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horzAnchor="margin" w:tblpY="-492"/>
        <w:tblW w:w="10031" w:type="dxa"/>
        <w:tblLayout w:type="fixed"/>
        <w:tblLook w:val="0000" w:firstRow="0" w:lastRow="0" w:firstColumn="0" w:lastColumn="0" w:noHBand="0" w:noVBand="0"/>
      </w:tblPr>
      <w:tblGrid>
        <w:gridCol w:w="1985"/>
        <w:gridCol w:w="4678"/>
        <w:gridCol w:w="1984"/>
        <w:gridCol w:w="1384"/>
      </w:tblGrid>
      <w:tr w:rsidR="00AE1244" w:rsidRPr="00EF6F1F" w14:paraId="5736F9B6" w14:textId="77777777" w:rsidTr="000D6EAB">
        <w:trPr>
          <w:cantSplit/>
          <w:trHeight w:val="1276"/>
        </w:trPr>
        <w:tc>
          <w:tcPr>
            <w:tcW w:w="1985" w:type="dxa"/>
          </w:tcPr>
          <w:p w14:paraId="0AEDA171" w14:textId="61002D49" w:rsidR="00AE1244" w:rsidRPr="00EF6F1F" w:rsidRDefault="000E1F4F" w:rsidP="00A259A2">
            <w:pPr>
              <w:spacing w:after="40"/>
              <w:rPr>
                <w:b/>
                <w:bCs/>
                <w:sz w:val="30"/>
                <w:szCs w:val="30"/>
              </w:rPr>
            </w:pPr>
            <w:r w:rsidRPr="00EF6F1F">
              <w:rPr>
                <w:b/>
                <w:bCs/>
                <w:sz w:val="30"/>
                <w:szCs w:val="30"/>
              </w:rPr>
              <w:drawing>
                <wp:inline distT="0" distB="0" distL="0" distR="0" wp14:anchorId="3F2D1389" wp14:editId="1A30BDF1">
                  <wp:extent cx="1080000" cy="975600"/>
                  <wp:effectExtent l="0" t="0" r="0" b="0"/>
                  <wp:docPr id="10441203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48" t="10732" r="24949" b="17421"/>
                          <a:stretch/>
                        </pic:blipFill>
                        <pic:spPr bwMode="auto">
                          <a:xfrm>
                            <a:off x="0" y="0"/>
                            <a:ext cx="1080000" cy="97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0362F8A8" w14:textId="77777777" w:rsidR="008E1A73" w:rsidRPr="00EF6F1F" w:rsidRDefault="008E1A73" w:rsidP="002978E6">
            <w:pPr>
              <w:tabs>
                <w:tab w:val="clear" w:pos="1134"/>
              </w:tabs>
              <w:spacing w:before="240" w:after="240" w:line="240" w:lineRule="atLeast"/>
              <w:ind w:left="34"/>
              <w:rPr>
                <w:b/>
                <w:bCs/>
                <w:sz w:val="30"/>
                <w:szCs w:val="30"/>
              </w:rPr>
            </w:pPr>
            <w:r w:rsidRPr="00EF6F1F">
              <w:rPr>
                <w:b/>
                <w:bCs/>
                <w:sz w:val="30"/>
                <w:szCs w:val="30"/>
              </w:rPr>
              <w:t xml:space="preserve">Консультативная группа </w:t>
            </w:r>
            <w:r w:rsidRPr="00EF6F1F">
              <w:rPr>
                <w:b/>
                <w:bCs/>
                <w:sz w:val="30"/>
                <w:szCs w:val="30"/>
              </w:rPr>
              <w:br/>
              <w:t>по развитию электросвязи (</w:t>
            </w:r>
            <w:proofErr w:type="spellStart"/>
            <w:r w:rsidRPr="00EF6F1F">
              <w:rPr>
                <w:b/>
                <w:bCs/>
                <w:sz w:val="30"/>
                <w:szCs w:val="30"/>
              </w:rPr>
              <w:t>КГРЭ</w:t>
            </w:r>
            <w:proofErr w:type="spellEnd"/>
            <w:r w:rsidRPr="00EF6F1F">
              <w:rPr>
                <w:b/>
                <w:bCs/>
                <w:sz w:val="30"/>
                <w:szCs w:val="30"/>
              </w:rPr>
              <w:t>)</w:t>
            </w:r>
          </w:p>
          <w:p w14:paraId="2DCF59CB" w14:textId="488DCFA0" w:rsidR="00AE1244" w:rsidRPr="00EF6F1F" w:rsidRDefault="00AE1244" w:rsidP="00294BF6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Cs w:val="22"/>
              </w:rPr>
            </w:pPr>
            <w:r w:rsidRPr="00EF6F1F">
              <w:rPr>
                <w:rFonts w:cstheme="minorHAnsi"/>
                <w:b/>
                <w:bCs/>
                <w:szCs w:val="22"/>
                <w:lang w:eastAsia="zh-CN"/>
              </w:rPr>
              <w:t>32-е собрание, Женева, Швейцария, 12–16 мая 2025 года</w:t>
            </w:r>
          </w:p>
        </w:tc>
        <w:tc>
          <w:tcPr>
            <w:tcW w:w="1384" w:type="dxa"/>
          </w:tcPr>
          <w:p w14:paraId="06B48AA1" w14:textId="516DD633" w:rsidR="00AE1244" w:rsidRPr="00EF6F1F" w:rsidRDefault="00AE1244" w:rsidP="00303F7C">
            <w:pPr>
              <w:spacing w:before="240" w:after="120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EF6F1F">
              <w:rPr>
                <w:lang w:eastAsia="fr-FR"/>
              </w:rPr>
              <w:drawing>
                <wp:inline distT="0" distB="0" distL="0" distR="0" wp14:anchorId="7DBF473A" wp14:editId="2E1C811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EF6F1F" w14:paraId="6DE5ABA3" w14:textId="77777777" w:rsidTr="005C3173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73168FEF" w14:textId="77777777" w:rsidR="00D83BF5" w:rsidRPr="00EF6F1F" w:rsidRDefault="00D83BF5" w:rsidP="00CE66E4">
            <w:pPr>
              <w:spacing w:before="0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439CB557" w14:textId="716EF333" w:rsidR="00D83BF5" w:rsidRPr="00EF6F1F" w:rsidRDefault="00D83BF5" w:rsidP="00CE66E4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D87035" w:rsidRPr="00EF6F1F" w14:paraId="02BC550A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1EF66EAC" w14:textId="77777777" w:rsidR="00D87035" w:rsidRPr="00EF6F1F" w:rsidRDefault="00D87035" w:rsidP="00CE66E4">
            <w:pPr>
              <w:pStyle w:val="Committee"/>
              <w:framePr w:hSpace="0" w:wrap="auto" w:hAnchor="text" w:yAlign="inline"/>
              <w:spacing w:line="240" w:lineRule="auto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368" w:type="dxa"/>
            <w:gridSpan w:val="2"/>
          </w:tcPr>
          <w:p w14:paraId="6F008A08" w14:textId="7B739BAD" w:rsidR="00D87035" w:rsidRPr="00EF6F1F" w:rsidRDefault="005E032D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</w:rPr>
            </w:pPr>
            <w:r w:rsidRPr="00EF6F1F">
              <w:rPr>
                <w:b/>
                <w:bCs/>
                <w:szCs w:val="22"/>
              </w:rPr>
              <w:t>Документ</w:t>
            </w:r>
            <w:r w:rsidR="00D87035" w:rsidRPr="00EF6F1F">
              <w:rPr>
                <w:b/>
                <w:bCs/>
                <w:szCs w:val="22"/>
              </w:rPr>
              <w:t xml:space="preserve"> </w:t>
            </w:r>
            <w:bookmarkStart w:id="4" w:name="DocRef1"/>
            <w:bookmarkEnd w:id="4"/>
            <w:proofErr w:type="spellStart"/>
            <w:r w:rsidR="00D87035" w:rsidRPr="00EF6F1F">
              <w:rPr>
                <w:b/>
                <w:bCs/>
                <w:szCs w:val="22"/>
              </w:rPr>
              <w:t>TDAG</w:t>
            </w:r>
            <w:proofErr w:type="spellEnd"/>
            <w:r w:rsidR="00D87035" w:rsidRPr="00EF6F1F">
              <w:rPr>
                <w:b/>
                <w:bCs/>
                <w:szCs w:val="22"/>
              </w:rPr>
              <w:t>-</w:t>
            </w:r>
            <w:r w:rsidR="00523934" w:rsidRPr="00EF6F1F">
              <w:rPr>
                <w:b/>
                <w:bCs/>
                <w:szCs w:val="22"/>
              </w:rPr>
              <w:t>2</w:t>
            </w:r>
            <w:r w:rsidR="0081159E" w:rsidRPr="00EF6F1F">
              <w:rPr>
                <w:b/>
                <w:bCs/>
                <w:szCs w:val="22"/>
              </w:rPr>
              <w:t>5</w:t>
            </w:r>
            <w:r w:rsidR="00D87035" w:rsidRPr="00EF6F1F">
              <w:rPr>
                <w:b/>
                <w:bCs/>
                <w:szCs w:val="22"/>
              </w:rPr>
              <w:t>/</w:t>
            </w:r>
            <w:bookmarkStart w:id="5" w:name="DocNo1"/>
            <w:bookmarkEnd w:id="5"/>
            <w:r w:rsidR="00620CCC" w:rsidRPr="00EF6F1F">
              <w:rPr>
                <w:b/>
                <w:bCs/>
              </w:rPr>
              <w:t>24(</w:t>
            </w:r>
            <w:proofErr w:type="spellStart"/>
            <w:r w:rsidR="00620CCC" w:rsidRPr="00EF6F1F">
              <w:rPr>
                <w:b/>
                <w:bCs/>
              </w:rPr>
              <w:t>Ann.1</w:t>
            </w:r>
            <w:proofErr w:type="spellEnd"/>
            <w:r w:rsidR="00620CCC" w:rsidRPr="00EF6F1F">
              <w:rPr>
                <w:b/>
                <w:bCs/>
              </w:rPr>
              <w:t>)-</w:t>
            </w:r>
            <w:r w:rsidRPr="00EF6F1F">
              <w:rPr>
                <w:b/>
                <w:bCs/>
                <w:szCs w:val="22"/>
              </w:rPr>
              <w:t>R</w:t>
            </w:r>
          </w:p>
        </w:tc>
      </w:tr>
      <w:tr w:rsidR="00D87035" w:rsidRPr="00EF6F1F" w14:paraId="55AD5FBA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0E170520" w14:textId="77777777" w:rsidR="00D87035" w:rsidRPr="00EF6F1F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bookmarkStart w:id="6" w:name="ddate" w:colFirst="1" w:colLast="1"/>
            <w:bookmarkStart w:id="7" w:name="dblank" w:colFirst="0" w:colLast="0"/>
            <w:bookmarkEnd w:id="2"/>
            <w:bookmarkEnd w:id="3"/>
          </w:p>
        </w:tc>
        <w:tc>
          <w:tcPr>
            <w:tcW w:w="3368" w:type="dxa"/>
            <w:gridSpan w:val="2"/>
          </w:tcPr>
          <w:p w14:paraId="242C61B7" w14:textId="151C4682" w:rsidR="00D87035" w:rsidRPr="00EF6F1F" w:rsidRDefault="00620CCC" w:rsidP="00CE66E4">
            <w:pPr>
              <w:spacing w:before="0"/>
              <w:rPr>
                <w:rFonts w:cstheme="minorHAnsi"/>
                <w:szCs w:val="22"/>
              </w:rPr>
            </w:pPr>
            <w:r w:rsidRPr="00EF6F1F">
              <w:rPr>
                <w:b/>
                <w:bCs/>
                <w:szCs w:val="22"/>
              </w:rPr>
              <w:t xml:space="preserve">1 апреля </w:t>
            </w:r>
            <w:r w:rsidR="002955DA" w:rsidRPr="00EF6F1F">
              <w:rPr>
                <w:b/>
                <w:bCs/>
                <w:szCs w:val="22"/>
              </w:rPr>
              <w:t>2025</w:t>
            </w:r>
            <w:r w:rsidR="005E032D" w:rsidRPr="00EF6F1F">
              <w:rPr>
                <w:b/>
                <w:bCs/>
                <w:szCs w:val="22"/>
              </w:rPr>
              <w:t xml:space="preserve"> года</w:t>
            </w:r>
          </w:p>
        </w:tc>
      </w:tr>
      <w:bookmarkEnd w:id="6"/>
      <w:bookmarkEnd w:id="7"/>
      <w:tr w:rsidR="00D87035" w:rsidRPr="00EF6F1F" w14:paraId="07260C0B" w14:textId="77777777" w:rsidTr="005C3173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773E4FE3" w14:textId="77777777" w:rsidR="00D87035" w:rsidRPr="00EF6F1F" w:rsidRDefault="00D87035" w:rsidP="00CE66E4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</w:p>
        </w:tc>
        <w:tc>
          <w:tcPr>
            <w:tcW w:w="3368" w:type="dxa"/>
            <w:gridSpan w:val="2"/>
          </w:tcPr>
          <w:p w14:paraId="2C8BB831" w14:textId="6BD75EC4" w:rsidR="00D87035" w:rsidRPr="00EF6F1F" w:rsidRDefault="005E032D" w:rsidP="00CE66E4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2"/>
              </w:rPr>
            </w:pPr>
            <w:r w:rsidRPr="00EF6F1F">
              <w:rPr>
                <w:b/>
                <w:bCs/>
                <w:szCs w:val="22"/>
              </w:rPr>
              <w:t>Оригинал</w:t>
            </w:r>
            <w:r w:rsidR="00D87035" w:rsidRPr="00EF6F1F">
              <w:rPr>
                <w:b/>
                <w:bCs/>
                <w:szCs w:val="22"/>
              </w:rPr>
              <w:t xml:space="preserve">: </w:t>
            </w:r>
            <w:r w:rsidRPr="00EF6F1F">
              <w:rPr>
                <w:b/>
                <w:bCs/>
                <w:szCs w:val="22"/>
              </w:rPr>
              <w:t>английский</w:t>
            </w:r>
          </w:p>
        </w:tc>
      </w:tr>
      <w:tr w:rsidR="00D83BF5" w:rsidRPr="00EF6F1F" w14:paraId="35F96F24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9A8A61C" w14:textId="3B27A540" w:rsidR="00D83BF5" w:rsidRPr="00EF6F1F" w:rsidRDefault="00620CCC" w:rsidP="006774C6">
            <w:pPr>
              <w:pStyle w:val="Source"/>
            </w:pPr>
            <w:bookmarkStart w:id="8" w:name="dbluepink" w:colFirst="0" w:colLast="0"/>
            <w:bookmarkStart w:id="9" w:name="dorlang" w:colFirst="1" w:colLast="1"/>
            <w:r w:rsidRPr="00EF6F1F">
              <w:t>Председатель РГС-</w:t>
            </w:r>
            <w:proofErr w:type="spellStart"/>
            <w:r w:rsidRPr="00EF6F1F">
              <w:t>ФЛР</w:t>
            </w:r>
            <w:proofErr w:type="spellEnd"/>
          </w:p>
        </w:tc>
      </w:tr>
      <w:tr w:rsidR="00D83BF5" w:rsidRPr="00EF6F1F" w14:paraId="7EDE1565" w14:textId="77777777" w:rsidTr="00D87035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4854B766" w14:textId="6E18381C" w:rsidR="00D83BF5" w:rsidRPr="00EF6F1F" w:rsidRDefault="00620CCC" w:rsidP="006774C6">
            <w:pPr>
              <w:pStyle w:val="Title1"/>
            </w:pPr>
            <w:r w:rsidRPr="00EF6F1F">
              <w:t xml:space="preserve">Приложение 1 к документу об укреплении регионального присутствия: </w:t>
            </w:r>
            <w:r w:rsidRPr="00EF6F1F">
              <w:br/>
              <w:t xml:space="preserve">Отчет </w:t>
            </w:r>
            <w:r w:rsidR="0017645A" w:rsidRPr="00EF6F1F">
              <w:t xml:space="preserve">онлайновой </w:t>
            </w:r>
            <w:r w:rsidRPr="00EF6F1F">
              <w:t xml:space="preserve">группы, работающей по переписке, для разработки круга ведения </w:t>
            </w:r>
            <w:r w:rsidR="009F4776" w:rsidRPr="00EF6F1F">
              <w:t xml:space="preserve">для </w:t>
            </w:r>
            <w:r w:rsidRPr="00EF6F1F">
              <w:t xml:space="preserve">МСЭ в целях </w:t>
            </w:r>
            <w:r w:rsidR="009F4776" w:rsidRPr="00EF6F1F">
              <w:t xml:space="preserve">проведения </w:t>
            </w:r>
            <w:r w:rsidRPr="00EF6F1F">
              <w:t>обзора регионального присутствия в соответствии с</w:t>
            </w:r>
            <w:r w:rsidR="00B56595" w:rsidRPr="00EF6F1F">
              <w:t> </w:t>
            </w:r>
            <w:r w:rsidRPr="00EF6F1F">
              <w:t>Резолюцией 25</w:t>
            </w:r>
          </w:p>
          <w:p w14:paraId="3D29924B" w14:textId="5AC6CEFD" w:rsidR="00620CCC" w:rsidRPr="00EF6F1F" w:rsidRDefault="00620CCC" w:rsidP="00620CCC"/>
        </w:tc>
      </w:tr>
      <w:tr w:rsidR="00D83BF5" w:rsidRPr="00EF6F1F" w14:paraId="5B2B3E5A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8E7AED7" w14:textId="77777777" w:rsidR="00D83BF5" w:rsidRPr="00EF6F1F" w:rsidRDefault="00D83BF5" w:rsidP="00403C69">
            <w:pPr>
              <w:pStyle w:val="Title1"/>
              <w:spacing w:before="120" w:after="120"/>
              <w:jc w:val="left"/>
              <w:rPr>
                <w:rFonts w:cs="Times New Roman Bold"/>
                <w:caps/>
                <w:szCs w:val="28"/>
              </w:rPr>
            </w:pPr>
          </w:p>
        </w:tc>
      </w:tr>
      <w:tr w:rsidR="001E252D" w:rsidRPr="00EF6F1F" w14:paraId="6C9BA039" w14:textId="77777777" w:rsidTr="00D87035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B4473" w14:textId="77777777" w:rsidR="005E032D" w:rsidRPr="00EF6F1F" w:rsidRDefault="005E032D" w:rsidP="00EB4AE6">
            <w:pPr>
              <w:pStyle w:val="Headingb"/>
              <w:rPr>
                <w:szCs w:val="22"/>
                <w:lang w:val="ru-RU"/>
              </w:rPr>
            </w:pPr>
            <w:r w:rsidRPr="00EF6F1F">
              <w:rPr>
                <w:szCs w:val="22"/>
                <w:lang w:val="ru-RU"/>
              </w:rPr>
              <w:t>Резюме</w:t>
            </w:r>
          </w:p>
          <w:p w14:paraId="66037D59" w14:textId="45D2D858" w:rsidR="00620CCC" w:rsidRPr="00EF6F1F" w:rsidRDefault="00EF6EA2" w:rsidP="00620CCC">
            <w:pPr>
              <w:tabs>
                <w:tab w:val="left" w:pos="851"/>
              </w:tabs>
              <w:spacing w:after="120"/>
              <w:rPr>
                <w:rFonts w:cstheme="minorHAnsi"/>
                <w:color w:val="000000"/>
                <w:szCs w:val="24"/>
                <w:lang w:eastAsia="en-GB"/>
              </w:rPr>
            </w:pPr>
            <w:r w:rsidRPr="00EF6F1F">
              <w:rPr>
                <w:rFonts w:cstheme="minorHAnsi"/>
                <w:szCs w:val="22"/>
              </w:rPr>
              <w:t xml:space="preserve">Рабочая группа Совета рассмотрела отчет, представленный </w:t>
            </w:r>
            <w:r w:rsidR="0017645A" w:rsidRPr="00EF6F1F">
              <w:rPr>
                <w:rFonts w:cstheme="minorHAnsi"/>
                <w:szCs w:val="22"/>
              </w:rPr>
              <w:t xml:space="preserve">онлайновой </w:t>
            </w:r>
            <w:r w:rsidRPr="00EF6F1F">
              <w:rPr>
                <w:rFonts w:cstheme="minorHAnsi"/>
                <w:szCs w:val="22"/>
              </w:rPr>
              <w:t>группой, работающей по</w:t>
            </w:r>
            <w:r w:rsidR="00EF6F1F">
              <w:rPr>
                <w:rFonts w:cstheme="minorHAnsi"/>
                <w:szCs w:val="22"/>
                <w:lang w:val="en-US"/>
              </w:rPr>
              <w:t> </w:t>
            </w:r>
            <w:r w:rsidRPr="00EF6F1F">
              <w:rPr>
                <w:rFonts w:cstheme="minorHAnsi"/>
                <w:szCs w:val="22"/>
              </w:rPr>
              <w:t>переписке (ОГП), который содержал пересмотренный круг ведения (</w:t>
            </w:r>
            <w:proofErr w:type="spellStart"/>
            <w:r w:rsidRPr="00EF6F1F">
              <w:rPr>
                <w:rFonts w:cstheme="minorHAnsi"/>
                <w:szCs w:val="22"/>
              </w:rPr>
              <w:t>ToR</w:t>
            </w:r>
            <w:proofErr w:type="spellEnd"/>
            <w:r w:rsidRPr="00EF6F1F">
              <w:rPr>
                <w:rFonts w:cstheme="minorHAnsi"/>
                <w:szCs w:val="22"/>
              </w:rPr>
              <w:t xml:space="preserve">). В ходе обсуждения несколько делегатов запросили разъяснения и выступили с комментариями по ключевым аспектам пересмотренного </w:t>
            </w:r>
            <w:proofErr w:type="spellStart"/>
            <w:r w:rsidRPr="00EF6F1F">
              <w:rPr>
                <w:rFonts w:cstheme="minorHAnsi"/>
                <w:szCs w:val="22"/>
              </w:rPr>
              <w:t>ToR</w:t>
            </w:r>
            <w:proofErr w:type="spellEnd"/>
            <w:r w:rsidRPr="00EF6F1F">
              <w:rPr>
                <w:rFonts w:cstheme="minorHAnsi"/>
                <w:szCs w:val="22"/>
              </w:rPr>
              <w:t>, включая следующее</w:t>
            </w:r>
            <w:r w:rsidR="00620CCC" w:rsidRPr="00EF6F1F">
              <w:rPr>
                <w:rFonts w:cstheme="minorHAnsi"/>
                <w:color w:val="000000"/>
                <w:szCs w:val="24"/>
              </w:rPr>
              <w:t>:</w:t>
            </w:r>
          </w:p>
          <w:p w14:paraId="2EECA4A3" w14:textId="19CD34C0" w:rsidR="00620CCC" w:rsidRPr="00EF6F1F" w:rsidRDefault="007D08A1" w:rsidP="007D08A1">
            <w:pPr>
              <w:pStyle w:val="enumlev1"/>
              <w:rPr>
                <w:color w:val="000000"/>
                <w:szCs w:val="24"/>
              </w:rPr>
            </w:pPr>
            <w:r w:rsidRPr="00EF6F1F">
              <w:t>−</w:t>
            </w:r>
            <w:r w:rsidRPr="00EF6F1F">
              <w:tab/>
            </w:r>
            <w:r w:rsidR="00EF6EA2" w:rsidRPr="00EF6F1F">
              <w:t>объем и содержание консультаций с заинтересованными сторонами</w:t>
            </w:r>
            <w:r w:rsidR="0017645A" w:rsidRPr="00EF6F1F">
              <w:t>;</w:t>
            </w:r>
          </w:p>
          <w:p w14:paraId="4774D655" w14:textId="2EB54AB5" w:rsidR="00620CCC" w:rsidRPr="00EF6F1F" w:rsidRDefault="007D08A1" w:rsidP="007D08A1">
            <w:pPr>
              <w:pStyle w:val="enumlev1"/>
              <w:rPr>
                <w:color w:val="000000"/>
                <w:szCs w:val="24"/>
              </w:rPr>
            </w:pPr>
            <w:r w:rsidRPr="00EF6F1F">
              <w:t>−</w:t>
            </w:r>
            <w:r w:rsidRPr="00EF6F1F">
              <w:tab/>
            </w:r>
            <w:r w:rsidR="00EF6EA2" w:rsidRPr="00EF6F1F">
              <w:t>согласование ключевых показателей деятельности (KPI)</w:t>
            </w:r>
            <w:r w:rsidR="0017645A" w:rsidRPr="00EF6F1F">
              <w:t>;</w:t>
            </w:r>
          </w:p>
          <w:p w14:paraId="684F61E7" w14:textId="7BFFE0AF" w:rsidR="00620CCC" w:rsidRPr="00EF6F1F" w:rsidRDefault="007D08A1" w:rsidP="007D08A1">
            <w:pPr>
              <w:pStyle w:val="enumlev1"/>
              <w:rPr>
                <w:color w:val="000000"/>
                <w:szCs w:val="24"/>
              </w:rPr>
            </w:pPr>
            <w:r w:rsidRPr="00EF6F1F">
              <w:t>−</w:t>
            </w:r>
            <w:r w:rsidRPr="00EF6F1F">
              <w:tab/>
            </w:r>
            <w:r w:rsidR="00EF6EA2" w:rsidRPr="00EF6F1F">
              <w:t>процесс обзора и оценки.</w:t>
            </w:r>
          </w:p>
          <w:p w14:paraId="486BD1C1" w14:textId="031F20CE" w:rsidR="00620CCC" w:rsidRPr="00EF6F1F" w:rsidRDefault="00EF6EA2" w:rsidP="00620CCC">
            <w:pPr>
              <w:tabs>
                <w:tab w:val="clear" w:pos="1134"/>
                <w:tab w:val="clear" w:pos="2268"/>
                <w:tab w:val="left" w:pos="851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color w:val="000000"/>
                <w:szCs w:val="24"/>
              </w:rPr>
            </w:pPr>
            <w:r w:rsidRPr="00EF6F1F">
              <w:rPr>
                <w:rFonts w:cstheme="minorHAnsi"/>
                <w:szCs w:val="22"/>
              </w:rPr>
              <w:t xml:space="preserve">После этих обсуждений было решено, что председатель </w:t>
            </w:r>
            <w:r w:rsidR="0017645A" w:rsidRPr="00EF6F1F">
              <w:rPr>
                <w:rFonts w:cstheme="minorHAnsi"/>
                <w:szCs w:val="22"/>
              </w:rPr>
              <w:t xml:space="preserve">онлайновой </w:t>
            </w:r>
            <w:r w:rsidRPr="00EF6F1F">
              <w:rPr>
                <w:rFonts w:cstheme="minorHAnsi"/>
                <w:szCs w:val="22"/>
              </w:rPr>
              <w:t>группы, работающей по</w:t>
            </w:r>
            <w:r w:rsidR="00EF6F1F">
              <w:rPr>
                <w:rFonts w:cstheme="minorHAnsi"/>
                <w:szCs w:val="22"/>
                <w:lang w:val="en-US"/>
              </w:rPr>
              <w:t> </w:t>
            </w:r>
            <w:r w:rsidRPr="00EF6F1F">
              <w:rPr>
                <w:rFonts w:cstheme="minorHAnsi"/>
                <w:szCs w:val="22"/>
              </w:rPr>
              <w:t>переписке, проведет неофициальные консультации с членами, высказавшими комментарии и</w:t>
            </w:r>
            <w:r w:rsidR="00EF6F1F">
              <w:rPr>
                <w:rFonts w:cstheme="minorHAnsi"/>
                <w:szCs w:val="22"/>
                <w:lang w:val="en-US"/>
              </w:rPr>
              <w:t> </w:t>
            </w:r>
            <w:r w:rsidRPr="00EF6F1F">
              <w:rPr>
                <w:rFonts w:cstheme="minorHAnsi"/>
                <w:szCs w:val="22"/>
              </w:rPr>
              <w:t>замечания. Результаты этих консультаций затем будут использованы при подготовке пересмотренного отчета для дальнейшего рассмотрения Рабочей группой Совета.</w:t>
            </w:r>
          </w:p>
          <w:p w14:paraId="4F70BA09" w14:textId="41B44F61" w:rsidR="001E252D" w:rsidRPr="00EF6F1F" w:rsidRDefault="00EF6EA2" w:rsidP="00620CCC">
            <w:pPr>
              <w:rPr>
                <w:szCs w:val="22"/>
              </w:rPr>
            </w:pPr>
            <w:r w:rsidRPr="00EF6F1F">
              <w:rPr>
                <w:rFonts w:cstheme="minorHAnsi"/>
                <w:szCs w:val="22"/>
              </w:rPr>
              <w:t>После завершения неофициальных консультаций в круг ведения были внесены поправки. Впоследствии пересмотренный документ был представлен на рассмотрение Рабочей группы Совета. Был утвержден пересмотренный круг ведения с незначительными типографскими изменениями, представленный в Приложении А к настоящему документу</w:t>
            </w:r>
            <w:r w:rsidRPr="00EF6F1F">
              <w:rPr>
                <w:rFonts w:cstheme="minorHAnsi"/>
                <w:color w:val="000000"/>
                <w:szCs w:val="24"/>
              </w:rPr>
              <w:t>.</w:t>
            </w:r>
          </w:p>
          <w:p w14:paraId="404BE8A6" w14:textId="77777777" w:rsidR="005E032D" w:rsidRPr="00EF6F1F" w:rsidRDefault="005E032D" w:rsidP="00EB4AE6">
            <w:pPr>
              <w:pStyle w:val="Headingb"/>
              <w:rPr>
                <w:szCs w:val="22"/>
                <w:lang w:val="ru-RU"/>
              </w:rPr>
            </w:pPr>
            <w:r w:rsidRPr="00EF6F1F">
              <w:rPr>
                <w:szCs w:val="22"/>
                <w:lang w:val="ru-RU"/>
              </w:rPr>
              <w:t>Необходимые действия</w:t>
            </w:r>
          </w:p>
          <w:p w14:paraId="6BDE7AFA" w14:textId="171727AB" w:rsidR="001E252D" w:rsidRPr="00EF6F1F" w:rsidRDefault="004D3C01" w:rsidP="00EB4AE6">
            <w:pPr>
              <w:rPr>
                <w:szCs w:val="22"/>
              </w:rPr>
            </w:pPr>
            <w:proofErr w:type="spellStart"/>
            <w:r w:rsidRPr="00EF6F1F">
              <w:rPr>
                <w:szCs w:val="22"/>
              </w:rPr>
              <w:t>КГРЭ</w:t>
            </w:r>
            <w:proofErr w:type="spellEnd"/>
            <w:r w:rsidRPr="00EF6F1F">
              <w:rPr>
                <w:szCs w:val="22"/>
              </w:rPr>
              <w:t xml:space="preserve"> предлагается принять настоящий документ к сведению и дать руководящие указания</w:t>
            </w:r>
            <w:r w:rsidR="006B7CC5" w:rsidRPr="00EF6F1F">
              <w:rPr>
                <w:szCs w:val="22"/>
              </w:rPr>
              <w:t>, если это будет сочтено целесообразным</w:t>
            </w:r>
            <w:r w:rsidR="003F1363" w:rsidRPr="00EF6F1F">
              <w:rPr>
                <w:szCs w:val="22"/>
              </w:rPr>
              <w:t>.</w:t>
            </w:r>
          </w:p>
          <w:p w14:paraId="5120B5FD" w14:textId="41E15B9D" w:rsidR="001E252D" w:rsidRPr="00EF6F1F" w:rsidRDefault="004A3CDF" w:rsidP="00EB4AE6">
            <w:pPr>
              <w:rPr>
                <w:b/>
                <w:bCs/>
                <w:szCs w:val="22"/>
              </w:rPr>
            </w:pPr>
            <w:r w:rsidRPr="00EF6F1F">
              <w:rPr>
                <w:b/>
                <w:bCs/>
                <w:szCs w:val="22"/>
              </w:rPr>
              <w:t>Справочные материалы</w:t>
            </w:r>
          </w:p>
          <w:p w14:paraId="6EF29DC6" w14:textId="1E16BAA6" w:rsidR="001E252D" w:rsidRPr="00EF6F1F" w:rsidRDefault="00620CCC" w:rsidP="00EB4AE6">
            <w:pPr>
              <w:spacing w:after="120"/>
            </w:pPr>
            <w:r w:rsidRPr="00EF6F1F">
              <w:rPr>
                <w:rFonts w:cstheme="minorHAnsi"/>
                <w:szCs w:val="24"/>
              </w:rPr>
              <w:t xml:space="preserve">Документы </w:t>
            </w:r>
            <w:hyperlink r:id="rId13" w:history="1">
              <w:proofErr w:type="spellStart"/>
              <w:r w:rsidRPr="00EF6F1F">
                <w:rPr>
                  <w:rStyle w:val="Hyperlink"/>
                  <w:rFonts w:cstheme="minorHAnsi"/>
                  <w:szCs w:val="24"/>
                </w:rPr>
                <w:t>CWG</w:t>
              </w:r>
              <w:proofErr w:type="spellEnd"/>
              <w:r w:rsidRPr="00EF6F1F">
                <w:rPr>
                  <w:rStyle w:val="Hyperlink"/>
                  <w:rFonts w:cstheme="minorHAnsi"/>
                  <w:szCs w:val="24"/>
                </w:rPr>
                <w:t>-</w:t>
              </w:r>
              <w:proofErr w:type="spellStart"/>
              <w:r w:rsidRPr="00EF6F1F">
                <w:rPr>
                  <w:rStyle w:val="Hyperlink"/>
                  <w:rFonts w:cstheme="minorHAnsi"/>
                  <w:szCs w:val="24"/>
                </w:rPr>
                <w:t>FHR</w:t>
              </w:r>
              <w:proofErr w:type="spellEnd"/>
              <w:r w:rsidRPr="00EF6F1F">
                <w:rPr>
                  <w:rStyle w:val="Hyperlink"/>
                  <w:rFonts w:cstheme="minorHAnsi"/>
                  <w:szCs w:val="24"/>
                </w:rPr>
                <w:t>-20/2</w:t>
              </w:r>
            </w:hyperlink>
            <w:r w:rsidRPr="00EF6F1F">
              <w:rPr>
                <w:rFonts w:cstheme="minorHAnsi"/>
                <w:szCs w:val="24"/>
              </w:rPr>
              <w:t xml:space="preserve"> и </w:t>
            </w:r>
            <w:hyperlink r:id="rId14" w:history="1">
              <w:proofErr w:type="spellStart"/>
              <w:r w:rsidRPr="00EF6F1F">
                <w:rPr>
                  <w:rStyle w:val="Hyperlink"/>
                  <w:rFonts w:cstheme="minorHAnsi"/>
                  <w:szCs w:val="24"/>
                </w:rPr>
                <w:t>CWG</w:t>
              </w:r>
              <w:proofErr w:type="spellEnd"/>
              <w:r w:rsidRPr="00EF6F1F">
                <w:rPr>
                  <w:rStyle w:val="Hyperlink"/>
                  <w:rFonts w:cstheme="minorHAnsi"/>
                  <w:szCs w:val="24"/>
                </w:rPr>
                <w:t>-</w:t>
              </w:r>
              <w:proofErr w:type="spellStart"/>
              <w:r w:rsidRPr="00EF6F1F">
                <w:rPr>
                  <w:rStyle w:val="Hyperlink"/>
                  <w:rFonts w:cstheme="minorHAnsi"/>
                  <w:szCs w:val="24"/>
                </w:rPr>
                <w:t>FHR</w:t>
              </w:r>
              <w:proofErr w:type="spellEnd"/>
              <w:r w:rsidRPr="00EF6F1F">
                <w:rPr>
                  <w:rStyle w:val="Hyperlink"/>
                  <w:rFonts w:cstheme="minorHAnsi"/>
                  <w:szCs w:val="24"/>
                </w:rPr>
                <w:t>-20/</w:t>
              </w:r>
              <w:proofErr w:type="spellStart"/>
              <w:r w:rsidRPr="00EF6F1F">
                <w:rPr>
                  <w:rStyle w:val="Hyperlink"/>
                  <w:rFonts w:cstheme="minorHAnsi"/>
                  <w:szCs w:val="24"/>
                </w:rPr>
                <w:t>DT</w:t>
              </w:r>
              <w:proofErr w:type="spellEnd"/>
              <w:r w:rsidRPr="00EF6F1F">
                <w:rPr>
                  <w:rStyle w:val="Hyperlink"/>
                  <w:rFonts w:cstheme="minorHAnsi"/>
                  <w:szCs w:val="24"/>
                </w:rPr>
                <w:t>/1</w:t>
              </w:r>
            </w:hyperlink>
          </w:p>
        </w:tc>
      </w:tr>
      <w:bookmarkEnd w:id="8"/>
      <w:bookmarkEnd w:id="9"/>
    </w:tbl>
    <w:p w14:paraId="30707726" w14:textId="77777777" w:rsidR="00075C63" w:rsidRPr="00EF6F1F" w:rsidRDefault="00075C63" w:rsidP="00CE66E4">
      <w:pPr>
        <w:rPr>
          <w:szCs w:val="24"/>
        </w:rPr>
      </w:pPr>
      <w:r w:rsidRPr="00EF6F1F">
        <w:rPr>
          <w:szCs w:val="24"/>
        </w:rPr>
        <w:br w:type="page"/>
      </w:r>
    </w:p>
    <w:p w14:paraId="15E40CD1" w14:textId="6CD5E8C3" w:rsidR="00620CCC" w:rsidRPr="00EF6F1F" w:rsidRDefault="00620CCC" w:rsidP="007D08A1">
      <w:pPr>
        <w:pStyle w:val="AnnexNo"/>
      </w:pPr>
      <w:r w:rsidRPr="00EF6F1F">
        <w:lastRenderedPageBreak/>
        <w:t>ПРИЛОЖЕНИЕ A</w:t>
      </w:r>
    </w:p>
    <w:p w14:paraId="68CC59E8" w14:textId="2634307F" w:rsidR="00620CCC" w:rsidRPr="00EF6F1F" w:rsidRDefault="0043159A" w:rsidP="007D08A1">
      <w:pPr>
        <w:pStyle w:val="Annextitle"/>
      </w:pPr>
      <w:r w:rsidRPr="00EF6F1F">
        <w:t>Круг ведения для проведения обзора регионального присутствия МСЭ</w:t>
      </w:r>
    </w:p>
    <w:p w14:paraId="02A20B07" w14:textId="2F8093F6" w:rsidR="00620CCC" w:rsidRPr="00EF6F1F" w:rsidRDefault="0043159A" w:rsidP="00EF6EA2">
      <w:pPr>
        <w:pStyle w:val="Headingb"/>
        <w:rPr>
          <w:szCs w:val="22"/>
          <w:lang w:val="ru-RU"/>
        </w:rPr>
      </w:pPr>
      <w:r w:rsidRPr="00EF6F1F">
        <w:rPr>
          <w:szCs w:val="22"/>
          <w:lang w:val="ru-RU"/>
        </w:rPr>
        <w:t>Цель</w:t>
      </w:r>
    </w:p>
    <w:p w14:paraId="1D8DB4AE" w14:textId="3C85C27D" w:rsidR="00620CCC" w:rsidRPr="00EF6F1F" w:rsidRDefault="0043159A" w:rsidP="00EF6EA2">
      <w:pPr>
        <w:rPr>
          <w:szCs w:val="22"/>
        </w:rPr>
      </w:pPr>
      <w:r w:rsidRPr="00EF6F1F">
        <w:rPr>
          <w:szCs w:val="22"/>
        </w:rPr>
        <w:t xml:space="preserve">В настоящем круге ведения </w:t>
      </w:r>
      <w:r w:rsidR="00620CCC" w:rsidRPr="00EF6F1F">
        <w:rPr>
          <w:szCs w:val="22"/>
        </w:rPr>
        <w:t>(</w:t>
      </w:r>
      <w:proofErr w:type="spellStart"/>
      <w:r w:rsidR="00620CCC" w:rsidRPr="00EF6F1F">
        <w:rPr>
          <w:szCs w:val="22"/>
        </w:rPr>
        <w:t>ToR</w:t>
      </w:r>
      <w:proofErr w:type="spellEnd"/>
      <w:r w:rsidR="00620CCC" w:rsidRPr="00EF6F1F">
        <w:rPr>
          <w:szCs w:val="22"/>
        </w:rPr>
        <w:t xml:space="preserve">) </w:t>
      </w:r>
      <w:r w:rsidRPr="00EF6F1F">
        <w:rPr>
          <w:szCs w:val="22"/>
        </w:rPr>
        <w:t>описана основа для проведения всестороннего обзора регионального присутствия Международного союза электросвязи (МСЭ)</w:t>
      </w:r>
      <w:r w:rsidR="00620CCC" w:rsidRPr="00EF6F1F">
        <w:rPr>
          <w:spacing w:val="-2"/>
          <w:szCs w:val="22"/>
        </w:rPr>
        <w:t xml:space="preserve"> </w:t>
      </w:r>
      <w:r w:rsidRPr="00EF6F1F">
        <w:rPr>
          <w:spacing w:val="-2"/>
          <w:szCs w:val="22"/>
        </w:rPr>
        <w:t>в соответствии с Резолюцией</w:t>
      </w:r>
      <w:r w:rsidR="007D08A1" w:rsidRPr="00EF6F1F">
        <w:rPr>
          <w:spacing w:val="-2"/>
          <w:szCs w:val="22"/>
        </w:rPr>
        <w:t> </w:t>
      </w:r>
      <w:r w:rsidR="00620CCC" w:rsidRPr="00EF6F1F">
        <w:rPr>
          <w:spacing w:val="-2"/>
          <w:szCs w:val="22"/>
        </w:rPr>
        <w:t>25</w:t>
      </w:r>
      <w:r w:rsidR="00620CCC" w:rsidRPr="00EF6F1F">
        <w:rPr>
          <w:szCs w:val="22"/>
        </w:rPr>
        <w:t xml:space="preserve"> (</w:t>
      </w:r>
      <w:proofErr w:type="spellStart"/>
      <w:r w:rsidRPr="00EF6F1F">
        <w:rPr>
          <w:szCs w:val="22"/>
        </w:rPr>
        <w:t>Пересм</w:t>
      </w:r>
      <w:proofErr w:type="spellEnd"/>
      <w:r w:rsidR="00620CCC" w:rsidRPr="00EF6F1F">
        <w:rPr>
          <w:szCs w:val="22"/>
        </w:rPr>
        <w:t xml:space="preserve">. </w:t>
      </w:r>
      <w:r w:rsidRPr="00EF6F1F">
        <w:rPr>
          <w:szCs w:val="22"/>
        </w:rPr>
        <w:t>Бухарест</w:t>
      </w:r>
      <w:r w:rsidR="00620CCC" w:rsidRPr="00EF6F1F">
        <w:rPr>
          <w:szCs w:val="22"/>
        </w:rPr>
        <w:t>, 2022</w:t>
      </w:r>
      <w:r w:rsidRPr="00EF6F1F">
        <w:rPr>
          <w:szCs w:val="22"/>
        </w:rPr>
        <w:t xml:space="preserve"> г.</w:t>
      </w:r>
      <w:r w:rsidR="00620CCC" w:rsidRPr="00EF6F1F">
        <w:rPr>
          <w:szCs w:val="22"/>
        </w:rPr>
        <w:t xml:space="preserve">). </w:t>
      </w:r>
      <w:r w:rsidRPr="00EF6F1F">
        <w:rPr>
          <w:szCs w:val="22"/>
        </w:rPr>
        <w:t xml:space="preserve">Обзор имеет целью решение следующих </w:t>
      </w:r>
      <w:r w:rsidR="00BA3EF3" w:rsidRPr="00EF6F1F">
        <w:rPr>
          <w:szCs w:val="22"/>
        </w:rPr>
        <w:t xml:space="preserve">ключевых </w:t>
      </w:r>
      <w:r w:rsidRPr="00EF6F1F">
        <w:rPr>
          <w:szCs w:val="22"/>
        </w:rPr>
        <w:t>задач</w:t>
      </w:r>
      <w:r w:rsidR="00620CCC" w:rsidRPr="00EF6F1F">
        <w:rPr>
          <w:szCs w:val="22"/>
        </w:rPr>
        <w:t>:</w:t>
      </w:r>
    </w:p>
    <w:p w14:paraId="60594656" w14:textId="53D128B3" w:rsidR="00620CCC" w:rsidRPr="00EF6F1F" w:rsidRDefault="00620CCC" w:rsidP="00EF6EA2">
      <w:pPr>
        <w:pStyle w:val="enumlev1"/>
        <w:rPr>
          <w:szCs w:val="22"/>
        </w:rPr>
      </w:pPr>
      <w:r w:rsidRPr="00EF6F1F">
        <w:rPr>
          <w:szCs w:val="22"/>
        </w:rPr>
        <w:t>1</w:t>
      </w:r>
      <w:r w:rsidR="00EF6F1F">
        <w:rPr>
          <w:szCs w:val="22"/>
          <w:lang w:val="en-US"/>
        </w:rPr>
        <w:t>)</w:t>
      </w:r>
      <w:r w:rsidRPr="00EF6F1F">
        <w:rPr>
          <w:szCs w:val="22"/>
        </w:rPr>
        <w:tab/>
      </w:r>
      <w:r w:rsidR="0043159A" w:rsidRPr="00EF6F1F">
        <w:rPr>
          <w:b/>
          <w:bCs/>
          <w:szCs w:val="22"/>
        </w:rPr>
        <w:t>Оценить</w:t>
      </w:r>
      <w:r w:rsidR="0043159A" w:rsidRPr="00EF6F1F">
        <w:rPr>
          <w:szCs w:val="22"/>
        </w:rPr>
        <w:t xml:space="preserve"> эффективность</w:t>
      </w:r>
      <w:r w:rsidR="0017645A" w:rsidRPr="00EF6F1F">
        <w:rPr>
          <w:szCs w:val="22"/>
        </w:rPr>
        <w:t xml:space="preserve"> и результативность</w:t>
      </w:r>
      <w:r w:rsidR="0043159A" w:rsidRPr="00EF6F1F">
        <w:rPr>
          <w:szCs w:val="22"/>
        </w:rPr>
        <w:t xml:space="preserve"> регионального присутствия с точки зрения </w:t>
      </w:r>
      <w:r w:rsidR="00363A39" w:rsidRPr="00EF6F1F">
        <w:rPr>
          <w:szCs w:val="22"/>
        </w:rPr>
        <w:t xml:space="preserve">пользы, которую оно приносит </w:t>
      </w:r>
      <w:r w:rsidR="00EC4FF7" w:rsidRPr="00EF6F1F">
        <w:rPr>
          <w:szCs w:val="22"/>
        </w:rPr>
        <w:t>Членам МСЭ</w:t>
      </w:r>
      <w:r w:rsidR="00363A39" w:rsidRPr="00EF6F1F">
        <w:rPr>
          <w:szCs w:val="22"/>
        </w:rPr>
        <w:t xml:space="preserve">, в контексте </w:t>
      </w:r>
      <w:r w:rsidR="0043159A" w:rsidRPr="00EF6F1F">
        <w:rPr>
          <w:szCs w:val="22"/>
        </w:rPr>
        <w:t>концепции "Един</w:t>
      </w:r>
      <w:r w:rsidR="00363A39" w:rsidRPr="00EF6F1F">
        <w:rPr>
          <w:szCs w:val="22"/>
        </w:rPr>
        <w:t>ый</w:t>
      </w:r>
      <w:r w:rsidR="0043159A" w:rsidRPr="00EF6F1F">
        <w:rPr>
          <w:szCs w:val="22"/>
        </w:rPr>
        <w:t xml:space="preserve"> МСЭ"</w:t>
      </w:r>
      <w:r w:rsidRPr="00EF6F1F">
        <w:rPr>
          <w:szCs w:val="22"/>
        </w:rPr>
        <w:t>.</w:t>
      </w:r>
    </w:p>
    <w:p w14:paraId="5BEC3AE4" w14:textId="1A1339F7" w:rsidR="00620CCC" w:rsidRPr="00EF6F1F" w:rsidRDefault="00620CCC" w:rsidP="00EF6EA2">
      <w:pPr>
        <w:pStyle w:val="enumlev1"/>
        <w:rPr>
          <w:rFonts w:cstheme="minorHAnsi"/>
          <w:szCs w:val="22"/>
        </w:rPr>
      </w:pPr>
      <w:r w:rsidRPr="00EF6F1F">
        <w:rPr>
          <w:rFonts w:cstheme="minorHAnsi"/>
          <w:szCs w:val="22"/>
        </w:rPr>
        <w:t>2</w:t>
      </w:r>
      <w:r w:rsidR="00EF6F1F">
        <w:rPr>
          <w:rFonts w:cstheme="minorHAnsi"/>
          <w:szCs w:val="22"/>
          <w:lang w:val="en-US"/>
        </w:rPr>
        <w:t>)</w:t>
      </w:r>
      <w:r w:rsidRPr="00EF6F1F">
        <w:rPr>
          <w:rFonts w:cstheme="minorHAnsi"/>
          <w:szCs w:val="22"/>
        </w:rPr>
        <w:tab/>
      </w:r>
      <w:r w:rsidR="00363A39" w:rsidRPr="00EF6F1F">
        <w:rPr>
          <w:rFonts w:cstheme="minorHAnsi"/>
          <w:b/>
          <w:bCs/>
          <w:szCs w:val="22"/>
        </w:rPr>
        <w:t>Оценить</w:t>
      </w:r>
      <w:r w:rsidR="00363A39" w:rsidRPr="00EF6F1F">
        <w:rPr>
          <w:rFonts w:cstheme="minorHAnsi"/>
          <w:szCs w:val="22"/>
        </w:rPr>
        <w:t xml:space="preserve"> выполнение соответствующих рекомендаций Внутреннего аудитора, Внешнего аудитора и Независимого консультативного комитета</w:t>
      </w:r>
      <w:r w:rsidR="00FF5D0F" w:rsidRPr="00EF6F1F">
        <w:rPr>
          <w:rFonts w:cstheme="minorHAnsi"/>
          <w:szCs w:val="22"/>
        </w:rPr>
        <w:t xml:space="preserve"> МСЭ</w:t>
      </w:r>
      <w:r w:rsidR="00363A39" w:rsidRPr="00EF6F1F">
        <w:rPr>
          <w:rFonts w:cstheme="minorHAnsi"/>
          <w:szCs w:val="22"/>
        </w:rPr>
        <w:t xml:space="preserve"> по управлению (</w:t>
      </w:r>
      <w:proofErr w:type="spellStart"/>
      <w:r w:rsidR="00363A39" w:rsidRPr="00EF6F1F">
        <w:rPr>
          <w:rFonts w:cstheme="minorHAnsi"/>
          <w:szCs w:val="22"/>
        </w:rPr>
        <w:t>IMAC</w:t>
      </w:r>
      <w:proofErr w:type="spellEnd"/>
      <w:r w:rsidRPr="00EF6F1F">
        <w:rPr>
          <w:rFonts w:cstheme="minorHAnsi"/>
          <w:szCs w:val="22"/>
        </w:rPr>
        <w:t>).</w:t>
      </w:r>
    </w:p>
    <w:p w14:paraId="109C1B04" w14:textId="6EA37186" w:rsidR="00620CCC" w:rsidRPr="00EF6F1F" w:rsidRDefault="00620CCC" w:rsidP="00EF6EA2">
      <w:pPr>
        <w:pStyle w:val="enumlev1"/>
        <w:rPr>
          <w:rFonts w:cstheme="minorHAnsi"/>
          <w:szCs w:val="22"/>
        </w:rPr>
      </w:pPr>
      <w:r w:rsidRPr="00EF6F1F">
        <w:rPr>
          <w:rFonts w:cstheme="minorHAnsi"/>
          <w:szCs w:val="22"/>
        </w:rPr>
        <w:t>3</w:t>
      </w:r>
      <w:r w:rsidR="00EF6F1F">
        <w:rPr>
          <w:rFonts w:cstheme="minorHAnsi"/>
          <w:szCs w:val="22"/>
          <w:lang w:val="en-US"/>
        </w:rPr>
        <w:t>)</w:t>
      </w:r>
      <w:r w:rsidRPr="00EF6F1F">
        <w:rPr>
          <w:rFonts w:cstheme="minorHAnsi"/>
          <w:szCs w:val="22"/>
        </w:rPr>
        <w:tab/>
      </w:r>
      <w:r w:rsidR="00B402CE" w:rsidRPr="00EF6F1F">
        <w:rPr>
          <w:rFonts w:cstheme="minorHAnsi"/>
          <w:b/>
          <w:bCs/>
          <w:szCs w:val="22"/>
        </w:rPr>
        <w:t>Определить</w:t>
      </w:r>
      <w:r w:rsidR="00B402CE" w:rsidRPr="00EF6F1F">
        <w:rPr>
          <w:rFonts w:cstheme="minorHAnsi"/>
          <w:szCs w:val="22"/>
        </w:rPr>
        <w:t xml:space="preserve"> </w:t>
      </w:r>
      <w:r w:rsidR="00FF5D0F" w:rsidRPr="00EF6F1F">
        <w:rPr>
          <w:rFonts w:cstheme="minorHAnsi"/>
          <w:szCs w:val="22"/>
        </w:rPr>
        <w:t xml:space="preserve">возможности для </w:t>
      </w:r>
      <w:r w:rsidR="00B402CE" w:rsidRPr="00EF6F1F">
        <w:rPr>
          <w:rFonts w:cstheme="minorHAnsi"/>
          <w:szCs w:val="22"/>
        </w:rPr>
        <w:t xml:space="preserve">повышения эффективности деятельности МСЭ в регионах и рекомендовать </w:t>
      </w:r>
      <w:r w:rsidR="00FF5D0F" w:rsidRPr="00EF6F1F">
        <w:rPr>
          <w:rFonts w:cstheme="minorHAnsi"/>
          <w:szCs w:val="22"/>
        </w:rPr>
        <w:t xml:space="preserve">действенные меры по оптимизации </w:t>
      </w:r>
      <w:r w:rsidR="00B402CE" w:rsidRPr="00EF6F1F">
        <w:rPr>
          <w:rFonts w:cstheme="minorHAnsi"/>
          <w:szCs w:val="22"/>
        </w:rPr>
        <w:t xml:space="preserve">этой </w:t>
      </w:r>
      <w:r w:rsidR="00FF5D0F" w:rsidRPr="00EF6F1F">
        <w:rPr>
          <w:rFonts w:cstheme="minorHAnsi"/>
          <w:szCs w:val="22"/>
        </w:rPr>
        <w:t>деятельности</w:t>
      </w:r>
      <w:r w:rsidRPr="00EF6F1F">
        <w:rPr>
          <w:rFonts w:cstheme="minorHAnsi"/>
          <w:szCs w:val="22"/>
        </w:rPr>
        <w:t>.</w:t>
      </w:r>
    </w:p>
    <w:p w14:paraId="4FC5284B" w14:textId="0F4715BF" w:rsidR="00620CCC" w:rsidRPr="00EF6F1F" w:rsidRDefault="00620CCC" w:rsidP="00EF6EA2">
      <w:pPr>
        <w:pStyle w:val="enumlev1"/>
        <w:rPr>
          <w:rFonts w:cstheme="minorHAnsi"/>
          <w:szCs w:val="22"/>
        </w:rPr>
      </w:pPr>
      <w:r w:rsidRPr="00EF6F1F">
        <w:rPr>
          <w:rFonts w:cstheme="minorHAnsi"/>
          <w:szCs w:val="22"/>
        </w:rPr>
        <w:t>4</w:t>
      </w:r>
      <w:r w:rsidR="00EF6F1F">
        <w:rPr>
          <w:rFonts w:cstheme="minorHAnsi"/>
          <w:szCs w:val="22"/>
          <w:lang w:val="en-US"/>
        </w:rPr>
        <w:t>)</w:t>
      </w:r>
      <w:r w:rsidRPr="00EF6F1F">
        <w:rPr>
          <w:rFonts w:cstheme="minorHAnsi"/>
          <w:szCs w:val="22"/>
        </w:rPr>
        <w:tab/>
      </w:r>
      <w:r w:rsidR="00B402CE" w:rsidRPr="00EF6F1F">
        <w:rPr>
          <w:rFonts w:cstheme="minorHAnsi"/>
          <w:b/>
          <w:bCs/>
          <w:szCs w:val="22"/>
        </w:rPr>
        <w:t>Согласовать</w:t>
      </w:r>
      <w:r w:rsidR="00B402CE" w:rsidRPr="00EF6F1F">
        <w:rPr>
          <w:rFonts w:cstheme="minorHAnsi"/>
          <w:szCs w:val="22"/>
        </w:rPr>
        <w:t xml:space="preserve"> региональное присутствие со стратегическ</w:t>
      </w:r>
      <w:r w:rsidR="002A4E1E" w:rsidRPr="00EF6F1F">
        <w:rPr>
          <w:rFonts w:cstheme="minorHAnsi"/>
          <w:szCs w:val="22"/>
        </w:rPr>
        <w:t xml:space="preserve">ой концепцией </w:t>
      </w:r>
      <w:r w:rsidR="00B402CE" w:rsidRPr="00EF6F1F">
        <w:rPr>
          <w:rFonts w:cstheme="minorHAnsi"/>
          <w:szCs w:val="22"/>
        </w:rPr>
        <w:t xml:space="preserve">и </w:t>
      </w:r>
      <w:r w:rsidR="002A4E1E" w:rsidRPr="00EF6F1F">
        <w:rPr>
          <w:rFonts w:cstheme="minorHAnsi"/>
          <w:szCs w:val="22"/>
        </w:rPr>
        <w:t xml:space="preserve">целями деятельности </w:t>
      </w:r>
      <w:r w:rsidR="00B402CE" w:rsidRPr="00EF6F1F">
        <w:rPr>
          <w:rFonts w:cstheme="minorHAnsi"/>
          <w:szCs w:val="22"/>
        </w:rPr>
        <w:t>МСЭ, обеспечив устойчивое и эффективное предоставление услуг</w:t>
      </w:r>
      <w:r w:rsidRPr="00EF6F1F">
        <w:rPr>
          <w:rFonts w:cstheme="minorHAnsi"/>
          <w:szCs w:val="22"/>
        </w:rPr>
        <w:t>.</w:t>
      </w:r>
    </w:p>
    <w:p w14:paraId="59A795CB" w14:textId="572D478F" w:rsidR="00620CCC" w:rsidRPr="00EF6F1F" w:rsidRDefault="000B31C0" w:rsidP="00EF6EA2">
      <w:pPr>
        <w:rPr>
          <w:rFonts w:cstheme="minorHAnsi"/>
          <w:szCs w:val="22"/>
        </w:rPr>
      </w:pPr>
      <w:r w:rsidRPr="00EF6F1F">
        <w:rPr>
          <w:rFonts w:cstheme="minorHAnsi"/>
          <w:szCs w:val="22"/>
        </w:rPr>
        <w:t>Обзор призван</w:t>
      </w:r>
      <w:r w:rsidR="00620CCC" w:rsidRPr="00EF6F1F">
        <w:rPr>
          <w:rFonts w:cstheme="minorHAnsi"/>
          <w:szCs w:val="22"/>
        </w:rPr>
        <w:t xml:space="preserve">: </w:t>
      </w:r>
    </w:p>
    <w:p w14:paraId="0D2A70B4" w14:textId="351A01CD" w:rsidR="00620CCC" w:rsidRPr="00EF6F1F" w:rsidRDefault="00620CCC" w:rsidP="00EF6EA2">
      <w:pPr>
        <w:pStyle w:val="enumlev1"/>
        <w:rPr>
          <w:rFonts w:cstheme="minorHAnsi"/>
          <w:szCs w:val="22"/>
        </w:rPr>
      </w:pPr>
      <w:r w:rsidRPr="00EF6F1F">
        <w:rPr>
          <w:rFonts w:cstheme="minorHAnsi"/>
          <w:szCs w:val="22"/>
        </w:rPr>
        <w:t>1</w:t>
      </w:r>
      <w:r w:rsidR="00EF6F1F">
        <w:rPr>
          <w:rFonts w:cstheme="minorHAnsi"/>
          <w:szCs w:val="22"/>
          <w:lang w:val="en-US"/>
        </w:rPr>
        <w:t>)</w:t>
      </w:r>
      <w:r w:rsidRPr="00EF6F1F">
        <w:rPr>
          <w:rFonts w:cstheme="minorHAnsi"/>
          <w:szCs w:val="22"/>
        </w:rPr>
        <w:tab/>
      </w:r>
      <w:r w:rsidR="000B31C0" w:rsidRPr="00EF6F1F">
        <w:rPr>
          <w:rFonts w:cstheme="minorHAnsi"/>
          <w:szCs w:val="22"/>
        </w:rPr>
        <w:t>Обеспечить наличие инструментов для создания региональных и зональных отделений, оценки и повышения эффективности их работы, с тем чтобы они достигали измеримых и значимых результатов.</w:t>
      </w:r>
    </w:p>
    <w:p w14:paraId="303268B5" w14:textId="41C3DEE7" w:rsidR="00620CCC" w:rsidRPr="00EF6F1F" w:rsidRDefault="00620CCC" w:rsidP="00EF6EA2">
      <w:pPr>
        <w:pStyle w:val="enumlev1"/>
        <w:rPr>
          <w:rFonts w:cstheme="minorHAnsi"/>
          <w:szCs w:val="22"/>
        </w:rPr>
      </w:pPr>
      <w:r w:rsidRPr="00EF6F1F">
        <w:rPr>
          <w:rFonts w:cstheme="minorHAnsi"/>
          <w:szCs w:val="22"/>
        </w:rPr>
        <w:t>2</w:t>
      </w:r>
      <w:r w:rsidR="00EF6F1F">
        <w:rPr>
          <w:rFonts w:cstheme="minorHAnsi"/>
          <w:szCs w:val="22"/>
          <w:lang w:val="en-US"/>
        </w:rPr>
        <w:t>)</w:t>
      </w:r>
      <w:r w:rsidRPr="00EF6F1F">
        <w:rPr>
          <w:rFonts w:cstheme="minorHAnsi"/>
          <w:szCs w:val="22"/>
        </w:rPr>
        <w:tab/>
      </w:r>
      <w:r w:rsidR="00C97DC2" w:rsidRPr="00EF6F1F">
        <w:rPr>
          <w:rFonts w:cstheme="minorHAnsi"/>
          <w:szCs w:val="22"/>
        </w:rPr>
        <w:t xml:space="preserve">Уточнить роль и задачи </w:t>
      </w:r>
      <w:r w:rsidR="0017645A" w:rsidRPr="00EF6F1F">
        <w:rPr>
          <w:rFonts w:cstheme="minorHAnsi"/>
          <w:szCs w:val="22"/>
        </w:rPr>
        <w:t xml:space="preserve">регионального присутствия </w:t>
      </w:r>
      <w:r w:rsidR="00C97DC2" w:rsidRPr="00EF6F1F">
        <w:rPr>
          <w:rFonts w:cstheme="minorHAnsi"/>
          <w:szCs w:val="22"/>
        </w:rPr>
        <w:t xml:space="preserve">и оптимизировать </w:t>
      </w:r>
      <w:r w:rsidR="0017645A" w:rsidRPr="00EF6F1F">
        <w:rPr>
          <w:rFonts w:cstheme="minorHAnsi"/>
          <w:szCs w:val="22"/>
        </w:rPr>
        <w:t xml:space="preserve">его </w:t>
      </w:r>
      <w:r w:rsidR="00C97DC2" w:rsidRPr="00EF6F1F">
        <w:rPr>
          <w:rFonts w:cstheme="minorHAnsi"/>
          <w:szCs w:val="22"/>
        </w:rPr>
        <w:t>структуру, с тем чтобы оно максимально соответствовало целям организации.</w:t>
      </w:r>
    </w:p>
    <w:p w14:paraId="18E7ADE4" w14:textId="124B1E0F" w:rsidR="00620CCC" w:rsidRPr="00EF6F1F" w:rsidRDefault="00620CCC" w:rsidP="00EF6EA2">
      <w:pPr>
        <w:pStyle w:val="enumlev1"/>
        <w:rPr>
          <w:rFonts w:cstheme="minorHAnsi"/>
          <w:szCs w:val="22"/>
        </w:rPr>
      </w:pPr>
      <w:r w:rsidRPr="00EF6F1F">
        <w:rPr>
          <w:rFonts w:cstheme="minorHAnsi"/>
          <w:szCs w:val="22"/>
        </w:rPr>
        <w:t>3</w:t>
      </w:r>
      <w:r w:rsidR="00EF6F1F">
        <w:rPr>
          <w:rFonts w:cstheme="minorHAnsi"/>
          <w:szCs w:val="22"/>
          <w:lang w:val="en-US"/>
        </w:rPr>
        <w:t>)</w:t>
      </w:r>
      <w:r w:rsidRPr="00EF6F1F">
        <w:rPr>
          <w:rFonts w:cstheme="minorHAnsi"/>
          <w:szCs w:val="22"/>
        </w:rPr>
        <w:tab/>
      </w:r>
      <w:r w:rsidR="00C97DC2" w:rsidRPr="00EF6F1F">
        <w:rPr>
          <w:rFonts w:cstheme="minorHAnsi"/>
          <w:szCs w:val="22"/>
        </w:rPr>
        <w:t xml:space="preserve">Обеспечить, чтобы региональное присутствие МСЭ играло ключевую роль в эффективном </w:t>
      </w:r>
      <w:r w:rsidR="0017645A" w:rsidRPr="00EF6F1F">
        <w:rPr>
          <w:rFonts w:cstheme="minorHAnsi"/>
          <w:szCs w:val="22"/>
        </w:rPr>
        <w:t xml:space="preserve">и результативном </w:t>
      </w:r>
      <w:r w:rsidR="00C97DC2" w:rsidRPr="00EF6F1F">
        <w:rPr>
          <w:rFonts w:cstheme="minorHAnsi"/>
          <w:szCs w:val="22"/>
        </w:rPr>
        <w:t>выполнении Стратегического плана МСЭ и соответствующих планов действий</w:t>
      </w:r>
      <w:r w:rsidRPr="00EF6F1F">
        <w:rPr>
          <w:rFonts w:cstheme="minorHAnsi"/>
          <w:szCs w:val="22"/>
        </w:rPr>
        <w:t>.</w:t>
      </w:r>
    </w:p>
    <w:p w14:paraId="0B06B7E8" w14:textId="66CCECA1" w:rsidR="00620CCC" w:rsidRPr="00EF6F1F" w:rsidRDefault="00620CCC" w:rsidP="00EF6EA2">
      <w:pPr>
        <w:pStyle w:val="enumlev1"/>
        <w:rPr>
          <w:rFonts w:cstheme="minorHAnsi"/>
          <w:szCs w:val="22"/>
        </w:rPr>
      </w:pPr>
      <w:r w:rsidRPr="00EF6F1F">
        <w:rPr>
          <w:rFonts w:cstheme="minorHAnsi"/>
          <w:szCs w:val="22"/>
        </w:rPr>
        <w:t>4</w:t>
      </w:r>
      <w:r w:rsidR="00EF6F1F">
        <w:rPr>
          <w:rFonts w:cstheme="minorHAnsi"/>
          <w:szCs w:val="22"/>
          <w:lang w:val="en-US"/>
        </w:rPr>
        <w:t>)</w:t>
      </w:r>
      <w:r w:rsidRPr="00EF6F1F">
        <w:rPr>
          <w:rFonts w:cstheme="minorHAnsi"/>
          <w:szCs w:val="22"/>
        </w:rPr>
        <w:tab/>
      </w:r>
      <w:r w:rsidR="00570212" w:rsidRPr="00EF6F1F">
        <w:rPr>
          <w:rFonts w:cstheme="minorHAnsi"/>
          <w:szCs w:val="22"/>
        </w:rPr>
        <w:t xml:space="preserve">Гарантировать глубокую интеграцию региональных и зональных отделений МСЭ в систему развития ООН и </w:t>
      </w:r>
      <w:r w:rsidR="00BA3EF3" w:rsidRPr="00EF6F1F">
        <w:rPr>
          <w:rFonts w:cstheme="minorHAnsi"/>
          <w:szCs w:val="22"/>
        </w:rPr>
        <w:t xml:space="preserve">в </w:t>
      </w:r>
      <w:r w:rsidR="00570212" w:rsidRPr="00EF6F1F">
        <w:rPr>
          <w:rFonts w:cstheme="minorHAnsi"/>
          <w:szCs w:val="22"/>
        </w:rPr>
        <w:t xml:space="preserve">более широкую отраслевую экосистему как на национальном, так и на региональном уровнях, что должно способствовать налаживанию значимых партнерских отношений и </w:t>
      </w:r>
      <w:r w:rsidR="00F01F2C" w:rsidRPr="00EF6F1F">
        <w:rPr>
          <w:rFonts w:cstheme="minorHAnsi"/>
          <w:szCs w:val="22"/>
        </w:rPr>
        <w:t>достижению синергетического эффекта</w:t>
      </w:r>
      <w:r w:rsidRPr="00EF6F1F">
        <w:rPr>
          <w:rFonts w:cstheme="minorHAnsi"/>
          <w:szCs w:val="22"/>
        </w:rPr>
        <w:t>.</w:t>
      </w:r>
    </w:p>
    <w:p w14:paraId="1BC9FBFA" w14:textId="5E9ECBC1" w:rsidR="00620CCC" w:rsidRPr="00EF6F1F" w:rsidRDefault="00620CCC" w:rsidP="00EF6EA2">
      <w:pPr>
        <w:pStyle w:val="enumlev1"/>
        <w:rPr>
          <w:rFonts w:cstheme="minorHAnsi"/>
          <w:szCs w:val="22"/>
        </w:rPr>
      </w:pPr>
      <w:r w:rsidRPr="00EF6F1F">
        <w:rPr>
          <w:rFonts w:cstheme="minorHAnsi"/>
          <w:szCs w:val="22"/>
        </w:rPr>
        <w:t>5</w:t>
      </w:r>
      <w:r w:rsidR="00EF6F1F">
        <w:rPr>
          <w:rFonts w:cstheme="minorHAnsi"/>
          <w:szCs w:val="22"/>
          <w:lang w:val="en-US"/>
        </w:rPr>
        <w:t>)</w:t>
      </w:r>
      <w:r w:rsidRPr="00EF6F1F">
        <w:rPr>
          <w:rFonts w:cstheme="minorHAnsi"/>
          <w:szCs w:val="22"/>
        </w:rPr>
        <w:tab/>
      </w:r>
      <w:r w:rsidR="00570212" w:rsidRPr="00EF6F1F">
        <w:rPr>
          <w:rFonts w:cstheme="minorHAnsi"/>
          <w:szCs w:val="22"/>
        </w:rPr>
        <w:t>Определить меры по усилению внутреннего контроля в региональных и зональных отделениях, способствуя внедрению рациональных методов управления</w:t>
      </w:r>
      <w:r w:rsidRPr="00EF6F1F">
        <w:rPr>
          <w:rFonts w:cstheme="minorHAnsi"/>
          <w:szCs w:val="22"/>
        </w:rPr>
        <w:t>.</w:t>
      </w:r>
    </w:p>
    <w:p w14:paraId="2ED45E3E" w14:textId="1322BF6E" w:rsidR="00620CCC" w:rsidRPr="00EF6F1F" w:rsidRDefault="00570212" w:rsidP="00EF6EA2">
      <w:pPr>
        <w:pStyle w:val="Headingb"/>
        <w:rPr>
          <w:szCs w:val="22"/>
          <w:lang w:val="en-US"/>
        </w:rPr>
      </w:pPr>
      <w:r w:rsidRPr="00EF6F1F">
        <w:rPr>
          <w:szCs w:val="22"/>
          <w:lang w:val="ru-RU"/>
        </w:rPr>
        <w:t>Метод</w:t>
      </w:r>
      <w:r w:rsidR="00572006" w:rsidRPr="00EF6F1F">
        <w:rPr>
          <w:szCs w:val="22"/>
          <w:lang w:val="ru-RU"/>
        </w:rPr>
        <w:t>ика</w:t>
      </w:r>
    </w:p>
    <w:p w14:paraId="243041BF" w14:textId="01A2D261" w:rsidR="00620CCC" w:rsidRPr="00EF6F1F" w:rsidRDefault="00570212" w:rsidP="00EF6EA2">
      <w:pPr>
        <w:rPr>
          <w:rFonts w:cstheme="minorHAnsi"/>
          <w:szCs w:val="22"/>
        </w:rPr>
      </w:pPr>
      <w:r w:rsidRPr="00EF6F1F">
        <w:rPr>
          <w:rFonts w:cstheme="minorHAnsi"/>
          <w:szCs w:val="22"/>
        </w:rPr>
        <w:t>Для того, чтобы обеспечить всесторонний и объективный обзор, Секретариат будет применять следующие методы</w:t>
      </w:r>
      <w:r w:rsidR="00620CCC" w:rsidRPr="00EF6F1F">
        <w:rPr>
          <w:rFonts w:cstheme="minorHAnsi"/>
          <w:szCs w:val="22"/>
        </w:rPr>
        <w:t>:</w:t>
      </w:r>
    </w:p>
    <w:p w14:paraId="6A571254" w14:textId="7A134C4D" w:rsidR="00620CCC" w:rsidRPr="00EF6F1F" w:rsidRDefault="00620CCC" w:rsidP="00EF6EA2">
      <w:pPr>
        <w:pStyle w:val="enumlev1"/>
        <w:rPr>
          <w:rFonts w:cstheme="minorHAnsi"/>
          <w:szCs w:val="22"/>
        </w:rPr>
      </w:pPr>
      <w:r w:rsidRPr="00EF6F1F">
        <w:rPr>
          <w:rFonts w:cstheme="minorHAnsi"/>
          <w:i/>
          <w:iCs/>
          <w:szCs w:val="22"/>
        </w:rPr>
        <w:t>a)</w:t>
      </w:r>
      <w:r w:rsidRPr="00EF6F1F">
        <w:rPr>
          <w:rFonts w:cstheme="minorHAnsi"/>
          <w:szCs w:val="22"/>
        </w:rPr>
        <w:tab/>
      </w:r>
      <w:r w:rsidR="00FA26F2" w:rsidRPr="00EF6F1F">
        <w:rPr>
          <w:rFonts w:cstheme="minorHAnsi"/>
          <w:b/>
          <w:bCs/>
          <w:szCs w:val="22"/>
        </w:rPr>
        <w:t>Анализ документов</w:t>
      </w:r>
      <w:r w:rsidR="00F01F2C" w:rsidRPr="00EF6F1F">
        <w:rPr>
          <w:rFonts w:cstheme="minorHAnsi"/>
          <w:szCs w:val="22"/>
        </w:rPr>
        <w:t xml:space="preserve">. </w:t>
      </w:r>
      <w:r w:rsidR="00FA26F2" w:rsidRPr="00EF6F1F">
        <w:rPr>
          <w:rFonts w:cstheme="minorHAnsi"/>
          <w:szCs w:val="22"/>
        </w:rPr>
        <w:t>Провести аналитический обзор основополагающих документов, включая Резолюцию 25, стратегических планов МСЭ и отчетов о деятельности, о</w:t>
      </w:r>
      <w:r w:rsidR="00EF6F1F">
        <w:rPr>
          <w:rFonts w:cstheme="minorHAnsi"/>
          <w:szCs w:val="22"/>
          <w:lang w:val="en-US"/>
        </w:rPr>
        <w:t> </w:t>
      </w:r>
      <w:r w:rsidR="00FA26F2" w:rsidRPr="00EF6F1F">
        <w:rPr>
          <w:rFonts w:cstheme="minorHAnsi"/>
          <w:szCs w:val="22"/>
        </w:rPr>
        <w:t>проделанной работе и о результатах аудиторских проверок</w:t>
      </w:r>
      <w:r w:rsidRPr="00EF6F1F">
        <w:rPr>
          <w:rFonts w:cstheme="minorHAnsi"/>
          <w:szCs w:val="22"/>
        </w:rPr>
        <w:t xml:space="preserve">. </w:t>
      </w:r>
    </w:p>
    <w:p w14:paraId="29670778" w14:textId="00D9D2A0" w:rsidR="00620CCC" w:rsidRPr="00EF6F1F" w:rsidRDefault="00620CCC" w:rsidP="00EF6EA2">
      <w:pPr>
        <w:pStyle w:val="enumlev1"/>
        <w:rPr>
          <w:rFonts w:cstheme="minorHAnsi"/>
          <w:szCs w:val="22"/>
        </w:rPr>
      </w:pPr>
      <w:r w:rsidRPr="00EF6F1F">
        <w:rPr>
          <w:rFonts w:cstheme="minorHAnsi"/>
          <w:i/>
          <w:iCs/>
          <w:szCs w:val="22"/>
        </w:rPr>
        <w:t>b)</w:t>
      </w:r>
      <w:r w:rsidRPr="00EF6F1F">
        <w:rPr>
          <w:rFonts w:cstheme="minorHAnsi"/>
          <w:i/>
          <w:iCs/>
          <w:szCs w:val="22"/>
        </w:rPr>
        <w:tab/>
      </w:r>
      <w:r w:rsidR="00FA26F2" w:rsidRPr="00EF6F1F">
        <w:rPr>
          <w:rFonts w:cstheme="minorHAnsi"/>
          <w:b/>
          <w:bCs/>
          <w:szCs w:val="22"/>
        </w:rPr>
        <w:t>Анализ данных</w:t>
      </w:r>
      <w:r w:rsidR="00F01F2C" w:rsidRPr="00EF6F1F">
        <w:rPr>
          <w:rFonts w:cstheme="minorHAnsi"/>
          <w:szCs w:val="22"/>
        </w:rPr>
        <w:t xml:space="preserve">. </w:t>
      </w:r>
      <w:r w:rsidR="00FA26F2" w:rsidRPr="00EF6F1F">
        <w:rPr>
          <w:rFonts w:cstheme="minorHAnsi"/>
          <w:szCs w:val="22"/>
        </w:rPr>
        <w:t>Проанализировать ключевые данные, включая штатное расписание, бюджетные ассигнования и результаты реализации проектов, чтобы выявить тенденции, недостатки и возможности для повышения эффективности</w:t>
      </w:r>
      <w:r w:rsidRPr="00EF6F1F">
        <w:rPr>
          <w:rFonts w:cstheme="minorHAnsi"/>
          <w:szCs w:val="22"/>
        </w:rPr>
        <w:t>.</w:t>
      </w:r>
    </w:p>
    <w:p w14:paraId="70965019" w14:textId="717ECD2E" w:rsidR="00620CCC" w:rsidRPr="00EF6F1F" w:rsidRDefault="00620CCC" w:rsidP="00EF6EA2">
      <w:pPr>
        <w:pStyle w:val="enumlev1"/>
        <w:rPr>
          <w:rFonts w:cstheme="minorHAnsi"/>
          <w:szCs w:val="22"/>
        </w:rPr>
      </w:pPr>
      <w:r w:rsidRPr="00EF6F1F">
        <w:rPr>
          <w:rFonts w:cstheme="minorHAnsi"/>
          <w:i/>
          <w:iCs/>
          <w:szCs w:val="22"/>
        </w:rPr>
        <w:t>c)</w:t>
      </w:r>
      <w:r w:rsidRPr="00EF6F1F">
        <w:rPr>
          <w:rFonts w:cstheme="minorHAnsi"/>
          <w:szCs w:val="22"/>
        </w:rPr>
        <w:tab/>
      </w:r>
      <w:r w:rsidR="00FA26F2" w:rsidRPr="00EF6F1F">
        <w:rPr>
          <w:rFonts w:cstheme="minorHAnsi"/>
          <w:b/>
          <w:bCs/>
          <w:szCs w:val="22"/>
        </w:rPr>
        <w:t>Консультации с заинтересованными сторонами</w:t>
      </w:r>
      <w:r w:rsidR="00F01F2C" w:rsidRPr="00EF6F1F">
        <w:rPr>
          <w:rFonts w:cstheme="minorHAnsi"/>
          <w:szCs w:val="22"/>
        </w:rPr>
        <w:t xml:space="preserve">. </w:t>
      </w:r>
      <w:r w:rsidR="00FA26F2" w:rsidRPr="00EF6F1F">
        <w:rPr>
          <w:rFonts w:cstheme="minorHAnsi"/>
          <w:szCs w:val="22"/>
        </w:rPr>
        <w:t xml:space="preserve">Наладить взаимодействие </w:t>
      </w:r>
      <w:r w:rsidR="00F01F2C" w:rsidRPr="00EF6F1F">
        <w:rPr>
          <w:rFonts w:cstheme="minorHAnsi"/>
          <w:szCs w:val="22"/>
        </w:rPr>
        <w:t xml:space="preserve">внутри организации </w:t>
      </w:r>
      <w:r w:rsidR="00FA26F2" w:rsidRPr="00EF6F1F">
        <w:rPr>
          <w:rFonts w:cstheme="minorHAnsi"/>
          <w:szCs w:val="22"/>
        </w:rPr>
        <w:t>с ключевыми заинтересованными сторонами и консультироваться с</w:t>
      </w:r>
      <w:r w:rsidR="00EF6F1F">
        <w:rPr>
          <w:rFonts w:cstheme="minorHAnsi"/>
          <w:szCs w:val="22"/>
          <w:lang w:val="en-US"/>
        </w:rPr>
        <w:t> </w:t>
      </w:r>
      <w:r w:rsidR="00FA26F2" w:rsidRPr="00EF6F1F">
        <w:rPr>
          <w:rFonts w:cstheme="minorHAnsi"/>
          <w:szCs w:val="22"/>
        </w:rPr>
        <w:t xml:space="preserve">консультативными группами МСЭ для получения информации и стратегических рекомендаций для </w:t>
      </w:r>
      <w:r w:rsidR="003E2F45" w:rsidRPr="00EF6F1F">
        <w:rPr>
          <w:rFonts w:cstheme="minorHAnsi"/>
          <w:szCs w:val="22"/>
        </w:rPr>
        <w:t xml:space="preserve">определения </w:t>
      </w:r>
      <w:r w:rsidR="00FA26F2" w:rsidRPr="00EF6F1F">
        <w:rPr>
          <w:rFonts w:cstheme="minorHAnsi"/>
          <w:szCs w:val="22"/>
        </w:rPr>
        <w:t>направления регионального присутствия МСЭ</w:t>
      </w:r>
      <w:r w:rsidR="003E2F45" w:rsidRPr="00EF6F1F">
        <w:rPr>
          <w:rFonts w:cstheme="minorHAnsi"/>
          <w:szCs w:val="22"/>
        </w:rPr>
        <w:t xml:space="preserve"> в</w:t>
      </w:r>
      <w:r w:rsidR="00EF6F1F">
        <w:rPr>
          <w:rFonts w:cstheme="minorHAnsi"/>
          <w:szCs w:val="22"/>
          <w:lang w:val="en-US"/>
        </w:rPr>
        <w:t> </w:t>
      </w:r>
      <w:r w:rsidR="003E2F45" w:rsidRPr="00EF6F1F">
        <w:rPr>
          <w:rFonts w:cstheme="minorHAnsi"/>
          <w:szCs w:val="22"/>
        </w:rPr>
        <w:t>будущем</w:t>
      </w:r>
      <w:r w:rsidRPr="00EF6F1F">
        <w:rPr>
          <w:rFonts w:cstheme="minorHAnsi"/>
          <w:szCs w:val="22"/>
        </w:rPr>
        <w:t>.</w:t>
      </w:r>
    </w:p>
    <w:p w14:paraId="518BB030" w14:textId="12ADA5F2" w:rsidR="00620CCC" w:rsidRPr="00EF6F1F" w:rsidRDefault="00620CCC" w:rsidP="00EF6EA2">
      <w:pPr>
        <w:pStyle w:val="enumlev1"/>
        <w:rPr>
          <w:rFonts w:cstheme="minorHAnsi"/>
          <w:szCs w:val="22"/>
        </w:rPr>
      </w:pPr>
      <w:r w:rsidRPr="00EF6F1F">
        <w:rPr>
          <w:rFonts w:cstheme="minorHAnsi"/>
          <w:szCs w:val="22"/>
        </w:rPr>
        <w:lastRenderedPageBreak/>
        <w:tab/>
      </w:r>
      <w:r w:rsidR="003E2F45" w:rsidRPr="00EF6F1F">
        <w:rPr>
          <w:rFonts w:cstheme="minorHAnsi"/>
          <w:b/>
          <w:bCs/>
          <w:szCs w:val="22"/>
        </w:rPr>
        <w:t>Опросы заинтересованных сторон</w:t>
      </w:r>
      <w:r w:rsidR="00F01F2C" w:rsidRPr="00EF6F1F">
        <w:rPr>
          <w:rFonts w:cstheme="minorHAnsi"/>
          <w:szCs w:val="22"/>
        </w:rPr>
        <w:t>. организовывать опросы и п</w:t>
      </w:r>
      <w:r w:rsidR="003E2F45" w:rsidRPr="00EF6F1F">
        <w:rPr>
          <w:rFonts w:cstheme="minorHAnsi"/>
          <w:szCs w:val="22"/>
        </w:rPr>
        <w:t xml:space="preserve">олучать от </w:t>
      </w:r>
      <w:r w:rsidR="00EC4FF7" w:rsidRPr="00EF6F1F">
        <w:rPr>
          <w:rFonts w:cstheme="minorHAnsi"/>
          <w:szCs w:val="22"/>
        </w:rPr>
        <w:t xml:space="preserve">Членов МСЭ </w:t>
      </w:r>
      <w:r w:rsidR="003E2F45" w:rsidRPr="00EF6F1F">
        <w:rPr>
          <w:rFonts w:cstheme="minorHAnsi"/>
          <w:szCs w:val="22"/>
        </w:rPr>
        <w:t>и</w:t>
      </w:r>
      <w:r w:rsidR="00EF6F1F">
        <w:rPr>
          <w:rFonts w:cstheme="minorHAnsi"/>
          <w:szCs w:val="22"/>
          <w:lang w:val="en-US"/>
        </w:rPr>
        <w:t> </w:t>
      </w:r>
      <w:r w:rsidR="003E2F45" w:rsidRPr="00EF6F1F">
        <w:rPr>
          <w:rFonts w:cstheme="minorHAnsi"/>
          <w:szCs w:val="22"/>
        </w:rPr>
        <w:t>региональных организаций электросвязи (РОЭ) отзывы</w:t>
      </w:r>
      <w:r w:rsidR="00F01F2C" w:rsidRPr="00EF6F1F">
        <w:rPr>
          <w:rFonts w:cstheme="minorHAnsi"/>
          <w:szCs w:val="22"/>
        </w:rPr>
        <w:t xml:space="preserve"> о</w:t>
      </w:r>
      <w:r w:rsidR="00EC4FF7" w:rsidRPr="00EF6F1F">
        <w:rPr>
          <w:rFonts w:cstheme="minorHAnsi"/>
          <w:szCs w:val="22"/>
        </w:rPr>
        <w:t>б уровнях их</w:t>
      </w:r>
      <w:r w:rsidR="00EF6F1F">
        <w:rPr>
          <w:rFonts w:cstheme="minorHAnsi"/>
          <w:szCs w:val="22"/>
          <w:lang w:val="en-US"/>
        </w:rPr>
        <w:t> </w:t>
      </w:r>
      <w:r w:rsidR="00F01F2C" w:rsidRPr="00EF6F1F">
        <w:rPr>
          <w:rFonts w:cstheme="minorHAnsi"/>
          <w:szCs w:val="22"/>
        </w:rPr>
        <w:t>удовлетворенности</w:t>
      </w:r>
      <w:r w:rsidR="003E2F45" w:rsidRPr="00EF6F1F">
        <w:rPr>
          <w:rFonts w:cstheme="minorHAnsi"/>
          <w:szCs w:val="22"/>
        </w:rPr>
        <w:t xml:space="preserve">, для того чтобы оценить </w:t>
      </w:r>
      <w:r w:rsidR="00EC4FF7" w:rsidRPr="00EF6F1F">
        <w:rPr>
          <w:rFonts w:cstheme="minorHAnsi"/>
          <w:szCs w:val="22"/>
        </w:rPr>
        <w:t xml:space="preserve">воздействие </w:t>
      </w:r>
      <w:r w:rsidR="003E2F45" w:rsidRPr="00EF6F1F">
        <w:rPr>
          <w:rFonts w:cstheme="minorHAnsi"/>
          <w:szCs w:val="22"/>
        </w:rPr>
        <w:t xml:space="preserve">регионального присутствия, уделяя первоочередное внимание определению общего уровня удовлетворенности </w:t>
      </w:r>
      <w:r w:rsidR="00EC4FF7" w:rsidRPr="00EF6F1F">
        <w:rPr>
          <w:rFonts w:cstheme="minorHAnsi"/>
          <w:szCs w:val="22"/>
        </w:rPr>
        <w:t xml:space="preserve">Членов МСЭ </w:t>
      </w:r>
      <w:r w:rsidR="003E2F45" w:rsidRPr="00EF6F1F">
        <w:rPr>
          <w:rFonts w:cstheme="minorHAnsi"/>
          <w:szCs w:val="22"/>
        </w:rPr>
        <w:t>деятельностью региональных и зональных отделений</w:t>
      </w:r>
      <w:r w:rsidRPr="00EF6F1F">
        <w:rPr>
          <w:rFonts w:cstheme="minorHAnsi"/>
          <w:szCs w:val="22"/>
        </w:rPr>
        <w:t>.</w:t>
      </w:r>
    </w:p>
    <w:p w14:paraId="76F30ADC" w14:textId="74CC90F0" w:rsidR="00620CCC" w:rsidRPr="00EF6F1F" w:rsidRDefault="007D08A1" w:rsidP="007D08A1">
      <w:pPr>
        <w:pStyle w:val="enumlev1"/>
      </w:pPr>
      <w:r w:rsidRPr="00EF6F1F">
        <w:rPr>
          <w:i/>
          <w:iCs/>
        </w:rPr>
        <w:t>d)</w:t>
      </w:r>
      <w:r w:rsidRPr="00EF6F1F">
        <w:tab/>
      </w:r>
      <w:r w:rsidR="00937CCF" w:rsidRPr="00EF6F1F">
        <w:rPr>
          <w:b/>
          <w:bCs/>
        </w:rPr>
        <w:t>Объем работ</w:t>
      </w:r>
    </w:p>
    <w:p w14:paraId="64F48990" w14:textId="37189554" w:rsidR="00620CCC" w:rsidRPr="00EF6F1F" w:rsidRDefault="00B56595" w:rsidP="00B56595">
      <w:pPr>
        <w:pStyle w:val="enumlev1"/>
      </w:pPr>
      <w:r w:rsidRPr="00EF6F1F">
        <w:tab/>
      </w:r>
      <w:r w:rsidR="00937CCF" w:rsidRPr="00EF6F1F">
        <w:t>Обзор построен таким образом, чтобы можно было оценить следующие аспекты деятельности МСЭ</w:t>
      </w:r>
      <w:r w:rsidR="00620CCC" w:rsidRPr="00EF6F1F">
        <w:t>:</w:t>
      </w:r>
    </w:p>
    <w:p w14:paraId="144E4C08" w14:textId="45DB8E93" w:rsidR="00620CCC" w:rsidRPr="00EF6F1F" w:rsidRDefault="00620CCC" w:rsidP="007D08A1">
      <w:pPr>
        <w:pStyle w:val="enumlev2"/>
        <w:rPr>
          <w:szCs w:val="22"/>
          <w:lang w:val="en-US"/>
        </w:rPr>
      </w:pPr>
      <w:r w:rsidRPr="00EF6F1F">
        <w:rPr>
          <w:szCs w:val="22"/>
        </w:rPr>
        <w:t>1</w:t>
      </w:r>
      <w:r w:rsidR="00EF6F1F">
        <w:rPr>
          <w:szCs w:val="22"/>
          <w:lang w:val="en-US"/>
        </w:rPr>
        <w:t>)</w:t>
      </w:r>
      <w:r w:rsidRPr="00EF6F1F">
        <w:rPr>
          <w:szCs w:val="22"/>
        </w:rPr>
        <w:tab/>
      </w:r>
      <w:r w:rsidR="00C37B2D" w:rsidRPr="00EF6F1F">
        <w:rPr>
          <w:szCs w:val="22"/>
        </w:rPr>
        <w:t>Установить, выделяются ли региональным и зональным отделениям надлежащие и достаточные финансовые, людские и материальные ресурсы с учетом особенностей каждого из регионов, необходимые им для того, чтобы они могли эффективно осуществлять свою деятельность, решать запланированные задачи, представлять МСЭ как единое целое и оказывать воздействие</w:t>
      </w:r>
      <w:r w:rsidRPr="00EF6F1F">
        <w:rPr>
          <w:szCs w:val="22"/>
        </w:rPr>
        <w:t>.</w:t>
      </w:r>
    </w:p>
    <w:p w14:paraId="1AC785E8" w14:textId="52621E43" w:rsidR="00620CCC" w:rsidRPr="00EF6F1F" w:rsidRDefault="00620CCC" w:rsidP="007D08A1">
      <w:pPr>
        <w:pStyle w:val="enumlev2"/>
        <w:rPr>
          <w:szCs w:val="22"/>
          <w:lang w:val="en-US"/>
        </w:rPr>
      </w:pPr>
      <w:r w:rsidRPr="00EF6F1F">
        <w:rPr>
          <w:rFonts w:eastAsiaTheme="minorEastAsia"/>
          <w:szCs w:val="22"/>
        </w:rPr>
        <w:t>2</w:t>
      </w:r>
      <w:r w:rsidR="00EF6F1F">
        <w:rPr>
          <w:szCs w:val="22"/>
          <w:lang w:val="en-US"/>
        </w:rPr>
        <w:t>)</w:t>
      </w:r>
      <w:r w:rsidRPr="00EF6F1F">
        <w:rPr>
          <w:rFonts w:eastAsiaTheme="minorEastAsia"/>
          <w:szCs w:val="22"/>
        </w:rPr>
        <w:tab/>
      </w:r>
      <w:r w:rsidR="00C37B2D" w:rsidRPr="00EF6F1F">
        <w:rPr>
          <w:rFonts w:eastAsiaTheme="minorEastAsia"/>
          <w:szCs w:val="22"/>
        </w:rPr>
        <w:t xml:space="preserve">Проанализировать и оценить эффективность </w:t>
      </w:r>
      <w:r w:rsidR="00EC4FF7" w:rsidRPr="00EF6F1F">
        <w:rPr>
          <w:rFonts w:eastAsiaTheme="minorEastAsia"/>
          <w:szCs w:val="22"/>
        </w:rPr>
        <w:t xml:space="preserve">функции </w:t>
      </w:r>
      <w:r w:rsidR="00C37B2D" w:rsidRPr="00EF6F1F">
        <w:rPr>
          <w:rFonts w:eastAsiaTheme="minorEastAsia"/>
          <w:szCs w:val="22"/>
        </w:rPr>
        <w:t>мобилизации ресурсов, а</w:t>
      </w:r>
      <w:r w:rsidR="00EF6F1F">
        <w:rPr>
          <w:rFonts w:eastAsiaTheme="minorEastAsia"/>
          <w:szCs w:val="22"/>
          <w:lang w:val="en-US"/>
        </w:rPr>
        <w:t> </w:t>
      </w:r>
      <w:r w:rsidR="00C37B2D" w:rsidRPr="00EF6F1F">
        <w:rPr>
          <w:rFonts w:eastAsiaTheme="minorEastAsia"/>
          <w:szCs w:val="22"/>
        </w:rPr>
        <w:t>также процедур привлечения консультантов, заключения специальных соглашений об услугах и найма персонала в региональных отделениях с учетом ключевых показателей деятельности (KPI), подробно описанных в Приложении</w:t>
      </w:r>
      <w:r w:rsidR="00EF6F1F">
        <w:rPr>
          <w:rFonts w:eastAsiaTheme="minorEastAsia"/>
          <w:szCs w:val="22"/>
          <w:lang w:val="en-US"/>
        </w:rPr>
        <w:t> </w:t>
      </w:r>
      <w:r w:rsidR="00C37B2D" w:rsidRPr="00EF6F1F">
        <w:rPr>
          <w:rFonts w:eastAsiaTheme="minorEastAsia"/>
          <w:szCs w:val="22"/>
        </w:rPr>
        <w:t>В</w:t>
      </w:r>
      <w:r w:rsidRPr="00EF6F1F">
        <w:rPr>
          <w:szCs w:val="22"/>
        </w:rPr>
        <w:t>.</w:t>
      </w:r>
    </w:p>
    <w:p w14:paraId="7368D531" w14:textId="5DA37D43" w:rsidR="00620CCC" w:rsidRPr="00EF6F1F" w:rsidRDefault="00620CCC" w:rsidP="007D08A1">
      <w:pPr>
        <w:pStyle w:val="enumlev2"/>
        <w:rPr>
          <w:szCs w:val="22"/>
          <w:lang w:val="en-US"/>
        </w:rPr>
      </w:pPr>
      <w:r w:rsidRPr="00EF6F1F">
        <w:rPr>
          <w:szCs w:val="22"/>
        </w:rPr>
        <w:t>3</w:t>
      </w:r>
      <w:r w:rsidR="00EF6F1F">
        <w:rPr>
          <w:szCs w:val="22"/>
          <w:lang w:val="en-US"/>
        </w:rPr>
        <w:t>)</w:t>
      </w:r>
      <w:r w:rsidRPr="00EF6F1F">
        <w:rPr>
          <w:szCs w:val="22"/>
        </w:rPr>
        <w:tab/>
      </w:r>
      <w:r w:rsidR="00C37B2D" w:rsidRPr="00EF6F1F">
        <w:rPr>
          <w:szCs w:val="22"/>
        </w:rPr>
        <w:t>Оценить эффективность различных механизмов финансирования, включая внебюджетное финансирование (</w:t>
      </w:r>
      <w:proofErr w:type="spellStart"/>
      <w:r w:rsidR="00C37B2D" w:rsidRPr="00EF6F1F">
        <w:rPr>
          <w:szCs w:val="22"/>
        </w:rPr>
        <w:t>FIT</w:t>
      </w:r>
      <w:proofErr w:type="spellEnd"/>
      <w:r w:rsidR="00C37B2D" w:rsidRPr="00EF6F1F">
        <w:rPr>
          <w:szCs w:val="22"/>
        </w:rPr>
        <w:t xml:space="preserve"> и т.</w:t>
      </w:r>
      <w:r w:rsidR="00EF6F1F">
        <w:rPr>
          <w:szCs w:val="22"/>
          <w:lang w:val="en-US"/>
        </w:rPr>
        <w:t> </w:t>
      </w:r>
      <w:r w:rsidR="00EC4FF7" w:rsidRPr="00EF6F1F">
        <w:rPr>
          <w:szCs w:val="22"/>
        </w:rPr>
        <w:t>д</w:t>
      </w:r>
      <w:r w:rsidR="00C37B2D" w:rsidRPr="00EF6F1F">
        <w:rPr>
          <w:szCs w:val="22"/>
        </w:rPr>
        <w:t>.), функци</w:t>
      </w:r>
      <w:r w:rsidR="00C7254A" w:rsidRPr="00EF6F1F">
        <w:rPr>
          <w:szCs w:val="22"/>
        </w:rPr>
        <w:t xml:space="preserve">и </w:t>
      </w:r>
      <w:r w:rsidR="00C37B2D" w:rsidRPr="00EF6F1F">
        <w:rPr>
          <w:szCs w:val="22"/>
        </w:rPr>
        <w:t>мобилизации ресурсов, а</w:t>
      </w:r>
      <w:r w:rsidR="00EF6F1F">
        <w:rPr>
          <w:szCs w:val="22"/>
          <w:lang w:val="en-US"/>
        </w:rPr>
        <w:t> </w:t>
      </w:r>
      <w:r w:rsidR="00C37B2D" w:rsidRPr="00EF6F1F">
        <w:rPr>
          <w:szCs w:val="22"/>
        </w:rPr>
        <w:t>также функци</w:t>
      </w:r>
      <w:r w:rsidR="00BA3EF3" w:rsidRPr="00EF6F1F">
        <w:rPr>
          <w:szCs w:val="22"/>
        </w:rPr>
        <w:t>и</w:t>
      </w:r>
      <w:r w:rsidR="00C37B2D" w:rsidRPr="00EF6F1F">
        <w:rPr>
          <w:szCs w:val="22"/>
        </w:rPr>
        <w:t xml:space="preserve"> отчетности и оценки </w:t>
      </w:r>
      <w:r w:rsidR="00C7254A" w:rsidRPr="00EF6F1F">
        <w:rPr>
          <w:szCs w:val="22"/>
        </w:rPr>
        <w:t xml:space="preserve">применительно к реализации проектов </w:t>
      </w:r>
      <w:r w:rsidR="00C37B2D" w:rsidRPr="00EF6F1F">
        <w:rPr>
          <w:szCs w:val="22"/>
        </w:rPr>
        <w:t>в</w:t>
      </w:r>
      <w:r w:rsidR="00EF6F1F">
        <w:rPr>
          <w:szCs w:val="22"/>
          <w:lang w:val="en-US"/>
        </w:rPr>
        <w:t> </w:t>
      </w:r>
      <w:r w:rsidR="00EC4FF7" w:rsidRPr="00EF6F1F">
        <w:rPr>
          <w:szCs w:val="22"/>
        </w:rPr>
        <w:t xml:space="preserve">рамках </w:t>
      </w:r>
      <w:r w:rsidR="00C37B2D" w:rsidRPr="00EF6F1F">
        <w:rPr>
          <w:szCs w:val="22"/>
        </w:rPr>
        <w:t>региона</w:t>
      </w:r>
      <w:r w:rsidR="00EC4FF7" w:rsidRPr="00EF6F1F">
        <w:rPr>
          <w:szCs w:val="22"/>
        </w:rPr>
        <w:t>льного</w:t>
      </w:r>
      <w:r w:rsidR="00C37B2D" w:rsidRPr="00EF6F1F">
        <w:rPr>
          <w:szCs w:val="22"/>
        </w:rPr>
        <w:t xml:space="preserve"> присутствия</w:t>
      </w:r>
      <w:r w:rsidRPr="00EF6F1F">
        <w:rPr>
          <w:szCs w:val="22"/>
        </w:rPr>
        <w:t>.</w:t>
      </w:r>
    </w:p>
    <w:p w14:paraId="17C7B6AF" w14:textId="040AFF0A" w:rsidR="00620CCC" w:rsidRPr="00EF6F1F" w:rsidRDefault="00620CCC" w:rsidP="007D08A1">
      <w:pPr>
        <w:pStyle w:val="enumlev2"/>
        <w:rPr>
          <w:szCs w:val="22"/>
        </w:rPr>
      </w:pPr>
      <w:r w:rsidRPr="00EF6F1F">
        <w:rPr>
          <w:szCs w:val="22"/>
        </w:rPr>
        <w:t>4</w:t>
      </w:r>
      <w:r w:rsidR="00EF6F1F">
        <w:rPr>
          <w:szCs w:val="22"/>
          <w:lang w:val="en-US"/>
        </w:rPr>
        <w:t>)</w:t>
      </w:r>
      <w:r w:rsidRPr="00EF6F1F">
        <w:rPr>
          <w:szCs w:val="22"/>
        </w:rPr>
        <w:tab/>
      </w:r>
      <w:r w:rsidR="00C7254A" w:rsidRPr="00EF6F1F">
        <w:rPr>
          <w:szCs w:val="22"/>
        </w:rPr>
        <w:t>Оценить адекватность и эффективность процедур внутреннего утверждения.</w:t>
      </w:r>
    </w:p>
    <w:p w14:paraId="63B8110B" w14:textId="5663B28B" w:rsidR="00620CCC" w:rsidRPr="00EF6F1F" w:rsidRDefault="00620CCC" w:rsidP="007D08A1">
      <w:pPr>
        <w:pStyle w:val="enumlev2"/>
        <w:rPr>
          <w:szCs w:val="22"/>
        </w:rPr>
      </w:pPr>
      <w:r w:rsidRPr="00EF6F1F">
        <w:rPr>
          <w:rFonts w:eastAsiaTheme="minorEastAsia"/>
          <w:szCs w:val="22"/>
        </w:rPr>
        <w:t>5</w:t>
      </w:r>
      <w:r w:rsidR="00EF6F1F">
        <w:rPr>
          <w:szCs w:val="22"/>
          <w:lang w:val="en-US"/>
        </w:rPr>
        <w:t>)</w:t>
      </w:r>
      <w:r w:rsidRPr="00EF6F1F">
        <w:rPr>
          <w:rFonts w:eastAsiaTheme="minorEastAsia"/>
          <w:szCs w:val="22"/>
        </w:rPr>
        <w:tab/>
      </w:r>
      <w:r w:rsidR="00C7254A" w:rsidRPr="00EF6F1F">
        <w:rPr>
          <w:szCs w:val="22"/>
        </w:rPr>
        <w:t xml:space="preserve">Определить, применяется ли принцип делегирования полномочий, насколько неукоснительно выполняются внутренние служебные приказы и </w:t>
      </w:r>
      <w:r w:rsidR="00C07129" w:rsidRPr="00EF6F1F">
        <w:rPr>
          <w:szCs w:val="22"/>
        </w:rPr>
        <w:t xml:space="preserve">директивные документы, а также определить, существует ли четкое распределение </w:t>
      </w:r>
      <w:r w:rsidR="00EC4FF7" w:rsidRPr="00EF6F1F">
        <w:rPr>
          <w:szCs w:val="22"/>
        </w:rPr>
        <w:t xml:space="preserve">ролей </w:t>
      </w:r>
      <w:r w:rsidR="00C07129" w:rsidRPr="00EF6F1F">
        <w:rPr>
          <w:szCs w:val="22"/>
        </w:rPr>
        <w:t>и</w:t>
      </w:r>
      <w:r w:rsidR="00EF6F1F">
        <w:rPr>
          <w:szCs w:val="22"/>
          <w:lang w:val="en-US"/>
        </w:rPr>
        <w:t> </w:t>
      </w:r>
      <w:r w:rsidR="00C07129" w:rsidRPr="00EF6F1F">
        <w:rPr>
          <w:szCs w:val="22"/>
        </w:rPr>
        <w:t>обязанностей, в том числе выполняемых ответственными за процессы структурами и функци</w:t>
      </w:r>
      <w:r w:rsidR="00EC4FF7" w:rsidRPr="00EF6F1F">
        <w:rPr>
          <w:szCs w:val="22"/>
        </w:rPr>
        <w:t>ями</w:t>
      </w:r>
      <w:r w:rsidR="00C07129" w:rsidRPr="00EF6F1F">
        <w:rPr>
          <w:szCs w:val="22"/>
        </w:rPr>
        <w:t xml:space="preserve"> второй линии</w:t>
      </w:r>
      <w:r w:rsidR="00EC4FF7" w:rsidRPr="00EF6F1F">
        <w:rPr>
          <w:szCs w:val="22"/>
        </w:rPr>
        <w:t xml:space="preserve"> защиты</w:t>
      </w:r>
      <w:r w:rsidRPr="00EF6F1F">
        <w:rPr>
          <w:szCs w:val="22"/>
        </w:rPr>
        <w:t xml:space="preserve">. </w:t>
      </w:r>
    </w:p>
    <w:p w14:paraId="2772B90D" w14:textId="330B8AB7" w:rsidR="00620CCC" w:rsidRPr="00EF6F1F" w:rsidRDefault="00620CCC" w:rsidP="007D08A1">
      <w:pPr>
        <w:pStyle w:val="enumlev2"/>
        <w:rPr>
          <w:szCs w:val="22"/>
        </w:rPr>
      </w:pPr>
      <w:r w:rsidRPr="00EF6F1F">
        <w:rPr>
          <w:rFonts w:eastAsiaTheme="minorEastAsia"/>
          <w:szCs w:val="22"/>
        </w:rPr>
        <w:t>6</w:t>
      </w:r>
      <w:r w:rsidR="00EF6F1F">
        <w:rPr>
          <w:szCs w:val="22"/>
          <w:lang w:val="en-US"/>
        </w:rPr>
        <w:t>)</w:t>
      </w:r>
      <w:r w:rsidRPr="00EF6F1F">
        <w:rPr>
          <w:rFonts w:eastAsiaTheme="minorEastAsia"/>
          <w:szCs w:val="22"/>
        </w:rPr>
        <w:tab/>
      </w:r>
      <w:r w:rsidR="00C07129" w:rsidRPr="00EF6F1F">
        <w:rPr>
          <w:szCs w:val="22"/>
        </w:rPr>
        <w:t>Проанализировать то, как региональное присутствие интегрировано в</w:t>
      </w:r>
      <w:r w:rsidR="00EF6F1F">
        <w:rPr>
          <w:szCs w:val="22"/>
          <w:lang w:val="en-US"/>
        </w:rPr>
        <w:t> </w:t>
      </w:r>
      <w:r w:rsidR="00E550DE" w:rsidRPr="00EF6F1F">
        <w:rPr>
          <w:szCs w:val="22"/>
        </w:rPr>
        <w:t>С</w:t>
      </w:r>
      <w:r w:rsidR="00C07129" w:rsidRPr="00EF6F1F">
        <w:rPr>
          <w:szCs w:val="22"/>
        </w:rPr>
        <w:t xml:space="preserve">тратегический план </w:t>
      </w:r>
      <w:r w:rsidR="00E550DE" w:rsidRPr="00EF6F1F">
        <w:rPr>
          <w:szCs w:val="22"/>
        </w:rPr>
        <w:t>в области людских ресурсов</w:t>
      </w:r>
      <w:r w:rsidR="00C07129" w:rsidRPr="00EF6F1F">
        <w:rPr>
          <w:szCs w:val="22"/>
        </w:rPr>
        <w:t xml:space="preserve">, уделяя особое внимание </w:t>
      </w:r>
      <w:r w:rsidR="00E550DE" w:rsidRPr="00EF6F1F">
        <w:rPr>
          <w:szCs w:val="22"/>
        </w:rPr>
        <w:t>таким компонентам плана, как повышение квалификации и профессиональный рост</w:t>
      </w:r>
      <w:r w:rsidR="00C07129" w:rsidRPr="00EF6F1F">
        <w:rPr>
          <w:szCs w:val="22"/>
        </w:rPr>
        <w:t>, в</w:t>
      </w:r>
      <w:r w:rsidR="00E550DE" w:rsidRPr="00EF6F1F">
        <w:rPr>
          <w:szCs w:val="22"/>
        </w:rPr>
        <w:t xml:space="preserve"> том числе для того, чтобы выявить и устранить пробелы </w:t>
      </w:r>
      <w:r w:rsidR="00C07129" w:rsidRPr="00EF6F1F">
        <w:rPr>
          <w:szCs w:val="22"/>
        </w:rPr>
        <w:t>в организационной культуре</w:t>
      </w:r>
      <w:r w:rsidR="00F02F29" w:rsidRPr="00EF6F1F">
        <w:rPr>
          <w:szCs w:val="22"/>
        </w:rPr>
        <w:t xml:space="preserve"> и</w:t>
      </w:r>
      <w:r w:rsidR="00E550DE" w:rsidRPr="00EF6F1F">
        <w:rPr>
          <w:szCs w:val="22"/>
        </w:rPr>
        <w:t xml:space="preserve"> навыках</w:t>
      </w:r>
      <w:r w:rsidR="00C07129" w:rsidRPr="00EF6F1F">
        <w:rPr>
          <w:szCs w:val="22"/>
        </w:rPr>
        <w:t xml:space="preserve">, а также </w:t>
      </w:r>
      <w:r w:rsidR="00E550DE" w:rsidRPr="00EF6F1F">
        <w:rPr>
          <w:szCs w:val="22"/>
        </w:rPr>
        <w:t xml:space="preserve">определить, сколько и какого рода курсы подготовки и повышения квалификации персонала проводятся </w:t>
      </w:r>
      <w:r w:rsidR="00C07129" w:rsidRPr="00EF6F1F">
        <w:rPr>
          <w:szCs w:val="22"/>
        </w:rPr>
        <w:t xml:space="preserve">в каждом </w:t>
      </w:r>
      <w:r w:rsidR="00E550DE" w:rsidRPr="00EF6F1F">
        <w:rPr>
          <w:szCs w:val="22"/>
        </w:rPr>
        <w:t>из региональных или зональных отделений</w:t>
      </w:r>
      <w:r w:rsidRPr="00EF6F1F">
        <w:rPr>
          <w:szCs w:val="22"/>
        </w:rPr>
        <w:t>.</w:t>
      </w:r>
    </w:p>
    <w:p w14:paraId="7731EA55" w14:textId="337EDBE8" w:rsidR="00620CCC" w:rsidRPr="00EF6F1F" w:rsidRDefault="00620CCC" w:rsidP="007D08A1">
      <w:pPr>
        <w:pStyle w:val="enumlev2"/>
        <w:rPr>
          <w:szCs w:val="22"/>
        </w:rPr>
      </w:pPr>
      <w:r w:rsidRPr="00EF6F1F">
        <w:rPr>
          <w:rFonts w:eastAsiaTheme="minorEastAsia"/>
          <w:szCs w:val="22"/>
        </w:rPr>
        <w:t>7</w:t>
      </w:r>
      <w:r w:rsidR="00EF6F1F">
        <w:rPr>
          <w:szCs w:val="22"/>
          <w:lang w:val="en-US"/>
        </w:rPr>
        <w:t>)</w:t>
      </w:r>
      <w:r w:rsidRPr="00EF6F1F">
        <w:rPr>
          <w:rFonts w:eastAsiaTheme="minorEastAsia"/>
          <w:szCs w:val="22"/>
        </w:rPr>
        <w:tab/>
      </w:r>
      <w:r w:rsidR="007E7A6F" w:rsidRPr="00EF6F1F">
        <w:rPr>
          <w:rFonts w:eastAsiaTheme="minorEastAsia"/>
          <w:szCs w:val="22"/>
        </w:rPr>
        <w:t xml:space="preserve">Сравнить деятельность в области наращивания потенциала и развития всех региональных и зональных отделений с тем, что </w:t>
      </w:r>
      <w:r w:rsidR="00EE53B6" w:rsidRPr="00EF6F1F">
        <w:rPr>
          <w:rFonts w:eastAsiaTheme="minorEastAsia"/>
          <w:szCs w:val="22"/>
        </w:rPr>
        <w:t xml:space="preserve">предусмотрено стратегией деятельности </w:t>
      </w:r>
      <w:r w:rsidR="00EE53B6" w:rsidRPr="00EF6F1F">
        <w:rPr>
          <w:szCs w:val="22"/>
        </w:rPr>
        <w:t>Центров профессиональной подготовки Академии МСЭ</w:t>
      </w:r>
      <w:r w:rsidRPr="00EF6F1F">
        <w:rPr>
          <w:szCs w:val="22"/>
        </w:rPr>
        <w:t xml:space="preserve">. </w:t>
      </w:r>
    </w:p>
    <w:p w14:paraId="50F7AB13" w14:textId="144AED4E" w:rsidR="00620CCC" w:rsidRPr="00EF6F1F" w:rsidRDefault="00620CCC" w:rsidP="007D08A1">
      <w:pPr>
        <w:pStyle w:val="enumlev2"/>
        <w:rPr>
          <w:szCs w:val="22"/>
        </w:rPr>
      </w:pPr>
      <w:r w:rsidRPr="00EF6F1F">
        <w:rPr>
          <w:rFonts w:eastAsiaTheme="minorEastAsia"/>
          <w:szCs w:val="22"/>
        </w:rPr>
        <w:t>8</w:t>
      </w:r>
      <w:r w:rsidR="00EF6F1F">
        <w:rPr>
          <w:szCs w:val="22"/>
          <w:lang w:val="en-US"/>
        </w:rPr>
        <w:t>)</w:t>
      </w:r>
      <w:r w:rsidRPr="00EF6F1F">
        <w:rPr>
          <w:rFonts w:eastAsiaTheme="minorEastAsia"/>
          <w:szCs w:val="22"/>
        </w:rPr>
        <w:tab/>
      </w:r>
      <w:r w:rsidR="00EE53B6" w:rsidRPr="00EF6F1F">
        <w:rPr>
          <w:szCs w:val="22"/>
        </w:rPr>
        <w:t xml:space="preserve">Определить, с какими препятствиями и проблемами сталкиваются сотрудники, участвуя в мероприятиях, включая связанные с этим </w:t>
      </w:r>
      <w:r w:rsidR="00F02F29" w:rsidRPr="00EF6F1F">
        <w:rPr>
          <w:szCs w:val="22"/>
        </w:rPr>
        <w:t>затраты</w:t>
      </w:r>
      <w:r w:rsidR="00EE53B6" w:rsidRPr="00EF6F1F">
        <w:rPr>
          <w:szCs w:val="22"/>
        </w:rPr>
        <w:t>, и какие результаты ожидаются, с тем чтобы при необходимости обеспечить их более активное и эффективное участие в мероприятиях МСЭ, а также предоставить рекомендации в отношении того, как обеспечить более активное и эффективное участие региональных и зональных отделений</w:t>
      </w:r>
      <w:r w:rsidRPr="00EF6F1F">
        <w:rPr>
          <w:szCs w:val="22"/>
        </w:rPr>
        <w:t>.</w:t>
      </w:r>
    </w:p>
    <w:p w14:paraId="486ADCD5" w14:textId="51355218" w:rsidR="00620CCC" w:rsidRPr="00EF6F1F" w:rsidRDefault="00620CCC" w:rsidP="007D08A1">
      <w:pPr>
        <w:pStyle w:val="enumlev2"/>
        <w:rPr>
          <w:szCs w:val="22"/>
        </w:rPr>
      </w:pPr>
      <w:r w:rsidRPr="00EF6F1F">
        <w:rPr>
          <w:rFonts w:eastAsiaTheme="minorEastAsia"/>
          <w:szCs w:val="22"/>
        </w:rPr>
        <w:t>9</w:t>
      </w:r>
      <w:r w:rsidR="00EF6F1F">
        <w:rPr>
          <w:szCs w:val="22"/>
          <w:lang w:val="en-US"/>
        </w:rPr>
        <w:t>)</w:t>
      </w:r>
      <w:r w:rsidRPr="00EF6F1F">
        <w:rPr>
          <w:rFonts w:eastAsiaTheme="minorEastAsia"/>
          <w:szCs w:val="22"/>
        </w:rPr>
        <w:tab/>
      </w:r>
      <w:r w:rsidR="00EE53B6" w:rsidRPr="00EF6F1F">
        <w:rPr>
          <w:szCs w:val="22"/>
        </w:rPr>
        <w:t xml:space="preserve">Определить, содержит ли представляемая Совету и </w:t>
      </w:r>
      <w:r w:rsidR="00F02F29" w:rsidRPr="00EF6F1F">
        <w:rPr>
          <w:szCs w:val="22"/>
        </w:rPr>
        <w:t xml:space="preserve">различным </w:t>
      </w:r>
      <w:r w:rsidR="00EE53B6" w:rsidRPr="00EF6F1F">
        <w:rPr>
          <w:szCs w:val="22"/>
        </w:rPr>
        <w:t xml:space="preserve">Бюро МСЭ отчетность о региональном присутствии достаточно подробную информацию о деятельности региональных и зональных отделений, как это предусмотрено Стратегическим планом МСЭ, </w:t>
      </w:r>
      <w:proofErr w:type="spellStart"/>
      <w:r w:rsidR="00EE53B6" w:rsidRPr="00EF6F1F">
        <w:rPr>
          <w:szCs w:val="22"/>
        </w:rPr>
        <w:t>Кигалийским</w:t>
      </w:r>
      <w:proofErr w:type="spellEnd"/>
      <w:r w:rsidR="00EE53B6" w:rsidRPr="00EF6F1F">
        <w:rPr>
          <w:szCs w:val="22"/>
        </w:rPr>
        <w:t xml:space="preserve"> планом действий, региональными инициативами, ежегодными четырехгодичными скользящими оперативными </w:t>
      </w:r>
      <w:r w:rsidR="00EE53B6" w:rsidRPr="00EF6F1F">
        <w:rPr>
          <w:szCs w:val="22"/>
        </w:rPr>
        <w:lastRenderedPageBreak/>
        <w:t xml:space="preserve">планами Генерального секретариата и трех Секторов, </w:t>
      </w:r>
      <w:r w:rsidR="00216D06" w:rsidRPr="00EF6F1F">
        <w:rPr>
          <w:szCs w:val="22"/>
        </w:rPr>
        <w:t xml:space="preserve">и удовлетворяются ли просьбы Государств-Членов об оказании </w:t>
      </w:r>
      <w:r w:rsidR="00EE53B6" w:rsidRPr="00EF6F1F">
        <w:rPr>
          <w:szCs w:val="22"/>
        </w:rPr>
        <w:t xml:space="preserve">помощи с учетом </w:t>
      </w:r>
      <w:r w:rsidR="00216D06" w:rsidRPr="00EF6F1F">
        <w:rPr>
          <w:szCs w:val="22"/>
        </w:rPr>
        <w:t>KPI, подробно описанных в Приложении</w:t>
      </w:r>
      <w:r w:rsidR="00EE53B6" w:rsidRPr="00EF6F1F">
        <w:rPr>
          <w:szCs w:val="22"/>
        </w:rPr>
        <w:t xml:space="preserve"> В</w:t>
      </w:r>
      <w:r w:rsidRPr="00EF6F1F">
        <w:rPr>
          <w:szCs w:val="22"/>
        </w:rPr>
        <w:t>.</w:t>
      </w:r>
    </w:p>
    <w:p w14:paraId="46A6A48E" w14:textId="452C5609" w:rsidR="00620CCC" w:rsidRPr="00EF6F1F" w:rsidRDefault="00620CCC" w:rsidP="007D08A1">
      <w:pPr>
        <w:pStyle w:val="enumlev2"/>
        <w:rPr>
          <w:szCs w:val="22"/>
        </w:rPr>
      </w:pPr>
      <w:r w:rsidRPr="00EF6F1F">
        <w:rPr>
          <w:rFonts w:eastAsiaTheme="minorEastAsia"/>
          <w:szCs w:val="22"/>
        </w:rPr>
        <w:t>10</w:t>
      </w:r>
      <w:r w:rsidR="00EF6F1F">
        <w:rPr>
          <w:szCs w:val="22"/>
          <w:lang w:val="en-US"/>
        </w:rPr>
        <w:t>)</w:t>
      </w:r>
      <w:r w:rsidRPr="00EF6F1F">
        <w:rPr>
          <w:rFonts w:eastAsiaTheme="minorEastAsia"/>
          <w:szCs w:val="22"/>
        </w:rPr>
        <w:tab/>
      </w:r>
      <w:r w:rsidR="004D077E" w:rsidRPr="00EF6F1F">
        <w:rPr>
          <w:rFonts w:eastAsiaTheme="minorEastAsia"/>
          <w:szCs w:val="22"/>
        </w:rPr>
        <w:t>Имея в виду поставленные задачи</w:t>
      </w:r>
      <w:r w:rsidR="008F0C61" w:rsidRPr="00EF6F1F">
        <w:rPr>
          <w:rFonts w:eastAsiaTheme="minorEastAsia"/>
          <w:szCs w:val="22"/>
        </w:rPr>
        <w:t>, о</w:t>
      </w:r>
      <w:r w:rsidR="008F0C61" w:rsidRPr="00EF6F1F">
        <w:rPr>
          <w:szCs w:val="22"/>
        </w:rPr>
        <w:t>ценить механизмы, в</w:t>
      </w:r>
      <w:r w:rsidR="004D077E" w:rsidRPr="00EF6F1F">
        <w:rPr>
          <w:szCs w:val="22"/>
        </w:rPr>
        <w:t xml:space="preserve"> том числе </w:t>
      </w:r>
      <w:r w:rsidR="008F0C61" w:rsidRPr="00EF6F1F">
        <w:rPr>
          <w:szCs w:val="22"/>
        </w:rPr>
        <w:t xml:space="preserve">механизмы </w:t>
      </w:r>
      <w:r w:rsidR="00F02F29" w:rsidRPr="00EF6F1F">
        <w:rPr>
          <w:szCs w:val="22"/>
        </w:rPr>
        <w:t>обмена информацией</w:t>
      </w:r>
      <w:r w:rsidR="004D077E" w:rsidRPr="00EF6F1F">
        <w:rPr>
          <w:szCs w:val="22"/>
        </w:rPr>
        <w:t xml:space="preserve"> между региональными и зональными отделениями, Генеральным секретариатом, тремя Бюро и региональными организациями</w:t>
      </w:r>
      <w:r w:rsidR="00F02F29" w:rsidRPr="00EF6F1F">
        <w:rPr>
          <w:szCs w:val="22"/>
        </w:rPr>
        <w:t>,</w:t>
      </w:r>
      <w:r w:rsidR="008F0C61" w:rsidRPr="00EF6F1F">
        <w:rPr>
          <w:szCs w:val="22"/>
        </w:rPr>
        <w:t xml:space="preserve"> </w:t>
      </w:r>
      <w:r w:rsidR="00F02F29" w:rsidRPr="00EF6F1F">
        <w:rPr>
          <w:szCs w:val="22"/>
        </w:rPr>
        <w:t>и</w:t>
      </w:r>
      <w:r w:rsidR="00EF6F1F">
        <w:rPr>
          <w:szCs w:val="22"/>
          <w:lang w:val="en-US"/>
        </w:rPr>
        <w:t> </w:t>
      </w:r>
      <w:r w:rsidR="008F0C61" w:rsidRPr="00EF6F1F">
        <w:rPr>
          <w:szCs w:val="22"/>
        </w:rPr>
        <w:t xml:space="preserve">эффективность координации, планирования и </w:t>
      </w:r>
      <w:r w:rsidR="004D077E" w:rsidRPr="00EF6F1F">
        <w:rPr>
          <w:szCs w:val="22"/>
        </w:rPr>
        <w:t xml:space="preserve">реализации при организации региональных мероприятий, собраний и </w:t>
      </w:r>
      <w:r w:rsidR="006541E4" w:rsidRPr="00EF6F1F">
        <w:rPr>
          <w:szCs w:val="22"/>
        </w:rPr>
        <w:t>конференций</w:t>
      </w:r>
      <w:r w:rsidR="004D077E" w:rsidRPr="00EF6F1F">
        <w:rPr>
          <w:szCs w:val="22"/>
        </w:rPr>
        <w:t xml:space="preserve"> МСЭ</w:t>
      </w:r>
      <w:r w:rsidR="008F0C61" w:rsidRPr="00EF6F1F">
        <w:rPr>
          <w:szCs w:val="22"/>
        </w:rPr>
        <w:t>, а также определит</w:t>
      </w:r>
      <w:r w:rsidR="004D077E" w:rsidRPr="00EF6F1F">
        <w:rPr>
          <w:szCs w:val="22"/>
        </w:rPr>
        <w:t>ь, что можно улуч</w:t>
      </w:r>
      <w:r w:rsidR="006541E4" w:rsidRPr="00EF6F1F">
        <w:rPr>
          <w:szCs w:val="22"/>
        </w:rPr>
        <w:t xml:space="preserve">шить </w:t>
      </w:r>
      <w:r w:rsidR="004D077E" w:rsidRPr="00EF6F1F">
        <w:rPr>
          <w:szCs w:val="22"/>
        </w:rPr>
        <w:t xml:space="preserve">и какие действия </w:t>
      </w:r>
      <w:r w:rsidR="00BA3EF3" w:rsidRPr="00EF6F1F">
        <w:rPr>
          <w:szCs w:val="22"/>
        </w:rPr>
        <w:t xml:space="preserve">можно </w:t>
      </w:r>
      <w:r w:rsidR="004D077E" w:rsidRPr="00EF6F1F">
        <w:rPr>
          <w:szCs w:val="22"/>
        </w:rPr>
        <w:t xml:space="preserve">предпринять для усиления синергетического эффекта </w:t>
      </w:r>
      <w:r w:rsidR="008F0C61" w:rsidRPr="00EF6F1F">
        <w:rPr>
          <w:szCs w:val="22"/>
        </w:rPr>
        <w:t xml:space="preserve">в </w:t>
      </w:r>
      <w:r w:rsidR="004D077E" w:rsidRPr="00EF6F1F">
        <w:rPr>
          <w:szCs w:val="22"/>
        </w:rPr>
        <w:t xml:space="preserve">процессе координации </w:t>
      </w:r>
      <w:r w:rsidR="00F02F29" w:rsidRPr="00EF6F1F">
        <w:rPr>
          <w:szCs w:val="22"/>
        </w:rPr>
        <w:t>деятельности</w:t>
      </w:r>
      <w:r w:rsidR="008F0C61" w:rsidRPr="00EF6F1F">
        <w:rPr>
          <w:szCs w:val="22"/>
        </w:rPr>
        <w:t>, проект</w:t>
      </w:r>
      <w:r w:rsidR="00F02F29" w:rsidRPr="00EF6F1F">
        <w:rPr>
          <w:szCs w:val="22"/>
        </w:rPr>
        <w:t>ов</w:t>
      </w:r>
      <w:r w:rsidR="008F0C61" w:rsidRPr="00EF6F1F">
        <w:rPr>
          <w:szCs w:val="22"/>
        </w:rPr>
        <w:t xml:space="preserve"> и</w:t>
      </w:r>
      <w:r w:rsidR="00EF6F1F">
        <w:rPr>
          <w:szCs w:val="22"/>
          <w:lang w:val="en-US"/>
        </w:rPr>
        <w:t> </w:t>
      </w:r>
      <w:r w:rsidR="008F0C61" w:rsidRPr="00EF6F1F">
        <w:rPr>
          <w:szCs w:val="22"/>
        </w:rPr>
        <w:t xml:space="preserve">инициатив </w:t>
      </w:r>
      <w:r w:rsidR="00F02F29" w:rsidRPr="00EF6F1F">
        <w:rPr>
          <w:szCs w:val="22"/>
        </w:rPr>
        <w:t xml:space="preserve">и обмена информацией о них </w:t>
      </w:r>
      <w:r w:rsidR="008F0C61" w:rsidRPr="00EF6F1F">
        <w:rPr>
          <w:szCs w:val="22"/>
        </w:rPr>
        <w:t>между региональными</w:t>
      </w:r>
      <w:r w:rsidR="004D077E" w:rsidRPr="00EF6F1F">
        <w:rPr>
          <w:szCs w:val="22"/>
        </w:rPr>
        <w:t>/зональными</w:t>
      </w:r>
      <w:r w:rsidR="008F0C61" w:rsidRPr="00EF6F1F">
        <w:rPr>
          <w:szCs w:val="22"/>
        </w:rPr>
        <w:t xml:space="preserve"> отделениями и штаб-квартирой МСЭ</w:t>
      </w:r>
      <w:r w:rsidRPr="00EF6F1F">
        <w:rPr>
          <w:szCs w:val="22"/>
        </w:rPr>
        <w:t xml:space="preserve">. </w:t>
      </w:r>
    </w:p>
    <w:p w14:paraId="0203B8E0" w14:textId="3DDFEA73" w:rsidR="00620CCC" w:rsidRPr="00EF6F1F" w:rsidRDefault="00620CCC" w:rsidP="007D08A1">
      <w:pPr>
        <w:pStyle w:val="enumlev2"/>
        <w:rPr>
          <w:szCs w:val="22"/>
        </w:rPr>
      </w:pPr>
      <w:r w:rsidRPr="00EF6F1F">
        <w:rPr>
          <w:rFonts w:eastAsiaTheme="minorEastAsia"/>
          <w:szCs w:val="22"/>
        </w:rPr>
        <w:t>11</w:t>
      </w:r>
      <w:r w:rsidR="00EF6F1F">
        <w:rPr>
          <w:szCs w:val="22"/>
          <w:lang w:val="en-US"/>
        </w:rPr>
        <w:t>)</w:t>
      </w:r>
      <w:r w:rsidRPr="00EF6F1F">
        <w:rPr>
          <w:rFonts w:eastAsiaTheme="minorEastAsia"/>
          <w:szCs w:val="22"/>
        </w:rPr>
        <w:tab/>
      </w:r>
      <w:r w:rsidR="00D96800" w:rsidRPr="00EF6F1F">
        <w:rPr>
          <w:szCs w:val="22"/>
        </w:rPr>
        <w:t xml:space="preserve">Оценить эффективность механизмов взаимодействия с </w:t>
      </w:r>
      <w:r w:rsidR="00572006" w:rsidRPr="00EF6F1F">
        <w:rPr>
          <w:szCs w:val="22"/>
        </w:rPr>
        <w:t>Членами МСЭ</w:t>
      </w:r>
      <w:r w:rsidR="00D96800" w:rsidRPr="00EF6F1F">
        <w:rPr>
          <w:szCs w:val="22"/>
        </w:rPr>
        <w:t>, а также с</w:t>
      </w:r>
      <w:r w:rsidR="00EF6F1F">
        <w:rPr>
          <w:szCs w:val="22"/>
          <w:lang w:val="en-US"/>
        </w:rPr>
        <w:t> </w:t>
      </w:r>
      <w:r w:rsidR="00D96800" w:rsidRPr="00EF6F1F">
        <w:rPr>
          <w:szCs w:val="22"/>
        </w:rPr>
        <w:t>другими международными, региональными и субрегиональными организациями и учреждениями системы ООН</w:t>
      </w:r>
      <w:r w:rsidRPr="00EF6F1F">
        <w:rPr>
          <w:szCs w:val="22"/>
        </w:rPr>
        <w:t>.</w:t>
      </w:r>
    </w:p>
    <w:p w14:paraId="63D82252" w14:textId="196EAC7A" w:rsidR="00620CCC" w:rsidRPr="00EF6F1F" w:rsidRDefault="00620CCC" w:rsidP="007D08A1">
      <w:pPr>
        <w:pStyle w:val="enumlev2"/>
        <w:rPr>
          <w:szCs w:val="22"/>
        </w:rPr>
      </w:pPr>
      <w:r w:rsidRPr="00EF6F1F">
        <w:rPr>
          <w:rFonts w:eastAsiaTheme="minorEastAsia"/>
          <w:szCs w:val="22"/>
        </w:rPr>
        <w:t>12</w:t>
      </w:r>
      <w:r w:rsidR="00EF6F1F">
        <w:rPr>
          <w:szCs w:val="22"/>
          <w:lang w:val="en-US"/>
        </w:rPr>
        <w:t>)</w:t>
      </w:r>
      <w:r w:rsidRPr="00EF6F1F">
        <w:rPr>
          <w:rFonts w:eastAsiaTheme="minorEastAsia"/>
          <w:szCs w:val="22"/>
        </w:rPr>
        <w:tab/>
      </w:r>
      <w:r w:rsidR="00D96800" w:rsidRPr="00EF6F1F">
        <w:rPr>
          <w:rFonts w:eastAsiaTheme="minorEastAsia"/>
          <w:szCs w:val="22"/>
        </w:rPr>
        <w:t xml:space="preserve">Рекомендовать региональным и зональным отделениям подходы к </w:t>
      </w:r>
      <w:r w:rsidR="00D96800" w:rsidRPr="00EF6F1F">
        <w:rPr>
          <w:szCs w:val="22"/>
        </w:rPr>
        <w:t xml:space="preserve">усилению координации работы стран, не входящих в конкретную </w:t>
      </w:r>
      <w:r w:rsidR="00572006" w:rsidRPr="00EF6F1F">
        <w:rPr>
          <w:szCs w:val="22"/>
        </w:rPr>
        <w:t xml:space="preserve">региональную </w:t>
      </w:r>
      <w:r w:rsidR="00D96800" w:rsidRPr="00EF6F1F">
        <w:rPr>
          <w:szCs w:val="22"/>
        </w:rPr>
        <w:t>организацию электросвязи (</w:t>
      </w:r>
      <w:r w:rsidR="00572006" w:rsidRPr="00EF6F1F">
        <w:rPr>
          <w:szCs w:val="22"/>
        </w:rPr>
        <w:t>РОЭ</w:t>
      </w:r>
      <w:r w:rsidR="00D96800" w:rsidRPr="00EF6F1F">
        <w:rPr>
          <w:szCs w:val="22"/>
        </w:rPr>
        <w:t xml:space="preserve">), и соответствующих </w:t>
      </w:r>
      <w:r w:rsidR="00572006" w:rsidRPr="00EF6F1F">
        <w:rPr>
          <w:szCs w:val="22"/>
        </w:rPr>
        <w:t>РОЭ</w:t>
      </w:r>
      <w:r w:rsidR="00D96800" w:rsidRPr="00EF6F1F">
        <w:rPr>
          <w:szCs w:val="22"/>
        </w:rPr>
        <w:t xml:space="preserve"> в </w:t>
      </w:r>
      <w:r w:rsidR="00930BB8" w:rsidRPr="00EF6F1F">
        <w:rPr>
          <w:szCs w:val="22"/>
        </w:rPr>
        <w:t xml:space="preserve">рамках </w:t>
      </w:r>
      <w:r w:rsidR="00D96800" w:rsidRPr="00EF6F1F">
        <w:rPr>
          <w:szCs w:val="22"/>
        </w:rPr>
        <w:t>региональных процесс</w:t>
      </w:r>
      <w:r w:rsidR="00930BB8" w:rsidRPr="00EF6F1F">
        <w:rPr>
          <w:szCs w:val="22"/>
        </w:rPr>
        <w:t>ов</w:t>
      </w:r>
      <w:r w:rsidR="00D96800" w:rsidRPr="00EF6F1F">
        <w:rPr>
          <w:szCs w:val="22"/>
        </w:rPr>
        <w:t xml:space="preserve"> подготовки к</w:t>
      </w:r>
      <w:r w:rsidR="00930BB8" w:rsidRPr="00EF6F1F">
        <w:rPr>
          <w:szCs w:val="22"/>
        </w:rPr>
        <w:t>о</w:t>
      </w:r>
      <w:r w:rsidR="00D96800" w:rsidRPr="00EF6F1F">
        <w:rPr>
          <w:szCs w:val="22"/>
        </w:rPr>
        <w:t xml:space="preserve"> всемирным ассамблеям и конференциям Союза</w:t>
      </w:r>
      <w:r w:rsidRPr="00EF6F1F">
        <w:rPr>
          <w:szCs w:val="22"/>
        </w:rPr>
        <w:t>.</w:t>
      </w:r>
    </w:p>
    <w:p w14:paraId="75A97F6D" w14:textId="796BA26C" w:rsidR="00620CCC" w:rsidRPr="00EF6F1F" w:rsidRDefault="00930BB8" w:rsidP="00EF6EA2">
      <w:pPr>
        <w:pStyle w:val="Headingb"/>
        <w:rPr>
          <w:szCs w:val="22"/>
          <w:lang w:val="ru-RU"/>
        </w:rPr>
      </w:pPr>
      <w:r w:rsidRPr="00EF6F1F">
        <w:rPr>
          <w:szCs w:val="22"/>
          <w:lang w:val="ru-RU"/>
        </w:rPr>
        <w:t>Результаты работы</w:t>
      </w:r>
    </w:p>
    <w:p w14:paraId="028A6F10" w14:textId="2B1538D4" w:rsidR="00620CCC" w:rsidRPr="00EF6F1F" w:rsidRDefault="00035EC0" w:rsidP="00EF6EA2">
      <w:pPr>
        <w:rPr>
          <w:szCs w:val="22"/>
        </w:rPr>
      </w:pPr>
      <w:r w:rsidRPr="00EF6F1F">
        <w:rPr>
          <w:szCs w:val="22"/>
        </w:rPr>
        <w:t xml:space="preserve">В процессе обзора </w:t>
      </w:r>
      <w:r w:rsidR="00930BB8" w:rsidRPr="00EF6F1F">
        <w:rPr>
          <w:szCs w:val="22"/>
        </w:rPr>
        <w:t>Секретариат</w:t>
      </w:r>
      <w:r w:rsidRPr="00EF6F1F">
        <w:rPr>
          <w:szCs w:val="22"/>
        </w:rPr>
        <w:t>ом</w:t>
      </w:r>
      <w:r w:rsidR="00930BB8" w:rsidRPr="00EF6F1F">
        <w:rPr>
          <w:szCs w:val="22"/>
        </w:rPr>
        <w:t xml:space="preserve"> МСЭ </w:t>
      </w:r>
      <w:r w:rsidRPr="00EF6F1F">
        <w:rPr>
          <w:szCs w:val="22"/>
        </w:rPr>
        <w:t>будут достигнуты следующие результаты</w:t>
      </w:r>
      <w:r w:rsidR="00620CCC" w:rsidRPr="00EF6F1F">
        <w:rPr>
          <w:szCs w:val="22"/>
        </w:rPr>
        <w:t xml:space="preserve">: </w:t>
      </w:r>
    </w:p>
    <w:p w14:paraId="13D37309" w14:textId="262E7C74" w:rsidR="00620CCC" w:rsidRPr="00EF6F1F" w:rsidRDefault="00620CCC" w:rsidP="00EF6EA2">
      <w:pPr>
        <w:pStyle w:val="enumlev1"/>
        <w:rPr>
          <w:szCs w:val="22"/>
        </w:rPr>
      </w:pPr>
      <w:r w:rsidRPr="00EF6F1F">
        <w:rPr>
          <w:szCs w:val="22"/>
        </w:rPr>
        <w:t>–</w:t>
      </w:r>
      <w:r w:rsidRPr="00EF6F1F">
        <w:rPr>
          <w:szCs w:val="22"/>
        </w:rPr>
        <w:tab/>
      </w:r>
      <w:r w:rsidR="00035EC0" w:rsidRPr="00EF6F1F">
        <w:rPr>
          <w:szCs w:val="22"/>
        </w:rPr>
        <w:t>Первоначальный отчет, в котором изложены подробный план работы, методология и</w:t>
      </w:r>
      <w:r w:rsidR="00EF6F1F">
        <w:rPr>
          <w:szCs w:val="22"/>
          <w:lang w:val="en-US"/>
        </w:rPr>
        <w:t> </w:t>
      </w:r>
      <w:r w:rsidR="00035EC0" w:rsidRPr="00EF6F1F">
        <w:rPr>
          <w:szCs w:val="22"/>
        </w:rPr>
        <w:t>возможные финансовые последствия, если таковые ожидаются</w:t>
      </w:r>
      <w:r w:rsidRPr="00EF6F1F">
        <w:rPr>
          <w:szCs w:val="22"/>
        </w:rPr>
        <w:t xml:space="preserve">. </w:t>
      </w:r>
    </w:p>
    <w:p w14:paraId="31F0D8EB" w14:textId="45CA9A32" w:rsidR="00620CCC" w:rsidRPr="00EF6F1F" w:rsidRDefault="00620CCC" w:rsidP="00EF6EA2">
      <w:pPr>
        <w:pStyle w:val="enumlev1"/>
        <w:rPr>
          <w:szCs w:val="22"/>
        </w:rPr>
      </w:pPr>
      <w:r w:rsidRPr="00EF6F1F">
        <w:rPr>
          <w:szCs w:val="22"/>
        </w:rPr>
        <w:t>–</w:t>
      </w:r>
      <w:r w:rsidRPr="00EF6F1F">
        <w:rPr>
          <w:szCs w:val="22"/>
        </w:rPr>
        <w:tab/>
      </w:r>
      <w:r w:rsidR="00035EC0" w:rsidRPr="00EF6F1F">
        <w:rPr>
          <w:szCs w:val="22"/>
        </w:rPr>
        <w:t>Промежуточный отчет, содержащий предварительные выводы и рекомендации.</w:t>
      </w:r>
    </w:p>
    <w:p w14:paraId="7FBE8622" w14:textId="683C48FF" w:rsidR="00620CCC" w:rsidRPr="00EF6F1F" w:rsidRDefault="00620CCC" w:rsidP="00EF6EA2">
      <w:pPr>
        <w:pStyle w:val="enumlev1"/>
        <w:rPr>
          <w:szCs w:val="22"/>
        </w:rPr>
      </w:pPr>
      <w:r w:rsidRPr="00EF6F1F">
        <w:rPr>
          <w:szCs w:val="22"/>
        </w:rPr>
        <w:t>–</w:t>
      </w:r>
      <w:r w:rsidRPr="00EF6F1F">
        <w:rPr>
          <w:rFonts w:ascii="Symbol" w:hAnsi="Symbol"/>
          <w:szCs w:val="22"/>
        </w:rPr>
        <w:tab/>
      </w:r>
      <w:r w:rsidR="00035EC0" w:rsidRPr="00EF6F1F">
        <w:rPr>
          <w:szCs w:val="22"/>
        </w:rPr>
        <w:t>Заключительный отчет, содержащий результаты всестороннего анализа, выводы и</w:t>
      </w:r>
      <w:r w:rsidR="00EF6F1F">
        <w:rPr>
          <w:szCs w:val="22"/>
          <w:lang w:val="en-US"/>
        </w:rPr>
        <w:t> </w:t>
      </w:r>
      <w:r w:rsidR="00035EC0" w:rsidRPr="00EF6F1F">
        <w:rPr>
          <w:szCs w:val="22"/>
        </w:rPr>
        <w:t>практические рекомендации.</w:t>
      </w:r>
    </w:p>
    <w:p w14:paraId="4B2CD397" w14:textId="1611A146" w:rsidR="00620CCC" w:rsidRPr="00EF6F1F" w:rsidRDefault="00620CCC" w:rsidP="00EF6EA2">
      <w:pPr>
        <w:pStyle w:val="enumlev1"/>
        <w:rPr>
          <w:szCs w:val="22"/>
        </w:rPr>
      </w:pPr>
      <w:r w:rsidRPr="00EF6F1F">
        <w:rPr>
          <w:szCs w:val="22"/>
        </w:rPr>
        <w:t>–</w:t>
      </w:r>
      <w:r w:rsidRPr="00EF6F1F">
        <w:rPr>
          <w:szCs w:val="22"/>
        </w:rPr>
        <w:tab/>
      </w:r>
      <w:r w:rsidR="00035EC0" w:rsidRPr="00EF6F1F">
        <w:rPr>
          <w:szCs w:val="22"/>
        </w:rPr>
        <w:t>Представление заключительного отчета и основных выводов Совету МСЭ.</w:t>
      </w:r>
    </w:p>
    <w:p w14:paraId="11BE30D5" w14:textId="1281D197" w:rsidR="00620CCC" w:rsidRPr="00EF6F1F" w:rsidRDefault="00035EC0" w:rsidP="00EF6EA2">
      <w:pPr>
        <w:pStyle w:val="Headingb"/>
        <w:rPr>
          <w:szCs w:val="22"/>
          <w:lang w:val="ru-RU"/>
        </w:rPr>
      </w:pPr>
      <w:r w:rsidRPr="00EF6F1F">
        <w:rPr>
          <w:szCs w:val="22"/>
          <w:lang w:val="ru-RU"/>
        </w:rPr>
        <w:t>Сроки</w:t>
      </w:r>
    </w:p>
    <w:p w14:paraId="48642136" w14:textId="294FDC23" w:rsidR="00620CCC" w:rsidRPr="00EF6F1F" w:rsidRDefault="00620CCC" w:rsidP="00EF6EA2">
      <w:pPr>
        <w:pStyle w:val="enumlev1"/>
        <w:rPr>
          <w:szCs w:val="22"/>
        </w:rPr>
      </w:pPr>
      <w:r w:rsidRPr="00EF6F1F">
        <w:rPr>
          <w:szCs w:val="22"/>
        </w:rPr>
        <w:t>–</w:t>
      </w:r>
      <w:r w:rsidRPr="00EF6F1F">
        <w:rPr>
          <w:szCs w:val="22"/>
        </w:rPr>
        <w:tab/>
      </w:r>
      <w:r w:rsidR="00035EC0" w:rsidRPr="00EF6F1F">
        <w:rPr>
          <w:szCs w:val="22"/>
        </w:rPr>
        <w:t>Первоначальный отчет</w:t>
      </w:r>
      <w:r w:rsidRPr="00EF6F1F">
        <w:rPr>
          <w:szCs w:val="22"/>
        </w:rPr>
        <w:t xml:space="preserve">: </w:t>
      </w:r>
      <w:r w:rsidR="00035EC0" w:rsidRPr="00EF6F1F">
        <w:rPr>
          <w:szCs w:val="22"/>
        </w:rPr>
        <w:t xml:space="preserve">июнь </w:t>
      </w:r>
      <w:r w:rsidRPr="00EF6F1F">
        <w:rPr>
          <w:szCs w:val="22"/>
        </w:rPr>
        <w:t>2025</w:t>
      </w:r>
      <w:r w:rsidR="00EF6F1F">
        <w:rPr>
          <w:szCs w:val="22"/>
          <w:lang w:val="en-US"/>
        </w:rPr>
        <w:t> </w:t>
      </w:r>
      <w:r w:rsidR="00035EC0" w:rsidRPr="00EF6F1F">
        <w:rPr>
          <w:szCs w:val="22"/>
        </w:rPr>
        <w:t>года</w:t>
      </w:r>
      <w:r w:rsidRPr="00EF6F1F">
        <w:rPr>
          <w:szCs w:val="22"/>
        </w:rPr>
        <w:t xml:space="preserve"> </w:t>
      </w:r>
      <w:r w:rsidR="00EF6F1F">
        <w:rPr>
          <w:szCs w:val="22"/>
          <w:lang w:val="en-US"/>
        </w:rPr>
        <w:t>(</w:t>
      </w:r>
      <w:r w:rsidR="00035EC0" w:rsidRPr="00EF6F1F">
        <w:rPr>
          <w:szCs w:val="22"/>
        </w:rPr>
        <w:t>Совет</w:t>
      </w:r>
      <w:r w:rsidR="00EF6F1F">
        <w:rPr>
          <w:szCs w:val="22"/>
          <w:lang w:val="en-US"/>
        </w:rPr>
        <w:t>)</w:t>
      </w:r>
      <w:r w:rsidR="00035EC0" w:rsidRPr="00EF6F1F">
        <w:rPr>
          <w:szCs w:val="22"/>
        </w:rPr>
        <w:t>.</w:t>
      </w:r>
    </w:p>
    <w:p w14:paraId="445AF98C" w14:textId="0ABB2878" w:rsidR="00620CCC" w:rsidRPr="00EF6F1F" w:rsidRDefault="00620CCC" w:rsidP="00EF6EA2">
      <w:pPr>
        <w:pStyle w:val="enumlev1"/>
        <w:rPr>
          <w:szCs w:val="22"/>
        </w:rPr>
      </w:pPr>
      <w:r w:rsidRPr="00EF6F1F">
        <w:rPr>
          <w:szCs w:val="22"/>
        </w:rPr>
        <w:t>–</w:t>
      </w:r>
      <w:r w:rsidRPr="00EF6F1F">
        <w:rPr>
          <w:szCs w:val="22"/>
        </w:rPr>
        <w:tab/>
      </w:r>
      <w:r w:rsidR="00035EC0" w:rsidRPr="00EF6F1F">
        <w:rPr>
          <w:szCs w:val="22"/>
        </w:rPr>
        <w:t>Промежуточный отчет</w:t>
      </w:r>
      <w:r w:rsidRPr="00EF6F1F">
        <w:rPr>
          <w:szCs w:val="22"/>
        </w:rPr>
        <w:t xml:space="preserve">: </w:t>
      </w:r>
      <w:r w:rsidR="00035EC0" w:rsidRPr="00EF6F1F">
        <w:rPr>
          <w:szCs w:val="22"/>
        </w:rPr>
        <w:t>сентябрь/октябрь 2025</w:t>
      </w:r>
      <w:r w:rsidR="00EF6F1F">
        <w:rPr>
          <w:szCs w:val="22"/>
          <w:lang w:val="en-US"/>
        </w:rPr>
        <w:t> </w:t>
      </w:r>
      <w:r w:rsidR="00035EC0" w:rsidRPr="00EF6F1F">
        <w:rPr>
          <w:szCs w:val="22"/>
        </w:rPr>
        <w:t>года и январь/февраль 2026</w:t>
      </w:r>
      <w:r w:rsidR="00EF6F1F">
        <w:rPr>
          <w:szCs w:val="22"/>
          <w:lang w:val="en-US"/>
        </w:rPr>
        <w:t> </w:t>
      </w:r>
      <w:r w:rsidR="00035EC0" w:rsidRPr="00EF6F1F">
        <w:rPr>
          <w:szCs w:val="22"/>
        </w:rPr>
        <w:t xml:space="preserve">года </w:t>
      </w:r>
      <w:r w:rsidR="00EF6F1F">
        <w:rPr>
          <w:szCs w:val="22"/>
          <w:lang w:val="en-US"/>
        </w:rPr>
        <w:t>(</w:t>
      </w:r>
      <w:r w:rsidR="00035EC0" w:rsidRPr="00EF6F1F">
        <w:rPr>
          <w:szCs w:val="22"/>
        </w:rPr>
        <w:t>собрания РГС-</w:t>
      </w:r>
      <w:proofErr w:type="spellStart"/>
      <w:r w:rsidR="00035EC0" w:rsidRPr="00EF6F1F">
        <w:rPr>
          <w:szCs w:val="22"/>
        </w:rPr>
        <w:t>ФЛР</w:t>
      </w:r>
      <w:proofErr w:type="spellEnd"/>
      <w:r w:rsidR="00EF6F1F">
        <w:rPr>
          <w:szCs w:val="22"/>
          <w:lang w:val="en-US"/>
        </w:rPr>
        <w:t>)</w:t>
      </w:r>
      <w:r w:rsidR="00035EC0" w:rsidRPr="00EF6F1F">
        <w:rPr>
          <w:szCs w:val="22"/>
        </w:rPr>
        <w:t>.</w:t>
      </w:r>
    </w:p>
    <w:p w14:paraId="71243D08" w14:textId="74391B93" w:rsidR="00620CCC" w:rsidRPr="00EF6F1F" w:rsidRDefault="00620CCC" w:rsidP="00EF6EA2">
      <w:pPr>
        <w:pStyle w:val="enumlev1"/>
        <w:rPr>
          <w:szCs w:val="22"/>
        </w:rPr>
      </w:pPr>
      <w:r w:rsidRPr="00EF6F1F">
        <w:rPr>
          <w:szCs w:val="22"/>
        </w:rPr>
        <w:t>–</w:t>
      </w:r>
      <w:r w:rsidRPr="00EF6F1F">
        <w:rPr>
          <w:szCs w:val="22"/>
        </w:rPr>
        <w:tab/>
      </w:r>
      <w:r w:rsidR="00035EC0" w:rsidRPr="00EF6F1F">
        <w:rPr>
          <w:szCs w:val="22"/>
        </w:rPr>
        <w:t>Заключительный отчет</w:t>
      </w:r>
      <w:r w:rsidRPr="00EF6F1F">
        <w:rPr>
          <w:szCs w:val="22"/>
        </w:rPr>
        <w:t xml:space="preserve">: </w:t>
      </w:r>
      <w:r w:rsidR="00035EC0" w:rsidRPr="00EF6F1F">
        <w:rPr>
          <w:szCs w:val="22"/>
        </w:rPr>
        <w:t>представление Совету МСЭ, апрель 2026</w:t>
      </w:r>
      <w:r w:rsidR="00EF6F1F">
        <w:rPr>
          <w:szCs w:val="22"/>
          <w:lang w:val="en-US"/>
        </w:rPr>
        <w:t> </w:t>
      </w:r>
      <w:r w:rsidR="00035EC0" w:rsidRPr="00EF6F1F">
        <w:rPr>
          <w:szCs w:val="22"/>
        </w:rPr>
        <w:t>года.</w:t>
      </w:r>
    </w:p>
    <w:p w14:paraId="16465F8F" w14:textId="77777777" w:rsidR="00620CCC" w:rsidRPr="00EF6F1F" w:rsidRDefault="00620CCC" w:rsidP="007D08A1">
      <w:r w:rsidRPr="00EF6F1F">
        <w:br w:type="page"/>
      </w:r>
    </w:p>
    <w:p w14:paraId="24CCA9F9" w14:textId="6AB17009" w:rsidR="00620CCC" w:rsidRPr="00EF6F1F" w:rsidRDefault="00EF6EA2" w:rsidP="007D08A1">
      <w:pPr>
        <w:pStyle w:val="AnnexNo"/>
      </w:pPr>
      <w:bookmarkStart w:id="10" w:name="Annex_1"/>
      <w:r w:rsidRPr="00EF6F1F">
        <w:lastRenderedPageBreak/>
        <w:t>ПРИЛОЖЕНИЕ</w:t>
      </w:r>
      <w:r w:rsidR="00620CCC" w:rsidRPr="00EF6F1F">
        <w:t xml:space="preserve"> </w:t>
      </w:r>
      <w:bookmarkEnd w:id="10"/>
      <w:r w:rsidR="00620CCC" w:rsidRPr="00EF6F1F">
        <w:t>B</w:t>
      </w:r>
    </w:p>
    <w:p w14:paraId="5AA171B3" w14:textId="040B7E3E" w:rsidR="00620CCC" w:rsidRPr="00EF6F1F" w:rsidRDefault="008257D6" w:rsidP="007D08A1">
      <w:pPr>
        <w:pStyle w:val="Annextitle"/>
      </w:pPr>
      <w:r w:rsidRPr="00EF6F1F">
        <w:t>Ключевые показатели деятельности и критерии оценки, которыми следует руководствоваться при проведении обзора регионального присутствия МСЭ</w:t>
      </w:r>
    </w:p>
    <w:p w14:paraId="7E93BB5D" w14:textId="2AFAB362" w:rsidR="00620CCC" w:rsidRPr="00EF6F1F" w:rsidRDefault="008257D6" w:rsidP="00EF6F1F">
      <w:pPr>
        <w:pStyle w:val="Normalaftertitle"/>
        <w:rPr>
          <w:lang w:val="en-US"/>
        </w:rPr>
      </w:pPr>
      <w:r w:rsidRPr="00EF6F1F">
        <w:t>Для того, чтобы обеспечить всестороннюю и эффективную оценку регионального присутствия МСЭ, при проведении обзора следует руководствоваться следующими ключевыми показателями деятельности и критериями оценки</w:t>
      </w:r>
      <w:r w:rsidR="00620CCC" w:rsidRPr="00EF6F1F">
        <w:t>:</w:t>
      </w:r>
    </w:p>
    <w:p w14:paraId="0038E861" w14:textId="6EC07AEF" w:rsidR="008257D6" w:rsidRPr="00EF6F1F" w:rsidRDefault="00620CCC" w:rsidP="007D08A1">
      <w:pPr>
        <w:pStyle w:val="enumlev1"/>
      </w:pPr>
      <w:r w:rsidRPr="00EF6F1F">
        <w:t>1</w:t>
      </w:r>
      <w:r w:rsidR="00EF6F1F">
        <w:rPr>
          <w:lang w:val="en-US"/>
        </w:rPr>
        <w:t>)</w:t>
      </w:r>
      <w:r w:rsidRPr="00EF6F1F">
        <w:tab/>
      </w:r>
      <w:r w:rsidR="008257D6" w:rsidRPr="00EF6F1F">
        <w:t>Процент</w:t>
      </w:r>
      <w:r w:rsidR="00572006" w:rsidRPr="00EF6F1F">
        <w:t>ная доля</w:t>
      </w:r>
      <w:r w:rsidR="008257D6" w:rsidRPr="00EF6F1F">
        <w:t xml:space="preserve"> </w:t>
      </w:r>
      <w:r w:rsidR="006541E4" w:rsidRPr="00EF6F1F">
        <w:t>выполненных</w:t>
      </w:r>
      <w:r w:rsidR="008257D6" w:rsidRPr="00EF6F1F">
        <w:t xml:space="preserve"> задач, установленных в Стратегическом плане и планах действий.</w:t>
      </w:r>
    </w:p>
    <w:p w14:paraId="223776A1" w14:textId="7EF81CE8" w:rsidR="008257D6" w:rsidRPr="00AB4C44" w:rsidRDefault="008257D6" w:rsidP="007D08A1">
      <w:pPr>
        <w:pStyle w:val="enumlev1"/>
        <w:rPr>
          <w:lang w:val="en-US"/>
        </w:rPr>
      </w:pPr>
      <w:r w:rsidRPr="00EF6F1F">
        <w:t>2</w:t>
      </w:r>
      <w:r w:rsidR="00EF6F1F">
        <w:rPr>
          <w:lang w:val="en-US"/>
        </w:rPr>
        <w:t>)</w:t>
      </w:r>
      <w:r w:rsidRPr="00EF6F1F">
        <w:tab/>
        <w:t>Процент</w:t>
      </w:r>
      <w:r w:rsidR="00572006" w:rsidRPr="00EF6F1F">
        <w:t>ная доля</w:t>
      </w:r>
      <w:r w:rsidRPr="00EF6F1F">
        <w:t xml:space="preserve"> планов</w:t>
      </w:r>
      <w:r w:rsidR="00572006" w:rsidRPr="00EF6F1F">
        <w:t xml:space="preserve"> работы</w:t>
      </w:r>
      <w:r w:rsidR="00C85919" w:rsidRPr="00EF6F1F">
        <w:t>/</w:t>
      </w:r>
      <w:r w:rsidR="00572006" w:rsidRPr="00EF6F1F">
        <w:t>деятельности сотрудников</w:t>
      </w:r>
      <w:r w:rsidR="00C85919" w:rsidRPr="00EF6F1F">
        <w:t xml:space="preserve">, непосредственно согласующихся </w:t>
      </w:r>
      <w:r w:rsidRPr="00EF6F1F">
        <w:t xml:space="preserve">со </w:t>
      </w:r>
      <w:r w:rsidR="00C85919" w:rsidRPr="00EF6F1F">
        <w:t>С</w:t>
      </w:r>
      <w:r w:rsidRPr="00EF6F1F">
        <w:t xml:space="preserve">тратегическим планом и </w:t>
      </w:r>
      <w:proofErr w:type="spellStart"/>
      <w:r w:rsidR="00C85919" w:rsidRPr="00EF6F1F">
        <w:t>Кигалийским</w:t>
      </w:r>
      <w:proofErr w:type="spellEnd"/>
      <w:r w:rsidR="00C85919" w:rsidRPr="00EF6F1F">
        <w:t xml:space="preserve"> п</w:t>
      </w:r>
      <w:r w:rsidRPr="00EF6F1F">
        <w:t>ланом действий.</w:t>
      </w:r>
    </w:p>
    <w:p w14:paraId="44CECA78" w14:textId="7B202389" w:rsidR="008257D6" w:rsidRPr="00EF6F1F" w:rsidRDefault="008257D6" w:rsidP="007D08A1">
      <w:pPr>
        <w:pStyle w:val="enumlev1"/>
      </w:pPr>
      <w:r w:rsidRPr="00EF6F1F">
        <w:t>3</w:t>
      </w:r>
      <w:r w:rsidR="00EF6F1F">
        <w:rPr>
          <w:lang w:val="en-US"/>
        </w:rPr>
        <w:t>)</w:t>
      </w:r>
      <w:r w:rsidRPr="00EF6F1F">
        <w:tab/>
        <w:t>Среднее время, затрачиваемое сотрудниками региональных отделений на рассмотрение</w:t>
      </w:r>
      <w:r w:rsidR="00AE4806" w:rsidRPr="00EF6F1F">
        <w:t>/</w:t>
      </w:r>
      <w:r w:rsidR="00572006" w:rsidRPr="00EF6F1F">
        <w:t>выполнение</w:t>
      </w:r>
      <w:r w:rsidRPr="00EF6F1F">
        <w:t xml:space="preserve"> запросов </w:t>
      </w:r>
      <w:r w:rsidR="00AE4806" w:rsidRPr="00EF6F1F">
        <w:t>Г</w:t>
      </w:r>
      <w:r w:rsidRPr="00EF6F1F">
        <w:t>осударств-</w:t>
      </w:r>
      <w:r w:rsidR="00AE4806" w:rsidRPr="00EF6F1F">
        <w:t>Ч</w:t>
      </w:r>
      <w:r w:rsidRPr="00EF6F1F">
        <w:t>ленов о</w:t>
      </w:r>
      <w:r w:rsidR="00AE4806" w:rsidRPr="00EF6F1F">
        <w:t>б оказании</w:t>
      </w:r>
      <w:r w:rsidRPr="00EF6F1F">
        <w:t xml:space="preserve"> помощи.</w:t>
      </w:r>
    </w:p>
    <w:p w14:paraId="4C3A2680" w14:textId="57862C1D" w:rsidR="008257D6" w:rsidRPr="00EF6F1F" w:rsidRDefault="008257D6" w:rsidP="007D08A1">
      <w:pPr>
        <w:pStyle w:val="enumlev1"/>
      </w:pPr>
      <w:r w:rsidRPr="00EF6F1F">
        <w:t>4</w:t>
      </w:r>
      <w:r w:rsidR="00EF6F1F">
        <w:rPr>
          <w:lang w:val="en-US"/>
        </w:rPr>
        <w:t>)</w:t>
      </w:r>
      <w:r w:rsidRPr="00EF6F1F">
        <w:tab/>
      </w:r>
      <w:r w:rsidR="00AE4806" w:rsidRPr="00EF6F1F">
        <w:t>О</w:t>
      </w:r>
      <w:r w:rsidRPr="00EF6F1F">
        <w:t xml:space="preserve">ценки </w:t>
      </w:r>
      <w:r w:rsidR="00AE4806" w:rsidRPr="00EF6F1F">
        <w:t xml:space="preserve">уровня </w:t>
      </w:r>
      <w:r w:rsidRPr="00EF6F1F">
        <w:t xml:space="preserve">общей удовлетворенности деятельностью </w:t>
      </w:r>
      <w:r w:rsidR="00AE4806" w:rsidRPr="00EF6F1F">
        <w:t>р</w:t>
      </w:r>
      <w:r w:rsidRPr="00EF6F1F">
        <w:t>егиональных и зональных отделений</w:t>
      </w:r>
      <w:r w:rsidR="00AE4806" w:rsidRPr="00EF6F1F">
        <w:t>, составляемые на основе отзывов</w:t>
      </w:r>
      <w:r w:rsidRPr="00EF6F1F">
        <w:t xml:space="preserve"> </w:t>
      </w:r>
      <w:r w:rsidR="00AE4806" w:rsidRPr="00EF6F1F">
        <w:t xml:space="preserve">их </w:t>
      </w:r>
      <w:r w:rsidR="00572006" w:rsidRPr="00EF6F1F">
        <w:t>Членов</w:t>
      </w:r>
      <w:r w:rsidRPr="00EF6F1F">
        <w:t>.</w:t>
      </w:r>
    </w:p>
    <w:p w14:paraId="6DE3CC39" w14:textId="2421E6F2" w:rsidR="008257D6" w:rsidRPr="00EF6F1F" w:rsidRDefault="008257D6" w:rsidP="007D08A1">
      <w:pPr>
        <w:pStyle w:val="enumlev1"/>
      </w:pPr>
      <w:r w:rsidRPr="00EF6F1F">
        <w:t>5</w:t>
      </w:r>
      <w:r w:rsidR="00EF6F1F">
        <w:rPr>
          <w:lang w:val="en-US"/>
        </w:rPr>
        <w:t>)</w:t>
      </w:r>
      <w:r w:rsidRPr="00EF6F1F">
        <w:tab/>
        <w:t>Оцен</w:t>
      </w:r>
      <w:r w:rsidR="00AE4806" w:rsidRPr="00EF6F1F">
        <w:t xml:space="preserve">ки уровня достаточности ресурсов, составляемые на основе </w:t>
      </w:r>
      <w:r w:rsidR="006541E4" w:rsidRPr="00EF6F1F">
        <w:t>отзывов</w:t>
      </w:r>
      <w:r w:rsidR="00AE4806" w:rsidRPr="00EF6F1F">
        <w:t xml:space="preserve"> </w:t>
      </w:r>
      <w:r w:rsidRPr="00EF6F1F">
        <w:t xml:space="preserve">региональных и зональных отделений и </w:t>
      </w:r>
      <w:r w:rsidR="00AE4806" w:rsidRPr="00EF6F1F">
        <w:t>Г</w:t>
      </w:r>
      <w:r w:rsidRPr="00EF6F1F">
        <w:t>осударств-</w:t>
      </w:r>
      <w:r w:rsidR="00AE4806" w:rsidRPr="00EF6F1F">
        <w:t>Ч</w:t>
      </w:r>
      <w:r w:rsidRPr="00EF6F1F">
        <w:t>ленов.</w:t>
      </w:r>
    </w:p>
    <w:p w14:paraId="571E8ABC" w14:textId="5ABE5283" w:rsidR="008257D6" w:rsidRPr="00EF6F1F" w:rsidRDefault="008257D6" w:rsidP="007D08A1">
      <w:pPr>
        <w:pStyle w:val="enumlev1"/>
      </w:pPr>
      <w:r w:rsidRPr="00EF6F1F">
        <w:t>6</w:t>
      </w:r>
      <w:r w:rsidR="00EF6F1F">
        <w:rPr>
          <w:lang w:val="en-US"/>
        </w:rPr>
        <w:t>)</w:t>
      </w:r>
      <w:r w:rsidRPr="00EF6F1F">
        <w:tab/>
        <w:t xml:space="preserve">Количество региональных инициатив, успешно реализованных </w:t>
      </w:r>
      <w:r w:rsidR="00A46272" w:rsidRPr="00EF6F1F">
        <w:t>в пределах выделенных на них ресурсов</w:t>
      </w:r>
      <w:r w:rsidRPr="00EF6F1F">
        <w:t>.</w:t>
      </w:r>
    </w:p>
    <w:p w14:paraId="49BD3B04" w14:textId="3BD750C4" w:rsidR="008257D6" w:rsidRPr="00EF6F1F" w:rsidRDefault="008257D6" w:rsidP="007D08A1">
      <w:pPr>
        <w:pStyle w:val="enumlev1"/>
      </w:pPr>
      <w:r w:rsidRPr="00EF6F1F">
        <w:t>7</w:t>
      </w:r>
      <w:r w:rsidR="00EF6F1F">
        <w:rPr>
          <w:lang w:val="en-US"/>
        </w:rPr>
        <w:t>)</w:t>
      </w:r>
      <w:r w:rsidRPr="00EF6F1F">
        <w:tab/>
        <w:t>Рекомендаци</w:t>
      </w:r>
      <w:r w:rsidR="00A46272" w:rsidRPr="00EF6F1F">
        <w:t>и в отношении того, как</w:t>
      </w:r>
      <w:r w:rsidRPr="00EF6F1F">
        <w:t xml:space="preserve"> </w:t>
      </w:r>
      <w:r w:rsidR="00191594" w:rsidRPr="00EF6F1F">
        <w:t xml:space="preserve">при подготовке отчетности </w:t>
      </w:r>
      <w:r w:rsidRPr="00EF6F1F">
        <w:t>решать любые проблемы</w:t>
      </w:r>
      <w:r w:rsidR="00A46272" w:rsidRPr="00EF6F1F">
        <w:t>, возникающие</w:t>
      </w:r>
      <w:r w:rsidRPr="00EF6F1F">
        <w:t xml:space="preserve"> при сборе данных</w:t>
      </w:r>
      <w:r w:rsidR="00572006" w:rsidRPr="00EF6F1F">
        <w:t xml:space="preserve"> </w:t>
      </w:r>
      <w:r w:rsidRPr="00EF6F1F">
        <w:t xml:space="preserve">или </w:t>
      </w:r>
      <w:r w:rsidR="00D44F61" w:rsidRPr="00EF6F1F">
        <w:t>демонстр</w:t>
      </w:r>
      <w:r w:rsidR="00572006" w:rsidRPr="00EF6F1F">
        <w:t xml:space="preserve">ации </w:t>
      </w:r>
      <w:r w:rsidR="00D44F61" w:rsidRPr="00EF6F1F">
        <w:t>прогресс</w:t>
      </w:r>
      <w:r w:rsidR="00572006" w:rsidRPr="00EF6F1F">
        <w:t>а</w:t>
      </w:r>
      <w:r w:rsidR="00D44F61" w:rsidRPr="00EF6F1F">
        <w:t xml:space="preserve"> </w:t>
      </w:r>
      <w:r w:rsidRPr="00EF6F1F">
        <w:t xml:space="preserve">в </w:t>
      </w:r>
      <w:r w:rsidR="00572006" w:rsidRPr="00EF6F1F">
        <w:t>достижении</w:t>
      </w:r>
      <w:r w:rsidRPr="00EF6F1F">
        <w:t xml:space="preserve"> </w:t>
      </w:r>
      <w:r w:rsidR="00191594" w:rsidRPr="00EF6F1F">
        <w:t>ключевых показателей деятельности</w:t>
      </w:r>
      <w:r w:rsidRPr="00EF6F1F">
        <w:t>.</w:t>
      </w:r>
    </w:p>
    <w:p w14:paraId="7B8DF7CB" w14:textId="6DC392C4" w:rsidR="008257D6" w:rsidRPr="00AB4C44" w:rsidRDefault="008257D6" w:rsidP="007D08A1">
      <w:pPr>
        <w:pStyle w:val="enumlev1"/>
        <w:rPr>
          <w:lang w:val="en-US"/>
        </w:rPr>
      </w:pPr>
      <w:r w:rsidRPr="00EF6F1F">
        <w:t>8</w:t>
      </w:r>
      <w:r w:rsidR="00EF6F1F">
        <w:rPr>
          <w:lang w:val="en-US"/>
        </w:rPr>
        <w:t>)</w:t>
      </w:r>
      <w:r w:rsidRPr="00EF6F1F">
        <w:tab/>
        <w:t>О</w:t>
      </w:r>
      <w:r w:rsidR="00A4794D" w:rsidRPr="00EF6F1F">
        <w:t>пределить</w:t>
      </w:r>
      <w:r w:rsidRPr="00EF6F1F">
        <w:t xml:space="preserve">, </w:t>
      </w:r>
      <w:r w:rsidR="00A4794D" w:rsidRPr="00EF6F1F">
        <w:t xml:space="preserve">эффективны ли </w:t>
      </w:r>
      <w:r w:rsidRPr="00EF6F1F">
        <w:t>информация/</w:t>
      </w:r>
      <w:r w:rsidR="00A46272" w:rsidRPr="00EF6F1F">
        <w:t>KPI</w:t>
      </w:r>
      <w:r w:rsidR="00191594" w:rsidRPr="00EF6F1F">
        <w:t xml:space="preserve">, </w:t>
      </w:r>
      <w:r w:rsidR="00047B08" w:rsidRPr="00EF6F1F">
        <w:t>приводимые</w:t>
      </w:r>
      <w:r w:rsidR="00191594" w:rsidRPr="00EF6F1F">
        <w:t xml:space="preserve"> в отчетности о действиях </w:t>
      </w:r>
      <w:r w:rsidR="00A46272" w:rsidRPr="00EF6F1F">
        <w:t>региональных и зональных отделений</w:t>
      </w:r>
      <w:r w:rsidR="008C5DAC" w:rsidRPr="00EF6F1F">
        <w:t xml:space="preserve"> </w:t>
      </w:r>
      <w:r w:rsidR="00797B7F" w:rsidRPr="00EF6F1F">
        <w:t xml:space="preserve">по </w:t>
      </w:r>
      <w:r w:rsidR="008C5DAC" w:rsidRPr="00EF6F1F">
        <w:t>согласовани</w:t>
      </w:r>
      <w:r w:rsidR="00797B7F" w:rsidRPr="00EF6F1F">
        <w:t>ю</w:t>
      </w:r>
      <w:r w:rsidR="008C5DAC" w:rsidRPr="00EF6F1F">
        <w:t xml:space="preserve"> своей</w:t>
      </w:r>
      <w:r w:rsidR="0065345D" w:rsidRPr="00EF6F1F">
        <w:t xml:space="preserve"> работы, видов деятельности и конечных результатов со </w:t>
      </w:r>
      <w:r w:rsidR="00A46272" w:rsidRPr="00EF6F1F">
        <w:t>Стратегическим планом МСЭ на 2023</w:t>
      </w:r>
      <w:r w:rsidR="00B56595" w:rsidRPr="00EF6F1F">
        <w:t>−</w:t>
      </w:r>
      <w:r w:rsidR="00A46272" w:rsidRPr="00EF6F1F">
        <w:t>2026</w:t>
      </w:r>
      <w:r w:rsidR="00AB4C44">
        <w:rPr>
          <w:lang w:val="en-US"/>
        </w:rPr>
        <w:t> </w:t>
      </w:r>
      <w:r w:rsidR="00A46272" w:rsidRPr="00EF6F1F">
        <w:t xml:space="preserve">годы и </w:t>
      </w:r>
      <w:proofErr w:type="spellStart"/>
      <w:r w:rsidR="00A46272" w:rsidRPr="00EF6F1F">
        <w:t>Кигалийским</w:t>
      </w:r>
      <w:proofErr w:type="spellEnd"/>
      <w:r w:rsidR="00A46272" w:rsidRPr="00EF6F1F">
        <w:t xml:space="preserve"> планом действий, </w:t>
      </w:r>
      <w:r w:rsidR="0065345D" w:rsidRPr="00EF6F1F">
        <w:t xml:space="preserve">включая </w:t>
      </w:r>
      <w:r w:rsidR="00A4794D" w:rsidRPr="00EF6F1F">
        <w:t>тематические приоритеты,</w:t>
      </w:r>
      <w:r w:rsidR="00191594" w:rsidRPr="00EF6F1F">
        <w:t xml:space="preserve"> конечные результаты, намеченные результаты деятельности и региональные инициативы</w:t>
      </w:r>
      <w:r w:rsidR="00A4794D" w:rsidRPr="00EF6F1F">
        <w:t xml:space="preserve"> </w:t>
      </w:r>
      <w:r w:rsidR="0065345D" w:rsidRPr="00EF6F1F">
        <w:t>в</w:t>
      </w:r>
      <w:r w:rsidR="00AB4C44">
        <w:rPr>
          <w:lang w:val="en-US"/>
        </w:rPr>
        <w:t> </w:t>
      </w:r>
      <w:r w:rsidR="0065345D" w:rsidRPr="00EF6F1F">
        <w:t xml:space="preserve">соответствии </w:t>
      </w:r>
      <w:r w:rsidR="00191594" w:rsidRPr="00EF6F1F">
        <w:t xml:space="preserve">со </w:t>
      </w:r>
      <w:r w:rsidR="00A46272" w:rsidRPr="00EF6F1F">
        <w:t>Стратегическ</w:t>
      </w:r>
      <w:r w:rsidR="00191594" w:rsidRPr="00EF6F1F">
        <w:t>и</w:t>
      </w:r>
      <w:r w:rsidR="00A46272" w:rsidRPr="00EF6F1F">
        <w:t>м план</w:t>
      </w:r>
      <w:r w:rsidR="00191594" w:rsidRPr="00EF6F1F">
        <w:t>ом</w:t>
      </w:r>
      <w:r w:rsidR="00797B7F" w:rsidRPr="00EF6F1F">
        <w:t>, и об их эффективности в этом отношении</w:t>
      </w:r>
      <w:r w:rsidRPr="00EF6F1F">
        <w:t>.</w:t>
      </w:r>
    </w:p>
    <w:p w14:paraId="106823CE" w14:textId="2E3253D5" w:rsidR="008257D6" w:rsidRPr="00EF6F1F" w:rsidRDefault="008257D6" w:rsidP="007D08A1">
      <w:pPr>
        <w:pStyle w:val="enumlev1"/>
      </w:pPr>
      <w:r w:rsidRPr="00EF6F1F">
        <w:t>9</w:t>
      </w:r>
      <w:r w:rsidR="00EF6F1F">
        <w:rPr>
          <w:lang w:val="en-US"/>
        </w:rPr>
        <w:t>)</w:t>
      </w:r>
      <w:r w:rsidRPr="00EF6F1F">
        <w:tab/>
        <w:t>Оценит</w:t>
      </w:r>
      <w:r w:rsidR="00A4794D" w:rsidRPr="00EF6F1F">
        <w:t>ь</w:t>
      </w:r>
      <w:r w:rsidRPr="00EF6F1F">
        <w:t xml:space="preserve"> </w:t>
      </w:r>
      <w:r w:rsidR="00A4794D" w:rsidRPr="00EF6F1F">
        <w:t xml:space="preserve">степень вовлеченности сотрудников </w:t>
      </w:r>
      <w:r w:rsidRPr="00EF6F1F">
        <w:t>и конкретные шаги, предпринятые при</w:t>
      </w:r>
      <w:r w:rsidR="00AB4C44">
        <w:rPr>
          <w:lang w:val="en-US"/>
        </w:rPr>
        <w:t> </w:t>
      </w:r>
      <w:r w:rsidRPr="00EF6F1F">
        <w:t xml:space="preserve">разработке </w:t>
      </w:r>
      <w:r w:rsidR="00A4794D" w:rsidRPr="00EF6F1F">
        <w:t xml:space="preserve">KPI </w:t>
      </w:r>
      <w:r w:rsidRPr="00EF6F1F">
        <w:t>Консультативной группы по развитию электросвязи (</w:t>
      </w:r>
      <w:proofErr w:type="spellStart"/>
      <w:r w:rsidRPr="00EF6F1F">
        <w:t>КГР</w:t>
      </w:r>
      <w:r w:rsidR="00A4794D" w:rsidRPr="00EF6F1F">
        <w:t>Э</w:t>
      </w:r>
      <w:proofErr w:type="spellEnd"/>
      <w:r w:rsidRPr="00EF6F1F">
        <w:t xml:space="preserve">). </w:t>
      </w:r>
    </w:p>
    <w:p w14:paraId="06324F76" w14:textId="777E07BD" w:rsidR="008257D6" w:rsidRPr="00EF6F1F" w:rsidRDefault="008257D6" w:rsidP="007D08A1">
      <w:pPr>
        <w:pStyle w:val="enumlev1"/>
      </w:pPr>
      <w:r w:rsidRPr="00EF6F1F">
        <w:t>10</w:t>
      </w:r>
      <w:r w:rsidR="00EF6F1F">
        <w:rPr>
          <w:lang w:val="en-US"/>
        </w:rPr>
        <w:t>)</w:t>
      </w:r>
      <w:r w:rsidRPr="00EF6F1F">
        <w:tab/>
      </w:r>
      <w:r w:rsidR="00797B7F" w:rsidRPr="00EF6F1F">
        <w:t>Описать</w:t>
      </w:r>
      <w:r w:rsidR="002357E3" w:rsidRPr="00EF6F1F">
        <w:t xml:space="preserve"> </w:t>
      </w:r>
      <w:r w:rsidRPr="00EF6F1F">
        <w:t>проблемы, с которыми сталкиваются сотрудники</w:t>
      </w:r>
      <w:r w:rsidR="002357E3" w:rsidRPr="00EF6F1F">
        <w:t xml:space="preserve"> региональных и зональных отделений, участвуя</w:t>
      </w:r>
      <w:r w:rsidRPr="00EF6F1F">
        <w:t xml:space="preserve"> в мероприятиях,</w:t>
      </w:r>
      <w:r w:rsidR="002357E3" w:rsidRPr="00EF6F1F">
        <w:t xml:space="preserve"> в том числе проблемы, связанные с </w:t>
      </w:r>
      <w:r w:rsidR="00BE7322" w:rsidRPr="00EF6F1F">
        <w:t>материально-техническим обеспечением</w:t>
      </w:r>
      <w:r w:rsidR="002357E3" w:rsidRPr="00EF6F1F">
        <w:t>, факторами, препятствующими активному участию, или</w:t>
      </w:r>
      <w:r w:rsidR="00AB4C44">
        <w:rPr>
          <w:lang w:val="en-US"/>
        </w:rPr>
        <w:t> </w:t>
      </w:r>
      <w:r w:rsidR="002357E3" w:rsidRPr="00EF6F1F">
        <w:t>сопряженными с этими мероприятиями расходами.</w:t>
      </w:r>
    </w:p>
    <w:p w14:paraId="531F0921" w14:textId="407A28FB" w:rsidR="008257D6" w:rsidRPr="00EF6F1F" w:rsidRDefault="008257D6" w:rsidP="007D08A1">
      <w:pPr>
        <w:pStyle w:val="enumlev1"/>
      </w:pPr>
      <w:r w:rsidRPr="00EF6F1F">
        <w:t>11</w:t>
      </w:r>
      <w:r w:rsidR="00EF6F1F">
        <w:rPr>
          <w:lang w:val="en-US"/>
        </w:rPr>
        <w:t>)</w:t>
      </w:r>
      <w:r w:rsidRPr="00EF6F1F">
        <w:tab/>
        <w:t>Предостав</w:t>
      </w:r>
      <w:r w:rsidR="002357E3" w:rsidRPr="00EF6F1F">
        <w:t xml:space="preserve">ить </w:t>
      </w:r>
      <w:r w:rsidRPr="00EF6F1F">
        <w:t xml:space="preserve">сотрудникам региональных </w:t>
      </w:r>
      <w:r w:rsidR="002357E3" w:rsidRPr="00EF6F1F">
        <w:t xml:space="preserve">и зональных отделений рекомендации </w:t>
      </w:r>
      <w:r w:rsidRPr="00EF6F1F">
        <w:t>о том, как наилучшим образом обеспечить максимально</w:t>
      </w:r>
      <w:r w:rsidR="002357E3" w:rsidRPr="00EF6F1F">
        <w:t xml:space="preserve"> тесное </w:t>
      </w:r>
      <w:r w:rsidRPr="00EF6F1F">
        <w:t>взаимодействие с</w:t>
      </w:r>
      <w:r w:rsidR="00AB4C44">
        <w:rPr>
          <w:lang w:val="en-US"/>
        </w:rPr>
        <w:t> </w:t>
      </w:r>
      <w:r w:rsidRPr="00EF6F1F">
        <w:t>региональными заинтересованными сторонами в</w:t>
      </w:r>
      <w:r w:rsidR="002357E3" w:rsidRPr="00EF6F1F">
        <w:t xml:space="preserve"> рамках </w:t>
      </w:r>
      <w:r w:rsidRPr="00EF6F1F">
        <w:t>глобальных мероприятий.</w:t>
      </w:r>
    </w:p>
    <w:p w14:paraId="68AE17B8" w14:textId="205C1EEB" w:rsidR="008257D6" w:rsidRPr="00EF6F1F" w:rsidRDefault="008257D6" w:rsidP="007D08A1">
      <w:pPr>
        <w:pStyle w:val="enumlev1"/>
      </w:pPr>
      <w:r w:rsidRPr="00EF6F1F">
        <w:t>12</w:t>
      </w:r>
      <w:r w:rsidR="00EF6F1F">
        <w:rPr>
          <w:lang w:val="en-US"/>
        </w:rPr>
        <w:t>)</w:t>
      </w:r>
      <w:r w:rsidRPr="00EF6F1F">
        <w:tab/>
        <w:t>На основе рекомендаций о</w:t>
      </w:r>
      <w:r w:rsidR="002357E3" w:rsidRPr="00EF6F1F">
        <w:t>пределить</w:t>
      </w:r>
      <w:r w:rsidRPr="00EF6F1F">
        <w:t xml:space="preserve">, </w:t>
      </w:r>
      <w:r w:rsidR="002357E3" w:rsidRPr="00EF6F1F">
        <w:t>может ли план действий, направленных на</w:t>
      </w:r>
      <w:r w:rsidR="00AB4C44">
        <w:rPr>
          <w:lang w:val="en-US"/>
        </w:rPr>
        <w:t> </w:t>
      </w:r>
      <w:r w:rsidR="002357E3" w:rsidRPr="00EF6F1F">
        <w:t xml:space="preserve">обеспечение более активного участия сотрудников региональных и зональных отделений в мероприятиях, повысить </w:t>
      </w:r>
      <w:r w:rsidR="00295FA2" w:rsidRPr="00EF6F1F">
        <w:t>эффективность такого участия.</w:t>
      </w:r>
    </w:p>
    <w:p w14:paraId="1512FE08" w14:textId="626D88A7" w:rsidR="00620CCC" w:rsidRPr="00EF6F1F" w:rsidRDefault="008257D6" w:rsidP="00AB4C44">
      <w:pPr>
        <w:pStyle w:val="enumlev1"/>
        <w:keepNext/>
        <w:keepLines/>
      </w:pPr>
      <w:r w:rsidRPr="00EF6F1F">
        <w:t>13</w:t>
      </w:r>
      <w:r w:rsidR="00EF6F1F">
        <w:rPr>
          <w:lang w:val="en-US"/>
        </w:rPr>
        <w:t>)</w:t>
      </w:r>
      <w:r w:rsidRPr="00EF6F1F">
        <w:tab/>
        <w:t>Объем людских и финансовых ресурсов</w:t>
      </w:r>
      <w:r w:rsidR="00EF7477" w:rsidRPr="00EF6F1F">
        <w:t xml:space="preserve"> в</w:t>
      </w:r>
      <w:r w:rsidR="00295FA2" w:rsidRPr="00EF6F1F">
        <w:t xml:space="preserve"> </w:t>
      </w:r>
      <w:r w:rsidRPr="00EF6F1F">
        <w:t xml:space="preserve">региональных и зональных </w:t>
      </w:r>
      <w:r w:rsidR="00295FA2" w:rsidRPr="00EF6F1F">
        <w:t>отделениях</w:t>
      </w:r>
      <w:r w:rsidRPr="00EF6F1F">
        <w:t xml:space="preserve">, </w:t>
      </w:r>
      <w:r w:rsidR="00295FA2" w:rsidRPr="00EF6F1F">
        <w:t>в том числе</w:t>
      </w:r>
      <w:r w:rsidR="00620CCC" w:rsidRPr="00EF6F1F">
        <w:t>:</w:t>
      </w:r>
    </w:p>
    <w:p w14:paraId="14A830E1" w14:textId="386E40E3" w:rsidR="00620CCC" w:rsidRPr="00EF6F1F" w:rsidRDefault="00620CCC" w:rsidP="00EF6EA2">
      <w:pPr>
        <w:pStyle w:val="enumlev2"/>
      </w:pPr>
      <w:r w:rsidRPr="00EF6F1F">
        <w:rPr>
          <w:rFonts w:eastAsiaTheme="minorEastAsia"/>
          <w:i/>
          <w:iCs/>
        </w:rPr>
        <w:t>a)</w:t>
      </w:r>
      <w:r w:rsidRPr="00EF6F1F">
        <w:rPr>
          <w:rFonts w:eastAsiaTheme="minorEastAsia"/>
          <w:i/>
          <w:iCs/>
        </w:rPr>
        <w:tab/>
      </w:r>
      <w:r w:rsidR="00B87670" w:rsidRPr="00EF6F1F">
        <w:t>числ</w:t>
      </w:r>
      <w:r w:rsidR="00797B7F" w:rsidRPr="00EF6F1F">
        <w:t xml:space="preserve">о сотрудников в каждом </w:t>
      </w:r>
      <w:r w:rsidR="00B87670" w:rsidRPr="00EF6F1F">
        <w:t>региональн</w:t>
      </w:r>
      <w:r w:rsidR="00797B7F" w:rsidRPr="00EF6F1F">
        <w:t>ом</w:t>
      </w:r>
      <w:r w:rsidR="00B87670" w:rsidRPr="00EF6F1F">
        <w:t xml:space="preserve"> и зональн</w:t>
      </w:r>
      <w:r w:rsidR="00797B7F" w:rsidRPr="00EF6F1F">
        <w:t>ом</w:t>
      </w:r>
      <w:r w:rsidR="00B87670" w:rsidRPr="00EF6F1F">
        <w:t xml:space="preserve"> отделени</w:t>
      </w:r>
      <w:r w:rsidR="00797B7F" w:rsidRPr="00EF6F1F">
        <w:t>и</w:t>
      </w:r>
      <w:r w:rsidRPr="00EF6F1F">
        <w:t>;</w:t>
      </w:r>
    </w:p>
    <w:p w14:paraId="1367F584" w14:textId="15FEF5C0" w:rsidR="00620CCC" w:rsidRPr="00EF6F1F" w:rsidRDefault="00620CCC" w:rsidP="00EF6EA2">
      <w:pPr>
        <w:pStyle w:val="enumlev2"/>
      </w:pPr>
      <w:r w:rsidRPr="00EF6F1F">
        <w:rPr>
          <w:rFonts w:eastAsiaTheme="minorEastAsia"/>
          <w:i/>
          <w:iCs/>
        </w:rPr>
        <w:t>b)</w:t>
      </w:r>
      <w:r w:rsidRPr="00EF6F1F">
        <w:rPr>
          <w:rFonts w:eastAsiaTheme="minorEastAsia"/>
          <w:i/>
          <w:iCs/>
        </w:rPr>
        <w:tab/>
      </w:r>
      <w:r w:rsidR="00B87670" w:rsidRPr="00EF6F1F">
        <w:t>число стран, обслуживаемых региональным или зональным отделением</w:t>
      </w:r>
      <w:r w:rsidRPr="00EF6F1F">
        <w:t>;</w:t>
      </w:r>
    </w:p>
    <w:p w14:paraId="16429143" w14:textId="77E6913C" w:rsidR="00620CCC" w:rsidRPr="00EF6F1F" w:rsidRDefault="00620CCC" w:rsidP="00EF6EA2">
      <w:pPr>
        <w:pStyle w:val="enumlev2"/>
      </w:pPr>
      <w:r w:rsidRPr="00EF6F1F">
        <w:rPr>
          <w:rFonts w:eastAsiaTheme="minorEastAsia"/>
          <w:i/>
          <w:iCs/>
        </w:rPr>
        <w:lastRenderedPageBreak/>
        <w:t>c)</w:t>
      </w:r>
      <w:r w:rsidRPr="00EF6F1F">
        <w:rPr>
          <w:rFonts w:eastAsiaTheme="minorEastAsia"/>
          <w:i/>
          <w:iCs/>
        </w:rPr>
        <w:tab/>
      </w:r>
      <w:r w:rsidR="00B87670" w:rsidRPr="00EF6F1F">
        <w:t>количество проектов/инициатив, в которых участвуют региональные или</w:t>
      </w:r>
      <w:r w:rsidR="00AB4C44">
        <w:rPr>
          <w:lang w:val="en-US"/>
        </w:rPr>
        <w:t> </w:t>
      </w:r>
      <w:r w:rsidR="00B87670" w:rsidRPr="00EF6F1F">
        <w:t>зональные отделения, и организованных ими мероприятий (региональных и</w:t>
      </w:r>
      <w:r w:rsidR="00AB4C44">
        <w:rPr>
          <w:lang w:val="en-US"/>
        </w:rPr>
        <w:t> </w:t>
      </w:r>
      <w:r w:rsidR="00B87670" w:rsidRPr="00EF6F1F">
        <w:t>в масштабах МСЭ) (за отчетный год</w:t>
      </w:r>
      <w:r w:rsidRPr="00EF6F1F">
        <w:t>);</w:t>
      </w:r>
    </w:p>
    <w:p w14:paraId="12CB75AF" w14:textId="2290B6CC" w:rsidR="00620CCC" w:rsidRPr="00EF6F1F" w:rsidRDefault="00620CCC" w:rsidP="00EF6EA2">
      <w:pPr>
        <w:pStyle w:val="enumlev2"/>
      </w:pPr>
      <w:r w:rsidRPr="00EF6F1F">
        <w:rPr>
          <w:rFonts w:eastAsiaTheme="minorEastAsia"/>
          <w:i/>
          <w:iCs/>
        </w:rPr>
        <w:t>d)</w:t>
      </w:r>
      <w:r w:rsidRPr="00EF6F1F">
        <w:rPr>
          <w:rFonts w:eastAsiaTheme="minorEastAsia"/>
          <w:i/>
          <w:iCs/>
        </w:rPr>
        <w:tab/>
      </w:r>
      <w:r w:rsidR="00B87670" w:rsidRPr="00EF6F1F">
        <w:t>ресурсы, выделяемые каждому из региональных и зональных отделений в</w:t>
      </w:r>
      <w:r w:rsidR="00AB4C44">
        <w:rPr>
          <w:lang w:val="en-US"/>
        </w:rPr>
        <w:t> </w:t>
      </w:r>
      <w:r w:rsidR="00B87670" w:rsidRPr="00EF6F1F">
        <w:t>соответствии с финансовым планом (</w:t>
      </w:r>
      <w:r w:rsidR="00BD58F5" w:rsidRPr="00EF6F1F">
        <w:t>за отчетный год</w:t>
      </w:r>
      <w:r w:rsidR="00B87670" w:rsidRPr="00EF6F1F">
        <w:t>, в подробной разбивке по</w:t>
      </w:r>
      <w:r w:rsidR="00AB4C44">
        <w:rPr>
          <w:lang w:val="en-US"/>
        </w:rPr>
        <w:t> </w:t>
      </w:r>
      <w:r w:rsidR="00047B08" w:rsidRPr="00EF6F1F">
        <w:t>ресурсам, выделяемым</w:t>
      </w:r>
      <w:r w:rsidR="00B87670" w:rsidRPr="00EF6F1F">
        <w:t xml:space="preserve"> на персонал, </w:t>
      </w:r>
      <w:r w:rsidR="00047B08" w:rsidRPr="00EF6F1F">
        <w:t xml:space="preserve">деятельность </w:t>
      </w:r>
      <w:r w:rsidR="00B87670" w:rsidRPr="00EF6F1F">
        <w:t xml:space="preserve">отделения и </w:t>
      </w:r>
      <w:r w:rsidR="00047B08" w:rsidRPr="00EF6F1F">
        <w:t xml:space="preserve">реализацию </w:t>
      </w:r>
      <w:r w:rsidR="00B87670" w:rsidRPr="00EF6F1F">
        <w:t>проект</w:t>
      </w:r>
      <w:r w:rsidR="00047B08" w:rsidRPr="00EF6F1F">
        <w:t>ов</w:t>
      </w:r>
      <w:r w:rsidR="00B87670" w:rsidRPr="00EF6F1F">
        <w:t>/инициатив/мероприяти</w:t>
      </w:r>
      <w:r w:rsidR="00047B08" w:rsidRPr="00EF6F1F">
        <w:t>й</w:t>
      </w:r>
      <w:r w:rsidRPr="00EF6F1F">
        <w:t>);</w:t>
      </w:r>
    </w:p>
    <w:p w14:paraId="226E72D9" w14:textId="268EC1C4" w:rsidR="00620CCC" w:rsidRPr="00EF6F1F" w:rsidRDefault="00620CCC" w:rsidP="00EF6EA2">
      <w:pPr>
        <w:pStyle w:val="enumlev2"/>
      </w:pPr>
      <w:r w:rsidRPr="00EF6F1F">
        <w:rPr>
          <w:rFonts w:eastAsiaTheme="minorEastAsia"/>
          <w:i/>
          <w:iCs/>
        </w:rPr>
        <w:t>e)</w:t>
      </w:r>
      <w:r w:rsidRPr="00EF6F1F">
        <w:rPr>
          <w:rFonts w:eastAsiaTheme="minorEastAsia"/>
          <w:i/>
          <w:iCs/>
        </w:rPr>
        <w:tab/>
      </w:r>
      <w:r w:rsidR="00B87670" w:rsidRPr="00EF6F1F">
        <w:t xml:space="preserve">технологические платформы, </w:t>
      </w:r>
      <w:r w:rsidR="00047B08" w:rsidRPr="00EF6F1F">
        <w:t xml:space="preserve">используемые </w:t>
      </w:r>
      <w:r w:rsidR="00B87670" w:rsidRPr="00EF6F1F">
        <w:t>региональными и зональными отделениями (для проведения собраний в полностью виртуальном/</w:t>
      </w:r>
      <w:r w:rsidR="00047B08" w:rsidRPr="00EF6F1F">
        <w:t>смешанном</w:t>
      </w:r>
      <w:r w:rsidR="00B87670" w:rsidRPr="00EF6F1F">
        <w:t xml:space="preserve"> формате</w:t>
      </w:r>
      <w:r w:rsidR="00047B08" w:rsidRPr="00EF6F1F">
        <w:t xml:space="preserve">, использования </w:t>
      </w:r>
      <w:r w:rsidR="00B87670" w:rsidRPr="00EF6F1F">
        <w:t>электронных методов работы</w:t>
      </w:r>
      <w:r w:rsidR="00047B08" w:rsidRPr="00EF6F1F">
        <w:t xml:space="preserve"> и</w:t>
      </w:r>
      <w:r w:rsidR="00B87670" w:rsidRPr="00EF6F1F">
        <w:t xml:space="preserve"> различных существующих электронных инструментов для распространения актуальной информации среди </w:t>
      </w:r>
      <w:r w:rsidR="00047B08" w:rsidRPr="00EF6F1F">
        <w:t xml:space="preserve">соответствующих </w:t>
      </w:r>
      <w:r w:rsidR="00B87670" w:rsidRPr="00EF6F1F">
        <w:t>Государств-Членов</w:t>
      </w:r>
      <w:r w:rsidRPr="00EF6F1F">
        <w:t>);</w:t>
      </w:r>
    </w:p>
    <w:p w14:paraId="0238B21F" w14:textId="62B52162" w:rsidR="00620CCC" w:rsidRPr="00EF6F1F" w:rsidRDefault="00620CCC" w:rsidP="00EF6EA2">
      <w:pPr>
        <w:pStyle w:val="enumlev2"/>
      </w:pPr>
      <w:r w:rsidRPr="00EF6F1F">
        <w:rPr>
          <w:rFonts w:eastAsiaTheme="minorEastAsia"/>
          <w:i/>
          <w:iCs/>
        </w:rPr>
        <w:t>f)</w:t>
      </w:r>
      <w:r w:rsidRPr="00EF6F1F">
        <w:rPr>
          <w:rFonts w:eastAsiaTheme="minorEastAsia"/>
          <w:i/>
          <w:iCs/>
        </w:rPr>
        <w:tab/>
      </w:r>
      <w:r w:rsidR="00B87670" w:rsidRPr="00EF6F1F">
        <w:t>использование инструментов управления финансовой деятельностью МСЭ региональными и зональными отделениями</w:t>
      </w:r>
      <w:r w:rsidRPr="00EF6F1F">
        <w:t>;</w:t>
      </w:r>
    </w:p>
    <w:p w14:paraId="54160715" w14:textId="31AEF6B5" w:rsidR="00620CCC" w:rsidRPr="00EF6F1F" w:rsidRDefault="00620CCC" w:rsidP="00EF6EA2">
      <w:pPr>
        <w:pStyle w:val="enumlev2"/>
      </w:pPr>
      <w:r w:rsidRPr="00EF6F1F">
        <w:rPr>
          <w:rFonts w:eastAsiaTheme="minorEastAsia"/>
          <w:i/>
          <w:iCs/>
        </w:rPr>
        <w:t>g)</w:t>
      </w:r>
      <w:r w:rsidRPr="00EF6F1F">
        <w:rPr>
          <w:rFonts w:eastAsiaTheme="minorEastAsia"/>
          <w:i/>
          <w:iCs/>
        </w:rPr>
        <w:tab/>
      </w:r>
      <w:r w:rsidR="00B87670" w:rsidRPr="00EF6F1F">
        <w:t>усилия/действия, предпри</w:t>
      </w:r>
      <w:r w:rsidR="00B60E7B" w:rsidRPr="00EF6F1F">
        <w:t xml:space="preserve">нимаемые </w:t>
      </w:r>
      <w:r w:rsidR="00B87670" w:rsidRPr="00EF6F1F">
        <w:t xml:space="preserve">для увеличения </w:t>
      </w:r>
      <w:r w:rsidR="00B60E7B" w:rsidRPr="00EF6F1F">
        <w:t xml:space="preserve">объема </w:t>
      </w:r>
      <w:r w:rsidR="00B87670" w:rsidRPr="00EF6F1F">
        <w:t>людских и</w:t>
      </w:r>
      <w:r w:rsidR="00AB4C44">
        <w:rPr>
          <w:lang w:val="en-US"/>
        </w:rPr>
        <w:t> </w:t>
      </w:r>
      <w:r w:rsidR="00B87670" w:rsidRPr="00EF6F1F">
        <w:t xml:space="preserve">финансовых ресурсов в </w:t>
      </w:r>
      <w:r w:rsidR="00B60E7B" w:rsidRPr="00EF6F1F">
        <w:t>р</w:t>
      </w:r>
      <w:r w:rsidR="00B87670" w:rsidRPr="00EF6F1F">
        <w:t>егиональных и зональных отделениях для реализации региональных инициатив</w:t>
      </w:r>
      <w:r w:rsidRPr="00EF6F1F">
        <w:t>;</w:t>
      </w:r>
    </w:p>
    <w:p w14:paraId="6C1A96D5" w14:textId="3787C2F3" w:rsidR="00620CCC" w:rsidRPr="00EF6F1F" w:rsidRDefault="00620CCC" w:rsidP="00EF6EA2">
      <w:pPr>
        <w:pStyle w:val="enumlev2"/>
      </w:pPr>
      <w:r w:rsidRPr="00EF6F1F">
        <w:rPr>
          <w:rFonts w:eastAsiaTheme="minorEastAsia"/>
          <w:i/>
          <w:iCs/>
        </w:rPr>
        <w:t>h)</w:t>
      </w:r>
      <w:r w:rsidRPr="00EF6F1F">
        <w:rPr>
          <w:rFonts w:eastAsiaTheme="minorEastAsia"/>
          <w:i/>
          <w:iCs/>
        </w:rPr>
        <w:tab/>
      </w:r>
      <w:r w:rsidR="00B60E7B" w:rsidRPr="00EF6F1F">
        <w:t>финансовые и административные условия, обеспечиваемые принимающими странами для региональных и зональных отделений</w:t>
      </w:r>
      <w:r w:rsidRPr="00EF6F1F">
        <w:t>.</w:t>
      </w:r>
    </w:p>
    <w:p w14:paraId="531950EE" w14:textId="7019D32E" w:rsidR="00620CCC" w:rsidRPr="00EF6F1F" w:rsidRDefault="00620CCC" w:rsidP="00AB4C44">
      <w:pPr>
        <w:pStyle w:val="enumlev1"/>
        <w:keepNext/>
        <w:keepLines/>
      </w:pPr>
      <w:r w:rsidRPr="00EF6F1F">
        <w:rPr>
          <w:rFonts w:eastAsiaTheme="minorEastAsia"/>
        </w:rPr>
        <w:t>14</w:t>
      </w:r>
      <w:r w:rsidR="00EF6F1F">
        <w:rPr>
          <w:lang w:val="en-US"/>
        </w:rPr>
        <w:t>)</w:t>
      </w:r>
      <w:r w:rsidRPr="00EF6F1F">
        <w:rPr>
          <w:rFonts w:eastAsiaTheme="minorEastAsia"/>
        </w:rPr>
        <w:tab/>
      </w:r>
      <w:r w:rsidR="00B60E7B" w:rsidRPr="00EF6F1F">
        <w:t xml:space="preserve">Стратегия </w:t>
      </w:r>
      <w:r w:rsidR="00A8084C" w:rsidRPr="00EF6F1F">
        <w:t>набора</w:t>
      </w:r>
      <w:r w:rsidR="00B60E7B" w:rsidRPr="00EF6F1F">
        <w:t xml:space="preserve"> персонала, в том числе</w:t>
      </w:r>
      <w:r w:rsidRPr="00EF6F1F">
        <w:t>:</w:t>
      </w:r>
    </w:p>
    <w:p w14:paraId="0D429581" w14:textId="19B4822D" w:rsidR="00620CCC" w:rsidRPr="00EF6F1F" w:rsidRDefault="00620CCC" w:rsidP="00EF6EA2">
      <w:pPr>
        <w:pStyle w:val="enumlev2"/>
      </w:pPr>
      <w:r w:rsidRPr="00EF6F1F">
        <w:rPr>
          <w:rFonts w:eastAsiaTheme="minorEastAsia"/>
          <w:i/>
          <w:iCs/>
        </w:rPr>
        <w:t>a)</w:t>
      </w:r>
      <w:r w:rsidRPr="00EF6F1F">
        <w:rPr>
          <w:rFonts w:eastAsiaTheme="minorEastAsia"/>
          <w:i/>
          <w:iCs/>
        </w:rPr>
        <w:tab/>
      </w:r>
      <w:r w:rsidR="00BD58F5" w:rsidRPr="00EF6F1F">
        <w:t>количество и категории вакантных должностей в региональных и зональных отделениях (за отчетный год</w:t>
      </w:r>
      <w:r w:rsidRPr="00EF6F1F">
        <w:t>);</w:t>
      </w:r>
    </w:p>
    <w:p w14:paraId="4E6E1D93" w14:textId="46C478E8" w:rsidR="00620CCC" w:rsidRPr="00EF6F1F" w:rsidRDefault="00620CCC" w:rsidP="00EF6EA2">
      <w:pPr>
        <w:pStyle w:val="enumlev2"/>
      </w:pPr>
      <w:r w:rsidRPr="00EF6F1F">
        <w:rPr>
          <w:rFonts w:eastAsiaTheme="minorEastAsia"/>
          <w:i/>
          <w:iCs/>
        </w:rPr>
        <w:t>b)</w:t>
      </w:r>
      <w:r w:rsidRPr="00EF6F1F">
        <w:rPr>
          <w:rFonts w:eastAsiaTheme="minorEastAsia"/>
          <w:i/>
          <w:iCs/>
        </w:rPr>
        <w:tab/>
      </w:r>
      <w:r w:rsidR="00BD58F5" w:rsidRPr="00EF6F1F">
        <w:t xml:space="preserve">среднее время, необходимое для </w:t>
      </w:r>
      <w:r w:rsidR="00A8084C" w:rsidRPr="00EF6F1F">
        <w:t>набора</w:t>
      </w:r>
      <w:r w:rsidR="00BD58F5" w:rsidRPr="00EF6F1F">
        <w:t xml:space="preserve"> новых сотрудников региональными и</w:t>
      </w:r>
      <w:r w:rsidR="00AB4C44">
        <w:rPr>
          <w:lang w:val="en-US"/>
        </w:rPr>
        <w:t> </w:t>
      </w:r>
      <w:r w:rsidR="00BD58F5" w:rsidRPr="00EF6F1F">
        <w:t>зональными отделениями (от определения вакантной/необходимой должности до подписания контракта</w:t>
      </w:r>
      <w:r w:rsidRPr="00EF6F1F">
        <w:t>);</w:t>
      </w:r>
    </w:p>
    <w:p w14:paraId="71717494" w14:textId="7A3D765E" w:rsidR="00620CCC" w:rsidRPr="00EF6F1F" w:rsidRDefault="00620CCC" w:rsidP="00EF6EA2">
      <w:pPr>
        <w:pStyle w:val="enumlev2"/>
      </w:pPr>
      <w:r w:rsidRPr="00EF6F1F">
        <w:rPr>
          <w:rFonts w:eastAsiaTheme="minorEastAsia"/>
          <w:i/>
          <w:iCs/>
        </w:rPr>
        <w:t>c)</w:t>
      </w:r>
      <w:r w:rsidRPr="00EF6F1F">
        <w:rPr>
          <w:rFonts w:eastAsiaTheme="minorEastAsia"/>
          <w:i/>
          <w:iCs/>
        </w:rPr>
        <w:tab/>
      </w:r>
      <w:r w:rsidR="00BD58F5" w:rsidRPr="00EF6F1F">
        <w:t xml:space="preserve">совершенствование процедур и методов </w:t>
      </w:r>
      <w:r w:rsidR="00A8084C" w:rsidRPr="00EF6F1F">
        <w:t xml:space="preserve">набора </w:t>
      </w:r>
      <w:r w:rsidR="00BD58F5" w:rsidRPr="00EF6F1F">
        <w:t>персонала региональными и</w:t>
      </w:r>
      <w:r w:rsidR="00AB4C44">
        <w:rPr>
          <w:lang w:val="en-US"/>
        </w:rPr>
        <w:t> </w:t>
      </w:r>
      <w:r w:rsidR="00BD58F5" w:rsidRPr="00EF6F1F">
        <w:t>зональными отделениями для предоставления им возможностей для</w:t>
      </w:r>
      <w:r w:rsidR="00AB4C44">
        <w:rPr>
          <w:lang w:val="en-US"/>
        </w:rPr>
        <w:t> </w:t>
      </w:r>
      <w:r w:rsidR="00BD58F5" w:rsidRPr="00EF6F1F">
        <w:t xml:space="preserve">выявления и </w:t>
      </w:r>
      <w:r w:rsidR="00A8084C" w:rsidRPr="00EF6F1F">
        <w:t>набора</w:t>
      </w:r>
      <w:r w:rsidR="00BD58F5" w:rsidRPr="00EF6F1F">
        <w:t xml:space="preserve"> специалистов, обладающих необходимой квалификацией в области управления проектами</w:t>
      </w:r>
      <w:r w:rsidRPr="00EF6F1F">
        <w:t>;</w:t>
      </w:r>
    </w:p>
    <w:p w14:paraId="28924C5A" w14:textId="63599429" w:rsidR="00620CCC" w:rsidRPr="00AB4C44" w:rsidRDefault="00620CCC" w:rsidP="00EF6EA2">
      <w:pPr>
        <w:pStyle w:val="enumlev2"/>
        <w:rPr>
          <w:lang w:val="en-US"/>
        </w:rPr>
      </w:pPr>
      <w:r w:rsidRPr="00EF6F1F">
        <w:rPr>
          <w:rFonts w:eastAsiaTheme="minorEastAsia"/>
          <w:i/>
          <w:iCs/>
        </w:rPr>
        <w:t>d)</w:t>
      </w:r>
      <w:r w:rsidRPr="00EF6F1F">
        <w:rPr>
          <w:rFonts w:eastAsiaTheme="minorEastAsia"/>
          <w:i/>
          <w:iCs/>
        </w:rPr>
        <w:tab/>
      </w:r>
      <w:r w:rsidR="00BD58F5" w:rsidRPr="00EF6F1F">
        <w:t>внедрение политики в области мобильности персонала (в каждом из</w:t>
      </w:r>
      <w:r w:rsidR="00AB4C44">
        <w:rPr>
          <w:lang w:val="en-US"/>
        </w:rPr>
        <w:t> </w:t>
      </w:r>
      <w:r w:rsidR="00BD58F5" w:rsidRPr="00EF6F1F">
        <w:t>региональных и зональных отделений за отчетный год</w:t>
      </w:r>
      <w:r w:rsidRPr="00EF6F1F">
        <w:t>).</w:t>
      </w:r>
    </w:p>
    <w:p w14:paraId="0F87D278" w14:textId="53EA7FB7" w:rsidR="00620CCC" w:rsidRPr="00EF6F1F" w:rsidRDefault="00620CCC" w:rsidP="00EF6EA2">
      <w:pPr>
        <w:pStyle w:val="enumlev1"/>
      </w:pPr>
      <w:r w:rsidRPr="00EF6F1F">
        <w:rPr>
          <w:rFonts w:eastAsiaTheme="minorEastAsia"/>
        </w:rPr>
        <w:t>15</w:t>
      </w:r>
      <w:r w:rsidR="00EF6F1F">
        <w:rPr>
          <w:lang w:val="en-US"/>
        </w:rPr>
        <w:t>)</w:t>
      </w:r>
      <w:r w:rsidRPr="00EF6F1F">
        <w:rPr>
          <w:rFonts w:eastAsiaTheme="minorEastAsia"/>
        </w:rPr>
        <w:tab/>
      </w:r>
      <w:r w:rsidR="00B74657" w:rsidRPr="00EF6F1F">
        <w:t xml:space="preserve">Конкретные </w:t>
      </w:r>
      <w:r w:rsidR="00A8084C" w:rsidRPr="00EF6F1F">
        <w:t>виды деятельности</w:t>
      </w:r>
      <w:r w:rsidR="00B74657" w:rsidRPr="00EF6F1F">
        <w:t xml:space="preserve"> (проекты, региональные инициативы, мероприятия/встречи/конференции, региональные подготовительные собрания, отраслевые мероприятия и т.</w:t>
      </w:r>
      <w:r w:rsidR="008C5DAC" w:rsidRPr="00EF6F1F">
        <w:t xml:space="preserve"> </w:t>
      </w:r>
      <w:r w:rsidR="00B74657" w:rsidRPr="00EF6F1F">
        <w:t>д.), а также дополнительные критерии оценки эффективности административной, финансовой</w:t>
      </w:r>
      <w:r w:rsidR="009A6A83" w:rsidRPr="00EF6F1F">
        <w:t xml:space="preserve"> и материально-технической поддержки участников мероприятий МСЭ, проводимых региональными и зональными отделениями</w:t>
      </w:r>
      <w:r w:rsidR="006541E4" w:rsidRPr="00EF6F1F">
        <w:t xml:space="preserve"> в регионах</w:t>
      </w:r>
      <w:r w:rsidR="00B74657" w:rsidRPr="00EF6F1F">
        <w:t xml:space="preserve">, организации </w:t>
      </w:r>
      <w:r w:rsidR="009A6A83" w:rsidRPr="00EF6F1F">
        <w:t xml:space="preserve">их </w:t>
      </w:r>
      <w:r w:rsidR="00B74657" w:rsidRPr="00EF6F1F">
        <w:t>питания и предоставления им других услуг</w:t>
      </w:r>
      <w:r w:rsidRPr="00EF6F1F">
        <w:t>.</w:t>
      </w:r>
    </w:p>
    <w:p w14:paraId="68A1FACA" w14:textId="52B2B417" w:rsidR="00620CCC" w:rsidRPr="00EF6F1F" w:rsidRDefault="00620CCC" w:rsidP="00EF6EA2">
      <w:pPr>
        <w:pStyle w:val="enumlev1"/>
      </w:pPr>
      <w:r w:rsidRPr="00EF6F1F">
        <w:rPr>
          <w:rFonts w:eastAsiaTheme="minorEastAsia"/>
        </w:rPr>
        <w:t>16</w:t>
      </w:r>
      <w:r w:rsidR="00EF6F1F">
        <w:rPr>
          <w:lang w:val="en-US"/>
        </w:rPr>
        <w:t>)</w:t>
      </w:r>
      <w:r w:rsidRPr="00EF6F1F">
        <w:rPr>
          <w:rFonts w:eastAsiaTheme="minorEastAsia"/>
        </w:rPr>
        <w:tab/>
      </w:r>
      <w:r w:rsidR="00866121" w:rsidRPr="00EF6F1F">
        <w:t>Участие Членов в региональных мероприятиях, глобальных мероприятиях МСЭ</w:t>
      </w:r>
      <w:r w:rsidR="00B56595" w:rsidRPr="00EF6F1F">
        <w:noBreakHyphen/>
      </w:r>
      <w:r w:rsidR="00866121" w:rsidRPr="00EF6F1F">
        <w:t>D/МСЭ</w:t>
      </w:r>
      <w:r w:rsidR="00B56595" w:rsidRPr="00EF6F1F">
        <w:noBreakHyphen/>
      </w:r>
      <w:r w:rsidR="00866121" w:rsidRPr="00EF6F1F">
        <w:t xml:space="preserve">T/МСЭ-R и в работе трех Секторов (например, в работе </w:t>
      </w:r>
      <w:r w:rsidR="00F53FD5" w:rsidRPr="00EF6F1F">
        <w:t>и</w:t>
      </w:r>
      <w:r w:rsidR="00866121" w:rsidRPr="00EF6F1F">
        <w:t xml:space="preserve">сследовательских комиссий, групп экспертов, консультативных групп </w:t>
      </w:r>
      <w:r w:rsidR="00F53FD5" w:rsidRPr="00EF6F1F">
        <w:t>С</w:t>
      </w:r>
      <w:r w:rsidR="00866121" w:rsidRPr="00EF6F1F">
        <w:t>ектор</w:t>
      </w:r>
      <w:r w:rsidR="00F53FD5" w:rsidRPr="00EF6F1F">
        <w:t xml:space="preserve">ов </w:t>
      </w:r>
      <w:r w:rsidR="00866121" w:rsidRPr="00EF6F1F">
        <w:t>и т.</w:t>
      </w:r>
      <w:r w:rsidR="00AB4C44">
        <w:rPr>
          <w:lang w:val="en-US"/>
        </w:rPr>
        <w:t> </w:t>
      </w:r>
      <w:r w:rsidR="00F53FD5" w:rsidRPr="00EF6F1F">
        <w:t>п</w:t>
      </w:r>
      <w:r w:rsidR="00866121" w:rsidRPr="00EF6F1F">
        <w:t>.</w:t>
      </w:r>
      <w:r w:rsidRPr="00EF6F1F">
        <w:t>).</w:t>
      </w:r>
    </w:p>
    <w:p w14:paraId="291F163D" w14:textId="564B2B40" w:rsidR="00620CCC" w:rsidRPr="00AB4C44" w:rsidRDefault="00620CCC" w:rsidP="00FD093F">
      <w:pPr>
        <w:pStyle w:val="enumlev1"/>
        <w:rPr>
          <w:lang w:val="en-US"/>
        </w:rPr>
      </w:pPr>
      <w:r w:rsidRPr="00EF6F1F">
        <w:rPr>
          <w:rFonts w:eastAsiaTheme="minorEastAsia"/>
        </w:rPr>
        <w:t>17</w:t>
      </w:r>
      <w:r w:rsidR="00EF6F1F">
        <w:rPr>
          <w:lang w:val="en-US"/>
        </w:rPr>
        <w:t>)</w:t>
      </w:r>
      <w:r w:rsidRPr="00EF6F1F">
        <w:rPr>
          <w:rFonts w:eastAsiaTheme="minorEastAsia"/>
        </w:rPr>
        <w:tab/>
      </w:r>
      <w:r w:rsidR="00FD093F" w:rsidRPr="00EF6F1F">
        <w:t xml:space="preserve">Результаты мероприятий, демонстрирующие взаимосвязь между результатами деятельности и достижением стратегических целей, </w:t>
      </w:r>
      <w:r w:rsidR="00A8084C" w:rsidRPr="00EF6F1F">
        <w:t>решением задач</w:t>
      </w:r>
      <w:r w:rsidR="00FD093F" w:rsidRPr="00EF6F1F">
        <w:t xml:space="preserve"> и прогрессом в</w:t>
      </w:r>
      <w:r w:rsidR="00AB4C44">
        <w:rPr>
          <w:lang w:val="en-US"/>
        </w:rPr>
        <w:t> </w:t>
      </w:r>
      <w:r w:rsidR="00FD093F" w:rsidRPr="00EF6F1F">
        <w:t>выполнении KPI в каждом из регионов/субрегионов</w:t>
      </w:r>
      <w:r w:rsidRPr="00EF6F1F">
        <w:t>.</w:t>
      </w:r>
    </w:p>
    <w:p w14:paraId="28A4E97E" w14:textId="47EBD66D" w:rsidR="00620CCC" w:rsidRPr="00EF6F1F" w:rsidRDefault="00620CCC" w:rsidP="00EF6EA2">
      <w:pPr>
        <w:pStyle w:val="enumlev1"/>
      </w:pPr>
      <w:r w:rsidRPr="00EF6F1F">
        <w:rPr>
          <w:rFonts w:eastAsiaTheme="minorEastAsia"/>
        </w:rPr>
        <w:t>18</w:t>
      </w:r>
      <w:r w:rsidR="00EF6F1F">
        <w:rPr>
          <w:lang w:val="en-US"/>
        </w:rPr>
        <w:t>)</w:t>
      </w:r>
      <w:r w:rsidRPr="00EF6F1F">
        <w:rPr>
          <w:rFonts w:eastAsiaTheme="minorEastAsia"/>
        </w:rPr>
        <w:tab/>
      </w:r>
      <w:r w:rsidR="00FD093F" w:rsidRPr="00EF6F1F">
        <w:rPr>
          <w:rFonts w:eastAsiaTheme="minorEastAsia"/>
        </w:rPr>
        <w:t>Оценка прогресса в выполнении соответствующих KPI</w:t>
      </w:r>
      <w:r w:rsidR="00FD093F" w:rsidRPr="00EF6F1F">
        <w:t>.</w:t>
      </w:r>
    </w:p>
    <w:p w14:paraId="599E5D9D" w14:textId="78B77C20" w:rsidR="00620CCC" w:rsidRPr="00EF6F1F" w:rsidRDefault="00620CCC" w:rsidP="00EF6EA2">
      <w:pPr>
        <w:pStyle w:val="enumlev1"/>
      </w:pPr>
      <w:r w:rsidRPr="00EF6F1F">
        <w:rPr>
          <w:rFonts w:eastAsiaTheme="minorEastAsia"/>
        </w:rPr>
        <w:t>19</w:t>
      </w:r>
      <w:r w:rsidR="00EF6F1F">
        <w:rPr>
          <w:lang w:val="en-US"/>
        </w:rPr>
        <w:t>)</w:t>
      </w:r>
      <w:r w:rsidRPr="00EF6F1F">
        <w:rPr>
          <w:rFonts w:eastAsiaTheme="minorEastAsia"/>
        </w:rPr>
        <w:tab/>
      </w:r>
      <w:r w:rsidR="00FD093F" w:rsidRPr="00EF6F1F">
        <w:rPr>
          <w:rFonts w:eastAsiaTheme="minorEastAsia"/>
        </w:rPr>
        <w:t>Выявление обусловленных внутренними и внешними факторами проблем и трудностей,</w:t>
      </w:r>
      <w:r w:rsidR="00FD093F" w:rsidRPr="00EF6F1F">
        <w:t xml:space="preserve"> возникающих в связи с реализацией проектов и программ и влияющих на </w:t>
      </w:r>
      <w:r w:rsidR="00A8084C" w:rsidRPr="00EF6F1F">
        <w:t>возможность</w:t>
      </w:r>
      <w:r w:rsidR="00FD093F" w:rsidRPr="00EF6F1F">
        <w:t xml:space="preserve"> </w:t>
      </w:r>
      <w:r w:rsidR="00A8084C" w:rsidRPr="00EF6F1F">
        <w:lastRenderedPageBreak/>
        <w:t>выполнения</w:t>
      </w:r>
      <w:r w:rsidR="00FD093F" w:rsidRPr="00EF6F1F">
        <w:t>/</w:t>
      </w:r>
      <w:r w:rsidR="00A8084C" w:rsidRPr="00EF6F1F">
        <w:t>реализации</w:t>
      </w:r>
      <w:r w:rsidR="00FD093F" w:rsidRPr="00EF6F1F">
        <w:t xml:space="preserve"> стратегических</w:t>
      </w:r>
      <w:r w:rsidR="00A8084C" w:rsidRPr="00EF6F1F">
        <w:t xml:space="preserve"> задач</w:t>
      </w:r>
      <w:r w:rsidR="00FD093F" w:rsidRPr="00EF6F1F">
        <w:t xml:space="preserve"> и </w:t>
      </w:r>
      <w:r w:rsidR="00A8084C" w:rsidRPr="00EF6F1F">
        <w:t xml:space="preserve">целевых </w:t>
      </w:r>
      <w:r w:rsidR="00FD093F" w:rsidRPr="00EF6F1F">
        <w:t>KPI благодаря региональному присутствию</w:t>
      </w:r>
      <w:r w:rsidRPr="00EF6F1F">
        <w:t>.</w:t>
      </w:r>
    </w:p>
    <w:p w14:paraId="2B7A3DE2" w14:textId="7EA908F2" w:rsidR="00620CCC" w:rsidRPr="00EF6F1F" w:rsidRDefault="00620CCC" w:rsidP="00EF6EA2">
      <w:pPr>
        <w:pStyle w:val="enumlev1"/>
      </w:pPr>
      <w:r w:rsidRPr="00EF6F1F">
        <w:rPr>
          <w:rFonts w:eastAsiaTheme="minorEastAsia"/>
        </w:rPr>
        <w:t>20</w:t>
      </w:r>
      <w:r w:rsidR="00EF6F1F">
        <w:rPr>
          <w:lang w:val="en-US"/>
        </w:rPr>
        <w:t>)</w:t>
      </w:r>
      <w:r w:rsidRPr="00EF6F1F">
        <w:rPr>
          <w:rFonts w:eastAsiaTheme="minorEastAsia"/>
        </w:rPr>
        <w:tab/>
      </w:r>
      <w:r w:rsidR="00FD093F" w:rsidRPr="00EF6F1F">
        <w:rPr>
          <w:rFonts w:eastAsiaTheme="minorEastAsia"/>
        </w:rPr>
        <w:t xml:space="preserve">Если это применимо, </w:t>
      </w:r>
      <w:r w:rsidR="00FD093F" w:rsidRPr="00EF6F1F">
        <w:t>рекомендации в отношении новых KPI, которые следует использовать для оценки прогресса в достижении стратегических целей и решении задач.</w:t>
      </w:r>
    </w:p>
    <w:p w14:paraId="0BA4C585" w14:textId="3C99E6D1" w:rsidR="00620CCC" w:rsidRPr="00AB4C44" w:rsidRDefault="00620CCC" w:rsidP="00EF6EA2">
      <w:pPr>
        <w:pStyle w:val="enumlev1"/>
        <w:rPr>
          <w:lang w:val="en-US"/>
        </w:rPr>
      </w:pPr>
      <w:r w:rsidRPr="00EF6F1F">
        <w:rPr>
          <w:rFonts w:eastAsiaTheme="minorEastAsia"/>
        </w:rPr>
        <w:t>21</w:t>
      </w:r>
      <w:r w:rsidR="00EF6F1F">
        <w:rPr>
          <w:lang w:val="en-US"/>
        </w:rPr>
        <w:t>)</w:t>
      </w:r>
      <w:r w:rsidRPr="00EF6F1F">
        <w:rPr>
          <w:rFonts w:eastAsiaTheme="minorEastAsia"/>
        </w:rPr>
        <w:tab/>
      </w:r>
      <w:r w:rsidR="00FD093F" w:rsidRPr="00EF6F1F">
        <w:rPr>
          <w:rFonts w:eastAsiaTheme="minorEastAsia"/>
        </w:rPr>
        <w:t xml:space="preserve">Учитывающие специфику </w:t>
      </w:r>
      <w:r w:rsidR="00FD093F" w:rsidRPr="00EF6F1F">
        <w:t xml:space="preserve">НРС рекомендации относительно того, </w:t>
      </w:r>
      <w:r w:rsidR="00EE73C1" w:rsidRPr="00EF6F1F">
        <w:t xml:space="preserve">повышают ли </w:t>
      </w:r>
      <w:r w:rsidR="00FD093F" w:rsidRPr="00EF6F1F">
        <w:t>оценки и</w:t>
      </w:r>
      <w:r w:rsidR="00AB4C44">
        <w:rPr>
          <w:lang w:val="en-US"/>
        </w:rPr>
        <w:t> </w:t>
      </w:r>
      <w:r w:rsidR="00FD093F" w:rsidRPr="00EF6F1F">
        <w:t xml:space="preserve">планы действий </w:t>
      </w:r>
      <w:r w:rsidR="00EE73C1" w:rsidRPr="00EF6F1F">
        <w:t xml:space="preserve">в отношении развития электросвязи/ИКТ </w:t>
      </w:r>
      <w:r w:rsidR="00D44F61" w:rsidRPr="00EF6F1F">
        <w:t xml:space="preserve">для каждой страны </w:t>
      </w:r>
      <w:r w:rsidR="00FD093F" w:rsidRPr="00EF6F1F">
        <w:t xml:space="preserve">способность региональных отделений оказывать поддержку </w:t>
      </w:r>
      <w:r w:rsidR="00EE73C1" w:rsidRPr="00EF6F1F">
        <w:t>Членам</w:t>
      </w:r>
      <w:r w:rsidR="00FD093F" w:rsidRPr="00EF6F1F">
        <w:t xml:space="preserve">, а также </w:t>
      </w:r>
      <w:r w:rsidR="00EE73C1" w:rsidRPr="00EF6F1F">
        <w:t xml:space="preserve">потребности в бюджетных средствах для </w:t>
      </w:r>
      <w:r w:rsidR="00FD093F" w:rsidRPr="00EF6F1F">
        <w:t>проведения таких оценок</w:t>
      </w:r>
      <w:r w:rsidRPr="00EF6F1F">
        <w:t>.</w:t>
      </w:r>
    </w:p>
    <w:p w14:paraId="4B3A3E8E" w14:textId="7738C706" w:rsidR="00620CCC" w:rsidRPr="00AB4C44" w:rsidRDefault="00620CCC" w:rsidP="00EF6EA2">
      <w:pPr>
        <w:pStyle w:val="enumlev1"/>
        <w:rPr>
          <w:lang w:val="en-US"/>
        </w:rPr>
      </w:pPr>
      <w:r w:rsidRPr="00EF6F1F">
        <w:rPr>
          <w:rFonts w:eastAsiaTheme="minorEastAsia"/>
        </w:rPr>
        <w:t>22</w:t>
      </w:r>
      <w:r w:rsidR="00EF6F1F">
        <w:rPr>
          <w:lang w:val="en-US"/>
        </w:rPr>
        <w:t>)</w:t>
      </w:r>
      <w:r w:rsidRPr="00EF6F1F">
        <w:rPr>
          <w:rFonts w:eastAsiaTheme="minorEastAsia"/>
        </w:rPr>
        <w:tab/>
      </w:r>
      <w:r w:rsidR="00EE73C1" w:rsidRPr="00EF6F1F">
        <w:t>Подробная информация о выделенных стипендиях, показывающая, насколько справедливо и прозрачно выделяются стипендии (принцип справедливого географического распределения, гендерный баланс и охват лиц с ограниченными возможностями</w:t>
      </w:r>
      <w:r w:rsidRPr="00EF6F1F">
        <w:t>).</w:t>
      </w:r>
    </w:p>
    <w:p w14:paraId="147EB31E" w14:textId="2B08A628" w:rsidR="00620CCC" w:rsidRPr="00EF6F1F" w:rsidRDefault="00620CCC" w:rsidP="00EF6EA2">
      <w:pPr>
        <w:pStyle w:val="enumlev1"/>
      </w:pPr>
      <w:r w:rsidRPr="00EF6F1F">
        <w:rPr>
          <w:rFonts w:eastAsiaTheme="minorEastAsia"/>
        </w:rPr>
        <w:t>23</w:t>
      </w:r>
      <w:r w:rsidR="00EF6F1F">
        <w:rPr>
          <w:lang w:val="en-US"/>
        </w:rPr>
        <w:t>)</w:t>
      </w:r>
      <w:r w:rsidRPr="00EF6F1F">
        <w:rPr>
          <w:rFonts w:eastAsiaTheme="minorEastAsia"/>
        </w:rPr>
        <w:tab/>
      </w:r>
      <w:r w:rsidR="00EE73C1" w:rsidRPr="00EF6F1F">
        <w:t>Анализ процедур подачи и рассмотрения заявок на предоставление стипендий на основе информации, полученной от Государств-Членов, по результатам которого можно рекомендовать внесение изменений в процедуры и формат с целью их усовершенствования и устранения недостатков.</w:t>
      </w:r>
    </w:p>
    <w:p w14:paraId="5BAA3E18" w14:textId="7C405E99" w:rsidR="00620CCC" w:rsidRPr="00EF6F1F" w:rsidRDefault="00620CCC" w:rsidP="00AB4C44">
      <w:pPr>
        <w:pStyle w:val="enumlev1"/>
        <w:keepNext/>
        <w:keepLines/>
      </w:pPr>
      <w:r w:rsidRPr="00EF6F1F">
        <w:rPr>
          <w:rFonts w:eastAsiaTheme="minorEastAsia"/>
        </w:rPr>
        <w:t>24</w:t>
      </w:r>
      <w:r w:rsidR="00EF6F1F">
        <w:rPr>
          <w:rFonts w:eastAsiaTheme="minorEastAsia"/>
          <w:lang w:val="en-US"/>
        </w:rPr>
        <w:t>)</w:t>
      </w:r>
      <w:r w:rsidRPr="00EF6F1F">
        <w:rPr>
          <w:rFonts w:eastAsiaTheme="minorEastAsia"/>
        </w:rPr>
        <w:tab/>
      </w:r>
      <w:r w:rsidR="00EE73C1" w:rsidRPr="00EF6F1F">
        <w:t>Представительство всех трех Секторов в региональных и зональных отделениях при внедрении концепции "Единый МСЭ"</w:t>
      </w:r>
      <w:r w:rsidRPr="00EF6F1F">
        <w:t>:</w:t>
      </w:r>
    </w:p>
    <w:p w14:paraId="2D1D0167" w14:textId="23F3FB18" w:rsidR="00620CCC" w:rsidRPr="00EF6F1F" w:rsidRDefault="00620CCC" w:rsidP="00EF6EA2">
      <w:pPr>
        <w:pStyle w:val="enumlev2"/>
      </w:pPr>
      <w:r w:rsidRPr="00EF6F1F">
        <w:rPr>
          <w:rFonts w:eastAsiaTheme="minorEastAsia"/>
          <w:i/>
          <w:iCs/>
        </w:rPr>
        <w:t>a)</w:t>
      </w:r>
      <w:r w:rsidRPr="00EF6F1F">
        <w:rPr>
          <w:rFonts w:eastAsiaTheme="minorEastAsia"/>
          <w:i/>
          <w:iCs/>
        </w:rPr>
        <w:tab/>
      </w:r>
      <w:r w:rsidR="00FB273B" w:rsidRPr="00EF6F1F">
        <w:t>Наличие/количество координаторов для Секторов МСЭ-Т и МСЭ-R во всех региональных/зональных отделениях</w:t>
      </w:r>
      <w:r w:rsidRPr="00EF6F1F">
        <w:t>.</w:t>
      </w:r>
    </w:p>
    <w:p w14:paraId="4CCB885C" w14:textId="1A9F8238" w:rsidR="00620CCC" w:rsidRPr="00EF6F1F" w:rsidRDefault="00620CCC" w:rsidP="00EF6EA2">
      <w:pPr>
        <w:pStyle w:val="enumlev2"/>
        <w:rPr>
          <w:rFonts w:cs="Calibri"/>
          <w:szCs w:val="24"/>
        </w:rPr>
      </w:pPr>
      <w:r w:rsidRPr="00EF6F1F">
        <w:rPr>
          <w:rFonts w:eastAsiaTheme="minorEastAsia" w:cs="Calibri"/>
          <w:i/>
          <w:iCs/>
          <w:szCs w:val="24"/>
        </w:rPr>
        <w:t>b)</w:t>
      </w:r>
      <w:r w:rsidRPr="00EF6F1F">
        <w:rPr>
          <w:rFonts w:eastAsiaTheme="minorEastAsia" w:cs="Calibri"/>
          <w:i/>
          <w:iCs/>
          <w:szCs w:val="24"/>
        </w:rPr>
        <w:tab/>
      </w:r>
      <w:r w:rsidR="00FB273B" w:rsidRPr="00EF6F1F">
        <w:rPr>
          <w:rFonts w:cs="Calibri"/>
          <w:szCs w:val="24"/>
        </w:rPr>
        <w:t xml:space="preserve">Средства обеспечения </w:t>
      </w:r>
      <w:r w:rsidR="00FB273B" w:rsidRPr="00EF6F1F">
        <w:t xml:space="preserve">региональных/зональных отделений </w:t>
      </w:r>
      <w:r w:rsidR="00FB273B" w:rsidRPr="00EF6F1F">
        <w:rPr>
          <w:rFonts w:cs="Calibri"/>
          <w:szCs w:val="24"/>
        </w:rPr>
        <w:t>техническим персоналом, обладающим знаниями и опытом в трех Секторах Союза, в частности специализированным персоналом из Сектора стандартизации и Сектора радиосвязи, с целью укрепления государств-членов и оказания им помощи</w:t>
      </w:r>
      <w:r w:rsidRPr="00EF6F1F">
        <w:rPr>
          <w:rFonts w:cs="Calibri"/>
          <w:szCs w:val="24"/>
        </w:rPr>
        <w:t>.</w:t>
      </w:r>
    </w:p>
    <w:p w14:paraId="373B1740" w14:textId="4C231E32" w:rsidR="00620CCC" w:rsidRPr="00EF6F1F" w:rsidRDefault="00620CCC" w:rsidP="00EF6EA2">
      <w:pPr>
        <w:pStyle w:val="enumlev2"/>
        <w:rPr>
          <w:rFonts w:cs="Calibri"/>
          <w:szCs w:val="24"/>
        </w:rPr>
      </w:pPr>
      <w:r w:rsidRPr="00EF6F1F">
        <w:rPr>
          <w:rFonts w:eastAsiaTheme="minorEastAsia" w:cs="Calibri"/>
          <w:i/>
          <w:iCs/>
          <w:szCs w:val="24"/>
        </w:rPr>
        <w:t>c)</w:t>
      </w:r>
      <w:r w:rsidRPr="00EF6F1F">
        <w:rPr>
          <w:rFonts w:eastAsiaTheme="minorEastAsia" w:cs="Calibri"/>
          <w:i/>
          <w:iCs/>
          <w:szCs w:val="24"/>
        </w:rPr>
        <w:tab/>
      </w:r>
      <w:r w:rsidR="00FB273B" w:rsidRPr="00EF6F1F">
        <w:rPr>
          <w:rFonts w:cs="Calibri"/>
          <w:szCs w:val="24"/>
        </w:rPr>
        <w:t>Участие региональных и зональных отделений в деятельности всех трех Секторов (в особенности МСЭ T и МСЭ-R</w:t>
      </w:r>
      <w:r w:rsidRPr="00EF6F1F">
        <w:rPr>
          <w:rFonts w:cs="Calibri"/>
          <w:szCs w:val="24"/>
        </w:rPr>
        <w:t>).</w:t>
      </w:r>
    </w:p>
    <w:p w14:paraId="70F7C651" w14:textId="63E5B38B" w:rsidR="00620CCC" w:rsidRPr="00EF6F1F" w:rsidRDefault="00620CCC" w:rsidP="00AB4C44">
      <w:pPr>
        <w:pStyle w:val="enumlev1"/>
        <w:keepNext/>
        <w:keepLines/>
      </w:pPr>
      <w:r w:rsidRPr="00EF6F1F">
        <w:rPr>
          <w:rFonts w:eastAsiaTheme="minorEastAsia"/>
        </w:rPr>
        <w:t>25</w:t>
      </w:r>
      <w:r w:rsidR="00EF6F1F">
        <w:rPr>
          <w:rFonts w:eastAsiaTheme="minorEastAsia"/>
          <w:lang w:val="en-US"/>
        </w:rPr>
        <w:t>)</w:t>
      </w:r>
      <w:r w:rsidRPr="00EF6F1F">
        <w:rPr>
          <w:rFonts w:eastAsiaTheme="minorEastAsia"/>
        </w:rPr>
        <w:tab/>
      </w:r>
      <w:r w:rsidR="00FB273B" w:rsidRPr="00EF6F1F">
        <w:t>Определить, обеспечивает ли региональное пр</w:t>
      </w:r>
      <w:r w:rsidR="00051FC4" w:rsidRPr="00EF6F1F">
        <w:t xml:space="preserve">исутствие </w:t>
      </w:r>
      <w:r w:rsidR="00FB273B" w:rsidRPr="00EF6F1F">
        <w:t xml:space="preserve">предоставление </w:t>
      </w:r>
      <w:r w:rsidR="00051FC4" w:rsidRPr="00EF6F1F">
        <w:t>Директорам трех Бюро, консультативным органам и Совету перечисленной ниже информации о</w:t>
      </w:r>
      <w:r w:rsidR="00AB4C44">
        <w:rPr>
          <w:lang w:val="en-US"/>
        </w:rPr>
        <w:t> </w:t>
      </w:r>
      <w:r w:rsidR="00051FC4" w:rsidRPr="00EF6F1F">
        <w:t xml:space="preserve">каждом из региональных/зональных отделений в достаточном объеме </w:t>
      </w:r>
      <w:r w:rsidR="00FB273B" w:rsidRPr="00EF6F1F">
        <w:t>в</w:t>
      </w:r>
      <w:r w:rsidR="00AB4C44">
        <w:rPr>
          <w:lang w:val="en-US"/>
        </w:rPr>
        <w:t> </w:t>
      </w:r>
      <w:r w:rsidR="00FB273B" w:rsidRPr="00EF6F1F">
        <w:t>ежегодных/периодических отчетах</w:t>
      </w:r>
      <w:r w:rsidR="00051FC4" w:rsidRPr="00EF6F1F">
        <w:t xml:space="preserve"> о региональном присутствии</w:t>
      </w:r>
      <w:r w:rsidRPr="00EF6F1F">
        <w:t>:</w:t>
      </w:r>
    </w:p>
    <w:p w14:paraId="6C8009FC" w14:textId="3BC1DD78" w:rsidR="00620CCC" w:rsidRPr="00EF6F1F" w:rsidRDefault="00620CCC" w:rsidP="00EF6EA2">
      <w:pPr>
        <w:pStyle w:val="enumlev2"/>
        <w:rPr>
          <w:rFonts w:cs="Calibri"/>
          <w:szCs w:val="24"/>
        </w:rPr>
      </w:pPr>
      <w:r w:rsidRPr="00EF6F1F">
        <w:rPr>
          <w:rFonts w:eastAsiaTheme="minorEastAsia" w:cs="Calibri"/>
          <w:i/>
          <w:iCs/>
          <w:szCs w:val="24"/>
        </w:rPr>
        <w:t>a)</w:t>
      </w:r>
      <w:r w:rsidRPr="00EF6F1F">
        <w:rPr>
          <w:rFonts w:eastAsiaTheme="minorEastAsia" w:cs="Calibri"/>
          <w:i/>
          <w:iCs/>
          <w:szCs w:val="24"/>
        </w:rPr>
        <w:tab/>
      </w:r>
      <w:r w:rsidR="00D77993" w:rsidRPr="00EF6F1F">
        <w:rPr>
          <w:rFonts w:cs="Calibri"/>
          <w:szCs w:val="24"/>
        </w:rPr>
        <w:t>Штатное расписание региональных и зональных отделений, включая количество сотрудников, занимаемые должности и другие показатели в соответствии с</w:t>
      </w:r>
      <w:r w:rsidR="00AB4C44">
        <w:rPr>
          <w:rFonts w:cs="Calibri"/>
          <w:szCs w:val="24"/>
          <w:lang w:val="en-US"/>
        </w:rPr>
        <w:t> </w:t>
      </w:r>
      <w:r w:rsidR="00D77993" w:rsidRPr="00EF6F1F">
        <w:rPr>
          <w:rFonts w:cs="Calibri"/>
          <w:szCs w:val="24"/>
        </w:rPr>
        <w:t>Резолюцией</w:t>
      </w:r>
      <w:r w:rsidR="00AB4C44">
        <w:rPr>
          <w:rFonts w:cs="Calibri"/>
          <w:szCs w:val="24"/>
          <w:lang w:val="en-US"/>
        </w:rPr>
        <w:t> </w:t>
      </w:r>
      <w:r w:rsidR="00D77993" w:rsidRPr="00EF6F1F">
        <w:rPr>
          <w:rFonts w:cs="Calibri"/>
          <w:szCs w:val="24"/>
        </w:rPr>
        <w:t>48 (</w:t>
      </w:r>
      <w:proofErr w:type="spellStart"/>
      <w:r w:rsidR="00D77993" w:rsidRPr="00EF6F1F">
        <w:rPr>
          <w:rFonts w:cs="Calibri"/>
          <w:szCs w:val="24"/>
        </w:rPr>
        <w:t>Пересм</w:t>
      </w:r>
      <w:proofErr w:type="spellEnd"/>
      <w:r w:rsidR="00D77993" w:rsidRPr="00EF6F1F">
        <w:rPr>
          <w:rFonts w:cs="Calibri"/>
          <w:szCs w:val="24"/>
        </w:rPr>
        <w:t>., Бухарест, 2022 г.)</w:t>
      </w:r>
      <w:r w:rsidRPr="00EF6F1F">
        <w:rPr>
          <w:rFonts w:cs="Calibri"/>
          <w:szCs w:val="24"/>
        </w:rPr>
        <w:t>).</w:t>
      </w:r>
    </w:p>
    <w:p w14:paraId="070BEC6E" w14:textId="3CE9ED20" w:rsidR="00620CCC" w:rsidRPr="00EF6F1F" w:rsidRDefault="00620CCC" w:rsidP="00EF6EA2">
      <w:pPr>
        <w:pStyle w:val="enumlev2"/>
        <w:rPr>
          <w:rFonts w:cs="Calibri"/>
          <w:szCs w:val="24"/>
        </w:rPr>
      </w:pPr>
      <w:r w:rsidRPr="00EF6F1F">
        <w:rPr>
          <w:rFonts w:eastAsiaTheme="minorEastAsia" w:cs="Calibri"/>
          <w:i/>
          <w:iCs/>
          <w:szCs w:val="24"/>
        </w:rPr>
        <w:t>b)</w:t>
      </w:r>
      <w:r w:rsidRPr="00EF6F1F">
        <w:rPr>
          <w:rFonts w:eastAsiaTheme="minorEastAsia" w:cs="Calibri"/>
          <w:i/>
          <w:iCs/>
          <w:szCs w:val="24"/>
        </w:rPr>
        <w:tab/>
      </w:r>
      <w:r w:rsidR="00D77993" w:rsidRPr="00EF6F1F">
        <w:rPr>
          <w:rFonts w:cs="Calibri"/>
          <w:szCs w:val="24"/>
        </w:rPr>
        <w:t>Финансовая информация, включая бюджетные ассигнования региональным и</w:t>
      </w:r>
      <w:r w:rsidR="00AB4C44">
        <w:rPr>
          <w:rFonts w:cs="Calibri"/>
          <w:szCs w:val="24"/>
          <w:lang w:val="en-US"/>
        </w:rPr>
        <w:t> </w:t>
      </w:r>
      <w:r w:rsidR="00D77993" w:rsidRPr="00EF6F1F">
        <w:rPr>
          <w:rFonts w:cs="Calibri"/>
          <w:szCs w:val="24"/>
        </w:rPr>
        <w:t>зональным отделениям и расходы в разбивке по тематическим приоритетам и</w:t>
      </w:r>
      <w:r w:rsidR="00AB4C44">
        <w:rPr>
          <w:rFonts w:cs="Calibri"/>
          <w:szCs w:val="24"/>
          <w:lang w:val="en-US"/>
        </w:rPr>
        <w:t> </w:t>
      </w:r>
      <w:r w:rsidR="00D77993" w:rsidRPr="00EF6F1F">
        <w:rPr>
          <w:rFonts w:cs="Calibri"/>
          <w:szCs w:val="24"/>
        </w:rPr>
        <w:t>запланированным результатам работы</w:t>
      </w:r>
      <w:r w:rsidRPr="00EF6F1F">
        <w:rPr>
          <w:rFonts w:cs="Calibri"/>
          <w:szCs w:val="24"/>
        </w:rPr>
        <w:t>.</w:t>
      </w:r>
    </w:p>
    <w:p w14:paraId="6F79F061" w14:textId="7BA64B45" w:rsidR="00620CCC" w:rsidRPr="00EF6F1F" w:rsidRDefault="00620CCC" w:rsidP="00EF6EA2">
      <w:pPr>
        <w:pStyle w:val="enumlev2"/>
        <w:rPr>
          <w:rFonts w:cs="Calibri"/>
          <w:szCs w:val="24"/>
        </w:rPr>
      </w:pPr>
      <w:r w:rsidRPr="00EF6F1F">
        <w:rPr>
          <w:rFonts w:eastAsiaTheme="minorEastAsia" w:cs="Calibri"/>
          <w:i/>
          <w:iCs/>
          <w:szCs w:val="24"/>
        </w:rPr>
        <w:t>c)</w:t>
      </w:r>
      <w:r w:rsidRPr="00EF6F1F">
        <w:rPr>
          <w:rFonts w:eastAsiaTheme="minorEastAsia" w:cs="Calibri"/>
          <w:i/>
          <w:iCs/>
          <w:szCs w:val="24"/>
        </w:rPr>
        <w:tab/>
      </w:r>
      <w:r w:rsidR="00D77993" w:rsidRPr="00EF6F1F">
        <w:rPr>
          <w:rFonts w:cs="Calibri"/>
          <w:szCs w:val="24"/>
        </w:rPr>
        <w:t xml:space="preserve">Осуществление </w:t>
      </w:r>
      <w:r w:rsidR="00BE7322" w:rsidRPr="00EF6F1F">
        <w:rPr>
          <w:rFonts w:cs="Calibri"/>
          <w:szCs w:val="24"/>
        </w:rPr>
        <w:t>видов деятельности</w:t>
      </w:r>
      <w:r w:rsidR="00D77993" w:rsidRPr="00EF6F1F">
        <w:rPr>
          <w:rFonts w:cs="Calibri"/>
          <w:szCs w:val="24"/>
        </w:rPr>
        <w:t xml:space="preserve"> (в</w:t>
      </w:r>
      <w:r w:rsidR="00BE7322" w:rsidRPr="00EF6F1F">
        <w:rPr>
          <w:rFonts w:cs="Calibri"/>
          <w:szCs w:val="24"/>
        </w:rPr>
        <w:t xml:space="preserve"> том числе </w:t>
      </w:r>
      <w:r w:rsidR="00D77993" w:rsidRPr="00EF6F1F">
        <w:rPr>
          <w:rFonts w:cs="Calibri"/>
          <w:szCs w:val="24"/>
        </w:rPr>
        <w:t>те</w:t>
      </w:r>
      <w:r w:rsidR="00BE7322" w:rsidRPr="00EF6F1F">
        <w:rPr>
          <w:rFonts w:cs="Calibri"/>
          <w:szCs w:val="24"/>
        </w:rPr>
        <w:t>х</w:t>
      </w:r>
      <w:r w:rsidR="00D77993" w:rsidRPr="00EF6F1F">
        <w:rPr>
          <w:rFonts w:cs="Calibri"/>
          <w:szCs w:val="24"/>
        </w:rPr>
        <w:t>, которые относятся к трем Секторам и Генеральному секретариату</w:t>
      </w:r>
      <w:r w:rsidRPr="00EF6F1F">
        <w:rPr>
          <w:rFonts w:cs="Calibri"/>
          <w:szCs w:val="24"/>
        </w:rPr>
        <w:t>).</w:t>
      </w:r>
    </w:p>
    <w:p w14:paraId="3407B0D3" w14:textId="6A33A6B1" w:rsidR="00620CCC" w:rsidRPr="00EF6F1F" w:rsidRDefault="00620CCC" w:rsidP="00AB4C44">
      <w:pPr>
        <w:pStyle w:val="enumlev1"/>
        <w:keepNext/>
        <w:keepLines/>
      </w:pPr>
      <w:r w:rsidRPr="00EF6F1F">
        <w:rPr>
          <w:rFonts w:eastAsiaTheme="minorEastAsia"/>
        </w:rPr>
        <w:t>26</w:t>
      </w:r>
      <w:r w:rsidR="00EF6F1F">
        <w:rPr>
          <w:rFonts w:eastAsiaTheme="minorEastAsia"/>
          <w:lang w:val="en-US"/>
        </w:rPr>
        <w:t>)</w:t>
      </w:r>
      <w:r w:rsidRPr="00EF6F1F">
        <w:rPr>
          <w:rFonts w:eastAsiaTheme="minorEastAsia"/>
        </w:rPr>
        <w:tab/>
      </w:r>
      <w:r w:rsidR="00D77993" w:rsidRPr="00EF6F1F">
        <w:t>Определить, обеспечивает ли региональное присутствие предоставление Директорам трех Бюро, консультативным органам и Совету перечисленной ниже информации в</w:t>
      </w:r>
      <w:r w:rsidR="00AB4C44">
        <w:rPr>
          <w:lang w:val="en-US"/>
        </w:rPr>
        <w:t> </w:t>
      </w:r>
      <w:r w:rsidR="00D77993" w:rsidRPr="00EF6F1F">
        <w:t>достаточном объеме</w:t>
      </w:r>
      <w:r w:rsidRPr="00EF6F1F">
        <w:t>:</w:t>
      </w:r>
    </w:p>
    <w:p w14:paraId="26176499" w14:textId="29C06D20" w:rsidR="00620CCC" w:rsidRPr="00EF6F1F" w:rsidRDefault="00620CCC" w:rsidP="00EF6EA2">
      <w:pPr>
        <w:pStyle w:val="enumlev2"/>
        <w:rPr>
          <w:rFonts w:cs="Calibri"/>
          <w:szCs w:val="24"/>
        </w:rPr>
      </w:pPr>
      <w:r w:rsidRPr="00EF6F1F">
        <w:rPr>
          <w:rFonts w:eastAsiaTheme="minorEastAsia" w:cs="Calibri"/>
          <w:i/>
          <w:iCs/>
          <w:szCs w:val="24"/>
        </w:rPr>
        <w:t>a)</w:t>
      </w:r>
      <w:r w:rsidRPr="00EF6F1F">
        <w:rPr>
          <w:rFonts w:eastAsiaTheme="minorEastAsia" w:cs="Calibri"/>
          <w:i/>
          <w:iCs/>
          <w:szCs w:val="24"/>
        </w:rPr>
        <w:tab/>
      </w:r>
      <w:r w:rsidR="00D77993" w:rsidRPr="00EF6F1F">
        <w:rPr>
          <w:rFonts w:cs="Calibri"/>
          <w:szCs w:val="24"/>
        </w:rPr>
        <w:t>Любые трудности, с которыми приходится сталкиваться при сборе вышеуказанных/запрашиваемых данных</w:t>
      </w:r>
      <w:r w:rsidRPr="00EF6F1F">
        <w:rPr>
          <w:rFonts w:cs="Calibri"/>
          <w:szCs w:val="24"/>
        </w:rPr>
        <w:t xml:space="preserve">. </w:t>
      </w:r>
    </w:p>
    <w:p w14:paraId="6A7B022B" w14:textId="756C36C8" w:rsidR="00620CCC" w:rsidRPr="00EF6F1F" w:rsidRDefault="00620CCC" w:rsidP="00EF6EA2">
      <w:pPr>
        <w:pStyle w:val="enumlev2"/>
        <w:rPr>
          <w:rFonts w:cs="Calibri"/>
          <w:szCs w:val="24"/>
        </w:rPr>
      </w:pPr>
      <w:r w:rsidRPr="00EF6F1F">
        <w:rPr>
          <w:rFonts w:eastAsiaTheme="minorEastAsia" w:cs="Calibri"/>
          <w:i/>
          <w:iCs/>
          <w:szCs w:val="24"/>
        </w:rPr>
        <w:t>b)</w:t>
      </w:r>
      <w:r w:rsidRPr="00EF6F1F">
        <w:rPr>
          <w:rFonts w:eastAsiaTheme="minorEastAsia" w:cs="Calibri"/>
          <w:i/>
          <w:iCs/>
          <w:szCs w:val="24"/>
        </w:rPr>
        <w:tab/>
      </w:r>
      <w:r w:rsidR="00D77993" w:rsidRPr="00EF6F1F">
        <w:rPr>
          <w:rFonts w:cs="Calibri"/>
          <w:szCs w:val="24"/>
        </w:rPr>
        <w:t>Любые рекомендации в отношении того, как регулярная отчетность может способствовать</w:t>
      </w:r>
      <w:r w:rsidR="00BE7322" w:rsidRPr="00EF6F1F">
        <w:rPr>
          <w:rFonts w:cs="Calibri"/>
          <w:szCs w:val="24"/>
        </w:rPr>
        <w:t xml:space="preserve"> активизации </w:t>
      </w:r>
      <w:r w:rsidR="00D77993" w:rsidRPr="00EF6F1F">
        <w:rPr>
          <w:rFonts w:cs="Calibri"/>
          <w:szCs w:val="24"/>
        </w:rPr>
        <w:t>деятельности</w:t>
      </w:r>
      <w:r w:rsidR="00BE7322" w:rsidRPr="00EF6F1F">
        <w:rPr>
          <w:rFonts w:cs="Calibri"/>
          <w:szCs w:val="24"/>
        </w:rPr>
        <w:t>, связанной с обеспечением регионального присутствия</w:t>
      </w:r>
      <w:r w:rsidRPr="00EF6F1F">
        <w:rPr>
          <w:rFonts w:cs="Calibri"/>
          <w:szCs w:val="24"/>
        </w:rPr>
        <w:t>.</w:t>
      </w:r>
    </w:p>
    <w:p w14:paraId="0C0F1B7E" w14:textId="6B918061" w:rsidR="00620CCC" w:rsidRPr="00EF6F1F" w:rsidRDefault="00620CCC" w:rsidP="00EF6EA2">
      <w:pPr>
        <w:pStyle w:val="enumlev2"/>
        <w:rPr>
          <w:rFonts w:cs="Calibri"/>
          <w:szCs w:val="24"/>
        </w:rPr>
      </w:pPr>
      <w:r w:rsidRPr="00EF6F1F">
        <w:rPr>
          <w:rFonts w:eastAsiaTheme="minorEastAsia" w:cs="Calibri"/>
          <w:i/>
          <w:iCs/>
          <w:szCs w:val="24"/>
        </w:rPr>
        <w:lastRenderedPageBreak/>
        <w:t>c)</w:t>
      </w:r>
      <w:r w:rsidRPr="00EF6F1F">
        <w:rPr>
          <w:rFonts w:eastAsiaTheme="minorEastAsia" w:cs="Calibri"/>
          <w:i/>
          <w:iCs/>
          <w:szCs w:val="24"/>
        </w:rPr>
        <w:tab/>
      </w:r>
      <w:r w:rsidR="00D77993" w:rsidRPr="00EF6F1F">
        <w:rPr>
          <w:rFonts w:cs="Calibri"/>
          <w:szCs w:val="24"/>
        </w:rPr>
        <w:t xml:space="preserve">Любые рекомендации в отношении того, каким образом надзор со стороны консультативных органов и Совета может способствовать </w:t>
      </w:r>
      <w:r w:rsidR="00BE7322" w:rsidRPr="00EF6F1F">
        <w:rPr>
          <w:rFonts w:cs="Calibri"/>
          <w:szCs w:val="24"/>
        </w:rPr>
        <w:t>активизации деятельности, связанной с обеспечением регионального присутствия</w:t>
      </w:r>
      <w:r w:rsidRPr="00EF6F1F">
        <w:rPr>
          <w:rFonts w:cs="Calibri"/>
          <w:szCs w:val="24"/>
        </w:rPr>
        <w:t>.</w:t>
      </w:r>
    </w:p>
    <w:p w14:paraId="3A9E6B85" w14:textId="3E2485E0" w:rsidR="00620CCC" w:rsidRPr="00EF6F1F" w:rsidRDefault="00620CCC" w:rsidP="00AB4C44">
      <w:pPr>
        <w:pStyle w:val="enumlev1"/>
        <w:keepNext/>
        <w:keepLines/>
      </w:pPr>
      <w:r w:rsidRPr="00EF6F1F">
        <w:rPr>
          <w:rFonts w:eastAsiaTheme="minorEastAsia"/>
        </w:rPr>
        <w:t>27</w:t>
      </w:r>
      <w:r w:rsidR="00EF6F1F">
        <w:rPr>
          <w:rFonts w:eastAsiaTheme="minorEastAsia"/>
          <w:lang w:val="en-US"/>
        </w:rPr>
        <w:t>)</w:t>
      </w:r>
      <w:r w:rsidRPr="00EF6F1F">
        <w:rPr>
          <w:rFonts w:eastAsiaTheme="minorEastAsia"/>
        </w:rPr>
        <w:tab/>
      </w:r>
      <w:r w:rsidR="007D2933" w:rsidRPr="00EF6F1F">
        <w:rPr>
          <w:rFonts w:eastAsiaTheme="minorEastAsia"/>
        </w:rPr>
        <w:t>Указать, в какой степени</w:t>
      </w:r>
    </w:p>
    <w:p w14:paraId="6A8F9060" w14:textId="43ADF583" w:rsidR="00620CCC" w:rsidRPr="00EF6F1F" w:rsidRDefault="00620CCC" w:rsidP="00EF6EA2">
      <w:pPr>
        <w:pStyle w:val="enumlev2"/>
      </w:pPr>
      <w:r w:rsidRPr="00EF6F1F">
        <w:rPr>
          <w:rFonts w:eastAsiaTheme="minorEastAsia"/>
          <w:i/>
          <w:iCs/>
        </w:rPr>
        <w:t>a)</w:t>
      </w:r>
      <w:r w:rsidRPr="00EF6F1F">
        <w:rPr>
          <w:rFonts w:eastAsiaTheme="minorEastAsia"/>
        </w:rPr>
        <w:tab/>
      </w:r>
      <w:r w:rsidR="007D2933" w:rsidRPr="00EF6F1F">
        <w:rPr>
          <w:rFonts w:eastAsiaTheme="minorEastAsia"/>
        </w:rPr>
        <w:t>выполнены с</w:t>
      </w:r>
      <w:r w:rsidR="007D2933" w:rsidRPr="00EF6F1F">
        <w:t>оответствующие рекомендации внутреннего аудита, внешнего аудита, Независимого консультативного комитета по управлению и</w:t>
      </w:r>
      <w:r w:rsidR="00AB4C44">
        <w:rPr>
          <w:lang w:val="en-US"/>
        </w:rPr>
        <w:t> </w:t>
      </w:r>
      <w:r w:rsidR="007D2933" w:rsidRPr="00EF6F1F">
        <w:t>Объединенной инспекционной группы в отношении регионального присутствия;</w:t>
      </w:r>
    </w:p>
    <w:p w14:paraId="20A2A285" w14:textId="266B6512" w:rsidR="00620CCC" w:rsidRPr="00EF6F1F" w:rsidRDefault="00620CCC" w:rsidP="00EF6EA2">
      <w:pPr>
        <w:pStyle w:val="enumlev2"/>
      </w:pPr>
      <w:r w:rsidRPr="00EF6F1F">
        <w:rPr>
          <w:rFonts w:eastAsiaTheme="minorEastAsia"/>
          <w:i/>
          <w:iCs/>
        </w:rPr>
        <w:t>b)</w:t>
      </w:r>
      <w:r w:rsidRPr="00EF6F1F">
        <w:rPr>
          <w:rFonts w:eastAsiaTheme="minorEastAsia"/>
        </w:rPr>
        <w:tab/>
      </w:r>
      <w:r w:rsidR="007D2933" w:rsidRPr="00EF6F1F">
        <w:rPr>
          <w:rFonts w:eastAsiaTheme="minorEastAsia"/>
        </w:rPr>
        <w:t>внедрены к</w:t>
      </w:r>
      <w:r w:rsidR="007D2933" w:rsidRPr="00EF6F1F">
        <w:t>омпоненты Системы подотчетности МСЭ в региональных отделениях. Следует среди прочего указать, как внедряются УОР, методы составления бюджета, ориентированного на результаты, и как выполняется Стратегический план в области людских ресурсов. Следует также указать любые пробелы в</w:t>
      </w:r>
      <w:r w:rsidR="00AB4C44">
        <w:rPr>
          <w:lang w:val="en-US"/>
        </w:rPr>
        <w:t> </w:t>
      </w:r>
      <w:r w:rsidR="007D2933" w:rsidRPr="00EF6F1F">
        <w:t>реализации и прогресс в устранении этих пробелов;</w:t>
      </w:r>
    </w:p>
    <w:p w14:paraId="1A419485" w14:textId="2116818E" w:rsidR="00620CCC" w:rsidRPr="00EF6F1F" w:rsidRDefault="00620CCC" w:rsidP="00EF6EA2">
      <w:pPr>
        <w:pStyle w:val="enumlev2"/>
      </w:pPr>
      <w:r w:rsidRPr="00EF6F1F">
        <w:rPr>
          <w:rFonts w:eastAsiaTheme="minorEastAsia"/>
          <w:i/>
          <w:iCs/>
        </w:rPr>
        <w:t>c)</w:t>
      </w:r>
      <w:r w:rsidRPr="00EF6F1F">
        <w:rPr>
          <w:rFonts w:eastAsiaTheme="minorEastAsia"/>
        </w:rPr>
        <w:tab/>
      </w:r>
      <w:r w:rsidR="007D2933" w:rsidRPr="00EF6F1F">
        <w:t>приняты меры по обеспечению подотчетности при предоставлении региональным</w:t>
      </w:r>
      <w:r w:rsidR="009A6A83" w:rsidRPr="00EF6F1F">
        <w:t>/зональным</w:t>
      </w:r>
      <w:r w:rsidR="007D2933" w:rsidRPr="00EF6F1F">
        <w:t xml:space="preserve"> отделениям большей самостоятельности в принятии решений </w:t>
      </w:r>
      <w:r w:rsidR="009A6A83" w:rsidRPr="00EF6F1F">
        <w:t xml:space="preserve">в отношении </w:t>
      </w:r>
      <w:r w:rsidR="007D2933" w:rsidRPr="00EF6F1F">
        <w:t>различны</w:t>
      </w:r>
      <w:r w:rsidR="009A6A83" w:rsidRPr="00EF6F1F">
        <w:t>х видов</w:t>
      </w:r>
      <w:r w:rsidR="007D2933" w:rsidRPr="00EF6F1F">
        <w:t xml:space="preserve"> деятельности, инициатив и проект</w:t>
      </w:r>
      <w:r w:rsidR="009A6A83" w:rsidRPr="00EF6F1F">
        <w:t>ов</w:t>
      </w:r>
      <w:r w:rsidR="007D2933" w:rsidRPr="00EF6F1F">
        <w:t xml:space="preserve">, </w:t>
      </w:r>
      <w:r w:rsidR="009A6A83" w:rsidRPr="00EF6F1F">
        <w:t>осуществляемых ими</w:t>
      </w:r>
      <w:r w:rsidR="007D2933" w:rsidRPr="00EF6F1F">
        <w:t>;</w:t>
      </w:r>
    </w:p>
    <w:p w14:paraId="60EB81BD" w14:textId="0F7FE558" w:rsidR="00620CCC" w:rsidRPr="00EF6F1F" w:rsidRDefault="00620CCC" w:rsidP="00EF6EA2">
      <w:pPr>
        <w:pStyle w:val="enumlev2"/>
        <w:rPr>
          <w:rFonts w:cstheme="minorHAnsi"/>
        </w:rPr>
      </w:pPr>
      <w:r w:rsidRPr="00EF6F1F">
        <w:rPr>
          <w:rFonts w:eastAsiaTheme="minorEastAsia" w:cstheme="minorHAnsi"/>
          <w:i/>
          <w:iCs/>
        </w:rPr>
        <w:t>d)</w:t>
      </w:r>
      <w:r w:rsidRPr="00EF6F1F">
        <w:rPr>
          <w:rFonts w:eastAsiaTheme="minorEastAsia" w:cstheme="minorHAnsi"/>
        </w:rPr>
        <w:tab/>
      </w:r>
      <w:r w:rsidR="009A6A83" w:rsidRPr="00EF6F1F">
        <w:rPr>
          <w:rFonts w:eastAsiaTheme="minorEastAsia" w:cstheme="minorHAnsi"/>
        </w:rPr>
        <w:t xml:space="preserve">эффективны и результативны механизмы контроля за соблюдением этических норм, </w:t>
      </w:r>
      <w:r w:rsidR="009A6A83" w:rsidRPr="00EF6F1F">
        <w:t>рассмотрения жалоб и реагирования на них</w:t>
      </w:r>
      <w:r w:rsidRPr="00EF6F1F">
        <w:t>.</w:t>
      </w:r>
    </w:p>
    <w:p w14:paraId="2ECBA0AA" w14:textId="04C69F23" w:rsidR="00CE66E4" w:rsidRPr="00EF6F1F" w:rsidRDefault="006541E4" w:rsidP="00EF6EA2">
      <w:r w:rsidRPr="00EF6F1F">
        <w:rPr>
          <w:rFonts w:cs="Calibri"/>
          <w:szCs w:val="24"/>
        </w:rPr>
        <w:t xml:space="preserve">Дополнительные критерии </w:t>
      </w:r>
      <w:r w:rsidR="009A6A83" w:rsidRPr="00EF6F1F">
        <w:rPr>
          <w:rFonts w:cs="Calibri"/>
          <w:szCs w:val="24"/>
        </w:rPr>
        <w:t xml:space="preserve">оценки административной, финансовой, материально-технической поддержки участников мероприятий МСЭ, проводимых региональными и зональными отделениями, </w:t>
      </w:r>
      <w:r w:rsidRPr="00EF6F1F">
        <w:rPr>
          <w:rFonts w:cs="Calibri"/>
          <w:szCs w:val="24"/>
        </w:rPr>
        <w:t>организации их питания и предоставления им других специальных услуг</w:t>
      </w:r>
      <w:r w:rsidR="00620CCC" w:rsidRPr="00EF6F1F">
        <w:rPr>
          <w:rFonts w:cs="Calibri"/>
          <w:szCs w:val="24"/>
        </w:rPr>
        <w:t>.</w:t>
      </w:r>
    </w:p>
    <w:p w14:paraId="5348E6D0" w14:textId="2DE2AB85" w:rsidR="00CE66E4" w:rsidRPr="00EF6F1F" w:rsidRDefault="00CE66E4" w:rsidP="007D08A1">
      <w:pPr>
        <w:spacing w:before="720"/>
        <w:jc w:val="center"/>
      </w:pPr>
      <w:r w:rsidRPr="00EF6F1F">
        <w:t>______________</w:t>
      </w:r>
    </w:p>
    <w:sectPr w:rsidR="00CE66E4" w:rsidRPr="00EF6F1F" w:rsidSect="00CE66E4">
      <w:headerReference w:type="default" r:id="rId15"/>
      <w:footerReference w:type="first" r:id="rId16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5509E" w14:textId="77777777" w:rsidR="006706B0" w:rsidRDefault="006706B0">
      <w:r>
        <w:separator/>
      </w:r>
    </w:p>
    <w:p w14:paraId="1012C493" w14:textId="77777777" w:rsidR="006706B0" w:rsidRDefault="006706B0"/>
  </w:endnote>
  <w:endnote w:type="continuationSeparator" w:id="0">
    <w:p w14:paraId="5200949E" w14:textId="77777777" w:rsidR="006706B0" w:rsidRDefault="006706B0">
      <w:r>
        <w:continuationSeparator/>
      </w:r>
    </w:p>
    <w:p w14:paraId="7B526276" w14:textId="77777777" w:rsidR="006706B0" w:rsidRDefault="006706B0"/>
  </w:endnote>
  <w:endnote w:type="continuationNotice" w:id="1">
    <w:p w14:paraId="47C4E2E0" w14:textId="77777777" w:rsidR="006706B0" w:rsidRDefault="006706B0">
      <w:pPr>
        <w:spacing w:before="0"/>
      </w:pPr>
    </w:p>
    <w:p w14:paraId="67407AA6" w14:textId="77777777" w:rsidR="006706B0" w:rsidRDefault="006706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Фамилия и данные контактного лица по документу"/>
    </w:tblPr>
    <w:tblGrid>
      <w:gridCol w:w="1526"/>
      <w:gridCol w:w="3260"/>
      <w:gridCol w:w="4853"/>
    </w:tblGrid>
    <w:tr w:rsidR="00620CCC" w:rsidRPr="00EF6F1F" w14:paraId="1B414EE2" w14:textId="77777777" w:rsidTr="005539C3">
      <w:tc>
        <w:tcPr>
          <w:tcW w:w="1526" w:type="dxa"/>
          <w:tcBorders>
            <w:top w:val="single" w:sz="4" w:space="0" w:color="000000" w:themeColor="text1"/>
          </w:tcBorders>
        </w:tcPr>
        <w:p w14:paraId="300F1366" w14:textId="77777777" w:rsidR="00620CCC" w:rsidRPr="00EF6F1F" w:rsidRDefault="00620CCC" w:rsidP="00620CCC">
          <w:pPr>
            <w:pStyle w:val="FirstFooter"/>
            <w:rPr>
              <w:sz w:val="18"/>
              <w:szCs w:val="18"/>
            </w:rPr>
          </w:pPr>
          <w:r w:rsidRPr="00EF6F1F">
            <w:rPr>
              <w:sz w:val="18"/>
              <w:szCs w:val="18"/>
            </w:rPr>
            <w:t>Для контактов:</w:t>
          </w:r>
        </w:p>
      </w:tc>
      <w:tc>
        <w:tcPr>
          <w:tcW w:w="3260" w:type="dxa"/>
          <w:tcBorders>
            <w:top w:val="single" w:sz="4" w:space="0" w:color="000000" w:themeColor="text1"/>
          </w:tcBorders>
        </w:tcPr>
        <w:p w14:paraId="4D680DDD" w14:textId="77777777" w:rsidR="00620CCC" w:rsidRPr="00EF6F1F" w:rsidRDefault="00620CCC" w:rsidP="00620CCC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EF6F1F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853" w:type="dxa"/>
          <w:tcBorders>
            <w:top w:val="single" w:sz="4" w:space="0" w:color="000000" w:themeColor="text1"/>
          </w:tcBorders>
        </w:tcPr>
        <w:p w14:paraId="2BE8C103" w14:textId="6367E387" w:rsidR="00620CCC" w:rsidRPr="00EF6F1F" w:rsidRDefault="00620CCC" w:rsidP="00620CCC">
          <w:pPr>
            <w:pStyle w:val="FirstFooter"/>
            <w:rPr>
              <w:sz w:val="18"/>
              <w:szCs w:val="18"/>
            </w:rPr>
          </w:pPr>
          <w:r w:rsidRPr="00EF6F1F">
            <w:rPr>
              <w:sz w:val="18"/>
              <w:szCs w:val="18"/>
            </w:rPr>
            <w:t>г-жа Беатрис Плюшон</w:t>
          </w:r>
          <w:r w:rsidR="0017645A" w:rsidRPr="00EF6F1F">
            <w:rPr>
              <w:sz w:val="18"/>
              <w:szCs w:val="18"/>
            </w:rPr>
            <w:t xml:space="preserve"> (</w:t>
          </w:r>
          <w:r w:rsidR="0017645A" w:rsidRPr="00EF6F1F">
            <w:rPr>
              <w:sz w:val="18"/>
              <w:szCs w:val="18"/>
              <w:lang w:val="en-US"/>
            </w:rPr>
            <w:t>Ms</w:t>
          </w:r>
          <w:r w:rsidR="0017645A" w:rsidRPr="00EF6F1F">
            <w:rPr>
              <w:sz w:val="18"/>
              <w:szCs w:val="18"/>
            </w:rPr>
            <w:t xml:space="preserve"> </w:t>
          </w:r>
          <w:r w:rsidR="0017645A" w:rsidRPr="00EF6F1F">
            <w:rPr>
              <w:sz w:val="18"/>
              <w:szCs w:val="18"/>
              <w:lang w:val="en-US"/>
            </w:rPr>
            <w:t>B</w:t>
          </w:r>
          <w:r w:rsidR="0017645A" w:rsidRPr="00EF6F1F">
            <w:rPr>
              <w:rFonts w:cstheme="minorHAnsi"/>
              <w:sz w:val="18"/>
              <w:szCs w:val="18"/>
            </w:rPr>
            <w:t>é</w:t>
          </w:r>
          <w:r w:rsidR="0017645A" w:rsidRPr="00EF6F1F">
            <w:rPr>
              <w:sz w:val="18"/>
              <w:szCs w:val="18"/>
              <w:lang w:val="en-US"/>
            </w:rPr>
            <w:t>atrice</w:t>
          </w:r>
          <w:r w:rsidR="0017645A" w:rsidRPr="00EF6F1F">
            <w:rPr>
              <w:sz w:val="18"/>
              <w:szCs w:val="18"/>
            </w:rPr>
            <w:t xml:space="preserve"> </w:t>
          </w:r>
          <w:r w:rsidR="0017645A" w:rsidRPr="00EF6F1F">
            <w:rPr>
              <w:sz w:val="18"/>
              <w:szCs w:val="18"/>
              <w:lang w:val="en-US"/>
            </w:rPr>
            <w:t>Pluchon</w:t>
          </w:r>
          <w:r w:rsidR="0017645A" w:rsidRPr="00EF6F1F">
            <w:rPr>
              <w:sz w:val="18"/>
              <w:szCs w:val="18"/>
            </w:rPr>
            <w:t>)</w:t>
          </w:r>
          <w:r w:rsidRPr="00EF6F1F">
            <w:rPr>
              <w:sz w:val="18"/>
              <w:szCs w:val="18"/>
            </w:rPr>
            <w:t xml:space="preserve">, </w:t>
          </w:r>
          <w:r w:rsidR="0017645A" w:rsidRPr="00EF6F1F">
            <w:rPr>
              <w:sz w:val="18"/>
              <w:szCs w:val="18"/>
            </w:rPr>
            <w:t xml:space="preserve">руководитель </w:t>
          </w:r>
          <w:r w:rsidRPr="00EF6F1F">
            <w:rPr>
              <w:sz w:val="18"/>
              <w:szCs w:val="18"/>
            </w:rPr>
            <w:t>Отдел</w:t>
          </w:r>
          <w:r w:rsidR="0017645A" w:rsidRPr="00EF6F1F">
            <w:rPr>
              <w:sz w:val="18"/>
              <w:szCs w:val="18"/>
            </w:rPr>
            <w:t>а</w:t>
          </w:r>
          <w:r w:rsidRPr="00EF6F1F">
            <w:rPr>
              <w:sz w:val="18"/>
              <w:szCs w:val="18"/>
            </w:rPr>
            <w:t xml:space="preserve"> по связям с Государствами-Членами и управлению</w:t>
          </w:r>
        </w:p>
      </w:tc>
      <w:bookmarkStart w:id="11" w:name="OrgName"/>
      <w:bookmarkEnd w:id="11"/>
    </w:tr>
    <w:tr w:rsidR="00620CCC" w:rsidRPr="00EF6F1F" w14:paraId="5E4AD7CB" w14:textId="77777777" w:rsidTr="005539C3">
      <w:trPr>
        <w:trHeight w:val="165"/>
      </w:trPr>
      <w:tc>
        <w:tcPr>
          <w:tcW w:w="1526" w:type="dxa"/>
        </w:tcPr>
        <w:p w14:paraId="337BEFD2" w14:textId="77777777" w:rsidR="00620CCC" w:rsidRPr="00EF6F1F" w:rsidRDefault="00620CCC" w:rsidP="00620CCC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34AC1C36" w14:textId="77777777" w:rsidR="00620CCC" w:rsidRPr="00EF6F1F" w:rsidRDefault="00620CCC" w:rsidP="00620CCC">
          <w:pPr>
            <w:pStyle w:val="FirstFooter"/>
            <w:ind w:left="3010" w:hanging="3010"/>
            <w:rPr>
              <w:sz w:val="18"/>
              <w:szCs w:val="18"/>
              <w:lang w:val="en-US"/>
            </w:rPr>
          </w:pPr>
          <w:r w:rsidRPr="00EF6F1F">
            <w:rPr>
              <w:sz w:val="18"/>
              <w:szCs w:val="18"/>
            </w:rPr>
            <w:t>Тел.:</w:t>
          </w:r>
        </w:p>
      </w:tc>
      <w:tc>
        <w:tcPr>
          <w:tcW w:w="4853" w:type="dxa"/>
        </w:tcPr>
        <w:p w14:paraId="49C3240D" w14:textId="495BF558" w:rsidR="00620CCC" w:rsidRPr="00EF6F1F" w:rsidRDefault="00620CCC" w:rsidP="00620CCC">
          <w:pPr>
            <w:pStyle w:val="FirstFooter"/>
            <w:rPr>
              <w:sz w:val="18"/>
              <w:szCs w:val="18"/>
            </w:rPr>
          </w:pPr>
          <w:r w:rsidRPr="00EF6F1F">
            <w:rPr>
              <w:sz w:val="18"/>
              <w:szCs w:val="18"/>
              <w:lang w:val="en-US"/>
            </w:rPr>
            <w:t>+41 22 730 62 66</w:t>
          </w:r>
        </w:p>
      </w:tc>
      <w:bookmarkStart w:id="12" w:name="PhoneNo"/>
      <w:bookmarkEnd w:id="12"/>
    </w:tr>
    <w:tr w:rsidR="00620CCC" w:rsidRPr="00EF6F1F" w14:paraId="0E4D2617" w14:textId="77777777" w:rsidTr="005539C3">
      <w:tc>
        <w:tcPr>
          <w:tcW w:w="1526" w:type="dxa"/>
        </w:tcPr>
        <w:p w14:paraId="7845751D" w14:textId="77777777" w:rsidR="00620CCC" w:rsidRPr="00EF6F1F" w:rsidRDefault="00620CCC" w:rsidP="00620CCC">
          <w:pPr>
            <w:pStyle w:val="FirstFooter"/>
            <w:rPr>
              <w:sz w:val="18"/>
              <w:szCs w:val="18"/>
            </w:rPr>
          </w:pPr>
        </w:p>
      </w:tc>
      <w:tc>
        <w:tcPr>
          <w:tcW w:w="3260" w:type="dxa"/>
        </w:tcPr>
        <w:p w14:paraId="1BAAC8BB" w14:textId="77777777" w:rsidR="00620CCC" w:rsidRPr="00EF6F1F" w:rsidRDefault="00620CCC" w:rsidP="00620CCC">
          <w:pPr>
            <w:pStyle w:val="FirstFooter"/>
            <w:ind w:left="3010" w:hanging="3010"/>
            <w:rPr>
              <w:sz w:val="18"/>
              <w:szCs w:val="18"/>
            </w:rPr>
          </w:pPr>
          <w:r w:rsidRPr="00EF6F1F">
            <w:rPr>
              <w:sz w:val="18"/>
              <w:szCs w:val="18"/>
            </w:rPr>
            <w:t>Эл.</w:t>
          </w:r>
          <w:r w:rsidRPr="00EF6F1F">
            <w:rPr>
              <w:sz w:val="18"/>
              <w:szCs w:val="18"/>
              <w:lang w:val="en-US"/>
            </w:rPr>
            <w:t> </w:t>
          </w:r>
          <w:r w:rsidRPr="00EF6F1F">
            <w:rPr>
              <w:sz w:val="18"/>
              <w:szCs w:val="18"/>
            </w:rPr>
            <w:t>почта:</w:t>
          </w:r>
        </w:p>
      </w:tc>
      <w:tc>
        <w:tcPr>
          <w:tcW w:w="4853" w:type="dxa"/>
        </w:tcPr>
        <w:p w14:paraId="01E376B1" w14:textId="4ECC5976" w:rsidR="00620CCC" w:rsidRPr="00EF6F1F" w:rsidRDefault="00620CCC" w:rsidP="00620CCC">
          <w:pPr>
            <w:pStyle w:val="FirstFooter"/>
            <w:rPr>
              <w:sz w:val="18"/>
              <w:szCs w:val="18"/>
              <w:lang w:val="en-US"/>
            </w:rPr>
          </w:pPr>
          <w:hyperlink r:id="rId1" w:history="1">
            <w:r w:rsidRPr="00EF6F1F">
              <w:rPr>
                <w:rStyle w:val="Hyperlink"/>
                <w:sz w:val="18"/>
                <w:szCs w:val="18"/>
              </w:rPr>
              <w:t>beatrice.pluchon@itu.int</w:t>
            </w:r>
          </w:hyperlink>
        </w:p>
      </w:tc>
      <w:bookmarkStart w:id="13" w:name="Email"/>
      <w:bookmarkEnd w:id="13"/>
    </w:tr>
  </w:tbl>
  <w:p w14:paraId="7B8DD400" w14:textId="77777777" w:rsidR="00F723AC" w:rsidRPr="00F723AC" w:rsidRDefault="00F723A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D7E6E" w14:textId="77777777" w:rsidR="006706B0" w:rsidRPr="0054377E" w:rsidRDefault="006706B0" w:rsidP="0054377E">
      <w:pPr>
        <w:spacing w:before="0"/>
      </w:pPr>
      <w:r w:rsidRPr="0054377E">
        <w:rPr>
          <w:b/>
        </w:rPr>
        <w:t>_______________</w:t>
      </w:r>
    </w:p>
  </w:footnote>
  <w:footnote w:type="continuationSeparator" w:id="0">
    <w:p w14:paraId="26BEDCC4" w14:textId="77777777" w:rsidR="006706B0" w:rsidRDefault="006706B0" w:rsidP="0054377E">
      <w:pPr>
        <w:spacing w:before="0"/>
      </w:pPr>
      <w:r>
        <w:continuationSeparator/>
      </w:r>
    </w:p>
    <w:p w14:paraId="0328250C" w14:textId="77777777" w:rsidR="006706B0" w:rsidRDefault="006706B0"/>
  </w:footnote>
  <w:footnote w:type="continuationNotice" w:id="1">
    <w:p w14:paraId="4DE7C183" w14:textId="77777777" w:rsidR="006706B0" w:rsidRDefault="006706B0">
      <w:pPr>
        <w:spacing w:before="0"/>
      </w:pPr>
    </w:p>
    <w:p w14:paraId="4EF7A3D1" w14:textId="77777777" w:rsidR="006706B0" w:rsidRDefault="006706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91B53" w14:textId="7D927F50" w:rsidR="00636181" w:rsidRPr="00CE66E4" w:rsidRDefault="00636181" w:rsidP="00CE66E4">
    <w:pPr>
      <w:tabs>
        <w:tab w:val="clear" w:pos="1134"/>
        <w:tab w:val="clear" w:pos="1871"/>
        <w:tab w:val="clear" w:pos="2268"/>
        <w:tab w:val="center" w:pos="4820"/>
        <w:tab w:val="right" w:pos="14003"/>
      </w:tabs>
      <w:spacing w:before="0"/>
      <w:rPr>
        <w:smallCaps/>
        <w:spacing w:val="24"/>
        <w:sz w:val="20"/>
        <w:lang w:val="es-ES_tradnl"/>
      </w:rPr>
    </w:pPr>
    <w:r w:rsidRPr="00CE66E4">
      <w:rPr>
        <w:sz w:val="20"/>
      </w:rPr>
      <w:tab/>
    </w:r>
    <w:r w:rsidRPr="00620CCC">
      <w:rPr>
        <w:sz w:val="20"/>
        <w:lang w:val="es-ES_tradnl"/>
      </w:rPr>
      <w:t>TDAG-2</w:t>
    </w:r>
    <w:r w:rsidR="003273BC" w:rsidRPr="00620CCC">
      <w:rPr>
        <w:sz w:val="20"/>
        <w:lang w:val="es-ES_tradnl"/>
      </w:rPr>
      <w:t>5</w:t>
    </w:r>
    <w:r w:rsidRPr="00620CCC">
      <w:rPr>
        <w:sz w:val="20"/>
        <w:lang w:val="es-ES_tradnl"/>
      </w:rPr>
      <w:t>/</w:t>
    </w:r>
    <w:r w:rsidR="00620CCC" w:rsidRPr="00620CCC">
      <w:rPr>
        <w:sz w:val="20"/>
        <w:lang w:val="es-ES_tradnl"/>
      </w:rPr>
      <w:t>24(Ann.1</w:t>
    </w:r>
    <w:r w:rsidR="00620CCC">
      <w:rPr>
        <w:sz w:val="20"/>
      </w:rPr>
      <w:t>)</w:t>
    </w:r>
    <w:r w:rsidR="00620CCC" w:rsidRPr="00620CCC">
      <w:rPr>
        <w:sz w:val="20"/>
        <w:lang w:val="es-ES_tradnl"/>
      </w:rPr>
      <w:t>-</w:t>
    </w:r>
    <w:r w:rsidR="007606A7" w:rsidRPr="00620CCC">
      <w:rPr>
        <w:sz w:val="20"/>
        <w:lang w:val="es-ES_tradnl"/>
      </w:rPr>
      <w:t>R</w:t>
    </w:r>
    <w:r w:rsidRPr="00CE66E4">
      <w:rPr>
        <w:sz w:val="20"/>
        <w:lang w:val="es-ES_tradnl"/>
      </w:rPr>
      <w:tab/>
    </w:r>
    <w:r w:rsidR="007606A7" w:rsidRPr="00CE66E4">
      <w:rPr>
        <w:sz w:val="20"/>
      </w:rPr>
      <w:t>Страница</w:t>
    </w:r>
    <w:r w:rsidRPr="00CE66E4">
      <w:rPr>
        <w:sz w:val="20"/>
        <w:lang w:val="es-ES_tradnl"/>
      </w:rPr>
      <w:t xml:space="preserve"> </w:t>
    </w:r>
    <w:r w:rsidRPr="00CE66E4">
      <w:rPr>
        <w:sz w:val="20"/>
      </w:rPr>
      <w:fldChar w:fldCharType="begin"/>
    </w:r>
    <w:r w:rsidRPr="00CE66E4">
      <w:rPr>
        <w:sz w:val="20"/>
        <w:lang w:val="es-ES_tradnl"/>
      </w:rPr>
      <w:instrText xml:space="preserve"> PAGE </w:instrText>
    </w:r>
    <w:r w:rsidRPr="00CE66E4">
      <w:rPr>
        <w:sz w:val="20"/>
      </w:rPr>
      <w:fldChar w:fldCharType="separate"/>
    </w:r>
    <w:r w:rsidR="00893B2C" w:rsidRPr="00CE66E4">
      <w:rPr>
        <w:noProof/>
        <w:sz w:val="20"/>
        <w:lang w:val="es-ES_tradnl"/>
      </w:rPr>
      <w:t>19</w:t>
    </w:r>
    <w:r w:rsidRPr="00CE66E4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19C7575"/>
    <w:multiLevelType w:val="hybridMultilevel"/>
    <w:tmpl w:val="D910B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235FC0"/>
    <w:multiLevelType w:val="multilevel"/>
    <w:tmpl w:val="B38C8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5D002E"/>
    <w:multiLevelType w:val="hybridMultilevel"/>
    <w:tmpl w:val="2F74F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A151C"/>
    <w:multiLevelType w:val="hybridMultilevel"/>
    <w:tmpl w:val="BAA4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9787A"/>
    <w:multiLevelType w:val="hybridMultilevel"/>
    <w:tmpl w:val="5AEEB62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1AE7C98"/>
    <w:multiLevelType w:val="hybridMultilevel"/>
    <w:tmpl w:val="3A38FFDC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8C0931"/>
    <w:multiLevelType w:val="multilevel"/>
    <w:tmpl w:val="CBC604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C92716"/>
    <w:multiLevelType w:val="hybridMultilevel"/>
    <w:tmpl w:val="CF604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91A61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4EB0E89"/>
    <w:multiLevelType w:val="hybridMultilevel"/>
    <w:tmpl w:val="A216BE10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7859BE"/>
    <w:multiLevelType w:val="hybridMultilevel"/>
    <w:tmpl w:val="4AC24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9554F"/>
    <w:multiLevelType w:val="multilevel"/>
    <w:tmpl w:val="2A0E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33C526F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6" w15:restartNumberingAfterBreak="0">
    <w:nsid w:val="36AC2AF5"/>
    <w:multiLevelType w:val="hybridMultilevel"/>
    <w:tmpl w:val="5AEEB62A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7" w15:restartNumberingAfterBreak="0">
    <w:nsid w:val="3D245CDC"/>
    <w:multiLevelType w:val="hybridMultilevel"/>
    <w:tmpl w:val="45681C7A"/>
    <w:lvl w:ilvl="0" w:tplc="E6528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51160"/>
    <w:multiLevelType w:val="hybridMultilevel"/>
    <w:tmpl w:val="A5565226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CA6F8F"/>
    <w:multiLevelType w:val="hybridMultilevel"/>
    <w:tmpl w:val="23C0C3CA"/>
    <w:lvl w:ilvl="0" w:tplc="5DC840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761F30"/>
    <w:multiLevelType w:val="hybridMultilevel"/>
    <w:tmpl w:val="5F5E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350A7"/>
    <w:multiLevelType w:val="hybridMultilevel"/>
    <w:tmpl w:val="F7425BB4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C13579"/>
    <w:multiLevelType w:val="hybridMultilevel"/>
    <w:tmpl w:val="5AC8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13DBD"/>
    <w:multiLevelType w:val="hybridMultilevel"/>
    <w:tmpl w:val="66B00604"/>
    <w:lvl w:ilvl="0" w:tplc="101C4D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1E0686"/>
    <w:multiLevelType w:val="multilevel"/>
    <w:tmpl w:val="D388B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E710DF7"/>
    <w:multiLevelType w:val="multilevel"/>
    <w:tmpl w:val="305478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0CD1421"/>
    <w:multiLevelType w:val="hybridMultilevel"/>
    <w:tmpl w:val="C0762ACE"/>
    <w:lvl w:ilvl="0" w:tplc="10F85E9E">
      <w:numFmt w:val="bullet"/>
      <w:lvlText w:val="–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8098E"/>
    <w:multiLevelType w:val="hybridMultilevel"/>
    <w:tmpl w:val="8AEC2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F7CEF"/>
    <w:multiLevelType w:val="hybridMultilevel"/>
    <w:tmpl w:val="3258B99E"/>
    <w:lvl w:ilvl="0" w:tplc="E84429C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A06AE"/>
    <w:multiLevelType w:val="hybridMultilevel"/>
    <w:tmpl w:val="E7DEA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B1BF0"/>
    <w:multiLevelType w:val="hybridMultilevel"/>
    <w:tmpl w:val="741CDA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2" w15:restartNumberingAfterBreak="0">
    <w:nsid w:val="5E7A37EA"/>
    <w:multiLevelType w:val="hybridMultilevel"/>
    <w:tmpl w:val="8ABE06AE"/>
    <w:lvl w:ilvl="0" w:tplc="D8AA70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F218A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92219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1B83F3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4AE58F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5D4106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3882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85CEF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12AC02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6C7BFC"/>
    <w:multiLevelType w:val="hybridMultilevel"/>
    <w:tmpl w:val="9D5C7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44F9C"/>
    <w:multiLevelType w:val="multilevel"/>
    <w:tmpl w:val="3918D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BF5915"/>
    <w:multiLevelType w:val="hybridMultilevel"/>
    <w:tmpl w:val="8E8AC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963B4"/>
    <w:multiLevelType w:val="hybridMultilevel"/>
    <w:tmpl w:val="8F369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042CAE"/>
    <w:multiLevelType w:val="hybridMultilevel"/>
    <w:tmpl w:val="BB6A7126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567739"/>
    <w:multiLevelType w:val="hybridMultilevel"/>
    <w:tmpl w:val="7A069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754E3"/>
    <w:multiLevelType w:val="hybridMultilevel"/>
    <w:tmpl w:val="20BC0F08"/>
    <w:lvl w:ilvl="0" w:tplc="FFFFFFFF">
      <w:start w:val="1"/>
      <w:numFmt w:val="decimal"/>
      <w:lvlText w:val="%1."/>
      <w:lvlJc w:val="left"/>
      <w:pPr>
        <w:ind w:left="799" w:hanging="360"/>
      </w:pPr>
    </w:lvl>
    <w:lvl w:ilvl="1" w:tplc="FFFFFFFF">
      <w:start w:val="1"/>
      <w:numFmt w:val="lowerLetter"/>
      <w:lvlText w:val="%2."/>
      <w:lvlJc w:val="left"/>
      <w:pPr>
        <w:ind w:left="1519" w:hanging="360"/>
      </w:pPr>
    </w:lvl>
    <w:lvl w:ilvl="2" w:tplc="FFFFFFFF" w:tentative="1">
      <w:start w:val="1"/>
      <w:numFmt w:val="lowerRoman"/>
      <w:lvlText w:val="%3."/>
      <w:lvlJc w:val="right"/>
      <w:pPr>
        <w:ind w:left="2239" w:hanging="180"/>
      </w:pPr>
    </w:lvl>
    <w:lvl w:ilvl="3" w:tplc="FFFFFFFF" w:tentative="1">
      <w:start w:val="1"/>
      <w:numFmt w:val="decimal"/>
      <w:lvlText w:val="%4."/>
      <w:lvlJc w:val="left"/>
      <w:pPr>
        <w:ind w:left="2959" w:hanging="360"/>
      </w:pPr>
    </w:lvl>
    <w:lvl w:ilvl="4" w:tplc="FFFFFFFF" w:tentative="1">
      <w:start w:val="1"/>
      <w:numFmt w:val="lowerLetter"/>
      <w:lvlText w:val="%5."/>
      <w:lvlJc w:val="left"/>
      <w:pPr>
        <w:ind w:left="3679" w:hanging="360"/>
      </w:pPr>
    </w:lvl>
    <w:lvl w:ilvl="5" w:tplc="FFFFFFFF" w:tentative="1">
      <w:start w:val="1"/>
      <w:numFmt w:val="lowerRoman"/>
      <w:lvlText w:val="%6."/>
      <w:lvlJc w:val="right"/>
      <w:pPr>
        <w:ind w:left="4399" w:hanging="180"/>
      </w:pPr>
    </w:lvl>
    <w:lvl w:ilvl="6" w:tplc="FFFFFFFF" w:tentative="1">
      <w:start w:val="1"/>
      <w:numFmt w:val="decimal"/>
      <w:lvlText w:val="%7."/>
      <w:lvlJc w:val="left"/>
      <w:pPr>
        <w:ind w:left="5119" w:hanging="360"/>
      </w:pPr>
    </w:lvl>
    <w:lvl w:ilvl="7" w:tplc="FFFFFFFF" w:tentative="1">
      <w:start w:val="1"/>
      <w:numFmt w:val="lowerLetter"/>
      <w:lvlText w:val="%8."/>
      <w:lvlJc w:val="left"/>
      <w:pPr>
        <w:ind w:left="5839" w:hanging="360"/>
      </w:pPr>
    </w:lvl>
    <w:lvl w:ilvl="8" w:tplc="FFFFFFFF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1" w15:restartNumberingAfterBreak="0">
    <w:nsid w:val="785B1AAF"/>
    <w:multiLevelType w:val="hybridMultilevel"/>
    <w:tmpl w:val="C89C861E"/>
    <w:lvl w:ilvl="0" w:tplc="10F85E9E">
      <w:numFmt w:val="bullet"/>
      <w:lvlText w:val="–"/>
      <w:lvlJc w:val="left"/>
      <w:pPr>
        <w:ind w:left="36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155DC9"/>
    <w:multiLevelType w:val="hybridMultilevel"/>
    <w:tmpl w:val="87C4D73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CC5F32"/>
    <w:multiLevelType w:val="hybridMultilevel"/>
    <w:tmpl w:val="ACAA88E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3A6D1D"/>
    <w:multiLevelType w:val="hybridMultilevel"/>
    <w:tmpl w:val="033A0A38"/>
    <w:lvl w:ilvl="0" w:tplc="DAF21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336415">
    <w:abstractNumId w:val="0"/>
  </w:num>
  <w:num w:numId="2" w16cid:durableId="135819397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20630542">
    <w:abstractNumId w:val="39"/>
  </w:num>
  <w:num w:numId="4" w16cid:durableId="1830174465">
    <w:abstractNumId w:val="3"/>
  </w:num>
  <w:num w:numId="5" w16cid:durableId="1479105461">
    <w:abstractNumId w:val="31"/>
  </w:num>
  <w:num w:numId="6" w16cid:durableId="869954702">
    <w:abstractNumId w:val="37"/>
  </w:num>
  <w:num w:numId="7" w16cid:durableId="444734477">
    <w:abstractNumId w:val="4"/>
  </w:num>
  <w:num w:numId="8" w16cid:durableId="362947223">
    <w:abstractNumId w:val="14"/>
  </w:num>
  <w:num w:numId="9" w16cid:durableId="458111764">
    <w:abstractNumId w:val="6"/>
  </w:num>
  <w:num w:numId="10" w16cid:durableId="1195534353">
    <w:abstractNumId w:val="13"/>
  </w:num>
  <w:num w:numId="11" w16cid:durableId="1826580952">
    <w:abstractNumId w:val="29"/>
  </w:num>
  <w:num w:numId="12" w16cid:durableId="1514690498">
    <w:abstractNumId w:val="36"/>
  </w:num>
  <w:num w:numId="13" w16cid:durableId="1235118698">
    <w:abstractNumId w:val="2"/>
  </w:num>
  <w:num w:numId="14" w16cid:durableId="509291828">
    <w:abstractNumId w:val="5"/>
  </w:num>
  <w:num w:numId="15" w16cid:durableId="383218916">
    <w:abstractNumId w:val="12"/>
  </w:num>
  <w:num w:numId="16" w16cid:durableId="1227569663">
    <w:abstractNumId w:val="8"/>
  </w:num>
  <w:num w:numId="17" w16cid:durableId="810974550">
    <w:abstractNumId w:val="42"/>
  </w:num>
  <w:num w:numId="18" w16cid:durableId="1354573477">
    <w:abstractNumId w:val="34"/>
  </w:num>
  <w:num w:numId="19" w16cid:durableId="435754545">
    <w:abstractNumId w:val="18"/>
  </w:num>
  <w:num w:numId="20" w16cid:durableId="1066875134">
    <w:abstractNumId w:val="28"/>
  </w:num>
  <w:num w:numId="21" w16cid:durableId="1689939216">
    <w:abstractNumId w:val="27"/>
  </w:num>
  <w:num w:numId="22" w16cid:durableId="1257783837">
    <w:abstractNumId w:val="43"/>
  </w:num>
  <w:num w:numId="23" w16cid:durableId="970285242">
    <w:abstractNumId w:val="23"/>
  </w:num>
  <w:num w:numId="24" w16cid:durableId="1876889861">
    <w:abstractNumId w:val="17"/>
  </w:num>
  <w:num w:numId="25" w16cid:durableId="138228398">
    <w:abstractNumId w:val="20"/>
  </w:num>
  <w:num w:numId="26" w16cid:durableId="1871145006">
    <w:abstractNumId w:val="21"/>
  </w:num>
  <w:num w:numId="27" w16cid:durableId="1946108508">
    <w:abstractNumId w:val="24"/>
  </w:num>
  <w:num w:numId="28" w16cid:durableId="1629045729">
    <w:abstractNumId w:val="11"/>
  </w:num>
  <w:num w:numId="29" w16cid:durableId="2010906637">
    <w:abstractNumId w:val="25"/>
  </w:num>
  <w:num w:numId="30" w16cid:durableId="290525213">
    <w:abstractNumId w:val="41"/>
  </w:num>
  <w:num w:numId="31" w16cid:durableId="191966975">
    <w:abstractNumId w:val="26"/>
  </w:num>
  <w:num w:numId="32" w16cid:durableId="2014406757">
    <w:abstractNumId w:val="32"/>
  </w:num>
  <w:num w:numId="33" w16cid:durableId="648558829">
    <w:abstractNumId w:val="19"/>
  </w:num>
  <w:num w:numId="34" w16cid:durableId="2071807613">
    <w:abstractNumId w:val="10"/>
  </w:num>
  <w:num w:numId="35" w16cid:durableId="271744889">
    <w:abstractNumId w:val="35"/>
  </w:num>
  <w:num w:numId="36" w16cid:durableId="1457527817">
    <w:abstractNumId w:val="22"/>
  </w:num>
  <w:num w:numId="37" w16cid:durableId="10661010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73069455">
    <w:abstractNumId w:val="33"/>
  </w:num>
  <w:num w:numId="39" w16cid:durableId="359361948">
    <w:abstractNumId w:val="38"/>
  </w:num>
  <w:num w:numId="40" w16cid:durableId="1037706265">
    <w:abstractNumId w:val="7"/>
  </w:num>
  <w:num w:numId="41" w16cid:durableId="447436251">
    <w:abstractNumId w:val="44"/>
  </w:num>
  <w:num w:numId="42" w16cid:durableId="655766109">
    <w:abstractNumId w:val="16"/>
  </w:num>
  <w:num w:numId="43" w16cid:durableId="577523632">
    <w:abstractNumId w:val="15"/>
  </w:num>
  <w:num w:numId="44" w16cid:durableId="1138063662">
    <w:abstractNumId w:val="40"/>
  </w:num>
  <w:num w:numId="45" w16cid:durableId="15163097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2BBA"/>
    <w:rsid w:val="000041EA"/>
    <w:rsid w:val="00004EB7"/>
    <w:rsid w:val="00005A53"/>
    <w:rsid w:val="00005FBD"/>
    <w:rsid w:val="000060BA"/>
    <w:rsid w:val="00011ECB"/>
    <w:rsid w:val="000139F4"/>
    <w:rsid w:val="000150B0"/>
    <w:rsid w:val="00015E52"/>
    <w:rsid w:val="0001745E"/>
    <w:rsid w:val="00021004"/>
    <w:rsid w:val="00022A29"/>
    <w:rsid w:val="00025926"/>
    <w:rsid w:val="00025965"/>
    <w:rsid w:val="000355FD"/>
    <w:rsid w:val="0003589F"/>
    <w:rsid w:val="00035EC0"/>
    <w:rsid w:val="00047B08"/>
    <w:rsid w:val="0005184F"/>
    <w:rsid w:val="00051E39"/>
    <w:rsid w:val="00051FC4"/>
    <w:rsid w:val="00053725"/>
    <w:rsid w:val="00054B72"/>
    <w:rsid w:val="0005581A"/>
    <w:rsid w:val="0005619C"/>
    <w:rsid w:val="0005747E"/>
    <w:rsid w:val="000604E5"/>
    <w:rsid w:val="000617DF"/>
    <w:rsid w:val="0006550B"/>
    <w:rsid w:val="0007000B"/>
    <w:rsid w:val="000735FD"/>
    <w:rsid w:val="00074109"/>
    <w:rsid w:val="00074C4D"/>
    <w:rsid w:val="00075C63"/>
    <w:rsid w:val="00076288"/>
    <w:rsid w:val="00077239"/>
    <w:rsid w:val="000778CA"/>
    <w:rsid w:val="000805BB"/>
    <w:rsid w:val="00080905"/>
    <w:rsid w:val="00081C9D"/>
    <w:rsid w:val="000822BE"/>
    <w:rsid w:val="000829BB"/>
    <w:rsid w:val="00082B11"/>
    <w:rsid w:val="000840A7"/>
    <w:rsid w:val="00085C6A"/>
    <w:rsid w:val="00086491"/>
    <w:rsid w:val="000904F9"/>
    <w:rsid w:val="000909ED"/>
    <w:rsid w:val="00091346"/>
    <w:rsid w:val="00091C80"/>
    <w:rsid w:val="0009581F"/>
    <w:rsid w:val="00095901"/>
    <w:rsid w:val="00097074"/>
    <w:rsid w:val="000A3486"/>
    <w:rsid w:val="000A3B54"/>
    <w:rsid w:val="000A59AE"/>
    <w:rsid w:val="000B31C0"/>
    <w:rsid w:val="000B738A"/>
    <w:rsid w:val="000C03F4"/>
    <w:rsid w:val="000C17EA"/>
    <w:rsid w:val="000C2108"/>
    <w:rsid w:val="000C2592"/>
    <w:rsid w:val="000C42BA"/>
    <w:rsid w:val="000C4FD1"/>
    <w:rsid w:val="000D1759"/>
    <w:rsid w:val="000D38EB"/>
    <w:rsid w:val="000D4875"/>
    <w:rsid w:val="000D6891"/>
    <w:rsid w:val="000D6E8D"/>
    <w:rsid w:val="000D6EAB"/>
    <w:rsid w:val="000E1F4F"/>
    <w:rsid w:val="000E71F8"/>
    <w:rsid w:val="000F29EC"/>
    <w:rsid w:val="000F38EA"/>
    <w:rsid w:val="000F542E"/>
    <w:rsid w:val="000F641B"/>
    <w:rsid w:val="000F73FF"/>
    <w:rsid w:val="000F7F1C"/>
    <w:rsid w:val="00102175"/>
    <w:rsid w:val="00102343"/>
    <w:rsid w:val="001029B3"/>
    <w:rsid w:val="00105DCD"/>
    <w:rsid w:val="001066B3"/>
    <w:rsid w:val="001114AC"/>
    <w:rsid w:val="001120B9"/>
    <w:rsid w:val="00114584"/>
    <w:rsid w:val="00114CF7"/>
    <w:rsid w:val="00115411"/>
    <w:rsid w:val="00115B33"/>
    <w:rsid w:val="00116B95"/>
    <w:rsid w:val="00117233"/>
    <w:rsid w:val="00123B68"/>
    <w:rsid w:val="00124AF4"/>
    <w:rsid w:val="00124CAA"/>
    <w:rsid w:val="00125E69"/>
    <w:rsid w:val="00126F2E"/>
    <w:rsid w:val="00127FC6"/>
    <w:rsid w:val="001424DC"/>
    <w:rsid w:val="00143A87"/>
    <w:rsid w:val="00144E69"/>
    <w:rsid w:val="00146F6F"/>
    <w:rsid w:val="0014714E"/>
    <w:rsid w:val="00147DA1"/>
    <w:rsid w:val="00152957"/>
    <w:rsid w:val="00166196"/>
    <w:rsid w:val="001664A7"/>
    <w:rsid w:val="00167327"/>
    <w:rsid w:val="00167A9D"/>
    <w:rsid w:val="00170C5A"/>
    <w:rsid w:val="00171758"/>
    <w:rsid w:val="00174C26"/>
    <w:rsid w:val="0017500F"/>
    <w:rsid w:val="0017645A"/>
    <w:rsid w:val="00176991"/>
    <w:rsid w:val="00180444"/>
    <w:rsid w:val="001832B9"/>
    <w:rsid w:val="00185737"/>
    <w:rsid w:val="00185CA6"/>
    <w:rsid w:val="00187BD9"/>
    <w:rsid w:val="0019060A"/>
    <w:rsid w:val="00190B55"/>
    <w:rsid w:val="00191594"/>
    <w:rsid w:val="00191F5C"/>
    <w:rsid w:val="00192FA9"/>
    <w:rsid w:val="00194CFB"/>
    <w:rsid w:val="001A1FFD"/>
    <w:rsid w:val="001A3858"/>
    <w:rsid w:val="001A4BD2"/>
    <w:rsid w:val="001B2ED3"/>
    <w:rsid w:val="001B643A"/>
    <w:rsid w:val="001B6675"/>
    <w:rsid w:val="001B7EA3"/>
    <w:rsid w:val="001C3B5F"/>
    <w:rsid w:val="001C61EA"/>
    <w:rsid w:val="001D058F"/>
    <w:rsid w:val="001D2025"/>
    <w:rsid w:val="001D520B"/>
    <w:rsid w:val="001E0384"/>
    <w:rsid w:val="001E24AF"/>
    <w:rsid w:val="001E252D"/>
    <w:rsid w:val="001E43DC"/>
    <w:rsid w:val="001F2F69"/>
    <w:rsid w:val="002009EA"/>
    <w:rsid w:val="00202CA0"/>
    <w:rsid w:val="00207A5D"/>
    <w:rsid w:val="002154A6"/>
    <w:rsid w:val="002162CD"/>
    <w:rsid w:val="00216478"/>
    <w:rsid w:val="00216D06"/>
    <w:rsid w:val="00220634"/>
    <w:rsid w:val="00221C1D"/>
    <w:rsid w:val="002226B9"/>
    <w:rsid w:val="00224B7C"/>
    <w:rsid w:val="00224CDD"/>
    <w:rsid w:val="002255B3"/>
    <w:rsid w:val="0023164A"/>
    <w:rsid w:val="002319F6"/>
    <w:rsid w:val="0023409C"/>
    <w:rsid w:val="002346C7"/>
    <w:rsid w:val="002351D4"/>
    <w:rsid w:val="002357E3"/>
    <w:rsid w:val="00236313"/>
    <w:rsid w:val="00236E8A"/>
    <w:rsid w:val="00240BC8"/>
    <w:rsid w:val="002420D0"/>
    <w:rsid w:val="00242487"/>
    <w:rsid w:val="00243411"/>
    <w:rsid w:val="00246B32"/>
    <w:rsid w:val="00251A53"/>
    <w:rsid w:val="0025489C"/>
    <w:rsid w:val="0026406F"/>
    <w:rsid w:val="002653F2"/>
    <w:rsid w:val="00266589"/>
    <w:rsid w:val="00267792"/>
    <w:rsid w:val="002712A9"/>
    <w:rsid w:val="00271316"/>
    <w:rsid w:val="00272417"/>
    <w:rsid w:val="00274CC3"/>
    <w:rsid w:val="00276414"/>
    <w:rsid w:val="00283F74"/>
    <w:rsid w:val="00286C1D"/>
    <w:rsid w:val="00286C4C"/>
    <w:rsid w:val="00294BF6"/>
    <w:rsid w:val="00294D5A"/>
    <w:rsid w:val="002955DA"/>
    <w:rsid w:val="00295A71"/>
    <w:rsid w:val="00295FA2"/>
    <w:rsid w:val="00296313"/>
    <w:rsid w:val="00296DA0"/>
    <w:rsid w:val="00297006"/>
    <w:rsid w:val="002978E6"/>
    <w:rsid w:val="002A0A7A"/>
    <w:rsid w:val="002A0D8C"/>
    <w:rsid w:val="002A27F8"/>
    <w:rsid w:val="002A4E1E"/>
    <w:rsid w:val="002A51DF"/>
    <w:rsid w:val="002A684E"/>
    <w:rsid w:val="002A6C06"/>
    <w:rsid w:val="002B074A"/>
    <w:rsid w:val="002B10D5"/>
    <w:rsid w:val="002B3296"/>
    <w:rsid w:val="002B3C84"/>
    <w:rsid w:val="002B5490"/>
    <w:rsid w:val="002C12ED"/>
    <w:rsid w:val="002C49BA"/>
    <w:rsid w:val="002C4B75"/>
    <w:rsid w:val="002C73F6"/>
    <w:rsid w:val="002C7D5E"/>
    <w:rsid w:val="002D58BE"/>
    <w:rsid w:val="002E4D1D"/>
    <w:rsid w:val="002E51E0"/>
    <w:rsid w:val="002E5411"/>
    <w:rsid w:val="002E680A"/>
    <w:rsid w:val="002E7A84"/>
    <w:rsid w:val="002F1BD0"/>
    <w:rsid w:val="003013EE"/>
    <w:rsid w:val="00303F7C"/>
    <w:rsid w:val="00304031"/>
    <w:rsid w:val="00311808"/>
    <w:rsid w:val="00311851"/>
    <w:rsid w:val="00311CD5"/>
    <w:rsid w:val="00316725"/>
    <w:rsid w:val="00316A69"/>
    <w:rsid w:val="003231C6"/>
    <w:rsid w:val="00323E49"/>
    <w:rsid w:val="003247A5"/>
    <w:rsid w:val="00325939"/>
    <w:rsid w:val="003273BC"/>
    <w:rsid w:val="00331F05"/>
    <w:rsid w:val="00335759"/>
    <w:rsid w:val="00337750"/>
    <w:rsid w:val="0034384D"/>
    <w:rsid w:val="00345D42"/>
    <w:rsid w:val="00346224"/>
    <w:rsid w:val="0034636C"/>
    <w:rsid w:val="0035089A"/>
    <w:rsid w:val="003511BC"/>
    <w:rsid w:val="00356083"/>
    <w:rsid w:val="00361609"/>
    <w:rsid w:val="00363A39"/>
    <w:rsid w:val="00364098"/>
    <w:rsid w:val="00366978"/>
    <w:rsid w:val="0037003F"/>
    <w:rsid w:val="00372BCF"/>
    <w:rsid w:val="00373365"/>
    <w:rsid w:val="003772F0"/>
    <w:rsid w:val="00377BD3"/>
    <w:rsid w:val="003807EA"/>
    <w:rsid w:val="003829D8"/>
    <w:rsid w:val="0038304D"/>
    <w:rsid w:val="00384088"/>
    <w:rsid w:val="0038489B"/>
    <w:rsid w:val="00385BE9"/>
    <w:rsid w:val="0039169B"/>
    <w:rsid w:val="00392277"/>
    <w:rsid w:val="00394B90"/>
    <w:rsid w:val="003968CC"/>
    <w:rsid w:val="003A03FF"/>
    <w:rsid w:val="003A04F5"/>
    <w:rsid w:val="003A22FC"/>
    <w:rsid w:val="003A5137"/>
    <w:rsid w:val="003A6BAC"/>
    <w:rsid w:val="003A6BED"/>
    <w:rsid w:val="003A7F8C"/>
    <w:rsid w:val="003B08DA"/>
    <w:rsid w:val="003B11F9"/>
    <w:rsid w:val="003B2B56"/>
    <w:rsid w:val="003B532E"/>
    <w:rsid w:val="003B6306"/>
    <w:rsid w:val="003B6602"/>
    <w:rsid w:val="003B6F14"/>
    <w:rsid w:val="003B6F60"/>
    <w:rsid w:val="003C1870"/>
    <w:rsid w:val="003C5DD6"/>
    <w:rsid w:val="003C6136"/>
    <w:rsid w:val="003D0F8B"/>
    <w:rsid w:val="003D39F2"/>
    <w:rsid w:val="003D5A63"/>
    <w:rsid w:val="003D6425"/>
    <w:rsid w:val="003D66A7"/>
    <w:rsid w:val="003D7EE8"/>
    <w:rsid w:val="003E2F45"/>
    <w:rsid w:val="003E3B14"/>
    <w:rsid w:val="003F0A6C"/>
    <w:rsid w:val="003F0F49"/>
    <w:rsid w:val="003F1363"/>
    <w:rsid w:val="00403C69"/>
    <w:rsid w:val="00405EC2"/>
    <w:rsid w:val="00406278"/>
    <w:rsid w:val="00406297"/>
    <w:rsid w:val="00412C81"/>
    <w:rsid w:val="004131D4"/>
    <w:rsid w:val="0041348E"/>
    <w:rsid w:val="00414895"/>
    <w:rsid w:val="004208C6"/>
    <w:rsid w:val="00420B7C"/>
    <w:rsid w:val="00421605"/>
    <w:rsid w:val="004269E6"/>
    <w:rsid w:val="0043159A"/>
    <w:rsid w:val="00433357"/>
    <w:rsid w:val="00435762"/>
    <w:rsid w:val="00435E45"/>
    <w:rsid w:val="004364D9"/>
    <w:rsid w:val="00437819"/>
    <w:rsid w:val="00437A8D"/>
    <w:rsid w:val="00440C4F"/>
    <w:rsid w:val="00441E8B"/>
    <w:rsid w:val="004445FD"/>
    <w:rsid w:val="00446FBA"/>
    <w:rsid w:val="00447308"/>
    <w:rsid w:val="00447990"/>
    <w:rsid w:val="004500BC"/>
    <w:rsid w:val="00451B1B"/>
    <w:rsid w:val="004552B4"/>
    <w:rsid w:val="00460CF8"/>
    <w:rsid w:val="00462253"/>
    <w:rsid w:val="00462CB2"/>
    <w:rsid w:val="004631CC"/>
    <w:rsid w:val="00466974"/>
    <w:rsid w:val="00467DB2"/>
    <w:rsid w:val="00472FC1"/>
    <w:rsid w:val="004755BA"/>
    <w:rsid w:val="004765FF"/>
    <w:rsid w:val="00481E58"/>
    <w:rsid w:val="0048520E"/>
    <w:rsid w:val="00486163"/>
    <w:rsid w:val="00492075"/>
    <w:rsid w:val="0049304E"/>
    <w:rsid w:val="00495290"/>
    <w:rsid w:val="004969AD"/>
    <w:rsid w:val="00496E2A"/>
    <w:rsid w:val="004A0244"/>
    <w:rsid w:val="004A3CDF"/>
    <w:rsid w:val="004A3FF4"/>
    <w:rsid w:val="004A7674"/>
    <w:rsid w:val="004A783D"/>
    <w:rsid w:val="004B13CB"/>
    <w:rsid w:val="004B2466"/>
    <w:rsid w:val="004B3C6F"/>
    <w:rsid w:val="004B4FDF"/>
    <w:rsid w:val="004B4FF2"/>
    <w:rsid w:val="004B716F"/>
    <w:rsid w:val="004B7C16"/>
    <w:rsid w:val="004B7E77"/>
    <w:rsid w:val="004C3355"/>
    <w:rsid w:val="004D04E2"/>
    <w:rsid w:val="004D077E"/>
    <w:rsid w:val="004D3C01"/>
    <w:rsid w:val="004D4243"/>
    <w:rsid w:val="004D5D5C"/>
    <w:rsid w:val="004D752D"/>
    <w:rsid w:val="004D7763"/>
    <w:rsid w:val="004E27DE"/>
    <w:rsid w:val="004E2F10"/>
    <w:rsid w:val="004E3276"/>
    <w:rsid w:val="004E4F74"/>
    <w:rsid w:val="004E5959"/>
    <w:rsid w:val="004E704A"/>
    <w:rsid w:val="004F051F"/>
    <w:rsid w:val="004F3D95"/>
    <w:rsid w:val="004F660E"/>
    <w:rsid w:val="004F7270"/>
    <w:rsid w:val="005004A4"/>
    <w:rsid w:val="0050139F"/>
    <w:rsid w:val="0050712D"/>
    <w:rsid w:val="00510692"/>
    <w:rsid w:val="00510F4D"/>
    <w:rsid w:val="00516722"/>
    <w:rsid w:val="00517624"/>
    <w:rsid w:val="00520565"/>
    <w:rsid w:val="00521223"/>
    <w:rsid w:val="00523934"/>
    <w:rsid w:val="00523D3E"/>
    <w:rsid w:val="00524DF1"/>
    <w:rsid w:val="005252E6"/>
    <w:rsid w:val="0052716E"/>
    <w:rsid w:val="00531317"/>
    <w:rsid w:val="00532A8A"/>
    <w:rsid w:val="00533CBA"/>
    <w:rsid w:val="00536513"/>
    <w:rsid w:val="00536DB4"/>
    <w:rsid w:val="00541D24"/>
    <w:rsid w:val="00543159"/>
    <w:rsid w:val="0054377E"/>
    <w:rsid w:val="0054450F"/>
    <w:rsid w:val="0055140B"/>
    <w:rsid w:val="00552F9E"/>
    <w:rsid w:val="00554C4F"/>
    <w:rsid w:val="00561D72"/>
    <w:rsid w:val="00564F36"/>
    <w:rsid w:val="00566EEB"/>
    <w:rsid w:val="00570212"/>
    <w:rsid w:val="00570FA3"/>
    <w:rsid w:val="00571767"/>
    <w:rsid w:val="00572006"/>
    <w:rsid w:val="00576FB4"/>
    <w:rsid w:val="00581664"/>
    <w:rsid w:val="00585238"/>
    <w:rsid w:val="005855FC"/>
    <w:rsid w:val="00586EB9"/>
    <w:rsid w:val="00592321"/>
    <w:rsid w:val="005933B2"/>
    <w:rsid w:val="00593B87"/>
    <w:rsid w:val="005964AB"/>
    <w:rsid w:val="005A2BEB"/>
    <w:rsid w:val="005A3485"/>
    <w:rsid w:val="005A5E0C"/>
    <w:rsid w:val="005A6739"/>
    <w:rsid w:val="005B0278"/>
    <w:rsid w:val="005B25C3"/>
    <w:rsid w:val="005B2DD6"/>
    <w:rsid w:val="005B41B7"/>
    <w:rsid w:val="005B44F5"/>
    <w:rsid w:val="005B6D88"/>
    <w:rsid w:val="005C099A"/>
    <w:rsid w:val="005C116F"/>
    <w:rsid w:val="005C13B5"/>
    <w:rsid w:val="005C26D1"/>
    <w:rsid w:val="005C3173"/>
    <w:rsid w:val="005C31A5"/>
    <w:rsid w:val="005C3248"/>
    <w:rsid w:val="005C3F17"/>
    <w:rsid w:val="005C4740"/>
    <w:rsid w:val="005D0BEA"/>
    <w:rsid w:val="005D4916"/>
    <w:rsid w:val="005E032D"/>
    <w:rsid w:val="005E0641"/>
    <w:rsid w:val="005E0D2B"/>
    <w:rsid w:val="005E10C9"/>
    <w:rsid w:val="005E61DD"/>
    <w:rsid w:val="005E6321"/>
    <w:rsid w:val="005F5413"/>
    <w:rsid w:val="005F7D38"/>
    <w:rsid w:val="00600B9C"/>
    <w:rsid w:val="006023DF"/>
    <w:rsid w:val="00605FA3"/>
    <w:rsid w:val="0060693B"/>
    <w:rsid w:val="006117C6"/>
    <w:rsid w:val="00611CD2"/>
    <w:rsid w:val="00615AB9"/>
    <w:rsid w:val="00617602"/>
    <w:rsid w:val="00620CCC"/>
    <w:rsid w:val="00620ECD"/>
    <w:rsid w:val="00621F96"/>
    <w:rsid w:val="00621FDD"/>
    <w:rsid w:val="00622B63"/>
    <w:rsid w:val="00624A81"/>
    <w:rsid w:val="0062697F"/>
    <w:rsid w:val="00627881"/>
    <w:rsid w:val="00636181"/>
    <w:rsid w:val="00637E99"/>
    <w:rsid w:val="006422AD"/>
    <w:rsid w:val="006430DA"/>
    <w:rsid w:val="0064322F"/>
    <w:rsid w:val="006449A5"/>
    <w:rsid w:val="00644F99"/>
    <w:rsid w:val="006463EE"/>
    <w:rsid w:val="0065345D"/>
    <w:rsid w:val="006541E4"/>
    <w:rsid w:val="00657DE0"/>
    <w:rsid w:val="006608C4"/>
    <w:rsid w:val="006612C2"/>
    <w:rsid w:val="00661FB8"/>
    <w:rsid w:val="00665B75"/>
    <w:rsid w:val="00667F38"/>
    <w:rsid w:val="006706B0"/>
    <w:rsid w:val="0067199F"/>
    <w:rsid w:val="006747D8"/>
    <w:rsid w:val="00674AEF"/>
    <w:rsid w:val="00675DB5"/>
    <w:rsid w:val="00676ED7"/>
    <w:rsid w:val="00677048"/>
    <w:rsid w:val="006774C6"/>
    <w:rsid w:val="00680225"/>
    <w:rsid w:val="00685313"/>
    <w:rsid w:val="00690B44"/>
    <w:rsid w:val="006912F3"/>
    <w:rsid w:val="00696E7A"/>
    <w:rsid w:val="006A0D14"/>
    <w:rsid w:val="006A47E5"/>
    <w:rsid w:val="006A6E9B"/>
    <w:rsid w:val="006A747C"/>
    <w:rsid w:val="006B1038"/>
    <w:rsid w:val="006B502E"/>
    <w:rsid w:val="006B5AA9"/>
    <w:rsid w:val="006B73C2"/>
    <w:rsid w:val="006B7C2A"/>
    <w:rsid w:val="006B7CC5"/>
    <w:rsid w:val="006C03CD"/>
    <w:rsid w:val="006C23DA"/>
    <w:rsid w:val="006C7898"/>
    <w:rsid w:val="006C7CA9"/>
    <w:rsid w:val="006D2DD5"/>
    <w:rsid w:val="006D4843"/>
    <w:rsid w:val="006D6130"/>
    <w:rsid w:val="006D6DDA"/>
    <w:rsid w:val="006E099C"/>
    <w:rsid w:val="006E3D45"/>
    <w:rsid w:val="006E64F1"/>
    <w:rsid w:val="006E7629"/>
    <w:rsid w:val="006F0C99"/>
    <w:rsid w:val="006F1889"/>
    <w:rsid w:val="006F7874"/>
    <w:rsid w:val="006F7BD3"/>
    <w:rsid w:val="007034D9"/>
    <w:rsid w:val="00705932"/>
    <w:rsid w:val="007149F9"/>
    <w:rsid w:val="0071531C"/>
    <w:rsid w:val="0071541F"/>
    <w:rsid w:val="007167D5"/>
    <w:rsid w:val="00720DD1"/>
    <w:rsid w:val="007265FE"/>
    <w:rsid w:val="00730009"/>
    <w:rsid w:val="00733A30"/>
    <w:rsid w:val="007372E2"/>
    <w:rsid w:val="007379E5"/>
    <w:rsid w:val="00743072"/>
    <w:rsid w:val="00745AEE"/>
    <w:rsid w:val="00747028"/>
    <w:rsid w:val="007479EA"/>
    <w:rsid w:val="00747A98"/>
    <w:rsid w:val="00750F10"/>
    <w:rsid w:val="0075242F"/>
    <w:rsid w:val="00756ADC"/>
    <w:rsid w:val="007606A7"/>
    <w:rsid w:val="00761CEF"/>
    <w:rsid w:val="007654FE"/>
    <w:rsid w:val="00765BA5"/>
    <w:rsid w:val="007664D4"/>
    <w:rsid w:val="00770D7E"/>
    <w:rsid w:val="007742CA"/>
    <w:rsid w:val="0077509B"/>
    <w:rsid w:val="00776DB1"/>
    <w:rsid w:val="0077768B"/>
    <w:rsid w:val="0077794B"/>
    <w:rsid w:val="00792DB8"/>
    <w:rsid w:val="00793BB0"/>
    <w:rsid w:val="00794ABD"/>
    <w:rsid w:val="00795C00"/>
    <w:rsid w:val="0079605E"/>
    <w:rsid w:val="00797B7F"/>
    <w:rsid w:val="007A7FAF"/>
    <w:rsid w:val="007B12EB"/>
    <w:rsid w:val="007B2EB6"/>
    <w:rsid w:val="007B3BF6"/>
    <w:rsid w:val="007B4578"/>
    <w:rsid w:val="007C0A4D"/>
    <w:rsid w:val="007C2360"/>
    <w:rsid w:val="007C5A7B"/>
    <w:rsid w:val="007D06F0"/>
    <w:rsid w:val="007D08A1"/>
    <w:rsid w:val="007D2933"/>
    <w:rsid w:val="007D35D0"/>
    <w:rsid w:val="007D3C25"/>
    <w:rsid w:val="007D45E3"/>
    <w:rsid w:val="007D5320"/>
    <w:rsid w:val="007D714B"/>
    <w:rsid w:val="007E065B"/>
    <w:rsid w:val="007E0A1D"/>
    <w:rsid w:val="007E1D58"/>
    <w:rsid w:val="007E28A9"/>
    <w:rsid w:val="007E4F6C"/>
    <w:rsid w:val="007E5831"/>
    <w:rsid w:val="007E713F"/>
    <w:rsid w:val="007E7819"/>
    <w:rsid w:val="007E799D"/>
    <w:rsid w:val="007E7A6F"/>
    <w:rsid w:val="007F236E"/>
    <w:rsid w:val="007F2668"/>
    <w:rsid w:val="007F26E3"/>
    <w:rsid w:val="007F535C"/>
    <w:rsid w:val="007F54EB"/>
    <w:rsid w:val="007F735C"/>
    <w:rsid w:val="00800972"/>
    <w:rsid w:val="00804475"/>
    <w:rsid w:val="0081159E"/>
    <w:rsid w:val="00811633"/>
    <w:rsid w:val="00814C00"/>
    <w:rsid w:val="00821CEF"/>
    <w:rsid w:val="00823BDC"/>
    <w:rsid w:val="008257D6"/>
    <w:rsid w:val="00832828"/>
    <w:rsid w:val="008334AF"/>
    <w:rsid w:val="0083645A"/>
    <w:rsid w:val="00836651"/>
    <w:rsid w:val="0083797D"/>
    <w:rsid w:val="00837AB9"/>
    <w:rsid w:val="00840B0F"/>
    <w:rsid w:val="00840FD0"/>
    <w:rsid w:val="0084590A"/>
    <w:rsid w:val="00845C0D"/>
    <w:rsid w:val="008529D3"/>
    <w:rsid w:val="00854840"/>
    <w:rsid w:val="0085555B"/>
    <w:rsid w:val="00855FDC"/>
    <w:rsid w:val="00860F8A"/>
    <w:rsid w:val="0086299C"/>
    <w:rsid w:val="00863578"/>
    <w:rsid w:val="00863FC4"/>
    <w:rsid w:val="00866121"/>
    <w:rsid w:val="00867B8E"/>
    <w:rsid w:val="008711AE"/>
    <w:rsid w:val="00872FC8"/>
    <w:rsid w:val="00874817"/>
    <w:rsid w:val="00877397"/>
    <w:rsid w:val="00877D80"/>
    <w:rsid w:val="008801D3"/>
    <w:rsid w:val="00880325"/>
    <w:rsid w:val="008806F3"/>
    <w:rsid w:val="00881DBB"/>
    <w:rsid w:val="00882996"/>
    <w:rsid w:val="00883866"/>
    <w:rsid w:val="008845D0"/>
    <w:rsid w:val="0089151A"/>
    <w:rsid w:val="00893B2C"/>
    <w:rsid w:val="00894F96"/>
    <w:rsid w:val="008A0BFE"/>
    <w:rsid w:val="008A2753"/>
    <w:rsid w:val="008A3933"/>
    <w:rsid w:val="008A7165"/>
    <w:rsid w:val="008B20A4"/>
    <w:rsid w:val="008B3713"/>
    <w:rsid w:val="008B43F2"/>
    <w:rsid w:val="008B54AB"/>
    <w:rsid w:val="008B54D9"/>
    <w:rsid w:val="008B61EA"/>
    <w:rsid w:val="008B63AA"/>
    <w:rsid w:val="008B6CFF"/>
    <w:rsid w:val="008C28A0"/>
    <w:rsid w:val="008C3D02"/>
    <w:rsid w:val="008C4ADD"/>
    <w:rsid w:val="008C5DAC"/>
    <w:rsid w:val="008D06CB"/>
    <w:rsid w:val="008D279B"/>
    <w:rsid w:val="008D2B46"/>
    <w:rsid w:val="008D678E"/>
    <w:rsid w:val="008E1A73"/>
    <w:rsid w:val="008E33DA"/>
    <w:rsid w:val="008E6B36"/>
    <w:rsid w:val="008E7DF8"/>
    <w:rsid w:val="008F04EE"/>
    <w:rsid w:val="008F0C61"/>
    <w:rsid w:val="008F238A"/>
    <w:rsid w:val="008F3284"/>
    <w:rsid w:val="008F36FB"/>
    <w:rsid w:val="009006A0"/>
    <w:rsid w:val="00900E22"/>
    <w:rsid w:val="009023DF"/>
    <w:rsid w:val="0090293E"/>
    <w:rsid w:val="00907F09"/>
    <w:rsid w:val="0091016B"/>
    <w:rsid w:val="00910408"/>
    <w:rsid w:val="00910B26"/>
    <w:rsid w:val="00912004"/>
    <w:rsid w:val="009238B9"/>
    <w:rsid w:val="009274B4"/>
    <w:rsid w:val="00930BB8"/>
    <w:rsid w:val="00934743"/>
    <w:rsid w:val="00934EA2"/>
    <w:rsid w:val="009373C9"/>
    <w:rsid w:val="00937CCF"/>
    <w:rsid w:val="00941B98"/>
    <w:rsid w:val="00942FC1"/>
    <w:rsid w:val="00943545"/>
    <w:rsid w:val="00944A5C"/>
    <w:rsid w:val="00944A99"/>
    <w:rsid w:val="00951816"/>
    <w:rsid w:val="00952A66"/>
    <w:rsid w:val="00953C32"/>
    <w:rsid w:val="009552B6"/>
    <w:rsid w:val="00964C68"/>
    <w:rsid w:val="00980AD1"/>
    <w:rsid w:val="00980AD6"/>
    <w:rsid w:val="009828A4"/>
    <w:rsid w:val="00985001"/>
    <w:rsid w:val="00986EBB"/>
    <w:rsid w:val="009907F3"/>
    <w:rsid w:val="00990A55"/>
    <w:rsid w:val="00992F9A"/>
    <w:rsid w:val="009944BE"/>
    <w:rsid w:val="00996913"/>
    <w:rsid w:val="00996ACA"/>
    <w:rsid w:val="00997678"/>
    <w:rsid w:val="009A04EC"/>
    <w:rsid w:val="009A234F"/>
    <w:rsid w:val="009A291A"/>
    <w:rsid w:val="009A6A83"/>
    <w:rsid w:val="009B28F2"/>
    <w:rsid w:val="009B5126"/>
    <w:rsid w:val="009B71C3"/>
    <w:rsid w:val="009B75FF"/>
    <w:rsid w:val="009C39A2"/>
    <w:rsid w:val="009C4D44"/>
    <w:rsid w:val="009C56E5"/>
    <w:rsid w:val="009C6F7B"/>
    <w:rsid w:val="009D3343"/>
    <w:rsid w:val="009D3429"/>
    <w:rsid w:val="009E3F7C"/>
    <w:rsid w:val="009E5FC8"/>
    <w:rsid w:val="009E687A"/>
    <w:rsid w:val="009E72E7"/>
    <w:rsid w:val="009F1203"/>
    <w:rsid w:val="009F1542"/>
    <w:rsid w:val="009F4776"/>
    <w:rsid w:val="00A00AC6"/>
    <w:rsid w:val="00A03C5C"/>
    <w:rsid w:val="00A04FB0"/>
    <w:rsid w:val="00A066F1"/>
    <w:rsid w:val="00A1280A"/>
    <w:rsid w:val="00A141AF"/>
    <w:rsid w:val="00A15958"/>
    <w:rsid w:val="00A16D29"/>
    <w:rsid w:val="00A20E5E"/>
    <w:rsid w:val="00A2101B"/>
    <w:rsid w:val="00A21E18"/>
    <w:rsid w:val="00A235FD"/>
    <w:rsid w:val="00A259A2"/>
    <w:rsid w:val="00A2618D"/>
    <w:rsid w:val="00A27146"/>
    <w:rsid w:val="00A30305"/>
    <w:rsid w:val="00A31315"/>
    <w:rsid w:val="00A31D2D"/>
    <w:rsid w:val="00A32267"/>
    <w:rsid w:val="00A32291"/>
    <w:rsid w:val="00A33D45"/>
    <w:rsid w:val="00A34772"/>
    <w:rsid w:val="00A35D6D"/>
    <w:rsid w:val="00A4049B"/>
    <w:rsid w:val="00A43642"/>
    <w:rsid w:val="00A44D51"/>
    <w:rsid w:val="00A4600A"/>
    <w:rsid w:val="00A46272"/>
    <w:rsid w:val="00A4794D"/>
    <w:rsid w:val="00A524E6"/>
    <w:rsid w:val="00A53605"/>
    <w:rsid w:val="00A538A6"/>
    <w:rsid w:val="00A54C25"/>
    <w:rsid w:val="00A56C71"/>
    <w:rsid w:val="00A612BB"/>
    <w:rsid w:val="00A62F73"/>
    <w:rsid w:val="00A67FB8"/>
    <w:rsid w:val="00A710E7"/>
    <w:rsid w:val="00A7140C"/>
    <w:rsid w:val="00A7372E"/>
    <w:rsid w:val="00A74739"/>
    <w:rsid w:val="00A76372"/>
    <w:rsid w:val="00A76BD5"/>
    <w:rsid w:val="00A8084C"/>
    <w:rsid w:val="00A80D65"/>
    <w:rsid w:val="00A81F59"/>
    <w:rsid w:val="00A83E00"/>
    <w:rsid w:val="00A853F5"/>
    <w:rsid w:val="00A9323C"/>
    <w:rsid w:val="00A93364"/>
    <w:rsid w:val="00A93B85"/>
    <w:rsid w:val="00A96F7D"/>
    <w:rsid w:val="00AA05FD"/>
    <w:rsid w:val="00AA0B18"/>
    <w:rsid w:val="00AA4774"/>
    <w:rsid w:val="00AA666F"/>
    <w:rsid w:val="00AA7A11"/>
    <w:rsid w:val="00AB15BE"/>
    <w:rsid w:val="00AB4006"/>
    <w:rsid w:val="00AB4927"/>
    <w:rsid w:val="00AB4C44"/>
    <w:rsid w:val="00AB4EF9"/>
    <w:rsid w:val="00AC007A"/>
    <w:rsid w:val="00AC034F"/>
    <w:rsid w:val="00AC1A8E"/>
    <w:rsid w:val="00AC4C17"/>
    <w:rsid w:val="00AC4DB5"/>
    <w:rsid w:val="00AD0AEB"/>
    <w:rsid w:val="00AD4C7B"/>
    <w:rsid w:val="00AE1244"/>
    <w:rsid w:val="00AE4806"/>
    <w:rsid w:val="00AE7CD5"/>
    <w:rsid w:val="00AF17A2"/>
    <w:rsid w:val="00AF2081"/>
    <w:rsid w:val="00AF2664"/>
    <w:rsid w:val="00AF45E8"/>
    <w:rsid w:val="00AF57EF"/>
    <w:rsid w:val="00B004E5"/>
    <w:rsid w:val="00B053F3"/>
    <w:rsid w:val="00B10A09"/>
    <w:rsid w:val="00B11D12"/>
    <w:rsid w:val="00B124F9"/>
    <w:rsid w:val="00B13FFC"/>
    <w:rsid w:val="00B15F9D"/>
    <w:rsid w:val="00B17325"/>
    <w:rsid w:val="00B17BDC"/>
    <w:rsid w:val="00B20035"/>
    <w:rsid w:val="00B20480"/>
    <w:rsid w:val="00B20F6D"/>
    <w:rsid w:val="00B21BEA"/>
    <w:rsid w:val="00B2212C"/>
    <w:rsid w:val="00B232A2"/>
    <w:rsid w:val="00B247C3"/>
    <w:rsid w:val="00B27180"/>
    <w:rsid w:val="00B27EA8"/>
    <w:rsid w:val="00B30ECC"/>
    <w:rsid w:val="00B35A1C"/>
    <w:rsid w:val="00B35BC5"/>
    <w:rsid w:val="00B36A3C"/>
    <w:rsid w:val="00B4012B"/>
    <w:rsid w:val="00B402CE"/>
    <w:rsid w:val="00B41367"/>
    <w:rsid w:val="00B423AE"/>
    <w:rsid w:val="00B43D73"/>
    <w:rsid w:val="00B44083"/>
    <w:rsid w:val="00B441B1"/>
    <w:rsid w:val="00B45C98"/>
    <w:rsid w:val="00B50520"/>
    <w:rsid w:val="00B52252"/>
    <w:rsid w:val="00B5544A"/>
    <w:rsid w:val="00B56595"/>
    <w:rsid w:val="00B60E7B"/>
    <w:rsid w:val="00B639E9"/>
    <w:rsid w:val="00B6598C"/>
    <w:rsid w:val="00B66F17"/>
    <w:rsid w:val="00B71863"/>
    <w:rsid w:val="00B7345F"/>
    <w:rsid w:val="00B74657"/>
    <w:rsid w:val="00B817CD"/>
    <w:rsid w:val="00B81D00"/>
    <w:rsid w:val="00B825BC"/>
    <w:rsid w:val="00B830CC"/>
    <w:rsid w:val="00B850F8"/>
    <w:rsid w:val="00B86916"/>
    <w:rsid w:val="00B87670"/>
    <w:rsid w:val="00B87DA1"/>
    <w:rsid w:val="00B9105F"/>
    <w:rsid w:val="00B911B2"/>
    <w:rsid w:val="00B917E9"/>
    <w:rsid w:val="00B92195"/>
    <w:rsid w:val="00B92520"/>
    <w:rsid w:val="00B951D0"/>
    <w:rsid w:val="00B95DA2"/>
    <w:rsid w:val="00B97C6E"/>
    <w:rsid w:val="00BA231A"/>
    <w:rsid w:val="00BA2D00"/>
    <w:rsid w:val="00BA2FE8"/>
    <w:rsid w:val="00BA377E"/>
    <w:rsid w:val="00BA3EF3"/>
    <w:rsid w:val="00BA48E4"/>
    <w:rsid w:val="00BB1F53"/>
    <w:rsid w:val="00BB29C8"/>
    <w:rsid w:val="00BB3A95"/>
    <w:rsid w:val="00BB42AD"/>
    <w:rsid w:val="00BB4491"/>
    <w:rsid w:val="00BB66DD"/>
    <w:rsid w:val="00BB6DD0"/>
    <w:rsid w:val="00BC00FB"/>
    <w:rsid w:val="00BC0382"/>
    <w:rsid w:val="00BC1DBF"/>
    <w:rsid w:val="00BC31AC"/>
    <w:rsid w:val="00BC401E"/>
    <w:rsid w:val="00BC6488"/>
    <w:rsid w:val="00BD11D6"/>
    <w:rsid w:val="00BD239D"/>
    <w:rsid w:val="00BD31E7"/>
    <w:rsid w:val="00BD50BD"/>
    <w:rsid w:val="00BD58F5"/>
    <w:rsid w:val="00BD618D"/>
    <w:rsid w:val="00BD62C6"/>
    <w:rsid w:val="00BE02EC"/>
    <w:rsid w:val="00BE34A3"/>
    <w:rsid w:val="00BE7042"/>
    <w:rsid w:val="00BE7322"/>
    <w:rsid w:val="00BE7870"/>
    <w:rsid w:val="00BF095D"/>
    <w:rsid w:val="00BF3618"/>
    <w:rsid w:val="00BF4F16"/>
    <w:rsid w:val="00BF65C9"/>
    <w:rsid w:val="00C0018F"/>
    <w:rsid w:val="00C02828"/>
    <w:rsid w:val="00C03779"/>
    <w:rsid w:val="00C05634"/>
    <w:rsid w:val="00C07129"/>
    <w:rsid w:val="00C07B4E"/>
    <w:rsid w:val="00C10393"/>
    <w:rsid w:val="00C14872"/>
    <w:rsid w:val="00C14874"/>
    <w:rsid w:val="00C166D0"/>
    <w:rsid w:val="00C16D39"/>
    <w:rsid w:val="00C20466"/>
    <w:rsid w:val="00C214ED"/>
    <w:rsid w:val="00C227EF"/>
    <w:rsid w:val="00C234E6"/>
    <w:rsid w:val="00C24E20"/>
    <w:rsid w:val="00C324A8"/>
    <w:rsid w:val="00C349B4"/>
    <w:rsid w:val="00C35C13"/>
    <w:rsid w:val="00C36662"/>
    <w:rsid w:val="00C37B2D"/>
    <w:rsid w:val="00C40DF2"/>
    <w:rsid w:val="00C54517"/>
    <w:rsid w:val="00C55DBA"/>
    <w:rsid w:val="00C56E3C"/>
    <w:rsid w:val="00C60AEF"/>
    <w:rsid w:val="00C6240E"/>
    <w:rsid w:val="00C6439C"/>
    <w:rsid w:val="00C64CD8"/>
    <w:rsid w:val="00C720B0"/>
    <w:rsid w:val="00C7254A"/>
    <w:rsid w:val="00C73347"/>
    <w:rsid w:val="00C75E0E"/>
    <w:rsid w:val="00C75FF8"/>
    <w:rsid w:val="00C76A6C"/>
    <w:rsid w:val="00C80652"/>
    <w:rsid w:val="00C80A64"/>
    <w:rsid w:val="00C85919"/>
    <w:rsid w:val="00C87447"/>
    <w:rsid w:val="00C90579"/>
    <w:rsid w:val="00C976EE"/>
    <w:rsid w:val="00C97C68"/>
    <w:rsid w:val="00C97DC2"/>
    <w:rsid w:val="00CA18A2"/>
    <w:rsid w:val="00CA1A47"/>
    <w:rsid w:val="00CA36C5"/>
    <w:rsid w:val="00CA48CF"/>
    <w:rsid w:val="00CB1404"/>
    <w:rsid w:val="00CB1D84"/>
    <w:rsid w:val="00CB3537"/>
    <w:rsid w:val="00CB40E5"/>
    <w:rsid w:val="00CB615D"/>
    <w:rsid w:val="00CB6664"/>
    <w:rsid w:val="00CB76A2"/>
    <w:rsid w:val="00CC247A"/>
    <w:rsid w:val="00CC41F6"/>
    <w:rsid w:val="00CD2733"/>
    <w:rsid w:val="00CD2A68"/>
    <w:rsid w:val="00CD2BC1"/>
    <w:rsid w:val="00CD3139"/>
    <w:rsid w:val="00CD4117"/>
    <w:rsid w:val="00CD7BC2"/>
    <w:rsid w:val="00CD7EC4"/>
    <w:rsid w:val="00CE5ACA"/>
    <w:rsid w:val="00CE5E47"/>
    <w:rsid w:val="00CE66E4"/>
    <w:rsid w:val="00CE7A25"/>
    <w:rsid w:val="00CF020F"/>
    <w:rsid w:val="00CF269A"/>
    <w:rsid w:val="00CF2A29"/>
    <w:rsid w:val="00CF2B5B"/>
    <w:rsid w:val="00CF33C0"/>
    <w:rsid w:val="00CF4A84"/>
    <w:rsid w:val="00D00E2A"/>
    <w:rsid w:val="00D0723D"/>
    <w:rsid w:val="00D10D23"/>
    <w:rsid w:val="00D12A27"/>
    <w:rsid w:val="00D14CE0"/>
    <w:rsid w:val="00D217E0"/>
    <w:rsid w:val="00D233CB"/>
    <w:rsid w:val="00D27D0F"/>
    <w:rsid w:val="00D33DC1"/>
    <w:rsid w:val="00D36333"/>
    <w:rsid w:val="00D42CDE"/>
    <w:rsid w:val="00D42FEE"/>
    <w:rsid w:val="00D44DE2"/>
    <w:rsid w:val="00D44F61"/>
    <w:rsid w:val="00D45A9C"/>
    <w:rsid w:val="00D51309"/>
    <w:rsid w:val="00D53EAE"/>
    <w:rsid w:val="00D541E4"/>
    <w:rsid w:val="00D5651D"/>
    <w:rsid w:val="00D56836"/>
    <w:rsid w:val="00D61378"/>
    <w:rsid w:val="00D62D8E"/>
    <w:rsid w:val="00D634E2"/>
    <w:rsid w:val="00D67A2E"/>
    <w:rsid w:val="00D71278"/>
    <w:rsid w:val="00D724BE"/>
    <w:rsid w:val="00D73CFE"/>
    <w:rsid w:val="00D74898"/>
    <w:rsid w:val="00D75941"/>
    <w:rsid w:val="00D75EB3"/>
    <w:rsid w:val="00D77993"/>
    <w:rsid w:val="00D801ED"/>
    <w:rsid w:val="00D83BF5"/>
    <w:rsid w:val="00D8609B"/>
    <w:rsid w:val="00D864B0"/>
    <w:rsid w:val="00D87035"/>
    <w:rsid w:val="00D87E9C"/>
    <w:rsid w:val="00D91F0E"/>
    <w:rsid w:val="00D925C2"/>
    <w:rsid w:val="00D936BC"/>
    <w:rsid w:val="00D95534"/>
    <w:rsid w:val="00D9621A"/>
    <w:rsid w:val="00D96530"/>
    <w:rsid w:val="00D96800"/>
    <w:rsid w:val="00D96B4B"/>
    <w:rsid w:val="00DA2345"/>
    <w:rsid w:val="00DA273A"/>
    <w:rsid w:val="00DA3AC1"/>
    <w:rsid w:val="00DA3AC4"/>
    <w:rsid w:val="00DA453A"/>
    <w:rsid w:val="00DA561A"/>
    <w:rsid w:val="00DA5C6F"/>
    <w:rsid w:val="00DA6B46"/>
    <w:rsid w:val="00DA7078"/>
    <w:rsid w:val="00DB1086"/>
    <w:rsid w:val="00DB2FB8"/>
    <w:rsid w:val="00DB4598"/>
    <w:rsid w:val="00DB4E0A"/>
    <w:rsid w:val="00DB71F7"/>
    <w:rsid w:val="00DB750F"/>
    <w:rsid w:val="00DC19DC"/>
    <w:rsid w:val="00DC2A65"/>
    <w:rsid w:val="00DC3758"/>
    <w:rsid w:val="00DC3FC1"/>
    <w:rsid w:val="00DC574F"/>
    <w:rsid w:val="00DC6EEA"/>
    <w:rsid w:val="00DD08B4"/>
    <w:rsid w:val="00DD44AF"/>
    <w:rsid w:val="00DE2AC3"/>
    <w:rsid w:val="00DE434C"/>
    <w:rsid w:val="00DE5692"/>
    <w:rsid w:val="00DE5E67"/>
    <w:rsid w:val="00DE7766"/>
    <w:rsid w:val="00DE79F1"/>
    <w:rsid w:val="00DF02A0"/>
    <w:rsid w:val="00DF1E46"/>
    <w:rsid w:val="00DF21DF"/>
    <w:rsid w:val="00DF2347"/>
    <w:rsid w:val="00DF2D60"/>
    <w:rsid w:val="00DF6F8E"/>
    <w:rsid w:val="00E02014"/>
    <w:rsid w:val="00E03C94"/>
    <w:rsid w:val="00E03CF8"/>
    <w:rsid w:val="00E06AEA"/>
    <w:rsid w:val="00E07105"/>
    <w:rsid w:val="00E11115"/>
    <w:rsid w:val="00E12074"/>
    <w:rsid w:val="00E1307C"/>
    <w:rsid w:val="00E17BAD"/>
    <w:rsid w:val="00E21B22"/>
    <w:rsid w:val="00E236C9"/>
    <w:rsid w:val="00E239BD"/>
    <w:rsid w:val="00E241C9"/>
    <w:rsid w:val="00E26226"/>
    <w:rsid w:val="00E31B77"/>
    <w:rsid w:val="00E36E67"/>
    <w:rsid w:val="00E378D8"/>
    <w:rsid w:val="00E4021C"/>
    <w:rsid w:val="00E4059F"/>
    <w:rsid w:val="00E4165C"/>
    <w:rsid w:val="00E422AC"/>
    <w:rsid w:val="00E425D0"/>
    <w:rsid w:val="00E45D05"/>
    <w:rsid w:val="00E528F8"/>
    <w:rsid w:val="00E5442B"/>
    <w:rsid w:val="00E550DE"/>
    <w:rsid w:val="00E55816"/>
    <w:rsid w:val="00E55AEF"/>
    <w:rsid w:val="00E61442"/>
    <w:rsid w:val="00E64B4B"/>
    <w:rsid w:val="00E66A93"/>
    <w:rsid w:val="00E71B64"/>
    <w:rsid w:val="00E81961"/>
    <w:rsid w:val="00E82877"/>
    <w:rsid w:val="00E83BBB"/>
    <w:rsid w:val="00E84088"/>
    <w:rsid w:val="00E90BE9"/>
    <w:rsid w:val="00E976C1"/>
    <w:rsid w:val="00EA025D"/>
    <w:rsid w:val="00EA07F0"/>
    <w:rsid w:val="00EA12E5"/>
    <w:rsid w:val="00EA2136"/>
    <w:rsid w:val="00EA36A2"/>
    <w:rsid w:val="00EA3D99"/>
    <w:rsid w:val="00EA6293"/>
    <w:rsid w:val="00EA66A4"/>
    <w:rsid w:val="00EB00F7"/>
    <w:rsid w:val="00EB0E5E"/>
    <w:rsid w:val="00EB2238"/>
    <w:rsid w:val="00EB4AE6"/>
    <w:rsid w:val="00EB4C45"/>
    <w:rsid w:val="00EC00DF"/>
    <w:rsid w:val="00EC0FC2"/>
    <w:rsid w:val="00EC3585"/>
    <w:rsid w:val="00EC4FF7"/>
    <w:rsid w:val="00EC6B65"/>
    <w:rsid w:val="00ED29AB"/>
    <w:rsid w:val="00ED335C"/>
    <w:rsid w:val="00ED44A8"/>
    <w:rsid w:val="00ED5AAF"/>
    <w:rsid w:val="00EE3198"/>
    <w:rsid w:val="00EE4646"/>
    <w:rsid w:val="00EE53B6"/>
    <w:rsid w:val="00EE67EC"/>
    <w:rsid w:val="00EE73C1"/>
    <w:rsid w:val="00EF33D5"/>
    <w:rsid w:val="00EF481F"/>
    <w:rsid w:val="00EF6EA2"/>
    <w:rsid w:val="00EF6F1F"/>
    <w:rsid w:val="00EF7477"/>
    <w:rsid w:val="00EF7981"/>
    <w:rsid w:val="00F000EA"/>
    <w:rsid w:val="00F01F2C"/>
    <w:rsid w:val="00F02766"/>
    <w:rsid w:val="00F02F29"/>
    <w:rsid w:val="00F03EB7"/>
    <w:rsid w:val="00F04067"/>
    <w:rsid w:val="00F0520E"/>
    <w:rsid w:val="00F05BD4"/>
    <w:rsid w:val="00F07F46"/>
    <w:rsid w:val="00F11A98"/>
    <w:rsid w:val="00F13242"/>
    <w:rsid w:val="00F1463E"/>
    <w:rsid w:val="00F15368"/>
    <w:rsid w:val="00F15E05"/>
    <w:rsid w:val="00F16F35"/>
    <w:rsid w:val="00F20CA2"/>
    <w:rsid w:val="00F21A1D"/>
    <w:rsid w:val="00F21D10"/>
    <w:rsid w:val="00F277F9"/>
    <w:rsid w:val="00F339E3"/>
    <w:rsid w:val="00F340C8"/>
    <w:rsid w:val="00F349CB"/>
    <w:rsid w:val="00F354F7"/>
    <w:rsid w:val="00F357E0"/>
    <w:rsid w:val="00F45892"/>
    <w:rsid w:val="00F53615"/>
    <w:rsid w:val="00F53FD5"/>
    <w:rsid w:val="00F579D6"/>
    <w:rsid w:val="00F61818"/>
    <w:rsid w:val="00F623D9"/>
    <w:rsid w:val="00F64274"/>
    <w:rsid w:val="00F64DBC"/>
    <w:rsid w:val="00F659A6"/>
    <w:rsid w:val="00F65C19"/>
    <w:rsid w:val="00F6660F"/>
    <w:rsid w:val="00F66B3A"/>
    <w:rsid w:val="00F67276"/>
    <w:rsid w:val="00F723AC"/>
    <w:rsid w:val="00F7338B"/>
    <w:rsid w:val="00F7440E"/>
    <w:rsid w:val="00F76603"/>
    <w:rsid w:val="00F772D4"/>
    <w:rsid w:val="00F808C6"/>
    <w:rsid w:val="00F83F60"/>
    <w:rsid w:val="00F8476E"/>
    <w:rsid w:val="00F848EE"/>
    <w:rsid w:val="00F84DF8"/>
    <w:rsid w:val="00F91898"/>
    <w:rsid w:val="00F9323D"/>
    <w:rsid w:val="00F94FEF"/>
    <w:rsid w:val="00F971FB"/>
    <w:rsid w:val="00FA26F2"/>
    <w:rsid w:val="00FA4CD4"/>
    <w:rsid w:val="00FA579C"/>
    <w:rsid w:val="00FA668B"/>
    <w:rsid w:val="00FB20E0"/>
    <w:rsid w:val="00FB273B"/>
    <w:rsid w:val="00FB34B9"/>
    <w:rsid w:val="00FC0BEF"/>
    <w:rsid w:val="00FC24DA"/>
    <w:rsid w:val="00FC4678"/>
    <w:rsid w:val="00FC6545"/>
    <w:rsid w:val="00FD0183"/>
    <w:rsid w:val="00FD037B"/>
    <w:rsid w:val="00FD093F"/>
    <w:rsid w:val="00FD2546"/>
    <w:rsid w:val="00FD2815"/>
    <w:rsid w:val="00FD772E"/>
    <w:rsid w:val="00FE3346"/>
    <w:rsid w:val="00FE3926"/>
    <w:rsid w:val="00FE48BE"/>
    <w:rsid w:val="00FE4D2F"/>
    <w:rsid w:val="00FE7205"/>
    <w:rsid w:val="00FE78C7"/>
    <w:rsid w:val="00FF21ED"/>
    <w:rsid w:val="00FF2A26"/>
    <w:rsid w:val="00FF3D55"/>
    <w:rsid w:val="00FF43AC"/>
    <w:rsid w:val="00FF5D0F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024FD"/>
  <w15:docId w15:val="{2B1DDD2B-189C-45BE-AE9C-2EE3A3BA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4AE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B4AE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EB4AE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B4AE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CB3537"/>
    <w:pPr>
      <w:outlineLvl w:val="3"/>
    </w:pPr>
  </w:style>
  <w:style w:type="paragraph" w:styleId="Heading5">
    <w:name w:val="heading 5"/>
    <w:basedOn w:val="Heading4"/>
    <w:next w:val="Normal"/>
    <w:qFormat/>
    <w:rsid w:val="00CB3537"/>
    <w:pPr>
      <w:outlineLvl w:val="4"/>
    </w:pPr>
  </w:style>
  <w:style w:type="paragraph" w:styleId="Heading6">
    <w:name w:val="heading 6"/>
    <w:basedOn w:val="Heading4"/>
    <w:next w:val="Normal"/>
    <w:qFormat/>
    <w:rsid w:val="00CB3537"/>
    <w:pPr>
      <w:outlineLvl w:val="5"/>
    </w:pPr>
  </w:style>
  <w:style w:type="paragraph" w:styleId="Heading7">
    <w:name w:val="heading 7"/>
    <w:basedOn w:val="Heading6"/>
    <w:next w:val="Normal"/>
    <w:qFormat/>
    <w:rsid w:val="00CB3537"/>
    <w:pPr>
      <w:outlineLvl w:val="6"/>
    </w:pPr>
  </w:style>
  <w:style w:type="paragraph" w:styleId="Heading8">
    <w:name w:val="heading 8"/>
    <w:basedOn w:val="Heading6"/>
    <w:next w:val="Normal"/>
    <w:qFormat/>
    <w:rsid w:val="00CB3537"/>
    <w:pPr>
      <w:outlineLvl w:val="7"/>
    </w:pPr>
  </w:style>
  <w:style w:type="paragraph" w:styleId="Heading9">
    <w:name w:val="heading 9"/>
    <w:basedOn w:val="Heading6"/>
    <w:next w:val="Normal"/>
    <w:qFormat/>
    <w:rsid w:val="00CB353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EB4AE6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EB4AE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B4AE6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EB4AE6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qFormat/>
    <w:rsid w:val="00EB4AE6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EB4AE6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EB4AE6"/>
    <w:rPr>
      <w:rFonts w:ascii="Calibri" w:hAnsi="Calibri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EB4AE6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EB4AE6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CB76A2"/>
    <w:pPr>
      <w:spacing w:before="240"/>
    </w:pPr>
    <w:rPr>
      <w:b w:val="0"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EB4AE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EB4AE6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Opiniontitle">
    <w:name w:val="Opinion_title"/>
    <w:basedOn w:val="Rectitle"/>
    <w:next w:val="Normalaftertitle"/>
    <w:qFormat/>
    <w:rsid w:val="00EB4AE6"/>
  </w:style>
  <w:style w:type="paragraph" w:customStyle="1" w:styleId="OpinionNo">
    <w:name w:val="Opinion_No"/>
    <w:basedOn w:val="RecNo"/>
    <w:next w:val="Opiniontitle"/>
    <w:qFormat/>
    <w:rsid w:val="00EB4AE6"/>
  </w:style>
  <w:style w:type="paragraph" w:customStyle="1" w:styleId="Volumetitle">
    <w:name w:val="Volume_title"/>
    <w:basedOn w:val="Normal"/>
    <w:qFormat/>
    <w:rsid w:val="00EB4AE6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6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59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412C81"/>
    <w:rPr>
      <w:color w:val="800080" w:themeColor="followedHyperlink"/>
      <w:u w:val="single"/>
    </w:rPr>
  </w:style>
  <w:style w:type="paragraph" w:customStyle="1" w:styleId="Default">
    <w:name w:val="Default"/>
    <w:rsid w:val="00DB45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rsid w:val="003C187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character" w:styleId="CommentReference">
    <w:name w:val="annotation reference"/>
    <w:basedOn w:val="DefaultParagraphFont"/>
    <w:semiHidden/>
    <w:unhideWhenUsed/>
    <w:rsid w:val="006747D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47D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47D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4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47D8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747D8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9A5"/>
    <w:rPr>
      <w:color w:val="605E5C"/>
      <w:shd w:val="clear" w:color="auto" w:fill="E1DFDD"/>
    </w:rPr>
  </w:style>
  <w:style w:type="paragraph" w:customStyle="1" w:styleId="CEOAgendaItemN">
    <w:name w:val="CEO_AgendaItemN°"/>
    <w:basedOn w:val="Normal"/>
    <w:rsid w:val="00BF4F1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ind w:right="12"/>
      <w:jc w:val="right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character" w:customStyle="1" w:styleId="enumlev1Char">
    <w:name w:val="enumlev1 Char"/>
    <w:link w:val="enumlev1"/>
    <w:qFormat/>
    <w:rsid w:val="00A62F73"/>
    <w:rPr>
      <w:rFonts w:asciiTheme="minorHAnsi" w:hAnsiTheme="minorHAnsi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34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10D23"/>
    <w:rPr>
      <w:color w:val="605E5C"/>
      <w:shd w:val="clear" w:color="auto" w:fill="E1DFDD"/>
    </w:rPr>
  </w:style>
  <w:style w:type="character" w:customStyle="1" w:styleId="HeadingbChar">
    <w:name w:val="Heading_b Char"/>
    <w:basedOn w:val="DefaultParagraphFont"/>
    <w:link w:val="Headingb"/>
    <w:locked/>
    <w:rsid w:val="005E032D"/>
    <w:rPr>
      <w:rFonts w:asciiTheme="minorHAnsi" w:hAnsiTheme="minorHAnsi" w:cs="Times New Roman Bold"/>
      <w:b/>
      <w:sz w:val="24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5-CWGFHR20-C-0002/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5-CWGFHR20-250217-TD-0001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atrice.pluchon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7" ma:contentTypeDescription="Create a new document." ma:contentTypeScope="" ma:versionID="48061b00bcf7b8aa18151b08dc79302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8f4693b0e822d0bcf798bdc19be79e5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Props1.xml><?xml version="1.0" encoding="utf-8"?>
<ds:datastoreItem xmlns:ds="http://schemas.openxmlformats.org/officeDocument/2006/customXml" ds:itemID="{DF12A876-AB41-4784-9C7F-CAA56FAF50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F541EC-C8E4-49D9-8FB3-EA83837F101D}"/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2339</Words>
  <Characters>17515</Characters>
  <Application>Microsoft Office Word</Application>
  <DocSecurity>0</DocSecurity>
  <Lines>145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19815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Manias, Michel</dc:creator>
  <cp:lastModifiedBy>Maloletkova, Svetlana</cp:lastModifiedBy>
  <cp:revision>5</cp:revision>
  <cp:lastPrinted>2019-01-16T07:57:00Z</cp:lastPrinted>
  <dcterms:created xsi:type="dcterms:W3CDTF">2025-05-08T09:05:00Z</dcterms:created>
  <dcterms:modified xsi:type="dcterms:W3CDTF">2025-05-08T13:17:00Z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0x0101000421F7F6C5263B4B928A068E40912AB8</vt:lpwstr>
  </property>
  <property fmtid="{D5CDD505-2E9C-101B-9397-08002B2CF9AE}" pid="10" name="_dlc_DocIdItemGuid">
    <vt:lpwstr>1277586e-23f4-4a9c-8b22-c68c4fc349db</vt:lpwstr>
  </property>
  <property fmtid="{D5CDD505-2E9C-101B-9397-08002B2CF9AE}" pid="11" name="Mendeley Recent Style Id 0_1">
    <vt:lpwstr>http://www.zotero.org/styles/american-medical-association</vt:lpwstr>
  </property>
  <property fmtid="{D5CDD505-2E9C-101B-9397-08002B2CF9AE}" pid="12" name="Mendeley Recent Style Name 0_1">
    <vt:lpwstr>American Medical Association</vt:lpwstr>
  </property>
  <property fmtid="{D5CDD505-2E9C-101B-9397-08002B2CF9AE}" pid="13" name="Mendeley Recent Style Id 1_1">
    <vt:lpwstr>http://www.zotero.org/styles/american-political-science-association</vt:lpwstr>
  </property>
  <property fmtid="{D5CDD505-2E9C-101B-9397-08002B2CF9AE}" pid="14" name="Mendeley Recent Style Name 1_1">
    <vt:lpwstr>American Political Science Association</vt:lpwstr>
  </property>
  <property fmtid="{D5CDD505-2E9C-101B-9397-08002B2CF9AE}" pid="15" name="Mendeley Recent Style Id 2_1">
    <vt:lpwstr>http://www.zotero.org/styles/apa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Id 3_1">
    <vt:lpwstr>http://www.zotero.org/styles/american-sociological-association</vt:lpwstr>
  </property>
  <property fmtid="{D5CDD505-2E9C-101B-9397-08002B2CF9AE}" pid="18" name="Mendeley Recent Style Name 3_1">
    <vt:lpwstr>American Sociological Association</vt:lpwstr>
  </property>
  <property fmtid="{D5CDD505-2E9C-101B-9397-08002B2CF9AE}" pid="19" name="Mendeley Recent Style Id 4_1">
    <vt:lpwstr>http://www.zotero.org/styles/chicago-author-date</vt:lpwstr>
  </property>
  <property fmtid="{D5CDD505-2E9C-101B-9397-08002B2CF9AE}" pid="20" name="Mendeley Recent Style Name 4_1">
    <vt:lpwstr>Chicago Manual of Style 16th edition (author-date)</vt:lpwstr>
  </property>
  <property fmtid="{D5CDD505-2E9C-101B-9397-08002B2CF9AE}" pid="21" name="Mendeley Recent Style Id 5_1">
    <vt:lpwstr>http://www.zotero.org/styles/harvard1</vt:lpwstr>
  </property>
  <property fmtid="{D5CDD505-2E9C-101B-9397-08002B2CF9AE}" pid="22" name="Mendeley Recent Style Name 5_1">
    <vt:lpwstr>Harvard Reference format 1 (author-date)</vt:lpwstr>
  </property>
  <property fmtid="{D5CDD505-2E9C-101B-9397-08002B2CF9AE}" pid="23" name="Mendeley Recent Style Id 6_1">
    <vt:lpwstr>http://www.zotero.org/styles/ieee</vt:lpwstr>
  </property>
  <property fmtid="{D5CDD505-2E9C-101B-9397-08002B2CF9AE}" pid="24" name="Mendeley Recent Style Name 6_1">
    <vt:lpwstr>IEEE</vt:lpwstr>
  </property>
  <property fmtid="{D5CDD505-2E9C-101B-9397-08002B2CF9AE}" pid="25" name="Mendeley Recent Style Id 7_1">
    <vt:lpwstr>http://www.zotero.org/styles/modern-humanities-research-association</vt:lpwstr>
  </property>
  <property fmtid="{D5CDD505-2E9C-101B-9397-08002B2CF9AE}" pid="26" name="Mendeley Recent Style Name 7_1">
    <vt:lpwstr>Modern Humanities Research Association 3rd edition (note with bibliography)</vt:lpwstr>
  </property>
  <property fmtid="{D5CDD505-2E9C-101B-9397-08002B2CF9AE}" pid="27" name="Mendeley Recent Style Id 8_1">
    <vt:lpwstr>http://www.zotero.org/styles/modern-language-association</vt:lpwstr>
  </property>
  <property fmtid="{D5CDD505-2E9C-101B-9397-08002B2CF9AE}" pid="28" name="Mendeley Recent Style Name 8_1">
    <vt:lpwstr>Modern Language Association 7th edition</vt:lpwstr>
  </property>
  <property fmtid="{D5CDD505-2E9C-101B-9397-08002B2CF9AE}" pid="29" name="Mendeley Recent Style Id 9_1">
    <vt:lpwstr>http://www.zotero.org/styles/nature</vt:lpwstr>
  </property>
  <property fmtid="{D5CDD505-2E9C-101B-9397-08002B2CF9AE}" pid="30" name="Mendeley Recent Style Name 9_1">
    <vt:lpwstr>Nature</vt:lpwstr>
  </property>
</Properties>
</file>