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4D434D" w14:paraId="3A3384A5" w14:textId="77777777" w:rsidTr="00B37B73">
        <w:trPr>
          <w:cantSplit/>
          <w:trHeight w:val="1702"/>
        </w:trPr>
        <w:tc>
          <w:tcPr>
            <w:tcW w:w="2127" w:type="dxa"/>
          </w:tcPr>
          <w:p w14:paraId="698CAB0F" w14:textId="62CE28A5" w:rsidR="00AA7095" w:rsidRPr="004D434D" w:rsidRDefault="007A40D1" w:rsidP="00F92361">
            <w:pPr>
              <w:tabs>
                <w:tab w:val="clear" w:pos="1191"/>
                <w:tab w:val="clear" w:pos="1588"/>
                <w:tab w:val="clear" w:pos="1985"/>
              </w:tabs>
              <w:spacing w:after="40"/>
              <w:ind w:left="34"/>
              <w:rPr>
                <w:b/>
                <w:bCs/>
                <w:sz w:val="32"/>
                <w:szCs w:val="32"/>
                <w:lang w:val="es-ES_tradnl"/>
              </w:rPr>
            </w:pPr>
            <w:r w:rsidRPr="004D434D">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4D434D" w:rsidRDefault="00AA7095" w:rsidP="00162707">
            <w:pPr>
              <w:tabs>
                <w:tab w:val="clear" w:pos="1191"/>
                <w:tab w:val="clear" w:pos="1588"/>
                <w:tab w:val="clear" w:pos="1985"/>
              </w:tabs>
              <w:spacing w:before="240" w:after="240"/>
              <w:ind w:left="34"/>
              <w:rPr>
                <w:b/>
                <w:bCs/>
                <w:sz w:val="32"/>
                <w:szCs w:val="32"/>
                <w:lang w:val="es-ES_tradnl"/>
              </w:rPr>
            </w:pPr>
            <w:r w:rsidRPr="004D434D">
              <w:rPr>
                <w:b/>
                <w:bCs/>
                <w:sz w:val="32"/>
                <w:szCs w:val="32"/>
                <w:lang w:val="es-ES_tradnl"/>
              </w:rPr>
              <w:t>Grupo Asesor de Desarrollo de las Telecomunicaciones (GADT)</w:t>
            </w:r>
          </w:p>
          <w:p w14:paraId="583FD72F" w14:textId="29B5B4BE" w:rsidR="00AA7095" w:rsidRPr="004D434D" w:rsidRDefault="00AA7095" w:rsidP="009716D1">
            <w:pPr>
              <w:tabs>
                <w:tab w:val="clear" w:pos="1191"/>
                <w:tab w:val="clear" w:pos="1588"/>
                <w:tab w:val="clear" w:pos="1985"/>
              </w:tabs>
              <w:spacing w:after="120"/>
              <w:ind w:left="34"/>
              <w:rPr>
                <w:rFonts w:ascii="Verdana" w:hAnsi="Verdana"/>
                <w:sz w:val="28"/>
                <w:szCs w:val="28"/>
                <w:lang w:val="es-ES_tradnl"/>
              </w:rPr>
            </w:pPr>
            <w:r w:rsidRPr="004D434D">
              <w:rPr>
                <w:b/>
                <w:bCs/>
                <w:sz w:val="26"/>
                <w:szCs w:val="26"/>
                <w:lang w:val="es-ES_tradnl"/>
              </w:rPr>
              <w:t>32ª reunión, Ginebra, Suiza, 12-16 de mayo de 2025</w:t>
            </w:r>
          </w:p>
        </w:tc>
        <w:tc>
          <w:tcPr>
            <w:tcW w:w="1372" w:type="dxa"/>
          </w:tcPr>
          <w:p w14:paraId="242F0084" w14:textId="77777777" w:rsidR="00AA7095" w:rsidRPr="004D434D" w:rsidRDefault="00AA7095" w:rsidP="00CF6D4A">
            <w:pPr>
              <w:spacing w:before="240" w:after="120"/>
              <w:ind w:right="142"/>
              <w:jc w:val="right"/>
              <w:rPr>
                <w:lang w:val="es-ES_tradnl"/>
              </w:rPr>
            </w:pPr>
            <w:r w:rsidRPr="004D434D">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D434D" w14:paraId="2AF11DB1" w14:textId="77777777" w:rsidTr="00F92361">
        <w:trPr>
          <w:cantSplit/>
        </w:trPr>
        <w:tc>
          <w:tcPr>
            <w:tcW w:w="6404" w:type="dxa"/>
            <w:gridSpan w:val="2"/>
            <w:tcBorders>
              <w:top w:val="single" w:sz="12" w:space="0" w:color="auto"/>
            </w:tcBorders>
          </w:tcPr>
          <w:p w14:paraId="65748CB9" w14:textId="77777777" w:rsidR="00683C32" w:rsidRPr="004D434D"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4D434D" w:rsidRDefault="00683C32" w:rsidP="00107E85">
            <w:pPr>
              <w:spacing w:before="0"/>
              <w:rPr>
                <w:b/>
                <w:bCs/>
                <w:sz w:val="20"/>
                <w:lang w:val="es-ES_tradnl"/>
              </w:rPr>
            </w:pPr>
          </w:p>
        </w:tc>
      </w:tr>
      <w:tr w:rsidR="00683C32" w:rsidRPr="004D434D" w14:paraId="1A41C910" w14:textId="77777777" w:rsidTr="00F92361">
        <w:trPr>
          <w:cantSplit/>
        </w:trPr>
        <w:tc>
          <w:tcPr>
            <w:tcW w:w="6404" w:type="dxa"/>
            <w:gridSpan w:val="2"/>
          </w:tcPr>
          <w:p w14:paraId="7F0CCFE3" w14:textId="77777777" w:rsidR="00683C32" w:rsidRPr="004D434D" w:rsidRDefault="00683C32" w:rsidP="00400CCF">
            <w:pPr>
              <w:pStyle w:val="Committee"/>
              <w:spacing w:before="0"/>
              <w:rPr>
                <w:bCs/>
                <w:szCs w:val="24"/>
                <w:lang w:val="es-ES_tradnl"/>
              </w:rPr>
            </w:pPr>
          </w:p>
        </w:tc>
        <w:tc>
          <w:tcPr>
            <w:tcW w:w="3484" w:type="dxa"/>
            <w:gridSpan w:val="2"/>
          </w:tcPr>
          <w:p w14:paraId="29902756" w14:textId="768AD5A6" w:rsidR="00683C32" w:rsidRPr="004D434D" w:rsidRDefault="0096201B" w:rsidP="00B648C7">
            <w:pPr>
              <w:spacing w:before="0"/>
              <w:jc w:val="both"/>
              <w:rPr>
                <w:bCs/>
                <w:szCs w:val="24"/>
                <w:lang w:val="es-ES_tradnl"/>
              </w:rPr>
            </w:pPr>
            <w:r w:rsidRPr="004D434D">
              <w:rPr>
                <w:b/>
                <w:bCs/>
                <w:lang w:val="es-ES_tradnl"/>
              </w:rPr>
              <w:t>Document</w:t>
            </w:r>
            <w:r w:rsidR="00B42366" w:rsidRPr="004D434D">
              <w:rPr>
                <w:b/>
                <w:bCs/>
                <w:lang w:val="es-ES_tradnl"/>
              </w:rPr>
              <w:t>o</w:t>
            </w:r>
            <w:r w:rsidRPr="004D434D">
              <w:rPr>
                <w:b/>
                <w:bCs/>
                <w:lang w:val="es-ES_tradnl"/>
              </w:rPr>
              <w:t xml:space="preserve"> </w:t>
            </w:r>
            <w:bookmarkStart w:id="0" w:name="DocRef1"/>
            <w:bookmarkEnd w:id="0"/>
            <w:r w:rsidRPr="004D434D">
              <w:rPr>
                <w:b/>
                <w:bCs/>
                <w:lang w:val="es-ES_tradnl"/>
              </w:rPr>
              <w:t>TDAG</w:t>
            </w:r>
            <w:r w:rsidR="003242AB" w:rsidRPr="004D434D">
              <w:rPr>
                <w:b/>
                <w:bCs/>
                <w:lang w:val="es-ES_tradnl"/>
              </w:rPr>
              <w:t>-</w:t>
            </w:r>
            <w:r w:rsidR="00B648C7" w:rsidRPr="004D434D">
              <w:rPr>
                <w:b/>
                <w:bCs/>
                <w:lang w:val="es-ES_tradnl"/>
              </w:rPr>
              <w:t>2</w:t>
            </w:r>
            <w:bookmarkStart w:id="1" w:name="DocNo1"/>
            <w:bookmarkEnd w:id="1"/>
            <w:r w:rsidR="004010E2" w:rsidRPr="004D434D">
              <w:rPr>
                <w:b/>
                <w:bCs/>
                <w:lang w:val="es-ES_tradnl"/>
              </w:rPr>
              <w:t>5</w:t>
            </w:r>
            <w:r w:rsidR="0009076F" w:rsidRPr="004D434D">
              <w:rPr>
                <w:b/>
                <w:bCs/>
                <w:lang w:val="es-ES_tradnl"/>
              </w:rPr>
              <w:t>/</w:t>
            </w:r>
            <w:r w:rsidR="00D028CF" w:rsidRPr="004D434D">
              <w:rPr>
                <w:b/>
                <w:bCs/>
                <w:lang w:val="es-ES_tradnl"/>
              </w:rPr>
              <w:t>23</w:t>
            </w:r>
            <w:r w:rsidR="004010E2" w:rsidRPr="004D434D">
              <w:rPr>
                <w:b/>
                <w:bCs/>
                <w:lang w:val="es-ES_tradnl"/>
              </w:rPr>
              <w:t>-S</w:t>
            </w:r>
          </w:p>
        </w:tc>
      </w:tr>
      <w:tr w:rsidR="00683C32" w:rsidRPr="004D434D" w14:paraId="46AC7811" w14:textId="77777777" w:rsidTr="00F92361">
        <w:trPr>
          <w:cantSplit/>
        </w:trPr>
        <w:tc>
          <w:tcPr>
            <w:tcW w:w="6404" w:type="dxa"/>
            <w:gridSpan w:val="2"/>
          </w:tcPr>
          <w:p w14:paraId="68CB34D7" w14:textId="77777777" w:rsidR="00683C32" w:rsidRPr="004D434D" w:rsidRDefault="00683C32" w:rsidP="00400CCF">
            <w:pPr>
              <w:spacing w:before="0"/>
              <w:rPr>
                <w:b/>
                <w:bCs/>
                <w:smallCaps/>
                <w:szCs w:val="24"/>
                <w:lang w:val="es-ES_tradnl"/>
              </w:rPr>
            </w:pPr>
          </w:p>
        </w:tc>
        <w:tc>
          <w:tcPr>
            <w:tcW w:w="3484" w:type="dxa"/>
            <w:gridSpan w:val="2"/>
          </w:tcPr>
          <w:p w14:paraId="56B707A0" w14:textId="54F935DF" w:rsidR="00683C32" w:rsidRPr="004D434D" w:rsidRDefault="00D028CF" w:rsidP="00D028CF">
            <w:pPr>
              <w:spacing w:before="0"/>
              <w:rPr>
                <w:b/>
                <w:szCs w:val="24"/>
                <w:lang w:val="es-ES_tradnl"/>
              </w:rPr>
            </w:pPr>
            <w:bookmarkStart w:id="2" w:name="CreationDate"/>
            <w:bookmarkEnd w:id="2"/>
            <w:r w:rsidRPr="004D434D">
              <w:rPr>
                <w:b/>
                <w:bCs/>
                <w:szCs w:val="28"/>
                <w:lang w:val="es-ES_tradnl"/>
              </w:rPr>
              <w:t>28 de marzo de 2025</w:t>
            </w:r>
          </w:p>
        </w:tc>
      </w:tr>
      <w:tr w:rsidR="00683C32" w:rsidRPr="004D434D" w14:paraId="0C2E025B" w14:textId="77777777" w:rsidTr="00F92361">
        <w:trPr>
          <w:cantSplit/>
        </w:trPr>
        <w:tc>
          <w:tcPr>
            <w:tcW w:w="6404" w:type="dxa"/>
            <w:gridSpan w:val="2"/>
          </w:tcPr>
          <w:p w14:paraId="6186F014" w14:textId="77777777" w:rsidR="00683C32" w:rsidRPr="004D434D" w:rsidRDefault="00683C32" w:rsidP="00400CCF">
            <w:pPr>
              <w:spacing w:before="0"/>
              <w:rPr>
                <w:smallCaps/>
                <w:szCs w:val="24"/>
                <w:lang w:val="es-ES_tradnl"/>
              </w:rPr>
            </w:pPr>
          </w:p>
        </w:tc>
        <w:tc>
          <w:tcPr>
            <w:tcW w:w="3484" w:type="dxa"/>
            <w:gridSpan w:val="2"/>
          </w:tcPr>
          <w:p w14:paraId="10B5092F" w14:textId="77777777" w:rsidR="00514D2F" w:rsidRPr="004D434D" w:rsidRDefault="0096201B" w:rsidP="00400CCF">
            <w:pPr>
              <w:spacing w:before="0"/>
              <w:rPr>
                <w:szCs w:val="24"/>
                <w:lang w:val="es-ES_tradnl"/>
              </w:rPr>
            </w:pPr>
            <w:r w:rsidRPr="004D434D">
              <w:rPr>
                <w:b/>
                <w:lang w:val="es-ES_tradnl"/>
              </w:rPr>
              <w:t>Original:</w:t>
            </w:r>
            <w:bookmarkStart w:id="3" w:name="Original"/>
            <w:bookmarkEnd w:id="3"/>
            <w:r w:rsidR="00CE0422" w:rsidRPr="004D434D">
              <w:rPr>
                <w:b/>
                <w:lang w:val="es-ES_tradnl"/>
              </w:rPr>
              <w:t xml:space="preserve"> </w:t>
            </w:r>
            <w:r w:rsidR="00B42366" w:rsidRPr="004D434D">
              <w:rPr>
                <w:b/>
                <w:lang w:val="es-ES_tradnl"/>
              </w:rPr>
              <w:t>inglés</w:t>
            </w:r>
          </w:p>
        </w:tc>
      </w:tr>
      <w:tr w:rsidR="00A13162" w:rsidRPr="004D434D" w14:paraId="6160D154" w14:textId="77777777" w:rsidTr="00107E85">
        <w:trPr>
          <w:cantSplit/>
          <w:trHeight w:val="852"/>
        </w:trPr>
        <w:tc>
          <w:tcPr>
            <w:tcW w:w="9888" w:type="dxa"/>
            <w:gridSpan w:val="4"/>
          </w:tcPr>
          <w:p w14:paraId="5C1D0BF6" w14:textId="3F67A619" w:rsidR="00A13162" w:rsidRPr="004D434D" w:rsidRDefault="00D028CF" w:rsidP="00D028CF">
            <w:pPr>
              <w:pStyle w:val="Source"/>
              <w:rPr>
                <w:lang w:val="es-ES_tradnl"/>
              </w:rPr>
            </w:pPr>
            <w:bookmarkStart w:id="4" w:name="Source"/>
            <w:bookmarkEnd w:id="4"/>
            <w:r w:rsidRPr="004D434D">
              <w:rPr>
                <w:bCs/>
                <w:lang w:val="es-ES_tradnl"/>
              </w:rPr>
              <w:t>Presidente del Grupo de Coordinación Intersectorial (GCIS)</w:t>
            </w:r>
          </w:p>
        </w:tc>
      </w:tr>
      <w:tr w:rsidR="00AC6F14" w:rsidRPr="004D434D" w14:paraId="1B6579E9" w14:textId="77777777" w:rsidTr="00107E85">
        <w:trPr>
          <w:cantSplit/>
        </w:trPr>
        <w:tc>
          <w:tcPr>
            <w:tcW w:w="9888" w:type="dxa"/>
            <w:gridSpan w:val="4"/>
          </w:tcPr>
          <w:p w14:paraId="5A4B721C" w14:textId="1D69153A" w:rsidR="00AC6F14" w:rsidRPr="004D434D" w:rsidRDefault="00D028CF" w:rsidP="00D028CF">
            <w:pPr>
              <w:pStyle w:val="Title1"/>
              <w:rPr>
                <w:lang w:val="es-ES_tradnl"/>
              </w:rPr>
            </w:pPr>
            <w:bookmarkStart w:id="5" w:name="Title"/>
            <w:bookmarkEnd w:id="5"/>
            <w:r w:rsidRPr="004D434D">
              <w:rPr>
                <w:lang w:val="es-ES_tradnl"/>
              </w:rPr>
              <w:t>Informe sobre la marcha de los trabajos</w:t>
            </w:r>
          </w:p>
        </w:tc>
      </w:tr>
      <w:tr w:rsidR="00A721F4" w:rsidRPr="004D434D" w14:paraId="4228EE8B" w14:textId="77777777" w:rsidTr="00A721F4">
        <w:trPr>
          <w:cantSplit/>
        </w:trPr>
        <w:tc>
          <w:tcPr>
            <w:tcW w:w="9888" w:type="dxa"/>
            <w:gridSpan w:val="4"/>
            <w:tcBorders>
              <w:bottom w:val="single" w:sz="4" w:space="0" w:color="auto"/>
            </w:tcBorders>
          </w:tcPr>
          <w:p w14:paraId="1F029C0A" w14:textId="77777777" w:rsidR="00A721F4" w:rsidRPr="004D434D" w:rsidRDefault="00A721F4" w:rsidP="00BC06EA">
            <w:pPr>
              <w:spacing w:after="120"/>
              <w:rPr>
                <w:lang w:val="es-ES_tradnl"/>
              </w:rPr>
            </w:pPr>
          </w:p>
        </w:tc>
      </w:tr>
      <w:tr w:rsidR="00A721F4" w:rsidRPr="004D434D"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4D434D" w:rsidRDefault="00B42366" w:rsidP="00EA0C51">
            <w:pPr>
              <w:spacing w:after="120"/>
              <w:rPr>
                <w:b/>
                <w:bCs/>
                <w:szCs w:val="24"/>
                <w:lang w:val="es-ES_tradnl"/>
              </w:rPr>
            </w:pPr>
            <w:r w:rsidRPr="004D434D">
              <w:rPr>
                <w:b/>
                <w:bCs/>
                <w:szCs w:val="24"/>
                <w:lang w:val="es-ES_tradnl"/>
              </w:rPr>
              <w:t>Resumen</w:t>
            </w:r>
            <w:r w:rsidR="00A721F4" w:rsidRPr="004D434D">
              <w:rPr>
                <w:b/>
                <w:bCs/>
                <w:szCs w:val="24"/>
                <w:lang w:val="es-ES_tradnl"/>
              </w:rPr>
              <w:t>:</w:t>
            </w:r>
          </w:p>
          <w:p w14:paraId="33309B56" w14:textId="1F12E857" w:rsidR="00A721F4" w:rsidRPr="004D434D" w:rsidRDefault="00D028CF" w:rsidP="00D028CF">
            <w:pPr>
              <w:spacing w:after="120"/>
              <w:rPr>
                <w:szCs w:val="24"/>
                <w:lang w:val="es-ES_tradnl"/>
              </w:rPr>
            </w:pPr>
            <w:r w:rsidRPr="004D434D">
              <w:rPr>
                <w:lang w:val="es-ES_tradnl"/>
              </w:rPr>
              <w:t>En este documento se presentan los avances de los trabajos del Grupo de Coordinación Intersectorial (GCIS) desde el último informe presentado al Grupo Asesor de Desarrollo de las Telecomunicaciones (GADT) en 2024.</w:t>
            </w:r>
          </w:p>
          <w:p w14:paraId="6AC400EA" w14:textId="77777777" w:rsidR="00A721F4" w:rsidRPr="004D434D" w:rsidRDefault="00A721F4" w:rsidP="00EA0C51">
            <w:pPr>
              <w:spacing w:after="120"/>
              <w:rPr>
                <w:b/>
                <w:bCs/>
                <w:szCs w:val="24"/>
                <w:lang w:val="es-ES_tradnl"/>
              </w:rPr>
            </w:pPr>
            <w:r w:rsidRPr="004D434D">
              <w:rPr>
                <w:b/>
                <w:bCs/>
                <w:lang w:val="es-ES_tradnl"/>
              </w:rPr>
              <w:t>Ac</w:t>
            </w:r>
            <w:r w:rsidR="00B42366" w:rsidRPr="004D434D">
              <w:rPr>
                <w:b/>
                <w:bCs/>
                <w:lang w:val="es-ES_tradnl"/>
              </w:rPr>
              <w:t>ción solicitada</w:t>
            </w:r>
            <w:r w:rsidRPr="004D434D">
              <w:rPr>
                <w:b/>
                <w:bCs/>
                <w:lang w:val="es-ES_tradnl"/>
              </w:rPr>
              <w:t>:</w:t>
            </w:r>
          </w:p>
          <w:p w14:paraId="1B5631CD" w14:textId="6B881D86" w:rsidR="00A721F4" w:rsidRPr="004D434D" w:rsidRDefault="004010E2" w:rsidP="00D028CF">
            <w:pPr>
              <w:spacing w:after="120"/>
              <w:rPr>
                <w:szCs w:val="24"/>
                <w:lang w:val="es-ES_tradnl"/>
              </w:rPr>
            </w:pPr>
            <w:r w:rsidRPr="004D434D">
              <w:rPr>
                <w:lang w:val="es-ES_tradnl"/>
              </w:rPr>
              <w:t>Se invita al GADT a tomar nota de este documento y formular las orientaciones que estime convenientes.</w:t>
            </w:r>
          </w:p>
        </w:tc>
      </w:tr>
    </w:tbl>
    <w:p w14:paraId="19BDB019" w14:textId="77777777" w:rsidR="00923CF1" w:rsidRPr="004D434D" w:rsidRDefault="00923CF1" w:rsidP="00935FF0">
      <w:pPr>
        <w:rPr>
          <w:lang w:val="es-ES_tradnl"/>
        </w:rPr>
      </w:pPr>
    </w:p>
    <w:p w14:paraId="1D19608A" w14:textId="77777777" w:rsidR="00923CF1" w:rsidRPr="004D434D"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4D434D">
        <w:rPr>
          <w:lang w:val="es-ES_tradnl"/>
        </w:rPr>
        <w:br w:type="page"/>
      </w:r>
    </w:p>
    <w:p w14:paraId="7B9896F0" w14:textId="77777777" w:rsidR="00D028CF" w:rsidRPr="004D434D" w:rsidRDefault="00D028CF" w:rsidP="00D028CF">
      <w:pPr>
        <w:pStyle w:val="Headingb"/>
        <w:rPr>
          <w:lang w:val="es-ES_tradnl"/>
        </w:rPr>
      </w:pPr>
      <w:r w:rsidRPr="004D434D">
        <w:rPr>
          <w:lang w:val="es-ES_tradnl"/>
        </w:rPr>
        <w:lastRenderedPageBreak/>
        <w:t>Introducción</w:t>
      </w:r>
    </w:p>
    <w:p w14:paraId="27E3808E" w14:textId="77777777" w:rsidR="00D028CF" w:rsidRPr="00D028CF" w:rsidRDefault="00D028CF" w:rsidP="00D028CF">
      <w:pPr>
        <w:rPr>
          <w:lang w:val="es-ES_tradnl"/>
        </w:rPr>
      </w:pPr>
      <w:r w:rsidRPr="00D028CF">
        <w:rPr>
          <w:lang w:val="es-ES_tradnl"/>
        </w:rPr>
        <w:t>El Presidente del Grupo de Coordinación Intersectorial (GCIS) sobre cuestiones de interés mutuo, Sr. Fabio Bigi, desea presentar al Grupo Asesor de Desarrollo de las Telecomunicaciones (GADT) información actualizada sobre la marcha de los trabajos del GCIS desde su última reunión de mayo de 2024.</w:t>
      </w:r>
    </w:p>
    <w:p w14:paraId="5DC79BBB" w14:textId="3ABCD3CF" w:rsidR="00D028CF" w:rsidRPr="00D028CF" w:rsidRDefault="00D028CF" w:rsidP="00D028CF">
      <w:pPr>
        <w:rPr>
          <w:lang w:val="es-ES_tradnl"/>
        </w:rPr>
      </w:pPr>
      <w:r w:rsidRPr="00D028CF">
        <w:rPr>
          <w:lang w:val="es-ES_tradnl"/>
        </w:rPr>
        <w:t xml:space="preserve">El Presidente del GCIS también desea informar de que el mandato del Grupo se actualizó y aprobó durante su última reunión celebrada el 12 de febrero de 2025. Se envió una Declaración de Coordinación a los Grupos Asesores de los Sectores a título informativo (véase el Documento </w:t>
      </w:r>
      <w:hyperlink r:id="rId13" w:history="1">
        <w:r w:rsidRPr="00D028CF">
          <w:rPr>
            <w:rStyle w:val="Hyperlink"/>
            <w:lang w:val="es-ES_tradnl"/>
          </w:rPr>
          <w:t>TDAG-25/35</w:t>
        </w:r>
      </w:hyperlink>
      <w:r w:rsidRPr="00D028CF">
        <w:rPr>
          <w:lang w:val="es-ES_tradnl"/>
        </w:rPr>
        <w:t>).</w:t>
      </w:r>
    </w:p>
    <w:p w14:paraId="4DAE2E19" w14:textId="77777777" w:rsidR="00D028CF" w:rsidRPr="00D028CF" w:rsidRDefault="00D028CF" w:rsidP="00D028CF">
      <w:pPr>
        <w:rPr>
          <w:lang w:val="es-ES_tradnl"/>
        </w:rPr>
      </w:pPr>
      <w:r w:rsidRPr="00D028CF">
        <w:rPr>
          <w:lang w:val="es-ES_tradnl"/>
        </w:rPr>
        <w:t xml:space="preserve">Se puede acceder a todos los documentos presentados y debatidos durante las reuniones del GCIS a través de la </w:t>
      </w:r>
      <w:hyperlink r:id="rId14" w:history="1">
        <w:r w:rsidRPr="00D028CF">
          <w:rPr>
            <w:rStyle w:val="Hyperlink"/>
            <w:lang w:val="es-ES_tradnl"/>
          </w:rPr>
          <w:t>página web del GCIS</w:t>
        </w:r>
      </w:hyperlink>
      <w:r w:rsidRPr="00D028CF">
        <w:rPr>
          <w:lang w:val="es-ES_tradnl"/>
        </w:rPr>
        <w:t>, incluidos el mandato y los datos de contacto del GCIS.</w:t>
      </w:r>
    </w:p>
    <w:p w14:paraId="2E2B54C4" w14:textId="77777777" w:rsidR="00D028CF" w:rsidRPr="004D434D" w:rsidRDefault="00D028CF" w:rsidP="00D028CF">
      <w:pPr>
        <w:pStyle w:val="Headingb"/>
        <w:rPr>
          <w:lang w:val="es-ES_tradnl"/>
        </w:rPr>
      </w:pPr>
      <w:r w:rsidRPr="004D434D">
        <w:rPr>
          <w:lang w:val="es-ES_tradnl"/>
        </w:rPr>
        <w:t>Debates principales</w:t>
      </w:r>
    </w:p>
    <w:p w14:paraId="4F5FBB51" w14:textId="77777777" w:rsidR="00D028CF" w:rsidRPr="00D028CF" w:rsidRDefault="00D028CF" w:rsidP="00D028CF">
      <w:pPr>
        <w:rPr>
          <w:lang w:val="es-ES_tradnl"/>
        </w:rPr>
      </w:pPr>
      <w:r w:rsidRPr="00D028CF">
        <w:rPr>
          <w:lang w:val="es-ES_tradnl"/>
        </w:rPr>
        <w:t>El GCIS sigue abordando los siguientes temas:</w:t>
      </w:r>
    </w:p>
    <w:p w14:paraId="26A203A5" w14:textId="55DE0DB4" w:rsidR="00D028CF" w:rsidRPr="004D434D" w:rsidRDefault="00D028CF" w:rsidP="00D028CF">
      <w:pPr>
        <w:pStyle w:val="enumlev1"/>
        <w:rPr>
          <w:lang w:val="es-ES_tradnl"/>
        </w:rPr>
      </w:pPr>
      <w:r w:rsidRPr="004D434D">
        <w:rPr>
          <w:lang w:val="es-ES_tradnl"/>
        </w:rPr>
        <w:t>–</w:t>
      </w:r>
      <w:r w:rsidRPr="004D434D">
        <w:rPr>
          <w:lang w:val="es-ES_tradnl"/>
        </w:rPr>
        <w:tab/>
      </w:r>
      <w:r w:rsidRPr="004D434D">
        <w:rPr>
          <w:i/>
          <w:iCs/>
          <w:lang w:val="es-ES_tradnl"/>
        </w:rPr>
        <w:t>Accesibilidad</w:t>
      </w:r>
      <w:r w:rsidRPr="004D434D">
        <w:rPr>
          <w:lang w:val="es-ES_tradnl"/>
        </w:rPr>
        <w:t>: el GCIS ha realizado un seguimiento activo de los debates acerca de la mejora de las reuniones de la UIT, en particular en lo que concierne a la participación a distancia y los servicios de subtitulado.</w:t>
      </w:r>
    </w:p>
    <w:p w14:paraId="30729607" w14:textId="77777777" w:rsidR="00D028CF" w:rsidRPr="004D434D" w:rsidRDefault="00D028CF" w:rsidP="00B90639">
      <w:pPr>
        <w:pStyle w:val="enumlev1"/>
        <w:ind w:left="792" w:firstLine="0"/>
        <w:rPr>
          <w:lang w:val="es-ES_tradnl"/>
        </w:rPr>
      </w:pPr>
      <w:r w:rsidRPr="004D434D">
        <w:rPr>
          <w:lang w:val="es-ES_tradnl"/>
        </w:rPr>
        <w:t xml:space="preserve">Para 2024, la Secretaría de la UIT informó de que se utilizaron subtítulos en 14 reuniones del UIT-R, 12 reuniones del UIT-T y 35 reuniones del UIT-D, así como en reuniones del Consejo y de la CMSI. Si bien se pueden proporcionar subtítulos para cualquier sesión de la reunión, su disponibilidad depende del presupuesto asignado. No existe una política centralizada para el subtitulado en toda la UIT; cada organizador de la reunión decide si utiliza subtítulos humanos o de IA. Actualmente, se prefieren los subtítulos humanos por su calidad, aunque los subtítulos de IA están mejorando y se espera que sean más rentables. El costo de los subtítulos humanos varía, desde aproximadamente 750 USD por tres horas de subtitulado a distancia hasta más de 2 000 USD por servicios </w:t>
      </w:r>
      <w:r w:rsidRPr="004D434D">
        <w:rPr>
          <w:i/>
          <w:iCs/>
          <w:lang w:val="es-ES_tradnl"/>
        </w:rPr>
        <w:t>in situ</w:t>
      </w:r>
      <w:r w:rsidRPr="004D434D">
        <w:rPr>
          <w:lang w:val="es-ES_tradnl"/>
        </w:rPr>
        <w:t>. El subtitulado con IA se ha probado con varios proveedores, pero aún no se ha aprobado para reuniones oficiales, aunque hay interés en continuar los ensayos. La UIT seguirá probando herramientas de IA para el subtitulado y recabará la opinión de los miembros.</w:t>
      </w:r>
    </w:p>
    <w:p w14:paraId="36F25027" w14:textId="77777777" w:rsidR="00D028CF" w:rsidRPr="004D434D" w:rsidRDefault="00D028CF" w:rsidP="00B90639">
      <w:pPr>
        <w:pStyle w:val="enumlev1"/>
        <w:ind w:left="792" w:firstLine="0"/>
        <w:rPr>
          <w:lang w:val="es-ES_tradnl"/>
        </w:rPr>
      </w:pPr>
      <w:r w:rsidRPr="004D434D">
        <w:rPr>
          <w:lang w:val="es-ES_tradnl"/>
        </w:rPr>
        <w:t xml:space="preserve">El GCIS ha propuesto al Grupo de Trabajo del Consejo sobre Recursos Humanos y Financieros (GTC-RHF) incluir un párrafo en todas las cartas circulares en el que se invite a los participantes a las reuniones de la UIT, destacando la opción de solicitar servicios de subtitulado (véase el Documento </w:t>
      </w:r>
      <w:hyperlink r:id="rId15" w:history="1">
        <w:r w:rsidRPr="004D434D">
          <w:rPr>
            <w:rStyle w:val="Hyperlink"/>
            <w:lang w:val="es-ES_tradnl"/>
          </w:rPr>
          <w:t>CWG-FHR-20/2</w:t>
        </w:r>
      </w:hyperlink>
      <w:r w:rsidRPr="004D434D">
        <w:rPr>
          <w:lang w:val="es-ES_tradnl"/>
        </w:rPr>
        <w:t>).</w:t>
      </w:r>
    </w:p>
    <w:p w14:paraId="08F9B832" w14:textId="77777777" w:rsidR="00D028CF" w:rsidRPr="004D434D" w:rsidRDefault="00D028CF" w:rsidP="00B90639">
      <w:pPr>
        <w:pStyle w:val="enumlev1"/>
        <w:ind w:left="792" w:firstLine="0"/>
        <w:rPr>
          <w:lang w:val="es-ES_tradnl"/>
        </w:rPr>
      </w:pPr>
      <w:r w:rsidRPr="004D434D">
        <w:rPr>
          <w:lang w:val="es-ES_tradnl"/>
        </w:rPr>
        <w:t>Con la reciente jubilación de la Coordinadora de Accesibilidad del GCIS, Sra. Andrea Sacks, los Grupos Asesores de los Sectores deberían acordar un nuevo nombramiento.</w:t>
      </w:r>
    </w:p>
    <w:p w14:paraId="6F1C0956" w14:textId="18D27C37" w:rsidR="00D028CF" w:rsidRPr="004D434D" w:rsidRDefault="00D028CF" w:rsidP="00B90639">
      <w:pPr>
        <w:pStyle w:val="enumlev1"/>
        <w:rPr>
          <w:lang w:val="es-ES_tradnl"/>
        </w:rPr>
      </w:pPr>
      <w:r w:rsidRPr="004D434D">
        <w:rPr>
          <w:lang w:val="es-ES_tradnl"/>
        </w:rPr>
        <w:t>–</w:t>
      </w:r>
      <w:r w:rsidRPr="004D434D">
        <w:rPr>
          <w:lang w:val="es-ES_tradnl"/>
        </w:rPr>
        <w:tab/>
      </w:r>
      <w:r w:rsidRPr="004D434D">
        <w:rPr>
          <w:i/>
          <w:iCs/>
          <w:lang w:val="es-ES_tradnl"/>
        </w:rPr>
        <w:t xml:space="preserve">Cambio climático: </w:t>
      </w:r>
      <w:r w:rsidRPr="004D434D">
        <w:rPr>
          <w:lang w:val="es-ES_tradnl"/>
        </w:rPr>
        <w:t>están en curso los trabajos relacionados con el cambio climático y la inteligencia artificial, incluidas la elaboración de Recomendaciones para la transición al cero neto y la creación de una base de datos de la UIT sobre emisiones de GEI a escala mundial. Además, se están elaborando directrices para evaluar el impacto ambiental de la IA, considerando tanto los efectos directos como los indirectos.</w:t>
      </w:r>
    </w:p>
    <w:p w14:paraId="219F2AC5" w14:textId="77777777" w:rsidR="00D028CF" w:rsidRPr="004D434D" w:rsidRDefault="00D028CF" w:rsidP="00B90639">
      <w:pPr>
        <w:pStyle w:val="enumlev1"/>
        <w:ind w:left="792" w:firstLine="0"/>
        <w:rPr>
          <w:lang w:val="es-ES_tradnl"/>
        </w:rPr>
      </w:pPr>
      <w:r w:rsidRPr="004D434D">
        <w:rPr>
          <w:lang w:val="es-ES_tradnl"/>
        </w:rPr>
        <w:t>Durante la última reunión, el Coordinador de Cambio Climático destacó la colaboración entre el UIT-T y el UIT-D en estos temas e insistió en los beneficios potenciales de las soluciones de IA en ámbitos como la agricultura y la optimización de la energía, especialmente para los países en desarrollo.</w:t>
      </w:r>
    </w:p>
    <w:p w14:paraId="72388B39" w14:textId="77777777" w:rsidR="00D028CF" w:rsidRPr="004D434D" w:rsidRDefault="00D028CF" w:rsidP="00B90639">
      <w:pPr>
        <w:pStyle w:val="enumlev1"/>
        <w:ind w:left="792" w:firstLine="0"/>
        <w:rPr>
          <w:lang w:val="es-ES_tradnl"/>
        </w:rPr>
      </w:pPr>
      <w:r w:rsidRPr="004D434D">
        <w:rPr>
          <w:lang w:val="es-ES_tradnl"/>
        </w:rPr>
        <w:lastRenderedPageBreak/>
        <w:t>El representante del GAR sugirió organizar una reunión informal para seguir debatiendo este tema e invitar al coordinador del cambio climático a unirse al Grupo de Relator sobre radiodifusión energéticamente eficiente.</w:t>
      </w:r>
    </w:p>
    <w:p w14:paraId="7E420ABB" w14:textId="73506B36" w:rsidR="00D028CF" w:rsidRPr="004D434D" w:rsidRDefault="00D028CF" w:rsidP="00B90639">
      <w:pPr>
        <w:pStyle w:val="enumlev1"/>
        <w:rPr>
          <w:i/>
          <w:iCs/>
          <w:lang w:val="es-ES_tradnl"/>
        </w:rPr>
      </w:pPr>
      <w:r w:rsidRPr="004D434D">
        <w:rPr>
          <w:lang w:val="es-ES_tradnl"/>
        </w:rPr>
        <w:t>–</w:t>
      </w:r>
      <w:r w:rsidRPr="004D434D">
        <w:rPr>
          <w:lang w:val="es-ES_tradnl"/>
        </w:rPr>
        <w:tab/>
      </w:r>
      <w:r w:rsidRPr="004D434D">
        <w:rPr>
          <w:i/>
          <w:iCs/>
          <w:lang w:val="es-ES_tradnl"/>
        </w:rPr>
        <w:t xml:space="preserve">Reuniones virtuales/Participación a distancia: </w:t>
      </w:r>
      <w:r w:rsidRPr="004D434D">
        <w:rPr>
          <w:lang w:val="es-ES_tradnl"/>
        </w:rPr>
        <w:t>el Coordinador para este tema sigue supervisando la labor realizada por el Grupo de Trabajo del Consejo sobre Recursos Humanos y Financieros y a nivel del Consejo.</w:t>
      </w:r>
    </w:p>
    <w:p w14:paraId="46A2A00B" w14:textId="77777777" w:rsidR="00D028CF" w:rsidRPr="004D434D" w:rsidRDefault="00D028CF" w:rsidP="00B90639">
      <w:pPr>
        <w:pStyle w:val="enumlev1"/>
        <w:ind w:left="792" w:firstLine="0"/>
        <w:rPr>
          <w:lang w:val="es-ES_tradnl"/>
        </w:rPr>
      </w:pPr>
      <w:r w:rsidRPr="004D434D">
        <w:rPr>
          <w:lang w:val="es-ES_tradnl"/>
        </w:rPr>
        <w:t xml:space="preserve">La última actualización incluye el </w:t>
      </w:r>
      <w:hyperlink r:id="rId16" w:history="1">
        <w:r w:rsidRPr="004D434D">
          <w:rPr>
            <w:rStyle w:val="Hyperlink"/>
            <w:lang w:val="es-ES_tradnl"/>
          </w:rPr>
          <w:t>proyecto de directrices acordado sobre la gestión de reuniones totalmente virtuales y presenciales con participación a distancia en la UIT, en consonancia con la aplicación de la Resolución 167 (Rev. Bucarest, 2022)</w:t>
        </w:r>
      </w:hyperlink>
      <w:r w:rsidRPr="004D434D">
        <w:rPr>
          <w:lang w:val="es-ES_tradnl"/>
        </w:rPr>
        <w:t xml:space="preserve">. Estas directrices se presentarán al Consejo de 2025 para su aprobación. El GCIS envió una Declaración de Coordinación a los Grupos Asesores de los Sectores sobre este tema (véase el Documento </w:t>
      </w:r>
      <w:hyperlink r:id="rId17" w:history="1">
        <w:r w:rsidRPr="004D434D">
          <w:rPr>
            <w:rStyle w:val="Hyperlink"/>
            <w:lang w:val="es-ES_tradnl"/>
          </w:rPr>
          <w:t>TDAG-25/34</w:t>
        </w:r>
      </w:hyperlink>
      <w:r w:rsidRPr="004D434D">
        <w:rPr>
          <w:lang w:val="es-ES_tradnl"/>
        </w:rPr>
        <w:t>).</w:t>
      </w:r>
    </w:p>
    <w:p w14:paraId="67E2A66D" w14:textId="77777777" w:rsidR="00D028CF" w:rsidRPr="004D434D" w:rsidRDefault="00D028CF" w:rsidP="00B90639">
      <w:pPr>
        <w:pStyle w:val="enumlev1"/>
        <w:ind w:left="792" w:firstLine="0"/>
        <w:rPr>
          <w:lang w:val="es-ES_tradnl"/>
        </w:rPr>
      </w:pPr>
      <w:r w:rsidRPr="004D434D">
        <w:rPr>
          <w:lang w:val="es-ES_tradnl"/>
        </w:rPr>
        <w:t>Además, se ha pedido a la Secretaría de la UIT que estudie los requisitos para modificar los derechos de los participantes a distancia en los textos fundamentales de la Unión.</w:t>
      </w:r>
    </w:p>
    <w:p w14:paraId="7D179B08" w14:textId="454A804B" w:rsidR="00D028CF" w:rsidRPr="004D434D" w:rsidRDefault="00D028CF" w:rsidP="00B90639">
      <w:pPr>
        <w:pStyle w:val="enumlev1"/>
        <w:rPr>
          <w:i/>
          <w:iCs/>
          <w:lang w:val="es-ES_tradnl"/>
        </w:rPr>
      </w:pPr>
      <w:r w:rsidRPr="004D434D">
        <w:rPr>
          <w:lang w:val="es-ES_tradnl"/>
        </w:rPr>
        <w:t>–</w:t>
      </w:r>
      <w:r w:rsidRPr="004D434D">
        <w:rPr>
          <w:lang w:val="es-ES_tradnl"/>
        </w:rPr>
        <w:tab/>
      </w:r>
      <w:r w:rsidRPr="004D434D">
        <w:rPr>
          <w:i/>
          <w:iCs/>
          <w:lang w:val="es-ES_tradnl"/>
        </w:rPr>
        <w:t xml:space="preserve">Sitio web de la UIT: </w:t>
      </w:r>
      <w:r w:rsidRPr="004D434D">
        <w:rPr>
          <w:lang w:val="es-ES_tradnl"/>
        </w:rPr>
        <w:t>el GCIS ha estado siguiendo de cerca este tema y ha solicitado específicamente a la secretaría de la UIT información sobre la armonización de los sitios web y el sistema de búsqueda en todos los idiomas oficiales de la Unión en igualdad de condiciones y que rinda cuentas al respecto al GTC-Idiomas y al GCIS en todas sus reuniones. E informar sobre las actualizaciones a todas las reuniones del GTC-Idiomas y del GCIS.</w:t>
      </w:r>
    </w:p>
    <w:p w14:paraId="0DA37047" w14:textId="3567175A" w:rsidR="00D028CF" w:rsidRPr="004D434D" w:rsidRDefault="00D028CF" w:rsidP="00B90639">
      <w:pPr>
        <w:pStyle w:val="enumlev1"/>
        <w:rPr>
          <w:i/>
          <w:iCs/>
          <w:lang w:val="es-ES_tradnl"/>
        </w:rPr>
      </w:pPr>
      <w:r w:rsidRPr="004D434D">
        <w:rPr>
          <w:lang w:val="es-ES_tradnl"/>
        </w:rPr>
        <w:t>–</w:t>
      </w:r>
      <w:r w:rsidRPr="004D434D">
        <w:rPr>
          <w:lang w:val="es-ES_tradnl"/>
        </w:rPr>
        <w:tab/>
      </w:r>
      <w:r w:rsidRPr="004D434D">
        <w:rPr>
          <w:i/>
          <w:iCs/>
          <w:lang w:val="es-ES_tradnl"/>
        </w:rPr>
        <w:t xml:space="preserve">Transformación digital sostenible: </w:t>
      </w:r>
      <w:r w:rsidRPr="004D434D">
        <w:rPr>
          <w:lang w:val="es-ES_tradnl"/>
        </w:rPr>
        <w:t>el Coordinador de estos temas ha reconocido que el "Compendio de la Transformación Digital y las Ciudades" de la UIT es un recurso valioso y completo sobre la transformación digital, y ha alentado al UIT-D, al UIT-R y a la Secretaría General a considerar la posibilidad de mostrar sus actividades en la publicación. Al contribuir al Compendio, cada Sector puede aumentar la visibilidad, fomentar la colaboración intersectorial y ofrecer una visión más holística de la labor de la UIT en esta esfera crucial.</w:t>
      </w:r>
    </w:p>
    <w:p w14:paraId="52171CB3" w14:textId="77777777" w:rsidR="00D028CF" w:rsidRPr="004D434D" w:rsidRDefault="00D028CF" w:rsidP="00B90639">
      <w:pPr>
        <w:rPr>
          <w:lang w:val="es-ES_tradnl"/>
        </w:rPr>
      </w:pPr>
      <w:r w:rsidRPr="004D434D">
        <w:rPr>
          <w:lang w:val="es-ES_tradnl"/>
        </w:rPr>
        <w:t>Se ha acordado que la "Implicación de la industria" será un nuevo tema de interés, y está pendiente el nombramiento de un coordinador. Se ha observado que, a nivel de la Secretaría, este tema se aborda en el apartado "Miembros, asociaciones y movilización de recursos".</w:t>
      </w:r>
    </w:p>
    <w:p w14:paraId="5BB4CEC0" w14:textId="2DB3E78A" w:rsidR="00D028CF" w:rsidRPr="004D434D" w:rsidRDefault="00D028CF" w:rsidP="00B90639">
      <w:pPr>
        <w:rPr>
          <w:lang w:val="es-ES_tradnl"/>
        </w:rPr>
      </w:pPr>
      <w:r w:rsidRPr="004D434D">
        <w:rPr>
          <w:lang w:val="es-ES_tradnl"/>
        </w:rPr>
        <w:t>En relación con los Planes Estratégico y Financiero de la Unión, el Presidente del GCIS agradeció las contribuciones del Grupo Asesor de Normalización de las Telecomunicaciones (GANT) presentadas también al Grupo de Trabajo del Consejo para los Planes Estratégico y Financiero 2028-2031 (GTC</w:t>
      </w:r>
      <w:r w:rsidR="003B2C78" w:rsidRPr="004D434D">
        <w:rPr>
          <w:lang w:val="es-ES_tradnl"/>
        </w:rPr>
        <w:noBreakHyphen/>
      </w:r>
      <w:r w:rsidRPr="004D434D">
        <w:rPr>
          <w:lang w:val="es-ES_tradnl"/>
        </w:rPr>
        <w:t>PEF) y propuso refrendar las propuestas para mejorar los Planes Estratégico y Financiero de la Unión. El Presidente también alentó al GAR y al GADT a tomar medidas similares, participando activamente en los debates sobre los Planes Estratégico y Financiero.</w:t>
      </w:r>
    </w:p>
    <w:p w14:paraId="426C7FC8" w14:textId="77777777" w:rsidR="00D028CF" w:rsidRPr="004D434D" w:rsidRDefault="00D028CF" w:rsidP="00B90639">
      <w:pPr>
        <w:rPr>
          <w:lang w:val="es-ES_tradnl"/>
        </w:rPr>
      </w:pPr>
      <w:r w:rsidRPr="004D434D">
        <w:rPr>
          <w:lang w:val="es-ES_tradnl"/>
        </w:rPr>
        <w:t xml:space="preserve">El GCIS sigue actualizando la </w:t>
      </w:r>
      <w:hyperlink r:id="rId18" w:history="1">
        <w:r w:rsidRPr="004D434D">
          <w:rPr>
            <w:rStyle w:val="Hyperlink"/>
            <w:lang w:val="es-ES_tradnl"/>
          </w:rPr>
          <w:t>correspondencia entre las Resoluciones</w:t>
        </w:r>
      </w:hyperlink>
      <w:r w:rsidRPr="004D434D">
        <w:rPr>
          <w:lang w:val="es-ES_tradnl"/>
        </w:rPr>
        <w:t xml:space="preserve"> y los </w:t>
      </w:r>
      <w:hyperlink r:id="rId19" w:history="1">
        <w:r w:rsidRPr="004D434D">
          <w:rPr>
            <w:rStyle w:val="Hyperlink"/>
            <w:lang w:val="es-ES_tradnl"/>
          </w:rPr>
          <w:t>Cuadros de correspondencia</w:t>
        </w:r>
      </w:hyperlink>
      <w:r w:rsidRPr="004D434D">
        <w:rPr>
          <w:lang w:val="es-ES_tradnl"/>
        </w:rPr>
        <w:t>. La última actualización se completó tras la conclusión de la Asamblea Mundial de Normalización de las Telecomunicaciones en octubre de 2024. Las actualizaciones de los Cuadros 2 y 3 se realizarán una vez que el UIT-T comience su nuevo ciclo tras la reunión del GANT (26-30 de mayo de 2025).</w:t>
      </w:r>
    </w:p>
    <w:p w14:paraId="576EE1F0" w14:textId="77777777" w:rsidR="00D028CF" w:rsidRPr="004D434D" w:rsidRDefault="00D028CF" w:rsidP="00D028CF">
      <w:pPr>
        <w:pStyle w:val="Headingb"/>
        <w:rPr>
          <w:lang w:val="es-ES_tradnl"/>
        </w:rPr>
      </w:pPr>
      <w:r w:rsidRPr="004D434D">
        <w:rPr>
          <w:lang w:val="es-ES_tradnl"/>
        </w:rPr>
        <w:lastRenderedPageBreak/>
        <w:t>Conclusión</w:t>
      </w:r>
    </w:p>
    <w:p w14:paraId="53DE9C90" w14:textId="77777777" w:rsidR="00D028CF" w:rsidRPr="00D028CF" w:rsidRDefault="00D028CF" w:rsidP="00D028CF">
      <w:pPr>
        <w:rPr>
          <w:lang w:val="es-ES_tradnl"/>
        </w:rPr>
      </w:pPr>
      <w:r w:rsidRPr="00D028CF">
        <w:rPr>
          <w:lang w:val="es-ES_tradnl"/>
        </w:rPr>
        <w:t>Se invita al GADT a examinar el presente documento y a presentar comentarios y propuestas al GCIS sobre los temas presentados, así como sobre cualquier otra posible actividad conjunta o mecanismo para reforzar la cooperación.</w:t>
      </w:r>
    </w:p>
    <w:p w14:paraId="1E291B21" w14:textId="77777777" w:rsidR="00D028CF" w:rsidRPr="00D028CF" w:rsidRDefault="00D028CF" w:rsidP="00D028CF">
      <w:pPr>
        <w:rPr>
          <w:lang w:val="es-ES_tradnl"/>
        </w:rPr>
      </w:pPr>
      <w:r w:rsidRPr="00D028CF">
        <w:rPr>
          <w:lang w:val="es-ES_tradnl"/>
        </w:rPr>
        <w:t>Se invita al GADT a considerar, en particular, el nombramiento de representantes para las coordinaciones vacantes (por ejemplo, accesibilidad y participación de la industria).</w:t>
      </w:r>
    </w:p>
    <w:p w14:paraId="2A027A29" w14:textId="77777777" w:rsidR="00D028CF" w:rsidRPr="00D028CF" w:rsidRDefault="00D028CF" w:rsidP="00D028CF">
      <w:pPr>
        <w:rPr>
          <w:lang w:val="es-ES_tradnl"/>
        </w:rPr>
      </w:pPr>
      <w:r w:rsidRPr="00D028CF">
        <w:rPr>
          <w:lang w:val="es-ES_tradnl"/>
        </w:rPr>
        <w:t>Se propone que la próxima reunión del GCIS se celebre durante el GANT y que la información se publique en el sitio web del GCIS.</w:t>
      </w:r>
    </w:p>
    <w:p w14:paraId="3C154113" w14:textId="77777777" w:rsidR="00D028CF" w:rsidRPr="00D028CF" w:rsidRDefault="00D028CF" w:rsidP="00D028CF">
      <w:pPr>
        <w:rPr>
          <w:lang w:val="es-ES_tradnl"/>
        </w:rPr>
      </w:pPr>
      <w:r w:rsidRPr="00D028CF">
        <w:rPr>
          <w:lang w:val="es-ES_tradnl"/>
        </w:rPr>
        <w:t>El Presidente del GCIS desea agradecer a los miembros del GADT la oportunidad de presentar este informe y les invita a contribuir a las actividades del GCIS.</w:t>
      </w:r>
      <w:bookmarkStart w:id="6" w:name="_Hlk133421856"/>
      <w:bookmarkStart w:id="7" w:name="_Hlk133422370"/>
      <w:bookmarkStart w:id="8" w:name="_Hlk133586559"/>
      <w:bookmarkStart w:id="9" w:name="_Hlk133421428"/>
      <w:bookmarkEnd w:id="6"/>
      <w:bookmarkEnd w:id="7"/>
      <w:bookmarkEnd w:id="8"/>
      <w:bookmarkEnd w:id="9"/>
    </w:p>
    <w:p w14:paraId="71993D1C" w14:textId="77777777" w:rsidR="00EC6FED" w:rsidRPr="004D434D" w:rsidRDefault="00EC6FED" w:rsidP="00935FF0">
      <w:pPr>
        <w:rPr>
          <w:lang w:val="es-ES_tradnl"/>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0" w:name="Proposal"/>
      <w:bookmarkEnd w:id="10"/>
      <w:r w:rsidRPr="004D434D">
        <w:rPr>
          <w:lang w:val="es-ES_tradnl"/>
        </w:rPr>
        <w:t>_____________</w:t>
      </w:r>
      <w:r w:rsidR="004122C5" w:rsidRPr="004D434D">
        <w:rPr>
          <w:lang w:val="es-ES_tradnl"/>
        </w:rPr>
        <w:t>_</w:t>
      </w:r>
      <w:r w:rsidR="00922EC1" w:rsidRPr="004D434D">
        <w:rPr>
          <w:lang w:val="es-ES_tradnl"/>
        </w:rPr>
        <w:t>_</w:t>
      </w:r>
    </w:p>
    <w:sectPr w:rsidR="00821996" w:rsidRPr="00D8041C"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D028CF"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4207785B" w:rsidR="004B6F0B" w:rsidRPr="00D028CF" w:rsidRDefault="00D028CF" w:rsidP="00D028CF">
          <w:pPr>
            <w:pStyle w:val="FirstFooter"/>
            <w:rPr>
              <w:sz w:val="18"/>
              <w:szCs w:val="18"/>
              <w:highlight w:val="yellow"/>
              <w:lang w:val="es-ES"/>
            </w:rPr>
          </w:pPr>
          <w:r w:rsidRPr="00D028CF">
            <w:rPr>
              <w:sz w:val="18"/>
              <w:szCs w:val="18"/>
              <w:lang w:val="es-ES"/>
            </w:rPr>
            <w:t>Sr. Fabio Bigi, Presidente, Grupo de Coordinación Intersectorial (GCIS)</w:t>
          </w:r>
        </w:p>
      </w:tc>
    </w:tr>
    <w:tr w:rsidR="004B6F0B" w:rsidRPr="00CB110F" w14:paraId="68C18A92" w14:textId="77777777" w:rsidTr="005539C3">
      <w:tc>
        <w:tcPr>
          <w:tcW w:w="993" w:type="dxa"/>
        </w:tcPr>
        <w:p w14:paraId="3EE46271" w14:textId="77777777" w:rsidR="004B6F0B" w:rsidRPr="00D028CF"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3B8A4E73" w:rsidR="004B6F0B" w:rsidRPr="009359B8" w:rsidRDefault="00D028CF" w:rsidP="00D028CF">
          <w:pPr>
            <w:pStyle w:val="FirstFooter"/>
            <w:tabs>
              <w:tab w:val="left" w:pos="2302"/>
            </w:tabs>
            <w:rPr>
              <w:sz w:val="18"/>
              <w:szCs w:val="18"/>
              <w:highlight w:val="yellow"/>
              <w:lang w:val="en-US"/>
            </w:rPr>
          </w:pPr>
          <w:r w:rsidRPr="00D028CF">
            <w:rPr>
              <w:sz w:val="18"/>
              <w:szCs w:val="18"/>
              <w:lang w:val="es-ES"/>
            </w:rPr>
            <w:t>n.a.</w:t>
          </w:r>
        </w:p>
      </w:tc>
    </w:tr>
    <w:tr w:rsidR="004B6F0B" w:rsidRPr="00D028C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57F93A02" w:rsidR="004B6F0B" w:rsidRPr="00D028CF" w:rsidRDefault="00D028CF" w:rsidP="00D028CF">
          <w:pPr>
            <w:pStyle w:val="FirstFooter"/>
            <w:tabs>
              <w:tab w:val="left" w:pos="2302"/>
            </w:tabs>
            <w:rPr>
              <w:sz w:val="18"/>
              <w:szCs w:val="18"/>
            </w:rPr>
          </w:pPr>
          <w:hyperlink r:id="rId1" w:history="1">
            <w:r w:rsidRPr="00D028CF">
              <w:rPr>
                <w:rStyle w:val="Hyperlink"/>
                <w:sz w:val="18"/>
                <w:szCs w:val="18"/>
              </w:rPr>
              <w:t>fabio.bigi@virgilio.it</w:t>
            </w:r>
            <w:r w:rsidRPr="004D434D">
              <w:rPr>
                <w:rStyle w:val="Hyperlink"/>
                <w:color w:val="auto"/>
                <w:sz w:val="18"/>
                <w:szCs w:val="18"/>
                <w:u w:val="none"/>
              </w:rPr>
              <w:t xml:space="preserve">; </w:t>
            </w:r>
            <w:r w:rsidRPr="00D028CF">
              <w:rPr>
                <w:rStyle w:val="Hyperlink"/>
                <w:sz w:val="18"/>
                <w:szCs w:val="18"/>
              </w:rPr>
              <w:t>iscg@itu.int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2E5BF4F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D028CF">
      <w:rPr>
        <w:sz w:val="22"/>
        <w:szCs w:val="22"/>
        <w:lang w:val="de-CH"/>
      </w:rPr>
      <w:t>23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AE9"/>
    <w:multiLevelType w:val="hybridMultilevel"/>
    <w:tmpl w:val="82FC7EDE"/>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2C78"/>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434D"/>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639"/>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28CF"/>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C-0035/es" TargetMode="External"/><Relationship Id="rId18" Type="http://schemas.openxmlformats.org/officeDocument/2006/relationships/hyperlink" Target="https://www.itu.int/en/general-secretariat/ties/ISCGDocumentLibrary/Liaisons%20Statements%20on%20Inter-Sectoral%20Coordination%20Activities/Mapping-of-Resolutions-Updated%20Dec2024.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32-C-0034/es" TargetMode="External"/><Relationship Id="rId2" Type="http://schemas.openxmlformats.org/officeDocument/2006/relationships/customXml" Target="../customXml/item2.xml"/><Relationship Id="rId16" Type="http://schemas.openxmlformats.org/officeDocument/2006/relationships/hyperlink" Target="https://www.itu.int/md/S25-CWGFHR20-C-0003/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25-CWGFHR20-C-0024/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general-secretariat/Pages/ISCG/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general-secretariat/Pages/ISCG/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615780D7-3A6E-429E-BBB1-890029B28C46}"/>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TSB (RC)</cp:lastModifiedBy>
  <cp:revision>2</cp:revision>
  <cp:lastPrinted>2014-11-04T09:22:00Z</cp:lastPrinted>
  <dcterms:created xsi:type="dcterms:W3CDTF">2025-04-30T06:37:00Z</dcterms:created>
  <dcterms:modified xsi:type="dcterms:W3CDTF">2025-04-30T06:37:00Z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