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Y="-492"/>
        <w:tblW w:w="9888" w:type="dxa"/>
        <w:tblLayout w:type="fixed"/>
        <w:tblCellMar>
          <w:left w:w="107" w:type="dxa"/>
          <w:right w:w="107" w:type="dxa"/>
        </w:tblCellMar>
        <w:tblLook w:val="0000" w:firstRow="0" w:lastRow="0" w:firstColumn="0" w:lastColumn="0" w:noHBand="0" w:noVBand="0"/>
        <w:tblCaption w:val="Document metadata (Study Group, meeting, Question, source, title)"/>
        <w:tblDescription w:val="Document metadata (Study Group, meeting, document number, Question, source, title)"/>
      </w:tblPr>
      <w:tblGrid>
        <w:gridCol w:w="1985"/>
        <w:gridCol w:w="4394"/>
        <w:gridCol w:w="1985"/>
        <w:gridCol w:w="1524"/>
      </w:tblGrid>
      <w:tr w:rsidR="00307769" w14:paraId="44B89D42" w14:textId="77777777" w:rsidTr="00042FE4">
        <w:trPr>
          <w:cantSplit/>
          <w:trHeight w:val="1134"/>
        </w:trPr>
        <w:tc>
          <w:tcPr>
            <w:tcW w:w="1985" w:type="dxa"/>
          </w:tcPr>
          <w:p w14:paraId="68510FB0" w14:textId="77777777" w:rsidR="00643908" w:rsidRDefault="00643908" w:rsidP="00FF4B36">
            <w:pPr>
              <w:tabs>
                <w:tab w:val="clear" w:pos="1191"/>
                <w:tab w:val="clear" w:pos="1588"/>
                <w:tab w:val="clear" w:pos="1985"/>
              </w:tabs>
              <w:spacing w:after="40"/>
              <w:ind w:left="34"/>
              <w:rPr>
                <w:b/>
                <w:bCs/>
                <w:noProof/>
                <w:sz w:val="32"/>
                <w:szCs w:val="32"/>
                <w:lang w:eastAsia="zh-CN"/>
              </w:rPr>
            </w:pPr>
            <w:bookmarkStart w:id="0" w:name="_Hlk195172759"/>
            <w:r>
              <w:rPr>
                <w:b/>
                <w:bCs/>
                <w:noProof/>
                <w:sz w:val="32"/>
                <w:szCs w:val="32"/>
                <w:lang w:eastAsia="zh-CN"/>
              </w:rPr>
              <w:drawing>
                <wp:inline distT="0" distB="0" distL="0" distR="0" wp14:anchorId="63F780CA" wp14:editId="44D1C696">
                  <wp:extent cx="1080000" cy="946800"/>
                  <wp:effectExtent l="0" t="0" r="6350" b="5715"/>
                  <wp:docPr id="1702755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070" t="7859" r="25189" b="18123"/>
                          <a:stretch/>
                        </pic:blipFill>
                        <pic:spPr bwMode="auto">
                          <a:xfrm>
                            <a:off x="0" y="0"/>
                            <a:ext cx="1080000" cy="946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79" w:type="dxa"/>
            <w:gridSpan w:val="2"/>
          </w:tcPr>
          <w:p w14:paraId="08D3BC37" w14:textId="77777777" w:rsidR="00307769" w:rsidRDefault="00966BA6" w:rsidP="00DF240D">
            <w:pPr>
              <w:tabs>
                <w:tab w:val="clear" w:pos="1191"/>
                <w:tab w:val="clear" w:pos="1588"/>
                <w:tab w:val="clear" w:pos="1985"/>
              </w:tabs>
              <w:spacing w:before="280" w:after="120"/>
              <w:ind w:left="34"/>
              <w:rPr>
                <w:rFonts w:eastAsia="SimSun"/>
                <w:b/>
                <w:bCs/>
                <w:sz w:val="32"/>
                <w:szCs w:val="32"/>
                <w:lang w:val="en-US" w:eastAsia="zh-CN"/>
              </w:rPr>
            </w:pPr>
            <w:r w:rsidRPr="00DF240D">
              <w:rPr>
                <w:rFonts w:eastAsia="SimSun" w:hint="eastAsia"/>
                <w:b/>
                <w:bCs/>
                <w:sz w:val="32"/>
                <w:szCs w:val="32"/>
                <w:lang w:eastAsia="zh-CN"/>
              </w:rPr>
              <w:t>电信发展顾问组（</w:t>
            </w:r>
            <w:r w:rsidRPr="00DF240D">
              <w:rPr>
                <w:rFonts w:eastAsia="SimSun"/>
                <w:b/>
                <w:bCs/>
                <w:sz w:val="32"/>
                <w:szCs w:val="32"/>
                <w:lang w:eastAsia="zh-CN"/>
              </w:rPr>
              <w:t>TDAG</w:t>
            </w:r>
            <w:r w:rsidRPr="00DF240D">
              <w:rPr>
                <w:rFonts w:eastAsia="SimSun" w:hint="eastAsia"/>
                <w:b/>
                <w:bCs/>
                <w:sz w:val="32"/>
                <w:szCs w:val="32"/>
                <w:lang w:eastAsia="zh-CN"/>
              </w:rPr>
              <w:t>）</w:t>
            </w:r>
          </w:p>
          <w:p w14:paraId="3DE84553" w14:textId="77777777" w:rsidR="00307769" w:rsidRPr="00844A56" w:rsidRDefault="00966BA6" w:rsidP="00042FE4">
            <w:pPr>
              <w:tabs>
                <w:tab w:val="clear" w:pos="1191"/>
                <w:tab w:val="clear" w:pos="1588"/>
                <w:tab w:val="clear" w:pos="1985"/>
              </w:tabs>
              <w:spacing w:before="240" w:after="120"/>
              <w:ind w:left="34"/>
              <w:rPr>
                <w:rFonts w:ascii="Verdana" w:hAnsi="Verdana"/>
                <w:sz w:val="28"/>
                <w:szCs w:val="28"/>
                <w:lang w:eastAsia="zh-CN"/>
              </w:rPr>
            </w:pPr>
            <w:r w:rsidRPr="00DF240D">
              <w:rPr>
                <w:rFonts w:eastAsia="SimSun" w:hint="eastAsia"/>
                <w:b/>
                <w:bCs/>
                <w:sz w:val="26"/>
                <w:szCs w:val="26"/>
                <w:lang w:eastAsia="zh-CN"/>
              </w:rPr>
              <w:t>第</w:t>
            </w:r>
            <w:r w:rsidRPr="00DF240D">
              <w:rPr>
                <w:rFonts w:eastAsia="SimSun"/>
                <w:b/>
                <w:bCs/>
                <w:sz w:val="26"/>
                <w:szCs w:val="26"/>
                <w:lang w:eastAsia="zh-CN"/>
              </w:rPr>
              <w:t>3</w:t>
            </w:r>
            <w:r w:rsidR="00885B75">
              <w:rPr>
                <w:rFonts w:eastAsia="SimSun" w:hint="eastAsia"/>
                <w:b/>
                <w:bCs/>
                <w:sz w:val="26"/>
                <w:szCs w:val="26"/>
                <w:lang w:eastAsia="zh-CN"/>
              </w:rPr>
              <w:t>2</w:t>
            </w:r>
            <w:r w:rsidRPr="00DF240D">
              <w:rPr>
                <w:rFonts w:eastAsia="SimSun" w:hint="eastAsia"/>
                <w:b/>
                <w:bCs/>
                <w:sz w:val="26"/>
                <w:szCs w:val="26"/>
                <w:lang w:eastAsia="zh-CN"/>
              </w:rPr>
              <w:t>次会议，</w:t>
            </w:r>
            <w:r w:rsidRPr="00DF240D">
              <w:rPr>
                <w:rFonts w:eastAsia="SimSun"/>
                <w:b/>
                <w:bCs/>
                <w:sz w:val="26"/>
                <w:szCs w:val="26"/>
                <w:lang w:eastAsia="zh-CN"/>
              </w:rPr>
              <w:t>202</w:t>
            </w:r>
            <w:r w:rsidR="00885B75">
              <w:rPr>
                <w:rFonts w:eastAsia="SimSun" w:hint="eastAsia"/>
                <w:b/>
                <w:bCs/>
                <w:sz w:val="26"/>
                <w:szCs w:val="26"/>
                <w:lang w:eastAsia="zh-CN"/>
              </w:rPr>
              <w:t>5</w:t>
            </w:r>
            <w:r w:rsidRPr="00DF240D">
              <w:rPr>
                <w:rFonts w:eastAsia="SimSun" w:hint="eastAsia"/>
                <w:b/>
                <w:bCs/>
                <w:sz w:val="26"/>
                <w:szCs w:val="26"/>
                <w:lang w:eastAsia="zh-CN"/>
              </w:rPr>
              <w:t>年</w:t>
            </w:r>
            <w:r w:rsidR="003222A1">
              <w:rPr>
                <w:rFonts w:eastAsia="SimSun"/>
                <w:b/>
                <w:bCs/>
                <w:sz w:val="26"/>
                <w:szCs w:val="26"/>
                <w:lang w:eastAsia="zh-CN"/>
              </w:rPr>
              <w:t>5</w:t>
            </w:r>
            <w:r w:rsidRPr="00DF240D">
              <w:rPr>
                <w:rFonts w:eastAsia="SimSun" w:hint="eastAsia"/>
                <w:b/>
                <w:bCs/>
                <w:sz w:val="26"/>
                <w:szCs w:val="26"/>
                <w:lang w:eastAsia="zh-CN"/>
              </w:rPr>
              <w:t>月</w:t>
            </w:r>
            <w:r w:rsidR="00885B75">
              <w:rPr>
                <w:rFonts w:eastAsia="SimSun" w:hint="eastAsia"/>
                <w:b/>
                <w:bCs/>
                <w:sz w:val="26"/>
                <w:szCs w:val="26"/>
                <w:lang w:eastAsia="zh-CN"/>
              </w:rPr>
              <w:t>12</w:t>
            </w:r>
            <w:r w:rsidRPr="00DF240D">
              <w:rPr>
                <w:rFonts w:eastAsia="SimSun"/>
                <w:b/>
                <w:bCs/>
                <w:sz w:val="26"/>
                <w:szCs w:val="26"/>
                <w:lang w:eastAsia="zh-CN"/>
              </w:rPr>
              <w:t>-</w:t>
            </w:r>
            <w:r w:rsidR="00885B75">
              <w:rPr>
                <w:rFonts w:eastAsia="SimSun" w:hint="eastAsia"/>
                <w:b/>
                <w:bCs/>
                <w:sz w:val="26"/>
                <w:szCs w:val="26"/>
                <w:lang w:eastAsia="zh-CN"/>
              </w:rPr>
              <w:t>16</w:t>
            </w:r>
            <w:r w:rsidRPr="00DF240D">
              <w:rPr>
                <w:rFonts w:eastAsia="SimSun" w:hint="eastAsia"/>
                <w:b/>
                <w:bCs/>
                <w:sz w:val="26"/>
                <w:szCs w:val="26"/>
                <w:lang w:eastAsia="zh-CN"/>
              </w:rPr>
              <w:t>日</w:t>
            </w:r>
            <w:r w:rsidR="00885B75" w:rsidRPr="00DF240D">
              <w:rPr>
                <w:rFonts w:eastAsia="SimSun" w:hint="eastAsia"/>
                <w:b/>
                <w:bCs/>
                <w:sz w:val="26"/>
                <w:szCs w:val="26"/>
                <w:lang w:eastAsia="zh-CN"/>
              </w:rPr>
              <w:t>，瑞士日内瓦</w:t>
            </w:r>
          </w:p>
        </w:tc>
        <w:tc>
          <w:tcPr>
            <w:tcW w:w="1524" w:type="dxa"/>
          </w:tcPr>
          <w:p w14:paraId="12B8559A" w14:textId="77777777" w:rsidR="00307769" w:rsidRPr="00683C32" w:rsidRDefault="00307769" w:rsidP="00042FE4">
            <w:pPr>
              <w:spacing w:after="120"/>
              <w:ind w:right="142"/>
              <w:jc w:val="right"/>
            </w:pPr>
            <w:r>
              <w:rPr>
                <w:noProof/>
                <w:lang w:val="fr-FR" w:eastAsia="fr-FR"/>
              </w:rPr>
              <w:drawing>
                <wp:inline distT="0" distB="0" distL="0" distR="0" wp14:anchorId="1B5D4F25" wp14:editId="65B1EED8">
                  <wp:extent cx="712470" cy="785495"/>
                  <wp:effectExtent l="0" t="0" r="0"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r>
      <w:tr w:rsidR="00683C32" w:rsidRPr="00997358" w14:paraId="66F6377F" w14:textId="77777777" w:rsidTr="0009076F">
        <w:trPr>
          <w:cantSplit/>
        </w:trPr>
        <w:tc>
          <w:tcPr>
            <w:tcW w:w="6379" w:type="dxa"/>
            <w:gridSpan w:val="2"/>
            <w:tcBorders>
              <w:top w:val="single" w:sz="12" w:space="0" w:color="auto"/>
            </w:tcBorders>
          </w:tcPr>
          <w:p w14:paraId="7975BC2C" w14:textId="77777777" w:rsidR="00683C32" w:rsidRPr="00997358" w:rsidRDefault="00683C32" w:rsidP="00107E85">
            <w:pPr>
              <w:spacing w:before="0"/>
              <w:rPr>
                <w:rFonts w:cs="Arial"/>
                <w:b/>
                <w:bCs/>
                <w:sz w:val="20"/>
              </w:rPr>
            </w:pPr>
          </w:p>
        </w:tc>
        <w:tc>
          <w:tcPr>
            <w:tcW w:w="3509" w:type="dxa"/>
            <w:gridSpan w:val="2"/>
            <w:tcBorders>
              <w:top w:val="single" w:sz="12" w:space="0" w:color="auto"/>
            </w:tcBorders>
          </w:tcPr>
          <w:p w14:paraId="34C0E3F7" w14:textId="77777777" w:rsidR="00683C32" w:rsidRPr="00997358" w:rsidRDefault="00683C32" w:rsidP="00107E85">
            <w:pPr>
              <w:spacing w:before="0"/>
              <w:rPr>
                <w:b/>
                <w:bCs/>
                <w:sz w:val="20"/>
              </w:rPr>
            </w:pPr>
          </w:p>
        </w:tc>
      </w:tr>
      <w:tr w:rsidR="00683C32" w:rsidRPr="00002716" w14:paraId="57BB63C7" w14:textId="77777777" w:rsidTr="0009076F">
        <w:trPr>
          <w:cantSplit/>
        </w:trPr>
        <w:tc>
          <w:tcPr>
            <w:tcW w:w="6379" w:type="dxa"/>
            <w:gridSpan w:val="2"/>
          </w:tcPr>
          <w:p w14:paraId="0EBBE8E5" w14:textId="77777777" w:rsidR="00683C32" w:rsidRPr="007F1CC7" w:rsidRDefault="00683C32" w:rsidP="00400CCF">
            <w:pPr>
              <w:pStyle w:val="Committee"/>
              <w:spacing w:before="0"/>
              <w:rPr>
                <w:b w:val="0"/>
                <w:szCs w:val="24"/>
              </w:rPr>
            </w:pPr>
          </w:p>
        </w:tc>
        <w:tc>
          <w:tcPr>
            <w:tcW w:w="3509" w:type="dxa"/>
            <w:gridSpan w:val="2"/>
          </w:tcPr>
          <w:p w14:paraId="59E23FEE" w14:textId="76195B2D" w:rsidR="00683C32" w:rsidRPr="007F1CC7" w:rsidRDefault="00966BA6" w:rsidP="00B648C7">
            <w:pPr>
              <w:spacing w:before="0"/>
              <w:jc w:val="both"/>
              <w:rPr>
                <w:bCs/>
                <w:szCs w:val="24"/>
                <w:lang w:val="en-US"/>
              </w:rPr>
            </w:pPr>
            <w:proofErr w:type="spellStart"/>
            <w:r>
              <w:rPr>
                <w:rFonts w:hint="eastAsia"/>
                <w:b/>
                <w:bCs/>
                <w:lang w:val="en-US"/>
              </w:rPr>
              <w:t>文件</w:t>
            </w:r>
            <w:proofErr w:type="spellEnd"/>
            <w:r w:rsidR="0096201B" w:rsidRPr="00A54E72">
              <w:rPr>
                <w:b/>
                <w:bCs/>
                <w:lang w:val="en-US"/>
              </w:rPr>
              <w:t xml:space="preserve"> </w:t>
            </w:r>
            <w:bookmarkStart w:id="1" w:name="DocRef1"/>
            <w:bookmarkEnd w:id="1"/>
            <w:r w:rsidR="0096201B">
              <w:rPr>
                <w:b/>
                <w:bCs/>
                <w:lang w:val="en-US"/>
              </w:rPr>
              <w:t>TDAG</w:t>
            </w:r>
            <w:r w:rsidR="003242AB">
              <w:rPr>
                <w:b/>
                <w:bCs/>
                <w:lang w:val="en-US"/>
              </w:rPr>
              <w:t>-</w:t>
            </w:r>
            <w:r w:rsidR="00B648C7">
              <w:rPr>
                <w:b/>
                <w:bCs/>
                <w:lang w:val="en-US"/>
              </w:rPr>
              <w:t>2</w:t>
            </w:r>
            <w:bookmarkStart w:id="2" w:name="DocNo1"/>
            <w:bookmarkEnd w:id="2"/>
            <w:r w:rsidR="00885B75">
              <w:rPr>
                <w:rFonts w:hint="eastAsia"/>
                <w:b/>
                <w:bCs/>
                <w:lang w:val="en-US" w:eastAsia="zh-CN"/>
              </w:rPr>
              <w:t>5</w:t>
            </w:r>
            <w:r w:rsidR="0009076F">
              <w:rPr>
                <w:b/>
                <w:bCs/>
                <w:lang w:val="en-US"/>
              </w:rPr>
              <w:t>/</w:t>
            </w:r>
            <w:r w:rsidR="00786259">
              <w:rPr>
                <w:b/>
                <w:bCs/>
                <w:lang w:val="en-US"/>
              </w:rPr>
              <w:t>15</w:t>
            </w:r>
            <w:r w:rsidR="0096201B">
              <w:rPr>
                <w:b/>
                <w:bCs/>
                <w:lang w:val="en-US"/>
              </w:rPr>
              <w:t>-</w:t>
            </w:r>
            <w:r>
              <w:rPr>
                <w:rFonts w:hint="eastAsia"/>
                <w:b/>
                <w:bCs/>
                <w:lang w:val="en-US" w:eastAsia="zh-CN"/>
              </w:rPr>
              <w:t>C</w:t>
            </w:r>
          </w:p>
        </w:tc>
      </w:tr>
      <w:tr w:rsidR="00683C32" w14:paraId="1AFEAE94" w14:textId="77777777" w:rsidTr="0009076F">
        <w:trPr>
          <w:cantSplit/>
        </w:trPr>
        <w:tc>
          <w:tcPr>
            <w:tcW w:w="6379" w:type="dxa"/>
            <w:gridSpan w:val="2"/>
          </w:tcPr>
          <w:p w14:paraId="4AEFACB9" w14:textId="77777777" w:rsidR="00683C32" w:rsidRPr="007F1CC7" w:rsidRDefault="00683C32" w:rsidP="00400CCF">
            <w:pPr>
              <w:spacing w:before="0"/>
              <w:rPr>
                <w:b/>
                <w:bCs/>
                <w:smallCaps/>
                <w:szCs w:val="24"/>
                <w:lang w:val="en-US"/>
              </w:rPr>
            </w:pPr>
          </w:p>
        </w:tc>
        <w:tc>
          <w:tcPr>
            <w:tcW w:w="3509" w:type="dxa"/>
            <w:gridSpan w:val="2"/>
          </w:tcPr>
          <w:p w14:paraId="67C21078" w14:textId="46971A22" w:rsidR="00683C32" w:rsidRPr="007F1CC7" w:rsidRDefault="00885B75" w:rsidP="00B648C7">
            <w:pPr>
              <w:spacing w:before="0"/>
              <w:rPr>
                <w:b/>
                <w:szCs w:val="24"/>
              </w:rPr>
            </w:pPr>
            <w:bookmarkStart w:id="3" w:name="CreationDate"/>
            <w:bookmarkEnd w:id="3"/>
            <w:r>
              <w:rPr>
                <w:b/>
                <w:bCs/>
                <w:szCs w:val="28"/>
              </w:rPr>
              <w:t>2025</w:t>
            </w:r>
            <w:r w:rsidRPr="00227A1C">
              <w:rPr>
                <w:rFonts w:ascii="SimSun" w:eastAsia="SimSun" w:hAnsi="SimSun" w:hint="eastAsia"/>
                <w:b/>
                <w:bCs/>
                <w:szCs w:val="28"/>
                <w:lang w:eastAsia="zh-CN"/>
              </w:rPr>
              <w:t>年</w:t>
            </w:r>
            <w:r w:rsidR="00786259">
              <w:rPr>
                <w:b/>
                <w:bCs/>
                <w:szCs w:val="28"/>
              </w:rPr>
              <w:t>4</w:t>
            </w:r>
            <w:r w:rsidRPr="00227A1C">
              <w:rPr>
                <w:rFonts w:ascii="SimSun" w:eastAsia="SimSun" w:hAnsi="SimSun" w:hint="eastAsia"/>
                <w:b/>
                <w:bCs/>
                <w:szCs w:val="28"/>
                <w:lang w:eastAsia="zh-CN"/>
              </w:rPr>
              <w:t>月</w:t>
            </w:r>
            <w:r w:rsidR="00786259">
              <w:rPr>
                <w:b/>
                <w:bCs/>
                <w:szCs w:val="28"/>
              </w:rPr>
              <w:t>2</w:t>
            </w:r>
            <w:r w:rsidRPr="00227A1C">
              <w:rPr>
                <w:rFonts w:ascii="SimSun" w:eastAsia="SimSun" w:hAnsi="SimSun" w:hint="eastAsia"/>
                <w:b/>
                <w:bCs/>
                <w:szCs w:val="28"/>
                <w:lang w:eastAsia="zh-CN"/>
              </w:rPr>
              <w:t>日</w:t>
            </w:r>
          </w:p>
        </w:tc>
      </w:tr>
      <w:tr w:rsidR="00683C32" w14:paraId="6F406781" w14:textId="77777777" w:rsidTr="0009076F">
        <w:trPr>
          <w:cantSplit/>
        </w:trPr>
        <w:tc>
          <w:tcPr>
            <w:tcW w:w="6379" w:type="dxa"/>
            <w:gridSpan w:val="2"/>
          </w:tcPr>
          <w:p w14:paraId="377C1538" w14:textId="77777777" w:rsidR="00683C32" w:rsidRPr="007F1CC7" w:rsidRDefault="00683C32" w:rsidP="00400CCF">
            <w:pPr>
              <w:spacing w:before="0"/>
              <w:rPr>
                <w:b/>
                <w:bCs/>
                <w:smallCaps/>
                <w:szCs w:val="24"/>
              </w:rPr>
            </w:pPr>
          </w:p>
        </w:tc>
        <w:tc>
          <w:tcPr>
            <w:tcW w:w="3509" w:type="dxa"/>
            <w:gridSpan w:val="2"/>
          </w:tcPr>
          <w:p w14:paraId="2E46DAB0" w14:textId="77777777" w:rsidR="00514D2F" w:rsidRPr="007F1CC7" w:rsidRDefault="00966BA6" w:rsidP="00400CCF">
            <w:pPr>
              <w:spacing w:before="0"/>
              <w:rPr>
                <w:szCs w:val="24"/>
              </w:rPr>
            </w:pPr>
            <w:r>
              <w:rPr>
                <w:rFonts w:hint="eastAsia"/>
                <w:b/>
                <w:lang w:eastAsia="zh-CN"/>
              </w:rPr>
              <w:t>原文：英文</w:t>
            </w:r>
          </w:p>
        </w:tc>
      </w:tr>
      <w:tr w:rsidR="00A13162" w14:paraId="7DC6836C" w14:textId="77777777" w:rsidTr="00107E85">
        <w:trPr>
          <w:cantSplit/>
          <w:trHeight w:val="852"/>
        </w:trPr>
        <w:tc>
          <w:tcPr>
            <w:tcW w:w="9888" w:type="dxa"/>
            <w:gridSpan w:val="4"/>
          </w:tcPr>
          <w:p w14:paraId="14CFAA57" w14:textId="2E86071A" w:rsidR="00A13162" w:rsidRPr="0030353C" w:rsidRDefault="00786259" w:rsidP="0030353C">
            <w:pPr>
              <w:pStyle w:val="Source"/>
              <w:rPr>
                <w:lang w:eastAsia="zh-CN"/>
              </w:rPr>
            </w:pPr>
            <w:bookmarkStart w:id="4" w:name="Source"/>
            <w:bookmarkEnd w:id="4"/>
            <w:r w:rsidRPr="00F331AC">
              <w:rPr>
                <w:rFonts w:hint="eastAsia"/>
                <w:lang w:eastAsia="zh-CN"/>
              </w:rPr>
              <w:t>电信</w:t>
            </w:r>
            <w:r w:rsidRPr="00F331AC">
              <w:rPr>
                <w:lang w:eastAsia="zh-CN"/>
              </w:rPr>
              <w:t>发展顾问组（</w:t>
            </w:r>
            <w:r w:rsidRPr="00F331AC">
              <w:rPr>
                <w:rFonts w:hint="eastAsia"/>
                <w:lang w:eastAsia="zh-CN"/>
              </w:rPr>
              <w:t>TDAG</w:t>
            </w:r>
            <w:r w:rsidRPr="00F331AC">
              <w:rPr>
                <w:lang w:eastAsia="zh-CN"/>
              </w:rPr>
              <w:t>）</w:t>
            </w:r>
            <w:r w:rsidRPr="00F331AC">
              <w:rPr>
                <w:rFonts w:hint="eastAsia"/>
                <w:lang w:eastAsia="zh-CN"/>
              </w:rPr>
              <w:t>主席</w:t>
            </w:r>
          </w:p>
        </w:tc>
      </w:tr>
      <w:tr w:rsidR="00AC6F14" w:rsidRPr="002E6963" w14:paraId="581FD305" w14:textId="77777777" w:rsidTr="00107E85">
        <w:trPr>
          <w:cantSplit/>
        </w:trPr>
        <w:tc>
          <w:tcPr>
            <w:tcW w:w="9888" w:type="dxa"/>
            <w:gridSpan w:val="4"/>
          </w:tcPr>
          <w:p w14:paraId="43ACD2CD" w14:textId="5014273A" w:rsidR="00AC6F14" w:rsidRPr="0030353C" w:rsidRDefault="00786259" w:rsidP="0030353C">
            <w:pPr>
              <w:pStyle w:val="Title1"/>
              <w:rPr>
                <w:lang w:eastAsia="zh-CN"/>
              </w:rPr>
            </w:pPr>
            <w:bookmarkStart w:id="5" w:name="Title"/>
            <w:bookmarkEnd w:id="5"/>
            <w:r w:rsidRPr="00F331AC">
              <w:rPr>
                <w:rFonts w:hint="eastAsia"/>
                <w:lang w:eastAsia="zh-CN"/>
              </w:rPr>
              <w:t>依据世界电信发展大会第</w:t>
            </w:r>
            <w:r w:rsidRPr="00F331AC">
              <w:rPr>
                <w:rFonts w:hint="eastAsia"/>
                <w:lang w:eastAsia="zh-CN"/>
              </w:rPr>
              <w:t>24</w:t>
            </w:r>
            <w:r w:rsidRPr="00F331AC">
              <w:rPr>
                <w:rFonts w:hint="eastAsia"/>
                <w:lang w:eastAsia="zh-CN"/>
              </w:rPr>
              <w:t>号决议要求提交</w:t>
            </w:r>
            <w:r w:rsidRPr="00F331AC">
              <w:rPr>
                <w:lang w:eastAsia="zh-CN"/>
              </w:rPr>
              <w:t>的</w:t>
            </w:r>
            <w:r>
              <w:rPr>
                <w:lang w:eastAsia="zh-CN"/>
              </w:rPr>
              <w:br/>
            </w:r>
            <w:r w:rsidRPr="00F331AC">
              <w:rPr>
                <w:rFonts w:hint="eastAsia"/>
                <w:lang w:eastAsia="zh-CN"/>
              </w:rPr>
              <w:t>关于电信发展顾问组（</w:t>
            </w:r>
            <w:r w:rsidRPr="00F331AC">
              <w:rPr>
                <w:lang w:eastAsia="zh-CN"/>
              </w:rPr>
              <w:t>TDAG</w:t>
            </w:r>
            <w:r w:rsidRPr="00F331AC">
              <w:rPr>
                <w:lang w:eastAsia="zh-CN"/>
              </w:rPr>
              <w:t>）</w:t>
            </w:r>
            <w:r w:rsidRPr="00F331AC">
              <w:rPr>
                <w:rFonts w:hint="eastAsia"/>
                <w:lang w:eastAsia="zh-CN"/>
              </w:rPr>
              <w:t>活动的报告</w:t>
            </w:r>
          </w:p>
        </w:tc>
      </w:tr>
      <w:tr w:rsidR="00A721F4" w:rsidRPr="002E6963" w14:paraId="12144D3F" w14:textId="77777777" w:rsidTr="00A721F4">
        <w:trPr>
          <w:cantSplit/>
        </w:trPr>
        <w:tc>
          <w:tcPr>
            <w:tcW w:w="9888" w:type="dxa"/>
            <w:gridSpan w:val="4"/>
            <w:tcBorders>
              <w:bottom w:val="single" w:sz="4" w:space="0" w:color="auto"/>
            </w:tcBorders>
          </w:tcPr>
          <w:p w14:paraId="57EF4AC5" w14:textId="77777777" w:rsidR="00A721F4" w:rsidRPr="00A721F4" w:rsidRDefault="00A721F4" w:rsidP="0030353C">
            <w:pPr>
              <w:rPr>
                <w:lang w:eastAsia="zh-CN"/>
              </w:rPr>
            </w:pPr>
          </w:p>
        </w:tc>
      </w:tr>
      <w:tr w:rsidR="00A721F4" w:rsidRPr="002E6963" w14:paraId="45755CCA" w14:textId="77777777" w:rsidTr="00A721F4">
        <w:trPr>
          <w:cantSplit/>
        </w:trPr>
        <w:tc>
          <w:tcPr>
            <w:tcW w:w="9888" w:type="dxa"/>
            <w:gridSpan w:val="4"/>
            <w:tcBorders>
              <w:top w:val="single" w:sz="4" w:space="0" w:color="auto"/>
              <w:left w:val="single" w:sz="4" w:space="0" w:color="auto"/>
              <w:bottom w:val="single" w:sz="4" w:space="0" w:color="auto"/>
              <w:right w:val="single" w:sz="4" w:space="0" w:color="auto"/>
            </w:tcBorders>
          </w:tcPr>
          <w:p w14:paraId="2FE43005" w14:textId="77777777" w:rsidR="00A721F4" w:rsidRPr="00D9621A" w:rsidRDefault="00966BA6" w:rsidP="00EA0C51">
            <w:pPr>
              <w:spacing w:after="120"/>
              <w:rPr>
                <w:b/>
                <w:bCs/>
                <w:szCs w:val="24"/>
                <w:lang w:eastAsia="zh-CN"/>
              </w:rPr>
            </w:pPr>
            <w:r>
              <w:rPr>
                <w:rFonts w:hint="eastAsia"/>
                <w:b/>
                <w:bCs/>
                <w:szCs w:val="24"/>
                <w:lang w:eastAsia="zh-CN"/>
              </w:rPr>
              <w:t>概要：</w:t>
            </w:r>
          </w:p>
          <w:p w14:paraId="60130A41" w14:textId="1EAEF51A" w:rsidR="00A721F4" w:rsidRPr="00D9621A" w:rsidRDefault="00786259" w:rsidP="008069EB">
            <w:pPr>
              <w:spacing w:after="120"/>
              <w:ind w:firstLineChars="200" w:firstLine="480"/>
              <w:rPr>
                <w:szCs w:val="24"/>
                <w:lang w:eastAsia="zh-CN"/>
              </w:rPr>
            </w:pPr>
            <w:bookmarkStart w:id="6" w:name="lt_pId013"/>
            <w:r w:rsidRPr="00F331AC">
              <w:rPr>
                <w:rFonts w:hint="eastAsia"/>
                <w:lang w:eastAsia="zh-CN"/>
              </w:rPr>
              <w:t>本报告总结了</w:t>
            </w:r>
            <w:r w:rsidRPr="00F331AC">
              <w:rPr>
                <w:lang w:eastAsia="zh-CN"/>
              </w:rPr>
              <w:t>20</w:t>
            </w:r>
            <w:r>
              <w:rPr>
                <w:lang w:eastAsia="zh-CN"/>
              </w:rPr>
              <w:t>23</w:t>
            </w:r>
            <w:r w:rsidRPr="00F331AC">
              <w:rPr>
                <w:lang w:eastAsia="zh-CN"/>
              </w:rPr>
              <w:t>-202</w:t>
            </w:r>
            <w:r>
              <w:rPr>
                <w:lang w:eastAsia="zh-CN"/>
              </w:rPr>
              <w:t>5</w:t>
            </w:r>
            <w:r w:rsidRPr="00F331AC">
              <w:rPr>
                <w:rFonts w:hint="eastAsia"/>
                <w:lang w:eastAsia="zh-CN"/>
              </w:rPr>
              <w:t>年期间电信发展顾问组（</w:t>
            </w:r>
            <w:r w:rsidRPr="00F331AC">
              <w:rPr>
                <w:rFonts w:hint="eastAsia"/>
                <w:lang w:eastAsia="zh-CN"/>
              </w:rPr>
              <w:t>TDAG</w:t>
            </w:r>
            <w:r w:rsidRPr="00F331AC">
              <w:rPr>
                <w:rFonts w:hint="eastAsia"/>
                <w:lang w:eastAsia="zh-CN"/>
              </w:rPr>
              <w:t>）开展的</w:t>
            </w:r>
            <w:r>
              <w:rPr>
                <w:rFonts w:hint="eastAsia"/>
                <w:lang w:eastAsia="zh-CN"/>
              </w:rPr>
              <w:t>工作</w:t>
            </w:r>
            <w:r w:rsidRPr="00F331AC">
              <w:rPr>
                <w:rFonts w:hint="eastAsia"/>
                <w:lang w:eastAsia="zh-CN"/>
              </w:rPr>
              <w:t>。</w:t>
            </w:r>
            <w:bookmarkEnd w:id="6"/>
          </w:p>
          <w:p w14:paraId="557D42AB" w14:textId="77777777" w:rsidR="00A721F4" w:rsidRPr="00D9621A" w:rsidRDefault="00966BA6" w:rsidP="00EA0C51">
            <w:pPr>
              <w:spacing w:after="120"/>
              <w:rPr>
                <w:b/>
                <w:bCs/>
                <w:szCs w:val="24"/>
                <w:lang w:eastAsia="zh-CN"/>
              </w:rPr>
            </w:pPr>
            <w:r>
              <w:rPr>
                <w:rFonts w:hint="eastAsia"/>
                <w:b/>
                <w:bCs/>
                <w:lang w:eastAsia="zh-CN"/>
              </w:rPr>
              <w:t>需采取的行动：</w:t>
            </w:r>
          </w:p>
          <w:p w14:paraId="417378E8" w14:textId="77777777" w:rsidR="00A721F4" w:rsidRPr="00D9621A" w:rsidRDefault="00885B75" w:rsidP="008069EB">
            <w:pPr>
              <w:spacing w:after="120"/>
              <w:ind w:firstLineChars="200" w:firstLine="480"/>
              <w:rPr>
                <w:szCs w:val="24"/>
                <w:lang w:eastAsia="zh-CN"/>
              </w:rPr>
            </w:pPr>
            <w:r>
              <w:rPr>
                <w:rFonts w:ascii="SimSun" w:eastAsia="SimSun" w:hAnsi="SimSun" w:cs="SimSun" w:hint="eastAsia"/>
                <w:lang w:eastAsia="zh-CN"/>
              </w:rPr>
              <w:t>请</w:t>
            </w:r>
            <w:r w:rsidRPr="00403C69">
              <w:rPr>
                <w:lang w:eastAsia="zh-CN"/>
              </w:rPr>
              <w:t>TDAG</w:t>
            </w:r>
            <w:r>
              <w:rPr>
                <w:rFonts w:ascii="SimSun" w:eastAsia="SimSun" w:hAnsi="SimSun" w:cs="SimSun" w:hint="eastAsia"/>
                <w:lang w:eastAsia="zh-CN"/>
              </w:rPr>
              <w:t>将本文件记录在案，并酌情提供指导。</w:t>
            </w:r>
          </w:p>
          <w:p w14:paraId="05F22D82" w14:textId="77777777" w:rsidR="00A721F4" w:rsidRPr="00D9621A" w:rsidRDefault="00966BA6" w:rsidP="00EA0C51">
            <w:pPr>
              <w:spacing w:after="120"/>
              <w:rPr>
                <w:b/>
                <w:bCs/>
                <w:szCs w:val="24"/>
                <w:lang w:eastAsia="zh-CN"/>
              </w:rPr>
            </w:pPr>
            <w:r>
              <w:rPr>
                <w:rFonts w:hint="eastAsia"/>
                <w:b/>
                <w:bCs/>
                <w:szCs w:val="24"/>
                <w:lang w:eastAsia="zh-CN"/>
              </w:rPr>
              <w:t>参考文件：</w:t>
            </w:r>
          </w:p>
          <w:p w14:paraId="36C883CF" w14:textId="56F46CB9" w:rsidR="00A721F4" w:rsidRPr="00786259" w:rsidRDefault="00786259" w:rsidP="008069EB">
            <w:pPr>
              <w:spacing w:after="120"/>
              <w:ind w:firstLineChars="200" w:firstLine="480"/>
              <w:rPr>
                <w:b/>
                <w:bCs/>
                <w:lang w:eastAsia="zh-CN"/>
              </w:rPr>
            </w:pPr>
            <w:hyperlink r:id="rId13" w:history="1">
              <w:r w:rsidRPr="00786259">
                <w:rPr>
                  <w:rStyle w:val="Hyperlink"/>
                  <w:b/>
                  <w:bCs/>
                  <w:lang w:val="en-US"/>
                </w:rPr>
                <w:t>TDAG-23/48</w:t>
              </w:r>
            </w:hyperlink>
            <w:r w:rsidR="00B12FDD">
              <w:rPr>
                <w:rFonts w:hint="eastAsia"/>
                <w:b/>
                <w:bCs/>
                <w:lang w:val="en-US" w:eastAsia="zh-CN"/>
              </w:rPr>
              <w:t>、</w:t>
            </w:r>
            <w:r>
              <w:fldChar w:fldCharType="begin"/>
            </w:r>
            <w:r>
              <w:instrText>HYPERLINK "https://www.itu.int/md/D22-TDAG31-C-0051/"</w:instrText>
            </w:r>
            <w:r>
              <w:fldChar w:fldCharType="separate"/>
            </w:r>
            <w:r w:rsidRPr="00786259">
              <w:rPr>
                <w:rStyle w:val="Hyperlink"/>
                <w:b/>
                <w:bCs/>
                <w:lang w:val="en-US"/>
              </w:rPr>
              <w:t>TDAG-24/51</w:t>
            </w:r>
            <w:r>
              <w:fldChar w:fldCharType="end"/>
            </w:r>
            <w:r w:rsidR="00B12FDD">
              <w:rPr>
                <w:rFonts w:hint="eastAsia"/>
                <w:b/>
                <w:bCs/>
                <w:lang w:val="en-US" w:eastAsia="zh-CN"/>
              </w:rPr>
              <w:t>、</w:t>
            </w:r>
            <w:r>
              <w:fldChar w:fldCharType="begin"/>
            </w:r>
            <w:r>
              <w:instrText>HYPERLINK "https://www.itu.int/md/D22-TDAG.EXTRA-C-0010/en"</w:instrText>
            </w:r>
            <w:r>
              <w:fldChar w:fldCharType="separate"/>
            </w:r>
            <w:r w:rsidRPr="00786259">
              <w:rPr>
                <w:rStyle w:val="Hyperlink"/>
                <w:b/>
                <w:bCs/>
                <w:lang w:val="en-US"/>
              </w:rPr>
              <w:t>TDAG-Extra/10</w:t>
            </w:r>
            <w:r>
              <w:fldChar w:fldCharType="end"/>
            </w:r>
          </w:p>
        </w:tc>
      </w:tr>
      <w:bookmarkEnd w:id="0"/>
    </w:tbl>
    <w:p w14:paraId="42757AE3" w14:textId="77777777" w:rsidR="00923CF1" w:rsidRDefault="00923CF1" w:rsidP="00935FF0">
      <w:pPr>
        <w:rPr>
          <w:lang w:eastAsia="zh-CN"/>
        </w:rPr>
      </w:pPr>
    </w:p>
    <w:p w14:paraId="2FF83793" w14:textId="77777777" w:rsidR="00923CF1" w:rsidRDefault="00923CF1" w:rsidP="00AD0FC0">
      <w:r>
        <w:br w:type="page"/>
      </w:r>
    </w:p>
    <w:bookmarkStart w:id="7" w:name="Proposal" w:displacedByCustomXml="next"/>
    <w:bookmarkEnd w:id="7" w:displacedByCustomXml="next"/>
    <w:bookmarkStart w:id="8" w:name="_Hlk86047001" w:displacedByCustomXml="next"/>
    <w:sdt>
      <w:sdtPr>
        <w:rPr>
          <w:rFonts w:ascii="Calibri" w:eastAsiaTheme="minorEastAsia" w:hAnsi="Calibri" w:cs="Times New Roman"/>
          <w:caps/>
          <w:color w:val="auto"/>
          <w:sz w:val="24"/>
          <w:szCs w:val="20"/>
          <w:lang w:val="fr-FR"/>
        </w:rPr>
        <w:id w:val="-1392270564"/>
        <w:docPartObj>
          <w:docPartGallery w:val="Table of Contents"/>
          <w:docPartUnique/>
        </w:docPartObj>
      </w:sdtPr>
      <w:sdtEndPr>
        <w:rPr>
          <w:rFonts w:asciiTheme="minorHAnsi" w:hAnsiTheme="minorHAnsi"/>
          <w:b/>
          <w:bCs/>
          <w:caps w:val="0"/>
          <w:noProof/>
          <w:lang w:val="en-GB"/>
        </w:rPr>
      </w:sdtEndPr>
      <w:sdtContent>
        <w:sdt>
          <w:sdtPr>
            <w:rPr>
              <w:rFonts w:asciiTheme="minorHAnsi" w:eastAsia="Times New Roman" w:hAnsiTheme="minorHAnsi" w:cs="Times New Roman"/>
              <w:color w:val="auto"/>
              <w:sz w:val="24"/>
              <w:szCs w:val="24"/>
              <w:highlight w:val="yellow"/>
              <w:lang w:val="en-US"/>
            </w:rPr>
            <w:id w:val="-1775470125"/>
            <w:docPartObj>
              <w:docPartGallery w:val="Table of Contents"/>
              <w:docPartUnique/>
            </w:docPartObj>
          </w:sdtPr>
          <w:sdtEndPr>
            <w:rPr>
              <w:rFonts w:eastAsiaTheme="minorEastAsia"/>
              <w:b/>
              <w:bCs/>
            </w:rPr>
          </w:sdtEndPr>
          <w:sdtContent>
            <w:p w14:paraId="6FF56656" w14:textId="7FF7280E" w:rsidR="005F2DE8" w:rsidRPr="00182E0D" w:rsidRDefault="00B12FDD" w:rsidP="005F2DE8">
              <w:pPr>
                <w:pStyle w:val="TOCHeading"/>
                <w:rPr>
                  <w:rFonts w:asciiTheme="minorHAnsi" w:hAnsiTheme="minorHAnsi" w:cstheme="minorHAnsi"/>
                  <w:b/>
                  <w:bCs/>
                  <w:color w:val="auto"/>
                  <w:sz w:val="24"/>
                  <w:szCs w:val="24"/>
                  <w:lang w:val="en-US"/>
                </w:rPr>
              </w:pPr>
              <w:r>
                <w:rPr>
                  <w:rFonts w:asciiTheme="minorHAnsi" w:hAnsiTheme="minorHAnsi" w:cstheme="minorHAnsi" w:hint="eastAsia"/>
                  <w:b/>
                  <w:bCs/>
                  <w:color w:val="auto"/>
                  <w:sz w:val="24"/>
                  <w:szCs w:val="24"/>
                  <w:lang w:val="en-US" w:eastAsia="zh-CN"/>
                </w:rPr>
                <w:t>目录</w:t>
              </w:r>
            </w:p>
            <w:p w14:paraId="7FBFE488" w14:textId="44DADB41" w:rsidR="00405ADD" w:rsidRDefault="00405ADD" w:rsidP="008B25FB">
              <w:pPr>
                <w:pStyle w:val="TOC1"/>
                <w:tabs>
                  <w:tab w:val="clear" w:pos="964"/>
                </w:tabs>
                <w:spacing w:before="120"/>
                <w:ind w:left="0" w:firstLine="0"/>
                <w:rPr>
                  <w:rFonts w:cstheme="minorBidi"/>
                  <w:noProof/>
                  <w:kern w:val="2"/>
                  <w:szCs w:val="24"/>
                  <w:lang w:eastAsia="zh-CN"/>
                  <w14:ligatures w14:val="standardContextual"/>
                </w:rPr>
              </w:pPr>
              <w:r>
                <w:rPr>
                  <w:rFonts w:cstheme="minorHAnsi"/>
                  <w:i/>
                  <w:szCs w:val="24"/>
                  <w:highlight w:val="yellow"/>
                  <w:lang w:val="en-US"/>
                </w:rPr>
                <w:fldChar w:fldCharType="begin"/>
              </w:r>
              <w:r>
                <w:rPr>
                  <w:rFonts w:cstheme="minorHAnsi"/>
                  <w:i/>
                  <w:szCs w:val="24"/>
                  <w:highlight w:val="yellow"/>
                  <w:lang w:val="en-US"/>
                </w:rPr>
                <w:instrText xml:space="preserve"> TOC \h \z \t "Heading_b;1" </w:instrText>
              </w:r>
              <w:r>
                <w:rPr>
                  <w:rFonts w:cstheme="minorHAnsi"/>
                  <w:i/>
                  <w:szCs w:val="24"/>
                  <w:highlight w:val="yellow"/>
                  <w:lang w:val="en-US"/>
                </w:rPr>
                <w:fldChar w:fldCharType="separate"/>
              </w:r>
              <w:hyperlink w:anchor="_Toc195607597" w:history="1">
                <w:r w:rsidRPr="00C4158D">
                  <w:rPr>
                    <w:rStyle w:val="Hyperlink"/>
                    <w:rFonts w:hint="eastAsia"/>
                    <w:noProof/>
                    <w:lang w:eastAsia="zh-CN"/>
                  </w:rPr>
                  <w:t>引言</w:t>
                </w:r>
                <w:r>
                  <w:rPr>
                    <w:noProof/>
                    <w:webHidden/>
                  </w:rPr>
                  <w:tab/>
                </w:r>
                <w:r>
                  <w:rPr>
                    <w:noProof/>
                    <w:webHidden/>
                  </w:rPr>
                  <w:tab/>
                </w:r>
                <w:r>
                  <w:rPr>
                    <w:noProof/>
                    <w:webHidden/>
                  </w:rPr>
                  <w:fldChar w:fldCharType="begin"/>
                </w:r>
                <w:r>
                  <w:rPr>
                    <w:noProof/>
                    <w:webHidden/>
                  </w:rPr>
                  <w:instrText xml:space="preserve"> PAGEREF _Toc195607597 \h </w:instrText>
                </w:r>
                <w:r>
                  <w:rPr>
                    <w:noProof/>
                    <w:webHidden/>
                  </w:rPr>
                </w:r>
                <w:r>
                  <w:rPr>
                    <w:noProof/>
                    <w:webHidden/>
                  </w:rPr>
                  <w:fldChar w:fldCharType="separate"/>
                </w:r>
                <w:r w:rsidR="004645E4">
                  <w:rPr>
                    <w:noProof/>
                    <w:webHidden/>
                  </w:rPr>
                  <w:t>3</w:t>
                </w:r>
                <w:r>
                  <w:rPr>
                    <w:noProof/>
                    <w:webHidden/>
                  </w:rPr>
                  <w:fldChar w:fldCharType="end"/>
                </w:r>
              </w:hyperlink>
            </w:p>
            <w:p w14:paraId="7FAF35E8" w14:textId="5367B726" w:rsidR="00405ADD" w:rsidRPr="00405ADD" w:rsidRDefault="00405ADD" w:rsidP="008B25FB">
              <w:pPr>
                <w:pStyle w:val="TOC1"/>
                <w:spacing w:before="120"/>
                <w:rPr>
                  <w:rFonts w:cstheme="minorHAnsi"/>
                  <w:noProof/>
                  <w:kern w:val="2"/>
                  <w:szCs w:val="24"/>
                  <w:lang w:eastAsia="zh-CN"/>
                  <w14:ligatures w14:val="standardContextual"/>
                </w:rPr>
              </w:pPr>
              <w:hyperlink w:anchor="_Toc195607598" w:history="1">
                <w:r w:rsidRPr="00405ADD">
                  <w:rPr>
                    <w:rStyle w:val="Hyperlink"/>
                    <w:rFonts w:cstheme="minorHAnsi"/>
                    <w:noProof/>
                    <w:lang w:eastAsia="zh-CN"/>
                  </w:rPr>
                  <w:t>电信发展顾问组的职责范围</w:t>
                </w:r>
                <w:r w:rsidRPr="00405ADD">
                  <w:rPr>
                    <w:rFonts w:cstheme="minorHAnsi"/>
                    <w:noProof/>
                    <w:webHidden/>
                  </w:rPr>
                  <w:tab/>
                </w:r>
                <w:r>
                  <w:rPr>
                    <w:rFonts w:cstheme="minorHAnsi"/>
                    <w:noProof/>
                    <w:webHidden/>
                  </w:rPr>
                  <w:tab/>
                </w:r>
                <w:r w:rsidRPr="00405ADD">
                  <w:rPr>
                    <w:rFonts w:cstheme="minorHAnsi"/>
                    <w:noProof/>
                    <w:webHidden/>
                  </w:rPr>
                  <w:fldChar w:fldCharType="begin"/>
                </w:r>
                <w:r w:rsidRPr="00405ADD">
                  <w:rPr>
                    <w:rFonts w:cstheme="minorHAnsi"/>
                    <w:noProof/>
                    <w:webHidden/>
                  </w:rPr>
                  <w:instrText xml:space="preserve"> PAGEREF _Toc195607598 \h </w:instrText>
                </w:r>
                <w:r w:rsidRPr="00405ADD">
                  <w:rPr>
                    <w:rFonts w:cstheme="minorHAnsi"/>
                    <w:noProof/>
                    <w:webHidden/>
                  </w:rPr>
                </w:r>
                <w:r w:rsidRPr="00405ADD">
                  <w:rPr>
                    <w:rFonts w:cstheme="minorHAnsi"/>
                    <w:noProof/>
                    <w:webHidden/>
                  </w:rPr>
                  <w:fldChar w:fldCharType="separate"/>
                </w:r>
                <w:r w:rsidR="004645E4">
                  <w:rPr>
                    <w:rFonts w:cstheme="minorHAnsi"/>
                    <w:noProof/>
                    <w:webHidden/>
                  </w:rPr>
                  <w:t>3</w:t>
                </w:r>
                <w:r w:rsidRPr="00405ADD">
                  <w:rPr>
                    <w:rFonts w:cstheme="minorHAnsi"/>
                    <w:noProof/>
                    <w:webHidden/>
                  </w:rPr>
                  <w:fldChar w:fldCharType="end"/>
                </w:r>
              </w:hyperlink>
            </w:p>
            <w:p w14:paraId="7FB3F2E6" w14:textId="4D26EA69" w:rsidR="00405ADD" w:rsidRPr="00405ADD" w:rsidRDefault="00405ADD" w:rsidP="008B25FB">
              <w:pPr>
                <w:pStyle w:val="TOC1"/>
                <w:spacing w:before="120"/>
                <w:rPr>
                  <w:rFonts w:cstheme="minorHAnsi"/>
                  <w:noProof/>
                  <w:kern w:val="2"/>
                  <w:szCs w:val="24"/>
                  <w:lang w:eastAsia="zh-CN"/>
                  <w14:ligatures w14:val="standardContextual"/>
                </w:rPr>
              </w:pPr>
              <w:hyperlink w:anchor="_Toc195607599" w:history="1">
                <w:r w:rsidRPr="00405ADD">
                  <w:rPr>
                    <w:rStyle w:val="Hyperlink"/>
                    <w:rFonts w:cstheme="minorHAnsi"/>
                    <w:noProof/>
                    <w:lang w:eastAsia="zh-CN"/>
                  </w:rPr>
                  <w:t>电信发展顾问组管理班子</w:t>
                </w:r>
                <w:r w:rsidRPr="00405ADD">
                  <w:rPr>
                    <w:rFonts w:cstheme="minorHAnsi"/>
                    <w:noProof/>
                    <w:webHidden/>
                  </w:rPr>
                  <w:tab/>
                </w:r>
                <w:r>
                  <w:rPr>
                    <w:rFonts w:cstheme="minorHAnsi"/>
                    <w:noProof/>
                    <w:webHidden/>
                  </w:rPr>
                  <w:tab/>
                </w:r>
                <w:r w:rsidRPr="00405ADD">
                  <w:rPr>
                    <w:rFonts w:cstheme="minorHAnsi"/>
                    <w:noProof/>
                    <w:webHidden/>
                  </w:rPr>
                  <w:fldChar w:fldCharType="begin"/>
                </w:r>
                <w:r w:rsidRPr="00405ADD">
                  <w:rPr>
                    <w:rFonts w:cstheme="minorHAnsi"/>
                    <w:noProof/>
                    <w:webHidden/>
                  </w:rPr>
                  <w:instrText xml:space="preserve"> PAGEREF _Toc195607599 \h </w:instrText>
                </w:r>
                <w:r w:rsidRPr="00405ADD">
                  <w:rPr>
                    <w:rFonts w:cstheme="minorHAnsi"/>
                    <w:noProof/>
                    <w:webHidden/>
                  </w:rPr>
                </w:r>
                <w:r w:rsidRPr="00405ADD">
                  <w:rPr>
                    <w:rFonts w:cstheme="minorHAnsi"/>
                    <w:noProof/>
                    <w:webHidden/>
                  </w:rPr>
                  <w:fldChar w:fldCharType="separate"/>
                </w:r>
                <w:r w:rsidR="004645E4">
                  <w:rPr>
                    <w:rFonts w:cstheme="minorHAnsi"/>
                    <w:noProof/>
                    <w:webHidden/>
                  </w:rPr>
                  <w:t>3</w:t>
                </w:r>
                <w:r w:rsidRPr="00405ADD">
                  <w:rPr>
                    <w:rFonts w:cstheme="minorHAnsi"/>
                    <w:noProof/>
                    <w:webHidden/>
                  </w:rPr>
                  <w:fldChar w:fldCharType="end"/>
                </w:r>
              </w:hyperlink>
            </w:p>
            <w:p w14:paraId="357A57DE" w14:textId="15BD9ED6" w:rsidR="00405ADD" w:rsidRDefault="00405ADD" w:rsidP="008B25FB">
              <w:pPr>
                <w:pStyle w:val="TOC1"/>
                <w:spacing w:before="120"/>
                <w:rPr>
                  <w:rFonts w:cstheme="minorBidi"/>
                  <w:noProof/>
                  <w:kern w:val="2"/>
                  <w:szCs w:val="24"/>
                  <w:lang w:eastAsia="zh-CN"/>
                  <w14:ligatures w14:val="standardContextual"/>
                </w:rPr>
              </w:pPr>
              <w:hyperlink w:anchor="_Toc195607600" w:history="1">
                <w:r w:rsidRPr="00C4158D">
                  <w:rPr>
                    <w:rStyle w:val="Hyperlink"/>
                    <w:noProof/>
                    <w:lang w:eastAsia="zh-CN"/>
                  </w:rPr>
                  <w:t>TDAG</w:t>
                </w:r>
                <w:r w:rsidRPr="00C4158D">
                  <w:rPr>
                    <w:rStyle w:val="Hyperlink"/>
                    <w:rFonts w:hint="eastAsia"/>
                    <w:noProof/>
                    <w:lang w:eastAsia="zh-CN"/>
                  </w:rPr>
                  <w:t>会议</w:t>
                </w:r>
                <w:r>
                  <w:rPr>
                    <w:noProof/>
                    <w:webHidden/>
                  </w:rPr>
                  <w:tab/>
                </w:r>
                <w:r>
                  <w:rPr>
                    <w:noProof/>
                    <w:webHidden/>
                  </w:rPr>
                  <w:tab/>
                </w:r>
                <w:r>
                  <w:rPr>
                    <w:noProof/>
                    <w:webHidden/>
                  </w:rPr>
                  <w:fldChar w:fldCharType="begin"/>
                </w:r>
                <w:r>
                  <w:rPr>
                    <w:noProof/>
                    <w:webHidden/>
                  </w:rPr>
                  <w:instrText xml:space="preserve"> PAGEREF _Toc195607600 \h </w:instrText>
                </w:r>
                <w:r>
                  <w:rPr>
                    <w:noProof/>
                    <w:webHidden/>
                  </w:rPr>
                </w:r>
                <w:r>
                  <w:rPr>
                    <w:noProof/>
                    <w:webHidden/>
                  </w:rPr>
                  <w:fldChar w:fldCharType="separate"/>
                </w:r>
                <w:r w:rsidR="004645E4">
                  <w:rPr>
                    <w:noProof/>
                    <w:webHidden/>
                  </w:rPr>
                  <w:t>3</w:t>
                </w:r>
                <w:r>
                  <w:rPr>
                    <w:noProof/>
                    <w:webHidden/>
                  </w:rPr>
                  <w:fldChar w:fldCharType="end"/>
                </w:r>
              </w:hyperlink>
            </w:p>
            <w:p w14:paraId="3189B24C" w14:textId="11D8AC9D" w:rsidR="00405ADD" w:rsidRDefault="00405ADD" w:rsidP="008B25FB">
              <w:pPr>
                <w:pStyle w:val="TOC1"/>
                <w:spacing w:before="120"/>
                <w:rPr>
                  <w:rFonts w:cstheme="minorBidi"/>
                  <w:noProof/>
                  <w:kern w:val="2"/>
                  <w:szCs w:val="24"/>
                  <w:lang w:eastAsia="zh-CN"/>
                  <w14:ligatures w14:val="standardContextual"/>
                </w:rPr>
              </w:pPr>
              <w:hyperlink w:anchor="_Toc195607601" w:history="1">
                <w:r w:rsidRPr="00C4158D">
                  <w:rPr>
                    <w:rStyle w:val="Hyperlink"/>
                    <w:rFonts w:hint="eastAsia"/>
                    <w:noProof/>
                    <w:lang w:val="en-US" w:eastAsia="zh-CN"/>
                  </w:rPr>
                  <w:t>第</w:t>
                </w:r>
                <w:r w:rsidRPr="00C4158D">
                  <w:rPr>
                    <w:rStyle w:val="Hyperlink"/>
                    <w:noProof/>
                    <w:lang w:val="en-US" w:eastAsia="zh-CN"/>
                  </w:rPr>
                  <w:t>30</w:t>
                </w:r>
                <w:r w:rsidRPr="00C4158D">
                  <w:rPr>
                    <w:rStyle w:val="Hyperlink"/>
                    <w:rFonts w:hint="eastAsia"/>
                    <w:noProof/>
                    <w:lang w:val="en-US" w:eastAsia="zh-CN"/>
                  </w:rPr>
                  <w:t>次</w:t>
                </w:r>
                <w:r w:rsidRPr="00C4158D">
                  <w:rPr>
                    <w:rStyle w:val="Hyperlink"/>
                    <w:noProof/>
                    <w:lang w:val="en-US"/>
                  </w:rPr>
                  <w:t>TDAG</w:t>
                </w:r>
                <w:r w:rsidRPr="00C4158D">
                  <w:rPr>
                    <w:rStyle w:val="Hyperlink"/>
                    <w:rFonts w:hint="eastAsia"/>
                    <w:noProof/>
                    <w:lang w:val="en-US" w:eastAsia="zh-CN"/>
                  </w:rPr>
                  <w:t>会议</w:t>
                </w:r>
                <w:r>
                  <w:rPr>
                    <w:noProof/>
                    <w:webHidden/>
                  </w:rPr>
                  <w:tab/>
                </w:r>
                <w:r>
                  <w:rPr>
                    <w:noProof/>
                    <w:webHidden/>
                  </w:rPr>
                  <w:tab/>
                </w:r>
                <w:r>
                  <w:rPr>
                    <w:noProof/>
                    <w:webHidden/>
                  </w:rPr>
                  <w:fldChar w:fldCharType="begin"/>
                </w:r>
                <w:r>
                  <w:rPr>
                    <w:noProof/>
                    <w:webHidden/>
                  </w:rPr>
                  <w:instrText xml:space="preserve"> PAGEREF _Toc195607601 \h </w:instrText>
                </w:r>
                <w:r>
                  <w:rPr>
                    <w:noProof/>
                    <w:webHidden/>
                  </w:rPr>
                </w:r>
                <w:r>
                  <w:rPr>
                    <w:noProof/>
                    <w:webHidden/>
                  </w:rPr>
                  <w:fldChar w:fldCharType="separate"/>
                </w:r>
                <w:r w:rsidR="004645E4">
                  <w:rPr>
                    <w:noProof/>
                    <w:webHidden/>
                  </w:rPr>
                  <w:t>4</w:t>
                </w:r>
                <w:r>
                  <w:rPr>
                    <w:noProof/>
                    <w:webHidden/>
                  </w:rPr>
                  <w:fldChar w:fldCharType="end"/>
                </w:r>
              </w:hyperlink>
            </w:p>
            <w:p w14:paraId="0A89CE80" w14:textId="260930E0" w:rsidR="00405ADD" w:rsidRDefault="00405ADD" w:rsidP="008B25FB">
              <w:pPr>
                <w:pStyle w:val="TOC1"/>
                <w:spacing w:before="120"/>
                <w:rPr>
                  <w:rFonts w:cstheme="minorBidi"/>
                  <w:noProof/>
                  <w:kern w:val="2"/>
                  <w:szCs w:val="24"/>
                  <w:lang w:eastAsia="zh-CN"/>
                  <w14:ligatures w14:val="standardContextual"/>
                </w:rPr>
              </w:pPr>
              <w:hyperlink w:anchor="_Toc195607602" w:history="1">
                <w:r w:rsidRPr="00C4158D">
                  <w:rPr>
                    <w:rStyle w:val="Hyperlink"/>
                    <w:rFonts w:hint="eastAsia"/>
                    <w:noProof/>
                    <w:lang w:val="en-US" w:eastAsia="zh-CN"/>
                  </w:rPr>
                  <w:t>第</w:t>
                </w:r>
                <w:r w:rsidRPr="00C4158D">
                  <w:rPr>
                    <w:rStyle w:val="Hyperlink"/>
                    <w:noProof/>
                    <w:lang w:val="en-US" w:eastAsia="zh-CN"/>
                  </w:rPr>
                  <w:t>31</w:t>
                </w:r>
                <w:r w:rsidRPr="00C4158D">
                  <w:rPr>
                    <w:rStyle w:val="Hyperlink"/>
                    <w:rFonts w:hint="eastAsia"/>
                    <w:noProof/>
                    <w:lang w:val="en-US" w:eastAsia="zh-CN"/>
                  </w:rPr>
                  <w:t>次</w:t>
                </w:r>
                <w:r w:rsidRPr="00C4158D">
                  <w:rPr>
                    <w:rStyle w:val="Hyperlink"/>
                    <w:noProof/>
                    <w:lang w:val="en-US"/>
                  </w:rPr>
                  <w:t>TDAG</w:t>
                </w:r>
                <w:r w:rsidRPr="00C4158D">
                  <w:rPr>
                    <w:rStyle w:val="Hyperlink"/>
                    <w:rFonts w:hint="eastAsia"/>
                    <w:noProof/>
                    <w:lang w:val="en-US" w:eastAsia="zh-CN"/>
                  </w:rPr>
                  <w:t>会议</w:t>
                </w:r>
                <w:r>
                  <w:rPr>
                    <w:noProof/>
                    <w:webHidden/>
                  </w:rPr>
                  <w:tab/>
                </w:r>
                <w:r>
                  <w:rPr>
                    <w:noProof/>
                    <w:webHidden/>
                  </w:rPr>
                  <w:tab/>
                </w:r>
                <w:r>
                  <w:rPr>
                    <w:noProof/>
                    <w:webHidden/>
                  </w:rPr>
                  <w:fldChar w:fldCharType="begin"/>
                </w:r>
                <w:r>
                  <w:rPr>
                    <w:noProof/>
                    <w:webHidden/>
                  </w:rPr>
                  <w:instrText xml:space="preserve"> PAGEREF _Toc195607602 \h </w:instrText>
                </w:r>
                <w:r>
                  <w:rPr>
                    <w:noProof/>
                    <w:webHidden/>
                  </w:rPr>
                </w:r>
                <w:r>
                  <w:rPr>
                    <w:noProof/>
                    <w:webHidden/>
                  </w:rPr>
                  <w:fldChar w:fldCharType="separate"/>
                </w:r>
                <w:r w:rsidR="004645E4">
                  <w:rPr>
                    <w:noProof/>
                    <w:webHidden/>
                  </w:rPr>
                  <w:t>6</w:t>
                </w:r>
                <w:r>
                  <w:rPr>
                    <w:noProof/>
                    <w:webHidden/>
                  </w:rPr>
                  <w:fldChar w:fldCharType="end"/>
                </w:r>
              </w:hyperlink>
            </w:p>
            <w:p w14:paraId="63C3C383" w14:textId="528F14C4" w:rsidR="00405ADD" w:rsidRDefault="00405ADD" w:rsidP="008B25FB">
              <w:pPr>
                <w:pStyle w:val="TOC1"/>
                <w:spacing w:before="120"/>
                <w:rPr>
                  <w:rFonts w:cstheme="minorBidi"/>
                  <w:noProof/>
                  <w:kern w:val="2"/>
                  <w:szCs w:val="24"/>
                  <w:lang w:eastAsia="zh-CN"/>
                  <w14:ligatures w14:val="standardContextual"/>
                </w:rPr>
              </w:pPr>
              <w:hyperlink w:anchor="_Toc195607603" w:history="1">
                <w:r w:rsidRPr="00C4158D">
                  <w:rPr>
                    <w:rStyle w:val="Hyperlink"/>
                    <w:noProof/>
                    <w:lang w:val="en-US" w:eastAsia="zh-CN"/>
                  </w:rPr>
                  <w:t>TDAG</w:t>
                </w:r>
                <w:r w:rsidRPr="00C4158D">
                  <w:rPr>
                    <w:rStyle w:val="Hyperlink"/>
                    <w:rFonts w:hint="eastAsia"/>
                    <w:noProof/>
                    <w:lang w:val="en-US" w:eastAsia="zh-CN"/>
                  </w:rPr>
                  <w:t>非常会议</w:t>
                </w:r>
                <w:r>
                  <w:rPr>
                    <w:noProof/>
                    <w:webHidden/>
                  </w:rPr>
                  <w:tab/>
                </w:r>
                <w:r>
                  <w:rPr>
                    <w:noProof/>
                    <w:webHidden/>
                  </w:rPr>
                  <w:tab/>
                </w:r>
                <w:r>
                  <w:rPr>
                    <w:noProof/>
                    <w:webHidden/>
                  </w:rPr>
                  <w:fldChar w:fldCharType="begin"/>
                </w:r>
                <w:r>
                  <w:rPr>
                    <w:noProof/>
                    <w:webHidden/>
                  </w:rPr>
                  <w:instrText xml:space="preserve"> PAGEREF _Toc195607603 \h </w:instrText>
                </w:r>
                <w:r>
                  <w:rPr>
                    <w:noProof/>
                    <w:webHidden/>
                  </w:rPr>
                </w:r>
                <w:r>
                  <w:rPr>
                    <w:noProof/>
                    <w:webHidden/>
                  </w:rPr>
                  <w:fldChar w:fldCharType="separate"/>
                </w:r>
                <w:r w:rsidR="004645E4">
                  <w:rPr>
                    <w:noProof/>
                    <w:webHidden/>
                  </w:rPr>
                  <w:t>10</w:t>
                </w:r>
                <w:r>
                  <w:rPr>
                    <w:noProof/>
                    <w:webHidden/>
                  </w:rPr>
                  <w:fldChar w:fldCharType="end"/>
                </w:r>
              </w:hyperlink>
            </w:p>
            <w:p w14:paraId="68306F93" w14:textId="2003E901" w:rsidR="00405ADD" w:rsidRDefault="00405ADD" w:rsidP="008B25FB">
              <w:pPr>
                <w:pStyle w:val="TOC1"/>
                <w:spacing w:before="120"/>
                <w:rPr>
                  <w:rFonts w:cstheme="minorBidi"/>
                  <w:noProof/>
                  <w:kern w:val="2"/>
                  <w:szCs w:val="24"/>
                  <w:lang w:eastAsia="zh-CN"/>
                  <w14:ligatures w14:val="standardContextual"/>
                </w:rPr>
              </w:pPr>
              <w:hyperlink w:anchor="_Toc195607604" w:history="1">
                <w:r w:rsidRPr="00C4158D">
                  <w:rPr>
                    <w:rStyle w:val="Hyperlink"/>
                    <w:noProof/>
                    <w:lang w:val="en-US" w:eastAsia="zh-CN"/>
                  </w:rPr>
                  <w:t>TDAG</w:t>
                </w:r>
                <w:r w:rsidRPr="00C4158D">
                  <w:rPr>
                    <w:rStyle w:val="Hyperlink"/>
                    <w:rFonts w:hint="eastAsia"/>
                    <w:noProof/>
                    <w:lang w:val="en-US" w:eastAsia="zh-CN"/>
                  </w:rPr>
                  <w:t>第</w:t>
                </w:r>
                <w:r w:rsidRPr="00C4158D">
                  <w:rPr>
                    <w:rStyle w:val="Hyperlink"/>
                    <w:noProof/>
                    <w:lang w:val="en-US" w:eastAsia="zh-CN"/>
                  </w:rPr>
                  <w:t>32</w:t>
                </w:r>
                <w:r w:rsidRPr="00C4158D">
                  <w:rPr>
                    <w:rStyle w:val="Hyperlink"/>
                    <w:rFonts w:hint="eastAsia"/>
                    <w:noProof/>
                    <w:lang w:val="en-US" w:eastAsia="zh-CN"/>
                  </w:rPr>
                  <w:t>次会议</w:t>
                </w:r>
                <w:r>
                  <w:rPr>
                    <w:noProof/>
                    <w:webHidden/>
                  </w:rPr>
                  <w:tab/>
                </w:r>
                <w:r>
                  <w:rPr>
                    <w:noProof/>
                    <w:webHidden/>
                  </w:rPr>
                  <w:tab/>
                </w:r>
                <w:r>
                  <w:rPr>
                    <w:noProof/>
                    <w:webHidden/>
                  </w:rPr>
                  <w:fldChar w:fldCharType="begin"/>
                </w:r>
                <w:r>
                  <w:rPr>
                    <w:noProof/>
                    <w:webHidden/>
                  </w:rPr>
                  <w:instrText xml:space="preserve"> PAGEREF _Toc195607604 \h </w:instrText>
                </w:r>
                <w:r>
                  <w:rPr>
                    <w:noProof/>
                    <w:webHidden/>
                  </w:rPr>
                </w:r>
                <w:r>
                  <w:rPr>
                    <w:noProof/>
                    <w:webHidden/>
                  </w:rPr>
                  <w:fldChar w:fldCharType="separate"/>
                </w:r>
                <w:r w:rsidR="004645E4">
                  <w:rPr>
                    <w:noProof/>
                    <w:webHidden/>
                  </w:rPr>
                  <w:t>12</w:t>
                </w:r>
                <w:r>
                  <w:rPr>
                    <w:noProof/>
                    <w:webHidden/>
                  </w:rPr>
                  <w:fldChar w:fldCharType="end"/>
                </w:r>
              </w:hyperlink>
            </w:p>
            <w:p w14:paraId="25354554" w14:textId="360A99EC" w:rsidR="00405ADD" w:rsidRDefault="00405ADD" w:rsidP="008B25FB">
              <w:pPr>
                <w:pStyle w:val="TOC1"/>
                <w:spacing w:before="120"/>
                <w:rPr>
                  <w:rFonts w:cstheme="minorBidi"/>
                  <w:noProof/>
                  <w:kern w:val="2"/>
                  <w:szCs w:val="24"/>
                  <w:lang w:eastAsia="zh-CN"/>
                  <w14:ligatures w14:val="standardContextual"/>
                </w:rPr>
              </w:pPr>
              <w:hyperlink w:anchor="_Toc195607605" w:history="1">
                <w:r w:rsidRPr="00C4158D">
                  <w:rPr>
                    <w:rStyle w:val="Hyperlink"/>
                    <w:noProof/>
                    <w:lang w:val="en-US" w:eastAsia="zh-CN"/>
                  </w:rPr>
                  <w:t>TDAG</w:t>
                </w:r>
                <w:r w:rsidRPr="00C4158D">
                  <w:rPr>
                    <w:rStyle w:val="Hyperlink"/>
                    <w:rFonts w:hint="eastAsia"/>
                    <w:noProof/>
                    <w:lang w:val="en-US" w:eastAsia="zh-CN"/>
                  </w:rPr>
                  <w:t>工作组会议</w:t>
                </w:r>
                <w:r>
                  <w:rPr>
                    <w:noProof/>
                    <w:webHidden/>
                  </w:rPr>
                  <w:tab/>
                </w:r>
                <w:r>
                  <w:rPr>
                    <w:noProof/>
                    <w:webHidden/>
                  </w:rPr>
                  <w:tab/>
                </w:r>
                <w:r>
                  <w:rPr>
                    <w:noProof/>
                    <w:webHidden/>
                  </w:rPr>
                  <w:fldChar w:fldCharType="begin"/>
                </w:r>
                <w:r>
                  <w:rPr>
                    <w:noProof/>
                    <w:webHidden/>
                  </w:rPr>
                  <w:instrText xml:space="preserve"> PAGEREF _Toc195607605 \h </w:instrText>
                </w:r>
                <w:r>
                  <w:rPr>
                    <w:noProof/>
                    <w:webHidden/>
                  </w:rPr>
                </w:r>
                <w:r>
                  <w:rPr>
                    <w:noProof/>
                    <w:webHidden/>
                  </w:rPr>
                  <w:fldChar w:fldCharType="separate"/>
                </w:r>
                <w:r w:rsidR="004645E4">
                  <w:rPr>
                    <w:noProof/>
                    <w:webHidden/>
                  </w:rPr>
                  <w:t>12</w:t>
                </w:r>
                <w:r>
                  <w:rPr>
                    <w:noProof/>
                    <w:webHidden/>
                  </w:rPr>
                  <w:fldChar w:fldCharType="end"/>
                </w:r>
              </w:hyperlink>
            </w:p>
            <w:p w14:paraId="07B162B6" w14:textId="0B23A012" w:rsidR="00405ADD" w:rsidRDefault="00405ADD" w:rsidP="008B25FB">
              <w:pPr>
                <w:pStyle w:val="TOC1"/>
                <w:spacing w:before="120"/>
                <w:rPr>
                  <w:rFonts w:cstheme="minorBidi"/>
                  <w:noProof/>
                  <w:kern w:val="2"/>
                  <w:szCs w:val="24"/>
                  <w:lang w:eastAsia="zh-CN"/>
                  <w14:ligatures w14:val="standardContextual"/>
                </w:rPr>
              </w:pPr>
              <w:hyperlink w:anchor="_Toc195607606" w:history="1">
                <w:r w:rsidRPr="00C4158D">
                  <w:rPr>
                    <w:rStyle w:val="Hyperlink"/>
                    <w:noProof/>
                    <w:lang w:val="en-US" w:eastAsia="zh-CN"/>
                  </w:rPr>
                  <w:t>TDAG</w:t>
                </w:r>
                <w:r w:rsidRPr="00C4158D">
                  <w:rPr>
                    <w:rStyle w:val="Hyperlink"/>
                    <w:rFonts w:hint="eastAsia"/>
                    <w:noProof/>
                    <w:lang w:val="en-US" w:eastAsia="zh-CN"/>
                  </w:rPr>
                  <w:t>对第</w:t>
                </w:r>
                <w:r w:rsidRPr="00C4158D">
                  <w:rPr>
                    <w:rStyle w:val="Hyperlink"/>
                    <w:noProof/>
                    <w:lang w:val="en-US" w:eastAsia="zh-CN"/>
                  </w:rPr>
                  <w:t>1</w:t>
                </w:r>
                <w:r w:rsidRPr="00C4158D">
                  <w:rPr>
                    <w:rStyle w:val="Hyperlink"/>
                    <w:rFonts w:hint="eastAsia"/>
                    <w:noProof/>
                    <w:lang w:val="en-US" w:eastAsia="zh-CN"/>
                  </w:rPr>
                  <w:t>、</w:t>
                </w:r>
                <w:r w:rsidRPr="00C4158D">
                  <w:rPr>
                    <w:rStyle w:val="Hyperlink"/>
                    <w:noProof/>
                    <w:lang w:val="en-US" w:eastAsia="zh-CN"/>
                  </w:rPr>
                  <w:t>2</w:t>
                </w:r>
                <w:r w:rsidRPr="00C4158D">
                  <w:rPr>
                    <w:rStyle w:val="Hyperlink"/>
                    <w:rFonts w:hint="eastAsia"/>
                    <w:noProof/>
                    <w:lang w:val="en-US" w:eastAsia="zh-CN"/>
                  </w:rPr>
                  <w:t>和</w:t>
                </w:r>
                <w:r w:rsidRPr="00C4158D">
                  <w:rPr>
                    <w:rStyle w:val="Hyperlink"/>
                    <w:noProof/>
                    <w:lang w:val="en-US" w:eastAsia="zh-CN"/>
                  </w:rPr>
                  <w:t>24</w:t>
                </w:r>
                <w:r w:rsidRPr="00C4158D">
                  <w:rPr>
                    <w:rStyle w:val="Hyperlink"/>
                    <w:rFonts w:hint="eastAsia"/>
                    <w:noProof/>
                    <w:lang w:val="en-US" w:eastAsia="zh-CN"/>
                  </w:rPr>
                  <w:t>号决议的落实</w:t>
                </w:r>
                <w:r>
                  <w:rPr>
                    <w:noProof/>
                    <w:webHidden/>
                  </w:rPr>
                  <w:tab/>
                </w:r>
                <w:r>
                  <w:rPr>
                    <w:noProof/>
                    <w:webHidden/>
                  </w:rPr>
                  <w:tab/>
                </w:r>
                <w:r>
                  <w:rPr>
                    <w:noProof/>
                    <w:webHidden/>
                  </w:rPr>
                  <w:fldChar w:fldCharType="begin"/>
                </w:r>
                <w:r>
                  <w:rPr>
                    <w:noProof/>
                    <w:webHidden/>
                  </w:rPr>
                  <w:instrText xml:space="preserve"> PAGEREF _Toc195607606 \h </w:instrText>
                </w:r>
                <w:r>
                  <w:rPr>
                    <w:noProof/>
                    <w:webHidden/>
                  </w:rPr>
                </w:r>
                <w:r>
                  <w:rPr>
                    <w:noProof/>
                    <w:webHidden/>
                  </w:rPr>
                  <w:fldChar w:fldCharType="separate"/>
                </w:r>
                <w:r w:rsidR="004645E4">
                  <w:rPr>
                    <w:noProof/>
                    <w:webHidden/>
                  </w:rPr>
                  <w:t>13</w:t>
                </w:r>
                <w:r>
                  <w:rPr>
                    <w:noProof/>
                    <w:webHidden/>
                  </w:rPr>
                  <w:fldChar w:fldCharType="end"/>
                </w:r>
              </w:hyperlink>
            </w:p>
            <w:p w14:paraId="08191F0C" w14:textId="2591713D" w:rsidR="00405ADD" w:rsidRPr="008B25FB" w:rsidRDefault="00405ADD" w:rsidP="008B25FB">
              <w:pPr>
                <w:pStyle w:val="TOC1"/>
                <w:spacing w:before="120"/>
                <w:rPr>
                  <w:rFonts w:cstheme="minorBidi"/>
                  <w:b/>
                  <w:bCs/>
                  <w:noProof/>
                  <w:kern w:val="2"/>
                  <w:szCs w:val="24"/>
                  <w:lang w:eastAsia="zh-CN"/>
                  <w14:ligatures w14:val="standardContextual"/>
                </w:rPr>
              </w:pPr>
              <w:hyperlink w:anchor="_Toc195607608" w:history="1">
                <w:r w:rsidRPr="008B25FB">
                  <w:rPr>
                    <w:rStyle w:val="Hyperlink"/>
                    <w:rFonts w:hint="eastAsia"/>
                    <w:b/>
                    <w:bCs/>
                    <w:noProof/>
                    <w:lang w:val="en-US" w:eastAsia="zh-CN"/>
                  </w:rPr>
                  <w:t>结论与展望</w:t>
                </w:r>
                <w:r w:rsidRPr="008B25FB">
                  <w:rPr>
                    <w:noProof/>
                    <w:webHidden/>
                  </w:rPr>
                  <w:tab/>
                </w:r>
                <w:r w:rsidRPr="008B25FB">
                  <w:rPr>
                    <w:noProof/>
                    <w:webHidden/>
                  </w:rPr>
                  <w:tab/>
                </w:r>
                <w:r w:rsidRPr="008B25FB">
                  <w:rPr>
                    <w:noProof/>
                    <w:webHidden/>
                  </w:rPr>
                  <w:fldChar w:fldCharType="begin"/>
                </w:r>
                <w:r w:rsidRPr="008B25FB">
                  <w:rPr>
                    <w:noProof/>
                    <w:webHidden/>
                  </w:rPr>
                  <w:instrText xml:space="preserve"> PAGEREF _Toc195607608 \h </w:instrText>
                </w:r>
                <w:r w:rsidRPr="008B25FB">
                  <w:rPr>
                    <w:noProof/>
                    <w:webHidden/>
                  </w:rPr>
                </w:r>
                <w:r w:rsidRPr="008B25FB">
                  <w:rPr>
                    <w:noProof/>
                    <w:webHidden/>
                  </w:rPr>
                  <w:fldChar w:fldCharType="separate"/>
                </w:r>
                <w:r w:rsidR="004645E4">
                  <w:rPr>
                    <w:noProof/>
                    <w:webHidden/>
                  </w:rPr>
                  <w:t>17</w:t>
                </w:r>
                <w:r w:rsidRPr="008B25FB">
                  <w:rPr>
                    <w:noProof/>
                    <w:webHidden/>
                  </w:rPr>
                  <w:fldChar w:fldCharType="end"/>
                </w:r>
              </w:hyperlink>
            </w:p>
            <w:p w14:paraId="75BBBF06" w14:textId="46C8B772" w:rsidR="005F2DE8" w:rsidRDefault="00405ADD" w:rsidP="005F2DE8">
              <w:pPr>
                <w:rPr>
                  <w:b/>
                  <w:bCs/>
                  <w:szCs w:val="24"/>
                  <w:highlight w:val="yellow"/>
                  <w:lang w:val="en-US"/>
                </w:rPr>
              </w:pPr>
              <w:r>
                <w:rPr>
                  <w:rFonts w:cstheme="minorHAnsi"/>
                  <w:i/>
                  <w:szCs w:val="24"/>
                  <w:highlight w:val="yellow"/>
                  <w:lang w:val="en-US"/>
                </w:rPr>
                <w:fldChar w:fldCharType="end"/>
              </w:r>
            </w:p>
          </w:sdtContent>
        </w:sdt>
        <w:p w14:paraId="49BC82D2" w14:textId="2A104FA8" w:rsidR="00786259" w:rsidRPr="00786259" w:rsidRDefault="004645E4" w:rsidP="00786259">
          <w:pPr>
            <w:rPr>
              <w:b/>
              <w:bCs/>
              <w:noProof/>
            </w:rPr>
          </w:pPr>
        </w:p>
      </w:sdtContent>
    </w:sdt>
    <w:bookmarkEnd w:id="8"/>
    <w:p w14:paraId="54B625C0" w14:textId="77777777" w:rsidR="005F2DE8" w:rsidRDefault="005F2DE8">
      <w:pPr>
        <w:tabs>
          <w:tab w:val="clear" w:pos="794"/>
          <w:tab w:val="clear" w:pos="1191"/>
          <w:tab w:val="clear" w:pos="1588"/>
          <w:tab w:val="clear" w:pos="1985"/>
        </w:tabs>
        <w:overflowPunct/>
        <w:autoSpaceDE/>
        <w:autoSpaceDN/>
        <w:adjustRightInd/>
        <w:spacing w:before="0"/>
        <w:textAlignment w:val="auto"/>
        <w:sectPr w:rsidR="005F2DE8" w:rsidSect="0070318D">
          <w:headerReference w:type="default" r:id="rId14"/>
          <w:footerReference w:type="first" r:id="rId15"/>
          <w:pgSz w:w="11907" w:h="16834" w:code="9"/>
          <w:pgMar w:top="1418" w:right="1134" w:bottom="1134" w:left="1134" w:header="720" w:footer="720" w:gutter="0"/>
          <w:paperSrc w:first="7" w:other="7"/>
          <w:cols w:space="720"/>
          <w:titlePg/>
          <w:docGrid w:linePitch="326"/>
        </w:sectPr>
      </w:pPr>
    </w:p>
    <w:p w14:paraId="605F6967" w14:textId="0B4FDD67" w:rsidR="00786259" w:rsidRPr="00F331AC" w:rsidRDefault="00786259" w:rsidP="005F2DE8">
      <w:pPr>
        <w:pStyle w:val="Headingb"/>
        <w:rPr>
          <w:lang w:eastAsia="zh-CN"/>
        </w:rPr>
      </w:pPr>
      <w:bookmarkStart w:id="10" w:name="_Toc486861967"/>
      <w:bookmarkStart w:id="11" w:name="_Toc86665369"/>
      <w:bookmarkStart w:id="12" w:name="_Toc195607597"/>
      <w:r w:rsidRPr="00F331AC">
        <w:rPr>
          <w:rFonts w:hint="eastAsia"/>
          <w:lang w:eastAsia="zh-CN"/>
        </w:rPr>
        <w:lastRenderedPageBreak/>
        <w:t>引言</w:t>
      </w:r>
      <w:bookmarkEnd w:id="10"/>
      <w:bookmarkEnd w:id="11"/>
      <w:bookmarkEnd w:id="12"/>
    </w:p>
    <w:p w14:paraId="475B7586" w14:textId="725DD670" w:rsidR="00786259" w:rsidRPr="00F331AC" w:rsidRDefault="00786259" w:rsidP="00786259">
      <w:pPr>
        <w:ind w:firstLineChars="200" w:firstLine="480"/>
        <w:rPr>
          <w:lang w:eastAsia="zh-CN"/>
        </w:rPr>
      </w:pPr>
      <w:bookmarkStart w:id="13" w:name="lt_pId018"/>
      <w:r w:rsidRPr="00F331AC">
        <w:rPr>
          <w:rFonts w:hint="eastAsia"/>
          <w:lang w:eastAsia="zh-CN"/>
        </w:rPr>
        <w:t>本报告</w:t>
      </w:r>
      <w:r w:rsidR="000A12CA">
        <w:rPr>
          <w:rFonts w:hint="eastAsia"/>
          <w:lang w:val="en-US" w:eastAsia="zh-CN"/>
        </w:rPr>
        <w:t>提供了</w:t>
      </w:r>
      <w:r w:rsidRPr="00F331AC">
        <w:rPr>
          <w:lang w:eastAsia="zh-CN"/>
        </w:rPr>
        <w:t>电信发展顾问组（</w:t>
      </w:r>
      <w:r w:rsidRPr="00F331AC">
        <w:rPr>
          <w:rFonts w:hint="eastAsia"/>
          <w:lang w:eastAsia="zh-CN"/>
        </w:rPr>
        <w:t>TDAG</w:t>
      </w:r>
      <w:r w:rsidRPr="00F331AC">
        <w:rPr>
          <w:lang w:eastAsia="zh-CN"/>
        </w:rPr>
        <w:t>）</w:t>
      </w:r>
      <w:r w:rsidRPr="00F331AC">
        <w:rPr>
          <w:rFonts w:hint="eastAsia"/>
          <w:lang w:eastAsia="zh-CN"/>
        </w:rPr>
        <w:t>在</w:t>
      </w:r>
      <w:r w:rsidRPr="00F331AC">
        <w:rPr>
          <w:rFonts w:hint="eastAsia"/>
          <w:lang w:eastAsia="zh-CN"/>
        </w:rPr>
        <w:t>20</w:t>
      </w:r>
      <w:r w:rsidR="00B12FDD">
        <w:rPr>
          <w:rFonts w:hint="eastAsia"/>
          <w:lang w:eastAsia="zh-CN"/>
        </w:rPr>
        <w:t>23</w:t>
      </w:r>
      <w:r w:rsidRPr="00F331AC">
        <w:rPr>
          <w:lang w:eastAsia="zh-CN"/>
        </w:rPr>
        <w:t>-202</w:t>
      </w:r>
      <w:r w:rsidR="00B12FDD">
        <w:rPr>
          <w:rFonts w:hint="eastAsia"/>
          <w:lang w:eastAsia="zh-CN"/>
        </w:rPr>
        <w:t>5</w:t>
      </w:r>
      <w:r w:rsidRPr="00F331AC">
        <w:rPr>
          <w:rFonts w:hint="eastAsia"/>
          <w:lang w:eastAsia="zh-CN"/>
        </w:rPr>
        <w:t>年</w:t>
      </w:r>
      <w:r w:rsidRPr="00F331AC">
        <w:rPr>
          <w:lang w:eastAsia="zh-CN"/>
        </w:rPr>
        <w:t>期间的工作总结。</w:t>
      </w:r>
      <w:bookmarkEnd w:id="13"/>
    </w:p>
    <w:p w14:paraId="1AB87F1B" w14:textId="5282D974" w:rsidR="00786259" w:rsidRPr="00405ADD" w:rsidRDefault="00786259" w:rsidP="00405ADD">
      <w:pPr>
        <w:pStyle w:val="Headingb"/>
        <w:rPr>
          <w:rFonts w:ascii="STKaiti" w:eastAsia="STKaiti" w:hAnsi="STKaiti"/>
          <w:lang w:eastAsia="zh-CN"/>
        </w:rPr>
      </w:pPr>
      <w:bookmarkStart w:id="14" w:name="_Toc381626458"/>
      <w:bookmarkStart w:id="15" w:name="_Toc381626512"/>
      <w:bookmarkStart w:id="16" w:name="_Toc381626966"/>
      <w:bookmarkStart w:id="17" w:name="_Toc486861968"/>
      <w:bookmarkStart w:id="18" w:name="_Toc86665370"/>
      <w:bookmarkStart w:id="19" w:name="_Toc195607598"/>
      <w:r w:rsidRPr="00405ADD">
        <w:rPr>
          <w:rFonts w:ascii="STKaiti" w:eastAsia="STKaiti" w:hAnsi="STKaiti" w:hint="eastAsia"/>
          <w:lang w:eastAsia="zh-CN"/>
        </w:rPr>
        <w:t>电信发展顾问组的职责范围</w:t>
      </w:r>
      <w:bookmarkEnd w:id="14"/>
      <w:bookmarkEnd w:id="15"/>
      <w:bookmarkEnd w:id="16"/>
      <w:bookmarkEnd w:id="17"/>
      <w:bookmarkEnd w:id="18"/>
      <w:bookmarkEnd w:id="19"/>
    </w:p>
    <w:p w14:paraId="32F0F817" w14:textId="6764E0AB" w:rsidR="00786259" w:rsidRPr="00F331AC" w:rsidRDefault="00786259" w:rsidP="00786259">
      <w:pPr>
        <w:ind w:firstLineChars="200" w:firstLine="480"/>
        <w:rPr>
          <w:lang w:eastAsia="zh-CN"/>
        </w:rPr>
      </w:pPr>
      <w:r w:rsidRPr="00F331AC">
        <w:rPr>
          <w:lang w:eastAsia="zh-CN"/>
        </w:rPr>
        <w:t>TDAG</w:t>
      </w:r>
      <w:r w:rsidRPr="00F331AC">
        <w:rPr>
          <w:rFonts w:hint="eastAsia"/>
          <w:lang w:eastAsia="zh-CN"/>
        </w:rPr>
        <w:t>的职责范围见</w:t>
      </w:r>
      <w:r>
        <w:fldChar w:fldCharType="begin"/>
      </w:r>
      <w:r>
        <w:rPr>
          <w:lang w:eastAsia="zh-CN"/>
        </w:rPr>
        <w:instrText>HYPERLINK "http://www.itu.int/ITU-D/tdag/"</w:instrText>
      </w:r>
      <w:r>
        <w:fldChar w:fldCharType="separate"/>
      </w:r>
      <w:bookmarkStart w:id="20" w:name="_Hlk86217019"/>
      <w:r w:rsidRPr="00F331AC">
        <w:rPr>
          <w:rStyle w:val="Hyperlink"/>
          <w:lang w:eastAsia="zh-CN"/>
        </w:rPr>
        <w:t>TDAG</w:t>
      </w:r>
      <w:r w:rsidRPr="00F331AC">
        <w:rPr>
          <w:rStyle w:val="Hyperlink"/>
          <w:rFonts w:hint="eastAsia"/>
          <w:lang w:eastAsia="zh-CN"/>
        </w:rPr>
        <w:t>网页</w:t>
      </w:r>
      <w:bookmarkEnd w:id="20"/>
      <w:r>
        <w:fldChar w:fldCharType="end"/>
      </w:r>
      <w:r w:rsidRPr="00F331AC">
        <w:rPr>
          <w:rFonts w:hint="eastAsia"/>
          <w:lang w:eastAsia="zh-CN"/>
        </w:rPr>
        <w:t>。</w:t>
      </w:r>
    </w:p>
    <w:p w14:paraId="616A568E" w14:textId="127CCD4B" w:rsidR="00786259" w:rsidRPr="00405ADD" w:rsidRDefault="00786259" w:rsidP="00405ADD">
      <w:pPr>
        <w:pStyle w:val="Headingb"/>
        <w:rPr>
          <w:rFonts w:ascii="STKaiti" w:eastAsia="STKaiti" w:hAnsi="STKaiti"/>
          <w:lang w:eastAsia="zh-CN"/>
        </w:rPr>
      </w:pPr>
      <w:bookmarkStart w:id="21" w:name="_Toc486861969"/>
      <w:bookmarkStart w:id="22" w:name="_Toc86665371"/>
      <w:bookmarkStart w:id="23" w:name="_Toc195607599"/>
      <w:r w:rsidRPr="00405ADD">
        <w:rPr>
          <w:rFonts w:ascii="STKaiti" w:eastAsia="STKaiti" w:hAnsi="STKaiti"/>
          <w:lang w:eastAsia="zh-CN"/>
        </w:rPr>
        <w:t>电信发展顾问组管理班子</w:t>
      </w:r>
      <w:bookmarkEnd w:id="21"/>
      <w:bookmarkEnd w:id="22"/>
      <w:bookmarkEnd w:id="23"/>
    </w:p>
    <w:p w14:paraId="47877B60" w14:textId="0035D9D3" w:rsidR="00786259" w:rsidRDefault="00786259" w:rsidP="00786259">
      <w:pPr>
        <w:spacing w:after="120"/>
        <w:ind w:firstLineChars="200" w:firstLine="480"/>
        <w:rPr>
          <w:lang w:eastAsia="zh-CN"/>
        </w:rPr>
      </w:pPr>
      <w:r w:rsidRPr="00F331AC">
        <w:rPr>
          <w:lang w:eastAsia="zh-CN"/>
        </w:rPr>
        <w:t>WTDC-</w:t>
      </w:r>
      <w:r>
        <w:rPr>
          <w:lang w:eastAsia="zh-CN"/>
        </w:rPr>
        <w:t>22</w:t>
      </w:r>
      <w:r w:rsidRPr="00F331AC">
        <w:rPr>
          <w:rFonts w:hint="eastAsia"/>
          <w:lang w:eastAsia="zh-CN"/>
        </w:rPr>
        <w:t>为</w:t>
      </w:r>
      <w:r w:rsidRPr="00F331AC">
        <w:rPr>
          <w:lang w:eastAsia="zh-CN"/>
        </w:rPr>
        <w:t>落实第</w:t>
      </w:r>
      <w:r>
        <w:rPr>
          <w:lang w:eastAsia="zh-CN"/>
        </w:rPr>
        <w:t>208</w:t>
      </w:r>
      <w:r w:rsidRPr="00F331AC">
        <w:rPr>
          <w:lang w:eastAsia="zh-CN"/>
        </w:rPr>
        <w:t>号决议（</w:t>
      </w:r>
      <w:r w:rsidRPr="00F331AC">
        <w:rPr>
          <w:lang w:eastAsia="zh-CN"/>
        </w:rPr>
        <w:t>201</w:t>
      </w:r>
      <w:r>
        <w:rPr>
          <w:lang w:eastAsia="zh-CN"/>
        </w:rPr>
        <w:t>8</w:t>
      </w:r>
      <w:r w:rsidRPr="00F331AC">
        <w:rPr>
          <w:lang w:eastAsia="zh-CN"/>
        </w:rPr>
        <w:t>年，迪拜，修订版），通过了</w:t>
      </w:r>
      <w:r w:rsidRPr="00F331AC">
        <w:rPr>
          <w:lang w:eastAsia="zh-CN"/>
        </w:rPr>
        <w:t>TDAG</w:t>
      </w:r>
      <w:r w:rsidRPr="00F331AC">
        <w:rPr>
          <w:lang w:eastAsia="zh-CN"/>
        </w:rPr>
        <w:t>管理班子的组成并任命了</w:t>
      </w:r>
      <w:r w:rsidRPr="00F331AC">
        <w:rPr>
          <w:rFonts w:hint="eastAsia"/>
          <w:lang w:eastAsia="zh-CN"/>
        </w:rPr>
        <w:t>以下</w:t>
      </w:r>
      <w:r w:rsidRPr="00F331AC">
        <w:rPr>
          <w:lang w:eastAsia="zh-CN"/>
        </w:rPr>
        <w:t>TDAG</w:t>
      </w:r>
      <w:r w:rsidRPr="00F331AC">
        <w:rPr>
          <w:lang w:eastAsia="zh-CN"/>
        </w:rPr>
        <w:t>正副主席：</w:t>
      </w:r>
    </w:p>
    <w:tbl>
      <w:tblPr>
        <w:tblStyle w:val="TableGrid"/>
        <w:tblW w:w="9493" w:type="dxa"/>
        <w:tblLook w:val="04A0" w:firstRow="1" w:lastRow="0" w:firstColumn="1" w:lastColumn="0" w:noHBand="0" w:noVBand="1"/>
      </w:tblPr>
      <w:tblGrid>
        <w:gridCol w:w="1696"/>
        <w:gridCol w:w="3544"/>
        <w:gridCol w:w="2384"/>
        <w:gridCol w:w="1869"/>
      </w:tblGrid>
      <w:tr w:rsidR="00786259" w:rsidRPr="00F331AC" w14:paraId="6973950C" w14:textId="77777777" w:rsidTr="008B25FB">
        <w:trPr>
          <w:trHeight w:val="567"/>
        </w:trPr>
        <w:tc>
          <w:tcPr>
            <w:tcW w:w="1696" w:type="dxa"/>
            <w:shd w:val="clear" w:color="auto" w:fill="F2F2F2" w:themeFill="background1" w:themeFillShade="F2"/>
            <w:vAlign w:val="center"/>
          </w:tcPr>
          <w:p w14:paraId="0C0C408D" w14:textId="77777777" w:rsidR="00786259" w:rsidRPr="00F331AC" w:rsidRDefault="00786259" w:rsidP="008B25FB">
            <w:pPr>
              <w:pStyle w:val="Tablehead"/>
              <w:rPr>
                <w:noProof/>
              </w:rPr>
            </w:pPr>
            <w:r w:rsidRPr="00F331AC">
              <w:rPr>
                <w:rFonts w:hint="eastAsia"/>
                <w:noProof/>
                <w:lang w:val="en-US"/>
              </w:rPr>
              <w:t>主席</w:t>
            </w:r>
            <w:r w:rsidRPr="00F331AC">
              <w:rPr>
                <w:noProof/>
              </w:rPr>
              <w:t>/</w:t>
            </w:r>
            <w:r w:rsidRPr="00F331AC">
              <w:rPr>
                <w:noProof/>
              </w:rPr>
              <w:br/>
            </w:r>
            <w:r w:rsidRPr="00F331AC">
              <w:rPr>
                <w:noProof/>
                <w:lang w:val="en-US"/>
              </w:rPr>
              <w:t>副主席</w:t>
            </w:r>
          </w:p>
        </w:tc>
        <w:tc>
          <w:tcPr>
            <w:tcW w:w="3544" w:type="dxa"/>
            <w:shd w:val="clear" w:color="auto" w:fill="F2F2F2" w:themeFill="background1" w:themeFillShade="F2"/>
            <w:vAlign w:val="center"/>
          </w:tcPr>
          <w:p w14:paraId="4D151E4A" w14:textId="77777777" w:rsidR="00786259" w:rsidRPr="00F331AC" w:rsidRDefault="00786259" w:rsidP="008B25FB">
            <w:pPr>
              <w:pStyle w:val="Tablehead"/>
              <w:rPr>
                <w:noProof/>
              </w:rPr>
            </w:pPr>
            <w:r w:rsidRPr="00F331AC">
              <w:rPr>
                <w:rFonts w:hint="eastAsia"/>
                <w:noProof/>
                <w:lang w:val="en-US"/>
              </w:rPr>
              <w:t>姓名</w:t>
            </w:r>
          </w:p>
        </w:tc>
        <w:tc>
          <w:tcPr>
            <w:tcW w:w="2384" w:type="dxa"/>
            <w:shd w:val="clear" w:color="auto" w:fill="F2F2F2" w:themeFill="background1" w:themeFillShade="F2"/>
            <w:vAlign w:val="center"/>
          </w:tcPr>
          <w:p w14:paraId="3E37D825" w14:textId="77777777" w:rsidR="00786259" w:rsidRPr="00F331AC" w:rsidRDefault="00786259" w:rsidP="008B25FB">
            <w:pPr>
              <w:pStyle w:val="Tablehead"/>
              <w:rPr>
                <w:noProof/>
              </w:rPr>
            </w:pPr>
            <w:r w:rsidRPr="00F331AC">
              <w:rPr>
                <w:rFonts w:hint="eastAsia"/>
                <w:noProof/>
                <w:lang w:val="en-US"/>
              </w:rPr>
              <w:t>国家</w:t>
            </w:r>
          </w:p>
        </w:tc>
        <w:tc>
          <w:tcPr>
            <w:tcW w:w="1869" w:type="dxa"/>
            <w:shd w:val="clear" w:color="auto" w:fill="F2F2F2" w:themeFill="background1" w:themeFillShade="F2"/>
            <w:vAlign w:val="center"/>
          </w:tcPr>
          <w:p w14:paraId="7F6BE66B" w14:textId="77777777" w:rsidR="00786259" w:rsidRPr="00F331AC" w:rsidRDefault="00786259" w:rsidP="008B25FB">
            <w:pPr>
              <w:pStyle w:val="Tablehead"/>
              <w:rPr>
                <w:noProof/>
              </w:rPr>
            </w:pPr>
            <w:r w:rsidRPr="00F331AC">
              <w:rPr>
                <w:rFonts w:hint="eastAsia"/>
                <w:noProof/>
                <w:lang w:val="en-US"/>
              </w:rPr>
              <w:t>电信</w:t>
            </w:r>
            <w:r w:rsidRPr="00F331AC">
              <w:rPr>
                <w:noProof/>
                <w:lang w:val="en-US"/>
              </w:rPr>
              <w:t>发展局区域</w:t>
            </w:r>
          </w:p>
        </w:tc>
      </w:tr>
      <w:tr w:rsidR="00786259" w:rsidRPr="00F331AC" w14:paraId="3F7496FE" w14:textId="77777777" w:rsidTr="008B25FB">
        <w:trPr>
          <w:trHeight w:val="397"/>
        </w:trPr>
        <w:tc>
          <w:tcPr>
            <w:tcW w:w="1696" w:type="dxa"/>
            <w:vAlign w:val="center"/>
          </w:tcPr>
          <w:p w14:paraId="1229E912" w14:textId="77777777" w:rsidR="00786259" w:rsidRPr="00F331AC" w:rsidRDefault="00786259" w:rsidP="00116D06">
            <w:pPr>
              <w:pStyle w:val="Tabletext"/>
              <w:rPr>
                <w:noProof/>
              </w:rPr>
            </w:pPr>
            <w:r w:rsidRPr="00F331AC">
              <w:rPr>
                <w:rFonts w:hint="eastAsia"/>
                <w:noProof/>
              </w:rPr>
              <w:t>主席</w:t>
            </w:r>
          </w:p>
        </w:tc>
        <w:tc>
          <w:tcPr>
            <w:tcW w:w="3544" w:type="dxa"/>
            <w:vAlign w:val="center"/>
          </w:tcPr>
          <w:p w14:paraId="6CDF06BE" w14:textId="318E4694" w:rsidR="00786259" w:rsidRPr="00F331AC" w:rsidRDefault="00786259" w:rsidP="00116D06">
            <w:pPr>
              <w:pStyle w:val="Tabletext"/>
              <w:rPr>
                <w:noProof/>
              </w:rPr>
            </w:pPr>
            <w:r w:rsidRPr="00F331AC">
              <w:rPr>
                <w:noProof/>
              </w:rPr>
              <w:t>Roxanne McElvane WEBBER</w:t>
            </w:r>
            <w:r w:rsidRPr="00F331AC">
              <w:rPr>
                <w:rFonts w:hint="eastAsia"/>
                <w:noProof/>
              </w:rPr>
              <w:t>女士</w:t>
            </w:r>
          </w:p>
        </w:tc>
        <w:tc>
          <w:tcPr>
            <w:tcW w:w="2384" w:type="dxa"/>
            <w:vAlign w:val="center"/>
          </w:tcPr>
          <w:p w14:paraId="4312917F" w14:textId="77777777" w:rsidR="00786259" w:rsidRPr="00F331AC" w:rsidRDefault="00786259" w:rsidP="00116D06">
            <w:pPr>
              <w:pStyle w:val="Tabletext"/>
              <w:rPr>
                <w:noProof/>
              </w:rPr>
            </w:pPr>
            <w:r w:rsidRPr="00F331AC">
              <w:rPr>
                <w:rFonts w:hint="eastAsia"/>
                <w:noProof/>
              </w:rPr>
              <w:t>美国</w:t>
            </w:r>
          </w:p>
        </w:tc>
        <w:tc>
          <w:tcPr>
            <w:tcW w:w="1869" w:type="dxa"/>
            <w:vAlign w:val="center"/>
          </w:tcPr>
          <w:p w14:paraId="3A649352" w14:textId="77777777" w:rsidR="00786259" w:rsidRPr="00F331AC" w:rsidRDefault="00786259" w:rsidP="00116D06">
            <w:pPr>
              <w:pStyle w:val="Tabletext"/>
              <w:rPr>
                <w:noProof/>
              </w:rPr>
            </w:pPr>
            <w:r w:rsidRPr="00F331AC">
              <w:rPr>
                <w:rFonts w:hint="eastAsia"/>
                <w:noProof/>
              </w:rPr>
              <w:t>美洲</w:t>
            </w:r>
          </w:p>
        </w:tc>
      </w:tr>
      <w:tr w:rsidR="00786259" w:rsidRPr="00F331AC" w14:paraId="52F27B66" w14:textId="77777777" w:rsidTr="008B25FB">
        <w:trPr>
          <w:trHeight w:val="397"/>
        </w:trPr>
        <w:tc>
          <w:tcPr>
            <w:tcW w:w="1696" w:type="dxa"/>
            <w:vAlign w:val="center"/>
          </w:tcPr>
          <w:p w14:paraId="76D15ED1" w14:textId="77777777" w:rsidR="00786259" w:rsidRPr="00F331AC" w:rsidRDefault="00786259" w:rsidP="00116D06">
            <w:pPr>
              <w:pStyle w:val="Tabletext"/>
              <w:rPr>
                <w:noProof/>
              </w:rPr>
            </w:pPr>
            <w:r w:rsidRPr="00F331AC">
              <w:rPr>
                <w:noProof/>
              </w:rPr>
              <w:t>副主席</w:t>
            </w:r>
          </w:p>
        </w:tc>
        <w:tc>
          <w:tcPr>
            <w:tcW w:w="3544" w:type="dxa"/>
            <w:vAlign w:val="center"/>
          </w:tcPr>
          <w:p w14:paraId="592F823E" w14:textId="51E3BFAD" w:rsidR="00786259" w:rsidRPr="00F331AC" w:rsidRDefault="00786259" w:rsidP="00116D06">
            <w:pPr>
              <w:pStyle w:val="Tabletext"/>
              <w:rPr>
                <w:noProof/>
                <w:lang w:val="fr-CH" w:eastAsia="zh-CN"/>
              </w:rPr>
            </w:pPr>
            <w:r w:rsidRPr="00F331AC">
              <w:rPr>
                <w:noProof/>
                <w:lang w:val="fr-FR"/>
              </w:rPr>
              <w:t>Regina Fleur Assoumou BESSOU</w:t>
            </w:r>
            <w:r w:rsidRPr="00F331AC">
              <w:rPr>
                <w:rFonts w:hint="eastAsia"/>
                <w:noProof/>
                <w:lang w:val="fr-FR" w:eastAsia="zh-CN"/>
              </w:rPr>
              <w:t>女士</w:t>
            </w:r>
          </w:p>
        </w:tc>
        <w:tc>
          <w:tcPr>
            <w:tcW w:w="2384" w:type="dxa"/>
            <w:vAlign w:val="center"/>
          </w:tcPr>
          <w:p w14:paraId="0EA46A5B" w14:textId="77777777" w:rsidR="00786259" w:rsidRPr="00F331AC" w:rsidRDefault="00786259" w:rsidP="00116D06">
            <w:pPr>
              <w:pStyle w:val="Tabletext"/>
              <w:rPr>
                <w:noProof/>
                <w:lang w:val="fr-CH"/>
              </w:rPr>
            </w:pPr>
            <w:r w:rsidRPr="00F331AC">
              <w:rPr>
                <w:rFonts w:hint="eastAsia"/>
                <w:noProof/>
                <w:lang w:eastAsia="zh-CN"/>
              </w:rPr>
              <w:t>科特迪瓦</w:t>
            </w:r>
          </w:p>
        </w:tc>
        <w:tc>
          <w:tcPr>
            <w:tcW w:w="1869" w:type="dxa"/>
            <w:vAlign w:val="center"/>
          </w:tcPr>
          <w:p w14:paraId="5490D2C4" w14:textId="77777777" w:rsidR="00786259" w:rsidRPr="00F331AC" w:rsidRDefault="00786259" w:rsidP="00116D06">
            <w:pPr>
              <w:pStyle w:val="Tabletext"/>
              <w:rPr>
                <w:noProof/>
              </w:rPr>
            </w:pPr>
            <w:r w:rsidRPr="00F331AC">
              <w:rPr>
                <w:rFonts w:hint="eastAsia"/>
                <w:noProof/>
              </w:rPr>
              <w:t>第</w:t>
            </w:r>
            <w:r w:rsidRPr="00F331AC">
              <w:rPr>
                <w:rFonts w:hint="eastAsia"/>
                <w:noProof/>
              </w:rPr>
              <w:t>1</w:t>
            </w:r>
            <w:r w:rsidRPr="00F331AC">
              <w:rPr>
                <w:rFonts w:hint="eastAsia"/>
                <w:noProof/>
              </w:rPr>
              <w:t>研究组</w:t>
            </w:r>
            <w:r w:rsidRPr="00F331AC">
              <w:rPr>
                <w:noProof/>
              </w:rPr>
              <w:t>主席</w:t>
            </w:r>
          </w:p>
        </w:tc>
      </w:tr>
      <w:tr w:rsidR="00B671F6" w:rsidRPr="00F331AC" w14:paraId="4BD766A3" w14:textId="77777777" w:rsidTr="008B25FB">
        <w:trPr>
          <w:trHeight w:val="397"/>
        </w:trPr>
        <w:tc>
          <w:tcPr>
            <w:tcW w:w="1696" w:type="dxa"/>
            <w:vAlign w:val="center"/>
          </w:tcPr>
          <w:p w14:paraId="4CB13810" w14:textId="2E217DB2" w:rsidR="00B671F6" w:rsidRPr="00F331AC" w:rsidRDefault="00B671F6" w:rsidP="00116D06">
            <w:pPr>
              <w:pStyle w:val="Tabletext"/>
              <w:rPr>
                <w:noProof/>
              </w:rPr>
            </w:pPr>
            <w:r w:rsidRPr="00F331AC">
              <w:rPr>
                <w:noProof/>
              </w:rPr>
              <w:t>副主席</w:t>
            </w:r>
          </w:p>
        </w:tc>
        <w:tc>
          <w:tcPr>
            <w:tcW w:w="3544" w:type="dxa"/>
            <w:vAlign w:val="center"/>
          </w:tcPr>
          <w:p w14:paraId="45C09C5F" w14:textId="5F6BD84F" w:rsidR="00B671F6" w:rsidRPr="00F331AC" w:rsidRDefault="00B671F6" w:rsidP="00116D06">
            <w:pPr>
              <w:pStyle w:val="Tabletext"/>
              <w:rPr>
                <w:noProof/>
                <w:lang w:val="fr-FR"/>
              </w:rPr>
            </w:pPr>
            <w:r w:rsidRPr="009C2E05">
              <w:rPr>
                <w:rFonts w:cstheme="minorHAnsi"/>
                <w:szCs w:val="24"/>
                <w:lang w:val="en-US"/>
              </w:rPr>
              <w:t xml:space="preserve">Fadel </w:t>
            </w:r>
            <w:r w:rsidRPr="00610D4F">
              <w:rPr>
                <w:rFonts w:cstheme="minorHAnsi"/>
                <w:caps/>
                <w:szCs w:val="24"/>
                <w:lang w:val="en-US"/>
              </w:rPr>
              <w:t>Digham</w:t>
            </w:r>
            <w:r>
              <w:rPr>
                <w:rFonts w:cstheme="minorHAnsi" w:hint="eastAsia"/>
                <w:caps/>
                <w:szCs w:val="24"/>
                <w:lang w:val="en-US" w:eastAsia="zh-CN"/>
              </w:rPr>
              <w:t>先生</w:t>
            </w:r>
          </w:p>
        </w:tc>
        <w:tc>
          <w:tcPr>
            <w:tcW w:w="2384" w:type="dxa"/>
            <w:vAlign w:val="center"/>
          </w:tcPr>
          <w:p w14:paraId="093BCB32" w14:textId="3E4A4092" w:rsidR="00B671F6" w:rsidRPr="00F331AC" w:rsidRDefault="00B671F6" w:rsidP="00116D06">
            <w:pPr>
              <w:pStyle w:val="Tabletext"/>
              <w:rPr>
                <w:noProof/>
                <w:lang w:eastAsia="zh-CN"/>
              </w:rPr>
            </w:pPr>
            <w:r>
              <w:rPr>
                <w:rFonts w:hint="eastAsia"/>
                <w:noProof/>
                <w:lang w:eastAsia="zh-CN"/>
              </w:rPr>
              <w:t>埃及</w:t>
            </w:r>
          </w:p>
        </w:tc>
        <w:tc>
          <w:tcPr>
            <w:tcW w:w="1869" w:type="dxa"/>
            <w:vAlign w:val="center"/>
          </w:tcPr>
          <w:p w14:paraId="55EEF91B" w14:textId="3D6A92F2" w:rsidR="00B671F6" w:rsidRPr="00F331AC" w:rsidRDefault="00B671F6" w:rsidP="00116D06">
            <w:pPr>
              <w:pStyle w:val="Tabletext"/>
              <w:rPr>
                <w:noProof/>
              </w:rPr>
            </w:pPr>
            <w:r w:rsidRPr="00F331AC">
              <w:rPr>
                <w:rFonts w:hint="eastAsia"/>
                <w:noProof/>
              </w:rPr>
              <w:t>第</w:t>
            </w:r>
            <w:r w:rsidRPr="00F331AC">
              <w:rPr>
                <w:rFonts w:hint="eastAsia"/>
                <w:noProof/>
              </w:rPr>
              <w:t>2</w:t>
            </w:r>
            <w:r w:rsidRPr="00F331AC">
              <w:rPr>
                <w:rFonts w:hint="eastAsia"/>
                <w:noProof/>
              </w:rPr>
              <w:t>研究组</w:t>
            </w:r>
            <w:r w:rsidRPr="00F331AC">
              <w:rPr>
                <w:noProof/>
              </w:rPr>
              <w:t>主席</w:t>
            </w:r>
          </w:p>
        </w:tc>
      </w:tr>
      <w:tr w:rsidR="00B671F6" w:rsidRPr="00F331AC" w14:paraId="7E75B0A1" w14:textId="77777777" w:rsidTr="008B25FB">
        <w:trPr>
          <w:trHeight w:val="397"/>
        </w:trPr>
        <w:tc>
          <w:tcPr>
            <w:tcW w:w="1696" w:type="dxa"/>
            <w:vAlign w:val="center"/>
          </w:tcPr>
          <w:p w14:paraId="781FF813" w14:textId="716370F9" w:rsidR="00B671F6" w:rsidRPr="00F331AC" w:rsidRDefault="00B671F6" w:rsidP="00B671F6">
            <w:pPr>
              <w:pStyle w:val="Tabletext"/>
              <w:rPr>
                <w:noProof/>
              </w:rPr>
            </w:pPr>
            <w:r w:rsidRPr="00F331AC">
              <w:rPr>
                <w:noProof/>
              </w:rPr>
              <w:t>副主席</w:t>
            </w:r>
          </w:p>
        </w:tc>
        <w:tc>
          <w:tcPr>
            <w:tcW w:w="3544" w:type="dxa"/>
            <w:vAlign w:val="center"/>
          </w:tcPr>
          <w:p w14:paraId="7D7CF286" w14:textId="6C126843" w:rsidR="00B671F6" w:rsidRPr="009C2E05" w:rsidRDefault="00B671F6" w:rsidP="00B671F6">
            <w:pPr>
              <w:pStyle w:val="Tabletext"/>
              <w:rPr>
                <w:rFonts w:cstheme="minorHAnsi"/>
                <w:szCs w:val="24"/>
                <w:lang w:val="en-US"/>
              </w:rPr>
            </w:pPr>
            <w:r w:rsidRPr="00F331AC">
              <w:rPr>
                <w:rFonts w:cstheme="minorHAnsi"/>
                <w:noProof/>
                <w:szCs w:val="24"/>
              </w:rPr>
              <w:t>Christopher Kipkoech KEMEI</w:t>
            </w:r>
            <w:r w:rsidRPr="00F331AC">
              <w:rPr>
                <w:rFonts w:cstheme="minorHAnsi" w:hint="eastAsia"/>
                <w:noProof/>
                <w:szCs w:val="24"/>
                <w:lang w:eastAsia="zh-CN"/>
              </w:rPr>
              <w:t>先生</w:t>
            </w:r>
            <w:r>
              <w:rPr>
                <w:bCs/>
                <w:lang w:val="en-US"/>
              </w:rPr>
              <w:t>*</w:t>
            </w:r>
          </w:p>
        </w:tc>
        <w:tc>
          <w:tcPr>
            <w:tcW w:w="2384" w:type="dxa"/>
            <w:vAlign w:val="center"/>
          </w:tcPr>
          <w:p w14:paraId="3D71082C" w14:textId="3C4178B5" w:rsidR="00B671F6" w:rsidRDefault="00B671F6" w:rsidP="00B671F6">
            <w:pPr>
              <w:pStyle w:val="Tabletext"/>
              <w:rPr>
                <w:noProof/>
                <w:lang w:eastAsia="zh-CN"/>
              </w:rPr>
            </w:pPr>
            <w:r w:rsidRPr="00F331AC">
              <w:rPr>
                <w:rFonts w:cstheme="minorHAnsi" w:hint="eastAsia"/>
                <w:noProof/>
                <w:szCs w:val="24"/>
                <w:lang w:eastAsia="zh-CN"/>
              </w:rPr>
              <w:t>肯尼亚</w:t>
            </w:r>
          </w:p>
        </w:tc>
        <w:tc>
          <w:tcPr>
            <w:tcW w:w="1869" w:type="dxa"/>
            <w:vAlign w:val="center"/>
          </w:tcPr>
          <w:p w14:paraId="345365D0" w14:textId="0B14EC86" w:rsidR="00B671F6" w:rsidRPr="00F331AC" w:rsidRDefault="00B671F6" w:rsidP="00B671F6">
            <w:pPr>
              <w:pStyle w:val="Tabletext"/>
              <w:rPr>
                <w:noProof/>
              </w:rPr>
            </w:pPr>
            <w:r w:rsidRPr="00F331AC">
              <w:rPr>
                <w:rFonts w:hint="eastAsia"/>
                <w:noProof/>
              </w:rPr>
              <w:t>非洲</w:t>
            </w:r>
          </w:p>
        </w:tc>
      </w:tr>
      <w:tr w:rsidR="00B671F6" w:rsidRPr="00F331AC" w14:paraId="29C7BEE7" w14:textId="77777777" w:rsidTr="008B25FB">
        <w:trPr>
          <w:trHeight w:val="397"/>
        </w:trPr>
        <w:tc>
          <w:tcPr>
            <w:tcW w:w="1696" w:type="dxa"/>
            <w:vAlign w:val="center"/>
          </w:tcPr>
          <w:p w14:paraId="089425C5" w14:textId="3CCB95B9" w:rsidR="00B671F6" w:rsidRPr="00F331AC" w:rsidRDefault="00B671F6" w:rsidP="00B671F6">
            <w:pPr>
              <w:pStyle w:val="Tabletext"/>
              <w:rPr>
                <w:noProof/>
              </w:rPr>
            </w:pPr>
            <w:r w:rsidRPr="00F331AC">
              <w:rPr>
                <w:noProof/>
              </w:rPr>
              <w:t>副主席</w:t>
            </w:r>
          </w:p>
        </w:tc>
        <w:tc>
          <w:tcPr>
            <w:tcW w:w="3544" w:type="dxa"/>
            <w:vAlign w:val="center"/>
          </w:tcPr>
          <w:p w14:paraId="3679A193" w14:textId="19ECDE8B" w:rsidR="00B671F6" w:rsidRPr="00F331AC" w:rsidRDefault="00B671F6" w:rsidP="00B671F6">
            <w:pPr>
              <w:pStyle w:val="Tabletext"/>
              <w:rPr>
                <w:noProof/>
              </w:rPr>
            </w:pPr>
            <w:r w:rsidRPr="00F331AC">
              <w:rPr>
                <w:rFonts w:cstheme="minorHAnsi"/>
                <w:noProof/>
                <w:szCs w:val="24"/>
              </w:rPr>
              <w:t>Abdulkarim Ayopo OLOYEDE</w:t>
            </w:r>
            <w:r w:rsidRPr="00F331AC">
              <w:rPr>
                <w:rFonts w:cstheme="minorHAnsi" w:hint="eastAsia"/>
                <w:noProof/>
                <w:szCs w:val="24"/>
                <w:lang w:eastAsia="zh-CN"/>
              </w:rPr>
              <w:t>先生</w:t>
            </w:r>
          </w:p>
        </w:tc>
        <w:tc>
          <w:tcPr>
            <w:tcW w:w="2384" w:type="dxa"/>
            <w:vAlign w:val="center"/>
          </w:tcPr>
          <w:p w14:paraId="73386847" w14:textId="32EFBC9A" w:rsidR="00B671F6" w:rsidRPr="00F331AC" w:rsidRDefault="00B671F6" w:rsidP="00B671F6">
            <w:pPr>
              <w:pStyle w:val="Tabletext"/>
              <w:rPr>
                <w:noProof/>
                <w:lang w:eastAsia="zh-CN"/>
              </w:rPr>
            </w:pPr>
            <w:r w:rsidRPr="00F331AC">
              <w:rPr>
                <w:rFonts w:cstheme="minorHAnsi" w:hint="eastAsia"/>
                <w:noProof/>
                <w:szCs w:val="24"/>
                <w:lang w:eastAsia="zh-CN"/>
              </w:rPr>
              <w:t>尼日利亚</w:t>
            </w:r>
          </w:p>
        </w:tc>
        <w:tc>
          <w:tcPr>
            <w:tcW w:w="1869" w:type="dxa"/>
            <w:vAlign w:val="center"/>
          </w:tcPr>
          <w:p w14:paraId="560570DD" w14:textId="322325B4" w:rsidR="00B671F6" w:rsidRPr="00F331AC" w:rsidRDefault="00B671F6" w:rsidP="00B671F6">
            <w:pPr>
              <w:pStyle w:val="Tabletext"/>
              <w:rPr>
                <w:noProof/>
              </w:rPr>
            </w:pPr>
            <w:r w:rsidRPr="00F331AC">
              <w:rPr>
                <w:rFonts w:hint="eastAsia"/>
                <w:noProof/>
              </w:rPr>
              <w:t>非洲</w:t>
            </w:r>
          </w:p>
        </w:tc>
      </w:tr>
      <w:tr w:rsidR="00B671F6" w:rsidRPr="00F331AC" w14:paraId="219104B9" w14:textId="77777777" w:rsidTr="008B25FB">
        <w:trPr>
          <w:trHeight w:val="397"/>
        </w:trPr>
        <w:tc>
          <w:tcPr>
            <w:tcW w:w="1696" w:type="dxa"/>
            <w:vAlign w:val="center"/>
          </w:tcPr>
          <w:p w14:paraId="1E6D3491" w14:textId="21A14AE0" w:rsidR="00B671F6" w:rsidRPr="00F331AC" w:rsidRDefault="00B671F6" w:rsidP="00B671F6">
            <w:pPr>
              <w:pStyle w:val="Tabletext"/>
              <w:rPr>
                <w:noProof/>
              </w:rPr>
            </w:pPr>
            <w:r w:rsidRPr="00F331AC">
              <w:rPr>
                <w:noProof/>
              </w:rPr>
              <w:t>副主席</w:t>
            </w:r>
          </w:p>
        </w:tc>
        <w:tc>
          <w:tcPr>
            <w:tcW w:w="3544" w:type="dxa"/>
            <w:vAlign w:val="center"/>
          </w:tcPr>
          <w:p w14:paraId="5E866C26" w14:textId="7F0CA33C" w:rsidR="00B671F6" w:rsidRPr="00F331AC" w:rsidRDefault="00B671F6" w:rsidP="00B671F6">
            <w:pPr>
              <w:pStyle w:val="Tabletext"/>
              <w:rPr>
                <w:noProof/>
                <w:lang w:eastAsia="zh-CN"/>
              </w:rPr>
            </w:pPr>
            <w:r w:rsidRPr="009C2E05">
              <w:rPr>
                <w:rFonts w:cstheme="minorHAnsi"/>
                <w:szCs w:val="24"/>
                <w:lang w:val="en-US"/>
              </w:rPr>
              <w:t>Agustina BRIZIO</w:t>
            </w:r>
            <w:r>
              <w:rPr>
                <w:rFonts w:cstheme="minorHAnsi" w:hint="eastAsia"/>
                <w:szCs w:val="24"/>
                <w:lang w:val="en-US" w:eastAsia="zh-CN"/>
              </w:rPr>
              <w:t>女士</w:t>
            </w:r>
          </w:p>
        </w:tc>
        <w:tc>
          <w:tcPr>
            <w:tcW w:w="2384" w:type="dxa"/>
            <w:vAlign w:val="center"/>
          </w:tcPr>
          <w:p w14:paraId="65EFE6F6" w14:textId="19E69470" w:rsidR="00B671F6" w:rsidRPr="00F331AC" w:rsidRDefault="00B671F6" w:rsidP="00B671F6">
            <w:pPr>
              <w:pStyle w:val="Tabletext"/>
              <w:rPr>
                <w:noProof/>
              </w:rPr>
            </w:pPr>
            <w:r w:rsidRPr="00F331AC">
              <w:rPr>
                <w:noProof/>
              </w:rPr>
              <w:t>阿根廷</w:t>
            </w:r>
          </w:p>
        </w:tc>
        <w:tc>
          <w:tcPr>
            <w:tcW w:w="1869" w:type="dxa"/>
            <w:vAlign w:val="center"/>
          </w:tcPr>
          <w:p w14:paraId="3F7C608E" w14:textId="3DD95CD3" w:rsidR="00B671F6" w:rsidRPr="00F331AC" w:rsidRDefault="00B671F6" w:rsidP="00B671F6">
            <w:pPr>
              <w:pStyle w:val="Tabletext"/>
              <w:rPr>
                <w:noProof/>
              </w:rPr>
            </w:pPr>
            <w:r w:rsidRPr="00F331AC">
              <w:rPr>
                <w:rFonts w:hint="eastAsia"/>
                <w:noProof/>
              </w:rPr>
              <w:t>美洲</w:t>
            </w:r>
          </w:p>
        </w:tc>
      </w:tr>
      <w:tr w:rsidR="00B671F6" w:rsidRPr="00F331AC" w14:paraId="044FD2CD" w14:textId="77777777" w:rsidTr="008B25FB">
        <w:trPr>
          <w:trHeight w:val="397"/>
        </w:trPr>
        <w:tc>
          <w:tcPr>
            <w:tcW w:w="1696" w:type="dxa"/>
            <w:vAlign w:val="center"/>
          </w:tcPr>
          <w:p w14:paraId="536EFE94" w14:textId="2C9F18F7" w:rsidR="00B671F6" w:rsidRPr="00F331AC" w:rsidRDefault="00B671F6" w:rsidP="00B671F6">
            <w:pPr>
              <w:pStyle w:val="Tabletext"/>
              <w:rPr>
                <w:noProof/>
              </w:rPr>
            </w:pPr>
            <w:r w:rsidRPr="00F331AC">
              <w:rPr>
                <w:noProof/>
              </w:rPr>
              <w:t>副主席</w:t>
            </w:r>
          </w:p>
        </w:tc>
        <w:tc>
          <w:tcPr>
            <w:tcW w:w="3544" w:type="dxa"/>
            <w:vAlign w:val="center"/>
          </w:tcPr>
          <w:p w14:paraId="642957A5" w14:textId="787B3486" w:rsidR="00B671F6" w:rsidRPr="00F331AC" w:rsidRDefault="00B671F6" w:rsidP="00B671F6">
            <w:pPr>
              <w:pStyle w:val="Tabletext"/>
              <w:rPr>
                <w:noProof/>
              </w:rPr>
            </w:pPr>
            <w:r w:rsidRPr="009C2E05">
              <w:rPr>
                <w:rFonts w:cstheme="minorHAnsi"/>
                <w:szCs w:val="24"/>
                <w:lang w:val="en-US"/>
              </w:rPr>
              <w:t xml:space="preserve">Andrea </w:t>
            </w:r>
            <w:proofErr w:type="spellStart"/>
            <w:r w:rsidRPr="009C2E05">
              <w:rPr>
                <w:rFonts w:cstheme="minorHAnsi"/>
                <w:szCs w:val="24"/>
                <w:lang w:val="en-US"/>
              </w:rPr>
              <w:t>Mamprim</w:t>
            </w:r>
            <w:proofErr w:type="spellEnd"/>
            <w:r w:rsidRPr="009C2E05">
              <w:rPr>
                <w:rFonts w:cstheme="minorHAnsi"/>
                <w:szCs w:val="24"/>
                <w:lang w:val="en-US"/>
              </w:rPr>
              <w:t xml:space="preserve"> GRIPPA</w:t>
            </w:r>
            <w:r>
              <w:rPr>
                <w:rFonts w:cstheme="minorHAnsi" w:hint="eastAsia"/>
                <w:szCs w:val="24"/>
                <w:lang w:val="en-US" w:eastAsia="zh-CN"/>
              </w:rPr>
              <w:t>女士</w:t>
            </w:r>
          </w:p>
        </w:tc>
        <w:tc>
          <w:tcPr>
            <w:tcW w:w="2384" w:type="dxa"/>
            <w:vAlign w:val="center"/>
          </w:tcPr>
          <w:p w14:paraId="211433A7" w14:textId="28248749" w:rsidR="00B671F6" w:rsidRPr="00F331AC" w:rsidRDefault="00B671F6" w:rsidP="00B671F6">
            <w:pPr>
              <w:pStyle w:val="Tabletext"/>
              <w:rPr>
                <w:noProof/>
              </w:rPr>
            </w:pPr>
            <w:r>
              <w:rPr>
                <w:rFonts w:cstheme="minorHAnsi" w:hint="eastAsia"/>
                <w:szCs w:val="24"/>
                <w:lang w:val="en-US" w:eastAsia="zh-CN"/>
              </w:rPr>
              <w:t>巴西</w:t>
            </w:r>
          </w:p>
        </w:tc>
        <w:tc>
          <w:tcPr>
            <w:tcW w:w="1869" w:type="dxa"/>
            <w:vAlign w:val="center"/>
          </w:tcPr>
          <w:p w14:paraId="1F0E57ED" w14:textId="43A2ED38" w:rsidR="00B671F6" w:rsidRPr="00F331AC" w:rsidRDefault="00B671F6" w:rsidP="00B671F6">
            <w:pPr>
              <w:pStyle w:val="Tabletext"/>
              <w:rPr>
                <w:noProof/>
              </w:rPr>
            </w:pPr>
            <w:r w:rsidRPr="00F331AC">
              <w:rPr>
                <w:rFonts w:hint="eastAsia"/>
                <w:noProof/>
              </w:rPr>
              <w:t>美洲</w:t>
            </w:r>
          </w:p>
        </w:tc>
      </w:tr>
      <w:tr w:rsidR="00B671F6" w:rsidRPr="00F331AC" w14:paraId="2126C141" w14:textId="77777777" w:rsidTr="008B25FB">
        <w:trPr>
          <w:trHeight w:val="397"/>
        </w:trPr>
        <w:tc>
          <w:tcPr>
            <w:tcW w:w="1696" w:type="dxa"/>
            <w:vAlign w:val="center"/>
          </w:tcPr>
          <w:p w14:paraId="5B73927D" w14:textId="3603A3CB" w:rsidR="00B671F6" w:rsidRPr="00F331AC" w:rsidRDefault="00B671F6" w:rsidP="00B671F6">
            <w:pPr>
              <w:pStyle w:val="Tabletext"/>
              <w:rPr>
                <w:noProof/>
              </w:rPr>
            </w:pPr>
            <w:r w:rsidRPr="00F331AC">
              <w:rPr>
                <w:noProof/>
              </w:rPr>
              <w:t>副主席</w:t>
            </w:r>
          </w:p>
        </w:tc>
        <w:tc>
          <w:tcPr>
            <w:tcW w:w="3544" w:type="dxa"/>
            <w:vAlign w:val="center"/>
          </w:tcPr>
          <w:p w14:paraId="7BC7BA5F" w14:textId="2D22FBF6" w:rsidR="00B671F6" w:rsidRPr="009C2E05" w:rsidRDefault="00B12FDD" w:rsidP="00B671F6">
            <w:pPr>
              <w:pStyle w:val="Tabletext"/>
              <w:rPr>
                <w:rFonts w:cstheme="minorHAnsi"/>
                <w:szCs w:val="24"/>
                <w:lang w:val="en-US" w:eastAsia="zh-CN"/>
              </w:rPr>
            </w:pPr>
            <w:r>
              <w:rPr>
                <w:rFonts w:cstheme="minorHAnsi" w:hint="eastAsia"/>
                <w:szCs w:val="24"/>
                <w:bdr w:val="none" w:sz="0" w:space="0" w:color="auto" w:frame="1"/>
                <w:lang w:val="en-US" w:eastAsia="zh-CN"/>
              </w:rPr>
              <w:t>王珂</w:t>
            </w:r>
            <w:r w:rsidR="00B671F6">
              <w:rPr>
                <w:rFonts w:cstheme="minorHAnsi" w:hint="eastAsia"/>
                <w:szCs w:val="24"/>
                <w:bdr w:val="none" w:sz="0" w:space="0" w:color="auto" w:frame="1"/>
                <w:lang w:val="en-US" w:eastAsia="zh-CN"/>
              </w:rPr>
              <w:t>女士</w:t>
            </w:r>
          </w:p>
        </w:tc>
        <w:tc>
          <w:tcPr>
            <w:tcW w:w="2384" w:type="dxa"/>
            <w:vAlign w:val="center"/>
          </w:tcPr>
          <w:p w14:paraId="3845BD1B" w14:textId="66241B10" w:rsidR="00B671F6" w:rsidRDefault="00B671F6" w:rsidP="00B671F6">
            <w:pPr>
              <w:pStyle w:val="Tabletext"/>
              <w:rPr>
                <w:rFonts w:cstheme="minorHAnsi"/>
                <w:szCs w:val="24"/>
                <w:lang w:val="en-US" w:eastAsia="zh-CN"/>
              </w:rPr>
            </w:pPr>
            <w:r>
              <w:rPr>
                <w:rFonts w:cstheme="minorHAnsi" w:hint="eastAsia"/>
                <w:szCs w:val="24"/>
                <w:lang w:val="en-US" w:eastAsia="zh-CN"/>
              </w:rPr>
              <w:t>中国</w:t>
            </w:r>
          </w:p>
        </w:tc>
        <w:tc>
          <w:tcPr>
            <w:tcW w:w="1869" w:type="dxa"/>
            <w:vAlign w:val="center"/>
          </w:tcPr>
          <w:p w14:paraId="6674928B" w14:textId="3D290934" w:rsidR="00B671F6" w:rsidRPr="00F331AC" w:rsidRDefault="00B671F6" w:rsidP="00B671F6">
            <w:pPr>
              <w:pStyle w:val="Tabletext"/>
              <w:rPr>
                <w:noProof/>
              </w:rPr>
            </w:pPr>
            <w:r>
              <w:rPr>
                <w:rFonts w:hint="eastAsia"/>
                <w:noProof/>
                <w:lang w:eastAsia="zh-CN"/>
              </w:rPr>
              <w:t>亚太</w:t>
            </w:r>
          </w:p>
        </w:tc>
      </w:tr>
      <w:tr w:rsidR="00B671F6" w:rsidRPr="00F331AC" w14:paraId="4358C944" w14:textId="77777777" w:rsidTr="008B25FB">
        <w:trPr>
          <w:trHeight w:val="397"/>
        </w:trPr>
        <w:tc>
          <w:tcPr>
            <w:tcW w:w="1696" w:type="dxa"/>
            <w:vAlign w:val="center"/>
          </w:tcPr>
          <w:p w14:paraId="5B3F2E14" w14:textId="1285C82F" w:rsidR="00B671F6" w:rsidRPr="00F331AC" w:rsidRDefault="00B671F6" w:rsidP="00B671F6">
            <w:pPr>
              <w:pStyle w:val="Tabletext"/>
              <w:rPr>
                <w:noProof/>
              </w:rPr>
            </w:pPr>
            <w:r w:rsidRPr="00F331AC">
              <w:rPr>
                <w:noProof/>
              </w:rPr>
              <w:t>副主席</w:t>
            </w:r>
          </w:p>
        </w:tc>
        <w:tc>
          <w:tcPr>
            <w:tcW w:w="3544" w:type="dxa"/>
            <w:vAlign w:val="center"/>
          </w:tcPr>
          <w:p w14:paraId="21D792DA" w14:textId="183500E6" w:rsidR="00B671F6" w:rsidRPr="009C2E05" w:rsidRDefault="00B12FDD" w:rsidP="00B671F6">
            <w:pPr>
              <w:pStyle w:val="Tabletext"/>
              <w:rPr>
                <w:rFonts w:cstheme="minorHAnsi"/>
                <w:szCs w:val="24"/>
                <w:bdr w:val="none" w:sz="0" w:space="0" w:color="auto" w:frame="1"/>
                <w:lang w:val="en-US"/>
              </w:rPr>
            </w:pPr>
            <w:r w:rsidRPr="009C2E05">
              <w:rPr>
                <w:rFonts w:cstheme="minorHAnsi"/>
                <w:szCs w:val="24"/>
                <w:lang w:val="en-US"/>
              </w:rPr>
              <w:t xml:space="preserve">Ahmad Reza </w:t>
            </w:r>
            <w:proofErr w:type="spellStart"/>
            <w:r w:rsidRPr="009C2E05">
              <w:rPr>
                <w:rFonts w:cstheme="minorHAnsi"/>
                <w:szCs w:val="24"/>
                <w:lang w:val="en-US"/>
              </w:rPr>
              <w:t>SHARAFAT</w:t>
            </w:r>
            <w:r w:rsidR="00B671F6" w:rsidRPr="00F331AC">
              <w:rPr>
                <w:noProof/>
              </w:rPr>
              <w:t>先生</w:t>
            </w:r>
            <w:proofErr w:type="spellEnd"/>
          </w:p>
        </w:tc>
        <w:tc>
          <w:tcPr>
            <w:tcW w:w="2384" w:type="dxa"/>
            <w:vAlign w:val="center"/>
          </w:tcPr>
          <w:p w14:paraId="66298A03" w14:textId="2FAE2CA2" w:rsidR="00B671F6" w:rsidRDefault="00B671F6" w:rsidP="008B25FB">
            <w:pPr>
              <w:pStyle w:val="Tabletext"/>
              <w:tabs>
                <w:tab w:val="clear" w:pos="2268"/>
              </w:tabs>
              <w:ind w:right="-130"/>
              <w:rPr>
                <w:rFonts w:cstheme="minorHAnsi"/>
                <w:szCs w:val="24"/>
                <w:lang w:val="en-US" w:eastAsia="zh-CN"/>
              </w:rPr>
            </w:pPr>
            <w:r w:rsidRPr="00F331AC">
              <w:rPr>
                <w:rFonts w:hint="eastAsia"/>
                <w:noProof/>
                <w:lang w:eastAsia="zh-CN"/>
              </w:rPr>
              <w:t>伊朗</w:t>
            </w:r>
            <w:r w:rsidRPr="00F331AC">
              <w:rPr>
                <w:noProof/>
                <w:lang w:eastAsia="zh-CN"/>
              </w:rPr>
              <w:t>（</w:t>
            </w:r>
            <w:r w:rsidRPr="00F331AC">
              <w:rPr>
                <w:rFonts w:hint="eastAsia"/>
                <w:noProof/>
                <w:lang w:eastAsia="zh-CN"/>
              </w:rPr>
              <w:t>伊斯兰</w:t>
            </w:r>
            <w:r w:rsidRPr="00F331AC">
              <w:rPr>
                <w:noProof/>
                <w:lang w:eastAsia="zh-CN"/>
              </w:rPr>
              <w:t>共和国）</w:t>
            </w:r>
          </w:p>
        </w:tc>
        <w:tc>
          <w:tcPr>
            <w:tcW w:w="1869" w:type="dxa"/>
            <w:vAlign w:val="center"/>
          </w:tcPr>
          <w:p w14:paraId="62A0869B" w14:textId="063D3436" w:rsidR="00B671F6" w:rsidRDefault="00B671F6" w:rsidP="00B671F6">
            <w:pPr>
              <w:pStyle w:val="Tabletext"/>
              <w:rPr>
                <w:noProof/>
                <w:lang w:eastAsia="zh-CN"/>
              </w:rPr>
            </w:pPr>
            <w:r>
              <w:rPr>
                <w:rFonts w:hint="eastAsia"/>
                <w:noProof/>
                <w:lang w:eastAsia="zh-CN"/>
              </w:rPr>
              <w:t>亚太</w:t>
            </w:r>
          </w:p>
        </w:tc>
      </w:tr>
      <w:tr w:rsidR="00B671F6" w:rsidRPr="00F331AC" w14:paraId="3FCE32F7" w14:textId="77777777" w:rsidTr="008B25FB">
        <w:trPr>
          <w:trHeight w:val="397"/>
        </w:trPr>
        <w:tc>
          <w:tcPr>
            <w:tcW w:w="1696" w:type="dxa"/>
            <w:vAlign w:val="center"/>
          </w:tcPr>
          <w:p w14:paraId="11BF5D1D" w14:textId="20A31E16" w:rsidR="00B671F6" w:rsidRPr="00F331AC" w:rsidRDefault="00B671F6" w:rsidP="00B671F6">
            <w:pPr>
              <w:pStyle w:val="Tabletext"/>
              <w:rPr>
                <w:noProof/>
              </w:rPr>
            </w:pPr>
            <w:r w:rsidRPr="00F331AC">
              <w:rPr>
                <w:noProof/>
              </w:rPr>
              <w:t>副主席</w:t>
            </w:r>
          </w:p>
        </w:tc>
        <w:tc>
          <w:tcPr>
            <w:tcW w:w="3544" w:type="dxa"/>
            <w:vAlign w:val="center"/>
          </w:tcPr>
          <w:p w14:paraId="7563DD40" w14:textId="29B4D436" w:rsidR="00B671F6" w:rsidRPr="00B671F6" w:rsidRDefault="00B671F6" w:rsidP="00B671F6">
            <w:pPr>
              <w:pStyle w:val="Tabletext"/>
              <w:rPr>
                <w:noProof/>
              </w:rPr>
            </w:pPr>
            <w:r w:rsidRPr="00B671F6">
              <w:rPr>
                <w:rFonts w:cstheme="minorHAnsi"/>
                <w:szCs w:val="24"/>
                <w:bdr w:val="none" w:sz="0" w:space="0" w:color="auto" w:frame="1"/>
                <w:lang w:val="en-US"/>
              </w:rPr>
              <w:t>Ahmed Abd El-Aziz GAD</w:t>
            </w:r>
            <w:r>
              <w:rPr>
                <w:rFonts w:hint="eastAsia"/>
                <w:noProof/>
                <w:lang w:eastAsia="zh-CN"/>
              </w:rPr>
              <w:t>先生</w:t>
            </w:r>
          </w:p>
        </w:tc>
        <w:tc>
          <w:tcPr>
            <w:tcW w:w="2384" w:type="dxa"/>
            <w:vAlign w:val="center"/>
          </w:tcPr>
          <w:p w14:paraId="132BD78A" w14:textId="178F1AE4" w:rsidR="00B671F6" w:rsidRPr="00F331AC" w:rsidRDefault="00B671F6" w:rsidP="00B671F6">
            <w:pPr>
              <w:pStyle w:val="Tabletext"/>
              <w:rPr>
                <w:noProof/>
                <w:lang w:eastAsia="zh-CN"/>
              </w:rPr>
            </w:pPr>
            <w:r>
              <w:rPr>
                <w:rFonts w:cstheme="minorHAnsi" w:hint="eastAsia"/>
                <w:szCs w:val="24"/>
                <w:lang w:val="en-US" w:eastAsia="zh-CN"/>
              </w:rPr>
              <w:t>埃及</w:t>
            </w:r>
          </w:p>
        </w:tc>
        <w:tc>
          <w:tcPr>
            <w:tcW w:w="1869" w:type="dxa"/>
            <w:vAlign w:val="center"/>
          </w:tcPr>
          <w:p w14:paraId="13F88335" w14:textId="16CD276F" w:rsidR="00B671F6" w:rsidRDefault="00B671F6" w:rsidP="00B671F6">
            <w:pPr>
              <w:pStyle w:val="Tabletext"/>
              <w:rPr>
                <w:noProof/>
                <w:lang w:eastAsia="zh-CN"/>
              </w:rPr>
            </w:pPr>
            <w:r w:rsidRPr="00F331AC">
              <w:rPr>
                <w:rFonts w:hint="eastAsia"/>
                <w:noProof/>
              </w:rPr>
              <w:t>阿拉伯</w:t>
            </w:r>
            <w:r w:rsidRPr="00F331AC">
              <w:rPr>
                <w:noProof/>
              </w:rPr>
              <w:t>国家</w:t>
            </w:r>
          </w:p>
        </w:tc>
      </w:tr>
      <w:tr w:rsidR="00B671F6" w:rsidRPr="00F331AC" w14:paraId="1A1BE515" w14:textId="77777777" w:rsidTr="008B25FB">
        <w:trPr>
          <w:trHeight w:val="397"/>
        </w:trPr>
        <w:tc>
          <w:tcPr>
            <w:tcW w:w="1696" w:type="dxa"/>
            <w:vAlign w:val="center"/>
          </w:tcPr>
          <w:p w14:paraId="7CD204F1" w14:textId="1823ECCE" w:rsidR="00B671F6" w:rsidRPr="00F331AC" w:rsidRDefault="00B671F6" w:rsidP="00B671F6">
            <w:pPr>
              <w:pStyle w:val="Tabletext"/>
              <w:rPr>
                <w:noProof/>
              </w:rPr>
            </w:pPr>
            <w:r w:rsidRPr="00F331AC">
              <w:rPr>
                <w:noProof/>
              </w:rPr>
              <w:t>副主席</w:t>
            </w:r>
          </w:p>
        </w:tc>
        <w:tc>
          <w:tcPr>
            <w:tcW w:w="3544" w:type="dxa"/>
            <w:vAlign w:val="center"/>
          </w:tcPr>
          <w:p w14:paraId="20149D25" w14:textId="1E350998" w:rsidR="00B671F6" w:rsidRPr="00B671F6" w:rsidRDefault="00B671F6" w:rsidP="00B671F6">
            <w:pPr>
              <w:pStyle w:val="Tabletext"/>
              <w:rPr>
                <w:rFonts w:cstheme="minorHAnsi"/>
                <w:szCs w:val="24"/>
                <w:bdr w:val="none" w:sz="0" w:space="0" w:color="auto" w:frame="1"/>
                <w:lang w:val="en-US"/>
              </w:rPr>
            </w:pPr>
            <w:r w:rsidRPr="009C2E05">
              <w:rPr>
                <w:rFonts w:cstheme="minorHAnsi"/>
                <w:szCs w:val="24"/>
                <w:lang w:val="en-US"/>
              </w:rPr>
              <w:t>Shahad ALBALAWI</w:t>
            </w:r>
            <w:r>
              <w:rPr>
                <w:rFonts w:cstheme="minorHAnsi" w:hint="eastAsia"/>
                <w:szCs w:val="24"/>
                <w:lang w:val="en-US" w:eastAsia="zh-CN"/>
              </w:rPr>
              <w:t>女士</w:t>
            </w:r>
          </w:p>
        </w:tc>
        <w:tc>
          <w:tcPr>
            <w:tcW w:w="2384" w:type="dxa"/>
            <w:vAlign w:val="center"/>
          </w:tcPr>
          <w:p w14:paraId="51DD5734" w14:textId="4C3136C9" w:rsidR="00B671F6" w:rsidRDefault="00B671F6" w:rsidP="00B671F6">
            <w:pPr>
              <w:pStyle w:val="Tabletext"/>
              <w:rPr>
                <w:rFonts w:cstheme="minorHAnsi"/>
                <w:szCs w:val="24"/>
                <w:lang w:val="en-US" w:eastAsia="zh-CN"/>
              </w:rPr>
            </w:pPr>
            <w:r w:rsidRPr="00F331AC">
              <w:rPr>
                <w:rFonts w:cstheme="minorHAnsi" w:hint="eastAsia"/>
                <w:szCs w:val="24"/>
                <w:lang w:eastAsia="zh-CN"/>
              </w:rPr>
              <w:t>沙特阿拉伯</w:t>
            </w:r>
          </w:p>
        </w:tc>
        <w:tc>
          <w:tcPr>
            <w:tcW w:w="1869" w:type="dxa"/>
            <w:vAlign w:val="center"/>
          </w:tcPr>
          <w:p w14:paraId="336739A9" w14:textId="170FA878" w:rsidR="00B671F6" w:rsidRPr="00F331AC" w:rsidRDefault="00B671F6" w:rsidP="00B671F6">
            <w:pPr>
              <w:pStyle w:val="Tabletext"/>
              <w:rPr>
                <w:noProof/>
              </w:rPr>
            </w:pPr>
            <w:r w:rsidRPr="00F331AC">
              <w:rPr>
                <w:rFonts w:hint="eastAsia"/>
                <w:noProof/>
              </w:rPr>
              <w:t>阿拉伯国家</w:t>
            </w:r>
          </w:p>
        </w:tc>
      </w:tr>
      <w:tr w:rsidR="00AB0BA6" w:rsidRPr="00F331AC" w14:paraId="6C12EFA9" w14:textId="77777777" w:rsidTr="008B25FB">
        <w:trPr>
          <w:trHeight w:val="397"/>
        </w:trPr>
        <w:tc>
          <w:tcPr>
            <w:tcW w:w="1696" w:type="dxa"/>
            <w:vAlign w:val="center"/>
          </w:tcPr>
          <w:p w14:paraId="5353DFED" w14:textId="28158F80" w:rsidR="00AB0BA6" w:rsidRPr="00F331AC" w:rsidRDefault="00AB0BA6" w:rsidP="00AB0BA6">
            <w:pPr>
              <w:pStyle w:val="Tabletext"/>
              <w:rPr>
                <w:noProof/>
              </w:rPr>
            </w:pPr>
            <w:r w:rsidRPr="00F331AC">
              <w:rPr>
                <w:noProof/>
              </w:rPr>
              <w:t>副主席</w:t>
            </w:r>
          </w:p>
        </w:tc>
        <w:tc>
          <w:tcPr>
            <w:tcW w:w="3544" w:type="dxa"/>
            <w:vAlign w:val="center"/>
          </w:tcPr>
          <w:p w14:paraId="53C25ACB" w14:textId="0583BC92" w:rsidR="00AB0BA6" w:rsidRPr="009C2E05" w:rsidRDefault="00AB0BA6" w:rsidP="00AB0BA6">
            <w:pPr>
              <w:pStyle w:val="Tabletext"/>
              <w:rPr>
                <w:rFonts w:cstheme="minorHAnsi"/>
                <w:szCs w:val="24"/>
                <w:lang w:val="en-US"/>
              </w:rPr>
            </w:pPr>
            <w:proofErr w:type="spellStart"/>
            <w:r w:rsidRPr="009C2E05">
              <w:rPr>
                <w:rFonts w:cstheme="minorHAnsi"/>
                <w:szCs w:val="24"/>
                <w:lang w:val="en-US"/>
              </w:rPr>
              <w:t>Orozobek</w:t>
            </w:r>
            <w:proofErr w:type="spellEnd"/>
            <w:r w:rsidRPr="009C2E05">
              <w:rPr>
                <w:rFonts w:cstheme="minorHAnsi"/>
                <w:szCs w:val="24"/>
                <w:lang w:val="en-US"/>
              </w:rPr>
              <w:t xml:space="preserve"> ZHAZYBAEVICH KAIYKOV</w:t>
            </w:r>
            <w:r>
              <w:rPr>
                <w:rFonts w:cstheme="minorHAnsi" w:hint="eastAsia"/>
                <w:szCs w:val="24"/>
                <w:lang w:val="en-US" w:eastAsia="zh-CN"/>
              </w:rPr>
              <w:t>先生</w:t>
            </w:r>
          </w:p>
        </w:tc>
        <w:tc>
          <w:tcPr>
            <w:tcW w:w="2384" w:type="dxa"/>
            <w:vAlign w:val="center"/>
          </w:tcPr>
          <w:p w14:paraId="6221F376" w14:textId="5423300C" w:rsidR="00AB0BA6" w:rsidRPr="00F331AC" w:rsidRDefault="00AB0BA6" w:rsidP="00AB0BA6">
            <w:pPr>
              <w:pStyle w:val="Tabletext"/>
              <w:rPr>
                <w:rFonts w:cstheme="minorHAnsi"/>
                <w:szCs w:val="24"/>
                <w:lang w:eastAsia="zh-CN"/>
              </w:rPr>
            </w:pPr>
            <w:proofErr w:type="spellStart"/>
            <w:r w:rsidRPr="00F331AC">
              <w:rPr>
                <w:rStyle w:val="ms-rtethemeforecolor-2-0"/>
                <w:rFonts w:cstheme="minorHAnsi" w:hint="eastAsia"/>
                <w:szCs w:val="24"/>
                <w:bdr w:val="none" w:sz="0" w:space="0" w:color="auto" w:frame="1"/>
              </w:rPr>
              <w:t>吉尔吉斯共和国</w:t>
            </w:r>
            <w:proofErr w:type="spellEnd"/>
          </w:p>
        </w:tc>
        <w:tc>
          <w:tcPr>
            <w:tcW w:w="1869" w:type="dxa"/>
            <w:vAlign w:val="center"/>
          </w:tcPr>
          <w:p w14:paraId="4B85EE47" w14:textId="07D92382" w:rsidR="00AB0BA6" w:rsidRPr="00F331AC" w:rsidRDefault="00AB0BA6" w:rsidP="00AB0BA6">
            <w:pPr>
              <w:pStyle w:val="Tabletext"/>
              <w:rPr>
                <w:noProof/>
              </w:rPr>
            </w:pPr>
            <w:r w:rsidRPr="00F331AC">
              <w:rPr>
                <w:rFonts w:hint="eastAsia"/>
                <w:noProof/>
                <w:lang w:val="ru-RU"/>
              </w:rPr>
              <w:t>独联体</w:t>
            </w:r>
            <w:r w:rsidRPr="00F331AC">
              <w:rPr>
                <w:noProof/>
                <w:lang w:val="ru-RU"/>
              </w:rPr>
              <w:t>国家</w:t>
            </w:r>
          </w:p>
        </w:tc>
      </w:tr>
      <w:tr w:rsidR="00AB0BA6" w:rsidRPr="00F331AC" w14:paraId="0BE36A3B" w14:textId="77777777" w:rsidTr="008B25FB">
        <w:trPr>
          <w:trHeight w:val="397"/>
        </w:trPr>
        <w:tc>
          <w:tcPr>
            <w:tcW w:w="1696" w:type="dxa"/>
            <w:vAlign w:val="center"/>
          </w:tcPr>
          <w:p w14:paraId="7C873FEC" w14:textId="0DC3E6F8" w:rsidR="00AB0BA6" w:rsidRPr="00F331AC" w:rsidRDefault="00AB0BA6" w:rsidP="00AB0BA6">
            <w:pPr>
              <w:pStyle w:val="Tabletext"/>
              <w:rPr>
                <w:noProof/>
              </w:rPr>
            </w:pPr>
            <w:r w:rsidRPr="00F331AC">
              <w:rPr>
                <w:noProof/>
              </w:rPr>
              <w:t>副主席</w:t>
            </w:r>
          </w:p>
        </w:tc>
        <w:tc>
          <w:tcPr>
            <w:tcW w:w="3544" w:type="dxa"/>
            <w:vAlign w:val="center"/>
          </w:tcPr>
          <w:p w14:paraId="6BAC4342" w14:textId="1798DB65" w:rsidR="00AB0BA6" w:rsidRPr="009C2E05" w:rsidRDefault="00AB0BA6" w:rsidP="00AB0BA6">
            <w:pPr>
              <w:pStyle w:val="Tabletext"/>
              <w:rPr>
                <w:rFonts w:cstheme="minorHAnsi"/>
                <w:szCs w:val="24"/>
                <w:lang w:val="en-US"/>
              </w:rPr>
            </w:pPr>
            <w:r w:rsidRPr="00AB0BA6">
              <w:rPr>
                <w:rStyle w:val="Strong"/>
                <w:rFonts w:cstheme="minorHAnsi"/>
                <w:b w:val="0"/>
                <w:bCs w:val="0"/>
                <w:szCs w:val="24"/>
                <w:bdr w:val="none" w:sz="0" w:space="0" w:color="auto" w:frame="1"/>
              </w:rPr>
              <w:t>Blanca GONZÁLEZ</w:t>
            </w:r>
            <w:r w:rsidRPr="00F331AC">
              <w:rPr>
                <w:rFonts w:hint="eastAsia"/>
                <w:noProof/>
                <w:lang w:val="fr-FR" w:eastAsia="zh-CN"/>
              </w:rPr>
              <w:t>女士</w:t>
            </w:r>
          </w:p>
        </w:tc>
        <w:tc>
          <w:tcPr>
            <w:tcW w:w="2384" w:type="dxa"/>
            <w:vAlign w:val="center"/>
          </w:tcPr>
          <w:p w14:paraId="4A9D2500" w14:textId="6CD6AFC5" w:rsidR="00AB0BA6" w:rsidRPr="00F331AC" w:rsidRDefault="00AB0BA6" w:rsidP="00AB0BA6">
            <w:pPr>
              <w:pStyle w:val="Tabletext"/>
              <w:rPr>
                <w:rStyle w:val="ms-rtethemeforecolor-2-0"/>
                <w:rFonts w:cstheme="minorHAnsi"/>
                <w:szCs w:val="24"/>
                <w:bdr w:val="none" w:sz="0" w:space="0" w:color="auto" w:frame="1"/>
              </w:rPr>
            </w:pPr>
            <w:r w:rsidRPr="00F331AC">
              <w:rPr>
                <w:rFonts w:cstheme="minorHAnsi" w:hint="eastAsia"/>
                <w:noProof/>
                <w:szCs w:val="24"/>
                <w:lang w:eastAsia="zh-CN"/>
              </w:rPr>
              <w:t>西班牙</w:t>
            </w:r>
          </w:p>
        </w:tc>
        <w:tc>
          <w:tcPr>
            <w:tcW w:w="1869" w:type="dxa"/>
            <w:vAlign w:val="center"/>
          </w:tcPr>
          <w:p w14:paraId="09A14BBE" w14:textId="032200DF" w:rsidR="00AB0BA6" w:rsidRPr="00F331AC" w:rsidRDefault="00AB0BA6" w:rsidP="00AB0BA6">
            <w:pPr>
              <w:pStyle w:val="Tabletext"/>
              <w:rPr>
                <w:noProof/>
                <w:lang w:val="ru-RU"/>
              </w:rPr>
            </w:pPr>
            <w:r w:rsidRPr="00F331AC">
              <w:rPr>
                <w:rFonts w:hint="eastAsia"/>
                <w:noProof/>
              </w:rPr>
              <w:t>欧洲</w:t>
            </w:r>
          </w:p>
        </w:tc>
      </w:tr>
      <w:tr w:rsidR="00AB0BA6" w:rsidRPr="00F331AC" w14:paraId="02767FFD" w14:textId="77777777" w:rsidTr="008B25FB">
        <w:trPr>
          <w:trHeight w:val="397"/>
        </w:trPr>
        <w:tc>
          <w:tcPr>
            <w:tcW w:w="1696" w:type="dxa"/>
            <w:vAlign w:val="center"/>
          </w:tcPr>
          <w:p w14:paraId="6745F37C" w14:textId="1E3E732A" w:rsidR="00AB0BA6" w:rsidRPr="00F331AC" w:rsidRDefault="00AB0BA6" w:rsidP="00AB0BA6">
            <w:pPr>
              <w:pStyle w:val="Tabletext"/>
              <w:rPr>
                <w:noProof/>
              </w:rPr>
            </w:pPr>
            <w:r w:rsidRPr="00F331AC">
              <w:rPr>
                <w:noProof/>
              </w:rPr>
              <w:t>副主席</w:t>
            </w:r>
          </w:p>
        </w:tc>
        <w:tc>
          <w:tcPr>
            <w:tcW w:w="3544" w:type="dxa"/>
            <w:vAlign w:val="center"/>
          </w:tcPr>
          <w:p w14:paraId="019AB72A" w14:textId="754930A9" w:rsidR="00AB0BA6" w:rsidRPr="00AB0BA6" w:rsidRDefault="00AB0BA6" w:rsidP="00AB0BA6">
            <w:pPr>
              <w:pStyle w:val="Tabletext"/>
              <w:rPr>
                <w:rStyle w:val="Strong"/>
                <w:rFonts w:cstheme="minorHAnsi"/>
                <w:b w:val="0"/>
                <w:bCs w:val="0"/>
                <w:szCs w:val="24"/>
                <w:bdr w:val="none" w:sz="0" w:space="0" w:color="auto" w:frame="1"/>
              </w:rPr>
            </w:pPr>
            <w:r w:rsidRPr="009C2E05">
              <w:rPr>
                <w:rFonts w:cstheme="minorHAnsi"/>
                <w:szCs w:val="24"/>
                <w:lang w:val="en-US"/>
              </w:rPr>
              <w:t>Inga RIMKEVIČIENĖ</w:t>
            </w:r>
          </w:p>
        </w:tc>
        <w:tc>
          <w:tcPr>
            <w:tcW w:w="2384" w:type="dxa"/>
            <w:vAlign w:val="center"/>
          </w:tcPr>
          <w:p w14:paraId="277174F1" w14:textId="4557A138" w:rsidR="00AB0BA6" w:rsidRPr="00F331AC" w:rsidRDefault="00AB0BA6" w:rsidP="00AB0BA6">
            <w:pPr>
              <w:pStyle w:val="Tabletext"/>
              <w:rPr>
                <w:rFonts w:cstheme="minorHAnsi"/>
                <w:noProof/>
                <w:szCs w:val="24"/>
                <w:lang w:eastAsia="zh-CN"/>
              </w:rPr>
            </w:pPr>
            <w:r>
              <w:rPr>
                <w:rFonts w:cstheme="minorHAnsi" w:hint="eastAsia"/>
                <w:szCs w:val="24"/>
                <w:lang w:val="en-US" w:eastAsia="zh-CN"/>
              </w:rPr>
              <w:t>立陶宛</w:t>
            </w:r>
          </w:p>
        </w:tc>
        <w:tc>
          <w:tcPr>
            <w:tcW w:w="1869" w:type="dxa"/>
            <w:vAlign w:val="center"/>
          </w:tcPr>
          <w:p w14:paraId="469FFB3F" w14:textId="4C1C0727" w:rsidR="00AB0BA6" w:rsidRPr="00F331AC" w:rsidRDefault="00AB0BA6" w:rsidP="00AB0BA6">
            <w:pPr>
              <w:pStyle w:val="Tabletext"/>
              <w:rPr>
                <w:noProof/>
              </w:rPr>
            </w:pPr>
            <w:r>
              <w:rPr>
                <w:rFonts w:hint="eastAsia"/>
                <w:noProof/>
                <w:lang w:eastAsia="zh-CN"/>
              </w:rPr>
              <w:t>欧洲</w:t>
            </w:r>
          </w:p>
        </w:tc>
      </w:tr>
    </w:tbl>
    <w:p w14:paraId="61602579" w14:textId="14F887F1" w:rsidR="00821996" w:rsidRDefault="00B671F6" w:rsidP="00D74B1D">
      <w:pPr>
        <w:spacing w:after="120"/>
        <w:rPr>
          <w:szCs w:val="22"/>
          <w:lang w:eastAsia="zh-CN"/>
        </w:rPr>
      </w:pPr>
      <w:r w:rsidRPr="007E07EE">
        <w:rPr>
          <w:sz w:val="22"/>
          <w:szCs w:val="22"/>
          <w:lang w:val="en-US"/>
        </w:rPr>
        <w:t>*</w:t>
      </w:r>
      <w:r w:rsidR="008E63CA" w:rsidRPr="008E63CA">
        <w:rPr>
          <w:rFonts w:hint="eastAsia"/>
        </w:rPr>
        <w:t xml:space="preserve"> </w:t>
      </w:r>
      <w:r w:rsidR="008E63CA" w:rsidRPr="008E63CA">
        <w:rPr>
          <w:rFonts w:hint="eastAsia"/>
          <w:sz w:val="22"/>
          <w:szCs w:val="22"/>
          <w:lang w:val="en-US" w:eastAsia="zh-CN"/>
        </w:rPr>
        <w:t>Kemei</w:t>
      </w:r>
      <w:r w:rsidR="008E63CA" w:rsidRPr="008E63CA">
        <w:rPr>
          <w:rFonts w:hint="eastAsia"/>
          <w:sz w:val="22"/>
          <w:szCs w:val="22"/>
          <w:lang w:val="en-US" w:eastAsia="zh-CN"/>
        </w:rPr>
        <w:t>先生</w:t>
      </w:r>
      <w:r w:rsidR="008E63CA">
        <w:rPr>
          <w:rFonts w:hint="eastAsia"/>
          <w:sz w:val="22"/>
          <w:szCs w:val="22"/>
          <w:lang w:val="en-US" w:eastAsia="zh-CN"/>
        </w:rPr>
        <w:t>已</w:t>
      </w:r>
      <w:r w:rsidR="008E63CA" w:rsidRPr="008E63CA">
        <w:rPr>
          <w:rFonts w:hint="eastAsia"/>
          <w:sz w:val="22"/>
          <w:szCs w:val="22"/>
          <w:lang w:val="en-US" w:eastAsia="zh-CN"/>
        </w:rPr>
        <w:t>退休</w:t>
      </w:r>
      <w:r w:rsidR="008E63CA">
        <w:rPr>
          <w:rFonts w:hint="eastAsia"/>
          <w:sz w:val="22"/>
          <w:szCs w:val="22"/>
          <w:lang w:val="en-US" w:eastAsia="zh-CN"/>
        </w:rPr>
        <w:t>并</w:t>
      </w:r>
      <w:r w:rsidR="008E63CA" w:rsidRPr="008E63CA">
        <w:rPr>
          <w:rFonts w:hint="eastAsia"/>
          <w:sz w:val="22"/>
          <w:szCs w:val="22"/>
          <w:lang w:val="en-US" w:eastAsia="zh-CN"/>
        </w:rPr>
        <w:t>卸任</w:t>
      </w:r>
      <w:r w:rsidR="008E63CA" w:rsidRPr="008E63CA">
        <w:rPr>
          <w:rFonts w:hint="eastAsia"/>
          <w:sz w:val="22"/>
          <w:szCs w:val="22"/>
          <w:lang w:val="en-US" w:eastAsia="zh-CN"/>
        </w:rPr>
        <w:t>TDAG</w:t>
      </w:r>
      <w:r w:rsidR="008E63CA" w:rsidRPr="008E63CA">
        <w:rPr>
          <w:rFonts w:hint="eastAsia"/>
          <w:sz w:val="22"/>
          <w:szCs w:val="22"/>
          <w:lang w:val="en-US" w:eastAsia="zh-CN"/>
        </w:rPr>
        <w:t>副主席</w:t>
      </w:r>
      <w:r w:rsidR="008E63CA">
        <w:rPr>
          <w:rFonts w:hint="eastAsia"/>
          <w:sz w:val="22"/>
          <w:szCs w:val="22"/>
          <w:lang w:val="en-US" w:eastAsia="zh-CN"/>
        </w:rPr>
        <w:t>和</w:t>
      </w:r>
      <w:r w:rsidR="008E63CA" w:rsidRPr="008E63CA">
        <w:rPr>
          <w:rFonts w:hint="eastAsia"/>
          <w:sz w:val="22"/>
          <w:szCs w:val="22"/>
          <w:lang w:val="en-US" w:eastAsia="zh-CN"/>
        </w:rPr>
        <w:t>TDAG ITU-D</w:t>
      </w:r>
      <w:r w:rsidR="008E63CA" w:rsidRPr="008E63CA">
        <w:rPr>
          <w:rFonts w:hint="eastAsia"/>
          <w:sz w:val="22"/>
          <w:szCs w:val="22"/>
          <w:lang w:val="en-US" w:eastAsia="zh-CN"/>
        </w:rPr>
        <w:t>重点</w:t>
      </w:r>
      <w:r w:rsidR="008E63CA">
        <w:rPr>
          <w:rFonts w:hint="eastAsia"/>
          <w:sz w:val="22"/>
          <w:szCs w:val="22"/>
          <w:lang w:val="en-US" w:eastAsia="zh-CN"/>
        </w:rPr>
        <w:t>工作</w:t>
      </w:r>
      <w:r w:rsidR="008E63CA" w:rsidRPr="008E63CA">
        <w:rPr>
          <w:rFonts w:hint="eastAsia"/>
          <w:sz w:val="22"/>
          <w:szCs w:val="22"/>
          <w:lang w:val="en-US" w:eastAsia="zh-CN"/>
        </w:rPr>
        <w:t>工作组（</w:t>
      </w:r>
      <w:r w:rsidR="008E63CA" w:rsidRPr="008E63CA">
        <w:rPr>
          <w:rFonts w:hint="eastAsia"/>
          <w:sz w:val="22"/>
          <w:szCs w:val="22"/>
          <w:lang w:val="en-US" w:eastAsia="zh-CN"/>
        </w:rPr>
        <w:t>TDAG-WG-ITUDP</w:t>
      </w:r>
      <w:r w:rsidR="008E63CA" w:rsidRPr="008E63CA">
        <w:rPr>
          <w:rFonts w:hint="eastAsia"/>
          <w:sz w:val="22"/>
          <w:szCs w:val="22"/>
          <w:lang w:val="en-US" w:eastAsia="zh-CN"/>
        </w:rPr>
        <w:t>）主席。他对</w:t>
      </w:r>
      <w:r w:rsidR="008E63CA" w:rsidRPr="008E63CA">
        <w:rPr>
          <w:rFonts w:hint="eastAsia"/>
          <w:sz w:val="22"/>
          <w:szCs w:val="22"/>
          <w:lang w:val="en-US" w:eastAsia="zh-CN"/>
        </w:rPr>
        <w:t>TDAG</w:t>
      </w:r>
      <w:r w:rsidR="008E63CA" w:rsidRPr="008E63CA">
        <w:rPr>
          <w:rFonts w:hint="eastAsia"/>
          <w:sz w:val="22"/>
          <w:szCs w:val="22"/>
          <w:lang w:val="en-US" w:eastAsia="zh-CN"/>
        </w:rPr>
        <w:t>的贡献</w:t>
      </w:r>
      <w:r w:rsidR="008E63CA">
        <w:rPr>
          <w:rFonts w:hint="eastAsia"/>
          <w:sz w:val="22"/>
          <w:szCs w:val="22"/>
          <w:lang w:val="en-US" w:eastAsia="zh-CN"/>
        </w:rPr>
        <w:t>得</w:t>
      </w:r>
      <w:r w:rsidR="008E63CA" w:rsidRPr="008E63CA">
        <w:rPr>
          <w:rFonts w:hint="eastAsia"/>
          <w:sz w:val="22"/>
          <w:szCs w:val="22"/>
          <w:lang w:val="en-US" w:eastAsia="zh-CN"/>
        </w:rPr>
        <w:t>到高度赞赏。</w:t>
      </w:r>
    </w:p>
    <w:p w14:paraId="0609D6C6" w14:textId="77777777" w:rsidR="00D74B1D" w:rsidRPr="00F331AC" w:rsidRDefault="00D74B1D" w:rsidP="00D74B1D">
      <w:pPr>
        <w:pStyle w:val="Headingb"/>
        <w:rPr>
          <w:lang w:eastAsia="zh-CN"/>
        </w:rPr>
      </w:pPr>
      <w:bookmarkStart w:id="24" w:name="_Toc482300237"/>
      <w:bookmarkStart w:id="25" w:name="_Toc195607600"/>
      <w:r w:rsidRPr="00F331AC">
        <w:rPr>
          <w:lang w:eastAsia="zh-CN"/>
        </w:rPr>
        <w:t>TDAG</w:t>
      </w:r>
      <w:bookmarkEnd w:id="24"/>
      <w:r w:rsidRPr="00F331AC">
        <w:rPr>
          <w:rFonts w:hint="eastAsia"/>
          <w:lang w:eastAsia="zh-CN"/>
        </w:rPr>
        <w:t>会议</w:t>
      </w:r>
      <w:bookmarkEnd w:id="25"/>
    </w:p>
    <w:p w14:paraId="71184504" w14:textId="626214A7" w:rsidR="00D74B1D" w:rsidRPr="00F331AC" w:rsidRDefault="008E63CA" w:rsidP="00D74B1D">
      <w:pPr>
        <w:ind w:firstLineChars="200" w:firstLine="480"/>
        <w:rPr>
          <w:rFonts w:ascii="Verdana" w:hAnsi="Verdana"/>
          <w:sz w:val="19"/>
          <w:szCs w:val="19"/>
          <w:lang w:eastAsia="zh-CN"/>
        </w:rPr>
      </w:pPr>
      <w:r>
        <w:rPr>
          <w:rFonts w:hint="eastAsia"/>
          <w:szCs w:val="24"/>
          <w:lang w:val="en-US" w:eastAsia="zh-CN"/>
        </w:rPr>
        <w:t>在</w:t>
      </w:r>
      <w:r w:rsidR="00D74B1D" w:rsidRPr="00F331AC">
        <w:rPr>
          <w:rFonts w:hint="eastAsia"/>
          <w:lang w:eastAsia="zh-CN"/>
        </w:rPr>
        <w:t>电信发展顾问组在主席</w:t>
      </w:r>
      <w:r w:rsidR="00D74B1D" w:rsidRPr="00F331AC">
        <w:rPr>
          <w:lang w:eastAsia="zh-CN"/>
        </w:rPr>
        <w:t xml:space="preserve">Roxanne </w:t>
      </w:r>
      <w:proofErr w:type="spellStart"/>
      <w:r w:rsidR="00D74B1D" w:rsidRPr="00F331AC">
        <w:rPr>
          <w:lang w:eastAsia="zh-CN"/>
        </w:rPr>
        <w:t>McElvane</w:t>
      </w:r>
      <w:proofErr w:type="spellEnd"/>
      <w:r w:rsidR="00D74B1D" w:rsidRPr="00F331AC">
        <w:rPr>
          <w:lang w:eastAsia="zh-CN"/>
        </w:rPr>
        <w:t xml:space="preserve"> Webber</w:t>
      </w:r>
      <w:r w:rsidR="00D74B1D" w:rsidRPr="00F331AC">
        <w:rPr>
          <w:rFonts w:hint="eastAsia"/>
          <w:lang w:eastAsia="zh-CN"/>
        </w:rPr>
        <w:t>（美国）的领导下，本报告所涉及的周期内共召开过三次</w:t>
      </w:r>
      <w:r>
        <w:rPr>
          <w:rFonts w:hint="eastAsia"/>
          <w:lang w:eastAsia="zh-CN"/>
        </w:rPr>
        <w:t>常规</w:t>
      </w:r>
      <w:r w:rsidR="00D74B1D" w:rsidRPr="00F331AC">
        <w:rPr>
          <w:rFonts w:hint="eastAsia"/>
          <w:lang w:eastAsia="zh-CN"/>
        </w:rPr>
        <w:t>会议</w:t>
      </w:r>
      <w:r>
        <w:rPr>
          <w:rFonts w:hint="eastAsia"/>
          <w:lang w:eastAsia="zh-CN"/>
        </w:rPr>
        <w:t>和一次非常会议。</w:t>
      </w:r>
      <w:r w:rsidR="00D74B1D" w:rsidRPr="00F331AC">
        <w:rPr>
          <w:rFonts w:hint="eastAsia"/>
          <w:lang w:eastAsia="zh-CN"/>
        </w:rPr>
        <w:t>这些会议的完整结论摘要见：</w:t>
      </w:r>
      <w:hyperlink r:id="rId16" w:history="1">
        <w:r w:rsidR="00D74B1D" w:rsidRPr="00F331AC">
          <w:rPr>
            <w:rStyle w:val="Hyperlink"/>
            <w:szCs w:val="19"/>
            <w:lang w:eastAsia="zh-CN"/>
          </w:rPr>
          <w:t>www.itu.int/ITU-D/tdag/</w:t>
        </w:r>
      </w:hyperlink>
      <w:r w:rsidR="00D74B1D" w:rsidRPr="00F331AC">
        <w:rPr>
          <w:rFonts w:ascii="Verdana" w:hAnsi="Verdana" w:hint="eastAsia"/>
          <w:sz w:val="19"/>
          <w:szCs w:val="19"/>
          <w:lang w:eastAsia="zh-CN"/>
        </w:rPr>
        <w:t>。</w:t>
      </w:r>
    </w:p>
    <w:p w14:paraId="29A94634" w14:textId="4D525494" w:rsidR="002124BD" w:rsidRPr="008B71BD" w:rsidRDefault="008E63CA" w:rsidP="00B703DF">
      <w:pPr>
        <w:pStyle w:val="Headingb"/>
        <w:rPr>
          <w:lang w:val="en-US"/>
        </w:rPr>
      </w:pPr>
      <w:bookmarkStart w:id="26" w:name="_Toc482300238"/>
      <w:bookmarkStart w:id="27" w:name="_Toc195607601"/>
      <w:r>
        <w:rPr>
          <w:rFonts w:hint="eastAsia"/>
          <w:lang w:val="en-US" w:eastAsia="zh-CN"/>
        </w:rPr>
        <w:lastRenderedPageBreak/>
        <w:t>第</w:t>
      </w:r>
      <w:r>
        <w:rPr>
          <w:rFonts w:hint="eastAsia"/>
          <w:lang w:val="en-US" w:eastAsia="zh-CN"/>
        </w:rPr>
        <w:t>30</w:t>
      </w:r>
      <w:r>
        <w:rPr>
          <w:rFonts w:hint="eastAsia"/>
          <w:lang w:val="en-US" w:eastAsia="zh-CN"/>
        </w:rPr>
        <w:t>次</w:t>
      </w:r>
      <w:r w:rsidR="002124BD" w:rsidRPr="008B71BD">
        <w:rPr>
          <w:lang w:val="en-US"/>
        </w:rPr>
        <w:t>TDAG</w:t>
      </w:r>
      <w:r>
        <w:rPr>
          <w:rFonts w:hint="eastAsia"/>
          <w:lang w:val="en-US" w:eastAsia="zh-CN"/>
        </w:rPr>
        <w:t>会议</w:t>
      </w:r>
      <w:bookmarkEnd w:id="26"/>
      <w:bookmarkEnd w:id="27"/>
    </w:p>
    <w:p w14:paraId="5DF6FD13" w14:textId="77777777" w:rsidR="002124BD" w:rsidRPr="00AD7518" w:rsidRDefault="002124BD" w:rsidP="00EF395A">
      <w:pPr>
        <w:pStyle w:val="Figure"/>
      </w:pPr>
      <w:r w:rsidRPr="00395B46">
        <w:drawing>
          <wp:inline distT="0" distB="0" distL="0" distR="0" wp14:anchorId="6757A6FB" wp14:editId="28ADC64C">
            <wp:extent cx="6120765" cy="2787015"/>
            <wp:effectExtent l="0" t="0" r="0" b="0"/>
            <wp:docPr id="2070858236" name="Picture 2"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858236" name="Picture 2" descr="A group of people posing for a photo&#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2787015"/>
                    </a:xfrm>
                    <a:prstGeom prst="rect">
                      <a:avLst/>
                    </a:prstGeom>
                    <a:noFill/>
                    <a:ln>
                      <a:noFill/>
                    </a:ln>
                  </pic:spPr>
                </pic:pic>
              </a:graphicData>
            </a:graphic>
          </wp:inline>
        </w:drawing>
      </w:r>
    </w:p>
    <w:p w14:paraId="77945A40" w14:textId="3D98EAC2" w:rsidR="002124BD" w:rsidRPr="00B703DF" w:rsidRDefault="005F2DE8" w:rsidP="00B703DF">
      <w:pPr>
        <w:pStyle w:val="Headingi"/>
        <w:rPr>
          <w:b/>
          <w:bCs/>
          <w:lang w:val="en-US" w:eastAsia="zh-CN"/>
        </w:rPr>
      </w:pPr>
      <w:r w:rsidRPr="00B703DF">
        <w:rPr>
          <w:b/>
          <w:bCs/>
          <w:i/>
          <w:iCs/>
          <w:lang w:val="en-US" w:eastAsia="zh-CN"/>
        </w:rPr>
        <w:t>a)</w:t>
      </w:r>
      <w:r w:rsidRPr="00B703DF">
        <w:rPr>
          <w:b/>
          <w:bCs/>
          <w:lang w:val="en-US" w:eastAsia="zh-CN"/>
        </w:rPr>
        <w:tab/>
      </w:r>
      <w:r w:rsidR="008E63CA" w:rsidRPr="00B703DF">
        <w:rPr>
          <w:rFonts w:hint="eastAsia"/>
          <w:b/>
          <w:bCs/>
        </w:rPr>
        <w:t>概述</w:t>
      </w:r>
    </w:p>
    <w:p w14:paraId="1DA398FE" w14:textId="67418CF5" w:rsidR="002124BD" w:rsidRPr="00F331AC" w:rsidRDefault="008E63CA" w:rsidP="008E63CA">
      <w:pPr>
        <w:ind w:firstLineChars="200" w:firstLine="480"/>
        <w:rPr>
          <w:lang w:eastAsia="zh-CN"/>
        </w:rPr>
      </w:pPr>
      <w:r w:rsidRPr="008E63CA">
        <w:rPr>
          <w:rFonts w:hint="eastAsia"/>
          <w:lang w:eastAsia="zh-CN"/>
        </w:rPr>
        <w:t>电信发展顾问组第</w:t>
      </w:r>
      <w:r w:rsidRPr="008E63CA">
        <w:rPr>
          <w:rFonts w:hint="eastAsia"/>
          <w:lang w:eastAsia="zh-CN"/>
        </w:rPr>
        <w:t>30</w:t>
      </w:r>
      <w:r w:rsidRPr="008E63CA">
        <w:rPr>
          <w:rFonts w:hint="eastAsia"/>
          <w:lang w:eastAsia="zh-CN"/>
        </w:rPr>
        <w:t>次会议（</w:t>
      </w:r>
      <w:r w:rsidRPr="008E63CA">
        <w:rPr>
          <w:rFonts w:hint="eastAsia"/>
          <w:lang w:eastAsia="zh-CN"/>
        </w:rPr>
        <w:t>TDAG-23</w:t>
      </w:r>
      <w:r w:rsidRPr="008E63CA">
        <w:rPr>
          <w:rFonts w:hint="eastAsia"/>
          <w:lang w:eastAsia="zh-CN"/>
        </w:rPr>
        <w:t>）于</w:t>
      </w:r>
      <w:r w:rsidRPr="008E63CA">
        <w:rPr>
          <w:rFonts w:hint="eastAsia"/>
          <w:lang w:eastAsia="zh-CN"/>
        </w:rPr>
        <w:t>2023</w:t>
      </w:r>
      <w:r w:rsidRPr="008E63CA">
        <w:rPr>
          <w:rFonts w:hint="eastAsia"/>
          <w:lang w:eastAsia="zh-CN"/>
        </w:rPr>
        <w:t>年</w:t>
      </w:r>
      <w:r w:rsidRPr="008E63CA">
        <w:rPr>
          <w:rFonts w:hint="eastAsia"/>
          <w:lang w:eastAsia="zh-CN"/>
        </w:rPr>
        <w:t>6</w:t>
      </w:r>
      <w:r w:rsidRPr="008E63CA">
        <w:rPr>
          <w:rFonts w:hint="eastAsia"/>
          <w:lang w:eastAsia="zh-CN"/>
        </w:rPr>
        <w:t>月</w:t>
      </w:r>
      <w:r w:rsidRPr="008E63CA">
        <w:rPr>
          <w:rFonts w:hint="eastAsia"/>
          <w:lang w:eastAsia="zh-CN"/>
        </w:rPr>
        <w:t>19</w:t>
      </w:r>
      <w:r w:rsidRPr="008E63CA">
        <w:rPr>
          <w:rFonts w:hint="eastAsia"/>
          <w:lang w:eastAsia="zh-CN"/>
        </w:rPr>
        <w:t>日至</w:t>
      </w:r>
      <w:r w:rsidRPr="008E63CA">
        <w:rPr>
          <w:rFonts w:hint="eastAsia"/>
          <w:lang w:eastAsia="zh-CN"/>
        </w:rPr>
        <w:t>23</w:t>
      </w:r>
      <w:r w:rsidRPr="008E63CA">
        <w:rPr>
          <w:rFonts w:hint="eastAsia"/>
          <w:lang w:eastAsia="zh-CN"/>
        </w:rPr>
        <w:t>日在日内瓦国际会议中心（</w:t>
      </w:r>
      <w:r w:rsidRPr="008E63CA">
        <w:rPr>
          <w:rFonts w:hint="eastAsia"/>
          <w:lang w:eastAsia="zh-CN"/>
        </w:rPr>
        <w:t>CICG</w:t>
      </w:r>
      <w:r w:rsidRPr="008E63CA">
        <w:rPr>
          <w:rFonts w:hint="eastAsia"/>
          <w:lang w:eastAsia="zh-CN"/>
        </w:rPr>
        <w:t>）以实体形式召开，主席为</w:t>
      </w:r>
      <w:r w:rsidRPr="008E63CA">
        <w:rPr>
          <w:rFonts w:hint="eastAsia"/>
          <w:lang w:eastAsia="zh-CN"/>
        </w:rPr>
        <w:t xml:space="preserve">Roxanne </w:t>
      </w:r>
      <w:proofErr w:type="spellStart"/>
      <w:r w:rsidRPr="008E63CA">
        <w:rPr>
          <w:rFonts w:hint="eastAsia"/>
          <w:lang w:eastAsia="zh-CN"/>
        </w:rPr>
        <w:t>McElvane</w:t>
      </w:r>
      <w:proofErr w:type="spellEnd"/>
      <w:r w:rsidRPr="008E63CA">
        <w:rPr>
          <w:rFonts w:hint="eastAsia"/>
          <w:lang w:eastAsia="zh-CN"/>
        </w:rPr>
        <w:t xml:space="preserve"> Webber</w:t>
      </w:r>
      <w:r w:rsidRPr="008E63CA">
        <w:rPr>
          <w:rFonts w:hint="eastAsia"/>
          <w:lang w:eastAsia="zh-CN"/>
        </w:rPr>
        <w:t>女士。</w:t>
      </w:r>
    </w:p>
    <w:p w14:paraId="5D984E3A" w14:textId="7CFCBCC6" w:rsidR="002124BD" w:rsidRPr="007F74D3" w:rsidRDefault="002124BD" w:rsidP="002124BD">
      <w:pPr>
        <w:ind w:firstLineChars="200" w:firstLine="480"/>
        <w:rPr>
          <w:rFonts w:cstheme="minorHAnsi"/>
          <w:lang w:val="en-US" w:eastAsia="zh-CN"/>
        </w:rPr>
      </w:pPr>
      <w:r w:rsidRPr="00F331AC">
        <w:rPr>
          <w:rFonts w:ascii="Calibri" w:hAnsi="Calibri" w:cs="Segoe UI"/>
          <w:lang w:eastAsia="zh-CN"/>
        </w:rPr>
        <w:t>TDAG</w:t>
      </w:r>
      <w:r w:rsidRPr="00F331AC">
        <w:rPr>
          <w:rFonts w:hint="eastAsia"/>
          <w:lang w:eastAsia="zh-CN"/>
        </w:rPr>
        <w:t>的职责范围包括对国际电联电信发展部门（</w:t>
      </w:r>
      <w:r w:rsidRPr="00F331AC">
        <w:rPr>
          <w:rFonts w:ascii="Calibri" w:hAnsi="Calibri" w:cs="Segoe UI"/>
          <w:lang w:eastAsia="zh-CN"/>
        </w:rPr>
        <w:t>ITU-D</w:t>
      </w:r>
      <w:r w:rsidRPr="00F331AC">
        <w:rPr>
          <w:rFonts w:hint="eastAsia"/>
          <w:lang w:eastAsia="zh-CN"/>
        </w:rPr>
        <w:t>）的工作重点、战略、运作和财务事宜进行审议，并且针对世界电信发展大会（</w:t>
      </w:r>
      <w:r w:rsidRPr="00F331AC">
        <w:rPr>
          <w:rFonts w:ascii="Calibri" w:hAnsi="Calibri" w:cs="Segoe UI"/>
          <w:lang w:eastAsia="zh-CN"/>
        </w:rPr>
        <w:t>WTDC</w:t>
      </w:r>
      <w:r w:rsidRPr="00F331AC">
        <w:rPr>
          <w:rFonts w:hint="eastAsia"/>
          <w:lang w:eastAsia="zh-CN"/>
        </w:rPr>
        <w:t>）行动计划的实施向电信发展局（</w:t>
      </w:r>
      <w:r w:rsidRPr="00F331AC">
        <w:rPr>
          <w:rFonts w:ascii="Calibri" w:hAnsi="Calibri" w:cs="Segoe UI"/>
          <w:lang w:eastAsia="zh-CN"/>
        </w:rPr>
        <w:t>BDT</w:t>
      </w:r>
      <w:r w:rsidRPr="00F331AC">
        <w:rPr>
          <w:rFonts w:hint="eastAsia"/>
          <w:lang w:eastAsia="zh-CN"/>
        </w:rPr>
        <w:t>）主任献计献策。</w:t>
      </w:r>
    </w:p>
    <w:p w14:paraId="189ACF27" w14:textId="1BA66B18" w:rsidR="00D74B1D" w:rsidRDefault="008E63CA" w:rsidP="008E63CA">
      <w:pPr>
        <w:ind w:firstLineChars="200" w:firstLine="480"/>
        <w:rPr>
          <w:rFonts w:ascii="Calibri" w:hAnsi="Calibri" w:cs="Segoe UI"/>
          <w:color w:val="444444"/>
          <w:lang w:eastAsia="zh-CN"/>
        </w:rPr>
      </w:pPr>
      <w:r w:rsidRPr="000A12CA">
        <w:rPr>
          <w:rFonts w:hint="eastAsia"/>
          <w:lang w:eastAsia="zh-CN"/>
        </w:rPr>
        <w:t>这次会议的议程</w:t>
      </w:r>
      <w:r w:rsidRPr="008E63CA">
        <w:rPr>
          <w:rFonts w:hint="eastAsia"/>
          <w:lang w:eastAsia="zh-CN"/>
        </w:rPr>
        <w:t>广泛</w:t>
      </w:r>
      <w:r w:rsidRPr="000A12CA">
        <w:rPr>
          <w:rFonts w:hint="eastAsia"/>
          <w:lang w:eastAsia="zh-CN"/>
        </w:rPr>
        <w:t>，因为这是</w:t>
      </w:r>
      <w:r w:rsidRPr="000A12CA">
        <w:rPr>
          <w:rFonts w:hint="eastAsia"/>
          <w:lang w:eastAsia="zh-CN"/>
        </w:rPr>
        <w:t>2022</w:t>
      </w:r>
      <w:r w:rsidRPr="000A12CA">
        <w:rPr>
          <w:rFonts w:hint="eastAsia"/>
          <w:lang w:eastAsia="zh-CN"/>
        </w:rPr>
        <w:t>年</w:t>
      </w:r>
      <w:r w:rsidRPr="000A12CA">
        <w:rPr>
          <w:rFonts w:hint="eastAsia"/>
          <w:lang w:eastAsia="zh-CN"/>
        </w:rPr>
        <w:t>6</w:t>
      </w:r>
      <w:r w:rsidRPr="000A12CA">
        <w:rPr>
          <w:rFonts w:hint="eastAsia"/>
          <w:lang w:eastAsia="zh-CN"/>
        </w:rPr>
        <w:t>月</w:t>
      </w:r>
      <w:r w:rsidRPr="000A12CA">
        <w:rPr>
          <w:rFonts w:hint="eastAsia"/>
          <w:lang w:eastAsia="zh-CN"/>
        </w:rPr>
        <w:t>6</w:t>
      </w:r>
      <w:r w:rsidRPr="000A12CA">
        <w:rPr>
          <w:rFonts w:hint="eastAsia"/>
          <w:lang w:eastAsia="zh-CN"/>
        </w:rPr>
        <w:t>日至</w:t>
      </w:r>
      <w:r w:rsidRPr="000A12CA">
        <w:rPr>
          <w:rFonts w:hint="eastAsia"/>
          <w:lang w:eastAsia="zh-CN"/>
        </w:rPr>
        <w:t>16</w:t>
      </w:r>
      <w:r w:rsidRPr="000A12CA">
        <w:rPr>
          <w:rFonts w:hint="eastAsia"/>
          <w:lang w:eastAsia="zh-CN"/>
        </w:rPr>
        <w:t>日在卢旺达基加利举行的</w:t>
      </w:r>
      <w:r w:rsidR="005263FD">
        <w:rPr>
          <w:lang w:eastAsia="zh-CN"/>
        </w:rPr>
        <w:fldChar w:fldCharType="begin"/>
      </w:r>
      <w:r w:rsidR="005263FD">
        <w:rPr>
          <w:rFonts w:hint="eastAsia"/>
          <w:lang w:eastAsia="zh-CN"/>
        </w:rPr>
        <w:instrText>HYPERLINK "https://www.itu.int/en/ITU-D/conferences/WTDC/WTDC21/Pages/default.aspx"</w:instrText>
      </w:r>
      <w:r w:rsidR="005263FD">
        <w:rPr>
          <w:lang w:eastAsia="zh-CN"/>
        </w:rPr>
      </w:r>
      <w:r w:rsidR="005263FD">
        <w:rPr>
          <w:lang w:eastAsia="zh-CN"/>
        </w:rPr>
        <w:fldChar w:fldCharType="separate"/>
      </w:r>
      <w:r w:rsidRPr="005263FD">
        <w:rPr>
          <w:rStyle w:val="Hyperlink"/>
          <w:rFonts w:hint="eastAsia"/>
          <w:lang w:eastAsia="zh-CN"/>
        </w:rPr>
        <w:t>世界电信发展大会（</w:t>
      </w:r>
      <w:r w:rsidRPr="005263FD">
        <w:rPr>
          <w:rStyle w:val="Hyperlink"/>
          <w:rFonts w:hint="eastAsia"/>
          <w:lang w:eastAsia="zh-CN"/>
        </w:rPr>
        <w:t>WTDC-22</w:t>
      </w:r>
      <w:r w:rsidRPr="005263FD">
        <w:rPr>
          <w:rStyle w:val="Hyperlink"/>
          <w:rFonts w:hint="eastAsia"/>
          <w:lang w:eastAsia="zh-CN"/>
        </w:rPr>
        <w:t>）</w:t>
      </w:r>
      <w:r w:rsidR="005263FD">
        <w:rPr>
          <w:lang w:eastAsia="zh-CN"/>
        </w:rPr>
        <w:fldChar w:fldCharType="end"/>
      </w:r>
      <w:r w:rsidR="000A12CA">
        <w:rPr>
          <w:rFonts w:hint="eastAsia"/>
          <w:lang w:eastAsia="zh-CN"/>
        </w:rPr>
        <w:t>以来</w:t>
      </w:r>
      <w:r w:rsidRPr="000A12CA">
        <w:rPr>
          <w:rFonts w:hint="eastAsia"/>
          <w:lang w:eastAsia="zh-CN"/>
        </w:rPr>
        <w:t>的首次会议。特别是此次会议审议了</w:t>
      </w:r>
      <w:r w:rsidRPr="000A12CA">
        <w:rPr>
          <w:rFonts w:hint="eastAsia"/>
          <w:lang w:eastAsia="zh-CN"/>
        </w:rPr>
        <w:t>WTDC-22</w:t>
      </w:r>
      <w:r w:rsidRPr="000A12CA">
        <w:rPr>
          <w:rFonts w:hint="eastAsia"/>
          <w:lang w:eastAsia="zh-CN"/>
        </w:rPr>
        <w:t>的成果，并评估了这些成果将如何指导国际电</w:t>
      </w:r>
      <w:proofErr w:type="gramStart"/>
      <w:r w:rsidRPr="000A12CA">
        <w:rPr>
          <w:rFonts w:hint="eastAsia"/>
          <w:lang w:eastAsia="zh-CN"/>
        </w:rPr>
        <w:t>联电信</w:t>
      </w:r>
      <w:proofErr w:type="gramEnd"/>
      <w:r w:rsidRPr="000A12CA">
        <w:rPr>
          <w:rFonts w:hint="eastAsia"/>
          <w:lang w:eastAsia="zh-CN"/>
        </w:rPr>
        <w:t>发展部门（</w:t>
      </w:r>
      <w:r w:rsidRPr="000A12CA">
        <w:rPr>
          <w:rFonts w:hint="eastAsia"/>
          <w:lang w:eastAsia="zh-CN"/>
        </w:rPr>
        <w:t>ITU-D</w:t>
      </w:r>
      <w:r w:rsidRPr="000A12CA">
        <w:rPr>
          <w:rFonts w:hint="eastAsia"/>
          <w:lang w:eastAsia="zh-CN"/>
        </w:rPr>
        <w:t>）今后三年的工作。</w:t>
      </w:r>
    </w:p>
    <w:p w14:paraId="33472097" w14:textId="77777777" w:rsidR="008D5BDB" w:rsidRPr="005263FD" w:rsidRDefault="008D5BDB" w:rsidP="005263FD">
      <w:pPr>
        <w:pStyle w:val="Headingi"/>
        <w:rPr>
          <w:b/>
          <w:bCs/>
          <w:lang w:val="en-US" w:eastAsia="zh-CN"/>
        </w:rPr>
      </w:pPr>
      <w:r w:rsidRPr="00B703DF">
        <w:rPr>
          <w:rFonts w:hint="eastAsia"/>
          <w:b/>
          <w:bCs/>
          <w:i/>
          <w:iCs/>
          <w:lang w:val="en-US" w:eastAsia="zh-CN"/>
        </w:rPr>
        <w:t>b)</w:t>
      </w:r>
      <w:r w:rsidRPr="005263FD">
        <w:rPr>
          <w:rFonts w:hint="eastAsia"/>
          <w:b/>
          <w:bCs/>
          <w:lang w:val="en-US" w:eastAsia="zh-CN"/>
        </w:rPr>
        <w:tab/>
      </w:r>
      <w:r w:rsidRPr="005263FD">
        <w:rPr>
          <w:rFonts w:hint="eastAsia"/>
          <w:b/>
          <w:bCs/>
          <w:iCs/>
          <w:lang w:val="en-US" w:eastAsia="zh-CN"/>
        </w:rPr>
        <w:t>参与方</w:t>
      </w:r>
    </w:p>
    <w:p w14:paraId="4ABA1347" w14:textId="27B11A37" w:rsidR="008D5BDB" w:rsidRDefault="008D5BDB" w:rsidP="008D5BDB">
      <w:pPr>
        <w:keepNext/>
        <w:spacing w:after="240"/>
        <w:ind w:firstLineChars="200" w:firstLine="480"/>
        <w:rPr>
          <w:lang w:eastAsia="zh-CN"/>
        </w:rPr>
      </w:pPr>
      <w:bookmarkStart w:id="28" w:name="_MON_1555436832"/>
      <w:bookmarkStart w:id="29" w:name="lt_pId030"/>
      <w:bookmarkEnd w:id="28"/>
      <w:r w:rsidRPr="00F331AC">
        <w:rPr>
          <w:rFonts w:hint="eastAsia"/>
          <w:lang w:eastAsia="zh-CN"/>
        </w:rPr>
        <w:t>下图</w:t>
      </w:r>
      <w:r w:rsidRPr="00F331AC">
        <w:rPr>
          <w:lang w:eastAsia="zh-CN"/>
        </w:rPr>
        <w:t>提供了参与方分类：</w:t>
      </w:r>
      <w:bookmarkEnd w:id="29"/>
    </w:p>
    <w:p w14:paraId="4D3CDF16" w14:textId="5A5E065A" w:rsidR="008D5BDB" w:rsidRPr="00A15B02" w:rsidRDefault="00A15B02" w:rsidP="00B703DF">
      <w:pPr>
        <w:pStyle w:val="Figure"/>
        <w:keepNext w:val="0"/>
        <w:ind w:firstLine="480"/>
      </w:pPr>
      <w:r w:rsidRPr="00B703DF">
        <w:drawing>
          <wp:inline distT="0" distB="0" distL="0" distR="0" wp14:anchorId="5A079CEA" wp14:editId="1667318E">
            <wp:extent cx="6182374" cy="255236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09964" cy="2563759"/>
                    </a:xfrm>
                    <a:prstGeom prst="rect">
                      <a:avLst/>
                    </a:prstGeom>
                    <a:noFill/>
                  </pic:spPr>
                </pic:pic>
              </a:graphicData>
            </a:graphic>
          </wp:inline>
        </w:drawing>
      </w:r>
    </w:p>
    <w:p w14:paraId="64064077" w14:textId="5190493B" w:rsidR="008D5BDB" w:rsidRDefault="008D5BDB" w:rsidP="005263FD">
      <w:pPr>
        <w:spacing w:before="600" w:after="120"/>
        <w:ind w:firstLineChars="200" w:firstLine="480"/>
        <w:rPr>
          <w:lang w:eastAsia="zh-CN"/>
        </w:rPr>
      </w:pPr>
      <w:r w:rsidRPr="00F331AC">
        <w:rPr>
          <w:rFonts w:hint="eastAsia"/>
          <w:lang w:eastAsia="zh-CN"/>
        </w:rPr>
        <w:lastRenderedPageBreak/>
        <w:t>下图</w:t>
      </w:r>
      <w:r w:rsidRPr="00F331AC">
        <w:rPr>
          <w:lang w:eastAsia="zh-CN"/>
        </w:rPr>
        <w:t>提供了参与方的区域划分：</w:t>
      </w:r>
    </w:p>
    <w:p w14:paraId="27662BF4" w14:textId="432D9777" w:rsidR="008D5BDB" w:rsidRDefault="00A15B02" w:rsidP="00B703DF">
      <w:pPr>
        <w:pStyle w:val="Figure"/>
      </w:pPr>
      <w:r>
        <w:rPr>
          <w:noProof/>
        </w:rPr>
        <w:drawing>
          <wp:inline distT="0" distB="0" distL="0" distR="0" wp14:anchorId="46CB95B6" wp14:editId="46CB1F0B">
            <wp:extent cx="6063788" cy="2639683"/>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41581" cy="2673548"/>
                    </a:xfrm>
                    <a:prstGeom prst="rect">
                      <a:avLst/>
                    </a:prstGeom>
                    <a:noFill/>
                  </pic:spPr>
                </pic:pic>
              </a:graphicData>
            </a:graphic>
          </wp:inline>
        </w:drawing>
      </w:r>
    </w:p>
    <w:p w14:paraId="04ABDAFF" w14:textId="7D4208DA" w:rsidR="008D5BDB" w:rsidRDefault="008D5BDB" w:rsidP="008D5BDB">
      <w:pPr>
        <w:spacing w:after="120"/>
        <w:ind w:firstLineChars="200" w:firstLine="480"/>
        <w:rPr>
          <w:lang w:eastAsia="zh-CN"/>
        </w:rPr>
      </w:pPr>
      <w:r w:rsidRPr="00F331AC">
        <w:rPr>
          <w:rFonts w:hint="eastAsia"/>
          <w:lang w:eastAsia="zh-CN"/>
        </w:rPr>
        <w:t>下图</w:t>
      </w:r>
      <w:r w:rsidRPr="00F331AC">
        <w:rPr>
          <w:lang w:eastAsia="zh-CN"/>
        </w:rPr>
        <w:t>提供了参与方的</w:t>
      </w:r>
      <w:r w:rsidRPr="00F331AC">
        <w:rPr>
          <w:rFonts w:hint="eastAsia"/>
          <w:lang w:eastAsia="zh-CN"/>
        </w:rPr>
        <w:t>性别</w:t>
      </w:r>
      <w:r w:rsidRPr="00F331AC">
        <w:rPr>
          <w:lang w:eastAsia="zh-CN"/>
        </w:rPr>
        <w:t>划分：</w:t>
      </w:r>
    </w:p>
    <w:p w14:paraId="00182CAB" w14:textId="07E5412F" w:rsidR="008D5BDB" w:rsidRDefault="00562BFA" w:rsidP="00B703DF">
      <w:pPr>
        <w:pStyle w:val="Figure"/>
      </w:pPr>
      <w:r>
        <w:rPr>
          <w:noProof/>
        </w:rPr>
        <w:drawing>
          <wp:inline distT="0" distB="0" distL="0" distR="0" wp14:anchorId="5E874116" wp14:editId="28E719B4">
            <wp:extent cx="5463444" cy="2387373"/>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78850" cy="2394105"/>
                    </a:xfrm>
                    <a:prstGeom prst="rect">
                      <a:avLst/>
                    </a:prstGeom>
                    <a:noFill/>
                  </pic:spPr>
                </pic:pic>
              </a:graphicData>
            </a:graphic>
          </wp:inline>
        </w:drawing>
      </w:r>
    </w:p>
    <w:p w14:paraId="1730B03F" w14:textId="77777777" w:rsidR="008D5BDB" w:rsidRPr="00B703DF" w:rsidRDefault="008D5BDB" w:rsidP="005263FD">
      <w:pPr>
        <w:pStyle w:val="Headingi"/>
        <w:rPr>
          <w:b/>
          <w:bCs/>
          <w:lang w:val="en-US" w:eastAsia="zh-CN"/>
        </w:rPr>
      </w:pPr>
      <w:r w:rsidRPr="00B703DF">
        <w:rPr>
          <w:b/>
          <w:bCs/>
          <w:i/>
          <w:iCs/>
          <w:lang w:val="en-US" w:eastAsia="zh-CN"/>
        </w:rPr>
        <w:t>c)</w:t>
      </w:r>
      <w:r w:rsidRPr="005263FD">
        <w:rPr>
          <w:b/>
          <w:bCs/>
          <w:lang w:val="en-US" w:eastAsia="zh-CN"/>
        </w:rPr>
        <w:tab/>
      </w:r>
      <w:r w:rsidRPr="005263FD">
        <w:rPr>
          <w:rFonts w:hint="eastAsia"/>
          <w:b/>
          <w:bCs/>
          <w:iCs/>
          <w:lang w:val="en-US" w:eastAsia="zh-CN"/>
        </w:rPr>
        <w:t>文件</w:t>
      </w:r>
    </w:p>
    <w:p w14:paraId="45B4EFB9" w14:textId="4814012A" w:rsidR="008D5BDB" w:rsidRDefault="008D5BDB" w:rsidP="008D5BDB">
      <w:pPr>
        <w:spacing w:after="120"/>
        <w:ind w:firstLineChars="200" w:firstLine="480"/>
        <w:rPr>
          <w:lang w:eastAsia="zh-CN"/>
        </w:rPr>
      </w:pPr>
      <w:bookmarkStart w:id="30" w:name="lt_pId033"/>
      <w:r w:rsidRPr="00F331AC">
        <w:rPr>
          <w:rFonts w:hint="eastAsia"/>
          <w:lang w:eastAsia="zh-CN"/>
        </w:rPr>
        <w:t>下图</w:t>
      </w:r>
      <w:r w:rsidRPr="00F331AC">
        <w:rPr>
          <w:lang w:eastAsia="zh-CN"/>
        </w:rPr>
        <w:t>提供了按类别划分的文件数量：</w:t>
      </w:r>
      <w:bookmarkEnd w:id="30"/>
    </w:p>
    <w:p w14:paraId="427D71C3" w14:textId="59C47974" w:rsidR="00562BFA" w:rsidRDefault="00562BFA" w:rsidP="00B703DF">
      <w:pPr>
        <w:pStyle w:val="Figure"/>
        <w:keepNext w:val="0"/>
        <w:ind w:firstLine="480"/>
      </w:pPr>
      <w:r>
        <w:rPr>
          <w:noProof/>
        </w:rPr>
        <w:drawing>
          <wp:inline distT="0" distB="0" distL="0" distR="0" wp14:anchorId="4291411B" wp14:editId="7F60361B">
            <wp:extent cx="5555471" cy="2490242"/>
            <wp:effectExtent l="0" t="0" r="762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66879" cy="2495356"/>
                    </a:xfrm>
                    <a:prstGeom prst="rect">
                      <a:avLst/>
                    </a:prstGeom>
                    <a:noFill/>
                  </pic:spPr>
                </pic:pic>
              </a:graphicData>
            </a:graphic>
          </wp:inline>
        </w:drawing>
      </w:r>
    </w:p>
    <w:p w14:paraId="08C53556" w14:textId="322DA5F9" w:rsidR="008D5BDB" w:rsidRPr="00B703DF" w:rsidRDefault="008D5BDB" w:rsidP="005263FD">
      <w:pPr>
        <w:pStyle w:val="Headingi"/>
        <w:rPr>
          <w:b/>
          <w:bCs/>
          <w:lang w:val="en-US" w:eastAsia="zh-CN"/>
        </w:rPr>
      </w:pPr>
      <w:bookmarkStart w:id="31" w:name="lt_pId034"/>
      <w:r w:rsidRPr="00B703DF">
        <w:rPr>
          <w:b/>
          <w:bCs/>
          <w:i/>
          <w:iCs/>
          <w:lang w:val="en-US" w:eastAsia="zh-CN"/>
        </w:rPr>
        <w:lastRenderedPageBreak/>
        <w:t>d)</w:t>
      </w:r>
      <w:r w:rsidRPr="005263FD">
        <w:rPr>
          <w:b/>
          <w:bCs/>
          <w:lang w:val="en-US" w:eastAsia="zh-CN"/>
        </w:rPr>
        <w:tab/>
      </w:r>
      <w:bookmarkEnd w:id="31"/>
      <w:r w:rsidRPr="005263FD">
        <w:rPr>
          <w:rFonts w:hint="eastAsia"/>
          <w:b/>
          <w:bCs/>
          <w:iCs/>
          <w:lang w:val="en-US" w:eastAsia="zh-CN"/>
        </w:rPr>
        <w:t>第</w:t>
      </w:r>
      <w:r w:rsidRPr="005263FD">
        <w:rPr>
          <w:b/>
          <w:bCs/>
          <w:iCs/>
          <w:lang w:val="en-US" w:eastAsia="zh-CN"/>
        </w:rPr>
        <w:t>30</w:t>
      </w:r>
      <w:r w:rsidRPr="005263FD">
        <w:rPr>
          <w:rFonts w:hint="eastAsia"/>
          <w:b/>
          <w:bCs/>
          <w:iCs/>
          <w:lang w:val="en-US" w:eastAsia="zh-CN"/>
        </w:rPr>
        <w:t>次</w:t>
      </w:r>
      <w:r w:rsidRPr="005263FD">
        <w:rPr>
          <w:rFonts w:hint="eastAsia"/>
          <w:b/>
          <w:bCs/>
          <w:iCs/>
          <w:lang w:val="en-US" w:eastAsia="zh-CN"/>
        </w:rPr>
        <w:t>TDAG</w:t>
      </w:r>
      <w:r w:rsidRPr="005263FD">
        <w:rPr>
          <w:rFonts w:hint="eastAsia"/>
          <w:b/>
          <w:bCs/>
          <w:iCs/>
          <w:lang w:val="en-US" w:eastAsia="zh-CN"/>
        </w:rPr>
        <w:t>会议的</w:t>
      </w:r>
      <w:r w:rsidRPr="005263FD">
        <w:rPr>
          <w:b/>
          <w:bCs/>
          <w:iCs/>
          <w:lang w:val="en-US" w:eastAsia="zh-CN"/>
        </w:rPr>
        <w:t>成果</w:t>
      </w:r>
    </w:p>
    <w:p w14:paraId="600CAA03" w14:textId="714BDFD7" w:rsidR="00AD18EC" w:rsidRDefault="00AD18EC" w:rsidP="00AD18EC">
      <w:pPr>
        <w:spacing w:after="120"/>
        <w:ind w:firstLineChars="200" w:firstLine="480"/>
        <w:rPr>
          <w:lang w:val="en-US" w:eastAsia="zh-CN"/>
        </w:rPr>
      </w:pPr>
      <w:r w:rsidRPr="00AD18EC">
        <w:rPr>
          <w:szCs w:val="24"/>
          <w:lang w:eastAsia="zh-CN"/>
        </w:rPr>
        <w:t>TDAG</w:t>
      </w:r>
      <w:r>
        <w:rPr>
          <w:szCs w:val="24"/>
          <w:lang w:eastAsia="zh-CN"/>
        </w:rPr>
        <w:t>-23</w:t>
      </w:r>
      <w:r w:rsidRPr="00AD18EC">
        <w:rPr>
          <w:rFonts w:ascii="SimSun" w:eastAsia="SimSun" w:hAnsi="SimSun" w:cs="SimSun" w:hint="eastAsia"/>
          <w:szCs w:val="24"/>
          <w:lang w:eastAsia="zh-CN"/>
        </w:rPr>
        <w:t>审议了近</w:t>
      </w:r>
      <w:r w:rsidRPr="00AD18EC">
        <w:rPr>
          <w:szCs w:val="24"/>
          <w:lang w:eastAsia="zh-CN"/>
        </w:rPr>
        <w:t>50</w:t>
      </w:r>
      <w:r w:rsidRPr="00AD18EC">
        <w:rPr>
          <w:rFonts w:ascii="SimSun" w:eastAsia="SimSun" w:hAnsi="SimSun" w:cs="SimSun" w:hint="eastAsia"/>
          <w:szCs w:val="24"/>
          <w:lang w:eastAsia="zh-CN"/>
        </w:rPr>
        <w:t>份文稿，并就向主任提出的多方面建议达成一致，其中包括：</w:t>
      </w:r>
    </w:p>
    <w:p w14:paraId="22B32CF4" w14:textId="42946DA0" w:rsidR="00AD18EC" w:rsidRPr="00AD18EC" w:rsidRDefault="00AD18EC" w:rsidP="00AD18EC">
      <w:pPr>
        <w:pStyle w:val="enumlev1"/>
        <w:rPr>
          <w:lang w:eastAsia="zh-CN"/>
        </w:rPr>
      </w:pPr>
      <w:r w:rsidRPr="00AD18EC">
        <w:rPr>
          <w:lang w:eastAsia="zh-CN"/>
        </w:rPr>
        <w:t>–</w:t>
      </w:r>
      <w:r w:rsidRPr="00AD18EC">
        <w:rPr>
          <w:lang w:eastAsia="zh-CN"/>
        </w:rPr>
        <w:tab/>
      </w:r>
      <w:r w:rsidRPr="00AD18EC">
        <w:rPr>
          <w:rFonts w:hint="eastAsia"/>
          <w:lang w:eastAsia="zh-CN"/>
        </w:rPr>
        <w:t>批准了国际电联电信发展部门（</w:t>
      </w:r>
      <w:r w:rsidRPr="00AD18EC">
        <w:rPr>
          <w:lang w:eastAsia="zh-CN"/>
        </w:rPr>
        <w:t>ITU-D</w:t>
      </w:r>
      <w:r w:rsidRPr="00AD18EC">
        <w:rPr>
          <w:rFonts w:hint="eastAsia"/>
          <w:lang w:eastAsia="zh-CN"/>
        </w:rPr>
        <w:t>）</w:t>
      </w:r>
      <w:r w:rsidRPr="00AD18EC">
        <w:rPr>
          <w:lang w:eastAsia="zh-CN"/>
        </w:rPr>
        <w:t>2024</w:t>
      </w:r>
      <w:r w:rsidR="00B703DF">
        <w:rPr>
          <w:lang w:eastAsia="zh-CN"/>
        </w:rPr>
        <w:t>-</w:t>
      </w:r>
      <w:r w:rsidRPr="00AD18EC">
        <w:rPr>
          <w:lang w:eastAsia="zh-CN"/>
        </w:rPr>
        <w:t>2027</w:t>
      </w:r>
      <w:r w:rsidRPr="00AD18EC">
        <w:rPr>
          <w:rFonts w:hint="eastAsia"/>
          <w:lang w:eastAsia="zh-CN"/>
        </w:rPr>
        <w:t>年四年期滚动式运作规划。</w:t>
      </w:r>
    </w:p>
    <w:p w14:paraId="4ED0602F" w14:textId="37119F3A" w:rsidR="00AD18EC" w:rsidRPr="00AD18EC" w:rsidRDefault="00AD18EC" w:rsidP="00AD18EC">
      <w:pPr>
        <w:pStyle w:val="enumlev1"/>
        <w:rPr>
          <w:lang w:eastAsia="zh-CN"/>
        </w:rPr>
      </w:pPr>
      <w:r w:rsidRPr="00AD18EC">
        <w:rPr>
          <w:lang w:eastAsia="zh-CN"/>
        </w:rPr>
        <w:t>–</w:t>
      </w:r>
      <w:r w:rsidRPr="00AD18EC">
        <w:rPr>
          <w:lang w:eastAsia="zh-CN"/>
        </w:rPr>
        <w:tab/>
      </w:r>
      <w:r w:rsidRPr="00AD18EC">
        <w:rPr>
          <w:rFonts w:hint="eastAsia"/>
          <w:lang w:eastAsia="zh-CN"/>
        </w:rPr>
        <w:t>批准了《基加利行动计划》（</w:t>
      </w:r>
      <w:r w:rsidRPr="00AD18EC">
        <w:rPr>
          <w:lang w:eastAsia="zh-CN"/>
        </w:rPr>
        <w:t>KAP</w:t>
      </w:r>
      <w:r w:rsidRPr="00AD18EC">
        <w:rPr>
          <w:rFonts w:hint="eastAsia"/>
          <w:lang w:eastAsia="zh-CN"/>
        </w:rPr>
        <w:t>）实施框架的关键绩效指标（</w:t>
      </w:r>
      <w:r w:rsidRPr="00AD18EC">
        <w:rPr>
          <w:lang w:eastAsia="zh-CN"/>
        </w:rPr>
        <w:t>KPI</w:t>
      </w:r>
      <w:r w:rsidRPr="00AD18EC">
        <w:rPr>
          <w:rFonts w:hint="eastAsia"/>
          <w:lang w:eastAsia="zh-CN"/>
        </w:rPr>
        <w:t>）。</w:t>
      </w:r>
    </w:p>
    <w:p w14:paraId="2B06D938" w14:textId="7D3F3133" w:rsidR="00AD18EC" w:rsidRPr="00AD18EC" w:rsidRDefault="00AD18EC" w:rsidP="00AD18EC">
      <w:pPr>
        <w:pStyle w:val="enumlev1"/>
        <w:rPr>
          <w:lang w:eastAsia="zh-CN"/>
        </w:rPr>
      </w:pPr>
      <w:r w:rsidRPr="00AD18EC">
        <w:rPr>
          <w:lang w:eastAsia="zh-CN"/>
        </w:rPr>
        <w:t>–</w:t>
      </w:r>
      <w:r w:rsidRPr="00AD18EC">
        <w:rPr>
          <w:lang w:eastAsia="zh-CN"/>
        </w:rPr>
        <w:tab/>
      </w:r>
      <w:r w:rsidRPr="00AD18EC">
        <w:rPr>
          <w:rFonts w:hint="eastAsia"/>
          <w:lang w:eastAsia="zh-CN"/>
        </w:rPr>
        <w:t>同意电信发展局继续编制交互式信息概览，以报告</w:t>
      </w:r>
      <w:r w:rsidR="00470560">
        <w:rPr>
          <w:rFonts w:hint="eastAsia"/>
          <w:lang w:eastAsia="zh-CN"/>
        </w:rPr>
        <w:t>实施</w:t>
      </w:r>
      <w:r w:rsidRPr="00AD18EC">
        <w:rPr>
          <w:lang w:eastAsia="zh-CN"/>
        </w:rPr>
        <w:t>ITU-D</w:t>
      </w:r>
      <w:r w:rsidRPr="00AD18EC">
        <w:rPr>
          <w:rFonts w:hint="eastAsia"/>
          <w:lang w:eastAsia="zh-CN"/>
        </w:rPr>
        <w:t>重点工作的进展情况。</w:t>
      </w:r>
    </w:p>
    <w:p w14:paraId="40C813A2" w14:textId="60FC52FA" w:rsidR="00AD18EC" w:rsidRPr="00AD18EC" w:rsidRDefault="00AD18EC" w:rsidP="00AD18EC">
      <w:pPr>
        <w:pStyle w:val="enumlev1"/>
        <w:rPr>
          <w:lang w:eastAsia="zh-CN"/>
        </w:rPr>
      </w:pPr>
      <w:r w:rsidRPr="00AD18EC">
        <w:rPr>
          <w:lang w:eastAsia="zh-CN"/>
        </w:rPr>
        <w:t>–</w:t>
      </w:r>
      <w:r w:rsidRPr="00AD18EC">
        <w:rPr>
          <w:lang w:eastAsia="zh-CN"/>
        </w:rPr>
        <w:tab/>
      </w:r>
      <w:r w:rsidRPr="00AD18EC">
        <w:rPr>
          <w:rFonts w:hint="eastAsia"/>
          <w:lang w:eastAsia="zh-CN"/>
        </w:rPr>
        <w:t>批准电信发展局秘书处</w:t>
      </w:r>
      <w:r w:rsidR="00470560">
        <w:rPr>
          <w:rFonts w:hint="eastAsia"/>
          <w:lang w:eastAsia="zh-CN"/>
        </w:rPr>
        <w:t>，</w:t>
      </w:r>
      <w:r w:rsidR="0095762C">
        <w:rPr>
          <w:rFonts w:hint="eastAsia"/>
          <w:lang w:eastAsia="zh-CN"/>
        </w:rPr>
        <w:t>对</w:t>
      </w:r>
      <w:r w:rsidRPr="00AD18EC">
        <w:rPr>
          <w:rFonts w:hint="eastAsia"/>
          <w:lang w:eastAsia="zh-CN"/>
        </w:rPr>
        <w:t>在该领域实施和</w:t>
      </w:r>
      <w:r w:rsidR="0095762C">
        <w:rPr>
          <w:rFonts w:hint="eastAsia"/>
          <w:lang w:eastAsia="zh-CN"/>
        </w:rPr>
        <w:t>拟</w:t>
      </w:r>
      <w:r w:rsidRPr="00AD18EC">
        <w:rPr>
          <w:rFonts w:hint="eastAsia"/>
          <w:lang w:eastAsia="zh-CN"/>
        </w:rPr>
        <w:t>开展的所有相关能力建设活动进行审查</w:t>
      </w:r>
      <w:r w:rsidR="0095762C">
        <w:rPr>
          <w:rFonts w:hint="eastAsia"/>
          <w:lang w:eastAsia="zh-CN"/>
        </w:rPr>
        <w:t>，这些活动是基于</w:t>
      </w:r>
      <w:r w:rsidR="0095762C" w:rsidRPr="00AD18EC">
        <w:rPr>
          <w:lang w:eastAsia="zh-CN"/>
        </w:rPr>
        <w:t>WTDC-25</w:t>
      </w:r>
      <w:r w:rsidR="0095762C" w:rsidRPr="00AD18EC">
        <w:rPr>
          <w:rFonts w:hint="eastAsia"/>
          <w:lang w:eastAsia="zh-CN"/>
        </w:rPr>
        <w:t>之前根据</w:t>
      </w:r>
      <w:r w:rsidR="0095762C" w:rsidRPr="00AD18EC">
        <w:rPr>
          <w:lang w:eastAsia="zh-CN"/>
        </w:rPr>
        <w:t>WTDC-17</w:t>
      </w:r>
      <w:r w:rsidR="0095762C" w:rsidRPr="00AD18EC">
        <w:rPr>
          <w:rFonts w:hint="eastAsia"/>
          <w:lang w:eastAsia="zh-CN"/>
        </w:rPr>
        <w:t>和</w:t>
      </w:r>
      <w:r w:rsidR="0095762C" w:rsidRPr="00AD18EC">
        <w:rPr>
          <w:lang w:eastAsia="zh-CN"/>
        </w:rPr>
        <w:t>WTDC-22</w:t>
      </w:r>
      <w:r w:rsidR="0095762C" w:rsidRPr="00AD18EC">
        <w:rPr>
          <w:rFonts w:hint="eastAsia"/>
          <w:lang w:eastAsia="zh-CN"/>
        </w:rPr>
        <w:t>活动产生的</w:t>
      </w:r>
      <w:r w:rsidR="0095762C">
        <w:rPr>
          <w:rFonts w:hint="eastAsia"/>
          <w:lang w:eastAsia="zh-CN"/>
        </w:rPr>
        <w:t>与</w:t>
      </w:r>
      <w:r w:rsidR="0095762C" w:rsidRPr="00AD18EC">
        <w:rPr>
          <w:rFonts w:hint="eastAsia"/>
          <w:lang w:eastAsia="zh-CN"/>
        </w:rPr>
        <w:t>网络安全相关</w:t>
      </w:r>
      <w:r w:rsidR="0095762C">
        <w:rPr>
          <w:rFonts w:hint="eastAsia"/>
          <w:lang w:eastAsia="zh-CN"/>
        </w:rPr>
        <w:t>的</w:t>
      </w:r>
      <w:r w:rsidR="0095762C" w:rsidRPr="00AD18EC">
        <w:rPr>
          <w:rFonts w:hint="eastAsia"/>
          <w:lang w:eastAsia="zh-CN"/>
        </w:rPr>
        <w:t>决议</w:t>
      </w:r>
      <w:r w:rsidRPr="00AD18EC">
        <w:rPr>
          <w:rFonts w:hint="eastAsia"/>
          <w:lang w:eastAsia="zh-CN"/>
        </w:rPr>
        <w:t>。</w:t>
      </w:r>
    </w:p>
    <w:p w14:paraId="56A602F8" w14:textId="6BB231B7" w:rsidR="00AD18EC" w:rsidRPr="00AD18EC" w:rsidRDefault="00AD18EC" w:rsidP="00AD18EC">
      <w:pPr>
        <w:pStyle w:val="enumlev1"/>
        <w:rPr>
          <w:lang w:eastAsia="zh-CN"/>
        </w:rPr>
      </w:pPr>
      <w:r w:rsidRPr="00AD18EC">
        <w:rPr>
          <w:lang w:eastAsia="zh-CN"/>
        </w:rPr>
        <w:t>–</w:t>
      </w:r>
      <w:r w:rsidRPr="00AD18EC">
        <w:rPr>
          <w:lang w:eastAsia="zh-CN"/>
        </w:rPr>
        <w:tab/>
      </w:r>
      <w:r w:rsidRPr="00AD18EC">
        <w:rPr>
          <w:rFonts w:hint="eastAsia"/>
          <w:lang w:eastAsia="zh-CN"/>
        </w:rPr>
        <w:t>成立并批准</w:t>
      </w:r>
      <w:r w:rsidR="0095762C">
        <w:rPr>
          <w:rFonts w:hint="eastAsia"/>
          <w:lang w:eastAsia="zh-CN"/>
        </w:rPr>
        <w:t>成立</w:t>
      </w:r>
      <w:r w:rsidRPr="00AD18EC">
        <w:rPr>
          <w:rFonts w:hint="eastAsia"/>
          <w:lang w:eastAsia="zh-CN"/>
        </w:rPr>
        <w:t>一个</w:t>
      </w:r>
      <w:r w:rsidRPr="00AD18EC">
        <w:rPr>
          <w:lang w:eastAsia="zh-CN"/>
        </w:rPr>
        <w:t>TDAG</w:t>
      </w:r>
      <w:r w:rsidRPr="00AD18EC">
        <w:rPr>
          <w:rFonts w:hint="eastAsia"/>
          <w:lang w:eastAsia="zh-CN"/>
        </w:rPr>
        <w:t>工作组归</w:t>
      </w:r>
      <w:r w:rsidR="0095762C">
        <w:rPr>
          <w:rFonts w:hint="eastAsia"/>
          <w:lang w:eastAsia="zh-CN"/>
        </w:rPr>
        <w:t>负责</w:t>
      </w:r>
      <w:r w:rsidRPr="00AD18EC">
        <w:rPr>
          <w:rFonts w:hint="eastAsia"/>
          <w:lang w:eastAsia="zh-CN"/>
        </w:rPr>
        <w:t>纳整理</w:t>
      </w:r>
      <w:r w:rsidRPr="00AD18EC">
        <w:rPr>
          <w:lang w:eastAsia="zh-CN"/>
        </w:rPr>
        <w:t>WTDC</w:t>
      </w:r>
      <w:r w:rsidRPr="00AD18EC">
        <w:rPr>
          <w:rFonts w:hint="eastAsia"/>
          <w:lang w:eastAsia="zh-CN"/>
        </w:rPr>
        <w:t>决议，由</w:t>
      </w:r>
      <w:r w:rsidRPr="00AD18EC">
        <w:rPr>
          <w:lang w:eastAsia="zh-CN"/>
        </w:rPr>
        <w:t>TDAG</w:t>
      </w:r>
      <w:r w:rsidRPr="00AD18EC">
        <w:rPr>
          <w:rFonts w:hint="eastAsia"/>
          <w:lang w:eastAsia="zh-CN"/>
        </w:rPr>
        <w:t>副主席</w:t>
      </w:r>
      <w:r w:rsidRPr="00AD18EC">
        <w:rPr>
          <w:lang w:eastAsia="zh-CN"/>
        </w:rPr>
        <w:t xml:space="preserve">Andrea </w:t>
      </w:r>
      <w:proofErr w:type="spellStart"/>
      <w:r w:rsidRPr="00AD18EC">
        <w:rPr>
          <w:lang w:eastAsia="zh-CN"/>
        </w:rPr>
        <w:t>Mamprim</w:t>
      </w:r>
      <w:proofErr w:type="spellEnd"/>
      <w:r w:rsidRPr="00AD18EC">
        <w:rPr>
          <w:lang w:eastAsia="zh-CN"/>
        </w:rPr>
        <w:t xml:space="preserve"> Grippa</w:t>
      </w:r>
      <w:r w:rsidRPr="00AD18EC">
        <w:rPr>
          <w:rFonts w:hint="eastAsia"/>
          <w:lang w:eastAsia="zh-CN"/>
        </w:rPr>
        <w:t>担任主席，副主席待定。</w:t>
      </w:r>
    </w:p>
    <w:p w14:paraId="2270553F" w14:textId="2557D6CB" w:rsidR="00AD18EC" w:rsidRPr="00AD18EC" w:rsidRDefault="00AD18EC" w:rsidP="00AD18EC">
      <w:pPr>
        <w:pStyle w:val="enumlev1"/>
        <w:rPr>
          <w:lang w:eastAsia="zh-CN"/>
        </w:rPr>
      </w:pPr>
      <w:r w:rsidRPr="00AD18EC">
        <w:rPr>
          <w:lang w:eastAsia="zh-CN"/>
        </w:rPr>
        <w:t>–</w:t>
      </w:r>
      <w:r w:rsidRPr="00AD18EC">
        <w:rPr>
          <w:lang w:eastAsia="zh-CN"/>
        </w:rPr>
        <w:tab/>
      </w:r>
      <w:r w:rsidRPr="00AD18EC">
        <w:rPr>
          <w:rFonts w:hint="eastAsia"/>
          <w:lang w:eastAsia="zh-CN"/>
        </w:rPr>
        <w:t>成立</w:t>
      </w:r>
      <w:r w:rsidR="00470560">
        <w:rPr>
          <w:rFonts w:hint="eastAsia"/>
          <w:lang w:eastAsia="zh-CN"/>
        </w:rPr>
        <w:t>了</w:t>
      </w:r>
      <w:r w:rsidRPr="00AD18EC">
        <w:rPr>
          <w:rFonts w:hint="eastAsia"/>
          <w:lang w:eastAsia="zh-CN"/>
        </w:rPr>
        <w:t>有关未来</w:t>
      </w:r>
      <w:r w:rsidRPr="00AD18EC">
        <w:rPr>
          <w:lang w:eastAsia="zh-CN"/>
        </w:rPr>
        <w:t>ITU-D</w:t>
      </w:r>
      <w:r w:rsidRPr="00AD18EC">
        <w:rPr>
          <w:rFonts w:hint="eastAsia"/>
          <w:lang w:eastAsia="zh-CN"/>
        </w:rPr>
        <w:t>课题的</w:t>
      </w:r>
      <w:r w:rsidRPr="00AD18EC">
        <w:rPr>
          <w:lang w:eastAsia="zh-CN"/>
        </w:rPr>
        <w:t>TDAG</w:t>
      </w:r>
      <w:r w:rsidRPr="00AD18EC">
        <w:rPr>
          <w:rFonts w:hint="eastAsia"/>
          <w:lang w:eastAsia="zh-CN"/>
        </w:rPr>
        <w:t>工作组，由来自伊朗的</w:t>
      </w:r>
      <w:r w:rsidRPr="00AD18EC">
        <w:rPr>
          <w:lang w:eastAsia="zh-CN"/>
        </w:rPr>
        <w:t>Ahmad Reza Sharafat</w:t>
      </w:r>
      <w:r w:rsidRPr="00AD18EC">
        <w:rPr>
          <w:rFonts w:hint="eastAsia"/>
          <w:lang w:eastAsia="zh-CN"/>
        </w:rPr>
        <w:t>博士担任主席，副主席人选待定，</w:t>
      </w:r>
      <w:r w:rsidR="0095762C">
        <w:rPr>
          <w:rFonts w:hint="eastAsia"/>
          <w:lang w:eastAsia="zh-CN"/>
        </w:rPr>
        <w:t>该</w:t>
      </w:r>
      <w:r w:rsidRPr="00AD18EC">
        <w:rPr>
          <w:rFonts w:hint="eastAsia"/>
          <w:lang w:eastAsia="zh-CN"/>
        </w:rPr>
        <w:t>工作组将在</w:t>
      </w:r>
      <w:r w:rsidRPr="00AD18EC">
        <w:rPr>
          <w:lang w:eastAsia="zh-CN"/>
        </w:rPr>
        <w:t>2023</w:t>
      </w:r>
      <w:r w:rsidRPr="00AD18EC">
        <w:rPr>
          <w:rFonts w:hint="eastAsia"/>
          <w:lang w:eastAsia="zh-CN"/>
        </w:rPr>
        <w:t>年</w:t>
      </w:r>
      <w:r w:rsidRPr="00AD18EC">
        <w:rPr>
          <w:lang w:eastAsia="zh-CN"/>
        </w:rPr>
        <w:t>10</w:t>
      </w:r>
      <w:r w:rsidRPr="00AD18EC">
        <w:rPr>
          <w:rFonts w:hint="eastAsia"/>
          <w:lang w:eastAsia="zh-CN"/>
        </w:rPr>
        <w:t>月</w:t>
      </w:r>
      <w:r w:rsidRPr="00AD18EC">
        <w:rPr>
          <w:lang w:eastAsia="zh-CN"/>
        </w:rPr>
        <w:t>-11</w:t>
      </w:r>
      <w:r w:rsidRPr="00AD18EC">
        <w:rPr>
          <w:rFonts w:hint="eastAsia"/>
          <w:lang w:eastAsia="zh-CN"/>
        </w:rPr>
        <w:t>月举行的研究组下次会议后的某个时间开始工作。</w:t>
      </w:r>
    </w:p>
    <w:p w14:paraId="099C009D" w14:textId="0708595C" w:rsidR="008D5BDB" w:rsidRDefault="00470560" w:rsidP="005263FD">
      <w:pPr>
        <w:spacing w:after="120"/>
        <w:ind w:firstLineChars="200" w:firstLine="480"/>
        <w:rPr>
          <w:lang w:val="en-US" w:eastAsia="zh-CN"/>
        </w:rPr>
      </w:pPr>
      <w:r w:rsidRPr="00470560">
        <w:rPr>
          <w:rFonts w:hint="eastAsia"/>
          <w:lang w:val="en-US" w:eastAsia="zh-CN"/>
        </w:rPr>
        <w:t>以国际电联六种正式语文</w:t>
      </w:r>
      <w:r w:rsidR="00FF45BB">
        <w:rPr>
          <w:rFonts w:hint="eastAsia"/>
          <w:lang w:val="en-US" w:eastAsia="zh-CN"/>
        </w:rPr>
        <w:t>发布</w:t>
      </w:r>
      <w:r w:rsidRPr="00470560">
        <w:rPr>
          <w:rFonts w:hint="eastAsia"/>
          <w:lang w:val="en-US" w:eastAsia="zh-CN"/>
        </w:rPr>
        <w:t>的会议完整报告可</w:t>
      </w:r>
      <w:r w:rsidR="00FF45BB">
        <w:rPr>
          <w:rFonts w:hint="eastAsia"/>
          <w:lang w:val="en-US" w:eastAsia="zh-CN"/>
        </w:rPr>
        <w:t>通过此</w:t>
      </w:r>
      <w:hyperlink r:id="rId22" w:history="1">
        <w:r w:rsidRPr="00B703DF">
          <w:rPr>
            <w:rStyle w:val="Hyperlink"/>
            <w:rFonts w:hint="eastAsia"/>
            <w:lang w:val="en-US" w:eastAsia="zh-CN"/>
          </w:rPr>
          <w:t>链接</w:t>
        </w:r>
      </w:hyperlink>
      <w:r w:rsidRPr="00470560">
        <w:rPr>
          <w:rFonts w:hint="eastAsia"/>
          <w:lang w:val="en-US" w:eastAsia="zh-CN"/>
        </w:rPr>
        <w:t>查阅</w:t>
      </w:r>
      <w:r w:rsidR="00FF45BB">
        <w:rPr>
          <w:rFonts w:hint="eastAsia"/>
          <w:lang w:val="en-US" w:eastAsia="zh-CN"/>
        </w:rPr>
        <w:t>；亮点内容请点击</w:t>
      </w:r>
      <w:hyperlink r:id="rId23" w:history="1">
        <w:r w:rsidRPr="00B703DF">
          <w:rPr>
            <w:rStyle w:val="Hyperlink"/>
            <w:rFonts w:hint="eastAsia"/>
            <w:lang w:val="en-US" w:eastAsia="zh-CN"/>
          </w:rPr>
          <w:t>此处</w:t>
        </w:r>
      </w:hyperlink>
      <w:r w:rsidRPr="00470560">
        <w:rPr>
          <w:rFonts w:hint="eastAsia"/>
          <w:lang w:val="en-US" w:eastAsia="zh-CN"/>
        </w:rPr>
        <w:t>。</w:t>
      </w:r>
    </w:p>
    <w:p w14:paraId="40D04EBE" w14:textId="2BEEF5CE" w:rsidR="008D5BDB" w:rsidRPr="008B71BD" w:rsidRDefault="00470560" w:rsidP="005263FD">
      <w:pPr>
        <w:pStyle w:val="Headingb"/>
        <w:rPr>
          <w:lang w:val="en-US"/>
        </w:rPr>
      </w:pPr>
      <w:bookmarkStart w:id="32" w:name="_Toc195607602"/>
      <w:r>
        <w:rPr>
          <w:rFonts w:hint="eastAsia"/>
          <w:lang w:val="en-US" w:eastAsia="zh-CN"/>
        </w:rPr>
        <w:t>第</w:t>
      </w:r>
      <w:r>
        <w:rPr>
          <w:rFonts w:hint="eastAsia"/>
          <w:lang w:val="en-US" w:eastAsia="zh-CN"/>
        </w:rPr>
        <w:t>31</w:t>
      </w:r>
      <w:r>
        <w:rPr>
          <w:rFonts w:hint="eastAsia"/>
          <w:lang w:val="en-US" w:eastAsia="zh-CN"/>
        </w:rPr>
        <w:t>次</w:t>
      </w:r>
      <w:r w:rsidRPr="008B71BD">
        <w:rPr>
          <w:lang w:val="en-US"/>
        </w:rPr>
        <w:t>TDAG</w:t>
      </w:r>
      <w:r>
        <w:rPr>
          <w:rFonts w:hint="eastAsia"/>
          <w:lang w:val="en-US" w:eastAsia="zh-CN"/>
        </w:rPr>
        <w:t>会议</w:t>
      </w:r>
      <w:bookmarkEnd w:id="32"/>
    </w:p>
    <w:p w14:paraId="1269A259" w14:textId="77777777" w:rsidR="008D5BDB" w:rsidRPr="00271490" w:rsidRDefault="008D5BDB" w:rsidP="005706CE">
      <w:pPr>
        <w:pStyle w:val="Figure"/>
      </w:pPr>
      <w:r w:rsidRPr="00271490">
        <w:rPr>
          <w:noProof/>
        </w:rPr>
        <w:drawing>
          <wp:inline distT="0" distB="0" distL="0" distR="0" wp14:anchorId="7985E335" wp14:editId="72E51F0A">
            <wp:extent cx="6120765" cy="2584174"/>
            <wp:effectExtent l="0" t="0" r="0" b="6985"/>
            <wp:docPr id="147462796" name="Picture 4"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62796" name="Picture 4" descr="A group of people posing for a photo&#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2404" cy="2584866"/>
                    </a:xfrm>
                    <a:prstGeom prst="rect">
                      <a:avLst/>
                    </a:prstGeom>
                    <a:noFill/>
                    <a:ln>
                      <a:noFill/>
                    </a:ln>
                  </pic:spPr>
                </pic:pic>
              </a:graphicData>
            </a:graphic>
          </wp:inline>
        </w:drawing>
      </w:r>
    </w:p>
    <w:p w14:paraId="7B710B0A" w14:textId="094CF52A" w:rsidR="008D5BDB" w:rsidRPr="00B703DF" w:rsidRDefault="008D5BDB" w:rsidP="005263FD">
      <w:pPr>
        <w:pStyle w:val="Headingi"/>
        <w:rPr>
          <w:b/>
          <w:bCs/>
          <w:lang w:val="en-US" w:eastAsia="zh-CN"/>
        </w:rPr>
      </w:pPr>
      <w:r w:rsidRPr="00B703DF">
        <w:rPr>
          <w:b/>
          <w:bCs/>
          <w:i/>
          <w:iCs/>
          <w:lang w:val="en-US" w:eastAsia="zh-CN"/>
        </w:rPr>
        <w:t>a)</w:t>
      </w:r>
      <w:r>
        <w:rPr>
          <w:b/>
          <w:bCs/>
          <w:lang w:val="en-US" w:eastAsia="zh-CN"/>
        </w:rPr>
        <w:tab/>
      </w:r>
      <w:r w:rsidR="00470560" w:rsidRPr="005263FD">
        <w:rPr>
          <w:rFonts w:hint="eastAsia"/>
          <w:b/>
          <w:bCs/>
          <w:iCs/>
          <w:lang w:val="en-US" w:eastAsia="zh-CN"/>
        </w:rPr>
        <w:t>概述</w:t>
      </w:r>
    </w:p>
    <w:p w14:paraId="5A0C045D" w14:textId="73EB7688" w:rsidR="00470560" w:rsidRPr="00470560" w:rsidRDefault="00470560" w:rsidP="005263FD">
      <w:pPr>
        <w:ind w:firstLineChars="200" w:firstLine="480"/>
        <w:rPr>
          <w:lang w:val="en-US" w:eastAsia="zh-CN"/>
        </w:rPr>
      </w:pPr>
      <w:r w:rsidRPr="00470560">
        <w:rPr>
          <w:rFonts w:hint="eastAsia"/>
          <w:lang w:val="en-US" w:eastAsia="zh-CN"/>
        </w:rPr>
        <w:t>电信发展顾问组第</w:t>
      </w:r>
      <w:r w:rsidRPr="00470560">
        <w:rPr>
          <w:rFonts w:hint="eastAsia"/>
          <w:lang w:val="en-US" w:eastAsia="zh-CN"/>
        </w:rPr>
        <w:t>31</w:t>
      </w:r>
      <w:r w:rsidRPr="00470560">
        <w:rPr>
          <w:rFonts w:hint="eastAsia"/>
          <w:lang w:val="en-US" w:eastAsia="zh-CN"/>
        </w:rPr>
        <w:t>次会议（</w:t>
      </w:r>
      <w:r w:rsidRPr="00470560">
        <w:rPr>
          <w:rFonts w:hint="eastAsia"/>
          <w:lang w:val="en-US" w:eastAsia="zh-CN"/>
        </w:rPr>
        <w:t>TDAG-24</w:t>
      </w:r>
      <w:r w:rsidRPr="00470560">
        <w:rPr>
          <w:rFonts w:hint="eastAsia"/>
          <w:lang w:val="en-US" w:eastAsia="zh-CN"/>
        </w:rPr>
        <w:t>）于</w:t>
      </w:r>
      <w:r w:rsidRPr="00470560">
        <w:rPr>
          <w:rFonts w:hint="eastAsia"/>
          <w:lang w:val="en-US" w:eastAsia="zh-CN"/>
        </w:rPr>
        <w:t>2024</w:t>
      </w:r>
      <w:r w:rsidRPr="00470560">
        <w:rPr>
          <w:rFonts w:hint="eastAsia"/>
          <w:lang w:val="en-US" w:eastAsia="zh-CN"/>
        </w:rPr>
        <w:t>年</w:t>
      </w:r>
      <w:r w:rsidRPr="00470560">
        <w:rPr>
          <w:rFonts w:hint="eastAsia"/>
          <w:lang w:val="en-US" w:eastAsia="zh-CN"/>
        </w:rPr>
        <w:t>5</w:t>
      </w:r>
      <w:r w:rsidRPr="00470560">
        <w:rPr>
          <w:rFonts w:hint="eastAsia"/>
          <w:lang w:val="en-US" w:eastAsia="zh-CN"/>
        </w:rPr>
        <w:t>月</w:t>
      </w:r>
      <w:r w:rsidRPr="00470560">
        <w:rPr>
          <w:rFonts w:hint="eastAsia"/>
          <w:lang w:val="en-US" w:eastAsia="zh-CN"/>
        </w:rPr>
        <w:t>20</w:t>
      </w:r>
      <w:r w:rsidRPr="00470560">
        <w:rPr>
          <w:rFonts w:hint="eastAsia"/>
          <w:lang w:val="en-US" w:eastAsia="zh-CN"/>
        </w:rPr>
        <w:t>日至</w:t>
      </w:r>
      <w:r w:rsidRPr="00470560">
        <w:rPr>
          <w:rFonts w:hint="eastAsia"/>
          <w:lang w:val="en-US" w:eastAsia="zh-CN"/>
        </w:rPr>
        <w:t>23</w:t>
      </w:r>
      <w:r w:rsidRPr="00470560">
        <w:rPr>
          <w:rFonts w:hint="eastAsia"/>
          <w:lang w:val="en-US" w:eastAsia="zh-CN"/>
        </w:rPr>
        <w:t>日在日内瓦国际电联总部以实体方式举行。在本次</w:t>
      </w:r>
      <w:r w:rsidRPr="00470560">
        <w:rPr>
          <w:rFonts w:hint="eastAsia"/>
          <w:lang w:val="en-US" w:eastAsia="zh-CN"/>
        </w:rPr>
        <w:t>TDAG</w:t>
      </w:r>
      <w:r w:rsidRPr="00470560">
        <w:rPr>
          <w:rFonts w:hint="eastAsia"/>
          <w:lang w:val="en-US" w:eastAsia="zh-CN"/>
        </w:rPr>
        <w:t>会议期间，成员通过秘书处提交的各种文件和报告评估了《基加利行动计划》（</w:t>
      </w:r>
      <w:r w:rsidRPr="00470560">
        <w:rPr>
          <w:rFonts w:hint="eastAsia"/>
          <w:lang w:val="en-US" w:eastAsia="zh-CN"/>
        </w:rPr>
        <w:t>KAP</w:t>
      </w:r>
      <w:r w:rsidRPr="00470560">
        <w:rPr>
          <w:rFonts w:hint="eastAsia"/>
          <w:lang w:val="en-US" w:eastAsia="zh-CN"/>
        </w:rPr>
        <w:t>）的实施是否</w:t>
      </w:r>
      <w:r w:rsidR="00FF45BB">
        <w:rPr>
          <w:rFonts w:hint="eastAsia"/>
          <w:lang w:val="en-US" w:eastAsia="zh-CN"/>
        </w:rPr>
        <w:t>与</w:t>
      </w:r>
      <w:r w:rsidRPr="00470560">
        <w:rPr>
          <w:rFonts w:hint="eastAsia"/>
          <w:lang w:val="en-US" w:eastAsia="zh-CN"/>
        </w:rPr>
        <w:t>国际电联的</w:t>
      </w:r>
      <w:r w:rsidR="00FF45BB">
        <w:rPr>
          <w:rFonts w:hint="eastAsia"/>
          <w:lang w:val="en-US" w:eastAsia="zh-CN"/>
        </w:rPr>
        <w:t>《</w:t>
      </w:r>
      <w:r w:rsidRPr="00470560">
        <w:rPr>
          <w:rFonts w:hint="eastAsia"/>
          <w:lang w:val="en-US" w:eastAsia="zh-CN"/>
        </w:rPr>
        <w:t>战略规划</w:t>
      </w:r>
      <w:r w:rsidR="00FF45BB">
        <w:rPr>
          <w:rFonts w:hint="eastAsia"/>
          <w:lang w:val="en-US" w:eastAsia="zh-CN"/>
        </w:rPr>
        <w:t>》相符</w:t>
      </w:r>
      <w:r w:rsidRPr="00470560">
        <w:rPr>
          <w:rFonts w:hint="eastAsia"/>
          <w:lang w:val="en-US" w:eastAsia="zh-CN"/>
        </w:rPr>
        <w:t>。</w:t>
      </w:r>
      <w:r w:rsidR="0095762C" w:rsidRPr="00470560">
        <w:rPr>
          <w:rFonts w:hint="eastAsia"/>
          <w:lang w:val="en-US" w:eastAsia="zh-CN"/>
        </w:rPr>
        <w:t>电信发展顾问组</w:t>
      </w:r>
      <w:r w:rsidRPr="00470560">
        <w:rPr>
          <w:rFonts w:hint="eastAsia"/>
          <w:lang w:val="en-US" w:eastAsia="zh-CN"/>
        </w:rPr>
        <w:t>向</w:t>
      </w:r>
      <w:r w:rsidRPr="00470560">
        <w:rPr>
          <w:rFonts w:hint="eastAsia"/>
          <w:lang w:val="en-US" w:eastAsia="zh-CN"/>
        </w:rPr>
        <w:t>TDAG-24</w:t>
      </w:r>
      <w:r w:rsidRPr="00470560">
        <w:rPr>
          <w:rFonts w:hint="eastAsia"/>
          <w:lang w:val="en-US" w:eastAsia="zh-CN"/>
        </w:rPr>
        <w:t>报告了自上次会议以来不同区域发展论坛取得的进展，以及推出的许多举措和签署的伙伴关系。</w:t>
      </w:r>
      <w:r w:rsidRPr="00470560">
        <w:rPr>
          <w:rFonts w:hint="eastAsia"/>
          <w:lang w:val="en-US" w:eastAsia="zh-CN"/>
        </w:rPr>
        <w:t>TDAG-24</w:t>
      </w:r>
      <w:r w:rsidRPr="00470560">
        <w:rPr>
          <w:rFonts w:hint="eastAsia"/>
          <w:lang w:val="en-US" w:eastAsia="zh-CN"/>
        </w:rPr>
        <w:t>还讨论并决定了</w:t>
      </w:r>
      <w:r w:rsidRPr="00470560">
        <w:rPr>
          <w:rFonts w:hint="eastAsia"/>
          <w:lang w:val="en-US" w:eastAsia="zh-CN"/>
        </w:rPr>
        <w:t>WTDC-25</w:t>
      </w:r>
      <w:r w:rsidR="00FF45BB">
        <w:rPr>
          <w:rFonts w:hint="eastAsia"/>
          <w:lang w:val="en-US" w:eastAsia="zh-CN"/>
        </w:rPr>
        <w:t>应开展的</w:t>
      </w:r>
      <w:r w:rsidRPr="00470560">
        <w:rPr>
          <w:rFonts w:hint="eastAsia"/>
          <w:lang w:val="en-US" w:eastAsia="zh-CN"/>
        </w:rPr>
        <w:t>筹备工作。</w:t>
      </w:r>
    </w:p>
    <w:p w14:paraId="2BFDAB8F" w14:textId="17561F3A" w:rsidR="008D5BDB" w:rsidRPr="009C2E05" w:rsidRDefault="00470560" w:rsidP="005263FD">
      <w:pPr>
        <w:ind w:firstLineChars="200" w:firstLine="480"/>
        <w:rPr>
          <w:lang w:val="en-US" w:eastAsia="zh-CN"/>
        </w:rPr>
      </w:pPr>
      <w:r w:rsidRPr="00470560">
        <w:rPr>
          <w:rFonts w:hint="eastAsia"/>
          <w:lang w:val="en-US" w:eastAsia="zh-CN"/>
        </w:rPr>
        <w:t>在</w:t>
      </w:r>
      <w:r w:rsidRPr="00470560">
        <w:rPr>
          <w:rFonts w:hint="eastAsia"/>
          <w:lang w:val="en-US" w:eastAsia="zh-CN"/>
        </w:rPr>
        <w:t>2023</w:t>
      </w:r>
      <w:r w:rsidRPr="00470560">
        <w:rPr>
          <w:rFonts w:hint="eastAsia"/>
          <w:lang w:val="en-US" w:eastAsia="zh-CN"/>
        </w:rPr>
        <w:t>年</w:t>
      </w:r>
      <w:r w:rsidRPr="00470560">
        <w:rPr>
          <w:rFonts w:hint="eastAsia"/>
          <w:lang w:val="en-US" w:eastAsia="zh-CN"/>
        </w:rPr>
        <w:t>6</w:t>
      </w:r>
      <w:r w:rsidRPr="00470560">
        <w:rPr>
          <w:rFonts w:hint="eastAsia"/>
          <w:lang w:val="en-US" w:eastAsia="zh-CN"/>
        </w:rPr>
        <w:t>月</w:t>
      </w:r>
      <w:r w:rsidRPr="00470560">
        <w:rPr>
          <w:rFonts w:hint="eastAsia"/>
          <w:lang w:val="en-US" w:eastAsia="zh-CN"/>
        </w:rPr>
        <w:t>19</w:t>
      </w:r>
      <w:r w:rsidRPr="00470560">
        <w:rPr>
          <w:rFonts w:hint="eastAsia"/>
          <w:lang w:val="en-US" w:eastAsia="zh-CN"/>
        </w:rPr>
        <w:t>日至</w:t>
      </w:r>
      <w:r w:rsidRPr="00470560">
        <w:rPr>
          <w:rFonts w:hint="eastAsia"/>
          <w:lang w:val="en-US" w:eastAsia="zh-CN"/>
        </w:rPr>
        <w:t>23</w:t>
      </w:r>
      <w:r w:rsidRPr="00470560">
        <w:rPr>
          <w:rFonts w:hint="eastAsia"/>
          <w:lang w:val="en-US" w:eastAsia="zh-CN"/>
        </w:rPr>
        <w:t>日在日内瓦举行的</w:t>
      </w:r>
      <w:r w:rsidRPr="00470560">
        <w:rPr>
          <w:rFonts w:hint="eastAsia"/>
          <w:lang w:val="en-US" w:eastAsia="zh-CN"/>
        </w:rPr>
        <w:t>TDAG</w:t>
      </w:r>
      <w:r w:rsidRPr="00470560">
        <w:rPr>
          <w:rFonts w:hint="eastAsia"/>
          <w:lang w:val="en-US" w:eastAsia="zh-CN"/>
        </w:rPr>
        <w:t>第</w:t>
      </w:r>
      <w:r w:rsidRPr="00470560">
        <w:rPr>
          <w:rFonts w:hint="eastAsia"/>
          <w:lang w:val="en-US" w:eastAsia="zh-CN"/>
        </w:rPr>
        <w:t>30</w:t>
      </w:r>
      <w:r w:rsidRPr="00470560">
        <w:rPr>
          <w:rFonts w:hint="eastAsia"/>
          <w:lang w:val="en-US" w:eastAsia="zh-CN"/>
        </w:rPr>
        <w:t>次会议（</w:t>
      </w:r>
      <w:r w:rsidRPr="00470560">
        <w:rPr>
          <w:rFonts w:hint="eastAsia"/>
          <w:lang w:val="en-US" w:eastAsia="zh-CN"/>
        </w:rPr>
        <w:t>TDAG-23</w:t>
      </w:r>
      <w:r w:rsidRPr="00470560">
        <w:rPr>
          <w:rFonts w:hint="eastAsia"/>
          <w:lang w:val="en-US" w:eastAsia="zh-CN"/>
        </w:rPr>
        <w:t>）期间，设立了关于精简决议（</w:t>
      </w:r>
      <w:r w:rsidRPr="00470560">
        <w:rPr>
          <w:rFonts w:hint="eastAsia"/>
          <w:lang w:val="en-US" w:eastAsia="zh-CN"/>
        </w:rPr>
        <w:t>TDAG-WG-SR</w:t>
      </w:r>
      <w:r w:rsidRPr="00470560">
        <w:rPr>
          <w:rFonts w:hint="eastAsia"/>
          <w:lang w:val="en-US" w:eastAsia="zh-CN"/>
        </w:rPr>
        <w:t>）和研究组课题未来的工作组（</w:t>
      </w:r>
      <w:r w:rsidRPr="00470560">
        <w:rPr>
          <w:rFonts w:hint="eastAsia"/>
          <w:lang w:val="en-US" w:eastAsia="zh-CN"/>
        </w:rPr>
        <w:t>TDAG-WG-</w:t>
      </w:r>
      <w:proofErr w:type="spellStart"/>
      <w:r w:rsidRPr="00470560">
        <w:rPr>
          <w:rFonts w:hint="eastAsia"/>
          <w:lang w:val="en-US" w:eastAsia="zh-CN"/>
        </w:rPr>
        <w:t>futureSGQ</w:t>
      </w:r>
      <w:proofErr w:type="spellEnd"/>
      <w:r w:rsidRPr="00470560">
        <w:rPr>
          <w:rFonts w:hint="eastAsia"/>
          <w:lang w:val="en-US" w:eastAsia="zh-CN"/>
        </w:rPr>
        <w:t>），</w:t>
      </w:r>
      <w:r w:rsidR="00FF45BB">
        <w:rPr>
          <w:rFonts w:hint="eastAsia"/>
          <w:lang w:val="en-US" w:eastAsia="zh-CN"/>
        </w:rPr>
        <w:t>这</w:t>
      </w:r>
      <w:r w:rsidRPr="00470560">
        <w:rPr>
          <w:rFonts w:hint="eastAsia"/>
          <w:lang w:val="en-US" w:eastAsia="zh-CN"/>
        </w:rPr>
        <w:t>两个工作组的主席报告了与其工作有关的进展。</w:t>
      </w:r>
    </w:p>
    <w:p w14:paraId="7F681C4E" w14:textId="77777777" w:rsidR="008D5BDB" w:rsidRPr="00B703DF" w:rsidRDefault="008D5BDB" w:rsidP="005263FD">
      <w:pPr>
        <w:pStyle w:val="Headingi"/>
        <w:rPr>
          <w:b/>
          <w:bCs/>
          <w:lang w:val="en-US" w:eastAsia="zh-CN"/>
        </w:rPr>
      </w:pPr>
      <w:bookmarkStart w:id="33" w:name="lt_pId188"/>
      <w:r w:rsidRPr="00B703DF">
        <w:rPr>
          <w:rFonts w:hint="eastAsia"/>
          <w:b/>
          <w:bCs/>
          <w:i/>
          <w:iCs/>
          <w:lang w:val="en-US" w:eastAsia="zh-CN"/>
        </w:rPr>
        <w:lastRenderedPageBreak/>
        <w:t>b)</w:t>
      </w:r>
      <w:r w:rsidRPr="005263FD">
        <w:rPr>
          <w:rFonts w:hint="eastAsia"/>
          <w:b/>
          <w:bCs/>
          <w:lang w:val="en-US" w:eastAsia="zh-CN"/>
        </w:rPr>
        <w:tab/>
      </w:r>
      <w:r w:rsidRPr="005263FD">
        <w:rPr>
          <w:rFonts w:hint="eastAsia"/>
          <w:b/>
          <w:bCs/>
          <w:iCs/>
          <w:lang w:val="en-US" w:eastAsia="zh-CN"/>
        </w:rPr>
        <w:t>参与方</w:t>
      </w:r>
    </w:p>
    <w:p w14:paraId="78590C27" w14:textId="3C1AD376" w:rsidR="008D5BDB" w:rsidRDefault="008D5BDB" w:rsidP="005263FD">
      <w:pPr>
        <w:ind w:firstLineChars="200" w:firstLine="480"/>
        <w:rPr>
          <w:lang w:eastAsia="zh-CN"/>
        </w:rPr>
      </w:pPr>
      <w:r w:rsidRPr="00F331AC">
        <w:rPr>
          <w:rFonts w:hint="eastAsia"/>
          <w:lang w:eastAsia="zh-CN"/>
        </w:rPr>
        <w:t>下图提供了参与方的类别划分：</w:t>
      </w:r>
      <w:bookmarkEnd w:id="33"/>
    </w:p>
    <w:p w14:paraId="6C2F21EB" w14:textId="5C698CE0" w:rsidR="001F03C2" w:rsidRDefault="001F03C2" w:rsidP="00EF395A">
      <w:pPr>
        <w:pStyle w:val="Figure"/>
      </w:pPr>
      <w:r w:rsidRPr="00B703DF">
        <w:drawing>
          <wp:inline distT="0" distB="0" distL="0" distR="0" wp14:anchorId="4CF28B1C" wp14:editId="6F25EB22">
            <wp:extent cx="6571766" cy="2663687"/>
            <wp:effectExtent l="0" t="0" r="63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19478" cy="2683026"/>
                    </a:xfrm>
                    <a:prstGeom prst="rect">
                      <a:avLst/>
                    </a:prstGeom>
                    <a:noFill/>
                  </pic:spPr>
                </pic:pic>
              </a:graphicData>
            </a:graphic>
          </wp:inline>
        </w:drawing>
      </w:r>
    </w:p>
    <w:p w14:paraId="5E206208" w14:textId="2559BE26" w:rsidR="008D5BDB" w:rsidRDefault="008D5BDB" w:rsidP="00B703DF">
      <w:pPr>
        <w:keepNext/>
        <w:spacing w:before="600" w:after="120"/>
        <w:ind w:firstLineChars="200" w:firstLine="480"/>
        <w:rPr>
          <w:lang w:eastAsia="zh-CN"/>
        </w:rPr>
      </w:pPr>
      <w:bookmarkStart w:id="34" w:name="lt_pId189"/>
      <w:r w:rsidRPr="00F331AC">
        <w:rPr>
          <w:rFonts w:hint="eastAsia"/>
          <w:lang w:eastAsia="zh-CN"/>
        </w:rPr>
        <w:t>下图</w:t>
      </w:r>
      <w:r w:rsidRPr="00F331AC">
        <w:rPr>
          <w:lang w:eastAsia="zh-CN"/>
        </w:rPr>
        <w:t>提供了参与方</w:t>
      </w:r>
      <w:r w:rsidRPr="00F331AC">
        <w:rPr>
          <w:rFonts w:hint="eastAsia"/>
          <w:lang w:eastAsia="zh-CN"/>
        </w:rPr>
        <w:t>的区域</w:t>
      </w:r>
      <w:r w:rsidRPr="00F331AC">
        <w:rPr>
          <w:lang w:eastAsia="zh-CN"/>
        </w:rPr>
        <w:t>分类：</w:t>
      </w:r>
      <w:bookmarkEnd w:id="34"/>
    </w:p>
    <w:p w14:paraId="33C233F4" w14:textId="6E36D333" w:rsidR="008D5BDB" w:rsidRPr="001F03C2" w:rsidRDefault="001F03C2" w:rsidP="00B703DF">
      <w:pPr>
        <w:pStyle w:val="Figure"/>
        <w:keepNext w:val="0"/>
        <w:ind w:firstLine="480"/>
      </w:pPr>
      <w:r>
        <w:drawing>
          <wp:inline distT="0" distB="0" distL="0" distR="0" wp14:anchorId="1626764F" wp14:editId="6CD1A279">
            <wp:extent cx="6098651" cy="255328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56622" cy="2577558"/>
                    </a:xfrm>
                    <a:prstGeom prst="rect">
                      <a:avLst/>
                    </a:prstGeom>
                    <a:noFill/>
                  </pic:spPr>
                </pic:pic>
              </a:graphicData>
            </a:graphic>
          </wp:inline>
        </w:drawing>
      </w:r>
    </w:p>
    <w:p w14:paraId="44F811A7" w14:textId="3D8F8834" w:rsidR="00AD18EC" w:rsidRDefault="00AD18EC" w:rsidP="00B703DF">
      <w:pPr>
        <w:keepNext/>
        <w:spacing w:after="120"/>
        <w:ind w:firstLineChars="200" w:firstLine="480"/>
        <w:rPr>
          <w:lang w:eastAsia="zh-CN"/>
        </w:rPr>
      </w:pPr>
      <w:r w:rsidRPr="00F331AC">
        <w:rPr>
          <w:rFonts w:hint="eastAsia"/>
          <w:lang w:eastAsia="zh-CN"/>
        </w:rPr>
        <w:lastRenderedPageBreak/>
        <w:t>下图</w:t>
      </w:r>
      <w:r w:rsidRPr="00F331AC">
        <w:rPr>
          <w:lang w:eastAsia="zh-CN"/>
        </w:rPr>
        <w:t>提供了参与方</w:t>
      </w:r>
      <w:r w:rsidRPr="00F331AC">
        <w:rPr>
          <w:rFonts w:hint="eastAsia"/>
          <w:lang w:eastAsia="zh-CN"/>
        </w:rPr>
        <w:t>的性别</w:t>
      </w:r>
      <w:r w:rsidRPr="00F331AC">
        <w:rPr>
          <w:lang w:eastAsia="zh-CN"/>
        </w:rPr>
        <w:t>分类：</w:t>
      </w:r>
    </w:p>
    <w:p w14:paraId="6CB0A0CD" w14:textId="5E3476BC" w:rsidR="00AD18EC" w:rsidRPr="001F03C2" w:rsidRDefault="001F03C2" w:rsidP="005263FD">
      <w:pPr>
        <w:pStyle w:val="Figure"/>
      </w:pPr>
      <w:r>
        <w:drawing>
          <wp:inline distT="0" distB="0" distL="0" distR="0" wp14:anchorId="362AEF4B" wp14:editId="70EE11DA">
            <wp:extent cx="5801635" cy="263270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23236" cy="2642510"/>
                    </a:xfrm>
                    <a:prstGeom prst="rect">
                      <a:avLst/>
                    </a:prstGeom>
                    <a:noFill/>
                  </pic:spPr>
                </pic:pic>
              </a:graphicData>
            </a:graphic>
          </wp:inline>
        </w:drawing>
      </w:r>
    </w:p>
    <w:p w14:paraId="1000AE4A" w14:textId="77777777" w:rsidR="00AD18EC" w:rsidRPr="00B703DF" w:rsidRDefault="00AD18EC" w:rsidP="00B703DF">
      <w:pPr>
        <w:pStyle w:val="Headingi"/>
        <w:spacing w:before="360"/>
        <w:rPr>
          <w:b/>
          <w:bCs/>
          <w:lang w:val="en-US" w:eastAsia="zh-CN"/>
        </w:rPr>
      </w:pPr>
      <w:bookmarkStart w:id="35" w:name="lt_pId192"/>
      <w:r w:rsidRPr="00B703DF">
        <w:rPr>
          <w:b/>
          <w:bCs/>
          <w:i/>
          <w:iCs/>
          <w:lang w:val="en-US" w:eastAsia="zh-CN"/>
        </w:rPr>
        <w:t>c)</w:t>
      </w:r>
      <w:r w:rsidRPr="005263FD">
        <w:rPr>
          <w:b/>
          <w:bCs/>
          <w:lang w:val="en-US" w:eastAsia="zh-CN"/>
        </w:rPr>
        <w:tab/>
      </w:r>
      <w:r w:rsidRPr="005263FD">
        <w:rPr>
          <w:rFonts w:hint="eastAsia"/>
          <w:b/>
          <w:bCs/>
          <w:iCs/>
          <w:lang w:val="en-US" w:eastAsia="zh-CN"/>
        </w:rPr>
        <w:t>文件</w:t>
      </w:r>
    </w:p>
    <w:p w14:paraId="1FBCEB61" w14:textId="77777777" w:rsidR="00007ECF" w:rsidRDefault="00AD18EC" w:rsidP="005F2DE8">
      <w:pPr>
        <w:keepNext/>
        <w:spacing w:after="240"/>
        <w:ind w:firstLineChars="200" w:firstLine="480"/>
        <w:rPr>
          <w:lang w:eastAsia="zh-CN"/>
        </w:rPr>
      </w:pPr>
      <w:r w:rsidRPr="00F331AC">
        <w:rPr>
          <w:rFonts w:hint="eastAsia"/>
          <w:lang w:eastAsia="zh-CN"/>
        </w:rPr>
        <w:t>下图介绍</w:t>
      </w:r>
      <w:r w:rsidRPr="00F331AC">
        <w:rPr>
          <w:lang w:eastAsia="zh-CN"/>
        </w:rPr>
        <w:t>了</w:t>
      </w:r>
      <w:r w:rsidRPr="00F331AC">
        <w:rPr>
          <w:rFonts w:hint="eastAsia"/>
          <w:lang w:eastAsia="zh-CN"/>
        </w:rPr>
        <w:t>各类文件的数量：</w:t>
      </w:r>
      <w:bookmarkEnd w:id="35"/>
    </w:p>
    <w:p w14:paraId="1B9C6A98" w14:textId="67E89A60" w:rsidR="00AD18EC" w:rsidRDefault="00007ECF" w:rsidP="005263FD">
      <w:pPr>
        <w:pStyle w:val="Figure"/>
      </w:pPr>
      <w:r>
        <w:drawing>
          <wp:inline distT="0" distB="0" distL="0" distR="0" wp14:anchorId="3C3B0573" wp14:editId="741A8A32">
            <wp:extent cx="6225872" cy="2943703"/>
            <wp:effectExtent l="0" t="0" r="381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66924" cy="2963113"/>
                    </a:xfrm>
                    <a:prstGeom prst="rect">
                      <a:avLst/>
                    </a:prstGeom>
                    <a:noFill/>
                  </pic:spPr>
                </pic:pic>
              </a:graphicData>
            </a:graphic>
          </wp:inline>
        </w:drawing>
      </w:r>
    </w:p>
    <w:p w14:paraId="72931518" w14:textId="2B1A83A6" w:rsidR="009D0C96" w:rsidRPr="00B703DF" w:rsidRDefault="009D0C96" w:rsidP="005263FD">
      <w:pPr>
        <w:pStyle w:val="Headingi"/>
        <w:rPr>
          <w:b/>
          <w:bCs/>
          <w:lang w:val="en-US" w:eastAsia="zh-CN"/>
        </w:rPr>
      </w:pPr>
      <w:bookmarkStart w:id="36" w:name="lt_pId193"/>
      <w:r w:rsidRPr="00B703DF">
        <w:rPr>
          <w:b/>
          <w:bCs/>
          <w:i/>
          <w:iCs/>
          <w:lang w:val="en-US" w:eastAsia="zh-CN"/>
        </w:rPr>
        <w:t>d)</w:t>
      </w:r>
      <w:r w:rsidRPr="005263FD">
        <w:rPr>
          <w:b/>
          <w:bCs/>
          <w:lang w:val="en-US" w:eastAsia="zh-CN"/>
        </w:rPr>
        <w:tab/>
      </w:r>
      <w:r w:rsidRPr="005263FD">
        <w:rPr>
          <w:rFonts w:hint="eastAsia"/>
          <w:b/>
          <w:bCs/>
          <w:iCs/>
          <w:lang w:val="en-US" w:eastAsia="zh-CN"/>
        </w:rPr>
        <w:t>第</w:t>
      </w:r>
      <w:r w:rsidRPr="005263FD">
        <w:rPr>
          <w:b/>
          <w:bCs/>
          <w:iCs/>
          <w:lang w:val="en-US" w:eastAsia="zh-CN"/>
        </w:rPr>
        <w:t>31</w:t>
      </w:r>
      <w:r w:rsidRPr="005263FD">
        <w:rPr>
          <w:rFonts w:hint="eastAsia"/>
          <w:b/>
          <w:bCs/>
          <w:iCs/>
          <w:lang w:val="en-US" w:eastAsia="zh-CN"/>
        </w:rPr>
        <w:t>次</w:t>
      </w:r>
      <w:r w:rsidRPr="005263FD">
        <w:rPr>
          <w:rFonts w:hint="eastAsia"/>
          <w:b/>
          <w:bCs/>
          <w:iCs/>
          <w:lang w:val="en-US" w:eastAsia="zh-CN"/>
        </w:rPr>
        <w:t>TDAG</w:t>
      </w:r>
      <w:r w:rsidRPr="005263FD">
        <w:rPr>
          <w:rFonts w:hint="eastAsia"/>
          <w:b/>
          <w:bCs/>
          <w:iCs/>
          <w:lang w:val="en-US" w:eastAsia="zh-CN"/>
        </w:rPr>
        <w:t>会议的</w:t>
      </w:r>
      <w:r w:rsidRPr="005263FD">
        <w:rPr>
          <w:b/>
          <w:bCs/>
          <w:iCs/>
          <w:lang w:val="en-US" w:eastAsia="zh-CN"/>
        </w:rPr>
        <w:t>成果</w:t>
      </w:r>
      <w:bookmarkEnd w:id="36"/>
    </w:p>
    <w:p w14:paraId="13249927" w14:textId="77777777" w:rsidR="00470560" w:rsidRPr="00470560" w:rsidRDefault="00470560" w:rsidP="00470560">
      <w:pPr>
        <w:spacing w:after="120"/>
        <w:ind w:firstLineChars="200" w:firstLine="480"/>
        <w:rPr>
          <w:lang w:val="en-US" w:eastAsia="zh-CN"/>
        </w:rPr>
      </w:pPr>
      <w:r w:rsidRPr="00470560">
        <w:rPr>
          <w:rFonts w:hint="eastAsia"/>
          <w:lang w:val="en-US" w:eastAsia="zh-CN"/>
        </w:rPr>
        <w:t>TDAG-24</w:t>
      </w:r>
      <w:r w:rsidRPr="00470560">
        <w:rPr>
          <w:rFonts w:hint="eastAsia"/>
          <w:lang w:val="en-US" w:eastAsia="zh-CN"/>
        </w:rPr>
        <w:t>讨论了</w:t>
      </w:r>
      <w:r w:rsidRPr="00470560">
        <w:rPr>
          <w:rFonts w:hint="eastAsia"/>
          <w:lang w:val="en-US" w:eastAsia="zh-CN"/>
        </w:rPr>
        <w:t>ITU-D</w:t>
      </w:r>
      <w:r w:rsidRPr="00470560">
        <w:rPr>
          <w:rFonts w:hint="eastAsia"/>
          <w:lang w:val="en-US" w:eastAsia="zh-CN"/>
        </w:rPr>
        <w:t>框架内数字化转型、战略规划和包容性的各个方面，并反思了电信发展局的以下主要成就类别：</w:t>
      </w:r>
    </w:p>
    <w:p w14:paraId="7E141720" w14:textId="30931EFF" w:rsidR="00470560" w:rsidRPr="00470560" w:rsidRDefault="00A87E89" w:rsidP="00A87E89">
      <w:pPr>
        <w:pStyle w:val="enumlev1"/>
        <w:rPr>
          <w:lang w:val="en-US" w:eastAsia="zh-CN"/>
        </w:rPr>
      </w:pPr>
      <w:r w:rsidRPr="00A87E89">
        <w:rPr>
          <w:lang w:val="en-US" w:eastAsia="zh-CN"/>
        </w:rPr>
        <w:t>–</w:t>
      </w:r>
      <w:r>
        <w:rPr>
          <w:lang w:val="en-US" w:eastAsia="zh-CN"/>
        </w:rPr>
        <w:tab/>
      </w:r>
      <w:r w:rsidR="00470560" w:rsidRPr="00470560">
        <w:rPr>
          <w:rFonts w:hint="eastAsia"/>
          <w:lang w:val="en-US" w:eastAsia="zh-CN"/>
        </w:rPr>
        <w:t>在实施《基加利行动计划》方面取得</w:t>
      </w:r>
      <w:r w:rsidR="0095762C">
        <w:rPr>
          <w:rFonts w:hint="eastAsia"/>
          <w:lang w:val="en-US" w:eastAsia="zh-CN"/>
        </w:rPr>
        <w:t>了</w:t>
      </w:r>
      <w:r w:rsidR="00470560" w:rsidRPr="00470560">
        <w:rPr>
          <w:rFonts w:hint="eastAsia"/>
          <w:lang w:val="en-US" w:eastAsia="zh-CN"/>
        </w:rPr>
        <w:t>重大进展，该计划旨在加强数字连通性和弥合数字鸿沟。</w:t>
      </w:r>
    </w:p>
    <w:p w14:paraId="63C81C09" w14:textId="473DBF75" w:rsidR="00470560" w:rsidRPr="00470560" w:rsidRDefault="00A87E89" w:rsidP="00A87E89">
      <w:pPr>
        <w:pStyle w:val="enumlev1"/>
        <w:rPr>
          <w:lang w:val="en-US" w:eastAsia="zh-CN"/>
        </w:rPr>
      </w:pPr>
      <w:r w:rsidRPr="00A87E89">
        <w:rPr>
          <w:lang w:val="en-US" w:eastAsia="zh-CN"/>
        </w:rPr>
        <w:t>–</w:t>
      </w:r>
      <w:r>
        <w:rPr>
          <w:lang w:val="en-US" w:eastAsia="zh-CN"/>
        </w:rPr>
        <w:tab/>
      </w:r>
      <w:r w:rsidR="00470560" w:rsidRPr="00470560">
        <w:rPr>
          <w:rFonts w:hint="eastAsia"/>
          <w:lang w:val="en-US" w:eastAsia="zh-CN"/>
        </w:rPr>
        <w:t>数字连接项目</w:t>
      </w:r>
      <w:r w:rsidR="0095762C">
        <w:rPr>
          <w:rFonts w:hint="eastAsia"/>
          <w:lang w:val="en-US" w:eastAsia="zh-CN"/>
        </w:rPr>
        <w:t>也取得</w:t>
      </w:r>
      <w:r w:rsidR="00470560" w:rsidRPr="00470560">
        <w:rPr>
          <w:rFonts w:hint="eastAsia"/>
          <w:lang w:val="en-US" w:eastAsia="zh-CN"/>
        </w:rPr>
        <w:t>进步，</w:t>
      </w:r>
      <w:r w:rsidR="0095762C">
        <w:rPr>
          <w:rFonts w:hint="eastAsia"/>
          <w:lang w:val="en-US" w:eastAsia="zh-CN"/>
        </w:rPr>
        <w:t>可</w:t>
      </w:r>
      <w:r w:rsidR="00470560" w:rsidRPr="00470560">
        <w:rPr>
          <w:rFonts w:hint="eastAsia"/>
          <w:lang w:val="en-US" w:eastAsia="zh-CN"/>
        </w:rPr>
        <w:t>为服务不足和偏远地区提供更好的数字服务接入。</w:t>
      </w:r>
    </w:p>
    <w:p w14:paraId="0EE87763" w14:textId="26E6B443" w:rsidR="00470560" w:rsidRPr="00470560" w:rsidRDefault="00A87E89" w:rsidP="00A87E89">
      <w:pPr>
        <w:pStyle w:val="enumlev1"/>
        <w:rPr>
          <w:lang w:val="en-US" w:eastAsia="zh-CN"/>
        </w:rPr>
      </w:pPr>
      <w:r w:rsidRPr="00A87E89">
        <w:rPr>
          <w:lang w:val="en-US" w:eastAsia="zh-CN"/>
        </w:rPr>
        <w:t>–</w:t>
      </w:r>
      <w:r>
        <w:rPr>
          <w:lang w:val="en-US" w:eastAsia="zh-CN"/>
        </w:rPr>
        <w:tab/>
      </w:r>
      <w:r w:rsidR="00470560" w:rsidRPr="00470560">
        <w:rPr>
          <w:rFonts w:hint="eastAsia"/>
          <w:lang w:val="en-US" w:eastAsia="zh-CN"/>
        </w:rPr>
        <w:t>如上所述，</w:t>
      </w:r>
      <w:r w:rsidR="0095762C" w:rsidRPr="00470560">
        <w:rPr>
          <w:rFonts w:hint="eastAsia"/>
          <w:lang w:val="en-US" w:eastAsia="zh-CN"/>
        </w:rPr>
        <w:t>这些举措</w:t>
      </w:r>
      <w:r w:rsidR="00C27104">
        <w:rPr>
          <w:rFonts w:hint="eastAsia"/>
          <w:lang w:val="en-US" w:eastAsia="zh-CN"/>
        </w:rPr>
        <w:t>为</w:t>
      </w:r>
      <w:r w:rsidR="00470560" w:rsidRPr="00470560">
        <w:rPr>
          <w:rFonts w:hint="eastAsia"/>
          <w:lang w:val="en-US" w:eastAsia="zh-CN"/>
        </w:rPr>
        <w:t>支持重要数字化转型举措</w:t>
      </w:r>
      <w:r w:rsidR="00C27104">
        <w:rPr>
          <w:rFonts w:hint="eastAsia"/>
          <w:lang w:val="en-US" w:eastAsia="zh-CN"/>
        </w:rPr>
        <w:t>筹措</w:t>
      </w:r>
      <w:r w:rsidR="00C27104" w:rsidRPr="00470560">
        <w:rPr>
          <w:rFonts w:hint="eastAsia"/>
          <w:lang w:val="en-US" w:eastAsia="zh-CN"/>
        </w:rPr>
        <w:t>资源</w:t>
      </w:r>
      <w:r w:rsidR="00470560" w:rsidRPr="00470560">
        <w:rPr>
          <w:rFonts w:hint="eastAsia"/>
          <w:lang w:val="en-US" w:eastAsia="zh-CN"/>
        </w:rPr>
        <w:t>，确保资金来源并与成员国、私营部门实体和国际组织建立战略伙伴关系。</w:t>
      </w:r>
    </w:p>
    <w:p w14:paraId="0738DCF2" w14:textId="7B9E3020" w:rsidR="00470560" w:rsidRPr="00470560" w:rsidRDefault="00A87E89" w:rsidP="00A87E89">
      <w:pPr>
        <w:pStyle w:val="enumlev1"/>
        <w:rPr>
          <w:lang w:val="en-US" w:eastAsia="zh-CN"/>
        </w:rPr>
      </w:pPr>
      <w:r w:rsidRPr="00A87E89">
        <w:rPr>
          <w:lang w:val="en-US" w:eastAsia="zh-CN"/>
        </w:rPr>
        <w:t>–</w:t>
      </w:r>
      <w:r>
        <w:rPr>
          <w:lang w:val="en-US" w:eastAsia="zh-CN"/>
        </w:rPr>
        <w:tab/>
      </w:r>
      <w:r w:rsidR="00470560" w:rsidRPr="00470560">
        <w:rPr>
          <w:rFonts w:hint="eastAsia"/>
          <w:lang w:val="en-US" w:eastAsia="zh-CN"/>
        </w:rPr>
        <w:t>加大</w:t>
      </w:r>
      <w:r w:rsidR="00C27104">
        <w:rPr>
          <w:rFonts w:hint="eastAsia"/>
          <w:lang w:val="en-US" w:eastAsia="zh-CN"/>
        </w:rPr>
        <w:t>针</w:t>
      </w:r>
      <w:r w:rsidR="00470560" w:rsidRPr="00470560">
        <w:rPr>
          <w:rFonts w:hint="eastAsia"/>
          <w:lang w:val="en-US" w:eastAsia="zh-CN"/>
        </w:rPr>
        <w:t>对不同区域利益攸关方的能力建设和数字技能培训力度。</w:t>
      </w:r>
    </w:p>
    <w:p w14:paraId="2B80EA6F" w14:textId="7EA927E5" w:rsidR="00470560" w:rsidRPr="00470560" w:rsidRDefault="00A87E89" w:rsidP="00A87E89">
      <w:pPr>
        <w:pStyle w:val="enumlev1"/>
        <w:rPr>
          <w:lang w:val="en-US" w:eastAsia="zh-CN"/>
        </w:rPr>
      </w:pPr>
      <w:r w:rsidRPr="00A87E89">
        <w:rPr>
          <w:lang w:val="en-US" w:eastAsia="zh-CN"/>
        </w:rPr>
        <w:lastRenderedPageBreak/>
        <w:t>–</w:t>
      </w:r>
      <w:r>
        <w:rPr>
          <w:lang w:val="en-US" w:eastAsia="zh-CN"/>
        </w:rPr>
        <w:tab/>
      </w:r>
      <w:r w:rsidR="00C27104">
        <w:rPr>
          <w:rFonts w:hint="eastAsia"/>
          <w:lang w:val="en-US" w:eastAsia="zh-CN"/>
        </w:rPr>
        <w:t>通过</w:t>
      </w:r>
      <w:r w:rsidR="00470560" w:rsidRPr="00470560">
        <w:rPr>
          <w:rFonts w:hint="eastAsia"/>
          <w:lang w:val="en-US" w:eastAsia="zh-CN"/>
        </w:rPr>
        <w:t>创新解决方案和伙伴关系，开发</w:t>
      </w:r>
      <w:r w:rsidR="00C27104">
        <w:rPr>
          <w:rFonts w:hint="eastAsia"/>
          <w:lang w:val="en-US" w:eastAsia="zh-CN"/>
        </w:rPr>
        <w:t>并</w:t>
      </w:r>
      <w:r w:rsidR="00470560" w:rsidRPr="00470560">
        <w:rPr>
          <w:rFonts w:hint="eastAsia"/>
          <w:lang w:val="en-US" w:eastAsia="zh-CN"/>
        </w:rPr>
        <w:t>实施应对数字化转型挑战的</w:t>
      </w:r>
      <w:r w:rsidR="00C27104">
        <w:rPr>
          <w:rFonts w:hint="eastAsia"/>
          <w:lang w:val="en-US" w:eastAsia="zh-CN"/>
        </w:rPr>
        <w:t>先进</w:t>
      </w:r>
      <w:r w:rsidR="00470560" w:rsidRPr="00470560">
        <w:rPr>
          <w:rFonts w:hint="eastAsia"/>
          <w:lang w:val="en-US" w:eastAsia="zh-CN"/>
        </w:rPr>
        <w:t>解决方案。</w:t>
      </w:r>
    </w:p>
    <w:p w14:paraId="0BAE78D9" w14:textId="3A6C682A" w:rsidR="00470560" w:rsidRPr="00470560" w:rsidRDefault="00A87E89" w:rsidP="00A87E89">
      <w:pPr>
        <w:pStyle w:val="enumlev1"/>
        <w:rPr>
          <w:lang w:val="en-US" w:eastAsia="zh-CN"/>
        </w:rPr>
      </w:pPr>
      <w:r w:rsidRPr="00A87E89">
        <w:rPr>
          <w:lang w:val="en-US" w:eastAsia="zh-CN"/>
        </w:rPr>
        <w:t>–</w:t>
      </w:r>
      <w:r>
        <w:rPr>
          <w:lang w:val="en-US" w:eastAsia="zh-CN"/>
        </w:rPr>
        <w:tab/>
      </w:r>
      <w:r w:rsidR="00C27104">
        <w:rPr>
          <w:rFonts w:hint="eastAsia"/>
          <w:lang w:val="en-US" w:eastAsia="zh-CN"/>
        </w:rPr>
        <w:t>推出</w:t>
      </w:r>
      <w:r w:rsidR="00470560" w:rsidRPr="00470560">
        <w:rPr>
          <w:rFonts w:hint="eastAsia"/>
          <w:lang w:val="en-US" w:eastAsia="zh-CN"/>
        </w:rPr>
        <w:t>有影响力的举措，</w:t>
      </w:r>
      <w:r w:rsidR="00C27104">
        <w:rPr>
          <w:rFonts w:hint="eastAsia"/>
          <w:lang w:val="en-US" w:eastAsia="zh-CN"/>
        </w:rPr>
        <w:t>展示</w:t>
      </w:r>
      <w:r w:rsidR="00470560" w:rsidRPr="00470560">
        <w:rPr>
          <w:rFonts w:hint="eastAsia"/>
          <w:lang w:val="en-US" w:eastAsia="zh-CN"/>
        </w:rPr>
        <w:t>各区域</w:t>
      </w:r>
      <w:r w:rsidR="00C27104">
        <w:rPr>
          <w:rFonts w:hint="eastAsia"/>
          <w:lang w:val="en-US" w:eastAsia="zh-CN"/>
        </w:rPr>
        <w:t>得到</w:t>
      </w:r>
      <w:r w:rsidR="00470560" w:rsidRPr="00470560">
        <w:rPr>
          <w:rFonts w:hint="eastAsia"/>
          <w:lang w:val="en-US" w:eastAsia="zh-CN"/>
        </w:rPr>
        <w:t>的实际效益，包括与电子废弃物管理、早期预警系统和宽带基础设施</w:t>
      </w:r>
      <w:r w:rsidR="00C27104">
        <w:rPr>
          <w:rFonts w:hint="eastAsia"/>
          <w:lang w:val="en-US" w:eastAsia="zh-CN"/>
        </w:rPr>
        <w:t>对照关系</w:t>
      </w:r>
      <w:r w:rsidR="00470560" w:rsidRPr="00470560">
        <w:rPr>
          <w:rFonts w:hint="eastAsia"/>
          <w:lang w:val="en-US" w:eastAsia="zh-CN"/>
        </w:rPr>
        <w:t>相关的项目。</w:t>
      </w:r>
    </w:p>
    <w:p w14:paraId="3F5ECC1D" w14:textId="77777777" w:rsidR="00470560" w:rsidRPr="00470560" w:rsidRDefault="00470560" w:rsidP="00470560">
      <w:pPr>
        <w:spacing w:after="120"/>
        <w:ind w:firstLineChars="200" w:firstLine="480"/>
        <w:rPr>
          <w:lang w:val="en-US" w:eastAsia="zh-CN"/>
        </w:rPr>
      </w:pPr>
      <w:r w:rsidRPr="00470560">
        <w:rPr>
          <w:rFonts w:hint="eastAsia"/>
          <w:lang w:val="en-US" w:eastAsia="zh-CN"/>
        </w:rPr>
        <w:t>其他成果包括：</w:t>
      </w:r>
    </w:p>
    <w:p w14:paraId="32C93F9D" w14:textId="76E4FB27" w:rsidR="00470560" w:rsidRPr="00470560" w:rsidRDefault="00A87E89" w:rsidP="00A87E89">
      <w:pPr>
        <w:pStyle w:val="enumlev1"/>
        <w:rPr>
          <w:lang w:val="en-US" w:eastAsia="zh-CN"/>
        </w:rPr>
      </w:pPr>
      <w:r w:rsidRPr="00A87E89">
        <w:rPr>
          <w:lang w:val="en-US" w:eastAsia="zh-CN"/>
        </w:rPr>
        <w:t>–</w:t>
      </w:r>
      <w:r>
        <w:rPr>
          <w:lang w:val="en-US" w:eastAsia="zh-CN"/>
        </w:rPr>
        <w:tab/>
      </w:r>
      <w:r w:rsidR="00470560" w:rsidRPr="00470560">
        <w:rPr>
          <w:rFonts w:hint="eastAsia"/>
          <w:lang w:val="en-US" w:eastAsia="zh-CN"/>
        </w:rPr>
        <w:t>TDAG-24</w:t>
      </w:r>
      <w:r w:rsidR="00470560" w:rsidRPr="00470560">
        <w:rPr>
          <w:rFonts w:hint="eastAsia"/>
          <w:lang w:val="en-US" w:eastAsia="zh-CN"/>
        </w:rPr>
        <w:t>批准了</w:t>
      </w:r>
      <w:r w:rsidR="00470560" w:rsidRPr="00470560">
        <w:rPr>
          <w:rFonts w:hint="eastAsia"/>
          <w:lang w:val="en-US" w:eastAsia="zh-CN"/>
        </w:rPr>
        <w:t>WTDC-25</w:t>
      </w:r>
      <w:r w:rsidR="00470560" w:rsidRPr="00470560">
        <w:rPr>
          <w:rFonts w:hint="eastAsia"/>
          <w:lang w:val="en-US" w:eastAsia="zh-CN"/>
        </w:rPr>
        <w:t>的议程草案，任命</w:t>
      </w:r>
      <w:r w:rsidR="00470560" w:rsidRPr="00470560">
        <w:rPr>
          <w:rFonts w:hint="eastAsia"/>
          <w:lang w:val="en-US" w:eastAsia="zh-CN"/>
        </w:rPr>
        <w:t>Blanca Gonzalez</w:t>
      </w:r>
      <w:r w:rsidR="00470560" w:rsidRPr="00470560">
        <w:rPr>
          <w:rFonts w:hint="eastAsia"/>
          <w:lang w:val="en-US" w:eastAsia="zh-CN"/>
        </w:rPr>
        <w:t>女士（西班牙）和</w:t>
      </w:r>
      <w:r w:rsidR="00470560" w:rsidRPr="00470560">
        <w:rPr>
          <w:rFonts w:hint="eastAsia"/>
          <w:lang w:val="en-US" w:eastAsia="zh-CN"/>
        </w:rPr>
        <w:t xml:space="preserve">Shahad </w:t>
      </w:r>
      <w:proofErr w:type="spellStart"/>
      <w:r w:rsidR="00470560" w:rsidRPr="00470560">
        <w:rPr>
          <w:rFonts w:hint="eastAsia"/>
          <w:lang w:val="en-US" w:eastAsia="zh-CN"/>
        </w:rPr>
        <w:t>Albalawi</w:t>
      </w:r>
      <w:proofErr w:type="spellEnd"/>
      <w:r w:rsidR="00470560" w:rsidRPr="00470560">
        <w:rPr>
          <w:rFonts w:hint="eastAsia"/>
          <w:lang w:val="en-US" w:eastAsia="zh-CN"/>
        </w:rPr>
        <w:t>女士（沙特阿拉伯）为</w:t>
      </w:r>
      <w:r w:rsidR="00470560" w:rsidRPr="00470560">
        <w:rPr>
          <w:rFonts w:hint="eastAsia"/>
          <w:lang w:val="en-US" w:eastAsia="zh-CN"/>
        </w:rPr>
        <w:t>ITU-D</w:t>
      </w:r>
      <w:r w:rsidR="00470560" w:rsidRPr="00470560">
        <w:rPr>
          <w:rFonts w:hint="eastAsia"/>
          <w:lang w:val="en-US" w:eastAsia="zh-CN"/>
        </w:rPr>
        <w:t>在跨部门协调组（</w:t>
      </w:r>
      <w:r w:rsidR="00470560" w:rsidRPr="00470560">
        <w:rPr>
          <w:rFonts w:hint="eastAsia"/>
          <w:lang w:val="en-US" w:eastAsia="zh-CN"/>
        </w:rPr>
        <w:t>ISCG</w:t>
      </w:r>
      <w:r w:rsidR="00470560" w:rsidRPr="00470560">
        <w:rPr>
          <w:rFonts w:hint="eastAsia"/>
          <w:lang w:val="en-US" w:eastAsia="zh-CN"/>
        </w:rPr>
        <w:t>）的代表，</w:t>
      </w:r>
      <w:r w:rsidR="00C27104">
        <w:rPr>
          <w:rFonts w:hint="eastAsia"/>
          <w:lang w:val="en-US" w:eastAsia="zh-CN"/>
        </w:rPr>
        <w:t>负责</w:t>
      </w:r>
      <w:r w:rsidR="00470560" w:rsidRPr="00470560">
        <w:rPr>
          <w:rFonts w:hint="eastAsia"/>
          <w:lang w:val="en-US" w:eastAsia="zh-CN"/>
        </w:rPr>
        <w:t>数字化转型议题</w:t>
      </w:r>
      <w:r w:rsidR="00C27104">
        <w:rPr>
          <w:rFonts w:hint="eastAsia"/>
          <w:lang w:val="en-US" w:eastAsia="zh-CN"/>
        </w:rPr>
        <w:t>。会议还</w:t>
      </w:r>
      <w:r w:rsidR="00470560" w:rsidRPr="00470560">
        <w:rPr>
          <w:rFonts w:hint="eastAsia"/>
          <w:lang w:val="en-US" w:eastAsia="zh-CN"/>
        </w:rPr>
        <w:t>批准了两份回复联络声明</w:t>
      </w:r>
      <w:r w:rsidR="005706CE">
        <w:rPr>
          <w:rFonts w:hint="eastAsia"/>
          <w:lang w:val="en-US" w:eastAsia="zh-CN"/>
        </w:rPr>
        <w:t xml:space="preserve"> </w:t>
      </w:r>
      <w:r w:rsidR="005706CE" w:rsidRPr="005706CE">
        <w:rPr>
          <w:lang w:val="en-US" w:eastAsia="zh-CN"/>
        </w:rPr>
        <w:t>–</w:t>
      </w:r>
      <w:r w:rsidR="00470560" w:rsidRPr="00470560">
        <w:rPr>
          <w:rFonts w:hint="eastAsia"/>
          <w:lang w:val="en-US" w:eastAsia="zh-CN"/>
        </w:rPr>
        <w:t xml:space="preserve"> </w:t>
      </w:r>
      <w:r w:rsidR="00470560" w:rsidRPr="00470560">
        <w:rPr>
          <w:rFonts w:hint="eastAsia"/>
          <w:lang w:val="en-US" w:eastAsia="zh-CN"/>
        </w:rPr>
        <w:t>一份是</w:t>
      </w:r>
      <w:r w:rsidR="00C27104">
        <w:rPr>
          <w:rFonts w:hint="eastAsia"/>
          <w:lang w:val="en-US" w:eastAsia="zh-CN"/>
        </w:rPr>
        <w:t>向</w:t>
      </w:r>
      <w:r w:rsidR="00C27104" w:rsidRPr="00470560">
        <w:rPr>
          <w:rFonts w:hint="eastAsia"/>
          <w:lang w:val="en-US" w:eastAsia="zh-CN"/>
        </w:rPr>
        <w:t>国际电联理事会</w:t>
      </w:r>
      <w:r w:rsidR="00C27104">
        <w:rPr>
          <w:rFonts w:hint="eastAsia"/>
          <w:lang w:val="en-US" w:eastAsia="zh-CN"/>
        </w:rPr>
        <w:t>提交</w:t>
      </w:r>
      <w:r w:rsidR="00C27104" w:rsidRPr="00470560">
        <w:rPr>
          <w:rFonts w:hint="eastAsia"/>
          <w:lang w:val="en-US" w:eastAsia="zh-CN"/>
        </w:rPr>
        <w:t>的</w:t>
      </w:r>
      <w:r w:rsidR="00C27104">
        <w:rPr>
          <w:rFonts w:hint="eastAsia"/>
          <w:lang w:val="en-US" w:eastAsia="zh-CN"/>
        </w:rPr>
        <w:t>有关</w:t>
      </w:r>
      <w:r w:rsidR="00470560" w:rsidRPr="00470560">
        <w:rPr>
          <w:rFonts w:hint="eastAsia"/>
          <w:lang w:val="en-US" w:eastAsia="zh-CN"/>
        </w:rPr>
        <w:t>未来国际电联地区</w:t>
      </w:r>
      <w:r w:rsidR="00B72252">
        <w:rPr>
          <w:rFonts w:hint="eastAsia"/>
          <w:lang w:val="en-US" w:eastAsia="zh-CN"/>
        </w:rPr>
        <w:t>办事处</w:t>
      </w:r>
      <w:r w:rsidR="00470560" w:rsidRPr="00470560">
        <w:rPr>
          <w:rFonts w:hint="eastAsia"/>
          <w:lang w:val="en-US" w:eastAsia="zh-CN"/>
        </w:rPr>
        <w:t>和区域代表处设立标准</w:t>
      </w:r>
      <w:r w:rsidR="00C27104">
        <w:rPr>
          <w:rFonts w:hint="eastAsia"/>
          <w:lang w:val="en-US" w:eastAsia="zh-CN"/>
        </w:rPr>
        <w:t>的联络声明</w:t>
      </w:r>
      <w:r w:rsidR="00470560" w:rsidRPr="00470560">
        <w:rPr>
          <w:rFonts w:hint="eastAsia"/>
          <w:lang w:val="en-US" w:eastAsia="zh-CN"/>
        </w:rPr>
        <w:t>，另一份</w:t>
      </w:r>
      <w:r w:rsidR="00C27104">
        <w:rPr>
          <w:rFonts w:hint="eastAsia"/>
          <w:lang w:val="en-US" w:eastAsia="zh-CN"/>
        </w:rPr>
        <w:t>是向</w:t>
      </w:r>
      <w:r w:rsidR="00470560" w:rsidRPr="00470560">
        <w:rPr>
          <w:rFonts w:hint="eastAsia"/>
          <w:lang w:val="en-US" w:eastAsia="zh-CN"/>
        </w:rPr>
        <w:t>电信标准化顾问组（</w:t>
      </w:r>
      <w:r w:rsidR="00470560" w:rsidRPr="00470560">
        <w:rPr>
          <w:rFonts w:hint="eastAsia"/>
          <w:lang w:val="en-US" w:eastAsia="zh-CN"/>
        </w:rPr>
        <w:t>TSAG</w:t>
      </w:r>
      <w:r w:rsidR="00470560" w:rsidRPr="00470560">
        <w:rPr>
          <w:rFonts w:hint="eastAsia"/>
          <w:lang w:val="en-US" w:eastAsia="zh-CN"/>
        </w:rPr>
        <w:t>）</w:t>
      </w:r>
      <w:r w:rsidR="00C27104">
        <w:rPr>
          <w:rFonts w:hint="eastAsia"/>
          <w:lang w:val="en-US" w:eastAsia="zh-CN"/>
        </w:rPr>
        <w:t>提交的</w:t>
      </w:r>
      <w:r w:rsidR="00470560" w:rsidRPr="00470560">
        <w:rPr>
          <w:rFonts w:hint="eastAsia"/>
          <w:lang w:val="en-US" w:eastAsia="zh-CN"/>
        </w:rPr>
        <w:t>，确认数字化转型是</w:t>
      </w:r>
      <w:r w:rsidR="00470560" w:rsidRPr="00470560">
        <w:rPr>
          <w:rFonts w:hint="eastAsia"/>
          <w:lang w:val="en-US" w:eastAsia="zh-CN"/>
        </w:rPr>
        <w:t>WTDC-22</w:t>
      </w:r>
      <w:r w:rsidR="00C27104">
        <w:rPr>
          <w:rFonts w:hint="eastAsia"/>
          <w:lang w:val="en-US" w:eastAsia="zh-CN"/>
        </w:rPr>
        <w:t>所</w:t>
      </w:r>
      <w:r w:rsidR="00470560" w:rsidRPr="00470560">
        <w:rPr>
          <w:rFonts w:hint="eastAsia"/>
          <w:lang w:val="en-US" w:eastAsia="zh-CN"/>
        </w:rPr>
        <w:t>确定</w:t>
      </w:r>
      <w:r w:rsidR="00470560" w:rsidRPr="00470560">
        <w:rPr>
          <w:rFonts w:hint="eastAsia"/>
          <w:lang w:val="en-US" w:eastAsia="zh-CN"/>
        </w:rPr>
        <w:t>ITU-D</w:t>
      </w:r>
      <w:r w:rsidR="00C27104">
        <w:rPr>
          <w:rFonts w:hint="eastAsia"/>
          <w:lang w:val="en-US" w:eastAsia="zh-CN"/>
        </w:rPr>
        <w:t>职责范围</w:t>
      </w:r>
      <w:r w:rsidR="00C27104" w:rsidRPr="00470560">
        <w:rPr>
          <w:rFonts w:hint="eastAsia"/>
          <w:lang w:val="en-US" w:eastAsia="zh-CN"/>
        </w:rPr>
        <w:t>不可分割</w:t>
      </w:r>
      <w:r w:rsidR="00C27104">
        <w:rPr>
          <w:rFonts w:hint="eastAsia"/>
          <w:lang w:val="en-US" w:eastAsia="zh-CN"/>
        </w:rPr>
        <w:t>组成</w:t>
      </w:r>
      <w:r w:rsidR="00C27104" w:rsidRPr="00470560">
        <w:rPr>
          <w:rFonts w:hint="eastAsia"/>
          <w:lang w:val="en-US" w:eastAsia="zh-CN"/>
        </w:rPr>
        <w:t>部分</w:t>
      </w:r>
      <w:r w:rsidR="00C27104">
        <w:rPr>
          <w:rFonts w:hint="eastAsia"/>
          <w:lang w:val="en-US" w:eastAsia="zh-CN"/>
        </w:rPr>
        <w:t>的联络声明</w:t>
      </w:r>
      <w:r w:rsidR="00470560" w:rsidRPr="00470560">
        <w:rPr>
          <w:rFonts w:hint="eastAsia"/>
          <w:lang w:val="en-US" w:eastAsia="zh-CN"/>
        </w:rPr>
        <w:t>。</w:t>
      </w:r>
    </w:p>
    <w:p w14:paraId="6D9A4406" w14:textId="46F2FA91" w:rsidR="00470560" w:rsidRPr="00470560" w:rsidRDefault="00A87E89" w:rsidP="00A87E89">
      <w:pPr>
        <w:pStyle w:val="enumlev1"/>
        <w:rPr>
          <w:lang w:val="en-US" w:eastAsia="zh-CN"/>
        </w:rPr>
      </w:pPr>
      <w:r w:rsidRPr="00A87E89">
        <w:rPr>
          <w:lang w:val="en-US" w:eastAsia="zh-CN"/>
        </w:rPr>
        <w:t>–</w:t>
      </w:r>
      <w:r>
        <w:rPr>
          <w:lang w:val="en-US" w:eastAsia="zh-CN"/>
        </w:rPr>
        <w:tab/>
      </w:r>
      <w:r w:rsidR="00C27104" w:rsidRPr="00470560">
        <w:rPr>
          <w:rFonts w:hint="eastAsia"/>
          <w:lang w:val="en-US" w:eastAsia="zh-CN"/>
        </w:rPr>
        <w:t>为筹备</w:t>
      </w:r>
      <w:r w:rsidR="00C27104" w:rsidRPr="00470560">
        <w:rPr>
          <w:rFonts w:hint="eastAsia"/>
          <w:lang w:val="en-US" w:eastAsia="zh-CN"/>
        </w:rPr>
        <w:t>2025</w:t>
      </w:r>
      <w:r w:rsidR="00C27104" w:rsidRPr="00470560">
        <w:rPr>
          <w:rFonts w:hint="eastAsia"/>
          <w:lang w:val="en-US" w:eastAsia="zh-CN"/>
        </w:rPr>
        <w:t>年世界电信发展大会（</w:t>
      </w:r>
      <w:r w:rsidR="00C27104" w:rsidRPr="00470560">
        <w:rPr>
          <w:rFonts w:hint="eastAsia"/>
          <w:lang w:val="en-US" w:eastAsia="zh-CN"/>
        </w:rPr>
        <w:t>WTDC-25</w:t>
      </w:r>
      <w:r w:rsidR="00C27104" w:rsidRPr="00470560">
        <w:rPr>
          <w:rFonts w:hint="eastAsia"/>
          <w:lang w:val="en-US" w:eastAsia="zh-CN"/>
        </w:rPr>
        <w:t>）</w:t>
      </w:r>
      <w:r w:rsidR="00C27104">
        <w:rPr>
          <w:rFonts w:hint="eastAsia"/>
          <w:lang w:val="en-US" w:eastAsia="zh-CN"/>
        </w:rPr>
        <w:t>，</w:t>
      </w:r>
      <w:r w:rsidR="00470560" w:rsidRPr="00470560">
        <w:rPr>
          <w:rFonts w:hint="eastAsia"/>
          <w:lang w:val="en-US" w:eastAsia="zh-CN"/>
        </w:rPr>
        <w:t>TDAG-24</w:t>
      </w:r>
      <w:r w:rsidR="00470560" w:rsidRPr="00470560">
        <w:rPr>
          <w:rFonts w:hint="eastAsia"/>
          <w:lang w:val="en-US" w:eastAsia="zh-CN"/>
        </w:rPr>
        <w:t>增设了三个组，</w:t>
      </w:r>
      <w:r w:rsidR="00B72252">
        <w:rPr>
          <w:rFonts w:hint="eastAsia"/>
          <w:lang w:val="en-US" w:eastAsia="zh-CN"/>
        </w:rPr>
        <w:t>对</w:t>
      </w:r>
      <w:r w:rsidR="00470560" w:rsidRPr="00470560">
        <w:rPr>
          <w:rFonts w:hint="eastAsia"/>
          <w:lang w:val="en-US" w:eastAsia="zh-CN"/>
        </w:rPr>
        <w:t>TDAG-23</w:t>
      </w:r>
      <w:r w:rsidR="00470560" w:rsidRPr="00470560">
        <w:rPr>
          <w:rFonts w:hint="eastAsia"/>
          <w:lang w:val="en-US" w:eastAsia="zh-CN"/>
        </w:rPr>
        <w:t>创建的组（</w:t>
      </w:r>
      <w:r w:rsidR="00470560" w:rsidRPr="00470560">
        <w:rPr>
          <w:rFonts w:hint="eastAsia"/>
          <w:lang w:val="en-US" w:eastAsia="zh-CN"/>
        </w:rPr>
        <w:t>TDAG-WG-</w:t>
      </w:r>
      <w:proofErr w:type="spellStart"/>
      <w:r w:rsidR="00470560" w:rsidRPr="00470560">
        <w:rPr>
          <w:rFonts w:hint="eastAsia"/>
          <w:lang w:val="en-US" w:eastAsia="zh-CN"/>
        </w:rPr>
        <w:t>futureSGQ</w:t>
      </w:r>
      <w:proofErr w:type="spellEnd"/>
      <w:r w:rsidR="00470560" w:rsidRPr="00470560">
        <w:rPr>
          <w:rFonts w:hint="eastAsia"/>
          <w:lang w:val="en-US" w:eastAsia="zh-CN"/>
        </w:rPr>
        <w:t>和</w:t>
      </w:r>
      <w:r w:rsidR="00470560" w:rsidRPr="00470560">
        <w:rPr>
          <w:rFonts w:hint="eastAsia"/>
          <w:lang w:val="en-US" w:eastAsia="zh-CN"/>
        </w:rPr>
        <w:t>TDAG-WG-SR</w:t>
      </w:r>
      <w:r w:rsidR="00470560" w:rsidRPr="00470560">
        <w:rPr>
          <w:rFonts w:hint="eastAsia"/>
          <w:lang w:val="en-US" w:eastAsia="zh-CN"/>
        </w:rPr>
        <w:t>）</w:t>
      </w:r>
      <w:r w:rsidR="00B72252">
        <w:rPr>
          <w:rFonts w:hint="eastAsia"/>
          <w:lang w:val="en-US" w:eastAsia="zh-CN"/>
        </w:rPr>
        <w:t>加以充实</w:t>
      </w:r>
      <w:r w:rsidR="00470560" w:rsidRPr="00470560">
        <w:rPr>
          <w:rFonts w:hint="eastAsia"/>
          <w:lang w:val="en-US" w:eastAsia="zh-CN"/>
        </w:rPr>
        <w:t>：</w:t>
      </w:r>
    </w:p>
    <w:p w14:paraId="523079CA" w14:textId="4211E993" w:rsidR="00470560" w:rsidRPr="00FF45BB" w:rsidRDefault="00A87E89" w:rsidP="00A87E89">
      <w:pPr>
        <w:pStyle w:val="enumlev2"/>
        <w:rPr>
          <w:lang w:val="en-US"/>
        </w:rPr>
      </w:pPr>
      <w:r w:rsidRPr="00A87E89">
        <w:rPr>
          <w:lang w:val="en-US"/>
        </w:rPr>
        <w:t>•</w:t>
      </w:r>
      <w:r>
        <w:rPr>
          <w:lang w:val="en-US"/>
        </w:rPr>
        <w:tab/>
      </w:r>
      <w:r w:rsidR="00140A66" w:rsidRPr="00FF45BB">
        <w:rPr>
          <w:rFonts w:hint="eastAsia"/>
          <w:lang w:val="en-US"/>
        </w:rPr>
        <w:t>TDAG ITU-</w:t>
      </w:r>
      <w:proofErr w:type="spellStart"/>
      <w:r w:rsidR="00140A66" w:rsidRPr="00FF45BB">
        <w:rPr>
          <w:rFonts w:hint="eastAsia"/>
          <w:lang w:val="en-US"/>
        </w:rPr>
        <w:t>D</w:t>
      </w:r>
      <w:r w:rsidR="00140A66" w:rsidRPr="00FF45BB">
        <w:rPr>
          <w:rFonts w:hint="eastAsia"/>
          <w:lang w:val="en-US"/>
        </w:rPr>
        <w:t>重点</w:t>
      </w:r>
      <w:proofErr w:type="spellEnd"/>
      <w:r w:rsidR="00140A66">
        <w:rPr>
          <w:rFonts w:hint="eastAsia"/>
          <w:lang w:val="en-US" w:eastAsia="zh-CN"/>
        </w:rPr>
        <w:t>工作</w:t>
      </w:r>
      <w:proofErr w:type="spellStart"/>
      <w:r w:rsidR="00140A66" w:rsidRPr="00FF45BB">
        <w:rPr>
          <w:rFonts w:hint="eastAsia"/>
          <w:lang w:val="en-US"/>
        </w:rPr>
        <w:t>工作组（</w:t>
      </w:r>
      <w:r w:rsidR="00140A66" w:rsidRPr="00FF45BB">
        <w:rPr>
          <w:rFonts w:hint="eastAsia"/>
          <w:lang w:val="en-US"/>
        </w:rPr>
        <w:t>TDAG-WG-ITUDP</w:t>
      </w:r>
      <w:proofErr w:type="spellEnd"/>
      <w:r w:rsidR="00140A66" w:rsidRPr="00FF45BB">
        <w:rPr>
          <w:rFonts w:hint="eastAsia"/>
          <w:lang w:val="en-US"/>
        </w:rPr>
        <w:t>）</w:t>
      </w:r>
      <w:r w:rsidR="00140A66">
        <w:rPr>
          <w:rFonts w:hint="eastAsia"/>
          <w:lang w:val="en-US" w:eastAsia="zh-CN"/>
        </w:rPr>
        <w:t>，由</w:t>
      </w:r>
      <w:proofErr w:type="spellStart"/>
      <w:r w:rsidR="00470560" w:rsidRPr="00FF45BB">
        <w:rPr>
          <w:rFonts w:hint="eastAsia"/>
          <w:lang w:val="en-US"/>
        </w:rPr>
        <w:t>TDAG</w:t>
      </w:r>
      <w:r w:rsidR="00470560" w:rsidRPr="00FF45BB">
        <w:rPr>
          <w:rFonts w:hint="eastAsia"/>
          <w:lang w:val="en-US"/>
        </w:rPr>
        <w:t>副主席</w:t>
      </w:r>
      <w:r w:rsidR="00470560" w:rsidRPr="00FF45BB">
        <w:rPr>
          <w:rFonts w:hint="eastAsia"/>
          <w:lang w:val="en-US"/>
        </w:rPr>
        <w:t>Christopher</w:t>
      </w:r>
      <w:proofErr w:type="spellEnd"/>
      <w:r w:rsidR="00470560" w:rsidRPr="00FF45BB">
        <w:rPr>
          <w:rFonts w:hint="eastAsia"/>
          <w:lang w:val="en-US"/>
        </w:rPr>
        <w:t xml:space="preserve"> </w:t>
      </w:r>
      <w:proofErr w:type="spellStart"/>
      <w:r w:rsidR="00470560" w:rsidRPr="00FF45BB">
        <w:rPr>
          <w:rFonts w:hint="eastAsia"/>
          <w:lang w:val="en-US"/>
        </w:rPr>
        <w:t>Kemei</w:t>
      </w:r>
      <w:r w:rsidR="00470560" w:rsidRPr="00FF45BB">
        <w:rPr>
          <w:rFonts w:hint="eastAsia"/>
          <w:lang w:val="en-US"/>
        </w:rPr>
        <w:t>先生（肯尼亚）领导并得到</w:t>
      </w:r>
      <w:r w:rsidR="00470560" w:rsidRPr="00FF45BB">
        <w:rPr>
          <w:rFonts w:hint="eastAsia"/>
          <w:lang w:val="en-US"/>
        </w:rPr>
        <w:t>TDAG</w:t>
      </w:r>
      <w:r w:rsidR="00470560" w:rsidRPr="00FF45BB">
        <w:rPr>
          <w:rFonts w:hint="eastAsia"/>
          <w:lang w:val="en-US"/>
        </w:rPr>
        <w:t>副主席</w:t>
      </w:r>
      <w:r w:rsidR="00470560" w:rsidRPr="00FF45BB">
        <w:rPr>
          <w:rFonts w:hint="eastAsia"/>
          <w:lang w:val="en-US"/>
        </w:rPr>
        <w:t>Blanca</w:t>
      </w:r>
      <w:proofErr w:type="spellEnd"/>
      <w:r w:rsidR="00470560" w:rsidRPr="00FF45BB">
        <w:rPr>
          <w:rFonts w:hint="eastAsia"/>
          <w:lang w:val="en-US"/>
        </w:rPr>
        <w:t xml:space="preserve"> </w:t>
      </w:r>
      <w:proofErr w:type="spellStart"/>
      <w:r w:rsidR="00470560" w:rsidRPr="00FF45BB">
        <w:rPr>
          <w:rFonts w:hint="eastAsia"/>
          <w:lang w:val="en-US"/>
        </w:rPr>
        <w:t>Gonzalez</w:t>
      </w:r>
      <w:r w:rsidR="00470560" w:rsidRPr="00FF45BB">
        <w:rPr>
          <w:rFonts w:hint="eastAsia"/>
          <w:lang w:val="en-US"/>
        </w:rPr>
        <w:t>（西班牙）和</w:t>
      </w:r>
      <w:r w:rsidR="00470560" w:rsidRPr="00FF45BB">
        <w:rPr>
          <w:rFonts w:hint="eastAsia"/>
          <w:lang w:val="en-US"/>
        </w:rPr>
        <w:t>Ahmad</w:t>
      </w:r>
      <w:proofErr w:type="spellEnd"/>
      <w:r w:rsidR="00470560" w:rsidRPr="00FF45BB">
        <w:rPr>
          <w:rFonts w:hint="eastAsia"/>
          <w:lang w:val="en-US"/>
        </w:rPr>
        <w:t xml:space="preserve"> </w:t>
      </w:r>
      <w:proofErr w:type="spellStart"/>
      <w:r w:rsidR="00470560" w:rsidRPr="00FF45BB">
        <w:rPr>
          <w:rFonts w:hint="eastAsia"/>
          <w:lang w:val="en-US"/>
        </w:rPr>
        <w:t>Sharafat</w:t>
      </w:r>
      <w:r w:rsidR="00470560" w:rsidRPr="00FF45BB">
        <w:rPr>
          <w:rFonts w:hint="eastAsia"/>
          <w:lang w:val="en-US"/>
        </w:rPr>
        <w:t>博士（伊朗）</w:t>
      </w:r>
      <w:proofErr w:type="gramStart"/>
      <w:r w:rsidR="00470560" w:rsidRPr="00FF45BB">
        <w:rPr>
          <w:rFonts w:hint="eastAsia"/>
          <w:lang w:val="en-US"/>
        </w:rPr>
        <w:t>的协助</w:t>
      </w:r>
      <w:proofErr w:type="spellEnd"/>
      <w:r w:rsidR="00140A66">
        <w:rPr>
          <w:rFonts w:hint="eastAsia"/>
          <w:lang w:val="en-US" w:eastAsia="zh-CN"/>
        </w:rPr>
        <w:t>；</w:t>
      </w:r>
      <w:proofErr w:type="gramEnd"/>
    </w:p>
    <w:p w14:paraId="28BD0B88" w14:textId="6B4F053A" w:rsidR="00470560" w:rsidRPr="00470560" w:rsidRDefault="00A87E89" w:rsidP="00A87E89">
      <w:pPr>
        <w:pStyle w:val="enumlev2"/>
        <w:rPr>
          <w:lang w:val="en-US"/>
        </w:rPr>
      </w:pPr>
      <w:r w:rsidRPr="00A87E89">
        <w:rPr>
          <w:lang w:val="en-US"/>
        </w:rPr>
        <w:t>•</w:t>
      </w:r>
      <w:r>
        <w:rPr>
          <w:lang w:val="en-US"/>
        </w:rPr>
        <w:tab/>
      </w:r>
      <w:proofErr w:type="spellStart"/>
      <w:r w:rsidR="00140A66" w:rsidRPr="00470560">
        <w:rPr>
          <w:rFonts w:hint="eastAsia"/>
          <w:lang w:val="en-US"/>
        </w:rPr>
        <w:t>TDAG</w:t>
      </w:r>
      <w:r w:rsidR="00140A66" w:rsidRPr="00470560">
        <w:rPr>
          <w:rFonts w:hint="eastAsia"/>
          <w:lang w:val="en-US"/>
        </w:rPr>
        <w:t>《</w:t>
      </w:r>
      <w:r w:rsidR="00140A66" w:rsidRPr="00470560">
        <w:rPr>
          <w:rFonts w:hint="eastAsia"/>
          <w:lang w:val="en-US"/>
        </w:rPr>
        <w:t>WTDC</w:t>
      </w:r>
      <w:r w:rsidR="00140A66" w:rsidRPr="00470560">
        <w:rPr>
          <w:rFonts w:hint="eastAsia"/>
          <w:lang w:val="en-US"/>
        </w:rPr>
        <w:t>宣言》工作组（</w:t>
      </w:r>
      <w:r w:rsidR="00140A66" w:rsidRPr="00470560">
        <w:rPr>
          <w:rFonts w:hint="eastAsia"/>
          <w:lang w:val="en-US"/>
        </w:rPr>
        <w:t>TDAG-WG-DEC</w:t>
      </w:r>
      <w:proofErr w:type="spellEnd"/>
      <w:r w:rsidR="00140A66" w:rsidRPr="00470560">
        <w:rPr>
          <w:rFonts w:hint="eastAsia"/>
          <w:lang w:val="en-US"/>
        </w:rPr>
        <w:t>）</w:t>
      </w:r>
      <w:r w:rsidR="00140A66">
        <w:rPr>
          <w:rFonts w:hint="eastAsia"/>
          <w:lang w:val="en-US" w:eastAsia="zh-CN"/>
        </w:rPr>
        <w:t>，</w:t>
      </w:r>
      <w:proofErr w:type="spellStart"/>
      <w:r w:rsidR="00470560" w:rsidRPr="00470560">
        <w:rPr>
          <w:rFonts w:hint="eastAsia"/>
          <w:lang w:val="en-US"/>
        </w:rPr>
        <w:t>由</w:t>
      </w:r>
      <w:r w:rsidR="00470560" w:rsidRPr="00470560">
        <w:rPr>
          <w:rFonts w:hint="eastAsia"/>
          <w:lang w:val="en-US"/>
        </w:rPr>
        <w:t>TDAG</w:t>
      </w:r>
      <w:r w:rsidR="00470560" w:rsidRPr="00470560">
        <w:rPr>
          <w:rFonts w:hint="eastAsia"/>
          <w:lang w:val="en-US"/>
        </w:rPr>
        <w:t>副主席</w:t>
      </w:r>
      <w:r w:rsidR="00470560" w:rsidRPr="00470560">
        <w:rPr>
          <w:rFonts w:hint="eastAsia"/>
          <w:lang w:val="en-US"/>
        </w:rPr>
        <w:t>Abdulkarim</w:t>
      </w:r>
      <w:proofErr w:type="spellEnd"/>
      <w:r w:rsidR="00470560" w:rsidRPr="00470560">
        <w:rPr>
          <w:rFonts w:hint="eastAsia"/>
          <w:lang w:val="en-US"/>
        </w:rPr>
        <w:t xml:space="preserve"> </w:t>
      </w:r>
      <w:proofErr w:type="spellStart"/>
      <w:r w:rsidR="00470560" w:rsidRPr="00470560">
        <w:rPr>
          <w:rFonts w:hint="eastAsia"/>
          <w:lang w:val="en-US"/>
        </w:rPr>
        <w:t>Oloyede</w:t>
      </w:r>
      <w:r w:rsidR="00470560" w:rsidRPr="00470560">
        <w:rPr>
          <w:rFonts w:hint="eastAsia"/>
          <w:lang w:val="en-US"/>
        </w:rPr>
        <w:t>先生（尼日利亚）领导</w:t>
      </w:r>
      <w:proofErr w:type="spellEnd"/>
      <w:r w:rsidR="00140A66">
        <w:rPr>
          <w:rFonts w:hint="eastAsia"/>
          <w:lang w:val="en-US" w:eastAsia="zh-CN"/>
        </w:rPr>
        <w:t>；</w:t>
      </w:r>
      <w:r w:rsidR="00B72252">
        <w:rPr>
          <w:rFonts w:hint="eastAsia"/>
          <w:lang w:val="en-US" w:eastAsia="zh-CN"/>
        </w:rPr>
        <w:t>和</w:t>
      </w:r>
    </w:p>
    <w:p w14:paraId="77702F61" w14:textId="3EA3E588" w:rsidR="00470560" w:rsidRPr="00470560" w:rsidRDefault="00A87E89" w:rsidP="00A87E89">
      <w:pPr>
        <w:pStyle w:val="enumlev2"/>
        <w:rPr>
          <w:lang w:val="en-US"/>
        </w:rPr>
      </w:pPr>
      <w:r w:rsidRPr="00A87E89">
        <w:rPr>
          <w:lang w:val="en-US"/>
        </w:rPr>
        <w:t>•</w:t>
      </w:r>
      <w:r>
        <w:rPr>
          <w:lang w:val="en-US"/>
        </w:rPr>
        <w:tab/>
      </w:r>
      <w:proofErr w:type="spellStart"/>
      <w:r w:rsidR="00470560" w:rsidRPr="00470560">
        <w:rPr>
          <w:rFonts w:hint="eastAsia"/>
          <w:lang w:val="en-US"/>
        </w:rPr>
        <w:t>TDAG</w:t>
      </w:r>
      <w:r w:rsidR="00470560" w:rsidRPr="00470560">
        <w:rPr>
          <w:rFonts w:hint="eastAsia"/>
          <w:lang w:val="en-US"/>
        </w:rPr>
        <w:t>全球青年峰会非正式协调组（</w:t>
      </w:r>
      <w:r w:rsidR="00470560" w:rsidRPr="00470560">
        <w:rPr>
          <w:rFonts w:hint="eastAsia"/>
          <w:lang w:val="en-US"/>
        </w:rPr>
        <w:t>TDAG-ICG-GYS</w:t>
      </w:r>
      <w:proofErr w:type="spellEnd"/>
      <w:r w:rsidR="00470560" w:rsidRPr="00470560">
        <w:rPr>
          <w:rFonts w:hint="eastAsia"/>
          <w:lang w:val="en-US"/>
        </w:rPr>
        <w:t>），</w:t>
      </w:r>
      <w:proofErr w:type="spellStart"/>
      <w:r w:rsidR="00470560" w:rsidRPr="00470560">
        <w:rPr>
          <w:rFonts w:hint="eastAsia"/>
          <w:lang w:val="en-US"/>
        </w:rPr>
        <w:t>由</w:t>
      </w:r>
      <w:r w:rsidR="00470560" w:rsidRPr="00470560">
        <w:rPr>
          <w:rFonts w:hint="eastAsia"/>
          <w:lang w:val="en-US"/>
        </w:rPr>
        <w:t>TDAG</w:t>
      </w:r>
      <w:r w:rsidR="00470560" w:rsidRPr="00470560">
        <w:rPr>
          <w:rFonts w:hint="eastAsia"/>
          <w:lang w:val="en-US"/>
        </w:rPr>
        <w:t>副主席</w:t>
      </w:r>
      <w:r w:rsidR="00470560" w:rsidRPr="00470560">
        <w:rPr>
          <w:rFonts w:hint="eastAsia"/>
          <w:lang w:val="en-US"/>
        </w:rPr>
        <w:t>Agustina</w:t>
      </w:r>
      <w:proofErr w:type="spellEnd"/>
      <w:r w:rsidR="00470560" w:rsidRPr="00470560">
        <w:rPr>
          <w:rFonts w:hint="eastAsia"/>
          <w:lang w:val="en-US"/>
        </w:rPr>
        <w:t xml:space="preserve"> </w:t>
      </w:r>
      <w:proofErr w:type="spellStart"/>
      <w:r w:rsidR="00470560" w:rsidRPr="00470560">
        <w:rPr>
          <w:rFonts w:hint="eastAsia"/>
          <w:lang w:val="en-US"/>
        </w:rPr>
        <w:t>BRIZIO</w:t>
      </w:r>
      <w:r w:rsidR="00470560" w:rsidRPr="00470560">
        <w:rPr>
          <w:rFonts w:hint="eastAsia"/>
          <w:lang w:val="en-US"/>
        </w:rPr>
        <w:t>女士（阿根廷</w:t>
      </w:r>
      <w:proofErr w:type="spellEnd"/>
      <w:r w:rsidR="00470560" w:rsidRPr="00470560">
        <w:rPr>
          <w:rFonts w:hint="eastAsia"/>
          <w:lang w:val="en-US"/>
        </w:rPr>
        <w:t>）、</w:t>
      </w:r>
      <w:r w:rsidR="00140A66">
        <w:rPr>
          <w:rFonts w:hint="eastAsia"/>
          <w:lang w:val="en-US" w:eastAsia="zh-CN"/>
        </w:rPr>
        <w:t>王珂</w:t>
      </w:r>
      <w:proofErr w:type="spellStart"/>
      <w:r w:rsidR="00470560" w:rsidRPr="00470560">
        <w:rPr>
          <w:rFonts w:hint="eastAsia"/>
          <w:lang w:val="en-US"/>
        </w:rPr>
        <w:t>女士（中国</w:t>
      </w:r>
      <w:proofErr w:type="spellEnd"/>
      <w:r w:rsidR="00470560" w:rsidRPr="00470560">
        <w:rPr>
          <w:rFonts w:hint="eastAsia"/>
          <w:lang w:val="en-US"/>
        </w:rPr>
        <w:t>）、</w:t>
      </w:r>
      <w:r w:rsidR="00470560" w:rsidRPr="00470560">
        <w:rPr>
          <w:rFonts w:hint="eastAsia"/>
          <w:lang w:val="en-US"/>
        </w:rPr>
        <w:t xml:space="preserve">Abdoulkarim </w:t>
      </w:r>
      <w:proofErr w:type="spellStart"/>
      <w:r w:rsidR="00470560" w:rsidRPr="00470560">
        <w:rPr>
          <w:rFonts w:hint="eastAsia"/>
          <w:lang w:val="en-US"/>
        </w:rPr>
        <w:t>OLOYEDE</w:t>
      </w:r>
      <w:r w:rsidR="00470560" w:rsidRPr="00470560">
        <w:rPr>
          <w:rFonts w:hint="eastAsia"/>
          <w:lang w:val="en-US"/>
        </w:rPr>
        <w:t>先生（尼日利亚）和</w:t>
      </w:r>
      <w:r w:rsidR="00470560" w:rsidRPr="00470560">
        <w:rPr>
          <w:rFonts w:hint="eastAsia"/>
          <w:lang w:val="en-US"/>
        </w:rPr>
        <w:t>Shahad</w:t>
      </w:r>
      <w:proofErr w:type="spellEnd"/>
      <w:r w:rsidR="00470560" w:rsidRPr="00470560">
        <w:rPr>
          <w:rFonts w:hint="eastAsia"/>
          <w:lang w:val="en-US"/>
        </w:rPr>
        <w:t xml:space="preserve"> </w:t>
      </w:r>
      <w:proofErr w:type="spellStart"/>
      <w:r w:rsidR="00470560" w:rsidRPr="00470560">
        <w:rPr>
          <w:rFonts w:hint="eastAsia"/>
          <w:lang w:val="en-US"/>
        </w:rPr>
        <w:t>ALBALAWI</w:t>
      </w:r>
      <w:r w:rsidR="00470560" w:rsidRPr="00470560">
        <w:rPr>
          <w:rFonts w:hint="eastAsia"/>
          <w:lang w:val="en-US"/>
        </w:rPr>
        <w:t>女士（沙特阿拉伯</w:t>
      </w:r>
      <w:proofErr w:type="spellEnd"/>
      <w:r w:rsidR="00470560" w:rsidRPr="00470560">
        <w:rPr>
          <w:rFonts w:hint="eastAsia"/>
          <w:lang w:val="en-US"/>
        </w:rPr>
        <w:t>）</w:t>
      </w:r>
      <w:r w:rsidR="00140A66">
        <w:rPr>
          <w:rFonts w:hint="eastAsia"/>
          <w:lang w:val="en-US" w:eastAsia="zh-CN"/>
        </w:rPr>
        <w:t>负责</w:t>
      </w:r>
      <w:proofErr w:type="spellStart"/>
      <w:r w:rsidR="00470560" w:rsidRPr="00470560">
        <w:rPr>
          <w:rFonts w:hint="eastAsia"/>
          <w:lang w:val="en-US"/>
        </w:rPr>
        <w:t>协调</w:t>
      </w:r>
      <w:proofErr w:type="spellEnd"/>
      <w:r w:rsidR="00470560" w:rsidRPr="00470560">
        <w:rPr>
          <w:rFonts w:hint="eastAsia"/>
          <w:lang w:val="en-US"/>
        </w:rPr>
        <w:t>。</w:t>
      </w:r>
    </w:p>
    <w:p w14:paraId="3F890AE1" w14:textId="4A86C588" w:rsidR="00470560" w:rsidRDefault="00140A66" w:rsidP="00470560">
      <w:pPr>
        <w:spacing w:after="120"/>
        <w:ind w:firstLineChars="200" w:firstLine="480"/>
        <w:rPr>
          <w:lang w:val="en-US" w:eastAsia="zh-CN"/>
        </w:rPr>
      </w:pPr>
      <w:r w:rsidRPr="00470560">
        <w:rPr>
          <w:rFonts w:hint="eastAsia"/>
          <w:lang w:val="en-US" w:eastAsia="zh-CN"/>
        </w:rPr>
        <w:t>以国际电联六种正式语文</w:t>
      </w:r>
      <w:r>
        <w:rPr>
          <w:rFonts w:hint="eastAsia"/>
          <w:lang w:val="en-US" w:eastAsia="zh-CN"/>
        </w:rPr>
        <w:t>发布</w:t>
      </w:r>
      <w:r w:rsidRPr="00470560">
        <w:rPr>
          <w:rFonts w:hint="eastAsia"/>
          <w:lang w:val="en-US" w:eastAsia="zh-CN"/>
        </w:rPr>
        <w:t>的会议完整报告可</w:t>
      </w:r>
      <w:r>
        <w:rPr>
          <w:rFonts w:hint="eastAsia"/>
          <w:lang w:val="en-US" w:eastAsia="zh-CN"/>
        </w:rPr>
        <w:t>通过此</w:t>
      </w:r>
      <w:hyperlink r:id="rId29" w:history="1">
        <w:r w:rsidRPr="00B703DF">
          <w:rPr>
            <w:rStyle w:val="Hyperlink"/>
            <w:rFonts w:hint="eastAsia"/>
            <w:lang w:val="en-US" w:eastAsia="zh-CN"/>
          </w:rPr>
          <w:t>链接</w:t>
        </w:r>
      </w:hyperlink>
      <w:r w:rsidRPr="00470560">
        <w:rPr>
          <w:rFonts w:hint="eastAsia"/>
          <w:lang w:val="en-US" w:eastAsia="zh-CN"/>
        </w:rPr>
        <w:t>查阅</w:t>
      </w:r>
      <w:r>
        <w:rPr>
          <w:rFonts w:hint="eastAsia"/>
          <w:lang w:val="en-US" w:eastAsia="zh-CN"/>
        </w:rPr>
        <w:t>；亮点内容请点击</w:t>
      </w:r>
      <w:hyperlink r:id="rId30" w:history="1">
        <w:r w:rsidRPr="00B703DF">
          <w:rPr>
            <w:rStyle w:val="Hyperlink"/>
            <w:rFonts w:hint="eastAsia"/>
            <w:lang w:val="en-US" w:eastAsia="zh-CN"/>
          </w:rPr>
          <w:t>此处</w:t>
        </w:r>
      </w:hyperlink>
      <w:r w:rsidRPr="00470560">
        <w:rPr>
          <w:rFonts w:hint="eastAsia"/>
          <w:lang w:val="en-US" w:eastAsia="zh-CN"/>
        </w:rPr>
        <w:t>。</w:t>
      </w:r>
    </w:p>
    <w:p w14:paraId="188AABBB" w14:textId="104F7539" w:rsidR="009D0C96" w:rsidRPr="008B71BD" w:rsidRDefault="009D0C96" w:rsidP="00EF395A">
      <w:pPr>
        <w:pStyle w:val="Headingb"/>
        <w:pageBreakBefore/>
        <w:rPr>
          <w:lang w:val="en-US" w:eastAsia="zh-CN"/>
        </w:rPr>
      </w:pPr>
      <w:bookmarkStart w:id="37" w:name="_Toc195607603"/>
      <w:r w:rsidRPr="008B71BD">
        <w:rPr>
          <w:lang w:val="en-US" w:eastAsia="zh-CN"/>
        </w:rPr>
        <w:lastRenderedPageBreak/>
        <w:t>TDAG</w:t>
      </w:r>
      <w:r w:rsidR="00470560">
        <w:rPr>
          <w:rFonts w:hint="eastAsia"/>
          <w:lang w:val="en-US" w:eastAsia="zh-CN"/>
        </w:rPr>
        <w:t>非常会议</w:t>
      </w:r>
      <w:bookmarkEnd w:id="37"/>
    </w:p>
    <w:p w14:paraId="1AEAD4AA" w14:textId="77777777" w:rsidR="009D0C96" w:rsidRDefault="009D0C96" w:rsidP="00537BAD">
      <w:pPr>
        <w:pStyle w:val="Figure"/>
      </w:pPr>
      <w:r w:rsidRPr="00537BAD">
        <w:drawing>
          <wp:inline distT="0" distB="0" distL="0" distR="0" wp14:anchorId="7B78D382" wp14:editId="65572AF8">
            <wp:extent cx="5763186" cy="2886075"/>
            <wp:effectExtent l="0" t="0" r="0" b="0"/>
            <wp:docPr id="50862234" name="Picture 5086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763186" cy="2886075"/>
                    </a:xfrm>
                    <a:prstGeom prst="rect">
                      <a:avLst/>
                    </a:prstGeom>
                  </pic:spPr>
                </pic:pic>
              </a:graphicData>
            </a:graphic>
          </wp:inline>
        </w:drawing>
      </w:r>
    </w:p>
    <w:p w14:paraId="3DED4C48" w14:textId="0E902791" w:rsidR="009D0C96" w:rsidRPr="00E45A61" w:rsidRDefault="005F2DE8" w:rsidP="00EF395A">
      <w:pPr>
        <w:pStyle w:val="Headingi"/>
        <w:keepNext w:val="0"/>
        <w:rPr>
          <w:b/>
          <w:bCs/>
          <w:lang w:val="en-US" w:eastAsia="zh-CN"/>
        </w:rPr>
      </w:pPr>
      <w:r w:rsidRPr="00E45A61">
        <w:rPr>
          <w:b/>
          <w:bCs/>
          <w:i/>
          <w:iCs/>
          <w:lang w:val="en-US" w:eastAsia="zh-CN"/>
        </w:rPr>
        <w:t>a)</w:t>
      </w:r>
      <w:r w:rsidRPr="005263FD">
        <w:rPr>
          <w:b/>
          <w:bCs/>
          <w:lang w:val="en-US" w:eastAsia="zh-CN"/>
        </w:rPr>
        <w:tab/>
      </w:r>
      <w:r w:rsidR="00470560" w:rsidRPr="00A87E89">
        <w:rPr>
          <w:rFonts w:hint="eastAsia"/>
          <w:b/>
          <w:bCs/>
          <w:iCs/>
          <w:lang w:val="en-US" w:eastAsia="zh-CN"/>
        </w:rPr>
        <w:t>概述</w:t>
      </w:r>
    </w:p>
    <w:p w14:paraId="53944DC8" w14:textId="1AB6D63A" w:rsidR="009D0C96" w:rsidRPr="009C2E05" w:rsidRDefault="00470560" w:rsidP="00A87E89">
      <w:pPr>
        <w:spacing w:after="120"/>
        <w:ind w:firstLineChars="200" w:firstLine="480"/>
        <w:rPr>
          <w:lang w:val="en-US" w:eastAsia="zh-CN"/>
        </w:rPr>
      </w:pPr>
      <w:r w:rsidRPr="00470560">
        <w:rPr>
          <w:rFonts w:hint="eastAsia"/>
          <w:lang w:val="en-US" w:eastAsia="zh-CN"/>
        </w:rPr>
        <w:t>电信发展顾问组（</w:t>
      </w:r>
      <w:r w:rsidRPr="00470560">
        <w:rPr>
          <w:rFonts w:hint="eastAsia"/>
          <w:lang w:val="en-US" w:eastAsia="zh-CN"/>
        </w:rPr>
        <w:t>TDAG</w:t>
      </w:r>
      <w:r w:rsidRPr="00470560">
        <w:rPr>
          <w:rFonts w:hint="eastAsia"/>
          <w:lang w:val="en-US" w:eastAsia="zh-CN"/>
        </w:rPr>
        <w:t>）虚拟非常会议于</w:t>
      </w:r>
      <w:r w:rsidRPr="00470560">
        <w:rPr>
          <w:rFonts w:hint="eastAsia"/>
          <w:lang w:val="en-US" w:eastAsia="zh-CN"/>
        </w:rPr>
        <w:t>2025</w:t>
      </w:r>
      <w:r w:rsidRPr="00470560">
        <w:rPr>
          <w:rFonts w:hint="eastAsia"/>
          <w:lang w:val="en-US" w:eastAsia="zh-CN"/>
        </w:rPr>
        <w:t>年</w:t>
      </w:r>
      <w:r w:rsidRPr="00470560">
        <w:rPr>
          <w:rFonts w:hint="eastAsia"/>
          <w:lang w:val="en-US" w:eastAsia="zh-CN"/>
        </w:rPr>
        <w:t>1</w:t>
      </w:r>
      <w:r w:rsidRPr="00470560">
        <w:rPr>
          <w:rFonts w:hint="eastAsia"/>
          <w:lang w:val="en-US" w:eastAsia="zh-CN"/>
        </w:rPr>
        <w:t>月</w:t>
      </w:r>
      <w:r w:rsidRPr="00470560">
        <w:rPr>
          <w:rFonts w:hint="eastAsia"/>
          <w:lang w:val="en-US" w:eastAsia="zh-CN"/>
        </w:rPr>
        <w:t>23</w:t>
      </w:r>
      <w:r w:rsidRPr="00470560">
        <w:rPr>
          <w:rFonts w:hint="eastAsia"/>
          <w:lang w:val="en-US" w:eastAsia="zh-CN"/>
        </w:rPr>
        <w:t>日</w:t>
      </w:r>
      <w:r w:rsidRPr="00470560">
        <w:rPr>
          <w:rFonts w:hint="eastAsia"/>
          <w:lang w:val="en-US" w:eastAsia="zh-CN"/>
        </w:rPr>
        <w:t>13</w:t>
      </w:r>
      <w:r w:rsidRPr="00470560">
        <w:rPr>
          <w:rFonts w:hint="eastAsia"/>
          <w:lang w:val="en-US" w:eastAsia="zh-CN"/>
        </w:rPr>
        <w:t>时至</w:t>
      </w:r>
      <w:r w:rsidRPr="00470560">
        <w:rPr>
          <w:rFonts w:hint="eastAsia"/>
          <w:lang w:val="en-US" w:eastAsia="zh-CN"/>
        </w:rPr>
        <w:t>16</w:t>
      </w:r>
      <w:r w:rsidRPr="00470560">
        <w:rPr>
          <w:rFonts w:hint="eastAsia"/>
          <w:lang w:val="en-US" w:eastAsia="zh-CN"/>
        </w:rPr>
        <w:t>时（</w:t>
      </w:r>
      <w:r w:rsidRPr="00470560">
        <w:rPr>
          <w:rFonts w:hint="eastAsia"/>
          <w:lang w:val="en-US" w:eastAsia="zh-CN"/>
        </w:rPr>
        <w:t>CEST</w:t>
      </w:r>
      <w:r w:rsidRPr="00470560">
        <w:rPr>
          <w:rFonts w:hint="eastAsia"/>
          <w:lang w:val="en-US" w:eastAsia="zh-CN"/>
        </w:rPr>
        <w:t>）举行。此次会议旨在让青年峰会和全球庆祝活动非正式协调组（</w:t>
      </w:r>
      <w:r w:rsidRPr="00470560">
        <w:rPr>
          <w:rFonts w:hint="eastAsia"/>
          <w:lang w:val="en-US" w:eastAsia="zh-CN"/>
        </w:rPr>
        <w:t>TDAG-ICG-GYS</w:t>
      </w:r>
      <w:r w:rsidRPr="00470560">
        <w:rPr>
          <w:rFonts w:hint="eastAsia"/>
          <w:lang w:val="en-US" w:eastAsia="zh-CN"/>
        </w:rPr>
        <w:t>）有机会</w:t>
      </w:r>
      <w:r w:rsidR="00140A66">
        <w:rPr>
          <w:rFonts w:hint="eastAsia"/>
          <w:lang w:val="en-US" w:eastAsia="zh-CN"/>
        </w:rPr>
        <w:t>于</w:t>
      </w:r>
      <w:r w:rsidRPr="00470560">
        <w:rPr>
          <w:rFonts w:hint="eastAsia"/>
          <w:lang w:val="en-US" w:eastAsia="zh-CN"/>
        </w:rPr>
        <w:t>2025</w:t>
      </w:r>
      <w:r w:rsidRPr="00470560">
        <w:rPr>
          <w:rFonts w:hint="eastAsia"/>
          <w:lang w:val="en-US" w:eastAsia="zh-CN"/>
        </w:rPr>
        <w:t>年</w:t>
      </w:r>
      <w:r w:rsidRPr="00470560">
        <w:rPr>
          <w:rFonts w:hint="eastAsia"/>
          <w:lang w:val="en-US" w:eastAsia="zh-CN"/>
        </w:rPr>
        <w:t>3</w:t>
      </w:r>
      <w:r w:rsidRPr="00470560">
        <w:rPr>
          <w:rFonts w:hint="eastAsia"/>
          <w:lang w:val="en-US" w:eastAsia="zh-CN"/>
        </w:rPr>
        <w:t>月</w:t>
      </w:r>
      <w:r w:rsidRPr="00470560">
        <w:rPr>
          <w:rFonts w:hint="eastAsia"/>
          <w:lang w:val="en-US" w:eastAsia="zh-CN"/>
        </w:rPr>
        <w:t>11</w:t>
      </w:r>
      <w:r w:rsidRPr="00470560">
        <w:rPr>
          <w:rFonts w:hint="eastAsia"/>
          <w:lang w:val="en-US" w:eastAsia="zh-CN"/>
        </w:rPr>
        <w:t>日至</w:t>
      </w:r>
      <w:r w:rsidRPr="00470560">
        <w:rPr>
          <w:rFonts w:hint="eastAsia"/>
          <w:lang w:val="en-US" w:eastAsia="zh-CN"/>
        </w:rPr>
        <w:t>13</w:t>
      </w:r>
      <w:r w:rsidRPr="00470560">
        <w:rPr>
          <w:rFonts w:hint="eastAsia"/>
          <w:lang w:val="en-US" w:eastAsia="zh-CN"/>
        </w:rPr>
        <w:t>日</w:t>
      </w:r>
      <w:r w:rsidR="00140A66">
        <w:rPr>
          <w:rFonts w:hint="eastAsia"/>
          <w:lang w:val="en-US" w:eastAsia="zh-CN"/>
        </w:rPr>
        <w:t>，</w:t>
      </w:r>
      <w:r w:rsidRPr="00470560">
        <w:rPr>
          <w:rFonts w:hint="eastAsia"/>
          <w:lang w:val="en-US" w:eastAsia="zh-CN"/>
        </w:rPr>
        <w:t>在古巴</w:t>
      </w:r>
      <w:r w:rsidR="00140A66" w:rsidRPr="009C2E05">
        <w:rPr>
          <w:lang w:val="en-US" w:eastAsia="zh-CN"/>
        </w:rPr>
        <w:t>Varadero</w:t>
      </w:r>
      <w:r w:rsidRPr="00470560">
        <w:rPr>
          <w:rFonts w:hint="eastAsia"/>
          <w:lang w:val="en-US" w:eastAsia="zh-CN"/>
        </w:rPr>
        <w:t>举行</w:t>
      </w:r>
      <w:r w:rsidR="00B72252">
        <w:rPr>
          <w:rFonts w:hint="eastAsia"/>
          <w:lang w:val="en-US" w:eastAsia="zh-CN"/>
        </w:rPr>
        <w:t>全球</w:t>
      </w:r>
      <w:r w:rsidRPr="00470560">
        <w:rPr>
          <w:rFonts w:hint="eastAsia"/>
          <w:lang w:val="en-US" w:eastAsia="zh-CN"/>
        </w:rPr>
        <w:t>青年峰会之前向</w:t>
      </w:r>
      <w:r w:rsidRPr="00470560">
        <w:rPr>
          <w:rFonts w:hint="eastAsia"/>
          <w:lang w:val="en-US" w:eastAsia="zh-CN"/>
        </w:rPr>
        <w:t>TDAG</w:t>
      </w:r>
      <w:r w:rsidR="00140A66">
        <w:rPr>
          <w:rFonts w:hint="eastAsia"/>
          <w:lang w:val="en-US" w:eastAsia="zh-CN"/>
        </w:rPr>
        <w:t>汇报</w:t>
      </w:r>
      <w:r w:rsidRPr="00470560">
        <w:rPr>
          <w:rFonts w:hint="eastAsia"/>
          <w:lang w:val="en-US" w:eastAsia="zh-CN"/>
        </w:rPr>
        <w:t>工作。</w:t>
      </w:r>
      <w:r w:rsidRPr="00470560">
        <w:rPr>
          <w:rFonts w:hint="eastAsia"/>
          <w:lang w:val="en-US" w:eastAsia="zh-CN"/>
        </w:rPr>
        <w:t>TDAG</w:t>
      </w:r>
      <w:r w:rsidRPr="00470560">
        <w:rPr>
          <w:rFonts w:hint="eastAsia"/>
          <w:lang w:val="en-US" w:eastAsia="zh-CN"/>
        </w:rPr>
        <w:t>的四个工作组亦借此机会报告了他们正在进行的工作。</w:t>
      </w:r>
    </w:p>
    <w:p w14:paraId="16872DF5" w14:textId="77777777" w:rsidR="004731D0" w:rsidRPr="00E45A61" w:rsidRDefault="004731D0" w:rsidP="00EF395A">
      <w:pPr>
        <w:pStyle w:val="Headingi"/>
        <w:keepNext w:val="0"/>
        <w:rPr>
          <w:b/>
          <w:bCs/>
          <w:lang w:val="en-US" w:eastAsia="zh-CN"/>
        </w:rPr>
      </w:pPr>
      <w:r w:rsidRPr="00E45A61">
        <w:rPr>
          <w:rFonts w:hint="eastAsia"/>
          <w:b/>
          <w:bCs/>
          <w:i/>
          <w:iCs/>
          <w:lang w:val="en-US" w:eastAsia="zh-CN"/>
        </w:rPr>
        <w:t>b)</w:t>
      </w:r>
      <w:r w:rsidRPr="005263FD">
        <w:rPr>
          <w:rFonts w:hint="eastAsia"/>
          <w:b/>
          <w:bCs/>
          <w:lang w:val="en-US" w:eastAsia="zh-CN"/>
        </w:rPr>
        <w:tab/>
      </w:r>
      <w:r w:rsidRPr="00A87E89">
        <w:rPr>
          <w:rFonts w:hint="eastAsia"/>
          <w:b/>
          <w:bCs/>
          <w:iCs/>
          <w:lang w:val="en-US" w:eastAsia="zh-CN"/>
        </w:rPr>
        <w:t>参与方</w:t>
      </w:r>
    </w:p>
    <w:p w14:paraId="5F5DC835" w14:textId="77777777" w:rsidR="00537BAD" w:rsidRDefault="004731D0" w:rsidP="00537BAD">
      <w:pPr>
        <w:ind w:firstLineChars="200" w:firstLine="480"/>
      </w:pPr>
      <w:proofErr w:type="spellStart"/>
      <w:r w:rsidRPr="00F331AC">
        <w:rPr>
          <w:rFonts w:ascii="MS Mincho" w:eastAsia="MS Mincho" w:hAnsi="MS Mincho" w:cs="MS Mincho" w:hint="eastAsia"/>
        </w:rPr>
        <w:t>下</w:t>
      </w:r>
      <w:r w:rsidRPr="00F331AC">
        <w:rPr>
          <w:rFonts w:hint="eastAsia"/>
        </w:rPr>
        <w:t>图提供了参与方的类别划分</w:t>
      </w:r>
      <w:proofErr w:type="spellEnd"/>
      <w:r w:rsidRPr="00F331AC">
        <w:rPr>
          <w:rFonts w:hint="eastAsia"/>
        </w:rPr>
        <w:t>：</w:t>
      </w:r>
    </w:p>
    <w:p w14:paraId="5589DBA6" w14:textId="0DBB23EC" w:rsidR="009D0C96" w:rsidRPr="00A575DC" w:rsidRDefault="00A575DC" w:rsidP="00537BAD">
      <w:pPr>
        <w:pStyle w:val="Figure"/>
        <w:keepNext w:val="0"/>
        <w:keepLines w:val="0"/>
      </w:pPr>
      <w:r w:rsidRPr="00537BAD">
        <w:drawing>
          <wp:inline distT="0" distB="0" distL="0" distR="0" wp14:anchorId="6DBADC4E" wp14:editId="3A6949AD">
            <wp:extent cx="6161480" cy="2700482"/>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00861" cy="2717742"/>
                    </a:xfrm>
                    <a:prstGeom prst="rect">
                      <a:avLst/>
                    </a:prstGeom>
                    <a:noFill/>
                  </pic:spPr>
                </pic:pic>
              </a:graphicData>
            </a:graphic>
          </wp:inline>
        </w:drawing>
      </w:r>
    </w:p>
    <w:p w14:paraId="24BC60D3" w14:textId="0F2734B9" w:rsidR="009D0C96" w:rsidRDefault="004731D0" w:rsidP="004731D0">
      <w:pPr>
        <w:keepNext/>
        <w:spacing w:after="120"/>
        <w:ind w:firstLineChars="200" w:firstLine="480"/>
        <w:rPr>
          <w:lang w:eastAsia="zh-CN"/>
        </w:rPr>
      </w:pPr>
      <w:r w:rsidRPr="00F331AC">
        <w:rPr>
          <w:rFonts w:hint="eastAsia"/>
          <w:lang w:eastAsia="zh-CN"/>
        </w:rPr>
        <w:lastRenderedPageBreak/>
        <w:t>下图</w:t>
      </w:r>
      <w:r w:rsidRPr="00F331AC">
        <w:rPr>
          <w:lang w:eastAsia="zh-CN"/>
        </w:rPr>
        <w:t>提供了参与方</w:t>
      </w:r>
      <w:r w:rsidRPr="00F331AC">
        <w:rPr>
          <w:rFonts w:hint="eastAsia"/>
          <w:lang w:eastAsia="zh-CN"/>
        </w:rPr>
        <w:t>的区域</w:t>
      </w:r>
      <w:r w:rsidRPr="00F331AC">
        <w:rPr>
          <w:lang w:eastAsia="zh-CN"/>
        </w:rPr>
        <w:t>分类：</w:t>
      </w:r>
    </w:p>
    <w:p w14:paraId="6E1E5567" w14:textId="7E5ED7AB" w:rsidR="00A575DC" w:rsidRPr="009C2E05" w:rsidRDefault="00A575DC" w:rsidP="00A87E89">
      <w:pPr>
        <w:pStyle w:val="Figure"/>
      </w:pPr>
      <w:r>
        <w:drawing>
          <wp:inline distT="0" distB="0" distL="0" distR="0" wp14:anchorId="6E182876" wp14:editId="6E151408">
            <wp:extent cx="5533491" cy="2798859"/>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72648" cy="2818665"/>
                    </a:xfrm>
                    <a:prstGeom prst="rect">
                      <a:avLst/>
                    </a:prstGeom>
                    <a:noFill/>
                  </pic:spPr>
                </pic:pic>
              </a:graphicData>
            </a:graphic>
          </wp:inline>
        </w:drawing>
      </w:r>
    </w:p>
    <w:p w14:paraId="3EB19166" w14:textId="2712C5DE" w:rsidR="009D0C96" w:rsidRDefault="004731D0" w:rsidP="005706CE">
      <w:pPr>
        <w:keepNext/>
        <w:spacing w:before="480" w:after="120"/>
        <w:ind w:firstLineChars="200" w:firstLine="480"/>
        <w:rPr>
          <w:lang w:eastAsia="zh-CN"/>
        </w:rPr>
      </w:pPr>
      <w:r w:rsidRPr="00F331AC">
        <w:rPr>
          <w:rFonts w:hint="eastAsia"/>
          <w:lang w:eastAsia="zh-CN"/>
        </w:rPr>
        <w:t>下图</w:t>
      </w:r>
      <w:r w:rsidRPr="00F331AC">
        <w:rPr>
          <w:lang w:eastAsia="zh-CN"/>
        </w:rPr>
        <w:t>提供了参与方</w:t>
      </w:r>
      <w:r w:rsidRPr="00F331AC">
        <w:rPr>
          <w:rFonts w:hint="eastAsia"/>
          <w:lang w:eastAsia="zh-CN"/>
        </w:rPr>
        <w:t>的性别</w:t>
      </w:r>
      <w:r w:rsidRPr="00F331AC">
        <w:rPr>
          <w:lang w:eastAsia="zh-CN"/>
        </w:rPr>
        <w:t>分类：</w:t>
      </w:r>
    </w:p>
    <w:p w14:paraId="163D8DEC" w14:textId="29DB0F6D" w:rsidR="00A575DC" w:rsidRPr="009C2E05" w:rsidRDefault="00A575DC" w:rsidP="00A87E89">
      <w:pPr>
        <w:pStyle w:val="Figure"/>
      </w:pPr>
      <w:r w:rsidRPr="00A87E89">
        <w:drawing>
          <wp:inline distT="0" distB="0" distL="0" distR="0" wp14:anchorId="66F2F970" wp14:editId="026667DA">
            <wp:extent cx="6082007" cy="303649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1719" cy="3056326"/>
                    </a:xfrm>
                    <a:prstGeom prst="rect">
                      <a:avLst/>
                    </a:prstGeom>
                    <a:noFill/>
                  </pic:spPr>
                </pic:pic>
              </a:graphicData>
            </a:graphic>
          </wp:inline>
        </w:drawing>
      </w:r>
    </w:p>
    <w:p w14:paraId="3E51E6EE" w14:textId="77777777" w:rsidR="004731D0" w:rsidRPr="00E45A61" w:rsidRDefault="004731D0" w:rsidP="00537BAD">
      <w:pPr>
        <w:pStyle w:val="Headingi"/>
        <w:pageBreakBefore/>
        <w:rPr>
          <w:b/>
          <w:bCs/>
          <w:lang w:val="en-US" w:eastAsia="zh-CN"/>
        </w:rPr>
      </w:pPr>
      <w:r w:rsidRPr="00E45A61">
        <w:rPr>
          <w:b/>
          <w:bCs/>
          <w:i/>
          <w:iCs/>
          <w:lang w:val="en-US" w:eastAsia="zh-CN"/>
        </w:rPr>
        <w:lastRenderedPageBreak/>
        <w:t>c)</w:t>
      </w:r>
      <w:r w:rsidRPr="005263FD">
        <w:rPr>
          <w:b/>
          <w:bCs/>
          <w:lang w:val="en-US" w:eastAsia="zh-CN"/>
        </w:rPr>
        <w:tab/>
      </w:r>
      <w:r w:rsidRPr="00A87E89">
        <w:rPr>
          <w:rFonts w:hint="eastAsia"/>
          <w:b/>
          <w:bCs/>
          <w:iCs/>
          <w:lang w:val="en-US" w:eastAsia="zh-CN"/>
        </w:rPr>
        <w:t>文件</w:t>
      </w:r>
    </w:p>
    <w:p w14:paraId="4D193680" w14:textId="62CBA432" w:rsidR="004731D0" w:rsidRDefault="00470560" w:rsidP="00E45A61">
      <w:pPr>
        <w:keepNext/>
        <w:spacing w:after="120"/>
        <w:ind w:firstLineChars="200" w:firstLine="480"/>
        <w:rPr>
          <w:lang w:val="en-US" w:eastAsia="zh-CN"/>
        </w:rPr>
      </w:pPr>
      <w:r w:rsidRPr="00470560">
        <w:rPr>
          <w:rFonts w:hint="eastAsia"/>
          <w:lang w:val="en-US" w:eastAsia="zh-CN"/>
        </w:rPr>
        <w:t>下图提供了按类别划分的文件数量：</w:t>
      </w:r>
    </w:p>
    <w:p w14:paraId="601221A7" w14:textId="104CADF2" w:rsidR="00A575DC" w:rsidRPr="009C2E05" w:rsidRDefault="00A575DC" w:rsidP="00A87E89">
      <w:pPr>
        <w:pStyle w:val="Figure"/>
      </w:pPr>
      <w:r>
        <w:drawing>
          <wp:inline distT="0" distB="0" distL="0" distR="0" wp14:anchorId="0B44E1A7" wp14:editId="3F89EA1C">
            <wp:extent cx="6017295" cy="2677261"/>
            <wp:effectExtent l="0" t="0" r="254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27996" cy="2682022"/>
                    </a:xfrm>
                    <a:prstGeom prst="rect">
                      <a:avLst/>
                    </a:prstGeom>
                    <a:noFill/>
                  </pic:spPr>
                </pic:pic>
              </a:graphicData>
            </a:graphic>
          </wp:inline>
        </w:drawing>
      </w:r>
    </w:p>
    <w:p w14:paraId="6BA547F3" w14:textId="2216CC3C" w:rsidR="009D0C96" w:rsidRPr="00E45A61" w:rsidRDefault="00E45A61" w:rsidP="005706CE">
      <w:pPr>
        <w:pStyle w:val="Headingi"/>
        <w:spacing w:before="360"/>
        <w:rPr>
          <w:b/>
          <w:bCs/>
          <w:iCs/>
          <w:lang w:val="en-US" w:eastAsia="zh-CN"/>
        </w:rPr>
      </w:pPr>
      <w:r>
        <w:rPr>
          <w:rFonts w:hint="eastAsia"/>
          <w:b/>
          <w:bCs/>
          <w:i/>
          <w:lang w:val="en-US" w:eastAsia="zh-CN"/>
        </w:rPr>
        <w:t>d)</w:t>
      </w:r>
      <w:r>
        <w:rPr>
          <w:b/>
          <w:bCs/>
          <w:i/>
          <w:lang w:val="en-US" w:eastAsia="zh-CN"/>
        </w:rPr>
        <w:tab/>
      </w:r>
      <w:r w:rsidR="00470560" w:rsidRPr="00E45A61">
        <w:rPr>
          <w:rFonts w:hint="eastAsia"/>
          <w:b/>
          <w:bCs/>
          <w:iCs/>
          <w:lang w:val="en-US" w:eastAsia="zh-CN"/>
        </w:rPr>
        <w:t>非常</w:t>
      </w:r>
      <w:r w:rsidR="009D0C96" w:rsidRPr="00E45A61">
        <w:rPr>
          <w:b/>
          <w:bCs/>
          <w:iCs/>
          <w:lang w:val="en-US" w:eastAsia="zh-CN"/>
        </w:rPr>
        <w:t>TDAG</w:t>
      </w:r>
      <w:r w:rsidR="00470560" w:rsidRPr="00E45A61">
        <w:rPr>
          <w:rFonts w:hint="eastAsia"/>
          <w:b/>
          <w:bCs/>
          <w:iCs/>
          <w:lang w:val="en-US" w:eastAsia="zh-CN"/>
        </w:rPr>
        <w:t>会议的成果</w:t>
      </w:r>
    </w:p>
    <w:p w14:paraId="6139C454" w14:textId="77777777" w:rsidR="00470560" w:rsidRPr="00470560" w:rsidRDefault="00470560" w:rsidP="00E45A61">
      <w:pPr>
        <w:spacing w:after="120"/>
        <w:ind w:firstLineChars="200" w:firstLine="480"/>
        <w:rPr>
          <w:lang w:val="en-US" w:eastAsia="zh-CN"/>
        </w:rPr>
      </w:pPr>
      <w:r w:rsidRPr="00470560">
        <w:rPr>
          <w:rFonts w:hint="eastAsia"/>
          <w:lang w:val="en-US" w:eastAsia="zh-CN"/>
        </w:rPr>
        <w:t>TDAG</w:t>
      </w:r>
      <w:r w:rsidRPr="00470560">
        <w:rPr>
          <w:rFonts w:hint="eastAsia"/>
          <w:lang w:val="en-US" w:eastAsia="zh-CN"/>
        </w:rPr>
        <w:t>审议了</w:t>
      </w:r>
      <w:r w:rsidRPr="00470560">
        <w:rPr>
          <w:rFonts w:hint="eastAsia"/>
          <w:lang w:val="en-US" w:eastAsia="zh-CN"/>
        </w:rPr>
        <w:t>9</w:t>
      </w:r>
      <w:r w:rsidRPr="00470560">
        <w:rPr>
          <w:rFonts w:hint="eastAsia"/>
          <w:lang w:val="en-US" w:eastAsia="zh-CN"/>
        </w:rPr>
        <w:t>份文稿。成果包括：</w:t>
      </w:r>
    </w:p>
    <w:p w14:paraId="002DAC9A" w14:textId="6B5F275B" w:rsidR="00470560" w:rsidRPr="00470560" w:rsidRDefault="00A87E89" w:rsidP="00A87E89">
      <w:pPr>
        <w:pStyle w:val="enumlev1"/>
        <w:rPr>
          <w:lang w:val="en-US" w:eastAsia="zh-CN"/>
        </w:rPr>
      </w:pPr>
      <w:r w:rsidRPr="00A87E89">
        <w:rPr>
          <w:lang w:val="en-US" w:eastAsia="zh-CN"/>
        </w:rPr>
        <w:t>–</w:t>
      </w:r>
      <w:r>
        <w:rPr>
          <w:lang w:val="en-US" w:eastAsia="zh-CN"/>
        </w:rPr>
        <w:tab/>
      </w:r>
      <w:r w:rsidR="00470560" w:rsidRPr="00470560">
        <w:rPr>
          <w:rFonts w:hint="eastAsia"/>
          <w:lang w:val="en-US" w:eastAsia="zh-CN"/>
        </w:rPr>
        <w:t>TDAG</w:t>
      </w:r>
      <w:r w:rsidR="00470560" w:rsidRPr="00470560">
        <w:rPr>
          <w:rFonts w:hint="eastAsia"/>
          <w:lang w:val="en-US" w:eastAsia="zh-CN"/>
        </w:rPr>
        <w:t>同意</w:t>
      </w:r>
      <w:r w:rsidR="00E45A61">
        <w:fldChar w:fldCharType="begin"/>
      </w:r>
      <w:r w:rsidR="00E45A61">
        <w:instrText>HYPERLINK "https://www.itu.int/md/D22-TDAG.ICG.GYS-C-0012/"</w:instrText>
      </w:r>
      <w:r w:rsidR="00E45A61">
        <w:fldChar w:fldCharType="separate"/>
      </w:r>
      <w:r w:rsidR="00E45A61" w:rsidRPr="009C2E05">
        <w:rPr>
          <w:rStyle w:val="Hyperlink"/>
          <w:lang w:val="en-US"/>
        </w:rPr>
        <w:t>TDAG-ICG-GYS/12</w:t>
      </w:r>
      <w:r w:rsidR="00E45A61">
        <w:fldChar w:fldCharType="end"/>
      </w:r>
      <w:r w:rsidR="00470560" w:rsidRPr="00470560">
        <w:rPr>
          <w:rFonts w:hint="eastAsia"/>
          <w:lang w:val="en-US" w:eastAsia="zh-CN"/>
        </w:rPr>
        <w:t>号文件中介绍的</w:t>
      </w:r>
      <w:r w:rsidR="00470560" w:rsidRPr="00470560">
        <w:rPr>
          <w:rFonts w:hint="eastAsia"/>
          <w:lang w:val="en-US" w:eastAsia="zh-CN"/>
        </w:rPr>
        <w:t>GYS-25</w:t>
      </w:r>
      <w:r w:rsidR="00470560" w:rsidRPr="00470560">
        <w:rPr>
          <w:rFonts w:hint="eastAsia"/>
          <w:lang w:val="en-US" w:eastAsia="zh-CN"/>
        </w:rPr>
        <w:t>议程。</w:t>
      </w:r>
    </w:p>
    <w:p w14:paraId="73433A80" w14:textId="35BBAABB" w:rsidR="00470560" w:rsidRPr="00470560" w:rsidRDefault="00A87E89" w:rsidP="00A87E89">
      <w:pPr>
        <w:pStyle w:val="enumlev1"/>
        <w:rPr>
          <w:lang w:val="en-US" w:eastAsia="zh-CN"/>
        </w:rPr>
      </w:pPr>
      <w:r w:rsidRPr="00A87E89">
        <w:rPr>
          <w:lang w:val="en-US" w:eastAsia="zh-CN"/>
        </w:rPr>
        <w:t>–</w:t>
      </w:r>
      <w:r>
        <w:rPr>
          <w:lang w:val="en-US" w:eastAsia="zh-CN"/>
        </w:rPr>
        <w:tab/>
      </w:r>
      <w:r w:rsidR="00470560" w:rsidRPr="00470560">
        <w:rPr>
          <w:rFonts w:hint="eastAsia"/>
          <w:lang w:val="en-US" w:eastAsia="zh-CN"/>
        </w:rPr>
        <w:t>TDAG</w:t>
      </w:r>
      <w:r w:rsidR="00470560" w:rsidRPr="00470560">
        <w:rPr>
          <w:rFonts w:hint="eastAsia"/>
          <w:lang w:val="en-US" w:eastAsia="zh-CN"/>
        </w:rPr>
        <w:t>赞赏地注意到</w:t>
      </w:r>
      <w:r w:rsidR="00470560" w:rsidRPr="00470560">
        <w:rPr>
          <w:rFonts w:hint="eastAsia"/>
          <w:lang w:val="en-US" w:eastAsia="zh-CN"/>
        </w:rPr>
        <w:t>TDAG</w:t>
      </w:r>
      <w:r w:rsidR="00470560" w:rsidRPr="00470560">
        <w:rPr>
          <w:rFonts w:hint="eastAsia"/>
          <w:lang w:val="en-US" w:eastAsia="zh-CN"/>
        </w:rPr>
        <w:t>宣言工作组（</w:t>
      </w:r>
      <w:r w:rsidR="00470560" w:rsidRPr="00470560">
        <w:rPr>
          <w:rFonts w:hint="eastAsia"/>
          <w:lang w:val="en-US" w:eastAsia="zh-CN"/>
        </w:rPr>
        <w:t>TDAG-WG-DEC</w:t>
      </w:r>
      <w:r w:rsidR="00470560" w:rsidRPr="00470560">
        <w:rPr>
          <w:rFonts w:hint="eastAsia"/>
          <w:lang w:val="en-US" w:eastAsia="zh-CN"/>
        </w:rPr>
        <w:t>）、</w:t>
      </w:r>
      <w:r w:rsidR="00470560" w:rsidRPr="00470560">
        <w:rPr>
          <w:rFonts w:hint="eastAsia"/>
          <w:lang w:val="en-US" w:eastAsia="zh-CN"/>
        </w:rPr>
        <w:t>TDAG</w:t>
      </w:r>
      <w:r w:rsidR="00470560" w:rsidRPr="00470560">
        <w:rPr>
          <w:rFonts w:hint="eastAsia"/>
          <w:lang w:val="en-US" w:eastAsia="zh-CN"/>
        </w:rPr>
        <w:t>研究组课题的未来工作组（</w:t>
      </w:r>
      <w:r w:rsidR="00470560" w:rsidRPr="00470560">
        <w:rPr>
          <w:rFonts w:hint="eastAsia"/>
          <w:lang w:val="en-US" w:eastAsia="zh-CN"/>
        </w:rPr>
        <w:t>TDAG-WG-</w:t>
      </w:r>
      <w:proofErr w:type="spellStart"/>
      <w:r w:rsidR="00470560" w:rsidRPr="00470560">
        <w:rPr>
          <w:rFonts w:hint="eastAsia"/>
          <w:lang w:val="en-US" w:eastAsia="zh-CN"/>
        </w:rPr>
        <w:t>futureSGQ</w:t>
      </w:r>
      <w:proofErr w:type="spellEnd"/>
      <w:r w:rsidR="00470560" w:rsidRPr="00470560">
        <w:rPr>
          <w:rFonts w:hint="eastAsia"/>
          <w:lang w:val="en-US" w:eastAsia="zh-CN"/>
        </w:rPr>
        <w:t>）、</w:t>
      </w:r>
      <w:r w:rsidR="00470560" w:rsidRPr="00470560">
        <w:rPr>
          <w:rFonts w:hint="eastAsia"/>
          <w:lang w:val="en-US" w:eastAsia="zh-CN"/>
        </w:rPr>
        <w:t>TDAG</w:t>
      </w:r>
      <w:r w:rsidR="00470560" w:rsidRPr="00470560">
        <w:rPr>
          <w:rFonts w:hint="eastAsia"/>
          <w:lang w:val="en-US" w:eastAsia="zh-CN"/>
        </w:rPr>
        <w:t>的</w:t>
      </w:r>
      <w:r w:rsidR="00470560" w:rsidRPr="00470560">
        <w:rPr>
          <w:rFonts w:hint="eastAsia"/>
          <w:lang w:val="en-US" w:eastAsia="zh-CN"/>
        </w:rPr>
        <w:t>ITU-D</w:t>
      </w:r>
      <w:r w:rsidR="00470560" w:rsidRPr="00470560">
        <w:rPr>
          <w:rFonts w:hint="eastAsia"/>
          <w:lang w:val="en-US" w:eastAsia="zh-CN"/>
        </w:rPr>
        <w:t>工作重点工作组（</w:t>
      </w:r>
      <w:r w:rsidR="00470560" w:rsidRPr="00470560">
        <w:rPr>
          <w:rFonts w:hint="eastAsia"/>
          <w:lang w:val="en-US" w:eastAsia="zh-CN"/>
        </w:rPr>
        <w:t>TDAG-WG-ITUDP</w:t>
      </w:r>
      <w:r w:rsidR="00470560" w:rsidRPr="00470560">
        <w:rPr>
          <w:rFonts w:hint="eastAsia"/>
          <w:lang w:val="en-US" w:eastAsia="zh-CN"/>
        </w:rPr>
        <w:t>）和</w:t>
      </w:r>
      <w:r w:rsidR="00470560" w:rsidRPr="00470560">
        <w:rPr>
          <w:rFonts w:hint="eastAsia"/>
          <w:lang w:val="en-US" w:eastAsia="zh-CN"/>
        </w:rPr>
        <w:t>TDAG</w:t>
      </w:r>
      <w:r w:rsidR="00470560" w:rsidRPr="00470560">
        <w:rPr>
          <w:rFonts w:hint="eastAsia"/>
          <w:lang w:val="en-US" w:eastAsia="zh-CN"/>
        </w:rPr>
        <w:t>精简决议工作组（</w:t>
      </w:r>
      <w:r w:rsidR="00470560" w:rsidRPr="00470560">
        <w:rPr>
          <w:rFonts w:hint="eastAsia"/>
          <w:lang w:val="en-US" w:eastAsia="zh-CN"/>
        </w:rPr>
        <w:t>TDAG-WG-SR</w:t>
      </w:r>
      <w:r w:rsidR="00470560" w:rsidRPr="00470560">
        <w:rPr>
          <w:rFonts w:hint="eastAsia"/>
          <w:lang w:val="en-US" w:eastAsia="zh-CN"/>
        </w:rPr>
        <w:t>）主席的报告，并认可每个工作组取得的进展。</w:t>
      </w:r>
    </w:p>
    <w:p w14:paraId="78197C63" w14:textId="7B919149" w:rsidR="00B671B3" w:rsidRDefault="00A87E89" w:rsidP="00A87E89">
      <w:pPr>
        <w:pStyle w:val="enumlev1"/>
        <w:rPr>
          <w:lang w:val="en-US" w:eastAsia="zh-CN"/>
        </w:rPr>
      </w:pPr>
      <w:r w:rsidRPr="00A87E89">
        <w:rPr>
          <w:lang w:val="en-US" w:eastAsia="zh-CN"/>
        </w:rPr>
        <w:t>–</w:t>
      </w:r>
      <w:r>
        <w:rPr>
          <w:lang w:val="en-US" w:eastAsia="zh-CN"/>
        </w:rPr>
        <w:tab/>
      </w:r>
      <w:r w:rsidR="00470560" w:rsidRPr="00B671B3">
        <w:rPr>
          <w:lang w:val="en-US" w:eastAsia="zh-CN"/>
        </w:rPr>
        <w:t>TDAG</w:t>
      </w:r>
      <w:r w:rsidR="00470560" w:rsidRPr="00B671B3">
        <w:rPr>
          <w:rFonts w:hint="eastAsia"/>
          <w:lang w:val="en-US" w:eastAsia="zh-CN"/>
        </w:rPr>
        <w:t>注意到</w:t>
      </w:r>
      <w:r w:rsidR="00470560" w:rsidRPr="00B671B3">
        <w:rPr>
          <w:lang w:val="en-US" w:eastAsia="zh-CN"/>
        </w:rPr>
        <w:t>APT</w:t>
      </w:r>
      <w:r w:rsidR="00470560" w:rsidRPr="00B671B3">
        <w:rPr>
          <w:rFonts w:hint="eastAsia"/>
          <w:lang w:val="en-US" w:eastAsia="zh-CN"/>
        </w:rPr>
        <w:t>有关宣言的</w:t>
      </w:r>
      <w:r w:rsidR="00B671B3">
        <w:rPr>
          <w:rFonts w:hint="eastAsia"/>
          <w:lang w:val="en-US" w:eastAsia="zh-CN"/>
        </w:rPr>
        <w:t>文稿</w:t>
      </w:r>
      <w:r w:rsidR="00470560" w:rsidRPr="00B671B3">
        <w:rPr>
          <w:rFonts w:hint="eastAsia"/>
          <w:lang w:val="en-US" w:eastAsia="zh-CN"/>
        </w:rPr>
        <w:t>及其与为最终确定宣言主题和结构而正在</w:t>
      </w:r>
      <w:r w:rsidR="00B671B3">
        <w:rPr>
          <w:rFonts w:hint="eastAsia"/>
          <w:lang w:val="en-US" w:eastAsia="zh-CN"/>
        </w:rPr>
        <w:t>开展的工作</w:t>
      </w:r>
      <w:r w:rsidR="00470560" w:rsidRPr="00B671B3">
        <w:rPr>
          <w:rFonts w:hint="eastAsia"/>
          <w:lang w:val="en-US" w:eastAsia="zh-CN"/>
        </w:rPr>
        <w:t>的一致性。</w:t>
      </w:r>
      <w:r w:rsidR="00470560" w:rsidRPr="00B671B3">
        <w:rPr>
          <w:lang w:val="en-US" w:eastAsia="zh-CN"/>
        </w:rPr>
        <w:t>TDAG</w:t>
      </w:r>
      <w:r w:rsidR="00470560" w:rsidRPr="00B671B3">
        <w:rPr>
          <w:rFonts w:hint="eastAsia"/>
          <w:lang w:val="en-US" w:eastAsia="zh-CN"/>
        </w:rPr>
        <w:t>还注意到</w:t>
      </w:r>
      <w:r w:rsidR="00470560" w:rsidRPr="00B671B3">
        <w:rPr>
          <w:lang w:val="en-US" w:eastAsia="zh-CN"/>
        </w:rPr>
        <w:t>APT</w:t>
      </w:r>
      <w:r w:rsidR="00B671B3">
        <w:rPr>
          <w:rFonts w:hint="eastAsia"/>
          <w:lang w:val="en-US" w:eastAsia="zh-CN"/>
        </w:rPr>
        <w:t>向</w:t>
      </w:r>
      <w:r w:rsidR="00B671B3" w:rsidRPr="00470560">
        <w:rPr>
          <w:rFonts w:hint="eastAsia"/>
          <w:lang w:val="en-US" w:eastAsia="zh-CN"/>
        </w:rPr>
        <w:t>TDAG</w:t>
      </w:r>
      <w:r w:rsidR="00B671B3" w:rsidRPr="00470560">
        <w:rPr>
          <w:rFonts w:hint="eastAsia"/>
          <w:lang w:val="en-US" w:eastAsia="zh-CN"/>
        </w:rPr>
        <w:t>研究组课题的未来工作组</w:t>
      </w:r>
      <w:r w:rsidR="00B671B3">
        <w:rPr>
          <w:rFonts w:hint="eastAsia"/>
          <w:lang w:val="en-US" w:eastAsia="zh-CN"/>
        </w:rPr>
        <w:t>提交</w:t>
      </w:r>
      <w:r w:rsidR="00470560" w:rsidRPr="00B671B3">
        <w:rPr>
          <w:rFonts w:hint="eastAsia"/>
          <w:lang w:val="en-US" w:eastAsia="zh-CN"/>
        </w:rPr>
        <w:t>的文稿。会议</w:t>
      </w:r>
      <w:r w:rsidR="00B671B3">
        <w:rPr>
          <w:rFonts w:hint="eastAsia"/>
          <w:lang w:val="en-US" w:eastAsia="zh-CN"/>
        </w:rPr>
        <w:t>对</w:t>
      </w:r>
      <w:r w:rsidR="00470560" w:rsidRPr="00B671B3">
        <w:rPr>
          <w:rFonts w:hint="eastAsia"/>
          <w:lang w:val="en-US" w:eastAsia="zh-CN"/>
        </w:rPr>
        <w:t>这两份文稿</w:t>
      </w:r>
      <w:r w:rsidR="00B671B3">
        <w:rPr>
          <w:rFonts w:hint="eastAsia"/>
          <w:lang w:val="en-US" w:eastAsia="zh-CN"/>
        </w:rPr>
        <w:t>表示</w:t>
      </w:r>
      <w:r w:rsidR="00B671B3" w:rsidRPr="00B671B3">
        <w:rPr>
          <w:rFonts w:hint="eastAsia"/>
          <w:lang w:val="en-US" w:eastAsia="zh-CN"/>
        </w:rPr>
        <w:t>欢迎</w:t>
      </w:r>
      <w:r w:rsidR="00470560" w:rsidRPr="00B671B3">
        <w:rPr>
          <w:rFonts w:hint="eastAsia"/>
          <w:lang w:val="en-US" w:eastAsia="zh-CN"/>
        </w:rPr>
        <w:t>，认为</w:t>
      </w:r>
      <w:r w:rsidR="00B671B3">
        <w:rPr>
          <w:rFonts w:hint="eastAsia"/>
          <w:lang w:val="en-US" w:eastAsia="zh-CN"/>
        </w:rPr>
        <w:t>这些文稿既</w:t>
      </w:r>
      <w:r w:rsidR="00470560" w:rsidRPr="00B671B3">
        <w:rPr>
          <w:rFonts w:hint="eastAsia"/>
          <w:lang w:val="en-US" w:eastAsia="zh-CN"/>
        </w:rPr>
        <w:t>是对正在进行的审议的</w:t>
      </w:r>
      <w:r w:rsidR="00A97E97">
        <w:rPr>
          <w:rFonts w:hint="eastAsia"/>
          <w:lang w:val="en-US" w:eastAsia="zh-CN"/>
        </w:rPr>
        <w:t>珍</w:t>
      </w:r>
      <w:r w:rsidR="00470560" w:rsidRPr="00B671B3">
        <w:rPr>
          <w:rFonts w:hint="eastAsia"/>
          <w:lang w:val="en-US" w:eastAsia="zh-CN"/>
        </w:rPr>
        <w:t>贵</w:t>
      </w:r>
      <w:r w:rsidR="00B671B3">
        <w:rPr>
          <w:rFonts w:hint="eastAsia"/>
          <w:lang w:val="en-US" w:eastAsia="zh-CN"/>
        </w:rPr>
        <w:t>输入意见，亦是对</w:t>
      </w:r>
      <w:r w:rsidR="00470560" w:rsidRPr="00B671B3">
        <w:rPr>
          <w:lang w:val="en-US" w:eastAsia="zh-CN"/>
        </w:rPr>
        <w:t>WTDC-25</w:t>
      </w:r>
      <w:r w:rsidR="00470560" w:rsidRPr="00B671B3">
        <w:rPr>
          <w:rFonts w:hint="eastAsia"/>
          <w:lang w:val="en-US" w:eastAsia="zh-CN"/>
        </w:rPr>
        <w:t>筹备进程的宝贵补充。</w:t>
      </w:r>
    </w:p>
    <w:p w14:paraId="5B48813F" w14:textId="6BBF3477" w:rsidR="00470560" w:rsidRPr="009C2E05" w:rsidRDefault="00B671B3" w:rsidP="00B671B3">
      <w:pPr>
        <w:spacing w:before="60" w:after="120"/>
        <w:ind w:left="360"/>
        <w:rPr>
          <w:lang w:val="en-US" w:eastAsia="zh-CN"/>
        </w:rPr>
      </w:pPr>
      <w:r w:rsidRPr="00B671B3">
        <w:rPr>
          <w:rFonts w:hint="eastAsia"/>
          <w:lang w:val="en-US" w:eastAsia="zh-CN"/>
        </w:rPr>
        <w:t>以国际电联六种正式语文发布的会议完整报告可通过此</w:t>
      </w:r>
      <w:r w:rsidR="00E45A61">
        <w:rPr>
          <w:u w:val="single"/>
          <w:lang w:val="en-US" w:eastAsia="zh-CN"/>
        </w:rPr>
        <w:fldChar w:fldCharType="begin"/>
      </w:r>
      <w:r w:rsidR="00E45A61">
        <w:rPr>
          <w:rFonts w:hint="eastAsia"/>
          <w:u w:val="single"/>
          <w:lang w:val="en-US" w:eastAsia="zh-CN"/>
        </w:rPr>
        <w:instrText>HYPERLINK "https://www.itu.int/dms_pub/itu-d/md/22/tdag.extra/c/D22-TDAG.EXTRA-C-0010!R1!MSW-E.docx"</w:instrText>
      </w:r>
      <w:r w:rsidR="00E45A61">
        <w:rPr>
          <w:u w:val="single"/>
          <w:lang w:val="en-US" w:eastAsia="zh-CN"/>
        </w:rPr>
      </w:r>
      <w:r w:rsidR="00E45A61">
        <w:rPr>
          <w:u w:val="single"/>
          <w:lang w:val="en-US" w:eastAsia="zh-CN"/>
        </w:rPr>
        <w:fldChar w:fldCharType="separate"/>
      </w:r>
      <w:r w:rsidRPr="00E45A61">
        <w:rPr>
          <w:rStyle w:val="Hyperlink"/>
          <w:rFonts w:hint="eastAsia"/>
          <w:lang w:val="en-US" w:eastAsia="zh-CN"/>
        </w:rPr>
        <w:t>链接</w:t>
      </w:r>
      <w:r w:rsidR="00E45A61">
        <w:rPr>
          <w:u w:val="single"/>
          <w:lang w:val="en-US" w:eastAsia="zh-CN"/>
        </w:rPr>
        <w:fldChar w:fldCharType="end"/>
      </w:r>
      <w:r w:rsidRPr="00B671B3">
        <w:rPr>
          <w:rFonts w:hint="eastAsia"/>
          <w:lang w:val="en-US" w:eastAsia="zh-CN"/>
        </w:rPr>
        <w:t>查阅。</w:t>
      </w:r>
    </w:p>
    <w:p w14:paraId="23EFF788" w14:textId="6F5ED388" w:rsidR="009D0C96" w:rsidRPr="008B71BD" w:rsidRDefault="009D0C96" w:rsidP="00E45A61">
      <w:pPr>
        <w:pStyle w:val="Headingb"/>
        <w:rPr>
          <w:lang w:val="en-US" w:eastAsia="zh-CN"/>
        </w:rPr>
      </w:pPr>
      <w:bookmarkStart w:id="38" w:name="_Toc195607604"/>
      <w:r w:rsidRPr="008B71BD">
        <w:rPr>
          <w:lang w:val="en-US" w:eastAsia="zh-CN"/>
        </w:rPr>
        <w:t>TDAG</w:t>
      </w:r>
      <w:r w:rsidR="00470560">
        <w:rPr>
          <w:rFonts w:hint="eastAsia"/>
          <w:lang w:val="en-US" w:eastAsia="zh-CN"/>
        </w:rPr>
        <w:t>第</w:t>
      </w:r>
      <w:r w:rsidR="00470560">
        <w:rPr>
          <w:rFonts w:hint="eastAsia"/>
          <w:lang w:val="en-US" w:eastAsia="zh-CN"/>
        </w:rPr>
        <w:t>32</w:t>
      </w:r>
      <w:r w:rsidR="00470560">
        <w:rPr>
          <w:rFonts w:hint="eastAsia"/>
          <w:lang w:val="en-US" w:eastAsia="zh-CN"/>
        </w:rPr>
        <w:t>次会议</w:t>
      </w:r>
      <w:bookmarkEnd w:id="38"/>
    </w:p>
    <w:p w14:paraId="2D6C1905" w14:textId="77777777" w:rsidR="000B422A" w:rsidRPr="000B422A" w:rsidRDefault="000B422A" w:rsidP="00E45A61">
      <w:pPr>
        <w:spacing w:after="120"/>
        <w:ind w:firstLineChars="200" w:firstLine="480"/>
        <w:rPr>
          <w:lang w:val="en-US" w:eastAsia="zh-CN"/>
        </w:rPr>
      </w:pPr>
      <w:r w:rsidRPr="000B422A">
        <w:rPr>
          <w:rFonts w:hint="eastAsia"/>
          <w:lang w:val="en-US" w:eastAsia="zh-CN"/>
        </w:rPr>
        <w:t>本节报告将在</w:t>
      </w:r>
      <w:r w:rsidRPr="000B422A">
        <w:rPr>
          <w:rFonts w:hint="eastAsia"/>
          <w:lang w:val="en-US" w:eastAsia="zh-CN"/>
        </w:rPr>
        <w:t>2025</w:t>
      </w:r>
      <w:r w:rsidRPr="000B422A">
        <w:rPr>
          <w:rFonts w:hint="eastAsia"/>
          <w:lang w:val="en-US" w:eastAsia="zh-CN"/>
        </w:rPr>
        <w:t>年</w:t>
      </w:r>
      <w:r w:rsidRPr="000B422A">
        <w:rPr>
          <w:rFonts w:hint="eastAsia"/>
          <w:lang w:val="en-US" w:eastAsia="zh-CN"/>
        </w:rPr>
        <w:t>5</w:t>
      </w:r>
      <w:r w:rsidRPr="000B422A">
        <w:rPr>
          <w:rFonts w:hint="eastAsia"/>
          <w:lang w:val="en-US" w:eastAsia="zh-CN"/>
        </w:rPr>
        <w:t>月</w:t>
      </w:r>
      <w:r w:rsidRPr="000B422A">
        <w:rPr>
          <w:rFonts w:hint="eastAsia"/>
          <w:lang w:val="en-US" w:eastAsia="zh-CN"/>
        </w:rPr>
        <w:t>12</w:t>
      </w:r>
      <w:r w:rsidRPr="000B422A">
        <w:rPr>
          <w:rFonts w:hint="eastAsia"/>
          <w:lang w:val="en-US" w:eastAsia="zh-CN"/>
        </w:rPr>
        <w:t>日至</w:t>
      </w:r>
      <w:r w:rsidRPr="000B422A">
        <w:rPr>
          <w:rFonts w:hint="eastAsia"/>
          <w:lang w:val="en-US" w:eastAsia="zh-CN"/>
        </w:rPr>
        <w:t>16</w:t>
      </w:r>
      <w:r w:rsidRPr="000B422A">
        <w:rPr>
          <w:rFonts w:hint="eastAsia"/>
          <w:lang w:val="en-US" w:eastAsia="zh-CN"/>
        </w:rPr>
        <w:t>日</w:t>
      </w:r>
      <w:r w:rsidRPr="000B422A">
        <w:rPr>
          <w:rFonts w:hint="eastAsia"/>
          <w:lang w:val="en-US" w:eastAsia="zh-CN"/>
        </w:rPr>
        <w:t>TDAG</w:t>
      </w:r>
      <w:r w:rsidRPr="000B422A">
        <w:rPr>
          <w:rFonts w:hint="eastAsia"/>
          <w:lang w:val="en-US" w:eastAsia="zh-CN"/>
        </w:rPr>
        <w:t>第</w:t>
      </w:r>
      <w:r w:rsidRPr="000B422A">
        <w:rPr>
          <w:rFonts w:hint="eastAsia"/>
          <w:lang w:val="en-US" w:eastAsia="zh-CN"/>
        </w:rPr>
        <w:t>32</w:t>
      </w:r>
      <w:r w:rsidRPr="000B422A">
        <w:rPr>
          <w:rFonts w:hint="eastAsia"/>
          <w:lang w:val="en-US" w:eastAsia="zh-CN"/>
        </w:rPr>
        <w:t>次会议在日内瓦召开后完成。</w:t>
      </w:r>
    </w:p>
    <w:p w14:paraId="2708A9F0" w14:textId="77777777" w:rsidR="000B422A" w:rsidRPr="00B671B3" w:rsidRDefault="000B422A" w:rsidP="00E45A61">
      <w:pPr>
        <w:pStyle w:val="Headingb"/>
        <w:rPr>
          <w:lang w:val="en-US" w:eastAsia="zh-CN"/>
        </w:rPr>
      </w:pPr>
      <w:bookmarkStart w:id="39" w:name="_Toc195607605"/>
      <w:r w:rsidRPr="00B671B3">
        <w:rPr>
          <w:rFonts w:hint="eastAsia"/>
          <w:lang w:val="en-US" w:eastAsia="zh-CN"/>
        </w:rPr>
        <w:t>TDAG</w:t>
      </w:r>
      <w:r w:rsidRPr="00B671B3">
        <w:rPr>
          <w:rFonts w:hint="eastAsia"/>
          <w:lang w:val="en-US" w:eastAsia="zh-CN"/>
        </w:rPr>
        <w:t>工作组会议</w:t>
      </w:r>
      <w:bookmarkEnd w:id="39"/>
    </w:p>
    <w:p w14:paraId="126C1CDB" w14:textId="77777777" w:rsidR="000B422A" w:rsidRPr="000B422A" w:rsidRDefault="000B422A" w:rsidP="00E45A61">
      <w:pPr>
        <w:spacing w:after="120"/>
        <w:ind w:firstLineChars="200" w:firstLine="480"/>
        <w:rPr>
          <w:lang w:val="en-US" w:eastAsia="zh-CN"/>
        </w:rPr>
      </w:pPr>
      <w:r w:rsidRPr="000B422A">
        <w:rPr>
          <w:rFonts w:hint="eastAsia"/>
          <w:lang w:val="en-US" w:eastAsia="zh-CN"/>
        </w:rPr>
        <w:t>TDAG</w:t>
      </w:r>
      <w:r w:rsidRPr="000B422A">
        <w:rPr>
          <w:rFonts w:hint="eastAsia"/>
          <w:lang w:val="en-US" w:eastAsia="zh-CN"/>
        </w:rPr>
        <w:t>在</w:t>
      </w:r>
      <w:r w:rsidRPr="000B422A">
        <w:rPr>
          <w:rFonts w:hint="eastAsia"/>
          <w:lang w:val="en-US" w:eastAsia="zh-CN"/>
        </w:rPr>
        <w:t>2023</w:t>
      </w:r>
      <w:r w:rsidRPr="000B422A">
        <w:rPr>
          <w:rFonts w:hint="eastAsia"/>
          <w:lang w:val="en-US" w:eastAsia="zh-CN"/>
        </w:rPr>
        <w:t>年</w:t>
      </w:r>
      <w:r w:rsidRPr="000B422A">
        <w:rPr>
          <w:rFonts w:hint="eastAsia"/>
          <w:lang w:val="en-US" w:eastAsia="zh-CN"/>
        </w:rPr>
        <w:t>6</w:t>
      </w:r>
      <w:r w:rsidRPr="000B422A">
        <w:rPr>
          <w:rFonts w:hint="eastAsia"/>
          <w:lang w:val="en-US" w:eastAsia="zh-CN"/>
        </w:rPr>
        <w:t>月</w:t>
      </w:r>
      <w:r w:rsidRPr="000B422A">
        <w:rPr>
          <w:rFonts w:hint="eastAsia"/>
          <w:lang w:val="en-US" w:eastAsia="zh-CN"/>
        </w:rPr>
        <w:t>19</w:t>
      </w:r>
      <w:r w:rsidRPr="000B422A">
        <w:rPr>
          <w:rFonts w:hint="eastAsia"/>
          <w:lang w:val="en-US" w:eastAsia="zh-CN"/>
        </w:rPr>
        <w:t>日至</w:t>
      </w:r>
      <w:r w:rsidRPr="000B422A">
        <w:rPr>
          <w:rFonts w:hint="eastAsia"/>
          <w:lang w:val="en-US" w:eastAsia="zh-CN"/>
        </w:rPr>
        <w:t>23</w:t>
      </w:r>
      <w:r w:rsidRPr="000B422A">
        <w:rPr>
          <w:rFonts w:hint="eastAsia"/>
          <w:lang w:val="en-US" w:eastAsia="zh-CN"/>
        </w:rPr>
        <w:t>日和</w:t>
      </w:r>
      <w:r w:rsidRPr="000B422A">
        <w:rPr>
          <w:rFonts w:hint="eastAsia"/>
          <w:lang w:val="en-US" w:eastAsia="zh-CN"/>
        </w:rPr>
        <w:t>2024</w:t>
      </w:r>
      <w:r w:rsidRPr="000B422A">
        <w:rPr>
          <w:rFonts w:hint="eastAsia"/>
          <w:lang w:val="en-US" w:eastAsia="zh-CN"/>
        </w:rPr>
        <w:t>年</w:t>
      </w:r>
      <w:r w:rsidRPr="000B422A">
        <w:rPr>
          <w:rFonts w:hint="eastAsia"/>
          <w:lang w:val="en-US" w:eastAsia="zh-CN"/>
        </w:rPr>
        <w:t>5</w:t>
      </w:r>
      <w:r w:rsidRPr="000B422A">
        <w:rPr>
          <w:rFonts w:hint="eastAsia"/>
          <w:lang w:val="en-US" w:eastAsia="zh-CN"/>
        </w:rPr>
        <w:t>月</w:t>
      </w:r>
      <w:r w:rsidRPr="000B422A">
        <w:rPr>
          <w:rFonts w:hint="eastAsia"/>
          <w:lang w:val="en-US" w:eastAsia="zh-CN"/>
        </w:rPr>
        <w:t>20</w:t>
      </w:r>
      <w:r w:rsidRPr="000B422A">
        <w:rPr>
          <w:rFonts w:hint="eastAsia"/>
          <w:lang w:val="en-US" w:eastAsia="zh-CN"/>
        </w:rPr>
        <w:t>日至</w:t>
      </w:r>
      <w:r w:rsidRPr="000B422A">
        <w:rPr>
          <w:rFonts w:hint="eastAsia"/>
          <w:lang w:val="en-US" w:eastAsia="zh-CN"/>
        </w:rPr>
        <w:t>23</w:t>
      </w:r>
      <w:r w:rsidRPr="000B422A">
        <w:rPr>
          <w:rFonts w:hint="eastAsia"/>
          <w:lang w:val="en-US" w:eastAsia="zh-CN"/>
        </w:rPr>
        <w:t>日的会议上决定成立五个工作组：</w:t>
      </w:r>
    </w:p>
    <w:p w14:paraId="589BA7AB" w14:textId="07207D29" w:rsidR="000B422A" w:rsidRPr="000B422A" w:rsidRDefault="00A87E89" w:rsidP="00A87E89">
      <w:pPr>
        <w:pStyle w:val="enumlev1"/>
        <w:rPr>
          <w:lang w:val="en-US" w:eastAsia="zh-CN"/>
        </w:rPr>
      </w:pPr>
      <w:r w:rsidRPr="00A87E89">
        <w:rPr>
          <w:lang w:val="en-US" w:eastAsia="zh-CN"/>
        </w:rPr>
        <w:t>–</w:t>
      </w:r>
      <w:r>
        <w:rPr>
          <w:lang w:val="en-US" w:eastAsia="zh-CN"/>
        </w:rPr>
        <w:tab/>
      </w:r>
      <w:r w:rsidR="000B422A" w:rsidRPr="000B422A">
        <w:rPr>
          <w:rFonts w:hint="eastAsia"/>
          <w:lang w:val="en-US" w:eastAsia="zh-CN"/>
        </w:rPr>
        <w:t>TDAG</w:t>
      </w:r>
      <w:r w:rsidR="000B422A" w:rsidRPr="000B422A">
        <w:rPr>
          <w:rFonts w:hint="eastAsia"/>
          <w:lang w:val="en-US" w:eastAsia="zh-CN"/>
        </w:rPr>
        <w:t>精简决议工作组（</w:t>
      </w:r>
      <w:r w:rsidR="000B422A" w:rsidRPr="000B422A">
        <w:rPr>
          <w:rFonts w:hint="eastAsia"/>
          <w:lang w:val="en-US" w:eastAsia="zh-CN"/>
        </w:rPr>
        <w:t>TDAG-WG-SR</w:t>
      </w:r>
      <w:r w:rsidR="000B422A" w:rsidRPr="000B422A">
        <w:rPr>
          <w:rFonts w:hint="eastAsia"/>
          <w:lang w:val="en-US" w:eastAsia="zh-CN"/>
        </w:rPr>
        <w:t>）</w:t>
      </w:r>
      <w:r w:rsidR="00E45A61" w:rsidRPr="00E45A61">
        <w:rPr>
          <w:lang w:val="en-US" w:eastAsia="zh-CN"/>
        </w:rPr>
        <w:t>–</w:t>
      </w:r>
      <w:r w:rsidR="00E45A61">
        <w:rPr>
          <w:rFonts w:hint="eastAsia"/>
          <w:lang w:val="en-US" w:eastAsia="zh-CN"/>
        </w:rPr>
        <w:t xml:space="preserve"> </w:t>
      </w:r>
      <w:hyperlink r:id="rId36" w:history="1">
        <w:r w:rsidR="000B422A" w:rsidRPr="00E45A61">
          <w:rPr>
            <w:rStyle w:val="Hyperlink"/>
            <w:rFonts w:hint="eastAsia"/>
            <w:lang w:val="en-US" w:eastAsia="zh-CN"/>
          </w:rPr>
          <w:t>网页</w:t>
        </w:r>
      </w:hyperlink>
    </w:p>
    <w:p w14:paraId="667C281B" w14:textId="49840951" w:rsidR="000B422A" w:rsidRPr="00B671B3" w:rsidRDefault="00A87E89" w:rsidP="00A87E89">
      <w:pPr>
        <w:pStyle w:val="enumlev1"/>
        <w:rPr>
          <w:lang w:val="en-US"/>
        </w:rPr>
      </w:pPr>
      <w:r w:rsidRPr="00A87E89">
        <w:rPr>
          <w:lang w:val="en-US" w:eastAsia="zh-CN"/>
        </w:rPr>
        <w:t>–</w:t>
      </w:r>
      <w:r>
        <w:rPr>
          <w:lang w:val="en-US" w:eastAsia="zh-CN"/>
        </w:rPr>
        <w:tab/>
      </w:r>
      <w:r w:rsidR="00D604EC" w:rsidRPr="00470560">
        <w:rPr>
          <w:rFonts w:hint="eastAsia"/>
          <w:lang w:val="en-US" w:eastAsia="zh-CN"/>
        </w:rPr>
        <w:t>TDAG</w:t>
      </w:r>
      <w:r w:rsidR="00D604EC" w:rsidRPr="00470560">
        <w:rPr>
          <w:rFonts w:hint="eastAsia"/>
          <w:lang w:val="en-US" w:eastAsia="zh-CN"/>
        </w:rPr>
        <w:t>研究组课题的未来工作组</w:t>
      </w:r>
      <w:r w:rsidR="000B422A" w:rsidRPr="00B671B3">
        <w:rPr>
          <w:rFonts w:ascii="Batang" w:hAnsi="Batang" w:cs="Batang" w:hint="eastAsia"/>
          <w:lang w:val="en-US"/>
        </w:rPr>
        <w:t>（</w:t>
      </w:r>
      <w:r w:rsidR="000B422A" w:rsidRPr="00B671B3">
        <w:rPr>
          <w:rFonts w:hint="eastAsia"/>
          <w:lang w:val="en-US"/>
        </w:rPr>
        <w:t>TDAG-WG-</w:t>
      </w:r>
      <w:proofErr w:type="spellStart"/>
      <w:r w:rsidR="000B422A" w:rsidRPr="00B671B3">
        <w:rPr>
          <w:rFonts w:hint="eastAsia"/>
          <w:lang w:val="en-US"/>
        </w:rPr>
        <w:t>futureSGQ</w:t>
      </w:r>
      <w:proofErr w:type="spellEnd"/>
      <w:r w:rsidR="000B422A" w:rsidRPr="00B671B3">
        <w:rPr>
          <w:rFonts w:hint="eastAsia"/>
          <w:lang w:val="en-US"/>
        </w:rPr>
        <w:t>）</w:t>
      </w:r>
      <w:r w:rsidR="00E45A61" w:rsidRPr="00E45A61">
        <w:rPr>
          <w:lang w:val="en-US"/>
        </w:rPr>
        <w:t>–</w:t>
      </w:r>
      <w:r w:rsidR="000B422A" w:rsidRPr="00B671B3">
        <w:rPr>
          <w:rFonts w:hint="eastAsia"/>
          <w:lang w:val="en-US"/>
        </w:rPr>
        <w:t xml:space="preserve"> </w:t>
      </w:r>
      <w:hyperlink r:id="rId37" w:history="1">
        <w:proofErr w:type="spellStart"/>
        <w:r w:rsidR="000B422A" w:rsidRPr="00E45A61">
          <w:rPr>
            <w:rStyle w:val="Hyperlink"/>
            <w:rFonts w:ascii="SimSun" w:eastAsia="SimSun" w:hAnsi="SimSun" w:cs="SimSun" w:hint="eastAsia"/>
            <w:lang w:val="en-US"/>
          </w:rPr>
          <w:t>网页</w:t>
        </w:r>
        <w:proofErr w:type="spellEnd"/>
      </w:hyperlink>
    </w:p>
    <w:p w14:paraId="441B7D9B" w14:textId="696655E5" w:rsidR="000B422A" w:rsidRPr="000B422A" w:rsidRDefault="00A87E89" w:rsidP="00A87E89">
      <w:pPr>
        <w:pStyle w:val="enumlev1"/>
        <w:rPr>
          <w:lang w:val="en-US"/>
        </w:rPr>
      </w:pPr>
      <w:r w:rsidRPr="00A87E89">
        <w:rPr>
          <w:lang w:val="en-US" w:eastAsia="zh-CN"/>
        </w:rPr>
        <w:t>–</w:t>
      </w:r>
      <w:r>
        <w:rPr>
          <w:lang w:val="en-US" w:eastAsia="zh-CN"/>
        </w:rPr>
        <w:tab/>
      </w:r>
      <w:r w:rsidR="000B422A" w:rsidRPr="000B422A">
        <w:rPr>
          <w:rFonts w:hint="eastAsia"/>
          <w:lang w:val="en-US"/>
        </w:rPr>
        <w:t>TDAG</w:t>
      </w:r>
      <w:r w:rsidR="00D604EC">
        <w:rPr>
          <w:rFonts w:hint="eastAsia"/>
          <w:lang w:val="en-US" w:eastAsia="zh-CN"/>
        </w:rPr>
        <w:t>的</w:t>
      </w:r>
      <w:r w:rsidR="000B422A" w:rsidRPr="000B422A">
        <w:rPr>
          <w:rFonts w:hint="eastAsia"/>
          <w:lang w:val="en-US"/>
        </w:rPr>
        <w:t>ITU-</w:t>
      </w:r>
      <w:proofErr w:type="spellStart"/>
      <w:r w:rsidR="000B422A" w:rsidRPr="000B422A">
        <w:rPr>
          <w:rFonts w:hint="eastAsia"/>
          <w:lang w:val="en-US"/>
        </w:rPr>
        <w:t>D</w:t>
      </w:r>
      <w:r w:rsidR="000B422A" w:rsidRPr="000B422A">
        <w:rPr>
          <w:rFonts w:hint="eastAsia"/>
          <w:lang w:val="en-US"/>
        </w:rPr>
        <w:t>重点</w:t>
      </w:r>
      <w:proofErr w:type="spellEnd"/>
      <w:r w:rsidR="00D604EC">
        <w:rPr>
          <w:rFonts w:hint="eastAsia"/>
          <w:lang w:val="en-US" w:eastAsia="zh-CN"/>
        </w:rPr>
        <w:t>工作</w:t>
      </w:r>
      <w:proofErr w:type="spellStart"/>
      <w:r w:rsidR="000B422A" w:rsidRPr="000B422A">
        <w:rPr>
          <w:rFonts w:hint="eastAsia"/>
          <w:lang w:val="en-US"/>
        </w:rPr>
        <w:t>工作组（</w:t>
      </w:r>
      <w:r w:rsidR="000B422A" w:rsidRPr="000B422A">
        <w:rPr>
          <w:rFonts w:hint="eastAsia"/>
          <w:lang w:val="en-US"/>
        </w:rPr>
        <w:t>TDAG-WG-ITUDP</w:t>
      </w:r>
      <w:proofErr w:type="spellEnd"/>
      <w:r w:rsidR="000B422A" w:rsidRPr="000B422A">
        <w:rPr>
          <w:rFonts w:hint="eastAsia"/>
          <w:lang w:val="en-US"/>
        </w:rPr>
        <w:t>）</w:t>
      </w:r>
      <w:r w:rsidR="00E45A61" w:rsidRPr="00E45A61">
        <w:rPr>
          <w:lang w:val="en-US"/>
        </w:rPr>
        <w:t>–</w:t>
      </w:r>
      <w:r w:rsidR="000B422A" w:rsidRPr="000B422A">
        <w:rPr>
          <w:rFonts w:hint="eastAsia"/>
          <w:lang w:val="en-US"/>
        </w:rPr>
        <w:t xml:space="preserve"> </w:t>
      </w:r>
      <w:hyperlink r:id="rId38" w:history="1">
        <w:proofErr w:type="spellStart"/>
        <w:r w:rsidR="000B422A" w:rsidRPr="00E45A61">
          <w:rPr>
            <w:rStyle w:val="Hyperlink"/>
            <w:rFonts w:hint="eastAsia"/>
            <w:lang w:val="en-US"/>
          </w:rPr>
          <w:t>网页</w:t>
        </w:r>
        <w:proofErr w:type="spellEnd"/>
      </w:hyperlink>
    </w:p>
    <w:p w14:paraId="6DAE8F6D" w14:textId="15FA1A7F" w:rsidR="000B422A" w:rsidRPr="000B422A" w:rsidRDefault="00A87E89" w:rsidP="00A87E89">
      <w:pPr>
        <w:pStyle w:val="enumlev1"/>
        <w:rPr>
          <w:lang w:val="en-US" w:eastAsia="zh-CN"/>
        </w:rPr>
      </w:pPr>
      <w:r w:rsidRPr="00A87E89">
        <w:rPr>
          <w:lang w:val="en-US" w:eastAsia="zh-CN"/>
        </w:rPr>
        <w:t>–</w:t>
      </w:r>
      <w:r>
        <w:rPr>
          <w:lang w:val="en-US" w:eastAsia="zh-CN"/>
        </w:rPr>
        <w:tab/>
      </w:r>
      <w:r w:rsidR="000B422A" w:rsidRPr="000B422A">
        <w:rPr>
          <w:lang w:val="en-US"/>
        </w:rPr>
        <w:t>TDAG</w:t>
      </w:r>
      <w:r w:rsidR="00D604EC">
        <w:rPr>
          <w:rFonts w:hint="eastAsia"/>
          <w:lang w:val="en-US" w:eastAsia="zh-CN"/>
        </w:rPr>
        <w:t>的</w:t>
      </w:r>
      <w:r w:rsidR="000B422A" w:rsidRPr="000B422A">
        <w:rPr>
          <w:lang w:val="en-US" w:eastAsia="zh-CN"/>
        </w:rPr>
        <w:t>WTDC</w:t>
      </w:r>
      <w:r w:rsidR="000B422A" w:rsidRPr="000B422A">
        <w:rPr>
          <w:rFonts w:hint="eastAsia"/>
          <w:lang w:val="en-US" w:eastAsia="zh-CN"/>
        </w:rPr>
        <w:t>宣言工作组（</w:t>
      </w:r>
      <w:r w:rsidR="000B422A" w:rsidRPr="000B422A">
        <w:rPr>
          <w:lang w:val="en-US" w:eastAsia="zh-CN"/>
        </w:rPr>
        <w:t>TDAG-WG-DEC</w:t>
      </w:r>
      <w:r w:rsidR="000B422A" w:rsidRPr="000B422A">
        <w:rPr>
          <w:rFonts w:hint="eastAsia"/>
          <w:lang w:val="en-US" w:eastAsia="zh-CN"/>
        </w:rPr>
        <w:t>）</w:t>
      </w:r>
      <w:r w:rsidR="00E45A61" w:rsidRPr="00E45A61">
        <w:rPr>
          <w:lang w:val="en-US" w:eastAsia="zh-CN"/>
        </w:rPr>
        <w:t>–</w:t>
      </w:r>
      <w:r w:rsidR="000B422A" w:rsidRPr="000B422A">
        <w:rPr>
          <w:lang w:val="en-US" w:eastAsia="zh-CN"/>
        </w:rPr>
        <w:t xml:space="preserve"> </w:t>
      </w:r>
      <w:hyperlink r:id="rId39" w:history="1">
        <w:r w:rsidR="000B422A" w:rsidRPr="00E45A61">
          <w:rPr>
            <w:rStyle w:val="Hyperlink"/>
            <w:rFonts w:hint="eastAsia"/>
            <w:lang w:val="en-US" w:eastAsia="zh-CN"/>
          </w:rPr>
          <w:t>网页</w:t>
        </w:r>
      </w:hyperlink>
    </w:p>
    <w:p w14:paraId="5CC14CEB" w14:textId="36D7279E" w:rsidR="000B422A" w:rsidRPr="000B422A" w:rsidRDefault="00A87E89" w:rsidP="00A87E89">
      <w:pPr>
        <w:pStyle w:val="enumlev1"/>
        <w:rPr>
          <w:lang w:val="en-US" w:eastAsia="zh-CN"/>
        </w:rPr>
      </w:pPr>
      <w:r w:rsidRPr="00A87E89">
        <w:rPr>
          <w:lang w:val="en-US" w:eastAsia="zh-CN"/>
        </w:rPr>
        <w:t>–</w:t>
      </w:r>
      <w:r>
        <w:rPr>
          <w:lang w:val="en-US" w:eastAsia="zh-CN"/>
        </w:rPr>
        <w:tab/>
      </w:r>
      <w:r w:rsidR="000B422A" w:rsidRPr="000B422A">
        <w:rPr>
          <w:rFonts w:hint="eastAsia"/>
          <w:lang w:val="en-US" w:eastAsia="zh-CN"/>
        </w:rPr>
        <w:t>TDAG</w:t>
      </w:r>
      <w:r w:rsidR="000B422A" w:rsidRPr="000B422A">
        <w:rPr>
          <w:rFonts w:hint="eastAsia"/>
          <w:lang w:val="en-US" w:eastAsia="zh-CN"/>
        </w:rPr>
        <w:t>全球青年峰会非正式协调组（</w:t>
      </w:r>
      <w:r w:rsidR="000B422A" w:rsidRPr="000B422A">
        <w:rPr>
          <w:rFonts w:hint="eastAsia"/>
          <w:lang w:val="en-US" w:eastAsia="zh-CN"/>
        </w:rPr>
        <w:t>TDAG-ICG-GYS</w:t>
      </w:r>
      <w:r w:rsidR="000B422A" w:rsidRPr="000B422A">
        <w:rPr>
          <w:rFonts w:hint="eastAsia"/>
          <w:lang w:val="en-US" w:eastAsia="zh-CN"/>
        </w:rPr>
        <w:t>）</w:t>
      </w:r>
      <w:r w:rsidR="00E45A61" w:rsidRPr="00E45A61">
        <w:rPr>
          <w:lang w:val="en-US" w:eastAsia="zh-CN"/>
        </w:rPr>
        <w:t>–</w:t>
      </w:r>
      <w:r w:rsidR="000B422A" w:rsidRPr="000B422A">
        <w:rPr>
          <w:rFonts w:hint="eastAsia"/>
          <w:lang w:val="en-US" w:eastAsia="zh-CN"/>
        </w:rPr>
        <w:t xml:space="preserve"> </w:t>
      </w:r>
      <w:hyperlink r:id="rId40" w:history="1">
        <w:r w:rsidR="000B422A" w:rsidRPr="00DB7C5C">
          <w:rPr>
            <w:rStyle w:val="Hyperlink"/>
            <w:rFonts w:hint="eastAsia"/>
            <w:lang w:val="en-US" w:eastAsia="zh-CN"/>
          </w:rPr>
          <w:t>网页</w:t>
        </w:r>
      </w:hyperlink>
    </w:p>
    <w:p w14:paraId="7EB0CB2E" w14:textId="0C33C543" w:rsidR="000B422A" w:rsidRPr="000B422A" w:rsidRDefault="000B422A" w:rsidP="00537BAD">
      <w:pPr>
        <w:ind w:firstLineChars="200" w:firstLine="480"/>
        <w:rPr>
          <w:lang w:val="en-US" w:eastAsia="zh-CN"/>
        </w:rPr>
      </w:pPr>
      <w:r w:rsidRPr="000B422A">
        <w:rPr>
          <w:rFonts w:hint="eastAsia"/>
          <w:lang w:val="en-US" w:eastAsia="zh-CN"/>
        </w:rPr>
        <w:lastRenderedPageBreak/>
        <w:t>这些</w:t>
      </w:r>
      <w:r w:rsidR="00D604EC">
        <w:rPr>
          <w:rFonts w:hint="eastAsia"/>
          <w:lang w:val="en-US" w:eastAsia="zh-CN"/>
        </w:rPr>
        <w:t>工作</w:t>
      </w:r>
      <w:r w:rsidRPr="000B422A">
        <w:rPr>
          <w:rFonts w:hint="eastAsia"/>
          <w:lang w:val="en-US" w:eastAsia="zh-CN"/>
        </w:rPr>
        <w:t>组通过电子手段和虚拟会议开展工作，其报告已提交</w:t>
      </w:r>
      <w:r w:rsidRPr="000B422A">
        <w:rPr>
          <w:rFonts w:hint="eastAsia"/>
          <w:lang w:val="en-US" w:eastAsia="zh-CN"/>
        </w:rPr>
        <w:t>TDAG</w:t>
      </w:r>
      <w:r w:rsidRPr="000B422A">
        <w:rPr>
          <w:rFonts w:hint="eastAsia"/>
          <w:lang w:val="en-US" w:eastAsia="zh-CN"/>
        </w:rPr>
        <w:t>和各区域的区域筹备会议，并在上文第</w:t>
      </w:r>
      <w:r w:rsidRPr="000B422A">
        <w:rPr>
          <w:rFonts w:hint="eastAsia"/>
          <w:lang w:val="en-US" w:eastAsia="zh-CN"/>
        </w:rPr>
        <w:t>2</w:t>
      </w:r>
      <w:r w:rsidRPr="000B422A">
        <w:rPr>
          <w:rFonts w:hint="eastAsia"/>
          <w:lang w:val="en-US" w:eastAsia="zh-CN"/>
        </w:rPr>
        <w:t>节总结的</w:t>
      </w:r>
      <w:r w:rsidRPr="000B422A">
        <w:rPr>
          <w:rFonts w:hint="eastAsia"/>
          <w:lang w:val="en-US" w:eastAsia="zh-CN"/>
        </w:rPr>
        <w:t>TDAG</w:t>
      </w:r>
      <w:r w:rsidRPr="000B422A">
        <w:rPr>
          <w:rFonts w:hint="eastAsia"/>
          <w:lang w:val="en-US" w:eastAsia="zh-CN"/>
        </w:rPr>
        <w:t>报告以及各区域（非洲、美洲、</w:t>
      </w:r>
      <w:r w:rsidR="00DB7C5C">
        <w:rPr>
          <w:lang w:val="en-US" w:eastAsia="zh-CN"/>
        </w:rPr>
        <w:fldChar w:fldCharType="begin"/>
      </w:r>
      <w:r w:rsidR="00DB7C5C">
        <w:rPr>
          <w:rFonts w:hint="eastAsia"/>
          <w:lang w:val="en-US" w:eastAsia="zh-CN"/>
        </w:rPr>
        <w:instrText>HYPERLINK "https://www.itu.int/md/meetingdoc.asp?lang=en&amp;parent=D22-RPMARB-C-0020"</w:instrText>
      </w:r>
      <w:r w:rsidR="00DB7C5C">
        <w:rPr>
          <w:lang w:val="en-US" w:eastAsia="zh-CN"/>
        </w:rPr>
      </w:r>
      <w:r w:rsidR="00DB7C5C">
        <w:rPr>
          <w:lang w:val="en-US" w:eastAsia="zh-CN"/>
        </w:rPr>
        <w:fldChar w:fldCharType="separate"/>
      </w:r>
      <w:r w:rsidRPr="00DB7C5C">
        <w:rPr>
          <w:rStyle w:val="Hyperlink"/>
          <w:rFonts w:hint="eastAsia"/>
          <w:lang w:val="en-US" w:eastAsia="zh-CN"/>
        </w:rPr>
        <w:t>阿拉伯区域</w:t>
      </w:r>
      <w:r w:rsidR="00DB7C5C">
        <w:rPr>
          <w:lang w:val="en-US" w:eastAsia="zh-CN"/>
        </w:rPr>
        <w:fldChar w:fldCharType="end"/>
      </w:r>
      <w:r w:rsidRPr="000B422A">
        <w:rPr>
          <w:rFonts w:hint="eastAsia"/>
          <w:lang w:val="en-US" w:eastAsia="zh-CN"/>
        </w:rPr>
        <w:t>、</w:t>
      </w:r>
      <w:hyperlink r:id="rId41" w:history="1">
        <w:r w:rsidRPr="00DB7C5C">
          <w:rPr>
            <w:rStyle w:val="Hyperlink"/>
            <w:rFonts w:hint="eastAsia"/>
            <w:lang w:val="en-US" w:eastAsia="zh-CN"/>
          </w:rPr>
          <w:t>亚太</w:t>
        </w:r>
      </w:hyperlink>
      <w:r w:rsidRPr="000B422A">
        <w:rPr>
          <w:rFonts w:hint="eastAsia"/>
          <w:lang w:val="en-US" w:eastAsia="zh-CN"/>
        </w:rPr>
        <w:t>、独联体、</w:t>
      </w:r>
      <w:hyperlink r:id="rId42" w:history="1">
        <w:r w:rsidRPr="00DB7C5C">
          <w:rPr>
            <w:rStyle w:val="Hyperlink"/>
            <w:rFonts w:hint="eastAsia"/>
            <w:lang w:val="en-US" w:eastAsia="zh-CN"/>
          </w:rPr>
          <w:t>欧洲</w:t>
        </w:r>
      </w:hyperlink>
      <w:r w:rsidRPr="000B422A">
        <w:rPr>
          <w:rFonts w:hint="eastAsia"/>
          <w:lang w:val="en-US" w:eastAsia="zh-CN"/>
        </w:rPr>
        <w:t>）</w:t>
      </w:r>
      <w:r w:rsidR="00D604EC">
        <w:rPr>
          <w:rFonts w:hint="eastAsia"/>
          <w:lang w:val="en-US" w:eastAsia="zh-CN"/>
        </w:rPr>
        <w:t>的</w:t>
      </w:r>
      <w:r w:rsidR="00D604EC">
        <w:rPr>
          <w:rFonts w:hint="eastAsia"/>
          <w:lang w:val="en-US" w:eastAsia="zh-CN"/>
        </w:rPr>
        <w:t>RPM</w:t>
      </w:r>
      <w:r w:rsidR="00D604EC">
        <w:rPr>
          <w:rFonts w:hint="eastAsia"/>
          <w:lang w:val="en-US" w:eastAsia="zh-CN"/>
        </w:rPr>
        <w:t>报告中得到体现</w:t>
      </w:r>
      <w:r w:rsidRPr="000B422A">
        <w:rPr>
          <w:rFonts w:hint="eastAsia"/>
          <w:lang w:val="en-US" w:eastAsia="zh-CN"/>
        </w:rPr>
        <w:t>。</w:t>
      </w:r>
    </w:p>
    <w:p w14:paraId="5F6F8E8F" w14:textId="77777777" w:rsidR="000B422A" w:rsidRPr="00D604EC" w:rsidRDefault="000B422A" w:rsidP="00E45A61">
      <w:pPr>
        <w:pStyle w:val="Headingb"/>
        <w:rPr>
          <w:lang w:val="en-US" w:eastAsia="zh-CN"/>
        </w:rPr>
      </w:pPr>
      <w:bookmarkStart w:id="40" w:name="_Toc195607606"/>
      <w:r w:rsidRPr="00D604EC">
        <w:rPr>
          <w:rFonts w:hint="eastAsia"/>
          <w:lang w:val="en-US" w:eastAsia="zh-CN"/>
        </w:rPr>
        <w:t>TDAG</w:t>
      </w:r>
      <w:r w:rsidRPr="00D604EC">
        <w:rPr>
          <w:rFonts w:hint="eastAsia"/>
          <w:lang w:val="en-US" w:eastAsia="zh-CN"/>
        </w:rPr>
        <w:t>对第</w:t>
      </w:r>
      <w:r w:rsidRPr="00D604EC">
        <w:rPr>
          <w:rFonts w:hint="eastAsia"/>
          <w:lang w:val="en-US" w:eastAsia="zh-CN"/>
        </w:rPr>
        <w:t>1</w:t>
      </w:r>
      <w:r w:rsidRPr="00D604EC">
        <w:rPr>
          <w:rFonts w:hint="eastAsia"/>
          <w:lang w:val="en-US" w:eastAsia="zh-CN"/>
        </w:rPr>
        <w:t>、</w:t>
      </w:r>
      <w:r w:rsidRPr="00D604EC">
        <w:rPr>
          <w:rFonts w:hint="eastAsia"/>
          <w:lang w:val="en-US" w:eastAsia="zh-CN"/>
        </w:rPr>
        <w:t>2</w:t>
      </w:r>
      <w:r w:rsidRPr="00D604EC">
        <w:rPr>
          <w:rFonts w:hint="eastAsia"/>
          <w:lang w:val="en-US" w:eastAsia="zh-CN"/>
        </w:rPr>
        <w:t>和</w:t>
      </w:r>
      <w:r w:rsidRPr="00D604EC">
        <w:rPr>
          <w:rFonts w:hint="eastAsia"/>
          <w:lang w:val="en-US" w:eastAsia="zh-CN"/>
        </w:rPr>
        <w:t>24</w:t>
      </w:r>
      <w:r w:rsidRPr="00D604EC">
        <w:rPr>
          <w:rFonts w:hint="eastAsia"/>
          <w:lang w:val="en-US" w:eastAsia="zh-CN"/>
        </w:rPr>
        <w:t>号决议的落实</w:t>
      </w:r>
      <w:bookmarkEnd w:id="40"/>
    </w:p>
    <w:p w14:paraId="55BCDEB0" w14:textId="77777777" w:rsidR="000B422A" w:rsidRPr="00D604EC" w:rsidRDefault="000B422A" w:rsidP="00E45A61">
      <w:pPr>
        <w:pStyle w:val="Headingb"/>
        <w:rPr>
          <w:lang w:val="en-US" w:eastAsia="zh-CN"/>
        </w:rPr>
      </w:pPr>
      <w:bookmarkStart w:id="41" w:name="_Toc195607607"/>
      <w:r w:rsidRPr="00D604EC">
        <w:rPr>
          <w:rFonts w:hint="eastAsia"/>
          <w:lang w:val="en-US" w:eastAsia="zh-CN"/>
        </w:rPr>
        <w:t>背景</w:t>
      </w:r>
      <w:bookmarkEnd w:id="41"/>
    </w:p>
    <w:p w14:paraId="49B7DE81" w14:textId="45C5D88A" w:rsidR="000B422A" w:rsidRPr="000B422A" w:rsidRDefault="000B422A" w:rsidP="00DB7C5C">
      <w:pPr>
        <w:spacing w:after="120"/>
        <w:ind w:firstLineChars="200" w:firstLine="480"/>
        <w:rPr>
          <w:lang w:val="en-US" w:eastAsia="zh-CN"/>
        </w:rPr>
      </w:pPr>
      <w:r w:rsidRPr="000B422A">
        <w:rPr>
          <w:rFonts w:hint="eastAsia"/>
          <w:lang w:val="en-US" w:eastAsia="zh-CN"/>
        </w:rPr>
        <w:t>根据国际电信联盟《公约》第</w:t>
      </w:r>
      <w:r w:rsidRPr="000B422A">
        <w:rPr>
          <w:rFonts w:hint="eastAsia"/>
          <w:lang w:val="en-US" w:eastAsia="zh-CN"/>
        </w:rPr>
        <w:t>17</w:t>
      </w:r>
      <w:r w:rsidRPr="000B422A">
        <w:rPr>
          <w:rFonts w:hint="eastAsia"/>
          <w:lang w:val="en-US" w:eastAsia="zh-CN"/>
        </w:rPr>
        <w:t>条第</w:t>
      </w:r>
      <w:r w:rsidRPr="000B422A">
        <w:rPr>
          <w:rFonts w:hint="eastAsia"/>
          <w:lang w:val="en-US" w:eastAsia="zh-CN"/>
        </w:rPr>
        <w:t>215JA</w:t>
      </w:r>
      <w:r w:rsidRPr="000B422A">
        <w:rPr>
          <w:rFonts w:hint="eastAsia"/>
          <w:lang w:val="en-US" w:eastAsia="zh-CN"/>
        </w:rPr>
        <w:t>款，电信发展顾问组（</w:t>
      </w:r>
      <w:r w:rsidRPr="000B422A">
        <w:rPr>
          <w:rFonts w:hint="eastAsia"/>
          <w:lang w:val="en-US" w:eastAsia="zh-CN"/>
        </w:rPr>
        <w:t>TDAG</w:t>
      </w:r>
      <w:r w:rsidRPr="000B422A">
        <w:rPr>
          <w:rFonts w:hint="eastAsia"/>
          <w:lang w:val="en-US" w:eastAsia="zh-CN"/>
        </w:rPr>
        <w:t>）须就世界电信发展大会交办的具体事项向世界电信发展大会（</w:t>
      </w:r>
      <w:r w:rsidRPr="000B422A">
        <w:rPr>
          <w:rFonts w:hint="eastAsia"/>
          <w:lang w:val="en-US" w:eastAsia="zh-CN"/>
        </w:rPr>
        <w:t>WTDC-17</w:t>
      </w:r>
      <w:r w:rsidRPr="000B422A">
        <w:rPr>
          <w:rFonts w:hint="eastAsia"/>
          <w:lang w:val="en-US" w:eastAsia="zh-CN"/>
        </w:rPr>
        <w:t>）提交报告</w:t>
      </w:r>
      <w:r w:rsidR="00865920" w:rsidRPr="00865920">
        <w:rPr>
          <w:rFonts w:hint="eastAsia"/>
          <w:lang w:val="en-US" w:eastAsia="zh-CN"/>
        </w:rPr>
        <w:t>（</w:t>
      </w:r>
      <w:r w:rsidR="00A97E97">
        <w:rPr>
          <w:rFonts w:hint="eastAsia"/>
          <w:lang w:val="en-US" w:eastAsia="zh-CN"/>
        </w:rPr>
        <w:t>见</w:t>
      </w:r>
      <w:r w:rsidR="00865920" w:rsidRPr="00865920">
        <w:rPr>
          <w:rFonts w:hint="eastAsia"/>
          <w:lang w:val="en-US" w:eastAsia="zh-CN"/>
        </w:rPr>
        <w:t>《公约》</w:t>
      </w:r>
      <w:r w:rsidR="00A97E97">
        <w:rPr>
          <w:rFonts w:hint="eastAsia"/>
          <w:lang w:val="en-US" w:eastAsia="zh-CN"/>
        </w:rPr>
        <w:t>第</w:t>
      </w:r>
      <w:r w:rsidR="00A97E97">
        <w:rPr>
          <w:rFonts w:hint="eastAsia"/>
          <w:lang w:val="en-US" w:eastAsia="zh-CN"/>
        </w:rPr>
        <w:t>16</w:t>
      </w:r>
      <w:r w:rsidR="00A97E97">
        <w:rPr>
          <w:rFonts w:hint="eastAsia"/>
          <w:lang w:val="en-US" w:eastAsia="zh-CN"/>
        </w:rPr>
        <w:t>条</w:t>
      </w:r>
      <w:r w:rsidR="00865920" w:rsidRPr="00865920">
        <w:rPr>
          <w:rFonts w:hint="eastAsia"/>
          <w:lang w:val="en-US" w:eastAsia="zh-CN"/>
        </w:rPr>
        <w:t>第</w:t>
      </w:r>
      <w:r w:rsidR="00865920" w:rsidRPr="00865920">
        <w:rPr>
          <w:rFonts w:hint="eastAsia"/>
          <w:lang w:val="en-US" w:eastAsia="zh-CN"/>
        </w:rPr>
        <w:t>213A</w:t>
      </w:r>
      <w:r w:rsidR="00865920" w:rsidRPr="00865920">
        <w:rPr>
          <w:rFonts w:hint="eastAsia"/>
          <w:lang w:val="en-US" w:eastAsia="zh-CN"/>
        </w:rPr>
        <w:t>款）</w:t>
      </w:r>
      <w:r w:rsidRPr="000B422A">
        <w:rPr>
          <w:rFonts w:hint="eastAsia"/>
          <w:lang w:val="en-US" w:eastAsia="zh-CN"/>
        </w:rPr>
        <w:t>。</w:t>
      </w:r>
    </w:p>
    <w:p w14:paraId="314B1BB6" w14:textId="7F6D5243" w:rsidR="000B422A" w:rsidRPr="009C2E05" w:rsidRDefault="000B422A" w:rsidP="00DB7C5C">
      <w:pPr>
        <w:spacing w:after="120"/>
        <w:ind w:firstLineChars="200" w:firstLine="480"/>
        <w:rPr>
          <w:lang w:val="en-US" w:eastAsia="zh-CN"/>
        </w:rPr>
      </w:pPr>
      <w:r w:rsidRPr="000B422A">
        <w:rPr>
          <w:rFonts w:hint="eastAsia"/>
          <w:lang w:val="en-US" w:eastAsia="zh-CN"/>
        </w:rPr>
        <w:t>第</w:t>
      </w:r>
      <w:r w:rsidRPr="000B422A">
        <w:rPr>
          <w:rFonts w:hint="eastAsia"/>
          <w:lang w:val="en-US" w:eastAsia="zh-CN"/>
        </w:rPr>
        <w:t>24</w:t>
      </w:r>
      <w:r w:rsidRPr="000B422A">
        <w:rPr>
          <w:rFonts w:hint="eastAsia"/>
          <w:lang w:val="en-US" w:eastAsia="zh-CN"/>
        </w:rPr>
        <w:t>号决议确定了</w:t>
      </w:r>
      <w:r w:rsidRPr="000B422A">
        <w:rPr>
          <w:rFonts w:hint="eastAsia"/>
          <w:lang w:val="en-US" w:eastAsia="zh-CN"/>
        </w:rPr>
        <w:t>TDAG</w:t>
      </w:r>
      <w:r w:rsidRPr="000B422A">
        <w:rPr>
          <w:rFonts w:hint="eastAsia"/>
          <w:lang w:val="en-US" w:eastAsia="zh-CN"/>
        </w:rPr>
        <w:t>的具体职责，授权其在两届连续的世界电信发展大会（</w:t>
      </w:r>
      <w:r w:rsidRPr="000B422A">
        <w:rPr>
          <w:rFonts w:hint="eastAsia"/>
          <w:lang w:val="en-US" w:eastAsia="zh-CN"/>
        </w:rPr>
        <w:t>WTDC</w:t>
      </w:r>
      <w:r w:rsidRPr="000B422A">
        <w:rPr>
          <w:rFonts w:hint="eastAsia"/>
          <w:lang w:val="en-US" w:eastAsia="zh-CN"/>
        </w:rPr>
        <w:t>）之间监督电信发展部门（</w:t>
      </w:r>
      <w:r w:rsidRPr="000B422A">
        <w:rPr>
          <w:rFonts w:hint="eastAsia"/>
          <w:lang w:val="en-US" w:eastAsia="zh-CN"/>
        </w:rPr>
        <w:t>ITU-D</w:t>
      </w:r>
      <w:r w:rsidRPr="000B422A">
        <w:rPr>
          <w:rFonts w:hint="eastAsia"/>
          <w:lang w:val="en-US" w:eastAsia="zh-CN"/>
        </w:rPr>
        <w:t>）的工作。本报告的结构化分析突出了</w:t>
      </w:r>
      <w:r w:rsidRPr="000B422A">
        <w:rPr>
          <w:rFonts w:hint="eastAsia"/>
          <w:lang w:val="en-US" w:eastAsia="zh-CN"/>
        </w:rPr>
        <w:t>TDAG</w:t>
      </w:r>
      <w:r w:rsidR="00D604EC">
        <w:rPr>
          <w:rFonts w:hint="eastAsia"/>
          <w:lang w:val="en-US" w:eastAsia="zh-CN"/>
        </w:rPr>
        <w:t>采取</w:t>
      </w:r>
      <w:r w:rsidRPr="000B422A">
        <w:rPr>
          <w:rFonts w:hint="eastAsia"/>
          <w:lang w:val="en-US" w:eastAsia="zh-CN"/>
        </w:rPr>
        <w:t>的行动、决策和</w:t>
      </w:r>
      <w:r w:rsidR="00D604EC">
        <w:rPr>
          <w:rFonts w:hint="eastAsia"/>
          <w:lang w:val="en-US" w:eastAsia="zh-CN"/>
        </w:rPr>
        <w:t>做出的</w:t>
      </w:r>
      <w:r w:rsidRPr="000B422A">
        <w:rPr>
          <w:rFonts w:hint="eastAsia"/>
          <w:lang w:val="en-US" w:eastAsia="zh-CN"/>
        </w:rPr>
        <w:t>持续改进，强调</w:t>
      </w:r>
      <w:r w:rsidR="00D604EC">
        <w:rPr>
          <w:rFonts w:hint="eastAsia"/>
          <w:lang w:val="en-US" w:eastAsia="zh-CN"/>
        </w:rPr>
        <w:t>了</w:t>
      </w:r>
      <w:r w:rsidRPr="000B422A">
        <w:rPr>
          <w:rFonts w:hint="eastAsia"/>
          <w:lang w:val="en-US" w:eastAsia="zh-CN"/>
        </w:rPr>
        <w:t>实现国际电联</w:t>
      </w:r>
      <w:r w:rsidR="00D604EC">
        <w:rPr>
          <w:rFonts w:hint="eastAsia"/>
          <w:lang w:val="en-US" w:eastAsia="zh-CN"/>
        </w:rPr>
        <w:t>所</w:t>
      </w:r>
      <w:r w:rsidRPr="000B422A">
        <w:rPr>
          <w:rFonts w:hint="eastAsia"/>
          <w:lang w:val="en-US" w:eastAsia="zh-CN"/>
        </w:rPr>
        <w:t>述战略目标的透明度、效率和包容性。</w:t>
      </w:r>
    </w:p>
    <w:p w14:paraId="763550D4" w14:textId="35466C14" w:rsidR="009D0C96" w:rsidRPr="00D604EC" w:rsidRDefault="00DB7C5C" w:rsidP="00873007">
      <w:pPr>
        <w:pStyle w:val="Heading2"/>
        <w:rPr>
          <w:color w:val="000000"/>
          <w:lang w:val="en-US" w:eastAsia="zh-CN"/>
        </w:rPr>
      </w:pPr>
      <w:r>
        <w:rPr>
          <w:rFonts w:hint="eastAsia"/>
          <w:lang w:val="en-US" w:eastAsia="zh-CN"/>
        </w:rPr>
        <w:t>1</w:t>
      </w:r>
      <w:r w:rsidR="00873007">
        <w:rPr>
          <w:rFonts w:hint="eastAsia"/>
          <w:lang w:val="en-US" w:eastAsia="zh-CN"/>
        </w:rPr>
        <w:t>)</w:t>
      </w:r>
      <w:r>
        <w:rPr>
          <w:lang w:val="en-US" w:eastAsia="zh-CN"/>
        </w:rPr>
        <w:tab/>
      </w:r>
      <w:r w:rsidR="000B422A" w:rsidRPr="00D604EC">
        <w:rPr>
          <w:rFonts w:hint="eastAsia"/>
          <w:lang w:val="en-US" w:eastAsia="zh-CN"/>
        </w:rPr>
        <w:t>保持高效灵活的工作导则（第</w:t>
      </w:r>
      <w:r w:rsidR="000B422A" w:rsidRPr="00D604EC">
        <w:rPr>
          <w:rFonts w:hint="eastAsia"/>
          <w:lang w:val="en-US" w:eastAsia="zh-CN"/>
        </w:rPr>
        <w:t>24</w:t>
      </w:r>
      <w:r w:rsidR="000B422A" w:rsidRPr="00D604EC">
        <w:rPr>
          <w:rFonts w:hint="eastAsia"/>
          <w:lang w:val="en-US" w:eastAsia="zh-CN"/>
        </w:rPr>
        <w:t>号决议做出决议</w:t>
      </w:r>
      <w:r w:rsidR="000B422A" w:rsidRPr="00D604EC">
        <w:rPr>
          <w:rFonts w:hint="eastAsia"/>
          <w:lang w:val="en-US" w:eastAsia="zh-CN"/>
        </w:rPr>
        <w:t>1.i</w:t>
      </w:r>
      <w:r w:rsidR="000B422A" w:rsidRPr="00D604EC">
        <w:rPr>
          <w:rFonts w:hint="eastAsia"/>
          <w:lang w:val="en-US" w:eastAsia="zh-CN"/>
        </w:rPr>
        <w:t>）</w:t>
      </w:r>
    </w:p>
    <w:p w14:paraId="74B451AB" w14:textId="450B057A" w:rsidR="000B422A" w:rsidRPr="000B422A" w:rsidRDefault="00865920" w:rsidP="00DB7C5C">
      <w:pPr>
        <w:ind w:firstLineChars="200" w:firstLine="480"/>
        <w:rPr>
          <w:lang w:eastAsia="zh-CN"/>
        </w:rPr>
      </w:pPr>
      <w:r w:rsidRPr="000B422A">
        <w:rPr>
          <w:rFonts w:hint="eastAsia"/>
          <w:lang w:eastAsia="zh-CN"/>
        </w:rPr>
        <w:t>TDAG</w:t>
      </w:r>
      <w:r w:rsidR="000B422A" w:rsidRPr="000B422A">
        <w:rPr>
          <w:rFonts w:hint="eastAsia"/>
          <w:lang w:eastAsia="zh-CN"/>
        </w:rPr>
        <w:t>在整个</w:t>
      </w:r>
      <w:r w:rsidR="000B422A" w:rsidRPr="000B422A">
        <w:rPr>
          <w:rFonts w:hint="eastAsia"/>
          <w:lang w:eastAsia="zh-CN"/>
        </w:rPr>
        <w:t>2023-2025</w:t>
      </w:r>
      <w:r w:rsidR="000B422A" w:rsidRPr="000B422A">
        <w:rPr>
          <w:rFonts w:hint="eastAsia"/>
          <w:lang w:eastAsia="zh-CN"/>
        </w:rPr>
        <w:t>年周期不断审查和更新其工作导则，以确保效率和灵活性。</w:t>
      </w:r>
    </w:p>
    <w:p w14:paraId="44AE01A2" w14:textId="65FAF795" w:rsidR="000B422A" w:rsidRPr="000B422A" w:rsidRDefault="000B422A" w:rsidP="00DB7C5C">
      <w:pPr>
        <w:ind w:firstLineChars="200" w:firstLine="480"/>
        <w:rPr>
          <w:lang w:eastAsia="zh-CN"/>
        </w:rPr>
      </w:pPr>
      <w:r w:rsidRPr="000B422A">
        <w:rPr>
          <w:rFonts w:hint="eastAsia"/>
        </w:rPr>
        <w:t>TDAG-23</w:t>
      </w:r>
      <w:r w:rsidRPr="000B422A">
        <w:rPr>
          <w:rFonts w:hint="eastAsia"/>
        </w:rPr>
        <w:t>（</w:t>
      </w:r>
      <w:r w:rsidRPr="000B422A">
        <w:rPr>
          <w:rFonts w:hint="eastAsia"/>
        </w:rPr>
        <w:t>2023</w:t>
      </w:r>
      <w:proofErr w:type="spellStart"/>
      <w:r w:rsidRPr="000B422A">
        <w:rPr>
          <w:rFonts w:hint="eastAsia"/>
        </w:rPr>
        <w:t>年）在</w:t>
      </w:r>
      <w:proofErr w:type="spellEnd"/>
      <w:r w:rsidRPr="000B422A">
        <w:rPr>
          <w:rFonts w:hint="eastAsia"/>
        </w:rPr>
        <w:t xml:space="preserve">Andrea </w:t>
      </w:r>
      <w:proofErr w:type="spellStart"/>
      <w:r w:rsidRPr="000B422A">
        <w:rPr>
          <w:rFonts w:hint="eastAsia"/>
        </w:rPr>
        <w:t>Mamprim</w:t>
      </w:r>
      <w:proofErr w:type="spellEnd"/>
      <w:r w:rsidRPr="000B422A">
        <w:rPr>
          <w:rFonts w:hint="eastAsia"/>
        </w:rPr>
        <w:t xml:space="preserve"> Grippa</w:t>
      </w:r>
      <w:proofErr w:type="spellStart"/>
      <w:r w:rsidRPr="000B422A">
        <w:rPr>
          <w:rFonts w:hint="eastAsia"/>
        </w:rPr>
        <w:t>女士的</w:t>
      </w:r>
      <w:proofErr w:type="spellEnd"/>
      <w:r w:rsidR="00865920">
        <w:rPr>
          <w:rFonts w:hint="eastAsia"/>
          <w:lang w:eastAsia="zh-CN"/>
        </w:rPr>
        <w:t>主持</w:t>
      </w:r>
      <w:proofErr w:type="spellStart"/>
      <w:r w:rsidRPr="000B422A">
        <w:rPr>
          <w:rFonts w:hint="eastAsia"/>
        </w:rPr>
        <w:t>下成立了归纳整理决议工作组</w:t>
      </w:r>
      <w:proofErr w:type="spellEnd"/>
      <w:r w:rsidRPr="000B422A">
        <w:rPr>
          <w:rFonts w:hint="eastAsia"/>
        </w:rPr>
        <w:t>（</w:t>
      </w:r>
      <w:r w:rsidRPr="000B422A">
        <w:rPr>
          <w:rFonts w:hint="eastAsia"/>
        </w:rPr>
        <w:t>TDAG-WG-SR</w:t>
      </w:r>
      <w:r w:rsidRPr="000B422A">
        <w:rPr>
          <w:rFonts w:hint="eastAsia"/>
        </w:rPr>
        <w:t>），</w:t>
      </w:r>
      <w:proofErr w:type="spellStart"/>
      <w:r w:rsidRPr="000B422A">
        <w:rPr>
          <w:rFonts w:hint="eastAsia"/>
        </w:rPr>
        <w:t>以消除冗余并使</w:t>
      </w:r>
      <w:proofErr w:type="spellEnd"/>
      <w:r w:rsidRPr="000B422A">
        <w:rPr>
          <w:rFonts w:hint="eastAsia"/>
        </w:rPr>
        <w:t>ITU-D</w:t>
      </w:r>
      <w:proofErr w:type="spellStart"/>
      <w:r w:rsidRPr="000B422A">
        <w:rPr>
          <w:rFonts w:hint="eastAsia"/>
        </w:rPr>
        <w:t>决议与部门</w:t>
      </w:r>
      <w:proofErr w:type="spellEnd"/>
      <w:r w:rsidR="00865920">
        <w:rPr>
          <w:rFonts w:hint="eastAsia"/>
          <w:lang w:eastAsia="zh-CN"/>
        </w:rPr>
        <w:t>重点工作</w:t>
      </w:r>
      <w:r w:rsidRPr="000B422A">
        <w:rPr>
          <w:rFonts w:hint="eastAsia"/>
          <w:lang w:eastAsia="zh-CN"/>
        </w:rPr>
        <w:t>保持一致。该组通过</w:t>
      </w:r>
      <w:r w:rsidRPr="000B422A">
        <w:rPr>
          <w:rFonts w:hint="eastAsia"/>
          <w:lang w:eastAsia="zh-CN"/>
        </w:rPr>
        <w:t>Microsoft Teams</w:t>
      </w:r>
      <w:r w:rsidR="00865920">
        <w:rPr>
          <w:rFonts w:hint="eastAsia"/>
          <w:lang w:eastAsia="zh-CN"/>
        </w:rPr>
        <w:t>建立</w:t>
      </w:r>
      <w:r w:rsidR="00AE72E3">
        <w:rPr>
          <w:rFonts w:hint="eastAsia"/>
          <w:lang w:eastAsia="zh-CN"/>
        </w:rPr>
        <w:t>了</w:t>
      </w:r>
      <w:r w:rsidRPr="000B422A">
        <w:rPr>
          <w:rFonts w:hint="eastAsia"/>
          <w:lang w:eastAsia="zh-CN"/>
        </w:rPr>
        <w:t>协作工作</w:t>
      </w:r>
      <w:r w:rsidR="00865920">
        <w:rPr>
          <w:rFonts w:hint="eastAsia"/>
          <w:lang w:eastAsia="zh-CN"/>
        </w:rPr>
        <w:t>空间</w:t>
      </w:r>
      <w:r w:rsidRPr="000B422A">
        <w:rPr>
          <w:rFonts w:hint="eastAsia"/>
          <w:lang w:eastAsia="zh-CN"/>
        </w:rPr>
        <w:t>，</w:t>
      </w:r>
      <w:r w:rsidR="00865920">
        <w:rPr>
          <w:rFonts w:hint="eastAsia"/>
          <w:lang w:eastAsia="zh-CN"/>
        </w:rPr>
        <w:t>为</w:t>
      </w:r>
      <w:r w:rsidRPr="000B422A">
        <w:rPr>
          <w:rFonts w:hint="eastAsia"/>
          <w:lang w:eastAsia="zh-CN"/>
        </w:rPr>
        <w:t>成员</w:t>
      </w:r>
      <w:r w:rsidR="00865920">
        <w:rPr>
          <w:rFonts w:hint="eastAsia"/>
          <w:lang w:eastAsia="zh-CN"/>
        </w:rPr>
        <w:t>开展</w:t>
      </w:r>
      <w:r w:rsidRPr="000B422A">
        <w:rPr>
          <w:rFonts w:hint="eastAsia"/>
          <w:lang w:eastAsia="zh-CN"/>
        </w:rPr>
        <w:t>实时合作</w:t>
      </w:r>
      <w:r w:rsidR="00865920">
        <w:rPr>
          <w:rFonts w:hint="eastAsia"/>
          <w:lang w:eastAsia="zh-CN"/>
        </w:rPr>
        <w:t>提供便利</w:t>
      </w:r>
      <w:r w:rsidRPr="000B422A">
        <w:rPr>
          <w:rFonts w:hint="eastAsia"/>
          <w:lang w:eastAsia="zh-CN"/>
        </w:rPr>
        <w:t>。</w:t>
      </w:r>
      <w:r w:rsidRPr="000B422A">
        <w:rPr>
          <w:rFonts w:hint="eastAsia"/>
          <w:lang w:eastAsia="zh-CN"/>
        </w:rPr>
        <w:t>TDAG-24</w:t>
      </w:r>
      <w:r w:rsidRPr="000B422A">
        <w:rPr>
          <w:rFonts w:hint="eastAsia"/>
          <w:lang w:eastAsia="zh-CN"/>
        </w:rPr>
        <w:t>（</w:t>
      </w:r>
      <w:r w:rsidRPr="000B422A">
        <w:rPr>
          <w:rFonts w:hint="eastAsia"/>
          <w:lang w:eastAsia="zh-CN"/>
        </w:rPr>
        <w:t>2024</w:t>
      </w:r>
      <w:r w:rsidRPr="000B422A">
        <w:rPr>
          <w:rFonts w:hint="eastAsia"/>
          <w:lang w:eastAsia="zh-CN"/>
        </w:rPr>
        <w:t>年）批准了经修订的职责范围，纳入了成员国关于协调国际电联各部门决议的提案。</w:t>
      </w:r>
    </w:p>
    <w:p w14:paraId="62818F12" w14:textId="515FAE7E" w:rsidR="000B422A" w:rsidRPr="000B422A" w:rsidRDefault="000B422A" w:rsidP="00DB7C5C">
      <w:pPr>
        <w:ind w:firstLineChars="200" w:firstLine="480"/>
        <w:rPr>
          <w:lang w:eastAsia="zh-CN"/>
        </w:rPr>
      </w:pPr>
      <w:r w:rsidRPr="000B422A">
        <w:rPr>
          <w:rFonts w:hint="eastAsia"/>
          <w:lang w:eastAsia="zh-CN"/>
        </w:rPr>
        <w:t>通过互动式区域发展论坛（</w:t>
      </w:r>
      <w:r w:rsidRPr="000B422A">
        <w:rPr>
          <w:rFonts w:hint="eastAsia"/>
          <w:lang w:eastAsia="zh-CN"/>
        </w:rPr>
        <w:t>RDF</w:t>
      </w:r>
      <w:r w:rsidRPr="000B422A">
        <w:rPr>
          <w:rFonts w:hint="eastAsia"/>
          <w:lang w:eastAsia="zh-CN"/>
        </w:rPr>
        <w:t>）和业务</w:t>
      </w:r>
      <w:r w:rsidR="00865920">
        <w:rPr>
          <w:rFonts w:hint="eastAsia"/>
          <w:lang w:eastAsia="zh-CN"/>
        </w:rPr>
        <w:t>信息概览</w:t>
      </w:r>
      <w:r w:rsidRPr="000B422A">
        <w:rPr>
          <w:rFonts w:hint="eastAsia"/>
          <w:lang w:eastAsia="zh-CN"/>
        </w:rPr>
        <w:t>进一步加强跨区域协作，为成员国提供对《基加利行动计划》（</w:t>
      </w:r>
      <w:r w:rsidRPr="000B422A">
        <w:rPr>
          <w:rFonts w:hint="eastAsia"/>
          <w:lang w:eastAsia="zh-CN"/>
        </w:rPr>
        <w:t>KAP</w:t>
      </w:r>
      <w:r w:rsidRPr="000B422A">
        <w:rPr>
          <w:rFonts w:hint="eastAsia"/>
          <w:lang w:eastAsia="zh-CN"/>
        </w:rPr>
        <w:t>）实施情况</w:t>
      </w:r>
      <w:r w:rsidR="00865920">
        <w:rPr>
          <w:rFonts w:hint="eastAsia"/>
          <w:lang w:eastAsia="zh-CN"/>
        </w:rPr>
        <w:t>进行</w:t>
      </w:r>
      <w:r w:rsidRPr="000B422A">
        <w:rPr>
          <w:rFonts w:hint="eastAsia"/>
          <w:lang w:eastAsia="zh-CN"/>
        </w:rPr>
        <w:t>全面跟踪</w:t>
      </w:r>
      <w:r w:rsidR="00865920">
        <w:rPr>
          <w:rFonts w:hint="eastAsia"/>
          <w:lang w:eastAsia="zh-CN"/>
        </w:rPr>
        <w:t>的</w:t>
      </w:r>
      <w:r w:rsidRPr="000B422A">
        <w:rPr>
          <w:rFonts w:hint="eastAsia"/>
          <w:lang w:eastAsia="zh-CN"/>
        </w:rPr>
        <w:t>能力。</w:t>
      </w:r>
    </w:p>
    <w:p w14:paraId="1F5AA2F9" w14:textId="26727033" w:rsidR="000B422A" w:rsidRPr="000B422A" w:rsidRDefault="000B422A" w:rsidP="00DB7C5C">
      <w:pPr>
        <w:ind w:firstLineChars="200" w:firstLine="480"/>
        <w:rPr>
          <w:lang w:eastAsia="zh-CN"/>
        </w:rPr>
      </w:pPr>
      <w:r w:rsidRPr="000B422A">
        <w:rPr>
          <w:rFonts w:hint="eastAsia"/>
          <w:lang w:eastAsia="zh-CN"/>
        </w:rPr>
        <w:t>值得注意的改进包括创建</w:t>
      </w:r>
      <w:r w:rsidR="00865920">
        <w:rPr>
          <w:rFonts w:hint="eastAsia"/>
          <w:lang w:eastAsia="zh-CN"/>
        </w:rPr>
        <w:t>并</w:t>
      </w:r>
      <w:r w:rsidRPr="000B422A">
        <w:rPr>
          <w:rFonts w:hint="eastAsia"/>
          <w:lang w:eastAsia="zh-CN"/>
        </w:rPr>
        <w:t>批准</w:t>
      </w:r>
      <w:r w:rsidR="00865920">
        <w:rPr>
          <w:rFonts w:hint="eastAsia"/>
          <w:lang w:eastAsia="zh-CN"/>
        </w:rPr>
        <w:t>设立</w:t>
      </w:r>
      <w:r w:rsidRPr="000B422A">
        <w:rPr>
          <w:rFonts w:hint="eastAsia"/>
          <w:lang w:eastAsia="zh-CN"/>
        </w:rPr>
        <w:t>全面的</w:t>
      </w:r>
      <w:r w:rsidR="00865920">
        <w:rPr>
          <w:rFonts w:hint="eastAsia"/>
          <w:lang w:eastAsia="zh-CN"/>
        </w:rPr>
        <w:t>信息概览</w:t>
      </w:r>
      <w:r w:rsidRPr="000B422A">
        <w:rPr>
          <w:rFonts w:hint="eastAsia"/>
          <w:lang w:eastAsia="zh-CN"/>
        </w:rPr>
        <w:t>，</w:t>
      </w:r>
      <w:r w:rsidR="00865920">
        <w:rPr>
          <w:rFonts w:hint="eastAsia"/>
          <w:lang w:eastAsia="zh-CN"/>
        </w:rPr>
        <w:t>用于</w:t>
      </w:r>
      <w:r w:rsidRPr="000B422A">
        <w:rPr>
          <w:rFonts w:hint="eastAsia"/>
          <w:lang w:eastAsia="zh-CN"/>
        </w:rPr>
        <w:t>监控《基加利行动计划》（</w:t>
      </w:r>
      <w:r w:rsidRPr="000B422A">
        <w:rPr>
          <w:rFonts w:hint="eastAsia"/>
          <w:lang w:eastAsia="zh-CN"/>
        </w:rPr>
        <w:t>KAP</w:t>
      </w:r>
      <w:r w:rsidRPr="000B422A">
        <w:rPr>
          <w:rFonts w:hint="eastAsia"/>
          <w:lang w:eastAsia="zh-CN"/>
        </w:rPr>
        <w:t>）和</w:t>
      </w:r>
      <w:r w:rsidRPr="000B422A">
        <w:rPr>
          <w:rFonts w:hint="eastAsia"/>
          <w:lang w:eastAsia="zh-CN"/>
        </w:rPr>
        <w:t>ITU-D</w:t>
      </w:r>
      <w:r w:rsidRPr="000B422A">
        <w:rPr>
          <w:rFonts w:hint="eastAsia"/>
          <w:lang w:eastAsia="zh-CN"/>
        </w:rPr>
        <w:t>运作规划（</w:t>
      </w:r>
      <w:r w:rsidRPr="000B422A">
        <w:rPr>
          <w:rFonts w:hint="eastAsia"/>
          <w:lang w:eastAsia="zh-CN"/>
        </w:rPr>
        <w:t>2024-2027</w:t>
      </w:r>
      <w:r w:rsidRPr="000B422A">
        <w:rPr>
          <w:rFonts w:hint="eastAsia"/>
          <w:lang w:eastAsia="zh-CN"/>
        </w:rPr>
        <w:t>年）的实施情况。这些信息概览在</w:t>
      </w:r>
      <w:r w:rsidRPr="000B422A">
        <w:rPr>
          <w:rFonts w:hint="eastAsia"/>
          <w:lang w:eastAsia="zh-CN"/>
        </w:rPr>
        <w:t>2023</w:t>
      </w:r>
      <w:r w:rsidRPr="000B422A">
        <w:rPr>
          <w:rFonts w:hint="eastAsia"/>
          <w:lang w:eastAsia="zh-CN"/>
        </w:rPr>
        <w:t>年</w:t>
      </w:r>
      <w:r w:rsidRPr="000B422A">
        <w:rPr>
          <w:rFonts w:hint="eastAsia"/>
          <w:lang w:eastAsia="zh-CN"/>
        </w:rPr>
        <w:t>6</w:t>
      </w:r>
      <w:r w:rsidRPr="000B422A">
        <w:rPr>
          <w:rFonts w:hint="eastAsia"/>
          <w:lang w:eastAsia="zh-CN"/>
        </w:rPr>
        <w:t>月的</w:t>
      </w:r>
      <w:r w:rsidRPr="000B422A">
        <w:rPr>
          <w:rFonts w:hint="eastAsia"/>
          <w:lang w:eastAsia="zh-CN"/>
        </w:rPr>
        <w:t>TDAG-23</w:t>
      </w:r>
      <w:r w:rsidRPr="000B422A">
        <w:rPr>
          <w:rFonts w:hint="eastAsia"/>
          <w:lang w:eastAsia="zh-CN"/>
        </w:rPr>
        <w:t>和</w:t>
      </w:r>
      <w:r w:rsidRPr="000B422A">
        <w:rPr>
          <w:rFonts w:hint="eastAsia"/>
          <w:lang w:eastAsia="zh-CN"/>
        </w:rPr>
        <w:t>2024</w:t>
      </w:r>
      <w:r w:rsidRPr="000B422A">
        <w:rPr>
          <w:rFonts w:hint="eastAsia"/>
          <w:lang w:eastAsia="zh-CN"/>
        </w:rPr>
        <w:t>年</w:t>
      </w:r>
      <w:r w:rsidRPr="000B422A">
        <w:rPr>
          <w:rFonts w:hint="eastAsia"/>
          <w:lang w:eastAsia="zh-CN"/>
        </w:rPr>
        <w:t>5</w:t>
      </w:r>
      <w:r w:rsidRPr="000B422A">
        <w:rPr>
          <w:rFonts w:hint="eastAsia"/>
          <w:lang w:eastAsia="zh-CN"/>
        </w:rPr>
        <w:t>月的</w:t>
      </w:r>
      <w:r w:rsidRPr="000B422A">
        <w:rPr>
          <w:rFonts w:hint="eastAsia"/>
          <w:lang w:eastAsia="zh-CN"/>
        </w:rPr>
        <w:t>TDAG-24</w:t>
      </w:r>
      <w:r w:rsidRPr="000B422A">
        <w:rPr>
          <w:rFonts w:hint="eastAsia"/>
          <w:lang w:eastAsia="zh-CN"/>
        </w:rPr>
        <w:t>期间获得了批准，</w:t>
      </w:r>
      <w:r w:rsidR="00370821">
        <w:rPr>
          <w:rFonts w:hint="eastAsia"/>
          <w:lang w:eastAsia="zh-CN"/>
        </w:rPr>
        <w:t>以</w:t>
      </w:r>
      <w:r w:rsidR="00370821" w:rsidRPr="000B422A">
        <w:rPr>
          <w:rFonts w:hint="eastAsia"/>
          <w:lang w:eastAsia="zh-CN"/>
        </w:rPr>
        <w:t>透明</w:t>
      </w:r>
      <w:r w:rsidR="00370821">
        <w:rPr>
          <w:rFonts w:hint="eastAsia"/>
          <w:lang w:eastAsia="zh-CN"/>
        </w:rPr>
        <w:t>的形式</w:t>
      </w:r>
      <w:r w:rsidR="00370821" w:rsidRPr="000B422A">
        <w:rPr>
          <w:rFonts w:hint="eastAsia"/>
          <w:lang w:eastAsia="zh-CN"/>
        </w:rPr>
        <w:t>实时更新</w:t>
      </w:r>
      <w:r w:rsidR="00370821">
        <w:rPr>
          <w:rFonts w:hint="eastAsia"/>
          <w:lang w:eastAsia="zh-CN"/>
        </w:rPr>
        <w:t>了有</w:t>
      </w:r>
      <w:r w:rsidRPr="000B422A">
        <w:rPr>
          <w:rFonts w:hint="eastAsia"/>
          <w:lang w:eastAsia="zh-CN"/>
        </w:rPr>
        <w:t>关项目和预算实施情况的</w:t>
      </w:r>
      <w:r w:rsidR="00370821">
        <w:rPr>
          <w:rFonts w:hint="eastAsia"/>
          <w:lang w:eastAsia="zh-CN"/>
        </w:rPr>
        <w:t>信息</w:t>
      </w:r>
      <w:r w:rsidRPr="000B422A">
        <w:rPr>
          <w:rFonts w:hint="eastAsia"/>
          <w:lang w:eastAsia="zh-CN"/>
        </w:rPr>
        <w:t>。此外，</w:t>
      </w:r>
      <w:r w:rsidRPr="000B422A">
        <w:rPr>
          <w:rFonts w:hint="eastAsia"/>
          <w:lang w:eastAsia="zh-CN"/>
        </w:rPr>
        <w:t>TDAG</w:t>
      </w:r>
      <w:r w:rsidRPr="000B422A">
        <w:rPr>
          <w:rFonts w:hint="eastAsia"/>
          <w:lang w:eastAsia="zh-CN"/>
        </w:rPr>
        <w:t>在</w:t>
      </w:r>
      <w:r w:rsidRPr="000B422A">
        <w:rPr>
          <w:rFonts w:hint="eastAsia"/>
          <w:lang w:eastAsia="zh-CN"/>
        </w:rPr>
        <w:t>2025</w:t>
      </w:r>
      <w:r w:rsidRPr="000B422A">
        <w:rPr>
          <w:rFonts w:hint="eastAsia"/>
          <w:lang w:eastAsia="zh-CN"/>
        </w:rPr>
        <w:t>年</w:t>
      </w:r>
      <w:r w:rsidRPr="000B422A">
        <w:rPr>
          <w:rFonts w:hint="eastAsia"/>
          <w:lang w:eastAsia="zh-CN"/>
        </w:rPr>
        <w:t>1</w:t>
      </w:r>
      <w:r w:rsidRPr="000B422A">
        <w:rPr>
          <w:rFonts w:hint="eastAsia"/>
          <w:lang w:eastAsia="zh-CN"/>
        </w:rPr>
        <w:t>月的</w:t>
      </w:r>
      <w:r w:rsidR="00370821">
        <w:rPr>
          <w:rFonts w:hint="eastAsia"/>
          <w:lang w:eastAsia="zh-CN"/>
        </w:rPr>
        <w:t>非常</w:t>
      </w:r>
      <w:r w:rsidRPr="000B422A">
        <w:rPr>
          <w:rFonts w:hint="eastAsia"/>
          <w:lang w:eastAsia="zh-CN"/>
        </w:rPr>
        <w:t>会议上引入了新的项目信息概览，大大提高了项目透明度和问责</w:t>
      </w:r>
      <w:r w:rsidR="00370821">
        <w:rPr>
          <w:rFonts w:hint="eastAsia"/>
          <w:lang w:eastAsia="zh-CN"/>
        </w:rPr>
        <w:t>水平</w:t>
      </w:r>
      <w:r w:rsidRPr="000B422A">
        <w:rPr>
          <w:rFonts w:hint="eastAsia"/>
          <w:lang w:eastAsia="zh-CN"/>
        </w:rPr>
        <w:t>。</w:t>
      </w:r>
    </w:p>
    <w:p w14:paraId="732AE07A" w14:textId="38AD67DB" w:rsidR="000B422A" w:rsidRPr="00370821" w:rsidRDefault="00DB7C5C" w:rsidP="00873007">
      <w:pPr>
        <w:pStyle w:val="Heading2"/>
        <w:rPr>
          <w:lang w:eastAsia="zh-CN"/>
        </w:rPr>
      </w:pPr>
      <w:r>
        <w:rPr>
          <w:rFonts w:hint="eastAsia"/>
          <w:lang w:eastAsia="zh-CN"/>
        </w:rPr>
        <w:t>2</w:t>
      </w:r>
      <w:r w:rsidR="00873007">
        <w:rPr>
          <w:rFonts w:hint="eastAsia"/>
          <w:lang w:eastAsia="zh-CN"/>
        </w:rPr>
        <w:t>)</w:t>
      </w:r>
      <w:r>
        <w:rPr>
          <w:lang w:eastAsia="zh-CN"/>
        </w:rPr>
        <w:tab/>
      </w:r>
      <w:r w:rsidR="000B422A" w:rsidRPr="00370821">
        <w:rPr>
          <w:rFonts w:hint="eastAsia"/>
          <w:lang w:eastAsia="zh-CN"/>
        </w:rPr>
        <w:t>目标的审议和预算拨款（第</w:t>
      </w:r>
      <w:r w:rsidR="000B422A" w:rsidRPr="00370821">
        <w:rPr>
          <w:rFonts w:hint="eastAsia"/>
          <w:lang w:eastAsia="zh-CN"/>
        </w:rPr>
        <w:t>24</w:t>
      </w:r>
      <w:r w:rsidR="000B422A" w:rsidRPr="00370821">
        <w:rPr>
          <w:rFonts w:hint="eastAsia"/>
          <w:lang w:eastAsia="zh-CN"/>
        </w:rPr>
        <w:t>号决议做出决议</w:t>
      </w:r>
      <w:r w:rsidR="000B422A" w:rsidRPr="00370821">
        <w:rPr>
          <w:rFonts w:hint="eastAsia"/>
          <w:lang w:eastAsia="zh-CN"/>
        </w:rPr>
        <w:t>1.ii</w:t>
      </w:r>
      <w:r w:rsidR="000B422A" w:rsidRPr="00370821">
        <w:rPr>
          <w:rFonts w:hint="eastAsia"/>
          <w:lang w:eastAsia="zh-CN"/>
        </w:rPr>
        <w:t>）</w:t>
      </w:r>
    </w:p>
    <w:p w14:paraId="4EF2A719" w14:textId="2AC54786" w:rsidR="000B422A" w:rsidRPr="000B422A" w:rsidRDefault="000B422A" w:rsidP="00DB7C5C">
      <w:pPr>
        <w:ind w:firstLineChars="200" w:firstLine="480"/>
        <w:rPr>
          <w:lang w:eastAsia="zh-CN"/>
        </w:rPr>
      </w:pPr>
      <w:r w:rsidRPr="000B422A">
        <w:rPr>
          <w:rFonts w:hint="eastAsia"/>
          <w:lang w:eastAsia="zh-CN"/>
        </w:rPr>
        <w:t>TDAG</w:t>
      </w:r>
      <w:r w:rsidR="00370821">
        <w:rPr>
          <w:rFonts w:hint="eastAsia"/>
          <w:lang w:eastAsia="zh-CN"/>
        </w:rPr>
        <w:t>主动</w:t>
      </w:r>
      <w:r w:rsidR="00AE72E3">
        <w:rPr>
          <w:rFonts w:hint="eastAsia"/>
          <w:lang w:eastAsia="zh-CN"/>
        </w:rPr>
        <w:t>积极</w:t>
      </w:r>
      <w:r w:rsidR="00370821">
        <w:rPr>
          <w:rFonts w:hint="eastAsia"/>
          <w:lang w:eastAsia="zh-CN"/>
        </w:rPr>
        <w:t>了</w:t>
      </w:r>
      <w:r w:rsidRPr="000B422A">
        <w:rPr>
          <w:rFonts w:hint="eastAsia"/>
          <w:lang w:eastAsia="zh-CN"/>
        </w:rPr>
        <w:t>ITU-D</w:t>
      </w:r>
      <w:r w:rsidRPr="000B422A">
        <w:rPr>
          <w:rFonts w:hint="eastAsia"/>
          <w:lang w:eastAsia="zh-CN"/>
        </w:rPr>
        <w:t>战略目标与预算分配之间的相互关系并提出</w:t>
      </w:r>
      <w:r w:rsidR="00AE72E3">
        <w:rPr>
          <w:rFonts w:hint="eastAsia"/>
          <w:lang w:eastAsia="zh-CN"/>
        </w:rPr>
        <w:t>了</w:t>
      </w:r>
      <w:r w:rsidRPr="000B422A">
        <w:rPr>
          <w:rFonts w:hint="eastAsia"/>
          <w:lang w:eastAsia="zh-CN"/>
        </w:rPr>
        <w:t>建议。</w:t>
      </w:r>
      <w:r w:rsidRPr="000B422A">
        <w:rPr>
          <w:rFonts w:hint="eastAsia"/>
          <w:lang w:eastAsia="zh-CN"/>
        </w:rPr>
        <w:t>TDAG-23</w:t>
      </w:r>
      <w:r w:rsidRPr="000B422A">
        <w:rPr>
          <w:rFonts w:hint="eastAsia"/>
          <w:lang w:eastAsia="zh-CN"/>
        </w:rPr>
        <w:t>全面审议并批准了</w:t>
      </w:r>
      <w:r w:rsidR="00370821">
        <w:rPr>
          <w:rFonts w:hint="eastAsia"/>
          <w:lang w:eastAsia="zh-CN"/>
        </w:rPr>
        <w:t>包</w:t>
      </w:r>
      <w:r w:rsidRPr="000B422A">
        <w:rPr>
          <w:rFonts w:hint="eastAsia"/>
          <w:lang w:eastAsia="zh-CN"/>
        </w:rPr>
        <w:t>含详细区域预算分配情况的</w:t>
      </w:r>
      <w:r w:rsidR="00370821">
        <w:rPr>
          <w:rFonts w:hint="eastAsia"/>
          <w:lang w:eastAsia="zh-CN"/>
        </w:rPr>
        <w:t>《</w:t>
      </w:r>
      <w:r w:rsidRPr="000B422A">
        <w:rPr>
          <w:rFonts w:hint="eastAsia"/>
          <w:lang w:eastAsia="zh-CN"/>
        </w:rPr>
        <w:t>2024</w:t>
      </w:r>
      <w:r w:rsidRPr="000B422A">
        <w:rPr>
          <w:rFonts w:hint="eastAsia"/>
          <w:lang w:eastAsia="zh-CN"/>
        </w:rPr>
        <w:t>年运作规划</w:t>
      </w:r>
      <w:r w:rsidR="00370821">
        <w:rPr>
          <w:rFonts w:hint="eastAsia"/>
          <w:lang w:eastAsia="zh-CN"/>
        </w:rPr>
        <w:t>》</w:t>
      </w:r>
      <w:r w:rsidRPr="000B422A">
        <w:rPr>
          <w:rFonts w:hint="eastAsia"/>
          <w:lang w:eastAsia="zh-CN"/>
        </w:rPr>
        <w:t>。</w:t>
      </w:r>
      <w:r w:rsidRPr="000B422A">
        <w:rPr>
          <w:rFonts w:hint="eastAsia"/>
          <w:lang w:eastAsia="zh-CN"/>
        </w:rPr>
        <w:t>TDAG-23</w:t>
      </w:r>
      <w:r w:rsidRPr="000B422A">
        <w:rPr>
          <w:rFonts w:hint="eastAsia"/>
          <w:lang w:eastAsia="zh-CN"/>
        </w:rPr>
        <w:t>期间，对</w:t>
      </w:r>
      <w:r w:rsidRPr="000B422A">
        <w:rPr>
          <w:rFonts w:hint="eastAsia"/>
          <w:lang w:eastAsia="zh-CN"/>
        </w:rPr>
        <w:t>ITU-D 2024-2027</w:t>
      </w:r>
      <w:r w:rsidRPr="000B422A">
        <w:rPr>
          <w:rFonts w:hint="eastAsia"/>
          <w:lang w:eastAsia="zh-CN"/>
        </w:rPr>
        <w:t>年运作规划进行了全面审查，</w:t>
      </w:r>
      <w:r w:rsidR="00370821">
        <w:rPr>
          <w:rFonts w:hint="eastAsia"/>
          <w:lang w:eastAsia="zh-CN"/>
        </w:rPr>
        <w:t>内容涉及</w:t>
      </w:r>
      <w:r w:rsidRPr="000B422A">
        <w:rPr>
          <w:rFonts w:hint="eastAsia"/>
          <w:lang w:eastAsia="zh-CN"/>
        </w:rPr>
        <w:t>详细的财务</w:t>
      </w:r>
      <w:r w:rsidR="00370821">
        <w:rPr>
          <w:rFonts w:hint="eastAsia"/>
          <w:lang w:eastAsia="zh-CN"/>
        </w:rPr>
        <w:t>对照关系</w:t>
      </w:r>
      <w:r w:rsidRPr="000B422A">
        <w:rPr>
          <w:rFonts w:hint="eastAsia"/>
          <w:lang w:eastAsia="zh-CN"/>
        </w:rPr>
        <w:t>和区域预算分配，</w:t>
      </w:r>
      <w:r w:rsidR="00370821">
        <w:rPr>
          <w:rFonts w:hint="eastAsia"/>
          <w:lang w:eastAsia="zh-CN"/>
        </w:rPr>
        <w:t>旨在</w:t>
      </w:r>
      <w:r w:rsidRPr="000B422A">
        <w:rPr>
          <w:rFonts w:hint="eastAsia"/>
          <w:lang w:eastAsia="zh-CN"/>
        </w:rPr>
        <w:t>确保数字化转型、网络安全和区域性举措等</w:t>
      </w:r>
      <w:r w:rsidR="00370821">
        <w:rPr>
          <w:rFonts w:hint="eastAsia"/>
          <w:lang w:eastAsia="zh-CN"/>
        </w:rPr>
        <w:t>工作重点</w:t>
      </w:r>
      <w:r w:rsidRPr="000B422A">
        <w:rPr>
          <w:rFonts w:hint="eastAsia"/>
          <w:lang w:eastAsia="zh-CN"/>
        </w:rPr>
        <w:t>获得充足</w:t>
      </w:r>
      <w:r w:rsidR="00370821">
        <w:rPr>
          <w:rFonts w:hint="eastAsia"/>
          <w:lang w:eastAsia="zh-CN"/>
        </w:rPr>
        <w:t>的</w:t>
      </w:r>
      <w:r w:rsidRPr="000B422A">
        <w:rPr>
          <w:rFonts w:hint="eastAsia"/>
          <w:lang w:eastAsia="zh-CN"/>
        </w:rPr>
        <w:t>资金。</w:t>
      </w:r>
    </w:p>
    <w:p w14:paraId="4E0150CF" w14:textId="021CC3A9" w:rsidR="000B422A" w:rsidRPr="000B422A" w:rsidRDefault="000B422A" w:rsidP="00DB7C5C">
      <w:pPr>
        <w:ind w:firstLineChars="200" w:firstLine="480"/>
        <w:rPr>
          <w:lang w:eastAsia="zh-CN"/>
        </w:rPr>
      </w:pPr>
      <w:r w:rsidRPr="000B422A">
        <w:rPr>
          <w:rFonts w:hint="eastAsia"/>
          <w:lang w:eastAsia="zh-CN"/>
        </w:rPr>
        <w:t>TDAG-24</w:t>
      </w:r>
      <w:r w:rsidR="00370821">
        <w:rPr>
          <w:rFonts w:hint="eastAsia"/>
          <w:lang w:eastAsia="zh-CN"/>
        </w:rPr>
        <w:t>期间</w:t>
      </w:r>
      <w:r w:rsidRPr="000B422A">
        <w:rPr>
          <w:rFonts w:hint="eastAsia"/>
          <w:lang w:eastAsia="zh-CN"/>
        </w:rPr>
        <w:t>展示的运作规划信息概览</w:t>
      </w:r>
      <w:r w:rsidR="00370821">
        <w:rPr>
          <w:rFonts w:hint="eastAsia"/>
          <w:lang w:eastAsia="zh-CN"/>
        </w:rPr>
        <w:t>为</w:t>
      </w:r>
      <w:r w:rsidRPr="000B422A">
        <w:rPr>
          <w:rFonts w:hint="eastAsia"/>
          <w:lang w:eastAsia="zh-CN"/>
        </w:rPr>
        <w:t>财务监督和实时跟踪</w:t>
      </w:r>
      <w:r w:rsidR="00370821" w:rsidRPr="000B422A">
        <w:rPr>
          <w:rFonts w:hint="eastAsia"/>
          <w:lang w:eastAsia="zh-CN"/>
        </w:rPr>
        <w:t>提供了强有力的</w:t>
      </w:r>
      <w:r w:rsidR="00370821">
        <w:rPr>
          <w:rFonts w:hint="eastAsia"/>
          <w:lang w:eastAsia="zh-CN"/>
        </w:rPr>
        <w:t>保障</w:t>
      </w:r>
      <w:r w:rsidRPr="000B422A">
        <w:rPr>
          <w:rFonts w:hint="eastAsia"/>
          <w:lang w:eastAsia="zh-CN"/>
        </w:rPr>
        <w:t>，并促进</w:t>
      </w:r>
      <w:r w:rsidR="00370821">
        <w:rPr>
          <w:rFonts w:hint="eastAsia"/>
          <w:lang w:eastAsia="zh-CN"/>
        </w:rPr>
        <w:t>为</w:t>
      </w:r>
      <w:r w:rsidRPr="000B422A">
        <w:rPr>
          <w:rFonts w:hint="eastAsia"/>
          <w:lang w:eastAsia="zh-CN"/>
        </w:rPr>
        <w:t>在建项目</w:t>
      </w:r>
      <w:r w:rsidR="00370821">
        <w:rPr>
          <w:rFonts w:hint="eastAsia"/>
          <w:lang w:eastAsia="zh-CN"/>
        </w:rPr>
        <w:t>引入了</w:t>
      </w:r>
      <w:r w:rsidRPr="000B422A">
        <w:rPr>
          <w:rFonts w:hint="eastAsia"/>
          <w:lang w:eastAsia="zh-CN"/>
        </w:rPr>
        <w:t>每两年提交一次</w:t>
      </w:r>
      <w:r w:rsidR="00370821">
        <w:rPr>
          <w:rFonts w:hint="eastAsia"/>
          <w:lang w:eastAsia="zh-CN"/>
        </w:rPr>
        <w:t>的</w:t>
      </w:r>
      <w:r w:rsidRPr="000B422A">
        <w:rPr>
          <w:rFonts w:hint="eastAsia"/>
          <w:lang w:eastAsia="zh-CN"/>
        </w:rPr>
        <w:t>捐助方报告。</w:t>
      </w:r>
    </w:p>
    <w:p w14:paraId="2385F02A" w14:textId="6F760AEE" w:rsidR="000B422A" w:rsidRPr="00370821" w:rsidRDefault="00DB7C5C" w:rsidP="00873007">
      <w:pPr>
        <w:pStyle w:val="Heading2"/>
        <w:rPr>
          <w:lang w:eastAsia="zh-CN"/>
        </w:rPr>
      </w:pPr>
      <w:r>
        <w:rPr>
          <w:rFonts w:hint="eastAsia"/>
          <w:lang w:eastAsia="zh-CN"/>
        </w:rPr>
        <w:t>3</w:t>
      </w:r>
      <w:r w:rsidR="00873007">
        <w:rPr>
          <w:rFonts w:hint="eastAsia"/>
          <w:lang w:eastAsia="zh-CN"/>
        </w:rPr>
        <w:t>)</w:t>
      </w:r>
      <w:r>
        <w:rPr>
          <w:lang w:eastAsia="zh-CN"/>
        </w:rPr>
        <w:tab/>
      </w:r>
      <w:r w:rsidR="000B422A" w:rsidRPr="00370821">
        <w:rPr>
          <w:rFonts w:hint="eastAsia"/>
          <w:lang w:eastAsia="zh-CN"/>
        </w:rPr>
        <w:t>ITU-D</w:t>
      </w:r>
      <w:r w:rsidR="000B422A" w:rsidRPr="00370821">
        <w:rPr>
          <w:rFonts w:hint="eastAsia"/>
          <w:lang w:eastAsia="zh-CN"/>
        </w:rPr>
        <w:t>四年期运作规划</w:t>
      </w:r>
      <w:r w:rsidR="00241B71">
        <w:rPr>
          <w:rFonts w:hint="eastAsia"/>
          <w:lang w:eastAsia="zh-CN"/>
        </w:rPr>
        <w:t>的导则</w:t>
      </w:r>
      <w:r w:rsidR="000B422A" w:rsidRPr="00370821">
        <w:rPr>
          <w:rFonts w:hint="eastAsia"/>
          <w:lang w:eastAsia="zh-CN"/>
        </w:rPr>
        <w:t>（第</w:t>
      </w:r>
      <w:r w:rsidR="000B422A" w:rsidRPr="00370821">
        <w:rPr>
          <w:rFonts w:hint="eastAsia"/>
          <w:lang w:eastAsia="zh-CN"/>
        </w:rPr>
        <w:t>24</w:t>
      </w:r>
      <w:r w:rsidR="000B422A" w:rsidRPr="00370821">
        <w:rPr>
          <w:rFonts w:hint="eastAsia"/>
          <w:lang w:eastAsia="zh-CN"/>
        </w:rPr>
        <w:t>号决议做出决议</w:t>
      </w:r>
      <w:r w:rsidR="000B422A" w:rsidRPr="00370821">
        <w:rPr>
          <w:rFonts w:hint="eastAsia"/>
          <w:lang w:eastAsia="zh-CN"/>
        </w:rPr>
        <w:t>1.iii</w:t>
      </w:r>
      <w:r w:rsidR="000B422A" w:rsidRPr="00370821">
        <w:rPr>
          <w:rFonts w:hint="eastAsia"/>
          <w:lang w:eastAsia="zh-CN"/>
        </w:rPr>
        <w:t>）</w:t>
      </w:r>
    </w:p>
    <w:p w14:paraId="645B425D" w14:textId="260EDE7E" w:rsidR="000B422A" w:rsidRPr="000B422A" w:rsidRDefault="000B422A" w:rsidP="00DB7C5C">
      <w:pPr>
        <w:ind w:firstLineChars="200" w:firstLine="480"/>
        <w:rPr>
          <w:lang w:eastAsia="zh-CN"/>
        </w:rPr>
      </w:pPr>
      <w:r w:rsidRPr="000B422A">
        <w:rPr>
          <w:rFonts w:hint="eastAsia"/>
          <w:lang w:eastAsia="zh-CN"/>
        </w:rPr>
        <w:t>TDAG</w:t>
      </w:r>
      <w:r w:rsidR="00241B71">
        <w:rPr>
          <w:rFonts w:hint="eastAsia"/>
          <w:lang w:eastAsia="zh-CN"/>
        </w:rPr>
        <w:t>为</w:t>
      </w:r>
      <w:r w:rsidRPr="000B422A">
        <w:rPr>
          <w:rFonts w:hint="eastAsia"/>
          <w:lang w:eastAsia="zh-CN"/>
        </w:rPr>
        <w:t>ITU-D</w:t>
      </w:r>
      <w:r w:rsidRPr="000B422A">
        <w:rPr>
          <w:rFonts w:hint="eastAsia"/>
          <w:lang w:eastAsia="zh-CN"/>
        </w:rPr>
        <w:t>四年期</w:t>
      </w:r>
      <w:r w:rsidR="00241B71" w:rsidRPr="000B422A">
        <w:rPr>
          <w:rFonts w:hint="eastAsia"/>
          <w:lang w:eastAsia="zh-CN"/>
        </w:rPr>
        <w:t>滚动</w:t>
      </w:r>
      <w:r w:rsidRPr="000B422A">
        <w:rPr>
          <w:rFonts w:hint="eastAsia"/>
          <w:lang w:eastAsia="zh-CN"/>
        </w:rPr>
        <w:t>运作规划提供了持续和实质性的指导。为监测《基加利行动计划》而制定的关键绩效指标（</w:t>
      </w:r>
      <w:r w:rsidRPr="000B422A">
        <w:rPr>
          <w:rFonts w:hint="eastAsia"/>
          <w:lang w:eastAsia="zh-CN"/>
        </w:rPr>
        <w:t>KPI</w:t>
      </w:r>
      <w:r w:rsidRPr="000B422A">
        <w:rPr>
          <w:rFonts w:hint="eastAsia"/>
          <w:lang w:eastAsia="zh-CN"/>
        </w:rPr>
        <w:t>）已在</w:t>
      </w:r>
      <w:r w:rsidRPr="000B422A">
        <w:rPr>
          <w:rFonts w:hint="eastAsia"/>
          <w:lang w:eastAsia="zh-CN"/>
        </w:rPr>
        <w:t>TDAG-23</w:t>
      </w:r>
      <w:r w:rsidR="00241B71">
        <w:rPr>
          <w:rFonts w:hint="eastAsia"/>
          <w:lang w:eastAsia="zh-CN"/>
        </w:rPr>
        <w:t>期间</w:t>
      </w:r>
      <w:r w:rsidRPr="000B422A">
        <w:rPr>
          <w:rFonts w:hint="eastAsia"/>
          <w:lang w:eastAsia="zh-CN"/>
        </w:rPr>
        <w:t>获批。</w:t>
      </w:r>
      <w:r w:rsidR="00241B71" w:rsidRPr="000B422A">
        <w:rPr>
          <w:rFonts w:hint="eastAsia"/>
          <w:lang w:eastAsia="zh-CN"/>
        </w:rPr>
        <w:t>TDAG-23</w:t>
      </w:r>
      <w:r w:rsidR="00241B71">
        <w:rPr>
          <w:rFonts w:hint="eastAsia"/>
          <w:lang w:eastAsia="zh-CN"/>
        </w:rPr>
        <w:t>批准的内容</w:t>
      </w:r>
      <w:r w:rsidRPr="000B422A">
        <w:rPr>
          <w:rFonts w:hint="eastAsia"/>
          <w:lang w:eastAsia="zh-CN"/>
        </w:rPr>
        <w:t>涉及与</w:t>
      </w:r>
      <w:r w:rsidRPr="000B422A">
        <w:rPr>
          <w:rFonts w:hint="eastAsia"/>
          <w:lang w:eastAsia="zh-CN"/>
        </w:rPr>
        <w:t>KAP</w:t>
      </w:r>
      <w:r w:rsidRPr="000B422A">
        <w:rPr>
          <w:rFonts w:hint="eastAsia"/>
          <w:lang w:eastAsia="zh-CN"/>
        </w:rPr>
        <w:t>保持一致的四年</w:t>
      </w:r>
      <w:r w:rsidR="00241B71">
        <w:rPr>
          <w:rFonts w:hint="eastAsia"/>
          <w:lang w:eastAsia="zh-CN"/>
        </w:rPr>
        <w:t>期</w:t>
      </w:r>
      <w:r w:rsidRPr="000B422A">
        <w:rPr>
          <w:rFonts w:hint="eastAsia"/>
          <w:lang w:eastAsia="zh-CN"/>
        </w:rPr>
        <w:t>滚动</w:t>
      </w:r>
      <w:r w:rsidR="00AE72E3">
        <w:rPr>
          <w:rFonts w:hint="eastAsia"/>
          <w:lang w:eastAsia="zh-CN"/>
        </w:rPr>
        <w:t>式</w:t>
      </w:r>
      <w:r w:rsidRPr="000B422A">
        <w:rPr>
          <w:rFonts w:hint="eastAsia"/>
          <w:lang w:eastAsia="zh-CN"/>
        </w:rPr>
        <w:t>运作规划</w:t>
      </w:r>
      <w:r w:rsidR="00AE72E3">
        <w:rPr>
          <w:rFonts w:hint="eastAsia"/>
          <w:lang w:eastAsia="zh-CN"/>
        </w:rPr>
        <w:t>以及</w:t>
      </w:r>
      <w:r w:rsidRPr="000B422A">
        <w:rPr>
          <w:rFonts w:hint="eastAsia"/>
          <w:lang w:eastAsia="zh-CN"/>
        </w:rPr>
        <w:t>批准</w:t>
      </w:r>
      <w:r w:rsidRPr="000B422A">
        <w:rPr>
          <w:rFonts w:hint="eastAsia"/>
          <w:lang w:eastAsia="zh-CN"/>
        </w:rPr>
        <w:t>45</w:t>
      </w:r>
      <w:r w:rsidRPr="000B422A">
        <w:rPr>
          <w:rFonts w:hint="eastAsia"/>
          <w:lang w:eastAsia="zh-CN"/>
        </w:rPr>
        <w:t>项关键绩效指标（</w:t>
      </w:r>
      <w:r w:rsidRPr="000B422A">
        <w:rPr>
          <w:rFonts w:hint="eastAsia"/>
          <w:lang w:eastAsia="zh-CN"/>
        </w:rPr>
        <w:t>KPI</w:t>
      </w:r>
      <w:r w:rsidRPr="000B422A">
        <w:rPr>
          <w:rFonts w:hint="eastAsia"/>
          <w:lang w:eastAsia="zh-CN"/>
        </w:rPr>
        <w:t>）。这些</w:t>
      </w:r>
      <w:r w:rsidRPr="000B422A">
        <w:rPr>
          <w:rFonts w:hint="eastAsia"/>
          <w:lang w:eastAsia="zh-CN"/>
        </w:rPr>
        <w:t>KPI</w:t>
      </w:r>
      <w:r w:rsidRPr="000B422A">
        <w:rPr>
          <w:rFonts w:hint="eastAsia"/>
          <w:lang w:eastAsia="zh-CN"/>
        </w:rPr>
        <w:t>包括</w:t>
      </w:r>
      <w:r w:rsidRPr="000B422A">
        <w:rPr>
          <w:rFonts w:hint="eastAsia"/>
          <w:lang w:eastAsia="zh-CN"/>
        </w:rPr>
        <w:t>18</w:t>
      </w:r>
      <w:r w:rsidRPr="000B422A">
        <w:rPr>
          <w:rFonts w:hint="eastAsia"/>
          <w:lang w:eastAsia="zh-CN"/>
        </w:rPr>
        <w:t>项成果指标和</w:t>
      </w:r>
      <w:r w:rsidRPr="000B422A">
        <w:rPr>
          <w:rFonts w:hint="eastAsia"/>
          <w:lang w:eastAsia="zh-CN"/>
        </w:rPr>
        <w:t>27</w:t>
      </w:r>
      <w:r w:rsidRPr="000B422A">
        <w:rPr>
          <w:rFonts w:hint="eastAsia"/>
          <w:lang w:eastAsia="zh-CN"/>
        </w:rPr>
        <w:t>项输出</w:t>
      </w:r>
      <w:r w:rsidR="00AE72E3">
        <w:rPr>
          <w:rFonts w:hint="eastAsia"/>
          <w:lang w:eastAsia="zh-CN"/>
        </w:rPr>
        <w:t>成果</w:t>
      </w:r>
      <w:r w:rsidRPr="000B422A">
        <w:rPr>
          <w:rFonts w:hint="eastAsia"/>
          <w:lang w:eastAsia="zh-CN"/>
        </w:rPr>
        <w:t>指标，</w:t>
      </w:r>
      <w:r w:rsidR="00241B71">
        <w:rPr>
          <w:rFonts w:hint="eastAsia"/>
          <w:lang w:eastAsia="zh-CN"/>
        </w:rPr>
        <w:t>用以</w:t>
      </w:r>
      <w:r w:rsidRPr="000B422A">
        <w:rPr>
          <w:rFonts w:hint="eastAsia"/>
          <w:lang w:eastAsia="zh-CN"/>
        </w:rPr>
        <w:t>精确衡量进展情况。通过</w:t>
      </w:r>
      <w:r w:rsidRPr="000B422A">
        <w:rPr>
          <w:rFonts w:hint="eastAsia"/>
          <w:lang w:eastAsia="zh-CN"/>
        </w:rPr>
        <w:t>TDAG-24</w:t>
      </w:r>
      <w:r w:rsidRPr="000B422A">
        <w:rPr>
          <w:rFonts w:hint="eastAsia"/>
          <w:lang w:eastAsia="zh-CN"/>
        </w:rPr>
        <w:t>展示的综合信息概览</w:t>
      </w:r>
      <w:r w:rsidR="00AE72E3">
        <w:rPr>
          <w:rFonts w:hint="eastAsia"/>
          <w:lang w:eastAsia="zh-CN"/>
        </w:rPr>
        <w:t>开展</w:t>
      </w:r>
      <w:r w:rsidRPr="000B422A">
        <w:rPr>
          <w:rFonts w:hint="eastAsia"/>
          <w:lang w:eastAsia="zh-CN"/>
        </w:rPr>
        <w:t>的定期监测，确保了与战略目标</w:t>
      </w:r>
      <w:r w:rsidR="00241B71">
        <w:rPr>
          <w:rFonts w:hint="eastAsia"/>
          <w:lang w:eastAsia="zh-CN"/>
        </w:rPr>
        <w:t>保持</w:t>
      </w:r>
      <w:r w:rsidRPr="000B422A">
        <w:rPr>
          <w:rFonts w:hint="eastAsia"/>
          <w:lang w:eastAsia="zh-CN"/>
        </w:rPr>
        <w:t>一致并能有效跟踪既定目标的进展情况。</w:t>
      </w:r>
    </w:p>
    <w:p w14:paraId="1C0DD216" w14:textId="1E8E4C84" w:rsidR="000B422A" w:rsidRPr="00370821" w:rsidRDefault="00DB7C5C" w:rsidP="00873007">
      <w:pPr>
        <w:pStyle w:val="Heading2"/>
        <w:rPr>
          <w:lang w:eastAsia="zh-CN"/>
        </w:rPr>
      </w:pPr>
      <w:r>
        <w:rPr>
          <w:rFonts w:hint="eastAsia"/>
          <w:lang w:eastAsia="zh-CN"/>
        </w:rPr>
        <w:lastRenderedPageBreak/>
        <w:t>4</w:t>
      </w:r>
      <w:r w:rsidR="00873007">
        <w:rPr>
          <w:rFonts w:hint="eastAsia"/>
          <w:lang w:eastAsia="zh-CN"/>
        </w:rPr>
        <w:t>)</w:t>
      </w:r>
      <w:r>
        <w:rPr>
          <w:lang w:eastAsia="zh-CN"/>
        </w:rPr>
        <w:tab/>
      </w:r>
      <w:r w:rsidR="000B422A" w:rsidRPr="00370821">
        <w:rPr>
          <w:rFonts w:hint="eastAsia"/>
          <w:lang w:eastAsia="zh-CN"/>
        </w:rPr>
        <w:t>定期评估工作方法和</w:t>
      </w:r>
      <w:r w:rsidR="000B422A" w:rsidRPr="00370821">
        <w:rPr>
          <w:rFonts w:hint="eastAsia"/>
          <w:lang w:eastAsia="zh-CN"/>
        </w:rPr>
        <w:t>WTDC</w:t>
      </w:r>
      <w:r w:rsidR="000B422A" w:rsidRPr="00370821">
        <w:rPr>
          <w:rFonts w:hint="eastAsia"/>
          <w:lang w:eastAsia="zh-CN"/>
        </w:rPr>
        <w:t>行动计划的落实情况（第</w:t>
      </w:r>
      <w:r w:rsidR="000B422A" w:rsidRPr="00370821">
        <w:rPr>
          <w:rFonts w:hint="eastAsia"/>
          <w:lang w:eastAsia="zh-CN"/>
        </w:rPr>
        <w:t>24</w:t>
      </w:r>
      <w:r w:rsidR="000B422A" w:rsidRPr="00370821">
        <w:rPr>
          <w:rFonts w:hint="eastAsia"/>
          <w:lang w:eastAsia="zh-CN"/>
        </w:rPr>
        <w:t>号决议做出决议</w:t>
      </w:r>
      <w:r w:rsidR="000B422A" w:rsidRPr="00370821">
        <w:rPr>
          <w:rFonts w:hint="eastAsia"/>
          <w:lang w:eastAsia="zh-CN"/>
        </w:rPr>
        <w:t>1.iv</w:t>
      </w:r>
      <w:r w:rsidR="000B422A" w:rsidRPr="00370821">
        <w:rPr>
          <w:rFonts w:hint="eastAsia"/>
          <w:lang w:eastAsia="zh-CN"/>
        </w:rPr>
        <w:t>）</w:t>
      </w:r>
    </w:p>
    <w:p w14:paraId="594169D6" w14:textId="21B84AA7" w:rsidR="000B422A" w:rsidRPr="000B422A" w:rsidRDefault="000B422A" w:rsidP="00DB7C5C">
      <w:pPr>
        <w:ind w:firstLineChars="200" w:firstLine="480"/>
        <w:rPr>
          <w:lang w:eastAsia="zh-CN"/>
        </w:rPr>
      </w:pPr>
      <w:r w:rsidRPr="000B422A">
        <w:rPr>
          <w:rFonts w:hint="eastAsia"/>
          <w:lang w:eastAsia="zh-CN"/>
        </w:rPr>
        <w:t>TDAG</w:t>
      </w:r>
      <w:r w:rsidRPr="000B422A">
        <w:rPr>
          <w:rFonts w:hint="eastAsia"/>
          <w:lang w:eastAsia="zh-CN"/>
        </w:rPr>
        <w:t>定期评估其工作方法，</w:t>
      </w:r>
      <w:r w:rsidR="00241B71">
        <w:rPr>
          <w:rFonts w:hint="eastAsia"/>
          <w:lang w:eastAsia="zh-CN"/>
        </w:rPr>
        <w:t>聚焦于</w:t>
      </w:r>
      <w:r w:rsidRPr="000B422A">
        <w:rPr>
          <w:rFonts w:hint="eastAsia"/>
          <w:lang w:eastAsia="zh-CN"/>
        </w:rPr>
        <w:t>WTDC</w:t>
      </w:r>
      <w:r w:rsidRPr="000B422A">
        <w:rPr>
          <w:rFonts w:hint="eastAsia"/>
          <w:lang w:eastAsia="zh-CN"/>
        </w:rPr>
        <w:t>行动计划的实施。在</w:t>
      </w:r>
      <w:r w:rsidRPr="000B422A">
        <w:rPr>
          <w:rFonts w:hint="eastAsia"/>
          <w:lang w:eastAsia="zh-CN"/>
        </w:rPr>
        <w:t>TDAG-23</w:t>
      </w:r>
      <w:r w:rsidRPr="000B422A">
        <w:rPr>
          <w:rFonts w:hint="eastAsia"/>
          <w:lang w:eastAsia="zh-CN"/>
        </w:rPr>
        <w:t>期间设立的</w:t>
      </w:r>
      <w:r w:rsidRPr="000B422A">
        <w:rPr>
          <w:rFonts w:hint="eastAsia"/>
          <w:lang w:eastAsia="zh-CN"/>
        </w:rPr>
        <w:t>TDAG</w:t>
      </w:r>
      <w:r w:rsidRPr="000B422A">
        <w:rPr>
          <w:rFonts w:hint="eastAsia"/>
          <w:lang w:eastAsia="zh-CN"/>
        </w:rPr>
        <w:t>精简决议工作组（</w:t>
      </w:r>
      <w:r w:rsidRPr="000B422A">
        <w:rPr>
          <w:rFonts w:hint="eastAsia"/>
          <w:lang w:eastAsia="zh-CN"/>
        </w:rPr>
        <w:t>WG-SR</w:t>
      </w:r>
      <w:r w:rsidRPr="000B422A">
        <w:rPr>
          <w:rFonts w:hint="eastAsia"/>
          <w:lang w:eastAsia="zh-CN"/>
        </w:rPr>
        <w:t>）体现了</w:t>
      </w:r>
      <w:r w:rsidRPr="000B422A">
        <w:rPr>
          <w:rFonts w:hint="eastAsia"/>
          <w:lang w:eastAsia="zh-CN"/>
        </w:rPr>
        <w:t>TDAG</w:t>
      </w:r>
      <w:r w:rsidRPr="000B422A">
        <w:rPr>
          <w:rFonts w:hint="eastAsia"/>
          <w:lang w:eastAsia="zh-CN"/>
        </w:rPr>
        <w:t>对运作效率的承诺。</w:t>
      </w:r>
      <w:r w:rsidRPr="000B422A">
        <w:rPr>
          <w:rFonts w:hint="eastAsia"/>
          <w:lang w:eastAsia="zh-CN"/>
        </w:rPr>
        <w:t>TDAG-24</w:t>
      </w:r>
      <w:r w:rsidRPr="000B422A">
        <w:rPr>
          <w:rFonts w:hint="eastAsia"/>
          <w:lang w:eastAsia="zh-CN"/>
        </w:rPr>
        <w:t>期间的互动会议进一步评估了</w:t>
      </w:r>
      <w:r w:rsidRPr="000B422A">
        <w:rPr>
          <w:rFonts w:hint="eastAsia"/>
          <w:lang w:eastAsia="zh-CN"/>
        </w:rPr>
        <w:t>ITU-D</w:t>
      </w:r>
      <w:r w:rsidRPr="000B422A">
        <w:rPr>
          <w:rFonts w:hint="eastAsia"/>
          <w:lang w:eastAsia="zh-CN"/>
        </w:rPr>
        <w:t>活动的有效性和影响，提出了切实可行的改进建议。</w:t>
      </w:r>
    </w:p>
    <w:p w14:paraId="3D861A66" w14:textId="5EC3DB08" w:rsidR="000B422A" w:rsidRPr="000B422A" w:rsidRDefault="000B422A" w:rsidP="00DB7C5C">
      <w:pPr>
        <w:ind w:firstLineChars="200" w:firstLine="480"/>
        <w:rPr>
          <w:lang w:eastAsia="zh-CN"/>
        </w:rPr>
      </w:pPr>
      <w:r w:rsidRPr="000B422A">
        <w:rPr>
          <w:rFonts w:hint="eastAsia"/>
          <w:lang w:eastAsia="zh-CN"/>
        </w:rPr>
        <w:t>另一个值得注意的进展是设立了未来研究组课题工作组（</w:t>
      </w:r>
      <w:r w:rsidRPr="000B422A">
        <w:rPr>
          <w:rFonts w:hint="eastAsia"/>
          <w:lang w:eastAsia="zh-CN"/>
        </w:rPr>
        <w:t>TDAG-WG-</w:t>
      </w:r>
      <w:proofErr w:type="spellStart"/>
      <w:r w:rsidRPr="000B422A">
        <w:rPr>
          <w:rFonts w:hint="eastAsia"/>
          <w:lang w:eastAsia="zh-CN"/>
        </w:rPr>
        <w:t>futureSGQ</w:t>
      </w:r>
      <w:proofErr w:type="spellEnd"/>
      <w:r w:rsidRPr="000B422A">
        <w:rPr>
          <w:rFonts w:hint="eastAsia"/>
          <w:lang w:eastAsia="zh-CN"/>
        </w:rPr>
        <w:t>），</w:t>
      </w:r>
      <w:r w:rsidR="00241B71">
        <w:rPr>
          <w:rFonts w:hint="eastAsia"/>
          <w:lang w:eastAsia="zh-CN"/>
        </w:rPr>
        <w:t>负责</w:t>
      </w:r>
      <w:r w:rsidRPr="000B422A">
        <w:rPr>
          <w:rFonts w:hint="eastAsia"/>
          <w:lang w:eastAsia="zh-CN"/>
        </w:rPr>
        <w:t>审议研究组的职责范围和课题。</w:t>
      </w:r>
      <w:r w:rsidRPr="000B422A">
        <w:rPr>
          <w:rFonts w:hint="eastAsia"/>
          <w:lang w:eastAsia="zh-CN"/>
        </w:rPr>
        <w:t>TDAG-24</w:t>
      </w:r>
      <w:r w:rsidRPr="000B422A">
        <w:rPr>
          <w:rFonts w:hint="eastAsia"/>
          <w:lang w:eastAsia="zh-CN"/>
        </w:rPr>
        <w:t>提出了具体提案，建议将研究课题从</w:t>
      </w:r>
      <w:r w:rsidRPr="000B422A">
        <w:rPr>
          <w:rFonts w:hint="eastAsia"/>
          <w:lang w:eastAsia="zh-CN"/>
        </w:rPr>
        <w:t>14</w:t>
      </w:r>
      <w:r w:rsidRPr="000B422A">
        <w:rPr>
          <w:rFonts w:hint="eastAsia"/>
          <w:lang w:eastAsia="zh-CN"/>
        </w:rPr>
        <w:t>个减少到</w:t>
      </w:r>
      <w:r w:rsidRPr="000B422A">
        <w:rPr>
          <w:rFonts w:hint="eastAsia"/>
          <w:lang w:eastAsia="zh-CN"/>
        </w:rPr>
        <w:t>10</w:t>
      </w:r>
      <w:r w:rsidRPr="000B422A">
        <w:rPr>
          <w:rFonts w:hint="eastAsia"/>
          <w:lang w:eastAsia="zh-CN"/>
        </w:rPr>
        <w:t>个，</w:t>
      </w:r>
      <w:r w:rsidR="00241B71">
        <w:rPr>
          <w:rFonts w:hint="eastAsia"/>
          <w:lang w:eastAsia="zh-CN"/>
        </w:rPr>
        <w:t>从而</w:t>
      </w:r>
      <w:r w:rsidRPr="000B422A">
        <w:rPr>
          <w:rFonts w:hint="eastAsia"/>
          <w:lang w:eastAsia="zh-CN"/>
        </w:rPr>
        <w:t>有效合并重叠问题。此外，</w:t>
      </w:r>
      <w:r w:rsidRPr="000B422A">
        <w:rPr>
          <w:rFonts w:hint="eastAsia"/>
          <w:lang w:eastAsia="zh-CN"/>
        </w:rPr>
        <w:t>TDAG-24</w:t>
      </w:r>
      <w:r w:rsidR="00241B71">
        <w:rPr>
          <w:rFonts w:hint="eastAsia"/>
          <w:lang w:eastAsia="zh-CN"/>
        </w:rPr>
        <w:t>为以混合的方式参加</w:t>
      </w:r>
      <w:r w:rsidRPr="000B422A">
        <w:rPr>
          <w:rFonts w:hint="eastAsia"/>
          <w:lang w:eastAsia="zh-CN"/>
        </w:rPr>
        <w:t>WTDC-25</w:t>
      </w:r>
      <w:r w:rsidRPr="000B422A">
        <w:rPr>
          <w:rFonts w:hint="eastAsia"/>
          <w:lang w:eastAsia="zh-CN"/>
        </w:rPr>
        <w:t>批准了强有力</w:t>
      </w:r>
      <w:r w:rsidR="00241B71">
        <w:rPr>
          <w:rFonts w:hint="eastAsia"/>
          <w:lang w:eastAsia="zh-CN"/>
        </w:rPr>
        <w:t>的</w:t>
      </w:r>
      <w:r w:rsidRPr="000B422A">
        <w:rPr>
          <w:rFonts w:hint="eastAsia"/>
          <w:lang w:eastAsia="zh-CN"/>
        </w:rPr>
        <w:t>导则，纳入了为包容性量身定制的法律和运作框架，特别</w:t>
      </w:r>
      <w:r w:rsidR="00852551">
        <w:rPr>
          <w:rFonts w:hint="eastAsia"/>
          <w:lang w:eastAsia="zh-CN"/>
        </w:rPr>
        <w:t>将使</w:t>
      </w:r>
      <w:r w:rsidRPr="000B422A">
        <w:rPr>
          <w:rFonts w:hint="eastAsia"/>
          <w:lang w:eastAsia="zh-CN"/>
        </w:rPr>
        <w:t>发展中国家</w:t>
      </w:r>
      <w:r w:rsidR="00852551">
        <w:rPr>
          <w:rFonts w:hint="eastAsia"/>
          <w:lang w:eastAsia="zh-CN"/>
        </w:rPr>
        <w:t>受益</w:t>
      </w:r>
      <w:r w:rsidRPr="000B422A">
        <w:rPr>
          <w:rFonts w:hint="eastAsia"/>
          <w:lang w:eastAsia="zh-CN"/>
        </w:rPr>
        <w:t>。在</w:t>
      </w:r>
      <w:r w:rsidRPr="000B422A">
        <w:rPr>
          <w:rFonts w:hint="eastAsia"/>
          <w:lang w:eastAsia="zh-CN"/>
        </w:rPr>
        <w:t>TDAG-24</w:t>
      </w:r>
      <w:r w:rsidR="00852551">
        <w:rPr>
          <w:rFonts w:hint="eastAsia"/>
          <w:lang w:eastAsia="zh-CN"/>
        </w:rPr>
        <w:t>期间</w:t>
      </w:r>
      <w:r w:rsidRPr="000B422A">
        <w:rPr>
          <w:rFonts w:hint="eastAsia"/>
          <w:lang w:eastAsia="zh-CN"/>
        </w:rPr>
        <w:t>介绍的</w:t>
      </w:r>
      <w:r w:rsidR="00852551">
        <w:rPr>
          <w:rFonts w:hint="eastAsia"/>
          <w:lang w:eastAsia="zh-CN"/>
        </w:rPr>
        <w:t>有关</w:t>
      </w:r>
      <w:r w:rsidRPr="000B422A">
        <w:rPr>
          <w:rFonts w:hint="eastAsia"/>
          <w:lang w:eastAsia="zh-CN"/>
        </w:rPr>
        <w:t>简化调查</w:t>
      </w:r>
      <w:r w:rsidR="00852551">
        <w:rPr>
          <w:rFonts w:hint="eastAsia"/>
          <w:lang w:eastAsia="zh-CN"/>
        </w:rPr>
        <w:t>的</w:t>
      </w:r>
      <w:r w:rsidRPr="000B422A">
        <w:rPr>
          <w:rFonts w:hint="eastAsia"/>
          <w:lang w:eastAsia="zh-CN"/>
        </w:rPr>
        <w:t>提案等举措</w:t>
      </w:r>
      <w:r w:rsidR="00852551">
        <w:rPr>
          <w:rFonts w:hint="eastAsia"/>
          <w:lang w:eastAsia="zh-CN"/>
        </w:rPr>
        <w:t>，</w:t>
      </w:r>
      <w:r w:rsidRPr="000B422A">
        <w:rPr>
          <w:rFonts w:hint="eastAsia"/>
          <w:lang w:eastAsia="zh-CN"/>
        </w:rPr>
        <w:t>通过同步数据收集周期进一步减轻了行政负担</w:t>
      </w:r>
      <w:r w:rsidR="00852551">
        <w:rPr>
          <w:rFonts w:hint="eastAsia"/>
          <w:lang w:eastAsia="zh-CN"/>
        </w:rPr>
        <w:t>。</w:t>
      </w:r>
    </w:p>
    <w:p w14:paraId="0FE43094" w14:textId="2A8AEC47" w:rsidR="000B422A" w:rsidRDefault="000B422A" w:rsidP="00DB7C5C">
      <w:pPr>
        <w:ind w:firstLineChars="200" w:firstLine="480"/>
        <w:rPr>
          <w:lang w:eastAsia="zh-CN"/>
        </w:rPr>
      </w:pPr>
      <w:r w:rsidRPr="000B422A">
        <w:rPr>
          <w:rFonts w:hint="eastAsia"/>
          <w:lang w:eastAsia="zh-CN"/>
        </w:rPr>
        <w:t>自</w:t>
      </w:r>
      <w:r w:rsidRPr="000B422A">
        <w:rPr>
          <w:rFonts w:hint="eastAsia"/>
          <w:lang w:eastAsia="zh-CN"/>
        </w:rPr>
        <w:t>WTDC-22</w:t>
      </w:r>
      <w:r w:rsidRPr="000B422A">
        <w:rPr>
          <w:rFonts w:hint="eastAsia"/>
          <w:lang w:eastAsia="zh-CN"/>
        </w:rPr>
        <w:t>以来</w:t>
      </w:r>
      <w:r w:rsidR="00852551">
        <w:rPr>
          <w:rFonts w:hint="eastAsia"/>
          <w:lang w:eastAsia="zh-CN"/>
        </w:rPr>
        <w:t>，</w:t>
      </w:r>
      <w:r w:rsidRPr="000B422A">
        <w:rPr>
          <w:rFonts w:hint="eastAsia"/>
          <w:lang w:eastAsia="zh-CN"/>
        </w:rPr>
        <w:t>BDT</w:t>
      </w:r>
      <w:r w:rsidRPr="000B422A">
        <w:rPr>
          <w:rFonts w:hint="eastAsia"/>
          <w:lang w:eastAsia="zh-CN"/>
        </w:rPr>
        <w:t>主任每次会议</w:t>
      </w:r>
      <w:r w:rsidR="00852551">
        <w:rPr>
          <w:rFonts w:hint="eastAsia"/>
          <w:lang w:eastAsia="zh-CN"/>
        </w:rPr>
        <w:t>均</w:t>
      </w:r>
      <w:r w:rsidRPr="000B422A">
        <w:rPr>
          <w:rFonts w:hint="eastAsia"/>
          <w:lang w:eastAsia="zh-CN"/>
        </w:rPr>
        <w:t>向</w:t>
      </w:r>
      <w:r w:rsidRPr="000B422A">
        <w:rPr>
          <w:rFonts w:hint="eastAsia"/>
          <w:lang w:eastAsia="zh-CN"/>
        </w:rPr>
        <w:t>TDAG</w:t>
      </w:r>
      <w:r w:rsidRPr="000B422A">
        <w:rPr>
          <w:rFonts w:hint="eastAsia"/>
          <w:lang w:eastAsia="zh-CN"/>
        </w:rPr>
        <w:t>系统</w:t>
      </w:r>
      <w:r w:rsidR="00852551">
        <w:rPr>
          <w:rFonts w:hint="eastAsia"/>
          <w:lang w:eastAsia="zh-CN"/>
        </w:rPr>
        <w:t>性</w:t>
      </w:r>
      <w:r w:rsidRPr="000B422A">
        <w:rPr>
          <w:rFonts w:hint="eastAsia"/>
          <w:lang w:eastAsia="zh-CN"/>
        </w:rPr>
        <w:t>地报告</w:t>
      </w:r>
      <w:r w:rsidRPr="000B422A">
        <w:rPr>
          <w:rFonts w:hint="eastAsia"/>
          <w:lang w:eastAsia="zh-CN"/>
        </w:rPr>
        <w:t>BDT</w:t>
      </w:r>
      <w:r w:rsidRPr="000B422A">
        <w:rPr>
          <w:rFonts w:hint="eastAsia"/>
          <w:lang w:eastAsia="zh-CN"/>
        </w:rPr>
        <w:t>在实施</w:t>
      </w:r>
      <w:r w:rsidRPr="000B422A">
        <w:rPr>
          <w:rFonts w:hint="eastAsia"/>
          <w:lang w:eastAsia="zh-CN"/>
        </w:rPr>
        <w:t>ITU-D</w:t>
      </w:r>
      <w:r w:rsidRPr="000B422A">
        <w:rPr>
          <w:rFonts w:hint="eastAsia"/>
          <w:lang w:eastAsia="zh-CN"/>
        </w:rPr>
        <w:t>四年</w:t>
      </w:r>
      <w:proofErr w:type="gramStart"/>
      <w:r w:rsidRPr="000B422A">
        <w:rPr>
          <w:rFonts w:hint="eastAsia"/>
          <w:lang w:eastAsia="zh-CN"/>
        </w:rPr>
        <w:t>期运作</w:t>
      </w:r>
      <w:proofErr w:type="gramEnd"/>
      <w:r w:rsidRPr="000B422A">
        <w:rPr>
          <w:rFonts w:hint="eastAsia"/>
          <w:lang w:eastAsia="zh-CN"/>
        </w:rPr>
        <w:t>规划方面</w:t>
      </w:r>
      <w:r w:rsidR="00852551">
        <w:rPr>
          <w:rFonts w:hint="eastAsia"/>
          <w:lang w:eastAsia="zh-CN"/>
        </w:rPr>
        <w:t>取得</w:t>
      </w:r>
      <w:r w:rsidRPr="000B422A">
        <w:rPr>
          <w:rFonts w:hint="eastAsia"/>
          <w:lang w:eastAsia="zh-CN"/>
        </w:rPr>
        <w:t>的进展，以及</w:t>
      </w:r>
      <w:r w:rsidRPr="000B422A">
        <w:rPr>
          <w:rFonts w:hint="eastAsia"/>
          <w:lang w:eastAsia="zh-CN"/>
        </w:rPr>
        <w:t>BDT</w:t>
      </w:r>
      <w:r w:rsidR="00852551">
        <w:rPr>
          <w:rFonts w:hint="eastAsia"/>
          <w:lang w:eastAsia="zh-CN"/>
        </w:rPr>
        <w:t>为</w:t>
      </w:r>
      <w:r w:rsidR="00852551" w:rsidRPr="000B422A">
        <w:rPr>
          <w:rFonts w:hint="eastAsia"/>
          <w:lang w:eastAsia="zh-CN"/>
        </w:rPr>
        <w:t>实施更大规模、更具影响力的项目和举措</w:t>
      </w:r>
      <w:r w:rsidR="00852551">
        <w:rPr>
          <w:rFonts w:hint="eastAsia"/>
          <w:lang w:eastAsia="zh-CN"/>
        </w:rPr>
        <w:t>，而</w:t>
      </w:r>
      <w:r w:rsidRPr="000B422A">
        <w:rPr>
          <w:rFonts w:hint="eastAsia"/>
          <w:lang w:eastAsia="zh-CN"/>
        </w:rPr>
        <w:t>在加强伙伴关系和资源</w:t>
      </w:r>
      <w:r w:rsidR="00852551">
        <w:rPr>
          <w:rFonts w:hint="eastAsia"/>
          <w:lang w:eastAsia="zh-CN"/>
        </w:rPr>
        <w:t>筹措</w:t>
      </w:r>
      <w:r w:rsidRPr="000B422A">
        <w:rPr>
          <w:rFonts w:hint="eastAsia"/>
          <w:lang w:eastAsia="zh-CN"/>
        </w:rPr>
        <w:t>方面</w:t>
      </w:r>
      <w:r w:rsidR="00852551">
        <w:rPr>
          <w:rFonts w:hint="eastAsia"/>
          <w:lang w:eastAsia="zh-CN"/>
        </w:rPr>
        <w:t>付出的</w:t>
      </w:r>
      <w:r w:rsidRPr="000B422A">
        <w:rPr>
          <w:rFonts w:hint="eastAsia"/>
          <w:lang w:eastAsia="zh-CN"/>
        </w:rPr>
        <w:t>努力。</w:t>
      </w:r>
    </w:p>
    <w:p w14:paraId="0B3803C6" w14:textId="53D8B87F" w:rsidR="009D0C96" w:rsidRPr="00094498" w:rsidRDefault="00094498" w:rsidP="00DB7C5C">
      <w:pPr>
        <w:ind w:firstLineChars="200" w:firstLine="480"/>
        <w:rPr>
          <w:lang w:eastAsia="zh-CN"/>
        </w:rPr>
      </w:pPr>
      <w:r w:rsidRPr="00094498">
        <w:rPr>
          <w:rFonts w:hint="eastAsia"/>
          <w:lang w:eastAsia="zh-CN"/>
        </w:rPr>
        <w:t>电信发展局</w:t>
      </w:r>
      <w:r w:rsidR="00852551">
        <w:rPr>
          <w:rFonts w:hint="eastAsia"/>
          <w:lang w:eastAsia="zh-CN"/>
        </w:rPr>
        <w:t>还定期向</w:t>
      </w:r>
      <w:r w:rsidR="00852551">
        <w:rPr>
          <w:rFonts w:hint="eastAsia"/>
          <w:lang w:eastAsia="zh-CN"/>
        </w:rPr>
        <w:t>TDAG</w:t>
      </w:r>
      <w:r w:rsidR="00852551">
        <w:rPr>
          <w:rFonts w:hint="eastAsia"/>
          <w:lang w:eastAsia="zh-CN"/>
        </w:rPr>
        <w:t>通报</w:t>
      </w:r>
      <w:r w:rsidR="00196AFD">
        <w:rPr>
          <w:rFonts w:hint="eastAsia"/>
          <w:lang w:eastAsia="zh-CN"/>
        </w:rPr>
        <w:t>其</w:t>
      </w:r>
      <w:r w:rsidRPr="00094498">
        <w:rPr>
          <w:rFonts w:hint="eastAsia"/>
          <w:lang w:eastAsia="zh-CN"/>
        </w:rPr>
        <w:t>制定和实施的新举措，包括与青年、女性和其他社会特定部门</w:t>
      </w:r>
      <w:r w:rsidR="00196AFD">
        <w:rPr>
          <w:rFonts w:hint="eastAsia"/>
          <w:lang w:eastAsia="zh-CN"/>
        </w:rPr>
        <w:t>的</w:t>
      </w:r>
      <w:r w:rsidRPr="00094498">
        <w:rPr>
          <w:rFonts w:hint="eastAsia"/>
          <w:lang w:eastAsia="zh-CN"/>
        </w:rPr>
        <w:t>包容</w:t>
      </w:r>
      <w:r w:rsidR="00196AFD">
        <w:rPr>
          <w:rFonts w:hint="eastAsia"/>
          <w:lang w:eastAsia="zh-CN"/>
        </w:rPr>
        <w:t>性</w:t>
      </w:r>
      <w:r w:rsidRPr="00094498">
        <w:rPr>
          <w:rFonts w:hint="eastAsia"/>
          <w:lang w:eastAsia="zh-CN"/>
        </w:rPr>
        <w:t>有关的举措。这种定期报告还包括从电信发展局管理层实施的一系列互动信息概览表中提取的信息，</w:t>
      </w:r>
      <w:r w:rsidR="00196AFD">
        <w:rPr>
          <w:rFonts w:hint="eastAsia"/>
          <w:lang w:eastAsia="zh-CN"/>
        </w:rPr>
        <w:t>此</w:t>
      </w:r>
      <w:r w:rsidRPr="00094498">
        <w:rPr>
          <w:rFonts w:hint="eastAsia"/>
          <w:lang w:eastAsia="zh-CN"/>
        </w:rPr>
        <w:t>信息概览表旨在实时跟踪活动和项目的状况以及分配给电信发展</w:t>
      </w:r>
      <w:proofErr w:type="gramStart"/>
      <w:r w:rsidRPr="00094498">
        <w:rPr>
          <w:rFonts w:hint="eastAsia"/>
          <w:lang w:eastAsia="zh-CN"/>
        </w:rPr>
        <w:t>局资源</w:t>
      </w:r>
      <w:proofErr w:type="gramEnd"/>
      <w:r w:rsidRPr="00094498">
        <w:rPr>
          <w:rFonts w:hint="eastAsia"/>
          <w:lang w:eastAsia="zh-CN"/>
        </w:rPr>
        <w:t>的使用情况。在此期间，</w:t>
      </w:r>
      <w:r w:rsidRPr="00094498">
        <w:rPr>
          <w:rFonts w:hint="eastAsia"/>
          <w:lang w:eastAsia="zh-CN"/>
        </w:rPr>
        <w:t>TDAG</w:t>
      </w:r>
      <w:r w:rsidRPr="00094498">
        <w:rPr>
          <w:rFonts w:hint="eastAsia"/>
          <w:lang w:eastAsia="zh-CN"/>
        </w:rPr>
        <w:t>对这些报告表示欢迎并对报告加以分析，同时对执行情况实施监督并就如何改进和加强项目、计划和区域举措等活动的</w:t>
      </w:r>
      <w:r w:rsidR="00196AFD" w:rsidRPr="00094498">
        <w:rPr>
          <w:rFonts w:hint="eastAsia"/>
          <w:lang w:eastAsia="zh-CN"/>
        </w:rPr>
        <w:t>开展</w:t>
      </w:r>
      <w:r w:rsidRPr="00094498">
        <w:rPr>
          <w:rFonts w:hint="eastAsia"/>
          <w:lang w:eastAsia="zh-CN"/>
        </w:rPr>
        <w:t>，为电信发展局主任提供宝贵的</w:t>
      </w:r>
      <w:r w:rsidR="00852551">
        <w:rPr>
          <w:rFonts w:hint="eastAsia"/>
          <w:lang w:eastAsia="zh-CN"/>
        </w:rPr>
        <w:t>监督</w:t>
      </w:r>
      <w:r w:rsidRPr="00094498">
        <w:rPr>
          <w:rFonts w:hint="eastAsia"/>
          <w:lang w:eastAsia="zh-CN"/>
        </w:rPr>
        <w:t>和建议。</w:t>
      </w:r>
    </w:p>
    <w:p w14:paraId="4225EB14" w14:textId="541A27C3" w:rsidR="000B422A" w:rsidRPr="00C369CF" w:rsidRDefault="00DB7C5C" w:rsidP="00873007">
      <w:pPr>
        <w:pStyle w:val="Heading2"/>
        <w:rPr>
          <w:lang w:val="en-US" w:eastAsia="zh-CN"/>
        </w:rPr>
      </w:pPr>
      <w:r>
        <w:rPr>
          <w:rFonts w:hint="eastAsia"/>
          <w:lang w:val="en-US" w:eastAsia="zh-CN"/>
        </w:rPr>
        <w:t>5</w:t>
      </w:r>
      <w:r w:rsidR="00873007">
        <w:rPr>
          <w:rFonts w:hint="eastAsia"/>
          <w:lang w:val="en-US" w:eastAsia="zh-CN"/>
        </w:rPr>
        <w:t>)</w:t>
      </w:r>
      <w:r>
        <w:rPr>
          <w:lang w:val="en-US" w:eastAsia="zh-CN"/>
        </w:rPr>
        <w:tab/>
      </w:r>
      <w:r w:rsidR="000B422A" w:rsidRPr="00C369CF">
        <w:rPr>
          <w:rFonts w:hint="eastAsia"/>
          <w:lang w:val="en-US" w:eastAsia="zh-CN"/>
        </w:rPr>
        <w:t>研究组方法和协同效应的评估（第</w:t>
      </w:r>
      <w:r w:rsidR="000B422A" w:rsidRPr="00C369CF">
        <w:rPr>
          <w:rFonts w:hint="eastAsia"/>
          <w:lang w:val="en-US" w:eastAsia="zh-CN"/>
        </w:rPr>
        <w:t>1</w:t>
      </w:r>
      <w:r w:rsidR="000B422A" w:rsidRPr="00C369CF">
        <w:rPr>
          <w:rFonts w:hint="eastAsia"/>
          <w:lang w:val="en-US" w:eastAsia="zh-CN"/>
        </w:rPr>
        <w:t>、</w:t>
      </w:r>
      <w:r w:rsidR="000B422A" w:rsidRPr="00C369CF">
        <w:rPr>
          <w:rFonts w:hint="eastAsia"/>
          <w:lang w:val="en-US" w:eastAsia="zh-CN"/>
        </w:rPr>
        <w:t>2</w:t>
      </w:r>
      <w:r w:rsidR="000B422A" w:rsidRPr="00C369CF">
        <w:rPr>
          <w:rFonts w:hint="eastAsia"/>
          <w:lang w:val="en-US" w:eastAsia="zh-CN"/>
        </w:rPr>
        <w:t>号决议和第</w:t>
      </w:r>
      <w:r w:rsidR="000B422A" w:rsidRPr="00C369CF">
        <w:rPr>
          <w:rFonts w:hint="eastAsia"/>
          <w:lang w:val="en-US" w:eastAsia="zh-CN"/>
        </w:rPr>
        <w:t>24</w:t>
      </w:r>
      <w:r w:rsidR="000B422A" w:rsidRPr="00C369CF">
        <w:rPr>
          <w:rFonts w:hint="eastAsia"/>
          <w:lang w:val="en-US" w:eastAsia="zh-CN"/>
        </w:rPr>
        <w:t>号决议做出决议</w:t>
      </w:r>
      <w:r w:rsidR="000B422A" w:rsidRPr="00C369CF">
        <w:rPr>
          <w:rFonts w:hint="eastAsia"/>
          <w:lang w:val="en-US" w:eastAsia="zh-CN"/>
        </w:rPr>
        <w:t>1.v</w:t>
      </w:r>
      <w:r w:rsidR="000B422A" w:rsidRPr="00C369CF">
        <w:rPr>
          <w:rFonts w:hint="eastAsia"/>
          <w:lang w:val="en-US" w:eastAsia="zh-CN"/>
        </w:rPr>
        <w:t>和</w:t>
      </w:r>
      <w:r w:rsidR="000B422A" w:rsidRPr="00C369CF">
        <w:rPr>
          <w:rFonts w:hint="eastAsia"/>
          <w:lang w:val="en-US" w:eastAsia="zh-CN"/>
        </w:rPr>
        <w:t>1.vi</w:t>
      </w:r>
      <w:r w:rsidR="000B422A" w:rsidRPr="00C369CF">
        <w:rPr>
          <w:rFonts w:hint="eastAsia"/>
          <w:lang w:val="en-US" w:eastAsia="zh-CN"/>
        </w:rPr>
        <w:t>）</w:t>
      </w:r>
    </w:p>
    <w:p w14:paraId="43B82513" w14:textId="311FBB79" w:rsidR="000B422A" w:rsidRPr="000B422A" w:rsidRDefault="000B422A" w:rsidP="00DB7C5C">
      <w:pPr>
        <w:ind w:firstLineChars="200" w:firstLine="480"/>
        <w:rPr>
          <w:lang w:val="en-US" w:eastAsia="zh-CN"/>
        </w:rPr>
      </w:pPr>
      <w:r w:rsidRPr="000B422A">
        <w:rPr>
          <w:rFonts w:hint="eastAsia"/>
          <w:lang w:val="en-US" w:eastAsia="zh-CN"/>
        </w:rPr>
        <w:t>TDAG</w:t>
      </w:r>
      <w:r w:rsidRPr="000B422A">
        <w:rPr>
          <w:rFonts w:hint="eastAsia"/>
          <w:lang w:val="en-US" w:eastAsia="zh-CN"/>
        </w:rPr>
        <w:t>不断评估和优化研究组结构，以提高有效性。</w:t>
      </w:r>
      <w:r w:rsidRPr="000B422A">
        <w:rPr>
          <w:rFonts w:hint="eastAsia"/>
          <w:lang w:val="en-US" w:eastAsia="zh-CN"/>
        </w:rPr>
        <w:t>TDAG-24</w:t>
      </w:r>
      <w:r w:rsidRPr="000B422A">
        <w:rPr>
          <w:rFonts w:hint="eastAsia"/>
          <w:lang w:val="en-US" w:eastAsia="zh-CN"/>
        </w:rPr>
        <w:t>积极审查了成员国提出的重大重组提案。</w:t>
      </w:r>
      <w:r w:rsidRPr="000B422A">
        <w:rPr>
          <w:rFonts w:hint="eastAsia"/>
          <w:lang w:val="en-US" w:eastAsia="zh-CN"/>
        </w:rPr>
        <w:t>TDAG</w:t>
      </w:r>
      <w:r w:rsidRPr="000B422A">
        <w:rPr>
          <w:rFonts w:hint="eastAsia"/>
          <w:lang w:val="en-US" w:eastAsia="zh-CN"/>
        </w:rPr>
        <w:t>确保定期监督绩效指标</w:t>
      </w:r>
      <w:r w:rsidR="006A53B7">
        <w:rPr>
          <w:rFonts w:hint="eastAsia"/>
          <w:lang w:val="en-US" w:eastAsia="zh-CN"/>
        </w:rPr>
        <w:t>并</w:t>
      </w:r>
      <w:r w:rsidRPr="000B422A">
        <w:rPr>
          <w:rFonts w:hint="eastAsia"/>
          <w:lang w:val="en-US" w:eastAsia="zh-CN"/>
        </w:rPr>
        <w:t>注意到性别平衡有所改善，特别是第</w:t>
      </w:r>
      <w:r w:rsidRPr="000B422A">
        <w:rPr>
          <w:rFonts w:hint="eastAsia"/>
          <w:lang w:val="en-US" w:eastAsia="zh-CN"/>
        </w:rPr>
        <w:t>1</w:t>
      </w:r>
      <w:r w:rsidRPr="000B422A">
        <w:rPr>
          <w:rFonts w:hint="eastAsia"/>
          <w:lang w:val="en-US" w:eastAsia="zh-CN"/>
        </w:rPr>
        <w:t>研究组会议</w:t>
      </w:r>
      <w:r w:rsidR="00196AFD">
        <w:rPr>
          <w:rFonts w:hint="eastAsia"/>
          <w:lang w:val="en-US" w:eastAsia="zh-CN"/>
        </w:rPr>
        <w:t>的</w:t>
      </w:r>
      <w:r w:rsidRPr="000B422A">
        <w:rPr>
          <w:rFonts w:hint="eastAsia"/>
          <w:lang w:val="en-US" w:eastAsia="zh-CN"/>
        </w:rPr>
        <w:t>女性参会率达到了</w:t>
      </w:r>
      <w:r w:rsidRPr="000B422A">
        <w:rPr>
          <w:rFonts w:hint="eastAsia"/>
          <w:lang w:val="en-US" w:eastAsia="zh-CN"/>
        </w:rPr>
        <w:t>45%</w:t>
      </w:r>
      <w:r w:rsidRPr="000B422A">
        <w:rPr>
          <w:rFonts w:hint="eastAsia"/>
          <w:lang w:val="en-US" w:eastAsia="zh-CN"/>
        </w:rPr>
        <w:t>，这一点值得称赞。</w:t>
      </w:r>
      <w:r w:rsidRPr="000B422A">
        <w:rPr>
          <w:rFonts w:hint="eastAsia"/>
          <w:lang w:val="en-US" w:eastAsia="zh-CN"/>
        </w:rPr>
        <w:t>TDAG-24</w:t>
      </w:r>
      <w:r w:rsidRPr="000B422A">
        <w:rPr>
          <w:rFonts w:hint="eastAsia"/>
          <w:lang w:val="en-US" w:eastAsia="zh-CN"/>
        </w:rPr>
        <w:t>授权加强协同增效，通过联络报告人和联合专题讲习班（如关于卫星连接和频谱管理的专题讲习班）促进了国际电联各部门之间开展更</w:t>
      </w:r>
      <w:r w:rsidR="00196AFD">
        <w:rPr>
          <w:rFonts w:hint="eastAsia"/>
          <w:lang w:val="en-US" w:eastAsia="zh-CN"/>
        </w:rPr>
        <w:t>加</w:t>
      </w:r>
      <w:r w:rsidRPr="000B422A">
        <w:rPr>
          <w:rFonts w:hint="eastAsia"/>
          <w:lang w:val="en-US" w:eastAsia="zh-CN"/>
        </w:rPr>
        <w:t>密切的协作。</w:t>
      </w:r>
    </w:p>
    <w:p w14:paraId="0A731655" w14:textId="651A4150" w:rsidR="000B422A" w:rsidRPr="000B422A" w:rsidRDefault="000B422A" w:rsidP="00DB7C5C">
      <w:pPr>
        <w:ind w:firstLineChars="200" w:firstLine="480"/>
        <w:rPr>
          <w:lang w:val="en-US" w:eastAsia="zh-CN"/>
        </w:rPr>
      </w:pPr>
      <w:r w:rsidRPr="000B422A">
        <w:rPr>
          <w:rFonts w:hint="eastAsia"/>
          <w:lang w:val="en-US" w:eastAsia="zh-CN"/>
        </w:rPr>
        <w:t>为协调优化研究组结构，</w:t>
      </w:r>
      <w:r w:rsidRPr="000B422A">
        <w:rPr>
          <w:rFonts w:hint="eastAsia"/>
          <w:lang w:val="en-US" w:eastAsia="zh-CN"/>
        </w:rPr>
        <w:t>TDAG</w:t>
      </w:r>
      <w:r w:rsidRPr="000B422A">
        <w:rPr>
          <w:rFonts w:hint="eastAsia"/>
          <w:lang w:val="en-US" w:eastAsia="zh-CN"/>
        </w:rPr>
        <w:t>在</w:t>
      </w:r>
      <w:r w:rsidRPr="000B422A">
        <w:rPr>
          <w:rFonts w:hint="eastAsia"/>
          <w:lang w:val="en-US" w:eastAsia="zh-CN"/>
        </w:rPr>
        <w:t>TDAG-23</w:t>
      </w:r>
      <w:r w:rsidR="00196AFD">
        <w:rPr>
          <w:rFonts w:hint="eastAsia"/>
          <w:lang w:val="en-US" w:eastAsia="zh-CN"/>
        </w:rPr>
        <w:t>期间</w:t>
      </w:r>
      <w:r w:rsidRPr="000B422A">
        <w:rPr>
          <w:rFonts w:hint="eastAsia"/>
          <w:lang w:val="en-US" w:eastAsia="zh-CN"/>
        </w:rPr>
        <w:t>设立了研究组课题的未来工作组（</w:t>
      </w:r>
      <w:r w:rsidRPr="000B422A">
        <w:rPr>
          <w:rFonts w:hint="eastAsia"/>
          <w:lang w:val="en-US" w:eastAsia="zh-CN"/>
        </w:rPr>
        <w:t>WG-</w:t>
      </w:r>
      <w:proofErr w:type="spellStart"/>
      <w:r w:rsidRPr="000B422A">
        <w:rPr>
          <w:rFonts w:hint="eastAsia"/>
          <w:lang w:val="en-US" w:eastAsia="zh-CN"/>
        </w:rPr>
        <w:t>futureSGQ</w:t>
      </w:r>
      <w:proofErr w:type="spellEnd"/>
      <w:r w:rsidRPr="000B422A">
        <w:rPr>
          <w:rFonts w:hint="eastAsia"/>
          <w:lang w:val="en-US" w:eastAsia="zh-CN"/>
        </w:rPr>
        <w:t>）。该</w:t>
      </w:r>
      <w:r w:rsidR="006A53B7">
        <w:rPr>
          <w:rFonts w:hint="eastAsia"/>
          <w:lang w:val="en-US" w:eastAsia="zh-CN"/>
        </w:rPr>
        <w:t>工作</w:t>
      </w:r>
      <w:r w:rsidRPr="000B422A">
        <w:rPr>
          <w:rFonts w:hint="eastAsia"/>
          <w:lang w:val="en-US" w:eastAsia="zh-CN"/>
        </w:rPr>
        <w:t>组</w:t>
      </w:r>
      <w:r w:rsidR="006A53B7">
        <w:rPr>
          <w:rFonts w:hint="eastAsia"/>
          <w:lang w:val="en-US" w:eastAsia="zh-CN"/>
        </w:rPr>
        <w:t>经</w:t>
      </w:r>
      <w:r w:rsidRPr="000B422A">
        <w:rPr>
          <w:rFonts w:hint="eastAsia"/>
          <w:lang w:val="en-US" w:eastAsia="zh-CN"/>
        </w:rPr>
        <w:t>广泛分析和磋商，建议将研究组课题从</w:t>
      </w:r>
      <w:r w:rsidRPr="000B422A">
        <w:rPr>
          <w:rFonts w:hint="eastAsia"/>
          <w:lang w:val="en-US" w:eastAsia="zh-CN"/>
        </w:rPr>
        <w:t>14</w:t>
      </w:r>
      <w:r w:rsidRPr="000B422A">
        <w:rPr>
          <w:rFonts w:hint="eastAsia"/>
          <w:lang w:val="en-US" w:eastAsia="zh-CN"/>
        </w:rPr>
        <w:t>个合并至</w:t>
      </w:r>
      <w:r w:rsidRPr="000B422A">
        <w:rPr>
          <w:rFonts w:hint="eastAsia"/>
          <w:lang w:val="en-US" w:eastAsia="zh-CN"/>
        </w:rPr>
        <w:t>10</w:t>
      </w:r>
      <w:r w:rsidRPr="000B422A">
        <w:rPr>
          <w:rFonts w:hint="eastAsia"/>
          <w:lang w:val="en-US" w:eastAsia="zh-CN"/>
        </w:rPr>
        <w:t>个，并在</w:t>
      </w:r>
      <w:r w:rsidRPr="000B422A">
        <w:rPr>
          <w:rFonts w:hint="eastAsia"/>
          <w:lang w:val="en-US" w:eastAsia="zh-CN"/>
        </w:rPr>
        <w:t>2025</w:t>
      </w:r>
      <w:r w:rsidRPr="000B422A">
        <w:rPr>
          <w:rFonts w:hint="eastAsia"/>
          <w:lang w:val="en-US" w:eastAsia="zh-CN"/>
        </w:rPr>
        <w:t>年</w:t>
      </w:r>
      <w:r w:rsidRPr="000B422A">
        <w:rPr>
          <w:rFonts w:hint="eastAsia"/>
          <w:lang w:val="en-US" w:eastAsia="zh-CN"/>
        </w:rPr>
        <w:t>1</w:t>
      </w:r>
      <w:r w:rsidRPr="000B422A">
        <w:rPr>
          <w:rFonts w:hint="eastAsia"/>
          <w:lang w:val="en-US" w:eastAsia="zh-CN"/>
        </w:rPr>
        <w:t>月的</w:t>
      </w:r>
      <w:r w:rsidRPr="000B422A">
        <w:rPr>
          <w:rFonts w:hint="eastAsia"/>
          <w:lang w:val="en-US" w:eastAsia="zh-CN"/>
        </w:rPr>
        <w:t>TDAG</w:t>
      </w:r>
      <w:r w:rsidRPr="000B422A">
        <w:rPr>
          <w:rFonts w:hint="eastAsia"/>
          <w:lang w:val="en-US" w:eastAsia="zh-CN"/>
        </w:rPr>
        <w:t>非常会议上</w:t>
      </w:r>
      <w:r w:rsidR="006A53B7">
        <w:rPr>
          <w:rFonts w:hint="eastAsia"/>
          <w:lang w:val="en-US" w:eastAsia="zh-CN"/>
        </w:rPr>
        <w:t>就此</w:t>
      </w:r>
      <w:r w:rsidRPr="000B422A">
        <w:rPr>
          <w:rFonts w:hint="eastAsia"/>
          <w:lang w:val="en-US" w:eastAsia="zh-CN"/>
        </w:rPr>
        <w:t>进行了讨论。这些行动大大加强了</w:t>
      </w:r>
      <w:r w:rsidRPr="000B422A">
        <w:rPr>
          <w:rFonts w:hint="eastAsia"/>
          <w:lang w:val="en-US" w:eastAsia="zh-CN"/>
        </w:rPr>
        <w:t>ITU-D</w:t>
      </w:r>
      <w:r w:rsidRPr="000B422A">
        <w:rPr>
          <w:rFonts w:hint="eastAsia"/>
          <w:lang w:val="en-US" w:eastAsia="zh-CN"/>
        </w:rPr>
        <w:t>研究组的战略协调和效率。</w:t>
      </w:r>
    </w:p>
    <w:p w14:paraId="7C2C78D7" w14:textId="1C8C8995" w:rsidR="000B422A" w:rsidRPr="000B422A" w:rsidRDefault="000B422A" w:rsidP="00DB7C5C">
      <w:pPr>
        <w:ind w:firstLineChars="200" w:firstLine="480"/>
        <w:rPr>
          <w:lang w:val="en-US" w:eastAsia="zh-CN"/>
        </w:rPr>
      </w:pPr>
      <w:r w:rsidRPr="000B422A">
        <w:rPr>
          <w:rFonts w:hint="eastAsia"/>
          <w:lang w:val="en-US" w:eastAsia="zh-CN"/>
        </w:rPr>
        <w:t>TDAG</w:t>
      </w:r>
      <w:r w:rsidRPr="000B422A">
        <w:rPr>
          <w:rFonts w:hint="eastAsia"/>
          <w:lang w:val="en-US" w:eastAsia="zh-CN"/>
        </w:rPr>
        <w:t>研究组课题的未来工作组通过工作组副主席（即第</w:t>
      </w:r>
      <w:r w:rsidRPr="000B422A">
        <w:rPr>
          <w:rFonts w:hint="eastAsia"/>
          <w:lang w:val="en-US" w:eastAsia="zh-CN"/>
        </w:rPr>
        <w:t>1</w:t>
      </w:r>
      <w:r w:rsidRPr="000B422A">
        <w:rPr>
          <w:rFonts w:hint="eastAsia"/>
          <w:lang w:val="en-US" w:eastAsia="zh-CN"/>
        </w:rPr>
        <w:t>研究组和第</w:t>
      </w:r>
      <w:r w:rsidRPr="000B422A">
        <w:rPr>
          <w:rFonts w:hint="eastAsia"/>
          <w:lang w:val="en-US" w:eastAsia="zh-CN"/>
        </w:rPr>
        <w:t>2</w:t>
      </w:r>
      <w:r w:rsidRPr="000B422A">
        <w:rPr>
          <w:rFonts w:hint="eastAsia"/>
          <w:lang w:val="en-US" w:eastAsia="zh-CN"/>
        </w:rPr>
        <w:t>研究组主席）以及根据工作组职责范围</w:t>
      </w:r>
      <w:r w:rsidR="00F500D1">
        <w:rPr>
          <w:rStyle w:val="FootnoteReference"/>
          <w:lang w:val="en-US" w:eastAsia="zh-CN"/>
        </w:rPr>
        <w:footnoteReference w:id="2"/>
      </w:r>
      <w:r w:rsidRPr="000B422A">
        <w:rPr>
          <w:rFonts w:hint="eastAsia"/>
          <w:lang w:val="en-US" w:eastAsia="zh-CN"/>
        </w:rPr>
        <w:t>任命的第</w:t>
      </w:r>
      <w:r w:rsidRPr="000B422A">
        <w:rPr>
          <w:rFonts w:hint="eastAsia"/>
          <w:lang w:val="en-US" w:eastAsia="zh-CN"/>
        </w:rPr>
        <w:t>1</w:t>
      </w:r>
      <w:r w:rsidRPr="000B422A">
        <w:rPr>
          <w:rFonts w:hint="eastAsia"/>
          <w:lang w:val="en-US" w:eastAsia="zh-CN"/>
        </w:rPr>
        <w:t>研究组和第</w:t>
      </w:r>
      <w:r w:rsidRPr="000B422A">
        <w:rPr>
          <w:rFonts w:hint="eastAsia"/>
          <w:lang w:val="en-US" w:eastAsia="zh-CN"/>
        </w:rPr>
        <w:t>2</w:t>
      </w:r>
      <w:r w:rsidRPr="000B422A">
        <w:rPr>
          <w:rFonts w:hint="eastAsia"/>
          <w:lang w:val="en-US" w:eastAsia="zh-CN"/>
        </w:rPr>
        <w:t>研究组协调员</w:t>
      </w:r>
      <w:r w:rsidR="006A53B7">
        <w:rPr>
          <w:rFonts w:hint="eastAsia"/>
          <w:lang w:val="en-US" w:eastAsia="zh-CN"/>
        </w:rPr>
        <w:t>，</w:t>
      </w:r>
      <w:r w:rsidRPr="000B422A">
        <w:rPr>
          <w:rFonts w:hint="eastAsia"/>
          <w:lang w:val="en-US" w:eastAsia="zh-CN"/>
        </w:rPr>
        <w:t>与</w:t>
      </w:r>
      <w:r w:rsidRPr="000B422A">
        <w:rPr>
          <w:rFonts w:hint="eastAsia"/>
          <w:lang w:val="en-US" w:eastAsia="zh-CN"/>
        </w:rPr>
        <w:t>ITU-D</w:t>
      </w:r>
      <w:r w:rsidRPr="000B422A">
        <w:rPr>
          <w:rFonts w:hint="eastAsia"/>
          <w:lang w:val="en-US" w:eastAsia="zh-CN"/>
        </w:rPr>
        <w:t>研究组开展了密切的</w:t>
      </w:r>
      <w:r w:rsidR="00196AFD">
        <w:rPr>
          <w:rFonts w:hint="eastAsia"/>
          <w:lang w:val="en-US" w:eastAsia="zh-CN"/>
        </w:rPr>
        <w:t>协</w:t>
      </w:r>
      <w:r w:rsidRPr="000B422A">
        <w:rPr>
          <w:rFonts w:hint="eastAsia"/>
          <w:lang w:val="en-US" w:eastAsia="zh-CN"/>
        </w:rPr>
        <w:t>作。这一协作的主要成果是经过广泛磋商后提出的关于更新第</w:t>
      </w:r>
      <w:r w:rsidRPr="000B422A">
        <w:rPr>
          <w:rFonts w:hint="eastAsia"/>
          <w:lang w:val="en-US" w:eastAsia="zh-CN"/>
        </w:rPr>
        <w:t>2</w:t>
      </w:r>
      <w:r w:rsidRPr="000B422A">
        <w:rPr>
          <w:rFonts w:hint="eastAsia"/>
          <w:lang w:val="en-US" w:eastAsia="zh-CN"/>
        </w:rPr>
        <w:t>号决议附件和研究课题职责范围的提案草案</w:t>
      </w:r>
      <w:r w:rsidR="00F500D1">
        <w:rPr>
          <w:rStyle w:val="FootnoteReference"/>
          <w:lang w:val="en-US" w:eastAsia="zh-CN"/>
        </w:rPr>
        <w:footnoteReference w:id="3"/>
      </w:r>
      <w:r w:rsidRPr="000B422A">
        <w:rPr>
          <w:rFonts w:hint="eastAsia"/>
          <w:lang w:val="en-US" w:eastAsia="zh-CN"/>
        </w:rPr>
        <w:t>。</w:t>
      </w:r>
    </w:p>
    <w:p w14:paraId="5124D8A0" w14:textId="335C8C9B" w:rsidR="000B422A" w:rsidRPr="000B422A" w:rsidRDefault="000B422A" w:rsidP="00DB7C5C">
      <w:pPr>
        <w:ind w:firstLineChars="200" w:firstLine="480"/>
        <w:rPr>
          <w:lang w:val="en-US" w:eastAsia="zh-CN"/>
        </w:rPr>
      </w:pPr>
      <w:r w:rsidRPr="000B422A">
        <w:rPr>
          <w:rFonts w:hint="eastAsia"/>
          <w:lang w:val="en-US" w:eastAsia="zh-CN"/>
        </w:rPr>
        <w:t>在</w:t>
      </w:r>
      <w:r w:rsidRPr="000B422A">
        <w:rPr>
          <w:lang w:val="en-US" w:eastAsia="zh-CN"/>
        </w:rPr>
        <w:t>TDAG-23</w:t>
      </w:r>
      <w:r w:rsidR="006A53B7">
        <w:rPr>
          <w:rFonts w:hint="eastAsia"/>
          <w:lang w:val="en-US" w:eastAsia="zh-CN"/>
        </w:rPr>
        <w:t>期间</w:t>
      </w:r>
      <w:r w:rsidRPr="000B422A">
        <w:rPr>
          <w:rFonts w:hint="eastAsia"/>
          <w:lang w:val="en-US" w:eastAsia="zh-CN"/>
        </w:rPr>
        <w:t>，</w:t>
      </w:r>
      <w:r w:rsidRPr="000B422A">
        <w:rPr>
          <w:lang w:val="en-US" w:eastAsia="zh-CN"/>
        </w:rPr>
        <w:t>TDAG</w:t>
      </w:r>
      <w:r w:rsidRPr="000B422A">
        <w:rPr>
          <w:rFonts w:hint="eastAsia"/>
          <w:lang w:val="en-US" w:eastAsia="zh-CN"/>
        </w:rPr>
        <w:t>副主席</w:t>
      </w:r>
      <w:r w:rsidRPr="000B422A">
        <w:rPr>
          <w:lang w:val="en-US" w:eastAsia="zh-CN"/>
        </w:rPr>
        <w:t xml:space="preserve">Inga </w:t>
      </w:r>
      <w:proofErr w:type="spellStart"/>
      <w:r w:rsidRPr="000B422A">
        <w:rPr>
          <w:lang w:val="en-US" w:eastAsia="zh-CN"/>
        </w:rPr>
        <w:t>Rimkevičienė</w:t>
      </w:r>
      <w:proofErr w:type="spellEnd"/>
      <w:r w:rsidRPr="000B422A">
        <w:rPr>
          <w:rFonts w:hint="eastAsia"/>
          <w:lang w:val="en-US" w:eastAsia="zh-CN"/>
        </w:rPr>
        <w:t>女士（</w:t>
      </w:r>
      <w:r w:rsidR="006A53B7">
        <w:rPr>
          <w:rFonts w:hint="eastAsia"/>
          <w:lang w:val="en-US" w:eastAsia="zh-CN"/>
        </w:rPr>
        <w:t>立陶宛</w:t>
      </w:r>
      <w:r w:rsidRPr="000B422A">
        <w:rPr>
          <w:rFonts w:hint="eastAsia"/>
          <w:lang w:val="en-US" w:eastAsia="zh-CN"/>
        </w:rPr>
        <w:t>）</w:t>
      </w:r>
      <w:r w:rsidR="00196AFD">
        <w:rPr>
          <w:rFonts w:hint="eastAsia"/>
          <w:lang w:val="en-US" w:eastAsia="zh-CN"/>
        </w:rPr>
        <w:t>负责</w:t>
      </w:r>
      <w:r w:rsidRPr="000B422A">
        <w:rPr>
          <w:lang w:val="en-US" w:eastAsia="zh-CN"/>
        </w:rPr>
        <w:t>ITU-D</w:t>
      </w:r>
      <w:r w:rsidRPr="000B422A">
        <w:rPr>
          <w:rFonts w:hint="eastAsia"/>
          <w:lang w:val="en-US" w:eastAsia="zh-CN"/>
        </w:rPr>
        <w:t>研究组</w:t>
      </w:r>
      <w:r w:rsidR="006A53B7">
        <w:rPr>
          <w:rFonts w:hint="eastAsia"/>
          <w:lang w:val="en-US" w:eastAsia="zh-CN"/>
        </w:rPr>
        <w:t>（</w:t>
      </w:r>
      <w:r w:rsidR="006A53B7">
        <w:rPr>
          <w:rFonts w:hint="eastAsia"/>
          <w:lang w:val="en-US" w:eastAsia="zh-CN"/>
        </w:rPr>
        <w:t>SG</w:t>
      </w:r>
      <w:r w:rsidR="006A53B7">
        <w:rPr>
          <w:rFonts w:hint="eastAsia"/>
          <w:lang w:val="en-US" w:eastAsia="zh-CN"/>
        </w:rPr>
        <w:t>）</w:t>
      </w:r>
      <w:r w:rsidRPr="000B422A">
        <w:rPr>
          <w:rFonts w:hint="eastAsia"/>
          <w:lang w:val="en-US" w:eastAsia="zh-CN"/>
        </w:rPr>
        <w:t>当前和未来工作的采访风格</w:t>
      </w:r>
      <w:r w:rsidR="00196AFD">
        <w:rPr>
          <w:rFonts w:hint="eastAsia"/>
          <w:lang w:val="en-US" w:eastAsia="zh-CN"/>
        </w:rPr>
        <w:t>问题</w:t>
      </w:r>
      <w:r w:rsidRPr="000B422A">
        <w:rPr>
          <w:rFonts w:hint="eastAsia"/>
          <w:lang w:val="en-US" w:eastAsia="zh-CN"/>
        </w:rPr>
        <w:t>。该互动会议在跨领域和联合讲习班方面与研究组层面的创新保持一致，</w:t>
      </w:r>
      <w:r w:rsidR="00196AFD">
        <w:rPr>
          <w:rFonts w:hint="eastAsia"/>
          <w:lang w:val="en-US" w:eastAsia="zh-CN"/>
        </w:rPr>
        <w:t>同时实现了</w:t>
      </w:r>
      <w:r w:rsidRPr="000B422A">
        <w:rPr>
          <w:rFonts w:hint="eastAsia"/>
          <w:lang w:val="en-US" w:eastAsia="zh-CN"/>
        </w:rPr>
        <w:t>与</w:t>
      </w:r>
      <w:r w:rsidRPr="000B422A">
        <w:rPr>
          <w:lang w:val="en-US" w:eastAsia="zh-CN"/>
        </w:rPr>
        <w:t>2023</w:t>
      </w:r>
      <w:r w:rsidRPr="000B422A">
        <w:rPr>
          <w:rFonts w:hint="eastAsia"/>
          <w:lang w:val="en-US" w:eastAsia="zh-CN"/>
        </w:rPr>
        <w:t>年至</w:t>
      </w:r>
      <w:r w:rsidRPr="000B422A">
        <w:rPr>
          <w:lang w:val="en-US" w:eastAsia="zh-CN"/>
        </w:rPr>
        <w:t>2025</w:t>
      </w:r>
      <w:r w:rsidRPr="000B422A">
        <w:rPr>
          <w:rFonts w:hint="eastAsia"/>
          <w:lang w:val="en-US" w:eastAsia="zh-CN"/>
        </w:rPr>
        <w:t>年期间</w:t>
      </w:r>
      <w:r w:rsidR="00196AFD">
        <w:rPr>
          <w:rFonts w:hint="eastAsia"/>
          <w:lang w:val="en-US" w:eastAsia="zh-CN"/>
        </w:rPr>
        <w:t>与</w:t>
      </w:r>
      <w:r w:rsidRPr="000B422A">
        <w:rPr>
          <w:rFonts w:hint="eastAsia"/>
          <w:lang w:val="en-US" w:eastAsia="zh-CN"/>
        </w:rPr>
        <w:t>报告人组会议同时举行的联合讲习班相结合（见</w:t>
      </w:r>
      <w:r w:rsidRPr="000B422A">
        <w:rPr>
          <w:lang w:val="en-US" w:eastAsia="zh-CN"/>
        </w:rPr>
        <w:t>TDAG-25/5</w:t>
      </w:r>
      <w:r w:rsidRPr="000B422A">
        <w:rPr>
          <w:rFonts w:hint="eastAsia"/>
          <w:lang w:val="en-US" w:eastAsia="zh-CN"/>
        </w:rPr>
        <w:t>和</w:t>
      </w:r>
      <w:r w:rsidRPr="000B422A">
        <w:rPr>
          <w:lang w:val="en-US" w:eastAsia="zh-CN"/>
        </w:rPr>
        <w:t>TDAG-25/6</w:t>
      </w:r>
      <w:r w:rsidRPr="000B422A">
        <w:rPr>
          <w:rFonts w:hint="eastAsia"/>
          <w:lang w:val="en-US" w:eastAsia="zh-CN"/>
        </w:rPr>
        <w:t>）。</w:t>
      </w:r>
    </w:p>
    <w:p w14:paraId="0D974A2B" w14:textId="266AF7E2" w:rsidR="000B422A" w:rsidRPr="000B422A" w:rsidRDefault="000B422A" w:rsidP="00DB7C5C">
      <w:pPr>
        <w:ind w:firstLineChars="200" w:firstLine="480"/>
        <w:rPr>
          <w:lang w:val="en-US" w:eastAsia="zh-CN"/>
        </w:rPr>
      </w:pPr>
      <w:r w:rsidRPr="000B422A">
        <w:rPr>
          <w:rFonts w:hint="eastAsia"/>
          <w:lang w:val="en-US" w:eastAsia="zh-CN"/>
        </w:rPr>
        <w:lastRenderedPageBreak/>
        <w:t>为实施第</w:t>
      </w:r>
      <w:r w:rsidRPr="000B422A">
        <w:rPr>
          <w:rFonts w:hint="eastAsia"/>
          <w:lang w:val="en-US" w:eastAsia="zh-CN"/>
        </w:rPr>
        <w:t>1</w:t>
      </w:r>
      <w:r w:rsidRPr="000B422A">
        <w:rPr>
          <w:rFonts w:hint="eastAsia"/>
          <w:lang w:val="en-US" w:eastAsia="zh-CN"/>
        </w:rPr>
        <w:t>号决议的新章节，第</w:t>
      </w:r>
      <w:r w:rsidRPr="000B422A">
        <w:rPr>
          <w:rFonts w:hint="eastAsia"/>
          <w:lang w:val="en-US" w:eastAsia="zh-CN"/>
        </w:rPr>
        <w:t>1</w:t>
      </w:r>
      <w:r w:rsidRPr="000B422A">
        <w:rPr>
          <w:rFonts w:hint="eastAsia"/>
          <w:lang w:val="en-US" w:eastAsia="zh-CN"/>
        </w:rPr>
        <w:t>研究组和第</w:t>
      </w:r>
      <w:r w:rsidRPr="000B422A">
        <w:rPr>
          <w:rFonts w:hint="eastAsia"/>
          <w:lang w:val="en-US" w:eastAsia="zh-CN"/>
        </w:rPr>
        <w:t>2</w:t>
      </w:r>
      <w:r w:rsidRPr="000B422A">
        <w:rPr>
          <w:rFonts w:hint="eastAsia"/>
          <w:lang w:val="en-US" w:eastAsia="zh-CN"/>
        </w:rPr>
        <w:t>研究组主席在各自提交</w:t>
      </w:r>
      <w:r w:rsidRPr="000B422A">
        <w:rPr>
          <w:rFonts w:hint="eastAsia"/>
          <w:lang w:val="en-US" w:eastAsia="zh-CN"/>
        </w:rPr>
        <w:t>TDAG</w:t>
      </w:r>
      <w:r w:rsidRPr="000B422A">
        <w:rPr>
          <w:rFonts w:hint="eastAsia"/>
          <w:lang w:val="en-US" w:eastAsia="zh-CN"/>
        </w:rPr>
        <w:t>的报告中分享了研究组管理团队出席会议的最新情况以及协调员的工作（副主席的</w:t>
      </w:r>
      <w:r w:rsidR="009604B7">
        <w:rPr>
          <w:rFonts w:hint="eastAsia"/>
          <w:lang w:val="en-US" w:eastAsia="zh-CN"/>
        </w:rPr>
        <w:t>更多职能</w:t>
      </w:r>
      <w:r w:rsidRPr="000B422A">
        <w:rPr>
          <w:rFonts w:hint="eastAsia"/>
          <w:lang w:val="en-US" w:eastAsia="zh-CN"/>
        </w:rPr>
        <w:t>）。</w:t>
      </w:r>
      <w:r w:rsidR="00D7582C">
        <w:rPr>
          <w:rFonts w:hint="eastAsia"/>
          <w:lang w:val="en-US" w:eastAsia="zh-CN"/>
        </w:rPr>
        <w:t>此</w:t>
      </w:r>
      <w:r w:rsidRPr="000B422A">
        <w:rPr>
          <w:rFonts w:hint="eastAsia"/>
          <w:lang w:val="en-US" w:eastAsia="zh-CN"/>
        </w:rPr>
        <w:t>信息</w:t>
      </w:r>
      <w:r w:rsidR="009604B7">
        <w:rPr>
          <w:rFonts w:hint="eastAsia"/>
          <w:lang w:val="en-US" w:eastAsia="zh-CN"/>
        </w:rPr>
        <w:t>针对</w:t>
      </w:r>
      <w:r w:rsidRPr="000B422A">
        <w:rPr>
          <w:rFonts w:hint="eastAsia"/>
          <w:lang w:val="en-US" w:eastAsia="zh-CN"/>
        </w:rPr>
        <w:t>与出席会议有关的潜在挑战</w:t>
      </w:r>
      <w:r w:rsidR="009604B7">
        <w:rPr>
          <w:rFonts w:hint="eastAsia"/>
          <w:lang w:val="en-US" w:eastAsia="zh-CN"/>
        </w:rPr>
        <w:t>发表了</w:t>
      </w:r>
      <w:r w:rsidRPr="000B422A">
        <w:rPr>
          <w:rFonts w:hint="eastAsia"/>
          <w:lang w:val="en-US" w:eastAsia="zh-CN"/>
        </w:rPr>
        <w:t>见解，电信发展局主任以信函形式向提名研究组管理层的人</w:t>
      </w:r>
      <w:r w:rsidR="009604B7">
        <w:rPr>
          <w:rFonts w:hint="eastAsia"/>
          <w:lang w:val="en-US" w:eastAsia="zh-CN"/>
        </w:rPr>
        <w:t>员阐述了意见</w:t>
      </w:r>
      <w:r w:rsidRPr="000B422A">
        <w:rPr>
          <w:rFonts w:hint="eastAsia"/>
          <w:lang w:val="en-US" w:eastAsia="zh-CN"/>
        </w:rPr>
        <w:t>，从而解决了这些问题</w:t>
      </w:r>
      <w:r w:rsidR="00D7582C">
        <w:rPr>
          <w:rFonts w:hint="eastAsia"/>
          <w:lang w:val="en-US" w:eastAsia="zh-CN"/>
        </w:rPr>
        <w:t>。</w:t>
      </w:r>
    </w:p>
    <w:p w14:paraId="00051783" w14:textId="50638C54" w:rsidR="000B422A" w:rsidRPr="00537BAD" w:rsidRDefault="009604B7" w:rsidP="00DB7C5C">
      <w:pPr>
        <w:ind w:firstLineChars="200" w:firstLine="472"/>
        <w:rPr>
          <w:spacing w:val="-2"/>
          <w:lang w:val="en-US" w:eastAsia="zh-CN"/>
        </w:rPr>
      </w:pPr>
      <w:r w:rsidRPr="00537BAD">
        <w:rPr>
          <w:rFonts w:hint="eastAsia"/>
          <w:spacing w:val="-2"/>
          <w:lang w:val="en-US" w:eastAsia="zh-CN"/>
        </w:rPr>
        <w:t>我们始终追求</w:t>
      </w:r>
      <w:r w:rsidR="000B422A" w:rsidRPr="00537BAD">
        <w:rPr>
          <w:rFonts w:hint="eastAsia"/>
          <w:spacing w:val="-2"/>
          <w:lang w:val="en-US" w:eastAsia="zh-CN"/>
        </w:rPr>
        <w:t>在</w:t>
      </w:r>
      <w:r w:rsidR="000B422A" w:rsidRPr="00537BAD">
        <w:rPr>
          <w:rFonts w:hint="eastAsia"/>
          <w:spacing w:val="-2"/>
          <w:lang w:val="en-US" w:eastAsia="zh-CN"/>
        </w:rPr>
        <w:t>ITU-D</w:t>
      </w:r>
      <w:r w:rsidR="000B422A" w:rsidRPr="00537BAD">
        <w:rPr>
          <w:rFonts w:hint="eastAsia"/>
          <w:spacing w:val="-2"/>
          <w:lang w:val="en-US" w:eastAsia="zh-CN"/>
        </w:rPr>
        <w:t>研究组内部</w:t>
      </w:r>
      <w:r w:rsidRPr="00537BAD">
        <w:rPr>
          <w:rFonts w:hint="eastAsia"/>
          <w:spacing w:val="-2"/>
          <w:lang w:val="en-US" w:eastAsia="zh-CN"/>
        </w:rPr>
        <w:t>并</w:t>
      </w:r>
      <w:r w:rsidR="000B422A" w:rsidRPr="00537BAD">
        <w:rPr>
          <w:rFonts w:hint="eastAsia"/>
          <w:spacing w:val="-2"/>
          <w:lang w:val="en-US" w:eastAsia="zh-CN"/>
        </w:rPr>
        <w:t>与国际电联</w:t>
      </w:r>
      <w:r w:rsidR="00D7582C" w:rsidRPr="00537BAD">
        <w:rPr>
          <w:rFonts w:hint="eastAsia"/>
          <w:spacing w:val="-2"/>
          <w:lang w:val="en-US" w:eastAsia="zh-CN"/>
        </w:rPr>
        <w:t>其他</w:t>
      </w:r>
      <w:r w:rsidR="000B422A" w:rsidRPr="00537BAD">
        <w:rPr>
          <w:rFonts w:hint="eastAsia"/>
          <w:spacing w:val="-2"/>
          <w:lang w:val="en-US" w:eastAsia="zh-CN"/>
        </w:rPr>
        <w:t>团队</w:t>
      </w:r>
      <w:r w:rsidRPr="00537BAD">
        <w:rPr>
          <w:rFonts w:hint="eastAsia"/>
          <w:spacing w:val="-2"/>
          <w:lang w:val="en-US" w:eastAsia="zh-CN"/>
        </w:rPr>
        <w:t>形成合力</w:t>
      </w:r>
      <w:r w:rsidR="000B422A" w:rsidRPr="00537BAD">
        <w:rPr>
          <w:rFonts w:hint="eastAsia"/>
          <w:spacing w:val="-2"/>
          <w:lang w:val="en-US" w:eastAsia="zh-CN"/>
        </w:rPr>
        <w:t>。联合讲习班和联合中期交付成果</w:t>
      </w:r>
      <w:r w:rsidRPr="00537BAD">
        <w:rPr>
          <w:rFonts w:hint="eastAsia"/>
          <w:spacing w:val="-2"/>
          <w:lang w:val="en-US" w:eastAsia="zh-CN"/>
        </w:rPr>
        <w:t>，</w:t>
      </w:r>
      <w:r w:rsidR="00D7582C" w:rsidRPr="00537BAD">
        <w:rPr>
          <w:rFonts w:hint="eastAsia"/>
          <w:spacing w:val="-2"/>
          <w:lang w:val="en-US" w:eastAsia="zh-CN"/>
        </w:rPr>
        <w:t>汇</w:t>
      </w:r>
      <w:r w:rsidRPr="00537BAD">
        <w:rPr>
          <w:rFonts w:hint="eastAsia"/>
          <w:spacing w:val="-2"/>
          <w:lang w:val="en-US" w:eastAsia="zh-CN"/>
        </w:rPr>
        <w:t>集了</w:t>
      </w:r>
      <w:r w:rsidR="000B422A" w:rsidRPr="00537BAD">
        <w:rPr>
          <w:rFonts w:hint="eastAsia"/>
          <w:spacing w:val="-2"/>
          <w:lang w:val="en-US" w:eastAsia="zh-CN"/>
        </w:rPr>
        <w:t>专业知识，优化</w:t>
      </w:r>
      <w:r w:rsidRPr="00537BAD">
        <w:rPr>
          <w:rFonts w:hint="eastAsia"/>
          <w:spacing w:val="-2"/>
          <w:lang w:val="en-US" w:eastAsia="zh-CN"/>
        </w:rPr>
        <w:t>了</w:t>
      </w:r>
      <w:r w:rsidR="000B422A" w:rsidRPr="00537BAD">
        <w:rPr>
          <w:rFonts w:hint="eastAsia"/>
          <w:spacing w:val="-2"/>
          <w:lang w:val="en-US" w:eastAsia="zh-CN"/>
        </w:rPr>
        <w:t>成本并加强</w:t>
      </w:r>
      <w:r w:rsidRPr="00537BAD">
        <w:rPr>
          <w:rFonts w:hint="eastAsia"/>
          <w:spacing w:val="-2"/>
          <w:lang w:val="en-US" w:eastAsia="zh-CN"/>
        </w:rPr>
        <w:t>了</w:t>
      </w:r>
      <w:r w:rsidR="000B422A" w:rsidRPr="00537BAD">
        <w:rPr>
          <w:rFonts w:hint="eastAsia"/>
          <w:spacing w:val="-2"/>
          <w:lang w:val="en-US" w:eastAsia="zh-CN"/>
        </w:rPr>
        <w:t>协作。</w:t>
      </w:r>
      <w:r w:rsidR="000B422A" w:rsidRPr="00537BAD">
        <w:rPr>
          <w:rFonts w:hint="eastAsia"/>
          <w:spacing w:val="-2"/>
          <w:lang w:val="en-US" w:eastAsia="zh-CN"/>
        </w:rPr>
        <w:t>2023</w:t>
      </w:r>
      <w:r w:rsidR="000B422A" w:rsidRPr="00537BAD">
        <w:rPr>
          <w:rFonts w:hint="eastAsia"/>
          <w:spacing w:val="-2"/>
          <w:lang w:val="en-US" w:eastAsia="zh-CN"/>
        </w:rPr>
        <w:t>年和</w:t>
      </w:r>
      <w:r w:rsidR="000B422A" w:rsidRPr="00537BAD">
        <w:rPr>
          <w:rFonts w:hint="eastAsia"/>
          <w:spacing w:val="-2"/>
          <w:lang w:val="en-US" w:eastAsia="zh-CN"/>
        </w:rPr>
        <w:t>2024</w:t>
      </w:r>
      <w:r w:rsidR="000B422A" w:rsidRPr="00537BAD">
        <w:rPr>
          <w:rFonts w:hint="eastAsia"/>
          <w:spacing w:val="-2"/>
          <w:lang w:val="en-US" w:eastAsia="zh-CN"/>
        </w:rPr>
        <w:t>年的报告人组课题会议期间组织了三个联合讲习班和八个跨领域讲习班。</w:t>
      </w:r>
      <w:r w:rsidR="000B422A" w:rsidRPr="00537BAD">
        <w:rPr>
          <w:rFonts w:hint="eastAsia"/>
          <w:spacing w:val="-2"/>
          <w:lang w:val="en-US" w:eastAsia="zh-CN"/>
        </w:rPr>
        <w:t>2024</w:t>
      </w:r>
      <w:r w:rsidR="000B422A" w:rsidRPr="00537BAD">
        <w:rPr>
          <w:rFonts w:hint="eastAsia"/>
          <w:spacing w:val="-2"/>
          <w:lang w:val="en-US" w:eastAsia="zh-CN"/>
        </w:rPr>
        <w:t>年</w:t>
      </w:r>
      <w:r w:rsidR="000B422A" w:rsidRPr="00537BAD">
        <w:rPr>
          <w:rFonts w:hint="eastAsia"/>
          <w:spacing w:val="-2"/>
          <w:lang w:val="en-US" w:eastAsia="zh-CN"/>
        </w:rPr>
        <w:t>6</w:t>
      </w:r>
      <w:r w:rsidR="000B422A" w:rsidRPr="00537BAD">
        <w:rPr>
          <w:rFonts w:hint="eastAsia"/>
          <w:spacing w:val="-2"/>
          <w:lang w:val="en-US" w:eastAsia="zh-CN"/>
        </w:rPr>
        <w:t>月</w:t>
      </w:r>
      <w:r w:rsidR="000B422A" w:rsidRPr="00537BAD">
        <w:rPr>
          <w:rFonts w:hint="eastAsia"/>
          <w:spacing w:val="-2"/>
          <w:lang w:val="en-US" w:eastAsia="zh-CN"/>
        </w:rPr>
        <w:t>18</w:t>
      </w:r>
      <w:r w:rsidR="000B422A" w:rsidRPr="00537BAD">
        <w:rPr>
          <w:rFonts w:hint="eastAsia"/>
          <w:spacing w:val="-2"/>
          <w:lang w:val="en-US" w:eastAsia="zh-CN"/>
        </w:rPr>
        <w:t>日至</w:t>
      </w:r>
      <w:r w:rsidR="000B422A" w:rsidRPr="00537BAD">
        <w:rPr>
          <w:rFonts w:hint="eastAsia"/>
          <w:spacing w:val="-2"/>
          <w:lang w:val="en-US" w:eastAsia="zh-CN"/>
        </w:rPr>
        <w:t>20</w:t>
      </w:r>
      <w:r w:rsidR="000B422A" w:rsidRPr="00537BAD">
        <w:rPr>
          <w:rFonts w:hint="eastAsia"/>
          <w:spacing w:val="-2"/>
          <w:lang w:val="en-US" w:eastAsia="zh-CN"/>
        </w:rPr>
        <w:t>日，</w:t>
      </w:r>
      <w:r w:rsidR="000B422A" w:rsidRPr="00537BAD">
        <w:rPr>
          <w:rFonts w:hint="eastAsia"/>
          <w:spacing w:val="-2"/>
          <w:lang w:val="en-US" w:eastAsia="zh-CN"/>
        </w:rPr>
        <w:t>ANATEL</w:t>
      </w:r>
      <w:r w:rsidR="000B422A" w:rsidRPr="00537BAD">
        <w:rPr>
          <w:rFonts w:hint="eastAsia"/>
          <w:spacing w:val="-2"/>
          <w:lang w:val="en-US" w:eastAsia="zh-CN"/>
        </w:rPr>
        <w:t>与国际电联美洲区域代表处协作主办了关于提高消费者意识的第</w:t>
      </w:r>
      <w:r w:rsidR="000B422A" w:rsidRPr="00537BAD">
        <w:rPr>
          <w:rFonts w:hint="eastAsia"/>
          <w:spacing w:val="-2"/>
          <w:lang w:val="en-US" w:eastAsia="zh-CN"/>
        </w:rPr>
        <w:t>6/1</w:t>
      </w:r>
      <w:r w:rsidR="000B422A" w:rsidRPr="00537BAD">
        <w:rPr>
          <w:rFonts w:hint="eastAsia"/>
          <w:spacing w:val="-2"/>
          <w:lang w:val="en-US" w:eastAsia="zh-CN"/>
        </w:rPr>
        <w:t>和第</w:t>
      </w:r>
      <w:r w:rsidR="000B422A" w:rsidRPr="00537BAD">
        <w:rPr>
          <w:rFonts w:hint="eastAsia"/>
          <w:spacing w:val="-2"/>
          <w:lang w:val="en-US" w:eastAsia="zh-CN"/>
        </w:rPr>
        <w:t>3/2</w:t>
      </w:r>
      <w:r w:rsidR="000B422A" w:rsidRPr="00537BAD">
        <w:rPr>
          <w:rFonts w:hint="eastAsia"/>
          <w:spacing w:val="-2"/>
          <w:lang w:val="en-US" w:eastAsia="zh-CN"/>
        </w:rPr>
        <w:t>号课题联合讲习班</w:t>
      </w:r>
      <w:r w:rsidRPr="00537BAD">
        <w:rPr>
          <w:rStyle w:val="FootnoteReference"/>
          <w:spacing w:val="-2"/>
          <w:lang w:val="en-US"/>
        </w:rPr>
        <w:footnoteReference w:id="4"/>
      </w:r>
      <w:r w:rsidR="000B422A" w:rsidRPr="00537BAD">
        <w:rPr>
          <w:rFonts w:hint="eastAsia"/>
          <w:spacing w:val="-2"/>
          <w:lang w:val="en-US" w:eastAsia="zh-CN"/>
        </w:rPr>
        <w:t>。</w:t>
      </w:r>
    </w:p>
    <w:p w14:paraId="5E639F6E" w14:textId="3DE3A13A" w:rsidR="000B422A" w:rsidRPr="000B422A" w:rsidRDefault="00D7582C" w:rsidP="00DB7C5C">
      <w:pPr>
        <w:ind w:firstLineChars="200" w:firstLine="480"/>
        <w:rPr>
          <w:lang w:val="en-US" w:eastAsia="zh-CN"/>
        </w:rPr>
      </w:pPr>
      <w:r>
        <w:rPr>
          <w:rFonts w:hint="eastAsia"/>
          <w:lang w:val="en-US" w:eastAsia="zh-CN"/>
        </w:rPr>
        <w:t>为</w:t>
      </w:r>
      <w:r w:rsidRPr="000B422A">
        <w:rPr>
          <w:rFonts w:hint="eastAsia"/>
          <w:lang w:val="en-US" w:eastAsia="zh-CN"/>
        </w:rPr>
        <w:t>确保</w:t>
      </w:r>
      <w:r w:rsidRPr="000B422A">
        <w:rPr>
          <w:rFonts w:hint="eastAsia"/>
          <w:lang w:val="en-US" w:eastAsia="zh-CN"/>
        </w:rPr>
        <w:t>ITU-D</w:t>
      </w:r>
      <w:r w:rsidRPr="000B422A">
        <w:rPr>
          <w:rFonts w:hint="eastAsia"/>
          <w:lang w:val="en-US" w:eastAsia="zh-CN"/>
        </w:rPr>
        <w:t>研究组之间的协调与协作</w:t>
      </w:r>
      <w:r>
        <w:rPr>
          <w:rFonts w:hint="eastAsia"/>
          <w:lang w:val="en-US" w:eastAsia="zh-CN"/>
        </w:rPr>
        <w:t>，</w:t>
      </w:r>
      <w:r w:rsidR="000B422A" w:rsidRPr="000B422A">
        <w:rPr>
          <w:rFonts w:hint="eastAsia"/>
          <w:lang w:val="en-US" w:eastAsia="zh-CN"/>
        </w:rPr>
        <w:t>在电信发展局主任主持下召开</w:t>
      </w:r>
      <w:r>
        <w:rPr>
          <w:rFonts w:hint="eastAsia"/>
          <w:lang w:val="en-US" w:eastAsia="zh-CN"/>
        </w:rPr>
        <w:t>了</w:t>
      </w:r>
      <w:r w:rsidR="000B422A" w:rsidRPr="000B422A">
        <w:rPr>
          <w:rFonts w:hint="eastAsia"/>
          <w:lang w:val="en-US" w:eastAsia="zh-CN"/>
        </w:rPr>
        <w:t>ITU-D</w:t>
      </w:r>
      <w:r w:rsidR="000B422A" w:rsidRPr="000B422A">
        <w:rPr>
          <w:rFonts w:hint="eastAsia"/>
          <w:lang w:val="en-US" w:eastAsia="zh-CN"/>
        </w:rPr>
        <w:t>研究组管理班子联席会议。目前正在就以下事项起草两份指导性文件，</w:t>
      </w:r>
      <w:r w:rsidR="009604B7">
        <w:rPr>
          <w:rFonts w:hint="eastAsia"/>
          <w:lang w:val="en-US" w:eastAsia="zh-CN"/>
        </w:rPr>
        <w:t>且为</w:t>
      </w:r>
      <w:r w:rsidR="000B422A" w:rsidRPr="000B422A">
        <w:rPr>
          <w:rFonts w:hint="eastAsia"/>
          <w:lang w:val="en-US" w:eastAsia="zh-CN"/>
        </w:rPr>
        <w:t>提高研究组工作的效率和效果</w:t>
      </w:r>
      <w:r w:rsidR="009604B7">
        <w:rPr>
          <w:rFonts w:hint="eastAsia"/>
          <w:lang w:val="en-US" w:eastAsia="zh-CN"/>
        </w:rPr>
        <w:t>，</w:t>
      </w:r>
      <w:r w:rsidR="009604B7" w:rsidRPr="000B422A">
        <w:rPr>
          <w:rFonts w:hint="eastAsia"/>
          <w:lang w:val="en-US" w:eastAsia="zh-CN"/>
        </w:rPr>
        <w:t>需要</w:t>
      </w:r>
      <w:r w:rsidR="009604B7">
        <w:rPr>
          <w:rFonts w:hint="eastAsia"/>
          <w:lang w:val="en-US" w:eastAsia="zh-CN"/>
        </w:rPr>
        <w:t>大家</w:t>
      </w:r>
      <w:r w:rsidR="009604B7" w:rsidRPr="000B422A">
        <w:rPr>
          <w:rFonts w:hint="eastAsia"/>
          <w:lang w:val="en-US" w:eastAsia="zh-CN"/>
        </w:rPr>
        <w:t>共同思考这些事项</w:t>
      </w:r>
      <w:r w:rsidR="000B422A" w:rsidRPr="000B422A">
        <w:rPr>
          <w:rFonts w:hint="eastAsia"/>
          <w:lang w:val="en-US" w:eastAsia="zh-CN"/>
        </w:rPr>
        <w:t>：</w:t>
      </w:r>
    </w:p>
    <w:p w14:paraId="2EE82A90" w14:textId="2BC74157" w:rsidR="000B422A" w:rsidRPr="00D33E10" w:rsidRDefault="00A87E89" w:rsidP="00A87E89">
      <w:pPr>
        <w:pStyle w:val="enumlev1"/>
        <w:rPr>
          <w:lang w:val="en-US" w:eastAsia="zh-CN"/>
        </w:rPr>
      </w:pPr>
      <w:r w:rsidRPr="00A87E89">
        <w:rPr>
          <w:lang w:val="en-US" w:eastAsia="zh-CN"/>
        </w:rPr>
        <w:t>–</w:t>
      </w:r>
      <w:r>
        <w:rPr>
          <w:lang w:val="en-US" w:eastAsia="zh-CN"/>
        </w:rPr>
        <w:tab/>
      </w:r>
      <w:r w:rsidR="00217E0B">
        <w:rPr>
          <w:rFonts w:hint="eastAsia"/>
          <w:lang w:val="en-US" w:eastAsia="zh-CN"/>
        </w:rPr>
        <w:t>应对会给</w:t>
      </w:r>
      <w:r w:rsidR="000B422A" w:rsidRPr="00D33E10">
        <w:rPr>
          <w:rFonts w:hint="eastAsia"/>
          <w:lang w:val="en-US" w:eastAsia="zh-CN"/>
        </w:rPr>
        <w:t>有效使用</w:t>
      </w:r>
      <w:r w:rsidR="000B422A" w:rsidRPr="00D33E10">
        <w:rPr>
          <w:rFonts w:hint="eastAsia"/>
          <w:lang w:val="en-US" w:eastAsia="zh-CN"/>
        </w:rPr>
        <w:t>ITU-D</w:t>
      </w:r>
      <w:r w:rsidR="000B422A" w:rsidRPr="00D33E10">
        <w:rPr>
          <w:rFonts w:hint="eastAsia"/>
          <w:lang w:val="en-US" w:eastAsia="zh-CN"/>
        </w:rPr>
        <w:t>研究组产品</w:t>
      </w:r>
      <w:r w:rsidR="00217E0B">
        <w:rPr>
          <w:rFonts w:hint="eastAsia"/>
          <w:lang w:val="en-US" w:eastAsia="zh-CN"/>
        </w:rPr>
        <w:t>造成</w:t>
      </w:r>
      <w:r w:rsidR="00217E0B" w:rsidRPr="00D33E10">
        <w:rPr>
          <w:rFonts w:hint="eastAsia"/>
          <w:lang w:val="en-US" w:eastAsia="zh-CN"/>
        </w:rPr>
        <w:t>影响</w:t>
      </w:r>
      <w:r w:rsidR="000B422A" w:rsidRPr="00D33E10">
        <w:rPr>
          <w:rFonts w:hint="eastAsia"/>
          <w:lang w:val="en-US" w:eastAsia="zh-CN"/>
        </w:rPr>
        <w:t>的挑战</w:t>
      </w:r>
    </w:p>
    <w:p w14:paraId="1BB5915C" w14:textId="16227762" w:rsidR="000B422A" w:rsidRPr="000B422A" w:rsidRDefault="00A87E89" w:rsidP="00A87E89">
      <w:pPr>
        <w:pStyle w:val="enumlev1"/>
        <w:rPr>
          <w:lang w:val="en-US" w:eastAsia="zh-CN"/>
        </w:rPr>
      </w:pPr>
      <w:r w:rsidRPr="00A87E89">
        <w:rPr>
          <w:lang w:val="en-US" w:eastAsia="zh-CN"/>
        </w:rPr>
        <w:t>–</w:t>
      </w:r>
      <w:r>
        <w:rPr>
          <w:lang w:val="en-US" w:eastAsia="zh-CN"/>
        </w:rPr>
        <w:tab/>
      </w:r>
      <w:r w:rsidR="000B422A" w:rsidRPr="000B422A">
        <w:rPr>
          <w:rFonts w:hint="eastAsia"/>
          <w:lang w:val="en-US" w:eastAsia="zh-CN"/>
        </w:rPr>
        <w:t>关于提交报告人和副报告人职位候选人及候选人评估的</w:t>
      </w:r>
      <w:r w:rsidR="00217E0B" w:rsidRPr="000B422A">
        <w:rPr>
          <w:rFonts w:hint="eastAsia"/>
          <w:lang w:val="en-US" w:eastAsia="zh-CN"/>
        </w:rPr>
        <w:t>ITU-D</w:t>
      </w:r>
      <w:r w:rsidR="00217E0B" w:rsidRPr="000B422A">
        <w:rPr>
          <w:rFonts w:hint="eastAsia"/>
          <w:lang w:val="en-US" w:eastAsia="zh-CN"/>
        </w:rPr>
        <w:t>成员</w:t>
      </w:r>
      <w:r w:rsidR="000B422A" w:rsidRPr="000B422A">
        <w:rPr>
          <w:rFonts w:hint="eastAsia"/>
          <w:lang w:val="en-US" w:eastAsia="zh-CN"/>
        </w:rPr>
        <w:t>导则</w:t>
      </w:r>
    </w:p>
    <w:p w14:paraId="1F962EFF" w14:textId="5C3EF404" w:rsidR="000B422A" w:rsidRPr="000B422A" w:rsidRDefault="00217E0B" w:rsidP="00DB7C5C">
      <w:pPr>
        <w:ind w:firstLineChars="200" w:firstLine="480"/>
        <w:rPr>
          <w:lang w:val="en-US" w:eastAsia="zh-CN"/>
        </w:rPr>
      </w:pPr>
      <w:r>
        <w:rPr>
          <w:rFonts w:hint="eastAsia"/>
          <w:lang w:val="en-US" w:eastAsia="zh-CN"/>
        </w:rPr>
        <w:t>相关思考始于</w:t>
      </w:r>
      <w:r w:rsidR="000B422A" w:rsidRPr="000B422A">
        <w:rPr>
          <w:rFonts w:hint="eastAsia"/>
          <w:lang w:val="en-US" w:eastAsia="zh-CN"/>
        </w:rPr>
        <w:t>与第一次报告人组会议同时举行的</w:t>
      </w:r>
      <w:r>
        <w:rPr>
          <w:rFonts w:hint="eastAsia"/>
          <w:lang w:val="en-US" w:eastAsia="zh-CN"/>
        </w:rPr>
        <w:t>，</w:t>
      </w:r>
      <w:r w:rsidR="000B422A" w:rsidRPr="000B422A">
        <w:rPr>
          <w:rFonts w:hint="eastAsia"/>
          <w:lang w:val="en-US" w:eastAsia="zh-CN"/>
        </w:rPr>
        <w:t>关于“研究组工作中的创新”的共创会议</w:t>
      </w:r>
      <w:r w:rsidRPr="00EA444C">
        <w:rPr>
          <w:rStyle w:val="FootnoteReference"/>
          <w:lang w:val="en-US"/>
        </w:rPr>
        <w:footnoteReference w:id="5"/>
      </w:r>
      <w:r w:rsidR="000B422A" w:rsidRPr="000B422A">
        <w:rPr>
          <w:rFonts w:hint="eastAsia"/>
          <w:lang w:val="en-US" w:eastAsia="zh-CN"/>
        </w:rPr>
        <w:t>。</w:t>
      </w:r>
    </w:p>
    <w:p w14:paraId="5F95A56E" w14:textId="25E67A75" w:rsidR="000B422A" w:rsidRPr="000B422A" w:rsidRDefault="000B422A" w:rsidP="00DB7C5C">
      <w:pPr>
        <w:ind w:firstLineChars="200" w:firstLine="480"/>
        <w:rPr>
          <w:lang w:val="en-US" w:eastAsia="zh-CN"/>
        </w:rPr>
      </w:pPr>
      <w:r w:rsidRPr="000B422A">
        <w:rPr>
          <w:rFonts w:hint="eastAsia"/>
          <w:lang w:val="en-US" w:eastAsia="zh-CN"/>
        </w:rPr>
        <w:t>ITU-D</w:t>
      </w:r>
      <w:r w:rsidRPr="000B422A">
        <w:rPr>
          <w:rFonts w:hint="eastAsia"/>
          <w:lang w:val="en-US" w:eastAsia="zh-CN"/>
        </w:rPr>
        <w:t>各研究组通过</w:t>
      </w:r>
      <w:r w:rsidR="00D7582C">
        <w:rPr>
          <w:rFonts w:hint="eastAsia"/>
          <w:lang w:val="en-US" w:eastAsia="zh-CN"/>
        </w:rPr>
        <w:t>对</w:t>
      </w:r>
      <w:r w:rsidRPr="000B422A">
        <w:rPr>
          <w:rFonts w:hint="eastAsia"/>
          <w:lang w:val="en-US" w:eastAsia="zh-CN"/>
        </w:rPr>
        <w:t>第</w:t>
      </w:r>
      <w:r w:rsidRPr="000B422A">
        <w:rPr>
          <w:rFonts w:hint="eastAsia"/>
          <w:lang w:val="en-US" w:eastAsia="zh-CN"/>
        </w:rPr>
        <w:t>1</w:t>
      </w:r>
      <w:r w:rsidRPr="000B422A">
        <w:rPr>
          <w:rFonts w:hint="eastAsia"/>
          <w:lang w:val="en-US" w:eastAsia="zh-CN"/>
        </w:rPr>
        <w:t>研究组的</w:t>
      </w:r>
      <w:r w:rsidRPr="000B422A">
        <w:rPr>
          <w:rFonts w:hint="eastAsia"/>
          <w:lang w:val="en-US" w:eastAsia="zh-CN"/>
        </w:rPr>
        <w:t>Roberto Hirayama</w:t>
      </w:r>
      <w:r w:rsidRPr="000B422A">
        <w:rPr>
          <w:rFonts w:hint="eastAsia"/>
          <w:lang w:val="en-US" w:eastAsia="zh-CN"/>
        </w:rPr>
        <w:t>先生（巴西）和第</w:t>
      </w:r>
      <w:r w:rsidRPr="000B422A">
        <w:rPr>
          <w:rFonts w:hint="eastAsia"/>
          <w:lang w:val="en-US" w:eastAsia="zh-CN"/>
        </w:rPr>
        <w:t>2</w:t>
      </w:r>
      <w:r w:rsidRPr="000B422A">
        <w:rPr>
          <w:rFonts w:hint="eastAsia"/>
          <w:lang w:val="en-US" w:eastAsia="zh-CN"/>
        </w:rPr>
        <w:t>研究组的</w:t>
      </w:r>
      <w:r w:rsidRPr="000B422A">
        <w:rPr>
          <w:rFonts w:hint="eastAsia"/>
          <w:lang w:val="en-US" w:eastAsia="zh-CN"/>
        </w:rPr>
        <w:t xml:space="preserve">Hideo </w:t>
      </w:r>
      <w:proofErr w:type="spellStart"/>
      <w:r w:rsidRPr="000B422A">
        <w:rPr>
          <w:rFonts w:hint="eastAsia"/>
          <w:lang w:val="en-US" w:eastAsia="zh-CN"/>
        </w:rPr>
        <w:t>Imanaka</w:t>
      </w:r>
      <w:proofErr w:type="spellEnd"/>
      <w:r w:rsidRPr="000B422A">
        <w:rPr>
          <w:rFonts w:hint="eastAsia"/>
          <w:lang w:val="en-US" w:eastAsia="zh-CN"/>
        </w:rPr>
        <w:t>先生（日本）和</w:t>
      </w:r>
      <w:r w:rsidRPr="000B422A">
        <w:rPr>
          <w:rFonts w:hint="eastAsia"/>
          <w:lang w:val="en-US" w:eastAsia="zh-CN"/>
        </w:rPr>
        <w:t>Haim Mazar</w:t>
      </w:r>
      <w:r w:rsidRPr="000B422A">
        <w:rPr>
          <w:rFonts w:hint="eastAsia"/>
          <w:lang w:val="en-US" w:eastAsia="zh-CN"/>
        </w:rPr>
        <w:t>先生（以色列）</w:t>
      </w:r>
      <w:r w:rsidR="00D7582C">
        <w:rPr>
          <w:rFonts w:hint="eastAsia"/>
          <w:lang w:val="en-US" w:eastAsia="zh-CN"/>
        </w:rPr>
        <w:t>的</w:t>
      </w:r>
      <w:r w:rsidR="00D7582C" w:rsidRPr="000B422A">
        <w:rPr>
          <w:rFonts w:hint="eastAsia"/>
          <w:lang w:val="en-US" w:eastAsia="zh-CN"/>
        </w:rPr>
        <w:t>任命</w:t>
      </w:r>
      <w:r w:rsidR="00217E0B">
        <w:rPr>
          <w:rFonts w:hint="eastAsia"/>
          <w:lang w:val="en-US" w:eastAsia="zh-CN"/>
        </w:rPr>
        <w:t>，</w:t>
      </w:r>
      <w:r w:rsidRPr="000B422A">
        <w:rPr>
          <w:rFonts w:hint="eastAsia"/>
          <w:lang w:val="en-US" w:eastAsia="zh-CN"/>
        </w:rPr>
        <w:t>继续</w:t>
      </w:r>
      <w:r w:rsidR="00217E0B">
        <w:rPr>
          <w:rFonts w:hint="eastAsia"/>
          <w:lang w:val="en-US" w:eastAsia="zh-CN"/>
        </w:rPr>
        <w:t>就</w:t>
      </w:r>
      <w:r w:rsidRPr="000B422A">
        <w:rPr>
          <w:rFonts w:hint="eastAsia"/>
          <w:lang w:val="en-US" w:eastAsia="zh-CN"/>
        </w:rPr>
        <w:t>落实</w:t>
      </w:r>
      <w:r w:rsidRPr="000B422A">
        <w:rPr>
          <w:rFonts w:hint="eastAsia"/>
          <w:lang w:val="en-US" w:eastAsia="zh-CN"/>
        </w:rPr>
        <w:t>WTDC</w:t>
      </w:r>
      <w:r w:rsidRPr="000B422A">
        <w:rPr>
          <w:rFonts w:hint="eastAsia"/>
          <w:lang w:val="en-US" w:eastAsia="zh-CN"/>
        </w:rPr>
        <w:t>第</w:t>
      </w:r>
      <w:r w:rsidRPr="000B422A">
        <w:rPr>
          <w:rFonts w:hint="eastAsia"/>
          <w:lang w:val="en-US" w:eastAsia="zh-CN"/>
        </w:rPr>
        <w:t>9</w:t>
      </w:r>
      <w:r w:rsidRPr="000B422A">
        <w:rPr>
          <w:rFonts w:hint="eastAsia"/>
          <w:lang w:val="en-US" w:eastAsia="zh-CN"/>
        </w:rPr>
        <w:t>号决议（</w:t>
      </w:r>
      <w:r w:rsidRPr="000B422A">
        <w:rPr>
          <w:rFonts w:hint="eastAsia"/>
          <w:lang w:val="en-US" w:eastAsia="zh-CN"/>
        </w:rPr>
        <w:t>2022</w:t>
      </w:r>
      <w:r w:rsidRPr="000B422A">
        <w:rPr>
          <w:rFonts w:hint="eastAsia"/>
          <w:lang w:val="en-US" w:eastAsia="zh-CN"/>
        </w:rPr>
        <w:t>年，基加利，修订版）</w:t>
      </w:r>
      <w:r w:rsidR="00217E0B">
        <w:rPr>
          <w:rFonts w:hint="eastAsia"/>
          <w:lang w:val="en-US" w:eastAsia="zh-CN"/>
        </w:rPr>
        <w:t>开展</w:t>
      </w:r>
      <w:r w:rsidR="00217E0B" w:rsidRPr="000B422A">
        <w:rPr>
          <w:rFonts w:hint="eastAsia"/>
          <w:lang w:val="en-US" w:eastAsia="zh-CN"/>
        </w:rPr>
        <w:t>合作</w:t>
      </w:r>
      <w:r w:rsidRPr="000B422A">
        <w:rPr>
          <w:rFonts w:hint="eastAsia"/>
          <w:lang w:val="en-US" w:eastAsia="zh-CN"/>
        </w:rPr>
        <w:t>。</w:t>
      </w:r>
      <w:proofErr w:type="gramStart"/>
      <w:r w:rsidRPr="000B422A">
        <w:rPr>
          <w:rFonts w:hint="eastAsia"/>
          <w:lang w:val="en-US" w:eastAsia="zh-CN"/>
        </w:rPr>
        <w:t>协调员与</w:t>
      </w:r>
      <w:r w:rsidR="00217E0B">
        <w:rPr>
          <w:rFonts w:hint="eastAsia"/>
          <w:lang w:val="en-US" w:eastAsia="zh-CN"/>
        </w:rPr>
        <w:t>“</w:t>
      </w:r>
      <w:proofErr w:type="gramEnd"/>
      <w:r w:rsidRPr="000B422A">
        <w:rPr>
          <w:rFonts w:hint="eastAsia"/>
          <w:lang w:val="en-US" w:eastAsia="zh-CN"/>
        </w:rPr>
        <w:t>网络和频谱的未来</w:t>
      </w:r>
      <w:r w:rsidR="00217E0B">
        <w:rPr>
          <w:rFonts w:hint="eastAsia"/>
          <w:lang w:val="en-US" w:eastAsia="zh-CN"/>
        </w:rPr>
        <w:t>”</w:t>
      </w:r>
      <w:r w:rsidRPr="000B422A">
        <w:rPr>
          <w:rFonts w:hint="eastAsia"/>
          <w:lang w:val="en-US" w:eastAsia="zh-CN"/>
        </w:rPr>
        <w:t>团队以及与第</w:t>
      </w:r>
      <w:r w:rsidRPr="000B422A">
        <w:rPr>
          <w:rFonts w:hint="eastAsia"/>
          <w:lang w:val="en-US" w:eastAsia="zh-CN"/>
        </w:rPr>
        <w:t>9</w:t>
      </w:r>
      <w:r w:rsidRPr="000B422A">
        <w:rPr>
          <w:rFonts w:hint="eastAsia"/>
          <w:lang w:val="en-US" w:eastAsia="zh-CN"/>
        </w:rPr>
        <w:t>号决议直接相关的研究课题</w:t>
      </w:r>
      <w:r w:rsidR="00217E0B" w:rsidRPr="00EA444C">
        <w:rPr>
          <w:rStyle w:val="FootnoteReference"/>
          <w:lang w:val="en-US"/>
        </w:rPr>
        <w:footnoteReference w:id="6"/>
      </w:r>
      <w:r w:rsidRPr="000B422A">
        <w:rPr>
          <w:rFonts w:hint="eastAsia"/>
          <w:lang w:val="en-US" w:eastAsia="zh-CN"/>
        </w:rPr>
        <w:t>报告人密切合作。通过文稿收到的有关频谱管理的信息与</w:t>
      </w:r>
      <w:r w:rsidRPr="000B422A">
        <w:rPr>
          <w:rFonts w:hint="eastAsia"/>
          <w:lang w:val="en-US" w:eastAsia="zh-CN"/>
        </w:rPr>
        <w:t>WTDC</w:t>
      </w:r>
      <w:r w:rsidRPr="000B422A">
        <w:rPr>
          <w:rFonts w:hint="eastAsia"/>
          <w:lang w:val="en-US" w:eastAsia="zh-CN"/>
        </w:rPr>
        <w:t>第</w:t>
      </w:r>
      <w:r w:rsidRPr="000B422A">
        <w:rPr>
          <w:rFonts w:hint="eastAsia"/>
          <w:lang w:val="en-US" w:eastAsia="zh-CN"/>
        </w:rPr>
        <w:t>9</w:t>
      </w:r>
      <w:r w:rsidRPr="000B422A">
        <w:rPr>
          <w:rFonts w:hint="eastAsia"/>
          <w:lang w:val="en-US" w:eastAsia="zh-CN"/>
        </w:rPr>
        <w:t>号决议附件</w:t>
      </w:r>
      <w:r w:rsidRPr="000B422A">
        <w:rPr>
          <w:rFonts w:hint="eastAsia"/>
          <w:lang w:val="en-US" w:eastAsia="zh-CN"/>
        </w:rPr>
        <w:t>1</w:t>
      </w:r>
      <w:r w:rsidRPr="000B422A">
        <w:rPr>
          <w:rFonts w:hint="eastAsia"/>
          <w:lang w:val="en-US" w:eastAsia="zh-CN"/>
        </w:rPr>
        <w:t>的议题清单相对应，并将提交</w:t>
      </w:r>
      <w:r w:rsidR="00217E0B" w:rsidRPr="00EA444C">
        <w:rPr>
          <w:rStyle w:val="FootnoteReference"/>
          <w:lang w:val="en-US"/>
        </w:rPr>
        <w:footnoteReference w:id="7"/>
      </w:r>
      <w:r w:rsidRPr="000B422A">
        <w:rPr>
          <w:rFonts w:hint="eastAsia"/>
          <w:lang w:val="en-US" w:eastAsia="zh-CN"/>
        </w:rPr>
        <w:t>给</w:t>
      </w:r>
      <w:r w:rsidRPr="000B422A">
        <w:rPr>
          <w:rFonts w:hint="eastAsia"/>
          <w:lang w:val="en-US" w:eastAsia="zh-CN"/>
        </w:rPr>
        <w:t>TDAG</w:t>
      </w:r>
      <w:r w:rsidRPr="000B422A">
        <w:rPr>
          <w:rFonts w:hint="eastAsia"/>
          <w:lang w:val="en-US" w:eastAsia="zh-CN"/>
        </w:rPr>
        <w:t>以及电信发展局和无线电通信局主任，供其酌情审议。</w:t>
      </w:r>
    </w:p>
    <w:p w14:paraId="0AF86107" w14:textId="312EF9A8" w:rsidR="000B422A" w:rsidRPr="000B422A" w:rsidRDefault="000B422A" w:rsidP="00DB7C5C">
      <w:pPr>
        <w:ind w:firstLineChars="200" w:firstLine="480"/>
        <w:rPr>
          <w:lang w:val="en-US" w:eastAsia="zh-CN"/>
        </w:rPr>
      </w:pPr>
      <w:r w:rsidRPr="000B422A">
        <w:rPr>
          <w:rFonts w:hint="eastAsia"/>
          <w:lang w:val="en-US" w:eastAsia="zh-CN"/>
        </w:rPr>
        <w:t>研究组全体会议听取了主要举措的最新情况</w:t>
      </w:r>
      <w:r w:rsidR="00217E0B">
        <w:rPr>
          <w:rFonts w:hint="eastAsia"/>
          <w:lang w:val="en-US" w:eastAsia="zh-CN"/>
        </w:rPr>
        <w:t>汇报</w:t>
      </w:r>
      <w:r w:rsidRPr="000B422A">
        <w:rPr>
          <w:rFonts w:hint="eastAsia"/>
          <w:lang w:val="en-US" w:eastAsia="zh-CN"/>
        </w:rPr>
        <w:t>，包括</w:t>
      </w:r>
      <w:r w:rsidRPr="000B422A">
        <w:rPr>
          <w:rFonts w:hint="eastAsia"/>
          <w:lang w:val="en-US" w:eastAsia="zh-CN"/>
        </w:rPr>
        <w:t>UMC</w:t>
      </w:r>
      <w:r w:rsidRPr="000B422A">
        <w:rPr>
          <w:rFonts w:hint="eastAsia"/>
          <w:lang w:val="en-US" w:eastAsia="zh-CN"/>
        </w:rPr>
        <w:t>（促进和衡量普遍</w:t>
      </w:r>
      <w:r w:rsidR="00217E0B">
        <w:rPr>
          <w:rFonts w:hint="eastAsia"/>
          <w:lang w:val="en-US" w:eastAsia="zh-CN"/>
        </w:rPr>
        <w:t>且</w:t>
      </w:r>
      <w:r w:rsidRPr="000B422A">
        <w:rPr>
          <w:rFonts w:hint="eastAsia"/>
          <w:lang w:val="en-US" w:eastAsia="zh-CN"/>
        </w:rPr>
        <w:t>有意义的数字连接）</w:t>
      </w:r>
      <w:r w:rsidR="00217E0B" w:rsidRPr="001F6734">
        <w:rPr>
          <w:rStyle w:val="FootnoteReference"/>
        </w:rPr>
        <w:footnoteReference w:id="8"/>
      </w:r>
      <w:r w:rsidRPr="000B422A">
        <w:rPr>
          <w:rFonts w:hint="eastAsia"/>
          <w:lang w:val="en-US" w:eastAsia="zh-CN"/>
        </w:rPr>
        <w:t>、</w:t>
      </w:r>
      <w:r w:rsidRPr="000B422A">
        <w:rPr>
          <w:rFonts w:hint="eastAsia"/>
          <w:lang w:val="en-US" w:eastAsia="zh-CN"/>
        </w:rPr>
        <w:t>PRIDA</w:t>
      </w:r>
      <w:r w:rsidRPr="000B422A">
        <w:rPr>
          <w:rFonts w:hint="eastAsia"/>
          <w:lang w:val="en-US" w:eastAsia="zh-CN"/>
        </w:rPr>
        <w:t>（数字非洲政策和监管举措）</w:t>
      </w:r>
      <w:r w:rsidR="00217E0B" w:rsidRPr="001F6734">
        <w:rPr>
          <w:rStyle w:val="FootnoteReference"/>
        </w:rPr>
        <w:footnoteReference w:id="9"/>
      </w:r>
      <w:r w:rsidRPr="000B422A">
        <w:rPr>
          <w:rFonts w:hint="eastAsia"/>
          <w:lang w:val="en-US" w:eastAsia="zh-CN"/>
        </w:rPr>
        <w:t>和“连通的一代”</w:t>
      </w:r>
      <w:r w:rsidR="00217E0B" w:rsidRPr="001F6734">
        <w:rPr>
          <w:rStyle w:val="FootnoteReference"/>
        </w:rPr>
        <w:footnoteReference w:id="10"/>
      </w:r>
      <w:r w:rsidRPr="000B422A">
        <w:rPr>
          <w:rFonts w:hint="eastAsia"/>
          <w:lang w:val="en-US" w:eastAsia="zh-CN"/>
        </w:rPr>
        <w:t>，并呼吁</w:t>
      </w:r>
      <w:r w:rsidR="00217E0B">
        <w:rPr>
          <w:rFonts w:hint="eastAsia"/>
          <w:lang w:val="en-US" w:eastAsia="zh-CN"/>
        </w:rPr>
        <w:t>相关方以</w:t>
      </w:r>
      <w:r w:rsidRPr="000B422A">
        <w:rPr>
          <w:rFonts w:hint="eastAsia"/>
          <w:lang w:val="en-US" w:eastAsia="zh-CN"/>
        </w:rPr>
        <w:t>有意义地</w:t>
      </w:r>
      <w:r w:rsidR="00217E0B">
        <w:rPr>
          <w:rFonts w:hint="eastAsia"/>
          <w:lang w:val="en-US" w:eastAsia="zh-CN"/>
        </w:rPr>
        <w:t>方式</w:t>
      </w:r>
      <w:r w:rsidRPr="000B422A">
        <w:rPr>
          <w:rFonts w:hint="eastAsia"/>
          <w:lang w:val="en-US" w:eastAsia="zh-CN"/>
        </w:rPr>
        <w:t>参与这些活动。研究组管理班子成员继续在国际电联的各种活动中演讲，包括</w:t>
      </w:r>
      <w:r w:rsidRPr="000B422A">
        <w:rPr>
          <w:rFonts w:hint="eastAsia"/>
          <w:lang w:val="en-US" w:eastAsia="zh-CN"/>
        </w:rPr>
        <w:t>RED</w:t>
      </w:r>
      <w:r w:rsidRPr="000B422A">
        <w:rPr>
          <w:rFonts w:hint="eastAsia"/>
          <w:lang w:val="en-US" w:eastAsia="zh-CN"/>
        </w:rPr>
        <w:t>、</w:t>
      </w:r>
      <w:r w:rsidRPr="000B422A">
        <w:rPr>
          <w:rFonts w:hint="eastAsia"/>
          <w:lang w:val="en-US" w:eastAsia="zh-CN"/>
        </w:rPr>
        <w:t>RDF</w:t>
      </w:r>
      <w:r w:rsidRPr="000B422A">
        <w:rPr>
          <w:rFonts w:hint="eastAsia"/>
          <w:lang w:val="en-US" w:eastAsia="zh-CN"/>
        </w:rPr>
        <w:t>、</w:t>
      </w:r>
      <w:r w:rsidRPr="000B422A">
        <w:rPr>
          <w:rFonts w:hint="eastAsia"/>
          <w:lang w:val="en-US" w:eastAsia="zh-CN"/>
        </w:rPr>
        <w:t>RPM</w:t>
      </w:r>
      <w:r w:rsidRPr="000B422A">
        <w:rPr>
          <w:rFonts w:hint="eastAsia"/>
          <w:lang w:val="en-US" w:eastAsia="zh-CN"/>
        </w:rPr>
        <w:t>、</w:t>
      </w:r>
      <w:r w:rsidRPr="000B422A">
        <w:rPr>
          <w:rFonts w:hint="eastAsia"/>
          <w:lang w:val="en-US" w:eastAsia="zh-CN"/>
        </w:rPr>
        <w:t>WSIS</w:t>
      </w:r>
      <w:r w:rsidRPr="000B422A">
        <w:rPr>
          <w:rFonts w:hint="eastAsia"/>
          <w:lang w:val="en-US" w:eastAsia="zh-CN"/>
        </w:rPr>
        <w:t>以及国际电联关于有线电视未来的系列活动。</w:t>
      </w:r>
    </w:p>
    <w:p w14:paraId="015C547D" w14:textId="4D624FFA" w:rsidR="000B422A" w:rsidRPr="000B422A" w:rsidRDefault="000B422A" w:rsidP="00DB7C5C">
      <w:pPr>
        <w:ind w:firstLineChars="200" w:firstLine="480"/>
        <w:rPr>
          <w:lang w:val="en-US" w:eastAsia="zh-CN"/>
        </w:rPr>
      </w:pPr>
      <w:r w:rsidRPr="000B422A">
        <w:rPr>
          <w:rFonts w:hint="eastAsia"/>
          <w:lang w:val="en-US" w:eastAsia="zh-CN"/>
        </w:rPr>
        <w:lastRenderedPageBreak/>
        <w:t>根据第</w:t>
      </w:r>
      <w:r w:rsidRPr="000B422A">
        <w:rPr>
          <w:rFonts w:hint="eastAsia"/>
          <w:lang w:val="en-US" w:eastAsia="zh-CN"/>
        </w:rPr>
        <w:t>1</w:t>
      </w:r>
      <w:r w:rsidRPr="000B422A">
        <w:rPr>
          <w:rFonts w:hint="eastAsia"/>
          <w:lang w:val="en-US" w:eastAsia="zh-CN"/>
        </w:rPr>
        <w:t>和</w:t>
      </w:r>
      <w:r w:rsidRPr="000B422A">
        <w:rPr>
          <w:rFonts w:hint="eastAsia"/>
          <w:lang w:val="en-US" w:eastAsia="zh-CN"/>
        </w:rPr>
        <w:t>2</w:t>
      </w:r>
      <w:r w:rsidRPr="000B422A">
        <w:rPr>
          <w:rFonts w:hint="eastAsia"/>
          <w:lang w:val="en-US" w:eastAsia="zh-CN"/>
        </w:rPr>
        <w:t>号决议，</w:t>
      </w:r>
      <w:r w:rsidR="00217E0B">
        <w:rPr>
          <w:rFonts w:hint="eastAsia"/>
          <w:lang w:val="en-US" w:eastAsia="zh-CN"/>
        </w:rPr>
        <w:t>在</w:t>
      </w:r>
      <w:r w:rsidRPr="000B422A">
        <w:rPr>
          <w:rFonts w:hint="eastAsia"/>
          <w:lang w:val="en-US" w:eastAsia="zh-CN"/>
        </w:rPr>
        <w:t>收到的文稿和举办的讲习班</w:t>
      </w:r>
      <w:r w:rsidR="00217E0B">
        <w:rPr>
          <w:rFonts w:hint="eastAsia"/>
          <w:lang w:val="en-US" w:eastAsia="zh-CN"/>
        </w:rPr>
        <w:t>的基础上</w:t>
      </w:r>
      <w:r w:rsidRPr="000B422A">
        <w:rPr>
          <w:rFonts w:hint="eastAsia"/>
          <w:lang w:val="en-US" w:eastAsia="zh-CN"/>
        </w:rPr>
        <w:t>，制定了</w:t>
      </w:r>
      <w:r w:rsidRPr="000B422A">
        <w:rPr>
          <w:rFonts w:hint="eastAsia"/>
          <w:lang w:val="en-US" w:eastAsia="zh-CN"/>
        </w:rPr>
        <w:t>2022-2025</w:t>
      </w:r>
      <w:r w:rsidRPr="000B422A">
        <w:rPr>
          <w:rFonts w:hint="eastAsia"/>
          <w:lang w:val="en-US" w:eastAsia="zh-CN"/>
        </w:rPr>
        <w:t>年</w:t>
      </w:r>
      <w:r w:rsidR="00217E0B">
        <w:rPr>
          <w:rFonts w:hint="eastAsia"/>
          <w:lang w:val="en-US" w:eastAsia="zh-CN"/>
        </w:rPr>
        <w:t>的</w:t>
      </w:r>
      <w:r w:rsidRPr="000B422A">
        <w:rPr>
          <w:rFonts w:hint="eastAsia"/>
          <w:lang w:val="en-US" w:eastAsia="zh-CN"/>
        </w:rPr>
        <w:t>十四份最后输出</w:t>
      </w:r>
      <w:r w:rsidR="00217E0B">
        <w:rPr>
          <w:rFonts w:hint="eastAsia"/>
          <w:lang w:val="en-US" w:eastAsia="zh-CN"/>
        </w:rPr>
        <w:t>成果</w:t>
      </w:r>
      <w:r w:rsidRPr="000B422A">
        <w:rPr>
          <w:rFonts w:hint="eastAsia"/>
          <w:lang w:val="en-US" w:eastAsia="zh-CN"/>
        </w:rPr>
        <w:t>报告、</w:t>
      </w:r>
      <w:r w:rsidRPr="000B422A">
        <w:rPr>
          <w:rFonts w:hint="eastAsia"/>
          <w:lang w:val="en-US" w:eastAsia="zh-CN"/>
        </w:rPr>
        <w:t>2018-2021</w:t>
      </w:r>
      <w:r w:rsidRPr="000B422A">
        <w:rPr>
          <w:rFonts w:hint="eastAsia"/>
          <w:lang w:val="en-US" w:eastAsia="zh-CN"/>
        </w:rPr>
        <w:t>年</w:t>
      </w:r>
      <w:r w:rsidR="000B61F2">
        <w:rPr>
          <w:rFonts w:hint="eastAsia"/>
          <w:lang w:val="en-US" w:eastAsia="zh-CN"/>
        </w:rPr>
        <w:t>最后输出成果报告</w:t>
      </w:r>
      <w:r w:rsidR="002B3655">
        <w:rPr>
          <w:rFonts w:hint="eastAsia"/>
          <w:lang w:val="en-US" w:eastAsia="zh-CN"/>
        </w:rPr>
        <w:t>的</w:t>
      </w:r>
      <w:r w:rsidRPr="000B422A">
        <w:rPr>
          <w:rFonts w:hint="eastAsia"/>
          <w:lang w:val="en-US" w:eastAsia="zh-CN"/>
        </w:rPr>
        <w:t>修订版</w:t>
      </w:r>
      <w:r w:rsidR="00217E0B">
        <w:rPr>
          <w:rFonts w:hint="eastAsia"/>
          <w:lang w:val="en-US" w:eastAsia="zh-CN"/>
        </w:rPr>
        <w:t>以及</w:t>
      </w:r>
      <w:r w:rsidRPr="000B422A">
        <w:rPr>
          <w:rFonts w:hint="eastAsia"/>
          <w:lang w:val="en-US" w:eastAsia="zh-CN"/>
        </w:rPr>
        <w:t>六份中期（年度）交付成果。中期可交付成果以联合国所有正式语文免费提供，而</w:t>
      </w:r>
      <w:r w:rsidR="000B61F2">
        <w:rPr>
          <w:rFonts w:hint="eastAsia"/>
          <w:lang w:val="en-US" w:eastAsia="zh-CN"/>
        </w:rPr>
        <w:t>最后输出成果报告</w:t>
      </w:r>
      <w:r w:rsidRPr="000B422A">
        <w:rPr>
          <w:rFonts w:hint="eastAsia"/>
          <w:lang w:val="en-US" w:eastAsia="zh-CN"/>
        </w:rPr>
        <w:t>正在编写</w:t>
      </w:r>
      <w:r w:rsidR="000B61F2">
        <w:rPr>
          <w:rFonts w:hint="eastAsia"/>
          <w:lang w:val="en-US" w:eastAsia="zh-CN"/>
        </w:rPr>
        <w:t>之中并将</w:t>
      </w:r>
      <w:r w:rsidRPr="000B422A">
        <w:rPr>
          <w:rFonts w:hint="eastAsia"/>
          <w:lang w:val="en-US" w:eastAsia="zh-CN"/>
        </w:rPr>
        <w:t>作为出版物。会议对收到的文稿数量和质量表示赞赏</w:t>
      </w:r>
      <w:r w:rsidR="000B61F2">
        <w:rPr>
          <w:rFonts w:hint="eastAsia"/>
          <w:lang w:val="en-US" w:eastAsia="zh-CN"/>
        </w:rPr>
        <w:t>，并高兴地</w:t>
      </w:r>
      <w:r w:rsidRPr="000B422A">
        <w:rPr>
          <w:rFonts w:hint="eastAsia"/>
          <w:lang w:val="en-US" w:eastAsia="zh-CN"/>
        </w:rPr>
        <w:t>注意到</w:t>
      </w:r>
      <w:r w:rsidRPr="000B422A">
        <w:rPr>
          <w:rFonts w:hint="eastAsia"/>
          <w:lang w:val="en-US" w:eastAsia="zh-CN"/>
        </w:rPr>
        <w:t>ITU-D</w:t>
      </w:r>
      <w:r w:rsidRPr="000B422A">
        <w:rPr>
          <w:rFonts w:hint="eastAsia"/>
          <w:lang w:val="en-US" w:eastAsia="zh-CN"/>
        </w:rPr>
        <w:t>部门成员和协会的参与。</w:t>
      </w:r>
    </w:p>
    <w:p w14:paraId="33A54F77" w14:textId="0A744C71" w:rsidR="000B422A" w:rsidRPr="000B61F2" w:rsidRDefault="000B422A" w:rsidP="00873007">
      <w:pPr>
        <w:pStyle w:val="Heading2"/>
        <w:rPr>
          <w:lang w:val="en-US" w:eastAsia="zh-CN"/>
        </w:rPr>
      </w:pPr>
      <w:r w:rsidRPr="000B61F2">
        <w:rPr>
          <w:rFonts w:hint="eastAsia"/>
          <w:lang w:val="en-US" w:eastAsia="zh-CN"/>
        </w:rPr>
        <w:t>6</w:t>
      </w:r>
      <w:r w:rsidR="00873007">
        <w:rPr>
          <w:rFonts w:hint="eastAsia"/>
          <w:lang w:val="en-US" w:eastAsia="zh-CN"/>
        </w:rPr>
        <w:t>)</w:t>
      </w:r>
      <w:r w:rsidR="00A87E89">
        <w:rPr>
          <w:lang w:val="en-US" w:eastAsia="zh-CN"/>
        </w:rPr>
        <w:tab/>
      </w:r>
      <w:r w:rsidRPr="000B61F2">
        <w:rPr>
          <w:rFonts w:hint="eastAsia"/>
          <w:lang w:val="en-US" w:eastAsia="zh-CN"/>
        </w:rPr>
        <w:t>TDAG</w:t>
      </w:r>
      <w:r w:rsidRPr="000B61F2">
        <w:rPr>
          <w:rFonts w:hint="eastAsia"/>
          <w:lang w:val="en-US" w:eastAsia="zh-CN"/>
        </w:rPr>
        <w:t>工作组的重组和任命（第</w:t>
      </w:r>
      <w:r w:rsidRPr="000B61F2">
        <w:rPr>
          <w:rFonts w:hint="eastAsia"/>
          <w:lang w:val="en-US" w:eastAsia="zh-CN"/>
        </w:rPr>
        <w:t>24</w:t>
      </w:r>
      <w:r w:rsidRPr="000B61F2">
        <w:rPr>
          <w:rFonts w:hint="eastAsia"/>
          <w:lang w:val="en-US" w:eastAsia="zh-CN"/>
        </w:rPr>
        <w:t>号决议做出决议</w:t>
      </w:r>
      <w:r w:rsidRPr="000B61F2">
        <w:rPr>
          <w:rFonts w:hint="eastAsia"/>
          <w:lang w:val="en-US" w:eastAsia="zh-CN"/>
        </w:rPr>
        <w:t>1.vii</w:t>
      </w:r>
      <w:r w:rsidRPr="000B61F2">
        <w:rPr>
          <w:rFonts w:hint="eastAsia"/>
          <w:lang w:val="en-US" w:eastAsia="zh-CN"/>
        </w:rPr>
        <w:t>和</w:t>
      </w:r>
      <w:r w:rsidRPr="000B61F2">
        <w:rPr>
          <w:rFonts w:hint="eastAsia"/>
          <w:lang w:val="en-US" w:eastAsia="zh-CN"/>
        </w:rPr>
        <w:t>1.</w:t>
      </w:r>
      <w:r w:rsidR="000B61F2">
        <w:rPr>
          <w:rFonts w:hint="eastAsia"/>
          <w:lang w:val="en-US" w:eastAsia="zh-CN"/>
        </w:rPr>
        <w:t>xi</w:t>
      </w:r>
      <w:r w:rsidRPr="000B61F2">
        <w:rPr>
          <w:rFonts w:hint="eastAsia"/>
          <w:lang w:val="en-US" w:eastAsia="zh-CN"/>
        </w:rPr>
        <w:t>）</w:t>
      </w:r>
    </w:p>
    <w:p w14:paraId="67E65E2C" w14:textId="4FA2FF63" w:rsidR="000B422A" w:rsidRPr="000B422A" w:rsidRDefault="008C65D0" w:rsidP="00DB7C5C">
      <w:pPr>
        <w:ind w:firstLineChars="200" w:firstLine="480"/>
        <w:rPr>
          <w:lang w:val="en-US" w:eastAsia="zh-CN"/>
        </w:rPr>
      </w:pPr>
      <w:r w:rsidRPr="000B422A">
        <w:rPr>
          <w:lang w:val="en-US" w:eastAsia="zh-CN"/>
        </w:rPr>
        <w:t>TDAG</w:t>
      </w:r>
      <w:r>
        <w:rPr>
          <w:rFonts w:hint="eastAsia"/>
          <w:lang w:val="en-US" w:eastAsia="zh-CN"/>
        </w:rPr>
        <w:t>依据</w:t>
      </w:r>
      <w:r w:rsidR="000B422A" w:rsidRPr="000B422A">
        <w:rPr>
          <w:rFonts w:hint="eastAsia"/>
          <w:lang w:val="en-US" w:eastAsia="zh-CN"/>
        </w:rPr>
        <w:t>不断变化的需求，主动进行了结构调整并为新成立的工作组任命了领导人。</w:t>
      </w:r>
      <w:r w:rsidR="000B422A" w:rsidRPr="000B422A">
        <w:rPr>
          <w:lang w:val="en-US" w:eastAsia="zh-CN"/>
        </w:rPr>
        <w:t>TDAG-23</w:t>
      </w:r>
      <w:r w:rsidR="000B422A" w:rsidRPr="000B422A">
        <w:rPr>
          <w:rFonts w:hint="eastAsia"/>
          <w:lang w:val="en-US" w:eastAsia="zh-CN"/>
        </w:rPr>
        <w:t>和</w:t>
      </w:r>
      <w:r w:rsidR="000B422A" w:rsidRPr="000B422A">
        <w:rPr>
          <w:lang w:val="en-US" w:eastAsia="zh-CN"/>
        </w:rPr>
        <w:t>TDAG-24</w:t>
      </w:r>
      <w:r w:rsidR="000B422A" w:rsidRPr="000B422A">
        <w:rPr>
          <w:rFonts w:hint="eastAsia"/>
          <w:lang w:val="en-US" w:eastAsia="zh-CN"/>
        </w:rPr>
        <w:t>成立了专门工作组</w:t>
      </w:r>
      <w:r>
        <w:rPr>
          <w:rFonts w:hint="eastAsia"/>
          <w:lang w:val="en-US" w:eastAsia="zh-CN"/>
        </w:rPr>
        <w:t>，</w:t>
      </w:r>
      <w:r w:rsidR="000B422A" w:rsidRPr="000B422A">
        <w:rPr>
          <w:rFonts w:hint="eastAsia"/>
          <w:lang w:val="en-US" w:eastAsia="zh-CN"/>
        </w:rPr>
        <w:t>负责：研究组课题的未来（</w:t>
      </w:r>
      <w:r w:rsidR="000B422A" w:rsidRPr="000B422A">
        <w:rPr>
          <w:lang w:val="en-US" w:eastAsia="zh-CN"/>
        </w:rPr>
        <w:t>TDAG-WG-</w:t>
      </w:r>
      <w:proofErr w:type="spellStart"/>
      <w:r w:rsidR="000B422A" w:rsidRPr="000B422A">
        <w:rPr>
          <w:lang w:val="en-US" w:eastAsia="zh-CN"/>
        </w:rPr>
        <w:t>futureSGQ</w:t>
      </w:r>
      <w:proofErr w:type="spellEnd"/>
      <w:r w:rsidR="000B422A" w:rsidRPr="000B422A">
        <w:rPr>
          <w:rFonts w:hint="eastAsia"/>
          <w:lang w:val="en-US" w:eastAsia="zh-CN"/>
        </w:rPr>
        <w:t>，由</w:t>
      </w:r>
      <w:r w:rsidRPr="000B422A">
        <w:rPr>
          <w:rFonts w:hint="eastAsia"/>
          <w:lang w:val="en-US" w:eastAsia="zh-CN"/>
        </w:rPr>
        <w:t>伊朗</w:t>
      </w:r>
      <w:r>
        <w:rPr>
          <w:rFonts w:hint="eastAsia"/>
          <w:lang w:val="en-US" w:eastAsia="zh-CN"/>
        </w:rPr>
        <w:t>的</w:t>
      </w:r>
      <w:r w:rsidR="000B422A" w:rsidRPr="000B422A">
        <w:rPr>
          <w:lang w:val="en-US" w:eastAsia="zh-CN"/>
        </w:rPr>
        <w:t>Ahmad Reza Sharafat</w:t>
      </w:r>
      <w:r w:rsidR="000B422A" w:rsidRPr="000B422A">
        <w:rPr>
          <w:rFonts w:hint="eastAsia"/>
          <w:lang w:val="en-US" w:eastAsia="zh-CN"/>
        </w:rPr>
        <w:t>博士担任主席）、</w:t>
      </w:r>
      <w:r w:rsidR="000B422A" w:rsidRPr="000B422A">
        <w:rPr>
          <w:lang w:val="en-US" w:eastAsia="zh-CN"/>
        </w:rPr>
        <w:t>ITU-D</w:t>
      </w:r>
      <w:r>
        <w:rPr>
          <w:rFonts w:hint="eastAsia"/>
          <w:lang w:val="en-US" w:eastAsia="zh-CN"/>
        </w:rPr>
        <w:t>重点工作</w:t>
      </w:r>
      <w:r w:rsidR="000B422A" w:rsidRPr="000B422A">
        <w:rPr>
          <w:rFonts w:hint="eastAsia"/>
          <w:lang w:val="en-US" w:eastAsia="zh-CN"/>
        </w:rPr>
        <w:t>（</w:t>
      </w:r>
      <w:r w:rsidR="000B422A" w:rsidRPr="000B422A">
        <w:rPr>
          <w:lang w:val="en-US" w:eastAsia="zh-CN"/>
        </w:rPr>
        <w:t>TDAG-WG-ITUDP</w:t>
      </w:r>
      <w:r w:rsidR="000B422A" w:rsidRPr="000B422A">
        <w:rPr>
          <w:rFonts w:hint="eastAsia"/>
          <w:lang w:val="en-US" w:eastAsia="zh-CN"/>
        </w:rPr>
        <w:t>，由</w:t>
      </w:r>
      <w:r w:rsidRPr="000B422A">
        <w:rPr>
          <w:rFonts w:hint="eastAsia"/>
          <w:lang w:val="en-US" w:eastAsia="zh-CN"/>
        </w:rPr>
        <w:t>立陶宛</w:t>
      </w:r>
      <w:r>
        <w:rPr>
          <w:rFonts w:hint="eastAsia"/>
          <w:lang w:val="en-US" w:eastAsia="zh-CN"/>
        </w:rPr>
        <w:t>的</w:t>
      </w:r>
      <w:r w:rsidR="000B422A" w:rsidRPr="000B422A">
        <w:rPr>
          <w:lang w:val="en-US" w:eastAsia="zh-CN"/>
        </w:rPr>
        <w:t xml:space="preserve">Inga </w:t>
      </w:r>
      <w:proofErr w:type="spellStart"/>
      <w:r w:rsidR="000B422A" w:rsidRPr="000B422A">
        <w:rPr>
          <w:lang w:val="en-US" w:eastAsia="zh-CN"/>
        </w:rPr>
        <w:t>Rimkevičienė</w:t>
      </w:r>
      <w:proofErr w:type="spellEnd"/>
      <w:r w:rsidR="000B422A" w:rsidRPr="000B422A">
        <w:rPr>
          <w:rFonts w:hint="eastAsia"/>
          <w:lang w:val="en-US" w:eastAsia="zh-CN"/>
        </w:rPr>
        <w:t>女士担任主席）、</w:t>
      </w:r>
      <w:r w:rsidR="000B422A" w:rsidRPr="000B422A">
        <w:rPr>
          <w:lang w:val="en-US" w:eastAsia="zh-CN"/>
        </w:rPr>
        <w:t>WTDC</w:t>
      </w:r>
      <w:r w:rsidR="000B422A" w:rsidRPr="000B422A">
        <w:rPr>
          <w:rFonts w:hint="eastAsia"/>
          <w:lang w:val="en-US" w:eastAsia="zh-CN"/>
        </w:rPr>
        <w:t>宣言的起草（</w:t>
      </w:r>
      <w:r w:rsidR="000B422A" w:rsidRPr="000B422A">
        <w:rPr>
          <w:lang w:val="en-US" w:eastAsia="zh-CN"/>
        </w:rPr>
        <w:t>TDAG-WG-DEC</w:t>
      </w:r>
      <w:r w:rsidR="000B422A" w:rsidRPr="000B422A">
        <w:rPr>
          <w:rFonts w:hint="eastAsia"/>
          <w:lang w:val="en-US" w:eastAsia="zh-CN"/>
        </w:rPr>
        <w:t>，由尼日利亚的</w:t>
      </w:r>
      <w:r w:rsidR="000B422A" w:rsidRPr="000B422A">
        <w:rPr>
          <w:lang w:val="en-US" w:eastAsia="zh-CN"/>
        </w:rPr>
        <w:t>Abdulkarim Oloyede</w:t>
      </w:r>
      <w:r w:rsidR="000B422A" w:rsidRPr="000B422A">
        <w:rPr>
          <w:rFonts w:hint="eastAsia"/>
          <w:lang w:val="en-US" w:eastAsia="zh-CN"/>
        </w:rPr>
        <w:t>先生担任主席）和决议的简化（</w:t>
      </w:r>
      <w:r w:rsidR="000B422A" w:rsidRPr="000B422A">
        <w:rPr>
          <w:lang w:val="en-US" w:eastAsia="zh-CN"/>
        </w:rPr>
        <w:t>TDAG-WG-SR</w:t>
      </w:r>
      <w:r w:rsidR="000B422A" w:rsidRPr="000B422A">
        <w:rPr>
          <w:rFonts w:hint="eastAsia"/>
          <w:lang w:val="en-US" w:eastAsia="zh-CN"/>
        </w:rPr>
        <w:t>，由</w:t>
      </w:r>
      <w:r>
        <w:rPr>
          <w:rFonts w:hint="eastAsia"/>
          <w:lang w:val="en-US" w:eastAsia="zh-CN"/>
        </w:rPr>
        <w:t>巴西的</w:t>
      </w:r>
      <w:r w:rsidR="000B422A" w:rsidRPr="000B422A">
        <w:rPr>
          <w:rFonts w:hint="eastAsia"/>
          <w:lang w:val="en-US" w:eastAsia="zh-CN"/>
        </w:rPr>
        <w:t>Andrea Grippa</w:t>
      </w:r>
      <w:r w:rsidR="000B422A" w:rsidRPr="000B422A">
        <w:rPr>
          <w:rFonts w:hint="eastAsia"/>
          <w:lang w:val="en-US" w:eastAsia="zh-CN"/>
        </w:rPr>
        <w:t>女士担任主席）。</w:t>
      </w:r>
      <w:r w:rsidR="000B422A" w:rsidRPr="000B422A">
        <w:rPr>
          <w:rFonts w:hint="eastAsia"/>
          <w:lang w:val="en-US" w:eastAsia="zh-CN"/>
        </w:rPr>
        <w:t>TDAG-24</w:t>
      </w:r>
      <w:r w:rsidR="000B422A" w:rsidRPr="000B422A">
        <w:rPr>
          <w:rFonts w:hint="eastAsia"/>
          <w:lang w:val="en-US" w:eastAsia="zh-CN"/>
        </w:rPr>
        <w:t>还成立了</w:t>
      </w:r>
      <w:r w:rsidR="000B422A" w:rsidRPr="000B422A">
        <w:rPr>
          <w:rFonts w:hint="eastAsia"/>
          <w:lang w:val="en-US" w:eastAsia="zh-CN"/>
        </w:rPr>
        <w:t>TDAG</w:t>
      </w:r>
      <w:r w:rsidR="000B422A" w:rsidRPr="000B422A">
        <w:rPr>
          <w:rFonts w:hint="eastAsia"/>
          <w:lang w:val="en-US" w:eastAsia="zh-CN"/>
        </w:rPr>
        <w:t>青年峰会和全球庆祝活动非正式协调组（</w:t>
      </w:r>
      <w:r w:rsidR="000B422A" w:rsidRPr="000B422A">
        <w:rPr>
          <w:rFonts w:hint="eastAsia"/>
          <w:lang w:val="en-US" w:eastAsia="zh-CN"/>
        </w:rPr>
        <w:t>TDAG-ICG-GYS</w:t>
      </w:r>
      <w:r w:rsidR="000B422A" w:rsidRPr="000B422A">
        <w:rPr>
          <w:rFonts w:hint="eastAsia"/>
          <w:lang w:val="en-US" w:eastAsia="zh-CN"/>
        </w:rPr>
        <w:t>，由阿根廷、中国、尼日利亚和沙特阿拉伯</w:t>
      </w:r>
      <w:r>
        <w:rPr>
          <w:rFonts w:hint="eastAsia"/>
          <w:lang w:val="en-US" w:eastAsia="zh-CN"/>
        </w:rPr>
        <w:t>的</w:t>
      </w:r>
      <w:r w:rsidR="000B422A" w:rsidRPr="000B422A">
        <w:rPr>
          <w:rFonts w:hint="eastAsia"/>
          <w:lang w:val="en-US" w:eastAsia="zh-CN"/>
        </w:rPr>
        <w:t>代表</w:t>
      </w:r>
      <w:r>
        <w:rPr>
          <w:rFonts w:hint="eastAsia"/>
          <w:lang w:val="en-US" w:eastAsia="zh-CN"/>
        </w:rPr>
        <w:t>负责</w:t>
      </w:r>
      <w:r w:rsidR="000B422A" w:rsidRPr="000B422A">
        <w:rPr>
          <w:rFonts w:hint="eastAsia"/>
          <w:lang w:val="en-US" w:eastAsia="zh-CN"/>
        </w:rPr>
        <w:t>协调）。这些组在即将举行的</w:t>
      </w:r>
      <w:r w:rsidR="000B422A" w:rsidRPr="000B422A">
        <w:rPr>
          <w:rFonts w:hint="eastAsia"/>
          <w:lang w:val="en-US" w:eastAsia="zh-CN"/>
        </w:rPr>
        <w:t>WTDC-25</w:t>
      </w:r>
      <w:r w:rsidR="000B422A" w:rsidRPr="000B422A">
        <w:rPr>
          <w:rFonts w:hint="eastAsia"/>
          <w:lang w:val="en-US" w:eastAsia="zh-CN"/>
        </w:rPr>
        <w:t>筹备工作中发挥了关键作用。</w:t>
      </w:r>
    </w:p>
    <w:p w14:paraId="0BB7A4F0" w14:textId="394E8255" w:rsidR="000B422A" w:rsidRPr="000B422A" w:rsidRDefault="000B422A" w:rsidP="00DB7C5C">
      <w:pPr>
        <w:ind w:firstLineChars="200" w:firstLine="480"/>
        <w:rPr>
          <w:lang w:val="en-US" w:eastAsia="zh-CN"/>
        </w:rPr>
      </w:pPr>
      <w:r w:rsidRPr="000B422A">
        <w:rPr>
          <w:rFonts w:hint="eastAsia"/>
          <w:lang w:val="en-US" w:eastAsia="zh-CN"/>
        </w:rPr>
        <w:t>TDAG-31</w:t>
      </w:r>
      <w:r w:rsidRPr="000B422A">
        <w:rPr>
          <w:rFonts w:hint="eastAsia"/>
          <w:lang w:val="en-US" w:eastAsia="zh-CN"/>
        </w:rPr>
        <w:t>任命</w:t>
      </w:r>
      <w:r w:rsidRPr="000B422A">
        <w:rPr>
          <w:rFonts w:hint="eastAsia"/>
          <w:lang w:val="en-US" w:eastAsia="zh-CN"/>
        </w:rPr>
        <w:t>Blanca Gonz</w:t>
      </w:r>
      <w:r w:rsidRPr="000B422A">
        <w:rPr>
          <w:rFonts w:hint="eastAsia"/>
          <w:lang w:val="en-US" w:eastAsia="zh-CN"/>
        </w:rPr>
        <w:t>á</w:t>
      </w:r>
      <w:r w:rsidRPr="000B422A">
        <w:rPr>
          <w:rFonts w:hint="eastAsia"/>
          <w:lang w:val="en-US" w:eastAsia="zh-CN"/>
        </w:rPr>
        <w:t>lez</w:t>
      </w:r>
      <w:r w:rsidRPr="000B422A">
        <w:rPr>
          <w:rFonts w:hint="eastAsia"/>
          <w:lang w:val="en-US" w:eastAsia="zh-CN"/>
        </w:rPr>
        <w:t>女士（西班牙）和</w:t>
      </w:r>
      <w:r w:rsidRPr="000B422A">
        <w:rPr>
          <w:rFonts w:hint="eastAsia"/>
          <w:lang w:val="en-US" w:eastAsia="zh-CN"/>
        </w:rPr>
        <w:t xml:space="preserve">Shahad </w:t>
      </w:r>
      <w:proofErr w:type="spellStart"/>
      <w:r w:rsidRPr="000B422A">
        <w:rPr>
          <w:rFonts w:hint="eastAsia"/>
          <w:lang w:val="en-US" w:eastAsia="zh-CN"/>
        </w:rPr>
        <w:t>Albalawi</w:t>
      </w:r>
      <w:proofErr w:type="spellEnd"/>
      <w:r w:rsidRPr="000B422A">
        <w:rPr>
          <w:rFonts w:hint="eastAsia"/>
          <w:lang w:val="en-US" w:eastAsia="zh-CN"/>
        </w:rPr>
        <w:t>女士（沙特阿拉伯）为</w:t>
      </w:r>
      <w:r w:rsidRPr="000B422A">
        <w:rPr>
          <w:rFonts w:hint="eastAsia"/>
          <w:lang w:val="en-US" w:eastAsia="zh-CN"/>
        </w:rPr>
        <w:t>ITU-D</w:t>
      </w:r>
      <w:r w:rsidRPr="000B422A">
        <w:rPr>
          <w:rFonts w:hint="eastAsia"/>
          <w:lang w:val="en-US" w:eastAsia="zh-CN"/>
        </w:rPr>
        <w:t>参加跨部门协调组（</w:t>
      </w:r>
      <w:r w:rsidRPr="000B422A">
        <w:rPr>
          <w:rFonts w:hint="eastAsia"/>
          <w:lang w:val="en-US" w:eastAsia="zh-CN"/>
        </w:rPr>
        <w:t>ISCG</w:t>
      </w:r>
      <w:r w:rsidRPr="000B422A">
        <w:rPr>
          <w:rFonts w:hint="eastAsia"/>
          <w:lang w:val="en-US" w:eastAsia="zh-CN"/>
        </w:rPr>
        <w:t>）的代表，</w:t>
      </w:r>
      <w:r w:rsidR="008C65D0">
        <w:rPr>
          <w:rFonts w:hint="eastAsia"/>
          <w:lang w:val="en-US" w:eastAsia="zh-CN"/>
        </w:rPr>
        <w:t>以</w:t>
      </w:r>
      <w:r w:rsidRPr="000B422A">
        <w:rPr>
          <w:rFonts w:hint="eastAsia"/>
          <w:lang w:val="en-US" w:eastAsia="zh-CN"/>
        </w:rPr>
        <w:t>加强跨部门合作。</w:t>
      </w:r>
    </w:p>
    <w:p w14:paraId="1F3F54B2" w14:textId="2AA55468" w:rsidR="000B422A" w:rsidRPr="008C65D0" w:rsidRDefault="000B422A" w:rsidP="00873007">
      <w:pPr>
        <w:pStyle w:val="Heading2"/>
        <w:rPr>
          <w:b w:val="0"/>
          <w:lang w:val="en-US" w:eastAsia="zh-CN"/>
        </w:rPr>
      </w:pPr>
      <w:r w:rsidRPr="008C65D0">
        <w:rPr>
          <w:rFonts w:hint="eastAsia"/>
          <w:lang w:val="en-US" w:eastAsia="zh-CN"/>
        </w:rPr>
        <w:t>7</w:t>
      </w:r>
      <w:r w:rsidR="00873007">
        <w:rPr>
          <w:rFonts w:hint="eastAsia"/>
          <w:b w:val="0"/>
          <w:lang w:val="en-US" w:eastAsia="zh-CN"/>
        </w:rPr>
        <w:t>)</w:t>
      </w:r>
      <w:r w:rsidR="00A87E89">
        <w:rPr>
          <w:lang w:val="en-US" w:eastAsia="zh-CN"/>
        </w:rPr>
        <w:tab/>
      </w:r>
      <w:r w:rsidRPr="008C65D0">
        <w:rPr>
          <w:rFonts w:hint="eastAsia"/>
          <w:lang w:val="en-US" w:eastAsia="zh-CN"/>
        </w:rPr>
        <w:t>就研究组的时间安排提出建议（第</w:t>
      </w:r>
      <w:r w:rsidRPr="008C65D0">
        <w:rPr>
          <w:rFonts w:hint="eastAsia"/>
          <w:lang w:val="en-US" w:eastAsia="zh-CN"/>
        </w:rPr>
        <w:t>24</w:t>
      </w:r>
      <w:r w:rsidRPr="008C65D0">
        <w:rPr>
          <w:rFonts w:hint="eastAsia"/>
          <w:lang w:val="en-US" w:eastAsia="zh-CN"/>
        </w:rPr>
        <w:t>号决议做出决议</w:t>
      </w:r>
      <w:r w:rsidRPr="008C65D0">
        <w:rPr>
          <w:rFonts w:hint="eastAsia"/>
          <w:lang w:val="en-US" w:eastAsia="zh-CN"/>
        </w:rPr>
        <w:t>1.viii</w:t>
      </w:r>
      <w:r w:rsidRPr="008C65D0">
        <w:rPr>
          <w:rFonts w:hint="eastAsia"/>
          <w:lang w:val="en-US" w:eastAsia="zh-CN"/>
        </w:rPr>
        <w:t>）</w:t>
      </w:r>
    </w:p>
    <w:p w14:paraId="5BA0EB68" w14:textId="74379DD5" w:rsidR="000B422A" w:rsidRPr="000B422A" w:rsidRDefault="000B422A" w:rsidP="00DB7C5C">
      <w:pPr>
        <w:ind w:firstLineChars="200" w:firstLine="480"/>
        <w:rPr>
          <w:lang w:val="en-US" w:eastAsia="zh-CN"/>
        </w:rPr>
      </w:pPr>
      <w:r w:rsidRPr="000B422A">
        <w:rPr>
          <w:rFonts w:hint="eastAsia"/>
          <w:lang w:val="en-US" w:eastAsia="zh-CN"/>
        </w:rPr>
        <w:t>TDAG</w:t>
      </w:r>
      <w:r w:rsidRPr="000B422A">
        <w:rPr>
          <w:rFonts w:hint="eastAsia"/>
          <w:lang w:val="en-US" w:eastAsia="zh-CN"/>
        </w:rPr>
        <w:t>认真审议并批准了详细的议程和时间管理计划，确保研究组的日程安排</w:t>
      </w:r>
      <w:r w:rsidR="007D3BCB">
        <w:rPr>
          <w:rFonts w:hint="eastAsia"/>
          <w:lang w:val="en-US" w:eastAsia="zh-CN"/>
        </w:rPr>
        <w:t>确定与</w:t>
      </w:r>
      <w:r w:rsidRPr="000B422A">
        <w:rPr>
          <w:rFonts w:hint="eastAsia"/>
          <w:lang w:val="en-US" w:eastAsia="zh-CN"/>
        </w:rPr>
        <w:t>ITU-D</w:t>
      </w:r>
      <w:r w:rsidRPr="000B422A">
        <w:rPr>
          <w:rFonts w:hint="eastAsia"/>
          <w:lang w:val="en-US" w:eastAsia="zh-CN"/>
        </w:rPr>
        <w:t>的战略重点</w:t>
      </w:r>
      <w:r w:rsidR="007D3BCB">
        <w:rPr>
          <w:rFonts w:hint="eastAsia"/>
          <w:lang w:val="en-US" w:eastAsia="zh-CN"/>
        </w:rPr>
        <w:t>相符</w:t>
      </w:r>
      <w:r w:rsidRPr="000B422A">
        <w:rPr>
          <w:rFonts w:hint="eastAsia"/>
          <w:lang w:val="en-US" w:eastAsia="zh-CN"/>
        </w:rPr>
        <w:t>。</w:t>
      </w:r>
      <w:r w:rsidRPr="000B422A">
        <w:rPr>
          <w:rFonts w:hint="eastAsia"/>
          <w:lang w:val="en-US" w:eastAsia="zh-CN"/>
        </w:rPr>
        <w:t>TDAG-23</w:t>
      </w:r>
      <w:r w:rsidRPr="000B422A">
        <w:rPr>
          <w:rFonts w:hint="eastAsia"/>
          <w:lang w:val="en-US" w:eastAsia="zh-CN"/>
        </w:rPr>
        <w:t>、</w:t>
      </w:r>
      <w:r w:rsidRPr="000B422A">
        <w:rPr>
          <w:rFonts w:hint="eastAsia"/>
          <w:lang w:val="en-US" w:eastAsia="zh-CN"/>
        </w:rPr>
        <w:t>TDAG-24</w:t>
      </w:r>
      <w:r w:rsidRPr="000B422A">
        <w:rPr>
          <w:rFonts w:hint="eastAsia"/>
          <w:lang w:val="en-US" w:eastAsia="zh-CN"/>
        </w:rPr>
        <w:t>和</w:t>
      </w:r>
      <w:r w:rsidR="007D3BCB">
        <w:rPr>
          <w:rFonts w:hint="eastAsia"/>
          <w:lang w:val="en-US" w:eastAsia="zh-CN"/>
        </w:rPr>
        <w:t>非常</w:t>
      </w:r>
      <w:r w:rsidRPr="000B422A">
        <w:rPr>
          <w:rFonts w:hint="eastAsia"/>
          <w:lang w:val="en-US" w:eastAsia="zh-CN"/>
        </w:rPr>
        <w:t>TDAG</w:t>
      </w:r>
      <w:r w:rsidRPr="000B422A">
        <w:rPr>
          <w:rFonts w:hint="eastAsia"/>
          <w:lang w:val="en-US" w:eastAsia="zh-CN"/>
        </w:rPr>
        <w:t>会议</w:t>
      </w:r>
      <w:r w:rsidR="007D3BCB">
        <w:rPr>
          <w:rFonts w:hint="eastAsia"/>
          <w:lang w:val="en-US" w:eastAsia="zh-CN"/>
        </w:rPr>
        <w:t>将</w:t>
      </w:r>
      <w:r w:rsidRPr="000B422A">
        <w:rPr>
          <w:rFonts w:hint="eastAsia"/>
          <w:lang w:val="en-US" w:eastAsia="zh-CN"/>
        </w:rPr>
        <w:t>明确</w:t>
      </w:r>
      <w:r w:rsidR="002B3655">
        <w:rPr>
          <w:rFonts w:hint="eastAsia"/>
          <w:lang w:val="en-US" w:eastAsia="zh-CN"/>
        </w:rPr>
        <w:t>获得</w:t>
      </w:r>
      <w:r w:rsidRPr="000B422A">
        <w:rPr>
          <w:rFonts w:hint="eastAsia"/>
          <w:lang w:val="en-US" w:eastAsia="zh-CN"/>
        </w:rPr>
        <w:t>的批准</w:t>
      </w:r>
      <w:r w:rsidR="007D3BCB">
        <w:rPr>
          <w:rFonts w:hint="eastAsia"/>
          <w:lang w:val="en-US" w:eastAsia="zh-CN"/>
        </w:rPr>
        <w:t>记录在案</w:t>
      </w:r>
      <w:r w:rsidRPr="000B422A">
        <w:rPr>
          <w:rFonts w:hint="eastAsia"/>
          <w:lang w:val="en-US" w:eastAsia="zh-CN"/>
        </w:rPr>
        <w:t>。</w:t>
      </w:r>
    </w:p>
    <w:p w14:paraId="4773DE35" w14:textId="23A3ECF4" w:rsidR="000B422A" w:rsidRPr="00370821" w:rsidRDefault="000B422A" w:rsidP="00873007">
      <w:pPr>
        <w:pStyle w:val="Heading2"/>
        <w:rPr>
          <w:b w:val="0"/>
          <w:lang w:val="en-US" w:eastAsia="zh-CN"/>
        </w:rPr>
      </w:pPr>
      <w:r w:rsidRPr="00370821">
        <w:rPr>
          <w:rFonts w:hint="eastAsia"/>
          <w:lang w:val="en-US" w:eastAsia="zh-CN"/>
        </w:rPr>
        <w:t>8</w:t>
      </w:r>
      <w:r w:rsidR="00873007">
        <w:rPr>
          <w:rFonts w:hint="eastAsia"/>
          <w:b w:val="0"/>
          <w:lang w:val="en-US" w:eastAsia="zh-CN"/>
        </w:rPr>
        <w:t>)</w:t>
      </w:r>
      <w:r w:rsidR="00A87E89">
        <w:rPr>
          <w:lang w:val="en-US" w:eastAsia="zh-CN"/>
        </w:rPr>
        <w:tab/>
      </w:r>
      <w:r w:rsidRPr="00370821">
        <w:rPr>
          <w:rFonts w:hint="eastAsia"/>
          <w:lang w:val="en-US" w:eastAsia="zh-CN"/>
        </w:rPr>
        <w:t>向电信发展局主任提出财务和运作方面的建议（第</w:t>
      </w:r>
      <w:r w:rsidRPr="00370821">
        <w:rPr>
          <w:rFonts w:hint="eastAsia"/>
          <w:lang w:val="en-US" w:eastAsia="zh-CN"/>
        </w:rPr>
        <w:t>24</w:t>
      </w:r>
      <w:r w:rsidRPr="00370821">
        <w:rPr>
          <w:rFonts w:hint="eastAsia"/>
          <w:lang w:val="en-US" w:eastAsia="zh-CN"/>
        </w:rPr>
        <w:t>号决议做出决议</w:t>
      </w:r>
      <w:r w:rsidRPr="00370821">
        <w:rPr>
          <w:rFonts w:hint="eastAsia"/>
          <w:lang w:val="en-US" w:eastAsia="zh-CN"/>
        </w:rPr>
        <w:t>1.ix</w:t>
      </w:r>
      <w:r w:rsidRPr="00370821">
        <w:rPr>
          <w:rFonts w:hint="eastAsia"/>
          <w:lang w:val="en-US" w:eastAsia="zh-CN"/>
        </w:rPr>
        <w:t>）</w:t>
      </w:r>
    </w:p>
    <w:p w14:paraId="43206089" w14:textId="2E5955A4" w:rsidR="000B422A" w:rsidRPr="000B422A" w:rsidRDefault="000B422A" w:rsidP="00DB7C5C">
      <w:pPr>
        <w:ind w:firstLineChars="200" w:firstLine="480"/>
        <w:rPr>
          <w:lang w:val="en-US" w:eastAsia="zh-CN"/>
        </w:rPr>
      </w:pPr>
      <w:r w:rsidRPr="000B422A">
        <w:rPr>
          <w:rFonts w:hint="eastAsia"/>
          <w:lang w:val="en-US" w:eastAsia="zh-CN"/>
        </w:rPr>
        <w:t>TDAG</w:t>
      </w:r>
      <w:r w:rsidRPr="000B422A">
        <w:rPr>
          <w:rFonts w:hint="eastAsia"/>
          <w:lang w:val="en-US" w:eastAsia="zh-CN"/>
        </w:rPr>
        <w:t>始终如一地为</w:t>
      </w:r>
      <w:r w:rsidRPr="000B422A">
        <w:rPr>
          <w:rFonts w:hint="eastAsia"/>
          <w:lang w:val="en-US" w:eastAsia="zh-CN"/>
        </w:rPr>
        <w:t>BDT</w:t>
      </w:r>
      <w:r w:rsidRPr="000B422A">
        <w:rPr>
          <w:rFonts w:hint="eastAsia"/>
          <w:lang w:val="en-US" w:eastAsia="zh-CN"/>
        </w:rPr>
        <w:t>主任提供全面的财务和运作指导。</w:t>
      </w:r>
      <w:r w:rsidR="007D3BCB">
        <w:rPr>
          <w:rFonts w:hint="eastAsia"/>
          <w:lang w:val="en-US" w:eastAsia="zh-CN"/>
        </w:rPr>
        <w:t>指导的内容</w:t>
      </w:r>
      <w:r w:rsidRPr="000B422A">
        <w:rPr>
          <w:rFonts w:hint="eastAsia"/>
          <w:lang w:val="en-US" w:eastAsia="zh-CN"/>
        </w:rPr>
        <w:t>包括审查预算分配，就资源筹措战略提出建议，</w:t>
      </w:r>
      <w:r w:rsidR="007D3BCB">
        <w:rPr>
          <w:rFonts w:hint="eastAsia"/>
          <w:lang w:val="en-US" w:eastAsia="zh-CN"/>
        </w:rPr>
        <w:t>以及</w:t>
      </w:r>
      <w:r w:rsidRPr="000B422A">
        <w:rPr>
          <w:rFonts w:hint="eastAsia"/>
          <w:lang w:val="en-US" w:eastAsia="zh-CN"/>
        </w:rPr>
        <w:t>批准透明的财务管理做法。</w:t>
      </w:r>
      <w:r w:rsidRPr="000B422A">
        <w:rPr>
          <w:rFonts w:hint="eastAsia"/>
          <w:lang w:val="en-US" w:eastAsia="zh-CN"/>
        </w:rPr>
        <w:t>TDAG-23</w:t>
      </w:r>
      <w:r w:rsidRPr="000B422A">
        <w:rPr>
          <w:rFonts w:hint="eastAsia"/>
          <w:lang w:val="en-US" w:eastAsia="zh-CN"/>
        </w:rPr>
        <w:t>和</w:t>
      </w:r>
      <w:r w:rsidRPr="000B422A">
        <w:rPr>
          <w:rFonts w:hint="eastAsia"/>
          <w:lang w:val="en-US" w:eastAsia="zh-CN"/>
        </w:rPr>
        <w:t>TDAG-24</w:t>
      </w:r>
      <w:r w:rsidRPr="000B422A">
        <w:rPr>
          <w:rFonts w:hint="eastAsia"/>
          <w:lang w:val="en-US" w:eastAsia="zh-CN"/>
        </w:rPr>
        <w:t>期间</w:t>
      </w:r>
      <w:r w:rsidR="007D3BCB">
        <w:rPr>
          <w:rFonts w:hint="eastAsia"/>
          <w:lang w:val="en-US" w:eastAsia="zh-CN"/>
        </w:rPr>
        <w:t>详细介绍</w:t>
      </w:r>
      <w:r w:rsidRPr="000B422A">
        <w:rPr>
          <w:rFonts w:hint="eastAsia"/>
          <w:lang w:val="en-US" w:eastAsia="zh-CN"/>
        </w:rPr>
        <w:t>的大量</w:t>
      </w:r>
      <w:r w:rsidR="007D3BCB">
        <w:rPr>
          <w:rFonts w:hint="eastAsia"/>
          <w:lang w:val="en-US" w:eastAsia="zh-CN"/>
        </w:rPr>
        <w:t>资金捐助</w:t>
      </w:r>
      <w:r w:rsidRPr="000B422A">
        <w:rPr>
          <w:rFonts w:hint="eastAsia"/>
          <w:lang w:val="en-US" w:eastAsia="zh-CN"/>
        </w:rPr>
        <w:t>和战略伙伴关系，体现了这一指导的积极影响。</w:t>
      </w:r>
    </w:p>
    <w:p w14:paraId="4C2433F9" w14:textId="28B03F6A" w:rsidR="000B422A" w:rsidRPr="000B422A" w:rsidRDefault="000B422A" w:rsidP="00DB7C5C">
      <w:pPr>
        <w:ind w:firstLineChars="200" w:firstLine="480"/>
        <w:rPr>
          <w:lang w:val="en-US" w:eastAsia="zh-CN"/>
        </w:rPr>
      </w:pPr>
      <w:r w:rsidRPr="000B422A">
        <w:rPr>
          <w:rFonts w:hint="eastAsia"/>
          <w:lang w:val="en-US" w:eastAsia="zh-CN"/>
        </w:rPr>
        <w:t>TDAG</w:t>
      </w:r>
      <w:r w:rsidRPr="000B422A">
        <w:rPr>
          <w:rFonts w:hint="eastAsia"/>
          <w:lang w:val="en-US" w:eastAsia="zh-CN"/>
        </w:rPr>
        <w:t>在其各次会议上都强调了</w:t>
      </w:r>
      <w:r w:rsidRPr="000B422A">
        <w:rPr>
          <w:rFonts w:hint="eastAsia"/>
          <w:lang w:val="en-US" w:eastAsia="zh-CN"/>
        </w:rPr>
        <w:t>ITU-D</w:t>
      </w:r>
      <w:r w:rsidRPr="000B422A">
        <w:rPr>
          <w:rFonts w:hint="eastAsia"/>
          <w:lang w:val="en-US" w:eastAsia="zh-CN"/>
        </w:rPr>
        <w:t>成员（部门成员、部门准成员和学术成员）在</w:t>
      </w:r>
      <w:r w:rsidRPr="000B422A">
        <w:rPr>
          <w:rFonts w:hint="eastAsia"/>
          <w:lang w:val="en-US" w:eastAsia="zh-CN"/>
        </w:rPr>
        <w:t>ITU-D</w:t>
      </w:r>
      <w:r w:rsidRPr="000B422A">
        <w:rPr>
          <w:rFonts w:hint="eastAsia"/>
          <w:lang w:val="en-US" w:eastAsia="zh-CN"/>
        </w:rPr>
        <w:t>工作中的重要作用。</w:t>
      </w:r>
      <w:r w:rsidR="007D3BCB">
        <w:rPr>
          <w:rFonts w:hint="eastAsia"/>
          <w:lang w:val="en-US" w:eastAsia="zh-CN"/>
        </w:rPr>
        <w:t>顾问组</w:t>
      </w:r>
      <w:r w:rsidRPr="000B422A">
        <w:rPr>
          <w:rFonts w:hint="eastAsia"/>
          <w:lang w:val="en-US" w:eastAsia="zh-CN"/>
        </w:rPr>
        <w:t>认识到，</w:t>
      </w:r>
      <w:r w:rsidR="007D3BCB">
        <w:rPr>
          <w:rFonts w:hint="eastAsia"/>
          <w:lang w:val="en-US" w:eastAsia="zh-CN"/>
        </w:rPr>
        <w:t>面向</w:t>
      </w:r>
      <w:r w:rsidRPr="000B422A">
        <w:rPr>
          <w:rFonts w:hint="eastAsia"/>
          <w:lang w:val="en-US" w:eastAsia="zh-CN"/>
        </w:rPr>
        <w:t>新成员的协调外联工作</w:t>
      </w:r>
      <w:r w:rsidR="007D3BCB">
        <w:rPr>
          <w:rFonts w:hint="eastAsia"/>
          <w:lang w:val="en-US" w:eastAsia="zh-CN"/>
        </w:rPr>
        <w:t>和旨在</w:t>
      </w:r>
      <w:r w:rsidRPr="000B422A">
        <w:rPr>
          <w:rFonts w:hint="eastAsia"/>
          <w:lang w:val="en-US" w:eastAsia="zh-CN"/>
        </w:rPr>
        <w:t>保留现有成员的举措，</w:t>
      </w:r>
      <w:r w:rsidR="007D3BCB">
        <w:rPr>
          <w:rFonts w:hint="eastAsia"/>
          <w:lang w:val="en-US" w:eastAsia="zh-CN"/>
        </w:rPr>
        <w:t>使</w:t>
      </w:r>
      <w:r w:rsidRPr="000B422A">
        <w:rPr>
          <w:rFonts w:hint="eastAsia"/>
          <w:lang w:val="en-US" w:eastAsia="zh-CN"/>
        </w:rPr>
        <w:t>ITU-D</w:t>
      </w:r>
      <w:r w:rsidR="007D3BCB">
        <w:rPr>
          <w:rFonts w:hint="eastAsia"/>
          <w:lang w:val="en-US" w:eastAsia="zh-CN"/>
        </w:rPr>
        <w:t>的</w:t>
      </w:r>
      <w:r w:rsidRPr="000B422A">
        <w:rPr>
          <w:rFonts w:hint="eastAsia"/>
          <w:lang w:val="en-US" w:eastAsia="zh-CN"/>
        </w:rPr>
        <w:t>成员多年来持续增长</w:t>
      </w:r>
      <w:r w:rsidR="007D3BCB">
        <w:rPr>
          <w:rFonts w:hint="eastAsia"/>
          <w:lang w:val="en-US" w:eastAsia="zh-CN"/>
        </w:rPr>
        <w:t>并呈现</w:t>
      </w:r>
      <w:r w:rsidRPr="000B422A">
        <w:rPr>
          <w:rFonts w:hint="eastAsia"/>
          <w:lang w:val="en-US" w:eastAsia="zh-CN"/>
        </w:rPr>
        <w:t>多样化。</w:t>
      </w:r>
      <w:r w:rsidRPr="000B422A">
        <w:rPr>
          <w:rFonts w:hint="eastAsia"/>
          <w:lang w:val="en-US" w:eastAsia="zh-CN"/>
        </w:rPr>
        <w:t>TDAG</w:t>
      </w:r>
      <w:r w:rsidRPr="000B422A">
        <w:rPr>
          <w:rFonts w:hint="eastAsia"/>
          <w:lang w:val="en-US" w:eastAsia="zh-CN"/>
        </w:rPr>
        <w:t>还注意到业界和私营部门对</w:t>
      </w:r>
      <w:r w:rsidRPr="000B422A">
        <w:rPr>
          <w:rFonts w:hint="eastAsia"/>
          <w:lang w:val="en-US" w:eastAsia="zh-CN"/>
        </w:rPr>
        <w:t>ITU-D</w:t>
      </w:r>
      <w:r w:rsidRPr="000B422A">
        <w:rPr>
          <w:rFonts w:hint="eastAsia"/>
          <w:lang w:val="en-US" w:eastAsia="zh-CN"/>
        </w:rPr>
        <w:t>工作的参与度</w:t>
      </w:r>
      <w:r w:rsidR="007D3BCB">
        <w:rPr>
          <w:rFonts w:hint="eastAsia"/>
          <w:lang w:val="en-US" w:eastAsia="zh-CN"/>
        </w:rPr>
        <w:t>有所</w:t>
      </w:r>
      <w:r w:rsidRPr="000B422A">
        <w:rPr>
          <w:rFonts w:hint="eastAsia"/>
          <w:lang w:val="en-US" w:eastAsia="zh-CN"/>
        </w:rPr>
        <w:t>增加</w:t>
      </w:r>
      <w:r w:rsidR="007D3BCB">
        <w:rPr>
          <w:rFonts w:hint="eastAsia"/>
          <w:lang w:val="en-US" w:eastAsia="zh-CN"/>
        </w:rPr>
        <w:t>并</w:t>
      </w:r>
      <w:r w:rsidRPr="000B422A">
        <w:rPr>
          <w:rFonts w:hint="eastAsia"/>
          <w:lang w:val="en-US" w:eastAsia="zh-CN"/>
        </w:rPr>
        <w:t>做出</w:t>
      </w:r>
      <w:r w:rsidR="007D3BCB">
        <w:rPr>
          <w:rFonts w:hint="eastAsia"/>
          <w:lang w:val="en-US" w:eastAsia="zh-CN"/>
        </w:rPr>
        <w:t>了相应</w:t>
      </w:r>
      <w:r w:rsidRPr="000B422A">
        <w:rPr>
          <w:rFonts w:hint="eastAsia"/>
          <w:lang w:val="en-US" w:eastAsia="zh-CN"/>
        </w:rPr>
        <w:t>贡献，特别是</w:t>
      </w:r>
      <w:r w:rsidR="001378B7">
        <w:rPr>
          <w:rFonts w:hint="eastAsia"/>
          <w:lang w:val="en-US" w:eastAsia="zh-CN"/>
        </w:rPr>
        <w:t>注意到</w:t>
      </w:r>
      <w:r w:rsidRPr="000B422A">
        <w:rPr>
          <w:rFonts w:hint="eastAsia"/>
          <w:lang w:val="en-US" w:eastAsia="zh-CN"/>
        </w:rPr>
        <w:t>发展问题行业顾问组和私营部门首席监管官（</w:t>
      </w:r>
      <w:r w:rsidRPr="000B422A">
        <w:rPr>
          <w:rFonts w:hint="eastAsia"/>
          <w:lang w:val="en-US" w:eastAsia="zh-CN"/>
        </w:rPr>
        <w:t>IAGDI-CRO</w:t>
      </w:r>
      <w:r w:rsidRPr="000B422A">
        <w:rPr>
          <w:rFonts w:hint="eastAsia"/>
          <w:lang w:val="en-US" w:eastAsia="zh-CN"/>
        </w:rPr>
        <w:t>）</w:t>
      </w:r>
      <w:r w:rsidR="001378B7">
        <w:rPr>
          <w:rFonts w:hint="eastAsia"/>
          <w:lang w:val="en-US" w:eastAsia="zh-CN"/>
        </w:rPr>
        <w:t>召开的</w:t>
      </w:r>
      <w:r w:rsidRPr="000B422A">
        <w:rPr>
          <w:rFonts w:hint="eastAsia"/>
          <w:lang w:val="en-US" w:eastAsia="zh-CN"/>
        </w:rPr>
        <w:t>会议和</w:t>
      </w:r>
      <w:r w:rsidR="001378B7">
        <w:rPr>
          <w:rFonts w:hint="eastAsia"/>
          <w:lang w:val="en-US" w:eastAsia="zh-CN"/>
        </w:rPr>
        <w:t>发表的</w:t>
      </w:r>
      <w:r w:rsidRPr="000B422A">
        <w:rPr>
          <w:rFonts w:hint="eastAsia"/>
          <w:lang w:val="en-US" w:eastAsia="zh-CN"/>
        </w:rPr>
        <w:t>高级别成果声明。</w:t>
      </w:r>
      <w:r w:rsidRPr="000B422A">
        <w:rPr>
          <w:rFonts w:hint="eastAsia"/>
          <w:lang w:val="en-US" w:eastAsia="zh-CN"/>
        </w:rPr>
        <w:t>TDAG</w:t>
      </w:r>
      <w:r w:rsidRPr="000B422A">
        <w:rPr>
          <w:rFonts w:hint="eastAsia"/>
          <w:lang w:val="en-US" w:eastAsia="zh-CN"/>
        </w:rPr>
        <w:t>还赞赏地注意到在全球和区域层面开展的</w:t>
      </w:r>
      <w:r w:rsidR="001378B7">
        <w:rPr>
          <w:rFonts w:hint="eastAsia"/>
          <w:lang w:val="en-US" w:eastAsia="zh-CN"/>
        </w:rPr>
        <w:t>旨在</w:t>
      </w:r>
      <w:r w:rsidRPr="000B422A">
        <w:rPr>
          <w:rFonts w:hint="eastAsia"/>
          <w:lang w:val="en-US" w:eastAsia="zh-CN"/>
        </w:rPr>
        <w:t>鼓励</w:t>
      </w:r>
      <w:r w:rsidR="001378B7">
        <w:rPr>
          <w:rFonts w:hint="eastAsia"/>
          <w:lang w:val="en-US" w:eastAsia="zh-CN"/>
        </w:rPr>
        <w:t>建立</w:t>
      </w:r>
      <w:r w:rsidRPr="000B422A">
        <w:rPr>
          <w:rFonts w:hint="eastAsia"/>
          <w:lang w:val="en-US" w:eastAsia="zh-CN"/>
        </w:rPr>
        <w:t>伙伴关系（包括公共</w:t>
      </w:r>
      <w:r w:rsidR="00873007">
        <w:rPr>
          <w:rFonts w:hint="eastAsia"/>
          <w:lang w:val="en-US" w:eastAsia="zh-CN"/>
        </w:rPr>
        <w:t xml:space="preserve"> </w:t>
      </w:r>
      <w:r w:rsidR="00873007" w:rsidRPr="00873007">
        <w:rPr>
          <w:lang w:val="en-US" w:eastAsia="zh-CN"/>
        </w:rPr>
        <w:t>–</w:t>
      </w:r>
      <w:r w:rsidR="00873007">
        <w:rPr>
          <w:rFonts w:hint="eastAsia"/>
          <w:lang w:val="en-US" w:eastAsia="zh-CN"/>
        </w:rPr>
        <w:t xml:space="preserve"> </w:t>
      </w:r>
      <w:r w:rsidRPr="000B422A">
        <w:rPr>
          <w:rFonts w:hint="eastAsia"/>
          <w:lang w:val="en-US" w:eastAsia="zh-CN"/>
        </w:rPr>
        <w:t>私营伙伴关系）的行动。</w:t>
      </w:r>
    </w:p>
    <w:p w14:paraId="23EAA6E2" w14:textId="2848E22B" w:rsidR="000B422A" w:rsidRPr="000B422A" w:rsidRDefault="000B422A" w:rsidP="00DB7C5C">
      <w:pPr>
        <w:ind w:firstLineChars="200" w:firstLine="480"/>
        <w:rPr>
          <w:lang w:val="en-US" w:eastAsia="zh-CN"/>
        </w:rPr>
      </w:pPr>
      <w:r w:rsidRPr="000B422A">
        <w:rPr>
          <w:rFonts w:hint="eastAsia"/>
          <w:lang w:val="en-US" w:eastAsia="zh-CN"/>
        </w:rPr>
        <w:t>在此期间，电信发展局的资源筹措工作显著增加，这得益于整个电信发展局为促进、发展和加强与发达国家和发展中国家各利益攸关方的伙伴关系</w:t>
      </w:r>
      <w:r w:rsidR="001378B7">
        <w:rPr>
          <w:rFonts w:hint="eastAsia"/>
          <w:lang w:val="en-US" w:eastAsia="zh-CN"/>
        </w:rPr>
        <w:t>，而推出</w:t>
      </w:r>
      <w:r w:rsidRPr="000B422A">
        <w:rPr>
          <w:rFonts w:hint="eastAsia"/>
          <w:lang w:val="en-US" w:eastAsia="zh-CN"/>
        </w:rPr>
        <w:t>的持续</w:t>
      </w:r>
      <w:r w:rsidR="002B3655">
        <w:rPr>
          <w:rFonts w:hint="eastAsia"/>
          <w:lang w:val="en-US" w:eastAsia="zh-CN"/>
        </w:rPr>
        <w:t>性</w:t>
      </w:r>
      <w:r w:rsidRPr="000B422A">
        <w:rPr>
          <w:rFonts w:hint="eastAsia"/>
          <w:lang w:val="en-US" w:eastAsia="zh-CN"/>
        </w:rPr>
        <w:t>举措。关键</w:t>
      </w:r>
      <w:r w:rsidR="001378B7">
        <w:rPr>
          <w:rFonts w:hint="eastAsia"/>
          <w:lang w:val="en-US" w:eastAsia="zh-CN"/>
        </w:rPr>
        <w:t>性</w:t>
      </w:r>
      <w:r w:rsidRPr="000B422A">
        <w:rPr>
          <w:rFonts w:hint="eastAsia"/>
          <w:lang w:val="en-US" w:eastAsia="zh-CN"/>
        </w:rPr>
        <w:t>战略行动包括培育和加强与长期合作伙伴的关系，加强与联合国机构的</w:t>
      </w:r>
      <w:r w:rsidR="001378B7">
        <w:rPr>
          <w:rFonts w:hint="eastAsia"/>
          <w:lang w:val="en-US" w:eastAsia="zh-CN"/>
        </w:rPr>
        <w:t>协</w:t>
      </w:r>
      <w:r w:rsidRPr="000B422A">
        <w:rPr>
          <w:rFonts w:hint="eastAsia"/>
          <w:lang w:val="en-US" w:eastAsia="zh-CN"/>
        </w:rPr>
        <w:t>作，以及积极接触和吸引新的合作伙伴。</w:t>
      </w:r>
    </w:p>
    <w:p w14:paraId="7C10F441" w14:textId="62C617F1" w:rsidR="000B422A" w:rsidRPr="00370821" w:rsidRDefault="000B422A" w:rsidP="00873007">
      <w:pPr>
        <w:pStyle w:val="Heading2"/>
        <w:rPr>
          <w:b w:val="0"/>
          <w:lang w:val="en-US" w:eastAsia="zh-CN"/>
        </w:rPr>
      </w:pPr>
      <w:r w:rsidRPr="00370821">
        <w:rPr>
          <w:rFonts w:hint="eastAsia"/>
          <w:lang w:val="en-US" w:eastAsia="zh-CN"/>
        </w:rPr>
        <w:t>9</w:t>
      </w:r>
      <w:r w:rsidR="00873007">
        <w:rPr>
          <w:rFonts w:hint="eastAsia"/>
          <w:b w:val="0"/>
          <w:lang w:val="en-US" w:eastAsia="zh-CN"/>
        </w:rPr>
        <w:t>)</w:t>
      </w:r>
      <w:r w:rsidR="00A87E89">
        <w:rPr>
          <w:lang w:val="en-US" w:eastAsia="zh-CN"/>
        </w:rPr>
        <w:tab/>
      </w:r>
      <w:r w:rsidRPr="00370821">
        <w:rPr>
          <w:rFonts w:hint="eastAsia"/>
          <w:lang w:val="en-US" w:eastAsia="zh-CN"/>
        </w:rPr>
        <w:t>批准工作计划和重点工作（第</w:t>
      </w:r>
      <w:r w:rsidRPr="00370821">
        <w:rPr>
          <w:rFonts w:hint="eastAsia"/>
          <w:lang w:val="en-US" w:eastAsia="zh-CN"/>
        </w:rPr>
        <w:t>24</w:t>
      </w:r>
      <w:r w:rsidRPr="00370821">
        <w:rPr>
          <w:rFonts w:hint="eastAsia"/>
          <w:lang w:val="en-US" w:eastAsia="zh-CN"/>
        </w:rPr>
        <w:t>号决议做出决议</w:t>
      </w:r>
      <w:r w:rsidRPr="00370821">
        <w:rPr>
          <w:rFonts w:hint="eastAsia"/>
          <w:lang w:val="en-US" w:eastAsia="zh-CN"/>
        </w:rPr>
        <w:t>1.x</w:t>
      </w:r>
      <w:r w:rsidRPr="00370821">
        <w:rPr>
          <w:rFonts w:hint="eastAsia"/>
          <w:lang w:val="en-US" w:eastAsia="zh-CN"/>
        </w:rPr>
        <w:t>）</w:t>
      </w:r>
    </w:p>
    <w:p w14:paraId="31775EBF" w14:textId="78015206" w:rsidR="000B422A" w:rsidRPr="000B422A" w:rsidRDefault="000B422A" w:rsidP="00DB7C5C">
      <w:pPr>
        <w:ind w:firstLineChars="200" w:firstLine="480"/>
        <w:rPr>
          <w:lang w:val="en-US" w:eastAsia="zh-CN"/>
        </w:rPr>
      </w:pPr>
      <w:r w:rsidRPr="000B422A">
        <w:rPr>
          <w:rFonts w:hint="eastAsia"/>
          <w:lang w:val="en-US" w:eastAsia="zh-CN"/>
        </w:rPr>
        <w:t>TDAG</w:t>
      </w:r>
      <w:r w:rsidRPr="000B422A">
        <w:rPr>
          <w:rFonts w:hint="eastAsia"/>
          <w:lang w:val="en-US" w:eastAsia="zh-CN"/>
        </w:rPr>
        <w:t>系统</w:t>
      </w:r>
      <w:r w:rsidR="001378B7">
        <w:rPr>
          <w:rFonts w:hint="eastAsia"/>
          <w:lang w:val="en-US" w:eastAsia="zh-CN"/>
        </w:rPr>
        <w:t>性</w:t>
      </w:r>
      <w:r w:rsidRPr="000B422A">
        <w:rPr>
          <w:rFonts w:hint="eastAsia"/>
          <w:lang w:val="en-US" w:eastAsia="zh-CN"/>
        </w:rPr>
        <w:t>地通过了战略工作计划，明确确定了</w:t>
      </w:r>
      <w:r w:rsidRPr="000B422A">
        <w:rPr>
          <w:rFonts w:hint="eastAsia"/>
          <w:lang w:val="en-US" w:eastAsia="zh-CN"/>
        </w:rPr>
        <w:t>ITU-D</w:t>
      </w:r>
      <w:r w:rsidRPr="000B422A">
        <w:rPr>
          <w:rFonts w:hint="eastAsia"/>
          <w:lang w:val="en-US" w:eastAsia="zh-CN"/>
        </w:rPr>
        <w:t>活动的优先</w:t>
      </w:r>
      <w:r w:rsidR="001378B7">
        <w:rPr>
          <w:rFonts w:hint="eastAsia"/>
          <w:lang w:val="en-US" w:eastAsia="zh-CN"/>
        </w:rPr>
        <w:t>级</w:t>
      </w:r>
      <w:r w:rsidRPr="000B422A">
        <w:rPr>
          <w:rFonts w:hint="eastAsia"/>
          <w:lang w:val="en-US" w:eastAsia="zh-CN"/>
        </w:rPr>
        <w:t>。</w:t>
      </w:r>
      <w:r w:rsidRPr="000B422A">
        <w:rPr>
          <w:rFonts w:hint="eastAsia"/>
          <w:lang w:val="en-US" w:eastAsia="zh-CN"/>
        </w:rPr>
        <w:t>TDAG-23</w:t>
      </w:r>
      <w:r w:rsidRPr="000B422A">
        <w:rPr>
          <w:rFonts w:hint="eastAsia"/>
          <w:lang w:val="en-US" w:eastAsia="zh-CN"/>
        </w:rPr>
        <w:t>和</w:t>
      </w:r>
      <w:r w:rsidRPr="000B422A">
        <w:rPr>
          <w:rFonts w:hint="eastAsia"/>
          <w:lang w:val="en-US" w:eastAsia="zh-CN"/>
        </w:rPr>
        <w:t>TDAG-24</w:t>
      </w:r>
      <w:r w:rsidRPr="000B422A">
        <w:rPr>
          <w:rFonts w:hint="eastAsia"/>
          <w:lang w:val="en-US" w:eastAsia="zh-CN"/>
        </w:rPr>
        <w:t>批准的运作规划强调了网络安全、数字化转型、能力建设和区域性举措等主要领域，</w:t>
      </w:r>
      <w:r w:rsidR="001378B7">
        <w:rPr>
          <w:rFonts w:hint="eastAsia"/>
          <w:lang w:val="en-US" w:eastAsia="zh-CN"/>
        </w:rPr>
        <w:t>重点阐述了</w:t>
      </w:r>
      <w:r w:rsidRPr="000B422A">
        <w:rPr>
          <w:rFonts w:hint="eastAsia"/>
          <w:lang w:val="en-US" w:eastAsia="zh-CN"/>
        </w:rPr>
        <w:t>TDAG</w:t>
      </w:r>
      <w:r w:rsidRPr="000B422A">
        <w:rPr>
          <w:rFonts w:hint="eastAsia"/>
          <w:lang w:val="en-US" w:eastAsia="zh-CN"/>
        </w:rPr>
        <w:t>致力于取得有影响力</w:t>
      </w:r>
      <w:r w:rsidR="001378B7">
        <w:rPr>
          <w:rFonts w:hint="eastAsia"/>
          <w:lang w:val="en-US" w:eastAsia="zh-CN"/>
        </w:rPr>
        <w:t>的</w:t>
      </w:r>
      <w:r w:rsidRPr="000B422A">
        <w:rPr>
          <w:rFonts w:hint="eastAsia"/>
          <w:lang w:val="en-US" w:eastAsia="zh-CN"/>
        </w:rPr>
        <w:t>区域</w:t>
      </w:r>
      <w:r w:rsidR="001378B7">
        <w:rPr>
          <w:rFonts w:hint="eastAsia"/>
          <w:lang w:val="en-US" w:eastAsia="zh-CN"/>
        </w:rPr>
        <w:t>性</w:t>
      </w:r>
      <w:r w:rsidRPr="000B422A">
        <w:rPr>
          <w:rFonts w:hint="eastAsia"/>
          <w:lang w:val="en-US" w:eastAsia="zh-CN"/>
        </w:rPr>
        <w:t>相关成果。</w:t>
      </w:r>
    </w:p>
    <w:p w14:paraId="4B7A860D" w14:textId="64916771" w:rsidR="000B422A" w:rsidRPr="00370821" w:rsidRDefault="000B422A" w:rsidP="00873007">
      <w:pPr>
        <w:pStyle w:val="Heading2"/>
        <w:rPr>
          <w:lang w:val="en-US" w:eastAsia="zh-CN"/>
        </w:rPr>
      </w:pPr>
      <w:r w:rsidRPr="00370821">
        <w:rPr>
          <w:rFonts w:hint="eastAsia"/>
          <w:lang w:val="en-US" w:eastAsia="zh-CN"/>
        </w:rPr>
        <w:lastRenderedPageBreak/>
        <w:t>10</w:t>
      </w:r>
      <w:r w:rsidR="00873007">
        <w:rPr>
          <w:rFonts w:hint="eastAsia"/>
          <w:lang w:val="en-US" w:eastAsia="zh-CN"/>
        </w:rPr>
        <w:t>)</w:t>
      </w:r>
      <w:r w:rsidR="00A87E89">
        <w:rPr>
          <w:lang w:val="en-US" w:eastAsia="zh-CN"/>
        </w:rPr>
        <w:tab/>
      </w:r>
      <w:r w:rsidRPr="00370821">
        <w:rPr>
          <w:rFonts w:hint="eastAsia"/>
          <w:lang w:val="en-US" w:eastAsia="zh-CN"/>
        </w:rPr>
        <w:t>电子工作方法（第</w:t>
      </w:r>
      <w:r w:rsidRPr="00370821">
        <w:rPr>
          <w:rFonts w:hint="eastAsia"/>
          <w:lang w:val="en-US" w:eastAsia="zh-CN"/>
        </w:rPr>
        <w:t>24</w:t>
      </w:r>
      <w:r w:rsidRPr="00370821">
        <w:rPr>
          <w:rFonts w:hint="eastAsia"/>
          <w:lang w:val="en-US" w:eastAsia="zh-CN"/>
        </w:rPr>
        <w:t>号决议做出决议</w:t>
      </w:r>
      <w:r w:rsidRPr="00370821">
        <w:rPr>
          <w:rFonts w:hint="eastAsia"/>
          <w:lang w:val="en-US" w:eastAsia="zh-CN"/>
        </w:rPr>
        <w:t>1.xii</w:t>
      </w:r>
      <w:r w:rsidRPr="00370821">
        <w:rPr>
          <w:rFonts w:hint="eastAsia"/>
          <w:lang w:val="en-US" w:eastAsia="zh-CN"/>
        </w:rPr>
        <w:t>）</w:t>
      </w:r>
    </w:p>
    <w:p w14:paraId="36757132" w14:textId="4277E8F6" w:rsidR="000B422A" w:rsidRPr="000B422A" w:rsidRDefault="000B422A" w:rsidP="00DB7C5C">
      <w:pPr>
        <w:ind w:firstLineChars="200" w:firstLine="480"/>
        <w:rPr>
          <w:lang w:val="en-US" w:eastAsia="zh-CN"/>
        </w:rPr>
      </w:pPr>
      <w:r w:rsidRPr="000B422A">
        <w:rPr>
          <w:rFonts w:hint="eastAsia"/>
          <w:lang w:val="en-US" w:eastAsia="zh-CN"/>
        </w:rPr>
        <w:t>TDAG</w:t>
      </w:r>
      <w:r w:rsidRPr="000B422A">
        <w:rPr>
          <w:rFonts w:hint="eastAsia"/>
          <w:lang w:val="en-US" w:eastAsia="zh-CN"/>
        </w:rPr>
        <w:t>大力提倡采用和改进电子工作方法，强调包容性和广泛参与。在</w:t>
      </w:r>
      <w:r w:rsidRPr="000B422A">
        <w:rPr>
          <w:rFonts w:hint="eastAsia"/>
          <w:lang w:val="en-US" w:eastAsia="zh-CN"/>
        </w:rPr>
        <w:t>TDAG-24</w:t>
      </w:r>
      <w:r w:rsidRPr="000B422A">
        <w:rPr>
          <w:rFonts w:hint="eastAsia"/>
          <w:lang w:val="en-US" w:eastAsia="zh-CN"/>
        </w:rPr>
        <w:t>和</w:t>
      </w:r>
      <w:r w:rsidRPr="000B422A">
        <w:rPr>
          <w:rFonts w:hint="eastAsia"/>
          <w:lang w:val="en-US" w:eastAsia="zh-CN"/>
        </w:rPr>
        <w:t>TDAG</w:t>
      </w:r>
      <w:r w:rsidR="001378B7">
        <w:rPr>
          <w:rFonts w:hint="eastAsia"/>
          <w:lang w:val="en-US" w:eastAsia="zh-CN"/>
        </w:rPr>
        <w:t>非常</w:t>
      </w:r>
      <w:r w:rsidRPr="000B422A">
        <w:rPr>
          <w:rFonts w:hint="eastAsia"/>
          <w:lang w:val="en-US" w:eastAsia="zh-CN"/>
        </w:rPr>
        <w:t>会议期间，讨论并完善了远程参会、虚拟参会和电子文件管理的导则和工具，促进了发展中</w:t>
      </w:r>
      <w:r w:rsidR="001378B7">
        <w:rPr>
          <w:rFonts w:hint="eastAsia"/>
          <w:lang w:val="en-US" w:eastAsia="zh-CN"/>
        </w:rPr>
        <w:t>地区</w:t>
      </w:r>
      <w:r w:rsidRPr="000B422A">
        <w:rPr>
          <w:rFonts w:hint="eastAsia"/>
          <w:lang w:val="en-US" w:eastAsia="zh-CN"/>
        </w:rPr>
        <w:t>的更多参与并提高了运作效率。</w:t>
      </w:r>
    </w:p>
    <w:p w14:paraId="52846826" w14:textId="393A53A9" w:rsidR="000B422A" w:rsidRPr="00370821" w:rsidRDefault="000B422A" w:rsidP="00873007">
      <w:pPr>
        <w:pStyle w:val="Heading2"/>
        <w:rPr>
          <w:lang w:val="en-US" w:eastAsia="zh-CN"/>
        </w:rPr>
      </w:pPr>
      <w:r w:rsidRPr="00370821">
        <w:rPr>
          <w:rFonts w:hint="eastAsia"/>
          <w:lang w:val="en-US" w:eastAsia="zh-CN"/>
        </w:rPr>
        <w:t>11</w:t>
      </w:r>
      <w:r w:rsidR="00873007">
        <w:rPr>
          <w:rFonts w:hint="eastAsia"/>
          <w:lang w:val="en-US" w:eastAsia="zh-CN"/>
        </w:rPr>
        <w:t>)</w:t>
      </w:r>
      <w:r w:rsidR="00A87E89">
        <w:rPr>
          <w:lang w:val="en-US" w:eastAsia="zh-CN"/>
        </w:rPr>
        <w:tab/>
      </w:r>
      <w:r w:rsidRPr="00370821">
        <w:rPr>
          <w:rFonts w:hint="eastAsia"/>
          <w:lang w:val="en-US" w:eastAsia="zh-CN"/>
        </w:rPr>
        <w:t>与其他部门的协调（第</w:t>
      </w:r>
      <w:r w:rsidRPr="00370821">
        <w:rPr>
          <w:rFonts w:hint="eastAsia"/>
          <w:lang w:val="en-US" w:eastAsia="zh-CN"/>
        </w:rPr>
        <w:t>24</w:t>
      </w:r>
      <w:r w:rsidRPr="00370821">
        <w:rPr>
          <w:rFonts w:hint="eastAsia"/>
          <w:lang w:val="en-US" w:eastAsia="zh-CN"/>
        </w:rPr>
        <w:t>号决议做出决议</w:t>
      </w:r>
      <w:r w:rsidRPr="00370821">
        <w:rPr>
          <w:rFonts w:hint="eastAsia"/>
          <w:lang w:val="en-US" w:eastAsia="zh-CN"/>
        </w:rPr>
        <w:t>3</w:t>
      </w:r>
      <w:r w:rsidRPr="00370821">
        <w:rPr>
          <w:rFonts w:hint="eastAsia"/>
          <w:lang w:val="en-US" w:eastAsia="zh-CN"/>
        </w:rPr>
        <w:t>和</w:t>
      </w:r>
      <w:r w:rsidRPr="00370821">
        <w:rPr>
          <w:rFonts w:hint="eastAsia"/>
          <w:lang w:val="en-US" w:eastAsia="zh-CN"/>
        </w:rPr>
        <w:t>4</w:t>
      </w:r>
      <w:r w:rsidRPr="00370821">
        <w:rPr>
          <w:rFonts w:hint="eastAsia"/>
          <w:lang w:val="en-US" w:eastAsia="zh-CN"/>
        </w:rPr>
        <w:t>）</w:t>
      </w:r>
    </w:p>
    <w:p w14:paraId="3C9C639B" w14:textId="7826AF5A" w:rsidR="000B422A" w:rsidRPr="000B422A" w:rsidRDefault="000B422A" w:rsidP="00DB7C5C">
      <w:pPr>
        <w:ind w:firstLineChars="200" w:firstLine="480"/>
        <w:rPr>
          <w:lang w:val="en-US" w:eastAsia="zh-CN"/>
        </w:rPr>
      </w:pPr>
      <w:r w:rsidRPr="000B422A">
        <w:rPr>
          <w:rFonts w:hint="eastAsia"/>
          <w:lang w:val="en-US" w:eastAsia="zh-CN"/>
        </w:rPr>
        <w:t>TDAG</w:t>
      </w:r>
      <w:r w:rsidRPr="000B422A">
        <w:rPr>
          <w:rFonts w:hint="eastAsia"/>
          <w:lang w:val="en-US" w:eastAsia="zh-CN"/>
        </w:rPr>
        <w:t>积极促进国际电联内部的跨部门协调，</w:t>
      </w:r>
      <w:r w:rsidR="002B3655">
        <w:rPr>
          <w:rFonts w:hint="eastAsia"/>
          <w:lang w:val="en-US" w:eastAsia="zh-CN"/>
        </w:rPr>
        <w:t>以</w:t>
      </w:r>
      <w:r w:rsidRPr="000B422A">
        <w:rPr>
          <w:rFonts w:hint="eastAsia"/>
          <w:lang w:val="en-US" w:eastAsia="zh-CN"/>
        </w:rPr>
        <w:t>确保战略一致性并减少重复工作。与电信标准化顾问组（</w:t>
      </w:r>
      <w:r w:rsidRPr="000B422A">
        <w:rPr>
          <w:rFonts w:hint="eastAsia"/>
          <w:lang w:val="en-US" w:eastAsia="zh-CN"/>
        </w:rPr>
        <w:t>TSAG</w:t>
      </w:r>
      <w:r w:rsidRPr="000B422A">
        <w:rPr>
          <w:rFonts w:hint="eastAsia"/>
          <w:lang w:val="en-US" w:eastAsia="zh-CN"/>
        </w:rPr>
        <w:t>）的联络加强了</w:t>
      </w:r>
      <w:r w:rsidRPr="000B422A">
        <w:rPr>
          <w:rFonts w:hint="eastAsia"/>
          <w:lang w:val="en-US" w:eastAsia="zh-CN"/>
        </w:rPr>
        <w:t>ITU-D</w:t>
      </w:r>
      <w:r w:rsidRPr="000B422A">
        <w:rPr>
          <w:rFonts w:hint="eastAsia"/>
          <w:lang w:val="en-US" w:eastAsia="zh-CN"/>
        </w:rPr>
        <w:t>在数字化转型中的作用，</w:t>
      </w:r>
      <w:r w:rsidRPr="000B422A">
        <w:rPr>
          <w:rFonts w:hint="eastAsia"/>
          <w:lang w:val="en-US" w:eastAsia="zh-CN"/>
        </w:rPr>
        <w:t>TDAG-24</w:t>
      </w:r>
      <w:r w:rsidRPr="000B422A">
        <w:rPr>
          <w:rFonts w:hint="eastAsia"/>
          <w:lang w:val="en-US" w:eastAsia="zh-CN"/>
        </w:rPr>
        <w:t>证明了这一点。定期的互动和联合讨论促进了国际电联各部门在整个周期中的合作和一致性。</w:t>
      </w:r>
    </w:p>
    <w:p w14:paraId="68D2AF7A" w14:textId="1EA111C4" w:rsidR="000B422A" w:rsidRPr="000B422A" w:rsidRDefault="000B422A" w:rsidP="00DB7C5C">
      <w:pPr>
        <w:ind w:firstLineChars="200" w:firstLine="480"/>
        <w:rPr>
          <w:lang w:val="en-US" w:eastAsia="zh-CN"/>
        </w:rPr>
      </w:pPr>
      <w:r w:rsidRPr="000B422A">
        <w:rPr>
          <w:rFonts w:hint="eastAsia"/>
          <w:lang w:val="en-US" w:eastAsia="zh-CN"/>
        </w:rPr>
        <w:t>TDAG</w:t>
      </w:r>
      <w:r w:rsidRPr="000B422A">
        <w:rPr>
          <w:rFonts w:hint="eastAsia"/>
          <w:lang w:val="en-US" w:eastAsia="zh-CN"/>
        </w:rPr>
        <w:t>积极</w:t>
      </w:r>
      <w:r w:rsidR="001378B7">
        <w:rPr>
          <w:rFonts w:hint="eastAsia"/>
          <w:lang w:val="en-US" w:eastAsia="zh-CN"/>
        </w:rPr>
        <w:t>开展</w:t>
      </w:r>
      <w:r w:rsidRPr="000B422A">
        <w:rPr>
          <w:rFonts w:hint="eastAsia"/>
          <w:lang w:val="en-US" w:eastAsia="zh-CN"/>
        </w:rPr>
        <w:t>跨部门协作，显著增强了国际电联框架内的战略一致性。</w:t>
      </w:r>
      <w:r w:rsidRPr="000B422A">
        <w:rPr>
          <w:rFonts w:hint="eastAsia"/>
          <w:lang w:val="en-US" w:eastAsia="zh-CN"/>
        </w:rPr>
        <w:t>TDAG-31</w:t>
      </w:r>
      <w:r w:rsidRPr="000B422A">
        <w:rPr>
          <w:rFonts w:hint="eastAsia"/>
          <w:lang w:val="en-US" w:eastAsia="zh-CN"/>
        </w:rPr>
        <w:t>批准了向</w:t>
      </w:r>
      <w:r w:rsidRPr="000B422A">
        <w:rPr>
          <w:rFonts w:hint="eastAsia"/>
          <w:lang w:val="en-US" w:eastAsia="zh-CN"/>
        </w:rPr>
        <w:t>TSAG</w:t>
      </w:r>
      <w:r w:rsidRPr="000B422A">
        <w:rPr>
          <w:rFonts w:hint="eastAsia"/>
          <w:lang w:val="en-US" w:eastAsia="zh-CN"/>
        </w:rPr>
        <w:t>和</w:t>
      </w:r>
      <w:r w:rsidRPr="000B422A">
        <w:rPr>
          <w:rFonts w:hint="eastAsia"/>
          <w:lang w:val="en-US" w:eastAsia="zh-CN"/>
        </w:rPr>
        <w:t>ISCG</w:t>
      </w:r>
      <w:r w:rsidRPr="000B422A">
        <w:rPr>
          <w:rFonts w:hint="eastAsia"/>
          <w:lang w:val="en-US" w:eastAsia="zh-CN"/>
        </w:rPr>
        <w:t>发出的战略联络声明，有效地调整了跨部门的数字化转型举措并</w:t>
      </w:r>
      <w:r w:rsidR="0094685B">
        <w:rPr>
          <w:rFonts w:hint="eastAsia"/>
          <w:lang w:val="en-US" w:eastAsia="zh-CN"/>
        </w:rPr>
        <w:t>通过对</w:t>
      </w:r>
      <w:r w:rsidRPr="000B422A">
        <w:rPr>
          <w:rFonts w:hint="eastAsia"/>
          <w:lang w:val="en-US" w:eastAsia="zh-CN"/>
        </w:rPr>
        <w:t>照</w:t>
      </w:r>
      <w:r w:rsidR="0094685B">
        <w:rPr>
          <w:rFonts w:hint="eastAsia"/>
          <w:lang w:val="en-US" w:eastAsia="zh-CN"/>
        </w:rPr>
        <w:t>查找</w:t>
      </w:r>
      <w:r w:rsidRPr="000B422A">
        <w:rPr>
          <w:rFonts w:hint="eastAsia"/>
          <w:lang w:val="en-US" w:eastAsia="zh-CN"/>
        </w:rPr>
        <w:t>重叠的研究课题</w:t>
      </w:r>
      <w:r w:rsidR="0094685B">
        <w:rPr>
          <w:rFonts w:hint="eastAsia"/>
          <w:lang w:val="en-US" w:eastAsia="zh-CN"/>
        </w:rPr>
        <w:t>，</w:t>
      </w:r>
      <w:r w:rsidRPr="000B422A">
        <w:rPr>
          <w:rFonts w:hint="eastAsia"/>
          <w:lang w:val="en-US" w:eastAsia="zh-CN"/>
        </w:rPr>
        <w:t>以消除冗余。值得注意的联合举措包括与</w:t>
      </w:r>
      <w:r w:rsidRPr="000B422A">
        <w:rPr>
          <w:rFonts w:hint="eastAsia"/>
          <w:lang w:val="en-US" w:eastAsia="zh-CN"/>
        </w:rPr>
        <w:t>ITU-R</w:t>
      </w:r>
      <w:r w:rsidRPr="000B422A">
        <w:rPr>
          <w:rFonts w:hint="eastAsia"/>
          <w:lang w:val="en-US" w:eastAsia="zh-CN"/>
        </w:rPr>
        <w:t>在频谱管理战略方面的合作以及与</w:t>
      </w:r>
      <w:r w:rsidRPr="000B422A">
        <w:rPr>
          <w:rFonts w:hint="eastAsia"/>
          <w:lang w:val="en-US" w:eastAsia="zh-CN"/>
        </w:rPr>
        <w:t>ITU-T</w:t>
      </w:r>
      <w:r w:rsidRPr="000B422A">
        <w:rPr>
          <w:rFonts w:hint="eastAsia"/>
          <w:lang w:val="en-US" w:eastAsia="zh-CN"/>
        </w:rPr>
        <w:t>在可持续智慧城市</w:t>
      </w:r>
      <w:r w:rsidR="0094685B">
        <w:rPr>
          <w:rFonts w:hint="eastAsia"/>
          <w:lang w:val="en-US" w:eastAsia="zh-CN"/>
        </w:rPr>
        <w:t>及</w:t>
      </w:r>
      <w:r w:rsidRPr="000B422A">
        <w:rPr>
          <w:rFonts w:hint="eastAsia"/>
          <w:lang w:val="en-US" w:eastAsia="zh-CN"/>
        </w:rPr>
        <w:t>社区（</w:t>
      </w:r>
      <w:r w:rsidRPr="000B422A">
        <w:rPr>
          <w:rFonts w:hint="eastAsia"/>
          <w:lang w:val="en-US" w:eastAsia="zh-CN"/>
        </w:rPr>
        <w:t>SSCC</w:t>
      </w:r>
      <w:r w:rsidRPr="000B422A">
        <w:rPr>
          <w:rFonts w:hint="eastAsia"/>
          <w:lang w:val="en-US" w:eastAsia="zh-CN"/>
        </w:rPr>
        <w:t>）标准方面的合作。</w:t>
      </w:r>
    </w:p>
    <w:p w14:paraId="0A797C53" w14:textId="6BA5D34C" w:rsidR="009D0C96" w:rsidRPr="00610D4F" w:rsidRDefault="0094685B" w:rsidP="00DB7C5C">
      <w:pPr>
        <w:ind w:firstLineChars="200" w:firstLine="480"/>
        <w:rPr>
          <w:rFonts w:eastAsia="Calibri"/>
          <w:lang w:val="en-US" w:eastAsia="zh-CN"/>
        </w:rPr>
      </w:pPr>
      <w:r w:rsidRPr="0094685B">
        <w:rPr>
          <w:rFonts w:hint="eastAsia"/>
          <w:lang w:eastAsia="zh-CN"/>
        </w:rPr>
        <w:t>TDAG</w:t>
      </w:r>
      <w:r>
        <w:rPr>
          <w:rFonts w:hint="eastAsia"/>
          <w:lang w:eastAsia="zh-CN"/>
        </w:rPr>
        <w:t>一直在</w:t>
      </w:r>
      <w:r w:rsidRPr="0094685B">
        <w:rPr>
          <w:rFonts w:hint="eastAsia"/>
          <w:lang w:eastAsia="zh-CN"/>
        </w:rPr>
        <w:t>审议共同关心问题跨部门协调组（</w:t>
      </w:r>
      <w:r w:rsidRPr="0094685B">
        <w:rPr>
          <w:rFonts w:hint="eastAsia"/>
          <w:lang w:eastAsia="zh-CN"/>
        </w:rPr>
        <w:t>ISCG</w:t>
      </w:r>
      <w:r w:rsidRPr="0094685B">
        <w:rPr>
          <w:rFonts w:hint="eastAsia"/>
          <w:lang w:eastAsia="zh-CN"/>
        </w:rPr>
        <w:t>）的报告。</w:t>
      </w:r>
      <w:r>
        <w:rPr>
          <w:rFonts w:hint="eastAsia"/>
          <w:lang w:eastAsia="zh-CN"/>
        </w:rPr>
        <w:t>该协调组</w:t>
      </w:r>
      <w:r w:rsidR="00725FEE" w:rsidRPr="00F331AC">
        <w:rPr>
          <w:rFonts w:hint="eastAsia"/>
          <w:lang w:eastAsia="zh-CN"/>
        </w:rPr>
        <w:t>由无线电通信顾问组（</w:t>
      </w:r>
      <w:r w:rsidR="00725FEE" w:rsidRPr="00F331AC">
        <w:rPr>
          <w:rFonts w:hint="eastAsia"/>
          <w:lang w:eastAsia="zh-CN"/>
        </w:rPr>
        <w:t>RAG</w:t>
      </w:r>
      <w:r w:rsidR="00725FEE" w:rsidRPr="00F331AC">
        <w:rPr>
          <w:rFonts w:hint="eastAsia"/>
          <w:lang w:eastAsia="zh-CN"/>
        </w:rPr>
        <w:t>）、电信标准化顾问组（</w:t>
      </w:r>
      <w:r w:rsidR="00725FEE" w:rsidRPr="00F331AC">
        <w:rPr>
          <w:rFonts w:hint="eastAsia"/>
          <w:lang w:eastAsia="zh-CN"/>
        </w:rPr>
        <w:t>TSAG</w:t>
      </w:r>
      <w:r w:rsidR="00725FEE" w:rsidRPr="00F331AC">
        <w:rPr>
          <w:rFonts w:hint="eastAsia"/>
          <w:lang w:eastAsia="zh-CN"/>
        </w:rPr>
        <w:t>）和电信发展顾问组（</w:t>
      </w:r>
      <w:r w:rsidR="00725FEE" w:rsidRPr="00F331AC">
        <w:rPr>
          <w:rFonts w:hint="eastAsia"/>
          <w:lang w:eastAsia="zh-CN"/>
        </w:rPr>
        <w:t>TDAG</w:t>
      </w:r>
      <w:r w:rsidR="00725FEE" w:rsidRPr="00F331AC">
        <w:rPr>
          <w:rFonts w:hint="eastAsia"/>
          <w:lang w:eastAsia="zh-CN"/>
        </w:rPr>
        <w:t>）的代表组成，致力于确定涉及三个部门和总秘书处的共同议题，以及加强所有部门</w:t>
      </w:r>
      <w:r w:rsidR="002B3655">
        <w:rPr>
          <w:rFonts w:hint="eastAsia"/>
          <w:lang w:eastAsia="zh-CN"/>
        </w:rPr>
        <w:t>为</w:t>
      </w:r>
      <w:r w:rsidR="002B3655" w:rsidRPr="00F331AC">
        <w:rPr>
          <w:rFonts w:hint="eastAsia"/>
          <w:lang w:eastAsia="zh-CN"/>
        </w:rPr>
        <w:t>避免重复工作</w:t>
      </w:r>
      <w:r w:rsidR="002B3655">
        <w:rPr>
          <w:rFonts w:hint="eastAsia"/>
          <w:lang w:eastAsia="zh-CN"/>
        </w:rPr>
        <w:t>而</w:t>
      </w:r>
      <w:r w:rsidR="00725FEE" w:rsidRPr="00F331AC">
        <w:rPr>
          <w:rFonts w:hint="eastAsia"/>
          <w:lang w:eastAsia="zh-CN"/>
        </w:rPr>
        <w:t>在共关注的事项上开展合作和协作的机制，并根据</w:t>
      </w:r>
      <w:hyperlink r:id="rId43" w:history="1">
        <w:r w:rsidR="00725FEE" w:rsidRPr="004A41C6">
          <w:rPr>
            <w:rStyle w:val="Hyperlink"/>
            <w:color w:val="auto"/>
            <w:szCs w:val="24"/>
            <w:u w:val="none"/>
            <w:lang w:eastAsia="zh-CN"/>
          </w:rPr>
          <w:t>第</w:t>
        </w:r>
        <w:r w:rsidR="00725FEE" w:rsidRPr="004A41C6">
          <w:rPr>
            <w:rStyle w:val="Hyperlink"/>
            <w:color w:val="auto"/>
            <w:szCs w:val="24"/>
            <w:u w:val="none"/>
            <w:lang w:eastAsia="zh-CN"/>
          </w:rPr>
          <w:t>191</w:t>
        </w:r>
        <w:r w:rsidR="00725FEE" w:rsidRPr="004A41C6">
          <w:rPr>
            <w:rStyle w:val="Hyperlink"/>
            <w:color w:val="auto"/>
            <w:szCs w:val="24"/>
            <w:u w:val="none"/>
            <w:lang w:eastAsia="zh-CN"/>
          </w:rPr>
          <w:t>号决议（</w:t>
        </w:r>
        <w:r w:rsidR="00725FEE" w:rsidRPr="004A41C6">
          <w:rPr>
            <w:rStyle w:val="Hyperlink"/>
            <w:color w:val="auto"/>
            <w:szCs w:val="24"/>
            <w:u w:val="none"/>
            <w:lang w:eastAsia="zh-CN"/>
          </w:rPr>
          <w:t>20</w:t>
        </w:r>
        <w:r>
          <w:rPr>
            <w:rStyle w:val="Hyperlink"/>
            <w:rFonts w:hint="eastAsia"/>
            <w:color w:val="auto"/>
            <w:szCs w:val="24"/>
            <w:u w:val="none"/>
            <w:lang w:eastAsia="zh-CN"/>
          </w:rPr>
          <w:t>22</w:t>
        </w:r>
        <w:r w:rsidR="00725FEE" w:rsidRPr="004A41C6">
          <w:rPr>
            <w:rStyle w:val="Hyperlink"/>
            <w:color w:val="auto"/>
            <w:szCs w:val="24"/>
            <w:u w:val="none"/>
            <w:lang w:eastAsia="zh-CN"/>
          </w:rPr>
          <w:t>年，</w:t>
        </w:r>
        <w:r>
          <w:rPr>
            <w:rStyle w:val="Hyperlink"/>
            <w:rFonts w:hint="eastAsia"/>
            <w:color w:val="auto"/>
            <w:szCs w:val="24"/>
            <w:u w:val="none"/>
            <w:lang w:eastAsia="zh-CN"/>
          </w:rPr>
          <w:t>布加勒斯特</w:t>
        </w:r>
        <w:r w:rsidR="00725FEE" w:rsidRPr="004A41C6">
          <w:rPr>
            <w:rStyle w:val="Hyperlink"/>
            <w:color w:val="auto"/>
            <w:szCs w:val="24"/>
            <w:u w:val="none"/>
            <w:lang w:eastAsia="zh-CN"/>
          </w:rPr>
          <w:t>，修订版）</w:t>
        </w:r>
      </w:hyperlink>
      <w:r w:rsidR="00725FEE" w:rsidRPr="00F331AC">
        <w:rPr>
          <w:rFonts w:hint="eastAsia"/>
          <w:lang w:eastAsia="zh-CN"/>
        </w:rPr>
        <w:t>优化国际电联的资源利用。跨部门协调组</w:t>
      </w:r>
      <w:r>
        <w:rPr>
          <w:rFonts w:hint="eastAsia"/>
          <w:lang w:eastAsia="zh-CN"/>
        </w:rPr>
        <w:t>负责</w:t>
      </w:r>
      <w:r w:rsidR="00725FEE" w:rsidRPr="00F331AC">
        <w:rPr>
          <w:rFonts w:hint="eastAsia"/>
          <w:lang w:eastAsia="zh-CN"/>
        </w:rPr>
        <w:t>审议当前和新的活动及</w:t>
      </w:r>
      <w:r>
        <w:rPr>
          <w:rFonts w:hint="eastAsia"/>
          <w:lang w:eastAsia="zh-CN"/>
        </w:rPr>
        <w:t>相关活动</w:t>
      </w:r>
      <w:r w:rsidR="00725FEE" w:rsidRPr="00F331AC">
        <w:rPr>
          <w:rFonts w:hint="eastAsia"/>
          <w:lang w:eastAsia="zh-CN"/>
        </w:rPr>
        <w:t>在</w:t>
      </w:r>
      <w:r w:rsidR="00725FEE" w:rsidRPr="00F331AC">
        <w:rPr>
          <w:rFonts w:hint="eastAsia"/>
          <w:lang w:eastAsia="zh-CN"/>
        </w:rPr>
        <w:t>ITU-R</w:t>
      </w:r>
      <w:r w:rsidR="00725FEE" w:rsidRPr="00F331AC">
        <w:rPr>
          <w:rFonts w:hint="eastAsia"/>
          <w:lang w:eastAsia="zh-CN"/>
        </w:rPr>
        <w:t>、</w:t>
      </w:r>
      <w:r w:rsidR="00725FEE" w:rsidRPr="00F331AC">
        <w:rPr>
          <w:rFonts w:hint="eastAsia"/>
          <w:lang w:eastAsia="zh-CN"/>
        </w:rPr>
        <w:t>ITU-T</w:t>
      </w:r>
      <w:r w:rsidR="00725FEE" w:rsidRPr="00F331AC">
        <w:rPr>
          <w:rFonts w:hint="eastAsia"/>
          <w:lang w:eastAsia="zh-CN"/>
        </w:rPr>
        <w:t>和</w:t>
      </w:r>
      <w:r w:rsidR="00725FEE" w:rsidRPr="00F331AC">
        <w:rPr>
          <w:rFonts w:hint="eastAsia"/>
          <w:lang w:eastAsia="zh-CN"/>
        </w:rPr>
        <w:t>ITU-D</w:t>
      </w:r>
      <w:r w:rsidR="00725FEE" w:rsidRPr="00F331AC">
        <w:rPr>
          <w:rFonts w:hint="eastAsia"/>
          <w:lang w:eastAsia="zh-CN"/>
        </w:rPr>
        <w:t>之间的分</w:t>
      </w:r>
      <w:r>
        <w:rPr>
          <w:rFonts w:hint="eastAsia"/>
          <w:lang w:eastAsia="zh-CN"/>
        </w:rPr>
        <w:t>布</w:t>
      </w:r>
      <w:r w:rsidR="00725FEE" w:rsidRPr="00F331AC">
        <w:rPr>
          <w:rFonts w:hint="eastAsia"/>
          <w:lang w:eastAsia="zh-CN"/>
        </w:rPr>
        <w:t>情况，</w:t>
      </w:r>
      <w:r>
        <w:rPr>
          <w:rFonts w:hint="eastAsia"/>
          <w:lang w:eastAsia="zh-CN"/>
        </w:rPr>
        <w:t>并请</w:t>
      </w:r>
      <w:r w:rsidR="00725FEE" w:rsidRPr="00F331AC">
        <w:rPr>
          <w:rFonts w:hint="eastAsia"/>
          <w:lang w:eastAsia="zh-CN"/>
        </w:rPr>
        <w:t>国际电联成员国根据批准新课题和经修订的课题的程序</w:t>
      </w:r>
      <w:r>
        <w:rPr>
          <w:rFonts w:hint="eastAsia"/>
          <w:lang w:eastAsia="zh-CN"/>
        </w:rPr>
        <w:t>予以</w:t>
      </w:r>
      <w:r w:rsidR="00725FEE" w:rsidRPr="00F331AC">
        <w:rPr>
          <w:rFonts w:hint="eastAsia"/>
          <w:lang w:eastAsia="zh-CN"/>
        </w:rPr>
        <w:t>批准。</w:t>
      </w:r>
      <w:r w:rsidRPr="00F331AC">
        <w:rPr>
          <w:rFonts w:hint="eastAsia"/>
          <w:lang w:eastAsia="zh-CN"/>
        </w:rPr>
        <w:t>跨部门协调组</w:t>
      </w:r>
      <w:r>
        <w:rPr>
          <w:rFonts w:hint="eastAsia"/>
          <w:lang w:eastAsia="zh-CN"/>
        </w:rPr>
        <w:t>亦</w:t>
      </w:r>
      <w:r w:rsidR="00725FEE" w:rsidRPr="00F331AC">
        <w:rPr>
          <w:rFonts w:hint="eastAsia"/>
          <w:lang w:eastAsia="zh-CN"/>
        </w:rPr>
        <w:t>审议</w:t>
      </w:r>
      <w:r w:rsidR="002B3655">
        <w:rPr>
          <w:rFonts w:hint="eastAsia"/>
          <w:lang w:eastAsia="zh-CN"/>
        </w:rPr>
        <w:t>了</w:t>
      </w:r>
      <w:r w:rsidR="00725FEE" w:rsidRPr="00F331AC">
        <w:rPr>
          <w:rFonts w:hint="eastAsia"/>
          <w:lang w:eastAsia="zh-CN"/>
        </w:rPr>
        <w:t>三</w:t>
      </w:r>
      <w:r>
        <w:rPr>
          <w:rFonts w:hint="eastAsia"/>
          <w:lang w:eastAsia="zh-CN"/>
        </w:rPr>
        <w:t>个局</w:t>
      </w:r>
      <w:r w:rsidR="00725FEE" w:rsidRPr="00F331AC">
        <w:rPr>
          <w:rFonts w:hint="eastAsia"/>
          <w:lang w:eastAsia="zh-CN"/>
        </w:rPr>
        <w:t>主任的报告以及跨部门协调任务组（</w:t>
      </w:r>
      <w:r w:rsidR="00725FEE" w:rsidRPr="00F331AC">
        <w:rPr>
          <w:rFonts w:hint="eastAsia"/>
          <w:lang w:eastAsia="zh-CN"/>
        </w:rPr>
        <w:t>ISC-TF</w:t>
      </w:r>
      <w:r w:rsidR="00725FEE" w:rsidRPr="00F331AC">
        <w:rPr>
          <w:rFonts w:hint="eastAsia"/>
          <w:lang w:eastAsia="zh-CN"/>
        </w:rPr>
        <w:t>）</w:t>
      </w:r>
      <w:r>
        <w:rPr>
          <w:rFonts w:hint="eastAsia"/>
          <w:lang w:eastAsia="zh-CN"/>
        </w:rPr>
        <w:t>有</w:t>
      </w:r>
      <w:r w:rsidR="00725FEE" w:rsidRPr="00F331AC">
        <w:rPr>
          <w:rFonts w:hint="eastAsia"/>
          <w:lang w:eastAsia="zh-CN"/>
        </w:rPr>
        <w:t>关</w:t>
      </w:r>
      <w:r>
        <w:rPr>
          <w:rFonts w:hint="eastAsia"/>
          <w:lang w:eastAsia="zh-CN"/>
        </w:rPr>
        <w:t>提升</w:t>
      </w:r>
      <w:r w:rsidR="00725FEE" w:rsidRPr="00F331AC">
        <w:rPr>
          <w:rFonts w:hint="eastAsia"/>
          <w:lang w:eastAsia="zh-CN"/>
        </w:rPr>
        <w:t>秘书处</w:t>
      </w:r>
      <w:r>
        <w:rPr>
          <w:rFonts w:hint="eastAsia"/>
          <w:lang w:eastAsia="zh-CN"/>
        </w:rPr>
        <w:t>层面</w:t>
      </w:r>
      <w:r w:rsidR="00725FEE" w:rsidRPr="00F331AC">
        <w:rPr>
          <w:rFonts w:hint="eastAsia"/>
          <w:lang w:eastAsia="zh-CN"/>
        </w:rPr>
        <w:t>合作的方案，以确保最大限度地</w:t>
      </w:r>
      <w:r>
        <w:rPr>
          <w:rFonts w:hint="eastAsia"/>
          <w:lang w:eastAsia="zh-CN"/>
        </w:rPr>
        <w:t>实现</w:t>
      </w:r>
      <w:r w:rsidR="00725FEE" w:rsidRPr="00F331AC">
        <w:rPr>
          <w:rFonts w:hint="eastAsia"/>
          <w:lang w:eastAsia="zh-CN"/>
        </w:rPr>
        <w:t>密切协调。</w:t>
      </w:r>
    </w:p>
    <w:p w14:paraId="4953D2A5" w14:textId="6BB3F6BE" w:rsidR="000B422A" w:rsidRPr="000B422A" w:rsidRDefault="0094685B" w:rsidP="00DB7C5C">
      <w:pPr>
        <w:ind w:firstLineChars="200" w:firstLine="480"/>
        <w:rPr>
          <w:lang w:val="en-US" w:eastAsia="zh-CN"/>
        </w:rPr>
      </w:pPr>
      <w:r>
        <w:rPr>
          <w:rFonts w:hint="eastAsia"/>
          <w:lang w:val="en-US" w:eastAsia="zh-CN"/>
        </w:rPr>
        <w:t>相关方向顾问组提供了最</w:t>
      </w:r>
      <w:r w:rsidR="000B422A" w:rsidRPr="000B422A">
        <w:rPr>
          <w:rFonts w:hint="eastAsia"/>
          <w:lang w:val="en-US" w:eastAsia="zh-CN"/>
        </w:rPr>
        <w:t>新信息</w:t>
      </w:r>
      <w:r>
        <w:rPr>
          <w:rFonts w:hint="eastAsia"/>
          <w:lang w:val="en-US" w:eastAsia="zh-CN"/>
        </w:rPr>
        <w:t>，</w:t>
      </w:r>
      <w:r w:rsidRPr="000B422A">
        <w:rPr>
          <w:rFonts w:hint="eastAsia"/>
          <w:lang w:val="en-US" w:eastAsia="zh-CN"/>
        </w:rPr>
        <w:t>TDAG</w:t>
      </w:r>
      <w:r>
        <w:rPr>
          <w:rFonts w:hint="eastAsia"/>
          <w:lang w:val="en-US" w:eastAsia="zh-CN"/>
        </w:rPr>
        <w:t>审议了</w:t>
      </w:r>
      <w:r w:rsidR="000B422A" w:rsidRPr="000B422A">
        <w:rPr>
          <w:rFonts w:hint="eastAsia"/>
          <w:lang w:val="en-US" w:eastAsia="zh-CN"/>
        </w:rPr>
        <w:t>提交会议的这些</w:t>
      </w:r>
      <w:r>
        <w:rPr>
          <w:rFonts w:hint="eastAsia"/>
          <w:lang w:val="en-US" w:eastAsia="zh-CN"/>
        </w:rPr>
        <w:t>最</w:t>
      </w:r>
      <w:r w:rsidR="000B422A" w:rsidRPr="000B422A">
        <w:rPr>
          <w:rFonts w:hint="eastAsia"/>
          <w:lang w:val="en-US" w:eastAsia="zh-CN"/>
        </w:rPr>
        <w:t>新信息。</w:t>
      </w:r>
      <w:r w:rsidRPr="000B422A">
        <w:rPr>
          <w:rFonts w:hint="eastAsia"/>
          <w:lang w:val="en-US" w:eastAsia="zh-CN"/>
        </w:rPr>
        <w:t>TDAG</w:t>
      </w:r>
      <w:r w:rsidRPr="000B422A">
        <w:rPr>
          <w:rFonts w:hint="eastAsia"/>
          <w:lang w:val="en-US" w:eastAsia="zh-CN"/>
        </w:rPr>
        <w:t>具体审</w:t>
      </w:r>
      <w:r w:rsidR="002B3655">
        <w:rPr>
          <w:rFonts w:hint="eastAsia"/>
          <w:lang w:val="en-US" w:eastAsia="zh-CN"/>
        </w:rPr>
        <w:t>议</w:t>
      </w:r>
      <w:r w:rsidRPr="000B422A">
        <w:rPr>
          <w:rFonts w:hint="eastAsia"/>
          <w:lang w:val="en-US" w:eastAsia="zh-CN"/>
        </w:rPr>
        <w:t>了</w:t>
      </w:r>
      <w:r w:rsidRPr="000B422A">
        <w:rPr>
          <w:rFonts w:hint="eastAsia"/>
          <w:lang w:val="en-US" w:eastAsia="zh-CN"/>
        </w:rPr>
        <w:t>ISCG</w:t>
      </w:r>
      <w:r>
        <w:rPr>
          <w:rFonts w:hint="eastAsia"/>
          <w:lang w:val="en-US" w:eastAsia="zh-CN"/>
        </w:rPr>
        <w:t>在</w:t>
      </w:r>
      <w:r w:rsidR="000B422A" w:rsidRPr="000B422A">
        <w:rPr>
          <w:rFonts w:hint="eastAsia"/>
          <w:lang w:val="en-US" w:eastAsia="zh-CN"/>
        </w:rPr>
        <w:t>报告期内的以下</w:t>
      </w:r>
      <w:r>
        <w:rPr>
          <w:rFonts w:hint="eastAsia"/>
          <w:lang w:val="en-US" w:eastAsia="zh-CN"/>
        </w:rPr>
        <w:t>具体</w:t>
      </w:r>
      <w:r w:rsidR="000B422A" w:rsidRPr="000B422A">
        <w:rPr>
          <w:rFonts w:hint="eastAsia"/>
          <w:lang w:val="en-US" w:eastAsia="zh-CN"/>
        </w:rPr>
        <w:t>活动：</w:t>
      </w:r>
    </w:p>
    <w:p w14:paraId="2FC4EE7E" w14:textId="77777777" w:rsidR="000B422A" w:rsidRPr="000B422A" w:rsidRDefault="000B422A" w:rsidP="00DB7C5C">
      <w:pPr>
        <w:ind w:firstLineChars="200" w:firstLine="480"/>
        <w:rPr>
          <w:lang w:val="en-US" w:eastAsia="zh-CN"/>
        </w:rPr>
      </w:pPr>
      <w:r w:rsidRPr="000B422A">
        <w:rPr>
          <w:rFonts w:hint="eastAsia"/>
          <w:lang w:val="en-US" w:eastAsia="zh-CN"/>
        </w:rPr>
        <w:t>自</w:t>
      </w:r>
      <w:r w:rsidRPr="000B422A">
        <w:rPr>
          <w:rFonts w:hint="eastAsia"/>
          <w:lang w:val="en-US" w:eastAsia="zh-CN"/>
        </w:rPr>
        <w:t>WTDC-22</w:t>
      </w:r>
      <w:r w:rsidRPr="000B422A">
        <w:rPr>
          <w:rFonts w:hint="eastAsia"/>
          <w:lang w:val="en-US" w:eastAsia="zh-CN"/>
        </w:rPr>
        <w:t>以来，</w:t>
      </w:r>
      <w:r w:rsidRPr="000B422A">
        <w:rPr>
          <w:rFonts w:hint="eastAsia"/>
          <w:lang w:val="en-US" w:eastAsia="zh-CN"/>
        </w:rPr>
        <w:t>ISCG</w:t>
      </w:r>
      <w:r w:rsidRPr="000B422A">
        <w:rPr>
          <w:rFonts w:hint="eastAsia"/>
          <w:lang w:val="en-US" w:eastAsia="zh-CN"/>
        </w:rPr>
        <w:t>召开了五次会议：</w:t>
      </w:r>
    </w:p>
    <w:p w14:paraId="30FE167D" w14:textId="617701AB" w:rsidR="000B422A" w:rsidRPr="000B422A" w:rsidRDefault="00A87E89" w:rsidP="00A87E89">
      <w:pPr>
        <w:pStyle w:val="enumlev1"/>
        <w:rPr>
          <w:lang w:val="en-US" w:eastAsia="zh-CN"/>
        </w:rPr>
      </w:pPr>
      <w:r w:rsidRPr="00A87E89">
        <w:rPr>
          <w:lang w:val="en-US" w:eastAsia="zh-CN"/>
        </w:rPr>
        <w:t>–</w:t>
      </w:r>
      <w:r>
        <w:rPr>
          <w:lang w:val="en-US" w:eastAsia="zh-CN"/>
        </w:rPr>
        <w:tab/>
      </w:r>
      <w:r w:rsidR="000B422A" w:rsidRPr="00370821">
        <w:rPr>
          <w:rFonts w:ascii="Calibri" w:eastAsia="Calibri" w:hAnsi="Calibri" w:cs="Calibri"/>
          <w:szCs w:val="24"/>
          <w:lang w:val="en-US"/>
        </w:rPr>
        <w:t>2023</w:t>
      </w:r>
      <w:r w:rsidR="000B422A" w:rsidRPr="000B422A">
        <w:rPr>
          <w:rFonts w:hint="eastAsia"/>
          <w:lang w:val="en-US" w:eastAsia="zh-CN"/>
        </w:rPr>
        <w:t>年</w:t>
      </w:r>
      <w:r w:rsidR="000B422A" w:rsidRPr="000B422A">
        <w:rPr>
          <w:lang w:val="en-US" w:eastAsia="zh-CN"/>
        </w:rPr>
        <w:t>5</w:t>
      </w:r>
      <w:r w:rsidR="000B422A" w:rsidRPr="000B422A">
        <w:rPr>
          <w:rFonts w:hint="eastAsia"/>
          <w:lang w:val="en-US" w:eastAsia="zh-CN"/>
        </w:rPr>
        <w:t>月</w:t>
      </w:r>
      <w:r w:rsidR="000B422A" w:rsidRPr="000B422A">
        <w:rPr>
          <w:lang w:val="en-US" w:eastAsia="zh-CN"/>
        </w:rPr>
        <w:t>2</w:t>
      </w:r>
      <w:r w:rsidR="000B422A" w:rsidRPr="000B422A">
        <w:rPr>
          <w:rFonts w:hint="eastAsia"/>
          <w:lang w:val="en-US" w:eastAsia="zh-CN"/>
        </w:rPr>
        <w:t>日（</w:t>
      </w:r>
      <w:hyperlink r:id="rId44" w:history="1">
        <w:r w:rsidR="008F6DF8" w:rsidRPr="00610D4F">
          <w:rPr>
            <w:rStyle w:val="Hyperlink"/>
            <w:szCs w:val="24"/>
            <w:lang w:val="en-US"/>
          </w:rPr>
          <w:t>ISCG/23-1/09</w:t>
        </w:r>
      </w:hyperlink>
      <w:r w:rsidR="000B422A" w:rsidRPr="000B422A">
        <w:rPr>
          <w:rFonts w:hint="eastAsia"/>
          <w:lang w:val="en-US" w:eastAsia="zh-CN"/>
        </w:rPr>
        <w:t>）</w:t>
      </w:r>
    </w:p>
    <w:p w14:paraId="1EB19486" w14:textId="0B437A36" w:rsidR="000B422A" w:rsidRPr="000B422A" w:rsidRDefault="00A87E89" w:rsidP="00A87E89">
      <w:pPr>
        <w:pStyle w:val="enumlev1"/>
        <w:rPr>
          <w:lang w:val="en-US" w:eastAsia="zh-CN"/>
        </w:rPr>
      </w:pPr>
      <w:r w:rsidRPr="00A87E89">
        <w:rPr>
          <w:lang w:val="en-US" w:eastAsia="zh-CN"/>
        </w:rPr>
        <w:t>–</w:t>
      </w:r>
      <w:r>
        <w:rPr>
          <w:lang w:val="en-US" w:eastAsia="zh-CN"/>
        </w:rPr>
        <w:tab/>
      </w:r>
      <w:r w:rsidR="000B422A" w:rsidRPr="00370821">
        <w:rPr>
          <w:rFonts w:ascii="Calibri" w:eastAsia="Calibri" w:hAnsi="Calibri" w:cs="Calibri"/>
          <w:szCs w:val="24"/>
          <w:lang w:val="en-US"/>
        </w:rPr>
        <w:t>2024</w:t>
      </w:r>
      <w:r w:rsidR="000B422A" w:rsidRPr="000B422A">
        <w:rPr>
          <w:rFonts w:hint="eastAsia"/>
          <w:lang w:val="en-US" w:eastAsia="zh-CN"/>
        </w:rPr>
        <w:t>年</w:t>
      </w:r>
      <w:r w:rsidR="000B422A" w:rsidRPr="000B422A">
        <w:rPr>
          <w:lang w:val="en-US" w:eastAsia="zh-CN"/>
        </w:rPr>
        <w:t>1</w:t>
      </w:r>
      <w:r w:rsidR="000B422A" w:rsidRPr="000B422A">
        <w:rPr>
          <w:rFonts w:hint="eastAsia"/>
          <w:lang w:val="en-US" w:eastAsia="zh-CN"/>
        </w:rPr>
        <w:t>月</w:t>
      </w:r>
      <w:r w:rsidR="000B422A" w:rsidRPr="000B422A">
        <w:rPr>
          <w:lang w:val="en-US" w:eastAsia="zh-CN"/>
        </w:rPr>
        <w:t>24</w:t>
      </w:r>
      <w:r w:rsidR="000B422A" w:rsidRPr="000B422A">
        <w:rPr>
          <w:rFonts w:hint="eastAsia"/>
          <w:lang w:val="en-US" w:eastAsia="zh-CN"/>
        </w:rPr>
        <w:t>日（</w:t>
      </w:r>
      <w:hyperlink r:id="rId45" w:history="1">
        <w:r w:rsidR="008F6DF8" w:rsidRPr="00610D4F">
          <w:rPr>
            <w:rStyle w:val="Hyperlink"/>
            <w:szCs w:val="24"/>
            <w:lang w:val="en-US"/>
          </w:rPr>
          <w:t>ISCG/24-2/02</w:t>
        </w:r>
      </w:hyperlink>
      <w:r w:rsidR="000B422A" w:rsidRPr="000B422A">
        <w:rPr>
          <w:rFonts w:hint="eastAsia"/>
          <w:lang w:val="en-US" w:eastAsia="zh-CN"/>
        </w:rPr>
        <w:t>）</w:t>
      </w:r>
    </w:p>
    <w:p w14:paraId="1D9BADBA" w14:textId="255D970E" w:rsidR="000B422A" w:rsidRPr="000B422A" w:rsidRDefault="00A87E89" w:rsidP="00A87E89">
      <w:pPr>
        <w:pStyle w:val="enumlev1"/>
        <w:rPr>
          <w:lang w:val="en-US" w:eastAsia="zh-CN"/>
        </w:rPr>
      </w:pPr>
      <w:r w:rsidRPr="00A87E89">
        <w:rPr>
          <w:lang w:val="en-US" w:eastAsia="zh-CN"/>
        </w:rPr>
        <w:t>–</w:t>
      </w:r>
      <w:r>
        <w:rPr>
          <w:lang w:val="en-US" w:eastAsia="zh-CN"/>
        </w:rPr>
        <w:tab/>
      </w:r>
      <w:r w:rsidR="000B422A" w:rsidRPr="00370821">
        <w:rPr>
          <w:rFonts w:ascii="Calibri" w:eastAsia="Calibri" w:hAnsi="Calibri" w:cs="Calibri"/>
          <w:szCs w:val="24"/>
          <w:lang w:val="en-US"/>
        </w:rPr>
        <w:t>2024</w:t>
      </w:r>
      <w:r w:rsidR="000B422A" w:rsidRPr="000B422A">
        <w:rPr>
          <w:rFonts w:hint="eastAsia"/>
          <w:lang w:val="en-US" w:eastAsia="zh-CN"/>
        </w:rPr>
        <w:t>年</w:t>
      </w:r>
      <w:r w:rsidR="000B422A" w:rsidRPr="000B422A">
        <w:rPr>
          <w:lang w:val="en-US" w:eastAsia="zh-CN"/>
        </w:rPr>
        <w:t>5</w:t>
      </w:r>
      <w:r w:rsidR="000B422A" w:rsidRPr="000B422A">
        <w:rPr>
          <w:rFonts w:hint="eastAsia"/>
          <w:lang w:val="en-US" w:eastAsia="zh-CN"/>
        </w:rPr>
        <w:t>月</w:t>
      </w:r>
      <w:r w:rsidR="000B422A" w:rsidRPr="000B422A">
        <w:rPr>
          <w:lang w:val="en-US" w:eastAsia="zh-CN"/>
        </w:rPr>
        <w:t>21</w:t>
      </w:r>
      <w:r w:rsidR="000B422A" w:rsidRPr="000B422A">
        <w:rPr>
          <w:rFonts w:hint="eastAsia"/>
          <w:lang w:val="en-US" w:eastAsia="zh-CN"/>
        </w:rPr>
        <w:t>日（</w:t>
      </w:r>
      <w:hyperlink r:id="rId46" w:history="1">
        <w:r w:rsidR="008F6DF8" w:rsidRPr="00610D4F">
          <w:rPr>
            <w:rStyle w:val="Hyperlink"/>
            <w:szCs w:val="24"/>
            <w:lang w:val="en-US"/>
          </w:rPr>
          <w:t>ISCG/24-3/02</w:t>
        </w:r>
      </w:hyperlink>
      <w:r w:rsidR="000B422A" w:rsidRPr="000B422A">
        <w:rPr>
          <w:rFonts w:hint="eastAsia"/>
          <w:lang w:val="en-US" w:eastAsia="zh-CN"/>
        </w:rPr>
        <w:t>）</w:t>
      </w:r>
    </w:p>
    <w:p w14:paraId="78647243" w14:textId="02FFC7E6" w:rsidR="000B422A" w:rsidRPr="000B422A" w:rsidRDefault="00A87E89" w:rsidP="00A87E89">
      <w:pPr>
        <w:pStyle w:val="enumlev1"/>
        <w:rPr>
          <w:lang w:val="en-US" w:eastAsia="zh-CN"/>
        </w:rPr>
      </w:pPr>
      <w:r w:rsidRPr="00A87E89">
        <w:rPr>
          <w:lang w:val="en-US" w:eastAsia="zh-CN"/>
        </w:rPr>
        <w:t>–</w:t>
      </w:r>
      <w:r>
        <w:rPr>
          <w:lang w:val="en-US" w:eastAsia="zh-CN"/>
        </w:rPr>
        <w:tab/>
      </w:r>
      <w:r w:rsidR="000B422A" w:rsidRPr="00370821">
        <w:rPr>
          <w:rFonts w:ascii="Calibri" w:eastAsia="Calibri" w:hAnsi="Calibri" w:cs="Calibri"/>
          <w:szCs w:val="24"/>
          <w:lang w:val="en-US"/>
        </w:rPr>
        <w:t>2024</w:t>
      </w:r>
      <w:r w:rsidR="000B422A" w:rsidRPr="000B422A">
        <w:rPr>
          <w:rFonts w:hint="eastAsia"/>
          <w:lang w:val="en-US" w:eastAsia="zh-CN"/>
        </w:rPr>
        <w:t>年</w:t>
      </w:r>
      <w:r w:rsidR="000B422A" w:rsidRPr="000B422A">
        <w:rPr>
          <w:lang w:val="en-US" w:eastAsia="zh-CN"/>
        </w:rPr>
        <w:t>11</w:t>
      </w:r>
      <w:r w:rsidR="000B422A" w:rsidRPr="000B422A">
        <w:rPr>
          <w:rFonts w:hint="eastAsia"/>
          <w:lang w:val="en-US" w:eastAsia="zh-CN"/>
        </w:rPr>
        <w:t>月</w:t>
      </w:r>
      <w:r w:rsidR="000B422A" w:rsidRPr="000B422A">
        <w:rPr>
          <w:lang w:val="en-US" w:eastAsia="zh-CN"/>
        </w:rPr>
        <w:t>13</w:t>
      </w:r>
      <w:r w:rsidR="000B422A" w:rsidRPr="000B422A">
        <w:rPr>
          <w:rFonts w:hint="eastAsia"/>
          <w:lang w:val="en-US" w:eastAsia="zh-CN"/>
        </w:rPr>
        <w:t>日（</w:t>
      </w:r>
      <w:hyperlink r:id="rId47" w:history="1">
        <w:r w:rsidR="008F6DF8" w:rsidRPr="00610D4F">
          <w:rPr>
            <w:rStyle w:val="Hyperlink"/>
            <w:szCs w:val="24"/>
            <w:lang w:val="en-US"/>
          </w:rPr>
          <w:t>ISCG/25-1/02</w:t>
        </w:r>
      </w:hyperlink>
      <w:r w:rsidR="000B422A" w:rsidRPr="000B422A">
        <w:rPr>
          <w:rFonts w:hint="eastAsia"/>
          <w:lang w:val="en-US" w:eastAsia="zh-CN"/>
        </w:rPr>
        <w:t>）</w:t>
      </w:r>
    </w:p>
    <w:p w14:paraId="40806F4C" w14:textId="0DA84CAB" w:rsidR="000B422A" w:rsidRPr="000B422A" w:rsidRDefault="00A87E89" w:rsidP="00A87E89">
      <w:pPr>
        <w:pStyle w:val="enumlev1"/>
        <w:rPr>
          <w:lang w:val="en-US" w:eastAsia="zh-CN"/>
        </w:rPr>
      </w:pPr>
      <w:r w:rsidRPr="00A87E89">
        <w:rPr>
          <w:lang w:val="en-US" w:eastAsia="zh-CN"/>
        </w:rPr>
        <w:t>–</w:t>
      </w:r>
      <w:r>
        <w:rPr>
          <w:lang w:val="en-US" w:eastAsia="zh-CN"/>
        </w:rPr>
        <w:tab/>
      </w:r>
      <w:r w:rsidR="000B422A" w:rsidRPr="00370821">
        <w:rPr>
          <w:rFonts w:ascii="Calibri" w:eastAsia="Calibri" w:hAnsi="Calibri" w:cs="Calibri"/>
          <w:szCs w:val="24"/>
          <w:lang w:val="en-US" w:eastAsia="zh-CN"/>
        </w:rPr>
        <w:t>2025</w:t>
      </w:r>
      <w:r w:rsidR="000B422A" w:rsidRPr="000B422A">
        <w:rPr>
          <w:rFonts w:hint="eastAsia"/>
          <w:lang w:val="en-US" w:eastAsia="zh-CN"/>
        </w:rPr>
        <w:t>年</w:t>
      </w:r>
      <w:r w:rsidR="000B422A" w:rsidRPr="000B422A">
        <w:rPr>
          <w:lang w:val="en-US" w:eastAsia="zh-CN"/>
        </w:rPr>
        <w:t>2</w:t>
      </w:r>
      <w:r w:rsidR="000B422A" w:rsidRPr="000B422A">
        <w:rPr>
          <w:rFonts w:hint="eastAsia"/>
          <w:lang w:val="en-US" w:eastAsia="zh-CN"/>
        </w:rPr>
        <w:t>月</w:t>
      </w:r>
      <w:r w:rsidR="000B422A" w:rsidRPr="000B422A">
        <w:rPr>
          <w:lang w:val="en-US" w:eastAsia="zh-CN"/>
        </w:rPr>
        <w:t>12</w:t>
      </w:r>
      <w:r w:rsidR="000B422A" w:rsidRPr="000B422A">
        <w:rPr>
          <w:rFonts w:hint="eastAsia"/>
          <w:lang w:val="en-US" w:eastAsia="zh-CN"/>
        </w:rPr>
        <w:t>日（</w:t>
      </w:r>
      <w:r w:rsidR="000B422A" w:rsidRPr="000B422A">
        <w:rPr>
          <w:lang w:val="en-US" w:eastAsia="zh-CN"/>
        </w:rPr>
        <w:t>ISCG 2</w:t>
      </w:r>
      <w:r w:rsidR="000B422A" w:rsidRPr="000B422A">
        <w:rPr>
          <w:rFonts w:hint="eastAsia"/>
          <w:lang w:val="en-US" w:eastAsia="zh-CN"/>
        </w:rPr>
        <w:t>月</w:t>
      </w:r>
      <w:r w:rsidR="00E40FD1">
        <w:rPr>
          <w:rFonts w:hint="eastAsia"/>
          <w:lang w:val="en-US" w:eastAsia="zh-CN"/>
        </w:rPr>
        <w:t>份的</w:t>
      </w:r>
      <w:r w:rsidR="000B422A" w:rsidRPr="000B422A">
        <w:rPr>
          <w:rFonts w:hint="eastAsia"/>
          <w:lang w:val="en-US" w:eastAsia="zh-CN"/>
        </w:rPr>
        <w:t>文件</w:t>
      </w:r>
      <w:r w:rsidR="00E40FD1">
        <w:rPr>
          <w:rFonts w:hint="eastAsia"/>
          <w:lang w:val="en-US" w:eastAsia="zh-CN"/>
        </w:rPr>
        <w:t>请参见</w:t>
      </w:r>
      <w:hyperlink r:id="rId48" w:history="1">
        <w:r w:rsidR="000B422A" w:rsidRPr="008F6DF8">
          <w:rPr>
            <w:rStyle w:val="Hyperlink"/>
            <w:rFonts w:hint="eastAsia"/>
            <w:lang w:val="en-US" w:eastAsia="zh-CN"/>
          </w:rPr>
          <w:t>此处</w:t>
        </w:r>
      </w:hyperlink>
      <w:r w:rsidR="000B422A" w:rsidRPr="000B422A">
        <w:rPr>
          <w:rFonts w:hint="eastAsia"/>
          <w:lang w:val="en-US" w:eastAsia="zh-CN"/>
        </w:rPr>
        <w:t>）</w:t>
      </w:r>
    </w:p>
    <w:p w14:paraId="1A3A934C" w14:textId="77777777" w:rsidR="000B422A" w:rsidRPr="00294A18" w:rsidRDefault="000B422A" w:rsidP="00405ADD">
      <w:pPr>
        <w:pStyle w:val="Headingb"/>
        <w:rPr>
          <w:lang w:val="en-US" w:eastAsia="zh-CN"/>
        </w:rPr>
      </w:pPr>
      <w:bookmarkStart w:id="42" w:name="_Toc195607608"/>
      <w:r w:rsidRPr="00294A18">
        <w:rPr>
          <w:rFonts w:hint="eastAsia"/>
          <w:lang w:val="en-US" w:eastAsia="zh-CN"/>
        </w:rPr>
        <w:t>结论与展望</w:t>
      </w:r>
      <w:bookmarkEnd w:id="42"/>
    </w:p>
    <w:p w14:paraId="766CE3A9" w14:textId="6CDF0F5C" w:rsidR="004645E4" w:rsidRPr="004645E4" w:rsidRDefault="000B422A" w:rsidP="004645E4">
      <w:pPr>
        <w:spacing w:after="120"/>
        <w:ind w:firstLineChars="200" w:firstLine="480"/>
        <w:rPr>
          <w:lang w:val="en-US" w:eastAsia="zh-CN"/>
        </w:rPr>
      </w:pPr>
      <w:r w:rsidRPr="000B422A">
        <w:rPr>
          <w:rFonts w:hint="eastAsia"/>
          <w:lang w:val="en-US" w:eastAsia="zh-CN"/>
        </w:rPr>
        <w:t>在整个</w:t>
      </w:r>
      <w:r w:rsidRPr="000B422A">
        <w:rPr>
          <w:rFonts w:hint="eastAsia"/>
          <w:lang w:val="en-US" w:eastAsia="zh-CN"/>
        </w:rPr>
        <w:t>2023-2025</w:t>
      </w:r>
      <w:r w:rsidRPr="000B422A">
        <w:rPr>
          <w:rFonts w:hint="eastAsia"/>
          <w:lang w:val="en-US" w:eastAsia="zh-CN"/>
        </w:rPr>
        <w:t>年周期，</w:t>
      </w:r>
      <w:r w:rsidRPr="000B422A">
        <w:rPr>
          <w:rFonts w:hint="eastAsia"/>
          <w:lang w:val="en-US" w:eastAsia="zh-CN"/>
        </w:rPr>
        <w:t>TDAG</w:t>
      </w:r>
      <w:r w:rsidRPr="000B422A">
        <w:rPr>
          <w:rFonts w:hint="eastAsia"/>
          <w:lang w:val="en-US" w:eastAsia="zh-CN"/>
        </w:rPr>
        <w:t>有效履行了第</w:t>
      </w:r>
      <w:r w:rsidRPr="000B422A">
        <w:rPr>
          <w:rFonts w:hint="eastAsia"/>
          <w:lang w:val="en-US" w:eastAsia="zh-CN"/>
        </w:rPr>
        <w:t>24</w:t>
      </w:r>
      <w:r w:rsidRPr="000B422A">
        <w:rPr>
          <w:rFonts w:hint="eastAsia"/>
          <w:lang w:val="en-US" w:eastAsia="zh-CN"/>
        </w:rPr>
        <w:t>号决议规定的职责，提高了运作效率、财务问责制、</w:t>
      </w:r>
      <w:r w:rsidR="005563BE">
        <w:rPr>
          <w:rFonts w:hint="eastAsia"/>
          <w:lang w:val="en-US" w:eastAsia="zh-CN"/>
        </w:rPr>
        <w:t>增强了</w:t>
      </w:r>
      <w:r w:rsidRPr="000B422A">
        <w:rPr>
          <w:rFonts w:hint="eastAsia"/>
          <w:lang w:val="en-US" w:eastAsia="zh-CN"/>
        </w:rPr>
        <w:t>战略一致性和包容性。</w:t>
      </w:r>
      <w:r w:rsidRPr="000B422A">
        <w:rPr>
          <w:rFonts w:hint="eastAsia"/>
          <w:lang w:val="en-US" w:eastAsia="zh-CN"/>
        </w:rPr>
        <w:t>TDAG-25</w:t>
      </w:r>
      <w:r w:rsidRPr="000B422A">
        <w:rPr>
          <w:rFonts w:hint="eastAsia"/>
          <w:lang w:val="en-US" w:eastAsia="zh-CN"/>
        </w:rPr>
        <w:t>（定于</w:t>
      </w:r>
      <w:r w:rsidRPr="000B422A">
        <w:rPr>
          <w:rFonts w:hint="eastAsia"/>
          <w:lang w:val="en-US" w:eastAsia="zh-CN"/>
        </w:rPr>
        <w:t>2025</w:t>
      </w:r>
      <w:r w:rsidRPr="000B422A">
        <w:rPr>
          <w:rFonts w:hint="eastAsia"/>
          <w:lang w:val="en-US" w:eastAsia="zh-CN"/>
        </w:rPr>
        <w:t>年</w:t>
      </w:r>
      <w:r w:rsidRPr="000B422A">
        <w:rPr>
          <w:rFonts w:hint="eastAsia"/>
          <w:lang w:val="en-US" w:eastAsia="zh-CN"/>
        </w:rPr>
        <w:t>5</w:t>
      </w:r>
      <w:r w:rsidRPr="000B422A">
        <w:rPr>
          <w:rFonts w:hint="eastAsia"/>
          <w:lang w:val="en-US" w:eastAsia="zh-CN"/>
        </w:rPr>
        <w:t>月</w:t>
      </w:r>
      <w:r w:rsidRPr="000B422A">
        <w:rPr>
          <w:rFonts w:hint="eastAsia"/>
          <w:lang w:val="en-US" w:eastAsia="zh-CN"/>
        </w:rPr>
        <w:t>12-16</w:t>
      </w:r>
      <w:r w:rsidRPr="000B422A">
        <w:rPr>
          <w:rFonts w:hint="eastAsia"/>
          <w:lang w:val="en-US" w:eastAsia="zh-CN"/>
        </w:rPr>
        <w:t>日举行）</w:t>
      </w:r>
      <w:r w:rsidR="00E40FD1">
        <w:rPr>
          <w:rFonts w:hint="eastAsia"/>
          <w:lang w:val="en-US" w:eastAsia="zh-CN"/>
        </w:rPr>
        <w:t>取得</w:t>
      </w:r>
      <w:r w:rsidRPr="000B422A">
        <w:rPr>
          <w:rFonts w:hint="eastAsia"/>
          <w:lang w:val="en-US" w:eastAsia="zh-CN"/>
        </w:rPr>
        <w:t>的成果将进一步完善本报告并提供更多见解，确保继续与国际电联的战略目标和成员国的</w:t>
      </w:r>
      <w:r w:rsidR="00E40FD1">
        <w:rPr>
          <w:rFonts w:hint="eastAsia"/>
          <w:lang w:val="en-US" w:eastAsia="zh-CN"/>
        </w:rPr>
        <w:t>重点工作</w:t>
      </w:r>
      <w:r w:rsidRPr="000B422A">
        <w:rPr>
          <w:rFonts w:hint="eastAsia"/>
          <w:lang w:val="en-US" w:eastAsia="zh-CN"/>
        </w:rPr>
        <w:t>保持一致。</w:t>
      </w:r>
    </w:p>
    <w:p w14:paraId="1F28AC76" w14:textId="3C498E26" w:rsidR="004645E4" w:rsidRPr="004645E4" w:rsidRDefault="004645E4" w:rsidP="004645E4">
      <w:pPr>
        <w:jc w:val="center"/>
        <w:rPr>
          <w:rFonts w:hint="eastAsia"/>
        </w:rPr>
      </w:pPr>
      <w:r>
        <w:t>______________</w:t>
      </w:r>
    </w:p>
    <w:sectPr w:rsidR="004645E4" w:rsidRPr="004645E4" w:rsidSect="00A058A3">
      <w:headerReference w:type="default" r:id="rId49"/>
      <w:pgSz w:w="11907" w:h="16834" w:code="9"/>
      <w:pgMar w:top="1418" w:right="1134" w:bottom="1134" w:left="1134" w:header="720" w:footer="720" w:gutter="0"/>
      <w:paperSrc w:first="7" w:other="7"/>
      <w:pgNumType w:start="3"/>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853AE0" w14:textId="77777777" w:rsidR="00ED4FDF" w:rsidRDefault="00ED4FDF">
      <w:r>
        <w:separator/>
      </w:r>
    </w:p>
  </w:endnote>
  <w:endnote w:type="continuationSeparator" w:id="0">
    <w:p w14:paraId="4FA51420" w14:textId="77777777" w:rsidR="00ED4FDF" w:rsidRDefault="00ED4FDF">
      <w:r>
        <w:continuationSeparator/>
      </w:r>
    </w:p>
  </w:endnote>
  <w:endnote w:type="continuationNotice" w:id="1">
    <w:p w14:paraId="64B69CC5" w14:textId="77777777" w:rsidR="00ED4FDF" w:rsidRDefault="00ED4FDF">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altName w:val="华文楷体"/>
    <w:charset w:val="86"/>
    <w:family w:val="auto"/>
    <w:pitch w:val="variable"/>
    <w:sig w:usb0="00000287" w:usb1="080F0000" w:usb2="00000010" w:usb3="00000000" w:csb0="0004009F" w:csb1="00000000"/>
  </w:font>
  <w:font w:name="SimHei">
    <w:altName w:val="黑体"/>
    <w:panose1 w:val="0201060906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Name and contact details of the contact person for the document"/>
      <w:tblDescription w:val="Name and contact details of the contact person for the document"/>
    </w:tblPr>
    <w:tblGrid>
      <w:gridCol w:w="1526"/>
      <w:gridCol w:w="2410"/>
      <w:gridCol w:w="5919"/>
    </w:tblGrid>
    <w:tr w:rsidR="005C45B6" w:rsidRPr="00217762" w14:paraId="72CAD167" w14:textId="77777777" w:rsidTr="005539C3">
      <w:tc>
        <w:tcPr>
          <w:tcW w:w="1526" w:type="dxa"/>
          <w:tcBorders>
            <w:top w:val="single" w:sz="4" w:space="0" w:color="000000" w:themeColor="text1"/>
          </w:tcBorders>
        </w:tcPr>
        <w:p w14:paraId="3ED6D869" w14:textId="77777777" w:rsidR="005C45B6" w:rsidRPr="00BA0009" w:rsidRDefault="005C45B6" w:rsidP="005C45B6">
          <w:pPr>
            <w:pStyle w:val="FirstFooter"/>
            <w:tabs>
              <w:tab w:val="left" w:pos="1559"/>
              <w:tab w:val="left" w:pos="3828"/>
            </w:tabs>
            <w:rPr>
              <w:sz w:val="18"/>
              <w:szCs w:val="18"/>
            </w:rPr>
          </w:pPr>
          <w:bookmarkStart w:id="9" w:name="Email"/>
          <w:bookmarkEnd w:id="9"/>
          <w:r w:rsidRPr="00952839">
            <w:rPr>
              <w:rFonts w:ascii="SimSun" w:eastAsia="SimSun" w:hAnsi="SimSun"/>
              <w:sz w:val="18"/>
              <w:szCs w:val="18"/>
              <w:lang w:val="es-ES_tradnl" w:eastAsia="zh-CN"/>
            </w:rPr>
            <w:t>联系人</w:t>
          </w:r>
          <w:r w:rsidRPr="00952839">
            <w:rPr>
              <w:rFonts w:ascii="SimSun" w:eastAsia="SimSun" w:hAnsi="SimSun" w:hint="eastAsia"/>
              <w:sz w:val="18"/>
              <w:szCs w:val="18"/>
              <w:lang w:val="es-ES_tradnl" w:eastAsia="zh-CN"/>
            </w:rPr>
            <w:t>：</w:t>
          </w:r>
        </w:p>
      </w:tc>
      <w:tc>
        <w:tcPr>
          <w:tcW w:w="2410" w:type="dxa"/>
          <w:tcBorders>
            <w:top w:val="single" w:sz="4" w:space="0" w:color="000000" w:themeColor="text1"/>
          </w:tcBorders>
        </w:tcPr>
        <w:p w14:paraId="53390E35" w14:textId="77777777" w:rsidR="005C45B6" w:rsidRPr="00CB110F" w:rsidRDefault="005C45B6" w:rsidP="005C45B6">
          <w:pPr>
            <w:pStyle w:val="FirstFooter"/>
            <w:tabs>
              <w:tab w:val="left" w:pos="2302"/>
            </w:tabs>
            <w:ind w:left="2302" w:hanging="2302"/>
            <w:rPr>
              <w:sz w:val="18"/>
              <w:szCs w:val="18"/>
              <w:lang w:val="en-US"/>
            </w:rPr>
          </w:pPr>
          <w:r>
            <w:rPr>
              <w:rFonts w:ascii="SimSun" w:eastAsia="SimSun" w:hAnsi="SimSun" w:hint="eastAsia"/>
              <w:sz w:val="18"/>
              <w:szCs w:val="18"/>
              <w:lang w:val="es-ES_tradnl" w:eastAsia="zh-CN"/>
            </w:rPr>
            <w:t>姓名/</w:t>
          </w:r>
          <w:r w:rsidRPr="00952839">
            <w:rPr>
              <w:rFonts w:ascii="SimSun" w:eastAsia="SimSun" w:hAnsi="SimSun"/>
              <w:sz w:val="18"/>
              <w:szCs w:val="18"/>
              <w:lang w:val="es-ES_tradnl" w:eastAsia="zh-CN"/>
            </w:rPr>
            <w:t>组织</w:t>
          </w:r>
          <w:r w:rsidRPr="00CA72DE">
            <w:rPr>
              <w:rFonts w:ascii="SimSun" w:eastAsia="SimSun" w:hAnsi="SimSun"/>
              <w:caps/>
              <w:sz w:val="18"/>
              <w:szCs w:val="18"/>
              <w:lang w:val="es-ES_tradnl" w:eastAsia="zh-CN"/>
            </w:rPr>
            <w:t>/</w:t>
          </w:r>
          <w:r w:rsidRPr="00952839">
            <w:rPr>
              <w:rFonts w:ascii="SimSun" w:eastAsia="SimSun" w:hAnsi="SimSun"/>
              <w:sz w:val="18"/>
              <w:szCs w:val="18"/>
              <w:lang w:val="es-ES_tradnl" w:eastAsia="zh-CN"/>
            </w:rPr>
            <w:t>实体</w:t>
          </w:r>
          <w:r w:rsidRPr="00952839">
            <w:rPr>
              <w:rFonts w:ascii="SimSun" w:eastAsia="SimSun" w:hAnsi="SimSun" w:hint="eastAsia"/>
              <w:sz w:val="18"/>
              <w:szCs w:val="18"/>
              <w:lang w:val="es-ES_tradnl" w:eastAsia="zh-CN"/>
            </w:rPr>
            <w:t>：</w:t>
          </w:r>
        </w:p>
      </w:tc>
      <w:tc>
        <w:tcPr>
          <w:tcW w:w="5919" w:type="dxa"/>
          <w:tcBorders>
            <w:top w:val="single" w:sz="4" w:space="0" w:color="000000" w:themeColor="text1"/>
          </w:tcBorders>
        </w:tcPr>
        <w:p w14:paraId="4EE2EDD5" w14:textId="7C169BAC" w:rsidR="005C45B6" w:rsidRPr="00217762" w:rsidRDefault="00B12FDD" w:rsidP="005C45B6">
          <w:pPr>
            <w:pStyle w:val="FirstFooter"/>
            <w:tabs>
              <w:tab w:val="left" w:pos="1593"/>
            </w:tabs>
            <w:rPr>
              <w:sz w:val="18"/>
              <w:szCs w:val="18"/>
              <w:lang w:val="es-ES" w:eastAsia="zh-CN"/>
            </w:rPr>
          </w:pPr>
          <w:r>
            <w:rPr>
              <w:rFonts w:hint="eastAsia"/>
              <w:sz w:val="18"/>
              <w:szCs w:val="18"/>
              <w:lang w:val="en-GB" w:eastAsia="zh-CN"/>
            </w:rPr>
            <w:t>电信发展顾问组</w:t>
          </w:r>
          <w:r w:rsidR="00786259">
            <w:rPr>
              <w:rFonts w:hint="eastAsia"/>
              <w:sz w:val="18"/>
              <w:szCs w:val="18"/>
              <w:lang w:val="en-GB" w:eastAsia="zh-CN"/>
            </w:rPr>
            <w:t>主席</w:t>
          </w:r>
          <w:r w:rsidR="00786259" w:rsidRPr="007A04FF">
            <w:rPr>
              <w:sz w:val="18"/>
              <w:szCs w:val="18"/>
              <w:lang w:val="en-GB"/>
            </w:rPr>
            <w:t xml:space="preserve">Roxanne </w:t>
          </w:r>
          <w:proofErr w:type="spellStart"/>
          <w:r w:rsidR="00786259" w:rsidRPr="007A04FF">
            <w:rPr>
              <w:sz w:val="18"/>
              <w:szCs w:val="18"/>
              <w:lang w:val="en-GB"/>
            </w:rPr>
            <w:t>McElvane</w:t>
          </w:r>
          <w:proofErr w:type="spellEnd"/>
          <w:r w:rsidR="00786259" w:rsidRPr="007A04FF">
            <w:rPr>
              <w:sz w:val="18"/>
              <w:szCs w:val="18"/>
              <w:lang w:val="en-GB"/>
            </w:rPr>
            <w:t xml:space="preserve"> Webber</w:t>
          </w:r>
          <w:r w:rsidR="00786259">
            <w:rPr>
              <w:rFonts w:hint="eastAsia"/>
              <w:sz w:val="18"/>
              <w:szCs w:val="18"/>
              <w:lang w:val="en-GB" w:eastAsia="zh-CN"/>
            </w:rPr>
            <w:t>女士</w:t>
          </w:r>
        </w:p>
      </w:tc>
    </w:tr>
    <w:tr w:rsidR="005C45B6" w:rsidRPr="00CB110F" w14:paraId="1B32D05D" w14:textId="77777777" w:rsidTr="005539C3">
      <w:tc>
        <w:tcPr>
          <w:tcW w:w="1526" w:type="dxa"/>
        </w:tcPr>
        <w:p w14:paraId="69D05221" w14:textId="77777777" w:rsidR="005C45B6" w:rsidRPr="00217762" w:rsidRDefault="005C45B6" w:rsidP="005C45B6">
          <w:pPr>
            <w:pStyle w:val="FirstFooter"/>
            <w:tabs>
              <w:tab w:val="left" w:pos="1559"/>
              <w:tab w:val="left" w:pos="3828"/>
            </w:tabs>
            <w:rPr>
              <w:sz w:val="20"/>
              <w:lang w:val="es-ES"/>
            </w:rPr>
          </w:pPr>
        </w:p>
      </w:tc>
      <w:tc>
        <w:tcPr>
          <w:tcW w:w="2410" w:type="dxa"/>
        </w:tcPr>
        <w:p w14:paraId="77EBA39C" w14:textId="77777777" w:rsidR="005C45B6" w:rsidRPr="00CB110F" w:rsidRDefault="005C45B6" w:rsidP="005C45B6">
          <w:pPr>
            <w:pStyle w:val="FirstFooter"/>
            <w:tabs>
              <w:tab w:val="left" w:pos="2302"/>
            </w:tabs>
            <w:rPr>
              <w:sz w:val="18"/>
              <w:szCs w:val="18"/>
              <w:lang w:val="en-US"/>
            </w:rPr>
          </w:pPr>
          <w:r w:rsidRPr="00952839">
            <w:rPr>
              <w:rFonts w:ascii="SimSun" w:eastAsia="SimSun" w:hAnsi="SimSun"/>
              <w:sz w:val="18"/>
              <w:szCs w:val="18"/>
              <w:lang w:eastAsia="zh-CN"/>
            </w:rPr>
            <w:t>电话号码</w:t>
          </w:r>
          <w:r w:rsidRPr="00952839">
            <w:rPr>
              <w:rFonts w:ascii="SimSun" w:eastAsia="SimSun" w:hAnsi="SimSun" w:hint="eastAsia"/>
              <w:sz w:val="18"/>
              <w:szCs w:val="18"/>
              <w:lang w:eastAsia="zh-CN"/>
            </w:rPr>
            <w:t>：</w:t>
          </w:r>
        </w:p>
      </w:tc>
      <w:tc>
        <w:tcPr>
          <w:tcW w:w="5919" w:type="dxa"/>
        </w:tcPr>
        <w:p w14:paraId="25F09FE5" w14:textId="3AC26063" w:rsidR="005C45B6" w:rsidRPr="00536F3A" w:rsidRDefault="00786259" w:rsidP="005C45B6">
          <w:pPr>
            <w:pStyle w:val="FirstFooter"/>
            <w:tabs>
              <w:tab w:val="left" w:pos="2443"/>
            </w:tabs>
            <w:rPr>
              <w:sz w:val="18"/>
              <w:szCs w:val="18"/>
              <w:lang w:val="es-ES_tradnl"/>
            </w:rPr>
          </w:pPr>
          <w:r w:rsidRPr="00537B1C">
            <w:rPr>
              <w:sz w:val="18"/>
              <w:szCs w:val="18"/>
              <w:lang w:val="en-US"/>
            </w:rPr>
            <w:t>+1 202 418 1489</w:t>
          </w:r>
        </w:p>
      </w:tc>
    </w:tr>
    <w:tr w:rsidR="005C45B6" w:rsidRPr="00CB110F" w14:paraId="16E0B51C" w14:textId="77777777" w:rsidTr="005539C3">
      <w:tc>
        <w:tcPr>
          <w:tcW w:w="1526" w:type="dxa"/>
        </w:tcPr>
        <w:p w14:paraId="07702DCB" w14:textId="77777777" w:rsidR="005C45B6" w:rsidRPr="00CB110F" w:rsidRDefault="005C45B6" w:rsidP="005C45B6">
          <w:pPr>
            <w:pStyle w:val="FirstFooter"/>
            <w:tabs>
              <w:tab w:val="left" w:pos="1559"/>
              <w:tab w:val="left" w:pos="3828"/>
            </w:tabs>
            <w:rPr>
              <w:sz w:val="20"/>
              <w:lang w:val="en-US"/>
            </w:rPr>
          </w:pPr>
        </w:p>
      </w:tc>
      <w:tc>
        <w:tcPr>
          <w:tcW w:w="2410" w:type="dxa"/>
        </w:tcPr>
        <w:p w14:paraId="75998C73" w14:textId="77777777" w:rsidR="005C45B6" w:rsidRPr="00CB110F" w:rsidRDefault="005C45B6" w:rsidP="005C45B6">
          <w:pPr>
            <w:pStyle w:val="FirstFooter"/>
            <w:tabs>
              <w:tab w:val="left" w:pos="2302"/>
            </w:tabs>
            <w:rPr>
              <w:sz w:val="18"/>
              <w:szCs w:val="18"/>
              <w:lang w:val="en-US"/>
            </w:rPr>
          </w:pPr>
          <w:r w:rsidRPr="00952839">
            <w:rPr>
              <w:rFonts w:ascii="SimSun" w:eastAsia="SimSun" w:hAnsi="SimSun"/>
              <w:sz w:val="18"/>
              <w:szCs w:val="18"/>
              <w:lang w:eastAsia="zh-CN"/>
            </w:rPr>
            <w:t>电子邮件</w:t>
          </w:r>
          <w:r w:rsidRPr="00952839">
            <w:rPr>
              <w:rFonts w:ascii="SimSun" w:eastAsia="SimSun" w:hAnsi="SimSun" w:hint="eastAsia"/>
              <w:sz w:val="18"/>
              <w:szCs w:val="18"/>
              <w:lang w:eastAsia="zh-CN"/>
            </w:rPr>
            <w:t>：</w:t>
          </w:r>
        </w:p>
      </w:tc>
      <w:tc>
        <w:tcPr>
          <w:tcW w:w="5919" w:type="dxa"/>
        </w:tcPr>
        <w:p w14:paraId="1EAE1177" w14:textId="430F337B" w:rsidR="005C45B6" w:rsidRPr="00536F3A" w:rsidRDefault="00786259" w:rsidP="005C45B6">
          <w:pPr>
            <w:pStyle w:val="FirstFooter"/>
            <w:tabs>
              <w:tab w:val="left" w:pos="2443"/>
            </w:tabs>
          </w:pPr>
          <w:hyperlink r:id="rId1" w:history="1">
            <w:r w:rsidRPr="00537B1C">
              <w:rPr>
                <w:rStyle w:val="Hyperlink"/>
                <w:sz w:val="18"/>
                <w:szCs w:val="18"/>
                <w:lang w:val="en-US"/>
              </w:rPr>
              <w:t>Roxanne.Webber@fcc.gov</w:t>
            </w:r>
          </w:hyperlink>
        </w:p>
      </w:tc>
    </w:tr>
  </w:tbl>
  <w:p w14:paraId="4590B376" w14:textId="77777777" w:rsidR="00AC43E3" w:rsidRDefault="00AC43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3407DD" w14:textId="77777777" w:rsidR="00ED4FDF" w:rsidRDefault="00ED4FDF">
      <w:r>
        <w:t>____________________</w:t>
      </w:r>
    </w:p>
  </w:footnote>
  <w:footnote w:type="continuationSeparator" w:id="0">
    <w:p w14:paraId="6A0DDE7F" w14:textId="77777777" w:rsidR="00ED4FDF" w:rsidRDefault="00ED4FDF">
      <w:r>
        <w:continuationSeparator/>
      </w:r>
    </w:p>
  </w:footnote>
  <w:footnote w:type="continuationNotice" w:id="1">
    <w:p w14:paraId="59CD3BC0" w14:textId="77777777" w:rsidR="00ED4FDF" w:rsidRDefault="00ED4FDF">
      <w:pPr>
        <w:spacing w:before="0"/>
      </w:pPr>
    </w:p>
  </w:footnote>
  <w:footnote w:id="2">
    <w:p w14:paraId="13EF764B" w14:textId="0F27482B" w:rsidR="00F500D1" w:rsidRDefault="00F500D1">
      <w:pPr>
        <w:pStyle w:val="FootnoteText"/>
        <w:rPr>
          <w:rFonts w:hint="eastAsia"/>
          <w:lang w:eastAsia="zh-CN"/>
        </w:rPr>
      </w:pPr>
      <w:r>
        <w:rPr>
          <w:rStyle w:val="FootnoteReference"/>
        </w:rPr>
        <w:footnoteRef/>
      </w:r>
      <w:r>
        <w:tab/>
      </w:r>
      <w:hyperlink r:id="rId1" w:history="1">
        <w:r w:rsidRPr="00F500D1">
          <w:rPr>
            <w:rStyle w:val="Hyperlink"/>
          </w:rPr>
          <w:t>https://www.itu.int/en/ITU-D/Conferences/TDAG/Pages/2024/TDAG_WG_futureSGQ.aspx</w:t>
        </w:r>
      </w:hyperlink>
      <w:r w:rsidRPr="00F500D1">
        <w:t>。</w:t>
      </w:r>
    </w:p>
  </w:footnote>
  <w:footnote w:id="3">
    <w:p w14:paraId="5D30445C" w14:textId="69BE6481" w:rsidR="00F500D1" w:rsidRDefault="00F500D1">
      <w:pPr>
        <w:pStyle w:val="FootnoteText"/>
        <w:rPr>
          <w:rFonts w:hint="eastAsia"/>
          <w:lang w:eastAsia="zh-CN"/>
        </w:rPr>
      </w:pPr>
      <w:r>
        <w:rPr>
          <w:rStyle w:val="FootnoteReference"/>
        </w:rPr>
        <w:footnoteRef/>
      </w:r>
      <w:r>
        <w:tab/>
      </w:r>
      <w:r w:rsidRPr="00F500D1">
        <w:rPr>
          <w:rFonts w:hint="eastAsia"/>
          <w:lang w:val="en-US"/>
        </w:rPr>
        <w:t>见</w:t>
      </w:r>
      <w:hyperlink r:id="rId2" w:history="1">
        <w:r w:rsidRPr="00F500D1">
          <w:rPr>
            <w:rStyle w:val="Hyperlink"/>
          </w:rPr>
          <w:t>TDAG-WG-</w:t>
        </w:r>
        <w:proofErr w:type="spellStart"/>
        <w:r w:rsidRPr="00F500D1">
          <w:rPr>
            <w:rStyle w:val="Hyperlink"/>
          </w:rPr>
          <w:t>futureSGQ</w:t>
        </w:r>
        <w:proofErr w:type="spellEnd"/>
        <w:r w:rsidRPr="00F500D1">
          <w:rPr>
            <w:rStyle w:val="Hyperlink"/>
          </w:rPr>
          <w:t>/29</w:t>
        </w:r>
      </w:hyperlink>
      <w:proofErr w:type="spellStart"/>
      <w:r w:rsidRPr="00F500D1">
        <w:rPr>
          <w:rFonts w:hint="eastAsia"/>
          <w:lang w:val="en-US"/>
        </w:rPr>
        <w:t>号文件</w:t>
      </w:r>
      <w:proofErr w:type="spellEnd"/>
      <w:r w:rsidRPr="00F500D1">
        <w:t>。</w:t>
      </w:r>
    </w:p>
  </w:footnote>
  <w:footnote w:id="4">
    <w:p w14:paraId="7D74CC6A" w14:textId="46386CCC" w:rsidR="009604B7" w:rsidRPr="00573D73" w:rsidRDefault="009604B7" w:rsidP="00537BAD">
      <w:pPr>
        <w:pStyle w:val="FootnoteText"/>
      </w:pPr>
      <w:r w:rsidRPr="00573D73">
        <w:rPr>
          <w:rStyle w:val="FootnoteReference"/>
          <w:sz w:val="20"/>
        </w:rPr>
        <w:footnoteRef/>
      </w:r>
      <w:r w:rsidR="00DB7C5C">
        <w:tab/>
      </w:r>
      <w:hyperlink r:id="rId3" w:history="1">
        <w:r w:rsidRPr="00F500D1">
          <w:rPr>
            <w:rStyle w:val="Hyperlink"/>
            <w:szCs w:val="24"/>
            <w:lang w:eastAsia="zh-CN"/>
          </w:rPr>
          <w:t>https</w:t>
        </w:r>
        <w:r w:rsidRPr="00F500D1">
          <w:rPr>
            <w:rStyle w:val="Hyperlink"/>
            <w:szCs w:val="24"/>
          </w:rPr>
          <w:t>://www.itu.int/en/ITU-D/Regional-Presence/Americas/Pages/EVENTS/2024/cons-awa-2024.aspx</w:t>
        </w:r>
      </w:hyperlink>
      <w:r w:rsidR="008F6DF8" w:rsidRPr="00F500D1">
        <w:rPr>
          <w:rFonts w:hint="eastAsia"/>
          <w:szCs w:val="24"/>
          <w:lang w:eastAsia="zh-CN"/>
        </w:rPr>
        <w:t>。</w:t>
      </w:r>
    </w:p>
  </w:footnote>
  <w:footnote w:id="5">
    <w:p w14:paraId="2A629970" w14:textId="60F34B90" w:rsidR="00217E0B" w:rsidRPr="00573D73" w:rsidRDefault="00217E0B" w:rsidP="00F500D1">
      <w:pPr>
        <w:pStyle w:val="FootnoteText"/>
        <w:rPr>
          <w:sz w:val="20"/>
          <w:lang w:val="en-US"/>
        </w:rPr>
      </w:pPr>
      <w:r w:rsidRPr="00573D73">
        <w:rPr>
          <w:rStyle w:val="FootnoteReference"/>
          <w:sz w:val="20"/>
        </w:rPr>
        <w:footnoteRef/>
      </w:r>
      <w:r w:rsidR="00DB7C5C">
        <w:rPr>
          <w:sz w:val="20"/>
        </w:rPr>
        <w:tab/>
      </w:r>
      <w:r w:rsidR="00D7582C" w:rsidRPr="00F500D1">
        <w:rPr>
          <w:rFonts w:hint="eastAsia"/>
          <w:szCs w:val="24"/>
          <w:lang w:val="en-US" w:eastAsia="zh-CN"/>
        </w:rPr>
        <w:t>见</w:t>
      </w:r>
      <w:hyperlink r:id="rId4" w:history="1">
        <w:r w:rsidRPr="00F500D1">
          <w:rPr>
            <w:rStyle w:val="Hyperlink"/>
            <w:szCs w:val="24"/>
            <w:lang w:val="en-US"/>
          </w:rPr>
          <w:t>https://www.itu.int/en/ITU-D/Study-Groups/2022-2025/Pages/meetings/workshop-innovation-may23.aspx</w:t>
        </w:r>
      </w:hyperlink>
      <w:r w:rsidR="00D7582C" w:rsidRPr="00F500D1">
        <w:rPr>
          <w:rFonts w:hint="eastAsia"/>
          <w:szCs w:val="24"/>
          <w:lang w:val="en-US" w:eastAsia="zh-CN"/>
        </w:rPr>
        <w:t>和</w:t>
      </w:r>
      <w:hyperlink r:id="rId5" w:history="1">
        <w:r w:rsidR="00F500D1" w:rsidRPr="006016E7">
          <w:rPr>
            <w:rStyle w:val="Hyperlink"/>
            <w:szCs w:val="24"/>
            <w:lang w:val="en-US"/>
          </w:rPr>
          <w:t>https://www.itu.int/en/ITU-D/Study-Groups/2022-2025/Pages/meetings/workshop-products_usage-may23.aspx</w:t>
        </w:r>
      </w:hyperlink>
      <w:r w:rsidR="008F6DF8" w:rsidRPr="00F500D1">
        <w:rPr>
          <w:rFonts w:hint="eastAsia"/>
          <w:szCs w:val="24"/>
          <w:lang w:eastAsia="zh-CN"/>
        </w:rPr>
        <w:t>。</w:t>
      </w:r>
    </w:p>
  </w:footnote>
  <w:footnote w:id="6">
    <w:p w14:paraId="5F9E5892" w14:textId="2D33C96A" w:rsidR="00217E0B" w:rsidRPr="00B61D6C" w:rsidRDefault="00217E0B" w:rsidP="00873007">
      <w:pPr>
        <w:pStyle w:val="FootnoteText"/>
        <w:rPr>
          <w:sz w:val="20"/>
          <w:lang w:eastAsia="zh-CN"/>
        </w:rPr>
      </w:pPr>
      <w:r w:rsidRPr="7EFBF91E">
        <w:rPr>
          <w:sz w:val="20"/>
        </w:rPr>
        <w:footnoteRef/>
      </w:r>
      <w:r w:rsidR="00DB7C5C">
        <w:rPr>
          <w:sz w:val="20"/>
          <w:lang w:eastAsia="zh-CN"/>
        </w:rPr>
        <w:tab/>
      </w:r>
      <w:r w:rsidR="00F500D1" w:rsidRPr="00873007">
        <w:rPr>
          <w:rFonts w:hint="eastAsia"/>
          <w:szCs w:val="24"/>
          <w:lang w:eastAsia="zh-CN"/>
        </w:rPr>
        <w:t>ITU-</w:t>
      </w:r>
      <w:r w:rsidR="00D7582C" w:rsidRPr="00873007">
        <w:rPr>
          <w:rFonts w:hint="eastAsia"/>
          <w:szCs w:val="24"/>
          <w:lang w:eastAsia="zh-CN"/>
        </w:rPr>
        <w:t>D</w:t>
      </w:r>
      <w:r w:rsidR="00D7582C" w:rsidRPr="00873007">
        <w:rPr>
          <w:rFonts w:hint="eastAsia"/>
          <w:szCs w:val="24"/>
          <w:lang w:eastAsia="zh-CN"/>
        </w:rPr>
        <w:t>第</w:t>
      </w:r>
      <w:r w:rsidR="00D7582C" w:rsidRPr="00873007">
        <w:rPr>
          <w:rFonts w:hint="eastAsia"/>
          <w:szCs w:val="24"/>
          <w:lang w:eastAsia="zh-CN"/>
        </w:rPr>
        <w:t>1/1</w:t>
      </w:r>
      <w:r w:rsidR="00D7582C" w:rsidRPr="00873007">
        <w:rPr>
          <w:rFonts w:hint="eastAsia"/>
          <w:szCs w:val="24"/>
          <w:lang w:eastAsia="zh-CN"/>
        </w:rPr>
        <w:t>号课题（宽带）、第</w:t>
      </w:r>
      <w:r w:rsidR="00D7582C" w:rsidRPr="00873007">
        <w:rPr>
          <w:rFonts w:hint="eastAsia"/>
          <w:szCs w:val="24"/>
          <w:lang w:eastAsia="zh-CN"/>
        </w:rPr>
        <w:t>3/1</w:t>
      </w:r>
      <w:r w:rsidR="00D7582C" w:rsidRPr="00873007">
        <w:rPr>
          <w:rFonts w:hint="eastAsia"/>
          <w:szCs w:val="24"/>
          <w:lang w:eastAsia="zh-CN"/>
        </w:rPr>
        <w:t>号课题（应急通信）、第</w:t>
      </w:r>
      <w:r w:rsidR="00D7582C" w:rsidRPr="00873007">
        <w:rPr>
          <w:rFonts w:hint="eastAsia"/>
          <w:szCs w:val="24"/>
          <w:lang w:eastAsia="zh-CN"/>
        </w:rPr>
        <w:t>4/1</w:t>
      </w:r>
      <w:r w:rsidR="00D7582C" w:rsidRPr="00873007">
        <w:rPr>
          <w:rFonts w:hint="eastAsia"/>
          <w:szCs w:val="24"/>
          <w:lang w:eastAsia="zh-CN"/>
        </w:rPr>
        <w:t>号课题（经济问题）、第</w:t>
      </w:r>
      <w:r w:rsidR="00D7582C" w:rsidRPr="00873007">
        <w:rPr>
          <w:rFonts w:hint="eastAsia"/>
          <w:szCs w:val="24"/>
          <w:lang w:eastAsia="zh-CN"/>
        </w:rPr>
        <w:t>5/1</w:t>
      </w:r>
      <w:r w:rsidR="00D7582C" w:rsidRPr="00873007">
        <w:rPr>
          <w:rFonts w:hint="eastAsia"/>
          <w:szCs w:val="24"/>
          <w:lang w:eastAsia="zh-CN"/>
        </w:rPr>
        <w:t>号课题（远程连接）、第</w:t>
      </w:r>
      <w:r w:rsidR="00D7582C" w:rsidRPr="00873007">
        <w:rPr>
          <w:rFonts w:hint="eastAsia"/>
          <w:szCs w:val="24"/>
          <w:lang w:eastAsia="zh-CN"/>
        </w:rPr>
        <w:t>1/2</w:t>
      </w:r>
      <w:r w:rsidR="00D7582C" w:rsidRPr="00873007">
        <w:rPr>
          <w:rFonts w:hint="eastAsia"/>
          <w:szCs w:val="24"/>
          <w:lang w:eastAsia="zh-CN"/>
        </w:rPr>
        <w:t>号课题（智慧城市及社区）、第</w:t>
      </w:r>
      <w:r w:rsidR="00D7582C" w:rsidRPr="00873007">
        <w:rPr>
          <w:rFonts w:hint="eastAsia"/>
          <w:szCs w:val="24"/>
          <w:lang w:eastAsia="zh-CN"/>
        </w:rPr>
        <w:t>2/2</w:t>
      </w:r>
      <w:r w:rsidR="00D7582C" w:rsidRPr="00873007">
        <w:rPr>
          <w:rFonts w:hint="eastAsia"/>
          <w:szCs w:val="24"/>
          <w:lang w:eastAsia="zh-CN"/>
        </w:rPr>
        <w:t>号课题（电子服务和应用）、第</w:t>
      </w:r>
      <w:r w:rsidR="00D7582C" w:rsidRPr="00873007">
        <w:rPr>
          <w:rFonts w:hint="eastAsia"/>
          <w:szCs w:val="24"/>
          <w:lang w:eastAsia="zh-CN"/>
        </w:rPr>
        <w:t>7/2</w:t>
      </w:r>
      <w:r w:rsidR="00D7582C" w:rsidRPr="00873007">
        <w:rPr>
          <w:rFonts w:hint="eastAsia"/>
          <w:szCs w:val="24"/>
          <w:lang w:eastAsia="zh-CN"/>
        </w:rPr>
        <w:t>号课题（电磁场）。</w:t>
      </w:r>
    </w:p>
  </w:footnote>
  <w:footnote w:id="7">
    <w:p w14:paraId="7EC3F835" w14:textId="27B8C99A" w:rsidR="00217E0B" w:rsidRPr="00B61D6C" w:rsidRDefault="00217E0B" w:rsidP="00873007">
      <w:pPr>
        <w:pStyle w:val="FootnoteText"/>
        <w:rPr>
          <w:sz w:val="20"/>
          <w:lang w:val="en-US" w:eastAsia="zh-CN"/>
        </w:rPr>
      </w:pPr>
      <w:r w:rsidRPr="00573D73">
        <w:rPr>
          <w:rStyle w:val="FootnoteReference"/>
          <w:sz w:val="20"/>
        </w:rPr>
        <w:footnoteRef/>
      </w:r>
      <w:r w:rsidR="00DB7C5C">
        <w:rPr>
          <w:sz w:val="20"/>
          <w:lang w:eastAsia="zh-CN"/>
        </w:rPr>
        <w:tab/>
      </w:r>
      <w:r w:rsidR="00D7582C" w:rsidRPr="00873007">
        <w:rPr>
          <w:rFonts w:cstheme="minorHAnsi" w:hint="eastAsia"/>
          <w:color w:val="000000"/>
          <w:szCs w:val="24"/>
          <w:lang w:eastAsia="zh-CN"/>
        </w:rPr>
        <w:t>见</w:t>
      </w:r>
      <w:hyperlink r:id="rId6" w:history="1">
        <w:r w:rsidRPr="00873007">
          <w:rPr>
            <w:rStyle w:val="Hyperlink"/>
            <w:rFonts w:cstheme="minorHAnsi"/>
            <w:szCs w:val="24"/>
            <w:lang w:eastAsia="zh-CN"/>
          </w:rPr>
          <w:t>1/329</w:t>
        </w:r>
      </w:hyperlink>
      <w:r w:rsidR="00D7582C" w:rsidRPr="00873007">
        <w:rPr>
          <w:rFonts w:hint="eastAsia"/>
          <w:szCs w:val="24"/>
          <w:lang w:val="en-US" w:eastAsia="zh-CN"/>
        </w:rPr>
        <w:t>号文件</w:t>
      </w:r>
      <w:r w:rsidR="008F6DF8" w:rsidRPr="00873007">
        <w:rPr>
          <w:rFonts w:hint="eastAsia"/>
          <w:szCs w:val="24"/>
          <w:lang w:eastAsia="zh-CN"/>
        </w:rPr>
        <w:t>。</w:t>
      </w:r>
    </w:p>
  </w:footnote>
  <w:footnote w:id="8">
    <w:p w14:paraId="53E72FC0" w14:textId="5E3A4DB3" w:rsidR="00217E0B" w:rsidRPr="00B61D6C" w:rsidRDefault="00217E0B" w:rsidP="00873007">
      <w:pPr>
        <w:pStyle w:val="FootnoteText"/>
        <w:rPr>
          <w:sz w:val="20"/>
          <w:lang w:eastAsia="zh-CN"/>
        </w:rPr>
      </w:pPr>
      <w:r w:rsidRPr="00B61D6C">
        <w:rPr>
          <w:sz w:val="20"/>
        </w:rPr>
        <w:footnoteRef/>
      </w:r>
      <w:r w:rsidR="00DB7C5C">
        <w:rPr>
          <w:sz w:val="20"/>
          <w:lang w:eastAsia="zh-CN"/>
        </w:rPr>
        <w:tab/>
      </w:r>
      <w:hyperlink r:id="rId7" w:history="1">
        <w:r w:rsidRPr="00873007">
          <w:rPr>
            <w:rStyle w:val="Hyperlink"/>
            <w:lang w:eastAsia="zh-CN"/>
          </w:rPr>
          <w:t>https</w:t>
        </w:r>
        <w:r w:rsidRPr="00873007">
          <w:rPr>
            <w:rStyle w:val="Hyperlink"/>
            <w:szCs w:val="24"/>
            <w:lang w:eastAsia="zh-CN"/>
          </w:rPr>
          <w:t>://www.itu.int/itu-d/sites/projectumc/home/the-umc-project/</w:t>
        </w:r>
      </w:hyperlink>
      <w:r w:rsidR="008F6DF8" w:rsidRPr="00873007">
        <w:rPr>
          <w:rFonts w:hint="eastAsia"/>
          <w:szCs w:val="24"/>
          <w:lang w:eastAsia="zh-CN"/>
        </w:rPr>
        <w:t>。</w:t>
      </w:r>
    </w:p>
  </w:footnote>
  <w:footnote w:id="9">
    <w:p w14:paraId="0E0D0246" w14:textId="69D1F9C8" w:rsidR="00217E0B" w:rsidRPr="00B61D6C" w:rsidRDefault="00217E0B" w:rsidP="00873007">
      <w:pPr>
        <w:pStyle w:val="FootnoteText"/>
        <w:rPr>
          <w:sz w:val="20"/>
        </w:rPr>
      </w:pPr>
      <w:r w:rsidRPr="00B61D6C">
        <w:rPr>
          <w:sz w:val="20"/>
        </w:rPr>
        <w:footnoteRef/>
      </w:r>
      <w:r w:rsidR="00DB7C5C">
        <w:rPr>
          <w:sz w:val="20"/>
        </w:rPr>
        <w:tab/>
      </w:r>
      <w:hyperlink r:id="rId8" w:history="1">
        <w:r w:rsidRPr="00873007">
          <w:rPr>
            <w:rStyle w:val="Hyperlink"/>
            <w:szCs w:val="24"/>
            <w:lang w:eastAsia="zh-CN"/>
          </w:rPr>
          <w:t>https</w:t>
        </w:r>
        <w:r w:rsidRPr="00873007">
          <w:rPr>
            <w:rStyle w:val="Hyperlink"/>
            <w:szCs w:val="24"/>
          </w:rPr>
          <w:t>://www.itu.int/en/ITU-D/Projects/ITU-EC-ACP/PRIDA/Pages/default.aspx</w:t>
        </w:r>
      </w:hyperlink>
      <w:r w:rsidR="008F6DF8" w:rsidRPr="00873007">
        <w:rPr>
          <w:rFonts w:hint="eastAsia"/>
          <w:szCs w:val="24"/>
          <w:lang w:eastAsia="zh-CN"/>
        </w:rPr>
        <w:t>。</w:t>
      </w:r>
    </w:p>
  </w:footnote>
  <w:footnote w:id="10">
    <w:p w14:paraId="1609AA7C" w14:textId="5A3CD397" w:rsidR="00217E0B" w:rsidRDefault="00217E0B" w:rsidP="00873007">
      <w:pPr>
        <w:pStyle w:val="FootnoteText"/>
      </w:pPr>
      <w:r w:rsidRPr="00B61D6C">
        <w:rPr>
          <w:sz w:val="20"/>
        </w:rPr>
        <w:footnoteRef/>
      </w:r>
      <w:r w:rsidR="00DB7C5C">
        <w:rPr>
          <w:sz w:val="20"/>
        </w:rPr>
        <w:tab/>
      </w:r>
      <w:hyperlink r:id="rId9" w:history="1">
        <w:r w:rsidRPr="00873007">
          <w:rPr>
            <w:rStyle w:val="Hyperlink"/>
            <w:szCs w:val="24"/>
            <w:lang w:eastAsia="zh-CN"/>
          </w:rPr>
          <w:t>https</w:t>
        </w:r>
        <w:r w:rsidRPr="00873007">
          <w:rPr>
            <w:rStyle w:val="Hyperlink"/>
            <w:szCs w:val="24"/>
          </w:rPr>
          <w:t>://www.itu.int/generationconnect/</w:t>
        </w:r>
      </w:hyperlink>
      <w:r w:rsidR="008F6DF8" w:rsidRPr="00873007">
        <w:rPr>
          <w:rFonts w:hint="eastAsia"/>
          <w:szCs w:val="24"/>
          <w:lang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31039" w14:textId="073CA084" w:rsidR="00721657" w:rsidRPr="00A525CC" w:rsidRDefault="00A525CC" w:rsidP="00307769">
    <w:pPr>
      <w:tabs>
        <w:tab w:val="clear" w:pos="794"/>
        <w:tab w:val="clear" w:pos="1191"/>
        <w:tab w:val="clear" w:pos="1588"/>
        <w:tab w:val="clear" w:pos="1985"/>
        <w:tab w:val="center" w:pos="4820"/>
        <w:tab w:val="right" w:pos="9639"/>
      </w:tabs>
      <w:ind w:right="1"/>
      <w:rPr>
        <w:rStyle w:val="PageNumber"/>
      </w:rPr>
    </w:pPr>
    <w:r w:rsidRPr="00972BCD">
      <w:rPr>
        <w:sz w:val="22"/>
        <w:szCs w:val="22"/>
      </w:rPr>
      <w:tab/>
    </w:r>
    <w:r w:rsidRPr="00ED4FDF">
      <w:rPr>
        <w:sz w:val="22"/>
        <w:szCs w:val="22"/>
        <w:lang w:val="de-CH"/>
      </w:rPr>
      <w:t>TDAG</w:t>
    </w:r>
    <w:r w:rsidR="003242AB" w:rsidRPr="00ED4FDF">
      <w:rPr>
        <w:sz w:val="22"/>
        <w:szCs w:val="22"/>
        <w:lang w:val="de-CH"/>
      </w:rPr>
      <w:t>-</w:t>
    </w:r>
    <w:r w:rsidR="00923CF1" w:rsidRPr="00ED4FDF">
      <w:rPr>
        <w:sz w:val="22"/>
        <w:szCs w:val="22"/>
        <w:lang w:val="de-CH"/>
      </w:rPr>
      <w:t>2</w:t>
    </w:r>
    <w:r w:rsidR="00885B75" w:rsidRPr="00ED4FDF">
      <w:rPr>
        <w:rFonts w:hint="eastAsia"/>
        <w:sz w:val="22"/>
        <w:szCs w:val="22"/>
        <w:lang w:val="de-CH" w:eastAsia="zh-CN"/>
      </w:rPr>
      <w:t>5</w:t>
    </w:r>
    <w:r w:rsidRPr="00ED4FDF">
      <w:rPr>
        <w:sz w:val="22"/>
        <w:szCs w:val="22"/>
        <w:lang w:val="de-CH"/>
      </w:rPr>
      <w:t>/</w:t>
    </w:r>
    <w:r w:rsidR="00786259">
      <w:rPr>
        <w:sz w:val="22"/>
        <w:szCs w:val="22"/>
        <w:lang w:eastAsia="zh-CN"/>
      </w:rPr>
      <w:t>15</w:t>
    </w:r>
    <w:r w:rsidRPr="00ED4FDF">
      <w:rPr>
        <w:sz w:val="22"/>
        <w:szCs w:val="22"/>
        <w:lang w:val="de-CH"/>
      </w:rPr>
      <w:t>-</w:t>
    </w:r>
    <w:r w:rsidR="00966BA6" w:rsidRPr="00ED4FDF">
      <w:rPr>
        <w:rFonts w:hint="eastAsia"/>
        <w:sz w:val="22"/>
        <w:szCs w:val="22"/>
        <w:lang w:val="de-CH" w:eastAsia="zh-CN"/>
      </w:rPr>
      <w:t>C</w:t>
    </w:r>
    <w:r w:rsidRPr="006D271A">
      <w:rPr>
        <w:sz w:val="22"/>
        <w:szCs w:val="22"/>
        <w:lang w:val="de-CH"/>
      </w:rPr>
      <w:tab/>
    </w:r>
    <w:r w:rsidR="00B12FDD">
      <w:rPr>
        <w:rFonts w:hint="eastAsia"/>
        <w:sz w:val="22"/>
        <w:szCs w:val="22"/>
        <w:lang w:val="de-CH" w:eastAsia="zh-CN"/>
      </w:rPr>
      <w:t>第</w:t>
    </w:r>
    <w:r w:rsidRPr="00972BCD">
      <w:rPr>
        <w:sz w:val="22"/>
        <w:szCs w:val="22"/>
      </w:rPr>
      <w:fldChar w:fldCharType="begin"/>
    </w:r>
    <w:r w:rsidRPr="006D271A">
      <w:rPr>
        <w:sz w:val="22"/>
        <w:szCs w:val="22"/>
        <w:lang w:val="de-CH"/>
      </w:rPr>
      <w:instrText xml:space="preserve"> PAGE </w:instrText>
    </w:r>
    <w:r w:rsidRPr="00972BCD">
      <w:rPr>
        <w:sz w:val="22"/>
        <w:szCs w:val="22"/>
      </w:rPr>
      <w:fldChar w:fldCharType="separate"/>
    </w:r>
    <w:r w:rsidR="004D7DAB">
      <w:rPr>
        <w:noProof/>
        <w:sz w:val="22"/>
        <w:szCs w:val="22"/>
        <w:lang w:val="de-CH"/>
      </w:rPr>
      <w:t>2</w:t>
    </w:r>
    <w:r w:rsidRPr="00972BCD">
      <w:rPr>
        <w:sz w:val="22"/>
        <w:szCs w:val="22"/>
      </w:rPr>
      <w:fldChar w:fldCharType="end"/>
    </w:r>
    <w:r w:rsidR="00B12FDD">
      <w:rPr>
        <w:rFonts w:hint="eastAsia"/>
        <w:sz w:val="22"/>
        <w:szCs w:val="22"/>
        <w:lang w:eastAsia="zh-CN"/>
      </w:rPr>
      <w:t>页</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30290" w14:textId="3A55E9FE" w:rsidR="00A058A3" w:rsidRPr="00A525CC" w:rsidRDefault="00A058A3" w:rsidP="00307769">
    <w:pPr>
      <w:tabs>
        <w:tab w:val="clear" w:pos="794"/>
        <w:tab w:val="clear" w:pos="1191"/>
        <w:tab w:val="clear" w:pos="1588"/>
        <w:tab w:val="clear" w:pos="1985"/>
        <w:tab w:val="center" w:pos="4820"/>
        <w:tab w:val="right" w:pos="9639"/>
      </w:tabs>
      <w:ind w:right="1"/>
      <w:rPr>
        <w:rStyle w:val="PageNumber"/>
      </w:rPr>
    </w:pPr>
    <w:r w:rsidRPr="00972BCD">
      <w:rPr>
        <w:sz w:val="22"/>
        <w:szCs w:val="22"/>
      </w:rPr>
      <w:tab/>
    </w:r>
    <w:r w:rsidRPr="00ED4FDF">
      <w:rPr>
        <w:sz w:val="22"/>
        <w:szCs w:val="22"/>
        <w:lang w:val="de-CH"/>
      </w:rPr>
      <w:t>TDAG-2</w:t>
    </w:r>
    <w:r w:rsidRPr="00ED4FDF">
      <w:rPr>
        <w:rFonts w:hint="eastAsia"/>
        <w:sz w:val="22"/>
        <w:szCs w:val="22"/>
        <w:lang w:val="de-CH" w:eastAsia="zh-CN"/>
      </w:rPr>
      <w:t>5</w:t>
    </w:r>
    <w:r w:rsidRPr="00ED4FDF">
      <w:rPr>
        <w:sz w:val="22"/>
        <w:szCs w:val="22"/>
        <w:lang w:val="de-CH"/>
      </w:rPr>
      <w:t>/</w:t>
    </w:r>
    <w:r>
      <w:rPr>
        <w:sz w:val="22"/>
        <w:szCs w:val="22"/>
        <w:lang w:eastAsia="zh-CN"/>
      </w:rPr>
      <w:t>15</w:t>
    </w:r>
    <w:r w:rsidRPr="00ED4FDF">
      <w:rPr>
        <w:sz w:val="22"/>
        <w:szCs w:val="22"/>
        <w:lang w:val="de-CH"/>
      </w:rPr>
      <w:t>-</w:t>
    </w:r>
    <w:r w:rsidRPr="00ED4FDF">
      <w:rPr>
        <w:rFonts w:hint="eastAsia"/>
        <w:sz w:val="22"/>
        <w:szCs w:val="22"/>
        <w:lang w:val="de-CH" w:eastAsia="zh-CN"/>
      </w:rPr>
      <w:t>C</w:t>
    </w:r>
    <w:r w:rsidRPr="006D271A">
      <w:rPr>
        <w:sz w:val="22"/>
        <w:szCs w:val="22"/>
        <w:lang w:val="de-CH"/>
      </w:rPr>
      <w:tab/>
    </w:r>
    <w:r w:rsidR="005263FD">
      <w:rPr>
        <w:rFonts w:hint="eastAsia"/>
        <w:sz w:val="22"/>
        <w:szCs w:val="22"/>
        <w:lang w:val="de-CH" w:eastAsia="zh-CN"/>
      </w:rPr>
      <w:t>第</w:t>
    </w:r>
    <w:r w:rsidRPr="00972BCD">
      <w:rPr>
        <w:sz w:val="22"/>
        <w:szCs w:val="22"/>
      </w:rPr>
      <w:fldChar w:fldCharType="begin"/>
    </w:r>
    <w:r w:rsidRPr="006D271A">
      <w:rPr>
        <w:sz w:val="22"/>
        <w:szCs w:val="22"/>
        <w:lang w:val="de-CH"/>
      </w:rPr>
      <w:instrText xml:space="preserve"> PAGE </w:instrText>
    </w:r>
    <w:r w:rsidRPr="00972BCD">
      <w:rPr>
        <w:sz w:val="22"/>
        <w:szCs w:val="22"/>
      </w:rPr>
      <w:fldChar w:fldCharType="separate"/>
    </w:r>
    <w:r>
      <w:rPr>
        <w:noProof/>
        <w:sz w:val="22"/>
        <w:szCs w:val="22"/>
        <w:lang w:val="de-CH"/>
      </w:rPr>
      <w:t>2</w:t>
    </w:r>
    <w:r w:rsidRPr="00972BCD">
      <w:rPr>
        <w:sz w:val="22"/>
        <w:szCs w:val="22"/>
      </w:rPr>
      <w:fldChar w:fldCharType="end"/>
    </w:r>
    <w:r w:rsidR="005263FD">
      <w:rPr>
        <w:rFonts w:hint="eastAsia"/>
        <w:sz w:val="22"/>
        <w:szCs w:val="22"/>
        <w:lang w:eastAsia="zh-CN"/>
      </w:rPr>
      <w:t>页</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A76F80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C82D8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7B245D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CD05A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8D0BCF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B60C3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F505F3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AEDC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05CC7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1545876"/>
    <w:lvl w:ilvl="0">
      <w:start w:val="1"/>
      <w:numFmt w:val="bullet"/>
      <w:lvlText w:val=""/>
      <w:lvlJc w:val="left"/>
      <w:pPr>
        <w:tabs>
          <w:tab w:val="num" w:pos="360"/>
        </w:tabs>
        <w:ind w:left="360" w:hanging="360"/>
      </w:pPr>
      <w:rPr>
        <w:rFonts w:ascii="Symbol" w:hAnsi="Symbol" w:hint="default"/>
      </w:rPr>
    </w:lvl>
  </w:abstractNum>
  <w:num w:numId="1" w16cid:durableId="1408379248">
    <w:abstractNumId w:val="9"/>
  </w:num>
  <w:num w:numId="2" w16cid:durableId="1252622075">
    <w:abstractNumId w:val="7"/>
  </w:num>
  <w:num w:numId="3" w16cid:durableId="1737435037">
    <w:abstractNumId w:val="6"/>
  </w:num>
  <w:num w:numId="4" w16cid:durableId="573199066">
    <w:abstractNumId w:val="5"/>
  </w:num>
  <w:num w:numId="5" w16cid:durableId="932976549">
    <w:abstractNumId w:val="4"/>
  </w:num>
  <w:num w:numId="6" w16cid:durableId="1426534878">
    <w:abstractNumId w:val="8"/>
  </w:num>
  <w:num w:numId="7" w16cid:durableId="1335299013">
    <w:abstractNumId w:val="3"/>
  </w:num>
  <w:num w:numId="8" w16cid:durableId="826744755">
    <w:abstractNumId w:val="2"/>
  </w:num>
  <w:num w:numId="9" w16cid:durableId="713236346">
    <w:abstractNumId w:val="1"/>
  </w:num>
  <w:num w:numId="10" w16cid:durableId="2052996761">
    <w:abstractNumId w:val="0"/>
  </w:num>
  <w:num w:numId="11" w16cid:durableId="106631522">
    <w:abstractNumId w:val="8"/>
  </w:num>
  <w:num w:numId="12" w16cid:durableId="595329031">
    <w:abstractNumId w:val="3"/>
  </w:num>
  <w:num w:numId="13" w16cid:durableId="2071877428">
    <w:abstractNumId w:val="2"/>
  </w:num>
  <w:num w:numId="14" w16cid:durableId="1773238069">
    <w:abstractNumId w:val="1"/>
  </w:num>
  <w:num w:numId="15" w16cid:durableId="2014262967">
    <w:abstractNumId w:val="0"/>
  </w:num>
  <w:num w:numId="16" w16cid:durableId="1304391434">
    <w:abstractNumId w:val="8"/>
  </w:num>
  <w:num w:numId="17" w16cid:durableId="293558047">
    <w:abstractNumId w:val="3"/>
  </w:num>
  <w:num w:numId="18" w16cid:durableId="1586844255">
    <w:abstractNumId w:val="2"/>
  </w:num>
  <w:num w:numId="19" w16cid:durableId="1196574102">
    <w:abstractNumId w:val="1"/>
  </w:num>
  <w:num w:numId="20" w16cid:durableId="1405298769">
    <w:abstractNumId w:val="0"/>
  </w:num>
  <w:num w:numId="21" w16cid:durableId="1072702150">
    <w:abstractNumId w:val="8"/>
  </w:num>
  <w:num w:numId="22" w16cid:durableId="87695228">
    <w:abstractNumId w:val="3"/>
  </w:num>
  <w:num w:numId="23" w16cid:durableId="1562133519">
    <w:abstractNumId w:val="2"/>
  </w:num>
  <w:num w:numId="24" w16cid:durableId="270086202">
    <w:abstractNumId w:val="1"/>
  </w:num>
  <w:num w:numId="25" w16cid:durableId="1536429296">
    <w:abstractNumId w:val="0"/>
  </w:num>
  <w:num w:numId="26" w16cid:durableId="267352482">
    <w:abstractNumId w:val="8"/>
  </w:num>
  <w:num w:numId="27" w16cid:durableId="612904495">
    <w:abstractNumId w:val="3"/>
  </w:num>
  <w:num w:numId="28" w16cid:durableId="2056536155">
    <w:abstractNumId w:val="2"/>
  </w:num>
  <w:num w:numId="29" w16cid:durableId="1138301336">
    <w:abstractNumId w:val="1"/>
  </w:num>
  <w:num w:numId="30" w16cid:durableId="1030573367">
    <w:abstractNumId w:val="0"/>
  </w:num>
  <w:num w:numId="31" w16cid:durableId="1678534155">
    <w:abstractNumId w:val="8"/>
  </w:num>
  <w:num w:numId="32" w16cid:durableId="1544442981">
    <w:abstractNumId w:val="3"/>
  </w:num>
  <w:num w:numId="33" w16cid:durableId="647124591">
    <w:abstractNumId w:val="2"/>
  </w:num>
  <w:num w:numId="34" w16cid:durableId="719207107">
    <w:abstractNumId w:val="1"/>
  </w:num>
  <w:num w:numId="35" w16cid:durableId="40716118">
    <w:abstractNumId w:val="0"/>
  </w:num>
  <w:num w:numId="36" w16cid:durableId="511723403">
    <w:abstractNumId w:val="8"/>
  </w:num>
  <w:num w:numId="37" w16cid:durableId="887763982">
    <w:abstractNumId w:val="3"/>
  </w:num>
  <w:num w:numId="38" w16cid:durableId="277372043">
    <w:abstractNumId w:val="2"/>
  </w:num>
  <w:num w:numId="39" w16cid:durableId="2016374459">
    <w:abstractNumId w:val="1"/>
  </w:num>
  <w:num w:numId="40" w16cid:durableId="1073162838">
    <w:abstractNumId w:val="0"/>
  </w:num>
  <w:num w:numId="41" w16cid:durableId="1288270683">
    <w:abstractNumId w:val="8"/>
  </w:num>
  <w:num w:numId="42" w16cid:durableId="2026201751">
    <w:abstractNumId w:val="3"/>
  </w:num>
  <w:num w:numId="43" w16cid:durableId="794518558">
    <w:abstractNumId w:val="2"/>
  </w:num>
  <w:num w:numId="44" w16cid:durableId="104732213">
    <w:abstractNumId w:val="1"/>
  </w:num>
  <w:num w:numId="45" w16cid:durableId="1225095955">
    <w:abstractNumId w:val="0"/>
  </w:num>
  <w:num w:numId="46" w16cid:durableId="1804419817">
    <w:abstractNumId w:val="8"/>
  </w:num>
  <w:num w:numId="47" w16cid:durableId="2129691">
    <w:abstractNumId w:val="3"/>
  </w:num>
  <w:num w:numId="48" w16cid:durableId="503786794">
    <w:abstractNumId w:val="2"/>
  </w:num>
  <w:num w:numId="49" w16cid:durableId="914364581">
    <w:abstractNumId w:val="1"/>
  </w:num>
  <w:num w:numId="50" w16cid:durableId="694383826">
    <w:abstractNumId w:val="0"/>
  </w:num>
  <w:num w:numId="51" w16cid:durableId="1782146639">
    <w:abstractNumId w:val="8"/>
  </w:num>
  <w:num w:numId="52" w16cid:durableId="1318533433">
    <w:abstractNumId w:val="3"/>
  </w:num>
  <w:num w:numId="53" w16cid:durableId="1592084320">
    <w:abstractNumId w:val="2"/>
  </w:num>
  <w:num w:numId="54" w16cid:durableId="1428114546">
    <w:abstractNumId w:val="1"/>
  </w:num>
  <w:num w:numId="55" w16cid:durableId="1585451444">
    <w:abstractNumId w:val="0"/>
  </w:num>
  <w:num w:numId="56" w16cid:durableId="285813727">
    <w:abstractNumId w:val="8"/>
  </w:num>
  <w:num w:numId="57" w16cid:durableId="1873686540">
    <w:abstractNumId w:val="3"/>
  </w:num>
  <w:num w:numId="58" w16cid:durableId="672029185">
    <w:abstractNumId w:val="2"/>
  </w:num>
  <w:num w:numId="59" w16cid:durableId="498037943">
    <w:abstractNumId w:val="1"/>
  </w:num>
  <w:num w:numId="60" w16cid:durableId="247540270">
    <w:abstractNumId w:val="0"/>
  </w:num>
  <w:num w:numId="61" w16cid:durableId="342365381">
    <w:abstractNumId w:val="8"/>
  </w:num>
  <w:num w:numId="62" w16cid:durableId="1980264706">
    <w:abstractNumId w:val="3"/>
  </w:num>
  <w:num w:numId="63" w16cid:durableId="384573171">
    <w:abstractNumId w:val="2"/>
  </w:num>
  <w:num w:numId="64" w16cid:durableId="1075784066">
    <w:abstractNumId w:val="1"/>
  </w:num>
  <w:num w:numId="65" w16cid:durableId="18198094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grammar="clean"/>
  <w:stylePaneFormatFilter w:val="3C04" w:allStyles="0" w:customStyles="0" w:latentStyles="1" w:stylesInUse="0" w:headingStyles="0" w:numberingStyles="0" w:tableStyles="0" w:directFormattingOnRuns="0" w:directFormattingOnParagraphs="0" w:directFormattingOnNumbering="1" w:directFormattingOnTables="1" w:clearFormatting="1" w:top3HeadingStyles="1" w:visibleStyles="0" w:alternateStyleNames="0"/>
  <w:stylePaneSortMethod w:val="000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C43"/>
    <w:rsid w:val="00002716"/>
    <w:rsid w:val="00003C43"/>
    <w:rsid w:val="00005791"/>
    <w:rsid w:val="00007ECF"/>
    <w:rsid w:val="00010827"/>
    <w:rsid w:val="00015089"/>
    <w:rsid w:val="0002520B"/>
    <w:rsid w:val="00037A9E"/>
    <w:rsid w:val="00037F91"/>
    <w:rsid w:val="00042FE4"/>
    <w:rsid w:val="000539F1"/>
    <w:rsid w:val="00054747"/>
    <w:rsid w:val="00055A2A"/>
    <w:rsid w:val="000615C1"/>
    <w:rsid w:val="00061675"/>
    <w:rsid w:val="000743AA"/>
    <w:rsid w:val="00087A33"/>
    <w:rsid w:val="0009076F"/>
    <w:rsid w:val="0009225C"/>
    <w:rsid w:val="00094498"/>
    <w:rsid w:val="000A12CA"/>
    <w:rsid w:val="000A17C4"/>
    <w:rsid w:val="000A36A4"/>
    <w:rsid w:val="000B2352"/>
    <w:rsid w:val="000B422A"/>
    <w:rsid w:val="000B61F2"/>
    <w:rsid w:val="000C1340"/>
    <w:rsid w:val="000C156B"/>
    <w:rsid w:val="000C7B84"/>
    <w:rsid w:val="000D261B"/>
    <w:rsid w:val="000D58A3"/>
    <w:rsid w:val="000E3ED4"/>
    <w:rsid w:val="000E3F9C"/>
    <w:rsid w:val="000F1550"/>
    <w:rsid w:val="000F251B"/>
    <w:rsid w:val="000F5FE8"/>
    <w:rsid w:val="000F6644"/>
    <w:rsid w:val="00100833"/>
    <w:rsid w:val="00102F72"/>
    <w:rsid w:val="00107E85"/>
    <w:rsid w:val="001113B9"/>
    <w:rsid w:val="00113EE8"/>
    <w:rsid w:val="0011455A"/>
    <w:rsid w:val="00114A65"/>
    <w:rsid w:val="0012683F"/>
    <w:rsid w:val="00133061"/>
    <w:rsid w:val="001378B7"/>
    <w:rsid w:val="00140A66"/>
    <w:rsid w:val="00141699"/>
    <w:rsid w:val="00147000"/>
    <w:rsid w:val="0016270A"/>
    <w:rsid w:val="00163091"/>
    <w:rsid w:val="001645CB"/>
    <w:rsid w:val="00166305"/>
    <w:rsid w:val="00167545"/>
    <w:rsid w:val="001703C6"/>
    <w:rsid w:val="00173781"/>
    <w:rsid w:val="00175ADF"/>
    <w:rsid w:val="00175CAE"/>
    <w:rsid w:val="001828DB"/>
    <w:rsid w:val="001850FE"/>
    <w:rsid w:val="00185135"/>
    <w:rsid w:val="0019037C"/>
    <w:rsid w:val="001905A9"/>
    <w:rsid w:val="0019085A"/>
    <w:rsid w:val="00191273"/>
    <w:rsid w:val="001942A7"/>
    <w:rsid w:val="0019587B"/>
    <w:rsid w:val="00196AFD"/>
    <w:rsid w:val="001A163D"/>
    <w:rsid w:val="001A441E"/>
    <w:rsid w:val="001A6733"/>
    <w:rsid w:val="001B357F"/>
    <w:rsid w:val="001C3444"/>
    <w:rsid w:val="001C3702"/>
    <w:rsid w:val="001C4656"/>
    <w:rsid w:val="001C46BC"/>
    <w:rsid w:val="001D1E06"/>
    <w:rsid w:val="001F03C2"/>
    <w:rsid w:val="001F23E6"/>
    <w:rsid w:val="001F4238"/>
    <w:rsid w:val="00200A38"/>
    <w:rsid w:val="00200A46"/>
    <w:rsid w:val="00211B6F"/>
    <w:rsid w:val="002124BD"/>
    <w:rsid w:val="00217CC3"/>
    <w:rsid w:val="00217E0B"/>
    <w:rsid w:val="00220AB6"/>
    <w:rsid w:val="0022120F"/>
    <w:rsid w:val="0022754A"/>
    <w:rsid w:val="00236560"/>
    <w:rsid w:val="0023662E"/>
    <w:rsid w:val="00241B71"/>
    <w:rsid w:val="00245D0F"/>
    <w:rsid w:val="002548C3"/>
    <w:rsid w:val="00257ACD"/>
    <w:rsid w:val="00262908"/>
    <w:rsid w:val="002650F4"/>
    <w:rsid w:val="002715FD"/>
    <w:rsid w:val="002770B1"/>
    <w:rsid w:val="00285B33"/>
    <w:rsid w:val="00287A3C"/>
    <w:rsid w:val="00294A18"/>
    <w:rsid w:val="002A2FC6"/>
    <w:rsid w:val="002B3655"/>
    <w:rsid w:val="002B36D0"/>
    <w:rsid w:val="002C1EC7"/>
    <w:rsid w:val="002C3015"/>
    <w:rsid w:val="002C4342"/>
    <w:rsid w:val="002C7EA3"/>
    <w:rsid w:val="002D20AE"/>
    <w:rsid w:val="002D6C61"/>
    <w:rsid w:val="002E2104"/>
    <w:rsid w:val="002E2DAC"/>
    <w:rsid w:val="002E6963"/>
    <w:rsid w:val="002E6F8F"/>
    <w:rsid w:val="002F05D8"/>
    <w:rsid w:val="002F2DE0"/>
    <w:rsid w:val="002F5E25"/>
    <w:rsid w:val="0030353C"/>
    <w:rsid w:val="00303BD1"/>
    <w:rsid w:val="00307769"/>
    <w:rsid w:val="003125C3"/>
    <w:rsid w:val="00312AE6"/>
    <w:rsid w:val="00317D1A"/>
    <w:rsid w:val="003211FF"/>
    <w:rsid w:val="003222A1"/>
    <w:rsid w:val="003242AB"/>
    <w:rsid w:val="00327247"/>
    <w:rsid w:val="00327A9D"/>
    <w:rsid w:val="0033130E"/>
    <w:rsid w:val="0033269C"/>
    <w:rsid w:val="0033423E"/>
    <w:rsid w:val="00351C79"/>
    <w:rsid w:val="0035516C"/>
    <w:rsid w:val="00355A4C"/>
    <w:rsid w:val="003604FB"/>
    <w:rsid w:val="00360B73"/>
    <w:rsid w:val="00363952"/>
    <w:rsid w:val="00370821"/>
    <w:rsid w:val="00380B71"/>
    <w:rsid w:val="0038365A"/>
    <w:rsid w:val="00386A89"/>
    <w:rsid w:val="00395B46"/>
    <w:rsid w:val="0039648E"/>
    <w:rsid w:val="003A353C"/>
    <w:rsid w:val="003A5AFE"/>
    <w:rsid w:val="003A5D5F"/>
    <w:rsid w:val="003A7FFE"/>
    <w:rsid w:val="003B0A63"/>
    <w:rsid w:val="003B50E1"/>
    <w:rsid w:val="003C1746"/>
    <w:rsid w:val="003C2AA9"/>
    <w:rsid w:val="003C58BF"/>
    <w:rsid w:val="003D451D"/>
    <w:rsid w:val="003E3102"/>
    <w:rsid w:val="003F2DD8"/>
    <w:rsid w:val="003F3F2D"/>
    <w:rsid w:val="003F50B2"/>
    <w:rsid w:val="00400CCF"/>
    <w:rsid w:val="00401BFF"/>
    <w:rsid w:val="00404424"/>
    <w:rsid w:val="00405ADD"/>
    <w:rsid w:val="0041156B"/>
    <w:rsid w:val="004122C5"/>
    <w:rsid w:val="00413B78"/>
    <w:rsid w:val="00413CCC"/>
    <w:rsid w:val="00416DDE"/>
    <w:rsid w:val="0044411E"/>
    <w:rsid w:val="00453435"/>
    <w:rsid w:val="00460089"/>
    <w:rsid w:val="004645E4"/>
    <w:rsid w:val="00466398"/>
    <w:rsid w:val="00466AF2"/>
    <w:rsid w:val="00470560"/>
    <w:rsid w:val="0047306D"/>
    <w:rsid w:val="004731D0"/>
    <w:rsid w:val="00473791"/>
    <w:rsid w:val="00476E48"/>
    <w:rsid w:val="00481DE9"/>
    <w:rsid w:val="0049128B"/>
    <w:rsid w:val="00493B49"/>
    <w:rsid w:val="00495501"/>
    <w:rsid w:val="004A070A"/>
    <w:rsid w:val="004A320E"/>
    <w:rsid w:val="004A4E9C"/>
    <w:rsid w:val="004B1A3C"/>
    <w:rsid w:val="004C0E2C"/>
    <w:rsid w:val="004D2CC3"/>
    <w:rsid w:val="004D35CB"/>
    <w:rsid w:val="004D7DAB"/>
    <w:rsid w:val="004E1C4B"/>
    <w:rsid w:val="004E20E5"/>
    <w:rsid w:val="004E64EA"/>
    <w:rsid w:val="004E7828"/>
    <w:rsid w:val="004F1A61"/>
    <w:rsid w:val="004F46AA"/>
    <w:rsid w:val="004F6A70"/>
    <w:rsid w:val="00500AD7"/>
    <w:rsid w:val="00502ABF"/>
    <w:rsid w:val="00504DB0"/>
    <w:rsid w:val="00507C35"/>
    <w:rsid w:val="00510735"/>
    <w:rsid w:val="00514D2F"/>
    <w:rsid w:val="005263FD"/>
    <w:rsid w:val="00537BAD"/>
    <w:rsid w:val="0054420E"/>
    <w:rsid w:val="00544D1B"/>
    <w:rsid w:val="00545DC0"/>
    <w:rsid w:val="00545F6C"/>
    <w:rsid w:val="005477D9"/>
    <w:rsid w:val="005563BE"/>
    <w:rsid w:val="0055720C"/>
    <w:rsid w:val="00561796"/>
    <w:rsid w:val="00562BFA"/>
    <w:rsid w:val="005632DD"/>
    <w:rsid w:val="0056423B"/>
    <w:rsid w:val="005706CE"/>
    <w:rsid w:val="00572129"/>
    <w:rsid w:val="00573424"/>
    <w:rsid w:val="0057402F"/>
    <w:rsid w:val="00581653"/>
    <w:rsid w:val="005849D6"/>
    <w:rsid w:val="00585367"/>
    <w:rsid w:val="005861B7"/>
    <w:rsid w:val="005871A1"/>
    <w:rsid w:val="0058737E"/>
    <w:rsid w:val="00592518"/>
    <w:rsid w:val="00592E87"/>
    <w:rsid w:val="0059420B"/>
    <w:rsid w:val="00594C4D"/>
    <w:rsid w:val="005A33B0"/>
    <w:rsid w:val="005C2DC2"/>
    <w:rsid w:val="005C304A"/>
    <w:rsid w:val="005C3D69"/>
    <w:rsid w:val="005C45B6"/>
    <w:rsid w:val="005C7C98"/>
    <w:rsid w:val="005D2C3A"/>
    <w:rsid w:val="005D55A4"/>
    <w:rsid w:val="005D57C8"/>
    <w:rsid w:val="005D7761"/>
    <w:rsid w:val="005E0278"/>
    <w:rsid w:val="005E090D"/>
    <w:rsid w:val="005E3CA0"/>
    <w:rsid w:val="005E44B1"/>
    <w:rsid w:val="005E67B0"/>
    <w:rsid w:val="005E7047"/>
    <w:rsid w:val="005E777F"/>
    <w:rsid w:val="005F1CA7"/>
    <w:rsid w:val="005F2DE8"/>
    <w:rsid w:val="005F43DD"/>
    <w:rsid w:val="005F51A9"/>
    <w:rsid w:val="005F6BE1"/>
    <w:rsid w:val="005F7416"/>
    <w:rsid w:val="00600C11"/>
    <w:rsid w:val="00604536"/>
    <w:rsid w:val="00606B89"/>
    <w:rsid w:val="00611EAF"/>
    <w:rsid w:val="00623F30"/>
    <w:rsid w:val="00625FB8"/>
    <w:rsid w:val="006261BD"/>
    <w:rsid w:val="00635EDB"/>
    <w:rsid w:val="00643908"/>
    <w:rsid w:val="00643B9A"/>
    <w:rsid w:val="0064734E"/>
    <w:rsid w:val="00650137"/>
    <w:rsid w:val="006509D7"/>
    <w:rsid w:val="00651CE8"/>
    <w:rsid w:val="0065521B"/>
    <w:rsid w:val="00671EF6"/>
    <w:rsid w:val="0067205B"/>
    <w:rsid w:val="006745DE"/>
    <w:rsid w:val="006748F8"/>
    <w:rsid w:val="00680489"/>
    <w:rsid w:val="00683C32"/>
    <w:rsid w:val="00690BB2"/>
    <w:rsid w:val="00691907"/>
    <w:rsid w:val="00693D09"/>
    <w:rsid w:val="006A53B7"/>
    <w:rsid w:val="006A6549"/>
    <w:rsid w:val="006A7710"/>
    <w:rsid w:val="006A7A61"/>
    <w:rsid w:val="006B1E59"/>
    <w:rsid w:val="006B2FFB"/>
    <w:rsid w:val="006B5AA9"/>
    <w:rsid w:val="006B66E2"/>
    <w:rsid w:val="006C10A2"/>
    <w:rsid w:val="006C1F18"/>
    <w:rsid w:val="006D40D5"/>
    <w:rsid w:val="006F009A"/>
    <w:rsid w:val="006F3D93"/>
    <w:rsid w:val="007019B1"/>
    <w:rsid w:val="0070318D"/>
    <w:rsid w:val="00721657"/>
    <w:rsid w:val="00725FEE"/>
    <w:rsid w:val="007279A8"/>
    <w:rsid w:val="00727B1A"/>
    <w:rsid w:val="00741337"/>
    <w:rsid w:val="0075035D"/>
    <w:rsid w:val="00752258"/>
    <w:rsid w:val="007529E1"/>
    <w:rsid w:val="00762880"/>
    <w:rsid w:val="00762AD6"/>
    <w:rsid w:val="00762E02"/>
    <w:rsid w:val="00772290"/>
    <w:rsid w:val="00777265"/>
    <w:rsid w:val="007805E7"/>
    <w:rsid w:val="0078222A"/>
    <w:rsid w:val="00786259"/>
    <w:rsid w:val="00787D48"/>
    <w:rsid w:val="00795294"/>
    <w:rsid w:val="007A4E50"/>
    <w:rsid w:val="007B18A7"/>
    <w:rsid w:val="007B250E"/>
    <w:rsid w:val="007C27FC"/>
    <w:rsid w:val="007C4AF7"/>
    <w:rsid w:val="007C51FF"/>
    <w:rsid w:val="007D3BCB"/>
    <w:rsid w:val="007D50E4"/>
    <w:rsid w:val="007E2DC5"/>
    <w:rsid w:val="007F1CC7"/>
    <w:rsid w:val="008027AC"/>
    <w:rsid w:val="008028CE"/>
    <w:rsid w:val="0080332E"/>
    <w:rsid w:val="008069EB"/>
    <w:rsid w:val="008141E0"/>
    <w:rsid w:val="00816EE1"/>
    <w:rsid w:val="00816F88"/>
    <w:rsid w:val="00821996"/>
    <w:rsid w:val="00822323"/>
    <w:rsid w:val="00827BC6"/>
    <w:rsid w:val="008300AD"/>
    <w:rsid w:val="00833024"/>
    <w:rsid w:val="008419B1"/>
    <w:rsid w:val="00844A56"/>
    <w:rsid w:val="00845B11"/>
    <w:rsid w:val="00852081"/>
    <w:rsid w:val="00852551"/>
    <w:rsid w:val="00865920"/>
    <w:rsid w:val="00872B6E"/>
    <w:rsid w:val="00873007"/>
    <w:rsid w:val="00874DFD"/>
    <w:rsid w:val="008802F9"/>
    <w:rsid w:val="00883086"/>
    <w:rsid w:val="00885B75"/>
    <w:rsid w:val="008879FD"/>
    <w:rsid w:val="00894C37"/>
    <w:rsid w:val="008A00EA"/>
    <w:rsid w:val="008A3F93"/>
    <w:rsid w:val="008A6236"/>
    <w:rsid w:val="008A6E1C"/>
    <w:rsid w:val="008A72FD"/>
    <w:rsid w:val="008B1E82"/>
    <w:rsid w:val="008B25FB"/>
    <w:rsid w:val="008B2EDF"/>
    <w:rsid w:val="008B47C7"/>
    <w:rsid w:val="008B54CB"/>
    <w:rsid w:val="008B5A3D"/>
    <w:rsid w:val="008C4010"/>
    <w:rsid w:val="008C4FDF"/>
    <w:rsid w:val="008C65D0"/>
    <w:rsid w:val="008C6B1F"/>
    <w:rsid w:val="008D5BDB"/>
    <w:rsid w:val="008D5E4F"/>
    <w:rsid w:val="008E34F0"/>
    <w:rsid w:val="008E63CA"/>
    <w:rsid w:val="008F14F5"/>
    <w:rsid w:val="008F1DED"/>
    <w:rsid w:val="008F6DF8"/>
    <w:rsid w:val="008F71C1"/>
    <w:rsid w:val="00902D41"/>
    <w:rsid w:val="00902F49"/>
    <w:rsid w:val="00904230"/>
    <w:rsid w:val="00914004"/>
    <w:rsid w:val="00915D19"/>
    <w:rsid w:val="00922EC1"/>
    <w:rsid w:val="00923CF1"/>
    <w:rsid w:val="009301F1"/>
    <w:rsid w:val="009307DF"/>
    <w:rsid w:val="009359B8"/>
    <w:rsid w:val="00935FF0"/>
    <w:rsid w:val="00940545"/>
    <w:rsid w:val="009431F8"/>
    <w:rsid w:val="0094685B"/>
    <w:rsid w:val="00947A35"/>
    <w:rsid w:val="00952667"/>
    <w:rsid w:val="00956144"/>
    <w:rsid w:val="0095762C"/>
    <w:rsid w:val="009604B7"/>
    <w:rsid w:val="0096201B"/>
    <w:rsid w:val="00962081"/>
    <w:rsid w:val="00966BA6"/>
    <w:rsid w:val="00966CB5"/>
    <w:rsid w:val="00975786"/>
    <w:rsid w:val="00981CB7"/>
    <w:rsid w:val="00983E1F"/>
    <w:rsid w:val="00987541"/>
    <w:rsid w:val="00993F46"/>
    <w:rsid w:val="00997358"/>
    <w:rsid w:val="009A452B"/>
    <w:rsid w:val="009B050C"/>
    <w:rsid w:val="009B087F"/>
    <w:rsid w:val="009B2AF4"/>
    <w:rsid w:val="009C110B"/>
    <w:rsid w:val="009C5441"/>
    <w:rsid w:val="009D0C96"/>
    <w:rsid w:val="009D119F"/>
    <w:rsid w:val="009D49A2"/>
    <w:rsid w:val="009F3940"/>
    <w:rsid w:val="009F3EB2"/>
    <w:rsid w:val="009F6EB1"/>
    <w:rsid w:val="00A058A3"/>
    <w:rsid w:val="00A11D05"/>
    <w:rsid w:val="00A13162"/>
    <w:rsid w:val="00A15B02"/>
    <w:rsid w:val="00A20267"/>
    <w:rsid w:val="00A3158C"/>
    <w:rsid w:val="00A32DF3"/>
    <w:rsid w:val="00A33E32"/>
    <w:rsid w:val="00A35E20"/>
    <w:rsid w:val="00A36F6D"/>
    <w:rsid w:val="00A50CA0"/>
    <w:rsid w:val="00A525CC"/>
    <w:rsid w:val="00A53E7C"/>
    <w:rsid w:val="00A575DC"/>
    <w:rsid w:val="00A60087"/>
    <w:rsid w:val="00A705E8"/>
    <w:rsid w:val="00A721F4"/>
    <w:rsid w:val="00A87E89"/>
    <w:rsid w:val="00A9392C"/>
    <w:rsid w:val="00A9462B"/>
    <w:rsid w:val="00A97D59"/>
    <w:rsid w:val="00A97E97"/>
    <w:rsid w:val="00AA3E09"/>
    <w:rsid w:val="00AA4BEF"/>
    <w:rsid w:val="00AA599F"/>
    <w:rsid w:val="00AB0BA6"/>
    <w:rsid w:val="00AB1659"/>
    <w:rsid w:val="00AB4962"/>
    <w:rsid w:val="00AB734E"/>
    <w:rsid w:val="00AB740F"/>
    <w:rsid w:val="00AC43E3"/>
    <w:rsid w:val="00AC6F14"/>
    <w:rsid w:val="00AC7221"/>
    <w:rsid w:val="00AD0FC0"/>
    <w:rsid w:val="00AD18EC"/>
    <w:rsid w:val="00AD3FDB"/>
    <w:rsid w:val="00AD4677"/>
    <w:rsid w:val="00AE4B4B"/>
    <w:rsid w:val="00AE5961"/>
    <w:rsid w:val="00AE72E3"/>
    <w:rsid w:val="00AF0745"/>
    <w:rsid w:val="00AF4971"/>
    <w:rsid w:val="00AF5276"/>
    <w:rsid w:val="00AF7C86"/>
    <w:rsid w:val="00B01046"/>
    <w:rsid w:val="00B12FDD"/>
    <w:rsid w:val="00B310F9"/>
    <w:rsid w:val="00B37866"/>
    <w:rsid w:val="00B379A1"/>
    <w:rsid w:val="00B412FB"/>
    <w:rsid w:val="00B43E86"/>
    <w:rsid w:val="00B4576B"/>
    <w:rsid w:val="00B46350"/>
    <w:rsid w:val="00B46DF3"/>
    <w:rsid w:val="00B648C7"/>
    <w:rsid w:val="00B66E8F"/>
    <w:rsid w:val="00B671B3"/>
    <w:rsid w:val="00B671F6"/>
    <w:rsid w:val="00B703DF"/>
    <w:rsid w:val="00B72252"/>
    <w:rsid w:val="00B80157"/>
    <w:rsid w:val="00B83D5E"/>
    <w:rsid w:val="00B8460A"/>
    <w:rsid w:val="00B85F1C"/>
    <w:rsid w:val="00B8650D"/>
    <w:rsid w:val="00B879B4"/>
    <w:rsid w:val="00B90F07"/>
    <w:rsid w:val="00B97BB9"/>
    <w:rsid w:val="00BA0009"/>
    <w:rsid w:val="00BA2143"/>
    <w:rsid w:val="00BB02B5"/>
    <w:rsid w:val="00BB1863"/>
    <w:rsid w:val="00BB25EE"/>
    <w:rsid w:val="00BB363A"/>
    <w:rsid w:val="00BC10A0"/>
    <w:rsid w:val="00BC7BA2"/>
    <w:rsid w:val="00BD426B"/>
    <w:rsid w:val="00BD79F0"/>
    <w:rsid w:val="00BE2B4D"/>
    <w:rsid w:val="00BE2D37"/>
    <w:rsid w:val="00C015F8"/>
    <w:rsid w:val="00C0279A"/>
    <w:rsid w:val="00C02C2A"/>
    <w:rsid w:val="00C07E26"/>
    <w:rsid w:val="00C1011C"/>
    <w:rsid w:val="00C12F94"/>
    <w:rsid w:val="00C177C5"/>
    <w:rsid w:val="00C27104"/>
    <w:rsid w:val="00C34EC3"/>
    <w:rsid w:val="00C369CF"/>
    <w:rsid w:val="00C4038C"/>
    <w:rsid w:val="00C42BA2"/>
    <w:rsid w:val="00C44066"/>
    <w:rsid w:val="00C44E13"/>
    <w:rsid w:val="00C461E0"/>
    <w:rsid w:val="00C60A41"/>
    <w:rsid w:val="00C629BA"/>
    <w:rsid w:val="00C62DE8"/>
    <w:rsid w:val="00C62DFB"/>
    <w:rsid w:val="00C630E6"/>
    <w:rsid w:val="00C63812"/>
    <w:rsid w:val="00C64AF3"/>
    <w:rsid w:val="00C66F4D"/>
    <w:rsid w:val="00C67BB5"/>
    <w:rsid w:val="00C72713"/>
    <w:rsid w:val="00C848EF"/>
    <w:rsid w:val="00C86600"/>
    <w:rsid w:val="00C87BCA"/>
    <w:rsid w:val="00C87EED"/>
    <w:rsid w:val="00C94506"/>
    <w:rsid w:val="00C954BC"/>
    <w:rsid w:val="00CA1F0B"/>
    <w:rsid w:val="00CB110F"/>
    <w:rsid w:val="00CB2A2E"/>
    <w:rsid w:val="00CB338A"/>
    <w:rsid w:val="00CB79C5"/>
    <w:rsid w:val="00CC411F"/>
    <w:rsid w:val="00CC4B75"/>
    <w:rsid w:val="00CC732E"/>
    <w:rsid w:val="00CD2470"/>
    <w:rsid w:val="00CD2FCD"/>
    <w:rsid w:val="00CD7207"/>
    <w:rsid w:val="00CE0422"/>
    <w:rsid w:val="00CE0DBE"/>
    <w:rsid w:val="00CE5E4D"/>
    <w:rsid w:val="00CF02C4"/>
    <w:rsid w:val="00CF167F"/>
    <w:rsid w:val="00CF72E5"/>
    <w:rsid w:val="00D013EE"/>
    <w:rsid w:val="00D01F54"/>
    <w:rsid w:val="00D040F7"/>
    <w:rsid w:val="00D04A76"/>
    <w:rsid w:val="00D10FC7"/>
    <w:rsid w:val="00D1519F"/>
    <w:rsid w:val="00D20E99"/>
    <w:rsid w:val="00D21C83"/>
    <w:rsid w:val="00D33E10"/>
    <w:rsid w:val="00D35BDD"/>
    <w:rsid w:val="00D604EC"/>
    <w:rsid w:val="00D63006"/>
    <w:rsid w:val="00D72301"/>
    <w:rsid w:val="00D74B1D"/>
    <w:rsid w:val="00D7582C"/>
    <w:rsid w:val="00D911DE"/>
    <w:rsid w:val="00D91B97"/>
    <w:rsid w:val="00D93ACC"/>
    <w:rsid w:val="00D93C08"/>
    <w:rsid w:val="00D95DAC"/>
    <w:rsid w:val="00DA0B53"/>
    <w:rsid w:val="00DB07D3"/>
    <w:rsid w:val="00DB1171"/>
    <w:rsid w:val="00DB1519"/>
    <w:rsid w:val="00DB2840"/>
    <w:rsid w:val="00DB7C5C"/>
    <w:rsid w:val="00DC0C3B"/>
    <w:rsid w:val="00DC1BD3"/>
    <w:rsid w:val="00DC2C1A"/>
    <w:rsid w:val="00DD66B4"/>
    <w:rsid w:val="00DE1972"/>
    <w:rsid w:val="00DE214F"/>
    <w:rsid w:val="00DE27AB"/>
    <w:rsid w:val="00DF240D"/>
    <w:rsid w:val="00DF2AB3"/>
    <w:rsid w:val="00DF7250"/>
    <w:rsid w:val="00E00CAA"/>
    <w:rsid w:val="00E03EBF"/>
    <w:rsid w:val="00E05209"/>
    <w:rsid w:val="00E05AC1"/>
    <w:rsid w:val="00E11BCF"/>
    <w:rsid w:val="00E2258E"/>
    <w:rsid w:val="00E2509F"/>
    <w:rsid w:val="00E260C2"/>
    <w:rsid w:val="00E32596"/>
    <w:rsid w:val="00E368F7"/>
    <w:rsid w:val="00E36EB8"/>
    <w:rsid w:val="00E37FB8"/>
    <w:rsid w:val="00E40B07"/>
    <w:rsid w:val="00E40FD1"/>
    <w:rsid w:val="00E42326"/>
    <w:rsid w:val="00E43544"/>
    <w:rsid w:val="00E44D89"/>
    <w:rsid w:val="00E45A61"/>
    <w:rsid w:val="00E477EA"/>
    <w:rsid w:val="00E55807"/>
    <w:rsid w:val="00E63B14"/>
    <w:rsid w:val="00E65CA0"/>
    <w:rsid w:val="00E70D9F"/>
    <w:rsid w:val="00E83810"/>
    <w:rsid w:val="00E86933"/>
    <w:rsid w:val="00E9605B"/>
    <w:rsid w:val="00E97298"/>
    <w:rsid w:val="00E97753"/>
    <w:rsid w:val="00EA0C51"/>
    <w:rsid w:val="00EA7DE7"/>
    <w:rsid w:val="00EB7A8A"/>
    <w:rsid w:val="00EC6FED"/>
    <w:rsid w:val="00EC7F3B"/>
    <w:rsid w:val="00ED4FDF"/>
    <w:rsid w:val="00ED5299"/>
    <w:rsid w:val="00EE3A64"/>
    <w:rsid w:val="00EE50E5"/>
    <w:rsid w:val="00EF01CF"/>
    <w:rsid w:val="00EF1EF2"/>
    <w:rsid w:val="00EF395A"/>
    <w:rsid w:val="00F03590"/>
    <w:rsid w:val="00F03622"/>
    <w:rsid w:val="00F077FD"/>
    <w:rsid w:val="00F122A4"/>
    <w:rsid w:val="00F204F3"/>
    <w:rsid w:val="00F218AB"/>
    <w:rsid w:val="00F21D10"/>
    <w:rsid w:val="00F238B3"/>
    <w:rsid w:val="00F24FED"/>
    <w:rsid w:val="00F25586"/>
    <w:rsid w:val="00F2651D"/>
    <w:rsid w:val="00F27362"/>
    <w:rsid w:val="00F31498"/>
    <w:rsid w:val="00F32FEF"/>
    <w:rsid w:val="00F41B1C"/>
    <w:rsid w:val="00F42E13"/>
    <w:rsid w:val="00F42F1C"/>
    <w:rsid w:val="00F43B44"/>
    <w:rsid w:val="00F440E5"/>
    <w:rsid w:val="00F448F6"/>
    <w:rsid w:val="00F500D1"/>
    <w:rsid w:val="00F52741"/>
    <w:rsid w:val="00F53D8A"/>
    <w:rsid w:val="00F626F7"/>
    <w:rsid w:val="00F736F9"/>
    <w:rsid w:val="00F73833"/>
    <w:rsid w:val="00F9211C"/>
    <w:rsid w:val="00FA095D"/>
    <w:rsid w:val="00FA6C8B"/>
    <w:rsid w:val="00FA6CDA"/>
    <w:rsid w:val="00FA7C89"/>
    <w:rsid w:val="00FB4139"/>
    <w:rsid w:val="00FB476E"/>
    <w:rsid w:val="00FC0D90"/>
    <w:rsid w:val="00FC1492"/>
    <w:rsid w:val="00FC7D8C"/>
    <w:rsid w:val="00FD197E"/>
    <w:rsid w:val="00FD3980"/>
    <w:rsid w:val="00FD431E"/>
    <w:rsid w:val="00FD5A2C"/>
    <w:rsid w:val="00FE0D47"/>
    <w:rsid w:val="00FE1D5C"/>
    <w:rsid w:val="00FE2F8B"/>
    <w:rsid w:val="00FE3669"/>
    <w:rsid w:val="00FE5204"/>
    <w:rsid w:val="00FF287F"/>
    <w:rsid w:val="00FF45BB"/>
    <w:rsid w:val="00FF4B36"/>
    <w:rsid w:val="00FF74A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A90265"/>
  <w15:docId w15:val="{DDEE480D-52BF-4038-9942-1B7C16C25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85B75"/>
    <w:pPr>
      <w:tabs>
        <w:tab w:val="left" w:pos="794"/>
        <w:tab w:val="left" w:pos="1191"/>
        <w:tab w:val="left" w:pos="1588"/>
        <w:tab w:val="left" w:pos="1985"/>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qFormat/>
    <w:rsid w:val="00B37866"/>
    <w:pPr>
      <w:keepNext/>
      <w:keepLines/>
      <w:spacing w:before="280"/>
      <w:ind w:left="794" w:hanging="794"/>
      <w:outlineLvl w:val="0"/>
    </w:pPr>
    <w:rPr>
      <w:b/>
      <w:sz w:val="28"/>
    </w:rPr>
  </w:style>
  <w:style w:type="paragraph" w:styleId="Heading2">
    <w:name w:val="heading 2"/>
    <w:basedOn w:val="Heading1"/>
    <w:next w:val="Normal"/>
    <w:qFormat/>
    <w:rsid w:val="00B37866"/>
    <w:pPr>
      <w:spacing w:before="200"/>
      <w:outlineLvl w:val="1"/>
    </w:pPr>
    <w:rPr>
      <w:sz w:val="24"/>
    </w:rPr>
  </w:style>
  <w:style w:type="paragraph" w:styleId="Heading3">
    <w:name w:val="heading 3"/>
    <w:basedOn w:val="Heading1"/>
    <w:next w:val="Normal"/>
    <w:qFormat/>
    <w:rsid w:val="00B37866"/>
    <w:pPr>
      <w:spacing w:before="200"/>
      <w:outlineLvl w:val="2"/>
    </w:pPr>
    <w:rPr>
      <w:sz w:val="24"/>
    </w:rPr>
  </w:style>
  <w:style w:type="paragraph" w:styleId="Heading4">
    <w:name w:val="heading 4"/>
    <w:basedOn w:val="Heading3"/>
    <w:next w:val="Normal"/>
    <w:qFormat/>
    <w:rsid w:val="00B37866"/>
    <w:pPr>
      <w:tabs>
        <w:tab w:val="clear" w:pos="794"/>
        <w:tab w:val="left" w:pos="992"/>
      </w:tabs>
      <w:ind w:left="992" w:hanging="992"/>
      <w:outlineLvl w:val="3"/>
    </w:pPr>
  </w:style>
  <w:style w:type="paragraph" w:styleId="Heading5">
    <w:name w:val="heading 5"/>
    <w:basedOn w:val="Heading4"/>
    <w:next w:val="Normal"/>
    <w:qFormat/>
    <w:rsid w:val="00B37866"/>
    <w:pPr>
      <w:outlineLvl w:val="4"/>
    </w:pPr>
  </w:style>
  <w:style w:type="paragraph" w:styleId="Heading6">
    <w:name w:val="heading 6"/>
    <w:basedOn w:val="Heading4"/>
    <w:next w:val="Normal"/>
    <w:qFormat/>
    <w:rsid w:val="00B37866"/>
    <w:pPr>
      <w:tabs>
        <w:tab w:val="clear" w:pos="992"/>
        <w:tab w:val="clear" w:pos="1191"/>
      </w:tabs>
      <w:ind w:left="1588" w:hanging="1588"/>
      <w:outlineLvl w:val="5"/>
    </w:pPr>
  </w:style>
  <w:style w:type="paragraph" w:styleId="Heading7">
    <w:name w:val="heading 7"/>
    <w:basedOn w:val="Heading6"/>
    <w:next w:val="Normal"/>
    <w:qFormat/>
    <w:rsid w:val="00B37866"/>
    <w:pPr>
      <w:outlineLvl w:val="6"/>
    </w:pPr>
  </w:style>
  <w:style w:type="paragraph" w:styleId="Heading8">
    <w:name w:val="heading 8"/>
    <w:basedOn w:val="Heading6"/>
    <w:next w:val="Normal"/>
    <w:qFormat/>
    <w:rsid w:val="00B37866"/>
    <w:pPr>
      <w:outlineLvl w:val="7"/>
    </w:pPr>
  </w:style>
  <w:style w:type="paragraph" w:styleId="Heading9">
    <w:name w:val="heading 9"/>
    <w:basedOn w:val="Heading6"/>
    <w:next w:val="Normal"/>
    <w:qFormat/>
    <w:rsid w:val="00B37866"/>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B37866"/>
  </w:style>
  <w:style w:type="paragraph" w:styleId="TOC4">
    <w:name w:val="toc 4"/>
    <w:basedOn w:val="TOC3"/>
    <w:semiHidden/>
    <w:rsid w:val="00B37866"/>
  </w:style>
  <w:style w:type="paragraph" w:styleId="TOC3">
    <w:name w:val="toc 3"/>
    <w:basedOn w:val="TOC2"/>
    <w:uiPriority w:val="39"/>
    <w:rsid w:val="00B37866"/>
  </w:style>
  <w:style w:type="paragraph" w:styleId="TOC2">
    <w:name w:val="toc 2"/>
    <w:basedOn w:val="TOC1"/>
    <w:rsid w:val="00B37866"/>
    <w:pPr>
      <w:spacing w:before="120"/>
    </w:pPr>
  </w:style>
  <w:style w:type="paragraph" w:styleId="TOC1">
    <w:name w:val="toc 1"/>
    <w:basedOn w:val="Normal"/>
    <w:uiPriority w:val="39"/>
    <w:rsid w:val="00B37866"/>
    <w:pPr>
      <w:keepLines/>
      <w:tabs>
        <w:tab w:val="clear" w:pos="794"/>
        <w:tab w:val="clear" w:pos="1191"/>
        <w:tab w:val="clear" w:pos="1588"/>
        <w:tab w:val="clear" w:pos="1985"/>
        <w:tab w:val="left" w:pos="964"/>
        <w:tab w:val="left" w:leader="dot" w:pos="8647"/>
        <w:tab w:val="center" w:pos="9526"/>
      </w:tabs>
      <w:spacing w:before="240"/>
      <w:ind w:left="964" w:hanging="964"/>
    </w:pPr>
  </w:style>
  <w:style w:type="paragraph" w:styleId="TOC7">
    <w:name w:val="toc 7"/>
    <w:basedOn w:val="TOC4"/>
    <w:semiHidden/>
    <w:rsid w:val="00B37866"/>
  </w:style>
  <w:style w:type="paragraph" w:styleId="TOC6">
    <w:name w:val="toc 6"/>
    <w:basedOn w:val="TOC4"/>
    <w:semiHidden/>
    <w:rsid w:val="00B37866"/>
  </w:style>
  <w:style w:type="paragraph" w:styleId="TOC5">
    <w:name w:val="toc 5"/>
    <w:basedOn w:val="TOC4"/>
    <w:semiHidden/>
    <w:rsid w:val="00B37866"/>
  </w:style>
  <w:style w:type="paragraph" w:styleId="Index7">
    <w:name w:val="index 7"/>
    <w:basedOn w:val="Normal"/>
    <w:next w:val="Normal"/>
    <w:semiHidden/>
    <w:rsid w:val="00B37866"/>
    <w:pPr>
      <w:ind w:left="1698"/>
    </w:pPr>
  </w:style>
  <w:style w:type="paragraph" w:styleId="Index6">
    <w:name w:val="index 6"/>
    <w:basedOn w:val="Normal"/>
    <w:next w:val="Normal"/>
    <w:semiHidden/>
    <w:rsid w:val="00B37866"/>
    <w:pPr>
      <w:ind w:left="1415"/>
    </w:pPr>
  </w:style>
  <w:style w:type="paragraph" w:styleId="Index5">
    <w:name w:val="index 5"/>
    <w:basedOn w:val="Normal"/>
    <w:next w:val="Normal"/>
    <w:semiHidden/>
    <w:rsid w:val="00B37866"/>
    <w:pPr>
      <w:ind w:left="1132"/>
    </w:pPr>
  </w:style>
  <w:style w:type="paragraph" w:styleId="Index4">
    <w:name w:val="index 4"/>
    <w:basedOn w:val="Normal"/>
    <w:next w:val="Normal"/>
    <w:semiHidden/>
    <w:rsid w:val="00B37866"/>
    <w:pPr>
      <w:ind w:left="849"/>
    </w:pPr>
  </w:style>
  <w:style w:type="paragraph" w:styleId="Index3">
    <w:name w:val="index 3"/>
    <w:basedOn w:val="Normal"/>
    <w:next w:val="Normal"/>
    <w:semiHidden/>
    <w:rsid w:val="00B37866"/>
    <w:pPr>
      <w:ind w:left="566"/>
    </w:pPr>
  </w:style>
  <w:style w:type="paragraph" w:styleId="Index2">
    <w:name w:val="index 2"/>
    <w:basedOn w:val="Normal"/>
    <w:next w:val="Normal"/>
    <w:semiHidden/>
    <w:rsid w:val="00B37866"/>
    <w:pPr>
      <w:ind w:left="283"/>
    </w:pPr>
  </w:style>
  <w:style w:type="paragraph" w:styleId="Index1">
    <w:name w:val="index 1"/>
    <w:basedOn w:val="Normal"/>
    <w:next w:val="Normal"/>
    <w:semiHidden/>
    <w:rsid w:val="00B37866"/>
  </w:style>
  <w:style w:type="character" w:styleId="LineNumber">
    <w:name w:val="line number"/>
    <w:basedOn w:val="DefaultParagraphFont"/>
    <w:rsid w:val="00B37866"/>
  </w:style>
  <w:style w:type="paragraph" w:styleId="IndexHeading">
    <w:name w:val="index heading"/>
    <w:basedOn w:val="Normal"/>
    <w:next w:val="Index1"/>
    <w:semiHidden/>
    <w:rsid w:val="00B37866"/>
  </w:style>
  <w:style w:type="paragraph" w:styleId="Footer">
    <w:name w:val="footer"/>
    <w:basedOn w:val="Normal"/>
    <w:link w:val="FooterChar"/>
    <w:rsid w:val="00B37866"/>
    <w:pPr>
      <w:tabs>
        <w:tab w:val="clear" w:pos="794"/>
        <w:tab w:val="clear" w:pos="1191"/>
        <w:tab w:val="clear" w:pos="1588"/>
        <w:tab w:val="clear" w:pos="1985"/>
        <w:tab w:val="left" w:pos="5954"/>
        <w:tab w:val="right" w:pos="9639"/>
      </w:tabs>
      <w:spacing w:before="0"/>
    </w:pPr>
    <w:rPr>
      <w:caps/>
      <w:noProof/>
      <w:sz w:val="16"/>
      <w:lang w:val="fr-FR"/>
    </w:rPr>
  </w:style>
  <w:style w:type="paragraph" w:styleId="Header">
    <w:name w:val="header"/>
    <w:basedOn w:val="Normal"/>
    <w:link w:val="HeaderChar"/>
    <w:uiPriority w:val="99"/>
    <w:rsid w:val="00B37866"/>
    <w:pPr>
      <w:tabs>
        <w:tab w:val="clear" w:pos="794"/>
        <w:tab w:val="clear" w:pos="1191"/>
        <w:tab w:val="clear" w:pos="1588"/>
        <w:tab w:val="clear" w:pos="1985"/>
      </w:tabs>
      <w:spacing w:before="0"/>
      <w:jc w:val="center"/>
    </w:pPr>
    <w:rPr>
      <w:sz w:val="18"/>
      <w:lang w:val="fr-FR"/>
    </w:rPr>
  </w:style>
  <w:style w:type="character" w:styleId="FootnoteReference">
    <w:name w:val="footnote reference"/>
    <w:aliases w:val="Appel note de bas de p,Footnote Reference/,Footnote symbol,Ref,de nota al pie,Style 12,(NECG) Footnote Reference,Style 124,o,fr,Style 13,FR,Style 17,Appel note de bas de p + 11 pt,Italic,Footnote,Appel note de bas de p1,Style 3"/>
    <w:basedOn w:val="DefaultParagraphFont"/>
    <w:qFormat/>
    <w:rsid w:val="00F52741"/>
    <w:rPr>
      <w:rFonts w:asciiTheme="minorHAnsi" w:hAnsiTheme="minorHAnsi"/>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V"/>
    <w:basedOn w:val="Normal"/>
    <w:link w:val="FootnoteTextChar"/>
    <w:uiPriority w:val="99"/>
    <w:qFormat/>
    <w:rsid w:val="00B37866"/>
    <w:pPr>
      <w:keepLines/>
      <w:tabs>
        <w:tab w:val="left" w:pos="255"/>
      </w:tabs>
      <w:ind w:left="255" w:hanging="255"/>
    </w:pPr>
  </w:style>
  <w:style w:type="paragraph" w:styleId="NormalIndent">
    <w:name w:val="Normal Indent"/>
    <w:basedOn w:val="Normal"/>
    <w:rsid w:val="00B37866"/>
    <w:pPr>
      <w:ind w:left="794"/>
    </w:pPr>
  </w:style>
  <w:style w:type="paragraph" w:customStyle="1" w:styleId="enumlev1">
    <w:name w:val="enumlev1"/>
    <w:basedOn w:val="Normal"/>
    <w:link w:val="enumlev1Char"/>
    <w:qFormat/>
    <w:rsid w:val="00B37866"/>
    <w:pPr>
      <w:spacing w:before="80"/>
      <w:ind w:left="794" w:hanging="794"/>
    </w:pPr>
  </w:style>
  <w:style w:type="paragraph" w:customStyle="1" w:styleId="enumlev2">
    <w:name w:val="enumlev2"/>
    <w:basedOn w:val="enumlev1"/>
    <w:rsid w:val="00B37866"/>
    <w:pPr>
      <w:ind w:left="1191" w:hanging="397"/>
    </w:pPr>
  </w:style>
  <w:style w:type="paragraph" w:customStyle="1" w:styleId="enumlev3">
    <w:name w:val="enumlev3"/>
    <w:basedOn w:val="enumlev2"/>
    <w:rsid w:val="00B37866"/>
    <w:pPr>
      <w:ind w:left="1588"/>
    </w:pPr>
  </w:style>
  <w:style w:type="paragraph" w:customStyle="1" w:styleId="Normalaftertitle">
    <w:name w:val="Normal after title"/>
    <w:basedOn w:val="Normal"/>
    <w:next w:val="Normal"/>
    <w:rsid w:val="00B37866"/>
    <w:pPr>
      <w:spacing w:before="280"/>
    </w:pPr>
  </w:style>
  <w:style w:type="paragraph" w:customStyle="1" w:styleId="Equation">
    <w:name w:val="Equation"/>
    <w:basedOn w:val="Normal"/>
    <w:rsid w:val="00B37866"/>
    <w:pPr>
      <w:tabs>
        <w:tab w:val="clear" w:pos="1191"/>
        <w:tab w:val="clear" w:pos="1588"/>
        <w:tab w:val="clear" w:pos="1985"/>
        <w:tab w:val="center" w:pos="4820"/>
        <w:tab w:val="right" w:pos="9639"/>
      </w:tabs>
    </w:pPr>
  </w:style>
  <w:style w:type="paragraph" w:customStyle="1" w:styleId="toc0">
    <w:name w:val="toc 0"/>
    <w:basedOn w:val="Normal"/>
    <w:next w:val="TOC1"/>
    <w:rsid w:val="00B37866"/>
    <w:pPr>
      <w:tabs>
        <w:tab w:val="clear" w:pos="794"/>
        <w:tab w:val="clear" w:pos="1191"/>
        <w:tab w:val="clear" w:pos="1588"/>
        <w:tab w:val="clear" w:pos="1985"/>
        <w:tab w:val="right" w:pos="9781"/>
      </w:tabs>
    </w:pPr>
    <w:rPr>
      <w:b/>
    </w:rPr>
  </w:style>
  <w:style w:type="paragraph" w:customStyle="1" w:styleId="AnnexNo">
    <w:name w:val="Annex_No"/>
    <w:basedOn w:val="Normal"/>
    <w:next w:val="Annexref"/>
    <w:rsid w:val="00B37866"/>
    <w:pPr>
      <w:keepNext/>
      <w:keepLines/>
      <w:spacing w:before="480" w:after="80"/>
      <w:jc w:val="center"/>
    </w:pPr>
    <w:rPr>
      <w:caps/>
      <w:sz w:val="28"/>
    </w:rPr>
  </w:style>
  <w:style w:type="paragraph" w:customStyle="1" w:styleId="ASN1">
    <w:name w:val="ASN.1"/>
    <w:basedOn w:val="Normal"/>
    <w:rsid w:val="00B3786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Note">
    <w:name w:val="Note"/>
    <w:basedOn w:val="Normal"/>
    <w:rsid w:val="00B37866"/>
    <w:pPr>
      <w:spacing w:before="80"/>
    </w:pPr>
  </w:style>
  <w:style w:type="paragraph" w:styleId="TOC9">
    <w:name w:val="toc 9"/>
    <w:basedOn w:val="TOC3"/>
    <w:next w:val="Normal"/>
    <w:semiHidden/>
    <w:rsid w:val="00B37866"/>
  </w:style>
  <w:style w:type="paragraph" w:customStyle="1" w:styleId="Source">
    <w:name w:val="Source"/>
    <w:basedOn w:val="Normal"/>
    <w:next w:val="Normalaftertitle"/>
    <w:rsid w:val="00EC6FED"/>
    <w:pPr>
      <w:spacing w:before="240" w:after="240"/>
      <w:jc w:val="center"/>
    </w:pPr>
    <w:rPr>
      <w:b/>
      <w:sz w:val="28"/>
    </w:rPr>
  </w:style>
  <w:style w:type="paragraph" w:customStyle="1" w:styleId="Title1">
    <w:name w:val="Title 1"/>
    <w:basedOn w:val="Source"/>
    <w:next w:val="Title2"/>
    <w:rsid w:val="00EC6FED"/>
    <w:pPr>
      <w:tabs>
        <w:tab w:val="clear" w:pos="794"/>
        <w:tab w:val="clear" w:pos="1191"/>
        <w:tab w:val="clear" w:pos="1588"/>
        <w:tab w:val="clear" w:pos="1985"/>
        <w:tab w:val="left" w:pos="567"/>
        <w:tab w:val="left" w:pos="1134"/>
        <w:tab w:val="left" w:pos="1701"/>
        <w:tab w:val="left" w:pos="2268"/>
        <w:tab w:val="left" w:pos="2835"/>
      </w:tabs>
      <w:spacing w:before="120" w:after="120"/>
    </w:pPr>
    <w:rPr>
      <w:rFonts w:cs="Times New Roman Bold"/>
      <w:b w:val="0"/>
    </w:rPr>
  </w:style>
  <w:style w:type="paragraph" w:customStyle="1" w:styleId="Title2">
    <w:name w:val="Title 2"/>
    <w:basedOn w:val="Title1"/>
    <w:next w:val="Title3"/>
    <w:rsid w:val="00B37866"/>
  </w:style>
  <w:style w:type="paragraph" w:customStyle="1" w:styleId="Title3">
    <w:name w:val="Title 3"/>
    <w:basedOn w:val="Title2"/>
    <w:next w:val="Title4"/>
    <w:rsid w:val="00B37866"/>
  </w:style>
  <w:style w:type="paragraph" w:customStyle="1" w:styleId="Title4">
    <w:name w:val="Title 4"/>
    <w:basedOn w:val="Title3"/>
    <w:next w:val="Heading1"/>
    <w:rsid w:val="00B37866"/>
  </w:style>
  <w:style w:type="paragraph" w:customStyle="1" w:styleId="FirstFooter">
    <w:name w:val="FirstFooter"/>
    <w:basedOn w:val="Footer"/>
    <w:rsid w:val="00B37866"/>
    <w:pPr>
      <w:tabs>
        <w:tab w:val="clear" w:pos="5954"/>
        <w:tab w:val="clear" w:pos="9639"/>
      </w:tabs>
      <w:overflowPunct/>
      <w:autoSpaceDE/>
      <w:autoSpaceDN/>
      <w:adjustRightInd/>
      <w:spacing w:before="40"/>
      <w:textAlignment w:val="auto"/>
    </w:pPr>
    <w:rPr>
      <w:caps w:val="0"/>
      <w:noProof w:val="0"/>
    </w:rPr>
  </w:style>
  <w:style w:type="paragraph" w:customStyle="1" w:styleId="Annexref">
    <w:name w:val="Annex_ref"/>
    <w:basedOn w:val="Normal"/>
    <w:next w:val="Annextitle"/>
    <w:rsid w:val="00B37866"/>
    <w:pPr>
      <w:keepNext/>
      <w:keepLines/>
      <w:spacing w:after="280"/>
      <w:jc w:val="center"/>
    </w:pPr>
  </w:style>
  <w:style w:type="paragraph" w:customStyle="1" w:styleId="Annextitle">
    <w:name w:val="Annex_title"/>
    <w:basedOn w:val="Normal"/>
    <w:next w:val="Normalaftertitle"/>
    <w:rsid w:val="00F52741"/>
    <w:pPr>
      <w:keepNext/>
      <w:keepLines/>
      <w:spacing w:before="240" w:after="280"/>
      <w:jc w:val="center"/>
    </w:pPr>
    <w:rPr>
      <w:b/>
      <w:sz w:val="28"/>
    </w:rPr>
  </w:style>
  <w:style w:type="character" w:customStyle="1" w:styleId="Appdef">
    <w:name w:val="App_def"/>
    <w:basedOn w:val="DefaultParagraphFont"/>
    <w:rsid w:val="00F52741"/>
    <w:rPr>
      <w:rFonts w:asciiTheme="minorHAnsi" w:hAnsiTheme="minorHAnsi"/>
      <w:b/>
    </w:rPr>
  </w:style>
  <w:style w:type="character" w:customStyle="1" w:styleId="Appref">
    <w:name w:val="App_ref"/>
    <w:basedOn w:val="DefaultParagraphFont"/>
    <w:rsid w:val="00F52741"/>
    <w:rPr>
      <w:rFonts w:asciiTheme="minorHAnsi" w:hAnsiTheme="minorHAnsi"/>
    </w:rPr>
  </w:style>
  <w:style w:type="paragraph" w:customStyle="1" w:styleId="AppendixNo">
    <w:name w:val="Appendix_No"/>
    <w:basedOn w:val="AnnexNo"/>
    <w:next w:val="Annexref"/>
    <w:rsid w:val="00B37866"/>
  </w:style>
  <w:style w:type="paragraph" w:customStyle="1" w:styleId="Appendixref">
    <w:name w:val="Appendix_ref"/>
    <w:basedOn w:val="Annexref"/>
    <w:next w:val="Annextitle"/>
    <w:rsid w:val="00B37866"/>
  </w:style>
  <w:style w:type="paragraph" w:customStyle="1" w:styleId="Appendixtitle">
    <w:name w:val="Appendix_title"/>
    <w:basedOn w:val="Annextitle"/>
    <w:next w:val="Normalaftertitle"/>
    <w:rsid w:val="00B37866"/>
  </w:style>
  <w:style w:type="character" w:customStyle="1" w:styleId="Artdef">
    <w:name w:val="Art_def"/>
    <w:basedOn w:val="DefaultParagraphFont"/>
    <w:rsid w:val="00F52741"/>
    <w:rPr>
      <w:rFonts w:asciiTheme="minorHAnsi" w:hAnsiTheme="minorHAnsi"/>
      <w:b/>
    </w:rPr>
  </w:style>
  <w:style w:type="paragraph" w:customStyle="1" w:styleId="Artheading">
    <w:name w:val="Art_heading"/>
    <w:basedOn w:val="Normal"/>
    <w:next w:val="Normalaftertitle"/>
    <w:rsid w:val="00F52741"/>
    <w:pPr>
      <w:spacing w:before="480"/>
      <w:jc w:val="center"/>
    </w:pPr>
    <w:rPr>
      <w:b/>
      <w:sz w:val="28"/>
    </w:rPr>
  </w:style>
  <w:style w:type="paragraph" w:customStyle="1" w:styleId="ArtNo">
    <w:name w:val="Art_No"/>
    <w:basedOn w:val="Normal"/>
    <w:next w:val="Arttitle"/>
    <w:rsid w:val="00B37866"/>
    <w:pPr>
      <w:keepNext/>
      <w:keepLines/>
      <w:spacing w:before="480"/>
      <w:jc w:val="center"/>
    </w:pPr>
    <w:rPr>
      <w:caps/>
      <w:sz w:val="28"/>
    </w:rPr>
  </w:style>
  <w:style w:type="paragraph" w:customStyle="1" w:styleId="Arttitle">
    <w:name w:val="Art_title"/>
    <w:basedOn w:val="Normal"/>
    <w:next w:val="Normalaftertitle"/>
    <w:rsid w:val="00B37866"/>
    <w:pPr>
      <w:keepNext/>
      <w:keepLines/>
      <w:spacing w:before="240"/>
      <w:jc w:val="center"/>
    </w:pPr>
    <w:rPr>
      <w:b/>
      <w:sz w:val="28"/>
    </w:rPr>
  </w:style>
  <w:style w:type="character" w:customStyle="1" w:styleId="Artref">
    <w:name w:val="Art_ref"/>
    <w:basedOn w:val="DefaultParagraphFont"/>
    <w:rsid w:val="00B37866"/>
  </w:style>
  <w:style w:type="paragraph" w:customStyle="1" w:styleId="Call">
    <w:name w:val="Call"/>
    <w:basedOn w:val="Normal"/>
    <w:next w:val="Normal"/>
    <w:rsid w:val="00ED4FDF"/>
    <w:pPr>
      <w:keepNext/>
      <w:keepLines/>
      <w:spacing w:before="160"/>
      <w:ind w:left="794"/>
    </w:pPr>
    <w:rPr>
      <w:rFonts w:eastAsia="STKaiti"/>
    </w:rPr>
  </w:style>
  <w:style w:type="paragraph" w:customStyle="1" w:styleId="ChapNo">
    <w:name w:val="Chap_No"/>
    <w:basedOn w:val="ArtNo"/>
    <w:next w:val="Chaptitle"/>
    <w:rsid w:val="00F52741"/>
    <w:rPr>
      <w:b/>
    </w:rPr>
  </w:style>
  <w:style w:type="paragraph" w:customStyle="1" w:styleId="Chaptitle">
    <w:name w:val="Chap_title"/>
    <w:basedOn w:val="Arttitle"/>
    <w:next w:val="Normalaftertitle"/>
    <w:rsid w:val="00B37866"/>
  </w:style>
  <w:style w:type="paragraph" w:customStyle="1" w:styleId="ddate">
    <w:name w:val="ddate"/>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num">
    <w:name w:val="dnum"/>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orlang">
    <w:name w:val="dorlang"/>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character" w:styleId="EndnoteReference">
    <w:name w:val="endnote reference"/>
    <w:basedOn w:val="DefaultParagraphFont"/>
    <w:semiHidden/>
    <w:rsid w:val="00B37866"/>
    <w:rPr>
      <w:vertAlign w:val="superscript"/>
    </w:rPr>
  </w:style>
  <w:style w:type="paragraph" w:customStyle="1" w:styleId="Equationlegend">
    <w:name w:val="Equation_legend"/>
    <w:basedOn w:val="Normal"/>
    <w:rsid w:val="00B37866"/>
    <w:pPr>
      <w:tabs>
        <w:tab w:val="clear" w:pos="794"/>
        <w:tab w:val="clear" w:pos="1191"/>
        <w:tab w:val="clear" w:pos="1588"/>
        <w:tab w:val="clear" w:pos="1985"/>
        <w:tab w:val="right" w:pos="1531"/>
        <w:tab w:val="left" w:pos="1701"/>
      </w:tabs>
      <w:spacing w:before="80"/>
      <w:ind w:left="1701" w:hanging="1701"/>
    </w:pPr>
  </w:style>
  <w:style w:type="paragraph" w:customStyle="1" w:styleId="Figurelegend">
    <w:name w:val="Figure_legend"/>
    <w:basedOn w:val="Normal"/>
    <w:rsid w:val="00B3786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37866"/>
    <w:pPr>
      <w:keepNext/>
      <w:keepLines/>
      <w:spacing w:before="480" w:after="120"/>
      <w:jc w:val="center"/>
    </w:pPr>
    <w:rPr>
      <w:caps/>
    </w:rPr>
  </w:style>
  <w:style w:type="paragraph" w:customStyle="1" w:styleId="Figuretitle">
    <w:name w:val="Figure_title"/>
    <w:basedOn w:val="Tabletitle"/>
    <w:next w:val="Normal"/>
    <w:rsid w:val="00F52741"/>
    <w:pPr>
      <w:keepNext w:val="0"/>
      <w:spacing w:after="480"/>
    </w:pPr>
  </w:style>
  <w:style w:type="paragraph" w:customStyle="1" w:styleId="Tabletitle">
    <w:name w:val="Table_title"/>
    <w:basedOn w:val="Normal"/>
    <w:next w:val="Tabletext"/>
    <w:rsid w:val="00F52741"/>
    <w:pPr>
      <w:keepNext/>
      <w:keepLines/>
      <w:spacing w:before="0" w:after="120"/>
      <w:jc w:val="center"/>
    </w:pPr>
    <w:rPr>
      <w:b/>
    </w:rPr>
  </w:style>
  <w:style w:type="paragraph" w:customStyle="1" w:styleId="Tabletext">
    <w:name w:val="Table_text"/>
    <w:basedOn w:val="Normal"/>
    <w:rsid w:val="00B378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FigureNo"/>
    <w:next w:val="Normal"/>
    <w:rsid w:val="00B37866"/>
    <w:pPr>
      <w:keepNext w:val="0"/>
    </w:pPr>
  </w:style>
  <w:style w:type="paragraph" w:customStyle="1" w:styleId="Headingb">
    <w:name w:val="Heading_b"/>
    <w:basedOn w:val="Normal"/>
    <w:next w:val="Normal"/>
    <w:rsid w:val="00F52741"/>
    <w:pPr>
      <w:keepNext/>
      <w:spacing w:before="160"/>
    </w:pPr>
    <w:rPr>
      <w:b/>
    </w:rPr>
  </w:style>
  <w:style w:type="paragraph" w:customStyle="1" w:styleId="Headingi">
    <w:name w:val="Heading_i"/>
    <w:basedOn w:val="Normal"/>
    <w:next w:val="Normal"/>
    <w:rsid w:val="00C461E0"/>
    <w:pPr>
      <w:keepNext/>
      <w:spacing w:before="160"/>
    </w:pPr>
    <w:rPr>
      <w:rFonts w:eastAsia="STKaiti"/>
    </w:rPr>
  </w:style>
  <w:style w:type="paragraph" w:customStyle="1" w:styleId="PartNo">
    <w:name w:val="Part_No"/>
    <w:basedOn w:val="AnnexNo"/>
    <w:next w:val="Partref"/>
    <w:rsid w:val="00B37866"/>
  </w:style>
  <w:style w:type="paragraph" w:customStyle="1" w:styleId="Partref">
    <w:name w:val="Part_ref"/>
    <w:basedOn w:val="Annexref"/>
    <w:next w:val="Parttitle"/>
    <w:rsid w:val="00B37866"/>
  </w:style>
  <w:style w:type="paragraph" w:customStyle="1" w:styleId="Parttitle">
    <w:name w:val="Part_title"/>
    <w:basedOn w:val="Annextitle"/>
    <w:next w:val="Normalaftertitle"/>
    <w:rsid w:val="00B37866"/>
  </w:style>
  <w:style w:type="paragraph" w:customStyle="1" w:styleId="RecNo">
    <w:name w:val="Rec_No"/>
    <w:basedOn w:val="Normal"/>
    <w:next w:val="Rectitle"/>
    <w:rsid w:val="00B37866"/>
    <w:pPr>
      <w:keepNext/>
      <w:keepLines/>
      <w:spacing w:before="480"/>
      <w:jc w:val="center"/>
    </w:pPr>
    <w:rPr>
      <w:caps/>
      <w:sz w:val="28"/>
    </w:rPr>
  </w:style>
  <w:style w:type="paragraph" w:customStyle="1" w:styleId="Rectitle">
    <w:name w:val="Rec_title"/>
    <w:basedOn w:val="RecNo"/>
    <w:next w:val="Recref"/>
    <w:rsid w:val="00F52741"/>
    <w:pPr>
      <w:spacing w:before="240"/>
    </w:pPr>
    <w:rPr>
      <w:b/>
      <w:caps w:val="0"/>
    </w:rPr>
  </w:style>
  <w:style w:type="paragraph" w:customStyle="1" w:styleId="Recref">
    <w:name w:val="Rec_ref"/>
    <w:basedOn w:val="Rectitle"/>
    <w:next w:val="Recdate"/>
    <w:rsid w:val="00F52741"/>
    <w:pPr>
      <w:tabs>
        <w:tab w:val="clear" w:pos="794"/>
        <w:tab w:val="clear" w:pos="1191"/>
        <w:tab w:val="clear" w:pos="1588"/>
        <w:tab w:val="clear" w:pos="1985"/>
      </w:tabs>
      <w:spacing w:before="120"/>
    </w:pPr>
    <w:rPr>
      <w:b w:val="0"/>
      <w:i/>
      <w:sz w:val="24"/>
    </w:rPr>
  </w:style>
  <w:style w:type="paragraph" w:customStyle="1" w:styleId="Recdate">
    <w:name w:val="Rec_date"/>
    <w:basedOn w:val="Recref"/>
    <w:next w:val="Normalaftertitle"/>
    <w:rsid w:val="00B37866"/>
    <w:pPr>
      <w:jc w:val="right"/>
    </w:pPr>
    <w:rPr>
      <w:sz w:val="22"/>
    </w:rPr>
  </w:style>
  <w:style w:type="paragraph" w:customStyle="1" w:styleId="Questiondate">
    <w:name w:val="Question_date"/>
    <w:basedOn w:val="Recdate"/>
    <w:next w:val="Normalaftertitle"/>
    <w:rsid w:val="00F52741"/>
  </w:style>
  <w:style w:type="paragraph" w:customStyle="1" w:styleId="QuestionNo">
    <w:name w:val="Question_No"/>
    <w:basedOn w:val="RecNo"/>
    <w:next w:val="Questiontitle"/>
    <w:rsid w:val="00B37866"/>
  </w:style>
  <w:style w:type="paragraph" w:customStyle="1" w:styleId="Questiontitle">
    <w:name w:val="Question_title"/>
    <w:basedOn w:val="Rectitle"/>
    <w:next w:val="Questionref"/>
    <w:rsid w:val="00F52741"/>
  </w:style>
  <w:style w:type="paragraph" w:customStyle="1" w:styleId="Questionref">
    <w:name w:val="Question_ref"/>
    <w:basedOn w:val="Recref"/>
    <w:next w:val="Questiondate"/>
    <w:rsid w:val="00F52741"/>
  </w:style>
  <w:style w:type="character" w:customStyle="1" w:styleId="Recdef">
    <w:name w:val="Rec_def"/>
    <w:basedOn w:val="DefaultParagraphFont"/>
    <w:rsid w:val="00F52741"/>
    <w:rPr>
      <w:rFonts w:asciiTheme="minorHAnsi" w:hAnsiTheme="minorHAnsi"/>
      <w:b/>
    </w:rPr>
  </w:style>
  <w:style w:type="paragraph" w:customStyle="1" w:styleId="Reftext">
    <w:name w:val="Ref_text"/>
    <w:basedOn w:val="Normal"/>
    <w:rsid w:val="00B37866"/>
    <w:pPr>
      <w:ind w:left="794" w:hanging="794"/>
    </w:pPr>
  </w:style>
  <w:style w:type="paragraph" w:customStyle="1" w:styleId="Reftitle">
    <w:name w:val="Ref_title"/>
    <w:basedOn w:val="Normal"/>
    <w:next w:val="Reftext"/>
    <w:rsid w:val="00B37866"/>
    <w:pPr>
      <w:spacing w:before="480"/>
      <w:jc w:val="center"/>
    </w:pPr>
    <w:rPr>
      <w:caps/>
    </w:rPr>
  </w:style>
  <w:style w:type="paragraph" w:customStyle="1" w:styleId="Repdate">
    <w:name w:val="Rep_date"/>
    <w:basedOn w:val="Recdate"/>
    <w:next w:val="Normalaftertitle"/>
    <w:rsid w:val="00B37866"/>
  </w:style>
  <w:style w:type="paragraph" w:customStyle="1" w:styleId="RepNo">
    <w:name w:val="Rep_No"/>
    <w:basedOn w:val="RecNo"/>
    <w:next w:val="Reptitle"/>
    <w:rsid w:val="00B37866"/>
  </w:style>
  <w:style w:type="paragraph" w:customStyle="1" w:styleId="Reptitle">
    <w:name w:val="Rep_title"/>
    <w:basedOn w:val="Rectitle"/>
    <w:next w:val="Repref"/>
    <w:rsid w:val="00B37866"/>
  </w:style>
  <w:style w:type="paragraph" w:customStyle="1" w:styleId="Repref">
    <w:name w:val="Rep_ref"/>
    <w:basedOn w:val="Recref"/>
    <w:next w:val="Repdate"/>
    <w:rsid w:val="00B37866"/>
  </w:style>
  <w:style w:type="paragraph" w:customStyle="1" w:styleId="Resdate">
    <w:name w:val="Res_date"/>
    <w:basedOn w:val="Recdate"/>
    <w:next w:val="Normalaftertitle"/>
    <w:rsid w:val="00B37866"/>
  </w:style>
  <w:style w:type="character" w:customStyle="1" w:styleId="Resdef">
    <w:name w:val="Res_def"/>
    <w:basedOn w:val="DefaultParagraphFont"/>
    <w:rsid w:val="00F52741"/>
    <w:rPr>
      <w:rFonts w:asciiTheme="minorHAnsi" w:hAnsiTheme="minorHAnsi"/>
      <w:b/>
    </w:rPr>
  </w:style>
  <w:style w:type="paragraph" w:customStyle="1" w:styleId="ResNo">
    <w:name w:val="Res_No"/>
    <w:basedOn w:val="RecNo"/>
    <w:next w:val="Restitle"/>
    <w:rsid w:val="00B37866"/>
  </w:style>
  <w:style w:type="paragraph" w:customStyle="1" w:styleId="Restitle">
    <w:name w:val="Res_title"/>
    <w:basedOn w:val="Rectitle"/>
    <w:next w:val="Resref"/>
    <w:rsid w:val="00B37866"/>
  </w:style>
  <w:style w:type="paragraph" w:customStyle="1" w:styleId="Resref">
    <w:name w:val="Res_ref"/>
    <w:basedOn w:val="Recref"/>
    <w:next w:val="Resdate"/>
    <w:rsid w:val="00B37866"/>
  </w:style>
  <w:style w:type="paragraph" w:customStyle="1" w:styleId="SectionNo">
    <w:name w:val="Section_No"/>
    <w:basedOn w:val="AnnexNo"/>
    <w:next w:val="Sectiontitle"/>
    <w:rsid w:val="00B37866"/>
  </w:style>
  <w:style w:type="paragraph" w:customStyle="1" w:styleId="Sectiontitle">
    <w:name w:val="Section_title"/>
    <w:basedOn w:val="Annextitle"/>
    <w:next w:val="Normalaftertitle"/>
    <w:rsid w:val="00B37866"/>
  </w:style>
  <w:style w:type="paragraph" w:customStyle="1" w:styleId="SpecialFooter">
    <w:name w:val="Special Footer"/>
    <w:basedOn w:val="Footer"/>
    <w:rsid w:val="00B37866"/>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F52741"/>
    <w:rPr>
      <w:rFonts w:asciiTheme="minorHAnsi" w:hAnsiTheme="minorHAnsi"/>
      <w:b/>
      <w:color w:val="auto"/>
    </w:rPr>
  </w:style>
  <w:style w:type="paragraph" w:customStyle="1" w:styleId="Tablehead">
    <w:name w:val="Table_head"/>
    <w:basedOn w:val="Tabletext"/>
    <w:next w:val="Tabletext"/>
    <w:rsid w:val="00B37866"/>
    <w:pPr>
      <w:keepNext/>
      <w:spacing w:before="80" w:after="80"/>
      <w:jc w:val="center"/>
    </w:pPr>
    <w:rPr>
      <w:b/>
    </w:rPr>
  </w:style>
  <w:style w:type="paragraph" w:customStyle="1" w:styleId="Tablelegend">
    <w:name w:val="Table_legend"/>
    <w:basedOn w:val="Tabletext"/>
    <w:rsid w:val="00B37866"/>
    <w:pPr>
      <w:spacing w:before="120"/>
    </w:pPr>
  </w:style>
  <w:style w:type="paragraph" w:customStyle="1" w:styleId="TableNo">
    <w:name w:val="Table_No"/>
    <w:basedOn w:val="Normal"/>
    <w:next w:val="Tabletitle"/>
    <w:rsid w:val="00B37866"/>
    <w:pPr>
      <w:keepNext/>
      <w:spacing w:before="560" w:after="120"/>
      <w:jc w:val="center"/>
    </w:pPr>
    <w:rPr>
      <w:caps/>
    </w:rPr>
  </w:style>
  <w:style w:type="paragraph" w:customStyle="1" w:styleId="Tableref">
    <w:name w:val="Table_ref"/>
    <w:basedOn w:val="Normal"/>
    <w:next w:val="Tabletitle"/>
    <w:rsid w:val="00B37866"/>
    <w:pPr>
      <w:keepNext/>
      <w:spacing w:before="0" w:after="120"/>
      <w:jc w:val="center"/>
    </w:pPr>
  </w:style>
  <w:style w:type="character" w:styleId="PageNumber">
    <w:name w:val="page number"/>
    <w:basedOn w:val="DefaultParagraphFont"/>
    <w:rsid w:val="00F52741"/>
    <w:rPr>
      <w:rFonts w:asciiTheme="minorHAnsi" w:hAnsiTheme="minorHAnsi"/>
    </w:rPr>
  </w:style>
  <w:style w:type="character" w:customStyle="1" w:styleId="HeaderChar">
    <w:name w:val="Header Char"/>
    <w:basedOn w:val="DefaultParagraphFont"/>
    <w:link w:val="Header"/>
    <w:uiPriority w:val="99"/>
    <w:rsid w:val="00005791"/>
    <w:rPr>
      <w:rFonts w:ascii="Times New Roman" w:hAnsi="Times New Roman"/>
      <w:sz w:val="18"/>
      <w:lang w:val="fr-FR" w:eastAsia="en-US"/>
    </w:rPr>
  </w:style>
  <w:style w:type="character" w:customStyle="1" w:styleId="FooterChar">
    <w:name w:val="Footer Char"/>
    <w:basedOn w:val="DefaultParagraphFont"/>
    <w:link w:val="Footer"/>
    <w:rsid w:val="0056423B"/>
    <w:rPr>
      <w:rFonts w:ascii="Times New Roman" w:hAnsi="Times New Roman"/>
      <w:caps/>
      <w:noProof/>
      <w:sz w:val="16"/>
      <w:lang w:val="fr-FR" w:eastAsia="en-US"/>
    </w:rPr>
  </w:style>
  <w:style w:type="table" w:styleId="TableGrid">
    <w:name w:val="Table Grid"/>
    <w:basedOn w:val="TableNormal"/>
    <w:rsid w:val="0014700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mmittee">
    <w:name w:val="Committee"/>
    <w:basedOn w:val="Normal"/>
    <w:qFormat/>
    <w:rsid w:val="001A163D"/>
    <w:rPr>
      <w:rFonts w:cs="Times New Roman Bold"/>
      <w:b/>
      <w:caps/>
    </w:rPr>
  </w:style>
  <w:style w:type="character" w:styleId="Hyperlink">
    <w:name w:val="Hyperlink"/>
    <w:aliases w:val="CEO_Hyperlink,超级链接,Style 58,超?级链,超????,하이퍼링크2,하이퍼링크21,超链接1,ECC Hyperlink,S,Style?,超?级链?"/>
    <w:basedOn w:val="DefaultParagraphFont"/>
    <w:uiPriority w:val="99"/>
    <w:qFormat/>
    <w:rsid w:val="00BA0009"/>
    <w:rPr>
      <w:color w:val="0000FF" w:themeColor="hyperlink"/>
      <w:u w:val="single"/>
    </w:rPr>
  </w:style>
  <w:style w:type="paragraph" w:customStyle="1" w:styleId="BDTLogo">
    <w:name w:val="BDT_Logo"/>
    <w:uiPriority w:val="99"/>
    <w:rsid w:val="00C72713"/>
    <w:pPr>
      <w:jc w:val="center"/>
    </w:pPr>
    <w:rPr>
      <w:rFonts w:ascii="Calibri" w:eastAsia="SimHei" w:hAnsi="Calibri" w:cs="Simplified Arabic"/>
      <w:sz w:val="22"/>
      <w:szCs w:val="28"/>
      <w:lang w:val="en-GB" w:eastAsia="en-US"/>
    </w:rPr>
  </w:style>
  <w:style w:type="paragraph" w:styleId="ListParagraph">
    <w:name w:val="List Paragraph"/>
    <w:aliases w:val="List Paragraph1,Recommendation,List Paragraph11,O5,Para_sk,Resume Title,- Bullets,Equipment,Numbered Indented Text,Figure_name,Citation List,List Paragraph Char Char,Bullets,list1,b1,Number_1,Normal Sentence,Colorful List - Accent 11,new"/>
    <w:basedOn w:val="Normal"/>
    <w:link w:val="ListParagraphChar"/>
    <w:uiPriority w:val="34"/>
    <w:qFormat/>
    <w:rsid w:val="00A721F4"/>
    <w:pPr>
      <w:tabs>
        <w:tab w:val="clear" w:pos="794"/>
        <w:tab w:val="clear" w:pos="1191"/>
        <w:tab w:val="clear" w:pos="1588"/>
        <w:tab w:val="clear" w:pos="1985"/>
        <w:tab w:val="left" w:pos="1134"/>
        <w:tab w:val="left" w:pos="1871"/>
        <w:tab w:val="left" w:pos="2268"/>
      </w:tabs>
      <w:ind w:left="720"/>
      <w:contextualSpacing/>
    </w:pPr>
  </w:style>
  <w:style w:type="paragraph" w:customStyle="1" w:styleId="AppArtNo">
    <w:name w:val="App_Art_No"/>
    <w:basedOn w:val="ArtNo"/>
    <w:qFormat/>
    <w:rsid w:val="00A50CA0"/>
    <w:pPr>
      <w:tabs>
        <w:tab w:val="clear" w:pos="794"/>
        <w:tab w:val="clear" w:pos="1191"/>
        <w:tab w:val="clear" w:pos="1588"/>
        <w:tab w:val="clear" w:pos="1985"/>
        <w:tab w:val="left" w:pos="1134"/>
        <w:tab w:val="left" w:pos="1871"/>
        <w:tab w:val="left" w:pos="2268"/>
      </w:tabs>
    </w:pPr>
  </w:style>
  <w:style w:type="paragraph" w:customStyle="1" w:styleId="AppArttitle">
    <w:name w:val="App_Art_title"/>
    <w:basedOn w:val="Arttitle"/>
    <w:qFormat/>
    <w:rsid w:val="00A50CA0"/>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A50CA0"/>
    <w:pPr>
      <w:tabs>
        <w:tab w:val="clear" w:pos="794"/>
        <w:tab w:val="clear" w:pos="1191"/>
        <w:tab w:val="clear" w:pos="1588"/>
        <w:tab w:val="clear" w:pos="1985"/>
        <w:tab w:val="left" w:pos="1134"/>
        <w:tab w:val="left" w:pos="1871"/>
        <w:tab w:val="left" w:pos="2268"/>
      </w:tabs>
    </w:pPr>
  </w:style>
  <w:style w:type="paragraph" w:customStyle="1" w:styleId="Volumetitle">
    <w:name w:val="Volume_title"/>
    <w:basedOn w:val="Normal"/>
    <w:qFormat/>
    <w:rsid w:val="00A50CA0"/>
    <w:pPr>
      <w:tabs>
        <w:tab w:val="clear" w:pos="794"/>
        <w:tab w:val="clear" w:pos="1191"/>
        <w:tab w:val="clear" w:pos="1588"/>
        <w:tab w:val="clear" w:pos="1985"/>
        <w:tab w:val="left" w:pos="1871"/>
      </w:tabs>
      <w:overflowPunct/>
      <w:autoSpaceDE/>
      <w:autoSpaceDN/>
      <w:adjustRightInd/>
      <w:spacing w:before="0"/>
      <w:textAlignment w:val="auto"/>
    </w:pPr>
    <w:rPr>
      <w:b/>
      <w:sz w:val="28"/>
      <w:lang w:val="en-US"/>
    </w:rPr>
  </w:style>
  <w:style w:type="paragraph" w:customStyle="1" w:styleId="Proposal">
    <w:name w:val="Proposal"/>
    <w:basedOn w:val="Normal"/>
    <w:next w:val="Normal"/>
    <w:rsid w:val="00904230"/>
    <w:pPr>
      <w:keepNext/>
      <w:tabs>
        <w:tab w:val="clear" w:pos="794"/>
        <w:tab w:val="clear" w:pos="1191"/>
        <w:tab w:val="clear" w:pos="1588"/>
        <w:tab w:val="clear" w:pos="1985"/>
        <w:tab w:val="left" w:pos="1134"/>
        <w:tab w:val="left" w:pos="1871"/>
        <w:tab w:val="left" w:pos="2268"/>
      </w:tabs>
      <w:spacing w:before="240"/>
    </w:pPr>
    <w:rPr>
      <w:rFonts w:hAnsi="Times New Roman Bold"/>
    </w:rPr>
  </w:style>
  <w:style w:type="paragraph" w:customStyle="1" w:styleId="Reasons">
    <w:name w:val="Reasons"/>
    <w:basedOn w:val="Normal"/>
    <w:qFormat/>
    <w:rsid w:val="005D2C3A"/>
    <w:pPr>
      <w:tabs>
        <w:tab w:val="clear" w:pos="794"/>
        <w:tab w:val="clear" w:pos="1191"/>
        <w:tab w:val="left" w:pos="1134"/>
        <w:tab w:val="left" w:pos="1871"/>
      </w:tabs>
    </w:pPr>
  </w:style>
  <w:style w:type="character" w:styleId="FollowedHyperlink">
    <w:name w:val="FollowedHyperlink"/>
    <w:basedOn w:val="DefaultParagraphFont"/>
    <w:semiHidden/>
    <w:unhideWhenUsed/>
    <w:rsid w:val="00AD4677"/>
    <w:rPr>
      <w:color w:val="800080" w:themeColor="followedHyperlink"/>
      <w:u w:val="single"/>
    </w:rPr>
  </w:style>
  <w:style w:type="character" w:styleId="Strong">
    <w:name w:val="Strong"/>
    <w:basedOn w:val="DefaultParagraphFont"/>
    <w:uiPriority w:val="22"/>
    <w:qFormat/>
    <w:rsid w:val="00786259"/>
    <w:rPr>
      <w:b/>
      <w:bCs/>
    </w:rPr>
  </w:style>
  <w:style w:type="character" w:customStyle="1" w:styleId="ms-rtethemeforecolor-2-0">
    <w:name w:val="ms-rtethemeforecolor-2-0"/>
    <w:basedOn w:val="DefaultParagraphFont"/>
    <w:rsid w:val="00786259"/>
  </w:style>
  <w:style w:type="character" w:customStyle="1" w:styleId="ListParagraphChar">
    <w:name w:val="List Paragraph Char"/>
    <w:aliases w:val="List Paragraph1 Char,Recommendation Char,List Paragraph11 Char,O5 Char,Para_sk Char,Resume Title Char,- Bullets Char,Equipment Char,Numbered Indented Text Char,Figure_name Char,Citation List Char,List Paragraph Char Char Char,b1 Char"/>
    <w:link w:val="ListParagraph"/>
    <w:uiPriority w:val="34"/>
    <w:qFormat/>
    <w:rsid w:val="002124BD"/>
    <w:rPr>
      <w:rFonts w:asciiTheme="minorHAnsi" w:hAnsiTheme="minorHAnsi"/>
      <w:sz w:val="24"/>
      <w:lang w:val="en-GB" w:eastAsia="en-US"/>
    </w:rPr>
  </w:style>
  <w:style w:type="paragraph" w:styleId="NormalWeb">
    <w:name w:val="Normal (Web)"/>
    <w:basedOn w:val="Normal"/>
    <w:uiPriority w:val="99"/>
    <w:unhideWhenUsed/>
    <w:rsid w:val="002124BD"/>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imes New Roman" w:hAnsi="Times New Roman"/>
      <w:szCs w:val="24"/>
      <w:lang w:eastAsia="en-GB"/>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uiPriority w:val="99"/>
    <w:qFormat/>
    <w:rsid w:val="009D0C96"/>
    <w:rPr>
      <w:rFonts w:asciiTheme="minorHAnsi" w:hAnsiTheme="minorHAnsi"/>
      <w:sz w:val="24"/>
      <w:lang w:val="en-GB" w:eastAsia="en-US"/>
    </w:rPr>
  </w:style>
  <w:style w:type="character" w:customStyle="1" w:styleId="enumlev1Char">
    <w:name w:val="enumlev1 Char"/>
    <w:link w:val="enumlev1"/>
    <w:qFormat/>
    <w:rsid w:val="009D0C96"/>
    <w:rPr>
      <w:rFonts w:asciiTheme="minorHAnsi" w:hAnsiTheme="minorHAnsi"/>
      <w:sz w:val="24"/>
      <w:lang w:val="en-GB" w:eastAsia="en-US"/>
    </w:rPr>
  </w:style>
  <w:style w:type="paragraph" w:customStyle="1" w:styleId="CEONormal">
    <w:name w:val="CEO_Normal"/>
    <w:link w:val="CEONormalChar"/>
    <w:qFormat/>
    <w:rsid w:val="009D0C96"/>
    <w:rPr>
      <w:rFonts w:ascii="Verdana" w:eastAsia="SimSun" w:hAnsi="Verdana"/>
      <w:sz w:val="19"/>
      <w:szCs w:val="19"/>
      <w:lang w:val="en-GB" w:eastAsia="en-US"/>
    </w:rPr>
  </w:style>
  <w:style w:type="character" w:customStyle="1" w:styleId="CEONormalChar">
    <w:name w:val="CEO_Normal Char"/>
    <w:link w:val="CEONormal"/>
    <w:rsid w:val="009D0C96"/>
    <w:rPr>
      <w:rFonts w:ascii="Verdana" w:eastAsia="SimSun" w:hAnsi="Verdana"/>
      <w:sz w:val="19"/>
      <w:szCs w:val="19"/>
      <w:lang w:val="en-GB" w:eastAsia="en-US"/>
    </w:rPr>
  </w:style>
  <w:style w:type="paragraph" w:styleId="TOCHeading">
    <w:name w:val="TOC Heading"/>
    <w:basedOn w:val="Heading1"/>
    <w:next w:val="Normal"/>
    <w:uiPriority w:val="39"/>
    <w:unhideWhenUsed/>
    <w:qFormat/>
    <w:rsid w:val="005F2DE8"/>
    <w:pPr>
      <w:tabs>
        <w:tab w:val="clear" w:pos="794"/>
        <w:tab w:val="clear" w:pos="1191"/>
        <w:tab w:val="clear" w:pos="1588"/>
        <w:tab w:val="clear" w:pos="1985"/>
        <w:tab w:val="left" w:pos="1134"/>
        <w:tab w:val="left" w:pos="1871"/>
        <w:tab w:val="left" w:pos="2268"/>
      </w:tabs>
      <w:spacing w:before="240"/>
      <w:ind w:left="0" w:firstLine="0"/>
      <w:outlineLvl w:val="9"/>
    </w:pPr>
    <w:rPr>
      <w:rFonts w:asciiTheme="majorHAnsi" w:eastAsiaTheme="majorEastAsia" w:hAnsiTheme="majorHAnsi" w:cstheme="majorBidi"/>
      <w:b w:val="0"/>
      <w:color w:val="365F91" w:themeColor="accent1" w:themeShade="BF"/>
      <w:sz w:val="32"/>
      <w:szCs w:val="32"/>
    </w:rPr>
  </w:style>
  <w:style w:type="character" w:styleId="UnresolvedMention">
    <w:name w:val="Unresolved Mention"/>
    <w:basedOn w:val="DefaultParagraphFont"/>
    <w:uiPriority w:val="99"/>
    <w:semiHidden/>
    <w:unhideWhenUsed/>
    <w:rsid w:val="005263FD"/>
    <w:rPr>
      <w:color w:val="605E5C"/>
      <w:shd w:val="clear" w:color="auto" w:fill="E1DFDD"/>
    </w:rPr>
  </w:style>
  <w:style w:type="paragraph" w:customStyle="1" w:styleId="Figure">
    <w:name w:val="Figure"/>
    <w:basedOn w:val="Normal"/>
    <w:next w:val="Normal"/>
    <w:rsid w:val="00537BAD"/>
    <w:pPr>
      <w:keepNext/>
      <w:keepLines/>
      <w:spacing w:before="240" w:after="120"/>
      <w:jc w:val="center"/>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md/D22-TDAG30-C-0048/" TargetMode="Externa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hyperlink" Target="https://www.itu.int/en/ITU-D/Conferences/TDAG/Pages/2024/TDAG_WG_DEC.aspx" TargetMode="External"/><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hyperlink" Target="https://www.itu.int/md/meetingdoc.asp?lang=en&amp;parent=D22-RPMEUR-C-0030" TargetMode="External"/><Relationship Id="rId47" Type="http://schemas.openxmlformats.org/officeDocument/2006/relationships/hyperlink" Target="https://www.itu.int/en/general-secretariat/ties/ISCGDocumentLibrary/1st%20Meeting%202025/ISCG-25-1-02-Final%20Report-3rd%20Meeting%202024-Final.docx"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itu.int/ITU-D/tdag/" TargetMode="External"/><Relationship Id="rId29" Type="http://schemas.openxmlformats.org/officeDocument/2006/relationships/hyperlink" Target="https://www.itu.int/md/meetingdoc.asp?lang=en&amp;parent=D22-TDAG31-C-0051" TargetMode="Externa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image" Target="media/image14.png"/><Relationship Id="rId37" Type="http://schemas.openxmlformats.org/officeDocument/2006/relationships/hyperlink" Target="https://www.itu.int/en/ITU-D/Conferences/TDAG/Pages/2024/TDAG_WG_futureSGQ.aspx" TargetMode="External"/><Relationship Id="rId40" Type="http://schemas.openxmlformats.org/officeDocument/2006/relationships/hyperlink" Target="https://www.itu.int/en/ITU-D/Conferences/TDAG/Pages/2024/TDAG_ICG_GYS.aspx" TargetMode="External"/><Relationship Id="rId45" Type="http://schemas.openxmlformats.org/officeDocument/2006/relationships/hyperlink" Target="https://www.itu.int/en/general-secretariat/ties/ISCGDocumentLibrary/2nd%20Meeting%202024/ISCG-24-2-02-1st%20Meeting%202024-Final%20Report.docx"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youtu.be/zGo4gpVbtSQ" TargetMode="External"/><Relationship Id="rId28" Type="http://schemas.openxmlformats.org/officeDocument/2006/relationships/image" Target="media/image12.png"/><Relationship Id="rId36" Type="http://schemas.openxmlformats.org/officeDocument/2006/relationships/hyperlink" Target="https://www.itu.int/en/ITU-D/Conferences/TDAG/Pages/2024/TDAG_WG_SR.aspx" TargetMode="External"/><Relationship Id="rId49"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3.png"/><Relationship Id="rId44" Type="http://schemas.openxmlformats.org/officeDocument/2006/relationships/hyperlink" Target="https://www.itu.int/en/general-secretariat/ties/ISCGDocumentLibrary/1st%20Meeting%202024/ISCG-24-1-02-1st%20Meeting%202023-Final%20Report.doc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itu.int/dms_pub/itu-d/md/22/tdag30/c/D22-TDAG30-C-0048!R2!MSW-E.docx" TargetMode="External"/><Relationship Id="rId27" Type="http://schemas.openxmlformats.org/officeDocument/2006/relationships/image" Target="media/image11.png"/><Relationship Id="rId30" Type="http://schemas.openxmlformats.org/officeDocument/2006/relationships/hyperlink" Target="https://youtu.be/INyooRqdJo4" TargetMode="External"/><Relationship Id="rId35" Type="http://schemas.openxmlformats.org/officeDocument/2006/relationships/image" Target="media/image17.png"/><Relationship Id="rId43" Type="http://schemas.openxmlformats.org/officeDocument/2006/relationships/hyperlink" Target="https://www.itu.int/en/council/Documents/basic-texts/RES-191-E.pdf" TargetMode="External"/><Relationship Id="rId48" Type="http://schemas.openxmlformats.org/officeDocument/2006/relationships/hyperlink" Target="https://www.itu.int/en/general-secretariat/ties/Pages/ISCG-documents.aspx"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hyperlink" Target="https://www.itu.int/en/ITU-D/Conferences/TDAG/Pages/2024/TDAG_WG_ITUDP.aspx" TargetMode="External"/><Relationship Id="rId46" Type="http://schemas.openxmlformats.org/officeDocument/2006/relationships/hyperlink" Target="https://www.itu.int/en/general-secretariat/ties/ISCGDocumentLibrary/3rd%20Meeting%202024/ISCG-24-3-02-2nd%20Meeting%202024-Final%20Report_tsb-R1.docx" TargetMode="External"/><Relationship Id="rId20" Type="http://schemas.openxmlformats.org/officeDocument/2006/relationships/image" Target="media/image6.png"/><Relationship Id="rId41" Type="http://schemas.openxmlformats.org/officeDocument/2006/relationships/hyperlink" Target="https://www.itu.int/md/meetingdoc.asp?lang=en&amp;parent=D22-RPMASP-C-0018"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mailto:Roxanne.Webber@fcc.gov"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itu.int/en/ITU-D/Projects/ITU-EC-ACP/PRIDA/Pages/default.aspx" TargetMode="External"/><Relationship Id="rId3" Type="http://schemas.openxmlformats.org/officeDocument/2006/relationships/hyperlink" Target="https://www.itu.int/en/ITU-D/Regional-Presence/Americas/Pages/EVENTS/2024/cons-awa-2024.aspx" TargetMode="External"/><Relationship Id="rId7" Type="http://schemas.openxmlformats.org/officeDocument/2006/relationships/hyperlink" Target="https://www.itu.int/itu-d/sites/projectumc/home/the-umc-project/" TargetMode="External"/><Relationship Id="rId2" Type="http://schemas.openxmlformats.org/officeDocument/2006/relationships/hyperlink" Target="https://www.itu.int/md/D22-TDAG.WG.SGQ-C-0029/en" TargetMode="External"/><Relationship Id="rId1" Type="http://schemas.openxmlformats.org/officeDocument/2006/relationships/hyperlink" Target="https://www.itu.int/en/ITU-D/Conferences/TDAG/Pages/2024/TDAG_WG_futureSGQ.aspx" TargetMode="External"/><Relationship Id="rId6" Type="http://schemas.openxmlformats.org/officeDocument/2006/relationships/hyperlink" Target="https://www.itu.int/md/D22-SG01-C-0329/" TargetMode="External"/><Relationship Id="rId5" Type="http://schemas.openxmlformats.org/officeDocument/2006/relationships/hyperlink" Target="https://www.itu.int/en/ITU-D/Study-Groups/2022-2025/Pages/meetings/workshop-products_usage-may23.aspx" TargetMode="External"/><Relationship Id="rId4" Type="http://schemas.openxmlformats.org/officeDocument/2006/relationships/hyperlink" Target="https://www.itu.int/en/ITU-D/Study-Groups/2022-2025/Pages/meetings/workshop-innovation-may23.aspx" TargetMode="External"/><Relationship Id="rId9" Type="http://schemas.openxmlformats.org/officeDocument/2006/relationships/hyperlink" Target="https://www.itu.int/generationconne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0421F7F6C5263B4B928A068E40912AB8" ma:contentTypeVersion="17" ma:contentTypeDescription="Create a new document." ma:contentTypeScope="" ma:versionID="48061b00bcf7b8aa18151b08dc79302a">
  <xsd:schema xmlns:xsd="http://www.w3.org/2001/XMLSchema" xmlns:xs="http://www.w3.org/2001/XMLSchema" xmlns:p="http://schemas.microsoft.com/office/2006/metadata/properties" xmlns:ns2="d4ea696a-cca3-460b-a983-57ac2621983a" xmlns:ns3="29399490-13b9-4c73-b71e-403b715b75a7" targetNamespace="http://schemas.microsoft.com/office/2006/metadata/properties" ma:root="true" ma:fieldsID="38f4693b0e822d0bcf798bdc19be79e5" ns2:_="" ns3:_="">
    <xsd:import namespace="d4ea696a-cca3-460b-a983-57ac2621983a"/>
    <xsd:import namespace="29399490-13b9-4c73-b71e-403b715b75a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ea696a-cca3-460b-a983-57ac262198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e895586-ec57-4162-862b-45953123501e"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399490-13b9-4c73-b71e-403b715b75a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d36094f-0688-4081-a569-0c74b76e7ddf}" ma:internalName="TaxCatchAll" ma:showField="CatchAllData" ma:web="29399490-13b9-4c73-b71e-403b715b75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4ea696a-cca3-460b-a983-57ac2621983a">
      <Terms xmlns="http://schemas.microsoft.com/office/infopath/2007/PartnerControls"/>
    </lcf76f155ced4ddcb4097134ff3c332f>
    <TaxCatchAll xmlns="29399490-13b9-4c73-b71e-403b715b75a7" xsi:nil="true"/>
  </documentManagement>
</p:properties>
</file>

<file path=customXml/itemProps1.xml><?xml version="1.0" encoding="utf-8"?>
<ds:datastoreItem xmlns:ds="http://schemas.openxmlformats.org/officeDocument/2006/customXml" ds:itemID="{240AB312-3CF8-41D9-B770-FA6CC01AFD40}">
  <ds:schemaRefs>
    <ds:schemaRef ds:uri="http://schemas.microsoft.com/sharepoint/v3/contenttype/forms"/>
  </ds:schemaRefs>
</ds:datastoreItem>
</file>

<file path=customXml/itemProps2.xml><?xml version="1.0" encoding="utf-8"?>
<ds:datastoreItem xmlns:ds="http://schemas.openxmlformats.org/officeDocument/2006/customXml" ds:itemID="{ED321B1C-03B2-4C72-BADF-96E2A855A06A}">
  <ds:schemaRefs>
    <ds:schemaRef ds:uri="http://schemas.openxmlformats.org/officeDocument/2006/bibliography"/>
  </ds:schemaRefs>
</ds:datastoreItem>
</file>

<file path=customXml/itemProps3.xml><?xml version="1.0" encoding="utf-8"?>
<ds:datastoreItem xmlns:ds="http://schemas.openxmlformats.org/officeDocument/2006/customXml" ds:itemID="{1C2840F5-24D8-43ED-94CF-7383F838F1BA}"/>
</file>

<file path=customXml/itemProps4.xml><?xml version="1.0" encoding="utf-8"?>
<ds:datastoreItem xmlns:ds="http://schemas.openxmlformats.org/officeDocument/2006/customXml" ds:itemID="{EBCF7319-4DA2-466E-9EAB-02C83397C73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309</TotalTime>
  <Pages>17</Pages>
  <Words>8096</Words>
  <Characters>5889</Characters>
  <Application>Microsoft Office Word</Application>
  <DocSecurity>0</DocSecurity>
  <Lines>49</Lines>
  <Paragraphs>27</Paragraphs>
  <ScaleCrop>false</ScaleCrop>
  <HeadingPairs>
    <vt:vector size="2" baseType="variant">
      <vt:variant>
        <vt:lpstr>Title</vt:lpstr>
      </vt:variant>
      <vt:variant>
        <vt:i4>1</vt:i4>
      </vt:variant>
    </vt:vector>
  </HeadingPairs>
  <TitlesOfParts>
    <vt:vector size="1" baseType="lpstr">
      <vt:lpstr>TDAG19</vt:lpstr>
    </vt:vector>
  </TitlesOfParts>
  <Manager>General Secretariat - Pool</Manager>
  <Company>International Telecommunication Union (ITU)</Company>
  <LinksUpToDate>false</LinksUpToDate>
  <CharactersWithSpaces>13958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TDAG19</dc:title>
  <dc:creator>LING-C(JL)</dc:creator>
  <cp:lastModifiedBy>LING-C(JL)</cp:lastModifiedBy>
  <cp:revision>7</cp:revision>
  <cp:lastPrinted>2014-11-04T09:22:00Z</cp:lastPrinted>
  <dcterms:created xsi:type="dcterms:W3CDTF">2025-04-14T14:18:00Z</dcterms:created>
  <dcterms:modified xsi:type="dcterms:W3CDTF">2025-04-15T12:54:00Z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 1/001-E</vt:lpwstr>
  </property>
  <property fmtid="{D5CDD505-2E9C-101B-9397-08002B2CF9AE}" pid="3" name="Docdate">
    <vt:lpwstr>[Date]</vt:lpwstr>
  </property>
  <property fmtid="{D5CDD505-2E9C-101B-9397-08002B2CF9AE}" pid="4" name="Docorlang">
    <vt:lpwstr>For action</vt:lpwstr>
  </property>
  <property fmtid="{D5CDD505-2E9C-101B-9397-08002B2CF9AE}" pid="5" name="Docdest">
    <vt:lpwstr/>
  </property>
  <property fmtid="{D5CDD505-2E9C-101B-9397-08002B2CF9AE}" pid="6" name="Docauthor">
    <vt:lpwstr>[Insert here]</vt:lpwstr>
  </property>
  <property fmtid="{D5CDD505-2E9C-101B-9397-08002B2CF9AE}" pid="7" name="Docbluepink">
    <vt:lpwstr/>
  </property>
  <property fmtid="{D5CDD505-2E9C-101B-9397-08002B2CF9AE}" pid="8" name="ContentTypeId">
    <vt:lpwstr>0x0101000421F7F6C5263B4B928A068E40912AB8</vt:lpwstr>
  </property>
</Properties>
</file>