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984"/>
        <w:gridCol w:w="1384"/>
      </w:tblGrid>
      <w:tr w:rsidR="00AE1244" w:rsidRPr="00952144" w14:paraId="5736F9B6" w14:textId="77777777" w:rsidTr="000D6EAB">
        <w:trPr>
          <w:cantSplit/>
          <w:trHeight w:val="1276"/>
        </w:trPr>
        <w:tc>
          <w:tcPr>
            <w:tcW w:w="1985" w:type="dxa"/>
          </w:tcPr>
          <w:p w14:paraId="0AEDA171" w14:textId="61002D49" w:rsidR="00AE1244" w:rsidRPr="00952144" w:rsidRDefault="000E1F4F" w:rsidP="00A259A2">
            <w:pPr>
              <w:spacing w:after="40"/>
              <w:rPr>
                <w:b/>
                <w:bCs/>
                <w:sz w:val="30"/>
                <w:szCs w:val="30"/>
              </w:rPr>
            </w:pPr>
            <w:r w:rsidRPr="00952144">
              <w:rPr>
                <w:b/>
                <w:bCs/>
                <w:sz w:val="30"/>
                <w:szCs w:val="30"/>
              </w:rPr>
              <w:drawing>
                <wp:inline distT="0" distB="0" distL="0" distR="0" wp14:anchorId="3F2D1389" wp14:editId="5AEE3062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0362F8A8" w14:textId="77777777" w:rsidR="008E1A73" w:rsidRPr="00952144" w:rsidRDefault="008E1A73" w:rsidP="002978E6">
            <w:pPr>
              <w:tabs>
                <w:tab w:val="clear" w:pos="1134"/>
              </w:tabs>
              <w:spacing w:before="240" w:after="240" w:line="240" w:lineRule="atLeast"/>
              <w:ind w:left="34"/>
              <w:rPr>
                <w:b/>
                <w:bCs/>
                <w:sz w:val="30"/>
                <w:szCs w:val="30"/>
              </w:rPr>
            </w:pPr>
            <w:r w:rsidRPr="00952144">
              <w:rPr>
                <w:b/>
                <w:bCs/>
                <w:sz w:val="30"/>
                <w:szCs w:val="30"/>
              </w:rPr>
              <w:t xml:space="preserve">Консультативная группа </w:t>
            </w:r>
            <w:r w:rsidRPr="00952144">
              <w:rPr>
                <w:b/>
                <w:bCs/>
                <w:sz w:val="30"/>
                <w:szCs w:val="30"/>
              </w:rPr>
              <w:br/>
              <w:t>по развитию электросвязи (КГРЭ)</w:t>
            </w:r>
          </w:p>
          <w:p w14:paraId="2DCF59CB" w14:textId="488DCFA0" w:rsidR="00AE1244" w:rsidRPr="00952144" w:rsidRDefault="00AE1244" w:rsidP="00294BF6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Cs w:val="22"/>
              </w:rPr>
            </w:pPr>
            <w:r w:rsidRPr="00952144">
              <w:rPr>
                <w:rFonts w:cstheme="minorHAnsi"/>
                <w:b/>
                <w:bCs/>
                <w:szCs w:val="22"/>
                <w:lang w:eastAsia="zh-CN"/>
              </w:rPr>
              <w:t>32-е собрание, Женева, Швейцария, 12–16 мая 2025 года</w:t>
            </w:r>
          </w:p>
        </w:tc>
        <w:tc>
          <w:tcPr>
            <w:tcW w:w="1384" w:type="dxa"/>
          </w:tcPr>
          <w:p w14:paraId="06B48AA1" w14:textId="516DD633" w:rsidR="00AE1244" w:rsidRPr="00952144" w:rsidRDefault="00AE1244" w:rsidP="00303F7C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952144">
              <w:rPr>
                <w:lang w:eastAsia="fr-FR"/>
              </w:rPr>
              <w:drawing>
                <wp:inline distT="0" distB="0" distL="0" distR="0" wp14:anchorId="7DBF473A" wp14:editId="2E1C811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952144" w14:paraId="6DE5ABA3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3168FEF" w14:textId="77777777" w:rsidR="00D83BF5" w:rsidRPr="00952144" w:rsidRDefault="00D83BF5" w:rsidP="00CE66E4">
            <w:pPr>
              <w:spacing w:before="0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439CB557" w14:textId="716EF333" w:rsidR="00D83BF5" w:rsidRPr="00952144" w:rsidRDefault="00D83BF5" w:rsidP="00CE66E4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D87035" w:rsidRPr="00952144" w14:paraId="02BC550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1EF66EAC" w14:textId="77777777" w:rsidR="00D87035" w:rsidRPr="00952144" w:rsidRDefault="00D87035" w:rsidP="00CE66E4">
            <w:pPr>
              <w:pStyle w:val="Committee"/>
              <w:framePr w:hSpace="0" w:wrap="auto" w:hAnchor="text" w:yAlign="inline"/>
              <w:spacing w:line="240" w:lineRule="auto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6F008A08" w14:textId="4C52D6BD" w:rsidR="00D87035" w:rsidRPr="00952144" w:rsidRDefault="005E032D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 w:rsidRPr="00952144">
              <w:rPr>
                <w:b/>
                <w:bCs/>
                <w:szCs w:val="22"/>
              </w:rPr>
              <w:t>Документ</w:t>
            </w:r>
            <w:r w:rsidR="00D87035" w:rsidRPr="00952144">
              <w:rPr>
                <w:b/>
                <w:bCs/>
                <w:szCs w:val="22"/>
              </w:rPr>
              <w:t xml:space="preserve"> </w:t>
            </w:r>
            <w:bookmarkStart w:id="4" w:name="DocRef1"/>
            <w:bookmarkEnd w:id="4"/>
            <w:r w:rsidR="00D87035" w:rsidRPr="00952144">
              <w:rPr>
                <w:b/>
                <w:bCs/>
                <w:szCs w:val="22"/>
              </w:rPr>
              <w:t>TDAG-</w:t>
            </w:r>
            <w:r w:rsidR="00523934" w:rsidRPr="00952144">
              <w:rPr>
                <w:b/>
                <w:bCs/>
                <w:szCs w:val="22"/>
              </w:rPr>
              <w:t>2</w:t>
            </w:r>
            <w:r w:rsidR="0081159E" w:rsidRPr="00952144">
              <w:rPr>
                <w:b/>
                <w:bCs/>
                <w:szCs w:val="22"/>
              </w:rPr>
              <w:t>5</w:t>
            </w:r>
            <w:r w:rsidR="00D87035" w:rsidRPr="00952144">
              <w:rPr>
                <w:b/>
                <w:bCs/>
                <w:szCs w:val="22"/>
              </w:rPr>
              <w:t>/</w:t>
            </w:r>
            <w:bookmarkStart w:id="5" w:name="DocNo1"/>
            <w:bookmarkEnd w:id="5"/>
            <w:r w:rsidR="00BB70F9" w:rsidRPr="00952144">
              <w:rPr>
                <w:b/>
                <w:bCs/>
                <w:szCs w:val="22"/>
              </w:rPr>
              <w:t>13</w:t>
            </w:r>
            <w:r w:rsidR="00D87035" w:rsidRPr="00952144">
              <w:rPr>
                <w:b/>
                <w:bCs/>
                <w:szCs w:val="22"/>
              </w:rPr>
              <w:t>-</w:t>
            </w:r>
            <w:r w:rsidRPr="00952144">
              <w:rPr>
                <w:b/>
                <w:bCs/>
                <w:szCs w:val="22"/>
              </w:rPr>
              <w:t>R</w:t>
            </w:r>
          </w:p>
        </w:tc>
      </w:tr>
      <w:tr w:rsidR="00D87035" w:rsidRPr="00952144" w14:paraId="55AD5FB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E170520" w14:textId="77777777" w:rsidR="00D87035" w:rsidRPr="00952144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242C61B7" w14:textId="21BB7149" w:rsidR="00D87035" w:rsidRPr="00952144" w:rsidRDefault="00BB70F9" w:rsidP="00CE66E4">
            <w:pPr>
              <w:spacing w:before="0"/>
              <w:rPr>
                <w:rFonts w:cstheme="minorHAnsi"/>
                <w:szCs w:val="22"/>
              </w:rPr>
            </w:pPr>
            <w:r w:rsidRPr="00952144">
              <w:rPr>
                <w:b/>
                <w:bCs/>
                <w:szCs w:val="22"/>
              </w:rPr>
              <w:t>1 апреля</w:t>
            </w:r>
            <w:r w:rsidR="0081159E" w:rsidRPr="00952144">
              <w:rPr>
                <w:b/>
                <w:bCs/>
                <w:szCs w:val="22"/>
              </w:rPr>
              <w:t xml:space="preserve"> </w:t>
            </w:r>
            <w:r w:rsidR="002955DA" w:rsidRPr="00952144">
              <w:rPr>
                <w:b/>
                <w:bCs/>
                <w:szCs w:val="22"/>
              </w:rPr>
              <w:t>2025</w:t>
            </w:r>
            <w:r w:rsidR="005E032D" w:rsidRPr="00952144">
              <w:rPr>
                <w:b/>
                <w:bCs/>
                <w:szCs w:val="22"/>
              </w:rPr>
              <w:t xml:space="preserve"> года</w:t>
            </w:r>
          </w:p>
        </w:tc>
      </w:tr>
      <w:bookmarkEnd w:id="6"/>
      <w:bookmarkEnd w:id="7"/>
      <w:tr w:rsidR="00D87035" w:rsidRPr="00952144" w14:paraId="07260C0B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773E4FE3" w14:textId="77777777" w:rsidR="00D87035" w:rsidRPr="00952144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2C8BB831" w14:textId="6BD75EC4" w:rsidR="00D87035" w:rsidRPr="00952144" w:rsidRDefault="005E032D" w:rsidP="00CE66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952144">
              <w:rPr>
                <w:b/>
                <w:bCs/>
                <w:szCs w:val="22"/>
              </w:rPr>
              <w:t>Оригинал</w:t>
            </w:r>
            <w:r w:rsidR="00D87035" w:rsidRPr="00952144">
              <w:rPr>
                <w:b/>
                <w:bCs/>
                <w:szCs w:val="22"/>
              </w:rPr>
              <w:t xml:space="preserve">: </w:t>
            </w:r>
            <w:r w:rsidRPr="00952144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952144" w14:paraId="35F96F24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9A8A61C" w14:textId="1D49A0F7" w:rsidR="00D83BF5" w:rsidRPr="00952144" w:rsidRDefault="00BB70F9" w:rsidP="006774C6">
            <w:pPr>
              <w:pStyle w:val="Source"/>
            </w:pPr>
            <w:bookmarkStart w:id="8" w:name="dbluepink" w:colFirst="0" w:colLast="0"/>
            <w:bookmarkStart w:id="9" w:name="dorlang" w:colFirst="1" w:colLast="1"/>
            <w:r w:rsidRPr="00952144">
              <w:rPr>
                <w:bCs/>
              </w:rPr>
              <w:t>Генеральный секретарь</w:t>
            </w:r>
          </w:p>
        </w:tc>
      </w:tr>
      <w:tr w:rsidR="00D83BF5" w:rsidRPr="00952144" w14:paraId="7EDE1565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3D29924B" w14:textId="4344E60C" w:rsidR="00D83BF5" w:rsidRPr="00952144" w:rsidRDefault="00BB70F9" w:rsidP="006774C6">
            <w:pPr>
              <w:pStyle w:val="Title1"/>
              <w:rPr>
                <w:caps/>
              </w:rPr>
            </w:pPr>
            <w:r w:rsidRPr="00952144">
              <w:t xml:space="preserve">ПРОЕКТ ПОВЕСТКИ ДНЯ ВСЕМИРНОЙ КОНФЕРЕНЦИИ </w:t>
            </w:r>
            <w:r w:rsidR="00376483" w:rsidRPr="00952144">
              <w:br/>
            </w:r>
            <w:r w:rsidRPr="00952144">
              <w:t>ПО РАЗВИТИЮ ЭЛЕКТРОСВЯЗИ 2025 ГОДА (ВКРЭ-25)</w:t>
            </w:r>
          </w:p>
        </w:tc>
      </w:tr>
      <w:tr w:rsidR="00D83BF5" w:rsidRPr="00952144" w14:paraId="5B2B3E5A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E7AED7" w14:textId="77777777" w:rsidR="00D83BF5" w:rsidRPr="00952144" w:rsidRDefault="00D83BF5" w:rsidP="00403C69">
            <w:pPr>
              <w:pStyle w:val="Title1"/>
              <w:spacing w:before="120" w:after="120"/>
              <w:jc w:val="left"/>
              <w:rPr>
                <w:rFonts w:cs="Times New Roman Bold"/>
                <w:caps/>
                <w:szCs w:val="28"/>
              </w:rPr>
            </w:pPr>
          </w:p>
        </w:tc>
      </w:tr>
      <w:tr w:rsidR="001E252D" w:rsidRPr="00952144" w14:paraId="6C9BA039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4473" w14:textId="77777777" w:rsidR="005E032D" w:rsidRPr="00952144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952144">
              <w:rPr>
                <w:szCs w:val="22"/>
                <w:lang w:val="ru-RU"/>
              </w:rPr>
              <w:t>Резюме</w:t>
            </w:r>
          </w:p>
          <w:p w14:paraId="67E32EE6" w14:textId="77777777" w:rsidR="00BB70F9" w:rsidRPr="00952144" w:rsidRDefault="00BB70F9" w:rsidP="00BB70F9">
            <w:pPr>
              <w:rPr>
                <w:szCs w:val="22"/>
              </w:rPr>
            </w:pPr>
            <w:r w:rsidRPr="00952144">
              <w:rPr>
                <w:szCs w:val="22"/>
              </w:rPr>
              <w:t>Совет МСЭ 2024 года, отметив, что в соответствии с Резолюцией 77 (Пересм. Бухарест, 2022 г.) Полномочной конференции о графике проведения и продолжительности конференций, форумов, ассамблей и сессий Совета Союза (2023−2027 гг.) проведение ВКРЭ-25 запланировано на последний квартал 2025 года, решил, что при условии согласия большинства Государств – Членов Союза, следующая Всемирная конференция по развитию электросвязи (ВКРЭ-25) состоится в Баку, Азербайджанская Республика, с 17 по 28 ноября 2025 года.</w:t>
            </w:r>
          </w:p>
          <w:p w14:paraId="404BE8A6" w14:textId="77777777" w:rsidR="005E032D" w:rsidRPr="00952144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952144">
              <w:rPr>
                <w:szCs w:val="22"/>
                <w:lang w:val="ru-RU"/>
              </w:rPr>
              <w:t>Необходимые действия</w:t>
            </w:r>
          </w:p>
          <w:p w14:paraId="6BDE7AFA" w14:textId="5CD18F7C" w:rsidR="001E252D" w:rsidRPr="00952144" w:rsidRDefault="00BB70F9" w:rsidP="00EB4AE6">
            <w:pPr>
              <w:rPr>
                <w:szCs w:val="22"/>
              </w:rPr>
            </w:pPr>
            <w:r w:rsidRPr="00952144">
              <w:rPr>
                <w:szCs w:val="22"/>
              </w:rPr>
              <w:t>КГРЭ предлагается принять настоящий документ к сведению и дать руководящие указания, если это будет сочтено целесообразным.</w:t>
            </w:r>
          </w:p>
          <w:p w14:paraId="5120B5FD" w14:textId="41E15B9D" w:rsidR="001E252D" w:rsidRPr="00952144" w:rsidRDefault="004A3CDF" w:rsidP="00EB4AE6">
            <w:pPr>
              <w:rPr>
                <w:b/>
                <w:bCs/>
                <w:szCs w:val="22"/>
              </w:rPr>
            </w:pPr>
            <w:r w:rsidRPr="00952144">
              <w:rPr>
                <w:b/>
                <w:bCs/>
                <w:szCs w:val="22"/>
              </w:rPr>
              <w:t>Справочные материалы</w:t>
            </w:r>
          </w:p>
          <w:p w14:paraId="6EF29DC6" w14:textId="71604E25" w:rsidR="001E252D" w:rsidRPr="00952144" w:rsidRDefault="00BB70F9" w:rsidP="00EB4AE6">
            <w:pPr>
              <w:spacing w:after="120"/>
            </w:pPr>
            <w:hyperlink r:id="rId13" w:history="1">
              <w:r w:rsidRPr="00952144">
                <w:rPr>
                  <w:rStyle w:val="Hyperlink"/>
                </w:rPr>
                <w:t>Вклад 30 ITU-SG CL</w:t>
              </w:r>
            </w:hyperlink>
          </w:p>
        </w:tc>
      </w:tr>
      <w:bookmarkEnd w:id="8"/>
      <w:bookmarkEnd w:id="9"/>
    </w:tbl>
    <w:p w14:paraId="295EAF1B" w14:textId="77777777" w:rsidR="001E252D" w:rsidRPr="00952144" w:rsidRDefault="001E252D" w:rsidP="00CE66E4"/>
    <w:p w14:paraId="30707726" w14:textId="77777777" w:rsidR="00075C63" w:rsidRPr="00952144" w:rsidRDefault="00075C63" w:rsidP="00CE66E4">
      <w:pPr>
        <w:rPr>
          <w:szCs w:val="24"/>
        </w:rPr>
      </w:pPr>
      <w:r w:rsidRPr="00952144">
        <w:rPr>
          <w:szCs w:val="24"/>
        </w:rPr>
        <w:br w:type="page"/>
      </w:r>
    </w:p>
    <w:p w14:paraId="2741A149" w14:textId="635C0C6F" w:rsidR="00BB70F9" w:rsidRPr="00952144" w:rsidRDefault="00BB70F9" w:rsidP="00BB70F9">
      <w:pPr>
        <w:pStyle w:val="Annextitle"/>
      </w:pPr>
      <w:r w:rsidRPr="00952144">
        <w:rPr>
          <w:bCs/>
        </w:rPr>
        <w:lastRenderedPageBreak/>
        <w:t xml:space="preserve">Проект повестки дня Всемирной конференции </w:t>
      </w:r>
      <w:r w:rsidR="00376483" w:rsidRPr="00952144">
        <w:rPr>
          <w:bCs/>
        </w:rPr>
        <w:br/>
      </w:r>
      <w:r w:rsidRPr="00952144">
        <w:rPr>
          <w:bCs/>
        </w:rPr>
        <w:t>по развитию электросвязи 2025 года (ВКРЭ-25)</w:t>
      </w:r>
    </w:p>
    <w:p w14:paraId="5B87BAFD" w14:textId="13DB817B" w:rsidR="00BB70F9" w:rsidRPr="00952144" w:rsidRDefault="00BB70F9" w:rsidP="00BB70F9">
      <w:pPr>
        <w:pStyle w:val="enumlev1"/>
        <w:rPr>
          <w:rFonts w:eastAsia="Calibri" w:cs="Segoe UI"/>
          <w:b/>
          <w:bCs/>
        </w:rPr>
      </w:pPr>
      <w:r w:rsidRPr="00952144">
        <w:rPr>
          <w:b/>
          <w:bCs/>
        </w:rPr>
        <w:t>I</w:t>
      </w:r>
      <w:r w:rsidRPr="00952144">
        <w:rPr>
          <w:b/>
          <w:bCs/>
        </w:rPr>
        <w:tab/>
        <w:t>Отчеты о выполнении Планов действий МСЭ-D</w:t>
      </w:r>
    </w:p>
    <w:p w14:paraId="011D52D5" w14:textId="6622F38F" w:rsidR="00BB70F9" w:rsidRPr="00952144" w:rsidRDefault="00BB70F9" w:rsidP="00BB70F9">
      <w:pPr>
        <w:pStyle w:val="enumlev1"/>
        <w:rPr>
          <w:szCs w:val="24"/>
        </w:rPr>
      </w:pPr>
      <w:r w:rsidRPr="00952144">
        <w:t>1)</w:t>
      </w:r>
      <w:r w:rsidRPr="00952144">
        <w:tab/>
        <w:t>Обновленные сведения по глобальной цифровой трансформации и представление отчета о выполнении Плана действий Буэнос-Айреса ВКРЭ-17 и Кигалийского плана действий ВКРЭ-22 (включая региональные инициативы), вкладе в выполнение Плана действий ВВУИО и достижении Целей в области устойчивого развития (ЦУР)</w:t>
      </w:r>
    </w:p>
    <w:p w14:paraId="5CFF5D77" w14:textId="65E6917C" w:rsidR="00BB70F9" w:rsidRPr="00952144" w:rsidRDefault="00BB70F9" w:rsidP="00BB70F9">
      <w:pPr>
        <w:pStyle w:val="enumlev1"/>
        <w:rPr>
          <w:szCs w:val="24"/>
        </w:rPr>
      </w:pPr>
      <w:r w:rsidRPr="00952144">
        <w:t>2)</w:t>
      </w:r>
      <w:r w:rsidRPr="00952144">
        <w:tab/>
        <w:t>Отчет Консультативной группы по развитию электросвязи</w:t>
      </w:r>
    </w:p>
    <w:p w14:paraId="4BB17EE4" w14:textId="59682866" w:rsidR="00BB70F9" w:rsidRPr="00952144" w:rsidRDefault="00BB70F9" w:rsidP="00BB70F9">
      <w:pPr>
        <w:pStyle w:val="enumlev1"/>
        <w:rPr>
          <w:szCs w:val="24"/>
        </w:rPr>
      </w:pPr>
      <w:r w:rsidRPr="00952144">
        <w:t>3)</w:t>
      </w:r>
      <w:r w:rsidRPr="00952144">
        <w:tab/>
        <w:t>Отчеты исследовательских комиссий</w:t>
      </w:r>
    </w:p>
    <w:p w14:paraId="735DBBE7" w14:textId="0BE2AF8B" w:rsidR="00BB70F9" w:rsidRPr="00952144" w:rsidRDefault="00BB70F9" w:rsidP="00BB70F9">
      <w:pPr>
        <w:pStyle w:val="enumlev1"/>
        <w:rPr>
          <w:szCs w:val="24"/>
        </w:rPr>
      </w:pPr>
      <w:r w:rsidRPr="00952144">
        <w:t>4)</w:t>
      </w:r>
      <w:r w:rsidRPr="00952144">
        <w:tab/>
        <w:t>Отчет о выполнении решений других конференций, ассамблей и собраний МСЭ, имеющих отношение к работе МСЭ-D:</w:t>
      </w:r>
    </w:p>
    <w:p w14:paraId="6DFE8D45" w14:textId="5EB58CA1" w:rsidR="00BB70F9" w:rsidRPr="00952144" w:rsidRDefault="00BB70F9" w:rsidP="00BB70F9">
      <w:pPr>
        <w:pStyle w:val="enumlev2"/>
        <w:rPr>
          <w:rFonts w:eastAsia="Calibri" w:cs="Segoe UI"/>
          <w:szCs w:val="24"/>
        </w:rPr>
      </w:pPr>
      <w:r w:rsidRPr="00952144">
        <w:t>a)</w:t>
      </w:r>
      <w:r w:rsidRPr="00952144">
        <w:tab/>
        <w:t>Полномочная конференция (ПК-22)</w:t>
      </w:r>
    </w:p>
    <w:p w14:paraId="597E6FC0" w14:textId="150958C0" w:rsidR="00BB70F9" w:rsidRPr="00952144" w:rsidRDefault="00BB70F9" w:rsidP="00BB70F9">
      <w:pPr>
        <w:pStyle w:val="enumlev2"/>
        <w:rPr>
          <w:rFonts w:eastAsia="Calibri" w:cs="Segoe UI"/>
          <w:szCs w:val="24"/>
        </w:rPr>
      </w:pPr>
      <w:r w:rsidRPr="00952144">
        <w:t>b)</w:t>
      </w:r>
      <w:r w:rsidRPr="00952144">
        <w:tab/>
        <w:t>Ассамблея радиосвязи (АР-23)/Всемирная конференция радиосвязи (ВКР-23)</w:t>
      </w:r>
    </w:p>
    <w:p w14:paraId="6291F0F0" w14:textId="70D24FE5" w:rsidR="00BB70F9" w:rsidRPr="00952144" w:rsidRDefault="00BB70F9" w:rsidP="00BB70F9">
      <w:pPr>
        <w:pStyle w:val="enumlev2"/>
        <w:rPr>
          <w:rFonts w:eastAsia="Calibri" w:cs="Segoe UI"/>
          <w:szCs w:val="24"/>
        </w:rPr>
      </w:pPr>
      <w:r w:rsidRPr="00952144">
        <w:t>c)</w:t>
      </w:r>
      <w:r w:rsidRPr="00952144">
        <w:tab/>
        <w:t>Всемирная ассамблея по стандартизации электросвязи (ВАСЭ-24)</w:t>
      </w:r>
    </w:p>
    <w:p w14:paraId="13D51F60" w14:textId="47BA96FF" w:rsidR="00BB70F9" w:rsidRPr="00952144" w:rsidRDefault="00BB70F9" w:rsidP="00BB70F9">
      <w:pPr>
        <w:pStyle w:val="enumlev1"/>
        <w:rPr>
          <w:b/>
          <w:bCs/>
          <w:szCs w:val="24"/>
        </w:rPr>
      </w:pPr>
      <w:r w:rsidRPr="00952144">
        <w:rPr>
          <w:b/>
          <w:bCs/>
        </w:rPr>
        <w:t>II</w:t>
      </w:r>
      <w:r w:rsidRPr="00952144">
        <w:rPr>
          <w:b/>
          <w:bCs/>
        </w:rPr>
        <w:tab/>
        <w:t>Политика и стратегия цифровой трансформации</w:t>
      </w:r>
    </w:p>
    <w:p w14:paraId="722166D6" w14:textId="7AA9FB84" w:rsidR="00BB70F9" w:rsidRPr="00952144" w:rsidRDefault="00BB70F9" w:rsidP="00BB70F9">
      <w:pPr>
        <w:pStyle w:val="enumlev1"/>
        <w:rPr>
          <w:szCs w:val="24"/>
        </w:rPr>
      </w:pPr>
      <w:r w:rsidRPr="00952144">
        <w:t>5)</w:t>
      </w:r>
      <w:r w:rsidRPr="00952144">
        <w:tab/>
        <w:t>Круглые столы на уровне министров и руководителей отрасли и политические заявления</w:t>
      </w:r>
    </w:p>
    <w:p w14:paraId="06730C18" w14:textId="31E070E6" w:rsidR="00BB70F9" w:rsidRPr="00952144" w:rsidRDefault="00BB70F9" w:rsidP="00BB70F9">
      <w:pPr>
        <w:pStyle w:val="enumlev1"/>
        <w:rPr>
          <w:b/>
          <w:bCs/>
          <w:szCs w:val="24"/>
        </w:rPr>
      </w:pPr>
      <w:r w:rsidRPr="00952144">
        <w:rPr>
          <w:b/>
          <w:bCs/>
        </w:rPr>
        <w:t>III</w:t>
      </w:r>
      <w:r w:rsidRPr="00952144">
        <w:rPr>
          <w:b/>
          <w:bCs/>
        </w:rPr>
        <w:tab/>
        <w:t>План работы МСЭ-D на 2026−2029 годы</w:t>
      </w:r>
    </w:p>
    <w:p w14:paraId="06A39B03" w14:textId="291E8B36" w:rsidR="00BB70F9" w:rsidRPr="00952144" w:rsidRDefault="00BB70F9" w:rsidP="00BB70F9">
      <w:pPr>
        <w:pStyle w:val="enumlev1"/>
        <w:rPr>
          <w:szCs w:val="24"/>
        </w:rPr>
      </w:pPr>
      <w:r w:rsidRPr="00952144">
        <w:t>6)</w:t>
      </w:r>
      <w:r w:rsidRPr="00952144">
        <w:tab/>
        <w:t>Результаты региональных подготовительных собраний к ВКРЭ</w:t>
      </w:r>
    </w:p>
    <w:p w14:paraId="4D7E6E99" w14:textId="32E61DE9" w:rsidR="00BB70F9" w:rsidRPr="00952144" w:rsidRDefault="00BB70F9" w:rsidP="00BB70F9">
      <w:pPr>
        <w:pStyle w:val="enumlev1"/>
        <w:rPr>
          <w:szCs w:val="24"/>
        </w:rPr>
      </w:pPr>
      <w:r w:rsidRPr="00952144">
        <w:t>7)</w:t>
      </w:r>
      <w:r w:rsidRPr="00952144">
        <w:tab/>
        <w:t>Вклад МСЭ-D в Стратегический план МСЭ на 2028−2031 годы</w:t>
      </w:r>
    </w:p>
    <w:p w14:paraId="0665B961" w14:textId="6E21671E" w:rsidR="00BB70F9" w:rsidRPr="00952144" w:rsidRDefault="00BB70F9" w:rsidP="00BB70F9">
      <w:pPr>
        <w:pStyle w:val="enumlev1"/>
        <w:rPr>
          <w:szCs w:val="24"/>
        </w:rPr>
      </w:pPr>
      <w:r w:rsidRPr="00952144">
        <w:t>8)</w:t>
      </w:r>
      <w:r w:rsidRPr="00952144">
        <w:tab/>
        <w:t>Приоритеты МСЭ-D</w:t>
      </w:r>
    </w:p>
    <w:p w14:paraId="078570E5" w14:textId="3B786F8E" w:rsidR="00BB70F9" w:rsidRPr="00952144" w:rsidRDefault="00BB70F9" w:rsidP="00BB70F9">
      <w:pPr>
        <w:pStyle w:val="enumlev1"/>
        <w:rPr>
          <w:szCs w:val="24"/>
        </w:rPr>
      </w:pPr>
      <w:r w:rsidRPr="00952144">
        <w:t>9)</w:t>
      </w:r>
      <w:r w:rsidRPr="00952144">
        <w:tab/>
        <w:t>План действий МСЭ-D на следующий цикл</w:t>
      </w:r>
    </w:p>
    <w:p w14:paraId="2548AC94" w14:textId="3EC3C3EC" w:rsidR="00BB70F9" w:rsidRPr="00952144" w:rsidRDefault="00BB70F9" w:rsidP="00BB70F9">
      <w:pPr>
        <w:pStyle w:val="enumlev1"/>
        <w:rPr>
          <w:szCs w:val="24"/>
        </w:rPr>
      </w:pPr>
      <w:r w:rsidRPr="00952144">
        <w:t>10)</w:t>
      </w:r>
      <w:r w:rsidRPr="00952144">
        <w:tab/>
        <w:t>Декларация ВКРЭ</w:t>
      </w:r>
    </w:p>
    <w:p w14:paraId="701163C2" w14:textId="16743B01" w:rsidR="00BB70F9" w:rsidRPr="00952144" w:rsidRDefault="00BB70F9" w:rsidP="00BB70F9">
      <w:pPr>
        <w:pStyle w:val="enumlev1"/>
        <w:rPr>
          <w:szCs w:val="24"/>
        </w:rPr>
      </w:pPr>
      <w:r w:rsidRPr="00952144">
        <w:t>11)</w:t>
      </w:r>
      <w:r w:rsidRPr="00952144">
        <w:tab/>
        <w:t>Консультативная группа по развитию электросвязи</w:t>
      </w:r>
    </w:p>
    <w:p w14:paraId="662CF9F1" w14:textId="6C9E08FD" w:rsidR="00BB70F9" w:rsidRPr="00952144" w:rsidRDefault="00BB70F9" w:rsidP="00BB70F9">
      <w:pPr>
        <w:pStyle w:val="enumlev2"/>
        <w:rPr>
          <w:rFonts w:eastAsia="Calibri" w:cs="Segoe UI"/>
          <w:szCs w:val="24"/>
        </w:rPr>
      </w:pPr>
      <w:r w:rsidRPr="00952144">
        <w:t>a)</w:t>
      </w:r>
      <w:r w:rsidRPr="00952144">
        <w:tab/>
        <w:t>Предоставление полномочий Консультативной группе по развитию электросвязи осуществлять деятельность в период между всемирными конференциями по развитию электросвязи (Резолюция 24 (Пересм. Дубай, 2014 г.))</w:t>
      </w:r>
    </w:p>
    <w:p w14:paraId="667D851D" w14:textId="494B6B28" w:rsidR="00BB70F9" w:rsidRPr="00952144" w:rsidRDefault="00BB70F9" w:rsidP="00BB70F9">
      <w:pPr>
        <w:pStyle w:val="enumlev2"/>
        <w:rPr>
          <w:rFonts w:eastAsia="Calibri" w:cs="Segoe UI"/>
          <w:szCs w:val="24"/>
        </w:rPr>
      </w:pPr>
      <w:r w:rsidRPr="00952144">
        <w:t>b)</w:t>
      </w:r>
      <w:r w:rsidRPr="00952144">
        <w:tab/>
        <w:t>Структура и методы работы</w:t>
      </w:r>
    </w:p>
    <w:p w14:paraId="78689F52" w14:textId="716D96EF" w:rsidR="00BB70F9" w:rsidRPr="00952144" w:rsidRDefault="00BB70F9" w:rsidP="00BB70F9">
      <w:pPr>
        <w:pStyle w:val="enumlev1"/>
        <w:rPr>
          <w:szCs w:val="24"/>
        </w:rPr>
      </w:pPr>
      <w:r w:rsidRPr="00952144">
        <w:t>12)</w:t>
      </w:r>
      <w:r w:rsidRPr="00952144">
        <w:tab/>
        <w:t>Исследовательские комиссии</w:t>
      </w:r>
    </w:p>
    <w:p w14:paraId="60B4FB4E" w14:textId="1865563A" w:rsidR="00BB70F9" w:rsidRPr="00952144" w:rsidRDefault="00BB70F9" w:rsidP="00BB70F9">
      <w:pPr>
        <w:pStyle w:val="enumlev2"/>
        <w:rPr>
          <w:rFonts w:eastAsia="Calibri" w:cs="Segoe UI"/>
          <w:szCs w:val="24"/>
        </w:rPr>
      </w:pPr>
      <w:r w:rsidRPr="00952144">
        <w:t>a)</w:t>
      </w:r>
      <w:r w:rsidRPr="00952144">
        <w:tab/>
        <w:t>Исследуемые Вопросы</w:t>
      </w:r>
    </w:p>
    <w:p w14:paraId="1A19DC8B" w14:textId="59CD80A8" w:rsidR="00BB70F9" w:rsidRPr="00952144" w:rsidRDefault="00BB70F9" w:rsidP="00BB70F9">
      <w:pPr>
        <w:pStyle w:val="enumlev2"/>
        <w:rPr>
          <w:rFonts w:eastAsia="Calibri" w:cs="Segoe UI"/>
          <w:szCs w:val="24"/>
        </w:rPr>
      </w:pPr>
      <w:r w:rsidRPr="00952144">
        <w:t>b)</w:t>
      </w:r>
      <w:r w:rsidRPr="00952144">
        <w:tab/>
        <w:t>Структура и методы работы</w:t>
      </w:r>
    </w:p>
    <w:p w14:paraId="6D2E87FA" w14:textId="577C8205" w:rsidR="00BB70F9" w:rsidRPr="00952144" w:rsidRDefault="00BB70F9" w:rsidP="00BB70F9">
      <w:pPr>
        <w:pStyle w:val="enumlev1"/>
        <w:rPr>
          <w:szCs w:val="24"/>
        </w:rPr>
      </w:pPr>
      <w:r w:rsidRPr="00952144">
        <w:t>13)</w:t>
      </w:r>
      <w:r w:rsidRPr="00952144">
        <w:tab/>
        <w:t>Региональные инициативы</w:t>
      </w:r>
    </w:p>
    <w:p w14:paraId="2D23669A" w14:textId="0D55138B" w:rsidR="00BB70F9" w:rsidRPr="00952144" w:rsidRDefault="00BB70F9" w:rsidP="00BB70F9">
      <w:pPr>
        <w:pStyle w:val="enumlev1"/>
        <w:rPr>
          <w:szCs w:val="24"/>
        </w:rPr>
      </w:pPr>
      <w:r w:rsidRPr="00952144">
        <w:t>14)</w:t>
      </w:r>
      <w:r w:rsidRPr="00952144">
        <w:tab/>
        <w:t>Резолюции и Рекомендации</w:t>
      </w:r>
    </w:p>
    <w:p w14:paraId="5348E6D0" w14:textId="2DE2AB85" w:rsidR="00CE66E4" w:rsidRPr="00952144" w:rsidRDefault="00CE66E4" w:rsidP="00BB70F9">
      <w:pPr>
        <w:spacing w:before="720"/>
        <w:jc w:val="center"/>
      </w:pPr>
      <w:r w:rsidRPr="00952144">
        <w:t>______________</w:t>
      </w:r>
    </w:p>
    <w:sectPr w:rsidR="00CE66E4" w:rsidRPr="00952144" w:rsidSect="00CE66E4">
      <w:head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D657D" w14:textId="77777777" w:rsidR="003C5DD6" w:rsidRDefault="003C5DD6">
      <w:r>
        <w:separator/>
      </w:r>
    </w:p>
    <w:p w14:paraId="2B3B5875" w14:textId="77777777" w:rsidR="003C5DD6" w:rsidRDefault="003C5DD6"/>
  </w:endnote>
  <w:endnote w:type="continuationSeparator" w:id="0">
    <w:p w14:paraId="60D2788E" w14:textId="77777777" w:rsidR="003C5DD6" w:rsidRDefault="003C5DD6">
      <w:r>
        <w:continuationSeparator/>
      </w:r>
    </w:p>
    <w:p w14:paraId="0567BC20" w14:textId="77777777" w:rsidR="003C5DD6" w:rsidRDefault="003C5DD6"/>
  </w:endnote>
  <w:endnote w:type="continuationNotice" w:id="1">
    <w:p w14:paraId="23648086" w14:textId="77777777" w:rsidR="003C5DD6" w:rsidRDefault="003C5DD6">
      <w:pPr>
        <w:spacing w:before="0"/>
      </w:pPr>
    </w:p>
    <w:p w14:paraId="61A34A1A" w14:textId="77777777" w:rsidR="003C5DD6" w:rsidRDefault="003C5D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260"/>
      <w:gridCol w:w="4853"/>
    </w:tblGrid>
    <w:tr w:rsidR="00F723AC" w:rsidRPr="00365AB0" w14:paraId="1B414EE2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300F1366" w14:textId="77777777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Для контактов: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4D680DDD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853" w:type="dxa"/>
          <w:tcBorders>
            <w:top w:val="single" w:sz="4" w:space="0" w:color="000000" w:themeColor="text1"/>
          </w:tcBorders>
        </w:tcPr>
        <w:p w14:paraId="2BE8C103" w14:textId="337FD1AB" w:rsidR="00F723AC" w:rsidRPr="00BB70F9" w:rsidRDefault="00BB70F9" w:rsidP="00F723AC">
          <w:pPr>
            <w:pStyle w:val="FirstFooter"/>
            <w:rPr>
              <w:sz w:val="18"/>
              <w:szCs w:val="18"/>
            </w:rPr>
          </w:pPr>
          <w:r w:rsidRPr="00BB70F9">
            <w:rPr>
              <w:sz w:val="18"/>
              <w:szCs w:val="18"/>
            </w:rPr>
            <w:t>г-жа Арчана Гулати (Ms Archana Gulati), заместитель Директора Бюро развития электросвязи</w:t>
          </w:r>
        </w:p>
      </w:tc>
      <w:bookmarkStart w:id="10" w:name="OrgName"/>
      <w:bookmarkEnd w:id="10"/>
    </w:tr>
    <w:tr w:rsidR="00F723AC" w:rsidRPr="00365AB0" w14:paraId="5E4AD7CB" w14:textId="77777777" w:rsidTr="005539C3">
      <w:trPr>
        <w:trHeight w:val="165"/>
      </w:trPr>
      <w:tc>
        <w:tcPr>
          <w:tcW w:w="1526" w:type="dxa"/>
        </w:tcPr>
        <w:p w14:paraId="337BEFD2" w14:textId="77777777" w:rsidR="00F723AC" w:rsidRPr="00BB70F9" w:rsidRDefault="00F723AC" w:rsidP="00F723A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34AC1C36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Тел.:</w:t>
          </w:r>
        </w:p>
      </w:tc>
      <w:tc>
        <w:tcPr>
          <w:tcW w:w="4853" w:type="dxa"/>
        </w:tcPr>
        <w:p w14:paraId="49C3240D" w14:textId="47765F6A" w:rsidR="00F723AC" w:rsidRPr="00365AB0" w:rsidRDefault="00BB70F9" w:rsidP="00F723AC">
          <w:pPr>
            <w:pStyle w:val="FirstFooter"/>
            <w:rPr>
              <w:sz w:val="18"/>
              <w:szCs w:val="18"/>
            </w:rPr>
          </w:pPr>
          <w:r w:rsidRPr="00BB70F9">
            <w:rPr>
              <w:sz w:val="18"/>
              <w:szCs w:val="18"/>
            </w:rPr>
            <w:t>+41 22 730 64 75</w:t>
          </w:r>
        </w:p>
      </w:tc>
      <w:bookmarkStart w:id="11" w:name="PhoneNo"/>
      <w:bookmarkEnd w:id="11"/>
    </w:tr>
    <w:tr w:rsidR="00F723AC" w:rsidRPr="00365AB0" w14:paraId="0E4D2617" w14:textId="77777777" w:rsidTr="005539C3">
      <w:tc>
        <w:tcPr>
          <w:tcW w:w="1526" w:type="dxa"/>
        </w:tcPr>
        <w:p w14:paraId="7845751D" w14:textId="77777777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1BAAC8BB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Эл.</w:t>
          </w:r>
          <w:r w:rsidRPr="00365AB0">
            <w:rPr>
              <w:sz w:val="18"/>
              <w:szCs w:val="18"/>
              <w:lang w:val="en-US"/>
            </w:rPr>
            <w:t> </w:t>
          </w:r>
          <w:r w:rsidRPr="00365AB0">
            <w:rPr>
              <w:sz w:val="18"/>
              <w:szCs w:val="18"/>
            </w:rPr>
            <w:t>почта:</w:t>
          </w:r>
        </w:p>
      </w:tc>
      <w:tc>
        <w:tcPr>
          <w:tcW w:w="4853" w:type="dxa"/>
        </w:tcPr>
        <w:p w14:paraId="01E376B1" w14:textId="319BA1CA" w:rsidR="00F723AC" w:rsidRPr="00365AB0" w:rsidRDefault="00BB70F9" w:rsidP="00F723AC">
          <w:pPr>
            <w:pStyle w:val="FirstFooter"/>
            <w:rPr>
              <w:sz w:val="18"/>
              <w:szCs w:val="18"/>
            </w:rPr>
          </w:pPr>
          <w:hyperlink r:id="rId1" w:history="1">
            <w:r w:rsidRPr="00BB70F9">
              <w:rPr>
                <w:rStyle w:val="Hyperlink"/>
                <w:sz w:val="18"/>
                <w:szCs w:val="18"/>
              </w:rPr>
              <w:t>archana.gulati@itu.int</w:t>
            </w:r>
          </w:hyperlink>
        </w:p>
      </w:tc>
      <w:bookmarkStart w:id="12" w:name="Email"/>
      <w:bookmarkEnd w:id="12"/>
    </w:tr>
  </w:tbl>
  <w:p w14:paraId="7B8DD400" w14:textId="77777777" w:rsidR="00F723AC" w:rsidRPr="00F723AC" w:rsidRDefault="00F723A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C2713" w14:textId="77777777" w:rsidR="003C5DD6" w:rsidRPr="0054377E" w:rsidRDefault="003C5DD6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757B9F04" w14:textId="77777777" w:rsidR="003C5DD6" w:rsidRDefault="003C5DD6" w:rsidP="0054377E">
      <w:pPr>
        <w:spacing w:before="0"/>
      </w:pPr>
      <w:r>
        <w:continuationSeparator/>
      </w:r>
    </w:p>
    <w:p w14:paraId="22905BAF" w14:textId="77777777" w:rsidR="003C5DD6" w:rsidRDefault="003C5DD6"/>
  </w:footnote>
  <w:footnote w:type="continuationNotice" w:id="1">
    <w:p w14:paraId="5D5FB3F1" w14:textId="77777777" w:rsidR="003C5DD6" w:rsidRDefault="003C5DD6">
      <w:pPr>
        <w:spacing w:before="0"/>
      </w:pPr>
    </w:p>
    <w:p w14:paraId="3B870C07" w14:textId="77777777" w:rsidR="003C5DD6" w:rsidRDefault="003C5D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1B53" w14:textId="1C92F869" w:rsidR="00636181" w:rsidRPr="00CE66E4" w:rsidRDefault="00636181" w:rsidP="00CE66E4">
    <w:pPr>
      <w:tabs>
        <w:tab w:val="clear" w:pos="1134"/>
        <w:tab w:val="clear" w:pos="1871"/>
        <w:tab w:val="clear" w:pos="2268"/>
        <w:tab w:val="center" w:pos="4820"/>
        <w:tab w:val="right" w:pos="14003"/>
      </w:tabs>
      <w:spacing w:before="0"/>
      <w:rPr>
        <w:smallCaps/>
        <w:spacing w:val="24"/>
        <w:sz w:val="20"/>
        <w:lang w:val="es-ES_tradnl"/>
      </w:rPr>
    </w:pPr>
    <w:r w:rsidRPr="00CE66E4">
      <w:rPr>
        <w:sz w:val="20"/>
      </w:rPr>
      <w:tab/>
    </w:r>
    <w:r w:rsidRPr="00CE66E4">
      <w:rPr>
        <w:sz w:val="20"/>
        <w:lang w:val="es-ES_tradnl"/>
      </w:rPr>
      <w:t>TDAG-2</w:t>
    </w:r>
    <w:r w:rsidR="003273BC" w:rsidRPr="00CE66E4">
      <w:rPr>
        <w:sz w:val="20"/>
        <w:lang w:val="es-ES_tradnl"/>
      </w:rPr>
      <w:t>5</w:t>
    </w:r>
    <w:r w:rsidRPr="00CE66E4">
      <w:rPr>
        <w:sz w:val="20"/>
        <w:lang w:val="es-ES_tradnl"/>
      </w:rPr>
      <w:t>/</w:t>
    </w:r>
    <w:r w:rsidR="00BB70F9">
      <w:rPr>
        <w:sz w:val="20"/>
      </w:rPr>
      <w:t>13</w:t>
    </w:r>
    <w:r w:rsidRPr="00CE66E4">
      <w:rPr>
        <w:sz w:val="20"/>
        <w:lang w:val="es-ES_tradnl"/>
      </w:rPr>
      <w:t>-</w:t>
    </w:r>
    <w:r w:rsidR="007606A7" w:rsidRPr="00CE66E4">
      <w:rPr>
        <w:sz w:val="20"/>
        <w:lang w:val="es-ES_tradnl"/>
      </w:rPr>
      <w:t>R</w:t>
    </w:r>
    <w:r w:rsidRPr="00CE66E4">
      <w:rPr>
        <w:sz w:val="20"/>
        <w:lang w:val="es-ES_tradnl"/>
      </w:rPr>
      <w:tab/>
    </w:r>
    <w:r w:rsidR="007606A7" w:rsidRPr="00CE66E4">
      <w:rPr>
        <w:sz w:val="20"/>
      </w:rPr>
      <w:t>Страница</w:t>
    </w:r>
    <w:r w:rsidRPr="00CE66E4">
      <w:rPr>
        <w:sz w:val="20"/>
        <w:lang w:val="es-ES_tradnl"/>
      </w:rPr>
      <w:t xml:space="preserve"> </w:t>
    </w:r>
    <w:r w:rsidRPr="00CE66E4">
      <w:rPr>
        <w:sz w:val="20"/>
      </w:rPr>
      <w:fldChar w:fldCharType="begin"/>
    </w:r>
    <w:r w:rsidRPr="00CE66E4">
      <w:rPr>
        <w:sz w:val="20"/>
        <w:lang w:val="es-ES_tradnl"/>
      </w:rPr>
      <w:instrText xml:space="preserve"> PAGE </w:instrText>
    </w:r>
    <w:r w:rsidRPr="00CE66E4">
      <w:rPr>
        <w:sz w:val="20"/>
      </w:rPr>
      <w:fldChar w:fldCharType="separate"/>
    </w:r>
    <w:r w:rsidR="00893B2C" w:rsidRPr="00CE66E4">
      <w:rPr>
        <w:noProof/>
        <w:sz w:val="20"/>
        <w:lang w:val="es-ES_tradnl"/>
      </w:rPr>
      <w:t>19</w:t>
    </w:r>
    <w:r w:rsidRPr="00CE66E4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9787A"/>
    <w:multiLevelType w:val="hybridMultilevel"/>
    <w:tmpl w:val="5AEEB6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92716"/>
    <w:multiLevelType w:val="hybridMultilevel"/>
    <w:tmpl w:val="CF6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3C526F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5" w15:restartNumberingAfterBreak="0">
    <w:nsid w:val="36AC2AF5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6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CA6F8F"/>
    <w:multiLevelType w:val="hybridMultilevel"/>
    <w:tmpl w:val="23C0C3CA"/>
    <w:lvl w:ilvl="0" w:tplc="5DC8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C13579"/>
    <w:multiLevelType w:val="hybridMultilevel"/>
    <w:tmpl w:val="5AC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B1BF0"/>
    <w:multiLevelType w:val="hybridMultilevel"/>
    <w:tmpl w:val="741CD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1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BF5915"/>
    <w:multiLevelType w:val="hybridMultilevel"/>
    <w:tmpl w:val="8E8A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567739"/>
    <w:multiLevelType w:val="hybridMultilevel"/>
    <w:tmpl w:val="7A06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754E3"/>
    <w:multiLevelType w:val="hybridMultilevel"/>
    <w:tmpl w:val="20BC0F08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0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3A6D1D"/>
    <w:multiLevelType w:val="hybridMultilevel"/>
    <w:tmpl w:val="033A0A38"/>
    <w:lvl w:ilvl="0" w:tplc="DAF2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336415">
    <w:abstractNumId w:val="0"/>
  </w:num>
  <w:num w:numId="2" w16cid:durableId="13581939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20630542">
    <w:abstractNumId w:val="38"/>
  </w:num>
  <w:num w:numId="4" w16cid:durableId="1830174465">
    <w:abstractNumId w:val="3"/>
  </w:num>
  <w:num w:numId="5" w16cid:durableId="1479105461">
    <w:abstractNumId w:val="30"/>
  </w:num>
  <w:num w:numId="6" w16cid:durableId="869954702">
    <w:abstractNumId w:val="36"/>
  </w:num>
  <w:num w:numId="7" w16cid:durableId="444734477">
    <w:abstractNumId w:val="4"/>
  </w:num>
  <w:num w:numId="8" w16cid:durableId="362947223">
    <w:abstractNumId w:val="13"/>
  </w:num>
  <w:num w:numId="9" w16cid:durableId="458111764">
    <w:abstractNumId w:val="6"/>
  </w:num>
  <w:num w:numId="10" w16cid:durableId="1195534353">
    <w:abstractNumId w:val="12"/>
  </w:num>
  <w:num w:numId="11" w16cid:durableId="1826580952">
    <w:abstractNumId w:val="28"/>
  </w:num>
  <w:num w:numId="12" w16cid:durableId="1514690498">
    <w:abstractNumId w:val="35"/>
  </w:num>
  <w:num w:numId="13" w16cid:durableId="1235118698">
    <w:abstractNumId w:val="2"/>
  </w:num>
  <w:num w:numId="14" w16cid:durableId="509291828">
    <w:abstractNumId w:val="5"/>
  </w:num>
  <w:num w:numId="15" w16cid:durableId="383218916">
    <w:abstractNumId w:val="11"/>
  </w:num>
  <w:num w:numId="16" w16cid:durableId="1227569663">
    <w:abstractNumId w:val="8"/>
  </w:num>
  <w:num w:numId="17" w16cid:durableId="810974550">
    <w:abstractNumId w:val="41"/>
  </w:num>
  <w:num w:numId="18" w16cid:durableId="1354573477">
    <w:abstractNumId w:val="33"/>
  </w:num>
  <w:num w:numId="19" w16cid:durableId="435754545">
    <w:abstractNumId w:val="17"/>
  </w:num>
  <w:num w:numId="20" w16cid:durableId="1066875134">
    <w:abstractNumId w:val="27"/>
  </w:num>
  <w:num w:numId="21" w16cid:durableId="1689939216">
    <w:abstractNumId w:val="26"/>
  </w:num>
  <w:num w:numId="22" w16cid:durableId="1257783837">
    <w:abstractNumId w:val="42"/>
  </w:num>
  <w:num w:numId="23" w16cid:durableId="970285242">
    <w:abstractNumId w:val="22"/>
  </w:num>
  <w:num w:numId="24" w16cid:durableId="1876889861">
    <w:abstractNumId w:val="16"/>
  </w:num>
  <w:num w:numId="25" w16cid:durableId="138228398">
    <w:abstractNumId w:val="19"/>
  </w:num>
  <w:num w:numId="26" w16cid:durableId="1871145006">
    <w:abstractNumId w:val="20"/>
  </w:num>
  <w:num w:numId="27" w16cid:durableId="1946108508">
    <w:abstractNumId w:val="23"/>
  </w:num>
  <w:num w:numId="28" w16cid:durableId="1629045729">
    <w:abstractNumId w:val="10"/>
  </w:num>
  <w:num w:numId="29" w16cid:durableId="2010906637">
    <w:abstractNumId w:val="24"/>
  </w:num>
  <w:num w:numId="30" w16cid:durableId="290525213">
    <w:abstractNumId w:val="40"/>
  </w:num>
  <w:num w:numId="31" w16cid:durableId="191966975">
    <w:abstractNumId w:val="25"/>
  </w:num>
  <w:num w:numId="32" w16cid:durableId="2014406757">
    <w:abstractNumId w:val="31"/>
  </w:num>
  <w:num w:numId="33" w16cid:durableId="648558829">
    <w:abstractNumId w:val="18"/>
  </w:num>
  <w:num w:numId="34" w16cid:durableId="2071807613">
    <w:abstractNumId w:val="9"/>
  </w:num>
  <w:num w:numId="35" w16cid:durableId="271744889">
    <w:abstractNumId w:val="34"/>
  </w:num>
  <w:num w:numId="36" w16cid:durableId="1457527817">
    <w:abstractNumId w:val="21"/>
  </w:num>
  <w:num w:numId="37" w16cid:durableId="10661010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3069455">
    <w:abstractNumId w:val="32"/>
  </w:num>
  <w:num w:numId="39" w16cid:durableId="359361948">
    <w:abstractNumId w:val="37"/>
  </w:num>
  <w:num w:numId="40" w16cid:durableId="1037706265">
    <w:abstractNumId w:val="7"/>
  </w:num>
  <w:num w:numId="41" w16cid:durableId="447436251">
    <w:abstractNumId w:val="43"/>
  </w:num>
  <w:num w:numId="42" w16cid:durableId="655766109">
    <w:abstractNumId w:val="15"/>
  </w:num>
  <w:num w:numId="43" w16cid:durableId="577523632">
    <w:abstractNumId w:val="14"/>
  </w:num>
  <w:num w:numId="44" w16cid:durableId="113806366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ECB"/>
    <w:rsid w:val="000139F4"/>
    <w:rsid w:val="000150B0"/>
    <w:rsid w:val="00015E52"/>
    <w:rsid w:val="00021004"/>
    <w:rsid w:val="00022A29"/>
    <w:rsid w:val="00025926"/>
    <w:rsid w:val="00025965"/>
    <w:rsid w:val="000355FD"/>
    <w:rsid w:val="0003589F"/>
    <w:rsid w:val="00046021"/>
    <w:rsid w:val="0005184F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B54"/>
    <w:rsid w:val="000A59AE"/>
    <w:rsid w:val="000B738A"/>
    <w:rsid w:val="000C03F4"/>
    <w:rsid w:val="000C17EA"/>
    <w:rsid w:val="000C2108"/>
    <w:rsid w:val="000C2592"/>
    <w:rsid w:val="000C42BA"/>
    <w:rsid w:val="000C4FD1"/>
    <w:rsid w:val="000D1759"/>
    <w:rsid w:val="000D38EB"/>
    <w:rsid w:val="000D4875"/>
    <w:rsid w:val="000D6891"/>
    <w:rsid w:val="000D6E8D"/>
    <w:rsid w:val="000D6EAB"/>
    <w:rsid w:val="000E1F4F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32098"/>
    <w:rsid w:val="001424DC"/>
    <w:rsid w:val="00143A87"/>
    <w:rsid w:val="00144E69"/>
    <w:rsid w:val="00146F6F"/>
    <w:rsid w:val="0014714E"/>
    <w:rsid w:val="00147DA1"/>
    <w:rsid w:val="00152957"/>
    <w:rsid w:val="00166196"/>
    <w:rsid w:val="001664A7"/>
    <w:rsid w:val="00167327"/>
    <w:rsid w:val="00167A9D"/>
    <w:rsid w:val="00170C5A"/>
    <w:rsid w:val="00171758"/>
    <w:rsid w:val="00174C26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FA9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2025"/>
    <w:rsid w:val="001D520B"/>
    <w:rsid w:val="001E0384"/>
    <w:rsid w:val="001E24AF"/>
    <w:rsid w:val="001E252D"/>
    <w:rsid w:val="001E43DC"/>
    <w:rsid w:val="001F2F69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4B7C"/>
    <w:rsid w:val="00224CDD"/>
    <w:rsid w:val="002255B3"/>
    <w:rsid w:val="0023164A"/>
    <w:rsid w:val="002319F6"/>
    <w:rsid w:val="0023409C"/>
    <w:rsid w:val="002346C7"/>
    <w:rsid w:val="002351D4"/>
    <w:rsid w:val="00236E8A"/>
    <w:rsid w:val="00240BC8"/>
    <w:rsid w:val="002420D0"/>
    <w:rsid w:val="00242487"/>
    <w:rsid w:val="00243411"/>
    <w:rsid w:val="00246B32"/>
    <w:rsid w:val="00251A53"/>
    <w:rsid w:val="0025489C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978E6"/>
    <w:rsid w:val="002A0A7A"/>
    <w:rsid w:val="002A0D8C"/>
    <w:rsid w:val="002A27F8"/>
    <w:rsid w:val="002A51DF"/>
    <w:rsid w:val="002A684E"/>
    <w:rsid w:val="002A6C06"/>
    <w:rsid w:val="002B074A"/>
    <w:rsid w:val="002B10D5"/>
    <w:rsid w:val="002B3296"/>
    <w:rsid w:val="002B3C84"/>
    <w:rsid w:val="002B5490"/>
    <w:rsid w:val="002C12ED"/>
    <w:rsid w:val="002C49BA"/>
    <w:rsid w:val="002C4B75"/>
    <w:rsid w:val="002C73F6"/>
    <w:rsid w:val="002C7D5E"/>
    <w:rsid w:val="002D58BE"/>
    <w:rsid w:val="002E4D1D"/>
    <w:rsid w:val="002E51E0"/>
    <w:rsid w:val="002E5411"/>
    <w:rsid w:val="002E7A84"/>
    <w:rsid w:val="002F1BD0"/>
    <w:rsid w:val="003013EE"/>
    <w:rsid w:val="00303F7C"/>
    <w:rsid w:val="00304031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5D42"/>
    <w:rsid w:val="00346224"/>
    <w:rsid w:val="0034636C"/>
    <w:rsid w:val="0035089A"/>
    <w:rsid w:val="003511BC"/>
    <w:rsid w:val="00356083"/>
    <w:rsid w:val="00361609"/>
    <w:rsid w:val="00364098"/>
    <w:rsid w:val="00366978"/>
    <w:rsid w:val="0037003F"/>
    <w:rsid w:val="00372BCF"/>
    <w:rsid w:val="00373365"/>
    <w:rsid w:val="00376483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5DD6"/>
    <w:rsid w:val="003C6136"/>
    <w:rsid w:val="003D0F8B"/>
    <w:rsid w:val="003D39F2"/>
    <w:rsid w:val="003D5A63"/>
    <w:rsid w:val="003D6425"/>
    <w:rsid w:val="003D66A7"/>
    <w:rsid w:val="003D7EE8"/>
    <w:rsid w:val="003E3B14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0B7C"/>
    <w:rsid w:val="00421605"/>
    <w:rsid w:val="004269E6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2FC1"/>
    <w:rsid w:val="004755BA"/>
    <w:rsid w:val="004765FF"/>
    <w:rsid w:val="00481E58"/>
    <w:rsid w:val="0048520E"/>
    <w:rsid w:val="00486163"/>
    <w:rsid w:val="00492075"/>
    <w:rsid w:val="0049304E"/>
    <w:rsid w:val="00495290"/>
    <w:rsid w:val="004969AD"/>
    <w:rsid w:val="00496E2A"/>
    <w:rsid w:val="004A0244"/>
    <w:rsid w:val="004A3CDF"/>
    <w:rsid w:val="004A3FF4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D04E2"/>
    <w:rsid w:val="004D3C01"/>
    <w:rsid w:val="004D4243"/>
    <w:rsid w:val="004D5D5C"/>
    <w:rsid w:val="004D752D"/>
    <w:rsid w:val="004D7763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716E"/>
    <w:rsid w:val="00531317"/>
    <w:rsid w:val="00532A8A"/>
    <w:rsid w:val="00533CBA"/>
    <w:rsid w:val="00536513"/>
    <w:rsid w:val="00536DB4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6D88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32D"/>
    <w:rsid w:val="005E0641"/>
    <w:rsid w:val="005E0D2B"/>
    <w:rsid w:val="005E10C9"/>
    <w:rsid w:val="005E61DD"/>
    <w:rsid w:val="005E6321"/>
    <w:rsid w:val="005F5413"/>
    <w:rsid w:val="005F7D38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49A5"/>
    <w:rsid w:val="00644F99"/>
    <w:rsid w:val="006463EE"/>
    <w:rsid w:val="00657DE0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774C6"/>
    <w:rsid w:val="00680225"/>
    <w:rsid w:val="00685313"/>
    <w:rsid w:val="00685A9F"/>
    <w:rsid w:val="00690B44"/>
    <w:rsid w:val="006912F3"/>
    <w:rsid w:val="00696E7A"/>
    <w:rsid w:val="006A0D14"/>
    <w:rsid w:val="006A47E5"/>
    <w:rsid w:val="006A6E9B"/>
    <w:rsid w:val="006A747C"/>
    <w:rsid w:val="006B1038"/>
    <w:rsid w:val="006B502E"/>
    <w:rsid w:val="006B5AA9"/>
    <w:rsid w:val="006B73C2"/>
    <w:rsid w:val="006B7C2A"/>
    <w:rsid w:val="006B7CC5"/>
    <w:rsid w:val="006C03CD"/>
    <w:rsid w:val="006C23DA"/>
    <w:rsid w:val="006C7898"/>
    <w:rsid w:val="006C7CA9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5932"/>
    <w:rsid w:val="007149F9"/>
    <w:rsid w:val="0071531C"/>
    <w:rsid w:val="0071541F"/>
    <w:rsid w:val="007167D5"/>
    <w:rsid w:val="00720DD1"/>
    <w:rsid w:val="007265FE"/>
    <w:rsid w:val="00730009"/>
    <w:rsid w:val="00733A30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606A7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A7FAF"/>
    <w:rsid w:val="007B12EB"/>
    <w:rsid w:val="007B2EB6"/>
    <w:rsid w:val="007B3BF6"/>
    <w:rsid w:val="007B4578"/>
    <w:rsid w:val="007C0A4D"/>
    <w:rsid w:val="007C2360"/>
    <w:rsid w:val="007C5A7B"/>
    <w:rsid w:val="007D06F0"/>
    <w:rsid w:val="007D35D0"/>
    <w:rsid w:val="007D3C25"/>
    <w:rsid w:val="007D45E3"/>
    <w:rsid w:val="007D5320"/>
    <w:rsid w:val="007D714B"/>
    <w:rsid w:val="007E065B"/>
    <w:rsid w:val="007E0A1D"/>
    <w:rsid w:val="007E28A9"/>
    <w:rsid w:val="007E4F6C"/>
    <w:rsid w:val="007E713F"/>
    <w:rsid w:val="007E7819"/>
    <w:rsid w:val="007E799D"/>
    <w:rsid w:val="007F236E"/>
    <w:rsid w:val="007F2668"/>
    <w:rsid w:val="007F26E3"/>
    <w:rsid w:val="007F535C"/>
    <w:rsid w:val="007F54EB"/>
    <w:rsid w:val="007F735C"/>
    <w:rsid w:val="00800972"/>
    <w:rsid w:val="00804475"/>
    <w:rsid w:val="0081159E"/>
    <w:rsid w:val="00811633"/>
    <w:rsid w:val="00814C00"/>
    <w:rsid w:val="00821CEF"/>
    <w:rsid w:val="00823BDC"/>
    <w:rsid w:val="00832828"/>
    <w:rsid w:val="008334AF"/>
    <w:rsid w:val="0083645A"/>
    <w:rsid w:val="0083797D"/>
    <w:rsid w:val="00837AB9"/>
    <w:rsid w:val="00840B0F"/>
    <w:rsid w:val="00840FD0"/>
    <w:rsid w:val="0084590A"/>
    <w:rsid w:val="00845C0D"/>
    <w:rsid w:val="008529D3"/>
    <w:rsid w:val="00854840"/>
    <w:rsid w:val="0085555B"/>
    <w:rsid w:val="00855FDC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1A73"/>
    <w:rsid w:val="008E33D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1016B"/>
    <w:rsid w:val="00910408"/>
    <w:rsid w:val="00910B26"/>
    <w:rsid w:val="00912004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144"/>
    <w:rsid w:val="00952A66"/>
    <w:rsid w:val="00953C32"/>
    <w:rsid w:val="00964C68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6913"/>
    <w:rsid w:val="00996ACA"/>
    <w:rsid w:val="00997678"/>
    <w:rsid w:val="009A04EC"/>
    <w:rsid w:val="009A234F"/>
    <w:rsid w:val="009A291A"/>
    <w:rsid w:val="009B28F2"/>
    <w:rsid w:val="009B5126"/>
    <w:rsid w:val="009B71C3"/>
    <w:rsid w:val="009B75FF"/>
    <w:rsid w:val="009C39A2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F1203"/>
    <w:rsid w:val="009F1542"/>
    <w:rsid w:val="00A00AC6"/>
    <w:rsid w:val="00A03C5C"/>
    <w:rsid w:val="00A04FB0"/>
    <w:rsid w:val="00A066F1"/>
    <w:rsid w:val="00A1280A"/>
    <w:rsid w:val="00A141AF"/>
    <w:rsid w:val="00A15958"/>
    <w:rsid w:val="00A16D29"/>
    <w:rsid w:val="00A20E5E"/>
    <w:rsid w:val="00A2101B"/>
    <w:rsid w:val="00A21E18"/>
    <w:rsid w:val="00A235FD"/>
    <w:rsid w:val="00A259A2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524E6"/>
    <w:rsid w:val="00A53605"/>
    <w:rsid w:val="00A538A6"/>
    <w:rsid w:val="00A54C25"/>
    <w:rsid w:val="00A56C71"/>
    <w:rsid w:val="00A612BB"/>
    <w:rsid w:val="00A62F73"/>
    <w:rsid w:val="00A67FB8"/>
    <w:rsid w:val="00A710E7"/>
    <w:rsid w:val="00A7140C"/>
    <w:rsid w:val="00A7372E"/>
    <w:rsid w:val="00A74739"/>
    <w:rsid w:val="00A76372"/>
    <w:rsid w:val="00A76BD5"/>
    <w:rsid w:val="00A80D65"/>
    <w:rsid w:val="00A81F59"/>
    <w:rsid w:val="00A83E00"/>
    <w:rsid w:val="00A853F5"/>
    <w:rsid w:val="00A9323C"/>
    <w:rsid w:val="00A93364"/>
    <w:rsid w:val="00A93B85"/>
    <w:rsid w:val="00A96F7D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1A8E"/>
    <w:rsid w:val="00AC4C17"/>
    <w:rsid w:val="00AC4DB5"/>
    <w:rsid w:val="00AD0AEB"/>
    <w:rsid w:val="00AD4C7B"/>
    <w:rsid w:val="00AE1244"/>
    <w:rsid w:val="00AE7CD5"/>
    <w:rsid w:val="00AF17A2"/>
    <w:rsid w:val="00AF2081"/>
    <w:rsid w:val="00AF2664"/>
    <w:rsid w:val="00AF45E8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639E9"/>
    <w:rsid w:val="00B6598C"/>
    <w:rsid w:val="00B66F17"/>
    <w:rsid w:val="00B71863"/>
    <w:rsid w:val="00B7345F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A48E4"/>
    <w:rsid w:val="00BB1F53"/>
    <w:rsid w:val="00BB29C8"/>
    <w:rsid w:val="00BB3A95"/>
    <w:rsid w:val="00BB42AD"/>
    <w:rsid w:val="00BB4491"/>
    <w:rsid w:val="00BB66DD"/>
    <w:rsid w:val="00BB6DD0"/>
    <w:rsid w:val="00BB70F9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4517"/>
    <w:rsid w:val="00C55DBA"/>
    <w:rsid w:val="00C56E3C"/>
    <w:rsid w:val="00C60AEF"/>
    <w:rsid w:val="00C6240E"/>
    <w:rsid w:val="00C6439C"/>
    <w:rsid w:val="00C64CD8"/>
    <w:rsid w:val="00C720B0"/>
    <w:rsid w:val="00C73347"/>
    <w:rsid w:val="00C75E0E"/>
    <w:rsid w:val="00C75FF8"/>
    <w:rsid w:val="00C76A6C"/>
    <w:rsid w:val="00C80652"/>
    <w:rsid w:val="00C80A64"/>
    <w:rsid w:val="00C87447"/>
    <w:rsid w:val="00C90579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B76A2"/>
    <w:rsid w:val="00CC247A"/>
    <w:rsid w:val="00CC41F6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66E4"/>
    <w:rsid w:val="00CE7A25"/>
    <w:rsid w:val="00CF020F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4CE0"/>
    <w:rsid w:val="00D217E0"/>
    <w:rsid w:val="00D233CB"/>
    <w:rsid w:val="00D27D0F"/>
    <w:rsid w:val="00D33DC1"/>
    <w:rsid w:val="00D36333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44AF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347"/>
    <w:rsid w:val="00DF2D60"/>
    <w:rsid w:val="00DF6F8E"/>
    <w:rsid w:val="00E02014"/>
    <w:rsid w:val="00E03C94"/>
    <w:rsid w:val="00E03CF8"/>
    <w:rsid w:val="00E06AEA"/>
    <w:rsid w:val="00E07105"/>
    <w:rsid w:val="00E11115"/>
    <w:rsid w:val="00E12074"/>
    <w:rsid w:val="00E1307C"/>
    <w:rsid w:val="00E17BAD"/>
    <w:rsid w:val="00E21B22"/>
    <w:rsid w:val="00E236C9"/>
    <w:rsid w:val="00E239BD"/>
    <w:rsid w:val="00E241C9"/>
    <w:rsid w:val="00E26226"/>
    <w:rsid w:val="00E31B77"/>
    <w:rsid w:val="00E36E67"/>
    <w:rsid w:val="00E378D8"/>
    <w:rsid w:val="00E4021C"/>
    <w:rsid w:val="00E4059F"/>
    <w:rsid w:val="00E4165C"/>
    <w:rsid w:val="00E422AC"/>
    <w:rsid w:val="00E425D0"/>
    <w:rsid w:val="00E45D05"/>
    <w:rsid w:val="00E528F8"/>
    <w:rsid w:val="00E5442B"/>
    <w:rsid w:val="00E55816"/>
    <w:rsid w:val="00E55AEF"/>
    <w:rsid w:val="00E61442"/>
    <w:rsid w:val="00E64B4B"/>
    <w:rsid w:val="00E66A93"/>
    <w:rsid w:val="00E71B64"/>
    <w:rsid w:val="00E81961"/>
    <w:rsid w:val="00E82877"/>
    <w:rsid w:val="00E83BBB"/>
    <w:rsid w:val="00E84088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4AE6"/>
    <w:rsid w:val="00EB4C45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77F9"/>
    <w:rsid w:val="00F339E3"/>
    <w:rsid w:val="00F340C8"/>
    <w:rsid w:val="00F349CB"/>
    <w:rsid w:val="00F354F7"/>
    <w:rsid w:val="00F357E0"/>
    <w:rsid w:val="00F45892"/>
    <w:rsid w:val="00F53615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23AC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323D"/>
    <w:rsid w:val="00F94FEF"/>
    <w:rsid w:val="00F971F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772E"/>
    <w:rsid w:val="00FD7AAE"/>
    <w:rsid w:val="00FE3346"/>
    <w:rsid w:val="00FE3926"/>
    <w:rsid w:val="00FE48BE"/>
    <w:rsid w:val="00FE4D2F"/>
    <w:rsid w:val="00FE7205"/>
    <w:rsid w:val="00FE78C7"/>
    <w:rsid w:val="00FF21ED"/>
    <w:rsid w:val="00FF2A26"/>
    <w:rsid w:val="00FF3D55"/>
    <w:rsid w:val="00FF43AC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024FD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14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5214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95214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5214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952144"/>
    <w:pPr>
      <w:outlineLvl w:val="3"/>
    </w:pPr>
  </w:style>
  <w:style w:type="paragraph" w:styleId="Heading5">
    <w:name w:val="heading 5"/>
    <w:basedOn w:val="Heading4"/>
    <w:next w:val="Normal"/>
    <w:qFormat/>
    <w:rsid w:val="00952144"/>
    <w:pPr>
      <w:outlineLvl w:val="4"/>
    </w:pPr>
  </w:style>
  <w:style w:type="paragraph" w:styleId="Heading6">
    <w:name w:val="heading 6"/>
    <w:basedOn w:val="Heading4"/>
    <w:next w:val="Normal"/>
    <w:qFormat/>
    <w:rsid w:val="00952144"/>
    <w:pPr>
      <w:outlineLvl w:val="5"/>
    </w:pPr>
  </w:style>
  <w:style w:type="paragraph" w:styleId="Heading7">
    <w:name w:val="heading 7"/>
    <w:basedOn w:val="Heading6"/>
    <w:next w:val="Normal"/>
    <w:qFormat/>
    <w:rsid w:val="00952144"/>
    <w:pPr>
      <w:outlineLvl w:val="6"/>
    </w:pPr>
  </w:style>
  <w:style w:type="paragraph" w:styleId="Heading8">
    <w:name w:val="heading 8"/>
    <w:basedOn w:val="Heading6"/>
    <w:next w:val="Normal"/>
    <w:qFormat/>
    <w:rsid w:val="00952144"/>
    <w:pPr>
      <w:outlineLvl w:val="7"/>
    </w:pPr>
  </w:style>
  <w:style w:type="paragraph" w:styleId="Heading9">
    <w:name w:val="heading 9"/>
    <w:basedOn w:val="Heading6"/>
    <w:next w:val="Normal"/>
    <w:qFormat/>
    <w:rsid w:val="00952144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95214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52144"/>
  </w:style>
  <w:style w:type="paragraph" w:customStyle="1" w:styleId="Agendaitem">
    <w:name w:val="Agenda_item"/>
    <w:basedOn w:val="Normal"/>
    <w:next w:val="Normal"/>
    <w:qFormat/>
    <w:rsid w:val="00952144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95214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5214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5214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52144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952144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952144"/>
  </w:style>
  <w:style w:type="paragraph" w:customStyle="1" w:styleId="ApptoAnnex">
    <w:name w:val="App_to_Annex"/>
    <w:basedOn w:val="AppendixNo"/>
    <w:next w:val="Normal"/>
    <w:qFormat/>
    <w:rsid w:val="00952144"/>
  </w:style>
  <w:style w:type="paragraph" w:customStyle="1" w:styleId="Appendixref">
    <w:name w:val="Appendix_ref"/>
    <w:basedOn w:val="Annexref"/>
    <w:next w:val="Annextitle"/>
    <w:rsid w:val="00952144"/>
  </w:style>
  <w:style w:type="paragraph" w:customStyle="1" w:styleId="Appendixtitle">
    <w:name w:val="Appendix_title"/>
    <w:basedOn w:val="Annextitle"/>
    <w:next w:val="Normal"/>
    <w:rsid w:val="00952144"/>
  </w:style>
  <w:style w:type="character" w:customStyle="1" w:styleId="Artdef">
    <w:name w:val="Art_def"/>
    <w:basedOn w:val="DefaultParagraphFont"/>
    <w:rsid w:val="00952144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952144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95214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52144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952144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5214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52144"/>
    <w:rPr>
      <w:b/>
    </w:rPr>
  </w:style>
  <w:style w:type="paragraph" w:customStyle="1" w:styleId="Chaptitle">
    <w:name w:val="Chap_title"/>
    <w:basedOn w:val="Arttitle"/>
    <w:next w:val="Normal"/>
    <w:rsid w:val="00952144"/>
  </w:style>
  <w:style w:type="paragraph" w:customStyle="1" w:styleId="enumlev1">
    <w:name w:val="enumlev1"/>
    <w:basedOn w:val="Normal"/>
    <w:link w:val="enumlev1Char"/>
    <w:qFormat/>
    <w:rsid w:val="0095214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52144"/>
    <w:pPr>
      <w:ind w:left="1871" w:hanging="737"/>
    </w:pPr>
  </w:style>
  <w:style w:type="paragraph" w:customStyle="1" w:styleId="enumlev3">
    <w:name w:val="enumlev3"/>
    <w:basedOn w:val="enumlev2"/>
    <w:rsid w:val="00952144"/>
    <w:pPr>
      <w:ind w:left="2268" w:hanging="397"/>
    </w:pPr>
  </w:style>
  <w:style w:type="paragraph" w:customStyle="1" w:styleId="Equation">
    <w:name w:val="Equation"/>
    <w:basedOn w:val="Normal"/>
    <w:rsid w:val="00952144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5214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952144"/>
    <w:pPr>
      <w:ind w:left="1134"/>
    </w:pPr>
  </w:style>
  <w:style w:type="paragraph" w:customStyle="1" w:styleId="Figure">
    <w:name w:val="Figure"/>
    <w:basedOn w:val="Normal"/>
    <w:next w:val="Normal"/>
    <w:rsid w:val="00952144"/>
    <w:pPr>
      <w:keepNext/>
      <w:keepLines/>
      <w:jc w:val="center"/>
    </w:pPr>
  </w:style>
  <w:style w:type="paragraph" w:customStyle="1" w:styleId="Figurelegend">
    <w:name w:val="Figure_legend"/>
    <w:basedOn w:val="Normal"/>
    <w:rsid w:val="0095214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5214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952144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952144"/>
    <w:pPr>
      <w:keepNext w:val="0"/>
    </w:pPr>
  </w:style>
  <w:style w:type="paragraph" w:styleId="Footer">
    <w:name w:val="footer"/>
    <w:basedOn w:val="Normal"/>
    <w:link w:val="FooterChar"/>
    <w:rsid w:val="00952144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52144"/>
    <w:rPr>
      <w:rFonts w:ascii="Calibri" w:hAnsi="Calibri"/>
      <w:caps/>
      <w:noProof/>
      <w:sz w:val="16"/>
      <w:lang w:val="ru-RU" w:eastAsia="en-US"/>
    </w:rPr>
  </w:style>
  <w:style w:type="paragraph" w:customStyle="1" w:styleId="FirstFooter">
    <w:name w:val="FirstFooter"/>
    <w:basedOn w:val="Footer"/>
    <w:rsid w:val="0095214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952144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52144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952144"/>
    <w:rPr>
      <w:rFonts w:ascii="Calibri" w:hAnsi="Calibri"/>
      <w:lang w:val="ru-RU" w:eastAsia="en-US"/>
    </w:rPr>
  </w:style>
  <w:style w:type="paragraph" w:styleId="Header">
    <w:name w:val="header"/>
    <w:basedOn w:val="Normal"/>
    <w:link w:val="HeaderChar"/>
    <w:rsid w:val="0095214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52144"/>
    <w:rPr>
      <w:rFonts w:ascii="Calibri" w:hAnsi="Calibri"/>
      <w:sz w:val="18"/>
      <w:lang w:val="ru-RU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52144"/>
    <w:pPr>
      <w:spacing w:before="280"/>
    </w:pPr>
  </w:style>
  <w:style w:type="paragraph" w:customStyle="1" w:styleId="Section1">
    <w:name w:val="Section_1"/>
    <w:basedOn w:val="Normal"/>
    <w:rsid w:val="00952144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52144"/>
    <w:rPr>
      <w:b w:val="0"/>
      <w:i/>
    </w:rPr>
  </w:style>
  <w:style w:type="paragraph" w:customStyle="1" w:styleId="Section3">
    <w:name w:val="Section_3"/>
    <w:basedOn w:val="Section1"/>
    <w:rsid w:val="00952144"/>
    <w:rPr>
      <w:b w:val="0"/>
    </w:rPr>
  </w:style>
  <w:style w:type="paragraph" w:customStyle="1" w:styleId="SectionNo">
    <w:name w:val="Section_No"/>
    <w:basedOn w:val="AnnexNo"/>
    <w:next w:val="Normal"/>
    <w:rsid w:val="00952144"/>
  </w:style>
  <w:style w:type="paragraph" w:customStyle="1" w:styleId="Sectiontitle">
    <w:name w:val="Section_title"/>
    <w:basedOn w:val="Annextitle"/>
    <w:next w:val="Normalaftertitle"/>
    <w:rsid w:val="00952144"/>
  </w:style>
  <w:style w:type="paragraph" w:customStyle="1" w:styleId="Source">
    <w:name w:val="Source"/>
    <w:basedOn w:val="Normal"/>
    <w:next w:val="Normal"/>
    <w:rsid w:val="0095214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52144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952144"/>
  </w:style>
  <w:style w:type="character" w:customStyle="1" w:styleId="Tablefreq">
    <w:name w:val="Table_freq"/>
    <w:basedOn w:val="DefaultParagraphFont"/>
    <w:rsid w:val="00952144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952144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952144"/>
    <w:rPr>
      <w:sz w:val="20"/>
    </w:rPr>
  </w:style>
  <w:style w:type="paragraph" w:customStyle="1" w:styleId="TableNo">
    <w:name w:val="Table_No"/>
    <w:basedOn w:val="Normal"/>
    <w:next w:val="Normal"/>
    <w:rsid w:val="0095214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52144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952144"/>
    <w:rPr>
      <w:lang w:val="en-US"/>
    </w:rPr>
  </w:style>
  <w:style w:type="paragraph" w:customStyle="1" w:styleId="Proposal">
    <w:name w:val="Proposal"/>
    <w:basedOn w:val="Normal"/>
    <w:next w:val="Normal"/>
    <w:rsid w:val="0095214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952144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952144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952144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952144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952144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52144"/>
    <w:pPr>
      <w:spacing w:before="120"/>
    </w:pPr>
  </w:style>
  <w:style w:type="paragraph" w:styleId="TOC3">
    <w:name w:val="toc 3"/>
    <w:basedOn w:val="TOC2"/>
    <w:rsid w:val="00952144"/>
  </w:style>
  <w:style w:type="paragraph" w:styleId="TOC4">
    <w:name w:val="toc 4"/>
    <w:basedOn w:val="TOC3"/>
    <w:rsid w:val="00952144"/>
  </w:style>
  <w:style w:type="paragraph" w:styleId="TOC5">
    <w:name w:val="toc 5"/>
    <w:basedOn w:val="TOC4"/>
    <w:rsid w:val="00952144"/>
  </w:style>
  <w:style w:type="paragraph" w:styleId="TOC6">
    <w:name w:val="toc 6"/>
    <w:basedOn w:val="TOC4"/>
    <w:rsid w:val="00952144"/>
  </w:style>
  <w:style w:type="paragraph" w:styleId="TOC7">
    <w:name w:val="toc 7"/>
    <w:basedOn w:val="TOC4"/>
    <w:rsid w:val="00952144"/>
  </w:style>
  <w:style w:type="paragraph" w:styleId="TOC8">
    <w:name w:val="toc 8"/>
    <w:basedOn w:val="TOC4"/>
    <w:rsid w:val="00952144"/>
  </w:style>
  <w:style w:type="paragraph" w:customStyle="1" w:styleId="Title1">
    <w:name w:val="Title 1"/>
    <w:basedOn w:val="Source"/>
    <w:next w:val="Normal"/>
    <w:rsid w:val="00952144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95214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5214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52144"/>
    <w:rPr>
      <w:b/>
    </w:rPr>
  </w:style>
  <w:style w:type="paragraph" w:customStyle="1" w:styleId="Tabletext">
    <w:name w:val="Table_text"/>
    <w:basedOn w:val="Normal"/>
    <w:rsid w:val="0095214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52144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952144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952144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952144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952144"/>
  </w:style>
  <w:style w:type="paragraph" w:customStyle="1" w:styleId="PartNo">
    <w:name w:val="Part_No"/>
    <w:basedOn w:val="AnnexNo"/>
    <w:next w:val="Normal"/>
    <w:rsid w:val="00952144"/>
  </w:style>
  <w:style w:type="paragraph" w:customStyle="1" w:styleId="Partref">
    <w:name w:val="Part_ref"/>
    <w:basedOn w:val="Annexref"/>
    <w:next w:val="Normal"/>
    <w:rsid w:val="00952144"/>
  </w:style>
  <w:style w:type="paragraph" w:customStyle="1" w:styleId="Parttitle">
    <w:name w:val="Part_title"/>
    <w:basedOn w:val="Annextitle"/>
    <w:next w:val="Normalaftertitle"/>
    <w:rsid w:val="00952144"/>
  </w:style>
  <w:style w:type="paragraph" w:customStyle="1" w:styleId="Recdate">
    <w:name w:val="Rec_date"/>
    <w:basedOn w:val="Normal"/>
    <w:next w:val="Normalaftertitle"/>
    <w:rsid w:val="00952144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95214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52144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952144"/>
  </w:style>
  <w:style w:type="paragraph" w:customStyle="1" w:styleId="Restitle">
    <w:name w:val="Res_title"/>
    <w:basedOn w:val="Rectitle"/>
    <w:next w:val="Normal"/>
    <w:rsid w:val="00952144"/>
  </w:style>
  <w:style w:type="paragraph" w:customStyle="1" w:styleId="AppArtNo">
    <w:name w:val="App_Art_No"/>
    <w:basedOn w:val="ArtNo"/>
    <w:qFormat/>
    <w:rsid w:val="00952144"/>
  </w:style>
  <w:style w:type="paragraph" w:customStyle="1" w:styleId="AppArttitle">
    <w:name w:val="App_Art_title"/>
    <w:basedOn w:val="Arttitle"/>
    <w:qFormat/>
    <w:rsid w:val="00952144"/>
  </w:style>
  <w:style w:type="paragraph" w:customStyle="1" w:styleId="Opiniontitle">
    <w:name w:val="Opinion_title"/>
    <w:basedOn w:val="Rectitle"/>
    <w:next w:val="Normalaftertitle"/>
    <w:qFormat/>
    <w:rsid w:val="00952144"/>
  </w:style>
  <w:style w:type="paragraph" w:customStyle="1" w:styleId="OpinionNo">
    <w:name w:val="Opinion_No"/>
    <w:basedOn w:val="RecNo"/>
    <w:next w:val="Opiniontitle"/>
    <w:qFormat/>
    <w:rsid w:val="00952144"/>
  </w:style>
  <w:style w:type="paragraph" w:customStyle="1" w:styleId="Volumetitle">
    <w:name w:val="Volume_title"/>
    <w:basedOn w:val="Normal"/>
    <w:qFormat/>
    <w:rsid w:val="00952144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95214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2144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95214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uiPriority w:val="99"/>
    <w:qFormat/>
    <w:rsid w:val="00952144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52144"/>
    <w:rPr>
      <w:rFonts w:ascii="Calibri" w:hAnsi="Calibri"/>
      <w:sz w:val="22"/>
      <w:lang w:val="ru-RU" w:eastAsia="en-US"/>
    </w:rPr>
  </w:style>
  <w:style w:type="table" w:styleId="TableGrid">
    <w:name w:val="Table Grid"/>
    <w:basedOn w:val="TableNormal"/>
    <w:uiPriority w:val="59"/>
    <w:rsid w:val="00952144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952144"/>
    <w:rPr>
      <w:color w:val="800080" w:themeColor="followedHyperlink"/>
      <w:u w:val="single"/>
    </w:rPr>
  </w:style>
  <w:style w:type="paragraph" w:customStyle="1" w:styleId="Default">
    <w:name w:val="Default"/>
    <w:rsid w:val="009521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95214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95214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214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52144"/>
    <w:rPr>
      <w:rFonts w:ascii="Calibri" w:hAnsi="Calibri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2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2144"/>
    <w:rPr>
      <w:rFonts w:ascii="Calibri" w:hAnsi="Calibri"/>
      <w:b/>
      <w:bCs/>
      <w:lang w:val="ru-RU" w:eastAsia="en-US"/>
    </w:rPr>
  </w:style>
  <w:style w:type="paragraph" w:styleId="Revision">
    <w:name w:val="Revision"/>
    <w:hidden/>
    <w:uiPriority w:val="99"/>
    <w:semiHidden/>
    <w:rsid w:val="00952144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2144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95214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952144"/>
    <w:rPr>
      <w:rFonts w:ascii="Calibri" w:hAnsi="Calibri"/>
      <w:sz w:val="22"/>
      <w:lang w:val="ru-RU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5214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52144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952144"/>
    <w:rPr>
      <w:rFonts w:ascii="Calibri" w:hAnsi="Calibri" w:cs="Times New Roman Bold"/>
      <w:b/>
      <w:sz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CL-C-0030/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hana.gulati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BDT\PR_TDAG2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6" ma:contentTypeDescription="Create a new document." ma:contentTypeScope="" ma:versionID="8d19e94cc8f313a2753b8e875c6c6465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95f25f00cda8fb3a6ea1b2cf923cfbbd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1E2D3-644D-4CEB-ACB8-9370A031A073}"/>
</file>

<file path=customXml/itemProps4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PR_TDAG25.docx</Template>
  <TotalTime>12</TotalTime>
  <Pages>2</Pages>
  <Words>338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2682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Manias, Michel</dc:creator>
  <cp:lastModifiedBy>SV</cp:lastModifiedBy>
  <cp:revision>4</cp:revision>
  <cp:lastPrinted>2019-01-16T07:57:00Z</cp:lastPrinted>
  <dcterms:created xsi:type="dcterms:W3CDTF">2025-04-28T13:32:00Z</dcterms:created>
  <dcterms:modified xsi:type="dcterms:W3CDTF">2025-04-28T15:57:00Z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