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5CAC12B8" w14:textId="77777777" w:rsidTr="00AD1E92">
        <w:trPr>
          <w:cantSplit/>
          <w:trHeight w:val="1310"/>
          <w:jc w:val="center"/>
        </w:trPr>
        <w:tc>
          <w:tcPr>
            <w:tcW w:w="1699" w:type="dxa"/>
            <w:tcBorders>
              <w:bottom w:val="single" w:sz="12" w:space="0" w:color="auto"/>
            </w:tcBorders>
            <w:vAlign w:val="center"/>
          </w:tcPr>
          <w:p w14:paraId="761E7B5F"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4F4D3ADD" wp14:editId="60D81104">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0A6FD218"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7EDB8974"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473523D2"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5C11B366" wp14:editId="2E1C2DF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45064B33" w14:textId="77777777" w:rsidTr="00AD1E92">
        <w:trPr>
          <w:cantSplit/>
          <w:jc w:val="center"/>
        </w:trPr>
        <w:tc>
          <w:tcPr>
            <w:tcW w:w="6660" w:type="dxa"/>
            <w:gridSpan w:val="2"/>
            <w:tcBorders>
              <w:top w:val="single" w:sz="12" w:space="0" w:color="auto"/>
            </w:tcBorders>
          </w:tcPr>
          <w:p w14:paraId="5056F81B"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337906CA" w14:textId="77777777" w:rsidR="00CA08BA" w:rsidRPr="00C85CB5" w:rsidRDefault="00CA08BA" w:rsidP="00B93B7B">
            <w:pPr>
              <w:spacing w:before="20" w:after="20" w:line="300" w:lineRule="exact"/>
              <w:rPr>
                <w:b/>
                <w:bCs/>
                <w:highlight w:val="yellow"/>
                <w:rtl/>
                <w:lang w:bidi="ar-EG"/>
              </w:rPr>
            </w:pPr>
          </w:p>
        </w:tc>
      </w:tr>
      <w:tr w:rsidR="00783A69" w:rsidRPr="00783A69" w14:paraId="148FD03E" w14:textId="77777777" w:rsidTr="00AD1E92">
        <w:trPr>
          <w:cantSplit/>
          <w:jc w:val="center"/>
        </w:trPr>
        <w:tc>
          <w:tcPr>
            <w:tcW w:w="6660" w:type="dxa"/>
            <w:gridSpan w:val="2"/>
          </w:tcPr>
          <w:p w14:paraId="1D7FB8E0" w14:textId="77777777" w:rsidR="00783A69" w:rsidRPr="00783A69" w:rsidRDefault="00783A69" w:rsidP="00B93B7B">
            <w:pPr>
              <w:spacing w:before="20" w:after="20" w:line="300" w:lineRule="exact"/>
              <w:rPr>
                <w:b/>
                <w:bCs/>
                <w:rtl/>
                <w:lang w:bidi="ar-EG"/>
              </w:rPr>
            </w:pPr>
          </w:p>
        </w:tc>
        <w:tc>
          <w:tcPr>
            <w:tcW w:w="2979" w:type="dxa"/>
            <w:gridSpan w:val="2"/>
          </w:tcPr>
          <w:p w14:paraId="47E41894" w14:textId="69DEC449"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481161">
              <w:rPr>
                <w:b/>
                <w:bCs/>
                <w:lang w:bidi="ar-EG"/>
              </w:rPr>
              <w:t>13</w:t>
            </w:r>
            <w:r w:rsidRPr="00153471">
              <w:rPr>
                <w:b/>
                <w:bCs/>
                <w:lang w:bidi="ar-EG"/>
              </w:rPr>
              <w:t>-A</w:t>
            </w:r>
          </w:p>
        </w:tc>
      </w:tr>
      <w:tr w:rsidR="00783A69" w:rsidRPr="00783A69" w14:paraId="179B9EB8" w14:textId="77777777" w:rsidTr="00AD1E92">
        <w:trPr>
          <w:cantSplit/>
          <w:jc w:val="center"/>
        </w:trPr>
        <w:tc>
          <w:tcPr>
            <w:tcW w:w="6660" w:type="dxa"/>
            <w:gridSpan w:val="2"/>
          </w:tcPr>
          <w:p w14:paraId="6C349245" w14:textId="77777777" w:rsidR="00783A69" w:rsidRPr="00783A69" w:rsidRDefault="00783A69" w:rsidP="00B93B7B">
            <w:pPr>
              <w:spacing w:before="20" w:after="20" w:line="300" w:lineRule="exact"/>
              <w:rPr>
                <w:b/>
                <w:bCs/>
              </w:rPr>
            </w:pPr>
          </w:p>
        </w:tc>
        <w:tc>
          <w:tcPr>
            <w:tcW w:w="2979" w:type="dxa"/>
            <w:gridSpan w:val="2"/>
          </w:tcPr>
          <w:p w14:paraId="37DC404D" w14:textId="0CB38CBD" w:rsidR="00783A69" w:rsidRPr="00C85CB5" w:rsidRDefault="00481161" w:rsidP="00B319BC">
            <w:pPr>
              <w:spacing w:before="20" w:after="20" w:line="300" w:lineRule="exact"/>
              <w:rPr>
                <w:b/>
                <w:bCs/>
                <w:highlight w:val="yellow"/>
                <w:rtl/>
              </w:rPr>
            </w:pPr>
            <w:r>
              <w:rPr>
                <w:b/>
                <w:bCs/>
                <w:lang w:bidi="ar-EG"/>
              </w:rPr>
              <w:t>1</w:t>
            </w:r>
            <w:r w:rsidR="00783A69" w:rsidRPr="006B266A">
              <w:rPr>
                <w:rFonts w:hint="cs"/>
                <w:b/>
                <w:bCs/>
                <w:rtl/>
                <w:lang w:bidi="ar-EG"/>
              </w:rPr>
              <w:t xml:space="preserve"> </w:t>
            </w:r>
            <w:r>
              <w:rPr>
                <w:rFonts w:hint="cs"/>
                <w:b/>
                <w:bCs/>
                <w:rtl/>
                <w:lang w:bidi="ar-EG"/>
              </w:rPr>
              <w:t>أبريل</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485CA0E0" w14:textId="77777777" w:rsidTr="00AD1E92">
        <w:trPr>
          <w:cantSplit/>
          <w:jc w:val="center"/>
        </w:trPr>
        <w:tc>
          <w:tcPr>
            <w:tcW w:w="6660" w:type="dxa"/>
            <w:gridSpan w:val="2"/>
          </w:tcPr>
          <w:p w14:paraId="4824BD07" w14:textId="77777777" w:rsidR="00783A69" w:rsidRPr="00783A69" w:rsidRDefault="00783A69" w:rsidP="00B93B7B">
            <w:pPr>
              <w:spacing w:before="20" w:after="20" w:line="300" w:lineRule="exact"/>
              <w:rPr>
                <w:b/>
                <w:bCs/>
                <w:lang w:bidi="ar-EG"/>
              </w:rPr>
            </w:pPr>
          </w:p>
        </w:tc>
        <w:tc>
          <w:tcPr>
            <w:tcW w:w="2979" w:type="dxa"/>
            <w:gridSpan w:val="2"/>
          </w:tcPr>
          <w:p w14:paraId="44749A9F"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70F596ED" w14:textId="77777777" w:rsidTr="00EE5CF2">
        <w:trPr>
          <w:cantSplit/>
          <w:jc w:val="center"/>
        </w:trPr>
        <w:tc>
          <w:tcPr>
            <w:tcW w:w="9639" w:type="dxa"/>
            <w:gridSpan w:val="4"/>
          </w:tcPr>
          <w:p w14:paraId="2494866C" w14:textId="5DF9AD44" w:rsidR="00783A69" w:rsidRPr="00783A69" w:rsidRDefault="00481161" w:rsidP="00481161">
            <w:pPr>
              <w:pStyle w:val="Source"/>
            </w:pPr>
            <w:r w:rsidRPr="006F2F18">
              <w:rPr>
                <w:rtl/>
              </w:rPr>
              <w:t>الأمينة العامة</w:t>
            </w:r>
          </w:p>
        </w:tc>
      </w:tr>
      <w:tr w:rsidR="00783A69" w:rsidRPr="00783A69" w14:paraId="1917DEC6" w14:textId="77777777" w:rsidTr="00EE5CF2">
        <w:trPr>
          <w:cantSplit/>
          <w:jc w:val="center"/>
        </w:trPr>
        <w:tc>
          <w:tcPr>
            <w:tcW w:w="9639" w:type="dxa"/>
            <w:gridSpan w:val="4"/>
          </w:tcPr>
          <w:p w14:paraId="18ABFD0F" w14:textId="63D26342" w:rsidR="00783A69" w:rsidRPr="00783A69" w:rsidRDefault="00481161" w:rsidP="00481161">
            <w:pPr>
              <w:pStyle w:val="Title1"/>
              <w:rPr>
                <w:lang w:bidi="ar-EG"/>
              </w:rPr>
            </w:pPr>
            <w:r w:rsidRPr="00481161">
              <w:rPr>
                <w:rtl/>
              </w:rPr>
              <w:t>مشروع</w:t>
            </w:r>
            <w:r w:rsidRPr="006F2F18">
              <w:rPr>
                <w:rtl/>
              </w:rPr>
              <w:t xml:space="preserve"> جدول أعمال المؤتمر العالمي لتنمية الاتصالات </w:t>
            </w:r>
            <w:r w:rsidRPr="006F2F18">
              <w:t>(WTDC</w:t>
            </w:r>
            <w:r>
              <w:t>)</w:t>
            </w:r>
          </w:p>
        </w:tc>
      </w:tr>
    </w:tbl>
    <w:p w14:paraId="43CA1FDB"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1DCB28CC"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3C34EACD"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552096EF" w14:textId="5053240B" w:rsidR="00783A69" w:rsidRPr="006B266A" w:rsidRDefault="00481161" w:rsidP="006B266A">
            <w:pPr>
              <w:rPr>
                <w:rtl/>
                <w:lang w:val="en-GB"/>
              </w:rPr>
            </w:pPr>
            <w:r w:rsidRPr="00481161">
              <w:rPr>
                <w:rtl/>
                <w:lang w:val="en-GB" w:bidi="ar-EG"/>
              </w:rPr>
              <w:t xml:space="preserve">قرر مجلس الاتحاد في دورته لعام 2024، مشيراً إلى أنه من المقرر عقد المؤتمر </w:t>
            </w:r>
            <w:r w:rsidRPr="00481161">
              <w:rPr>
                <w:lang w:val="en-GB" w:bidi="ar-EG"/>
              </w:rPr>
              <w:t>WTDC-25</w:t>
            </w:r>
            <w:r w:rsidRPr="00481161">
              <w:rPr>
                <w:rtl/>
                <w:lang w:val="en-GB" w:bidi="ar-EG"/>
              </w:rPr>
              <w:t xml:space="preserve"> في الربع الأخير من عام 2025، وفقاً للقرار 77 (المراج</w:t>
            </w:r>
            <w:r w:rsidR="005253A6">
              <w:rPr>
                <w:rFonts w:hint="cs"/>
                <w:rtl/>
                <w:lang w:val="en-GB" w:bidi="ar-EG"/>
              </w:rPr>
              <w:t>َ</w:t>
            </w:r>
            <w:r w:rsidRPr="00481161">
              <w:rPr>
                <w:rtl/>
                <w:lang w:val="en-GB" w:bidi="ar-EG"/>
              </w:rPr>
              <w:t>ع في بوخارست، 2022) لمؤتمر المندوبين المفوضين بشأن تحديد مواعيد مؤتمرات الاتحاد ومنتدياته وجمعياته ودورات المجلس (</w:t>
            </w:r>
            <w:r w:rsidR="0065727E">
              <w:rPr>
                <w:lang w:val="en-GB" w:bidi="ar-EG"/>
              </w:rPr>
              <w:t>2023</w:t>
            </w:r>
            <w:r w:rsidRPr="00481161">
              <w:rPr>
                <w:rtl/>
                <w:lang w:val="en-GB" w:bidi="ar-EG"/>
              </w:rPr>
              <w:t>-</w:t>
            </w:r>
            <w:r w:rsidR="0065727E">
              <w:rPr>
                <w:lang w:val="en-GB" w:bidi="ar-EG"/>
              </w:rPr>
              <w:t>2027</w:t>
            </w:r>
            <w:r w:rsidRPr="00481161">
              <w:rPr>
                <w:rtl/>
                <w:lang w:val="en-GB" w:bidi="ar-EG"/>
              </w:rPr>
              <w:t>)، أن يُعقد المؤتمر العالمي المقبل لتنمية الاتصالات (</w:t>
            </w:r>
            <w:r w:rsidRPr="00481161">
              <w:rPr>
                <w:lang w:val="en-GB" w:bidi="ar-EG"/>
              </w:rPr>
              <w:t>WTDC-25</w:t>
            </w:r>
            <w:r w:rsidRPr="00481161">
              <w:rPr>
                <w:rtl/>
                <w:lang w:val="en-GB" w:bidi="ar-EG"/>
              </w:rPr>
              <w:t>) في باكو، جمهورية أذربيجان، في الفترة من 17 إلى 28 نوفمبر 2025، وذلك رهناً بموافقة أغلبية الدول الأعضاء في الاتحاد.</w:t>
            </w:r>
          </w:p>
          <w:p w14:paraId="5E4B2E35"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053889DD" w14:textId="2F5356F3" w:rsidR="004F0F62" w:rsidRPr="004F0F62" w:rsidRDefault="004F0F62" w:rsidP="004F0F62">
            <w:pPr>
              <w:rPr>
                <w:color w:val="000000"/>
                <w:rtl/>
                <w:lang w:bidi="ar-EG"/>
              </w:rPr>
            </w:pPr>
            <w:r w:rsidRPr="004F0F62">
              <w:rPr>
                <w:rFonts w:hint="cs"/>
                <w:color w:val="000000"/>
                <w:rtl/>
                <w:lang w:bidi="ar-EG"/>
              </w:rPr>
              <w:t>ي</w:t>
            </w:r>
            <w:r w:rsidR="00481161">
              <w:rPr>
                <w:rFonts w:hint="cs"/>
                <w:color w:val="000000"/>
                <w:rtl/>
                <w:lang w:bidi="ar-EG"/>
              </w:rPr>
              <w:t>ُ</w:t>
            </w:r>
            <w:r w:rsidRPr="004F0F62">
              <w:rPr>
                <w:rFonts w:hint="cs"/>
                <w:color w:val="000000"/>
                <w:rtl/>
                <w:lang w:bidi="ar-EG"/>
              </w:rPr>
              <w:t>دعى الفريق الاستشاري لتنمية الاتصالات إلى الإحاطة علماً بهذه الوثيقة وتقديم التوجيهات التي يراها مناسبة.</w:t>
            </w:r>
          </w:p>
          <w:p w14:paraId="650D9842"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559705ED" w14:textId="1EE644BE" w:rsidR="00783A69" w:rsidRPr="00153471" w:rsidRDefault="005E7738" w:rsidP="006B266A">
            <w:pPr>
              <w:spacing w:after="120"/>
              <w:rPr>
                <w:rtl/>
              </w:rPr>
            </w:pPr>
            <w:hyperlink r:id="rId10" w:history="1">
              <w:r w:rsidR="00481161" w:rsidRPr="00481161">
                <w:rPr>
                  <w:rStyle w:val="Hyperlink"/>
                  <w:rtl/>
                  <w:lang w:val="en-GB" w:bidi="ar-EG"/>
                </w:rPr>
                <w:t>المساهمة </w:t>
              </w:r>
              <w:r w:rsidR="00481161" w:rsidRPr="00481161">
                <w:rPr>
                  <w:rStyle w:val="Hyperlink"/>
                  <w:lang w:val="en-GB" w:bidi="ar-EG"/>
                </w:rPr>
                <w:t>ITU-SG CL 30</w:t>
              </w:r>
            </w:hyperlink>
          </w:p>
        </w:tc>
      </w:tr>
    </w:tbl>
    <w:p w14:paraId="15E8C978" w14:textId="77777777" w:rsidR="00882A17" w:rsidRDefault="00882A17">
      <w:pPr>
        <w:tabs>
          <w:tab w:val="clear" w:pos="794"/>
        </w:tabs>
        <w:bidi w:val="0"/>
        <w:spacing w:before="0" w:after="160" w:line="259" w:lineRule="auto"/>
        <w:jc w:val="left"/>
        <w:rPr>
          <w:lang w:bidi="ar-EG"/>
        </w:rPr>
      </w:pPr>
      <w:r>
        <w:rPr>
          <w:rtl/>
          <w:lang w:bidi="ar-EG"/>
        </w:rPr>
        <w:br w:type="page"/>
      </w:r>
    </w:p>
    <w:p w14:paraId="68804AD4" w14:textId="77777777" w:rsidR="00481161" w:rsidRPr="0065727E" w:rsidRDefault="00481161" w:rsidP="0065727E">
      <w:pPr>
        <w:pStyle w:val="Annextitle"/>
      </w:pPr>
      <w:r w:rsidRPr="0065727E">
        <w:rPr>
          <w:rtl/>
        </w:rPr>
        <w:lastRenderedPageBreak/>
        <w:t>مشروع جدول أعمال المؤتمر العالمي لتنمية الاتصالات لعام 2025 ‎(WTDC-25)‎</w:t>
      </w:r>
    </w:p>
    <w:p w14:paraId="1743B46B" w14:textId="7F57418E" w:rsidR="00481161" w:rsidRPr="0065727E" w:rsidRDefault="00481161" w:rsidP="0065727E">
      <w:pPr>
        <w:pStyle w:val="Heading1"/>
      </w:pPr>
      <w:r w:rsidRPr="0065727E">
        <w:rPr>
          <w:rtl/>
        </w:rPr>
        <w:t>أولاً</w:t>
      </w:r>
      <w:r w:rsidRPr="0065727E">
        <w:rPr>
          <w:rtl/>
        </w:rPr>
        <w:tab/>
        <w:t>تقرير عن تنفيذ خطط عمل قطاع تنمية الاتصالات</w:t>
      </w:r>
    </w:p>
    <w:p w14:paraId="1B6D243F" w14:textId="3244C489" w:rsidR="00481161" w:rsidRPr="005E7738" w:rsidRDefault="00096B63" w:rsidP="0065727E">
      <w:pPr>
        <w:pStyle w:val="enumlev1"/>
        <w:rPr>
          <w:spacing w:val="4"/>
        </w:rPr>
      </w:pPr>
      <w:r>
        <w:t>.</w:t>
      </w:r>
      <w:r w:rsidR="0065727E">
        <w:t>1</w:t>
      </w:r>
      <w:r w:rsidR="00481161" w:rsidRPr="0065727E">
        <w:rPr>
          <w:rtl/>
        </w:rPr>
        <w:tab/>
      </w:r>
      <w:r w:rsidR="00481161" w:rsidRPr="005E7738">
        <w:rPr>
          <w:spacing w:val="4"/>
          <w:rtl/>
        </w:rPr>
        <w:t xml:space="preserve">معلومات محدَّثة عن التحول الرقمي في العالم، والإبلاغ عن تنفيذ خطة عمل بوينس آيرس للمؤتمر العالمي لتنمية الاتصالات عام 2017 وخطة عمل كيغالي للمؤتمر العالمي لتنمية الاتصالات لعام 2022 (بما في ذلك المبادرات </w:t>
      </w:r>
      <w:proofErr w:type="gramStart"/>
      <w:r w:rsidR="00481161" w:rsidRPr="005E7738">
        <w:rPr>
          <w:spacing w:val="4"/>
          <w:rtl/>
        </w:rPr>
        <w:t>الإقليمية)،</w:t>
      </w:r>
      <w:proofErr w:type="gramEnd"/>
      <w:r w:rsidR="00481161" w:rsidRPr="005E7738">
        <w:rPr>
          <w:spacing w:val="4"/>
          <w:rtl/>
        </w:rPr>
        <w:t xml:space="preserve"> والمساهمة في تنفيذ خطة عمل القمة العالمية لمجتمع المعلومات (</w:t>
      </w:r>
      <w:r w:rsidR="00481161" w:rsidRPr="005E7738">
        <w:rPr>
          <w:spacing w:val="4"/>
        </w:rPr>
        <w:t>WSIS</w:t>
      </w:r>
      <w:r w:rsidR="00481161" w:rsidRPr="005E7738">
        <w:rPr>
          <w:spacing w:val="4"/>
          <w:rtl/>
        </w:rPr>
        <w:t>) وأهداف التنمية المستدامة (</w:t>
      </w:r>
      <w:r w:rsidR="00481161" w:rsidRPr="005E7738">
        <w:rPr>
          <w:spacing w:val="4"/>
        </w:rPr>
        <w:t>SDG</w:t>
      </w:r>
      <w:r w:rsidR="00481161" w:rsidRPr="005E7738">
        <w:rPr>
          <w:spacing w:val="4"/>
          <w:rtl/>
        </w:rPr>
        <w:t>)</w:t>
      </w:r>
    </w:p>
    <w:p w14:paraId="45144147" w14:textId="13347731" w:rsidR="00481161" w:rsidRPr="0065727E" w:rsidRDefault="00481161" w:rsidP="0065727E">
      <w:pPr>
        <w:pStyle w:val="enumlev1"/>
      </w:pPr>
      <w:r w:rsidRPr="0065727E">
        <w:rPr>
          <w:rtl/>
        </w:rPr>
        <w:t>2</w:t>
      </w:r>
      <w:r w:rsidR="00096B63">
        <w:t>.</w:t>
      </w:r>
      <w:r w:rsidRPr="0065727E">
        <w:rPr>
          <w:rtl/>
        </w:rPr>
        <w:tab/>
        <w:t>تقرير الفريق الاستشاري لتنمية الاتصالات</w:t>
      </w:r>
    </w:p>
    <w:p w14:paraId="35192A11" w14:textId="5ECD47D9" w:rsidR="00481161" w:rsidRPr="0065727E" w:rsidRDefault="00481161" w:rsidP="0065727E">
      <w:pPr>
        <w:pStyle w:val="enumlev1"/>
      </w:pPr>
      <w:r w:rsidRPr="0065727E">
        <w:rPr>
          <w:rtl/>
        </w:rPr>
        <w:t>3</w:t>
      </w:r>
      <w:r w:rsidR="00096B63">
        <w:t>.</w:t>
      </w:r>
      <w:r w:rsidRPr="0065727E">
        <w:rPr>
          <w:rtl/>
        </w:rPr>
        <w:tab/>
        <w:t>تقرير لجان الدراسات</w:t>
      </w:r>
    </w:p>
    <w:p w14:paraId="216FAFE2" w14:textId="2440099E" w:rsidR="00481161" w:rsidRPr="0065727E" w:rsidRDefault="00096B63" w:rsidP="0065727E">
      <w:pPr>
        <w:pStyle w:val="enumlev1"/>
      </w:pPr>
      <w:r>
        <w:t>.4</w:t>
      </w:r>
      <w:r w:rsidR="00481161" w:rsidRPr="0065727E">
        <w:rPr>
          <w:rtl/>
        </w:rPr>
        <w:tab/>
        <w:t>تقرير بشأن تنفيذ نتائج مؤتمرات الاتحاد وجمعياته واجتماعاته الأخرى المتعلقة بعمل قطاع تنمية الاتصالات بالاتحاد:</w:t>
      </w:r>
    </w:p>
    <w:p w14:paraId="54BB458B" w14:textId="7D74D4C1" w:rsidR="00481161" w:rsidRPr="0065727E" w:rsidRDefault="0065727E" w:rsidP="0065727E">
      <w:pPr>
        <w:pStyle w:val="enumlev2"/>
      </w:pPr>
      <w:r>
        <w:rPr>
          <w:rFonts w:hint="cs"/>
          <w:rtl/>
        </w:rPr>
        <w:t> أ )</w:t>
      </w:r>
      <w:r w:rsidR="00481161" w:rsidRPr="0065727E">
        <w:rPr>
          <w:rtl/>
        </w:rPr>
        <w:tab/>
        <w:t>مؤتمر المندوبين المفوضين لعام 2022 (PP-22)</w:t>
      </w:r>
    </w:p>
    <w:p w14:paraId="2F67DA89" w14:textId="0612DC2A" w:rsidR="00481161" w:rsidRPr="0065727E" w:rsidRDefault="0065727E" w:rsidP="0065727E">
      <w:pPr>
        <w:pStyle w:val="enumlev2"/>
      </w:pPr>
      <w:r>
        <w:rPr>
          <w:rFonts w:hint="cs"/>
          <w:rtl/>
        </w:rPr>
        <w:t>ب)</w:t>
      </w:r>
      <w:r w:rsidR="00481161" w:rsidRPr="0065727E">
        <w:rPr>
          <w:rtl/>
        </w:rPr>
        <w:tab/>
        <w:t>جمعية الاتصالات الراديوية لعام 2023 (RA-23)/المؤتمر العالمي للاتصالات الراديوية لعام 2023 (WRC-23)</w:t>
      </w:r>
    </w:p>
    <w:p w14:paraId="3E3788F8" w14:textId="1C94E80A" w:rsidR="00481161" w:rsidRPr="0065727E" w:rsidRDefault="0065727E" w:rsidP="0065727E">
      <w:pPr>
        <w:pStyle w:val="enumlev2"/>
      </w:pPr>
      <w:r>
        <w:rPr>
          <w:rFonts w:hint="cs"/>
          <w:rtl/>
        </w:rPr>
        <w:t>ج)</w:t>
      </w:r>
      <w:r w:rsidR="00481161" w:rsidRPr="0065727E">
        <w:rPr>
          <w:rtl/>
        </w:rPr>
        <w:tab/>
        <w:t>الجمعية العالمية لتقييس الاتصالات (WTSA-24)</w:t>
      </w:r>
    </w:p>
    <w:p w14:paraId="738E6BB5" w14:textId="68F22FBA" w:rsidR="00481161" w:rsidRPr="0065727E" w:rsidRDefault="00481161" w:rsidP="0065727E">
      <w:pPr>
        <w:pStyle w:val="Heading1"/>
      </w:pPr>
      <w:r w:rsidRPr="0065727E">
        <w:rPr>
          <w:rtl/>
        </w:rPr>
        <w:t>ثانياً</w:t>
      </w:r>
      <w:r w:rsidRPr="0065727E">
        <w:rPr>
          <w:rtl/>
        </w:rPr>
        <w:tab/>
        <w:t>سياسة واستراتيجية التحول الرقمي</w:t>
      </w:r>
    </w:p>
    <w:p w14:paraId="39C6E1E2" w14:textId="4AE8D016" w:rsidR="00481161" w:rsidRPr="0065727E" w:rsidRDefault="00096B63" w:rsidP="0065727E">
      <w:pPr>
        <w:pStyle w:val="enumlev1"/>
      </w:pPr>
      <w:r>
        <w:t>.5</w:t>
      </w:r>
      <w:r w:rsidR="00481161" w:rsidRPr="0065727E">
        <w:rPr>
          <w:rtl/>
        </w:rPr>
        <w:tab/>
        <w:t>اجتماعات المائدة المستديرة للوزراء وقادة دوائر الصناعة وبيانات السياسة العامة الصادرة عنهم</w:t>
      </w:r>
    </w:p>
    <w:p w14:paraId="1DD480EE" w14:textId="00206DA9" w:rsidR="00481161" w:rsidRPr="0065727E" w:rsidRDefault="00481161" w:rsidP="0065727E">
      <w:pPr>
        <w:pStyle w:val="Heading1"/>
      </w:pPr>
      <w:r w:rsidRPr="0065727E">
        <w:rPr>
          <w:rtl/>
        </w:rPr>
        <w:t>ثالثاً</w:t>
      </w:r>
      <w:r w:rsidRPr="0065727E">
        <w:rPr>
          <w:rtl/>
        </w:rPr>
        <w:tab/>
        <w:t>خطة عمل قطاع تنمية الاتصالات بالاتحاد للفترة 2026-2029</w:t>
      </w:r>
    </w:p>
    <w:p w14:paraId="7C62FE87" w14:textId="390F24B6" w:rsidR="00481161" w:rsidRPr="0065727E" w:rsidRDefault="00096B63" w:rsidP="0065727E">
      <w:pPr>
        <w:pStyle w:val="enumlev1"/>
      </w:pPr>
      <w:r>
        <w:t>.6</w:t>
      </w:r>
      <w:r w:rsidR="00481161" w:rsidRPr="0065727E">
        <w:rPr>
          <w:rtl/>
        </w:rPr>
        <w:tab/>
        <w:t>نتائج الاجتماعات الإقليمية التحضيرية للمؤتمر العالمي لتنمية الاتصالات</w:t>
      </w:r>
    </w:p>
    <w:p w14:paraId="7CCB7999" w14:textId="15002233" w:rsidR="00481161" w:rsidRPr="0065727E" w:rsidRDefault="00481161" w:rsidP="0065727E">
      <w:pPr>
        <w:pStyle w:val="enumlev1"/>
      </w:pPr>
      <w:r w:rsidRPr="0065727E">
        <w:rPr>
          <w:rtl/>
        </w:rPr>
        <w:t xml:space="preserve">7 </w:t>
      </w:r>
      <w:r w:rsidRPr="0065727E">
        <w:rPr>
          <w:rtl/>
        </w:rPr>
        <w:tab/>
        <w:t>مساهمة قطاع تنمية الاتصالات في الخطة الاستراتيجية للاتحاد للفترة 2028-2031</w:t>
      </w:r>
    </w:p>
    <w:p w14:paraId="2504ECD4" w14:textId="412CCE54" w:rsidR="00481161" w:rsidRPr="0065727E" w:rsidRDefault="00481161" w:rsidP="0065727E">
      <w:pPr>
        <w:pStyle w:val="enumlev1"/>
      </w:pPr>
      <w:r w:rsidRPr="0065727E">
        <w:rPr>
          <w:rtl/>
        </w:rPr>
        <w:t xml:space="preserve">8 </w:t>
      </w:r>
      <w:r w:rsidRPr="0065727E">
        <w:rPr>
          <w:rtl/>
        </w:rPr>
        <w:tab/>
        <w:t>أولويات قطاع تنمية الاتصالات</w:t>
      </w:r>
    </w:p>
    <w:p w14:paraId="48FE3970" w14:textId="6EF43126" w:rsidR="00481161" w:rsidRPr="0065727E" w:rsidRDefault="00481161" w:rsidP="0065727E">
      <w:pPr>
        <w:pStyle w:val="enumlev1"/>
      </w:pPr>
      <w:r w:rsidRPr="0065727E">
        <w:rPr>
          <w:rtl/>
        </w:rPr>
        <w:t xml:space="preserve">9 </w:t>
      </w:r>
      <w:r w:rsidRPr="0065727E">
        <w:rPr>
          <w:rtl/>
        </w:rPr>
        <w:tab/>
        <w:t>خطة عمل قطاع تنمية الاتصالات للدورة التالية</w:t>
      </w:r>
    </w:p>
    <w:p w14:paraId="5BEE4EE9" w14:textId="290E6755" w:rsidR="00481161" w:rsidRPr="0065727E" w:rsidRDefault="00481161" w:rsidP="0065727E">
      <w:pPr>
        <w:pStyle w:val="enumlev1"/>
      </w:pPr>
      <w:r w:rsidRPr="0065727E">
        <w:rPr>
          <w:rtl/>
        </w:rPr>
        <w:t xml:space="preserve">10 </w:t>
      </w:r>
      <w:r w:rsidRPr="0065727E">
        <w:rPr>
          <w:rtl/>
        </w:rPr>
        <w:tab/>
        <w:t>إعلان المؤتمر العالمي لتنمية الاتصالات</w:t>
      </w:r>
    </w:p>
    <w:p w14:paraId="60561696" w14:textId="289EEA58" w:rsidR="00481161" w:rsidRPr="0065727E" w:rsidRDefault="00481161" w:rsidP="0065727E">
      <w:pPr>
        <w:pStyle w:val="enumlev1"/>
      </w:pPr>
      <w:r w:rsidRPr="0065727E">
        <w:rPr>
          <w:rtl/>
        </w:rPr>
        <w:t xml:space="preserve">11 </w:t>
      </w:r>
      <w:r w:rsidRPr="0065727E">
        <w:rPr>
          <w:rtl/>
        </w:rPr>
        <w:tab/>
        <w:t>الفريق الاستشاري لتنمية الاتصالات</w:t>
      </w:r>
    </w:p>
    <w:p w14:paraId="61AD5F71" w14:textId="4753F3C8" w:rsidR="00481161" w:rsidRPr="0065727E" w:rsidRDefault="0065727E" w:rsidP="0065727E">
      <w:pPr>
        <w:pStyle w:val="enumlev2"/>
        <w:rPr>
          <w:rtl/>
          <w:lang w:bidi="ar-EG"/>
        </w:rPr>
      </w:pPr>
      <w:r>
        <w:rPr>
          <w:rFonts w:hint="cs"/>
          <w:rtl/>
        </w:rPr>
        <w:t> أ )</w:t>
      </w:r>
      <w:r w:rsidR="00481161" w:rsidRPr="0065727E">
        <w:rPr>
          <w:rtl/>
        </w:rPr>
        <w:tab/>
        <w:t>تفويض الفريق الاستشاري لتنمية الاتصالات للتصرف بين المؤتمرات العالمية لتنمية الاتصالات (القرار 24، المراجَع في دبي، 2014</w:t>
      </w:r>
      <w:r w:rsidR="00096B63">
        <w:rPr>
          <w:rFonts w:hint="cs"/>
          <w:rtl/>
          <w:lang w:bidi="ar-EG"/>
        </w:rPr>
        <w:t>)</w:t>
      </w:r>
    </w:p>
    <w:p w14:paraId="533361EB" w14:textId="000CB3F1" w:rsidR="00481161" w:rsidRPr="0065727E" w:rsidRDefault="0065727E" w:rsidP="0065727E">
      <w:pPr>
        <w:pStyle w:val="enumlev2"/>
      </w:pPr>
      <w:r>
        <w:rPr>
          <w:rFonts w:hint="cs"/>
          <w:rtl/>
        </w:rPr>
        <w:t>ب)</w:t>
      </w:r>
      <w:r w:rsidR="00481161" w:rsidRPr="0065727E">
        <w:rPr>
          <w:rtl/>
        </w:rPr>
        <w:tab/>
        <w:t>الهيكل وأساليب العمل</w:t>
      </w:r>
    </w:p>
    <w:p w14:paraId="7540557A" w14:textId="7390E9DD" w:rsidR="00481161" w:rsidRPr="0065727E" w:rsidRDefault="00481161" w:rsidP="0065727E">
      <w:pPr>
        <w:pStyle w:val="enumlev1"/>
      </w:pPr>
      <w:r w:rsidRPr="0065727E">
        <w:rPr>
          <w:rtl/>
        </w:rPr>
        <w:t xml:space="preserve">12 </w:t>
      </w:r>
      <w:r w:rsidRPr="0065727E">
        <w:rPr>
          <w:rtl/>
        </w:rPr>
        <w:tab/>
        <w:t>لجان الدراسات</w:t>
      </w:r>
    </w:p>
    <w:p w14:paraId="401C12BF" w14:textId="38EED94D" w:rsidR="00481161" w:rsidRPr="0065727E" w:rsidRDefault="00096B63" w:rsidP="0065727E">
      <w:pPr>
        <w:pStyle w:val="enumlev2"/>
      </w:pPr>
      <w:r>
        <w:rPr>
          <w:rFonts w:hint="cs"/>
          <w:rtl/>
        </w:rPr>
        <w:t> أ )</w:t>
      </w:r>
      <w:r w:rsidR="00481161" w:rsidRPr="0065727E">
        <w:rPr>
          <w:rtl/>
        </w:rPr>
        <w:tab/>
        <w:t>مسائل الدراسات</w:t>
      </w:r>
    </w:p>
    <w:p w14:paraId="1007F2BF" w14:textId="479212BE" w:rsidR="00481161" w:rsidRPr="0065727E" w:rsidRDefault="00096B63" w:rsidP="0065727E">
      <w:pPr>
        <w:pStyle w:val="enumlev2"/>
      </w:pPr>
      <w:r>
        <w:rPr>
          <w:rFonts w:hint="cs"/>
          <w:rtl/>
        </w:rPr>
        <w:t>ب)</w:t>
      </w:r>
      <w:r w:rsidR="00481161" w:rsidRPr="0065727E">
        <w:rPr>
          <w:rtl/>
        </w:rPr>
        <w:tab/>
        <w:t>الهيكل وأساليب العمل</w:t>
      </w:r>
    </w:p>
    <w:p w14:paraId="1BF83632" w14:textId="60464501" w:rsidR="00481161" w:rsidRPr="0065727E" w:rsidRDefault="00481161" w:rsidP="0065727E">
      <w:pPr>
        <w:pStyle w:val="enumlev1"/>
      </w:pPr>
      <w:r w:rsidRPr="0065727E">
        <w:rPr>
          <w:rtl/>
        </w:rPr>
        <w:t>13</w:t>
      </w:r>
      <w:r w:rsidR="00096B63">
        <w:t>.</w:t>
      </w:r>
      <w:r w:rsidRPr="0065727E">
        <w:rPr>
          <w:rtl/>
        </w:rPr>
        <w:tab/>
        <w:t>المبادرات الإقليمية</w:t>
      </w:r>
    </w:p>
    <w:p w14:paraId="092EF5AA" w14:textId="52888B6E" w:rsidR="0019128D" w:rsidRDefault="00481161" w:rsidP="0065727E">
      <w:pPr>
        <w:pStyle w:val="enumlev1"/>
        <w:rPr>
          <w:rtl/>
        </w:rPr>
      </w:pPr>
      <w:r w:rsidRPr="0065727E">
        <w:rPr>
          <w:rtl/>
        </w:rPr>
        <w:t>14</w:t>
      </w:r>
      <w:r w:rsidR="00096B63">
        <w:t>.</w:t>
      </w:r>
      <w:r w:rsidRPr="0065727E">
        <w:rPr>
          <w:rtl/>
        </w:rPr>
        <w:tab/>
        <w:t>القرارات والتوصيات</w:t>
      </w:r>
    </w:p>
    <w:p w14:paraId="69933460"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06F5" w14:textId="77777777" w:rsidR="00EA648C" w:rsidRDefault="00EA648C" w:rsidP="006C3242">
      <w:pPr>
        <w:spacing w:before="0" w:line="240" w:lineRule="auto"/>
      </w:pPr>
      <w:r>
        <w:separator/>
      </w:r>
    </w:p>
  </w:endnote>
  <w:endnote w:type="continuationSeparator" w:id="0">
    <w:p w14:paraId="47FBC20A" w14:textId="77777777" w:rsidR="00EA648C" w:rsidRDefault="00EA648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138EF299" w14:textId="77777777" w:rsidTr="00031158">
      <w:tc>
        <w:tcPr>
          <w:tcW w:w="991" w:type="dxa"/>
          <w:tcBorders>
            <w:top w:val="single" w:sz="4" w:space="0" w:color="auto"/>
            <w:left w:val="nil"/>
            <w:bottom w:val="nil"/>
            <w:right w:val="nil"/>
          </w:tcBorders>
          <w:shd w:val="clear" w:color="auto" w:fill="FFFFFF" w:themeFill="background1"/>
          <w:hideMark/>
        </w:tcPr>
        <w:p w14:paraId="2D021AB4"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44C73532"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95095C8" w14:textId="31BC9129" w:rsidR="00AD1E92" w:rsidRPr="00AD1E92" w:rsidRDefault="00481161" w:rsidP="00AD1E92">
          <w:pPr>
            <w:spacing w:before="60" w:after="40" w:line="260" w:lineRule="exact"/>
            <w:rPr>
              <w:position w:val="2"/>
              <w:sz w:val="18"/>
              <w:szCs w:val="18"/>
              <w:lang w:val="en-GB"/>
            </w:rPr>
          </w:pPr>
          <w:r w:rsidRPr="006F2F18">
            <w:rPr>
              <w:sz w:val="18"/>
              <w:szCs w:val="18"/>
              <w:rtl/>
            </w:rPr>
            <w:t xml:space="preserve">السيدة </w:t>
          </w:r>
          <w:r w:rsidRPr="002533BB">
            <w:rPr>
              <w:sz w:val="18"/>
              <w:szCs w:val="18"/>
            </w:rPr>
            <w:t>Archana Gulati</w:t>
          </w:r>
          <w:r w:rsidRPr="006F2F18">
            <w:rPr>
              <w:sz w:val="18"/>
              <w:szCs w:val="18"/>
              <w:rtl/>
            </w:rPr>
            <w:t>، نائبة مدير مكتب تنمية الاتصالات</w:t>
          </w:r>
        </w:p>
      </w:tc>
    </w:tr>
    <w:tr w:rsidR="00481161" w:rsidRPr="00AD1E92" w14:paraId="63D9F9D3" w14:textId="77777777" w:rsidTr="00031158">
      <w:tc>
        <w:tcPr>
          <w:tcW w:w="991" w:type="dxa"/>
        </w:tcPr>
        <w:p w14:paraId="6DFDA25C" w14:textId="77777777" w:rsidR="00481161" w:rsidRPr="00AD1E92" w:rsidRDefault="00481161" w:rsidP="00481161">
          <w:pPr>
            <w:spacing w:before="60" w:after="40" w:line="260" w:lineRule="exact"/>
            <w:rPr>
              <w:position w:val="2"/>
              <w:sz w:val="18"/>
              <w:szCs w:val="18"/>
              <w:lang w:val="en-GB"/>
            </w:rPr>
          </w:pPr>
        </w:p>
      </w:tc>
      <w:tc>
        <w:tcPr>
          <w:tcW w:w="2411" w:type="dxa"/>
          <w:hideMark/>
        </w:tcPr>
        <w:p w14:paraId="364A87E7" w14:textId="77777777" w:rsidR="00481161" w:rsidRPr="00AD1E92" w:rsidRDefault="00481161" w:rsidP="00481161">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644C72B8" w14:textId="78BCE085" w:rsidR="00481161" w:rsidRPr="00AD1E92" w:rsidRDefault="00481161" w:rsidP="00481161">
          <w:pPr>
            <w:spacing w:before="60" w:after="40" w:line="260" w:lineRule="exact"/>
            <w:rPr>
              <w:position w:val="2"/>
              <w:sz w:val="18"/>
              <w:szCs w:val="18"/>
              <w:lang w:val="en-GB"/>
            </w:rPr>
          </w:pPr>
          <w:r w:rsidRPr="002533BB">
            <w:rPr>
              <w:sz w:val="18"/>
              <w:szCs w:val="18"/>
            </w:rPr>
            <w:t>+41 22 730 64 75</w:t>
          </w:r>
        </w:p>
      </w:tc>
    </w:tr>
    <w:tr w:rsidR="00481161" w:rsidRPr="00AD1E92" w14:paraId="04978CA2" w14:textId="77777777" w:rsidTr="00031158">
      <w:tc>
        <w:tcPr>
          <w:tcW w:w="991" w:type="dxa"/>
        </w:tcPr>
        <w:p w14:paraId="3C51EC98" w14:textId="77777777" w:rsidR="00481161" w:rsidRPr="00AD1E92" w:rsidRDefault="00481161" w:rsidP="00481161">
          <w:pPr>
            <w:spacing w:before="60" w:after="40" w:line="260" w:lineRule="exact"/>
            <w:rPr>
              <w:position w:val="2"/>
              <w:sz w:val="18"/>
              <w:szCs w:val="18"/>
              <w:lang w:val="en-GB"/>
            </w:rPr>
          </w:pPr>
        </w:p>
      </w:tc>
      <w:tc>
        <w:tcPr>
          <w:tcW w:w="2411" w:type="dxa"/>
          <w:hideMark/>
        </w:tcPr>
        <w:p w14:paraId="2DEE4E00" w14:textId="77777777" w:rsidR="00481161" w:rsidRPr="00AD1E92" w:rsidRDefault="00481161" w:rsidP="00481161">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2A33141E" w14:textId="063FD233" w:rsidR="00481161" w:rsidRPr="00AD1E92" w:rsidRDefault="005E7738" w:rsidP="00481161">
          <w:pPr>
            <w:spacing w:before="60" w:after="40" w:line="260" w:lineRule="exact"/>
            <w:rPr>
              <w:position w:val="2"/>
              <w:sz w:val="18"/>
              <w:szCs w:val="18"/>
              <w:rtl/>
              <w:lang w:val="fr-FR" w:bidi="ar-EG"/>
            </w:rPr>
          </w:pPr>
          <w:hyperlink r:id="rId1" w:history="1">
            <w:r w:rsidR="00481161" w:rsidRPr="002533BB">
              <w:rPr>
                <w:rStyle w:val="Hyperlink"/>
                <w:sz w:val="18"/>
                <w:szCs w:val="18"/>
              </w:rPr>
              <w:t>archana.gulati@itu.int</w:t>
            </w:r>
          </w:hyperlink>
          <w:hyperlink r:id="rId2" w:history="1"/>
        </w:p>
      </w:tc>
    </w:tr>
  </w:tbl>
  <w:p w14:paraId="44FACC23"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B40E2" w14:textId="77777777" w:rsidR="00EA648C" w:rsidRDefault="00EA648C" w:rsidP="006C3242">
      <w:pPr>
        <w:spacing w:before="0" w:line="240" w:lineRule="auto"/>
      </w:pPr>
      <w:r>
        <w:separator/>
      </w:r>
    </w:p>
  </w:footnote>
  <w:footnote w:type="continuationSeparator" w:id="0">
    <w:p w14:paraId="334CE006" w14:textId="77777777" w:rsidR="00EA648C" w:rsidRDefault="00EA648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4013794" w14:textId="2871DD1D"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481161">
          <w:rPr>
            <w:sz w:val="20"/>
            <w:szCs w:val="20"/>
            <w:lang w:val="es-ES_tradnl"/>
          </w:rPr>
          <w:t>13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8C"/>
    <w:rsid w:val="00026D7C"/>
    <w:rsid w:val="0006468A"/>
    <w:rsid w:val="00090574"/>
    <w:rsid w:val="00096B63"/>
    <w:rsid w:val="000C1C0E"/>
    <w:rsid w:val="000C548A"/>
    <w:rsid w:val="00153471"/>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D695E"/>
    <w:rsid w:val="002E6541"/>
    <w:rsid w:val="00317741"/>
    <w:rsid w:val="00334924"/>
    <w:rsid w:val="003409BC"/>
    <w:rsid w:val="00352462"/>
    <w:rsid w:val="00357185"/>
    <w:rsid w:val="00383829"/>
    <w:rsid w:val="003971E3"/>
    <w:rsid w:val="003C4402"/>
    <w:rsid w:val="003F4B29"/>
    <w:rsid w:val="004200BD"/>
    <w:rsid w:val="0042686F"/>
    <w:rsid w:val="004317D8"/>
    <w:rsid w:val="00434183"/>
    <w:rsid w:val="00443869"/>
    <w:rsid w:val="00447F32"/>
    <w:rsid w:val="00457D22"/>
    <w:rsid w:val="00481161"/>
    <w:rsid w:val="004A0B7B"/>
    <w:rsid w:val="004E11DC"/>
    <w:rsid w:val="004F0F62"/>
    <w:rsid w:val="004F3C48"/>
    <w:rsid w:val="00506E94"/>
    <w:rsid w:val="005253A6"/>
    <w:rsid w:val="00525DDD"/>
    <w:rsid w:val="005409AC"/>
    <w:rsid w:val="0055516A"/>
    <w:rsid w:val="005669E6"/>
    <w:rsid w:val="0058491B"/>
    <w:rsid w:val="005874F2"/>
    <w:rsid w:val="00592EA5"/>
    <w:rsid w:val="005A3170"/>
    <w:rsid w:val="005B2C89"/>
    <w:rsid w:val="005C0C76"/>
    <w:rsid w:val="005D610E"/>
    <w:rsid w:val="005D63D6"/>
    <w:rsid w:val="005E1E6D"/>
    <w:rsid w:val="005E7738"/>
    <w:rsid w:val="006128FC"/>
    <w:rsid w:val="0065727E"/>
    <w:rsid w:val="00677396"/>
    <w:rsid w:val="0069200F"/>
    <w:rsid w:val="006A5FEC"/>
    <w:rsid w:val="006A65CB"/>
    <w:rsid w:val="006B266A"/>
    <w:rsid w:val="006C3242"/>
    <w:rsid w:val="006C7CC0"/>
    <w:rsid w:val="006E4285"/>
    <w:rsid w:val="006F63F7"/>
    <w:rsid w:val="007025C7"/>
    <w:rsid w:val="00706D7A"/>
    <w:rsid w:val="00722F0D"/>
    <w:rsid w:val="0074420E"/>
    <w:rsid w:val="0074742E"/>
    <w:rsid w:val="00747A70"/>
    <w:rsid w:val="00783A69"/>
    <w:rsid w:val="00783E26"/>
    <w:rsid w:val="007A1D77"/>
    <w:rsid w:val="007B4FA0"/>
    <w:rsid w:val="007C3BC7"/>
    <w:rsid w:val="007C3BCD"/>
    <w:rsid w:val="007D345C"/>
    <w:rsid w:val="007D4ACF"/>
    <w:rsid w:val="007F0787"/>
    <w:rsid w:val="00810B7B"/>
    <w:rsid w:val="0082358A"/>
    <w:rsid w:val="008235CD"/>
    <w:rsid w:val="008247DE"/>
    <w:rsid w:val="00840B10"/>
    <w:rsid w:val="008513CB"/>
    <w:rsid w:val="00855F97"/>
    <w:rsid w:val="008562F3"/>
    <w:rsid w:val="00874F08"/>
    <w:rsid w:val="00882A17"/>
    <w:rsid w:val="008A7F84"/>
    <w:rsid w:val="0091702E"/>
    <w:rsid w:val="00923B0C"/>
    <w:rsid w:val="0094021C"/>
    <w:rsid w:val="0094065A"/>
    <w:rsid w:val="00952F86"/>
    <w:rsid w:val="00957084"/>
    <w:rsid w:val="00982B28"/>
    <w:rsid w:val="00983DA5"/>
    <w:rsid w:val="009D313F"/>
    <w:rsid w:val="00A15396"/>
    <w:rsid w:val="00A24359"/>
    <w:rsid w:val="00A47A5A"/>
    <w:rsid w:val="00A6683B"/>
    <w:rsid w:val="00A97F94"/>
    <w:rsid w:val="00AA7EA2"/>
    <w:rsid w:val="00AD1E92"/>
    <w:rsid w:val="00B03099"/>
    <w:rsid w:val="00B05BC8"/>
    <w:rsid w:val="00B319BC"/>
    <w:rsid w:val="00B64B47"/>
    <w:rsid w:val="00B93B7B"/>
    <w:rsid w:val="00BC4B48"/>
    <w:rsid w:val="00C002DE"/>
    <w:rsid w:val="00C53BF8"/>
    <w:rsid w:val="00C56B5F"/>
    <w:rsid w:val="00C66157"/>
    <w:rsid w:val="00C674FE"/>
    <w:rsid w:val="00C67501"/>
    <w:rsid w:val="00C75633"/>
    <w:rsid w:val="00C85CB5"/>
    <w:rsid w:val="00CA08BA"/>
    <w:rsid w:val="00CE2EE1"/>
    <w:rsid w:val="00CE3349"/>
    <w:rsid w:val="00CE36E5"/>
    <w:rsid w:val="00CF27F5"/>
    <w:rsid w:val="00CF3FFD"/>
    <w:rsid w:val="00CF4342"/>
    <w:rsid w:val="00D10CCF"/>
    <w:rsid w:val="00D77D0F"/>
    <w:rsid w:val="00D8311F"/>
    <w:rsid w:val="00D84440"/>
    <w:rsid w:val="00DA1CF0"/>
    <w:rsid w:val="00DC1E02"/>
    <w:rsid w:val="00DC24B4"/>
    <w:rsid w:val="00DC5FB0"/>
    <w:rsid w:val="00DF16DC"/>
    <w:rsid w:val="00E43176"/>
    <w:rsid w:val="00E45211"/>
    <w:rsid w:val="00E473C5"/>
    <w:rsid w:val="00E92863"/>
    <w:rsid w:val="00EA648C"/>
    <w:rsid w:val="00EB796D"/>
    <w:rsid w:val="00EE5CF2"/>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AB18"/>
  <w15:chartTrackingRefBased/>
  <w15:docId w15:val="{7C7C4E9A-0D7C-4EE5-8388-41ECEEE0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481161"/>
    <w:rPr>
      <w:color w:val="605E5C"/>
      <w:shd w:val="clear" w:color="auto" w:fill="E1DFDD"/>
    </w:rPr>
  </w:style>
  <w:style w:type="paragraph" w:customStyle="1" w:styleId="Annexref">
    <w:name w:val="Annex_ref"/>
    <w:basedOn w:val="Normal"/>
    <w:next w:val="Normal"/>
    <w:rsid w:val="00481161"/>
    <w:pPr>
      <w:keepNext/>
      <w:keepLines/>
      <w:tabs>
        <w:tab w:val="clear" w:pos="794"/>
        <w:tab w:val="left" w:pos="1134"/>
        <w:tab w:val="left" w:pos="1871"/>
        <w:tab w:val="left" w:pos="2268"/>
      </w:tabs>
      <w:overflowPunct w:val="0"/>
      <w:autoSpaceDE w:val="0"/>
      <w:autoSpaceDN w:val="0"/>
      <w:bidi w:val="0"/>
      <w:adjustRightInd w:val="0"/>
      <w:spacing w:after="280" w:line="240" w:lineRule="auto"/>
      <w:jc w:val="center"/>
      <w:textAlignment w:val="baseline"/>
    </w:pPr>
    <w:rPr>
      <w:rFonts w:ascii="Times New Roman" w:eastAsia="Batang" w:hAnsi="Times" w:cs="Simplified Arabic" w:hint="cs"/>
      <w:sz w:val="24"/>
      <w:szCs w:val="30"/>
    </w:rPr>
  </w:style>
  <w:style w:type="paragraph" w:customStyle="1" w:styleId="Annextitle0">
    <w:name w:val="Annex_title"/>
    <w:basedOn w:val="Normal"/>
    <w:next w:val="Normal"/>
    <w:rsid w:val="00481161"/>
    <w:pPr>
      <w:keepNext/>
      <w:keepLines/>
      <w:tabs>
        <w:tab w:val="clear" w:pos="794"/>
        <w:tab w:val="left" w:pos="1134"/>
        <w:tab w:val="left" w:pos="1871"/>
        <w:tab w:val="left" w:pos="2268"/>
      </w:tabs>
      <w:overflowPunct w:val="0"/>
      <w:autoSpaceDE w:val="0"/>
      <w:autoSpaceDN w:val="0"/>
      <w:bidi w:val="0"/>
      <w:adjustRightInd w:val="0"/>
      <w:spacing w:before="240" w:after="280" w:line="240" w:lineRule="auto"/>
      <w:jc w:val="center"/>
      <w:textAlignment w:val="baseline"/>
    </w:pPr>
    <w:rPr>
      <w:rFonts w:ascii="Times New Roman" w:eastAsia="Batang" w:hAnsi="Times" w:cs="Simplified Arabic" w:hint="cs"/>
      <w:b/>
      <w:sz w:val="2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itu.int/md/S24-CL-C-0030/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archana.gulati@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6" ma:contentTypeDescription="Create a new document." ma:contentTypeScope="" ma:versionID="8d19e94cc8f313a2753b8e875c6c6465">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95f25f00cda8fb3a6ea1b2cf923cfbbd"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6980FB2E-81E8-4A7F-A907-E8C3145A836E}"/>
</file>

<file path=customXml/itemProps3.xml><?xml version="1.0" encoding="utf-8"?>
<ds:datastoreItem xmlns:ds="http://schemas.openxmlformats.org/officeDocument/2006/customXml" ds:itemID="{9D960A49-4109-442F-8451-8C9AB0BA62BB}"/>
</file>

<file path=customXml/itemProps4.xml><?xml version="1.0" encoding="utf-8"?>
<ds:datastoreItem xmlns:ds="http://schemas.openxmlformats.org/officeDocument/2006/customXml" ds:itemID="{125D1A82-595E-4078-BF0E-5270564FF372}"/>
</file>

<file path=docProps/app.xml><?xml version="1.0" encoding="utf-8"?>
<Properties xmlns="http://schemas.openxmlformats.org/officeDocument/2006/extended-properties" xmlns:vt="http://schemas.openxmlformats.org/officeDocument/2006/docPropsVTypes">
  <Template>PA_TDAG-25.dotx</Template>
  <TotalTime>11</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PA_I.R</cp:lastModifiedBy>
  <cp:revision>3</cp:revision>
  <dcterms:created xsi:type="dcterms:W3CDTF">2025-05-05T09:44:00Z</dcterms:created>
  <dcterms:modified xsi:type="dcterms:W3CDTF">2025-05-05T09:55:00Z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