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536"/>
        <w:gridCol w:w="1984"/>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24450A2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A21A32">
        <w:trPr>
          <w:cantSplit/>
        </w:trPr>
        <w:tc>
          <w:tcPr>
            <w:tcW w:w="6521"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510"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A21A32">
        <w:trPr>
          <w:cantSplit/>
          <w:trHeight w:val="23"/>
        </w:trPr>
        <w:tc>
          <w:tcPr>
            <w:tcW w:w="6521"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510" w:type="dxa"/>
            <w:gridSpan w:val="2"/>
          </w:tcPr>
          <w:p w14:paraId="6F008A08" w14:textId="786EFBD6"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234C68">
              <w:rPr>
                <w:b/>
                <w:bCs/>
                <w:lang w:val="en-US"/>
              </w:rPr>
              <w:t>12</w:t>
            </w:r>
            <w:r w:rsidR="00A21A32">
              <w:rPr>
                <w:b/>
                <w:bCs/>
                <w:lang w:val="en-US"/>
              </w:rPr>
              <w:t>(Rev.1)</w:t>
            </w:r>
            <w:r w:rsidRPr="00403C69">
              <w:rPr>
                <w:b/>
                <w:bCs/>
                <w:lang w:val="en-US"/>
              </w:rPr>
              <w:t>-E</w:t>
            </w:r>
          </w:p>
        </w:tc>
      </w:tr>
      <w:tr w:rsidR="005B718F" w:rsidRPr="00403C69" w14:paraId="55AD5FBA" w14:textId="77777777" w:rsidTr="00A21A32">
        <w:trPr>
          <w:cantSplit/>
          <w:trHeight w:val="23"/>
        </w:trPr>
        <w:tc>
          <w:tcPr>
            <w:tcW w:w="6521"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510" w:type="dxa"/>
            <w:gridSpan w:val="2"/>
          </w:tcPr>
          <w:p w14:paraId="242C61B7" w14:textId="02EDB4AF" w:rsidR="005B718F" w:rsidRPr="00403C69" w:rsidRDefault="00234C68" w:rsidP="005B718F">
            <w:pPr>
              <w:spacing w:before="0" w:line="240" w:lineRule="atLeast"/>
              <w:rPr>
                <w:rFonts w:cstheme="minorHAnsi"/>
                <w:szCs w:val="24"/>
              </w:rPr>
            </w:pPr>
            <w:r>
              <w:rPr>
                <w:b/>
                <w:bCs/>
                <w:szCs w:val="28"/>
              </w:rPr>
              <w:t>2</w:t>
            </w:r>
            <w:r w:rsidR="00A347D4">
              <w:rPr>
                <w:b/>
                <w:bCs/>
                <w:szCs w:val="28"/>
              </w:rPr>
              <w:t>9</w:t>
            </w:r>
            <w:r>
              <w:rPr>
                <w:b/>
                <w:bCs/>
                <w:szCs w:val="28"/>
              </w:rPr>
              <w:t xml:space="preserve"> April</w:t>
            </w:r>
            <w:r w:rsidR="005B718F">
              <w:rPr>
                <w:b/>
                <w:bCs/>
                <w:szCs w:val="28"/>
              </w:rPr>
              <w:t xml:space="preserve"> 2025</w:t>
            </w:r>
          </w:p>
        </w:tc>
      </w:tr>
      <w:bookmarkEnd w:id="6"/>
      <w:bookmarkEnd w:id="7"/>
      <w:tr w:rsidR="005B718F" w:rsidRPr="00403C69" w14:paraId="07260C0B" w14:textId="77777777" w:rsidTr="00A21A32">
        <w:trPr>
          <w:cantSplit/>
          <w:trHeight w:val="23"/>
        </w:trPr>
        <w:tc>
          <w:tcPr>
            <w:tcW w:w="6521"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510"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4EBA7EF4" w:rsidR="003D1814" w:rsidRPr="00403C69" w:rsidRDefault="00E87B00" w:rsidP="003D1814">
            <w:pPr>
              <w:pStyle w:val="Source"/>
              <w:spacing w:before="240" w:after="240"/>
            </w:pPr>
            <w:bookmarkStart w:id="8" w:name="dbluepink" w:colFirst="0" w:colLast="0"/>
            <w:bookmarkStart w:id="9" w:name="dorlang" w:colFirst="1" w:colLast="1"/>
            <w:r w:rsidRPr="00963325">
              <w:t>Director, Telecommunication Development Bureau</w:t>
            </w:r>
          </w:p>
        </w:tc>
      </w:tr>
      <w:tr w:rsidR="003D1814" w:rsidRPr="00403C69" w14:paraId="7EDE1565" w14:textId="77777777" w:rsidTr="00093A59">
        <w:trPr>
          <w:cantSplit/>
          <w:trHeight w:val="23"/>
        </w:trPr>
        <w:tc>
          <w:tcPr>
            <w:tcW w:w="10031" w:type="dxa"/>
            <w:gridSpan w:val="4"/>
            <w:shd w:val="clear" w:color="auto" w:fill="auto"/>
            <w:vAlign w:val="center"/>
          </w:tcPr>
          <w:p w14:paraId="3D29924B" w14:textId="21486E0F" w:rsidR="003D1814" w:rsidRPr="001655E8" w:rsidRDefault="00BA4A55" w:rsidP="003D1814">
            <w:pPr>
              <w:pStyle w:val="Title1"/>
              <w:spacing w:before="120" w:after="120"/>
              <w:rPr>
                <w:caps w:val="0"/>
              </w:rPr>
            </w:pPr>
            <w:r w:rsidRPr="00BA4A55">
              <w:rPr>
                <w:caps w:val="0"/>
                <w:szCs w:val="28"/>
                <w:lang w:val="en-US"/>
              </w:rPr>
              <w:t>Preparations for the World Telecommunication Development Conference</w:t>
            </w:r>
          </w:p>
        </w:tc>
      </w:tr>
      <w:tr w:rsidR="008A75AD" w:rsidRPr="00403C69" w14:paraId="4FBA7816" w14:textId="77777777" w:rsidTr="00093A59">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093A59">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3E042F6E" w14:textId="3D794A8B" w:rsidR="0015354D" w:rsidRDefault="0015354D" w:rsidP="00C77589">
            <w:pPr>
              <w:spacing w:after="120"/>
            </w:pPr>
            <w:r w:rsidRPr="0015354D">
              <w:t>This document covers the preparations so far for the organization of the World Telecommunication Development Conference 202</w:t>
            </w:r>
            <w:r>
              <w:t>5</w:t>
            </w:r>
            <w:r w:rsidRPr="0015354D">
              <w:t xml:space="preserve"> (WTDC) that is scheduled to take place in Baku, Azerbaijan, from </w:t>
            </w:r>
            <w:r>
              <w:t>17</w:t>
            </w:r>
            <w:r w:rsidRPr="0015354D">
              <w:t xml:space="preserve"> to </w:t>
            </w:r>
            <w:r>
              <w:t>28 November 2025</w:t>
            </w:r>
            <w:r w:rsidRPr="0015354D">
              <w:t>.</w:t>
            </w:r>
          </w:p>
          <w:p w14:paraId="7B6C3B3F" w14:textId="7922903B"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A9AF37B" w14:textId="43AFDC3C" w:rsidR="00C77589" w:rsidRPr="00403C69" w:rsidRDefault="008100AF" w:rsidP="00C77589">
            <w:pPr>
              <w:spacing w:after="120"/>
            </w:pPr>
            <w:r>
              <w:t>N/A</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45FF4D23" w14:textId="77777777" w:rsidR="004E2BDB" w:rsidRPr="00502C56" w:rsidRDefault="004E2BDB"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bookmarkStart w:id="10" w:name="_Hlk196759878"/>
      <w:r w:rsidRPr="00502C56">
        <w:rPr>
          <w:b/>
          <w:szCs w:val="24"/>
        </w:rPr>
        <w:lastRenderedPageBreak/>
        <w:t>Background</w:t>
      </w:r>
    </w:p>
    <w:p w14:paraId="68F5061D" w14:textId="6467A738" w:rsidR="00810825" w:rsidRPr="00BC6D23" w:rsidRDefault="00810825" w:rsidP="00C862CF">
      <w:pPr>
        <w:spacing w:after="120"/>
        <w:ind w:left="357" w:hanging="357"/>
      </w:pPr>
      <w:r w:rsidRPr="00BC6D23">
        <w:t>1.1</w:t>
      </w:r>
      <w:r w:rsidRPr="00BC6D23">
        <w:tab/>
        <w:t>No. 141 of the ITU Constitution provides that there shall be a World Telecommunication Development Conference (WTDC) between two Plenipotentiary Conferences.</w:t>
      </w:r>
    </w:p>
    <w:p w14:paraId="6B870760" w14:textId="42322F5C" w:rsidR="00FF220A" w:rsidRDefault="0090615F" w:rsidP="00C862CF">
      <w:pPr>
        <w:spacing w:after="120"/>
        <w:ind w:left="357" w:hanging="357"/>
      </w:pPr>
      <w:r>
        <w:rPr>
          <w:szCs w:val="24"/>
        </w:rPr>
        <w:t>1.2</w:t>
      </w:r>
      <w:r w:rsidR="00C862CF">
        <w:rPr>
          <w:szCs w:val="24"/>
        </w:rPr>
        <w:tab/>
      </w:r>
      <w:r w:rsidRPr="00BC6D23">
        <w:t>Resolution 111 (Rev. Busan, 2014) calls on the Union and its Member States to make every effort, as far as practicable, to ensure that the planned period of any ITU conference does not conflict with what may be considered a major religious period by a Member State.</w:t>
      </w:r>
    </w:p>
    <w:p w14:paraId="0E13FD18" w14:textId="12E6BA51" w:rsidR="00832129" w:rsidRDefault="00832129" w:rsidP="00C862CF">
      <w:pPr>
        <w:spacing w:after="120"/>
        <w:ind w:left="357" w:hanging="357"/>
      </w:pPr>
      <w:r>
        <w:t>1.3</w:t>
      </w:r>
      <w:r>
        <w:tab/>
      </w:r>
      <w:r w:rsidR="00FC67D6">
        <w:t>On 15 March 2024, the ITU Secretary-General received an invitation from the Government of the Republic of Azerbaijan. Following exchanges with the BDT Director, the Minister of Digital Development and Transport has confirmed in a letter dated 3 April 2024 their intention to host the conference in Baku, at the end of November 2025. In a follow-up letter dated 26 April 2024, the period from 17 to 28 November 2025 was proposed (see Annex 1</w:t>
      </w:r>
      <w:r w:rsidR="00423D6C">
        <w:t xml:space="preserve"> of </w:t>
      </w:r>
      <w:hyperlink r:id="rId13" w:history="1">
        <w:r w:rsidR="00B91A8F" w:rsidRPr="00B363F2">
          <w:rPr>
            <w:rStyle w:val="Hyperlink"/>
          </w:rPr>
          <w:t>Document C24/30</w:t>
        </w:r>
      </w:hyperlink>
      <w:r w:rsidR="00FC67D6">
        <w:t>).</w:t>
      </w:r>
    </w:p>
    <w:p w14:paraId="547A7494" w14:textId="658A8B54" w:rsidR="00AD48CD" w:rsidRPr="002753FC" w:rsidRDefault="14190F51" w:rsidP="00C862CF">
      <w:pPr>
        <w:spacing w:after="120"/>
        <w:ind w:left="357" w:hanging="357"/>
        <w:rPr>
          <w:lang w:val="en-US"/>
        </w:rPr>
      </w:pPr>
      <w:r>
        <w:t>1.4</w:t>
      </w:r>
      <w:r w:rsidR="00AD48CD">
        <w:tab/>
      </w:r>
      <w:r>
        <w:t xml:space="preserve">A draft agenda for the forthcoming WTDC-25 was presented in </w:t>
      </w:r>
      <w:r w:rsidR="00B363F2" w:rsidRPr="005F1E20">
        <w:t>Annex 3</w:t>
      </w:r>
      <w:r w:rsidR="00B363F2">
        <w:t xml:space="preserve"> of </w:t>
      </w:r>
      <w:hyperlink r:id="rId14" w:history="1">
        <w:r w:rsidR="00B363F2" w:rsidRPr="00B363F2">
          <w:rPr>
            <w:rStyle w:val="Hyperlink"/>
          </w:rPr>
          <w:t>Document C24/30</w:t>
        </w:r>
      </w:hyperlink>
      <w:r>
        <w:t xml:space="preserve"> for approval by the Council subject to </w:t>
      </w:r>
      <w:r w:rsidRPr="031598DF">
        <w:rPr>
          <w:lang w:val="en-US"/>
        </w:rPr>
        <w:t>the concurrence of the majority of the Member States of the Union.</w:t>
      </w:r>
    </w:p>
    <w:p w14:paraId="78D72A41" w14:textId="61699BBD" w:rsidR="00AD48CD" w:rsidRDefault="00AD48CD" w:rsidP="00C862CF">
      <w:pPr>
        <w:spacing w:after="120"/>
        <w:ind w:left="357" w:hanging="357"/>
      </w:pPr>
      <w:r>
        <w:t>1.</w:t>
      </w:r>
      <w:r w:rsidR="00E65C9E">
        <w:t>5</w:t>
      </w:r>
      <w:r>
        <w:tab/>
        <w:t>The draft agenda is submitted to the Telecommunication Development Advisory Group (TDAG) (</w:t>
      </w:r>
      <w:r w:rsidR="00E65C9E">
        <w:t>12-16</w:t>
      </w:r>
      <w:r>
        <w:t xml:space="preserve"> May 202</w:t>
      </w:r>
      <w:r w:rsidR="00E65C9E">
        <w:t>5</w:t>
      </w:r>
      <w:r>
        <w:t xml:space="preserve">) for discussion and endorsement. A revised version might be submitted after TDAG to the Council. </w:t>
      </w:r>
    </w:p>
    <w:p w14:paraId="2EE46AA6" w14:textId="77777777" w:rsidR="006D52C6" w:rsidRDefault="006D52C6"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sidRPr="00502C56">
        <w:rPr>
          <w:b/>
          <w:szCs w:val="24"/>
        </w:rPr>
        <w:t xml:space="preserve">Place, duration, dates, and venue for </w:t>
      </w:r>
      <w:r>
        <w:rPr>
          <w:b/>
          <w:szCs w:val="24"/>
        </w:rPr>
        <w:t>WTDC</w:t>
      </w:r>
    </w:p>
    <w:p w14:paraId="4483ABD0" w14:textId="7DCF4B9C" w:rsidR="0052578D" w:rsidRDefault="0052578D" w:rsidP="00C862CF">
      <w:pPr>
        <w:numPr>
          <w:ilvl w:val="1"/>
          <w:numId w:val="45"/>
        </w:numPr>
        <w:tabs>
          <w:tab w:val="clear" w:pos="1134"/>
          <w:tab w:val="clear" w:pos="1871"/>
          <w:tab w:val="clear" w:pos="2268"/>
          <w:tab w:val="left" w:pos="794"/>
        </w:tabs>
        <w:overflowPunct/>
        <w:autoSpaceDE/>
        <w:autoSpaceDN/>
        <w:adjustRightInd/>
        <w:spacing w:after="120"/>
        <w:ind w:left="357" w:hanging="357"/>
        <w:textAlignment w:val="auto"/>
        <w:rPr>
          <w:szCs w:val="24"/>
          <w:lang w:val="en-US"/>
        </w:rPr>
      </w:pPr>
      <w:r>
        <w:t xml:space="preserve">The Council has adopted, at its 2024 Session, </w:t>
      </w:r>
      <w:r w:rsidR="006133F7">
        <w:t xml:space="preserve">with </w:t>
      </w:r>
      <w:r>
        <w:t>the concurrence of the majority of Member States of the Union</w:t>
      </w:r>
      <w:r w:rsidR="00750C3C">
        <w:t xml:space="preserve">, </w:t>
      </w:r>
      <w:hyperlink r:id="rId15" w:history="1">
        <w:r w:rsidRPr="003D08DB">
          <w:rPr>
            <w:rStyle w:val="Hyperlink"/>
          </w:rPr>
          <w:t>Decision 637</w:t>
        </w:r>
      </w:hyperlink>
      <w:r>
        <w:t xml:space="preserve"> on the precise place and exact dates of the World Telecommunication Development Conference (WTDC-25), which provides that the WTDC-25 will take place in Baku, Republic of Azerbaijan, from 17 to 28 November 2025 (see </w:t>
      </w:r>
      <w:hyperlink r:id="rId16" w:history="1">
        <w:r w:rsidRPr="00027A0F">
          <w:rPr>
            <w:rStyle w:val="Hyperlink"/>
          </w:rPr>
          <w:t>Annex B</w:t>
        </w:r>
      </w:hyperlink>
      <w:r>
        <w:t>)</w:t>
      </w:r>
      <w:r w:rsidR="00750C3C">
        <w:t xml:space="preserve"> and t</w:t>
      </w:r>
      <w:r>
        <w:t xml:space="preserve">he approval of the draft Agenda of the WTDC-25 (see </w:t>
      </w:r>
      <w:hyperlink r:id="rId17" w:history="1">
        <w:r w:rsidRPr="00E1090A">
          <w:rPr>
            <w:rStyle w:val="Hyperlink"/>
          </w:rPr>
          <w:t>Annex C</w:t>
        </w:r>
      </w:hyperlink>
      <w:r>
        <w:t>);</w:t>
      </w:r>
    </w:p>
    <w:p w14:paraId="173F0330" w14:textId="4DEA556E" w:rsidR="0052578D" w:rsidRDefault="00D12E8B" w:rsidP="00C862CF">
      <w:pPr>
        <w:numPr>
          <w:ilvl w:val="1"/>
          <w:numId w:val="45"/>
        </w:numPr>
        <w:tabs>
          <w:tab w:val="clear" w:pos="1134"/>
          <w:tab w:val="clear" w:pos="1871"/>
          <w:tab w:val="clear" w:pos="2268"/>
          <w:tab w:val="left" w:pos="794"/>
        </w:tabs>
        <w:overflowPunct/>
        <w:autoSpaceDE/>
        <w:autoSpaceDN/>
        <w:adjustRightInd/>
        <w:spacing w:after="120"/>
        <w:ind w:left="357" w:hanging="357"/>
        <w:textAlignment w:val="auto"/>
        <w:rPr>
          <w:lang w:val="en-US"/>
        </w:rPr>
      </w:pPr>
      <w:r w:rsidRPr="433EC2A5">
        <w:rPr>
          <w:lang w:val="en-US"/>
        </w:rPr>
        <w:t>In September 2024, following c</w:t>
      </w:r>
      <w:proofErr w:type="spellStart"/>
      <w:r>
        <w:t>onsultation</w:t>
      </w:r>
      <w:proofErr w:type="spellEnd"/>
      <w:r>
        <w:t xml:space="preserve"> by correspondence, carried out by </w:t>
      </w:r>
      <w:hyperlink r:id="rId18">
        <w:r w:rsidRPr="433EC2A5">
          <w:rPr>
            <w:rStyle w:val="Hyperlink"/>
          </w:rPr>
          <w:t>Circular Letter No. 24/38</w:t>
        </w:r>
      </w:hyperlink>
      <w:r>
        <w:t xml:space="preserve"> of 24 June 2024 relating to the precise place, exact dates and draft Agenda of WTDC-25</w:t>
      </w:r>
      <w:r w:rsidR="16E4F114">
        <w:t>,</w:t>
      </w:r>
      <w:r w:rsidR="005E7E80">
        <w:t xml:space="preserve"> </w:t>
      </w:r>
      <w:r>
        <w:t>the agreement of the required majority of the Member States of ITU</w:t>
      </w:r>
      <w:r w:rsidR="5A284910">
        <w:t xml:space="preserve"> was received</w:t>
      </w:r>
      <w:r>
        <w:t>, in accordance with CV 47 of the ITU Convention.</w:t>
      </w:r>
    </w:p>
    <w:p w14:paraId="574DED1A" w14:textId="040B158E" w:rsidR="00512A33" w:rsidRDefault="00512A33" w:rsidP="00C862CF">
      <w:pPr>
        <w:numPr>
          <w:ilvl w:val="1"/>
          <w:numId w:val="45"/>
        </w:numPr>
        <w:tabs>
          <w:tab w:val="clear" w:pos="1134"/>
          <w:tab w:val="clear" w:pos="1871"/>
          <w:tab w:val="clear" w:pos="2268"/>
          <w:tab w:val="left" w:pos="794"/>
        </w:tabs>
        <w:overflowPunct/>
        <w:autoSpaceDE/>
        <w:autoSpaceDN/>
        <w:adjustRightInd/>
        <w:spacing w:after="120"/>
        <w:ind w:left="357" w:hanging="357"/>
        <w:textAlignment w:val="auto"/>
        <w:rPr>
          <w:szCs w:val="24"/>
          <w:lang w:val="en-US"/>
        </w:rPr>
      </w:pPr>
      <w:r w:rsidRPr="00502C56">
        <w:rPr>
          <w:szCs w:val="24"/>
          <w:lang w:val="en-US"/>
        </w:rPr>
        <w:t xml:space="preserve">It is envisaged that a </w:t>
      </w:r>
      <w:r>
        <w:rPr>
          <w:szCs w:val="24"/>
          <w:lang w:val="en-US"/>
        </w:rPr>
        <w:t>Youth Celebration</w:t>
      </w:r>
      <w:r w:rsidRPr="00502C56">
        <w:rPr>
          <w:szCs w:val="24"/>
          <w:lang w:val="en-US"/>
        </w:rPr>
        <w:t xml:space="preserve"> will be held on </w:t>
      </w:r>
      <w:r>
        <w:rPr>
          <w:szCs w:val="24"/>
          <w:lang w:val="en-US"/>
        </w:rPr>
        <w:t>1</w:t>
      </w:r>
      <w:r w:rsidRPr="00502C56">
        <w:rPr>
          <w:szCs w:val="24"/>
          <w:lang w:val="en-US"/>
        </w:rPr>
        <w:t>6 November 202</w:t>
      </w:r>
      <w:r>
        <w:rPr>
          <w:szCs w:val="24"/>
          <w:lang w:val="en-US"/>
        </w:rPr>
        <w:t>5</w:t>
      </w:r>
      <w:r w:rsidRPr="00502C56">
        <w:rPr>
          <w:szCs w:val="24"/>
          <w:lang w:val="en-US"/>
        </w:rPr>
        <w:t xml:space="preserve">, just prior to </w:t>
      </w:r>
      <w:r>
        <w:rPr>
          <w:szCs w:val="24"/>
          <w:lang w:val="en-US"/>
        </w:rPr>
        <w:t>WTDC</w:t>
      </w:r>
      <w:r w:rsidRPr="00502C56">
        <w:rPr>
          <w:szCs w:val="24"/>
          <w:lang w:val="en-US"/>
        </w:rPr>
        <w:t xml:space="preserve">, also in </w:t>
      </w:r>
      <w:r>
        <w:rPr>
          <w:szCs w:val="24"/>
          <w:lang w:val="en-US"/>
        </w:rPr>
        <w:t>Baku</w:t>
      </w:r>
      <w:r w:rsidRPr="00502C56">
        <w:rPr>
          <w:szCs w:val="24"/>
          <w:lang w:val="en-US"/>
        </w:rPr>
        <w:t>.</w:t>
      </w:r>
      <w:r w:rsidR="00A347D4" w:rsidRPr="00A347D4">
        <w:t xml:space="preserve"> </w:t>
      </w:r>
      <w:r w:rsidR="00A347D4" w:rsidRPr="00825E7D">
        <w:t>The celebration will feature intergenerational dialogues, inspiring talks, and activities designed to highlight youth roles in digital development. Youth participants will interact directly with policymakers and stakeholders at WTDC-25, fostering collaboration and emphasizing youth as partners in digital transformation.</w:t>
      </w:r>
    </w:p>
    <w:p w14:paraId="25B286EC" w14:textId="77777777" w:rsidR="001B7462" w:rsidRPr="006C37B0" w:rsidRDefault="001B7462" w:rsidP="00C862CF">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Pr>
          <w:b/>
          <w:szCs w:val="24"/>
        </w:rPr>
        <w:t>Preparations for the Conference</w:t>
      </w:r>
    </w:p>
    <w:p w14:paraId="1A3A4177" w14:textId="47EE2841" w:rsidR="00A347D4" w:rsidRDefault="00A347D4" w:rsidP="00C862CF">
      <w:pPr>
        <w:pStyle w:val="ListParagraph"/>
        <w:numPr>
          <w:ilvl w:val="1"/>
          <w:numId w:val="45"/>
        </w:numPr>
        <w:overflowPunct/>
        <w:autoSpaceDE/>
        <w:autoSpaceDN/>
        <w:adjustRightInd/>
        <w:spacing w:after="120"/>
        <w:ind w:left="357" w:hanging="357"/>
        <w:contextualSpacing w:val="0"/>
        <w:textAlignment w:val="auto"/>
        <w:rPr>
          <w:bCs/>
          <w:szCs w:val="24"/>
          <w:lang w:val="en-US"/>
        </w:rPr>
      </w:pPr>
      <w:r w:rsidRPr="008F34DC">
        <w:t>All necessary preparations are being undertaken in consultation and collaboration with the Host Country. These preparations encompass extensive and multi-dimensional planning and coordination of activities, including logistics, venue arrangements, transportation, delegate travel, security, accommodation, and guest services.</w:t>
      </w:r>
    </w:p>
    <w:p w14:paraId="4CEED3E4" w14:textId="5A300E46" w:rsidR="001B7462" w:rsidRPr="006D7A29" w:rsidRDefault="001B7462" w:rsidP="00C862CF">
      <w:pPr>
        <w:pStyle w:val="ListParagraph"/>
        <w:numPr>
          <w:ilvl w:val="1"/>
          <w:numId w:val="45"/>
        </w:numPr>
        <w:overflowPunct/>
        <w:autoSpaceDE/>
        <w:autoSpaceDN/>
        <w:adjustRightInd/>
        <w:spacing w:after="120"/>
        <w:ind w:left="357" w:hanging="357"/>
        <w:contextualSpacing w:val="0"/>
        <w:textAlignment w:val="auto"/>
        <w:rPr>
          <w:bCs/>
          <w:szCs w:val="24"/>
          <w:lang w:val="en-US"/>
        </w:rPr>
      </w:pPr>
      <w:r w:rsidRPr="006D7A29">
        <w:rPr>
          <w:bCs/>
          <w:szCs w:val="24"/>
          <w:lang w:val="en-US"/>
        </w:rPr>
        <w:t xml:space="preserve">A first site visit took place from </w:t>
      </w:r>
      <w:r w:rsidR="006D7A29" w:rsidRPr="006D7A29">
        <w:rPr>
          <w:bCs/>
          <w:szCs w:val="24"/>
          <w:lang w:val="en-US"/>
        </w:rPr>
        <w:t>10-14 February 2025</w:t>
      </w:r>
      <w:r w:rsidRPr="006D7A29">
        <w:rPr>
          <w:bCs/>
          <w:szCs w:val="24"/>
          <w:lang w:val="en-US"/>
        </w:rPr>
        <w:t xml:space="preserve"> by an ITU team to visit potential venues to hold the events, and to visit potential hotels where participants will be staying.</w:t>
      </w:r>
    </w:p>
    <w:p w14:paraId="30BD9FAD" w14:textId="37C029E0" w:rsidR="006D7A29" w:rsidRPr="00A347D4" w:rsidRDefault="00A347D4" w:rsidP="00A347D4">
      <w:pPr>
        <w:pStyle w:val="ListParagraph"/>
        <w:numPr>
          <w:ilvl w:val="1"/>
          <w:numId w:val="45"/>
        </w:numPr>
        <w:spacing w:after="120"/>
        <w:ind w:left="360" w:hanging="360"/>
        <w:rPr>
          <w:rFonts w:ascii="Calibri" w:hAnsi="Calibri" w:cs="Calibri"/>
        </w:rPr>
      </w:pPr>
      <w:r w:rsidRPr="008F34DC">
        <w:t xml:space="preserve">ITU and the </w:t>
      </w:r>
      <w:r>
        <w:t>Host Country</w:t>
      </w:r>
      <w:r w:rsidRPr="008F34DC">
        <w:t xml:space="preserve"> teams are diligently working on all aspects related to the successful organization of the Conference. The Host Country Agreement is currently in the final stages of signing</w:t>
      </w:r>
      <w:r w:rsidR="00D9663D" w:rsidRPr="00A347D4">
        <w:rPr>
          <w:szCs w:val="24"/>
        </w:rPr>
        <w:t>.</w:t>
      </w:r>
    </w:p>
    <w:p w14:paraId="7F0D3CD2" w14:textId="77777777" w:rsidR="002F47A3" w:rsidRPr="0038209D" w:rsidRDefault="002F47A3" w:rsidP="00A347D4">
      <w:pPr>
        <w:keepNext/>
        <w:numPr>
          <w:ilvl w:val="0"/>
          <w:numId w:val="45"/>
        </w:numPr>
        <w:tabs>
          <w:tab w:val="clear" w:pos="1134"/>
          <w:tab w:val="clear" w:pos="1871"/>
          <w:tab w:val="clear" w:pos="2268"/>
        </w:tabs>
        <w:overflowPunct/>
        <w:autoSpaceDE/>
        <w:autoSpaceDN/>
        <w:adjustRightInd/>
        <w:spacing w:after="120"/>
        <w:ind w:left="357" w:hanging="357"/>
        <w:textAlignment w:val="auto"/>
        <w:rPr>
          <w:b/>
          <w:szCs w:val="24"/>
        </w:rPr>
      </w:pPr>
      <w:r>
        <w:rPr>
          <w:b/>
          <w:szCs w:val="24"/>
        </w:rPr>
        <w:lastRenderedPageBreak/>
        <w:t>Preparatory process</w:t>
      </w:r>
    </w:p>
    <w:p w14:paraId="39E33342" w14:textId="06D65D9A" w:rsidR="002F47A3" w:rsidRDefault="002F47A3" w:rsidP="00C862CF">
      <w:pPr>
        <w:keepNext/>
        <w:overflowPunct/>
        <w:autoSpaceDE/>
        <w:autoSpaceDN/>
        <w:adjustRightInd/>
        <w:spacing w:after="120"/>
        <w:ind w:left="357" w:hanging="357"/>
        <w:textAlignment w:val="auto"/>
        <w:rPr>
          <w:szCs w:val="24"/>
          <w:lang w:val="en-US"/>
        </w:rPr>
      </w:pPr>
      <w:r>
        <w:rPr>
          <w:szCs w:val="24"/>
          <w:lang w:val="en-US"/>
        </w:rPr>
        <w:t>4.1</w:t>
      </w:r>
      <w:r>
        <w:rPr>
          <w:szCs w:val="24"/>
          <w:lang w:val="en-US"/>
        </w:rPr>
        <w:tab/>
        <w:t xml:space="preserve">As per Resolution 31 (Rev. </w:t>
      </w:r>
      <w:r w:rsidR="00EB6DE8">
        <w:rPr>
          <w:szCs w:val="24"/>
          <w:lang w:val="en-US"/>
        </w:rPr>
        <w:t>Kigali</w:t>
      </w:r>
      <w:r>
        <w:rPr>
          <w:szCs w:val="24"/>
          <w:lang w:val="en-US"/>
        </w:rPr>
        <w:t>, 20</w:t>
      </w:r>
      <w:r w:rsidR="00EB6DE8">
        <w:rPr>
          <w:szCs w:val="24"/>
          <w:lang w:val="en-US"/>
        </w:rPr>
        <w:t>22</w:t>
      </w:r>
      <w:r>
        <w:rPr>
          <w:szCs w:val="24"/>
          <w:lang w:val="en-US"/>
        </w:rPr>
        <w:t xml:space="preserve">), six </w:t>
      </w:r>
      <w:r w:rsidRPr="000F441F">
        <w:rPr>
          <w:b/>
          <w:bCs/>
          <w:szCs w:val="24"/>
          <w:lang w:val="en-US"/>
        </w:rPr>
        <w:t>Regional Preparatory Meetings (RPMs)</w:t>
      </w:r>
      <w:r>
        <w:rPr>
          <w:szCs w:val="24"/>
          <w:lang w:val="en-US"/>
        </w:rPr>
        <w:t xml:space="preserve"> were organized in each of the six regions, as follows:</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5"/>
        <w:gridCol w:w="1871"/>
        <w:gridCol w:w="2149"/>
        <w:gridCol w:w="1890"/>
        <w:gridCol w:w="2970"/>
      </w:tblGrid>
      <w:tr w:rsidR="00A347D4" w:rsidRPr="00A347D4" w14:paraId="6173A08A" w14:textId="6A9FC8C4" w:rsidTr="00A347D4">
        <w:trPr>
          <w:tblHeader/>
          <w:jc w:val="center"/>
        </w:trPr>
        <w:tc>
          <w:tcPr>
            <w:tcW w:w="1105" w:type="dxa"/>
            <w:tcMar>
              <w:top w:w="0" w:type="dxa"/>
              <w:left w:w="108" w:type="dxa"/>
              <w:bottom w:w="0" w:type="dxa"/>
              <w:right w:w="108" w:type="dxa"/>
            </w:tcMar>
            <w:vAlign w:val="center"/>
          </w:tcPr>
          <w:p w14:paraId="5C324544" w14:textId="77777777" w:rsidR="00A347D4" w:rsidRPr="00A347D4" w:rsidRDefault="00A347D4" w:rsidP="00093A59">
            <w:pPr>
              <w:spacing w:before="40" w:after="40"/>
              <w:rPr>
                <w:rFonts w:eastAsiaTheme="minorHAnsi" w:cs="Calibri"/>
                <w:b/>
                <w:bCs/>
                <w:sz w:val="22"/>
              </w:rPr>
            </w:pPr>
            <w:r w:rsidRPr="00A347D4">
              <w:rPr>
                <w:rFonts w:eastAsiaTheme="minorHAnsi" w:cs="Calibri"/>
                <w:b/>
                <w:bCs/>
                <w:sz w:val="22"/>
              </w:rPr>
              <w:t>Region</w:t>
            </w:r>
          </w:p>
        </w:tc>
        <w:tc>
          <w:tcPr>
            <w:tcW w:w="1871" w:type="dxa"/>
            <w:tcMar>
              <w:top w:w="0" w:type="dxa"/>
              <w:left w:w="108" w:type="dxa"/>
              <w:bottom w:w="0" w:type="dxa"/>
              <w:right w:w="108" w:type="dxa"/>
            </w:tcMar>
            <w:vAlign w:val="center"/>
          </w:tcPr>
          <w:p w14:paraId="0F9816D3" w14:textId="77777777" w:rsidR="00A347D4" w:rsidRPr="00A347D4" w:rsidRDefault="00A347D4" w:rsidP="00093A59">
            <w:pPr>
              <w:spacing w:before="40" w:after="40"/>
              <w:rPr>
                <w:b/>
                <w:bCs/>
                <w:sz w:val="22"/>
              </w:rPr>
            </w:pPr>
            <w:r w:rsidRPr="00A347D4">
              <w:rPr>
                <w:b/>
                <w:bCs/>
                <w:sz w:val="22"/>
              </w:rPr>
              <w:t>Dates</w:t>
            </w:r>
          </w:p>
        </w:tc>
        <w:tc>
          <w:tcPr>
            <w:tcW w:w="2149" w:type="dxa"/>
            <w:vAlign w:val="center"/>
          </w:tcPr>
          <w:p w14:paraId="58B05D50" w14:textId="2E185D30" w:rsidR="00A347D4" w:rsidRPr="00A347D4" w:rsidRDefault="00A347D4" w:rsidP="00093A59">
            <w:pPr>
              <w:spacing w:before="40" w:after="40"/>
              <w:ind w:left="113"/>
              <w:rPr>
                <w:b/>
                <w:bCs/>
                <w:sz w:val="22"/>
              </w:rPr>
            </w:pPr>
            <w:r w:rsidRPr="00A347D4">
              <w:rPr>
                <w:b/>
                <w:bCs/>
                <w:sz w:val="22"/>
              </w:rPr>
              <w:t xml:space="preserve">City and Host country </w:t>
            </w:r>
          </w:p>
        </w:tc>
        <w:tc>
          <w:tcPr>
            <w:tcW w:w="1890" w:type="dxa"/>
            <w:vAlign w:val="center"/>
          </w:tcPr>
          <w:p w14:paraId="00F8BCE7" w14:textId="53C33CF5" w:rsidR="00A347D4" w:rsidRPr="00A347D4" w:rsidRDefault="00A347D4" w:rsidP="00093A59">
            <w:pPr>
              <w:spacing w:before="40" w:after="40"/>
              <w:ind w:left="113"/>
              <w:rPr>
                <w:b/>
                <w:bCs/>
                <w:sz w:val="22"/>
              </w:rPr>
            </w:pPr>
            <w:proofErr w:type="spellStart"/>
            <w:r w:rsidRPr="00A347D4">
              <w:rPr>
                <w:b/>
                <w:bCs/>
                <w:sz w:val="22"/>
              </w:rPr>
              <w:t>Fianal</w:t>
            </w:r>
            <w:proofErr w:type="spellEnd"/>
            <w:r w:rsidRPr="00A347D4">
              <w:rPr>
                <w:b/>
                <w:bCs/>
                <w:sz w:val="22"/>
              </w:rPr>
              <w:t xml:space="preserve"> RPM Report</w:t>
            </w:r>
          </w:p>
        </w:tc>
        <w:tc>
          <w:tcPr>
            <w:tcW w:w="2970" w:type="dxa"/>
          </w:tcPr>
          <w:p w14:paraId="0EE5E9BD" w14:textId="45AB321A" w:rsidR="00A347D4" w:rsidRPr="00A347D4" w:rsidRDefault="00A347D4" w:rsidP="00093A59">
            <w:pPr>
              <w:spacing w:before="40" w:after="40"/>
              <w:ind w:left="113"/>
              <w:rPr>
                <w:b/>
                <w:bCs/>
                <w:sz w:val="22"/>
              </w:rPr>
            </w:pPr>
            <w:r w:rsidRPr="00A347D4">
              <w:rPr>
                <w:b/>
                <w:bCs/>
                <w:sz w:val="22"/>
              </w:rPr>
              <w:t>Link to the video on implementation of Kigali Action Plan</w:t>
            </w:r>
          </w:p>
        </w:tc>
      </w:tr>
      <w:tr w:rsidR="00A347D4" w:rsidRPr="00A347D4" w14:paraId="7603C099" w14:textId="2544A5AB" w:rsidTr="00A347D4">
        <w:trPr>
          <w:jc w:val="center"/>
        </w:trPr>
        <w:tc>
          <w:tcPr>
            <w:tcW w:w="1105" w:type="dxa"/>
            <w:tcMar>
              <w:top w:w="0" w:type="dxa"/>
              <w:left w:w="108" w:type="dxa"/>
              <w:bottom w:w="0" w:type="dxa"/>
              <w:right w:w="108" w:type="dxa"/>
            </w:tcMar>
          </w:tcPr>
          <w:p w14:paraId="2BE2B7EF" w14:textId="69DC2974" w:rsidR="00A347D4" w:rsidRPr="00A347D4" w:rsidRDefault="00A347D4" w:rsidP="00093A59">
            <w:pPr>
              <w:spacing w:before="40" w:after="40"/>
              <w:rPr>
                <w:rFonts w:eastAsiaTheme="minorHAnsi" w:cs="Calibri"/>
                <w:sz w:val="22"/>
              </w:rPr>
            </w:pPr>
            <w:r w:rsidRPr="00A347D4">
              <w:rPr>
                <w:rFonts w:eastAsiaTheme="minorHAnsi" w:cs="Calibri"/>
                <w:sz w:val="22"/>
              </w:rPr>
              <w:t>RPM-ARB</w:t>
            </w:r>
          </w:p>
        </w:tc>
        <w:tc>
          <w:tcPr>
            <w:tcW w:w="1871" w:type="dxa"/>
            <w:tcMar>
              <w:top w:w="0" w:type="dxa"/>
              <w:left w:w="108" w:type="dxa"/>
              <w:bottom w:w="0" w:type="dxa"/>
              <w:right w:w="108" w:type="dxa"/>
            </w:tcMar>
          </w:tcPr>
          <w:p w14:paraId="33B71D0C" w14:textId="4421F7F4" w:rsidR="00A347D4" w:rsidRPr="00A347D4" w:rsidRDefault="00A347D4" w:rsidP="00093A59">
            <w:pPr>
              <w:spacing w:before="40" w:after="40"/>
              <w:rPr>
                <w:sz w:val="22"/>
              </w:rPr>
            </w:pPr>
            <w:r w:rsidRPr="00A347D4">
              <w:rPr>
                <w:sz w:val="22"/>
              </w:rPr>
              <w:t>4-5 February 2025</w:t>
            </w:r>
          </w:p>
        </w:tc>
        <w:tc>
          <w:tcPr>
            <w:tcW w:w="2149" w:type="dxa"/>
          </w:tcPr>
          <w:p w14:paraId="12E22B4E" w14:textId="100868E6" w:rsidR="00A347D4" w:rsidRPr="00A347D4" w:rsidRDefault="00A347D4" w:rsidP="00093A59">
            <w:pPr>
              <w:spacing w:before="40" w:after="40"/>
              <w:ind w:left="113"/>
              <w:rPr>
                <w:sz w:val="22"/>
              </w:rPr>
            </w:pPr>
            <w:r w:rsidRPr="00A347D4">
              <w:rPr>
                <w:sz w:val="22"/>
              </w:rPr>
              <w:t>Amman, Jordan</w:t>
            </w:r>
          </w:p>
        </w:tc>
        <w:tc>
          <w:tcPr>
            <w:tcW w:w="1890" w:type="dxa"/>
          </w:tcPr>
          <w:p w14:paraId="09A40FEE" w14:textId="60673E83" w:rsidR="00A347D4" w:rsidRPr="00A347D4" w:rsidRDefault="00A347D4" w:rsidP="00093A59">
            <w:pPr>
              <w:spacing w:before="40" w:after="40"/>
              <w:ind w:left="113"/>
              <w:rPr>
                <w:sz w:val="22"/>
              </w:rPr>
            </w:pPr>
            <w:hyperlink r:id="rId19" w:history="1">
              <w:r w:rsidRPr="00A347D4">
                <w:rPr>
                  <w:rStyle w:val="Hyperlink"/>
                  <w:sz w:val="22"/>
                </w:rPr>
                <w:t>Report</w:t>
              </w:r>
            </w:hyperlink>
          </w:p>
        </w:tc>
        <w:tc>
          <w:tcPr>
            <w:tcW w:w="2970" w:type="dxa"/>
          </w:tcPr>
          <w:p w14:paraId="559458D4" w14:textId="1DD9237D" w:rsidR="00A347D4" w:rsidRPr="00A347D4" w:rsidRDefault="00A347D4" w:rsidP="00093A59">
            <w:pPr>
              <w:spacing w:before="40" w:after="40"/>
              <w:ind w:left="113"/>
              <w:rPr>
                <w:sz w:val="22"/>
              </w:rPr>
            </w:pPr>
            <w:hyperlink r:id="rId20" w:history="1">
              <w:r w:rsidRPr="00F01D83">
                <w:rPr>
                  <w:rStyle w:val="Hyperlink"/>
                  <w:sz w:val="22"/>
                </w:rPr>
                <w:t>Video</w:t>
              </w:r>
            </w:hyperlink>
            <w:r w:rsidRPr="00A347D4">
              <w:rPr>
                <w:sz w:val="22"/>
              </w:rPr>
              <w:t xml:space="preserve"> on implementation</w:t>
            </w:r>
            <w:r w:rsidR="00D744C8">
              <w:rPr>
                <w:sz w:val="22"/>
              </w:rPr>
              <w:t xml:space="preserve"> of KAP</w:t>
            </w:r>
            <w:r w:rsidRPr="00A347D4">
              <w:rPr>
                <w:sz w:val="22"/>
              </w:rPr>
              <w:t xml:space="preserve"> in ARB Region </w:t>
            </w:r>
          </w:p>
        </w:tc>
      </w:tr>
      <w:tr w:rsidR="00A347D4" w:rsidRPr="00A347D4" w14:paraId="38656955" w14:textId="37209056" w:rsidTr="00A347D4">
        <w:trPr>
          <w:jc w:val="center"/>
        </w:trPr>
        <w:tc>
          <w:tcPr>
            <w:tcW w:w="1105" w:type="dxa"/>
            <w:tcMar>
              <w:top w:w="0" w:type="dxa"/>
              <w:left w:w="108" w:type="dxa"/>
              <w:bottom w:w="0" w:type="dxa"/>
              <w:right w:w="108" w:type="dxa"/>
            </w:tcMar>
          </w:tcPr>
          <w:p w14:paraId="0900B50E" w14:textId="1842BC47" w:rsidR="00A347D4" w:rsidRPr="00A347D4" w:rsidRDefault="00A347D4" w:rsidP="00350062">
            <w:pPr>
              <w:spacing w:before="40" w:after="40"/>
              <w:rPr>
                <w:sz w:val="22"/>
              </w:rPr>
            </w:pPr>
            <w:r w:rsidRPr="00A347D4">
              <w:rPr>
                <w:sz w:val="22"/>
              </w:rPr>
              <w:t>RPM-EUR</w:t>
            </w:r>
          </w:p>
        </w:tc>
        <w:tc>
          <w:tcPr>
            <w:tcW w:w="1871" w:type="dxa"/>
            <w:tcMar>
              <w:top w:w="0" w:type="dxa"/>
              <w:left w:w="108" w:type="dxa"/>
              <w:bottom w:w="0" w:type="dxa"/>
              <w:right w:w="108" w:type="dxa"/>
            </w:tcMar>
          </w:tcPr>
          <w:p w14:paraId="7B2E9D25" w14:textId="6342CEBA" w:rsidR="00A347D4" w:rsidRPr="00A347D4" w:rsidRDefault="00A347D4" w:rsidP="00350062">
            <w:pPr>
              <w:spacing w:before="40" w:after="40"/>
              <w:rPr>
                <w:sz w:val="22"/>
              </w:rPr>
            </w:pPr>
            <w:r w:rsidRPr="00A347D4">
              <w:rPr>
                <w:sz w:val="22"/>
              </w:rPr>
              <w:t>25-26 February 2025</w:t>
            </w:r>
          </w:p>
        </w:tc>
        <w:tc>
          <w:tcPr>
            <w:tcW w:w="2149" w:type="dxa"/>
          </w:tcPr>
          <w:p w14:paraId="464F8416" w14:textId="1D2E5951" w:rsidR="00A347D4" w:rsidRPr="00A347D4" w:rsidRDefault="00A347D4" w:rsidP="00BE7F79">
            <w:pPr>
              <w:spacing w:before="40" w:after="40"/>
              <w:rPr>
                <w:sz w:val="22"/>
              </w:rPr>
            </w:pPr>
            <w:r w:rsidRPr="00A347D4">
              <w:rPr>
                <w:sz w:val="22"/>
              </w:rPr>
              <w:t xml:space="preserve">  Budapest, Hungary</w:t>
            </w:r>
          </w:p>
        </w:tc>
        <w:tc>
          <w:tcPr>
            <w:tcW w:w="1890" w:type="dxa"/>
          </w:tcPr>
          <w:p w14:paraId="738B0C57" w14:textId="2E069A7B" w:rsidR="00A347D4" w:rsidRPr="00A347D4" w:rsidRDefault="00A347D4" w:rsidP="00350062">
            <w:pPr>
              <w:spacing w:before="40" w:after="40"/>
              <w:ind w:left="113"/>
              <w:rPr>
                <w:sz w:val="22"/>
              </w:rPr>
            </w:pPr>
            <w:hyperlink r:id="rId21" w:history="1">
              <w:r w:rsidRPr="00A347D4">
                <w:rPr>
                  <w:rStyle w:val="Hyperlink"/>
                  <w:sz w:val="22"/>
                </w:rPr>
                <w:t>Report</w:t>
              </w:r>
            </w:hyperlink>
          </w:p>
        </w:tc>
        <w:tc>
          <w:tcPr>
            <w:tcW w:w="2970" w:type="dxa"/>
          </w:tcPr>
          <w:p w14:paraId="774E0C7B" w14:textId="02F75FD0" w:rsidR="00A347D4" w:rsidRPr="00A347D4" w:rsidRDefault="00A347D4" w:rsidP="00350062">
            <w:pPr>
              <w:spacing w:before="40" w:after="40"/>
              <w:ind w:left="113"/>
              <w:rPr>
                <w:sz w:val="22"/>
              </w:rPr>
            </w:pPr>
            <w:hyperlink r:id="rId22" w:history="1">
              <w:r w:rsidRPr="00F01D83">
                <w:rPr>
                  <w:rStyle w:val="Hyperlink"/>
                  <w:sz w:val="22"/>
                </w:rPr>
                <w:t>Video</w:t>
              </w:r>
            </w:hyperlink>
            <w:r w:rsidRPr="00A347D4">
              <w:rPr>
                <w:sz w:val="22"/>
              </w:rPr>
              <w:t xml:space="preserve"> on implementation</w:t>
            </w:r>
            <w:r w:rsidR="00D744C8">
              <w:rPr>
                <w:sz w:val="22"/>
              </w:rPr>
              <w:t xml:space="preserve"> of KAP</w:t>
            </w:r>
            <w:r w:rsidRPr="00A347D4">
              <w:rPr>
                <w:sz w:val="22"/>
              </w:rPr>
              <w:t xml:space="preserve"> in </w:t>
            </w:r>
            <w:r>
              <w:rPr>
                <w:sz w:val="22"/>
              </w:rPr>
              <w:t>EUR</w:t>
            </w:r>
            <w:r w:rsidRPr="00A347D4">
              <w:rPr>
                <w:sz w:val="22"/>
              </w:rPr>
              <w:t xml:space="preserve"> Region</w:t>
            </w:r>
          </w:p>
        </w:tc>
      </w:tr>
      <w:tr w:rsidR="00A347D4" w:rsidRPr="00A347D4" w14:paraId="23B930FC" w14:textId="0841B157" w:rsidTr="00A347D4">
        <w:trPr>
          <w:jc w:val="center"/>
        </w:trPr>
        <w:tc>
          <w:tcPr>
            <w:tcW w:w="1105" w:type="dxa"/>
            <w:tcMar>
              <w:top w:w="0" w:type="dxa"/>
              <w:left w:w="108" w:type="dxa"/>
              <w:bottom w:w="0" w:type="dxa"/>
              <w:right w:w="108" w:type="dxa"/>
            </w:tcMar>
          </w:tcPr>
          <w:p w14:paraId="2586A1F2" w14:textId="254B5007" w:rsidR="00A347D4" w:rsidRPr="00A347D4" w:rsidRDefault="00A347D4" w:rsidP="00350062">
            <w:pPr>
              <w:spacing w:before="40" w:after="40"/>
              <w:rPr>
                <w:sz w:val="22"/>
              </w:rPr>
            </w:pPr>
            <w:r w:rsidRPr="00A347D4">
              <w:rPr>
                <w:sz w:val="22"/>
              </w:rPr>
              <w:t>RPM-ASP</w:t>
            </w:r>
          </w:p>
        </w:tc>
        <w:tc>
          <w:tcPr>
            <w:tcW w:w="1871" w:type="dxa"/>
            <w:tcMar>
              <w:top w:w="0" w:type="dxa"/>
              <w:left w:w="108" w:type="dxa"/>
              <w:bottom w:w="0" w:type="dxa"/>
              <w:right w:w="108" w:type="dxa"/>
            </w:tcMar>
          </w:tcPr>
          <w:p w14:paraId="38FF8001" w14:textId="2359A44F" w:rsidR="00A347D4" w:rsidRPr="00A347D4" w:rsidRDefault="00A347D4" w:rsidP="00350062">
            <w:pPr>
              <w:spacing w:before="40" w:after="40"/>
              <w:rPr>
                <w:sz w:val="22"/>
              </w:rPr>
            </w:pPr>
            <w:r w:rsidRPr="00A347D4">
              <w:rPr>
                <w:sz w:val="22"/>
              </w:rPr>
              <w:t>20-21 March 2025</w:t>
            </w:r>
          </w:p>
        </w:tc>
        <w:tc>
          <w:tcPr>
            <w:tcW w:w="2149" w:type="dxa"/>
          </w:tcPr>
          <w:p w14:paraId="3CDE7DF4" w14:textId="49F342A3" w:rsidR="00A347D4" w:rsidRPr="00A347D4" w:rsidRDefault="00A347D4" w:rsidP="00350062">
            <w:pPr>
              <w:spacing w:before="40" w:after="40"/>
              <w:ind w:left="113"/>
              <w:rPr>
                <w:sz w:val="22"/>
              </w:rPr>
            </w:pPr>
            <w:r w:rsidRPr="00A347D4">
              <w:rPr>
                <w:sz w:val="22"/>
              </w:rPr>
              <w:t>Bangkok, Thailand</w:t>
            </w:r>
          </w:p>
        </w:tc>
        <w:tc>
          <w:tcPr>
            <w:tcW w:w="1890" w:type="dxa"/>
          </w:tcPr>
          <w:p w14:paraId="3E92E071" w14:textId="3D1E77A1" w:rsidR="00A347D4" w:rsidRPr="00A347D4" w:rsidRDefault="00A347D4" w:rsidP="00350062">
            <w:pPr>
              <w:spacing w:before="40" w:after="40"/>
              <w:ind w:left="113"/>
              <w:rPr>
                <w:sz w:val="22"/>
              </w:rPr>
            </w:pPr>
            <w:hyperlink r:id="rId23" w:history="1">
              <w:r w:rsidRPr="00A347D4">
                <w:rPr>
                  <w:rStyle w:val="Hyperlink"/>
                  <w:sz w:val="22"/>
                </w:rPr>
                <w:t>Report</w:t>
              </w:r>
            </w:hyperlink>
          </w:p>
        </w:tc>
        <w:tc>
          <w:tcPr>
            <w:tcW w:w="2970" w:type="dxa"/>
          </w:tcPr>
          <w:p w14:paraId="5B3D0463" w14:textId="67827AFF" w:rsidR="00A347D4" w:rsidRPr="00A347D4" w:rsidRDefault="00A347D4" w:rsidP="00350062">
            <w:pPr>
              <w:spacing w:before="40" w:after="40"/>
              <w:ind w:left="113"/>
              <w:rPr>
                <w:sz w:val="22"/>
              </w:rPr>
            </w:pPr>
            <w:hyperlink r:id="rId24" w:history="1">
              <w:r w:rsidRPr="00F01D83">
                <w:rPr>
                  <w:rStyle w:val="Hyperlink"/>
                  <w:sz w:val="22"/>
                </w:rPr>
                <w:t>Video</w:t>
              </w:r>
            </w:hyperlink>
            <w:r w:rsidRPr="00A347D4">
              <w:rPr>
                <w:sz w:val="22"/>
              </w:rPr>
              <w:t xml:space="preserve"> on implementation</w:t>
            </w:r>
            <w:r w:rsidR="00D744C8">
              <w:rPr>
                <w:sz w:val="22"/>
              </w:rPr>
              <w:t xml:space="preserve"> of KAP</w:t>
            </w:r>
            <w:r w:rsidRPr="00A347D4">
              <w:rPr>
                <w:sz w:val="22"/>
              </w:rPr>
              <w:t xml:space="preserve"> in </w:t>
            </w:r>
            <w:r>
              <w:rPr>
                <w:sz w:val="22"/>
              </w:rPr>
              <w:t>ASP</w:t>
            </w:r>
            <w:r w:rsidRPr="00A347D4">
              <w:rPr>
                <w:sz w:val="22"/>
              </w:rPr>
              <w:t xml:space="preserve"> Region</w:t>
            </w:r>
          </w:p>
        </w:tc>
      </w:tr>
      <w:tr w:rsidR="00A347D4" w:rsidRPr="00A347D4" w14:paraId="23EA7A0E" w14:textId="4EDE2321" w:rsidTr="00A347D4">
        <w:trPr>
          <w:jc w:val="center"/>
        </w:trPr>
        <w:tc>
          <w:tcPr>
            <w:tcW w:w="1105" w:type="dxa"/>
            <w:tcMar>
              <w:top w:w="0" w:type="dxa"/>
              <w:left w:w="108" w:type="dxa"/>
              <w:bottom w:w="0" w:type="dxa"/>
              <w:right w:w="108" w:type="dxa"/>
            </w:tcMar>
          </w:tcPr>
          <w:p w14:paraId="1298F689" w14:textId="6912AC6A" w:rsidR="00A347D4" w:rsidRPr="00A347D4" w:rsidRDefault="00A347D4" w:rsidP="00A347D4">
            <w:pPr>
              <w:spacing w:before="40" w:after="40"/>
              <w:rPr>
                <w:sz w:val="22"/>
              </w:rPr>
            </w:pPr>
            <w:r w:rsidRPr="00A347D4">
              <w:rPr>
                <w:sz w:val="22"/>
              </w:rPr>
              <w:t>RPM-AMS</w:t>
            </w:r>
          </w:p>
        </w:tc>
        <w:tc>
          <w:tcPr>
            <w:tcW w:w="1871" w:type="dxa"/>
            <w:tcMar>
              <w:top w:w="0" w:type="dxa"/>
              <w:left w:w="108" w:type="dxa"/>
              <w:bottom w:w="0" w:type="dxa"/>
              <w:right w:w="108" w:type="dxa"/>
            </w:tcMar>
          </w:tcPr>
          <w:p w14:paraId="1136A816" w14:textId="29525EE4" w:rsidR="00A347D4" w:rsidRPr="00A347D4" w:rsidRDefault="00A347D4" w:rsidP="00A347D4">
            <w:pPr>
              <w:spacing w:before="40" w:after="40"/>
              <w:rPr>
                <w:sz w:val="22"/>
              </w:rPr>
            </w:pPr>
            <w:r w:rsidRPr="00A347D4">
              <w:rPr>
                <w:sz w:val="22"/>
              </w:rPr>
              <w:t>1-2 April 2025</w:t>
            </w:r>
          </w:p>
        </w:tc>
        <w:tc>
          <w:tcPr>
            <w:tcW w:w="2149" w:type="dxa"/>
          </w:tcPr>
          <w:p w14:paraId="78DAFDF3" w14:textId="51B98A22" w:rsidR="00A347D4" w:rsidRPr="00A347D4" w:rsidRDefault="00A347D4" w:rsidP="00A347D4">
            <w:pPr>
              <w:spacing w:before="40" w:after="40"/>
              <w:ind w:left="113"/>
              <w:rPr>
                <w:sz w:val="22"/>
              </w:rPr>
            </w:pPr>
            <w:r w:rsidRPr="00A347D4">
              <w:rPr>
                <w:sz w:val="22"/>
              </w:rPr>
              <w:t>Asuncion, Paraguay</w:t>
            </w:r>
          </w:p>
        </w:tc>
        <w:tc>
          <w:tcPr>
            <w:tcW w:w="1890" w:type="dxa"/>
          </w:tcPr>
          <w:p w14:paraId="044D48B2" w14:textId="6F2A23F4" w:rsidR="00A347D4" w:rsidRPr="00A347D4" w:rsidRDefault="00A347D4" w:rsidP="00A347D4">
            <w:pPr>
              <w:spacing w:before="40" w:after="40"/>
              <w:ind w:left="113"/>
              <w:rPr>
                <w:sz w:val="22"/>
              </w:rPr>
            </w:pPr>
            <w:hyperlink r:id="rId25" w:tgtFrame="_blank" w:history="1">
              <w:r w:rsidRPr="00A347D4">
                <w:rPr>
                  <w:rStyle w:val="Hyperlink"/>
                  <w:sz w:val="22"/>
                </w:rPr>
                <w:t>Report</w:t>
              </w:r>
            </w:hyperlink>
          </w:p>
        </w:tc>
        <w:tc>
          <w:tcPr>
            <w:tcW w:w="2970" w:type="dxa"/>
          </w:tcPr>
          <w:p w14:paraId="3AF688AC" w14:textId="650F760A" w:rsidR="00A347D4" w:rsidRPr="00A347D4" w:rsidRDefault="00A347D4" w:rsidP="00A347D4">
            <w:pPr>
              <w:spacing w:before="40" w:after="40"/>
              <w:ind w:left="113"/>
              <w:rPr>
                <w:sz w:val="22"/>
              </w:rPr>
            </w:pPr>
            <w:hyperlink r:id="rId26" w:history="1">
              <w:r w:rsidRPr="00F01D83">
                <w:rPr>
                  <w:rStyle w:val="Hyperlink"/>
                  <w:sz w:val="22"/>
                </w:rPr>
                <w:t>Video</w:t>
              </w:r>
            </w:hyperlink>
            <w:r w:rsidRPr="00A347D4">
              <w:rPr>
                <w:sz w:val="22"/>
              </w:rPr>
              <w:t xml:space="preserve"> on implementation</w:t>
            </w:r>
            <w:r w:rsidR="00D744C8">
              <w:rPr>
                <w:sz w:val="22"/>
              </w:rPr>
              <w:t xml:space="preserve"> of KAP</w:t>
            </w:r>
            <w:r w:rsidRPr="00A347D4">
              <w:rPr>
                <w:sz w:val="22"/>
              </w:rPr>
              <w:t xml:space="preserve"> in </w:t>
            </w:r>
            <w:r>
              <w:rPr>
                <w:sz w:val="22"/>
              </w:rPr>
              <w:t>AMS</w:t>
            </w:r>
            <w:r w:rsidRPr="00A347D4">
              <w:rPr>
                <w:sz w:val="22"/>
              </w:rPr>
              <w:t xml:space="preserve"> Region</w:t>
            </w:r>
          </w:p>
        </w:tc>
      </w:tr>
      <w:tr w:rsidR="00A347D4" w:rsidRPr="00A347D4" w14:paraId="491E95AF" w14:textId="1EE6069A" w:rsidTr="00A347D4">
        <w:trPr>
          <w:jc w:val="center"/>
        </w:trPr>
        <w:tc>
          <w:tcPr>
            <w:tcW w:w="1105" w:type="dxa"/>
            <w:tcMar>
              <w:top w:w="0" w:type="dxa"/>
              <w:left w:w="108" w:type="dxa"/>
              <w:bottom w:w="0" w:type="dxa"/>
              <w:right w:w="108" w:type="dxa"/>
            </w:tcMar>
          </w:tcPr>
          <w:p w14:paraId="7559370F" w14:textId="3D8E378F" w:rsidR="00A347D4" w:rsidRPr="00A347D4" w:rsidRDefault="00A347D4" w:rsidP="00A347D4">
            <w:pPr>
              <w:spacing w:before="40" w:after="40"/>
              <w:rPr>
                <w:sz w:val="22"/>
              </w:rPr>
            </w:pPr>
            <w:r w:rsidRPr="00A347D4">
              <w:rPr>
                <w:sz w:val="22"/>
              </w:rPr>
              <w:t>RPM-AFR</w:t>
            </w:r>
          </w:p>
        </w:tc>
        <w:tc>
          <w:tcPr>
            <w:tcW w:w="1871" w:type="dxa"/>
            <w:tcMar>
              <w:top w:w="0" w:type="dxa"/>
              <w:left w:w="108" w:type="dxa"/>
              <w:bottom w:w="0" w:type="dxa"/>
              <w:right w:w="108" w:type="dxa"/>
            </w:tcMar>
          </w:tcPr>
          <w:p w14:paraId="7AA241B1" w14:textId="210E53B8" w:rsidR="00A347D4" w:rsidRPr="00A347D4" w:rsidRDefault="00A347D4" w:rsidP="00A347D4">
            <w:pPr>
              <w:spacing w:before="40" w:after="40"/>
              <w:rPr>
                <w:sz w:val="22"/>
              </w:rPr>
            </w:pPr>
            <w:r w:rsidRPr="00A347D4">
              <w:rPr>
                <w:sz w:val="22"/>
              </w:rPr>
              <w:t>8-9 April 2025</w:t>
            </w:r>
          </w:p>
        </w:tc>
        <w:tc>
          <w:tcPr>
            <w:tcW w:w="2149" w:type="dxa"/>
          </w:tcPr>
          <w:p w14:paraId="3DBF1E42" w14:textId="583F6714" w:rsidR="00A347D4" w:rsidRPr="00A347D4" w:rsidRDefault="00A347D4" w:rsidP="00A347D4">
            <w:pPr>
              <w:spacing w:before="40" w:after="40"/>
              <w:ind w:left="113"/>
              <w:rPr>
                <w:sz w:val="22"/>
              </w:rPr>
            </w:pPr>
            <w:r w:rsidRPr="00A347D4">
              <w:rPr>
                <w:sz w:val="22"/>
              </w:rPr>
              <w:t>Nairobi, Kenya</w:t>
            </w:r>
          </w:p>
        </w:tc>
        <w:tc>
          <w:tcPr>
            <w:tcW w:w="1890" w:type="dxa"/>
          </w:tcPr>
          <w:p w14:paraId="67F8A6A9" w14:textId="3EB24BF7" w:rsidR="00A347D4" w:rsidRPr="00A347D4" w:rsidRDefault="00A347D4" w:rsidP="00A347D4">
            <w:pPr>
              <w:spacing w:before="40" w:after="40"/>
              <w:ind w:left="113"/>
              <w:rPr>
                <w:sz w:val="22"/>
              </w:rPr>
            </w:pPr>
            <w:hyperlink r:id="rId27" w:tgtFrame="_blank" w:history="1">
              <w:r w:rsidRPr="00A347D4">
                <w:rPr>
                  <w:rStyle w:val="Hyperlink"/>
                  <w:sz w:val="22"/>
                </w:rPr>
                <w:t>Report</w:t>
              </w:r>
            </w:hyperlink>
          </w:p>
        </w:tc>
        <w:tc>
          <w:tcPr>
            <w:tcW w:w="2970" w:type="dxa"/>
          </w:tcPr>
          <w:p w14:paraId="79980CCC" w14:textId="456130A1" w:rsidR="00A347D4" w:rsidRPr="00A347D4" w:rsidRDefault="00A347D4" w:rsidP="00A347D4">
            <w:pPr>
              <w:spacing w:before="40" w:after="40"/>
              <w:ind w:left="113"/>
              <w:rPr>
                <w:sz w:val="22"/>
              </w:rPr>
            </w:pPr>
            <w:hyperlink r:id="rId28" w:history="1">
              <w:r w:rsidRPr="00F01D83">
                <w:rPr>
                  <w:rStyle w:val="Hyperlink"/>
                  <w:sz w:val="22"/>
                </w:rPr>
                <w:t>Video</w:t>
              </w:r>
            </w:hyperlink>
            <w:r w:rsidRPr="00A347D4">
              <w:rPr>
                <w:sz w:val="22"/>
              </w:rPr>
              <w:t xml:space="preserve"> on implementation</w:t>
            </w:r>
            <w:r w:rsidR="00D744C8">
              <w:rPr>
                <w:sz w:val="22"/>
              </w:rPr>
              <w:t xml:space="preserve"> of KAP</w:t>
            </w:r>
            <w:r w:rsidRPr="00A347D4">
              <w:rPr>
                <w:sz w:val="22"/>
              </w:rPr>
              <w:t xml:space="preserve"> in </w:t>
            </w:r>
            <w:r>
              <w:rPr>
                <w:sz w:val="22"/>
              </w:rPr>
              <w:t>AFR</w:t>
            </w:r>
            <w:r w:rsidRPr="00A347D4">
              <w:rPr>
                <w:sz w:val="22"/>
              </w:rPr>
              <w:t xml:space="preserve"> Region</w:t>
            </w:r>
          </w:p>
        </w:tc>
      </w:tr>
      <w:tr w:rsidR="00A347D4" w:rsidRPr="00A347D4" w14:paraId="44E13D66" w14:textId="592FD98E" w:rsidTr="00A347D4">
        <w:trPr>
          <w:jc w:val="center"/>
        </w:trPr>
        <w:tc>
          <w:tcPr>
            <w:tcW w:w="1105" w:type="dxa"/>
            <w:tcMar>
              <w:top w:w="0" w:type="dxa"/>
              <w:left w:w="108" w:type="dxa"/>
              <w:bottom w:w="0" w:type="dxa"/>
              <w:right w:w="108" w:type="dxa"/>
            </w:tcMar>
          </w:tcPr>
          <w:p w14:paraId="356130D1" w14:textId="6726155B" w:rsidR="00A347D4" w:rsidRPr="00A347D4" w:rsidRDefault="00A347D4" w:rsidP="00A347D4">
            <w:pPr>
              <w:spacing w:before="40" w:after="40"/>
              <w:rPr>
                <w:sz w:val="22"/>
              </w:rPr>
            </w:pPr>
            <w:r w:rsidRPr="00A347D4">
              <w:rPr>
                <w:sz w:val="22"/>
              </w:rPr>
              <w:t>RPM-CIS</w:t>
            </w:r>
          </w:p>
        </w:tc>
        <w:tc>
          <w:tcPr>
            <w:tcW w:w="1871" w:type="dxa"/>
            <w:tcMar>
              <w:top w:w="0" w:type="dxa"/>
              <w:left w:w="108" w:type="dxa"/>
              <w:bottom w:w="0" w:type="dxa"/>
              <w:right w:w="108" w:type="dxa"/>
            </w:tcMar>
          </w:tcPr>
          <w:p w14:paraId="6C9A9E63" w14:textId="7D671BAB" w:rsidR="00A347D4" w:rsidRPr="00A347D4" w:rsidRDefault="00A347D4" w:rsidP="00A347D4">
            <w:pPr>
              <w:spacing w:before="40" w:after="40"/>
              <w:rPr>
                <w:sz w:val="22"/>
              </w:rPr>
            </w:pPr>
            <w:r w:rsidRPr="00A347D4">
              <w:rPr>
                <w:sz w:val="22"/>
              </w:rPr>
              <w:t>24-25 April 2025</w:t>
            </w:r>
          </w:p>
        </w:tc>
        <w:tc>
          <w:tcPr>
            <w:tcW w:w="2149" w:type="dxa"/>
          </w:tcPr>
          <w:p w14:paraId="02BB1B5A" w14:textId="0CA3A562" w:rsidR="00A347D4" w:rsidRPr="00A347D4" w:rsidRDefault="00A347D4" w:rsidP="00A347D4">
            <w:pPr>
              <w:spacing w:before="40" w:after="40"/>
              <w:ind w:left="113"/>
              <w:rPr>
                <w:sz w:val="22"/>
              </w:rPr>
            </w:pPr>
            <w:r w:rsidRPr="00A347D4">
              <w:rPr>
                <w:sz w:val="22"/>
              </w:rPr>
              <w:t>Bishkek, Kyrgyzstan</w:t>
            </w:r>
          </w:p>
        </w:tc>
        <w:tc>
          <w:tcPr>
            <w:tcW w:w="1890" w:type="dxa"/>
          </w:tcPr>
          <w:p w14:paraId="5F150803" w14:textId="667A227F" w:rsidR="00A347D4" w:rsidRPr="00A347D4" w:rsidRDefault="00A347D4" w:rsidP="00A347D4">
            <w:pPr>
              <w:spacing w:before="40" w:after="40"/>
              <w:ind w:left="113"/>
              <w:rPr>
                <w:sz w:val="22"/>
              </w:rPr>
            </w:pPr>
            <w:hyperlink r:id="rId29" w:history="1">
              <w:r w:rsidRPr="00A347D4">
                <w:rPr>
                  <w:rStyle w:val="Hyperlink"/>
                  <w:sz w:val="22"/>
                </w:rPr>
                <w:t>Report </w:t>
              </w:r>
            </w:hyperlink>
          </w:p>
        </w:tc>
        <w:tc>
          <w:tcPr>
            <w:tcW w:w="2970" w:type="dxa"/>
          </w:tcPr>
          <w:p w14:paraId="1BBA08B6" w14:textId="71C3EF3C" w:rsidR="00A347D4" w:rsidRPr="00A347D4" w:rsidRDefault="00A347D4" w:rsidP="00A347D4">
            <w:pPr>
              <w:spacing w:before="40" w:after="40"/>
              <w:ind w:left="113"/>
              <w:rPr>
                <w:sz w:val="22"/>
              </w:rPr>
            </w:pPr>
            <w:hyperlink r:id="rId30" w:history="1">
              <w:r w:rsidRPr="00F01D83">
                <w:rPr>
                  <w:rStyle w:val="Hyperlink"/>
                  <w:sz w:val="22"/>
                </w:rPr>
                <w:t>Video</w:t>
              </w:r>
            </w:hyperlink>
            <w:r w:rsidRPr="00A347D4">
              <w:rPr>
                <w:sz w:val="22"/>
              </w:rPr>
              <w:t xml:space="preserve"> on implementation</w:t>
            </w:r>
            <w:r w:rsidR="00D744C8">
              <w:rPr>
                <w:sz w:val="22"/>
              </w:rPr>
              <w:t xml:space="preserve"> of KAP</w:t>
            </w:r>
            <w:r w:rsidRPr="00A347D4">
              <w:rPr>
                <w:sz w:val="22"/>
              </w:rPr>
              <w:t xml:space="preserve"> in </w:t>
            </w:r>
            <w:r>
              <w:rPr>
                <w:sz w:val="22"/>
              </w:rPr>
              <w:t>CIS</w:t>
            </w:r>
            <w:r w:rsidRPr="00A347D4">
              <w:rPr>
                <w:sz w:val="22"/>
              </w:rPr>
              <w:t xml:space="preserve"> Region</w:t>
            </w:r>
          </w:p>
        </w:tc>
      </w:tr>
    </w:tbl>
    <w:p w14:paraId="3EBF85F3" w14:textId="178B9113" w:rsidR="002F47A3" w:rsidRPr="00723A65" w:rsidRDefault="002F47A3" w:rsidP="044068C7">
      <w:pPr>
        <w:overflowPunct/>
        <w:autoSpaceDE/>
        <w:autoSpaceDN/>
        <w:adjustRightInd/>
        <w:spacing w:after="120"/>
        <w:ind w:left="357"/>
        <w:textAlignment w:val="auto"/>
        <w:rPr>
          <w:lang w:val="en-US"/>
        </w:rPr>
      </w:pPr>
      <w:r w:rsidRPr="044068C7">
        <w:rPr>
          <w:lang w:val="en-US"/>
        </w:rPr>
        <w:t>The RPMs engaged membership in each region in the WTDC process, to encourage regional coordination before the conference. RPMs also sought to identify regional topics of interest and challenges that need to be addressed to foster the development of telecommunications/</w:t>
      </w:r>
      <w:proofErr w:type="gramStart"/>
      <w:r w:rsidRPr="044068C7">
        <w:rPr>
          <w:lang w:val="en-US"/>
        </w:rPr>
        <w:t>ICTs, and</w:t>
      </w:r>
      <w:proofErr w:type="gramEnd"/>
      <w:r w:rsidRPr="044068C7">
        <w:rPr>
          <w:lang w:val="en-US"/>
        </w:rPr>
        <w:t xml:space="preserve"> help Member States and Sector Members set common priorities.</w:t>
      </w:r>
    </w:p>
    <w:p w14:paraId="5482A30D" w14:textId="76DD2BC2" w:rsidR="002F47A3" w:rsidRPr="00BA64E9" w:rsidRDefault="5DF02FD9" w:rsidP="00C25495">
      <w:pPr>
        <w:overflowPunct/>
        <w:autoSpaceDE/>
        <w:autoSpaceDN/>
        <w:adjustRightInd/>
        <w:spacing w:after="120"/>
        <w:ind w:left="357" w:hanging="357"/>
        <w:textAlignment w:val="auto"/>
        <w:rPr>
          <w:lang w:val="en-US"/>
        </w:rPr>
      </w:pPr>
      <w:r w:rsidRPr="031598DF">
        <w:rPr>
          <w:lang w:val="en-US"/>
        </w:rPr>
        <w:t>4.</w:t>
      </w:r>
      <w:r w:rsidR="216E33C4" w:rsidRPr="031598DF">
        <w:rPr>
          <w:lang w:val="en-US"/>
        </w:rPr>
        <w:t>2</w:t>
      </w:r>
      <w:r w:rsidR="002F47A3">
        <w:tab/>
      </w:r>
      <w:r w:rsidRPr="031598DF">
        <w:rPr>
          <w:lang w:val="en-US"/>
        </w:rPr>
        <w:t xml:space="preserve">An </w:t>
      </w:r>
      <w:r w:rsidRPr="031598DF">
        <w:rPr>
          <w:b/>
          <w:bCs/>
          <w:lang w:val="en-US"/>
        </w:rPr>
        <w:t>RPM Coordination Meeting</w:t>
      </w:r>
      <w:r w:rsidRPr="031598DF">
        <w:rPr>
          <w:lang w:val="en-US"/>
        </w:rPr>
        <w:t xml:space="preserve"> </w:t>
      </w:r>
      <w:r w:rsidR="216E33C4" w:rsidRPr="031598DF">
        <w:rPr>
          <w:lang w:val="en-US"/>
        </w:rPr>
        <w:t>will be</w:t>
      </w:r>
      <w:r w:rsidRPr="031598DF">
        <w:rPr>
          <w:lang w:val="en-US"/>
        </w:rPr>
        <w:t xml:space="preserve"> held </w:t>
      </w:r>
      <w:r w:rsidR="216E33C4" w:rsidRPr="031598DF">
        <w:rPr>
          <w:lang w:val="en-US"/>
        </w:rPr>
        <w:t>physically</w:t>
      </w:r>
      <w:r w:rsidRPr="031598DF">
        <w:rPr>
          <w:lang w:val="en-US"/>
        </w:rPr>
        <w:t xml:space="preserve"> on </w:t>
      </w:r>
      <w:r w:rsidR="216E33C4" w:rsidRPr="031598DF">
        <w:rPr>
          <w:lang w:val="en-US"/>
        </w:rPr>
        <w:t>12</w:t>
      </w:r>
      <w:r w:rsidRPr="031598DF">
        <w:rPr>
          <w:lang w:val="en-US"/>
        </w:rPr>
        <w:t xml:space="preserve"> May 202</w:t>
      </w:r>
      <w:r w:rsidR="6F4C884B" w:rsidRPr="031598DF">
        <w:rPr>
          <w:lang w:val="en-US"/>
        </w:rPr>
        <w:t>5</w:t>
      </w:r>
      <w:r w:rsidRPr="031598DF">
        <w:rPr>
          <w:lang w:val="en-US"/>
        </w:rPr>
        <w:t xml:space="preserve"> to examine the reports of the six RPMs, and </w:t>
      </w:r>
      <w:r w:rsidR="6F4C884B" w:rsidRPr="031598DF">
        <w:rPr>
          <w:lang w:val="en-US"/>
        </w:rPr>
        <w:t xml:space="preserve">to </w:t>
      </w:r>
      <w:r w:rsidRPr="031598DF">
        <w:rPr>
          <w:lang w:val="en-US"/>
        </w:rPr>
        <w:t>submit a consolidated report to TDAG, in accordance with WTDC Resolution 31</w:t>
      </w:r>
      <w:r w:rsidR="14B47068" w:rsidRPr="031598DF">
        <w:rPr>
          <w:lang w:val="en-US"/>
        </w:rPr>
        <w:t xml:space="preserve"> (Rev. </w:t>
      </w:r>
      <w:r w:rsidR="14B47068" w:rsidRPr="00BA64E9">
        <w:rPr>
          <w:lang w:val="en-US"/>
        </w:rPr>
        <w:t>Kigali, 2022)</w:t>
      </w:r>
      <w:r w:rsidRPr="00BA64E9">
        <w:rPr>
          <w:lang w:val="en-US"/>
        </w:rPr>
        <w:t>.</w:t>
      </w:r>
    </w:p>
    <w:p w14:paraId="32B61984" w14:textId="67FE4A57" w:rsidR="002F47A3" w:rsidRDefault="002F47A3" w:rsidP="00C25495">
      <w:pPr>
        <w:keepNext/>
        <w:overflowPunct/>
        <w:autoSpaceDE/>
        <w:autoSpaceDN/>
        <w:adjustRightInd/>
        <w:spacing w:after="120"/>
        <w:ind w:left="357" w:hanging="357"/>
        <w:textAlignment w:val="auto"/>
        <w:rPr>
          <w:lang w:val="en-US"/>
        </w:rPr>
      </w:pPr>
      <w:r w:rsidRPr="00BA64E9">
        <w:rPr>
          <w:lang w:val="en-US"/>
        </w:rPr>
        <w:t>4.</w:t>
      </w:r>
      <w:r w:rsidR="008B20A1" w:rsidRPr="00BA64E9">
        <w:rPr>
          <w:lang w:val="en-US"/>
        </w:rPr>
        <w:t>3</w:t>
      </w:r>
      <w:r w:rsidRPr="00BA64E9">
        <w:tab/>
      </w:r>
      <w:r w:rsidRPr="00BA64E9">
        <w:rPr>
          <w:lang w:val="en-US"/>
        </w:rPr>
        <w:t xml:space="preserve">Based on </w:t>
      </w:r>
      <w:r w:rsidR="00404C2D" w:rsidRPr="00BA64E9">
        <w:rPr>
          <w:lang w:val="en-US"/>
        </w:rPr>
        <w:t>established practice</w:t>
      </w:r>
      <w:r w:rsidR="49E472A0" w:rsidRPr="00BA64E9">
        <w:rPr>
          <w:lang w:val="en-US"/>
        </w:rPr>
        <w:t>,</w:t>
      </w:r>
      <w:r w:rsidRPr="00BA64E9">
        <w:rPr>
          <w:lang w:val="en-US"/>
        </w:rPr>
        <w:t xml:space="preserve"> </w:t>
      </w:r>
      <w:r w:rsidR="00404C2D" w:rsidRPr="00BA64E9">
        <w:rPr>
          <w:lang w:val="en-US"/>
        </w:rPr>
        <w:t xml:space="preserve">TDAG-25 is expected to endorse holding of </w:t>
      </w:r>
      <w:r w:rsidR="00D34CE4" w:rsidRPr="00BA64E9">
        <w:rPr>
          <w:lang w:val="en-US"/>
        </w:rPr>
        <w:t>two</w:t>
      </w:r>
      <w:r w:rsidRPr="00BA64E9">
        <w:rPr>
          <w:lang w:val="en-US"/>
        </w:rPr>
        <w:t xml:space="preserve"> </w:t>
      </w:r>
      <w:r w:rsidRPr="00BA64E9">
        <w:rPr>
          <w:b/>
          <w:bCs/>
          <w:lang w:val="en-US"/>
        </w:rPr>
        <w:t>Inter-Regional Meetings (IRMs)</w:t>
      </w:r>
      <w:r w:rsidRPr="00BA64E9">
        <w:rPr>
          <w:lang w:val="en-US"/>
        </w:rPr>
        <w:t xml:space="preserve"> </w:t>
      </w:r>
      <w:r w:rsidR="00404C2D" w:rsidRPr="00BA64E9">
        <w:rPr>
          <w:lang w:val="en-US"/>
        </w:rPr>
        <w:t>which a</w:t>
      </w:r>
      <w:r w:rsidR="00404C2D" w:rsidRPr="17043EA3">
        <w:rPr>
          <w:lang w:val="en-US"/>
        </w:rPr>
        <w:t xml:space="preserve">re scheduled as </w:t>
      </w:r>
      <w:r w:rsidR="007D307C" w:rsidRPr="17043EA3">
        <w:rPr>
          <w:lang w:val="en-US"/>
        </w:rPr>
        <w:t xml:space="preserve">follows </w:t>
      </w:r>
      <w:r w:rsidRPr="17043EA3">
        <w:rPr>
          <w:lang w:val="en-US"/>
        </w:rPr>
        <w:t>to prepare for WTDC: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2F47A3" w14:paraId="7C8B98D2" w14:textId="77777777" w:rsidTr="00BA64E9">
        <w:trPr>
          <w:jc w:val="center"/>
        </w:trPr>
        <w:tc>
          <w:tcPr>
            <w:tcW w:w="1410" w:type="dxa"/>
            <w:tcMar>
              <w:top w:w="0" w:type="dxa"/>
              <w:left w:w="108" w:type="dxa"/>
              <w:bottom w:w="0" w:type="dxa"/>
              <w:right w:w="108" w:type="dxa"/>
            </w:tcMar>
            <w:hideMark/>
          </w:tcPr>
          <w:p w14:paraId="0EFDB718" w14:textId="5713EDC8" w:rsidR="002F47A3" w:rsidRDefault="002F47A3" w:rsidP="00093A59">
            <w:pPr>
              <w:spacing w:before="40" w:after="40"/>
              <w:rPr>
                <w:rFonts w:eastAsiaTheme="minorHAnsi" w:cs="Calibri"/>
                <w:szCs w:val="22"/>
              </w:rPr>
            </w:pPr>
            <w:r w:rsidRPr="007E0B76">
              <w:t>IRM-1</w:t>
            </w:r>
          </w:p>
        </w:tc>
        <w:tc>
          <w:tcPr>
            <w:tcW w:w="4252" w:type="dxa"/>
            <w:tcMar>
              <w:top w:w="0" w:type="dxa"/>
              <w:left w:w="108" w:type="dxa"/>
              <w:bottom w:w="0" w:type="dxa"/>
              <w:right w:w="108" w:type="dxa"/>
            </w:tcMar>
            <w:hideMark/>
          </w:tcPr>
          <w:p w14:paraId="3665DAE7" w14:textId="5DBC0231" w:rsidR="002F47A3" w:rsidRDefault="00A57CB3" w:rsidP="00093A59">
            <w:pPr>
              <w:spacing w:before="40" w:after="40"/>
            </w:pPr>
            <w:r>
              <w:t>14-15 July 2025</w:t>
            </w:r>
            <w:r w:rsidR="002F47A3">
              <w:t xml:space="preserve"> (virtual)</w:t>
            </w:r>
          </w:p>
        </w:tc>
      </w:tr>
      <w:tr w:rsidR="002F47A3" w14:paraId="7B0E4E90" w14:textId="77777777" w:rsidTr="00BA64E9">
        <w:trPr>
          <w:jc w:val="center"/>
        </w:trPr>
        <w:tc>
          <w:tcPr>
            <w:tcW w:w="1410" w:type="dxa"/>
            <w:tcMar>
              <w:top w:w="0" w:type="dxa"/>
              <w:left w:w="108" w:type="dxa"/>
              <w:bottom w:w="0" w:type="dxa"/>
              <w:right w:w="108" w:type="dxa"/>
            </w:tcMar>
            <w:hideMark/>
          </w:tcPr>
          <w:p w14:paraId="1272A661" w14:textId="3DF3A7BD" w:rsidR="002F47A3" w:rsidRDefault="002F47A3" w:rsidP="00093A59">
            <w:pPr>
              <w:spacing w:before="40" w:after="40"/>
            </w:pPr>
            <w:r w:rsidRPr="007E0B76">
              <w:t>IRM-2</w:t>
            </w:r>
          </w:p>
        </w:tc>
        <w:tc>
          <w:tcPr>
            <w:tcW w:w="4252" w:type="dxa"/>
            <w:tcMar>
              <w:top w:w="0" w:type="dxa"/>
              <w:left w:w="108" w:type="dxa"/>
              <w:bottom w:w="0" w:type="dxa"/>
              <w:right w:w="108" w:type="dxa"/>
            </w:tcMar>
            <w:hideMark/>
          </w:tcPr>
          <w:p w14:paraId="536594E7" w14:textId="7627DD61" w:rsidR="002F47A3" w:rsidRDefault="00A57CB3" w:rsidP="00093A59">
            <w:pPr>
              <w:spacing w:before="40" w:after="40"/>
            </w:pPr>
            <w:r>
              <w:t>29-30 September</w:t>
            </w:r>
            <w:r w:rsidR="002F47A3">
              <w:t xml:space="preserve"> 202</w:t>
            </w:r>
            <w:r>
              <w:t>5</w:t>
            </w:r>
            <w:r w:rsidR="002F47A3">
              <w:t xml:space="preserve"> (virtual)</w:t>
            </w:r>
          </w:p>
        </w:tc>
      </w:tr>
    </w:tbl>
    <w:p w14:paraId="483A9989" w14:textId="56E45891" w:rsidR="002F47A3" w:rsidRPr="00467868" w:rsidRDefault="002F47A3" w:rsidP="00C862CF">
      <w:pPr>
        <w:overflowPunct/>
        <w:autoSpaceDE/>
        <w:autoSpaceDN/>
        <w:adjustRightInd/>
        <w:spacing w:after="120"/>
        <w:ind w:left="357"/>
        <w:textAlignment w:val="auto"/>
      </w:pPr>
      <w:r>
        <w:t>IRMs are open to all ITU-D membership. Member States are encouraged to include in their delegations, representatives from regulators, policymakers, civil society, academia, Internet technical community, youth, gender equality organizations, and others.</w:t>
      </w:r>
    </w:p>
    <w:p w14:paraId="0B20F32A" w14:textId="77777777" w:rsidR="002F47A3" w:rsidRDefault="002F47A3" w:rsidP="00C862CF">
      <w:pPr>
        <w:overflowPunct/>
        <w:autoSpaceDE/>
        <w:autoSpaceDN/>
        <w:adjustRightInd/>
        <w:spacing w:after="120"/>
        <w:ind w:left="357"/>
        <w:textAlignment w:val="auto"/>
        <w:rPr>
          <w:szCs w:val="24"/>
          <w:lang w:val="en-US"/>
        </w:rPr>
      </w:pPr>
      <w:r w:rsidRPr="00467868">
        <w:rPr>
          <w:szCs w:val="24"/>
          <w:lang w:val="en-US"/>
        </w:rPr>
        <w:t xml:space="preserve">IRM </w:t>
      </w:r>
      <w:r w:rsidRPr="00467868">
        <w:rPr>
          <w:bCs/>
          <w:szCs w:val="24"/>
          <w:lang w:val="en-US"/>
        </w:rPr>
        <w:t xml:space="preserve">agendas </w:t>
      </w:r>
      <w:r>
        <w:rPr>
          <w:bCs/>
          <w:szCs w:val="24"/>
          <w:lang w:val="en-US"/>
        </w:rPr>
        <w:t>are</w:t>
      </w:r>
      <w:r w:rsidRPr="00467868">
        <w:rPr>
          <w:bCs/>
          <w:szCs w:val="24"/>
          <w:lang w:val="en-US"/>
        </w:rPr>
        <w:t xml:space="preserve"> built around key discussions taking place during RPMs, and may include proposals from Member States, Sector Members, Regional Telecommunication Organizations (RTOs), BDT and other stakeholders.</w:t>
      </w:r>
      <w:r>
        <w:rPr>
          <w:bCs/>
          <w:szCs w:val="24"/>
          <w:lang w:val="en-US"/>
        </w:rPr>
        <w:t xml:space="preserve"> </w:t>
      </w:r>
      <w:r w:rsidRPr="00467868">
        <w:rPr>
          <w:bCs/>
          <w:szCs w:val="24"/>
          <w:lang w:val="en-US"/>
        </w:rPr>
        <w:t>Discussions focus on key topics that require coordination and consensus between the different regions.</w:t>
      </w:r>
    </w:p>
    <w:p w14:paraId="1DA283D5" w14:textId="0A5F351A" w:rsidR="0042182D" w:rsidRDefault="002F47A3" w:rsidP="00C862CF">
      <w:pPr>
        <w:overflowPunct/>
        <w:autoSpaceDE/>
        <w:autoSpaceDN/>
        <w:adjustRightInd/>
        <w:spacing w:after="120"/>
        <w:ind w:left="357"/>
        <w:textAlignment w:val="auto"/>
        <w:rPr>
          <w:szCs w:val="24"/>
        </w:rPr>
      </w:pPr>
      <w:r w:rsidRPr="00E770E9">
        <w:rPr>
          <w:szCs w:val="24"/>
        </w:rPr>
        <w:t xml:space="preserve">Following </w:t>
      </w:r>
      <w:r w:rsidRPr="00E770E9">
        <w:rPr>
          <w:szCs w:val="24"/>
          <w:lang w:val="en-US"/>
        </w:rPr>
        <w:t xml:space="preserve">TDAG’s recommendations, the Chair-designate of </w:t>
      </w:r>
      <w:r>
        <w:rPr>
          <w:szCs w:val="24"/>
          <w:lang w:val="en-US"/>
        </w:rPr>
        <w:t>WTDC</w:t>
      </w:r>
      <w:r w:rsidRPr="00E770E9">
        <w:rPr>
          <w:szCs w:val="24"/>
          <w:lang w:val="en-US"/>
        </w:rPr>
        <w:t xml:space="preserve"> </w:t>
      </w:r>
      <w:r w:rsidR="008B20A1">
        <w:rPr>
          <w:szCs w:val="24"/>
          <w:lang w:val="en-US"/>
        </w:rPr>
        <w:t>will be</w:t>
      </w:r>
      <w:r>
        <w:rPr>
          <w:szCs w:val="24"/>
          <w:lang w:val="en-US"/>
        </w:rPr>
        <w:t xml:space="preserve"> appointed</w:t>
      </w:r>
      <w:r w:rsidRPr="00E770E9">
        <w:rPr>
          <w:szCs w:val="24"/>
          <w:lang w:val="en-US"/>
        </w:rPr>
        <w:t xml:space="preserve"> to chair the </w:t>
      </w:r>
      <w:r w:rsidR="008B20A1">
        <w:rPr>
          <w:szCs w:val="24"/>
          <w:lang w:val="en-US"/>
        </w:rPr>
        <w:t>two</w:t>
      </w:r>
      <w:r w:rsidRPr="00E770E9">
        <w:rPr>
          <w:szCs w:val="24"/>
          <w:lang w:val="en-US"/>
        </w:rPr>
        <w:t xml:space="preserve"> IRMs, and six vice-chair</w:t>
      </w:r>
      <w:r w:rsidR="008B20A1">
        <w:rPr>
          <w:szCs w:val="24"/>
          <w:lang w:val="en-US"/>
        </w:rPr>
        <w:t>s</w:t>
      </w:r>
      <w:r w:rsidRPr="00E770E9">
        <w:rPr>
          <w:szCs w:val="24"/>
          <w:lang w:val="en-US"/>
        </w:rPr>
        <w:t xml:space="preserve"> </w:t>
      </w:r>
      <w:r w:rsidR="008B20A1">
        <w:rPr>
          <w:szCs w:val="24"/>
          <w:lang w:val="en-US"/>
        </w:rPr>
        <w:t>are to be</w:t>
      </w:r>
      <w:r w:rsidRPr="00E770E9">
        <w:rPr>
          <w:szCs w:val="24"/>
          <w:lang w:val="en-US"/>
        </w:rPr>
        <w:t xml:space="preserve"> appointed, one nominated by each of the respective RTOs.</w:t>
      </w:r>
      <w:r>
        <w:rPr>
          <w:szCs w:val="24"/>
          <w:lang w:val="en-US"/>
        </w:rPr>
        <w:t xml:space="preserve"> </w:t>
      </w:r>
      <w:r w:rsidRPr="00E770E9">
        <w:rPr>
          <w:szCs w:val="24"/>
        </w:rPr>
        <w:t xml:space="preserve">Each RTO </w:t>
      </w:r>
      <w:r w:rsidR="008B20A1">
        <w:rPr>
          <w:szCs w:val="24"/>
        </w:rPr>
        <w:t>will</w:t>
      </w:r>
      <w:r w:rsidRPr="00E770E9">
        <w:rPr>
          <w:szCs w:val="24"/>
        </w:rPr>
        <w:t xml:space="preserve"> also </w:t>
      </w:r>
      <w:r w:rsidR="008B20A1">
        <w:rPr>
          <w:szCs w:val="24"/>
        </w:rPr>
        <w:t xml:space="preserve">be </w:t>
      </w:r>
      <w:r w:rsidRPr="00E770E9">
        <w:rPr>
          <w:szCs w:val="24"/>
        </w:rPr>
        <w:t>invited to identify the representative(s) of their choice to speak on behalf of their region.</w:t>
      </w:r>
    </w:p>
    <w:bookmarkEnd w:id="10"/>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31"/>
      <w:footerReference w:type="first" r:id="rId3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6D16" w14:textId="77777777" w:rsidR="009568ED" w:rsidRDefault="009568ED">
      <w:r>
        <w:separator/>
      </w:r>
    </w:p>
    <w:p w14:paraId="1D039CE4" w14:textId="77777777" w:rsidR="009568ED" w:rsidRDefault="009568ED"/>
  </w:endnote>
  <w:endnote w:type="continuationSeparator" w:id="0">
    <w:p w14:paraId="48FA42A4" w14:textId="77777777" w:rsidR="009568ED" w:rsidRDefault="009568ED">
      <w:r>
        <w:continuationSeparator/>
      </w:r>
    </w:p>
    <w:p w14:paraId="43DB71E8" w14:textId="77777777" w:rsidR="009568ED" w:rsidRDefault="009568ED"/>
  </w:endnote>
  <w:endnote w:type="continuationNotice" w:id="1">
    <w:p w14:paraId="26C9A795" w14:textId="77777777" w:rsidR="009568ED" w:rsidRDefault="009568ED">
      <w:pPr>
        <w:spacing w:before="0"/>
      </w:pPr>
    </w:p>
    <w:p w14:paraId="212EB514" w14:textId="77777777" w:rsidR="009568ED" w:rsidRDefault="0095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047C8" w14:paraId="65E77649" w14:textId="77777777" w:rsidTr="003447A8">
      <w:tc>
        <w:tcPr>
          <w:tcW w:w="1526" w:type="dxa"/>
          <w:tcBorders>
            <w:top w:val="single" w:sz="4" w:space="0" w:color="000000"/>
          </w:tcBorders>
          <w:shd w:val="clear" w:color="auto" w:fill="auto"/>
        </w:tcPr>
        <w:p w14:paraId="6D3E3B87" w14:textId="77777777" w:rsidR="003447A8" w:rsidRPr="004047C8" w:rsidRDefault="003447A8" w:rsidP="004047C8">
          <w:pPr>
            <w:pStyle w:val="FirstFooter"/>
            <w:tabs>
              <w:tab w:val="left" w:pos="1559"/>
              <w:tab w:val="left" w:pos="3828"/>
            </w:tabs>
            <w:rPr>
              <w:sz w:val="18"/>
              <w:szCs w:val="18"/>
            </w:rPr>
          </w:pPr>
          <w:r w:rsidRPr="004047C8">
            <w:rPr>
              <w:sz w:val="18"/>
              <w:szCs w:val="18"/>
              <w:lang w:val="en-US"/>
            </w:rPr>
            <w:t>Contact:</w:t>
          </w:r>
        </w:p>
      </w:tc>
      <w:tc>
        <w:tcPr>
          <w:tcW w:w="2410" w:type="dxa"/>
          <w:tcBorders>
            <w:top w:val="single" w:sz="4" w:space="0" w:color="000000"/>
          </w:tcBorders>
          <w:shd w:val="clear" w:color="auto" w:fill="auto"/>
        </w:tcPr>
        <w:p w14:paraId="077E88D5" w14:textId="77777777" w:rsidR="003447A8" w:rsidRPr="004047C8" w:rsidRDefault="003447A8" w:rsidP="004047C8">
          <w:pPr>
            <w:pStyle w:val="FirstFooter"/>
            <w:tabs>
              <w:tab w:val="left" w:pos="2302"/>
            </w:tabs>
            <w:ind w:left="2302" w:hanging="2302"/>
            <w:rPr>
              <w:sz w:val="18"/>
              <w:szCs w:val="18"/>
              <w:lang w:val="en-US"/>
            </w:rPr>
          </w:pPr>
          <w:r w:rsidRPr="004047C8">
            <w:rPr>
              <w:sz w:val="18"/>
              <w:szCs w:val="18"/>
              <w:lang w:val="en-US"/>
            </w:rPr>
            <w:t>Name/Organization/Entity:</w:t>
          </w:r>
        </w:p>
      </w:tc>
      <w:tc>
        <w:tcPr>
          <w:tcW w:w="5987" w:type="dxa"/>
          <w:tcBorders>
            <w:top w:val="single" w:sz="4" w:space="0" w:color="000000"/>
          </w:tcBorders>
        </w:tcPr>
        <w:p w14:paraId="1C53FE51" w14:textId="49554E86" w:rsidR="003447A8" w:rsidRPr="004047C8" w:rsidRDefault="00F4613C" w:rsidP="004047C8">
          <w:pPr>
            <w:pStyle w:val="FirstFooter"/>
            <w:tabs>
              <w:tab w:val="left" w:pos="2302"/>
            </w:tabs>
            <w:rPr>
              <w:sz w:val="18"/>
              <w:szCs w:val="18"/>
              <w:lang w:val="en-US"/>
            </w:rPr>
          </w:pPr>
          <w:proofErr w:type="spellStart"/>
          <w:r w:rsidRPr="004047C8">
            <w:rPr>
              <w:sz w:val="18"/>
              <w:szCs w:val="18"/>
              <w:lang w:val="en-US"/>
            </w:rPr>
            <w:t>Ms</w:t>
          </w:r>
          <w:proofErr w:type="spellEnd"/>
          <w:r w:rsidRPr="004047C8">
            <w:rPr>
              <w:sz w:val="18"/>
              <w:szCs w:val="18"/>
              <w:lang w:val="en-US"/>
            </w:rPr>
            <w:t xml:space="preserve"> Archana Gulati, Deputy to the Director, Telecommunication Development Bureau</w:t>
          </w:r>
        </w:p>
      </w:tc>
      <w:bookmarkStart w:id="11" w:name="OrgName"/>
      <w:bookmarkEnd w:id="11"/>
    </w:tr>
    <w:tr w:rsidR="003447A8" w:rsidRPr="004047C8" w14:paraId="1CC09AE7" w14:textId="77777777" w:rsidTr="003447A8">
      <w:tc>
        <w:tcPr>
          <w:tcW w:w="1526" w:type="dxa"/>
          <w:shd w:val="clear" w:color="auto" w:fill="auto"/>
        </w:tcPr>
        <w:p w14:paraId="7BB1BEC2"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4047C8" w:rsidRDefault="003447A8" w:rsidP="004047C8">
          <w:pPr>
            <w:pStyle w:val="FirstFooter"/>
            <w:tabs>
              <w:tab w:val="left" w:pos="2302"/>
            </w:tabs>
            <w:rPr>
              <w:sz w:val="18"/>
              <w:szCs w:val="18"/>
              <w:lang w:val="en-US"/>
            </w:rPr>
          </w:pPr>
          <w:r w:rsidRPr="004047C8">
            <w:rPr>
              <w:sz w:val="18"/>
              <w:szCs w:val="18"/>
              <w:lang w:val="en-US"/>
            </w:rPr>
            <w:t>Phone number:</w:t>
          </w:r>
        </w:p>
      </w:tc>
      <w:tc>
        <w:tcPr>
          <w:tcW w:w="5987" w:type="dxa"/>
        </w:tcPr>
        <w:p w14:paraId="527F567E" w14:textId="2AD5166A" w:rsidR="003447A8" w:rsidRPr="004047C8" w:rsidRDefault="00C262CB" w:rsidP="004047C8">
          <w:pPr>
            <w:pStyle w:val="FirstFooter"/>
            <w:tabs>
              <w:tab w:val="left" w:pos="2302"/>
            </w:tabs>
            <w:rPr>
              <w:sz w:val="18"/>
              <w:szCs w:val="18"/>
              <w:lang w:val="en-US"/>
            </w:rPr>
          </w:pPr>
          <w:r w:rsidRPr="004047C8">
            <w:rPr>
              <w:sz w:val="18"/>
              <w:szCs w:val="18"/>
              <w:lang w:val="en-US"/>
            </w:rPr>
            <w:t>+41 22 730 6475</w:t>
          </w:r>
        </w:p>
      </w:tc>
      <w:bookmarkStart w:id="12" w:name="PhoneNo"/>
      <w:bookmarkEnd w:id="12"/>
    </w:tr>
    <w:tr w:rsidR="003447A8" w:rsidRPr="004047C8" w14:paraId="34A468D3" w14:textId="77777777" w:rsidTr="003447A8">
      <w:tc>
        <w:tcPr>
          <w:tcW w:w="1526" w:type="dxa"/>
          <w:shd w:val="clear" w:color="auto" w:fill="auto"/>
        </w:tcPr>
        <w:p w14:paraId="2403414C"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4047C8" w:rsidRDefault="003447A8" w:rsidP="004047C8">
          <w:pPr>
            <w:pStyle w:val="FirstFooter"/>
            <w:tabs>
              <w:tab w:val="left" w:pos="2302"/>
            </w:tabs>
            <w:rPr>
              <w:sz w:val="18"/>
              <w:szCs w:val="18"/>
              <w:lang w:val="en-US"/>
            </w:rPr>
          </w:pPr>
          <w:r w:rsidRPr="004047C8">
            <w:rPr>
              <w:sz w:val="18"/>
              <w:szCs w:val="18"/>
              <w:lang w:val="en-US"/>
            </w:rPr>
            <w:t>E-mail:</w:t>
          </w:r>
        </w:p>
      </w:tc>
      <w:tc>
        <w:tcPr>
          <w:tcW w:w="5987" w:type="dxa"/>
        </w:tcPr>
        <w:p w14:paraId="36CD733D" w14:textId="6DC160C9" w:rsidR="003447A8" w:rsidRPr="004047C8" w:rsidRDefault="00C262CB" w:rsidP="004047C8">
          <w:pPr>
            <w:pStyle w:val="FirstFooter"/>
            <w:tabs>
              <w:tab w:val="left" w:pos="2302"/>
            </w:tabs>
            <w:rPr>
              <w:sz w:val="18"/>
              <w:szCs w:val="18"/>
            </w:rPr>
          </w:pPr>
          <w:hyperlink r:id="rId1" w:history="1">
            <w:r w:rsidRPr="004047C8">
              <w:rPr>
                <w:rStyle w:val="Hyperlink"/>
                <w:sz w:val="18"/>
                <w:szCs w:val="18"/>
              </w:rPr>
              <w:t>archana.gulati@itu.int</w:t>
            </w:r>
          </w:hyperlink>
          <w:r w:rsidRPr="004047C8">
            <w:rPr>
              <w:sz w:val="18"/>
              <w:szCs w:val="18"/>
            </w:rPr>
            <w:t xml:space="preserve"> </w:t>
          </w:r>
        </w:p>
      </w:tc>
      <w:bookmarkStart w:id="13" w:name="Email"/>
      <w:bookmarkEnd w:id="13"/>
    </w:tr>
  </w:tbl>
  <w:p w14:paraId="3FF320CD" w14:textId="77777777" w:rsidR="003447A8" w:rsidRPr="004047C8" w:rsidRDefault="003447A8" w:rsidP="004047C8">
    <w:pPr>
      <w:pStyle w:val="Foote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7930" w14:textId="77777777" w:rsidR="009568ED" w:rsidRPr="0054377E" w:rsidRDefault="009568ED" w:rsidP="0054377E">
      <w:pPr>
        <w:spacing w:before="0"/>
      </w:pPr>
      <w:r w:rsidRPr="0054377E">
        <w:rPr>
          <w:b/>
        </w:rPr>
        <w:t>_______________</w:t>
      </w:r>
    </w:p>
  </w:footnote>
  <w:footnote w:type="continuationSeparator" w:id="0">
    <w:p w14:paraId="240F0784" w14:textId="77777777" w:rsidR="009568ED" w:rsidRDefault="009568ED" w:rsidP="0054377E">
      <w:pPr>
        <w:spacing w:before="0"/>
      </w:pPr>
      <w:r>
        <w:continuationSeparator/>
      </w:r>
    </w:p>
    <w:p w14:paraId="6FA01BEE" w14:textId="77777777" w:rsidR="009568ED" w:rsidRDefault="009568ED"/>
  </w:footnote>
  <w:footnote w:type="continuationNotice" w:id="1">
    <w:p w14:paraId="323B85F0" w14:textId="77777777" w:rsidR="009568ED" w:rsidRDefault="009568ED">
      <w:pPr>
        <w:spacing w:before="0"/>
      </w:pPr>
    </w:p>
    <w:p w14:paraId="308E15E4" w14:textId="77777777" w:rsidR="009568ED" w:rsidRDefault="00956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779BC99"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C262CB">
      <w:rPr>
        <w:sz w:val="22"/>
        <w:szCs w:val="22"/>
        <w:lang w:val="es-ES_tradnl"/>
      </w:rPr>
      <w:t>12</w:t>
    </w:r>
    <w:r w:rsidR="00A21A32">
      <w:rPr>
        <w:sz w:val="22"/>
        <w:szCs w:val="22"/>
        <w:lang w:val="es-ES_tradnl"/>
      </w:rPr>
      <w:t>(REv.1)</w:t>
    </w:r>
    <w:r w:rsidR="00C262CB">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4B05D0"/>
    <w:multiLevelType w:val="multilevel"/>
    <w:tmpl w:val="459490D2"/>
    <w:lvl w:ilvl="0">
      <w:start w:val="4"/>
      <w:numFmt w:val="decimal"/>
      <w:lvlText w:val="%1"/>
      <w:lvlJc w:val="left"/>
      <w:pPr>
        <w:ind w:left="360" w:hanging="360"/>
      </w:pPr>
      <w:rPr>
        <w:rFonts w:asciiTheme="minorHAnsi" w:hAnsiTheme="minorHAnsi" w:cs="Times New Roman" w:hint="default"/>
      </w:rPr>
    </w:lvl>
    <w:lvl w:ilvl="1">
      <w:start w:val="3"/>
      <w:numFmt w:val="decimal"/>
      <w:lvlText w:val="%1.%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asciiTheme="minorHAnsi" w:hAnsiTheme="minorHAnsi" w:cs="Times New Roman" w:hint="default"/>
      </w:rPr>
    </w:lvl>
    <w:lvl w:ilvl="3">
      <w:start w:val="1"/>
      <w:numFmt w:val="decimal"/>
      <w:lvlText w:val="%1.%2.%3.%4"/>
      <w:lvlJc w:val="left"/>
      <w:pPr>
        <w:ind w:left="720" w:hanging="720"/>
      </w:pPr>
      <w:rPr>
        <w:rFonts w:asciiTheme="minorHAnsi" w:hAnsiTheme="minorHAnsi" w:cs="Times New Roman" w:hint="default"/>
      </w:rPr>
    </w:lvl>
    <w:lvl w:ilvl="4">
      <w:start w:val="1"/>
      <w:numFmt w:val="decimal"/>
      <w:lvlText w:val="%1.%2.%3.%4.%5"/>
      <w:lvlJc w:val="left"/>
      <w:pPr>
        <w:ind w:left="1080" w:hanging="1080"/>
      </w:pPr>
      <w:rPr>
        <w:rFonts w:asciiTheme="minorHAnsi" w:hAnsiTheme="minorHAnsi" w:cs="Times New Roman" w:hint="default"/>
      </w:rPr>
    </w:lvl>
    <w:lvl w:ilvl="5">
      <w:start w:val="1"/>
      <w:numFmt w:val="decimal"/>
      <w:lvlText w:val="%1.%2.%3.%4.%5.%6"/>
      <w:lvlJc w:val="left"/>
      <w:pPr>
        <w:ind w:left="1080" w:hanging="1080"/>
      </w:pPr>
      <w:rPr>
        <w:rFonts w:asciiTheme="minorHAnsi" w:hAnsiTheme="minorHAnsi" w:cs="Times New Roman" w:hint="default"/>
      </w:rPr>
    </w:lvl>
    <w:lvl w:ilvl="6">
      <w:start w:val="1"/>
      <w:numFmt w:val="decimal"/>
      <w:lvlText w:val="%1.%2.%3.%4.%5.%6.%7"/>
      <w:lvlJc w:val="left"/>
      <w:pPr>
        <w:ind w:left="1440" w:hanging="1440"/>
      </w:pPr>
      <w:rPr>
        <w:rFonts w:asciiTheme="minorHAnsi" w:hAnsiTheme="minorHAnsi" w:cs="Times New Roman" w:hint="default"/>
      </w:rPr>
    </w:lvl>
    <w:lvl w:ilvl="7">
      <w:start w:val="1"/>
      <w:numFmt w:val="decimal"/>
      <w:lvlText w:val="%1.%2.%3.%4.%5.%6.%7.%8"/>
      <w:lvlJc w:val="left"/>
      <w:pPr>
        <w:ind w:left="1440" w:hanging="1440"/>
      </w:pPr>
      <w:rPr>
        <w:rFonts w:asciiTheme="minorHAnsi" w:hAnsiTheme="minorHAnsi" w:cs="Times New Roman" w:hint="default"/>
      </w:rPr>
    </w:lvl>
    <w:lvl w:ilvl="8">
      <w:start w:val="1"/>
      <w:numFmt w:val="decimal"/>
      <w:lvlText w:val="%1.%2.%3.%4.%5.%6.%7.%8.%9"/>
      <w:lvlJc w:val="left"/>
      <w:pPr>
        <w:ind w:left="1800" w:hanging="1800"/>
      </w:pPr>
      <w:rPr>
        <w:rFonts w:asciiTheme="minorHAnsi" w:hAnsiTheme="minorHAnsi" w:cs="Times New Roman" w:hint="default"/>
      </w:rPr>
    </w:lvl>
  </w:abstractNum>
  <w:abstractNum w:abstractNumId="27"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2"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02077D"/>
    <w:multiLevelType w:val="multilevel"/>
    <w:tmpl w:val="A9B8A59E"/>
    <w:lvl w:ilvl="0">
      <w:start w:val="1"/>
      <w:numFmt w:val="decimal"/>
      <w:lvlText w:val="%1."/>
      <w:lvlJc w:val="left"/>
      <w:pPr>
        <w:ind w:left="360" w:hanging="360"/>
      </w:pPr>
      <w:rPr>
        <w:rFonts w:cs="Times New Roman" w:hint="default"/>
        <w:lang w:val="en-US"/>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0"/>
  </w:num>
  <w:num w:numId="4" w16cid:durableId="1830174465">
    <w:abstractNumId w:val="3"/>
  </w:num>
  <w:num w:numId="5" w16cid:durableId="1479105461">
    <w:abstractNumId w:val="32"/>
  </w:num>
  <w:num w:numId="6" w16cid:durableId="869954702">
    <w:abstractNumId w:val="38"/>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30"/>
  </w:num>
  <w:num w:numId="12" w16cid:durableId="1514690498">
    <w:abstractNumId w:val="37"/>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3"/>
  </w:num>
  <w:num w:numId="18" w16cid:durableId="1354573477">
    <w:abstractNumId w:val="35"/>
  </w:num>
  <w:num w:numId="19" w16cid:durableId="435754545">
    <w:abstractNumId w:val="18"/>
  </w:num>
  <w:num w:numId="20" w16cid:durableId="1066875134">
    <w:abstractNumId w:val="29"/>
  </w:num>
  <w:num w:numId="21" w16cid:durableId="1689939216">
    <w:abstractNumId w:val="28"/>
  </w:num>
  <w:num w:numId="22" w16cid:durableId="1257783837">
    <w:abstractNumId w:val="44"/>
  </w:num>
  <w:num w:numId="23" w16cid:durableId="970285242">
    <w:abstractNumId w:val="23"/>
  </w:num>
  <w:num w:numId="24" w16cid:durableId="1876889861">
    <w:abstractNumId w:val="17"/>
  </w:num>
  <w:num w:numId="25" w16cid:durableId="138228398">
    <w:abstractNumId w:val="20"/>
  </w:num>
  <w:num w:numId="26" w16cid:durableId="1871145006">
    <w:abstractNumId w:val="21"/>
  </w:num>
  <w:num w:numId="27" w16cid:durableId="1946108508">
    <w:abstractNumId w:val="24"/>
  </w:num>
  <w:num w:numId="28" w16cid:durableId="1629045729">
    <w:abstractNumId w:val="10"/>
  </w:num>
  <w:num w:numId="29" w16cid:durableId="2010906637">
    <w:abstractNumId w:val="25"/>
  </w:num>
  <w:num w:numId="30" w16cid:durableId="290525213">
    <w:abstractNumId w:val="42"/>
  </w:num>
  <w:num w:numId="31" w16cid:durableId="191966975">
    <w:abstractNumId w:val="27"/>
  </w:num>
  <w:num w:numId="32" w16cid:durableId="2014406757">
    <w:abstractNumId w:val="33"/>
  </w:num>
  <w:num w:numId="33" w16cid:durableId="648558829">
    <w:abstractNumId w:val="19"/>
  </w:num>
  <w:num w:numId="34" w16cid:durableId="2071807613">
    <w:abstractNumId w:val="9"/>
  </w:num>
  <w:num w:numId="35" w16cid:durableId="271744889">
    <w:abstractNumId w:val="36"/>
  </w:num>
  <w:num w:numId="36" w16cid:durableId="1457527817">
    <w:abstractNumId w:val="22"/>
  </w:num>
  <w:num w:numId="37" w16cid:durableId="1066101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4"/>
  </w:num>
  <w:num w:numId="39" w16cid:durableId="359361948">
    <w:abstractNumId w:val="39"/>
  </w:num>
  <w:num w:numId="40" w16cid:durableId="1037706265">
    <w:abstractNumId w:val="7"/>
  </w:num>
  <w:num w:numId="41" w16cid:durableId="447436251">
    <w:abstractNumId w:val="46"/>
  </w:num>
  <w:num w:numId="42" w16cid:durableId="655766109">
    <w:abstractNumId w:val="16"/>
  </w:num>
  <w:num w:numId="43" w16cid:durableId="577523632">
    <w:abstractNumId w:val="15"/>
  </w:num>
  <w:num w:numId="44" w16cid:durableId="1138063662">
    <w:abstractNumId w:val="41"/>
  </w:num>
  <w:num w:numId="45" w16cid:durableId="121775956">
    <w:abstractNumId w:val="45"/>
  </w:num>
  <w:num w:numId="46" w16cid:durableId="335425708">
    <w:abstractNumId w:val="14"/>
  </w:num>
  <w:num w:numId="47" w16cid:durableId="5730113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C73"/>
    <w:rsid w:val="00011ECB"/>
    <w:rsid w:val="0001301E"/>
    <w:rsid w:val="000150B0"/>
    <w:rsid w:val="00015E52"/>
    <w:rsid w:val="00022A29"/>
    <w:rsid w:val="00025926"/>
    <w:rsid w:val="00025965"/>
    <w:rsid w:val="00027A0F"/>
    <w:rsid w:val="00030B5B"/>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3D80"/>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83A"/>
    <w:rsid w:val="000909ED"/>
    <w:rsid w:val="00091346"/>
    <w:rsid w:val="00091C80"/>
    <w:rsid w:val="00093A59"/>
    <w:rsid w:val="0009581F"/>
    <w:rsid w:val="00095901"/>
    <w:rsid w:val="00097074"/>
    <w:rsid w:val="000977E7"/>
    <w:rsid w:val="000A348A"/>
    <w:rsid w:val="000A3B54"/>
    <w:rsid w:val="000A59AE"/>
    <w:rsid w:val="000B738A"/>
    <w:rsid w:val="000C03F4"/>
    <w:rsid w:val="000C17EA"/>
    <w:rsid w:val="000C1D0B"/>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1804"/>
    <w:rsid w:val="00123B68"/>
    <w:rsid w:val="00124AF4"/>
    <w:rsid w:val="00124CAA"/>
    <w:rsid w:val="00125E69"/>
    <w:rsid w:val="00126F2E"/>
    <w:rsid w:val="00127FC6"/>
    <w:rsid w:val="001424DC"/>
    <w:rsid w:val="00143A87"/>
    <w:rsid w:val="00144E69"/>
    <w:rsid w:val="00146F6F"/>
    <w:rsid w:val="0014714E"/>
    <w:rsid w:val="00147DA1"/>
    <w:rsid w:val="00150018"/>
    <w:rsid w:val="00150484"/>
    <w:rsid w:val="00152957"/>
    <w:rsid w:val="0015354D"/>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3BB4"/>
    <w:rsid w:val="00194CFB"/>
    <w:rsid w:val="001A1FFD"/>
    <w:rsid w:val="001A3858"/>
    <w:rsid w:val="001A4BD2"/>
    <w:rsid w:val="001B2ED3"/>
    <w:rsid w:val="001B643A"/>
    <w:rsid w:val="001B6675"/>
    <w:rsid w:val="001B7462"/>
    <w:rsid w:val="001B7EA3"/>
    <w:rsid w:val="001C0CA8"/>
    <w:rsid w:val="001C3B5F"/>
    <w:rsid w:val="001C61EA"/>
    <w:rsid w:val="001D029C"/>
    <w:rsid w:val="001D058F"/>
    <w:rsid w:val="001D2025"/>
    <w:rsid w:val="001D520B"/>
    <w:rsid w:val="001D78D5"/>
    <w:rsid w:val="001E0384"/>
    <w:rsid w:val="001E0D1F"/>
    <w:rsid w:val="001E24AF"/>
    <w:rsid w:val="001E252D"/>
    <w:rsid w:val="001E42A1"/>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4C68"/>
    <w:rsid w:val="002351D4"/>
    <w:rsid w:val="00236E8A"/>
    <w:rsid w:val="002406C5"/>
    <w:rsid w:val="00240BC8"/>
    <w:rsid w:val="002420D0"/>
    <w:rsid w:val="00242487"/>
    <w:rsid w:val="00243411"/>
    <w:rsid w:val="00246B32"/>
    <w:rsid w:val="00251A53"/>
    <w:rsid w:val="0025489C"/>
    <w:rsid w:val="0026062F"/>
    <w:rsid w:val="0026406F"/>
    <w:rsid w:val="002653F2"/>
    <w:rsid w:val="00266589"/>
    <w:rsid w:val="00267792"/>
    <w:rsid w:val="002712A9"/>
    <w:rsid w:val="00271316"/>
    <w:rsid w:val="0027188B"/>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26B"/>
    <w:rsid w:val="002C73F6"/>
    <w:rsid w:val="002C7D5E"/>
    <w:rsid w:val="002D2B91"/>
    <w:rsid w:val="002D58BE"/>
    <w:rsid w:val="002D5CE8"/>
    <w:rsid w:val="002E4D1D"/>
    <w:rsid w:val="002E51E0"/>
    <w:rsid w:val="002E5411"/>
    <w:rsid w:val="002E7A84"/>
    <w:rsid w:val="002F1BD0"/>
    <w:rsid w:val="002F47A3"/>
    <w:rsid w:val="003013EE"/>
    <w:rsid w:val="00304031"/>
    <w:rsid w:val="00311808"/>
    <w:rsid w:val="00311851"/>
    <w:rsid w:val="00311CD5"/>
    <w:rsid w:val="00316725"/>
    <w:rsid w:val="00316A69"/>
    <w:rsid w:val="00323185"/>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062"/>
    <w:rsid w:val="0035089A"/>
    <w:rsid w:val="003511BC"/>
    <w:rsid w:val="00351813"/>
    <w:rsid w:val="00356083"/>
    <w:rsid w:val="003572D4"/>
    <w:rsid w:val="00361609"/>
    <w:rsid w:val="00364098"/>
    <w:rsid w:val="0036510C"/>
    <w:rsid w:val="00366978"/>
    <w:rsid w:val="0037003F"/>
    <w:rsid w:val="00372BCF"/>
    <w:rsid w:val="00373365"/>
    <w:rsid w:val="00377BD3"/>
    <w:rsid w:val="003807EA"/>
    <w:rsid w:val="0038153A"/>
    <w:rsid w:val="003829D8"/>
    <w:rsid w:val="00382DFC"/>
    <w:rsid w:val="0038304D"/>
    <w:rsid w:val="00384088"/>
    <w:rsid w:val="0038489B"/>
    <w:rsid w:val="00385BE9"/>
    <w:rsid w:val="0039169B"/>
    <w:rsid w:val="00391A66"/>
    <w:rsid w:val="00392277"/>
    <w:rsid w:val="00394B90"/>
    <w:rsid w:val="003968CC"/>
    <w:rsid w:val="003A03FF"/>
    <w:rsid w:val="003A04F5"/>
    <w:rsid w:val="003A22FC"/>
    <w:rsid w:val="003A260A"/>
    <w:rsid w:val="003A5137"/>
    <w:rsid w:val="003A6BAC"/>
    <w:rsid w:val="003A6BED"/>
    <w:rsid w:val="003A7F8C"/>
    <w:rsid w:val="003B08DA"/>
    <w:rsid w:val="003B11F9"/>
    <w:rsid w:val="003B2A6C"/>
    <w:rsid w:val="003B2B56"/>
    <w:rsid w:val="003B532E"/>
    <w:rsid w:val="003B6306"/>
    <w:rsid w:val="003B6602"/>
    <w:rsid w:val="003B6F14"/>
    <w:rsid w:val="003B6F60"/>
    <w:rsid w:val="003C1870"/>
    <w:rsid w:val="003C4733"/>
    <w:rsid w:val="003C6136"/>
    <w:rsid w:val="003D08DB"/>
    <w:rsid w:val="003D0F8B"/>
    <w:rsid w:val="003D1814"/>
    <w:rsid w:val="003D39F2"/>
    <w:rsid w:val="003D5A63"/>
    <w:rsid w:val="003D6425"/>
    <w:rsid w:val="003D66A7"/>
    <w:rsid w:val="003D7EE8"/>
    <w:rsid w:val="003F0A6C"/>
    <w:rsid w:val="003F0F49"/>
    <w:rsid w:val="003F1363"/>
    <w:rsid w:val="00403C69"/>
    <w:rsid w:val="004047C8"/>
    <w:rsid w:val="00404C2D"/>
    <w:rsid w:val="00405EC2"/>
    <w:rsid w:val="00406278"/>
    <w:rsid w:val="00406297"/>
    <w:rsid w:val="00412C81"/>
    <w:rsid w:val="004131D4"/>
    <w:rsid w:val="0041348E"/>
    <w:rsid w:val="00414895"/>
    <w:rsid w:val="004208C6"/>
    <w:rsid w:val="00421605"/>
    <w:rsid w:val="0042182D"/>
    <w:rsid w:val="00423D6C"/>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6163"/>
    <w:rsid w:val="0048687C"/>
    <w:rsid w:val="00492075"/>
    <w:rsid w:val="0049304E"/>
    <w:rsid w:val="00493BD6"/>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BDB"/>
    <w:rsid w:val="004E2F10"/>
    <w:rsid w:val="004E3276"/>
    <w:rsid w:val="004E4F74"/>
    <w:rsid w:val="004E5959"/>
    <w:rsid w:val="004E69AD"/>
    <w:rsid w:val="004E704A"/>
    <w:rsid w:val="004F051F"/>
    <w:rsid w:val="004F3D95"/>
    <w:rsid w:val="004F660E"/>
    <w:rsid w:val="004F7270"/>
    <w:rsid w:val="005004A4"/>
    <w:rsid w:val="0050139F"/>
    <w:rsid w:val="0050712D"/>
    <w:rsid w:val="005071EB"/>
    <w:rsid w:val="00510692"/>
    <w:rsid w:val="00510F4D"/>
    <w:rsid w:val="00512A33"/>
    <w:rsid w:val="00516722"/>
    <w:rsid w:val="00517624"/>
    <w:rsid w:val="00520565"/>
    <w:rsid w:val="00521223"/>
    <w:rsid w:val="00523934"/>
    <w:rsid w:val="00523D3E"/>
    <w:rsid w:val="00524DF1"/>
    <w:rsid w:val="005252E6"/>
    <w:rsid w:val="0052578D"/>
    <w:rsid w:val="00526DAF"/>
    <w:rsid w:val="0052716E"/>
    <w:rsid w:val="00531317"/>
    <w:rsid w:val="00533CBA"/>
    <w:rsid w:val="005358BC"/>
    <w:rsid w:val="00536513"/>
    <w:rsid w:val="00536DB4"/>
    <w:rsid w:val="00541D24"/>
    <w:rsid w:val="00542C91"/>
    <w:rsid w:val="00543159"/>
    <w:rsid w:val="0054377E"/>
    <w:rsid w:val="0054450F"/>
    <w:rsid w:val="0055140B"/>
    <w:rsid w:val="00552F9E"/>
    <w:rsid w:val="00554C4F"/>
    <w:rsid w:val="00554EC2"/>
    <w:rsid w:val="00561D72"/>
    <w:rsid w:val="00564F36"/>
    <w:rsid w:val="00566EEB"/>
    <w:rsid w:val="00570FA3"/>
    <w:rsid w:val="00571767"/>
    <w:rsid w:val="00575A45"/>
    <w:rsid w:val="00576FB4"/>
    <w:rsid w:val="00581664"/>
    <w:rsid w:val="00585238"/>
    <w:rsid w:val="005855FC"/>
    <w:rsid w:val="00586EB9"/>
    <w:rsid w:val="00587EEC"/>
    <w:rsid w:val="00590DAC"/>
    <w:rsid w:val="005913B6"/>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0CB1"/>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E7E80"/>
    <w:rsid w:val="005F1E20"/>
    <w:rsid w:val="005F5413"/>
    <w:rsid w:val="00600B9C"/>
    <w:rsid w:val="006023DF"/>
    <w:rsid w:val="0060693B"/>
    <w:rsid w:val="006117C6"/>
    <w:rsid w:val="00611CD2"/>
    <w:rsid w:val="006133F7"/>
    <w:rsid w:val="00615AB9"/>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2B22"/>
    <w:rsid w:val="006747D8"/>
    <w:rsid w:val="00674AEF"/>
    <w:rsid w:val="00675DB5"/>
    <w:rsid w:val="00676ED7"/>
    <w:rsid w:val="00677048"/>
    <w:rsid w:val="00680225"/>
    <w:rsid w:val="006816BE"/>
    <w:rsid w:val="00685313"/>
    <w:rsid w:val="00690B44"/>
    <w:rsid w:val="006912F3"/>
    <w:rsid w:val="00694349"/>
    <w:rsid w:val="00696E7A"/>
    <w:rsid w:val="006A0D14"/>
    <w:rsid w:val="006A47E5"/>
    <w:rsid w:val="006A6E9B"/>
    <w:rsid w:val="006A747C"/>
    <w:rsid w:val="006B0DF3"/>
    <w:rsid w:val="006B1038"/>
    <w:rsid w:val="006B502E"/>
    <w:rsid w:val="006B5AA9"/>
    <w:rsid w:val="006B73C2"/>
    <w:rsid w:val="006B7C2A"/>
    <w:rsid w:val="006C03CD"/>
    <w:rsid w:val="006C11F8"/>
    <w:rsid w:val="006C23DA"/>
    <w:rsid w:val="006C250D"/>
    <w:rsid w:val="006C6224"/>
    <w:rsid w:val="006C7898"/>
    <w:rsid w:val="006C7CA9"/>
    <w:rsid w:val="006D2DD5"/>
    <w:rsid w:val="006D4843"/>
    <w:rsid w:val="006D52C6"/>
    <w:rsid w:val="006D6130"/>
    <w:rsid w:val="006D6DDA"/>
    <w:rsid w:val="006D7A29"/>
    <w:rsid w:val="006E099C"/>
    <w:rsid w:val="006E3D45"/>
    <w:rsid w:val="006E64F1"/>
    <w:rsid w:val="006E7629"/>
    <w:rsid w:val="006E7FEA"/>
    <w:rsid w:val="006F0C99"/>
    <w:rsid w:val="006F1889"/>
    <w:rsid w:val="006F485B"/>
    <w:rsid w:val="006F7874"/>
    <w:rsid w:val="006F7BD3"/>
    <w:rsid w:val="007034D9"/>
    <w:rsid w:val="00705932"/>
    <w:rsid w:val="00712149"/>
    <w:rsid w:val="007149F9"/>
    <w:rsid w:val="0071531C"/>
    <w:rsid w:val="0071541F"/>
    <w:rsid w:val="007167D5"/>
    <w:rsid w:val="00720DD1"/>
    <w:rsid w:val="00723A65"/>
    <w:rsid w:val="007265FE"/>
    <w:rsid w:val="00730009"/>
    <w:rsid w:val="00733A30"/>
    <w:rsid w:val="007372E2"/>
    <w:rsid w:val="007379E5"/>
    <w:rsid w:val="00743072"/>
    <w:rsid w:val="00745AEE"/>
    <w:rsid w:val="00747028"/>
    <w:rsid w:val="007479EA"/>
    <w:rsid w:val="00747A98"/>
    <w:rsid w:val="00750C3C"/>
    <w:rsid w:val="00750F10"/>
    <w:rsid w:val="0075242F"/>
    <w:rsid w:val="00756ADC"/>
    <w:rsid w:val="00761CEF"/>
    <w:rsid w:val="007653AE"/>
    <w:rsid w:val="007654FE"/>
    <w:rsid w:val="00765BA5"/>
    <w:rsid w:val="007664D4"/>
    <w:rsid w:val="00770D7E"/>
    <w:rsid w:val="007712DC"/>
    <w:rsid w:val="007742CA"/>
    <w:rsid w:val="0077509B"/>
    <w:rsid w:val="00776DB1"/>
    <w:rsid w:val="0077768B"/>
    <w:rsid w:val="0077794B"/>
    <w:rsid w:val="0078020C"/>
    <w:rsid w:val="00792DB8"/>
    <w:rsid w:val="00793BB0"/>
    <w:rsid w:val="00794ABD"/>
    <w:rsid w:val="00795C00"/>
    <w:rsid w:val="0079605E"/>
    <w:rsid w:val="007A4C7D"/>
    <w:rsid w:val="007A7798"/>
    <w:rsid w:val="007A7FAF"/>
    <w:rsid w:val="007B12EB"/>
    <w:rsid w:val="007B2EB6"/>
    <w:rsid w:val="007B3BF6"/>
    <w:rsid w:val="007B4578"/>
    <w:rsid w:val="007C0A4D"/>
    <w:rsid w:val="007C2360"/>
    <w:rsid w:val="007C3D9D"/>
    <w:rsid w:val="007C5A7B"/>
    <w:rsid w:val="007C7F78"/>
    <w:rsid w:val="007D06F0"/>
    <w:rsid w:val="007D307C"/>
    <w:rsid w:val="007D35D0"/>
    <w:rsid w:val="007D3C25"/>
    <w:rsid w:val="007D45E3"/>
    <w:rsid w:val="007D49C9"/>
    <w:rsid w:val="007D5320"/>
    <w:rsid w:val="007D714B"/>
    <w:rsid w:val="007E065B"/>
    <w:rsid w:val="007E0A1D"/>
    <w:rsid w:val="007E0B76"/>
    <w:rsid w:val="007E28A9"/>
    <w:rsid w:val="007E713F"/>
    <w:rsid w:val="007E7819"/>
    <w:rsid w:val="007E799D"/>
    <w:rsid w:val="007F236E"/>
    <w:rsid w:val="007F2668"/>
    <w:rsid w:val="007F26E3"/>
    <w:rsid w:val="007F535C"/>
    <w:rsid w:val="007F54EB"/>
    <w:rsid w:val="007F5D4E"/>
    <w:rsid w:val="007F735C"/>
    <w:rsid w:val="00800972"/>
    <w:rsid w:val="00804475"/>
    <w:rsid w:val="008100AF"/>
    <w:rsid w:val="00810825"/>
    <w:rsid w:val="0081159E"/>
    <w:rsid w:val="00811633"/>
    <w:rsid w:val="00814C00"/>
    <w:rsid w:val="00821CEF"/>
    <w:rsid w:val="00823BDC"/>
    <w:rsid w:val="00832129"/>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9BF"/>
    <w:rsid w:val="00881DBB"/>
    <w:rsid w:val="00882996"/>
    <w:rsid w:val="00883866"/>
    <w:rsid w:val="008845D0"/>
    <w:rsid w:val="0089151A"/>
    <w:rsid w:val="00893B2C"/>
    <w:rsid w:val="00894F96"/>
    <w:rsid w:val="008A0BFE"/>
    <w:rsid w:val="008A2753"/>
    <w:rsid w:val="008A3933"/>
    <w:rsid w:val="008A492B"/>
    <w:rsid w:val="008A7165"/>
    <w:rsid w:val="008A75AD"/>
    <w:rsid w:val="008B20A1"/>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55BC"/>
    <w:rsid w:val="009006A0"/>
    <w:rsid w:val="00900E22"/>
    <w:rsid w:val="009023DF"/>
    <w:rsid w:val="0090293E"/>
    <w:rsid w:val="0090615F"/>
    <w:rsid w:val="0091016B"/>
    <w:rsid w:val="00910408"/>
    <w:rsid w:val="00910B26"/>
    <w:rsid w:val="00912004"/>
    <w:rsid w:val="009209CD"/>
    <w:rsid w:val="009238B9"/>
    <w:rsid w:val="009274B4"/>
    <w:rsid w:val="00934743"/>
    <w:rsid w:val="00934EA2"/>
    <w:rsid w:val="009373C9"/>
    <w:rsid w:val="00941B98"/>
    <w:rsid w:val="00942FC1"/>
    <w:rsid w:val="00943545"/>
    <w:rsid w:val="00944A5C"/>
    <w:rsid w:val="00944A99"/>
    <w:rsid w:val="00951816"/>
    <w:rsid w:val="00952A66"/>
    <w:rsid w:val="00953C32"/>
    <w:rsid w:val="009568ED"/>
    <w:rsid w:val="00964C68"/>
    <w:rsid w:val="009717F5"/>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E25"/>
    <w:rsid w:val="009C6F7B"/>
    <w:rsid w:val="009D1184"/>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A32"/>
    <w:rsid w:val="00A21E18"/>
    <w:rsid w:val="00A235FD"/>
    <w:rsid w:val="00A2618D"/>
    <w:rsid w:val="00A27146"/>
    <w:rsid w:val="00A30305"/>
    <w:rsid w:val="00A31315"/>
    <w:rsid w:val="00A31D2D"/>
    <w:rsid w:val="00A32267"/>
    <w:rsid w:val="00A32291"/>
    <w:rsid w:val="00A33D45"/>
    <w:rsid w:val="00A34772"/>
    <w:rsid w:val="00A347D4"/>
    <w:rsid w:val="00A35D6D"/>
    <w:rsid w:val="00A4049B"/>
    <w:rsid w:val="00A43642"/>
    <w:rsid w:val="00A44D51"/>
    <w:rsid w:val="00A4600A"/>
    <w:rsid w:val="00A524E6"/>
    <w:rsid w:val="00A538A6"/>
    <w:rsid w:val="00A54C25"/>
    <w:rsid w:val="00A56C71"/>
    <w:rsid w:val="00A57CB3"/>
    <w:rsid w:val="00A612BB"/>
    <w:rsid w:val="00A62F73"/>
    <w:rsid w:val="00A63FCB"/>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1CC9"/>
    <w:rsid w:val="00AD48CD"/>
    <w:rsid w:val="00AD4C7B"/>
    <w:rsid w:val="00AE2276"/>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3F2"/>
    <w:rsid w:val="00B36A3C"/>
    <w:rsid w:val="00B4012B"/>
    <w:rsid w:val="00B41367"/>
    <w:rsid w:val="00B423AE"/>
    <w:rsid w:val="00B43D73"/>
    <w:rsid w:val="00B44083"/>
    <w:rsid w:val="00B441B1"/>
    <w:rsid w:val="00B45C98"/>
    <w:rsid w:val="00B50520"/>
    <w:rsid w:val="00B5544A"/>
    <w:rsid w:val="00B62E46"/>
    <w:rsid w:val="00B639E9"/>
    <w:rsid w:val="00B6598C"/>
    <w:rsid w:val="00B66F17"/>
    <w:rsid w:val="00B71863"/>
    <w:rsid w:val="00B7345F"/>
    <w:rsid w:val="00B73D5A"/>
    <w:rsid w:val="00B817CD"/>
    <w:rsid w:val="00B81D00"/>
    <w:rsid w:val="00B825BC"/>
    <w:rsid w:val="00B830CC"/>
    <w:rsid w:val="00B850F8"/>
    <w:rsid w:val="00B86916"/>
    <w:rsid w:val="00B87DA1"/>
    <w:rsid w:val="00B9105F"/>
    <w:rsid w:val="00B911B2"/>
    <w:rsid w:val="00B917E9"/>
    <w:rsid w:val="00B91A8F"/>
    <w:rsid w:val="00B92195"/>
    <w:rsid w:val="00B92520"/>
    <w:rsid w:val="00B951D0"/>
    <w:rsid w:val="00B95DA2"/>
    <w:rsid w:val="00B97BE8"/>
    <w:rsid w:val="00B97C6E"/>
    <w:rsid w:val="00BA1314"/>
    <w:rsid w:val="00BA231A"/>
    <w:rsid w:val="00BA2D00"/>
    <w:rsid w:val="00BA2FE8"/>
    <w:rsid w:val="00BA4A55"/>
    <w:rsid w:val="00BA510A"/>
    <w:rsid w:val="00BA64E9"/>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E7F79"/>
    <w:rsid w:val="00BF095D"/>
    <w:rsid w:val="00BF3618"/>
    <w:rsid w:val="00BF4F16"/>
    <w:rsid w:val="00BF5263"/>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5495"/>
    <w:rsid w:val="00C262CB"/>
    <w:rsid w:val="00C324A8"/>
    <w:rsid w:val="00C349B4"/>
    <w:rsid w:val="00C35C13"/>
    <w:rsid w:val="00C36662"/>
    <w:rsid w:val="00C37120"/>
    <w:rsid w:val="00C4072A"/>
    <w:rsid w:val="00C40B1C"/>
    <w:rsid w:val="00C40DF2"/>
    <w:rsid w:val="00C50A2C"/>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62CF"/>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2E8B"/>
    <w:rsid w:val="00D12ED0"/>
    <w:rsid w:val="00D14CE0"/>
    <w:rsid w:val="00D215A3"/>
    <w:rsid w:val="00D217E0"/>
    <w:rsid w:val="00D22713"/>
    <w:rsid w:val="00D233CB"/>
    <w:rsid w:val="00D27D0F"/>
    <w:rsid w:val="00D33DC1"/>
    <w:rsid w:val="00D34CE4"/>
    <w:rsid w:val="00D36333"/>
    <w:rsid w:val="00D42CDE"/>
    <w:rsid w:val="00D42FEE"/>
    <w:rsid w:val="00D44DE2"/>
    <w:rsid w:val="00D45A9C"/>
    <w:rsid w:val="00D53EAE"/>
    <w:rsid w:val="00D541E4"/>
    <w:rsid w:val="00D5651D"/>
    <w:rsid w:val="00D56836"/>
    <w:rsid w:val="00D60691"/>
    <w:rsid w:val="00D61378"/>
    <w:rsid w:val="00D62D8E"/>
    <w:rsid w:val="00D634E2"/>
    <w:rsid w:val="00D67A2E"/>
    <w:rsid w:val="00D71278"/>
    <w:rsid w:val="00D724BE"/>
    <w:rsid w:val="00D73CFE"/>
    <w:rsid w:val="00D744C8"/>
    <w:rsid w:val="00D74898"/>
    <w:rsid w:val="00D75941"/>
    <w:rsid w:val="00D75EB3"/>
    <w:rsid w:val="00D801ED"/>
    <w:rsid w:val="00D819B3"/>
    <w:rsid w:val="00D83BF5"/>
    <w:rsid w:val="00D8609B"/>
    <w:rsid w:val="00D864B0"/>
    <w:rsid w:val="00D87035"/>
    <w:rsid w:val="00D87E9C"/>
    <w:rsid w:val="00D91ABF"/>
    <w:rsid w:val="00D91F0E"/>
    <w:rsid w:val="00D925C2"/>
    <w:rsid w:val="00D936BC"/>
    <w:rsid w:val="00D95534"/>
    <w:rsid w:val="00D9621A"/>
    <w:rsid w:val="00D96530"/>
    <w:rsid w:val="00D9663D"/>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080"/>
    <w:rsid w:val="00DC19DC"/>
    <w:rsid w:val="00DC2A65"/>
    <w:rsid w:val="00DC3758"/>
    <w:rsid w:val="00DC3FC1"/>
    <w:rsid w:val="00DC574F"/>
    <w:rsid w:val="00DC6EEA"/>
    <w:rsid w:val="00DD08B4"/>
    <w:rsid w:val="00DD44AF"/>
    <w:rsid w:val="00DD5A9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090A"/>
    <w:rsid w:val="00E11115"/>
    <w:rsid w:val="00E12074"/>
    <w:rsid w:val="00E1307C"/>
    <w:rsid w:val="00E17BAD"/>
    <w:rsid w:val="00E202F7"/>
    <w:rsid w:val="00E21B22"/>
    <w:rsid w:val="00E239BD"/>
    <w:rsid w:val="00E241C9"/>
    <w:rsid w:val="00E26226"/>
    <w:rsid w:val="00E31B77"/>
    <w:rsid w:val="00E36E67"/>
    <w:rsid w:val="00E378D8"/>
    <w:rsid w:val="00E4021C"/>
    <w:rsid w:val="00E4059F"/>
    <w:rsid w:val="00E407FC"/>
    <w:rsid w:val="00E40B0B"/>
    <w:rsid w:val="00E4165C"/>
    <w:rsid w:val="00E422AC"/>
    <w:rsid w:val="00E425D0"/>
    <w:rsid w:val="00E45D05"/>
    <w:rsid w:val="00E528F8"/>
    <w:rsid w:val="00E5442B"/>
    <w:rsid w:val="00E55816"/>
    <w:rsid w:val="00E55AEF"/>
    <w:rsid w:val="00E61442"/>
    <w:rsid w:val="00E64B4B"/>
    <w:rsid w:val="00E65C9E"/>
    <w:rsid w:val="00E66A93"/>
    <w:rsid w:val="00E71B64"/>
    <w:rsid w:val="00E81961"/>
    <w:rsid w:val="00E82877"/>
    <w:rsid w:val="00E83BBB"/>
    <w:rsid w:val="00E84088"/>
    <w:rsid w:val="00E87B00"/>
    <w:rsid w:val="00E90BE9"/>
    <w:rsid w:val="00E93C98"/>
    <w:rsid w:val="00E976C1"/>
    <w:rsid w:val="00EA025D"/>
    <w:rsid w:val="00EA07F0"/>
    <w:rsid w:val="00EA0E0A"/>
    <w:rsid w:val="00EA12E5"/>
    <w:rsid w:val="00EA2136"/>
    <w:rsid w:val="00EA36A2"/>
    <w:rsid w:val="00EA3D99"/>
    <w:rsid w:val="00EA66A4"/>
    <w:rsid w:val="00EB00F7"/>
    <w:rsid w:val="00EB0E5E"/>
    <w:rsid w:val="00EB2238"/>
    <w:rsid w:val="00EB2BF6"/>
    <w:rsid w:val="00EB4C45"/>
    <w:rsid w:val="00EB6DE8"/>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1CB3"/>
    <w:rsid w:val="00F01D83"/>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4BA3"/>
    <w:rsid w:val="00F354F7"/>
    <w:rsid w:val="00F357E0"/>
    <w:rsid w:val="00F37A02"/>
    <w:rsid w:val="00F45892"/>
    <w:rsid w:val="00F4613C"/>
    <w:rsid w:val="00F53615"/>
    <w:rsid w:val="00F579D6"/>
    <w:rsid w:val="00F61818"/>
    <w:rsid w:val="00F623D9"/>
    <w:rsid w:val="00F64274"/>
    <w:rsid w:val="00F64DBC"/>
    <w:rsid w:val="00F659A6"/>
    <w:rsid w:val="00F65C19"/>
    <w:rsid w:val="00F6660F"/>
    <w:rsid w:val="00F66B3A"/>
    <w:rsid w:val="00F67276"/>
    <w:rsid w:val="00F73277"/>
    <w:rsid w:val="00F7338B"/>
    <w:rsid w:val="00F7440E"/>
    <w:rsid w:val="00F76603"/>
    <w:rsid w:val="00F772D4"/>
    <w:rsid w:val="00F808C6"/>
    <w:rsid w:val="00F83F60"/>
    <w:rsid w:val="00F8476E"/>
    <w:rsid w:val="00F848EE"/>
    <w:rsid w:val="00F84DF8"/>
    <w:rsid w:val="00F91898"/>
    <w:rsid w:val="00F94FEF"/>
    <w:rsid w:val="00F95ADB"/>
    <w:rsid w:val="00F971FB"/>
    <w:rsid w:val="00FA1B32"/>
    <w:rsid w:val="00FA1D7B"/>
    <w:rsid w:val="00FA4CD4"/>
    <w:rsid w:val="00FA579C"/>
    <w:rsid w:val="00FA668B"/>
    <w:rsid w:val="00FB20E0"/>
    <w:rsid w:val="00FB34B9"/>
    <w:rsid w:val="00FB6E15"/>
    <w:rsid w:val="00FC0BEF"/>
    <w:rsid w:val="00FC24DA"/>
    <w:rsid w:val="00FC4678"/>
    <w:rsid w:val="00FC6545"/>
    <w:rsid w:val="00FC67D6"/>
    <w:rsid w:val="00FD0183"/>
    <w:rsid w:val="00FD037B"/>
    <w:rsid w:val="00FD2546"/>
    <w:rsid w:val="00FD3A5B"/>
    <w:rsid w:val="00FD772E"/>
    <w:rsid w:val="00FE3346"/>
    <w:rsid w:val="00FE3926"/>
    <w:rsid w:val="00FE399E"/>
    <w:rsid w:val="00FE43D6"/>
    <w:rsid w:val="00FE48BE"/>
    <w:rsid w:val="00FE53C5"/>
    <w:rsid w:val="00FE7205"/>
    <w:rsid w:val="00FE78C7"/>
    <w:rsid w:val="00FF21ED"/>
    <w:rsid w:val="00FF220A"/>
    <w:rsid w:val="00FF2A26"/>
    <w:rsid w:val="00FF3D55"/>
    <w:rsid w:val="00FF43AC"/>
    <w:rsid w:val="00FF7C84"/>
    <w:rsid w:val="031598DF"/>
    <w:rsid w:val="044068C7"/>
    <w:rsid w:val="047BE9DA"/>
    <w:rsid w:val="082F7818"/>
    <w:rsid w:val="0F024DAB"/>
    <w:rsid w:val="10F09C75"/>
    <w:rsid w:val="1178FCB6"/>
    <w:rsid w:val="14190F51"/>
    <w:rsid w:val="14B47068"/>
    <w:rsid w:val="16E4F114"/>
    <w:rsid w:val="17043EA3"/>
    <w:rsid w:val="216E33C4"/>
    <w:rsid w:val="2E3E0DAE"/>
    <w:rsid w:val="36B7A298"/>
    <w:rsid w:val="433EC2A5"/>
    <w:rsid w:val="457127FD"/>
    <w:rsid w:val="49E472A0"/>
    <w:rsid w:val="5A284910"/>
    <w:rsid w:val="5DF02FD9"/>
    <w:rsid w:val="5E5820E2"/>
    <w:rsid w:val="6E41BD65"/>
    <w:rsid w:val="6F4C884B"/>
    <w:rsid w:val="7B0FB992"/>
    <w:rsid w:val="7C20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E66CD9A3-A24B-442B-B4F4-81B28CC5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eop">
    <w:name w:val="eop"/>
    <w:basedOn w:val="DefaultParagraphFont"/>
    <w:rsid w:val="00A3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30/en" TargetMode="External"/><Relationship Id="rId18" Type="http://schemas.openxmlformats.org/officeDocument/2006/relationships/hyperlink" Target="https://www.itu.int/md/S24-SG-CIR-0038/en" TargetMode="External"/><Relationship Id="rId26" Type="http://schemas.openxmlformats.org/officeDocument/2006/relationships/hyperlink" Target="https://youtu.be/0Q1A-_uFb2U?feature=shared" TargetMode="External"/><Relationship Id="rId3" Type="http://schemas.openxmlformats.org/officeDocument/2006/relationships/customXml" Target="../customXml/item3.xml"/><Relationship Id="rId21" Type="http://schemas.openxmlformats.org/officeDocument/2006/relationships/hyperlink" Target="https://www.itu.int/md/D22-RPMEUR-C-0030/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E.pdf" TargetMode="External"/><Relationship Id="rId25" Type="http://schemas.openxmlformats.org/officeDocument/2006/relationships/hyperlink" Target="https://www.itu.int/md/D22-RPMAMS-C-0021/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dms_pub/itu-s/md/24/sg/cir/S24-SG-CIR-0038!!PDF-E.pdf" TargetMode="External"/><Relationship Id="rId20" Type="http://schemas.openxmlformats.org/officeDocument/2006/relationships/hyperlink" Target="https://youtu.be/_TmRrANEy9Y?feature=shared" TargetMode="External"/><Relationship Id="rId29" Type="http://schemas.openxmlformats.org/officeDocument/2006/relationships/hyperlink" Target="https://www.itu.int/md/meetingdoc.asp?lang=en&amp;parent=D22-RPMCIS-C-0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n-9xwzs0i9I?feature=share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124/en" TargetMode="External"/><Relationship Id="rId23" Type="http://schemas.openxmlformats.org/officeDocument/2006/relationships/hyperlink" Target="https://www.itu.int/md/D22-RPMASP-C-0018/en" TargetMode="External"/><Relationship Id="rId28" Type="http://schemas.openxmlformats.org/officeDocument/2006/relationships/hyperlink" Target="https://youtu.be/TQMlkFoVHQ4?feature=shared" TargetMode="Externa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n" TargetMode="External"/><Relationship Id="rId22" Type="http://schemas.openxmlformats.org/officeDocument/2006/relationships/hyperlink" Target="https://youtu.be/KbGUKDoOwoU?feature=shared" TargetMode="External"/><Relationship Id="rId27" Type="http://schemas.openxmlformats.org/officeDocument/2006/relationships/hyperlink" Target="https://www.itu.int/md/D22-RPMAFR-C-0019/en" TargetMode="External"/><Relationship Id="rId30" Type="http://schemas.openxmlformats.org/officeDocument/2006/relationships/hyperlink" Target="https://youtu.be/lWymn4RNG0I?feature=shared"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5" ma:contentTypeDescription="Create a new document." ma:contentTypeScope="" ma:versionID="db088f4d4b20def3d8fa6bbf56ebc574">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05091061f19a41e341dc03c0b0a1d85b"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F1AF9-B09E-4107-BF5C-D0BD1D82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985</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8</cp:revision>
  <cp:lastPrinted>2019-01-17T01:57:00Z</cp:lastPrinted>
  <dcterms:created xsi:type="dcterms:W3CDTF">2025-04-17T10:47:00Z</dcterms:created>
  <dcterms:modified xsi:type="dcterms:W3CDTF">2025-04-29T11:10:00Z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