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984"/>
        <w:gridCol w:w="1384"/>
      </w:tblGrid>
      <w:tr w:rsidR="00AE1244" w:rsidRPr="00403C69" w14:paraId="5736F9B6" w14:textId="77777777" w:rsidTr="000D6EAB">
        <w:trPr>
          <w:cantSplit/>
          <w:trHeight w:val="1276"/>
        </w:trPr>
        <w:tc>
          <w:tcPr>
            <w:tcW w:w="1985" w:type="dxa"/>
          </w:tcPr>
          <w:p w14:paraId="0AEDA171" w14:textId="61002D49" w:rsidR="00AE1244" w:rsidRPr="00CB76A2" w:rsidRDefault="000E1F4F" w:rsidP="00A259A2">
            <w:pPr>
              <w:spacing w:after="40"/>
              <w:rPr>
                <w:b/>
                <w:bCs/>
                <w:sz w:val="30"/>
                <w:szCs w:val="30"/>
              </w:rPr>
            </w:pPr>
            <w:r>
              <w:rPr>
                <w:b/>
                <w:bCs/>
                <w:noProof/>
                <w:sz w:val="30"/>
                <w:szCs w:val="30"/>
              </w:rPr>
              <w:drawing>
                <wp:inline distT="0" distB="0" distL="0" distR="0" wp14:anchorId="3F2D1389" wp14:editId="3E87C89B">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gridSpan w:val="2"/>
          </w:tcPr>
          <w:p w14:paraId="0362F8A8" w14:textId="77777777" w:rsidR="008E1A73" w:rsidRPr="00F723AC" w:rsidRDefault="008E1A73" w:rsidP="002978E6">
            <w:pPr>
              <w:tabs>
                <w:tab w:val="clear" w:pos="1134"/>
              </w:tabs>
              <w:spacing w:before="240" w:after="240" w:line="240" w:lineRule="atLeast"/>
              <w:ind w:left="34"/>
              <w:rPr>
                <w:b/>
                <w:bCs/>
                <w:sz w:val="30"/>
                <w:szCs w:val="30"/>
              </w:rPr>
            </w:pPr>
            <w:r w:rsidRPr="00CB76A2">
              <w:rPr>
                <w:b/>
                <w:bCs/>
                <w:sz w:val="30"/>
                <w:szCs w:val="30"/>
              </w:rPr>
              <w:t xml:space="preserve">Консультативная группа </w:t>
            </w:r>
            <w:r w:rsidRPr="00CB76A2">
              <w:rPr>
                <w:b/>
                <w:bCs/>
                <w:sz w:val="30"/>
                <w:szCs w:val="30"/>
              </w:rPr>
              <w:br/>
              <w:t>по развитию электросвязи (КГРЭ)</w:t>
            </w:r>
          </w:p>
          <w:p w14:paraId="2DCF59CB" w14:textId="488DCFA0" w:rsidR="00AE1244" w:rsidRPr="00EB4AE6" w:rsidRDefault="00AE1244" w:rsidP="00294BF6">
            <w:pPr>
              <w:tabs>
                <w:tab w:val="clear" w:pos="1134"/>
              </w:tabs>
              <w:spacing w:after="48" w:line="240" w:lineRule="atLeast"/>
              <w:ind w:left="34"/>
              <w:rPr>
                <w:b/>
                <w:bCs/>
                <w:szCs w:val="22"/>
              </w:rPr>
            </w:pPr>
            <w:r w:rsidRPr="00EB4AE6">
              <w:rPr>
                <w:rFonts w:cstheme="minorHAnsi"/>
                <w:b/>
                <w:bCs/>
                <w:szCs w:val="22"/>
                <w:lang w:eastAsia="zh-CN"/>
              </w:rPr>
              <w:t>32-е собрание, Женева, Швейцария, 12–16 мая 2025 года</w:t>
            </w:r>
          </w:p>
        </w:tc>
        <w:tc>
          <w:tcPr>
            <w:tcW w:w="1384" w:type="dxa"/>
          </w:tcPr>
          <w:p w14:paraId="06B48AA1" w14:textId="516DD633" w:rsidR="00AE1244" w:rsidRPr="00403C69" w:rsidRDefault="00AE1244" w:rsidP="00303F7C">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CE66E4">
            <w:pPr>
              <w:spacing w:before="0"/>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CE66E4">
            <w:pPr>
              <w:spacing w:before="0"/>
              <w:rPr>
                <w:rFonts w:cstheme="minorHAnsi"/>
                <w:sz w:val="20"/>
              </w:rPr>
            </w:pPr>
          </w:p>
        </w:tc>
      </w:tr>
      <w:tr w:rsidR="00D87035" w:rsidRPr="00403C69" w14:paraId="02BC550A" w14:textId="77777777" w:rsidTr="005C3173">
        <w:trPr>
          <w:cantSplit/>
          <w:trHeight w:val="23"/>
        </w:trPr>
        <w:tc>
          <w:tcPr>
            <w:tcW w:w="6663" w:type="dxa"/>
            <w:gridSpan w:val="2"/>
            <w:shd w:val="clear" w:color="auto" w:fill="auto"/>
          </w:tcPr>
          <w:p w14:paraId="1EF66EAC" w14:textId="77777777" w:rsidR="00D87035" w:rsidRPr="00403C69" w:rsidRDefault="00D87035" w:rsidP="00CE66E4">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6F008A08" w14:textId="27155BF0" w:rsidR="00D87035" w:rsidRPr="005E032D" w:rsidRDefault="005E032D" w:rsidP="00CE66E4">
            <w:pPr>
              <w:tabs>
                <w:tab w:val="left" w:pos="851"/>
              </w:tabs>
              <w:spacing w:before="0"/>
              <w:rPr>
                <w:rFonts w:cstheme="minorHAnsi"/>
                <w:szCs w:val="22"/>
                <w:lang w:val="en-US"/>
              </w:rPr>
            </w:pPr>
            <w:r w:rsidRPr="005E032D">
              <w:rPr>
                <w:b/>
                <w:bCs/>
                <w:szCs w:val="22"/>
              </w:rPr>
              <w:t>Документ</w:t>
            </w:r>
            <w:r w:rsidR="00D87035" w:rsidRPr="005E032D">
              <w:rPr>
                <w:b/>
                <w:bCs/>
                <w:szCs w:val="22"/>
                <w:lang w:val="en-US"/>
              </w:rPr>
              <w:t xml:space="preserve"> </w:t>
            </w:r>
            <w:bookmarkStart w:id="4" w:name="DocRef1"/>
            <w:bookmarkEnd w:id="4"/>
            <w:r w:rsidR="00D87035" w:rsidRPr="005E032D">
              <w:rPr>
                <w:b/>
                <w:bCs/>
                <w:szCs w:val="22"/>
                <w:lang w:val="en-US"/>
              </w:rPr>
              <w:t>TDAG-</w:t>
            </w:r>
            <w:r w:rsidR="00523934" w:rsidRPr="005E032D">
              <w:rPr>
                <w:b/>
                <w:bCs/>
                <w:szCs w:val="22"/>
                <w:lang w:val="en-US"/>
              </w:rPr>
              <w:t>2</w:t>
            </w:r>
            <w:r w:rsidR="0081159E" w:rsidRPr="005E032D">
              <w:rPr>
                <w:b/>
                <w:bCs/>
                <w:szCs w:val="22"/>
                <w:lang w:val="en-US"/>
              </w:rPr>
              <w:t>5</w:t>
            </w:r>
            <w:r w:rsidR="00D87035" w:rsidRPr="005E032D">
              <w:rPr>
                <w:b/>
                <w:bCs/>
                <w:szCs w:val="22"/>
                <w:lang w:val="en-US"/>
              </w:rPr>
              <w:t>/</w:t>
            </w:r>
            <w:bookmarkStart w:id="5" w:name="DocNo1"/>
            <w:bookmarkEnd w:id="5"/>
            <w:r w:rsidR="00E66FA3">
              <w:rPr>
                <w:b/>
                <w:bCs/>
                <w:szCs w:val="22"/>
              </w:rPr>
              <w:t>6</w:t>
            </w:r>
            <w:r w:rsidR="00D87035" w:rsidRPr="005E032D">
              <w:rPr>
                <w:b/>
                <w:bCs/>
                <w:szCs w:val="22"/>
                <w:lang w:val="en-US"/>
              </w:rPr>
              <w:t>-</w:t>
            </w:r>
            <w:r w:rsidRPr="005E032D">
              <w:rPr>
                <w:b/>
                <w:bCs/>
                <w:szCs w:val="22"/>
                <w:lang w:val="en-US"/>
              </w:rPr>
              <w:t>R</w:t>
            </w:r>
          </w:p>
        </w:tc>
      </w:tr>
      <w:tr w:rsidR="00D87035" w:rsidRPr="00403C69" w14:paraId="55AD5FBA" w14:textId="77777777" w:rsidTr="005C3173">
        <w:trPr>
          <w:cantSplit/>
          <w:trHeight w:val="23"/>
        </w:trPr>
        <w:tc>
          <w:tcPr>
            <w:tcW w:w="6663" w:type="dxa"/>
            <w:gridSpan w:val="2"/>
            <w:shd w:val="clear" w:color="auto" w:fill="auto"/>
          </w:tcPr>
          <w:p w14:paraId="0E170520" w14:textId="77777777" w:rsidR="00D87035" w:rsidRPr="00403C69" w:rsidRDefault="00D87035" w:rsidP="00CE66E4">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322C407E" w:rsidR="00D87035" w:rsidRPr="005E032D" w:rsidRDefault="00E66FA3" w:rsidP="00CE66E4">
            <w:pPr>
              <w:spacing w:before="0"/>
              <w:rPr>
                <w:rFonts w:cstheme="minorHAnsi"/>
                <w:szCs w:val="22"/>
              </w:rPr>
            </w:pPr>
            <w:r>
              <w:rPr>
                <w:b/>
                <w:bCs/>
                <w:szCs w:val="22"/>
              </w:rPr>
              <w:t>25 марта</w:t>
            </w:r>
            <w:r w:rsidR="0081159E" w:rsidRPr="005E032D">
              <w:rPr>
                <w:b/>
                <w:bCs/>
                <w:szCs w:val="22"/>
              </w:rPr>
              <w:t xml:space="preserve"> </w:t>
            </w:r>
            <w:r w:rsidR="002955DA" w:rsidRPr="005E032D">
              <w:rPr>
                <w:b/>
                <w:bCs/>
                <w:szCs w:val="22"/>
              </w:rPr>
              <w:t>2025</w:t>
            </w:r>
            <w:r w:rsidR="005E032D" w:rsidRPr="005E032D">
              <w:rPr>
                <w:b/>
                <w:bCs/>
                <w:szCs w:val="22"/>
              </w:rPr>
              <w:t xml:space="preserve"> года</w:t>
            </w:r>
          </w:p>
        </w:tc>
      </w:tr>
      <w:bookmarkEnd w:id="6"/>
      <w:bookmarkEnd w:id="7"/>
      <w:tr w:rsidR="00D87035" w:rsidRPr="00403C69" w14:paraId="07260C0B" w14:textId="77777777" w:rsidTr="005C3173">
        <w:trPr>
          <w:cantSplit/>
          <w:trHeight w:val="23"/>
        </w:trPr>
        <w:tc>
          <w:tcPr>
            <w:tcW w:w="6663" w:type="dxa"/>
            <w:gridSpan w:val="2"/>
            <w:shd w:val="clear" w:color="auto" w:fill="auto"/>
          </w:tcPr>
          <w:p w14:paraId="773E4FE3" w14:textId="77777777" w:rsidR="00D87035" w:rsidRPr="00403C69" w:rsidRDefault="00D87035" w:rsidP="00CE66E4">
            <w:pPr>
              <w:tabs>
                <w:tab w:val="left" w:pos="851"/>
              </w:tabs>
              <w:spacing w:before="0"/>
              <w:rPr>
                <w:rFonts w:cstheme="minorHAnsi"/>
                <w:szCs w:val="24"/>
              </w:rPr>
            </w:pPr>
          </w:p>
        </w:tc>
        <w:tc>
          <w:tcPr>
            <w:tcW w:w="3368" w:type="dxa"/>
            <w:gridSpan w:val="2"/>
          </w:tcPr>
          <w:p w14:paraId="2C8BB831" w14:textId="6BD75EC4" w:rsidR="00D87035" w:rsidRPr="005E032D" w:rsidRDefault="005E032D" w:rsidP="00CE66E4">
            <w:pPr>
              <w:tabs>
                <w:tab w:val="left" w:pos="993"/>
              </w:tabs>
              <w:spacing w:before="0"/>
              <w:rPr>
                <w:rFonts w:cstheme="minorHAnsi"/>
                <w:b/>
                <w:szCs w:val="22"/>
              </w:rPr>
            </w:pPr>
            <w:r w:rsidRPr="005E032D">
              <w:rPr>
                <w:b/>
                <w:bCs/>
                <w:szCs w:val="22"/>
              </w:rPr>
              <w:t>Оригинал</w:t>
            </w:r>
            <w:r w:rsidR="00D87035" w:rsidRPr="005E032D">
              <w:rPr>
                <w:b/>
                <w:bCs/>
                <w:szCs w:val="22"/>
              </w:rPr>
              <w:t xml:space="preserve">: </w:t>
            </w:r>
            <w:r w:rsidRPr="005E032D">
              <w:rPr>
                <w:b/>
                <w:bCs/>
                <w:szCs w:val="22"/>
              </w:rPr>
              <w:t>английский</w:t>
            </w:r>
          </w:p>
        </w:tc>
      </w:tr>
      <w:tr w:rsidR="00D83BF5" w:rsidRPr="00403C69" w14:paraId="35F96F24" w14:textId="77777777" w:rsidTr="00D87035">
        <w:trPr>
          <w:cantSplit/>
          <w:trHeight w:val="23"/>
        </w:trPr>
        <w:tc>
          <w:tcPr>
            <w:tcW w:w="10031" w:type="dxa"/>
            <w:gridSpan w:val="4"/>
            <w:shd w:val="clear" w:color="auto" w:fill="auto"/>
          </w:tcPr>
          <w:p w14:paraId="59A8A61C" w14:textId="285A4C27" w:rsidR="00D83BF5" w:rsidRPr="005E032D" w:rsidRDefault="00C6230E" w:rsidP="0083671A">
            <w:pPr>
              <w:pStyle w:val="Source"/>
            </w:pPr>
            <w:bookmarkStart w:id="8" w:name="dbluepink" w:colFirst="0" w:colLast="0"/>
            <w:bookmarkStart w:id="9" w:name="dorlang" w:colFirst="1" w:colLast="1"/>
            <w:r>
              <w:t xml:space="preserve">Председатель 1-й </w:t>
            </w:r>
            <w:r w:rsidRPr="0083671A">
              <w:t>Исследовательской</w:t>
            </w:r>
            <w:r>
              <w:t xml:space="preserve"> комиссии МСЭ-D</w:t>
            </w:r>
          </w:p>
        </w:tc>
      </w:tr>
      <w:tr w:rsidR="00D83BF5" w:rsidRPr="00403C69" w14:paraId="7EDE1565" w14:textId="77777777" w:rsidTr="00D87035">
        <w:trPr>
          <w:cantSplit/>
          <w:trHeight w:val="23"/>
        </w:trPr>
        <w:tc>
          <w:tcPr>
            <w:tcW w:w="10031" w:type="dxa"/>
            <w:gridSpan w:val="4"/>
            <w:shd w:val="clear" w:color="auto" w:fill="auto"/>
            <w:vAlign w:val="center"/>
          </w:tcPr>
          <w:p w14:paraId="3D29924B" w14:textId="362364DF" w:rsidR="00D83BF5" w:rsidRPr="005B064F" w:rsidRDefault="00C6230E" w:rsidP="006774C6">
            <w:pPr>
              <w:pStyle w:val="Title1"/>
            </w:pPr>
            <w:r w:rsidRPr="005B064F">
              <w:t>1-</w:t>
            </w:r>
            <w:r w:rsidR="005B064F">
              <w:t>я</w:t>
            </w:r>
            <w:r w:rsidRPr="005B064F">
              <w:t xml:space="preserve"> </w:t>
            </w:r>
            <w:r w:rsidR="005B064F" w:rsidRPr="009714FD">
              <w:t>Исследовательск</w:t>
            </w:r>
            <w:r w:rsidR="00B5629B">
              <w:t>ая</w:t>
            </w:r>
            <w:r w:rsidR="005B064F" w:rsidRPr="009714FD">
              <w:t xml:space="preserve"> комисси</w:t>
            </w:r>
            <w:r w:rsidR="00B5629B">
              <w:t>я</w:t>
            </w:r>
            <w:r w:rsidR="005B064F" w:rsidRPr="009714FD">
              <w:t xml:space="preserve"> </w:t>
            </w:r>
            <w:r w:rsidRPr="005B064F">
              <w:t xml:space="preserve">МСЭ-D – </w:t>
            </w:r>
            <w:r w:rsidR="00B5629B">
              <w:t>Направления</w:t>
            </w:r>
            <w:r w:rsidRPr="005B064F">
              <w:t xml:space="preserve"> </w:t>
            </w:r>
            <w:r w:rsidR="005B064F">
              <w:t>д</w:t>
            </w:r>
            <w:r w:rsidR="005B064F" w:rsidRPr="009714FD">
              <w:t>еятельност</w:t>
            </w:r>
            <w:r w:rsidR="005B064F">
              <w:t>и</w:t>
            </w:r>
            <w:r w:rsidR="005B064F" w:rsidRPr="005B064F">
              <w:t xml:space="preserve"> </w:t>
            </w:r>
            <w:r w:rsidR="00B5629B">
              <w:t>и ход работы</w:t>
            </w:r>
          </w:p>
        </w:tc>
      </w:tr>
      <w:tr w:rsidR="00D83BF5" w:rsidRPr="00403C69" w14:paraId="5B2B3E5A" w14:textId="77777777" w:rsidTr="00D87035">
        <w:trPr>
          <w:cantSplit/>
          <w:trHeight w:val="23"/>
        </w:trPr>
        <w:tc>
          <w:tcPr>
            <w:tcW w:w="10031" w:type="dxa"/>
            <w:gridSpan w:val="4"/>
            <w:tcBorders>
              <w:bottom w:val="single" w:sz="4" w:space="0" w:color="auto"/>
            </w:tcBorders>
            <w:shd w:val="clear" w:color="auto" w:fill="auto"/>
          </w:tcPr>
          <w:p w14:paraId="28E7AED7" w14:textId="77777777" w:rsidR="00D83BF5" w:rsidRPr="00403C69" w:rsidRDefault="00D83BF5" w:rsidP="00403C69">
            <w:pPr>
              <w:pStyle w:val="Title1"/>
              <w:spacing w:before="120" w:after="120"/>
              <w:jc w:val="left"/>
              <w:rPr>
                <w:rFonts w:cs="Times New Roman Bold"/>
                <w:caps/>
                <w:szCs w:val="28"/>
              </w:rPr>
            </w:pPr>
          </w:p>
        </w:tc>
      </w:tr>
      <w:tr w:rsidR="001E252D" w:rsidRPr="00E300C6" w14:paraId="6C9BA039" w14:textId="77777777" w:rsidTr="00D8703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DBB4473" w14:textId="77777777" w:rsidR="005E032D" w:rsidRPr="007606A7" w:rsidRDefault="005E032D" w:rsidP="00EB4AE6">
            <w:pPr>
              <w:pStyle w:val="Headingb"/>
              <w:rPr>
                <w:szCs w:val="22"/>
                <w:lang w:val="ru-RU"/>
              </w:rPr>
            </w:pPr>
            <w:r w:rsidRPr="007606A7">
              <w:rPr>
                <w:szCs w:val="22"/>
                <w:lang w:val="ru-RU"/>
              </w:rPr>
              <w:t>Резюме</w:t>
            </w:r>
          </w:p>
          <w:p w14:paraId="73576620" w14:textId="77777777" w:rsidR="00E300C6" w:rsidRPr="00B53815" w:rsidRDefault="00E300C6" w:rsidP="00B5629B">
            <w:r>
              <w:t>В настоящем отчете кратко представлена деятельность, проведенная 1-й Исследовательской комиссией за восьмой исследовательский период 2022–2025 годов.</w:t>
            </w:r>
          </w:p>
          <w:p w14:paraId="4F70BA09" w14:textId="492EDF1F" w:rsidR="001E252D" w:rsidRPr="007606A7" w:rsidRDefault="00E300C6" w:rsidP="00B5629B">
            <w:pPr>
              <w:rPr>
                <w:szCs w:val="22"/>
              </w:rPr>
            </w:pPr>
            <w:r>
              <w:t>Этот отчет будет пересмотрен для включения окончательных статистических данных и результатов четвертого собрания ИК1, которое пройдет с 28 апреля по 2 мая 2025 года.</w:t>
            </w:r>
          </w:p>
          <w:p w14:paraId="404BE8A6" w14:textId="77777777" w:rsidR="005E032D" w:rsidRPr="007606A7" w:rsidRDefault="005E032D" w:rsidP="00EB4AE6">
            <w:pPr>
              <w:pStyle w:val="Headingb"/>
              <w:rPr>
                <w:szCs w:val="22"/>
                <w:lang w:val="ru-RU"/>
              </w:rPr>
            </w:pPr>
            <w:r w:rsidRPr="007606A7">
              <w:rPr>
                <w:szCs w:val="22"/>
                <w:lang w:val="ru-RU"/>
              </w:rPr>
              <w:t>Необходимые действия</w:t>
            </w:r>
          </w:p>
          <w:p w14:paraId="6BDE7AFA" w14:textId="07BE9433" w:rsidR="001E252D" w:rsidRPr="007606A7" w:rsidRDefault="00E300C6" w:rsidP="00B5629B">
            <w:pPr>
              <w:rPr>
                <w:szCs w:val="22"/>
              </w:rPr>
            </w:pPr>
            <w:r>
              <w:t>КГРЭ предлагается принять к сведению настоящий документ и предоставить руководящие указания, по мере необходимости.</w:t>
            </w:r>
          </w:p>
          <w:p w14:paraId="5120B5FD" w14:textId="41E15B9D" w:rsidR="001E252D" w:rsidRPr="00532A8A" w:rsidRDefault="004A3CDF" w:rsidP="00EB4AE6">
            <w:pPr>
              <w:rPr>
                <w:b/>
                <w:bCs/>
                <w:szCs w:val="22"/>
              </w:rPr>
            </w:pPr>
            <w:r w:rsidRPr="007606A7">
              <w:rPr>
                <w:b/>
                <w:bCs/>
                <w:szCs w:val="22"/>
              </w:rPr>
              <w:t>Справочные материалы</w:t>
            </w:r>
          </w:p>
          <w:p w14:paraId="6EF29DC6" w14:textId="6CA46974" w:rsidR="001E252D" w:rsidRPr="005B064F" w:rsidRDefault="00E300C6" w:rsidP="00B5629B">
            <w:pPr>
              <w:spacing w:after="120"/>
            </w:pPr>
            <w:r>
              <w:rPr>
                <w:color w:val="000000"/>
              </w:rPr>
              <w:t>Резолюция 2 (Пересм. Кигали, 2022 г.) ВКРЭ, Резолюция 1 (Пересм. Кигали, 2022 г.) ВКРЭ</w:t>
            </w:r>
            <w:r w:rsidRPr="005B064F">
              <w:rPr>
                <w:color w:val="000000"/>
              </w:rPr>
              <w:t xml:space="preserve">, </w:t>
            </w:r>
            <w:r>
              <w:rPr>
                <w:color w:val="000000"/>
              </w:rPr>
              <w:t>Документы</w:t>
            </w:r>
            <w:r w:rsidR="0048701E">
              <w:rPr>
                <w:color w:val="000000"/>
              </w:rPr>
              <w:t> </w:t>
            </w:r>
            <w:hyperlink r:id="rId13" w:history="1">
              <w:r w:rsidR="00B907E3" w:rsidRPr="00CB6CF0">
                <w:rPr>
                  <w:rStyle w:val="Hyperlink"/>
                  <w:lang w:val="en-US"/>
                </w:rPr>
                <w:t>TDAG</w:t>
              </w:r>
              <w:r w:rsidR="00B907E3" w:rsidRPr="005B064F">
                <w:rPr>
                  <w:rStyle w:val="Hyperlink"/>
                </w:rPr>
                <w:t>-30/5</w:t>
              </w:r>
            </w:hyperlink>
            <w:r w:rsidRPr="005B064F">
              <w:rPr>
                <w:color w:val="000000"/>
              </w:rPr>
              <w:t xml:space="preserve">, </w:t>
            </w:r>
            <w:hyperlink r:id="rId14" w:history="1">
              <w:r w:rsidR="00B907E3" w:rsidRPr="00CB6CF0">
                <w:rPr>
                  <w:rStyle w:val="Hyperlink"/>
                  <w:lang w:val="en-US"/>
                </w:rPr>
                <w:t>TDAG</w:t>
              </w:r>
              <w:r w:rsidR="00B907E3" w:rsidRPr="005B064F">
                <w:rPr>
                  <w:rStyle w:val="Hyperlink"/>
                </w:rPr>
                <w:t>-31/5</w:t>
              </w:r>
            </w:hyperlink>
            <w:r w:rsidRPr="005B064F">
              <w:rPr>
                <w:color w:val="000000"/>
              </w:rPr>
              <w:t xml:space="preserve">, </w:t>
            </w:r>
            <w:hyperlink r:id="rId15" w:history="1">
              <w:r w:rsidR="00B907E3" w:rsidRPr="005B064F">
                <w:rPr>
                  <w:rStyle w:val="Hyperlink"/>
                </w:rPr>
                <w:t>1/</w:t>
              </w:r>
              <w:r w:rsidR="00B907E3" w:rsidRPr="00B907E3">
                <w:rPr>
                  <w:rStyle w:val="Hyperlink"/>
                  <w:lang w:val="en-US"/>
                </w:rPr>
                <w:t>REP</w:t>
              </w:r>
              <w:r w:rsidR="00B907E3" w:rsidRPr="005B064F">
                <w:rPr>
                  <w:rStyle w:val="Hyperlink"/>
                </w:rPr>
                <w:t>/8</w:t>
              </w:r>
            </w:hyperlink>
            <w:r w:rsidR="00B907E3" w:rsidRPr="005B064F">
              <w:rPr>
                <w:rStyle w:val="Hyperlink"/>
                <w:u w:val="none"/>
              </w:rPr>
              <w:t xml:space="preserve"> </w:t>
            </w:r>
            <w:r w:rsidRPr="005B064F">
              <w:rPr>
                <w:color w:val="000000"/>
              </w:rPr>
              <w:t xml:space="preserve">(2022 </w:t>
            </w:r>
            <w:r>
              <w:rPr>
                <w:color w:val="000000"/>
              </w:rPr>
              <w:t>г</w:t>
            </w:r>
            <w:r w:rsidRPr="005B064F">
              <w:rPr>
                <w:color w:val="000000"/>
              </w:rPr>
              <w:t xml:space="preserve">.), </w:t>
            </w:r>
            <w:hyperlink r:id="rId16" w:history="1">
              <w:r w:rsidR="00B907E3" w:rsidRPr="005B064F">
                <w:rPr>
                  <w:rStyle w:val="Hyperlink"/>
                </w:rPr>
                <w:t>1/</w:t>
              </w:r>
              <w:r w:rsidR="00B907E3" w:rsidRPr="00B907E3">
                <w:rPr>
                  <w:rStyle w:val="Hyperlink"/>
                  <w:lang w:val="en-US"/>
                </w:rPr>
                <w:t>REP</w:t>
              </w:r>
              <w:r w:rsidR="00B907E3" w:rsidRPr="005B064F">
                <w:rPr>
                  <w:rStyle w:val="Hyperlink"/>
                </w:rPr>
                <w:t>/9</w:t>
              </w:r>
            </w:hyperlink>
            <w:r w:rsidR="00B907E3" w:rsidRPr="005B064F">
              <w:rPr>
                <w:rStyle w:val="Hyperlink"/>
                <w:u w:val="none"/>
              </w:rPr>
              <w:t xml:space="preserve"> </w:t>
            </w:r>
            <w:r w:rsidRPr="005B064F">
              <w:rPr>
                <w:color w:val="000000"/>
              </w:rPr>
              <w:t xml:space="preserve">(2023 </w:t>
            </w:r>
            <w:r>
              <w:rPr>
                <w:color w:val="000000"/>
              </w:rPr>
              <w:t>г</w:t>
            </w:r>
            <w:r w:rsidRPr="005B064F">
              <w:rPr>
                <w:color w:val="000000"/>
              </w:rPr>
              <w:t xml:space="preserve">.), </w:t>
            </w:r>
            <w:hyperlink r:id="rId17" w:history="1">
              <w:r w:rsidR="00B907E3" w:rsidRPr="005B064F">
                <w:rPr>
                  <w:rStyle w:val="Hyperlink"/>
                </w:rPr>
                <w:t>1/</w:t>
              </w:r>
              <w:r w:rsidR="00B907E3" w:rsidRPr="00B907E3">
                <w:rPr>
                  <w:rStyle w:val="Hyperlink"/>
                  <w:lang w:val="en-US"/>
                </w:rPr>
                <w:t>REP</w:t>
              </w:r>
              <w:r w:rsidR="00B907E3" w:rsidRPr="005B064F">
                <w:rPr>
                  <w:rStyle w:val="Hyperlink"/>
                </w:rPr>
                <w:t>/17</w:t>
              </w:r>
            </w:hyperlink>
            <w:r w:rsidR="00B907E3" w:rsidRPr="005B064F">
              <w:rPr>
                <w:rStyle w:val="Hyperlink"/>
                <w:u w:val="none"/>
              </w:rPr>
              <w:t xml:space="preserve"> </w:t>
            </w:r>
            <w:r w:rsidRPr="005B064F">
              <w:rPr>
                <w:color w:val="000000"/>
              </w:rPr>
              <w:t xml:space="preserve">(2024 </w:t>
            </w:r>
            <w:r>
              <w:rPr>
                <w:color w:val="000000"/>
              </w:rPr>
              <w:t>г</w:t>
            </w:r>
            <w:r w:rsidRPr="005B064F">
              <w:rPr>
                <w:color w:val="000000"/>
              </w:rPr>
              <w:t>.)</w:t>
            </w:r>
            <w:r w:rsidR="00B907E3" w:rsidRPr="005B064F">
              <w:rPr>
                <w:color w:val="000000"/>
              </w:rPr>
              <w:t>.</w:t>
            </w:r>
          </w:p>
        </w:tc>
      </w:tr>
      <w:bookmarkEnd w:id="8"/>
      <w:bookmarkEnd w:id="9"/>
    </w:tbl>
    <w:p w14:paraId="295EAF1B" w14:textId="77777777" w:rsidR="001E252D" w:rsidRPr="005B064F" w:rsidRDefault="001E252D" w:rsidP="00CE66E4"/>
    <w:p w14:paraId="30707726" w14:textId="77777777" w:rsidR="00075C63" w:rsidRPr="005B064F" w:rsidRDefault="00075C63" w:rsidP="00CE66E4">
      <w:pPr>
        <w:rPr>
          <w:szCs w:val="24"/>
        </w:rPr>
      </w:pPr>
      <w:r w:rsidRPr="005B064F">
        <w:rPr>
          <w:szCs w:val="24"/>
        </w:rPr>
        <w:br w:type="page"/>
      </w:r>
    </w:p>
    <w:p w14:paraId="503B6238" w14:textId="1EBAA4C9" w:rsidR="009E6531" w:rsidRPr="002C3BBA" w:rsidRDefault="00B5629B" w:rsidP="00B5629B">
      <w:pPr>
        <w:pStyle w:val="Heading1"/>
        <w:rPr>
          <w:rFonts w:cstheme="minorHAnsi"/>
          <w:noProof/>
        </w:rPr>
      </w:pPr>
      <w:bookmarkStart w:id="10" w:name="_Toc192493291"/>
      <w:r>
        <w:lastRenderedPageBreak/>
        <w:t>1</w:t>
      </w:r>
      <w:r>
        <w:tab/>
      </w:r>
      <w:r w:rsidR="009E6531" w:rsidRPr="00B5629B">
        <w:t>Введение</w:t>
      </w:r>
      <w:bookmarkEnd w:id="10"/>
    </w:p>
    <w:p w14:paraId="1133E646" w14:textId="231FE1E2" w:rsidR="009E6531" w:rsidRPr="002C3BBA" w:rsidRDefault="009E6531" w:rsidP="00B5629B">
      <w:pPr>
        <w:rPr>
          <w:rFonts w:cstheme="minorHAnsi"/>
        </w:rPr>
      </w:pPr>
      <w:r w:rsidRPr="002C3BBA">
        <w:t>Настоящий отчет охватывает восьмой исследовательский период 1-й Исследовательской комиссии (ИК</w:t>
      </w:r>
      <w:r w:rsidR="0072628F">
        <w:t>1</w:t>
      </w:r>
      <w:r w:rsidRPr="002C3BBA">
        <w:t>) МСЭ-D в период между ВКРЭ-22 и ВКРЭ-25. ИК1 завершит свою работу на четвертом и заключительном собрании, которое пройдет в Женеве с 28 апреля по 2 мая 2025 года, на котором будут утверждены заключительные отчеты по всем семи Вопросам. Текущие итоги исследовательского периода 2022–2025 годов ИК1:</w:t>
      </w:r>
    </w:p>
    <w:p w14:paraId="0F15BC70" w14:textId="1B3F57C6" w:rsidR="009E6531" w:rsidRPr="002C3BBA" w:rsidRDefault="00B5629B" w:rsidP="00B5629B">
      <w:pPr>
        <w:pStyle w:val="enumlev1"/>
        <w:rPr>
          <w:rFonts w:cstheme="minorHAnsi"/>
        </w:rPr>
      </w:pPr>
      <w:r>
        <w:t>–</w:t>
      </w:r>
      <w:r>
        <w:tab/>
      </w:r>
      <w:r w:rsidRPr="009714FD">
        <w:t xml:space="preserve">Исследовательской комиссии </w:t>
      </w:r>
      <w:r w:rsidR="0072628F">
        <w:t>семь</w:t>
      </w:r>
      <w:r w:rsidR="009E6531" w:rsidRPr="002C3BBA">
        <w:t xml:space="preserve"> итоговых отчетов за исследовательский период 2022−2025 годов; </w:t>
      </w:r>
    </w:p>
    <w:p w14:paraId="4FEAC038" w14:textId="6D409AB3" w:rsidR="009E6531" w:rsidRPr="002C3BBA" w:rsidRDefault="00B5629B" w:rsidP="00B5629B">
      <w:pPr>
        <w:pStyle w:val="enumlev1"/>
        <w:rPr>
          <w:rFonts w:cstheme="minorHAnsi"/>
        </w:rPr>
      </w:pPr>
      <w:r>
        <w:t>–</w:t>
      </w:r>
      <w:r>
        <w:tab/>
      </w:r>
      <w:r w:rsidR="009E6531" w:rsidRPr="002C3BBA">
        <w:t>один пересмотренный итоговый отчет по Вопросу 4/1 за исследовательский период 2018–2021 годов;</w:t>
      </w:r>
    </w:p>
    <w:p w14:paraId="7BDD12A3" w14:textId="50E783D1" w:rsidR="009E6531" w:rsidRPr="002C3BBA" w:rsidRDefault="00B5629B" w:rsidP="00B5629B">
      <w:pPr>
        <w:pStyle w:val="enumlev1"/>
        <w:rPr>
          <w:rFonts w:cstheme="minorHAnsi"/>
        </w:rPr>
      </w:pPr>
      <w:r>
        <w:t>–</w:t>
      </w:r>
      <w:r>
        <w:tab/>
      </w:r>
      <w:r w:rsidR="009E6531" w:rsidRPr="002C3BBA">
        <w:t>четыре (ежегодных) промежуточных итоговых документа</w:t>
      </w:r>
      <w:r w:rsidR="007A6092" w:rsidRPr="00B5629B">
        <w:rPr>
          <w:rStyle w:val="FootnoteReference"/>
        </w:rPr>
        <w:footnoteReference w:id="2"/>
      </w:r>
      <w:r>
        <w:t>,</w:t>
      </w:r>
      <w:r w:rsidR="009E6531" w:rsidRPr="002C3BBA">
        <w:t xml:space="preserve"> доступных бесплатно для всех на всех официальных языках ООН</w:t>
      </w:r>
      <w:r w:rsidR="00747882">
        <w:t>;</w:t>
      </w:r>
      <w:r w:rsidR="009E6531" w:rsidRPr="002C3BBA">
        <w:t xml:space="preserve"> </w:t>
      </w:r>
    </w:p>
    <w:p w14:paraId="6B20DF70" w14:textId="14C098D1" w:rsidR="009E6531" w:rsidRPr="002C3BBA" w:rsidRDefault="00B5629B" w:rsidP="00B5629B">
      <w:pPr>
        <w:pStyle w:val="enumlev2"/>
      </w:pPr>
      <w:r>
        <w:t>•</w:t>
      </w:r>
      <w:r>
        <w:tab/>
      </w:r>
      <w:r w:rsidR="009E6531" w:rsidRPr="002C3BBA">
        <w:t xml:space="preserve">"Примеры передового опыта использования специализированных инструментов цифрового регулирования для защиты прав потребителей" (в рамках Вопроса 6/1), опубликовано в 2024 г.; </w:t>
      </w:r>
    </w:p>
    <w:p w14:paraId="6728BF00" w14:textId="587AF1B0" w:rsidR="009E6531" w:rsidRPr="002C3BBA" w:rsidRDefault="00B5629B" w:rsidP="00B5629B">
      <w:pPr>
        <w:pStyle w:val="enumlev2"/>
        <w:rPr>
          <w:szCs w:val="22"/>
        </w:rPr>
      </w:pPr>
      <w:bookmarkStart w:id="11" w:name="_Hlk193463646"/>
      <w:r>
        <w:t>•</w:t>
      </w:r>
      <w:r>
        <w:tab/>
      </w:r>
      <w:r w:rsidR="009E6531" w:rsidRPr="002C3BBA">
        <w:rPr>
          <w:szCs w:val="22"/>
        </w:rPr>
        <w:t>"</w:t>
      </w:r>
      <w:r w:rsidR="009E6531" w:rsidRPr="00B5629B">
        <w:t>Проблемы</w:t>
      </w:r>
      <w:r w:rsidR="009E6531" w:rsidRPr="002C3BBA">
        <w:rPr>
          <w:szCs w:val="22"/>
        </w:rPr>
        <w:t xml:space="preserve"> и возможности использования USF для преодоления цифрового разрыва" (в рамках Вопроса 4/1 и Вопроса 5/1), опубликовано в 2025 г.;</w:t>
      </w:r>
    </w:p>
    <w:p w14:paraId="213451D2" w14:textId="7F96D862" w:rsidR="009E6531" w:rsidRPr="002C3BBA" w:rsidRDefault="00B5629B" w:rsidP="00B5629B">
      <w:pPr>
        <w:pStyle w:val="enumlev2"/>
        <w:rPr>
          <w:szCs w:val="22"/>
        </w:rPr>
      </w:pPr>
      <w:r>
        <w:t>•</w:t>
      </w:r>
      <w:r>
        <w:tab/>
      </w:r>
      <w:r w:rsidR="009E6531" w:rsidRPr="002C3BBA">
        <w:rPr>
          <w:szCs w:val="22"/>
        </w:rPr>
        <w:t>"</w:t>
      </w:r>
      <w:r w:rsidR="009E6531" w:rsidRPr="00B5629B">
        <w:t>Преобразующий</w:t>
      </w:r>
      <w:r w:rsidR="009E6531" w:rsidRPr="002C3BBA">
        <w:rPr>
          <w:szCs w:val="22"/>
        </w:rPr>
        <w:t xml:space="preserve"> потенциал связи: тенденции инноваций в спутниковой отрасли" (в рамках Вопроса 1/1, Вопроса 3/1 и Вопроса 5/1), опубликовано в 2025 году; </w:t>
      </w:r>
    </w:p>
    <w:p w14:paraId="6F33B190" w14:textId="58F81392" w:rsidR="009E6531" w:rsidRPr="002C3BBA" w:rsidRDefault="00B5629B" w:rsidP="00B5629B">
      <w:pPr>
        <w:pStyle w:val="enumlev2"/>
        <w:rPr>
          <w:szCs w:val="22"/>
        </w:rPr>
      </w:pPr>
      <w:r>
        <w:t>•</w:t>
      </w:r>
      <w:r>
        <w:tab/>
      </w:r>
      <w:r w:rsidR="009E6531" w:rsidRPr="002C3BBA">
        <w:rPr>
          <w:szCs w:val="22"/>
        </w:rPr>
        <w:t>"</w:t>
      </w:r>
      <w:r w:rsidR="009E6531" w:rsidRPr="00B5629B">
        <w:t>Осведомленность</w:t>
      </w:r>
      <w:r w:rsidR="009E6531" w:rsidRPr="002C3BBA">
        <w:rPr>
          <w:szCs w:val="22"/>
        </w:rPr>
        <w:t xml:space="preserve"> потребителей в эпоху цифровой трансформации" (в рамках Вопроса 6/1)</w:t>
      </w:r>
      <w:r w:rsidR="0072628F">
        <w:rPr>
          <w:szCs w:val="22"/>
        </w:rPr>
        <w:t>,</w:t>
      </w:r>
      <w:r w:rsidR="009E6531" w:rsidRPr="002C3BBA">
        <w:rPr>
          <w:szCs w:val="22"/>
        </w:rPr>
        <w:t xml:space="preserve"> опубликовано в 2025 гг.; </w:t>
      </w:r>
      <w:bookmarkEnd w:id="11"/>
    </w:p>
    <w:p w14:paraId="2D2FDE12" w14:textId="3B18839C" w:rsidR="009E6531" w:rsidRPr="00B5629B" w:rsidRDefault="00B5629B" w:rsidP="00B5629B">
      <w:pPr>
        <w:pStyle w:val="enumlev1"/>
      </w:pPr>
      <w:r>
        <w:t>–</w:t>
      </w:r>
      <w:r>
        <w:tab/>
      </w:r>
      <w:r w:rsidR="009E6531" w:rsidRPr="002C3BBA">
        <w:rPr>
          <w:szCs w:val="22"/>
        </w:rPr>
        <w:t xml:space="preserve">три </w:t>
      </w:r>
      <w:r w:rsidR="009E6531" w:rsidRPr="00B5629B">
        <w:t xml:space="preserve">ежегодных собрания исследовательской комиссии; </w:t>
      </w:r>
    </w:p>
    <w:p w14:paraId="20671CA7" w14:textId="367DBBA2" w:rsidR="009E6531" w:rsidRPr="00B5629B" w:rsidRDefault="00B5629B" w:rsidP="00B5629B">
      <w:pPr>
        <w:pStyle w:val="enumlev1"/>
      </w:pPr>
      <w:r>
        <w:t>–</w:t>
      </w:r>
      <w:r>
        <w:tab/>
      </w:r>
      <w:r w:rsidR="009E6531" w:rsidRPr="00B5629B">
        <w:t xml:space="preserve">два ежегодных собрания на уровне </w:t>
      </w:r>
      <w:r w:rsidR="0072628F" w:rsidRPr="00B5629B">
        <w:t>групп</w:t>
      </w:r>
      <w:r w:rsidR="009E6531" w:rsidRPr="00B5629B">
        <w:t xml:space="preserve"> Докладчик</w:t>
      </w:r>
      <w:r w:rsidR="0072628F" w:rsidRPr="00B5629B">
        <w:t>ов</w:t>
      </w:r>
      <w:r w:rsidR="009E6531" w:rsidRPr="00B5629B">
        <w:t xml:space="preserve"> по Вопрос</w:t>
      </w:r>
      <w:r w:rsidR="0072628F" w:rsidRPr="00B5629B">
        <w:t>ам</w:t>
      </w:r>
      <w:r w:rsidR="009E6531" w:rsidRPr="00B5629B">
        <w:t xml:space="preserve"> (RGQ); </w:t>
      </w:r>
    </w:p>
    <w:p w14:paraId="2EC2EA6A" w14:textId="10940607" w:rsidR="009E6531" w:rsidRPr="00B5629B" w:rsidRDefault="00B5629B" w:rsidP="00B5629B">
      <w:pPr>
        <w:pStyle w:val="enumlev1"/>
      </w:pPr>
      <w:r>
        <w:t>–</w:t>
      </w:r>
      <w:r>
        <w:tab/>
      </w:r>
      <w:r w:rsidR="009E6531" w:rsidRPr="00B5629B">
        <w:t>четыре видеоинтервью с (со)авторами ежегодных итоговых документов;</w:t>
      </w:r>
    </w:p>
    <w:p w14:paraId="06A7C3BF" w14:textId="19B7FBA9" w:rsidR="009E6531" w:rsidRPr="00B5629B" w:rsidRDefault="00B5629B" w:rsidP="00B5629B">
      <w:pPr>
        <w:pStyle w:val="enumlev1"/>
      </w:pPr>
      <w:r>
        <w:t>–</w:t>
      </w:r>
      <w:r>
        <w:tab/>
      </w:r>
      <w:r w:rsidR="009E6531" w:rsidRPr="00B5629B">
        <w:t>проведено 18 семинаров-практикумов</w:t>
      </w:r>
      <w:r w:rsidR="007A6092" w:rsidRPr="00B5629B">
        <w:rPr>
          <w:rStyle w:val="FootnoteReference"/>
        </w:rPr>
        <w:footnoteReference w:id="3"/>
      </w:r>
      <w:r w:rsidR="009E6531" w:rsidRPr="00B5629B">
        <w:t>, приуроченных к собраниям групп Докладчиков, в том числе три совместных семинара-практикума, восемь сквозных семинаров-практикумов и две целевых сессии</w:t>
      </w:r>
      <w:r w:rsidR="00D025E7" w:rsidRPr="00B5629B">
        <w:t>;</w:t>
      </w:r>
    </w:p>
    <w:p w14:paraId="6D0D24B1" w14:textId="423E2FF3" w:rsidR="009E6531" w:rsidRPr="00B5629B" w:rsidRDefault="00B5629B" w:rsidP="00B5629B">
      <w:pPr>
        <w:pStyle w:val="enumlev1"/>
      </w:pPr>
      <w:r>
        <w:t>–</w:t>
      </w:r>
      <w:r>
        <w:tab/>
      </w:r>
      <w:r w:rsidR="009E6531" w:rsidRPr="00B5629B">
        <w:t>региональный семинар-практикум</w:t>
      </w:r>
      <w:r w:rsidR="007A6092" w:rsidRPr="00B5629B">
        <w:rPr>
          <w:rStyle w:val="FootnoteReference"/>
        </w:rPr>
        <w:footnoteReference w:id="4"/>
      </w:r>
      <w:r w:rsidR="009E6531" w:rsidRPr="00B5629B">
        <w:t xml:space="preserve"> "Повышение осведомленности потребителей", состоявшийся 18–20 июня 2024 года в Бразилиа, организатором которого выступило ANATEL в сотрудничестве с Региональным отделением МСЭ для Северной и Южной Америки; </w:t>
      </w:r>
    </w:p>
    <w:p w14:paraId="2C457DE2" w14:textId="66C267E6" w:rsidR="009E6531" w:rsidRPr="00B5629B" w:rsidRDefault="00B5629B" w:rsidP="00B5629B">
      <w:pPr>
        <w:pStyle w:val="enumlev1"/>
      </w:pPr>
      <w:r>
        <w:t>–</w:t>
      </w:r>
      <w:r>
        <w:tab/>
      </w:r>
      <w:r w:rsidR="009E6531" w:rsidRPr="00B5629B">
        <w:t>112 входящих заявлений о взаимодействии (на уровне ИК1 и групп Докладчиков по Вопросам)</w:t>
      </w:r>
      <w:r w:rsidR="0072628F" w:rsidRPr="00B5629B">
        <w:t xml:space="preserve"> на текущую дату</w:t>
      </w:r>
      <w:r w:rsidR="009E6531" w:rsidRPr="00B5629B">
        <w:t>;</w:t>
      </w:r>
    </w:p>
    <w:p w14:paraId="00FB0A04" w14:textId="4B18CE9A" w:rsidR="009E6531" w:rsidRPr="00B5629B" w:rsidRDefault="00B5629B" w:rsidP="00B5629B">
      <w:pPr>
        <w:pStyle w:val="enumlev1"/>
      </w:pPr>
      <w:r>
        <w:t>–</w:t>
      </w:r>
      <w:r>
        <w:tab/>
      </w:r>
      <w:r w:rsidR="009E6531" w:rsidRPr="00B5629B">
        <w:t>41 исходящее заявление о взаимодействии (уровень ИК1 и RGQ)</w:t>
      </w:r>
      <w:r w:rsidR="0072628F" w:rsidRPr="00B5629B">
        <w:t xml:space="preserve"> на текущую дату</w:t>
      </w:r>
      <w:r w:rsidR="009E6531" w:rsidRPr="00B5629B">
        <w:t>;</w:t>
      </w:r>
    </w:p>
    <w:p w14:paraId="39BBF6CC" w14:textId="11BAC0F1" w:rsidR="009E6531" w:rsidRPr="00B5629B" w:rsidRDefault="00B5629B" w:rsidP="00B5629B">
      <w:pPr>
        <w:pStyle w:val="enumlev1"/>
      </w:pPr>
      <w:r>
        <w:t>–</w:t>
      </w:r>
      <w:r>
        <w:tab/>
      </w:r>
      <w:r w:rsidR="009E6531" w:rsidRPr="00B5629B">
        <w:t>525 уникальных вкладов</w:t>
      </w:r>
      <w:r w:rsidR="0072628F" w:rsidRPr="00B5629B">
        <w:t xml:space="preserve"> на текущую дату</w:t>
      </w:r>
      <w:r w:rsidR="009E6531" w:rsidRPr="00B5629B">
        <w:t>;</w:t>
      </w:r>
    </w:p>
    <w:p w14:paraId="7AF7C48D" w14:textId="08267CCC" w:rsidR="009E6531" w:rsidRPr="00B5629B" w:rsidRDefault="00B5629B" w:rsidP="00B5629B">
      <w:pPr>
        <w:pStyle w:val="enumlev1"/>
      </w:pPr>
      <w:r>
        <w:t>–</w:t>
      </w:r>
      <w:r>
        <w:tab/>
      </w:r>
      <w:r w:rsidR="009E6531" w:rsidRPr="00B5629B">
        <w:t>рассмотрено в общей сложности 895 документов на четырех собраниях ИК1 и RGQ (</w:t>
      </w:r>
      <w:r>
        <w:t>Т</w:t>
      </w:r>
      <w:r w:rsidR="009E6531" w:rsidRPr="00B5629B">
        <w:t>аблица 3)</w:t>
      </w:r>
      <w:r w:rsidR="0072628F" w:rsidRPr="00B5629B">
        <w:t xml:space="preserve"> на текущую дату</w:t>
      </w:r>
      <w:r w:rsidR="009E6531" w:rsidRPr="00B5629B">
        <w:t>;</w:t>
      </w:r>
    </w:p>
    <w:p w14:paraId="0E3C55BA" w14:textId="4586F2D8" w:rsidR="009E6531" w:rsidRPr="00B5629B" w:rsidRDefault="00B5629B" w:rsidP="00B5629B">
      <w:pPr>
        <w:pStyle w:val="enumlev1"/>
      </w:pPr>
      <w:r>
        <w:t>–</w:t>
      </w:r>
      <w:r>
        <w:tab/>
      </w:r>
      <w:r w:rsidR="009E6531" w:rsidRPr="00B5629B">
        <w:t>до 260 участников на пленарном заседании уровня ИК1 (первое собрание в 2022 г.);</w:t>
      </w:r>
    </w:p>
    <w:p w14:paraId="3BB187D4" w14:textId="34521B6C" w:rsidR="009E6531" w:rsidRPr="002C3BBA" w:rsidRDefault="00B5629B" w:rsidP="00B5629B">
      <w:pPr>
        <w:pStyle w:val="enumlev1"/>
        <w:rPr>
          <w:rFonts w:cstheme="minorHAnsi"/>
          <w:szCs w:val="22"/>
        </w:rPr>
      </w:pPr>
      <w:r>
        <w:t>–</w:t>
      </w:r>
      <w:r>
        <w:tab/>
      </w:r>
      <w:r w:rsidR="009E6531" w:rsidRPr="00B5629B">
        <w:t>до 45%</w:t>
      </w:r>
      <w:r w:rsidR="009E6531" w:rsidRPr="002C3BBA">
        <w:rPr>
          <w:szCs w:val="22"/>
        </w:rPr>
        <w:t xml:space="preserve"> женщин среди участников пленарных заседаний ИК1 (второе собрание в 2023 г</w:t>
      </w:r>
      <w:r>
        <w:rPr>
          <w:szCs w:val="22"/>
        </w:rPr>
        <w:t>.</w:t>
      </w:r>
      <w:r w:rsidR="009E6531" w:rsidRPr="002C3BBA">
        <w:rPr>
          <w:szCs w:val="22"/>
        </w:rPr>
        <w:t>);</w:t>
      </w:r>
    </w:p>
    <w:p w14:paraId="24B49FE4" w14:textId="7431140B" w:rsidR="009E6531" w:rsidRPr="00B5629B" w:rsidRDefault="00B5629B" w:rsidP="00B5629B">
      <w:pPr>
        <w:pStyle w:val="enumlev1"/>
        <w:rPr>
          <w:szCs w:val="22"/>
        </w:rPr>
      </w:pPr>
      <w:r>
        <w:t>–</w:t>
      </w:r>
      <w:r>
        <w:tab/>
      </w:r>
      <w:r w:rsidR="009E6531" w:rsidRPr="002C3BBA">
        <w:rPr>
          <w:szCs w:val="22"/>
        </w:rPr>
        <w:t>до 258 участников на пленарном заседании уровня групп Докладчиков по Вопросам (первое собрание в 2023 г.);</w:t>
      </w:r>
    </w:p>
    <w:p w14:paraId="4066B96E" w14:textId="327F3C32" w:rsidR="009E6531" w:rsidRPr="00B5629B" w:rsidRDefault="00B5629B" w:rsidP="00B5629B">
      <w:pPr>
        <w:pStyle w:val="enumlev1"/>
        <w:rPr>
          <w:szCs w:val="22"/>
        </w:rPr>
      </w:pPr>
      <w:r>
        <w:lastRenderedPageBreak/>
        <w:t>–</w:t>
      </w:r>
      <w:r>
        <w:tab/>
      </w:r>
      <w:r w:rsidR="009E6531" w:rsidRPr="002C3BBA">
        <w:rPr>
          <w:szCs w:val="22"/>
        </w:rPr>
        <w:t>до 45% женщин среди участников собраний на уровне групп Докладчиков по Вопросу (первое собрание в 2023 г</w:t>
      </w:r>
      <w:r>
        <w:rPr>
          <w:szCs w:val="22"/>
        </w:rPr>
        <w:t>.</w:t>
      </w:r>
      <w:r w:rsidR="009E6531" w:rsidRPr="002C3BBA">
        <w:rPr>
          <w:szCs w:val="22"/>
        </w:rPr>
        <w:t>);</w:t>
      </w:r>
    </w:p>
    <w:p w14:paraId="3FE4955D" w14:textId="7F2C2EB3" w:rsidR="009E6531" w:rsidRPr="002C3BBA" w:rsidRDefault="00B5629B" w:rsidP="00B5629B">
      <w:pPr>
        <w:pStyle w:val="enumlev1"/>
        <w:rPr>
          <w:rFonts w:cstheme="minorHAnsi"/>
          <w:szCs w:val="22"/>
        </w:rPr>
      </w:pPr>
      <w:r>
        <w:t>–</w:t>
      </w:r>
      <w:r>
        <w:tab/>
      </w:r>
      <w:r w:rsidR="009E6531" w:rsidRPr="002C3BBA">
        <w:rPr>
          <w:szCs w:val="22"/>
        </w:rPr>
        <w:t>Руководство ИК1 внесло свой вклад в работу МСЭ, в том числе в рамках:</w:t>
      </w:r>
    </w:p>
    <w:p w14:paraId="3F42F9E9" w14:textId="4670A4CE" w:rsidR="009E6531" w:rsidRPr="00B5629B" w:rsidRDefault="00B5629B" w:rsidP="00B5629B">
      <w:pPr>
        <w:pStyle w:val="enumlev2"/>
      </w:pPr>
      <w:r>
        <w:t>•</w:t>
      </w:r>
      <w:r>
        <w:tab/>
      </w:r>
      <w:r w:rsidR="009E6531" w:rsidRPr="00B5629B">
        <w:t>Рабочей группы КГРЭ по будущему Вопросов исследовательских комиссий;</w:t>
      </w:r>
    </w:p>
    <w:p w14:paraId="077A336B" w14:textId="6A6F4003" w:rsidR="009E6531" w:rsidRPr="00B5629B" w:rsidRDefault="00B5629B" w:rsidP="00B5629B">
      <w:pPr>
        <w:pStyle w:val="enumlev2"/>
      </w:pPr>
      <w:r>
        <w:t>•</w:t>
      </w:r>
      <w:r>
        <w:tab/>
      </w:r>
      <w:r w:rsidR="009E6531" w:rsidRPr="00B5629B">
        <w:t xml:space="preserve">Регионального форума по вопросам развития (РФР) и региональных подготовительных собраний; </w:t>
      </w:r>
    </w:p>
    <w:p w14:paraId="76134631" w14:textId="48F79060" w:rsidR="009E6531" w:rsidRPr="00B5629B" w:rsidRDefault="00B5629B" w:rsidP="00B5629B">
      <w:pPr>
        <w:pStyle w:val="enumlev2"/>
      </w:pPr>
      <w:r>
        <w:t>•</w:t>
      </w:r>
      <w:r>
        <w:tab/>
      </w:r>
      <w:r w:rsidR="009E6531" w:rsidRPr="00B5629B">
        <w:t>двух региональных экономических диалога (РЭД), а именно в Сан-Хосе (2023 г.) и в Лиме (2024 г.)</w:t>
      </w:r>
      <w:r w:rsidR="00D025E7" w:rsidRPr="00B5629B">
        <w:t>;</w:t>
      </w:r>
    </w:p>
    <w:p w14:paraId="5C78BA17" w14:textId="5C6A922F" w:rsidR="009E6531" w:rsidRPr="002C3BBA" w:rsidRDefault="00B5629B" w:rsidP="00B5629B">
      <w:pPr>
        <w:pStyle w:val="enumlev2"/>
        <w:rPr>
          <w:rFonts w:cstheme="minorHAnsi"/>
          <w:szCs w:val="22"/>
        </w:rPr>
      </w:pPr>
      <w:r>
        <w:t>•</w:t>
      </w:r>
      <w:r>
        <w:tab/>
      </w:r>
      <w:r w:rsidR="009E6531" w:rsidRPr="00B5629B">
        <w:t>трех</w:t>
      </w:r>
      <w:r w:rsidR="009E6531" w:rsidRPr="002C3BBA">
        <w:rPr>
          <w:szCs w:val="22"/>
        </w:rPr>
        <w:t xml:space="preserve"> семинаров-практикумов МСЭ (МСЭ-T, МСЭ-R и МСЭ-D), посвященных будущему телевидения, а именно в Бангалоре (2023 г.), в Боготе (2023 г.) и в Женеве (2024 г.). </w:t>
      </w:r>
    </w:p>
    <w:p w14:paraId="1E87DA9A" w14:textId="0A886EBA" w:rsidR="009E6531" w:rsidRPr="002C3BBA" w:rsidRDefault="00B5629B" w:rsidP="00B5629B">
      <w:pPr>
        <w:pStyle w:val="Heading2"/>
        <w:rPr>
          <w:rFonts w:cstheme="minorHAnsi"/>
        </w:rPr>
      </w:pPr>
      <w:r>
        <w:t>1.1</w:t>
      </w:r>
      <w:r>
        <w:tab/>
      </w:r>
      <w:r w:rsidR="009E6531" w:rsidRPr="002C3BBA">
        <w:t>Мандат и конечные результаты</w:t>
      </w:r>
    </w:p>
    <w:p w14:paraId="5CD9FC0B" w14:textId="48FF16CF" w:rsidR="009E6531" w:rsidRDefault="009E6531" w:rsidP="00B5629B">
      <w:pPr>
        <w:rPr>
          <w:szCs w:val="22"/>
        </w:rPr>
      </w:pPr>
      <w:r w:rsidRPr="002C3BBA">
        <w:rPr>
          <w:szCs w:val="22"/>
        </w:rPr>
        <w:t xml:space="preserve">Первая Исследовательская комиссия (ИК1) была создана в соответствии с Резолюцией 2 (Пересм. Кигали, 2022 г.) для изучения – в формате работы по Вопросам, которые были приняты членами МСЭ на </w:t>
      </w:r>
      <w:r w:rsidRPr="00B5629B">
        <w:t>Всемирной</w:t>
      </w:r>
      <w:r w:rsidRPr="002C3BBA">
        <w:rPr>
          <w:szCs w:val="22"/>
        </w:rPr>
        <w:t xml:space="preserve"> конференции по развитию электросвязи 2022 года (Кигали, 2022 г.) (ВКРЭ-22), – вопросов, касающихся </w:t>
      </w:r>
      <w:r w:rsidRPr="00C606D5">
        <w:rPr>
          <w:b/>
          <w:bCs/>
          <w:i/>
          <w:iCs/>
          <w:szCs w:val="22"/>
        </w:rPr>
        <w:t>благоприятной среды для обеспечения реальной возможности установления соединений</w:t>
      </w:r>
      <w:r w:rsidRPr="002C3BBA">
        <w:rPr>
          <w:szCs w:val="22"/>
        </w:rPr>
        <w:t>. Сфера деятельности комиссии подробно изложена в приложении к Резолюции 2 (Пересм. Кигали, 2022 г.), в частности на стр. 162 Заключительного отчета ВКРЭ-22</w:t>
      </w:r>
      <w:r w:rsidR="007A6092" w:rsidRPr="00B5629B">
        <w:rPr>
          <w:rStyle w:val="FootnoteReference"/>
        </w:rPr>
        <w:footnoteReference w:id="5"/>
      </w:r>
      <w:r w:rsidRPr="002C3BBA">
        <w:rPr>
          <w:szCs w:val="22"/>
        </w:rPr>
        <w:t xml:space="preserve">, а подробный круг ведения каждого исследуемого Вопроса – на стр. 517–563. </w:t>
      </w:r>
    </w:p>
    <w:p w14:paraId="08D30F1B" w14:textId="77777777" w:rsidR="00B5629B" w:rsidRDefault="009E6531" w:rsidP="00B5629B">
      <w:pPr>
        <w:rPr>
          <w:szCs w:val="22"/>
        </w:rPr>
      </w:pPr>
      <w:r w:rsidRPr="00B5629B">
        <w:t>Вопросы</w:t>
      </w:r>
      <w:r w:rsidR="00531DED">
        <w:rPr>
          <w:szCs w:val="22"/>
        </w:rPr>
        <w:t xml:space="preserve"> Исследовательской ко</w:t>
      </w:r>
      <w:r w:rsidRPr="002C3BBA">
        <w:rPr>
          <w:szCs w:val="22"/>
        </w:rPr>
        <w:t>мисси</w:t>
      </w:r>
      <w:r w:rsidR="00531DED">
        <w:rPr>
          <w:szCs w:val="22"/>
        </w:rPr>
        <w:t>и</w:t>
      </w:r>
      <w:r w:rsidRPr="002C3BBA">
        <w:rPr>
          <w:szCs w:val="22"/>
        </w:rPr>
        <w:t xml:space="preserve"> имеют следующие официальные названия:</w:t>
      </w:r>
    </w:p>
    <w:p w14:paraId="715298D7" w14:textId="321C7576" w:rsidR="009E6531" w:rsidRPr="002C3BBA" w:rsidRDefault="00B5629B" w:rsidP="00B5629B">
      <w:pPr>
        <w:pStyle w:val="enumlev1"/>
        <w:rPr>
          <w:rFonts w:cstheme="minorHAnsi"/>
        </w:rPr>
      </w:pPr>
      <w:r>
        <w:tab/>
      </w:r>
      <w:r w:rsidR="009E6531" w:rsidRPr="002C3BBA">
        <w:t>Вопрос 1/1: Стратегии и политика для развертывания широкополосной связи в развивающихся странах;</w:t>
      </w:r>
    </w:p>
    <w:p w14:paraId="08BE71CF" w14:textId="435C8AB6" w:rsidR="009E6531" w:rsidRPr="002C3BBA" w:rsidRDefault="00B5629B" w:rsidP="00B5629B">
      <w:pPr>
        <w:pStyle w:val="enumlev1"/>
        <w:rPr>
          <w:rFonts w:cstheme="minorHAnsi"/>
        </w:rPr>
      </w:pPr>
      <w:r>
        <w:tab/>
      </w:r>
      <w:r w:rsidR="009E6531" w:rsidRPr="002C3BBA">
        <w:t>Вопрос 2/1: Стратегии, политика, регуляторные нормы и методы перехода к цифровым технологиям радиовещания и их внедрения, включая предоставление новых услуг в различных средах;</w:t>
      </w:r>
    </w:p>
    <w:p w14:paraId="0D20D5DD" w14:textId="50423F42" w:rsidR="009E6531" w:rsidRPr="002C3BBA" w:rsidRDefault="00B5629B" w:rsidP="00B5629B">
      <w:pPr>
        <w:pStyle w:val="enumlev1"/>
        <w:rPr>
          <w:rFonts w:cstheme="minorHAnsi"/>
        </w:rPr>
      </w:pPr>
      <w:r>
        <w:tab/>
      </w:r>
      <w:r w:rsidR="009E6531" w:rsidRPr="002C3BBA">
        <w:t>Вопрос 3/1: Использование электросвязи/ИКТ для снижения риска бедствий и управления операциями в случае бедствий;</w:t>
      </w:r>
    </w:p>
    <w:p w14:paraId="3FB93396" w14:textId="1881AA56" w:rsidR="009E6531" w:rsidRPr="002C3BBA" w:rsidRDefault="00B5629B" w:rsidP="00B5629B">
      <w:pPr>
        <w:pStyle w:val="enumlev1"/>
        <w:rPr>
          <w:rFonts w:cstheme="minorHAnsi"/>
        </w:rPr>
      </w:pPr>
      <w:r>
        <w:tab/>
      </w:r>
      <w:r w:rsidR="009E6531" w:rsidRPr="002C3BBA">
        <w:t>Вопрос 4/1: Экономические аспекты национальных сетей электросвязи/ИКТ;</w:t>
      </w:r>
    </w:p>
    <w:p w14:paraId="3EFCD317" w14:textId="4170532C" w:rsidR="009E6531" w:rsidRPr="002C3BBA" w:rsidRDefault="00B5629B" w:rsidP="00B5629B">
      <w:pPr>
        <w:pStyle w:val="enumlev1"/>
        <w:rPr>
          <w:rFonts w:cstheme="minorHAnsi"/>
        </w:rPr>
      </w:pPr>
      <w:r>
        <w:tab/>
      </w:r>
      <w:r w:rsidR="009E6531" w:rsidRPr="002C3BBA">
        <w:t>Вопрос 5/1: Электросвязь/ИКТ для сельских и отдаленных районов;</w:t>
      </w:r>
    </w:p>
    <w:p w14:paraId="043AEBC8" w14:textId="0D33A617" w:rsidR="009E6531" w:rsidRPr="002C3BBA" w:rsidRDefault="00B5629B" w:rsidP="00B5629B">
      <w:pPr>
        <w:pStyle w:val="enumlev1"/>
        <w:rPr>
          <w:rFonts w:cstheme="minorHAnsi"/>
        </w:rPr>
      </w:pPr>
      <w:r>
        <w:tab/>
      </w:r>
      <w:r w:rsidR="009E6531" w:rsidRPr="002C3BBA">
        <w:t>Вопрос 6/1: Информация для потребителей, их защита и права;</w:t>
      </w:r>
    </w:p>
    <w:p w14:paraId="637403A3" w14:textId="11777170" w:rsidR="009E6531" w:rsidRPr="002C3BBA" w:rsidRDefault="00B5629B" w:rsidP="00B5629B">
      <w:pPr>
        <w:pStyle w:val="enumlev1"/>
        <w:rPr>
          <w:rFonts w:cstheme="minorHAnsi"/>
        </w:rPr>
      </w:pPr>
      <w:r>
        <w:tab/>
      </w:r>
      <w:r w:rsidR="009E6531" w:rsidRPr="002C3BBA">
        <w:t>Вопрос 7/1: Доступность электросвязи/ИКТ для обеспечения связи для всех, в особенности для лиц с ограниченными возможностями.</w:t>
      </w:r>
    </w:p>
    <w:p w14:paraId="74BC75F4" w14:textId="570EC896" w:rsidR="009E6531" w:rsidRPr="002C3BBA" w:rsidRDefault="0083671A" w:rsidP="0083671A">
      <w:pPr>
        <w:pStyle w:val="Heading2"/>
        <w:rPr>
          <w:rFonts w:cstheme="minorHAnsi"/>
        </w:rPr>
      </w:pPr>
      <w:r>
        <w:rPr>
          <w:lang w:val="en-US"/>
        </w:rPr>
        <w:t>1.2</w:t>
      </w:r>
      <w:r>
        <w:rPr>
          <w:lang w:val="en-US"/>
        </w:rPr>
        <w:tab/>
      </w:r>
      <w:r w:rsidR="009E6531" w:rsidRPr="002C3BBA">
        <w:t>Руководящий состав</w:t>
      </w:r>
    </w:p>
    <w:p w14:paraId="7D060780" w14:textId="149D6A9D" w:rsidR="009E6531" w:rsidRPr="002C3BBA" w:rsidRDefault="009E6531" w:rsidP="00B5629B">
      <w:pPr>
        <w:rPr>
          <w:rFonts w:cstheme="minorHAnsi"/>
          <w:szCs w:val="22"/>
        </w:rPr>
      </w:pPr>
      <w:r w:rsidRPr="002C3BBA">
        <w:rPr>
          <w:szCs w:val="22"/>
        </w:rPr>
        <w:t>На ВКРЭ-22 был определен руководящий состав ИК1 на восьмой исследовательский период (2022−2025 гг.)</w:t>
      </w:r>
      <w:r w:rsidR="00531DED">
        <w:rPr>
          <w:szCs w:val="22"/>
        </w:rPr>
        <w:t xml:space="preserve">: </w:t>
      </w:r>
      <w:r w:rsidRPr="002C3BBA">
        <w:rPr>
          <w:szCs w:val="22"/>
        </w:rPr>
        <w:t xml:space="preserve">Председателем была назначена </w:t>
      </w:r>
      <w:r w:rsidRPr="00D025E7">
        <w:rPr>
          <w:b/>
          <w:bCs/>
          <w:szCs w:val="22"/>
        </w:rPr>
        <w:t>г-жа Регина-Флёр Ассуму-Бессу</w:t>
      </w:r>
      <w:r w:rsidRPr="002C3BBA">
        <w:rPr>
          <w:szCs w:val="22"/>
        </w:rPr>
        <w:t xml:space="preserve"> (Кот-д'Ивуар); ей оказывали помощь заместители </w:t>
      </w:r>
      <w:r w:rsidR="00531DED">
        <w:rPr>
          <w:szCs w:val="22"/>
        </w:rPr>
        <w:t>П</w:t>
      </w:r>
      <w:r w:rsidRPr="002C3BBA">
        <w:rPr>
          <w:szCs w:val="22"/>
        </w:rPr>
        <w:t>редседателя, представляющие шесть регионов мира:</w:t>
      </w:r>
    </w:p>
    <w:p w14:paraId="6B5AAF0F" w14:textId="50299B11" w:rsidR="009E6531" w:rsidRPr="002C3BBA" w:rsidRDefault="00B5629B" w:rsidP="00B5629B">
      <w:pPr>
        <w:pStyle w:val="enumlev1"/>
        <w:rPr>
          <w:rFonts w:cstheme="minorHAnsi"/>
        </w:rPr>
      </w:pPr>
      <w:r>
        <w:t>–</w:t>
      </w:r>
      <w:r>
        <w:tab/>
      </w:r>
      <w:r w:rsidR="009E6531" w:rsidRPr="002C3BBA">
        <w:t>г-жа Сесилия НЬЯМУТСВА (Зимбабве, АФР);</w:t>
      </w:r>
    </w:p>
    <w:p w14:paraId="10FAD281" w14:textId="7720A103" w:rsidR="009E6531" w:rsidRPr="002C3BBA" w:rsidRDefault="00B5629B" w:rsidP="00B5629B">
      <w:pPr>
        <w:pStyle w:val="enumlev1"/>
        <w:rPr>
          <w:rFonts w:cstheme="minorHAnsi"/>
        </w:rPr>
      </w:pPr>
      <w:r>
        <w:t>–</w:t>
      </w:r>
      <w:r>
        <w:tab/>
      </w:r>
      <w:r w:rsidR="009E6531" w:rsidRPr="002C3BBA">
        <w:t>г-н Ама Виньо Капо (Того, АФР);</w:t>
      </w:r>
    </w:p>
    <w:p w14:paraId="016A62AD" w14:textId="39CDE4AE" w:rsidR="009E6531" w:rsidRPr="002C3BBA" w:rsidRDefault="00B5629B" w:rsidP="00B5629B">
      <w:pPr>
        <w:pStyle w:val="enumlev1"/>
        <w:rPr>
          <w:rFonts w:cstheme="minorHAnsi"/>
        </w:rPr>
      </w:pPr>
      <w:r>
        <w:t>–</w:t>
      </w:r>
      <w:r>
        <w:tab/>
      </w:r>
      <w:r w:rsidR="009E6531" w:rsidRPr="002C3BBA">
        <w:t>г-н Роберт</w:t>
      </w:r>
      <w:r w:rsidR="004E7EBE">
        <w:t>у</w:t>
      </w:r>
      <w:r w:rsidR="009E6531" w:rsidRPr="002C3BBA">
        <w:t xml:space="preserve"> Мицуаке Хираяма (Бразилия, АМР);</w:t>
      </w:r>
    </w:p>
    <w:p w14:paraId="69584915" w14:textId="2ACAB2F7" w:rsidR="009E6531" w:rsidRPr="002C3BBA" w:rsidRDefault="00B5629B" w:rsidP="00B5629B">
      <w:pPr>
        <w:pStyle w:val="enumlev1"/>
        <w:rPr>
          <w:rFonts w:cstheme="minorHAnsi"/>
        </w:rPr>
      </w:pPr>
      <w:r>
        <w:t>–</w:t>
      </w:r>
      <w:r>
        <w:tab/>
      </w:r>
      <w:r w:rsidR="009E6531" w:rsidRPr="002C3BBA">
        <w:t>г-жа Самира Белал Момен Мохаммад (Кувейт, АРБ)</w:t>
      </w:r>
      <w:r w:rsidR="009E6531" w:rsidRPr="00B5629B">
        <w:rPr>
          <w:rStyle w:val="FootnoteReference"/>
        </w:rPr>
        <w:footnoteReference w:id="6"/>
      </w:r>
      <w:r w:rsidR="009E6531" w:rsidRPr="002C3BBA">
        <w:t>;</w:t>
      </w:r>
    </w:p>
    <w:p w14:paraId="7AF89A58" w14:textId="3FDBFC4E" w:rsidR="009E6531" w:rsidRPr="00B5629B" w:rsidRDefault="00B5629B" w:rsidP="00B5629B">
      <w:pPr>
        <w:pStyle w:val="enumlev1"/>
      </w:pPr>
      <w:r>
        <w:lastRenderedPageBreak/>
        <w:t>–</w:t>
      </w:r>
      <w:r>
        <w:tab/>
      </w:r>
      <w:r w:rsidR="009E6531" w:rsidRPr="002C3BBA">
        <w:rPr>
          <w:szCs w:val="22"/>
        </w:rPr>
        <w:t xml:space="preserve">г-н Али Рашид </w:t>
      </w:r>
      <w:r w:rsidR="009E6531" w:rsidRPr="00B5629B">
        <w:t>Хамад Аль-Хамад (Кувейт, АРБ);</w:t>
      </w:r>
    </w:p>
    <w:p w14:paraId="2E4626F8" w14:textId="756B0756" w:rsidR="009E6531" w:rsidRPr="00B5629B" w:rsidRDefault="00B5629B" w:rsidP="00B5629B">
      <w:pPr>
        <w:pStyle w:val="enumlev1"/>
      </w:pPr>
      <w:r>
        <w:t>–</w:t>
      </w:r>
      <w:r>
        <w:tab/>
      </w:r>
      <w:r w:rsidR="009E6531" w:rsidRPr="00B5629B">
        <w:t>г-н Сунил Сингхал (Индия, АТР);</w:t>
      </w:r>
    </w:p>
    <w:p w14:paraId="5451BB74" w14:textId="260567A1" w:rsidR="009E6531" w:rsidRPr="00B5629B" w:rsidRDefault="00B5629B" w:rsidP="00B5629B">
      <w:pPr>
        <w:pStyle w:val="enumlev1"/>
      </w:pPr>
      <w:r>
        <w:t>–</w:t>
      </w:r>
      <w:r>
        <w:tab/>
      </w:r>
      <w:r w:rsidR="009E6531" w:rsidRPr="00B5629B">
        <w:t>г-жа Мемико Оцуки (Япония, АТР);</w:t>
      </w:r>
    </w:p>
    <w:p w14:paraId="5E91364B" w14:textId="386548DB" w:rsidR="009E6531" w:rsidRPr="00B5629B" w:rsidRDefault="00B5629B" w:rsidP="00B5629B">
      <w:pPr>
        <w:pStyle w:val="enumlev1"/>
      </w:pPr>
      <w:r>
        <w:t>–</w:t>
      </w:r>
      <w:r>
        <w:tab/>
      </w:r>
      <w:r w:rsidR="009E6531" w:rsidRPr="00B5629B">
        <w:t>г-н Санвон Kо (Республика Корея, АТР);</w:t>
      </w:r>
    </w:p>
    <w:p w14:paraId="03DCBD55" w14:textId="20A8CA55" w:rsidR="009E6531" w:rsidRPr="00B5629B" w:rsidRDefault="00B5629B" w:rsidP="00B5629B">
      <w:pPr>
        <w:pStyle w:val="enumlev1"/>
      </w:pPr>
      <w:r>
        <w:t>–</w:t>
      </w:r>
      <w:r>
        <w:tab/>
      </w:r>
      <w:r w:rsidR="009E6531" w:rsidRPr="00B5629B">
        <w:t>г-жа Хаяла Пашазаде (Азербайджан, СНГ);</w:t>
      </w:r>
    </w:p>
    <w:p w14:paraId="46581070" w14:textId="0666F161" w:rsidR="009E6531" w:rsidRPr="00B5629B" w:rsidRDefault="00B5629B" w:rsidP="00B5629B">
      <w:pPr>
        <w:pStyle w:val="enumlev1"/>
      </w:pPr>
      <w:r>
        <w:t>–</w:t>
      </w:r>
      <w:r>
        <w:tab/>
      </w:r>
      <w:r w:rsidR="009E6531" w:rsidRPr="00B5629B">
        <w:t>г-жа Умида Мусаева (Узбекистан, СНГ);</w:t>
      </w:r>
    </w:p>
    <w:p w14:paraId="3B7B791F" w14:textId="3646C931" w:rsidR="009E6531" w:rsidRPr="00B5629B" w:rsidRDefault="00B5629B" w:rsidP="00B5629B">
      <w:pPr>
        <w:pStyle w:val="enumlev1"/>
      </w:pPr>
      <w:r>
        <w:t>–</w:t>
      </w:r>
      <w:r>
        <w:tab/>
      </w:r>
      <w:r w:rsidR="009E6531" w:rsidRPr="00B5629B">
        <w:t>г-н Джордж Энтони Джаннумис (Норвегия, ЕВР);</w:t>
      </w:r>
    </w:p>
    <w:p w14:paraId="0AE26B56" w14:textId="54A1240F" w:rsidR="009E6531" w:rsidRPr="002C3BBA" w:rsidRDefault="00B5629B" w:rsidP="00B5629B">
      <w:pPr>
        <w:pStyle w:val="enumlev1"/>
        <w:rPr>
          <w:rFonts w:cstheme="minorHAnsi"/>
          <w:szCs w:val="22"/>
        </w:rPr>
      </w:pPr>
      <w:r>
        <w:t>–</w:t>
      </w:r>
      <w:r>
        <w:tab/>
      </w:r>
      <w:r w:rsidR="009E6531" w:rsidRPr="00B5629B">
        <w:t>г-н Мехмет Альпер</w:t>
      </w:r>
      <w:r w:rsidR="009E6531" w:rsidRPr="002C3BBA">
        <w:rPr>
          <w:szCs w:val="22"/>
        </w:rPr>
        <w:t xml:space="preserve"> Текин (Турция, ЕВР).</w:t>
      </w:r>
    </w:p>
    <w:p w14:paraId="2B3C8A40" w14:textId="785D2569" w:rsidR="009E6531" w:rsidRPr="002C3BBA" w:rsidRDefault="009E6531" w:rsidP="00B5629B">
      <w:pPr>
        <w:rPr>
          <w:rFonts w:cstheme="minorBidi"/>
          <w:noProof/>
        </w:rPr>
      </w:pPr>
      <w:r w:rsidRPr="002C3BBA">
        <w:t xml:space="preserve">Заместители Председателя ИК1 проводили активную работу, порученную </w:t>
      </w:r>
      <w:r w:rsidR="00A702F5">
        <w:t xml:space="preserve">им </w:t>
      </w:r>
      <w:r w:rsidRPr="002C3BBA">
        <w:t>ВКРЭ-22, предоставляя Председателю ценные и обоснованные рекомендации по всем вопросам, относящимся к работе исследовательской комиссии, включая персонал, методы работы и все основные конечные результаты, к достижению которых призывала ВКРЭ-22.</w:t>
      </w:r>
    </w:p>
    <w:p w14:paraId="4C908214" w14:textId="7A6E6672" w:rsidR="009E6531" w:rsidRPr="0048701E" w:rsidRDefault="009E6531" w:rsidP="00B5629B">
      <w:pPr>
        <w:rPr>
          <w:rFonts w:cstheme="minorHAnsi"/>
          <w:bCs/>
          <w:noProof/>
        </w:rPr>
      </w:pPr>
      <w:r w:rsidRPr="00A702F5">
        <w:t>В соответствии с методами работы 1-й Исследовательской комиссии МСЭ-D, определенными в Резолюции 1 (Пересм. Кигали, 2022 г.), в основном в разделах 3, 4, 5, 6 и 9</w:t>
      </w:r>
      <w:r w:rsidR="00677641" w:rsidRPr="0048701E">
        <w:t>:</w:t>
      </w:r>
    </w:p>
    <w:p w14:paraId="5EDB2862" w14:textId="6E2B63EB" w:rsidR="009E6531" w:rsidRPr="002C3BBA" w:rsidRDefault="00B5629B" w:rsidP="00B5629B">
      <w:pPr>
        <w:pStyle w:val="enumlev1"/>
        <w:rPr>
          <w:noProof/>
          <w:szCs w:val="22"/>
        </w:rPr>
      </w:pPr>
      <w:r>
        <w:t>–</w:t>
      </w:r>
      <w:r>
        <w:tab/>
      </w:r>
      <w:r w:rsidR="009E6531" w:rsidRPr="002C3BBA">
        <w:rPr>
          <w:szCs w:val="22"/>
        </w:rPr>
        <w:t xml:space="preserve">заместителям Председателей были назначены дополнительные роли координаторов: обновленный список координаторов содержится в </w:t>
      </w:r>
      <w:r w:rsidR="009E6531" w:rsidRPr="00D025E7">
        <w:rPr>
          <w:b/>
          <w:bCs/>
          <w:szCs w:val="22"/>
        </w:rPr>
        <w:t>Приложении 2</w:t>
      </w:r>
      <w:r w:rsidR="009E6531" w:rsidRPr="002C3BBA">
        <w:rPr>
          <w:szCs w:val="22"/>
        </w:rPr>
        <w:t xml:space="preserve"> к настоящему отчету. Координаторами в первую очередь назначены заместители Председателя ИК1 после выражения заинтересованности. В случаях, когда </w:t>
      </w:r>
      <w:r w:rsidR="000A7E73">
        <w:rPr>
          <w:szCs w:val="22"/>
        </w:rPr>
        <w:t>какая-либо роль</w:t>
      </w:r>
      <w:r w:rsidR="009E6531" w:rsidRPr="002C3BBA">
        <w:rPr>
          <w:szCs w:val="22"/>
        </w:rPr>
        <w:t xml:space="preserve"> не могла быть выполнена ни одним из заместителей Председателя ИК1, для ее выполнения приглашались </w:t>
      </w:r>
      <w:r w:rsidR="009E6531" w:rsidRPr="00B5629B">
        <w:t>дополнительные</w:t>
      </w:r>
      <w:r w:rsidR="009E6531" w:rsidRPr="002C3BBA">
        <w:rPr>
          <w:szCs w:val="22"/>
        </w:rPr>
        <w:t xml:space="preserve"> члены, такие как Докладчики и заместители Докладчиков</w:t>
      </w:r>
      <w:r w:rsidR="000A7E73">
        <w:rPr>
          <w:szCs w:val="22"/>
        </w:rPr>
        <w:t>;</w:t>
      </w:r>
    </w:p>
    <w:p w14:paraId="18A91FC1" w14:textId="2871330B" w:rsidR="009E6531" w:rsidRPr="002C3BBA" w:rsidRDefault="00B5629B" w:rsidP="00B5629B">
      <w:pPr>
        <w:pStyle w:val="enumlev1"/>
        <w:rPr>
          <w:noProof/>
          <w:szCs w:val="22"/>
        </w:rPr>
      </w:pPr>
      <w:r>
        <w:t>–</w:t>
      </w:r>
      <w:r>
        <w:tab/>
      </w:r>
      <w:r w:rsidR="009E6531" w:rsidRPr="002C3BBA">
        <w:rPr>
          <w:szCs w:val="22"/>
        </w:rPr>
        <w:t>КГРЭ</w:t>
      </w:r>
      <w:r w:rsidR="000A7E73">
        <w:rPr>
          <w:szCs w:val="22"/>
        </w:rPr>
        <w:t xml:space="preserve"> была информирована</w:t>
      </w:r>
      <w:r w:rsidR="009E6531" w:rsidRPr="002C3BBA">
        <w:rPr>
          <w:szCs w:val="22"/>
        </w:rPr>
        <w:t xml:space="preserve"> о случаях неявки назначенных членов, а именно Председателей, </w:t>
      </w:r>
      <w:r w:rsidR="009E6531" w:rsidRPr="00B5629B">
        <w:t>заместителей</w:t>
      </w:r>
      <w:r w:rsidR="009E6531" w:rsidRPr="002C3BBA">
        <w:rPr>
          <w:szCs w:val="22"/>
        </w:rPr>
        <w:t xml:space="preserve"> Председателей, Докладчиков и заместителей Докладчиков исследовательских комиссий,</w:t>
      </w:r>
      <w:r w:rsidR="000A7E73">
        <w:rPr>
          <w:szCs w:val="22"/>
        </w:rPr>
        <w:t xml:space="preserve"> в целях принятия </w:t>
      </w:r>
      <w:r w:rsidR="009E6531" w:rsidRPr="002C3BBA">
        <w:rPr>
          <w:szCs w:val="22"/>
        </w:rPr>
        <w:t xml:space="preserve">мер для содействия их участию и активной работе. Информация о явке участников приводится в настоящем отчете в последних столбцах таблиц в </w:t>
      </w:r>
      <w:r w:rsidR="009E6531" w:rsidRPr="00D025E7">
        <w:rPr>
          <w:b/>
          <w:bCs/>
          <w:szCs w:val="22"/>
        </w:rPr>
        <w:t>Приложении 1</w:t>
      </w:r>
      <w:r w:rsidR="009E6531" w:rsidRPr="002C3BBA">
        <w:rPr>
          <w:szCs w:val="22"/>
        </w:rPr>
        <w:t>.</w:t>
      </w:r>
    </w:p>
    <w:p w14:paraId="2B33F506" w14:textId="19BFF741" w:rsidR="009E6531" w:rsidRPr="002C3BBA" w:rsidRDefault="009E6531" w:rsidP="00B5629B">
      <w:pPr>
        <w:rPr>
          <w:rFonts w:cstheme="minorHAnsi"/>
          <w:szCs w:val="22"/>
        </w:rPr>
      </w:pPr>
      <w:r w:rsidRPr="002C3BBA">
        <w:rPr>
          <w:szCs w:val="22"/>
        </w:rPr>
        <w:t xml:space="preserve">Все взаимодействия с руководством ИК1 в период 2022−2025 годов проходили в духе </w:t>
      </w:r>
      <w:r w:rsidRPr="00B5629B">
        <w:t>сотрудничества</w:t>
      </w:r>
      <w:r w:rsidRPr="002C3BBA">
        <w:rPr>
          <w:szCs w:val="22"/>
        </w:rPr>
        <w:t xml:space="preserve">, командной работы и профессионализма, что отражает искреннюю приверженность каждого члена руководящего состава миссии и задачам Исследовательской комиссии. Список Докладчиков, Содокладчиков, заместителей Докладчиков и координаторов БРЭ, отвечающих за Вопросы ИК1, содержится в </w:t>
      </w:r>
      <w:r w:rsidRPr="00D025E7">
        <w:rPr>
          <w:b/>
          <w:bCs/>
          <w:szCs w:val="22"/>
        </w:rPr>
        <w:t>Приложении 1</w:t>
      </w:r>
      <w:r w:rsidRPr="002C3BBA">
        <w:rPr>
          <w:szCs w:val="22"/>
        </w:rPr>
        <w:t>.</w:t>
      </w:r>
    </w:p>
    <w:p w14:paraId="034BACB8" w14:textId="77777777" w:rsidR="009E6531" w:rsidRPr="002C3BBA" w:rsidRDefault="009E6531" w:rsidP="00B5629B">
      <w:pPr>
        <w:rPr>
          <w:rFonts w:cstheme="minorHAnsi"/>
          <w:szCs w:val="22"/>
        </w:rPr>
      </w:pPr>
      <w:r w:rsidRPr="002C3BBA">
        <w:rPr>
          <w:szCs w:val="22"/>
        </w:rPr>
        <w:t xml:space="preserve">Все </w:t>
      </w:r>
      <w:r w:rsidRPr="00B5629B">
        <w:t>координаторы</w:t>
      </w:r>
      <w:r w:rsidRPr="002C3BBA">
        <w:rPr>
          <w:szCs w:val="22"/>
        </w:rPr>
        <w:t xml:space="preserve"> БРЭ в штаб-квартире и некоторые в региональных отделениях (при понятных ограничениях по ресурсам) сыграли важную роль в обмене своим опытом по материалам для разработки ежегодных итоговых документов и заключительных итоговых отчетов, а также для подготовки семинаров-практикумов и содействия внесению вкладов от регионов и конкретных проектов. </w:t>
      </w:r>
    </w:p>
    <w:p w14:paraId="092DB18A" w14:textId="7C3D63FC" w:rsidR="009E6531" w:rsidRPr="002C3BBA" w:rsidRDefault="00B5629B" w:rsidP="00B5629B">
      <w:pPr>
        <w:pStyle w:val="Heading2"/>
        <w:rPr>
          <w:rFonts w:cstheme="minorHAnsi"/>
        </w:rPr>
      </w:pPr>
      <w:r>
        <w:t>1.3</w:t>
      </w:r>
      <w:r>
        <w:tab/>
      </w:r>
      <w:r w:rsidR="009E6531" w:rsidRPr="002C3BBA">
        <w:t xml:space="preserve">Участие и </w:t>
      </w:r>
      <w:r w:rsidR="009E6531" w:rsidRPr="00B5629B">
        <w:t>письменные</w:t>
      </w:r>
      <w:r w:rsidR="009E6531" w:rsidRPr="002C3BBA">
        <w:t xml:space="preserve"> </w:t>
      </w:r>
      <w:bookmarkStart w:id="12" w:name="_Toc192493294"/>
      <w:r w:rsidR="009E6531" w:rsidRPr="002C3BBA">
        <w:t>вклады (2022−2025 гг.)</w:t>
      </w:r>
      <w:bookmarkEnd w:id="12"/>
    </w:p>
    <w:p w14:paraId="3900B26F" w14:textId="3190DE1D" w:rsidR="009E6531" w:rsidRPr="00D025E7" w:rsidRDefault="009E6531" w:rsidP="009E6531">
      <w:pPr>
        <w:pStyle w:val="Caption"/>
        <w:spacing w:before="120" w:after="120"/>
        <w:rPr>
          <w:rFonts w:ascii="Calibri" w:eastAsia="Batang" w:hAnsi="Calibri"/>
          <w:b/>
          <w:bCs/>
          <w:i w:val="0"/>
          <w:iCs w:val="0"/>
          <w:color w:val="auto"/>
          <w:sz w:val="22"/>
          <w:szCs w:val="22"/>
          <w:lang w:val="ru-RU" w:eastAsia="en-US"/>
        </w:rPr>
      </w:pPr>
      <w:r w:rsidRPr="00D025E7">
        <w:rPr>
          <w:rFonts w:ascii="Calibri" w:eastAsia="Batang" w:hAnsi="Calibri"/>
          <w:b/>
          <w:bCs/>
          <w:i w:val="0"/>
          <w:iCs w:val="0"/>
          <w:color w:val="auto"/>
          <w:sz w:val="22"/>
          <w:szCs w:val="22"/>
          <w:lang w:val="ru-RU" w:eastAsia="en-US"/>
        </w:rPr>
        <w:t>(</w:t>
      </w:r>
      <w:r w:rsidR="00D025E7">
        <w:rPr>
          <w:rFonts w:ascii="Calibri" w:eastAsia="Batang" w:hAnsi="Calibri"/>
          <w:b/>
          <w:bCs/>
          <w:i w:val="0"/>
          <w:iCs w:val="0"/>
          <w:color w:val="auto"/>
          <w:sz w:val="22"/>
          <w:szCs w:val="22"/>
          <w:lang w:val="ru-RU" w:eastAsia="en-US"/>
        </w:rPr>
        <w:t>Б</w:t>
      </w:r>
      <w:r w:rsidRPr="00D025E7">
        <w:rPr>
          <w:rFonts w:ascii="Calibri" w:eastAsia="Batang" w:hAnsi="Calibri"/>
          <w:b/>
          <w:bCs/>
          <w:i w:val="0"/>
          <w:iCs w:val="0"/>
          <w:color w:val="auto"/>
          <w:sz w:val="22"/>
          <w:szCs w:val="22"/>
          <w:lang w:val="ru-RU" w:eastAsia="en-US"/>
        </w:rPr>
        <w:t>удет включено после завершения собрания 1-й Исследовательской комиссии МСЭ-D 2 мая</w:t>
      </w:r>
      <w:r w:rsidR="00D025E7">
        <w:rPr>
          <w:rFonts w:ascii="Calibri" w:eastAsia="Batang" w:hAnsi="Calibri"/>
          <w:b/>
          <w:bCs/>
          <w:i w:val="0"/>
          <w:iCs w:val="0"/>
          <w:color w:val="auto"/>
          <w:sz w:val="22"/>
          <w:szCs w:val="22"/>
          <w:lang w:val="ru-RU" w:eastAsia="en-US"/>
        </w:rPr>
        <w:t>.</w:t>
      </w:r>
      <w:r w:rsidRPr="00D025E7">
        <w:rPr>
          <w:rFonts w:ascii="Calibri" w:eastAsia="Batang" w:hAnsi="Calibri"/>
          <w:b/>
          <w:bCs/>
          <w:i w:val="0"/>
          <w:iCs w:val="0"/>
          <w:color w:val="auto"/>
          <w:sz w:val="22"/>
          <w:szCs w:val="22"/>
          <w:lang w:val="ru-RU" w:eastAsia="en-US"/>
        </w:rPr>
        <w:t>)</w:t>
      </w:r>
    </w:p>
    <w:p w14:paraId="6ACA18BD" w14:textId="42FAB7CB" w:rsidR="009E6531" w:rsidRPr="002C3BBA" w:rsidRDefault="00B5629B" w:rsidP="00B5629B">
      <w:pPr>
        <w:pStyle w:val="Heading1"/>
        <w:rPr>
          <w:rFonts w:cstheme="minorHAnsi"/>
          <w:noProof/>
        </w:rPr>
      </w:pPr>
      <w:bookmarkStart w:id="13" w:name="_Toc192493295"/>
      <w:r>
        <w:t>2</w:t>
      </w:r>
      <w:r>
        <w:tab/>
      </w:r>
      <w:r w:rsidR="009E6531" w:rsidRPr="002C3BBA">
        <w:t xml:space="preserve">Собрания </w:t>
      </w:r>
      <w:bookmarkEnd w:id="13"/>
    </w:p>
    <w:p w14:paraId="66240611" w14:textId="2B8D379E" w:rsidR="009E6531" w:rsidRPr="002C3BBA" w:rsidRDefault="00B5629B" w:rsidP="00B5629B">
      <w:pPr>
        <w:pStyle w:val="Heading2"/>
        <w:rPr>
          <w:rFonts w:cstheme="minorHAnsi"/>
        </w:rPr>
      </w:pPr>
      <w:bookmarkStart w:id="14" w:name="_Toc192493296"/>
      <w:r>
        <w:t>2.1</w:t>
      </w:r>
      <w:r>
        <w:tab/>
      </w:r>
      <w:r w:rsidR="009E6531" w:rsidRPr="00B5629B">
        <w:t>Собрания</w:t>
      </w:r>
      <w:r w:rsidR="009E6531" w:rsidRPr="002C3BBA">
        <w:t xml:space="preserve"> руководящего состава</w:t>
      </w:r>
      <w:bookmarkEnd w:id="14"/>
    </w:p>
    <w:p w14:paraId="0F099A50" w14:textId="098867D3" w:rsidR="009E6531" w:rsidRPr="002C3BBA" w:rsidRDefault="009E6531" w:rsidP="00B5629B">
      <w:pPr>
        <w:rPr>
          <w:rFonts w:asciiTheme="minorHAnsi" w:hAnsiTheme="minorHAnsi" w:cstheme="minorBidi"/>
        </w:rPr>
      </w:pPr>
      <w:r w:rsidRPr="002C3BBA">
        <w:t xml:space="preserve">После назначения Председателя и заместителей Председателя на ВКРЭ-22 в Кигали накануне каждого ежегодного собрания 1-й Исследовательской комиссии было проведено четыре собрания руководящего состава ИК1 для завершения подготовительной работы. Кроме того, в середине недели было проведено четыре собрания руководящего состава ИК1 для отслеживания достигнутых </w:t>
      </w:r>
      <w:r w:rsidRPr="002C3BBA">
        <w:lastRenderedPageBreak/>
        <w:t xml:space="preserve">результатов собраний групп Докладчиков по Вопросам. Большинство команд руководителей Вопросов также проводили очные собрания в рамках ежегодных собраний ИК1 (октябрь/ноябрь/декабрь и ежегодные собрания групп Докладчиков ИК1 (апрель/май). В течение исследовательского периода 2022−2025 годов проводились электронные собрания руководящего состава ИК1, а также электронные собрания групп руководителей Вопросов, которые сыграли важную роль в </w:t>
      </w:r>
      <w:r w:rsidR="0031125D">
        <w:t>выполнении</w:t>
      </w:r>
      <w:r w:rsidRPr="002C3BBA">
        <w:t xml:space="preserve"> их работы, в частности по доработке промежуточных итоговых документов, итоговых отчетов, а также подготовке семинаров-практикумов и информационных сессий.</w:t>
      </w:r>
    </w:p>
    <w:p w14:paraId="7E71A442" w14:textId="79E0BC3C" w:rsidR="009E6531" w:rsidRPr="002C3BBA" w:rsidRDefault="009E6531" w:rsidP="00B5629B">
      <w:pPr>
        <w:rPr>
          <w:rFonts w:asciiTheme="minorHAnsi" w:hAnsiTheme="minorHAnsi" w:cstheme="minorHAnsi"/>
        </w:rPr>
      </w:pPr>
      <w:r w:rsidRPr="002C3BBA">
        <w:t>В этом исследовательском периоде 1-я Исследовательская комиссия провела четыре собрания в период с февраля по май каждого года (с 2022 по 2025 г</w:t>
      </w:r>
      <w:r w:rsidR="00024F03">
        <w:t>.</w:t>
      </w:r>
      <w:r w:rsidRPr="002C3BBA">
        <w:t>). Также были организованы семинары-практикумы</w:t>
      </w:r>
      <w:r w:rsidR="00BE0CEF" w:rsidRPr="00B5629B">
        <w:rPr>
          <w:rStyle w:val="FootnoteReference"/>
        </w:rPr>
        <w:footnoteReference w:id="7"/>
      </w:r>
      <w:r w:rsidRPr="002C3BBA">
        <w:t xml:space="preserve"> для обмена мнениями, не относящимися к членам МСЭ-D, и получения соответствующих вкладов для обогащения ежегодных итоговых документов и, при необходимости, заключительных итоговых отчетов.</w:t>
      </w:r>
    </w:p>
    <w:p w14:paraId="68B776D4" w14:textId="77777777" w:rsidR="009E6531" w:rsidRPr="002C3BBA" w:rsidRDefault="009E6531" w:rsidP="00B5629B">
      <w:pPr>
        <w:rPr>
          <w:rFonts w:cstheme="minorHAnsi"/>
        </w:rPr>
      </w:pPr>
      <w:r w:rsidRPr="002C3BBA">
        <w:t xml:space="preserve">В </w:t>
      </w:r>
      <w:r w:rsidRPr="00796B70">
        <w:rPr>
          <w:b/>
          <w:bCs/>
        </w:rPr>
        <w:t>Приложении 3</w:t>
      </w:r>
      <w:r w:rsidRPr="002C3BBA">
        <w:t xml:space="preserve"> приведена таблица, в которой указаны даты собраний исследовательских комиссий и групп Докладчиков за этот период. </w:t>
      </w:r>
    </w:p>
    <w:p w14:paraId="615690C9" w14:textId="5EC77762" w:rsidR="009E6531" w:rsidRPr="002C3BBA" w:rsidRDefault="00B5629B" w:rsidP="00B5629B">
      <w:pPr>
        <w:rPr>
          <w:rFonts w:asciiTheme="minorHAnsi" w:hAnsiTheme="minorHAnsi" w:cstheme="minorHAnsi"/>
        </w:rPr>
      </w:pPr>
      <w:r>
        <w:rPr>
          <w:b/>
          <w:bCs/>
        </w:rPr>
        <w:t>2.2.1</w:t>
      </w:r>
      <w:r>
        <w:rPr>
          <w:b/>
          <w:bCs/>
        </w:rPr>
        <w:tab/>
      </w:r>
      <w:r w:rsidR="009E6531" w:rsidRPr="00796B70">
        <w:rPr>
          <w:b/>
          <w:bCs/>
        </w:rPr>
        <w:t>Первое собрание</w:t>
      </w:r>
      <w:r w:rsidR="00BE0CEF" w:rsidRPr="00B5629B">
        <w:rPr>
          <w:rStyle w:val="FootnoteReference"/>
        </w:rPr>
        <w:footnoteReference w:id="8"/>
      </w:r>
      <w:r w:rsidR="009E6531" w:rsidRPr="002C3BBA">
        <w:t xml:space="preserve"> прошло в Женеве с 28 ноября по 2 декабря 2022 года. На собрании прошло рассмотрение и обсуждение 104</w:t>
      </w:r>
      <w:r w:rsidR="00BE0CEF" w:rsidRPr="00B5629B">
        <w:rPr>
          <w:rStyle w:val="FootnoteReference"/>
        </w:rPr>
        <w:footnoteReference w:id="9"/>
      </w:r>
      <w:r w:rsidR="009E6531" w:rsidRPr="002C3BBA">
        <w:t xml:space="preserve"> документов в присутствии 260 участников, представлявших 62 Государства-Члена</w:t>
      </w:r>
      <w:r w:rsidR="009E6531" w:rsidRPr="00B5629B">
        <w:rPr>
          <w:rStyle w:val="FootnoteReference"/>
        </w:rPr>
        <w:footnoteReference w:id="10"/>
      </w:r>
      <w:r w:rsidR="00BE0CEF">
        <w:t>.</w:t>
      </w:r>
      <w:r w:rsidR="009E6531" w:rsidRPr="002C3BBA">
        <w:t xml:space="preserve"> В частности, были приняты следующие решения:</w:t>
      </w:r>
    </w:p>
    <w:p w14:paraId="50FD4CD4" w14:textId="3D2A2DF2" w:rsidR="009E6531" w:rsidRPr="002C3BBA" w:rsidRDefault="00B5629B" w:rsidP="00B5629B">
      <w:pPr>
        <w:pStyle w:val="enumlev1"/>
        <w:rPr>
          <w:rFonts w:cstheme="minorHAnsi"/>
          <w:bCs/>
        </w:rPr>
      </w:pPr>
      <w:r>
        <w:t>–</w:t>
      </w:r>
      <w:r>
        <w:tab/>
      </w:r>
      <w:r w:rsidR="009E6531" w:rsidRPr="002C3BBA">
        <w:t>назначение 12 Докладчиков/Содокладчиков (из них шесть женщин) и 69 заместителей Докладчиков (из них 25 женщин) для руководства работой по исследуемым Вопросам</w:t>
      </w:r>
      <w:r w:rsidR="0031125D">
        <w:t>.</w:t>
      </w:r>
      <w:r w:rsidR="009E6531" w:rsidRPr="002C3BBA">
        <w:t xml:space="preserve"> В</w:t>
      </w:r>
      <w:r w:rsidR="00677641">
        <w:rPr>
          <w:lang w:val="en-US"/>
        </w:rPr>
        <w:t> </w:t>
      </w:r>
      <w:r w:rsidR="009E6531" w:rsidRPr="002C3BBA">
        <w:t xml:space="preserve">рамках первого пленарного заседания была организована интерактивная </w:t>
      </w:r>
      <w:hyperlink r:id="rId18" w:history="1">
        <w:r w:rsidR="009E6531" w:rsidRPr="00677641">
          <w:rPr>
            <w:rStyle w:val="Hyperlink"/>
          </w:rPr>
          <w:t>сессия для новых участников</w:t>
        </w:r>
      </w:hyperlink>
      <w:r w:rsidR="009E6531" w:rsidRPr="002C3BBA">
        <w:t>, включающая групповое обсуждение. Краткая информация для всех делегатов, участвующих в собраниях исследовательских комиссий МСЭ-D, находится в открытом доступе на всех официальных языках О</w:t>
      </w:r>
      <w:r w:rsidR="0031125D">
        <w:t>ОН;</w:t>
      </w:r>
    </w:p>
    <w:p w14:paraId="20794ABE" w14:textId="7B542202" w:rsidR="009E6531" w:rsidRPr="002C3BBA" w:rsidRDefault="00B5629B" w:rsidP="00B5629B">
      <w:pPr>
        <w:pStyle w:val="enumlev1"/>
        <w:rPr>
          <w:rFonts w:cstheme="minorHAnsi"/>
          <w:bCs/>
        </w:rPr>
      </w:pPr>
      <w:r>
        <w:t>–</w:t>
      </w:r>
      <w:r>
        <w:tab/>
      </w:r>
      <w:r w:rsidR="009E6531" w:rsidRPr="002C3BBA">
        <w:t>рассмотрение основных итогов предыдущего исследовательского периода 2018</w:t>
      </w:r>
      <w:r>
        <w:rPr>
          <w:rFonts w:cs="Calibri"/>
        </w:rPr>
        <w:t>−</w:t>
      </w:r>
      <w:r w:rsidR="009E6531" w:rsidRPr="002C3BBA">
        <w:t>2021</w:t>
      </w:r>
      <w:r>
        <w:t> </w:t>
      </w:r>
      <w:r w:rsidR="009E6531" w:rsidRPr="002C3BBA">
        <w:t>годов, плана работы ИК1 и ожиданий на исследовательский период 2022</w:t>
      </w:r>
      <w:r>
        <w:rPr>
          <w:rFonts w:cs="Calibri"/>
        </w:rPr>
        <w:t>−</w:t>
      </w:r>
      <w:r w:rsidR="009E6531" w:rsidRPr="002C3BBA">
        <w:t>2025 годов;</w:t>
      </w:r>
    </w:p>
    <w:p w14:paraId="683519D0" w14:textId="54C4FA57" w:rsidR="009E6531" w:rsidRPr="002C3BBA" w:rsidRDefault="00B5629B" w:rsidP="00B5629B">
      <w:pPr>
        <w:pStyle w:val="enumlev1"/>
        <w:rPr>
          <w:rFonts w:cstheme="minorHAnsi"/>
          <w:bCs/>
        </w:rPr>
      </w:pPr>
      <w:r>
        <w:t>–</w:t>
      </w:r>
      <w:r>
        <w:tab/>
      </w:r>
      <w:r w:rsidR="009E6531" w:rsidRPr="002C3BBA">
        <w:t>утверждение проектов планов работы для ИК1 (</w:t>
      </w:r>
      <w:r w:rsidR="009E6531" w:rsidRPr="00796B70">
        <w:rPr>
          <w:b/>
          <w:bCs/>
        </w:rPr>
        <w:t>см. Приложение 4</w:t>
      </w:r>
      <w:r w:rsidR="009E6531" w:rsidRPr="002C3BBA">
        <w:t>) и для всех Вопросов, а также первоначальных содержаний итоговых отчетов и подробных перечней сфер ответственности для начала работы.</w:t>
      </w:r>
    </w:p>
    <w:p w14:paraId="582C22A4" w14:textId="62B4CC27" w:rsidR="009E6531" w:rsidRPr="002C3BBA" w:rsidRDefault="009E6531" w:rsidP="00B5629B">
      <w:pPr>
        <w:rPr>
          <w:rFonts w:asciiTheme="minorHAnsi" w:hAnsiTheme="minorHAnsi" w:cstheme="minorHAnsi"/>
        </w:rPr>
      </w:pPr>
      <w:r w:rsidRPr="002C3BBA">
        <w:t xml:space="preserve">Отчет об этом собрании представлен по адресу: </w:t>
      </w:r>
      <w:hyperlink r:id="rId19" w:history="1">
        <w:r w:rsidR="0031125D" w:rsidRPr="002244E4">
          <w:rPr>
            <w:rStyle w:val="Hyperlink"/>
            <w:szCs w:val="22"/>
          </w:rPr>
          <w:t>https://www.itu.int/md/D22-SG01-R-0008/</w:t>
        </w:r>
      </w:hyperlink>
      <w:r w:rsidRPr="002C3BBA">
        <w:t>.</w:t>
      </w:r>
    </w:p>
    <w:p w14:paraId="3039E4DE" w14:textId="2BD08898" w:rsidR="009E6531" w:rsidRPr="002C3BBA" w:rsidRDefault="00F554E3" w:rsidP="00B5629B">
      <w:pPr>
        <w:rPr>
          <w:rFonts w:asciiTheme="minorHAnsi" w:hAnsiTheme="minorHAnsi" w:cstheme="minorHAnsi"/>
        </w:rPr>
      </w:pPr>
      <w:r>
        <w:rPr>
          <w:b/>
          <w:bCs/>
        </w:rPr>
        <w:t>2.1.2</w:t>
      </w:r>
      <w:r>
        <w:rPr>
          <w:b/>
          <w:bCs/>
        </w:rPr>
        <w:tab/>
      </w:r>
      <w:r w:rsidR="009E6531" w:rsidRPr="00796B70">
        <w:rPr>
          <w:b/>
          <w:bCs/>
        </w:rPr>
        <w:t>Второе собрание</w:t>
      </w:r>
      <w:r w:rsidR="00BE0CEF" w:rsidRPr="00765BC5">
        <w:rPr>
          <w:rStyle w:val="FootnoteReference"/>
        </w:rPr>
        <w:footnoteReference w:id="11"/>
      </w:r>
      <w:r w:rsidR="009E6531" w:rsidRPr="00765BC5">
        <w:t xml:space="preserve"> </w:t>
      </w:r>
      <w:r w:rsidR="009E6531" w:rsidRPr="002C3BBA">
        <w:t>состоялось в Женеве 23−27 октября 2023 года. На собрании было проведено рассмотрение и обсуждение 155</w:t>
      </w:r>
      <w:r w:rsidR="00BE0CEF" w:rsidRPr="00B5629B">
        <w:rPr>
          <w:rStyle w:val="FootnoteReference"/>
        </w:rPr>
        <w:footnoteReference w:id="12"/>
      </w:r>
      <w:r w:rsidR="009E6531" w:rsidRPr="002C3BBA">
        <w:t xml:space="preserve"> документов в присутствии 224 участников, представлявших 59</w:t>
      </w:r>
      <w:r w:rsidR="00B5629B">
        <w:t> </w:t>
      </w:r>
      <w:r w:rsidR="009E6531" w:rsidRPr="002C3BBA">
        <w:t>стран</w:t>
      </w:r>
      <w:r w:rsidR="009E6531" w:rsidRPr="00B5629B">
        <w:rPr>
          <w:rStyle w:val="FootnoteReference"/>
        </w:rPr>
        <w:footnoteReference w:id="13"/>
      </w:r>
      <w:r w:rsidR="00BE0CEF">
        <w:t>.</w:t>
      </w:r>
      <w:r w:rsidR="009E6531" w:rsidRPr="002C3BBA">
        <w:t xml:space="preserve"> В частности, были приняты следующие решения:</w:t>
      </w:r>
    </w:p>
    <w:p w14:paraId="380DD2B8" w14:textId="7BFEE248" w:rsidR="009E6531" w:rsidRPr="002C3BBA" w:rsidRDefault="00F554E3" w:rsidP="00F554E3">
      <w:pPr>
        <w:pStyle w:val="enumlev1"/>
        <w:rPr>
          <w:rFonts w:cstheme="minorHAnsi"/>
          <w:szCs w:val="22"/>
        </w:rPr>
      </w:pPr>
      <w:r>
        <w:lastRenderedPageBreak/>
        <w:t>–</w:t>
      </w:r>
      <w:r>
        <w:tab/>
      </w:r>
      <w:r w:rsidR="009E6531" w:rsidRPr="002C3BBA">
        <w:rPr>
          <w:szCs w:val="22"/>
        </w:rPr>
        <w:t>назначены один заместитель Председателя и два заместителя Докладчиков</w:t>
      </w:r>
      <w:r w:rsidR="009E6531" w:rsidRPr="00F554E3">
        <w:rPr>
          <w:rStyle w:val="FootnoteReference"/>
        </w:rPr>
        <w:footnoteReference w:id="14"/>
      </w:r>
      <w:r w:rsidR="009E6531" w:rsidRPr="002C3BBA">
        <w:rPr>
          <w:szCs w:val="22"/>
        </w:rPr>
        <w:t xml:space="preserve">; </w:t>
      </w:r>
      <w:r>
        <w:rPr>
          <w:szCs w:val="22"/>
        </w:rPr>
        <w:t>г</w:t>
      </w:r>
      <w:r w:rsidR="009E6531" w:rsidRPr="002C3BBA">
        <w:rPr>
          <w:szCs w:val="22"/>
        </w:rPr>
        <w:t xml:space="preserve">-н Али Рашид Хамад </w:t>
      </w:r>
      <w:r w:rsidR="009E6531" w:rsidRPr="00F554E3">
        <w:t>Аль</w:t>
      </w:r>
      <w:r w:rsidR="009E6531" w:rsidRPr="002C3BBA">
        <w:rPr>
          <w:szCs w:val="22"/>
        </w:rPr>
        <w:t>-Хамад (Кувейт) был назначен заместителем Председателя и сменил на этом посту г-жу Самиру Белал Момен Мохаммад. Вклад г-жи Самиры Белал Момен Мохаммад (Кувейт) как заместителя Председателя ИК1 получил высокую оценку.</w:t>
      </w:r>
    </w:p>
    <w:p w14:paraId="0559ADEC" w14:textId="2218E010" w:rsidR="009E6531" w:rsidRPr="002C3BBA" w:rsidRDefault="00F554E3" w:rsidP="00F554E3">
      <w:pPr>
        <w:pStyle w:val="enumlev1"/>
        <w:rPr>
          <w:szCs w:val="22"/>
        </w:rPr>
      </w:pPr>
      <w:r>
        <w:t>–</w:t>
      </w:r>
      <w:r>
        <w:tab/>
      </w:r>
      <w:r w:rsidR="009E6531" w:rsidRPr="00F554E3">
        <w:t>согласована</w:t>
      </w:r>
      <w:r w:rsidR="009E6531" w:rsidRPr="002C3BBA">
        <w:rPr>
          <w:szCs w:val="22"/>
        </w:rPr>
        <w:t xml:space="preserve"> публикация первого промежуточного (ежегодного) итогового документа</w:t>
      </w:r>
      <w:r w:rsidR="006C637C" w:rsidRPr="00F554E3">
        <w:rPr>
          <w:rStyle w:val="FootnoteReference"/>
        </w:rPr>
        <w:footnoteReference w:id="15"/>
      </w:r>
      <w:r w:rsidR="009E6531" w:rsidRPr="002C3BBA">
        <w:rPr>
          <w:szCs w:val="22"/>
        </w:rPr>
        <w:t xml:space="preserve"> ИК1 МСЭ-D "</w:t>
      </w:r>
      <w:r w:rsidR="009E6531" w:rsidRPr="00796B70">
        <w:rPr>
          <w:i/>
          <w:iCs/>
          <w:szCs w:val="22"/>
        </w:rPr>
        <w:t>Примеры передового опыта использования специализированных инструментов цифрового регулирования для защиты прав потребителей</w:t>
      </w:r>
      <w:r w:rsidR="009E6531" w:rsidRPr="002C3BBA">
        <w:rPr>
          <w:szCs w:val="22"/>
        </w:rPr>
        <w:t>", касающегося работы по Вопросу 6/1 ИК1 МСЭ-D</w:t>
      </w:r>
      <w:r w:rsidR="00973680">
        <w:rPr>
          <w:szCs w:val="22"/>
        </w:rPr>
        <w:t>;</w:t>
      </w:r>
      <w:r w:rsidR="009E6531" w:rsidRPr="002C3BBA">
        <w:rPr>
          <w:szCs w:val="22"/>
        </w:rPr>
        <w:t xml:space="preserve"> </w:t>
      </w:r>
    </w:p>
    <w:p w14:paraId="5C71D860" w14:textId="2F5881D5" w:rsidR="009E6531" w:rsidRPr="002C3BBA" w:rsidRDefault="00F554E3" w:rsidP="00F554E3">
      <w:pPr>
        <w:pStyle w:val="enumlev1"/>
        <w:rPr>
          <w:rFonts w:cstheme="minorHAnsi"/>
          <w:bCs/>
          <w:szCs w:val="22"/>
        </w:rPr>
      </w:pPr>
      <w:r>
        <w:t>–</w:t>
      </w:r>
      <w:r>
        <w:tab/>
      </w:r>
      <w:r w:rsidR="009E6531" w:rsidRPr="002C3BBA">
        <w:rPr>
          <w:szCs w:val="22"/>
        </w:rPr>
        <w:t xml:space="preserve">отмечен прогресс, достигнутый в отношении итоговых документов и отчетов по исследуемым </w:t>
      </w:r>
      <w:r w:rsidR="009E6531" w:rsidRPr="00F554E3">
        <w:t>Вопросам</w:t>
      </w:r>
      <w:r w:rsidR="009E6531" w:rsidRPr="002C3BBA">
        <w:rPr>
          <w:szCs w:val="22"/>
        </w:rPr>
        <w:t xml:space="preserve"> ИК1 МСЭ-D.</w:t>
      </w:r>
    </w:p>
    <w:p w14:paraId="1686CA12" w14:textId="71798ECF" w:rsidR="009E6531" w:rsidRPr="002C3BBA" w:rsidRDefault="00F554E3" w:rsidP="00F554E3">
      <w:pPr>
        <w:pStyle w:val="enumlev1"/>
        <w:rPr>
          <w:rFonts w:cstheme="minorHAnsi"/>
          <w:bCs/>
          <w:szCs w:val="22"/>
        </w:rPr>
      </w:pPr>
      <w:r>
        <w:t>–</w:t>
      </w:r>
      <w:r>
        <w:tab/>
      </w:r>
      <w:r w:rsidR="009E6531" w:rsidRPr="00F554E3">
        <w:t>отмечен</w:t>
      </w:r>
      <w:r w:rsidR="009E6531" w:rsidRPr="002C3BBA">
        <w:rPr>
          <w:szCs w:val="22"/>
        </w:rPr>
        <w:t xml:space="preserve"> ход работы координаторов в соответствии с их функциями (см. </w:t>
      </w:r>
      <w:r w:rsidR="009E6531" w:rsidRPr="00796B70">
        <w:rPr>
          <w:b/>
          <w:bCs/>
          <w:szCs w:val="22"/>
        </w:rPr>
        <w:t>Приложение 2</w:t>
      </w:r>
      <w:r w:rsidR="009E6531" w:rsidRPr="002C3BBA">
        <w:rPr>
          <w:szCs w:val="22"/>
        </w:rPr>
        <w:t>)</w:t>
      </w:r>
      <w:r w:rsidR="0031125D">
        <w:rPr>
          <w:szCs w:val="22"/>
        </w:rPr>
        <w:t>;</w:t>
      </w:r>
    </w:p>
    <w:p w14:paraId="4C02DD4B" w14:textId="5F689182" w:rsidR="009E6531" w:rsidRPr="002C3BBA" w:rsidRDefault="00F554E3" w:rsidP="00F554E3">
      <w:pPr>
        <w:pStyle w:val="enumlev1"/>
        <w:rPr>
          <w:szCs w:val="22"/>
        </w:rPr>
      </w:pPr>
      <w:r>
        <w:t>–</w:t>
      </w:r>
      <w:r>
        <w:tab/>
      </w:r>
      <w:r w:rsidR="009E6531" w:rsidRPr="00F554E3">
        <w:t>отмечено</w:t>
      </w:r>
      <w:r w:rsidR="009E6531" w:rsidRPr="002C3BBA">
        <w:rPr>
          <w:szCs w:val="22"/>
        </w:rPr>
        <w:t xml:space="preserve"> проведение в рамках пленарного заседания, посвященного открытию собрания, обзорной сессии по Сети цифрового регулирования;</w:t>
      </w:r>
    </w:p>
    <w:p w14:paraId="24F06E66" w14:textId="49A3213C" w:rsidR="009E6531" w:rsidRPr="002C3BBA" w:rsidRDefault="00F554E3" w:rsidP="00F554E3">
      <w:pPr>
        <w:pStyle w:val="enumlev1"/>
        <w:rPr>
          <w:rFonts w:cstheme="minorHAnsi"/>
          <w:bCs/>
          <w:szCs w:val="22"/>
        </w:rPr>
      </w:pPr>
      <w:r w:rsidRPr="00F554E3">
        <w:rPr>
          <w:szCs w:val="22"/>
        </w:rPr>
        <w:t>–</w:t>
      </w:r>
      <w:r w:rsidRPr="00F554E3">
        <w:rPr>
          <w:szCs w:val="22"/>
        </w:rPr>
        <w:tab/>
      </w:r>
      <w:r w:rsidR="009E6531" w:rsidRPr="002C3BBA">
        <w:rPr>
          <w:szCs w:val="22"/>
        </w:rPr>
        <w:t>отмечено завершение работы по сопоставлению Вопросов</w:t>
      </w:r>
      <w:r w:rsidR="006C637C" w:rsidRPr="00F554E3">
        <w:rPr>
          <w:rStyle w:val="FootnoteReference"/>
        </w:rPr>
        <w:footnoteReference w:id="16"/>
      </w:r>
      <w:r w:rsidR="009E6531" w:rsidRPr="002C3BBA">
        <w:rPr>
          <w:szCs w:val="22"/>
        </w:rPr>
        <w:t>, представляющих интерес для ИК1 и ИК2 МСЭ-D, с направлениями работы и Вопросами исследовательских комиссий МСЭ-Т;</w:t>
      </w:r>
    </w:p>
    <w:p w14:paraId="36C804F7" w14:textId="123EE20D" w:rsidR="009E6531" w:rsidRPr="002C3BBA" w:rsidRDefault="00F554E3" w:rsidP="00F554E3">
      <w:pPr>
        <w:pStyle w:val="enumlev1"/>
        <w:rPr>
          <w:rFonts w:cstheme="minorBidi"/>
          <w:szCs w:val="22"/>
        </w:rPr>
      </w:pPr>
      <w:r>
        <w:t>–</w:t>
      </w:r>
      <w:r>
        <w:tab/>
      </w:r>
      <w:r w:rsidR="00F8477A" w:rsidRPr="00F554E3">
        <w:t>п</w:t>
      </w:r>
      <w:r w:rsidR="009E6531" w:rsidRPr="00F554E3">
        <w:t>ринято</w:t>
      </w:r>
      <w:r w:rsidR="009E6531" w:rsidRPr="002C3BBA">
        <w:rPr>
          <w:szCs w:val="22"/>
        </w:rPr>
        <w:t xml:space="preserve"> решение провести семинары-практикумы на собраниях групп Докладчиков в апреле 2024 года, в том числе: </w:t>
      </w:r>
    </w:p>
    <w:p w14:paraId="32733D44" w14:textId="14EAA1A4" w:rsidR="009E6531" w:rsidRPr="002C3BBA" w:rsidRDefault="00F554E3" w:rsidP="00F554E3">
      <w:pPr>
        <w:pStyle w:val="enumlev2"/>
        <w:rPr>
          <w:rFonts w:cstheme="minorBidi"/>
          <w:szCs w:val="22"/>
        </w:rPr>
      </w:pPr>
      <w:r>
        <w:t>•</w:t>
      </w:r>
      <w:r>
        <w:tab/>
      </w:r>
      <w:r w:rsidR="009E6531" w:rsidRPr="00F554E3">
        <w:t>три</w:t>
      </w:r>
      <w:r w:rsidR="009E6531" w:rsidRPr="002C3BBA">
        <w:rPr>
          <w:szCs w:val="22"/>
        </w:rPr>
        <w:t xml:space="preserve"> </w:t>
      </w:r>
      <w:r w:rsidR="009E6531" w:rsidRPr="00F554E3">
        <w:t>отдельных</w:t>
      </w:r>
      <w:r w:rsidR="009E6531" w:rsidRPr="002C3BBA">
        <w:rPr>
          <w:szCs w:val="22"/>
        </w:rPr>
        <w:t xml:space="preserve"> семинара-практикума, а именно по Вопросу 2/1, Вопросу 3/1 и Вопросу 7/1; </w:t>
      </w:r>
    </w:p>
    <w:p w14:paraId="0A0222C3" w14:textId="0847C5A2" w:rsidR="009E6531" w:rsidRPr="002C3BBA" w:rsidRDefault="00F554E3" w:rsidP="00F554E3">
      <w:pPr>
        <w:pStyle w:val="enumlev2"/>
        <w:rPr>
          <w:rFonts w:cstheme="minorBidi"/>
          <w:szCs w:val="22"/>
        </w:rPr>
      </w:pPr>
      <w:r>
        <w:t>•</w:t>
      </w:r>
      <w:r>
        <w:tab/>
      </w:r>
      <w:r w:rsidR="009E6531" w:rsidRPr="00F554E3">
        <w:t>совместный</w:t>
      </w:r>
      <w:r w:rsidR="009E6531" w:rsidRPr="002C3BBA">
        <w:rPr>
          <w:szCs w:val="22"/>
        </w:rPr>
        <w:t xml:space="preserve"> семинар-практикум по Вопросу 4/1 и Вопросу 6/1, посвященный юридическим и экономическим аспектам использования персональных данных;</w:t>
      </w:r>
    </w:p>
    <w:p w14:paraId="0EFC4A24" w14:textId="44757C0B" w:rsidR="009E6531" w:rsidRPr="002C3BBA" w:rsidRDefault="00F554E3" w:rsidP="00F554E3">
      <w:pPr>
        <w:pStyle w:val="enumlev2"/>
        <w:rPr>
          <w:rFonts w:cstheme="minorBidi"/>
          <w:szCs w:val="22"/>
        </w:rPr>
      </w:pPr>
      <w:r>
        <w:t>•</w:t>
      </w:r>
      <w:r>
        <w:tab/>
      </w:r>
      <w:r w:rsidR="009E6531" w:rsidRPr="00F554E3">
        <w:t>совместный</w:t>
      </w:r>
      <w:r w:rsidR="009E6531" w:rsidRPr="002C3BBA">
        <w:rPr>
          <w:szCs w:val="22"/>
        </w:rPr>
        <w:t xml:space="preserve"> семинар-практикум по Вопросу 1/1, Вопросу 3/1 и Вопросу 4/1, посвященный преобразующему потенциалу спутниковой связи; </w:t>
      </w:r>
    </w:p>
    <w:p w14:paraId="7FB4FC80" w14:textId="6A248191" w:rsidR="009E6531" w:rsidRPr="002C3BBA" w:rsidRDefault="00F554E3" w:rsidP="00F554E3">
      <w:pPr>
        <w:pStyle w:val="enumlev2"/>
        <w:rPr>
          <w:rFonts w:cstheme="minorBidi"/>
          <w:szCs w:val="22"/>
        </w:rPr>
      </w:pPr>
      <w:r>
        <w:t>•</w:t>
      </w:r>
      <w:r>
        <w:tab/>
      </w:r>
      <w:r w:rsidR="009E6531" w:rsidRPr="002C3BBA">
        <w:rPr>
          <w:szCs w:val="22"/>
        </w:rPr>
        <w:t>предложение о проведении в июне 2024 года совместного семинара-практикума по Вопросу 6/1 и Вопросу 3/2 МСЭ-D, касающегося осведомленности потребителей, организаторами которого выступят ANATEL и Региональное отделение МСЭ для Северной и Южной Америки</w:t>
      </w:r>
      <w:r w:rsidR="00F8477A">
        <w:rPr>
          <w:szCs w:val="22"/>
        </w:rPr>
        <w:t>.</w:t>
      </w:r>
    </w:p>
    <w:p w14:paraId="5D47A7E5" w14:textId="5633491B" w:rsidR="009E6531" w:rsidRPr="002C3BBA" w:rsidRDefault="009E6531" w:rsidP="00F554E3">
      <w:pPr>
        <w:rPr>
          <w:rFonts w:cstheme="minorHAnsi"/>
        </w:rPr>
      </w:pPr>
      <w:r w:rsidRPr="002C3BBA">
        <w:t xml:space="preserve">Отчет об этом собрании представлен по адресу: </w:t>
      </w:r>
      <w:hyperlink r:id="rId20" w:history="1">
        <w:r w:rsidR="00F8477A" w:rsidRPr="002244E4">
          <w:rPr>
            <w:rStyle w:val="Hyperlink"/>
            <w:szCs w:val="22"/>
          </w:rPr>
          <w:t>https://www.itu.int/md/D 22-SG 01-R-0009/</w:t>
        </w:r>
      </w:hyperlink>
      <w:r w:rsidRPr="002C3BBA">
        <w:t>.</w:t>
      </w:r>
    </w:p>
    <w:p w14:paraId="2100DD87" w14:textId="03F5ECA8" w:rsidR="009E6531" w:rsidRPr="006C637C" w:rsidRDefault="00F554E3" w:rsidP="00F554E3">
      <w:pPr>
        <w:rPr>
          <w:rFonts w:asciiTheme="minorHAnsi" w:hAnsiTheme="minorHAnsi" w:cstheme="minorHAnsi"/>
        </w:rPr>
      </w:pPr>
      <w:r>
        <w:rPr>
          <w:b/>
          <w:bCs/>
        </w:rPr>
        <w:t>2.1.3</w:t>
      </w:r>
      <w:r>
        <w:rPr>
          <w:b/>
          <w:bCs/>
        </w:rPr>
        <w:tab/>
      </w:r>
      <w:r w:rsidR="009E6531" w:rsidRPr="00796B70">
        <w:rPr>
          <w:b/>
          <w:bCs/>
        </w:rPr>
        <w:t>Третье собрание</w:t>
      </w:r>
      <w:r w:rsidR="006C637C" w:rsidRPr="00F554E3">
        <w:rPr>
          <w:rStyle w:val="FootnoteReference"/>
        </w:rPr>
        <w:footnoteReference w:id="17"/>
      </w:r>
      <w:r w:rsidR="009E6531" w:rsidRPr="00F554E3">
        <w:rPr>
          <w:rStyle w:val="FootnoteReference"/>
        </w:rPr>
        <w:t xml:space="preserve"> </w:t>
      </w:r>
      <w:r w:rsidR="009E6531" w:rsidRPr="002C3BBA">
        <w:t>прошло в Женеве с 4 по 8 ноября по 2024 года. На собрании прошло рассмотрение и обсуждение 185</w:t>
      </w:r>
      <w:r w:rsidR="006C637C" w:rsidRPr="00F554E3">
        <w:rPr>
          <w:rStyle w:val="FootnoteReference"/>
        </w:rPr>
        <w:footnoteReference w:id="18"/>
      </w:r>
      <w:r w:rsidR="009E6531" w:rsidRPr="002C3BBA">
        <w:t xml:space="preserve"> документов в присутствии 240 участников, представлявших 65</w:t>
      </w:r>
      <w:r w:rsidR="00677641">
        <w:rPr>
          <w:lang w:val="en-US"/>
        </w:rPr>
        <w:t> </w:t>
      </w:r>
      <w:r w:rsidR="009E6531" w:rsidRPr="002C3BBA">
        <w:t>Государств-Членов</w:t>
      </w:r>
      <w:r w:rsidR="009E6531" w:rsidRPr="00F554E3">
        <w:rPr>
          <w:rStyle w:val="FootnoteReference"/>
        </w:rPr>
        <w:footnoteReference w:id="19"/>
      </w:r>
      <w:r w:rsidR="006C637C">
        <w:t>.</w:t>
      </w:r>
      <w:r w:rsidR="009E6531" w:rsidRPr="002C3BBA">
        <w:t xml:space="preserve"> В частности, были приняты следующие решения:</w:t>
      </w:r>
    </w:p>
    <w:p w14:paraId="393F35A5" w14:textId="2A73DEC0" w:rsidR="009E6531" w:rsidRPr="00F554E3" w:rsidRDefault="00F554E3" w:rsidP="00F554E3">
      <w:pPr>
        <w:pStyle w:val="enumlev1"/>
        <w:rPr>
          <w:rFonts w:cstheme="minorHAnsi"/>
          <w:bCs/>
          <w:szCs w:val="22"/>
        </w:rPr>
      </w:pPr>
      <w:r w:rsidRPr="00F554E3">
        <w:rPr>
          <w:szCs w:val="22"/>
        </w:rPr>
        <w:t>–</w:t>
      </w:r>
      <w:r w:rsidRPr="00F554E3">
        <w:rPr>
          <w:szCs w:val="22"/>
        </w:rPr>
        <w:tab/>
      </w:r>
      <w:r w:rsidR="009E6531" w:rsidRPr="002C3BBA">
        <w:rPr>
          <w:szCs w:val="22"/>
        </w:rPr>
        <w:t xml:space="preserve">приняты к сведению проекты итоговых отчетов, направленных на все семь Вопросов ИК1; </w:t>
      </w:r>
      <w:r>
        <w:rPr>
          <w:szCs w:val="22"/>
        </w:rPr>
        <w:t>в</w:t>
      </w:r>
      <w:r w:rsidR="009E6531" w:rsidRPr="002C3BBA">
        <w:rPr>
          <w:szCs w:val="22"/>
        </w:rPr>
        <w:t xml:space="preserve"> дополнение к проекту итогового отчета за 2022–2025 годы в рамках Вопроса 4/1 был представлен пересмотренный (в основном информация об обновленном тарифном </w:t>
      </w:r>
      <w:r w:rsidR="009E6531" w:rsidRPr="002C3BBA">
        <w:rPr>
          <w:szCs w:val="22"/>
        </w:rPr>
        <w:lastRenderedPageBreak/>
        <w:t>обследовании) проект итогового отчета за 2018–2021 годы в соответствии с положением Резолюции 1 (Пересм. Кигали, 2022 г.) ВКРЭ;</w:t>
      </w:r>
    </w:p>
    <w:p w14:paraId="48F9DE39" w14:textId="0B99E85D" w:rsidR="009E6531" w:rsidRPr="002C3BBA" w:rsidRDefault="00F554E3" w:rsidP="00F554E3">
      <w:pPr>
        <w:pStyle w:val="enumlev1"/>
        <w:rPr>
          <w:rFonts w:cstheme="minorHAnsi"/>
          <w:bCs/>
          <w:szCs w:val="22"/>
        </w:rPr>
      </w:pPr>
      <w:r w:rsidRPr="00F554E3">
        <w:rPr>
          <w:szCs w:val="22"/>
        </w:rPr>
        <w:t>–</w:t>
      </w:r>
      <w:r w:rsidRPr="00F554E3">
        <w:rPr>
          <w:szCs w:val="22"/>
        </w:rPr>
        <w:tab/>
      </w:r>
      <w:r w:rsidR="009E6531" w:rsidRPr="002C3BBA">
        <w:rPr>
          <w:szCs w:val="22"/>
        </w:rPr>
        <w:t>согласована публикация трех промежуточных (ежегодных) итоговых документа</w:t>
      </w:r>
      <w:r w:rsidR="006C637C" w:rsidRPr="00F554E3">
        <w:rPr>
          <w:rStyle w:val="FootnoteReference"/>
        </w:rPr>
        <w:footnoteReference w:id="20"/>
      </w:r>
      <w:r w:rsidR="009E6531" w:rsidRPr="00F554E3">
        <w:rPr>
          <w:rStyle w:val="FootnoteReference"/>
        </w:rPr>
        <w:t xml:space="preserve"> </w:t>
      </w:r>
      <w:r w:rsidR="009E6531" w:rsidRPr="002C3BBA">
        <w:rPr>
          <w:szCs w:val="22"/>
        </w:rPr>
        <w:t>ИК1 МСЭ-D под эгидой Председателя 1-й Исследовательской комиссии с целью информирования общественности о работе и поощрения представления новых вкладов</w:t>
      </w:r>
      <w:r w:rsidR="008345A6">
        <w:rPr>
          <w:szCs w:val="22"/>
        </w:rPr>
        <w:t>:</w:t>
      </w:r>
    </w:p>
    <w:p w14:paraId="34CEFE09" w14:textId="6794DFEA" w:rsidR="009E6531" w:rsidRPr="002C3BBA" w:rsidRDefault="00F554E3" w:rsidP="00F554E3">
      <w:pPr>
        <w:pStyle w:val="enumlev2"/>
        <w:rPr>
          <w:rFonts w:cstheme="minorHAnsi"/>
          <w:bCs/>
          <w:szCs w:val="22"/>
        </w:rPr>
      </w:pPr>
      <w:r>
        <w:t>•</w:t>
      </w:r>
      <w:r>
        <w:tab/>
      </w:r>
      <w:r w:rsidR="008345A6">
        <w:rPr>
          <w:szCs w:val="22"/>
        </w:rPr>
        <w:t>п</w:t>
      </w:r>
      <w:r w:rsidR="009E6531" w:rsidRPr="002C3BBA">
        <w:rPr>
          <w:szCs w:val="22"/>
        </w:rPr>
        <w:t>ромежуточный итоговый документ по Вопросу 1/1, Вопросу 3/1 и Вопросу 5/1 "</w:t>
      </w:r>
      <w:r w:rsidR="009E6531" w:rsidRPr="00796B70">
        <w:rPr>
          <w:i/>
          <w:iCs/>
          <w:szCs w:val="22"/>
        </w:rPr>
        <w:t>Преобразующий потенциал связи: инноваций в спутниковой отрасли</w:t>
      </w:r>
      <w:r w:rsidR="009E6531" w:rsidRPr="002C3BBA">
        <w:rPr>
          <w:szCs w:val="22"/>
        </w:rPr>
        <w:t>";</w:t>
      </w:r>
    </w:p>
    <w:p w14:paraId="03F46422" w14:textId="241E07D5" w:rsidR="009E6531" w:rsidRPr="008345A6" w:rsidRDefault="00F554E3" w:rsidP="00F554E3">
      <w:pPr>
        <w:pStyle w:val="enumlev2"/>
        <w:rPr>
          <w:rFonts w:cstheme="minorHAnsi"/>
          <w:bCs/>
          <w:i/>
          <w:iCs/>
          <w:szCs w:val="22"/>
        </w:rPr>
      </w:pPr>
      <w:r>
        <w:t>•</w:t>
      </w:r>
      <w:r>
        <w:tab/>
      </w:r>
      <w:r w:rsidR="008345A6">
        <w:rPr>
          <w:szCs w:val="22"/>
        </w:rPr>
        <w:t>с</w:t>
      </w:r>
      <w:r w:rsidR="009E6531" w:rsidRPr="008345A6">
        <w:rPr>
          <w:szCs w:val="22"/>
        </w:rPr>
        <w:t>овместный промежуточный итоговый документ по Вопросу 4/1 и Вопросу 5/1 "</w:t>
      </w:r>
      <w:r w:rsidR="009E6531" w:rsidRPr="008345A6">
        <w:rPr>
          <w:i/>
          <w:iCs/>
          <w:szCs w:val="22"/>
        </w:rPr>
        <w:t>Проблемы и возможности использования USF для преодоления цифрового разрыва</w:t>
      </w:r>
      <w:r w:rsidR="009E6531" w:rsidRPr="008345A6">
        <w:rPr>
          <w:szCs w:val="22"/>
        </w:rPr>
        <w:t>"</w:t>
      </w:r>
      <w:r w:rsidR="00796B70" w:rsidRPr="008345A6">
        <w:rPr>
          <w:szCs w:val="22"/>
        </w:rPr>
        <w:t>;</w:t>
      </w:r>
    </w:p>
    <w:p w14:paraId="51B21D0E" w14:textId="1F549EE5" w:rsidR="009E6531" w:rsidRDefault="00F554E3" w:rsidP="00F554E3">
      <w:pPr>
        <w:pStyle w:val="enumlev2"/>
        <w:rPr>
          <w:szCs w:val="22"/>
        </w:rPr>
      </w:pPr>
      <w:r>
        <w:t>•</w:t>
      </w:r>
      <w:r>
        <w:tab/>
      </w:r>
      <w:r w:rsidR="009E6531" w:rsidRPr="002C3BBA">
        <w:rPr>
          <w:szCs w:val="22"/>
        </w:rPr>
        <w:t>промежуточный итоговый документ по Вопросу 6/1 "</w:t>
      </w:r>
      <w:r w:rsidR="009E6531" w:rsidRPr="00796B70">
        <w:rPr>
          <w:i/>
          <w:iCs/>
          <w:szCs w:val="22"/>
        </w:rPr>
        <w:t>Осведомленность потребителей в эпоху цифровой трансформации</w:t>
      </w:r>
      <w:r w:rsidR="009E6531" w:rsidRPr="002C3BBA">
        <w:rPr>
          <w:szCs w:val="22"/>
        </w:rPr>
        <w:t xml:space="preserve">"; </w:t>
      </w:r>
    </w:p>
    <w:p w14:paraId="39117E79" w14:textId="66EC2024" w:rsidR="009E6531" w:rsidRPr="002C3BBA" w:rsidRDefault="00F554E3" w:rsidP="00F554E3">
      <w:pPr>
        <w:pStyle w:val="enumlev1"/>
        <w:rPr>
          <w:rFonts w:cstheme="minorHAnsi"/>
          <w:bCs/>
          <w:szCs w:val="22"/>
        </w:rPr>
      </w:pPr>
      <w:r w:rsidRPr="00F554E3">
        <w:rPr>
          <w:szCs w:val="22"/>
        </w:rPr>
        <w:t>–</w:t>
      </w:r>
      <w:r w:rsidRPr="00F554E3">
        <w:rPr>
          <w:szCs w:val="22"/>
        </w:rPr>
        <w:tab/>
      </w:r>
      <w:r w:rsidR="009E6531" w:rsidRPr="002C3BBA">
        <w:rPr>
          <w:szCs w:val="22"/>
        </w:rPr>
        <w:t>отмечена необходимость обновления результатов работы по межсекторальному сопоставлению после ВАСЭ-24</w:t>
      </w:r>
      <w:r w:rsidR="00571ACC">
        <w:rPr>
          <w:szCs w:val="22"/>
        </w:rPr>
        <w:t>;</w:t>
      </w:r>
    </w:p>
    <w:p w14:paraId="6F2DC05F" w14:textId="648BEC10" w:rsidR="009E6531" w:rsidRPr="002C3BBA" w:rsidRDefault="00F554E3" w:rsidP="00F554E3">
      <w:pPr>
        <w:pStyle w:val="enumlev1"/>
        <w:rPr>
          <w:rFonts w:cstheme="minorHAnsi"/>
          <w:bCs/>
          <w:szCs w:val="22"/>
        </w:rPr>
      </w:pPr>
      <w:r w:rsidRPr="00F554E3">
        <w:rPr>
          <w:szCs w:val="22"/>
        </w:rPr>
        <w:t>–</w:t>
      </w:r>
      <w:r w:rsidRPr="00F554E3">
        <w:rPr>
          <w:szCs w:val="22"/>
        </w:rPr>
        <w:tab/>
      </w:r>
      <w:r w:rsidR="009E6531" w:rsidRPr="002C3BBA">
        <w:rPr>
          <w:szCs w:val="22"/>
        </w:rPr>
        <w:t>принят к сведению вклад координатора ИК1 о ходе работы, касающейся Резолюции 9</w:t>
      </w:r>
      <w:r w:rsidR="00571ACC">
        <w:rPr>
          <w:szCs w:val="22"/>
        </w:rPr>
        <w:t>;</w:t>
      </w:r>
    </w:p>
    <w:p w14:paraId="4939E33D" w14:textId="083F60DE" w:rsidR="009E6531" w:rsidRPr="002C3BBA" w:rsidRDefault="00F554E3" w:rsidP="00F554E3">
      <w:pPr>
        <w:pStyle w:val="enumlev1"/>
        <w:rPr>
          <w:rFonts w:cstheme="minorHAnsi"/>
          <w:bCs/>
          <w:szCs w:val="22"/>
        </w:rPr>
      </w:pPr>
      <w:r w:rsidRPr="00F554E3">
        <w:rPr>
          <w:szCs w:val="22"/>
        </w:rPr>
        <w:t>–</w:t>
      </w:r>
      <w:r w:rsidRPr="00F554E3">
        <w:rPr>
          <w:szCs w:val="22"/>
        </w:rPr>
        <w:tab/>
      </w:r>
      <w:r w:rsidR="009E6531" w:rsidRPr="002C3BBA">
        <w:rPr>
          <w:szCs w:val="22"/>
        </w:rPr>
        <w:t>принят к сведению вклад координатора ИК1 по теме будущего Вопросов исследовательских комиссий о ходе работы на уровне Рабочей группы КГРЭ по будущему Вопросов исследовательских комиссий (КГРЭ</w:t>
      </w:r>
      <w:r w:rsidR="009E6531" w:rsidRPr="002C3BBA">
        <w:rPr>
          <w:szCs w:val="22"/>
        </w:rPr>
        <w:noBreakHyphen/>
        <w:t>РГ</w:t>
      </w:r>
      <w:r w:rsidR="009E6531" w:rsidRPr="002C3BBA">
        <w:rPr>
          <w:szCs w:val="22"/>
        </w:rPr>
        <w:noBreakHyphen/>
        <w:t>futureSQ) и о сотрудничестве между ИК1 и КГРЭ</w:t>
      </w:r>
      <w:r w:rsidR="009E6531" w:rsidRPr="002C3BBA">
        <w:rPr>
          <w:szCs w:val="22"/>
        </w:rPr>
        <w:noBreakHyphen/>
        <w:t>РГ</w:t>
      </w:r>
      <w:r w:rsidR="009E6531" w:rsidRPr="002C3BBA">
        <w:rPr>
          <w:szCs w:val="22"/>
        </w:rPr>
        <w:noBreakHyphen/>
        <w:t>futureSQ;</w:t>
      </w:r>
    </w:p>
    <w:p w14:paraId="4CCF7633" w14:textId="24F50034" w:rsidR="009E6531" w:rsidRPr="002C3BBA" w:rsidRDefault="00F554E3" w:rsidP="00F554E3">
      <w:pPr>
        <w:pStyle w:val="enumlev1"/>
        <w:rPr>
          <w:rFonts w:cstheme="minorHAnsi"/>
          <w:bCs/>
          <w:szCs w:val="22"/>
        </w:rPr>
      </w:pPr>
      <w:r w:rsidRPr="00F554E3">
        <w:rPr>
          <w:szCs w:val="22"/>
        </w:rPr>
        <w:t>–</w:t>
      </w:r>
      <w:r w:rsidRPr="00F554E3">
        <w:rPr>
          <w:szCs w:val="22"/>
        </w:rPr>
        <w:tab/>
      </w:r>
      <w:r w:rsidR="009E6531" w:rsidRPr="002C3BBA">
        <w:rPr>
          <w:szCs w:val="22"/>
        </w:rPr>
        <w:t>было отмечено с удовлетворением первое за всю историю дистанционное участие и представление вкладов женщинами-экспертами с нарушениями зрения</w:t>
      </w:r>
      <w:r w:rsidR="006B5C8A">
        <w:rPr>
          <w:szCs w:val="22"/>
        </w:rPr>
        <w:t>.</w:t>
      </w:r>
    </w:p>
    <w:p w14:paraId="4DF6509A" w14:textId="5838DA2A" w:rsidR="009E6531" w:rsidRPr="00F554E3" w:rsidRDefault="009E6531" w:rsidP="00F554E3">
      <w:pPr>
        <w:rPr>
          <w:rFonts w:cs="Simplified Arabic"/>
        </w:rPr>
      </w:pPr>
      <w:r w:rsidRPr="002C3BBA">
        <w:t xml:space="preserve">Отчет об этом собрании представлен по адресу: </w:t>
      </w:r>
      <w:hyperlink r:id="rId21" w:history="1">
        <w:r w:rsidR="000F167D" w:rsidRPr="002244E4">
          <w:rPr>
            <w:rStyle w:val="Hyperlink"/>
            <w:szCs w:val="22"/>
          </w:rPr>
          <w:t>https://www.itu.int/md/D22-SG01-R-0017/</w:t>
        </w:r>
      </w:hyperlink>
      <w:r w:rsidRPr="002C3BBA">
        <w:t xml:space="preserve">. </w:t>
      </w:r>
    </w:p>
    <w:p w14:paraId="7D7F081F" w14:textId="6D93ACBD" w:rsidR="009E6531" w:rsidRPr="002C3BBA" w:rsidRDefault="00677641" w:rsidP="00F554E3">
      <w:pPr>
        <w:rPr>
          <w:rFonts w:asciiTheme="minorHAnsi" w:hAnsiTheme="minorHAnsi" w:cstheme="minorHAnsi"/>
        </w:rPr>
      </w:pPr>
      <w:r w:rsidRPr="00677641">
        <w:rPr>
          <w:b/>
          <w:bCs/>
        </w:rPr>
        <w:t>2.1.4</w:t>
      </w:r>
      <w:r w:rsidRPr="00677641">
        <w:rPr>
          <w:b/>
          <w:bCs/>
        </w:rPr>
        <w:tab/>
      </w:r>
      <w:r w:rsidR="009E6531" w:rsidRPr="00796B70">
        <w:rPr>
          <w:b/>
          <w:bCs/>
        </w:rPr>
        <w:t>Четвертое собрание</w:t>
      </w:r>
      <w:r w:rsidR="006C637C" w:rsidRPr="0070644B">
        <w:rPr>
          <w:rStyle w:val="FootnoteReference"/>
        </w:rPr>
        <w:footnoteReference w:id="21"/>
      </w:r>
      <w:r w:rsidR="009E6531" w:rsidRPr="002C3BBA">
        <w:t xml:space="preserve"> будет проходить с 28 апреля по 2 мая 2024 года. Дополнительная информация будет предоставлена в установленном порядке.</w:t>
      </w:r>
    </w:p>
    <w:p w14:paraId="0D6787D9" w14:textId="1389D29D" w:rsidR="009E6531" w:rsidRPr="002C3BBA" w:rsidRDefault="0070644B" w:rsidP="0070644B">
      <w:pPr>
        <w:pStyle w:val="Heading1"/>
        <w:rPr>
          <w:rFonts w:cstheme="minorHAnsi"/>
          <w:noProof/>
        </w:rPr>
      </w:pPr>
      <w:bookmarkStart w:id="15" w:name="_Toc192493299"/>
      <w:r w:rsidRPr="0070644B">
        <w:t>3</w:t>
      </w:r>
      <w:r w:rsidRPr="0070644B">
        <w:tab/>
      </w:r>
      <w:r w:rsidR="009E6531" w:rsidRPr="0070644B">
        <w:t>Краткое</w:t>
      </w:r>
      <w:r w:rsidR="009E6531" w:rsidRPr="002C3BBA">
        <w:t xml:space="preserve"> изложение основных достигнутых результатов</w:t>
      </w:r>
      <w:bookmarkEnd w:id="15"/>
    </w:p>
    <w:p w14:paraId="57D3499A" w14:textId="1796E3B0" w:rsidR="009E6531" w:rsidRPr="002C3BBA" w:rsidRDefault="009E6531" w:rsidP="009E6531">
      <w:pPr>
        <w:rPr>
          <w:szCs w:val="22"/>
        </w:rPr>
      </w:pPr>
      <w:r w:rsidRPr="002C3BBA">
        <w:rPr>
          <w:szCs w:val="22"/>
        </w:rPr>
        <w:t>(</w:t>
      </w:r>
      <w:r w:rsidR="00796B70">
        <w:rPr>
          <w:szCs w:val="22"/>
        </w:rPr>
        <w:t>Б</w:t>
      </w:r>
      <w:r w:rsidRPr="002C3BBA">
        <w:rPr>
          <w:szCs w:val="22"/>
        </w:rPr>
        <w:t xml:space="preserve">удет включено </w:t>
      </w:r>
      <w:r w:rsidR="006B5C8A">
        <w:rPr>
          <w:szCs w:val="22"/>
        </w:rPr>
        <w:t>по итогам</w:t>
      </w:r>
      <w:r w:rsidRPr="002C3BBA">
        <w:rPr>
          <w:szCs w:val="22"/>
        </w:rPr>
        <w:t xml:space="preserve"> собрания 1-й Исследовательской комиссии МСЭ-D 2 мая после утверждения заключительных отчетов</w:t>
      </w:r>
      <w:r w:rsidR="00796B70">
        <w:rPr>
          <w:szCs w:val="22"/>
        </w:rPr>
        <w:t>.</w:t>
      </w:r>
      <w:r w:rsidRPr="002C3BBA">
        <w:rPr>
          <w:szCs w:val="22"/>
        </w:rPr>
        <w:t>)</w:t>
      </w:r>
    </w:p>
    <w:p w14:paraId="5FBB7482" w14:textId="1D7023E7" w:rsidR="009E6531" w:rsidRPr="002C3BBA" w:rsidRDefault="0070644B" w:rsidP="0070644B">
      <w:pPr>
        <w:pStyle w:val="Heading1"/>
        <w:rPr>
          <w:rFonts w:cstheme="minorHAnsi"/>
        </w:rPr>
      </w:pPr>
      <w:bookmarkStart w:id="16" w:name="_Toc192493305"/>
      <w:r w:rsidRPr="0070644B">
        <w:t>4</w:t>
      </w:r>
      <w:r w:rsidRPr="0070644B">
        <w:tab/>
      </w:r>
      <w:r w:rsidR="009E6531" w:rsidRPr="0070644B">
        <w:t>Сотрудничество</w:t>
      </w:r>
      <w:r w:rsidR="009E6531" w:rsidRPr="002C3BBA">
        <w:t xml:space="preserve"> и координация </w:t>
      </w:r>
      <w:bookmarkEnd w:id="16"/>
    </w:p>
    <w:p w14:paraId="357177B8" w14:textId="09372341" w:rsidR="009E6531" w:rsidRPr="006064FF" w:rsidRDefault="0070644B" w:rsidP="0070644B">
      <w:pPr>
        <w:pStyle w:val="Heading2"/>
        <w:rPr>
          <w:rFonts w:cstheme="minorHAnsi"/>
        </w:rPr>
      </w:pPr>
      <w:bookmarkStart w:id="17" w:name="_Toc192493306"/>
      <w:r w:rsidRPr="0070644B">
        <w:t>4.1</w:t>
      </w:r>
      <w:r w:rsidRPr="0070644B">
        <w:tab/>
      </w:r>
      <w:r w:rsidR="009E6531" w:rsidRPr="006064FF">
        <w:t xml:space="preserve">Исследуемые Вопросы МСЭ-D и Исследовательские комиссии МСЭ-D </w:t>
      </w:r>
    </w:p>
    <w:p w14:paraId="5D0A952D" w14:textId="77777777" w:rsidR="009E6531" w:rsidRPr="006064FF" w:rsidRDefault="009E6531" w:rsidP="0070644B">
      <w:pPr>
        <w:rPr>
          <w:rFonts w:cstheme="minorHAnsi"/>
        </w:rPr>
      </w:pPr>
      <w:r w:rsidRPr="006064FF">
        <w:t>Ведется постоянный поиск синергии между Вопросами ИК1 и ИК2. Проведение совместных семинаров-практикумов и подготовка совместных промежуточных итоговых документов позволяет объединить экспертные знания, оптимизировать затраты и укрепить сотрудничество. В ходе собраний RGQ в 2023 и 2024 годах были организованы три совместных семинара-практикума по Вопросам ИК1 и восемь сквозных семинаров-практикумов. Совместный семинар-практикум в рамках Вопроса 6/1 и Вопроса 3/2 "Повышение осведомленности потребителей", состоявшийся 18–20 июня 2024 года в Бразилиа, был организован ANATEL в сотрудничестве с Региональным отделением МСЭ для Северной и Южной Америки</w:t>
      </w:r>
      <w:r w:rsidRPr="0070644B">
        <w:rPr>
          <w:rStyle w:val="FootnoteReference"/>
        </w:rPr>
        <w:footnoteReference w:id="22"/>
      </w:r>
      <w:r w:rsidRPr="006064FF">
        <w:t>. Были подготовлены, утверждены и бесплатно опубликованы два совместных промежуточных итоговых документа на всех официальных языках ООН.</w:t>
      </w:r>
    </w:p>
    <w:p w14:paraId="7A09B630" w14:textId="77777777" w:rsidR="009E6531" w:rsidRPr="006064FF" w:rsidRDefault="009E6531" w:rsidP="0070644B">
      <w:pPr>
        <w:rPr>
          <w:rFonts w:asciiTheme="minorHAnsi" w:hAnsiTheme="minorHAnsi" w:cstheme="minorHAnsi"/>
        </w:rPr>
      </w:pPr>
      <w:r w:rsidRPr="006064FF">
        <w:lastRenderedPageBreak/>
        <w:t xml:space="preserve">В воскресенье после собраний ИК1 (то есть в воскресенье перед началом ежегодных собраний ИК2) были проведены четыре совместных собрания команд руководства ИК1 и ИК2 под председательством Директора Бюро развития электросвязи. Эти собрания обеспечивают координацию и совместную работу исследовательских комиссий МСЭ-D. В настоящее время готовятся два руководящих документа по следующим вопросам, которые требуют совместного рассмотрения с целью повышения эффективности и результативности работы исследовательских комиссий: </w:t>
      </w:r>
    </w:p>
    <w:p w14:paraId="619F3D48" w14:textId="2EFEDB35" w:rsidR="009E6531" w:rsidRPr="0070644B" w:rsidRDefault="0070644B" w:rsidP="0070644B">
      <w:pPr>
        <w:pStyle w:val="enumlev1"/>
        <w:rPr>
          <w:szCs w:val="22"/>
        </w:rPr>
      </w:pPr>
      <w:r w:rsidRPr="00F554E3">
        <w:rPr>
          <w:szCs w:val="22"/>
        </w:rPr>
        <w:t>–</w:t>
      </w:r>
      <w:r w:rsidRPr="00F554E3">
        <w:rPr>
          <w:szCs w:val="22"/>
        </w:rPr>
        <w:tab/>
      </w:r>
      <w:r w:rsidR="009E6531" w:rsidRPr="006064FF">
        <w:rPr>
          <w:szCs w:val="22"/>
        </w:rPr>
        <w:t xml:space="preserve">решение проблем, которые влияют на эффективное использование продуктов исследовательских комиссий МСЭ-D; </w:t>
      </w:r>
    </w:p>
    <w:p w14:paraId="34FED7F0" w14:textId="022C48F0" w:rsidR="009E6531" w:rsidRPr="002C3BBA" w:rsidRDefault="0070644B" w:rsidP="0070644B">
      <w:pPr>
        <w:pStyle w:val="enumlev1"/>
        <w:rPr>
          <w:rFonts w:asciiTheme="minorHAnsi" w:hAnsiTheme="minorHAnsi" w:cstheme="minorHAnsi"/>
          <w:szCs w:val="22"/>
        </w:rPr>
      </w:pPr>
      <w:r w:rsidRPr="00F554E3">
        <w:rPr>
          <w:szCs w:val="22"/>
        </w:rPr>
        <w:t>–</w:t>
      </w:r>
      <w:r w:rsidRPr="00F554E3">
        <w:rPr>
          <w:szCs w:val="22"/>
        </w:rPr>
        <w:tab/>
      </w:r>
      <w:r w:rsidR="009E6531" w:rsidRPr="002C3BBA">
        <w:rPr>
          <w:szCs w:val="22"/>
        </w:rPr>
        <w:t>руководящие указания для членов МСЭ-D по представлению кандидатур и выдвижению Докладчиков, заместителей Докладчиков и оценке команд Докладчиков.</w:t>
      </w:r>
    </w:p>
    <w:p w14:paraId="2FAED16E" w14:textId="31A3EA66" w:rsidR="009E6531" w:rsidRPr="002C3BBA" w:rsidRDefault="009E6531" w:rsidP="0070644B">
      <w:pPr>
        <w:rPr>
          <w:rFonts w:asciiTheme="minorHAnsi" w:hAnsiTheme="minorHAnsi" w:cstheme="minorHAnsi"/>
        </w:rPr>
      </w:pPr>
      <w:r w:rsidRPr="002C3BBA">
        <w:t xml:space="preserve">Начало этому обсуждению </w:t>
      </w:r>
      <w:r w:rsidR="006B5C8A">
        <w:t>было положено</w:t>
      </w:r>
      <w:r w:rsidRPr="002C3BBA">
        <w:t xml:space="preserve"> на сессиях по вопросам совместной творческой работы</w:t>
      </w:r>
      <w:r w:rsidR="006C637C" w:rsidRPr="0070644B">
        <w:rPr>
          <w:rStyle w:val="FootnoteReference"/>
        </w:rPr>
        <w:footnoteReference w:id="23"/>
      </w:r>
      <w:r w:rsidRPr="002C3BBA">
        <w:t xml:space="preserve"> на тему "Инновации в работе исследовательских комиссий", которые </w:t>
      </w:r>
      <w:r w:rsidR="006B5C8A">
        <w:t>были приурочены к</w:t>
      </w:r>
      <w:r w:rsidRPr="002C3BBA">
        <w:t xml:space="preserve"> перв</w:t>
      </w:r>
      <w:r w:rsidR="006B5C8A">
        <w:t>ому</w:t>
      </w:r>
      <w:r w:rsidRPr="002C3BBA">
        <w:t xml:space="preserve"> собрани</w:t>
      </w:r>
      <w:r w:rsidR="006B5C8A">
        <w:t>ю</w:t>
      </w:r>
      <w:r w:rsidRPr="002C3BBA">
        <w:t xml:space="preserve"> Группы Докладчика ИК1.</w:t>
      </w:r>
    </w:p>
    <w:p w14:paraId="60A52820" w14:textId="592287D8" w:rsidR="009E6531" w:rsidRPr="002C3BBA" w:rsidRDefault="0070644B" w:rsidP="0070644B">
      <w:pPr>
        <w:pStyle w:val="Heading2"/>
        <w:rPr>
          <w:rFonts w:cstheme="minorHAnsi"/>
        </w:rPr>
      </w:pPr>
      <w:r w:rsidRPr="0070644B">
        <w:t>4.2</w:t>
      </w:r>
      <w:r w:rsidRPr="0070644B">
        <w:tab/>
      </w:r>
      <w:r w:rsidR="009E6531" w:rsidRPr="002C3BBA">
        <w:t xml:space="preserve">Рабочая группа КГРЭ по будущему Вопросов исследовательских комиссий </w:t>
      </w:r>
    </w:p>
    <w:p w14:paraId="3B01322F" w14:textId="2850E124" w:rsidR="009E6531" w:rsidRPr="002C3BBA" w:rsidRDefault="009E6531" w:rsidP="0070644B">
      <w:r w:rsidRPr="002C3BBA">
        <w:t>В соответствии с кругом ведения</w:t>
      </w:r>
      <w:r w:rsidR="0053726A" w:rsidRPr="0070644B">
        <w:rPr>
          <w:rStyle w:val="FootnoteReference"/>
        </w:rPr>
        <w:footnoteReference w:id="24"/>
      </w:r>
      <w:r w:rsidRPr="002C3BBA">
        <w:t xml:space="preserve"> Рабочей группы КГРЭ по будущему Вопросов исследовательских комиссий (КГРЭ</w:t>
      </w:r>
      <w:r w:rsidRPr="002C3BBA">
        <w:noBreakHyphen/>
        <w:t>РГ</w:t>
      </w:r>
      <w:r w:rsidRPr="002C3BBA">
        <w:noBreakHyphen/>
        <w:t>futureSQ) Координатором ИК1 был назначен г-н Роберт</w:t>
      </w:r>
      <w:r w:rsidR="004E7EBE">
        <w:t>у</w:t>
      </w:r>
      <w:r w:rsidRPr="002C3BBA">
        <w:t xml:space="preserve"> Хираяма (заместитель Председателя, Бразилия). КГРЭ</w:t>
      </w:r>
      <w:r w:rsidRPr="002C3BBA">
        <w:noBreakHyphen/>
        <w:t>РГ</w:t>
      </w:r>
      <w:r w:rsidRPr="002C3BBA">
        <w:noBreakHyphen/>
        <w:t xml:space="preserve">futureSQ провела шесть собраний, на которых были составлены и представлены координатором ИК1 пересмотренный круг ведения Вопросов ИК1, подготовленный (со)докладчиками. Этот пересмотренный круг ведения был включен в итоговый документ рабочей группы (см. Документ </w:t>
      </w:r>
      <w:hyperlink r:id="rId22" w:history="1">
        <w:r w:rsidRPr="000F167D">
          <w:rPr>
            <w:rStyle w:val="Hyperlink"/>
            <w:szCs w:val="22"/>
          </w:rPr>
          <w:t>TDAG WG- FutureSGQ /23</w:t>
        </w:r>
      </w:hyperlink>
      <w:r w:rsidRPr="002C3BBA">
        <w:t xml:space="preserve"> и </w:t>
      </w:r>
      <w:r w:rsidR="006B5C8A">
        <w:t>Д</w:t>
      </w:r>
      <w:r w:rsidRPr="002C3BBA">
        <w:t xml:space="preserve">окумент </w:t>
      </w:r>
      <w:hyperlink r:id="rId23" w:history="1">
        <w:r w:rsidRPr="000F167D">
          <w:rPr>
            <w:rStyle w:val="Hyperlink"/>
            <w:szCs w:val="22"/>
          </w:rPr>
          <w:t>TDAG WG- FutureSGQ /29</w:t>
        </w:r>
      </w:hyperlink>
      <w:r w:rsidRPr="002C3BBA">
        <w:t xml:space="preserve">). </w:t>
      </w:r>
    </w:p>
    <w:p w14:paraId="37EF17C1" w14:textId="5E02BF1E" w:rsidR="009E6531" w:rsidRPr="00E66FA3" w:rsidRDefault="0070644B" w:rsidP="0070644B">
      <w:pPr>
        <w:pStyle w:val="Heading2"/>
        <w:rPr>
          <w:rFonts w:cstheme="minorHAnsi"/>
        </w:rPr>
      </w:pPr>
      <w:r w:rsidRPr="0070644B">
        <w:t>4.</w:t>
      </w:r>
      <w:r w:rsidRPr="0083671A">
        <w:t>3</w:t>
      </w:r>
      <w:r w:rsidRPr="0083671A">
        <w:tab/>
      </w:r>
      <w:r w:rsidR="009E6531" w:rsidRPr="00E66FA3">
        <w:t xml:space="preserve">Межсекторальная координация </w:t>
      </w:r>
      <w:bookmarkEnd w:id="17"/>
    </w:p>
    <w:p w14:paraId="6A6F296B" w14:textId="68133079" w:rsidR="009E6531" w:rsidRPr="002C3BBA" w:rsidRDefault="009E6531" w:rsidP="0070644B">
      <w:pPr>
        <w:rPr>
          <w:rFonts w:cstheme="minorHAnsi"/>
          <w:bCs/>
        </w:rPr>
      </w:pPr>
      <w:r w:rsidRPr="002C3BBA">
        <w:t>На каждом ежегодном собрании ИК1 обновленные отчеты</w:t>
      </w:r>
      <w:r w:rsidR="0053726A" w:rsidRPr="0070644B">
        <w:rPr>
          <w:rStyle w:val="FootnoteReference"/>
        </w:rPr>
        <w:footnoteReference w:id="25"/>
      </w:r>
      <w:r w:rsidRPr="002C3BBA">
        <w:t xml:space="preserve">, предоставленные БСЭ и БР, по традиции получили высокую оценку за определение областей синергии и возможного будущего сотрудничества на уровне конкретных </w:t>
      </w:r>
      <w:r w:rsidR="00797E61">
        <w:t xml:space="preserve">Вопросов </w:t>
      </w:r>
      <w:r w:rsidRPr="002C3BBA">
        <w:t>исследовательских комиссий, рабочих групп и Резолюций.</w:t>
      </w:r>
    </w:p>
    <w:p w14:paraId="4594D3B3" w14:textId="336D72F8" w:rsidR="009E6531" w:rsidRPr="002C3BBA" w:rsidRDefault="009E6531" w:rsidP="0070644B">
      <w:pPr>
        <w:rPr>
          <w:rFonts w:cstheme="minorHAnsi"/>
          <w:bCs/>
        </w:rPr>
      </w:pPr>
      <w:r w:rsidRPr="002C3BBA">
        <w:t xml:space="preserve">В целях содействия координации и дальнейшему укреплению сотрудничества с исследовательскими комиссиями других Секторов на веб-сайте </w:t>
      </w:r>
      <w:hyperlink r:id="rId24" w:history="1">
        <w:r w:rsidRPr="00CB65E9">
          <w:rPr>
            <w:rStyle w:val="Hyperlink"/>
            <w:szCs w:val="22"/>
          </w:rPr>
          <w:t>Межсекторальной координационной группы</w:t>
        </w:r>
      </w:hyperlink>
      <w:r w:rsidRPr="002C3BBA">
        <w:t xml:space="preserve"> (МСКГ) размещена пересмотренная таблица сопоставления Вопросов ИК1 и ИК2 МСЭ-D, представляющих интерес для Вопросов рабочих групп МСЭ-R. Обновленная таблица сопоставления Вопросов ИК1 и ИК2 МСЭ-D и деятельности исследовательских комиссий МСЭ-R будет подготовлена после публикации итоговых документов ВАСЭ-24.</w:t>
      </w:r>
    </w:p>
    <w:p w14:paraId="798A4E18" w14:textId="4F6D244F" w:rsidR="009E6531" w:rsidRPr="002C3BBA" w:rsidRDefault="009E6531" w:rsidP="0070644B">
      <w:pPr>
        <w:rPr>
          <w:rFonts w:cstheme="minorHAnsi"/>
          <w:bCs/>
        </w:rPr>
      </w:pPr>
      <w:r w:rsidRPr="002C3BBA">
        <w:t xml:space="preserve">Эти таблицы сопоставления позволяют группам Докладчиков увязывать свои конкретные направления работы с направлениями работы в других Секторах МСЭ, с тем чтобы упростить включение перекрестных ссылок на существующие Рекомендации, направление заявлений о взаимодействии в соответствующие </w:t>
      </w:r>
      <w:r w:rsidR="00797E61">
        <w:t>комиссии</w:t>
      </w:r>
      <w:r w:rsidRPr="002C3BBA">
        <w:t xml:space="preserve">, а также определение экспертов и обмен специальными знаниями по связанным темам, например при проведении совместных семинаров-практикумов. Эта работа была проделана назначенными координаторами (см. </w:t>
      </w:r>
      <w:r w:rsidRPr="00E66FA3">
        <w:rPr>
          <w:b/>
          <w:bCs/>
        </w:rPr>
        <w:t>Приложение 2</w:t>
      </w:r>
      <w:r w:rsidRPr="002C3BBA">
        <w:t xml:space="preserve">), отвечающими за межсекторальную координацию. Координатором от 1-й Исследовательской комиссии МСЭ-D является Докладчик по Вопросу 4/1 г-н Арсений Плосский (Российская Федерация), который высоко оценил усердную работу в этой области. </w:t>
      </w:r>
    </w:p>
    <w:p w14:paraId="49E2E747" w14:textId="2916C97C" w:rsidR="009E6531" w:rsidRPr="002C3BBA" w:rsidRDefault="009E6531" w:rsidP="0070644B">
      <w:pPr>
        <w:rPr>
          <w:rFonts w:cstheme="minorHAnsi"/>
          <w:bCs/>
        </w:rPr>
      </w:pPr>
      <w:r w:rsidRPr="002C3BBA">
        <w:lastRenderedPageBreak/>
        <w:t xml:space="preserve">На основании таблиц сопоставления был проведен обмен заявлениями о взаимодействии, в ходе которого ИК1 узнала о последних документах других Секторов и сотрудничающих организаций и в свою очередь информировала о своей работе и направила просьбы представить замечания, когда это необходимо. </w:t>
      </w:r>
    </w:p>
    <w:p w14:paraId="20CF72AD" w14:textId="7AE0ED58" w:rsidR="009E6531" w:rsidRPr="002C3BBA" w:rsidRDefault="009E6531" w:rsidP="0070644B">
      <w:pPr>
        <w:rPr>
          <w:rFonts w:cstheme="minorHAnsi"/>
          <w:bCs/>
        </w:rPr>
      </w:pPr>
      <w:r w:rsidRPr="002C3BBA">
        <w:t xml:space="preserve">В рамках продолжающегося сотрудничества между тремя Бюро МСЭ были организованы три семинара-практикума в рамках серии "Будущее </w:t>
      </w:r>
      <w:r w:rsidR="00CB65E9">
        <w:t>телевидения</w:t>
      </w:r>
      <w:r w:rsidRPr="002C3BBA">
        <w:t>". Семинар-практикум "</w:t>
      </w:r>
      <w:hyperlink r:id="rId25" w:history="1">
        <w:r w:rsidRPr="00CB65E9">
          <w:rPr>
            <w:rStyle w:val="Hyperlink"/>
            <w:szCs w:val="22"/>
          </w:rPr>
          <w:t>Будущее телевидения в регионах Южной Азии, арабских государств и Африки</w:t>
        </w:r>
      </w:hyperlink>
      <w:r w:rsidRPr="002C3BBA">
        <w:t>", состоявшийся в Бангалоре, и семинар-практикум "</w:t>
      </w:r>
      <w:hyperlink r:id="rId26" w:history="1">
        <w:r w:rsidR="00797E61">
          <w:rPr>
            <w:rStyle w:val="Hyperlink"/>
            <w:szCs w:val="22"/>
          </w:rPr>
          <w:t>Будущее телевидения в Северной и Южной Америке</w:t>
        </w:r>
      </w:hyperlink>
      <w:r w:rsidRPr="002C3BBA">
        <w:t xml:space="preserve">", состоявшийся в Боготе, проводились под руководством ИК9 МСЭ-Т в сотрудничестве с ИК16 МСЭ-Т, ИК6 МСЭ-R и группой, работающей по Вопросу 2/1 МСЭ-D. </w:t>
      </w:r>
      <w:r w:rsidR="00797E61">
        <w:t>В МСЭ в Женеве прошел с</w:t>
      </w:r>
      <w:r w:rsidRPr="002C3BBA">
        <w:t>еминар-практикум "</w:t>
      </w:r>
      <w:hyperlink r:id="rId27" w:history="1">
        <w:r w:rsidRPr="00CB65E9">
          <w:rPr>
            <w:rStyle w:val="Hyperlink"/>
            <w:szCs w:val="22"/>
          </w:rPr>
          <w:t>Будущее телевидения в Европе</w:t>
        </w:r>
      </w:hyperlink>
      <w:r w:rsidRPr="002C3BBA">
        <w:t>". Он проводился под руководством ИК6 МСЭ-R в сотрудничестве с Региональным отделением для Европы, ИК9 и ИК16 МСЭ-T, а также группой, работающей по Вопросу</w:t>
      </w:r>
      <w:r w:rsidR="00677641">
        <w:rPr>
          <w:lang w:val="en-US"/>
        </w:rPr>
        <w:t> </w:t>
      </w:r>
      <w:r w:rsidRPr="002C3BBA">
        <w:t>2/1 МСЭ-D.</w:t>
      </w:r>
      <w:bookmarkStart w:id="18" w:name="_Hlk160053703"/>
      <w:bookmarkEnd w:id="18"/>
    </w:p>
    <w:p w14:paraId="516F0F31" w14:textId="666EA774" w:rsidR="009E6531" w:rsidRPr="00E66FA3" w:rsidRDefault="0070644B" w:rsidP="0070644B">
      <w:pPr>
        <w:pStyle w:val="Heading2"/>
        <w:rPr>
          <w:rFonts w:cstheme="minorHAnsi"/>
        </w:rPr>
      </w:pPr>
      <w:bookmarkStart w:id="19" w:name="_Toc192493307"/>
      <w:r w:rsidRPr="0083671A">
        <w:t>4.4</w:t>
      </w:r>
      <w:r w:rsidRPr="0083671A">
        <w:tab/>
      </w:r>
      <w:r w:rsidR="009E6531" w:rsidRPr="00E66FA3">
        <w:t>Резолюция 9</w:t>
      </w:r>
      <w:bookmarkEnd w:id="19"/>
    </w:p>
    <w:p w14:paraId="2CA6BB6B" w14:textId="14D2C133" w:rsidR="009E6531" w:rsidRPr="002C3BBA" w:rsidRDefault="009E6531" w:rsidP="0070644B">
      <w:pPr>
        <w:rPr>
          <w:rFonts w:cstheme="minorHAnsi"/>
        </w:rPr>
      </w:pPr>
      <w:r w:rsidRPr="002C3BBA">
        <w:t>Исследовательские комиссии МСЭ-D продолжили сотрудничество по выполнению Резолюции 9 (Пересм. Кигали, 2022 г.) ВКРЭ через назначенных для ИК1 координаторов, а именно г-на Роберт</w:t>
      </w:r>
      <w:r w:rsidR="004E7EBE">
        <w:t>у</w:t>
      </w:r>
      <w:r w:rsidRPr="002C3BBA">
        <w:t xml:space="preserve"> Хираяму (Бразилия). Координаторы ИК1 и ИК2 по Резолюции 9 работают вместе в соответствии с Документом </w:t>
      </w:r>
      <w:hyperlink r:id="rId28" w:history="1">
        <w:r w:rsidRPr="00CB65E9">
          <w:rPr>
            <w:rStyle w:val="Hyperlink"/>
            <w:szCs w:val="22"/>
          </w:rPr>
          <w:t>1/197</w:t>
        </w:r>
      </w:hyperlink>
      <w:r w:rsidRPr="002C3BBA">
        <w:t>, который обсуждался в октябре 2023 года на соответствующих собраниях групп Докладчиков, а именно по Вопросу 1/1, Вопросу 3/1, Вопросу 4/1 и Вопросу 5/1. Принято решение о том, что будет проведено сопоставление информации об управлении использованием спектра, полученной посредством вкладов, с перечнем тем в Приложении 1 к Резолюции 9 ВКРЭ и она будет соответствующим образом представлена КГРЭ и Директорам БРЭ и БР для рассмотрения. Для этого этим группам Докладчиков по Вопросам была разослана форма для заполнения и передачи координаторам для дальнейшего представления. На третьем собрании ИК1 в ноябре 2024 года координатор ИК1 представил краткое изложение собранных выводов по Резолюции 9 ВКРЭ (см.</w:t>
      </w:r>
      <w:r w:rsidR="00677641">
        <w:rPr>
          <w:lang w:val="en-US"/>
        </w:rPr>
        <w:t> </w:t>
      </w:r>
      <w:r w:rsidRPr="002C3BBA">
        <w:t xml:space="preserve">Документ </w:t>
      </w:r>
      <w:hyperlink r:id="rId29" w:history="1">
        <w:r w:rsidRPr="00CB65E9">
          <w:rPr>
            <w:rStyle w:val="Hyperlink"/>
            <w:szCs w:val="22"/>
          </w:rPr>
          <w:t>1/329</w:t>
        </w:r>
      </w:hyperlink>
      <w:r w:rsidRPr="002C3BBA">
        <w:t>). Дальнейшее обновление и обсуждение этого документа будет проведено на четвертом и заключительном собрании ИК1 в апреле – мае 2025 года (будет обновлено после собрания в апреле 2025 г</w:t>
      </w:r>
      <w:r w:rsidR="00024F03">
        <w:t>.</w:t>
      </w:r>
      <w:r w:rsidRPr="002C3BBA">
        <w:t xml:space="preserve"> и представлено в Приложении 5).</w:t>
      </w:r>
      <w:bookmarkStart w:id="20" w:name="_Hlk150351829"/>
      <w:bookmarkEnd w:id="20"/>
    </w:p>
    <w:p w14:paraId="1370D1F0" w14:textId="5EBE721C" w:rsidR="009E6531" w:rsidRPr="002C3BBA" w:rsidRDefault="0070644B" w:rsidP="0070644B">
      <w:pPr>
        <w:pStyle w:val="Heading2"/>
        <w:rPr>
          <w:rFonts w:cstheme="minorHAnsi"/>
        </w:rPr>
      </w:pPr>
      <w:bookmarkStart w:id="21" w:name="_Toc192493308"/>
      <w:r w:rsidRPr="0070644B">
        <w:t>4.5</w:t>
      </w:r>
      <w:r w:rsidRPr="0070644B">
        <w:tab/>
      </w:r>
      <w:r w:rsidR="009E6531" w:rsidRPr="002C3BBA">
        <w:t>Координационный комитет МСЭ по терминологии</w:t>
      </w:r>
      <w:bookmarkEnd w:id="21"/>
    </w:p>
    <w:p w14:paraId="6A32A466" w14:textId="121CA698" w:rsidR="009E6531" w:rsidRPr="00677641" w:rsidRDefault="009E6531" w:rsidP="0070644B">
      <w:r w:rsidRPr="002C3BBA">
        <w:t>В Резолюции 154 (Пересм. Бухарест, 2022 г.) Полномочной конференции об использовании шести официальных языков Союза на равной основе отмечается значение работы Координационного комитета МСЭ по терминологии (ККТ), который согласовывает и принимает термины и определения в области электросвязи/ИКТ по всем трем Секторам</w:t>
      </w:r>
      <w:r w:rsidR="00287345">
        <w:t xml:space="preserve"> МСЭ</w:t>
      </w:r>
      <w:r w:rsidRPr="002C3BBA">
        <w:t>. В соответствии с положением 12.3 Резолюции 1 г-н Али Рашид Хамад Аль-Хамад (заместитель Председателя, Кувейт) был назначен представителем ИК1 МСЭ-D в ККТ. В исследовательском периоде 2022−2025 годов ККТ провел девять собраний</w:t>
      </w:r>
      <w:r w:rsidRPr="0070644B">
        <w:rPr>
          <w:rStyle w:val="FootnoteReference"/>
        </w:rPr>
        <w:footnoteReference w:id="26"/>
      </w:r>
      <w:r w:rsidR="0053726A">
        <w:t>.</w:t>
      </w:r>
      <w:r w:rsidRPr="002C3BBA">
        <w:t xml:space="preserve"> На собраниях рассматривались заявления о взаимодействии и вклады по вопросам, связанным с терминологией, а также согласовывались обновления терминологической базы данных МСЭ, особенно в рамках так называемой Части 3, содержащей термины, акронимы и определения. Термины и определения, предложенные исследовательскими комиссиями МСЭ-R и МСЭ-T, включали термины, которые могли бы использоваться в контексте исследуемых Вопросов МСЭ-D, такие как "приложение/услуга на основе ИИ", "блокчейн", "цифровые финансовые услуги" и "смартфон". Всем группам Докладчиков было предложено обсудить с ККТ МСЭ любые новые термины и последующие меры, в соответствующих случаях, на основе заявлений о взаимодействии. Более подробная информация содержится в отчетах координаторов, см. Документы </w:t>
      </w:r>
      <w:hyperlink r:id="rId30" w:history="1">
        <w:r w:rsidRPr="00B8620C">
          <w:rPr>
            <w:rStyle w:val="Hyperlink"/>
            <w:szCs w:val="22"/>
          </w:rPr>
          <w:t>1/227</w:t>
        </w:r>
      </w:hyperlink>
      <w:r w:rsidRPr="002C3BBA">
        <w:t xml:space="preserve"> (2023 г.), </w:t>
      </w:r>
      <w:hyperlink r:id="rId31" w:history="1">
        <w:r w:rsidRPr="00B8620C">
          <w:rPr>
            <w:rStyle w:val="Hyperlink"/>
            <w:szCs w:val="22"/>
          </w:rPr>
          <w:t>1/372</w:t>
        </w:r>
      </w:hyperlink>
      <w:r w:rsidRPr="002C3BBA">
        <w:t xml:space="preserve"> (2024 г.)</w:t>
      </w:r>
      <w:bookmarkStart w:id="22" w:name="_Toc192493309"/>
      <w:r w:rsidR="00765BC5">
        <w:t>.</w:t>
      </w:r>
    </w:p>
    <w:p w14:paraId="33D9D072" w14:textId="02C6383A" w:rsidR="009E6531" w:rsidRPr="002C3BBA" w:rsidRDefault="0070644B" w:rsidP="0070644B">
      <w:pPr>
        <w:pStyle w:val="Heading2"/>
        <w:rPr>
          <w:rFonts w:cstheme="minorHAnsi"/>
        </w:rPr>
      </w:pPr>
      <w:r w:rsidRPr="0070644B">
        <w:lastRenderedPageBreak/>
        <w:t>4.6</w:t>
      </w:r>
      <w:r w:rsidRPr="0070644B">
        <w:tab/>
      </w:r>
      <w:r w:rsidR="009E6531" w:rsidRPr="002C3BBA">
        <w:t xml:space="preserve">Группа экспертов по показателям ИКТ в домашних хозяйствах и Группа экспертов по показателям электросвязи/ИКТ </w:t>
      </w:r>
      <w:bookmarkEnd w:id="22"/>
    </w:p>
    <w:p w14:paraId="461E74C3" w14:textId="13107106" w:rsidR="009E6531" w:rsidRPr="002C3BBA" w:rsidRDefault="009E6531" w:rsidP="0070644B">
      <w:pPr>
        <w:rPr>
          <w:rFonts w:eastAsia="Malgun Gothic"/>
        </w:rPr>
      </w:pPr>
      <w:bookmarkStart w:id="23" w:name="_Toc192493310"/>
      <w:r w:rsidRPr="002C3BBA">
        <w:t>В целях выполнения Резолюции 131 (Пересм. Бухарест, 2018 г.) Полномочной конференции (ПК) "Измерение информационно-коммуникационных технологий для построения объединяющего и открытого для всех информационного общества" и Резолюции 8 (Пересм. Кигали, 2022 г.) ВКРЭ "Сбор и распространение информации и статистических данных" ИК1 назначила заместителями Председателя г-на Санвон Ко (Республика Корея) и г-на Мехмета Альпера Текина (Турция) в качестве координаторов для изучения возможности синергии с деятельностью МСЭ-D в области статистических данных в МСЭ-D, а именно между Группой экспертов по показателям ИКТ в домашних хозяйствах (EGH) и Группой экспертов по показателям в области электросвязи/ИКТ (EGTI). Координаторы представляли на собраниях ИК1 ежегодную обновленную информацию</w:t>
      </w:r>
      <w:r w:rsidRPr="0070644B">
        <w:rPr>
          <w:rStyle w:val="FootnoteReference"/>
        </w:rPr>
        <w:footnoteReference w:id="27"/>
      </w:r>
      <w:r w:rsidR="00C24AA7">
        <w:t>.</w:t>
      </w:r>
    </w:p>
    <w:p w14:paraId="24FBA7F8" w14:textId="77777777" w:rsidR="0070644B" w:rsidRPr="0083671A" w:rsidRDefault="009E6531" w:rsidP="0070644B">
      <w:r w:rsidRPr="002C3BBA">
        <w:t>Факты, установленные благодаря надежным статистическим и аналитическим данным, имеют решающее значение для качества результатов работы ИК1. Представленная на втором собрании ИК1 обновленная информация</w:t>
      </w:r>
      <w:r w:rsidR="00910D28" w:rsidRPr="0070644B">
        <w:rPr>
          <w:rStyle w:val="FootnoteReference"/>
        </w:rPr>
        <w:footnoteReference w:id="28"/>
      </w:r>
      <w:r w:rsidRPr="0070644B">
        <w:rPr>
          <w:rStyle w:val="FootnoteReference"/>
        </w:rPr>
        <w:t xml:space="preserve"> </w:t>
      </w:r>
      <w:r w:rsidRPr="002C3BBA">
        <w:t xml:space="preserve">о продуктах и видах деятельности МСЭ-D в области статистических данных включала своевременные разъяснения по вопросам Индекса развития ИКТ (IDI). В качестве </w:t>
      </w:r>
      <w:r w:rsidR="00836007">
        <w:t xml:space="preserve">ключевой </w:t>
      </w:r>
      <w:r w:rsidRPr="002C3BBA">
        <w:t>концептуальной основы IDI в текущей работе EGTI и EGH по-прежнему используется универсальная и реальная возможность установления соединений. Будущая работа EGTI и EGH включает создание объединенной подгруппы EGTI-EGH по обзору IDI, подводных кабелей, совместного использования сетей; показателей сектора ИКТ, относящи</w:t>
      </w:r>
      <w:r w:rsidR="00836007">
        <w:t>х</w:t>
      </w:r>
      <w:r w:rsidRPr="002C3BBA">
        <w:t>ся к окружающей среде/устойчивости ИКТ, уточнению показателей QoS/скорости, показателей спутникового широкополосного интернета, показателей возможности установления соединений средней мили (центры обработки данных, облачные вычисления, защищенные интернет-серверы, IXP), показателей использования OTT и появляющихся технологии.</w:t>
      </w:r>
    </w:p>
    <w:p w14:paraId="4FB68B37" w14:textId="1C1DAB8C" w:rsidR="009E6531" w:rsidRPr="002C3BBA" w:rsidRDefault="0070644B" w:rsidP="0070644B">
      <w:pPr>
        <w:pStyle w:val="Heading2"/>
        <w:rPr>
          <w:rFonts w:cstheme="minorHAnsi"/>
        </w:rPr>
      </w:pPr>
      <w:r w:rsidRPr="0070644B">
        <w:t>4.7</w:t>
      </w:r>
      <w:r w:rsidRPr="0070644B">
        <w:tab/>
      </w:r>
      <w:r w:rsidR="009E6531" w:rsidRPr="002C3BBA">
        <w:t xml:space="preserve">Взаимодействие с деятельностью МСЭ, включая проекты БРЭ </w:t>
      </w:r>
      <w:bookmarkEnd w:id="23"/>
    </w:p>
    <w:p w14:paraId="2907A37C" w14:textId="77777777" w:rsidR="009E6531" w:rsidRPr="002C3BBA" w:rsidRDefault="009E6531" w:rsidP="0070644B">
      <w:pPr>
        <w:rPr>
          <w:rFonts w:cstheme="minorHAnsi"/>
        </w:rPr>
      </w:pPr>
      <w:r w:rsidRPr="002C3BBA">
        <w:t xml:space="preserve">В целях оптимального использования экспертного ресурса из числа руководящего состава исследовательских комиссий постоянно ведется укрепление координации и уделяется внимание активному сотрудничеству со всеми организаторами соответствующих глобальных и региональных мероприятий БРЭ, руководителями проектов и коллегами по созданию потенциала. </w:t>
      </w:r>
    </w:p>
    <w:p w14:paraId="2517921B" w14:textId="435F685E" w:rsidR="009E6531" w:rsidRPr="002C3BBA" w:rsidRDefault="009E6531" w:rsidP="0070644B">
      <w:pPr>
        <w:rPr>
          <w:rFonts w:cstheme="minorHAnsi"/>
        </w:rPr>
      </w:pPr>
      <w:r w:rsidRPr="002C3BBA">
        <w:t>На ежегодных собраниях ИК1 была предоставлена обновленная информация о проектах БРЭ и сопоставление с исследуемыми Вопросами МСЭ-D, что позволяет группам Докладчиков по Вопросам и их руководящему составу определить проекты, представляющие интерес. Координатор ИК1 г</w:t>
      </w:r>
      <w:r w:rsidR="00765BC5">
        <w:noBreakHyphen/>
      </w:r>
      <w:r w:rsidRPr="002C3BBA">
        <w:t>н</w:t>
      </w:r>
      <w:r w:rsidR="00765BC5">
        <w:t> </w:t>
      </w:r>
      <w:r w:rsidRPr="002C3BBA">
        <w:t xml:space="preserve">Сунил Сингхал (заместитель Председателя, Индия) на каждом ежегодном собрании ИК1 призывал к сотрудничеству и делился обновленной информацией. Руководящему составу каждого исследуемого Вопроса было предложено рассмотреть ценные и актуальные вклады, представленные: </w:t>
      </w:r>
    </w:p>
    <w:p w14:paraId="144CE948" w14:textId="1A20651F" w:rsidR="009E6531" w:rsidRPr="002C3BBA" w:rsidRDefault="0070644B" w:rsidP="0070644B">
      <w:pPr>
        <w:pStyle w:val="enumlev1"/>
        <w:rPr>
          <w:rFonts w:cstheme="minorHAnsi"/>
        </w:rPr>
      </w:pPr>
      <w:r>
        <w:t>–</w:t>
      </w:r>
      <w:r w:rsidRPr="0070644B">
        <w:tab/>
      </w:r>
      <w:r w:rsidR="009E6531" w:rsidRPr="002C3BBA">
        <w:t xml:space="preserve">координатором БРЭ в штаб-квартире (эксперт по соответствующему Вопросу) для определения предстоящих семинаров-практикумов БРЭ, страновой технической поддержки, инструментария и других публикаций, </w:t>
      </w:r>
      <w:r w:rsidR="003733E6">
        <w:t>в</w:t>
      </w:r>
      <w:r w:rsidR="009E6531" w:rsidRPr="002C3BBA">
        <w:t xml:space="preserve"> которые члены руководящего состава группы, работающей по Вопросу, особенно в регионе деятельности БРЭ, могут вносить свой вклад в качестве </w:t>
      </w:r>
      <w:r w:rsidR="003733E6">
        <w:t>авторов</w:t>
      </w:r>
      <w:r w:rsidR="009E6531" w:rsidRPr="002C3BBA">
        <w:t xml:space="preserve"> (докладчик</w:t>
      </w:r>
      <w:r w:rsidR="003733E6">
        <w:t>ов</w:t>
      </w:r>
      <w:r w:rsidR="009E6531" w:rsidRPr="002C3BBA">
        <w:t>, специалист</w:t>
      </w:r>
      <w:r w:rsidR="003733E6">
        <w:t>ов</w:t>
      </w:r>
      <w:r w:rsidR="009E6531" w:rsidRPr="002C3BBA">
        <w:t xml:space="preserve"> по подготовке, консультант</w:t>
      </w:r>
      <w:r w:rsidR="003733E6">
        <w:t>ов</w:t>
      </w:r>
      <w:r w:rsidR="009E6531" w:rsidRPr="002C3BBA">
        <w:t>, разработчик</w:t>
      </w:r>
      <w:r w:rsidR="003733E6">
        <w:t>ов</w:t>
      </w:r>
      <w:r w:rsidR="009E6531" w:rsidRPr="002C3BBA">
        <w:t xml:space="preserve"> инструментария/публикаций или рецензент</w:t>
      </w:r>
      <w:r w:rsidR="003733E6">
        <w:t>ов</w:t>
      </w:r>
      <w:r w:rsidR="009E6531" w:rsidRPr="002C3BBA">
        <w:t>)</w:t>
      </w:r>
      <w:r w:rsidR="003733E6">
        <w:t>;</w:t>
      </w:r>
    </w:p>
    <w:p w14:paraId="659E2FF8" w14:textId="369CB736" w:rsidR="009E6531" w:rsidRPr="002C3BBA" w:rsidRDefault="0070644B" w:rsidP="0070644B">
      <w:pPr>
        <w:pStyle w:val="enumlev1"/>
        <w:rPr>
          <w:rFonts w:cstheme="minorHAnsi"/>
          <w:szCs w:val="22"/>
        </w:rPr>
      </w:pPr>
      <w:r>
        <w:t>–</w:t>
      </w:r>
      <w:r w:rsidRPr="0070644B">
        <w:tab/>
      </w:r>
      <w:r w:rsidR="009E6531" w:rsidRPr="002C3BBA">
        <w:rPr>
          <w:szCs w:val="22"/>
        </w:rPr>
        <w:t>Отделом поддержки проектов БРЭ</w:t>
      </w:r>
      <w:r w:rsidR="00910D28" w:rsidRPr="0070644B">
        <w:rPr>
          <w:rStyle w:val="FootnoteReference"/>
        </w:rPr>
        <w:footnoteReference w:id="29"/>
      </w:r>
      <w:r w:rsidR="009E6531" w:rsidRPr="002C3BBA">
        <w:rPr>
          <w:szCs w:val="22"/>
        </w:rPr>
        <w:t xml:space="preserve"> для определения проектов, которые осуществляются или завершены и которые могли бы быть полезными в качестве исследования конкретной </w:t>
      </w:r>
      <w:r w:rsidR="009E6531" w:rsidRPr="0070644B">
        <w:t>ситуации</w:t>
      </w:r>
      <w:r w:rsidR="009E6531" w:rsidRPr="002C3BBA">
        <w:rPr>
          <w:szCs w:val="22"/>
        </w:rPr>
        <w:t xml:space="preserve"> со стороны заинтересованных стран или </w:t>
      </w:r>
      <w:r w:rsidR="009E6531" w:rsidRPr="002C3BBA">
        <w:rPr>
          <w:szCs w:val="22"/>
        </w:rPr>
        <w:lastRenderedPageBreak/>
        <w:t>региональных отделений, для дополнения содержания промежуточных итоговых документов и/или итоговых отчетов</w:t>
      </w:r>
      <w:r w:rsidR="003733E6">
        <w:rPr>
          <w:szCs w:val="22"/>
        </w:rPr>
        <w:t>;</w:t>
      </w:r>
    </w:p>
    <w:p w14:paraId="00A31B82" w14:textId="75CB88E6" w:rsidR="009E6531" w:rsidRPr="002C3BBA" w:rsidRDefault="0070644B" w:rsidP="0070644B">
      <w:pPr>
        <w:pStyle w:val="enumlev1"/>
        <w:rPr>
          <w:rFonts w:cstheme="minorHAnsi"/>
          <w:szCs w:val="22"/>
        </w:rPr>
      </w:pPr>
      <w:r>
        <w:t>–</w:t>
      </w:r>
      <w:r w:rsidRPr="0070644B">
        <w:tab/>
      </w:r>
      <w:r w:rsidR="00CE7AFF">
        <w:rPr>
          <w:szCs w:val="22"/>
        </w:rPr>
        <w:t>в рамках материалов</w:t>
      </w:r>
      <w:r w:rsidR="009E6531" w:rsidRPr="002C3BBA">
        <w:rPr>
          <w:szCs w:val="22"/>
        </w:rPr>
        <w:t xml:space="preserve"> межсектор</w:t>
      </w:r>
      <w:r w:rsidR="00CE7AFF">
        <w:rPr>
          <w:szCs w:val="22"/>
        </w:rPr>
        <w:t>аль</w:t>
      </w:r>
      <w:r w:rsidR="009E6531" w:rsidRPr="002C3BBA">
        <w:rPr>
          <w:szCs w:val="22"/>
        </w:rPr>
        <w:t>ных семинаров-практикумов, приуроченных к собраниям групп Докладчиков ИК1</w:t>
      </w:r>
      <w:r w:rsidR="00CE7AFF">
        <w:rPr>
          <w:szCs w:val="22"/>
        </w:rPr>
        <w:t>;</w:t>
      </w:r>
    </w:p>
    <w:p w14:paraId="0C62F89C" w14:textId="1C4FDE6A" w:rsidR="009E6531" w:rsidRPr="002C3BBA" w:rsidRDefault="0070644B" w:rsidP="0070644B">
      <w:pPr>
        <w:pStyle w:val="enumlev1"/>
        <w:rPr>
          <w:rFonts w:cstheme="minorHAnsi"/>
          <w:szCs w:val="22"/>
        </w:rPr>
      </w:pPr>
      <w:r>
        <w:t>–</w:t>
      </w:r>
      <w:r w:rsidRPr="0070644B">
        <w:tab/>
      </w:r>
      <w:r w:rsidR="00CE7AFF">
        <w:rPr>
          <w:szCs w:val="22"/>
        </w:rPr>
        <w:t>в рамках материалов</w:t>
      </w:r>
      <w:r w:rsidR="009E6531" w:rsidRPr="002C3BBA">
        <w:rPr>
          <w:szCs w:val="22"/>
        </w:rPr>
        <w:t xml:space="preserve"> региональных форумов по вопросам развития по каждому региону БРЭ, в особенности вклад</w:t>
      </w:r>
      <w:r w:rsidR="00EB6C32">
        <w:rPr>
          <w:szCs w:val="22"/>
        </w:rPr>
        <w:t>ов</w:t>
      </w:r>
      <w:r w:rsidR="009E6531" w:rsidRPr="002C3BBA">
        <w:rPr>
          <w:szCs w:val="22"/>
        </w:rPr>
        <w:t xml:space="preserve"> стран или членов МСЭ-D, которые могут иметь отношение к соответствующему Вопросу, с целью дополнения содержания промежуточных итоговых документов и/или итоговых отчетов</w:t>
      </w:r>
      <w:r w:rsidR="00EB6C32">
        <w:rPr>
          <w:szCs w:val="22"/>
        </w:rPr>
        <w:t>.</w:t>
      </w:r>
    </w:p>
    <w:p w14:paraId="4BE83CDB" w14:textId="025DE6D4" w:rsidR="009E6531" w:rsidRPr="002C3BBA" w:rsidRDefault="009E6531" w:rsidP="0070644B">
      <w:pPr>
        <w:rPr>
          <w:rFonts w:cstheme="minorHAnsi"/>
        </w:rPr>
      </w:pPr>
      <w:r w:rsidRPr="002C3BBA">
        <w:t>На собрании ИК1 руководители проектов PRIDA (Инициатива в области политики и регулирования для цифровой Африки)</w:t>
      </w:r>
      <w:r w:rsidR="00910D28" w:rsidRPr="0070644B">
        <w:rPr>
          <w:rStyle w:val="FootnoteReference"/>
        </w:rPr>
        <w:footnoteReference w:id="30"/>
      </w:r>
      <w:r w:rsidRPr="002C3BBA">
        <w:t xml:space="preserve"> и UMC (</w:t>
      </w:r>
      <w:r w:rsidR="008A61C1" w:rsidRPr="008A61C1">
        <w:t>"Стимулирование и измерение реальной возможности установления соединений"</w:t>
      </w:r>
      <w:r w:rsidRPr="002C3BBA">
        <w:t>)</w:t>
      </w:r>
      <w:r w:rsidR="00910D28" w:rsidRPr="0070644B">
        <w:rPr>
          <w:rStyle w:val="FootnoteReference"/>
        </w:rPr>
        <w:footnoteReference w:id="31"/>
      </w:r>
      <w:r w:rsidRPr="002C3BBA">
        <w:t xml:space="preserve"> предоставили информацию о проектах для рассмотрения возможности дальнейшего сотрудничества с соответствующими руководящими составами исследуемых Вопросов. Члены руководящих составов</w:t>
      </w:r>
      <w:r w:rsidR="00910D28" w:rsidRPr="0070644B">
        <w:rPr>
          <w:rStyle w:val="FootnoteReference"/>
        </w:rPr>
        <w:footnoteReference w:id="32"/>
      </w:r>
      <w:r w:rsidRPr="002C3BBA">
        <w:t xml:space="preserve"> поделились информацией о своих интересах в конкретных проектах и участии в конкретных мероприятиях БРЭ.</w:t>
      </w:r>
    </w:p>
    <w:p w14:paraId="27738E24" w14:textId="2DAB756C" w:rsidR="009E6531" w:rsidRPr="002C3BBA" w:rsidRDefault="0070644B" w:rsidP="0070644B">
      <w:pPr>
        <w:pStyle w:val="Heading2"/>
        <w:rPr>
          <w:rFonts w:cstheme="minorHAnsi"/>
        </w:rPr>
      </w:pPr>
      <w:r w:rsidRPr="0083671A">
        <w:t>4.8</w:t>
      </w:r>
      <w:r w:rsidRPr="0083671A">
        <w:tab/>
      </w:r>
      <w:r w:rsidR="009E6531" w:rsidRPr="002C3BBA">
        <w:t>Вовлечение молодежи и женщин</w:t>
      </w:r>
    </w:p>
    <w:p w14:paraId="1720BE84" w14:textId="77777777" w:rsidR="009E6531" w:rsidRPr="002C3BBA" w:rsidRDefault="009E6531" w:rsidP="0070644B">
      <w:pPr>
        <w:rPr>
          <w:rFonts w:eastAsia="Malgun Gothic"/>
          <w:bCs/>
        </w:rPr>
      </w:pPr>
      <w:r w:rsidRPr="002C3BBA">
        <w:t xml:space="preserve">В соответствии с Резолюциями 55 и 76 (Пересм. Кигали, 2022 г.) ВКРЭ и с целью организации открытых для всех и учитывающих гендерные аспекты собраний членам регулярно предлагалось поддерживать и поощрять участие женщин и молодежи в составе их делегаций. </w:t>
      </w:r>
    </w:p>
    <w:p w14:paraId="5E3993B6" w14:textId="76AFD11A" w:rsidR="009E6531" w:rsidRPr="002C3BBA" w:rsidRDefault="009E6531" w:rsidP="0070644B">
      <w:pPr>
        <w:rPr>
          <w:rFonts w:cstheme="minorHAnsi"/>
        </w:rPr>
      </w:pPr>
      <w:r w:rsidRPr="002C3BBA">
        <w:t>Посланники Генерального секретаря по делам молодежи инициативы "Поколени</w:t>
      </w:r>
      <w:r w:rsidR="008A61C1">
        <w:t>е</w:t>
      </w:r>
      <w:r w:rsidRPr="002C3BBA">
        <w:t xml:space="preserve"> подключений" приняли участие в собрании в качестве делегаций своих стран в рамках обсуждений и решаемых вопросов на первом собрании ИК1 в 2022 году. Кроме того, в течение недели собраний было организовано сопутствующее мероприятие (диалог между поколениями), на котором посланники молодежи имели возможность поделиться своими общими впечатлениями, а также высказать несколько идей для рассмотрения группами докладчиков. Это мероприятие прошло под руководством координаторов ИК1 по вопросам вовлечения женщин и молодежи г-на Энтони Джаннумиса (заместитель Председателя, Норвегия) и г-жи Умиды Мусаевой (заместитель Председателя, Узбекистан). На собрании ИК1 в 2024 году в рамках соответствующих исследуемых Вопроса 4/1, Вопроса 5/1 и Вопроса 7/1 были представлены три проекта стипендиатов программы молодых лидеров "Поколение подключений". Было проведено обсуждение по вопросу включения данных вкладов соответствующий заключительный отчет по исследуемым Вопросам. На собрании ИК1 в 2024 году координатор ИК1 от Узбекистана поделилась предложениями</w:t>
      </w:r>
      <w:r w:rsidR="00A96090" w:rsidRPr="0070644B">
        <w:rPr>
          <w:rStyle w:val="FootnoteReference"/>
        </w:rPr>
        <w:footnoteReference w:id="33"/>
      </w:r>
      <w:r w:rsidR="00A96090" w:rsidRPr="0070644B">
        <w:rPr>
          <w:rStyle w:val="FootnoteReference"/>
        </w:rPr>
        <w:t xml:space="preserve"> </w:t>
      </w:r>
      <w:r w:rsidRPr="002C3BBA">
        <w:t>и опытом по вовлечению молодежи. Эти предложения будут повторно представлены на рассмотрение КГРЭ-25. Группам Докладчиков было предложено рассмотреть вопрос о включении раздела, посвященн</w:t>
      </w:r>
      <w:r w:rsidR="008863CC">
        <w:t>ого</w:t>
      </w:r>
      <w:r w:rsidRPr="002C3BBA">
        <w:t xml:space="preserve"> </w:t>
      </w:r>
      <w:r w:rsidR="008863CC">
        <w:t xml:space="preserve">мероприятиям для включения </w:t>
      </w:r>
      <w:r w:rsidRPr="002C3BBA">
        <w:t>молодежной проблематики в контексте исследуемого Вопроса, в свои заключительные отчеты о результатах работы.</w:t>
      </w:r>
    </w:p>
    <w:p w14:paraId="61E48B13" w14:textId="27496AFB" w:rsidR="009E6531" w:rsidRPr="002C3BBA" w:rsidRDefault="009E6531" w:rsidP="0070644B">
      <w:pPr>
        <w:rPr>
          <w:rFonts w:cstheme="minorHAnsi"/>
        </w:rPr>
      </w:pPr>
      <w:r w:rsidRPr="002C3BBA">
        <w:t>На всех ежегодных собраниях ИК1 представлялась обновленная информация о деятельности БРЭ по интеграции молодежи и женщин в цифровые технологии. В рамках собраний групп Докладчиков в 202</w:t>
      </w:r>
      <w:r w:rsidR="00DB0BDC">
        <w:t>3</w:t>
      </w:r>
      <w:r w:rsidRPr="002C3BBA">
        <w:t xml:space="preserve"> году МСЭ-D NOW, партнерство "РАВНЫЕ" и "Поколение подключений" организовали межотраслевой семинар-практикум на тему "</w:t>
      </w:r>
      <w:hyperlink r:id="rId32" w:history="1">
        <w:r w:rsidRPr="00987223">
          <w:rPr>
            <w:rStyle w:val="Hyperlink"/>
            <w:szCs w:val="22"/>
          </w:rPr>
          <w:t xml:space="preserve">Реальная возможность установления соединений: </w:t>
        </w:r>
        <w:r w:rsidRPr="00987223">
          <w:rPr>
            <w:rStyle w:val="Hyperlink"/>
            <w:szCs w:val="22"/>
          </w:rPr>
          <w:lastRenderedPageBreak/>
          <w:t>привлечение женщин-экспертов и молодых экспертов</w:t>
        </w:r>
      </w:hyperlink>
      <w:r w:rsidRPr="002C3BBA">
        <w:t xml:space="preserve">", а в связи с собраниями групп Докладчиков в 2024 году в рамках празднования дня "Девушки в ИКТ" был организован межотраслевой семинар-практикум на тему "Лидерство женщин в сфере технологий", на котором выступили Генеральный секретарь МСЭ и Директор БРЭ. В течение почти всех недель собраний ИК1 были организованы обеды и собрания NOW, на которых координаторы БРЭ по гендерным вопросам, Председатель ИК1 и </w:t>
      </w:r>
      <w:r w:rsidR="002B6B6F">
        <w:t>к</w:t>
      </w:r>
      <w:r w:rsidRPr="002C3BBA">
        <w:t xml:space="preserve">оординаторы ИК1 по вопросам женщин и гендерной проблематике </w:t>
      </w:r>
      <w:r w:rsidR="002B6B6F">
        <w:t>проводили обсуждения</w:t>
      </w:r>
      <w:r w:rsidRPr="002C3BBA">
        <w:t xml:space="preserve"> и </w:t>
      </w:r>
      <w:r w:rsidR="002B6B6F">
        <w:t xml:space="preserve">содействовали </w:t>
      </w:r>
      <w:r w:rsidRPr="002C3BBA">
        <w:t xml:space="preserve">обмену опытом в неформальной обстановке. </w:t>
      </w:r>
    </w:p>
    <w:p w14:paraId="17B84F91" w14:textId="6C5EF671" w:rsidR="009E6531" w:rsidRPr="002C3BBA" w:rsidRDefault="009E6531" w:rsidP="0083671A">
      <w:pPr>
        <w:pStyle w:val="Heading2"/>
        <w:rPr>
          <w:rFonts w:cstheme="minorHAnsi"/>
        </w:rPr>
      </w:pPr>
      <w:r w:rsidRPr="002C3BBA">
        <w:t>4.9</w:t>
      </w:r>
      <w:r w:rsidR="0083671A" w:rsidRPr="0083671A">
        <w:tab/>
      </w:r>
      <w:r w:rsidRPr="002C3BBA">
        <w:t>ВВУИО</w:t>
      </w:r>
    </w:p>
    <w:p w14:paraId="14D1243A" w14:textId="18632D7D" w:rsidR="009E6531" w:rsidRPr="002C3BBA" w:rsidRDefault="009E6531" w:rsidP="0070644B">
      <w:pPr>
        <w:rPr>
          <w:rFonts w:cstheme="minorHAnsi"/>
          <w:bCs/>
        </w:rPr>
      </w:pPr>
      <w:r w:rsidRPr="002C3BBA">
        <w:t>На собраниях ИК1 регулярно обновляются сведения</w:t>
      </w:r>
      <w:r w:rsidR="00A96090" w:rsidRPr="0083671A">
        <w:rPr>
          <w:rStyle w:val="FootnoteReference"/>
        </w:rPr>
        <w:footnoteReference w:id="34"/>
      </w:r>
      <w:r w:rsidRPr="002C3BBA">
        <w:t xml:space="preserve"> о различных видах деятельности, осуществляемой Генеральным секретариатом в связи с ВВУИО, в том числе об итоговых документах Форума ВВУИО, подготовке следующего Форума ВВУИО, анализе выполнения решений ВВУИО и конкурсе на соискание наград ВВУИО. Поскольку большинство исследуемых Вопросов связаны с направлениями деятельности ВВУИО, ИК1 через своих координаторов БРЭ в штаб-квартире продолжит работу с командами ВВУИО. Лауреатам наград ВВУИО − Членам МСЭ-D предложено представить вклады в рамках соответствующих Вопросов ИК1.</w:t>
      </w:r>
    </w:p>
    <w:p w14:paraId="3667818A" w14:textId="0641E476" w:rsidR="009E6531" w:rsidRPr="002C3BBA" w:rsidRDefault="0070644B" w:rsidP="0070644B">
      <w:pPr>
        <w:pStyle w:val="Heading1"/>
        <w:rPr>
          <w:rFonts w:cstheme="minorHAnsi"/>
        </w:rPr>
      </w:pPr>
      <w:r w:rsidRPr="0083671A">
        <w:t>5</w:t>
      </w:r>
      <w:r w:rsidRPr="0083671A">
        <w:tab/>
      </w:r>
      <w:r w:rsidR="009E6531" w:rsidRPr="0070644B">
        <w:t>Инструменты</w:t>
      </w:r>
      <w:r w:rsidR="009E6531" w:rsidRPr="002C3BBA">
        <w:t xml:space="preserve"> сотрудничества</w:t>
      </w:r>
    </w:p>
    <w:p w14:paraId="3BE15503" w14:textId="2733A7E0" w:rsidR="009E6531" w:rsidRPr="002C3BBA" w:rsidRDefault="0083441E" w:rsidP="0083671A">
      <w:pPr>
        <w:rPr>
          <w:rFonts w:cstheme="minorHAnsi"/>
        </w:rPr>
      </w:pPr>
      <w:r>
        <w:t xml:space="preserve">Развиваются </w:t>
      </w:r>
      <w:hyperlink r:id="rId33" w:history="1">
        <w:r w:rsidR="005B5829">
          <w:rPr>
            <w:rStyle w:val="Hyperlink"/>
            <w:szCs w:val="22"/>
          </w:rPr>
          <w:t>инструменты сотрудничества</w:t>
        </w:r>
      </w:hyperlink>
      <w:r w:rsidR="009E6531" w:rsidRPr="002C3BBA">
        <w:t>, способствующие электронному участию в работе исследовательских комиссий МСЭ-D. В дополнение к услугам дистанционного участия и веб-трансляции на языках соответствующих собраний участники и члены руководящего состава могут подписаться на различные почтовые рассылки. Руководящие составы групп Докладчиков по Вопросам создали группы в MS Teams для удобства работы. Члены руководящего состава групп Докладчиков по Вопросам дали высокую оценку автоматическому вводу субтитров на различных языках, поскольку это повышает доступность и упрощает обмен информацией во время электронных собраний. Предлагаемые на всех собраниях ИК1 ввод субтитров и сурдоперевод на собраниях по Вопросу 7/1 широко используются участникам</w:t>
      </w:r>
      <w:r w:rsidR="00F86D11">
        <w:t>и.</w:t>
      </w:r>
      <w:r w:rsidR="009E6531" w:rsidRPr="002C3BBA">
        <w:t xml:space="preserve"> Кроме того, обновлена информационная панель</w:t>
      </w:r>
      <w:r w:rsidR="00A96090" w:rsidRPr="0083671A">
        <w:rPr>
          <w:rStyle w:val="FootnoteReference"/>
        </w:rPr>
        <w:footnoteReference w:id="35"/>
      </w:r>
      <w:r w:rsidR="009E6531" w:rsidRPr="0083671A">
        <w:rPr>
          <w:rStyle w:val="FootnoteReference"/>
        </w:rPr>
        <w:t xml:space="preserve"> </w:t>
      </w:r>
      <w:r w:rsidR="009E6531" w:rsidRPr="002C3BBA">
        <w:t>вкладов, упрощающая поиск ранее представленных вкладов и их краткого изложения. Хранилище системы управления документами, доступными при наличии учетной записи к TIES, оснащено инструментом автоматического (машинного) перевода под названием "ITU Translate"</w:t>
      </w:r>
      <w:r w:rsidR="00A96090" w:rsidRPr="0083671A">
        <w:rPr>
          <w:rStyle w:val="FootnoteReference"/>
        </w:rPr>
        <w:footnoteReference w:id="36"/>
      </w:r>
      <w:r w:rsidR="009E6531" w:rsidRPr="002C3BBA">
        <w:t>, при помощи которого читатели могут переводить вклады, отчеты и другие документы собраний с одного официального языка ООН на другой. Все страницы веб-сайта исследовательских комиссий МСЭ-D, как и все веб-страницы БРЭ, доступны на всех официальных языках ООН.</w:t>
      </w:r>
    </w:p>
    <w:p w14:paraId="4E8731AD" w14:textId="77777777" w:rsidR="009E6531" w:rsidRPr="002C3BBA" w:rsidRDefault="009E6531" w:rsidP="0083671A">
      <w:pPr>
        <w:rPr>
          <w:rFonts w:cstheme="minorHAnsi"/>
        </w:rPr>
      </w:pPr>
      <w:r w:rsidRPr="002C3BBA">
        <w:t>Участникам исследовательских комиссий было рекомендовано изучить эти инструменты и представить в секретариат отзывы для содействия их совершенствованию.</w:t>
      </w:r>
    </w:p>
    <w:p w14:paraId="33898EAB" w14:textId="7FF52B0C" w:rsidR="009E6531" w:rsidRPr="002C3BBA" w:rsidRDefault="0083671A" w:rsidP="0083671A">
      <w:pPr>
        <w:pStyle w:val="Heading1"/>
        <w:rPr>
          <w:rFonts w:cstheme="minorHAnsi"/>
        </w:rPr>
      </w:pPr>
      <w:bookmarkStart w:id="24" w:name="_Toc192493311"/>
      <w:r w:rsidRPr="0083671A">
        <w:t>6</w:t>
      </w:r>
      <w:r w:rsidRPr="0083671A">
        <w:tab/>
      </w:r>
      <w:r w:rsidR="009E6531" w:rsidRPr="0083671A">
        <w:t>Результаты</w:t>
      </w:r>
      <w:r w:rsidR="009E6531" w:rsidRPr="002C3BBA">
        <w:t xml:space="preserve"> обследования о работе исследовательских комиссий МСЭ-D (восьмой исследовательский период, 2022−2025 гг.)</w:t>
      </w:r>
      <w:bookmarkEnd w:id="24"/>
    </w:p>
    <w:p w14:paraId="3F330146" w14:textId="3E33BFB5" w:rsidR="009E6531" w:rsidRPr="002C3BBA" w:rsidRDefault="009E6531" w:rsidP="0083671A">
      <w:pPr>
        <w:rPr>
          <w:rFonts w:cstheme="minorHAnsi"/>
        </w:rPr>
      </w:pPr>
      <w:r w:rsidRPr="002C3BBA">
        <w:t>В соответствии с разделом 12.4.3 Резолюции 1 (Пересм. Кигали, 2022 г.) исследовательские комиссии МСЭ-D опубликовали результаты совместного обследования, чтобы помочь выяснить, в какой степени члены МСЭ-D и, в частности, развивающиеся страны пользуются результатами исследований.</w:t>
      </w:r>
    </w:p>
    <w:p w14:paraId="22C4BB64" w14:textId="42321597" w:rsidR="009E6531" w:rsidRPr="002C3BBA" w:rsidRDefault="009E6531" w:rsidP="0083671A">
      <w:pPr>
        <w:rPr>
          <w:rFonts w:cstheme="minorBidi"/>
        </w:rPr>
      </w:pPr>
      <w:r w:rsidRPr="002C3BBA">
        <w:t xml:space="preserve">На собраниях 1-й и 2-й Исследовательских комиссий МСЭ-D в ноябре 2024 года был представлен проект вопросника для замечаний. Окончательная версия вопросника была распространена в форме </w:t>
      </w:r>
      <w:r w:rsidRPr="002C3BBA">
        <w:lastRenderedPageBreak/>
        <w:t xml:space="preserve">онлайнового опросника для Членов МСЭ-D (см. </w:t>
      </w:r>
      <w:hyperlink r:id="rId34" w:history="1">
        <w:r w:rsidRPr="00987223">
          <w:rPr>
            <w:rStyle w:val="Hyperlink"/>
            <w:szCs w:val="22"/>
          </w:rPr>
          <w:t>Циркулярное письмо МСЭ-D 07</w:t>
        </w:r>
      </w:hyperlink>
      <w:r w:rsidRPr="002C3BBA">
        <w:t>) 8 января 2025 года с предельным сроком получения ответов 15 января 2021 года. Предельный срок был продлен до 7</w:t>
      </w:r>
      <w:r w:rsidR="0083671A">
        <w:rPr>
          <w:lang w:val="en-US"/>
        </w:rPr>
        <w:t> </w:t>
      </w:r>
      <w:r w:rsidRPr="002C3BBA">
        <w:t>февраля 2025 года. Результаты совместного обследования были проанализированы и будут представлены четвертому и заключительному собраниям исследовательских комиссий.</w:t>
      </w:r>
    </w:p>
    <w:p w14:paraId="7055A073" w14:textId="624E4942" w:rsidR="009E6531" w:rsidRPr="002C3BBA" w:rsidRDefault="009E6531" w:rsidP="0083671A">
      <w:pPr>
        <w:rPr>
          <w:rFonts w:cstheme="minorHAnsi"/>
        </w:rPr>
      </w:pPr>
      <w:r w:rsidRPr="002C3BBA">
        <w:t>Результаты обследований могут быть полезны для Членов МСЭ в рамках подготовки к ВКРЭ-25, особенно в отношении разделов, касающихся обсуждений будущего Вопросов и методов работы исследовательских комиссий.</w:t>
      </w:r>
    </w:p>
    <w:p w14:paraId="1FF953AA" w14:textId="2440159C" w:rsidR="009E6531" w:rsidRPr="002C3BBA" w:rsidRDefault="0083671A" w:rsidP="0083671A">
      <w:pPr>
        <w:pStyle w:val="Heading1"/>
      </w:pPr>
      <w:bookmarkStart w:id="25" w:name="_Toc192493312"/>
      <w:r w:rsidRPr="0083671A">
        <w:t>7</w:t>
      </w:r>
      <w:r w:rsidRPr="0083671A">
        <w:tab/>
      </w:r>
      <w:r w:rsidR="009E6531" w:rsidRPr="0083671A">
        <w:t>Концепция</w:t>
      </w:r>
      <w:r w:rsidR="009E6531" w:rsidRPr="002C3BBA">
        <w:t xml:space="preserve"> "трех «В»" для 1-й Исследовательской комиссии</w:t>
      </w:r>
      <w:bookmarkEnd w:id="25"/>
    </w:p>
    <w:p w14:paraId="3B0B6C36" w14:textId="0F577EC0" w:rsidR="009E6531" w:rsidRPr="002C3BBA" w:rsidRDefault="009E6531" w:rsidP="0083671A">
      <w:pPr>
        <w:rPr>
          <w:rFonts w:cstheme="minorBidi"/>
          <w:color w:val="1E1E1E"/>
        </w:rPr>
      </w:pPr>
      <w:r w:rsidRPr="002C3BBA">
        <w:t>Для того чтобы ИК1 могла достичь ожидаемых результатов в исследовательском периоде 2022−2025</w:t>
      </w:r>
      <w:r w:rsidR="0083671A">
        <w:rPr>
          <w:lang w:val="en-US"/>
        </w:rPr>
        <w:t> </w:t>
      </w:r>
      <w:r w:rsidRPr="002C3BBA">
        <w:t>годов, в соответствии со сферой деятельности, определенной в Резолюции 2 (Пересм. Кигали, 2022 г.) о создании исследовательских комиссий, в восьмом исследовательском периоде 2022–2025 гг. Председатель ИК1 продолжает следовать концепции, предполагающей более активное взаимодействие, введение инноваций и внедрение (концепция "трех «В»") и представленной на первом собрании ИК1 в седьмом исследовательском периоде 2018–2021 гг., с помощью следующих мер:</w:t>
      </w:r>
    </w:p>
    <w:p w14:paraId="40432A16" w14:textId="080F2108" w:rsidR="009E6531" w:rsidRPr="002C3BBA" w:rsidRDefault="0083671A" w:rsidP="0083671A">
      <w:pPr>
        <w:pStyle w:val="enumlev1"/>
        <w:rPr>
          <w:rFonts w:cstheme="minorHAnsi"/>
          <w:color w:val="1E1E1E"/>
        </w:rPr>
      </w:pPr>
      <w:r>
        <w:t>–</w:t>
      </w:r>
      <w:r w:rsidRPr="0070644B">
        <w:tab/>
      </w:r>
      <w:r w:rsidR="009E6531" w:rsidRPr="002C3BBA">
        <w:t>"умный" план работы ИК1 для эффективной деятельности в сокращенные сроки данного исследовательского периода;</w:t>
      </w:r>
    </w:p>
    <w:p w14:paraId="6BB258FE" w14:textId="3B5FF37A" w:rsidR="009E6531" w:rsidRPr="002C3BBA" w:rsidRDefault="0083671A" w:rsidP="0083671A">
      <w:pPr>
        <w:pStyle w:val="enumlev1"/>
        <w:rPr>
          <w:rFonts w:cstheme="minorBidi"/>
          <w:color w:val="1E1E1E"/>
        </w:rPr>
      </w:pPr>
      <w:r>
        <w:t>–</w:t>
      </w:r>
      <w:r w:rsidRPr="0070644B">
        <w:tab/>
      </w:r>
      <w:r w:rsidR="009E6531" w:rsidRPr="002C3BBA">
        <w:t>качественное содержание вкладов в работу ИК1, основанное на фактических данных, эффективное привлечение экспертов к деятельности руководящего состава, активных сотрудников и участников собраний для анализа и обработки этих вкладов на предмет своевременной подготовки качественных итоговых документов;</w:t>
      </w:r>
    </w:p>
    <w:p w14:paraId="340D01A9" w14:textId="6B0C5B4C" w:rsidR="009E6531" w:rsidRPr="002C3BBA" w:rsidRDefault="0083671A" w:rsidP="0083671A">
      <w:pPr>
        <w:pStyle w:val="enumlev1"/>
        <w:rPr>
          <w:rFonts w:cstheme="minorBidi"/>
          <w:color w:val="1E1E1E"/>
        </w:rPr>
      </w:pPr>
      <w:r>
        <w:t>–</w:t>
      </w:r>
      <w:r w:rsidRPr="0070644B">
        <w:tab/>
      </w:r>
      <w:r w:rsidR="009E6531" w:rsidRPr="002C3BBA">
        <w:t>оптимизация ресурсов за счет обеспечения постоянного и целенаправленного эффекта синергии при сотрудничестве групп Докладчиков по исследуемым Вопросам и исследовательских комиссий МСЭ-D и других Секторов, в рамках проектов БРЭ, региональных инициатив и направлений деятельности МСЭ и его партнеров;</w:t>
      </w:r>
    </w:p>
    <w:p w14:paraId="72056DC2" w14:textId="5417537E" w:rsidR="009E6531" w:rsidRPr="002C3BBA" w:rsidRDefault="0083671A" w:rsidP="0083671A">
      <w:pPr>
        <w:pStyle w:val="enumlev1"/>
        <w:rPr>
          <w:rFonts w:cstheme="minorHAnsi"/>
          <w:color w:val="1E1E1E"/>
        </w:rPr>
      </w:pPr>
      <w:r>
        <w:t>–</w:t>
      </w:r>
      <w:r w:rsidRPr="0070644B">
        <w:tab/>
      </w:r>
      <w:r w:rsidR="009E6531" w:rsidRPr="002C3BBA">
        <w:t>привлечение экспертов исследовательских комиссий из числа руководящего состава ИК1 к работе БРЭ и МСЭ для удовлетворения потребностей Членов;</w:t>
      </w:r>
    </w:p>
    <w:p w14:paraId="5550A29D" w14:textId="1DEADD5F" w:rsidR="009E6531" w:rsidRPr="002C3BBA" w:rsidRDefault="0083671A" w:rsidP="0083671A">
      <w:pPr>
        <w:pStyle w:val="enumlev1"/>
        <w:rPr>
          <w:rFonts w:cstheme="minorHAnsi"/>
          <w:color w:val="1E1E1E"/>
        </w:rPr>
      </w:pPr>
      <w:r>
        <w:t>–</w:t>
      </w:r>
      <w:r w:rsidRPr="0070644B">
        <w:tab/>
      </w:r>
      <w:r w:rsidR="009E6531" w:rsidRPr="002C3BBA">
        <w:t>вовлечение в работу ИК1 в качестве экспертов лиц с ограниченными возможностями, женщин и представителей молодежи из числа Членов.</w:t>
      </w:r>
    </w:p>
    <w:p w14:paraId="117B3389" w14:textId="66E28BB2" w:rsidR="009E6531" w:rsidRPr="002C3BBA" w:rsidRDefault="0083671A" w:rsidP="0083671A">
      <w:pPr>
        <w:pStyle w:val="Heading1"/>
        <w:rPr>
          <w:noProof/>
        </w:rPr>
      </w:pPr>
      <w:bookmarkStart w:id="26" w:name="_Toc192493313"/>
      <w:r w:rsidRPr="0083671A">
        <w:t>8</w:t>
      </w:r>
      <w:r w:rsidRPr="0083671A">
        <w:tab/>
      </w:r>
      <w:r w:rsidR="009E6531" w:rsidRPr="0083671A">
        <w:t>Выводы</w:t>
      </w:r>
      <w:bookmarkEnd w:id="26"/>
    </w:p>
    <w:p w14:paraId="4DF65EF5" w14:textId="77777777" w:rsidR="00E66FA3" w:rsidRDefault="009E6531" w:rsidP="0083671A">
      <w:r w:rsidRPr="002C3BBA">
        <w:t>1-я Исследовательская комиссия успешно выполняла свой мандат при высоком качестве представленных вкладов благодаря активным обсуждениям, упорной работе, преданности своему делу, настойчивости, гибкости/консенсусу и высокой квалификации всех соответствующих сторон: руководящего состава ИК1, заместителей Председателя, Докладчиков, заместителей Докладчиков, координаторов, Секретариата БРЭ, активных участников, участников собраний, присутствовавших лично или дистанционно, модераторов ИС, устных и письменных переводчиков и службы поддержки ИТ. При твердой и постоянной поддержке со стороны Директора БРЭ и его сотрудников, председателя и Бюро КГРЭ, а также других секторов (МСЭ-T и МСЭ-R) Комиссия выполнила свою миссию.</w:t>
      </w:r>
    </w:p>
    <w:p w14:paraId="0381590F" w14:textId="77777777" w:rsidR="00E66FA3" w:rsidRDefault="00E66FA3" w:rsidP="009E6531">
      <w:pPr>
        <w:rPr>
          <w:bCs/>
          <w:szCs w:val="22"/>
        </w:rPr>
        <w:sectPr w:rsidR="00E66FA3" w:rsidSect="00CE66E4">
          <w:headerReference w:type="default" r:id="rId35"/>
          <w:footerReference w:type="first" r:id="rId36"/>
          <w:pgSz w:w="11907" w:h="16840" w:code="9"/>
          <w:pgMar w:top="1418" w:right="1134" w:bottom="1418" w:left="1134" w:header="567" w:footer="567" w:gutter="0"/>
          <w:cols w:space="720"/>
          <w:titlePg/>
          <w:docGrid w:linePitch="326"/>
        </w:sectPr>
      </w:pPr>
    </w:p>
    <w:p w14:paraId="6E97943D" w14:textId="77777777" w:rsidR="00762211" w:rsidRPr="00762211" w:rsidRDefault="00762211" w:rsidP="00762211">
      <w:pPr>
        <w:spacing w:after="120"/>
        <w:rPr>
          <w:b/>
          <w:szCs w:val="24"/>
          <w:lang w:val="en-US"/>
        </w:rPr>
      </w:pPr>
      <w:r w:rsidRPr="00762211">
        <w:rPr>
          <w:b/>
          <w:szCs w:val="24"/>
          <w:lang w:val="en-US"/>
        </w:rPr>
        <w:lastRenderedPageBreak/>
        <w:t>Annex 1: Appointed Chair, Vice-Chair and Rapporteurs and Vice-Rapporteurs of ITU-D Study Group 1 Questions for the 2022-2025 period with attendance information</w:t>
      </w:r>
    </w:p>
    <w:p w14:paraId="481ED089" w14:textId="77777777" w:rsidR="00762211" w:rsidRPr="00762211" w:rsidRDefault="00762211" w:rsidP="00762211">
      <w:pPr>
        <w:spacing w:after="120"/>
        <w:rPr>
          <w:bCs/>
          <w:szCs w:val="24"/>
          <w:lang w:val="en-US"/>
        </w:rPr>
      </w:pPr>
      <w:r w:rsidRPr="00762211">
        <w:rPr>
          <w:bCs/>
          <w:szCs w:val="24"/>
          <w:lang w:val="en-US"/>
        </w:rPr>
        <w:t xml:space="preserve">List of chair and vice-chair is also available </w:t>
      </w:r>
      <w:hyperlink r:id="rId37" w:history="1">
        <w:r w:rsidRPr="00762211">
          <w:rPr>
            <w:rStyle w:val="Hyperlink"/>
            <w:bCs/>
            <w:szCs w:val="24"/>
            <w:lang w:val="en-US"/>
          </w:rPr>
          <w:t>here</w:t>
        </w:r>
      </w:hyperlink>
      <w:r w:rsidRPr="00762211">
        <w:rPr>
          <w:bCs/>
          <w:szCs w:val="24"/>
          <w:lang w:val="en-US"/>
        </w:rPr>
        <w:t xml:space="preserve"> </w:t>
      </w:r>
    </w:p>
    <w:p w14:paraId="6132F2A8" w14:textId="77777777" w:rsidR="00762211" w:rsidRPr="00762211" w:rsidRDefault="00762211" w:rsidP="00762211">
      <w:pPr>
        <w:spacing w:after="120"/>
        <w:rPr>
          <w:bCs/>
          <w:szCs w:val="24"/>
          <w:lang w:val="en-US"/>
        </w:rPr>
      </w:pPr>
      <w:r w:rsidRPr="00762211">
        <w:rPr>
          <w:bCs/>
          <w:szCs w:val="24"/>
          <w:lang w:val="en-US"/>
        </w:rPr>
        <w:t xml:space="preserve">List of rapporteurs, vice-rapporteur and BDT focal points is also available </w:t>
      </w:r>
      <w:hyperlink r:id="rId38" w:history="1">
        <w:r w:rsidRPr="00762211">
          <w:rPr>
            <w:rStyle w:val="Hyperlink"/>
            <w:bCs/>
            <w:szCs w:val="24"/>
            <w:lang w:val="en-US"/>
          </w:rPr>
          <w:t>here</w:t>
        </w:r>
      </w:hyperlink>
    </w:p>
    <w:tbl>
      <w:tblPr>
        <w:tblW w:w="5000" w:type="pct"/>
        <w:jc w:val="center"/>
        <w:tblCellMar>
          <w:left w:w="0" w:type="dxa"/>
          <w:right w:w="0" w:type="dxa"/>
        </w:tblCellMar>
        <w:tblLook w:val="04A0" w:firstRow="1" w:lastRow="0" w:firstColumn="1" w:lastColumn="0" w:noHBand="0" w:noVBand="1"/>
      </w:tblPr>
      <w:tblGrid>
        <w:gridCol w:w="1163"/>
        <w:gridCol w:w="5142"/>
        <w:gridCol w:w="1482"/>
        <w:gridCol w:w="1785"/>
        <w:gridCol w:w="1499"/>
        <w:gridCol w:w="1786"/>
        <w:gridCol w:w="1688"/>
      </w:tblGrid>
      <w:tr w:rsidR="00762211" w:rsidRPr="00906536" w14:paraId="79F0755E" w14:textId="77777777" w:rsidTr="000071F6">
        <w:trPr>
          <w:trHeight w:val="309"/>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A93FD88" w14:textId="77777777" w:rsidR="00762211" w:rsidRPr="00762211" w:rsidRDefault="00762211" w:rsidP="000071F6">
            <w:pPr>
              <w:spacing w:before="0"/>
              <w:rPr>
                <w:bCs/>
                <w:szCs w:val="24"/>
                <w:lang w:val="en-US"/>
              </w:rPr>
            </w:pPr>
          </w:p>
        </w:tc>
        <w:tc>
          <w:tcPr>
            <w:tcW w:w="514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A7236D5" w14:textId="77777777" w:rsidR="00762211" w:rsidRPr="00906536" w:rsidRDefault="00762211" w:rsidP="000071F6">
            <w:pPr>
              <w:spacing w:before="0"/>
              <w:rPr>
                <w:bCs/>
                <w:szCs w:val="24"/>
              </w:rPr>
            </w:pPr>
            <w:r w:rsidRPr="00906536">
              <w:rPr>
                <w:b/>
                <w:bCs/>
                <w:szCs w:val="24"/>
              </w:rPr>
              <w:t>ITU-D STUDY GROUP 1</w:t>
            </w:r>
          </w:p>
        </w:tc>
        <w:tc>
          <w:tcPr>
            <w:tcW w:w="1482" w:type="dxa"/>
            <w:tcBorders>
              <w:top w:val="single" w:sz="8" w:space="0" w:color="000000"/>
              <w:left w:val="single" w:sz="8" w:space="0" w:color="000000"/>
              <w:bottom w:val="single" w:sz="8" w:space="0" w:color="000000"/>
              <w:right w:val="single" w:sz="8" w:space="0" w:color="000000"/>
            </w:tcBorders>
            <w:shd w:val="clear" w:color="auto" w:fill="C6D9F1"/>
          </w:tcPr>
          <w:p w14:paraId="2AAE3690" w14:textId="77777777" w:rsidR="00762211" w:rsidRPr="00906536" w:rsidRDefault="00762211" w:rsidP="000071F6">
            <w:pPr>
              <w:spacing w:before="0"/>
              <w:rPr>
                <w:b/>
                <w:bCs/>
                <w:szCs w:val="24"/>
              </w:rPr>
            </w:pPr>
            <w:r w:rsidRPr="00906536">
              <w:rPr>
                <w:b/>
                <w:bCs/>
                <w:szCs w:val="24"/>
              </w:rPr>
              <w:t>Study Group 1 Meeting 2022</w:t>
            </w:r>
          </w:p>
        </w:tc>
        <w:tc>
          <w:tcPr>
            <w:tcW w:w="1785" w:type="dxa"/>
            <w:tcBorders>
              <w:top w:val="single" w:sz="8" w:space="0" w:color="000000"/>
              <w:left w:val="single" w:sz="8" w:space="0" w:color="000000"/>
              <w:bottom w:val="single" w:sz="8" w:space="0" w:color="000000"/>
              <w:right w:val="single" w:sz="8" w:space="0" w:color="000000"/>
            </w:tcBorders>
            <w:shd w:val="clear" w:color="auto" w:fill="C6D9F1"/>
          </w:tcPr>
          <w:p w14:paraId="786FFA17" w14:textId="77777777" w:rsidR="00762211" w:rsidRPr="00906536" w:rsidRDefault="00762211" w:rsidP="000071F6">
            <w:pPr>
              <w:spacing w:before="0"/>
              <w:rPr>
                <w:b/>
                <w:bCs/>
                <w:szCs w:val="24"/>
              </w:rPr>
            </w:pPr>
            <w:r w:rsidRPr="00906536">
              <w:rPr>
                <w:b/>
                <w:bCs/>
                <w:szCs w:val="24"/>
              </w:rPr>
              <w:t>Rapporteur Group Meeting 2023</w:t>
            </w:r>
          </w:p>
        </w:tc>
        <w:tc>
          <w:tcPr>
            <w:tcW w:w="1499" w:type="dxa"/>
            <w:tcBorders>
              <w:top w:val="single" w:sz="8" w:space="0" w:color="000000"/>
              <w:left w:val="single" w:sz="8" w:space="0" w:color="000000"/>
              <w:bottom w:val="single" w:sz="8" w:space="0" w:color="000000"/>
              <w:right w:val="single" w:sz="8" w:space="0" w:color="000000"/>
            </w:tcBorders>
            <w:shd w:val="clear" w:color="auto" w:fill="C6D9F1"/>
          </w:tcPr>
          <w:p w14:paraId="7ADA4501" w14:textId="77777777" w:rsidR="00762211" w:rsidRPr="00906536" w:rsidRDefault="00762211" w:rsidP="000071F6">
            <w:pPr>
              <w:spacing w:before="0"/>
              <w:rPr>
                <w:b/>
                <w:bCs/>
                <w:szCs w:val="24"/>
              </w:rPr>
            </w:pPr>
            <w:r w:rsidRPr="00906536">
              <w:rPr>
                <w:b/>
                <w:bCs/>
                <w:szCs w:val="24"/>
              </w:rPr>
              <w:t>Study Group 1 Meeting 2023</w:t>
            </w:r>
          </w:p>
        </w:tc>
        <w:tc>
          <w:tcPr>
            <w:tcW w:w="1786" w:type="dxa"/>
            <w:tcBorders>
              <w:top w:val="single" w:sz="8" w:space="0" w:color="000000"/>
              <w:left w:val="single" w:sz="8" w:space="0" w:color="000000"/>
              <w:bottom w:val="single" w:sz="8" w:space="0" w:color="000000"/>
              <w:right w:val="single" w:sz="8" w:space="0" w:color="000000"/>
            </w:tcBorders>
            <w:shd w:val="clear" w:color="auto" w:fill="C6D9F1"/>
          </w:tcPr>
          <w:p w14:paraId="229632EC" w14:textId="77777777" w:rsidR="00762211" w:rsidRPr="00906536" w:rsidRDefault="00762211" w:rsidP="000071F6">
            <w:pPr>
              <w:spacing w:before="0"/>
              <w:rPr>
                <w:b/>
                <w:bCs/>
                <w:szCs w:val="24"/>
              </w:rPr>
            </w:pPr>
            <w:r w:rsidRPr="00906536">
              <w:rPr>
                <w:b/>
                <w:bCs/>
                <w:szCs w:val="24"/>
              </w:rPr>
              <w:t>Rapporteur Group Meeting 2024</w:t>
            </w:r>
          </w:p>
        </w:tc>
        <w:tc>
          <w:tcPr>
            <w:tcW w:w="1688" w:type="dxa"/>
            <w:tcBorders>
              <w:top w:val="single" w:sz="8" w:space="0" w:color="000000"/>
              <w:left w:val="single" w:sz="8" w:space="0" w:color="000000"/>
              <w:bottom w:val="single" w:sz="8" w:space="0" w:color="000000"/>
              <w:right w:val="single" w:sz="8" w:space="0" w:color="000000"/>
            </w:tcBorders>
            <w:shd w:val="clear" w:color="auto" w:fill="C6D9F1"/>
          </w:tcPr>
          <w:p w14:paraId="772C4F70" w14:textId="77777777" w:rsidR="00762211" w:rsidRPr="00906536" w:rsidRDefault="00762211" w:rsidP="000071F6">
            <w:pPr>
              <w:spacing w:before="0"/>
              <w:jc w:val="center"/>
              <w:rPr>
                <w:b/>
                <w:bCs/>
                <w:szCs w:val="24"/>
              </w:rPr>
            </w:pPr>
            <w:r w:rsidRPr="00906536">
              <w:rPr>
                <w:b/>
                <w:bCs/>
                <w:szCs w:val="24"/>
              </w:rPr>
              <w:t>Study Group 1 Meeting 2024</w:t>
            </w:r>
          </w:p>
        </w:tc>
      </w:tr>
      <w:tr w:rsidR="00762211" w:rsidRPr="00906536" w14:paraId="6897B68E" w14:textId="77777777" w:rsidTr="000071F6">
        <w:trPr>
          <w:trHeight w:val="296"/>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8D396C1" w14:textId="77777777" w:rsidR="00762211" w:rsidRPr="00906536" w:rsidRDefault="00762211" w:rsidP="000071F6">
            <w:pPr>
              <w:spacing w:before="0"/>
              <w:rPr>
                <w:bCs/>
                <w:szCs w:val="24"/>
              </w:rPr>
            </w:pPr>
            <w:r w:rsidRPr="00906536">
              <w:rPr>
                <w:b/>
                <w:bCs/>
                <w:szCs w:val="24"/>
              </w:rPr>
              <w:t>Chair</w:t>
            </w: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B2A7B" w14:textId="77777777" w:rsidR="00762211" w:rsidRPr="00FE019D" w:rsidRDefault="00762211" w:rsidP="000071F6">
            <w:pPr>
              <w:spacing w:before="0"/>
              <w:rPr>
                <w:bCs/>
                <w:szCs w:val="24"/>
                <w:lang w:val="fr-FR"/>
              </w:rPr>
            </w:pPr>
            <w:r w:rsidRPr="00FE019D">
              <w:rPr>
                <w:bCs/>
                <w:szCs w:val="24"/>
                <w:lang w:val="fr-FR"/>
              </w:rPr>
              <w:t xml:space="preserve">Ms Regina Fleur Assoumou BESSOU (Côte d’Ivoire) </w:t>
            </w:r>
          </w:p>
        </w:tc>
        <w:tc>
          <w:tcPr>
            <w:tcW w:w="1482" w:type="dxa"/>
            <w:tcBorders>
              <w:top w:val="single" w:sz="8" w:space="0" w:color="000000"/>
              <w:left w:val="single" w:sz="8" w:space="0" w:color="000000"/>
              <w:bottom w:val="single" w:sz="8" w:space="0" w:color="000000"/>
              <w:right w:val="single" w:sz="8" w:space="0" w:color="000000"/>
            </w:tcBorders>
          </w:tcPr>
          <w:p w14:paraId="46A96548" w14:textId="77777777" w:rsidR="00762211" w:rsidRPr="00906536" w:rsidRDefault="00762211" w:rsidP="000071F6">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6B9F68A0" w14:textId="77777777" w:rsidR="00762211" w:rsidRPr="00906536" w:rsidRDefault="00762211" w:rsidP="000071F6">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5D7DAA6C" w14:textId="77777777" w:rsidR="00762211" w:rsidRPr="00906536" w:rsidRDefault="00762211" w:rsidP="000071F6">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38FFEB71" w14:textId="77777777" w:rsidR="00762211" w:rsidRPr="00906536" w:rsidRDefault="00762211" w:rsidP="000071F6">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4CF831B4" w14:textId="77777777" w:rsidR="00762211" w:rsidRPr="00906536" w:rsidRDefault="00762211" w:rsidP="000071F6">
            <w:pPr>
              <w:spacing w:before="0"/>
              <w:jc w:val="center"/>
              <w:rPr>
                <w:bCs/>
                <w:szCs w:val="24"/>
              </w:rPr>
            </w:pPr>
            <w:r w:rsidRPr="00906536">
              <w:rPr>
                <w:bCs/>
                <w:szCs w:val="24"/>
              </w:rPr>
              <w:t>Present</w:t>
            </w:r>
          </w:p>
        </w:tc>
      </w:tr>
      <w:tr w:rsidR="00762211" w:rsidRPr="00906536" w14:paraId="18AFCDB8" w14:textId="77777777" w:rsidTr="000071F6">
        <w:trPr>
          <w:trHeight w:val="309"/>
          <w:jc w:val="center"/>
        </w:trPr>
        <w:tc>
          <w:tcPr>
            <w:tcW w:w="1163"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F436292" w14:textId="77777777" w:rsidR="00762211" w:rsidRPr="00906536" w:rsidRDefault="00762211" w:rsidP="000071F6">
            <w:pPr>
              <w:spacing w:before="0"/>
              <w:rPr>
                <w:bCs/>
                <w:szCs w:val="24"/>
              </w:rPr>
            </w:pPr>
            <w:r w:rsidRPr="00906536">
              <w:rPr>
                <w:b/>
                <w:bCs/>
                <w:szCs w:val="24"/>
              </w:rPr>
              <w:t>Vice-Chairs</w:t>
            </w: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92D9D" w14:textId="77777777" w:rsidR="00762211" w:rsidRPr="00906536" w:rsidRDefault="00762211" w:rsidP="000071F6">
            <w:pPr>
              <w:spacing w:before="0"/>
              <w:rPr>
                <w:bCs/>
                <w:szCs w:val="24"/>
              </w:rPr>
            </w:pPr>
            <w:r w:rsidRPr="00906536">
              <w:rPr>
                <w:rFonts w:cstheme="minorHAnsi"/>
                <w:szCs w:val="24"/>
              </w:rPr>
              <w:t>Ms Caecilia NYAMUTSWA (Zimbabwe)</w:t>
            </w:r>
          </w:p>
        </w:tc>
        <w:tc>
          <w:tcPr>
            <w:tcW w:w="1482" w:type="dxa"/>
            <w:tcBorders>
              <w:top w:val="single" w:sz="8" w:space="0" w:color="000000"/>
              <w:left w:val="single" w:sz="8" w:space="0" w:color="000000"/>
              <w:bottom w:val="single" w:sz="8" w:space="0" w:color="000000"/>
              <w:right w:val="single" w:sz="8" w:space="0" w:color="000000"/>
            </w:tcBorders>
          </w:tcPr>
          <w:p w14:paraId="01C7D12E" w14:textId="77777777" w:rsidR="00762211" w:rsidRPr="00906536" w:rsidRDefault="00762211" w:rsidP="000071F6">
            <w:pPr>
              <w:spacing w:before="0"/>
              <w:jc w:val="center"/>
              <w:rPr>
                <w:rFonts w:cstheme="minorHAnsi"/>
                <w:szCs w:val="24"/>
              </w:rPr>
            </w:pPr>
            <w:r w:rsidRPr="00906536">
              <w:rPr>
                <w:rFonts w:cstheme="minorHAnsi"/>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69B08FD3" w14:textId="77777777" w:rsidR="00762211" w:rsidRPr="00906536" w:rsidRDefault="00762211" w:rsidP="000071F6">
            <w:pPr>
              <w:spacing w:before="0"/>
              <w:jc w:val="center"/>
              <w:rPr>
                <w:rFonts w:cstheme="minorHAnsi"/>
                <w:szCs w:val="24"/>
              </w:rPr>
            </w:pPr>
            <w:r w:rsidRPr="00906536">
              <w:rPr>
                <w:rFonts w:cstheme="minorHAnsi"/>
                <w:szCs w:val="24"/>
              </w:rPr>
              <w:t>Remote</w:t>
            </w:r>
          </w:p>
        </w:tc>
        <w:tc>
          <w:tcPr>
            <w:tcW w:w="1499" w:type="dxa"/>
            <w:tcBorders>
              <w:top w:val="single" w:sz="8" w:space="0" w:color="000000"/>
              <w:left w:val="single" w:sz="8" w:space="0" w:color="000000"/>
              <w:bottom w:val="single" w:sz="8" w:space="0" w:color="000000"/>
              <w:right w:val="single" w:sz="8" w:space="0" w:color="000000"/>
            </w:tcBorders>
          </w:tcPr>
          <w:p w14:paraId="358A81C0" w14:textId="77777777" w:rsidR="00762211" w:rsidRPr="00906536" w:rsidRDefault="00762211" w:rsidP="000071F6">
            <w:pPr>
              <w:spacing w:before="0"/>
              <w:jc w:val="center"/>
              <w:rPr>
                <w:rFonts w:cstheme="minorHAnsi"/>
                <w:szCs w:val="24"/>
              </w:rPr>
            </w:pPr>
            <w:r w:rsidRPr="00906536">
              <w:rPr>
                <w:rFonts w:cstheme="minorHAnsi"/>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1DA0630A" w14:textId="77777777" w:rsidR="00762211" w:rsidRPr="00906536" w:rsidRDefault="00762211" w:rsidP="000071F6">
            <w:pPr>
              <w:spacing w:before="0"/>
              <w:jc w:val="center"/>
              <w:rPr>
                <w:rFonts w:cstheme="minorHAnsi"/>
                <w:szCs w:val="24"/>
              </w:rPr>
            </w:pPr>
            <w:r w:rsidRPr="00906536">
              <w:rPr>
                <w:rFonts w:cstheme="minorHAnsi"/>
                <w:szCs w:val="24"/>
              </w:rPr>
              <w:t>Remote</w:t>
            </w:r>
          </w:p>
        </w:tc>
        <w:tc>
          <w:tcPr>
            <w:tcW w:w="1688" w:type="dxa"/>
            <w:tcBorders>
              <w:top w:val="single" w:sz="8" w:space="0" w:color="000000"/>
              <w:left w:val="single" w:sz="8" w:space="0" w:color="000000"/>
              <w:bottom w:val="single" w:sz="8" w:space="0" w:color="000000"/>
              <w:right w:val="single" w:sz="8" w:space="0" w:color="000000"/>
            </w:tcBorders>
          </w:tcPr>
          <w:p w14:paraId="2D044AA1" w14:textId="77777777" w:rsidR="00762211" w:rsidRPr="00906536" w:rsidRDefault="00762211" w:rsidP="000071F6">
            <w:pPr>
              <w:spacing w:before="0"/>
              <w:jc w:val="center"/>
              <w:rPr>
                <w:rFonts w:cstheme="minorHAnsi"/>
                <w:szCs w:val="24"/>
              </w:rPr>
            </w:pPr>
            <w:r w:rsidRPr="00906536">
              <w:rPr>
                <w:rFonts w:cstheme="minorHAnsi"/>
                <w:szCs w:val="24"/>
              </w:rPr>
              <w:t>Present</w:t>
            </w:r>
          </w:p>
        </w:tc>
      </w:tr>
      <w:tr w:rsidR="00762211" w:rsidRPr="00906536" w14:paraId="0CFC2AAE" w14:textId="77777777" w:rsidTr="000071F6">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2B73CD68" w14:textId="77777777" w:rsidR="00762211" w:rsidRPr="00906536" w:rsidRDefault="00762211" w:rsidP="000071F6">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9BE627" w14:textId="77777777" w:rsidR="00762211" w:rsidRPr="00762211" w:rsidRDefault="00762211" w:rsidP="000071F6">
            <w:pPr>
              <w:spacing w:before="0"/>
              <w:rPr>
                <w:bCs/>
                <w:szCs w:val="24"/>
                <w:lang w:val="en-US"/>
              </w:rPr>
            </w:pPr>
            <w:r w:rsidRPr="00762211">
              <w:rPr>
                <w:bCs/>
                <w:szCs w:val="24"/>
                <w:lang w:val="en-US"/>
              </w:rPr>
              <w:t>Mr Amah Vinyo CAPO (Togo)</w:t>
            </w:r>
          </w:p>
        </w:tc>
        <w:tc>
          <w:tcPr>
            <w:tcW w:w="1482" w:type="dxa"/>
            <w:tcBorders>
              <w:top w:val="single" w:sz="8" w:space="0" w:color="000000"/>
              <w:left w:val="single" w:sz="8" w:space="0" w:color="000000"/>
              <w:bottom w:val="single" w:sz="8" w:space="0" w:color="000000"/>
              <w:right w:val="single" w:sz="8" w:space="0" w:color="000000"/>
            </w:tcBorders>
          </w:tcPr>
          <w:p w14:paraId="3BD911B4" w14:textId="77777777" w:rsidR="00762211" w:rsidRPr="00906536" w:rsidRDefault="00762211" w:rsidP="000071F6">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1188EE53" w14:textId="77777777" w:rsidR="00762211" w:rsidRPr="00906536" w:rsidRDefault="00762211" w:rsidP="000071F6">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4D2BA804" w14:textId="77777777" w:rsidR="00762211" w:rsidRPr="00906536" w:rsidRDefault="00762211" w:rsidP="000071F6">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1ED96E55" w14:textId="77777777" w:rsidR="00762211" w:rsidRPr="00906536" w:rsidRDefault="00762211" w:rsidP="000071F6">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166A744B" w14:textId="77777777" w:rsidR="00762211" w:rsidRPr="00906536" w:rsidRDefault="00762211" w:rsidP="000071F6">
            <w:pPr>
              <w:spacing w:before="0"/>
              <w:jc w:val="center"/>
              <w:rPr>
                <w:bCs/>
                <w:szCs w:val="24"/>
              </w:rPr>
            </w:pPr>
            <w:r w:rsidRPr="00906536">
              <w:rPr>
                <w:bCs/>
                <w:szCs w:val="24"/>
              </w:rPr>
              <w:t>Present</w:t>
            </w:r>
          </w:p>
        </w:tc>
      </w:tr>
      <w:tr w:rsidR="00762211" w:rsidRPr="00906536" w14:paraId="4E579EC6" w14:textId="77777777" w:rsidTr="000071F6">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40FE08FD" w14:textId="77777777" w:rsidR="00762211" w:rsidRPr="00906536" w:rsidRDefault="00762211" w:rsidP="000071F6">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AB9917" w14:textId="77777777" w:rsidR="00762211" w:rsidRPr="00762211" w:rsidRDefault="00762211" w:rsidP="000071F6">
            <w:pPr>
              <w:spacing w:before="0"/>
              <w:rPr>
                <w:bCs/>
                <w:szCs w:val="24"/>
                <w:lang w:val="en-US"/>
              </w:rPr>
            </w:pPr>
            <w:r w:rsidRPr="00762211">
              <w:rPr>
                <w:bCs/>
                <w:szCs w:val="24"/>
                <w:lang w:val="en-US"/>
              </w:rPr>
              <w:t>Mr Roberto Mitsuake HIRAYAMA (Brazil)</w:t>
            </w:r>
          </w:p>
        </w:tc>
        <w:tc>
          <w:tcPr>
            <w:tcW w:w="1482" w:type="dxa"/>
            <w:tcBorders>
              <w:top w:val="single" w:sz="8" w:space="0" w:color="000000"/>
              <w:left w:val="single" w:sz="8" w:space="0" w:color="000000"/>
              <w:bottom w:val="single" w:sz="8" w:space="0" w:color="000000"/>
              <w:right w:val="single" w:sz="8" w:space="0" w:color="000000"/>
            </w:tcBorders>
          </w:tcPr>
          <w:p w14:paraId="0E1CF6A1" w14:textId="77777777" w:rsidR="00762211" w:rsidRPr="00906536" w:rsidRDefault="00762211" w:rsidP="000071F6">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082E27ED" w14:textId="77777777" w:rsidR="00762211" w:rsidRPr="00906536" w:rsidRDefault="00762211" w:rsidP="000071F6">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6DBE73BB" w14:textId="77777777" w:rsidR="00762211" w:rsidRPr="00906536" w:rsidRDefault="00762211" w:rsidP="000071F6">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3E6AB576" w14:textId="77777777" w:rsidR="00762211" w:rsidRPr="00906536" w:rsidRDefault="00762211" w:rsidP="000071F6">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1EC03255" w14:textId="77777777" w:rsidR="00762211" w:rsidRPr="00906536" w:rsidRDefault="00762211" w:rsidP="000071F6">
            <w:pPr>
              <w:spacing w:before="0"/>
              <w:jc w:val="center"/>
              <w:rPr>
                <w:bCs/>
                <w:szCs w:val="24"/>
              </w:rPr>
            </w:pPr>
            <w:r w:rsidRPr="00906536">
              <w:rPr>
                <w:bCs/>
                <w:szCs w:val="24"/>
              </w:rPr>
              <w:t>Present</w:t>
            </w:r>
          </w:p>
        </w:tc>
      </w:tr>
      <w:tr w:rsidR="00762211" w:rsidRPr="00906536" w14:paraId="696B95B9" w14:textId="77777777" w:rsidTr="000071F6">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1272FF1A" w14:textId="77777777" w:rsidR="00762211" w:rsidRPr="00906536" w:rsidRDefault="00762211" w:rsidP="000071F6">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B154DF" w14:textId="77777777" w:rsidR="00762211" w:rsidRPr="00762211" w:rsidRDefault="00762211" w:rsidP="000071F6">
            <w:pPr>
              <w:spacing w:before="0"/>
              <w:rPr>
                <w:bCs/>
                <w:szCs w:val="24"/>
                <w:lang w:val="en-US"/>
              </w:rPr>
            </w:pPr>
            <w:r w:rsidRPr="00762211">
              <w:rPr>
                <w:bCs/>
                <w:szCs w:val="24"/>
                <w:lang w:val="en-US"/>
              </w:rPr>
              <w:t>Ms Sameera Belal Momen MOHAMMAD /Mr Ali Rasheed Hamad AL-HAMAD (Kuwait) from Oct 2023</w:t>
            </w:r>
          </w:p>
        </w:tc>
        <w:tc>
          <w:tcPr>
            <w:tcW w:w="1482" w:type="dxa"/>
            <w:tcBorders>
              <w:top w:val="single" w:sz="8" w:space="0" w:color="000000"/>
              <w:left w:val="single" w:sz="8" w:space="0" w:color="000000"/>
              <w:bottom w:val="single" w:sz="8" w:space="0" w:color="000000"/>
              <w:right w:val="single" w:sz="8" w:space="0" w:color="000000"/>
            </w:tcBorders>
          </w:tcPr>
          <w:p w14:paraId="0E11D358" w14:textId="77777777" w:rsidR="00762211" w:rsidRPr="00906536" w:rsidRDefault="00762211" w:rsidP="000071F6">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5CE592C3" w14:textId="77777777" w:rsidR="00762211" w:rsidRPr="00906536" w:rsidRDefault="00762211" w:rsidP="000071F6">
            <w:pPr>
              <w:spacing w:before="0"/>
              <w:jc w:val="center"/>
              <w:rPr>
                <w:bCs/>
                <w:szCs w:val="24"/>
              </w:rPr>
            </w:pPr>
            <w:r w:rsidRPr="00906536">
              <w:rPr>
                <w:bCs/>
                <w:szCs w:val="24"/>
              </w:rPr>
              <w:t>Absent</w:t>
            </w:r>
          </w:p>
        </w:tc>
        <w:tc>
          <w:tcPr>
            <w:tcW w:w="1499" w:type="dxa"/>
            <w:tcBorders>
              <w:top w:val="single" w:sz="8" w:space="0" w:color="000000"/>
              <w:left w:val="single" w:sz="8" w:space="0" w:color="000000"/>
              <w:bottom w:val="single" w:sz="8" w:space="0" w:color="000000"/>
              <w:right w:val="single" w:sz="8" w:space="0" w:color="000000"/>
            </w:tcBorders>
          </w:tcPr>
          <w:p w14:paraId="6E3C1ABA" w14:textId="77777777" w:rsidR="00762211" w:rsidRPr="00906536" w:rsidRDefault="00762211" w:rsidP="000071F6">
            <w:pPr>
              <w:spacing w:before="0"/>
              <w:jc w:val="center"/>
              <w:rPr>
                <w:bCs/>
                <w:szCs w:val="24"/>
              </w:rPr>
            </w:pPr>
            <w:r w:rsidRPr="00906536">
              <w:rPr>
                <w:bCs/>
                <w:szCs w:val="24"/>
              </w:rPr>
              <w:t>Remote</w:t>
            </w:r>
          </w:p>
        </w:tc>
        <w:tc>
          <w:tcPr>
            <w:tcW w:w="1786" w:type="dxa"/>
            <w:tcBorders>
              <w:top w:val="single" w:sz="8" w:space="0" w:color="000000"/>
              <w:left w:val="single" w:sz="8" w:space="0" w:color="000000"/>
              <w:bottom w:val="single" w:sz="8" w:space="0" w:color="000000"/>
              <w:right w:val="single" w:sz="8" w:space="0" w:color="000000"/>
            </w:tcBorders>
          </w:tcPr>
          <w:p w14:paraId="12DA5440" w14:textId="77777777" w:rsidR="00762211" w:rsidRPr="00906536" w:rsidRDefault="00762211" w:rsidP="000071F6">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5CDEC655" w14:textId="77777777" w:rsidR="00762211" w:rsidRPr="00906536" w:rsidRDefault="00762211" w:rsidP="000071F6">
            <w:pPr>
              <w:spacing w:before="0"/>
              <w:jc w:val="center"/>
              <w:rPr>
                <w:bCs/>
                <w:szCs w:val="24"/>
              </w:rPr>
            </w:pPr>
            <w:r w:rsidRPr="00906536">
              <w:rPr>
                <w:bCs/>
                <w:szCs w:val="24"/>
              </w:rPr>
              <w:t>Remote</w:t>
            </w:r>
          </w:p>
        </w:tc>
      </w:tr>
      <w:tr w:rsidR="00762211" w:rsidRPr="00906536" w14:paraId="78FC403F" w14:textId="77777777" w:rsidTr="000071F6">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5F5BDB28" w14:textId="77777777" w:rsidR="00762211" w:rsidRPr="00906536" w:rsidRDefault="00762211" w:rsidP="000071F6">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F37E85" w14:textId="77777777" w:rsidR="00762211" w:rsidRPr="00906536" w:rsidRDefault="00762211" w:rsidP="000071F6">
            <w:pPr>
              <w:spacing w:before="0"/>
              <w:rPr>
                <w:bCs/>
                <w:szCs w:val="24"/>
              </w:rPr>
            </w:pPr>
            <w:r w:rsidRPr="00906536">
              <w:rPr>
                <w:bCs/>
                <w:szCs w:val="24"/>
              </w:rPr>
              <w:t>Mr Sunil SINGHAL (India)</w:t>
            </w:r>
          </w:p>
        </w:tc>
        <w:tc>
          <w:tcPr>
            <w:tcW w:w="1482" w:type="dxa"/>
            <w:tcBorders>
              <w:top w:val="single" w:sz="8" w:space="0" w:color="000000"/>
              <w:left w:val="single" w:sz="8" w:space="0" w:color="000000"/>
              <w:bottom w:val="single" w:sz="8" w:space="0" w:color="000000"/>
              <w:right w:val="single" w:sz="8" w:space="0" w:color="000000"/>
            </w:tcBorders>
          </w:tcPr>
          <w:p w14:paraId="5549B139" w14:textId="77777777" w:rsidR="00762211" w:rsidRPr="00906536" w:rsidRDefault="00762211" w:rsidP="000071F6">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0720A9AF" w14:textId="77777777" w:rsidR="00762211" w:rsidRPr="00906536" w:rsidRDefault="00762211" w:rsidP="000071F6">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0B1A471D" w14:textId="77777777" w:rsidR="00762211" w:rsidRPr="00906536" w:rsidRDefault="00762211" w:rsidP="000071F6">
            <w:pPr>
              <w:spacing w:before="0"/>
              <w:jc w:val="center"/>
              <w:rPr>
                <w:bCs/>
                <w:szCs w:val="24"/>
              </w:rPr>
            </w:pPr>
            <w:r w:rsidRPr="00906536">
              <w:rPr>
                <w:bCs/>
                <w:szCs w:val="24"/>
              </w:rPr>
              <w:t>Remote</w:t>
            </w:r>
          </w:p>
        </w:tc>
        <w:tc>
          <w:tcPr>
            <w:tcW w:w="1786" w:type="dxa"/>
            <w:tcBorders>
              <w:top w:val="single" w:sz="8" w:space="0" w:color="000000"/>
              <w:left w:val="single" w:sz="8" w:space="0" w:color="000000"/>
              <w:bottom w:val="single" w:sz="8" w:space="0" w:color="000000"/>
              <w:right w:val="single" w:sz="8" w:space="0" w:color="000000"/>
            </w:tcBorders>
          </w:tcPr>
          <w:p w14:paraId="0A26E148" w14:textId="77777777" w:rsidR="00762211" w:rsidRPr="00906536" w:rsidRDefault="00762211" w:rsidP="000071F6">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109D2E0C" w14:textId="77777777" w:rsidR="00762211" w:rsidRPr="00906536" w:rsidRDefault="00762211" w:rsidP="000071F6">
            <w:pPr>
              <w:spacing w:before="0"/>
              <w:jc w:val="center"/>
              <w:rPr>
                <w:bCs/>
                <w:szCs w:val="24"/>
              </w:rPr>
            </w:pPr>
            <w:r w:rsidRPr="00906536">
              <w:rPr>
                <w:bCs/>
                <w:szCs w:val="24"/>
              </w:rPr>
              <w:t>Remote</w:t>
            </w:r>
          </w:p>
        </w:tc>
      </w:tr>
      <w:tr w:rsidR="00762211" w:rsidRPr="00906536" w14:paraId="24EE8D31" w14:textId="77777777" w:rsidTr="000071F6">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0039B271" w14:textId="77777777" w:rsidR="00762211" w:rsidRPr="00906536" w:rsidRDefault="00762211" w:rsidP="000071F6">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7F4EC6" w14:textId="77777777" w:rsidR="00762211" w:rsidRPr="00906536" w:rsidRDefault="00762211" w:rsidP="000071F6">
            <w:pPr>
              <w:spacing w:before="0"/>
              <w:rPr>
                <w:bCs/>
                <w:szCs w:val="24"/>
              </w:rPr>
            </w:pPr>
            <w:r w:rsidRPr="00906536">
              <w:rPr>
                <w:bCs/>
                <w:szCs w:val="24"/>
              </w:rPr>
              <w:t>Mr Memiko OTSUKI (Japan)</w:t>
            </w:r>
          </w:p>
        </w:tc>
        <w:tc>
          <w:tcPr>
            <w:tcW w:w="1482" w:type="dxa"/>
            <w:tcBorders>
              <w:top w:val="single" w:sz="8" w:space="0" w:color="000000"/>
              <w:left w:val="single" w:sz="8" w:space="0" w:color="000000"/>
              <w:bottom w:val="single" w:sz="8" w:space="0" w:color="000000"/>
              <w:right w:val="single" w:sz="8" w:space="0" w:color="000000"/>
            </w:tcBorders>
          </w:tcPr>
          <w:p w14:paraId="6EFDE4D5" w14:textId="77777777" w:rsidR="00762211" w:rsidRPr="00906536" w:rsidRDefault="00762211" w:rsidP="000071F6">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1D40C4FA" w14:textId="77777777" w:rsidR="00762211" w:rsidRPr="00906536" w:rsidRDefault="00762211" w:rsidP="000071F6">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58D17F90" w14:textId="77777777" w:rsidR="00762211" w:rsidRPr="00906536" w:rsidRDefault="00762211" w:rsidP="000071F6">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7817A1DC" w14:textId="77777777" w:rsidR="00762211" w:rsidRPr="00906536" w:rsidRDefault="00762211" w:rsidP="000071F6">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3DA95A00" w14:textId="77777777" w:rsidR="00762211" w:rsidRPr="00906536" w:rsidRDefault="00762211" w:rsidP="000071F6">
            <w:pPr>
              <w:spacing w:before="0"/>
              <w:jc w:val="center"/>
              <w:rPr>
                <w:bCs/>
                <w:szCs w:val="24"/>
              </w:rPr>
            </w:pPr>
            <w:r w:rsidRPr="00906536">
              <w:rPr>
                <w:bCs/>
                <w:szCs w:val="24"/>
              </w:rPr>
              <w:t>Present</w:t>
            </w:r>
          </w:p>
        </w:tc>
      </w:tr>
      <w:tr w:rsidR="00762211" w:rsidRPr="00906536" w14:paraId="13BB89E9" w14:textId="77777777" w:rsidTr="000071F6">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6EAB4672" w14:textId="77777777" w:rsidR="00762211" w:rsidRPr="00906536" w:rsidRDefault="00762211" w:rsidP="000071F6">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BA85B7" w14:textId="77777777" w:rsidR="00762211" w:rsidRPr="00762211" w:rsidRDefault="00762211" w:rsidP="000071F6">
            <w:pPr>
              <w:spacing w:before="0"/>
              <w:rPr>
                <w:bCs/>
                <w:szCs w:val="24"/>
                <w:lang w:val="en-US"/>
              </w:rPr>
            </w:pPr>
            <w:r w:rsidRPr="00762211">
              <w:rPr>
                <w:bCs/>
                <w:szCs w:val="24"/>
                <w:lang w:val="en-US"/>
              </w:rPr>
              <w:t>Mr Sangwon KO (Republic of Korea)</w:t>
            </w:r>
          </w:p>
        </w:tc>
        <w:tc>
          <w:tcPr>
            <w:tcW w:w="1482" w:type="dxa"/>
            <w:tcBorders>
              <w:top w:val="single" w:sz="8" w:space="0" w:color="000000"/>
              <w:left w:val="single" w:sz="8" w:space="0" w:color="000000"/>
              <w:bottom w:val="single" w:sz="8" w:space="0" w:color="000000"/>
              <w:right w:val="single" w:sz="8" w:space="0" w:color="000000"/>
            </w:tcBorders>
          </w:tcPr>
          <w:p w14:paraId="7DA89285" w14:textId="77777777" w:rsidR="00762211" w:rsidRPr="00906536" w:rsidRDefault="00762211" w:rsidP="000071F6">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4709FEBD" w14:textId="77777777" w:rsidR="00762211" w:rsidRPr="00906536" w:rsidRDefault="00762211" w:rsidP="000071F6">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657E6D41" w14:textId="77777777" w:rsidR="00762211" w:rsidRPr="00906536" w:rsidRDefault="00762211" w:rsidP="000071F6">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3E32333A" w14:textId="77777777" w:rsidR="00762211" w:rsidRPr="00906536" w:rsidRDefault="00762211" w:rsidP="000071F6">
            <w:pPr>
              <w:spacing w:before="0"/>
              <w:jc w:val="center"/>
              <w:rPr>
                <w:bCs/>
                <w:szCs w:val="24"/>
              </w:rPr>
            </w:pPr>
            <w:r w:rsidRPr="00906536">
              <w:rPr>
                <w:bCs/>
                <w:szCs w:val="24"/>
              </w:rPr>
              <w:t>Remote</w:t>
            </w:r>
          </w:p>
        </w:tc>
        <w:tc>
          <w:tcPr>
            <w:tcW w:w="1688" w:type="dxa"/>
            <w:tcBorders>
              <w:top w:val="single" w:sz="8" w:space="0" w:color="000000"/>
              <w:left w:val="single" w:sz="8" w:space="0" w:color="000000"/>
              <w:bottom w:val="single" w:sz="8" w:space="0" w:color="000000"/>
              <w:right w:val="single" w:sz="8" w:space="0" w:color="000000"/>
            </w:tcBorders>
          </w:tcPr>
          <w:p w14:paraId="26E3FF07" w14:textId="77777777" w:rsidR="00762211" w:rsidRPr="00906536" w:rsidRDefault="00762211" w:rsidP="000071F6">
            <w:pPr>
              <w:spacing w:before="0"/>
              <w:jc w:val="center"/>
              <w:rPr>
                <w:bCs/>
                <w:szCs w:val="24"/>
              </w:rPr>
            </w:pPr>
            <w:r w:rsidRPr="00906536">
              <w:rPr>
                <w:bCs/>
                <w:szCs w:val="24"/>
              </w:rPr>
              <w:t>Present</w:t>
            </w:r>
          </w:p>
        </w:tc>
      </w:tr>
      <w:tr w:rsidR="00762211" w:rsidRPr="00906536" w14:paraId="4CC98D88" w14:textId="77777777" w:rsidTr="000071F6">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1CA6655F" w14:textId="77777777" w:rsidR="00762211" w:rsidRPr="00906536" w:rsidRDefault="00762211" w:rsidP="000071F6">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8BAA0E" w14:textId="77777777" w:rsidR="00762211" w:rsidRPr="00906536" w:rsidRDefault="00762211" w:rsidP="000071F6">
            <w:pPr>
              <w:spacing w:before="0"/>
              <w:rPr>
                <w:bCs/>
                <w:szCs w:val="24"/>
              </w:rPr>
            </w:pPr>
            <w:r w:rsidRPr="00906536">
              <w:rPr>
                <w:rFonts w:cstheme="minorHAnsi"/>
                <w:bCs/>
                <w:color w:val="000000" w:themeColor="text1"/>
                <w:szCs w:val="24"/>
              </w:rPr>
              <w:t>Ms Khayala PASHAZADA (Azerbaijan)</w:t>
            </w:r>
          </w:p>
        </w:tc>
        <w:tc>
          <w:tcPr>
            <w:tcW w:w="1482" w:type="dxa"/>
            <w:tcBorders>
              <w:top w:val="single" w:sz="8" w:space="0" w:color="000000"/>
              <w:left w:val="single" w:sz="8" w:space="0" w:color="000000"/>
              <w:bottom w:val="single" w:sz="8" w:space="0" w:color="000000"/>
              <w:right w:val="single" w:sz="8" w:space="0" w:color="000000"/>
            </w:tcBorders>
          </w:tcPr>
          <w:p w14:paraId="2707ABEF"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Remote</w:t>
            </w:r>
          </w:p>
        </w:tc>
        <w:tc>
          <w:tcPr>
            <w:tcW w:w="1785" w:type="dxa"/>
            <w:tcBorders>
              <w:top w:val="single" w:sz="8" w:space="0" w:color="000000"/>
              <w:left w:val="single" w:sz="8" w:space="0" w:color="000000"/>
              <w:bottom w:val="single" w:sz="8" w:space="0" w:color="000000"/>
              <w:right w:val="single" w:sz="8" w:space="0" w:color="000000"/>
            </w:tcBorders>
          </w:tcPr>
          <w:p w14:paraId="6C5BC949"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499" w:type="dxa"/>
            <w:tcBorders>
              <w:top w:val="single" w:sz="8" w:space="0" w:color="000000"/>
              <w:left w:val="single" w:sz="8" w:space="0" w:color="000000"/>
              <w:bottom w:val="single" w:sz="8" w:space="0" w:color="000000"/>
              <w:right w:val="single" w:sz="8" w:space="0" w:color="000000"/>
            </w:tcBorders>
          </w:tcPr>
          <w:p w14:paraId="1845F114"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786" w:type="dxa"/>
            <w:tcBorders>
              <w:top w:val="single" w:sz="8" w:space="0" w:color="000000"/>
              <w:left w:val="single" w:sz="8" w:space="0" w:color="000000"/>
              <w:bottom w:val="single" w:sz="8" w:space="0" w:color="000000"/>
              <w:right w:val="single" w:sz="8" w:space="0" w:color="000000"/>
            </w:tcBorders>
          </w:tcPr>
          <w:p w14:paraId="4E3E53F9"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688" w:type="dxa"/>
            <w:tcBorders>
              <w:top w:val="single" w:sz="8" w:space="0" w:color="000000"/>
              <w:left w:val="single" w:sz="8" w:space="0" w:color="000000"/>
              <w:bottom w:val="single" w:sz="8" w:space="0" w:color="000000"/>
              <w:right w:val="single" w:sz="8" w:space="0" w:color="000000"/>
            </w:tcBorders>
          </w:tcPr>
          <w:p w14:paraId="48284AC7"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Absent</w:t>
            </w:r>
          </w:p>
        </w:tc>
      </w:tr>
      <w:tr w:rsidR="00762211" w:rsidRPr="00906536" w14:paraId="560AEC54" w14:textId="77777777" w:rsidTr="000071F6">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6B47810E" w14:textId="77777777" w:rsidR="00762211" w:rsidRPr="00906536" w:rsidRDefault="00762211" w:rsidP="000071F6">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2EF072" w14:textId="77777777" w:rsidR="00762211" w:rsidRPr="00906536" w:rsidRDefault="00762211" w:rsidP="000071F6">
            <w:pPr>
              <w:spacing w:before="0"/>
              <w:rPr>
                <w:bCs/>
                <w:szCs w:val="24"/>
              </w:rPr>
            </w:pPr>
            <w:r w:rsidRPr="00906536">
              <w:rPr>
                <w:rFonts w:cstheme="minorHAnsi"/>
                <w:bCs/>
                <w:color w:val="000000" w:themeColor="text1"/>
                <w:szCs w:val="24"/>
              </w:rPr>
              <w:t>Ms Umida MUSAEVA (Uzbekistan)</w:t>
            </w:r>
          </w:p>
        </w:tc>
        <w:tc>
          <w:tcPr>
            <w:tcW w:w="1482" w:type="dxa"/>
            <w:tcBorders>
              <w:top w:val="single" w:sz="8" w:space="0" w:color="000000"/>
              <w:left w:val="single" w:sz="8" w:space="0" w:color="000000"/>
              <w:bottom w:val="single" w:sz="8" w:space="0" w:color="000000"/>
              <w:right w:val="single" w:sz="8" w:space="0" w:color="000000"/>
            </w:tcBorders>
          </w:tcPr>
          <w:p w14:paraId="70CB10B7"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394D2B60"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 xml:space="preserve">Absent </w:t>
            </w:r>
          </w:p>
        </w:tc>
        <w:tc>
          <w:tcPr>
            <w:tcW w:w="1499" w:type="dxa"/>
            <w:tcBorders>
              <w:top w:val="single" w:sz="8" w:space="0" w:color="000000"/>
              <w:left w:val="single" w:sz="8" w:space="0" w:color="000000"/>
              <w:bottom w:val="single" w:sz="8" w:space="0" w:color="000000"/>
              <w:right w:val="single" w:sz="8" w:space="0" w:color="000000"/>
            </w:tcBorders>
          </w:tcPr>
          <w:p w14:paraId="6085D51E"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786" w:type="dxa"/>
            <w:tcBorders>
              <w:top w:val="single" w:sz="8" w:space="0" w:color="000000"/>
              <w:left w:val="single" w:sz="8" w:space="0" w:color="000000"/>
              <w:bottom w:val="single" w:sz="8" w:space="0" w:color="000000"/>
              <w:right w:val="single" w:sz="8" w:space="0" w:color="000000"/>
            </w:tcBorders>
          </w:tcPr>
          <w:p w14:paraId="094DD889"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688" w:type="dxa"/>
            <w:tcBorders>
              <w:top w:val="single" w:sz="8" w:space="0" w:color="000000"/>
              <w:left w:val="single" w:sz="8" w:space="0" w:color="000000"/>
              <w:bottom w:val="single" w:sz="8" w:space="0" w:color="000000"/>
              <w:right w:val="single" w:sz="8" w:space="0" w:color="000000"/>
            </w:tcBorders>
          </w:tcPr>
          <w:p w14:paraId="0A78C42F"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Present</w:t>
            </w:r>
          </w:p>
        </w:tc>
      </w:tr>
      <w:tr w:rsidR="00762211" w:rsidRPr="00906536" w14:paraId="4E1B9D40" w14:textId="77777777" w:rsidTr="000071F6">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7C1947A0" w14:textId="77777777" w:rsidR="00762211" w:rsidRPr="00906536" w:rsidRDefault="00762211" w:rsidP="000071F6">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DDC1A7" w14:textId="77777777" w:rsidR="00762211" w:rsidRPr="00762211" w:rsidRDefault="00762211" w:rsidP="000071F6">
            <w:pPr>
              <w:spacing w:before="0"/>
              <w:rPr>
                <w:bCs/>
                <w:szCs w:val="24"/>
                <w:lang w:val="en-US"/>
              </w:rPr>
            </w:pPr>
            <w:r w:rsidRPr="00762211">
              <w:rPr>
                <w:rFonts w:cstheme="minorHAnsi"/>
                <w:bCs/>
                <w:color w:val="000000" w:themeColor="text1"/>
                <w:szCs w:val="24"/>
                <w:lang w:val="en-US"/>
              </w:rPr>
              <w:t>Mr George Anthony GIANNOUMIS (Norway)</w:t>
            </w:r>
          </w:p>
        </w:tc>
        <w:tc>
          <w:tcPr>
            <w:tcW w:w="1482" w:type="dxa"/>
            <w:tcBorders>
              <w:top w:val="single" w:sz="8" w:space="0" w:color="000000"/>
              <w:left w:val="single" w:sz="8" w:space="0" w:color="000000"/>
              <w:bottom w:val="single" w:sz="8" w:space="0" w:color="000000"/>
              <w:right w:val="single" w:sz="8" w:space="0" w:color="000000"/>
            </w:tcBorders>
          </w:tcPr>
          <w:p w14:paraId="065B1F87"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Remote</w:t>
            </w:r>
          </w:p>
        </w:tc>
        <w:tc>
          <w:tcPr>
            <w:tcW w:w="1785" w:type="dxa"/>
            <w:tcBorders>
              <w:top w:val="single" w:sz="8" w:space="0" w:color="000000"/>
              <w:left w:val="single" w:sz="8" w:space="0" w:color="000000"/>
              <w:bottom w:val="single" w:sz="8" w:space="0" w:color="000000"/>
              <w:right w:val="single" w:sz="8" w:space="0" w:color="000000"/>
            </w:tcBorders>
          </w:tcPr>
          <w:p w14:paraId="70D53B42"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3F4F3C2D"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Remote</w:t>
            </w:r>
          </w:p>
        </w:tc>
        <w:tc>
          <w:tcPr>
            <w:tcW w:w="1786" w:type="dxa"/>
            <w:tcBorders>
              <w:top w:val="single" w:sz="8" w:space="0" w:color="000000"/>
              <w:left w:val="single" w:sz="8" w:space="0" w:color="000000"/>
              <w:bottom w:val="single" w:sz="8" w:space="0" w:color="000000"/>
              <w:right w:val="single" w:sz="8" w:space="0" w:color="000000"/>
            </w:tcBorders>
          </w:tcPr>
          <w:p w14:paraId="5DC46516"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5266D58E" w14:textId="77777777" w:rsidR="00762211" w:rsidRPr="00906536" w:rsidRDefault="00762211" w:rsidP="000071F6">
            <w:pPr>
              <w:spacing w:before="0"/>
              <w:jc w:val="center"/>
              <w:rPr>
                <w:rFonts w:cstheme="minorHAnsi"/>
                <w:bCs/>
                <w:color w:val="000000" w:themeColor="text1"/>
                <w:szCs w:val="24"/>
              </w:rPr>
            </w:pPr>
            <w:r w:rsidRPr="00906536">
              <w:rPr>
                <w:rFonts w:cstheme="minorHAnsi"/>
                <w:bCs/>
                <w:color w:val="000000" w:themeColor="text1"/>
                <w:szCs w:val="24"/>
              </w:rPr>
              <w:t>Remote</w:t>
            </w:r>
          </w:p>
        </w:tc>
      </w:tr>
      <w:tr w:rsidR="00762211" w:rsidRPr="00906536" w14:paraId="6034FE77" w14:textId="77777777" w:rsidTr="000071F6">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146C72F9" w14:textId="77777777" w:rsidR="00762211" w:rsidRPr="00906536" w:rsidRDefault="00762211" w:rsidP="000071F6">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838251" w14:textId="77777777" w:rsidR="00762211" w:rsidRPr="00762211" w:rsidRDefault="00762211" w:rsidP="000071F6">
            <w:pPr>
              <w:spacing w:before="0"/>
              <w:rPr>
                <w:szCs w:val="24"/>
                <w:lang w:val="en-US"/>
              </w:rPr>
            </w:pPr>
            <w:r w:rsidRPr="00762211">
              <w:rPr>
                <w:rFonts w:eastAsia="SimHei" w:cstheme="minorHAnsi"/>
                <w:szCs w:val="24"/>
                <w:lang w:val="en-US"/>
              </w:rPr>
              <w:t>Mr Mehmet Alper TEKIN (</w:t>
            </w:r>
            <w:r w:rsidRPr="00762211">
              <w:rPr>
                <w:color w:val="000000"/>
                <w:szCs w:val="22"/>
                <w:lang w:val="en-US"/>
              </w:rPr>
              <w:t>Türkiye)</w:t>
            </w:r>
          </w:p>
        </w:tc>
        <w:tc>
          <w:tcPr>
            <w:tcW w:w="1482" w:type="dxa"/>
            <w:tcBorders>
              <w:top w:val="single" w:sz="8" w:space="0" w:color="000000"/>
              <w:left w:val="single" w:sz="8" w:space="0" w:color="000000"/>
              <w:bottom w:val="single" w:sz="8" w:space="0" w:color="000000"/>
              <w:right w:val="single" w:sz="8" w:space="0" w:color="000000"/>
            </w:tcBorders>
          </w:tcPr>
          <w:p w14:paraId="132B1853" w14:textId="77777777" w:rsidR="00762211" w:rsidRPr="00906536" w:rsidRDefault="00762211" w:rsidP="000071F6">
            <w:pPr>
              <w:spacing w:before="0"/>
              <w:jc w:val="center"/>
              <w:rPr>
                <w:rFonts w:eastAsia="SimHei" w:cstheme="minorHAnsi"/>
                <w:szCs w:val="24"/>
              </w:rPr>
            </w:pPr>
            <w:r w:rsidRPr="00906536">
              <w:rPr>
                <w:rFonts w:eastAsia="SimHei" w:cstheme="minorHAnsi"/>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7750D2C9" w14:textId="77777777" w:rsidR="00762211" w:rsidRPr="00906536" w:rsidRDefault="00762211" w:rsidP="000071F6">
            <w:pPr>
              <w:spacing w:before="0"/>
              <w:jc w:val="center"/>
              <w:rPr>
                <w:rFonts w:eastAsia="SimHei" w:cstheme="minorHAnsi"/>
                <w:szCs w:val="24"/>
              </w:rPr>
            </w:pPr>
            <w:r w:rsidRPr="00906536">
              <w:rPr>
                <w:rFonts w:eastAsia="SimHei" w:cstheme="minorHAnsi"/>
                <w:szCs w:val="24"/>
              </w:rPr>
              <w:t>Remote</w:t>
            </w:r>
          </w:p>
        </w:tc>
        <w:tc>
          <w:tcPr>
            <w:tcW w:w="1499" w:type="dxa"/>
            <w:tcBorders>
              <w:top w:val="single" w:sz="8" w:space="0" w:color="000000"/>
              <w:left w:val="single" w:sz="8" w:space="0" w:color="000000"/>
              <w:bottom w:val="single" w:sz="8" w:space="0" w:color="000000"/>
              <w:right w:val="single" w:sz="8" w:space="0" w:color="000000"/>
            </w:tcBorders>
          </w:tcPr>
          <w:p w14:paraId="72B3506B" w14:textId="77777777" w:rsidR="00762211" w:rsidRPr="00906536" w:rsidRDefault="00762211" w:rsidP="000071F6">
            <w:pPr>
              <w:spacing w:before="0"/>
              <w:jc w:val="center"/>
              <w:rPr>
                <w:rFonts w:eastAsia="SimHei" w:cstheme="minorHAnsi"/>
                <w:szCs w:val="24"/>
              </w:rPr>
            </w:pPr>
            <w:r w:rsidRPr="00906536">
              <w:rPr>
                <w:rFonts w:eastAsia="SimHei" w:cstheme="minorHAnsi"/>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64210C2F" w14:textId="77777777" w:rsidR="00762211" w:rsidRPr="00906536" w:rsidRDefault="00762211" w:rsidP="000071F6">
            <w:pPr>
              <w:spacing w:before="0"/>
              <w:jc w:val="center"/>
              <w:rPr>
                <w:rFonts w:eastAsia="SimHei" w:cstheme="minorHAnsi"/>
                <w:szCs w:val="24"/>
              </w:rPr>
            </w:pPr>
            <w:r w:rsidRPr="00906536">
              <w:rPr>
                <w:rFonts w:eastAsia="SimHei" w:cstheme="minorHAnsi"/>
                <w:szCs w:val="24"/>
              </w:rPr>
              <w:t>Remote</w:t>
            </w:r>
          </w:p>
        </w:tc>
        <w:tc>
          <w:tcPr>
            <w:tcW w:w="1688" w:type="dxa"/>
            <w:tcBorders>
              <w:top w:val="single" w:sz="8" w:space="0" w:color="000000"/>
              <w:left w:val="single" w:sz="8" w:space="0" w:color="000000"/>
              <w:bottom w:val="single" w:sz="8" w:space="0" w:color="000000"/>
              <w:right w:val="single" w:sz="8" w:space="0" w:color="000000"/>
            </w:tcBorders>
          </w:tcPr>
          <w:p w14:paraId="62DD55E4" w14:textId="77777777" w:rsidR="00762211" w:rsidRPr="00906536" w:rsidRDefault="00762211" w:rsidP="000071F6">
            <w:pPr>
              <w:spacing w:before="0"/>
              <w:jc w:val="center"/>
              <w:rPr>
                <w:rFonts w:eastAsia="SimHei" w:cstheme="minorHAnsi"/>
                <w:szCs w:val="24"/>
              </w:rPr>
            </w:pPr>
            <w:r w:rsidRPr="00906536">
              <w:rPr>
                <w:rFonts w:eastAsia="SimHei" w:cstheme="minorHAnsi"/>
                <w:szCs w:val="24"/>
              </w:rPr>
              <w:t>Remote</w:t>
            </w:r>
          </w:p>
        </w:tc>
      </w:tr>
    </w:tbl>
    <w:p w14:paraId="6C1317FC" w14:textId="77777777" w:rsidR="00762211" w:rsidRPr="00906536" w:rsidRDefault="00762211" w:rsidP="00762211">
      <w:pPr>
        <w:spacing w:after="120"/>
        <w:rPr>
          <w:bCs/>
          <w:szCs w:val="24"/>
        </w:rPr>
      </w:pPr>
    </w:p>
    <w:p w14:paraId="338C08F2" w14:textId="77777777" w:rsidR="00762211" w:rsidRPr="00762211" w:rsidRDefault="00762211" w:rsidP="00762211">
      <w:pPr>
        <w:spacing w:after="120"/>
        <w:jc w:val="both"/>
        <w:rPr>
          <w:bCs/>
          <w:szCs w:val="24"/>
          <w:lang w:val="en-US"/>
        </w:rPr>
      </w:pPr>
      <w:r w:rsidRPr="00762211">
        <w:rPr>
          <w:bCs/>
          <w:szCs w:val="24"/>
          <w:lang w:val="en-US"/>
        </w:rPr>
        <w:t xml:space="preserve">List of (Co)Rapporteurs and Vice-Rapporteurs </w:t>
      </w:r>
    </w:p>
    <w:tbl>
      <w:tblPr>
        <w:tblW w:w="5363" w:type="pct"/>
        <w:tblInd w:w="118" w:type="dxa"/>
        <w:tblLayout w:type="fixed"/>
        <w:tblLook w:val="04A0" w:firstRow="1" w:lastRow="0" w:firstColumn="1" w:lastColumn="0" w:noHBand="0" w:noVBand="1"/>
      </w:tblPr>
      <w:tblGrid>
        <w:gridCol w:w="1345"/>
        <w:gridCol w:w="1572"/>
        <w:gridCol w:w="2695"/>
        <w:gridCol w:w="1501"/>
        <w:gridCol w:w="2268"/>
        <w:gridCol w:w="1275"/>
        <w:gridCol w:w="993"/>
        <w:gridCol w:w="992"/>
        <w:gridCol w:w="992"/>
        <w:gridCol w:w="992"/>
        <w:gridCol w:w="992"/>
      </w:tblGrid>
      <w:tr w:rsidR="00762211" w:rsidRPr="00906536" w14:paraId="07DD7901" w14:textId="77777777" w:rsidTr="000071F6">
        <w:trPr>
          <w:trHeight w:val="372"/>
          <w:tblHeader/>
        </w:trPr>
        <w:tc>
          <w:tcPr>
            <w:tcW w:w="1345" w:type="dxa"/>
            <w:tcBorders>
              <w:top w:val="single" w:sz="4" w:space="0" w:color="9BC2E6"/>
              <w:left w:val="nil"/>
              <w:bottom w:val="single" w:sz="4" w:space="0" w:color="9BC2E6"/>
              <w:right w:val="nil"/>
            </w:tcBorders>
            <w:shd w:val="clear" w:color="5B9BD5" w:fill="5B9BD5"/>
            <w:hideMark/>
          </w:tcPr>
          <w:p w14:paraId="1E40030F" w14:textId="77777777" w:rsidR="00762211" w:rsidRPr="00906536" w:rsidRDefault="00762211" w:rsidP="000071F6">
            <w:pPr>
              <w:overflowPunct/>
              <w:autoSpaceDE/>
              <w:autoSpaceDN/>
              <w:adjustRightInd/>
              <w:spacing w:before="0"/>
              <w:textAlignment w:val="auto"/>
              <w:rPr>
                <w:rFonts w:cstheme="minorHAnsi"/>
                <w:b/>
                <w:bCs/>
                <w:color w:val="FFFFFF"/>
                <w:sz w:val="20"/>
                <w:lang w:eastAsia="zh-CN"/>
              </w:rPr>
            </w:pPr>
            <w:r w:rsidRPr="00906536">
              <w:rPr>
                <w:rFonts w:cstheme="minorHAnsi"/>
                <w:b/>
                <w:bCs/>
                <w:color w:val="FFFFFF"/>
                <w:sz w:val="20"/>
                <w:lang w:eastAsia="zh-CN"/>
              </w:rPr>
              <w:t xml:space="preserve">Question </w:t>
            </w:r>
          </w:p>
        </w:tc>
        <w:tc>
          <w:tcPr>
            <w:tcW w:w="1572" w:type="dxa"/>
            <w:tcBorders>
              <w:top w:val="single" w:sz="4" w:space="0" w:color="9BC2E6"/>
              <w:left w:val="nil"/>
              <w:right w:val="nil"/>
            </w:tcBorders>
            <w:shd w:val="clear" w:color="5B9BD5" w:fill="5B9BD5"/>
            <w:hideMark/>
          </w:tcPr>
          <w:p w14:paraId="18C21372" w14:textId="77777777" w:rsidR="00762211" w:rsidRPr="00906536" w:rsidRDefault="00762211" w:rsidP="000071F6">
            <w:pPr>
              <w:overflowPunct/>
              <w:autoSpaceDE/>
              <w:autoSpaceDN/>
              <w:adjustRightInd/>
              <w:spacing w:before="0"/>
              <w:textAlignment w:val="auto"/>
              <w:rPr>
                <w:rFonts w:cstheme="minorHAnsi"/>
                <w:b/>
                <w:bCs/>
                <w:color w:val="FFFFFF"/>
                <w:sz w:val="20"/>
                <w:lang w:eastAsia="zh-CN"/>
              </w:rPr>
            </w:pPr>
            <w:r w:rsidRPr="00906536">
              <w:rPr>
                <w:rFonts w:cstheme="minorHAnsi"/>
                <w:b/>
                <w:bCs/>
                <w:color w:val="FFFFFF"/>
                <w:sz w:val="20"/>
                <w:lang w:eastAsia="zh-CN"/>
              </w:rPr>
              <w:t xml:space="preserve">Role </w:t>
            </w:r>
          </w:p>
        </w:tc>
        <w:tc>
          <w:tcPr>
            <w:tcW w:w="2695" w:type="dxa"/>
            <w:tcBorders>
              <w:top w:val="single" w:sz="4" w:space="0" w:color="9BC2E6"/>
              <w:left w:val="nil"/>
              <w:bottom w:val="single" w:sz="4" w:space="0" w:color="9BC2E6"/>
              <w:right w:val="nil"/>
            </w:tcBorders>
            <w:shd w:val="clear" w:color="5B9BD5" w:fill="5B9BD5"/>
            <w:hideMark/>
          </w:tcPr>
          <w:p w14:paraId="6870AA58" w14:textId="77777777" w:rsidR="00762211" w:rsidRPr="00906536" w:rsidRDefault="00762211" w:rsidP="000071F6">
            <w:pPr>
              <w:overflowPunct/>
              <w:autoSpaceDE/>
              <w:autoSpaceDN/>
              <w:adjustRightInd/>
              <w:spacing w:before="0"/>
              <w:textAlignment w:val="auto"/>
              <w:rPr>
                <w:rFonts w:cstheme="minorHAnsi"/>
                <w:b/>
                <w:bCs/>
                <w:color w:val="FFFFFF"/>
                <w:sz w:val="20"/>
                <w:lang w:eastAsia="zh-CN"/>
              </w:rPr>
            </w:pPr>
            <w:r w:rsidRPr="00906536">
              <w:rPr>
                <w:rFonts w:cstheme="minorHAnsi"/>
                <w:b/>
                <w:bCs/>
                <w:color w:val="FFFFFF"/>
                <w:sz w:val="20"/>
                <w:lang w:eastAsia="zh-CN"/>
              </w:rPr>
              <w:t>Name of candidate</w:t>
            </w:r>
          </w:p>
        </w:tc>
        <w:tc>
          <w:tcPr>
            <w:tcW w:w="1501" w:type="dxa"/>
            <w:tcBorders>
              <w:top w:val="single" w:sz="4" w:space="0" w:color="9BC2E6"/>
              <w:left w:val="nil"/>
              <w:bottom w:val="single" w:sz="4" w:space="0" w:color="9BC2E6"/>
              <w:right w:val="nil"/>
            </w:tcBorders>
            <w:shd w:val="clear" w:color="5B9BD5" w:fill="5B9BD5"/>
            <w:hideMark/>
          </w:tcPr>
          <w:p w14:paraId="4543D912" w14:textId="77777777" w:rsidR="00762211" w:rsidRPr="00906536" w:rsidRDefault="00762211" w:rsidP="000071F6">
            <w:pPr>
              <w:overflowPunct/>
              <w:autoSpaceDE/>
              <w:autoSpaceDN/>
              <w:snapToGrid w:val="0"/>
              <w:spacing w:before="0"/>
              <w:textAlignment w:val="auto"/>
              <w:rPr>
                <w:rFonts w:cstheme="minorHAnsi"/>
                <w:b/>
                <w:bCs/>
                <w:color w:val="FFFFFF"/>
                <w:sz w:val="20"/>
                <w:lang w:eastAsia="zh-CN"/>
              </w:rPr>
            </w:pPr>
            <w:r w:rsidRPr="00906536">
              <w:rPr>
                <w:rFonts w:cstheme="minorHAnsi"/>
                <w:b/>
                <w:bCs/>
                <w:color w:val="FFFFFF"/>
                <w:sz w:val="20"/>
                <w:lang w:eastAsia="zh-CN"/>
              </w:rPr>
              <w:t xml:space="preserve">Organisation </w:t>
            </w:r>
          </w:p>
        </w:tc>
        <w:tc>
          <w:tcPr>
            <w:tcW w:w="2268" w:type="dxa"/>
            <w:tcBorders>
              <w:top w:val="single" w:sz="4" w:space="0" w:color="9BC2E6"/>
              <w:left w:val="nil"/>
              <w:bottom w:val="single" w:sz="4" w:space="0" w:color="9BC2E6"/>
              <w:right w:val="nil"/>
            </w:tcBorders>
            <w:shd w:val="clear" w:color="5B9BD5" w:fill="5B9BD5"/>
            <w:hideMark/>
          </w:tcPr>
          <w:p w14:paraId="56EB5EFB" w14:textId="77777777" w:rsidR="00762211" w:rsidRPr="00906536" w:rsidRDefault="00762211" w:rsidP="000071F6">
            <w:pPr>
              <w:overflowPunct/>
              <w:autoSpaceDE/>
              <w:autoSpaceDN/>
              <w:adjustRightInd/>
              <w:spacing w:before="0"/>
              <w:textAlignment w:val="auto"/>
              <w:rPr>
                <w:rFonts w:cstheme="minorHAnsi"/>
                <w:b/>
                <w:bCs/>
                <w:color w:val="FFFFFF"/>
                <w:sz w:val="20"/>
                <w:lang w:eastAsia="zh-CN"/>
              </w:rPr>
            </w:pPr>
            <w:r w:rsidRPr="00906536">
              <w:rPr>
                <w:rFonts w:cstheme="minorHAnsi"/>
                <w:b/>
                <w:bCs/>
                <w:color w:val="FFFFFF"/>
                <w:sz w:val="20"/>
                <w:lang w:eastAsia="zh-CN"/>
              </w:rPr>
              <w:t>Country</w:t>
            </w:r>
          </w:p>
        </w:tc>
        <w:tc>
          <w:tcPr>
            <w:tcW w:w="1275" w:type="dxa"/>
            <w:tcBorders>
              <w:top w:val="single" w:sz="4" w:space="0" w:color="9BC2E6"/>
              <w:left w:val="nil"/>
              <w:bottom w:val="single" w:sz="4" w:space="0" w:color="9BC2E6"/>
              <w:right w:val="single" w:sz="4" w:space="0" w:color="9BC2E6"/>
            </w:tcBorders>
            <w:shd w:val="clear" w:color="5B9BD5" w:fill="5B9BD5"/>
            <w:hideMark/>
          </w:tcPr>
          <w:p w14:paraId="1EA79C0D" w14:textId="77777777" w:rsidR="00762211" w:rsidRPr="00906536" w:rsidRDefault="00762211" w:rsidP="000071F6">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Region</w:t>
            </w:r>
          </w:p>
        </w:tc>
        <w:tc>
          <w:tcPr>
            <w:tcW w:w="993" w:type="dxa"/>
            <w:tcBorders>
              <w:top w:val="single" w:sz="4" w:space="0" w:color="9BC2E6"/>
              <w:left w:val="nil"/>
              <w:bottom w:val="single" w:sz="4" w:space="0" w:color="9BC2E6"/>
              <w:right w:val="single" w:sz="4" w:space="0" w:color="9BC2E6"/>
            </w:tcBorders>
            <w:shd w:val="clear" w:color="5B9BD5" w:fill="5B9BD5"/>
          </w:tcPr>
          <w:p w14:paraId="1F1A6289" w14:textId="77777777" w:rsidR="00762211" w:rsidRPr="00906536" w:rsidRDefault="00762211" w:rsidP="000071F6">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SG1</w:t>
            </w:r>
          </w:p>
          <w:p w14:paraId="5242E401" w14:textId="77777777" w:rsidR="00762211" w:rsidRPr="00906536" w:rsidRDefault="00762211" w:rsidP="000071F6">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 xml:space="preserve"> 2022</w:t>
            </w:r>
          </w:p>
        </w:tc>
        <w:tc>
          <w:tcPr>
            <w:tcW w:w="992" w:type="dxa"/>
            <w:tcBorders>
              <w:top w:val="single" w:sz="4" w:space="0" w:color="9BC2E6"/>
              <w:left w:val="nil"/>
              <w:bottom w:val="single" w:sz="4" w:space="0" w:color="9BC2E6"/>
              <w:right w:val="single" w:sz="4" w:space="0" w:color="9BC2E6"/>
            </w:tcBorders>
            <w:shd w:val="clear" w:color="5B9BD5" w:fill="5B9BD5"/>
          </w:tcPr>
          <w:p w14:paraId="6B31EA14" w14:textId="77777777" w:rsidR="00762211" w:rsidRPr="00906536" w:rsidRDefault="00762211" w:rsidP="000071F6">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RG</w:t>
            </w:r>
          </w:p>
          <w:p w14:paraId="74EDFACC" w14:textId="77777777" w:rsidR="00762211" w:rsidRPr="00906536" w:rsidRDefault="00762211" w:rsidP="000071F6">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2023</w:t>
            </w:r>
          </w:p>
        </w:tc>
        <w:tc>
          <w:tcPr>
            <w:tcW w:w="992" w:type="dxa"/>
            <w:tcBorders>
              <w:top w:val="single" w:sz="4" w:space="0" w:color="9BC2E6"/>
              <w:left w:val="nil"/>
              <w:bottom w:val="single" w:sz="4" w:space="0" w:color="9BC2E6"/>
              <w:right w:val="single" w:sz="4" w:space="0" w:color="9BC2E6"/>
            </w:tcBorders>
            <w:shd w:val="clear" w:color="5B9BD5" w:fill="5B9BD5"/>
          </w:tcPr>
          <w:p w14:paraId="68BB55C6" w14:textId="77777777" w:rsidR="00762211" w:rsidRPr="00906536" w:rsidRDefault="00762211" w:rsidP="000071F6">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 xml:space="preserve">SG1 </w:t>
            </w:r>
          </w:p>
          <w:p w14:paraId="75D67BE5" w14:textId="77777777" w:rsidR="00762211" w:rsidRPr="00906536" w:rsidRDefault="00762211" w:rsidP="000071F6">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2023</w:t>
            </w:r>
          </w:p>
        </w:tc>
        <w:tc>
          <w:tcPr>
            <w:tcW w:w="992" w:type="dxa"/>
            <w:tcBorders>
              <w:top w:val="single" w:sz="4" w:space="0" w:color="9BC2E6"/>
              <w:left w:val="nil"/>
              <w:bottom w:val="single" w:sz="4" w:space="0" w:color="9BC2E6"/>
              <w:right w:val="single" w:sz="4" w:space="0" w:color="9BC2E6"/>
            </w:tcBorders>
            <w:shd w:val="clear" w:color="5B9BD5" w:fill="5B9BD5"/>
          </w:tcPr>
          <w:p w14:paraId="405C00C5" w14:textId="77777777" w:rsidR="00762211" w:rsidRPr="00906536" w:rsidRDefault="00762211" w:rsidP="000071F6">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 xml:space="preserve">RG </w:t>
            </w:r>
          </w:p>
          <w:p w14:paraId="249653B8" w14:textId="77777777" w:rsidR="00762211" w:rsidRPr="00906536" w:rsidRDefault="00762211" w:rsidP="000071F6">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2024</w:t>
            </w:r>
          </w:p>
        </w:tc>
        <w:tc>
          <w:tcPr>
            <w:tcW w:w="992" w:type="dxa"/>
            <w:tcBorders>
              <w:top w:val="single" w:sz="4" w:space="0" w:color="9BC2E6"/>
              <w:left w:val="nil"/>
              <w:bottom w:val="single" w:sz="4" w:space="0" w:color="9BC2E6"/>
              <w:right w:val="single" w:sz="4" w:space="0" w:color="9BC2E6"/>
            </w:tcBorders>
            <w:shd w:val="clear" w:color="5B9BD5" w:fill="5B9BD5"/>
          </w:tcPr>
          <w:p w14:paraId="36167EA1" w14:textId="77777777" w:rsidR="00762211" w:rsidRPr="00906536" w:rsidRDefault="00762211" w:rsidP="000071F6">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 xml:space="preserve">SG1 </w:t>
            </w:r>
          </w:p>
          <w:p w14:paraId="1804B697" w14:textId="77777777" w:rsidR="00762211" w:rsidRPr="00906536" w:rsidRDefault="00762211" w:rsidP="000071F6">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2024</w:t>
            </w:r>
          </w:p>
        </w:tc>
      </w:tr>
      <w:tr w:rsidR="00762211" w:rsidRPr="00906536" w14:paraId="2CF09DD0" w14:textId="77777777" w:rsidTr="00E60E2A">
        <w:trPr>
          <w:trHeight w:val="50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77CD0A"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01E2E1" w14:textId="77777777" w:rsidR="00762211" w:rsidRPr="00906536" w:rsidRDefault="00762211" w:rsidP="00E60E2A">
            <w:pPr>
              <w:rPr>
                <w:rFonts w:cstheme="minorHAnsi"/>
                <w:color w:val="000000"/>
                <w:sz w:val="20"/>
              </w:rPr>
            </w:pPr>
            <w:r w:rsidRPr="00906536">
              <w:rPr>
                <w:rFonts w:cstheme="minorHAnsi"/>
                <w:color w:val="000000"/>
                <w:sz w:val="20"/>
              </w:rPr>
              <w:t>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69C14E" w14:textId="77777777" w:rsidR="00762211" w:rsidRPr="00906536" w:rsidRDefault="00762211" w:rsidP="00E60E2A">
            <w:pPr>
              <w:rPr>
                <w:rFonts w:cstheme="minorHAnsi"/>
                <w:color w:val="000000"/>
                <w:sz w:val="20"/>
              </w:rPr>
            </w:pPr>
            <w:r w:rsidRPr="00906536">
              <w:rPr>
                <w:rFonts w:cstheme="minorHAnsi"/>
                <w:color w:val="000000"/>
                <w:sz w:val="20"/>
              </w:rPr>
              <w:t>Mr Ahmed GAD</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29B8EE"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A87C5F" w14:textId="77777777" w:rsidR="00762211" w:rsidRPr="00906536" w:rsidRDefault="00762211" w:rsidP="00E60E2A">
            <w:pPr>
              <w:rPr>
                <w:rFonts w:cstheme="minorHAnsi"/>
                <w:color w:val="000000"/>
                <w:sz w:val="20"/>
              </w:rPr>
            </w:pPr>
            <w:r w:rsidRPr="00906536">
              <w:rPr>
                <w:rFonts w:cstheme="minorHAnsi"/>
                <w:color w:val="000000"/>
                <w:sz w:val="20"/>
              </w:rPr>
              <w:t>Egypt (Arab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B8104B" w14:textId="77777777" w:rsidR="00762211" w:rsidRPr="00906536" w:rsidRDefault="00762211" w:rsidP="00E60E2A">
            <w:pPr>
              <w:rPr>
                <w:rFonts w:cstheme="minorHAnsi"/>
                <w:color w:val="000000"/>
                <w:sz w:val="20"/>
              </w:rPr>
            </w:pPr>
            <w:r w:rsidRPr="00906536">
              <w:rPr>
                <w:rFonts w:cstheme="minorHAnsi"/>
                <w:color w:val="000000"/>
                <w:sz w:val="20"/>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555E789"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A047E3"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F2B67F"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4FD040"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F4DDDF"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7820FC35" w14:textId="77777777" w:rsidTr="00E60E2A">
        <w:trPr>
          <w:trHeight w:val="32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E2FA53"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A9F9C1"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DF0C0D" w14:textId="77777777" w:rsidR="00762211" w:rsidRPr="00906536" w:rsidRDefault="00762211" w:rsidP="00E60E2A">
            <w:pPr>
              <w:rPr>
                <w:rFonts w:cstheme="minorHAnsi"/>
                <w:color w:val="000000"/>
                <w:sz w:val="20"/>
              </w:rPr>
            </w:pPr>
            <w:r w:rsidRPr="00906536">
              <w:rPr>
                <w:rFonts w:cstheme="minorHAnsi"/>
                <w:color w:val="000000"/>
                <w:sz w:val="20"/>
              </w:rPr>
              <w:t>Ms Keamogetswe MATOMELA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DE0545"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7D0AE6" w14:textId="77777777" w:rsidR="00762211" w:rsidRPr="00906536" w:rsidRDefault="00762211" w:rsidP="00E60E2A">
            <w:pPr>
              <w:rPr>
                <w:rFonts w:cstheme="minorHAnsi"/>
                <w:color w:val="000000"/>
                <w:sz w:val="20"/>
              </w:rPr>
            </w:pPr>
            <w:r w:rsidRPr="00906536">
              <w:rPr>
                <w:rFonts w:cstheme="minorHAnsi"/>
                <w:color w:val="000000"/>
                <w:sz w:val="20"/>
              </w:rPr>
              <w:t>Botswana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17E36F"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7CF6EA"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191D77"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8C2962"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1C758F"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D6CA71"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08BDB05B" w14:textId="77777777" w:rsidTr="00E60E2A">
        <w:trPr>
          <w:trHeight w:val="32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786F12"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49DC15"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8CE39A" w14:textId="77777777" w:rsidR="00762211" w:rsidRPr="00906536" w:rsidRDefault="00762211" w:rsidP="00E60E2A">
            <w:pPr>
              <w:rPr>
                <w:rFonts w:cstheme="minorHAnsi"/>
                <w:color w:val="000000"/>
                <w:sz w:val="20"/>
              </w:rPr>
            </w:pPr>
            <w:r w:rsidRPr="00906536">
              <w:rPr>
                <w:rFonts w:cstheme="minorHAnsi"/>
                <w:color w:val="000000"/>
                <w:sz w:val="20"/>
              </w:rPr>
              <w:t>Ms Emma Ann OTIENO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0459D9"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F79793" w14:textId="77777777" w:rsidR="00762211" w:rsidRPr="00906536" w:rsidRDefault="00762211" w:rsidP="00E60E2A">
            <w:pPr>
              <w:rPr>
                <w:rFonts w:cstheme="minorHAnsi"/>
                <w:color w:val="000000"/>
                <w:sz w:val="20"/>
              </w:rPr>
            </w:pPr>
            <w:r w:rsidRPr="00906536">
              <w:rPr>
                <w:rFonts w:cstheme="minorHAnsi"/>
                <w:color w:val="000000"/>
                <w:sz w:val="20"/>
              </w:rPr>
              <w:t>Kenya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7EAFA7"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257DE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5CA1EC"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BCB6BF"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BB9953"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F5DA20"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6D9EA905" w14:textId="77777777" w:rsidTr="00E60E2A">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234568"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2AA962"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B0DF28" w14:textId="77777777" w:rsidR="00762211" w:rsidRPr="00906536" w:rsidRDefault="00762211" w:rsidP="00E60E2A">
            <w:pPr>
              <w:rPr>
                <w:rFonts w:cstheme="minorHAnsi"/>
                <w:color w:val="000000"/>
                <w:sz w:val="20"/>
              </w:rPr>
            </w:pPr>
            <w:r w:rsidRPr="00906536">
              <w:rPr>
                <w:rFonts w:cstheme="minorHAnsi"/>
                <w:color w:val="000000"/>
                <w:sz w:val="20"/>
              </w:rPr>
              <w:t>Mr Issiaka ALHABIBOU</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6DD11A"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FBCEE6" w14:textId="77777777" w:rsidR="00762211" w:rsidRPr="00906536" w:rsidRDefault="00762211" w:rsidP="00E60E2A">
            <w:pPr>
              <w:rPr>
                <w:rFonts w:cstheme="minorHAnsi"/>
                <w:color w:val="000000"/>
                <w:sz w:val="20"/>
              </w:rPr>
            </w:pPr>
            <w:r w:rsidRPr="00906536">
              <w:rPr>
                <w:rFonts w:cstheme="minorHAnsi"/>
                <w:color w:val="000000"/>
                <w:sz w:val="20"/>
              </w:rPr>
              <w:t>Mali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3D4285"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2DB08C"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DAC897"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4E51F9"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ABA6BC"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2835A4" w14:textId="77777777" w:rsidR="00762211" w:rsidRPr="00906536" w:rsidRDefault="00762211" w:rsidP="000071F6">
            <w:pPr>
              <w:rPr>
                <w:rFonts w:cstheme="minorHAnsi"/>
                <w:color w:val="000000"/>
                <w:sz w:val="20"/>
              </w:rPr>
            </w:pPr>
            <w:r w:rsidRPr="00906536">
              <w:rPr>
                <w:rFonts w:cstheme="minorHAnsi"/>
                <w:color w:val="000000"/>
                <w:sz w:val="20"/>
              </w:rPr>
              <w:t xml:space="preserve">Present </w:t>
            </w:r>
          </w:p>
        </w:tc>
      </w:tr>
      <w:tr w:rsidR="00762211" w:rsidRPr="00906536" w14:paraId="66127446" w14:textId="77777777" w:rsidTr="00E60E2A">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C719DA" w14:textId="77777777" w:rsidR="00762211" w:rsidRPr="00906536" w:rsidRDefault="00762211" w:rsidP="00E60E2A">
            <w:pPr>
              <w:rPr>
                <w:rFonts w:cstheme="minorHAnsi"/>
                <w:color w:val="000000"/>
                <w:sz w:val="20"/>
              </w:rPr>
            </w:pPr>
            <w:r w:rsidRPr="00906536">
              <w:rPr>
                <w:rFonts w:cstheme="minorHAnsi"/>
                <w:color w:val="000000"/>
                <w:sz w:val="20"/>
              </w:rPr>
              <w:lastRenderedPageBreak/>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37B5C2"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44AD2A" w14:textId="77777777" w:rsidR="00762211" w:rsidRPr="00906536" w:rsidRDefault="00762211" w:rsidP="00E60E2A">
            <w:pPr>
              <w:rPr>
                <w:rFonts w:cstheme="minorHAnsi"/>
                <w:color w:val="000000"/>
                <w:sz w:val="20"/>
              </w:rPr>
            </w:pPr>
            <w:r w:rsidRPr="00906536">
              <w:rPr>
                <w:rFonts w:cstheme="minorHAnsi"/>
                <w:color w:val="000000"/>
                <w:sz w:val="20"/>
              </w:rPr>
              <w:t>Mr Christopher HEMMERLEIN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B40E5C"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979AB1" w14:textId="77777777" w:rsidR="00762211" w:rsidRPr="00906536" w:rsidRDefault="00762211" w:rsidP="00E60E2A">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1645C8" w14:textId="77777777" w:rsidR="00762211" w:rsidRPr="00906536" w:rsidRDefault="00762211" w:rsidP="00E60E2A">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7FB61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795F2E"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4544D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6F0A34"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E750C6"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4198C3ED"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03920B"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06B06C"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AB05D0" w14:textId="77777777" w:rsidR="00762211" w:rsidRPr="00906536" w:rsidRDefault="00762211" w:rsidP="00E60E2A">
            <w:pPr>
              <w:rPr>
                <w:rFonts w:cstheme="minorHAnsi"/>
                <w:color w:val="000000"/>
                <w:sz w:val="20"/>
              </w:rPr>
            </w:pPr>
            <w:r w:rsidRPr="00906536">
              <w:rPr>
                <w:rFonts w:cstheme="minorHAnsi"/>
                <w:color w:val="000000"/>
                <w:sz w:val="20"/>
              </w:rPr>
              <w:t>Mr Turhan MULUK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0AC996" w14:textId="77777777" w:rsidR="00762211" w:rsidRPr="00906536" w:rsidRDefault="00762211" w:rsidP="00E60E2A">
            <w:pPr>
              <w:rPr>
                <w:rFonts w:cstheme="minorHAnsi"/>
                <w:color w:val="000000"/>
                <w:sz w:val="20"/>
              </w:rPr>
            </w:pPr>
            <w:r w:rsidRPr="00906536">
              <w:rPr>
                <w:rFonts w:cstheme="minorHAnsi"/>
                <w:color w:val="000000"/>
                <w:sz w:val="20"/>
              </w:rPr>
              <w:t>Intel Corporation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47534" w14:textId="77777777" w:rsidR="00762211" w:rsidRPr="00906536" w:rsidRDefault="00762211" w:rsidP="00E60E2A">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713385" w14:textId="77777777" w:rsidR="00762211" w:rsidRPr="00906536" w:rsidRDefault="00762211" w:rsidP="00E60E2A">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D230CF"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A75795"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D7B591"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5D2543"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6B4DE9"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4629ED59"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A14499"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D171D4"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08C077" w14:textId="77777777" w:rsidR="00762211" w:rsidRPr="00906536" w:rsidRDefault="00762211" w:rsidP="00E60E2A">
            <w:pPr>
              <w:rPr>
                <w:rFonts w:cstheme="minorHAnsi"/>
                <w:color w:val="000000"/>
                <w:sz w:val="20"/>
              </w:rPr>
            </w:pPr>
            <w:r w:rsidRPr="00906536">
              <w:rPr>
                <w:rFonts w:cstheme="minorHAnsi"/>
                <w:color w:val="000000"/>
                <w:sz w:val="20"/>
              </w:rPr>
              <w:t>Mr Bharat B BHATIA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CC3EAA"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8CEAC1" w14:textId="77777777" w:rsidR="00762211" w:rsidRPr="00906536" w:rsidRDefault="00762211" w:rsidP="00E60E2A">
            <w:pPr>
              <w:rPr>
                <w:rFonts w:cstheme="minorHAnsi"/>
                <w:color w:val="000000"/>
                <w:sz w:val="20"/>
              </w:rPr>
            </w:pPr>
            <w:r w:rsidRPr="00906536">
              <w:rPr>
                <w:rFonts w:cstheme="minorHAnsi"/>
                <w:color w:val="000000"/>
                <w:sz w:val="20"/>
              </w:rPr>
              <w:t>India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16D6A3"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3513F7"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4BC206"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5F2B1B"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059D3A"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6D7B8F"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39C3F788" w14:textId="77777777" w:rsidTr="00E60E2A">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834559"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085541"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BB63FF" w14:textId="77777777" w:rsidR="00762211" w:rsidRPr="00762211" w:rsidRDefault="00762211" w:rsidP="00E60E2A">
            <w:pPr>
              <w:rPr>
                <w:rFonts w:cstheme="minorHAnsi"/>
                <w:color w:val="000000"/>
                <w:sz w:val="20"/>
                <w:lang w:val="en-US"/>
              </w:rPr>
            </w:pPr>
            <w:r w:rsidRPr="00762211">
              <w:rPr>
                <w:rFonts w:cstheme="minorHAnsi"/>
                <w:color w:val="000000"/>
                <w:sz w:val="20"/>
                <w:lang w:val="en-US"/>
              </w:rPr>
              <w:t>Ms Syahniza Md. SHAH /Ms Rozaidawati Zainum Aznal (from Oct 2023)</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F80F1F"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68D7CE" w14:textId="77777777" w:rsidR="00762211" w:rsidRPr="00906536" w:rsidRDefault="00762211" w:rsidP="00E60E2A">
            <w:pPr>
              <w:rPr>
                <w:rFonts w:cstheme="minorHAnsi"/>
                <w:color w:val="000000"/>
                <w:sz w:val="20"/>
              </w:rPr>
            </w:pPr>
            <w:r w:rsidRPr="00906536">
              <w:rPr>
                <w:rFonts w:cstheme="minorHAnsi"/>
                <w:color w:val="000000"/>
                <w:sz w:val="20"/>
              </w:rPr>
              <w:t>Malaysia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2BAE83"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D2A5AA"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A4EF0"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23216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C572E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D65693" w14:textId="77777777" w:rsidR="00762211" w:rsidRPr="00906536" w:rsidRDefault="00762211" w:rsidP="000071F6">
            <w:pPr>
              <w:rPr>
                <w:rFonts w:cstheme="minorHAnsi"/>
                <w:color w:val="000000"/>
                <w:sz w:val="20"/>
              </w:rPr>
            </w:pPr>
            <w:r w:rsidRPr="00906536">
              <w:rPr>
                <w:rFonts w:cstheme="minorHAnsi"/>
                <w:color w:val="000000"/>
                <w:sz w:val="20"/>
              </w:rPr>
              <w:t>Remote</w:t>
            </w:r>
          </w:p>
        </w:tc>
      </w:tr>
      <w:tr w:rsidR="00762211" w:rsidRPr="00906536" w14:paraId="451FFB66" w14:textId="77777777" w:rsidTr="00E60E2A">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FBE3BE"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5CABF8"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3E0890" w14:textId="77777777" w:rsidR="00762211" w:rsidRPr="00906536" w:rsidRDefault="00762211" w:rsidP="00E60E2A">
            <w:pPr>
              <w:rPr>
                <w:rFonts w:cstheme="minorHAnsi"/>
                <w:color w:val="000000"/>
                <w:sz w:val="20"/>
              </w:rPr>
            </w:pPr>
            <w:r w:rsidRPr="00906536">
              <w:rPr>
                <w:rFonts w:cstheme="minorHAnsi"/>
                <w:color w:val="000000"/>
                <w:sz w:val="20"/>
              </w:rPr>
              <w:t>Ms Ziqi ZHANG</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DB2A05"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E7D403" w14:textId="77777777" w:rsidR="00762211" w:rsidRPr="00906536" w:rsidRDefault="00762211" w:rsidP="00E60E2A">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BD5AE4"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54DAF0"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5FD146"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EC4B17"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0970F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3FBC1A"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59C2514B" w14:textId="77777777" w:rsidTr="00E60E2A">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FC5C9B"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799D5F"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97111E" w14:textId="77777777" w:rsidR="00762211" w:rsidRPr="00906536" w:rsidRDefault="00762211" w:rsidP="00E60E2A">
            <w:pPr>
              <w:rPr>
                <w:rFonts w:cstheme="minorHAnsi"/>
                <w:color w:val="000000"/>
                <w:sz w:val="20"/>
              </w:rPr>
            </w:pPr>
            <w:r w:rsidRPr="00906536">
              <w:rPr>
                <w:rFonts w:cstheme="minorHAnsi"/>
                <w:color w:val="000000"/>
                <w:sz w:val="20"/>
              </w:rPr>
              <w:t>Ms Uliana STOLIAROVA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7869F0"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850551" w14:textId="77777777" w:rsidR="00762211" w:rsidRPr="00906536" w:rsidRDefault="00762211" w:rsidP="00E60E2A">
            <w:pPr>
              <w:rPr>
                <w:rFonts w:cstheme="minorHAnsi"/>
                <w:color w:val="000000"/>
                <w:sz w:val="20"/>
              </w:rPr>
            </w:pPr>
            <w:r w:rsidRPr="00906536">
              <w:rPr>
                <w:rFonts w:cstheme="minorHAnsi"/>
                <w:color w:val="000000"/>
                <w:sz w:val="20"/>
              </w:rPr>
              <w:t>Russian Federation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29A1D6" w14:textId="77777777" w:rsidR="00762211" w:rsidRPr="00906536" w:rsidRDefault="00762211" w:rsidP="00E60E2A">
            <w:pPr>
              <w:rPr>
                <w:rFonts w:cstheme="minorHAnsi"/>
                <w:color w:val="000000"/>
                <w:sz w:val="20"/>
              </w:rPr>
            </w:pPr>
            <w:r w:rsidRPr="00906536">
              <w:rPr>
                <w:rFonts w:cstheme="minorHAnsi"/>
                <w:color w:val="000000"/>
                <w:sz w:val="20"/>
              </w:rPr>
              <w:t>CIS Countries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324511"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906B1A"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699AAF"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602E66"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E0DE6F"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1E965317" w14:textId="77777777" w:rsidTr="00E60E2A">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B58596"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D28F13"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C7C5F5" w14:textId="77777777" w:rsidR="00762211" w:rsidRPr="00906536" w:rsidRDefault="00762211" w:rsidP="00E60E2A">
            <w:pPr>
              <w:rPr>
                <w:rFonts w:cstheme="minorHAnsi"/>
                <w:color w:val="000000"/>
                <w:sz w:val="20"/>
              </w:rPr>
            </w:pPr>
            <w:r w:rsidRPr="00906536">
              <w:rPr>
                <w:rFonts w:cstheme="minorHAnsi"/>
                <w:color w:val="000000"/>
                <w:sz w:val="20"/>
              </w:rPr>
              <w:t>Ms Nataša KUZMANOVIĆ</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024417"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FAD20A" w14:textId="77777777" w:rsidR="00762211" w:rsidRPr="00906536" w:rsidRDefault="00762211" w:rsidP="00E60E2A">
            <w:pPr>
              <w:rPr>
                <w:rFonts w:cstheme="minorHAnsi"/>
                <w:color w:val="000000"/>
                <w:sz w:val="20"/>
              </w:rPr>
            </w:pPr>
            <w:r w:rsidRPr="00906536">
              <w:rPr>
                <w:rFonts w:cstheme="minorHAnsi"/>
                <w:color w:val="000000"/>
                <w:sz w:val="20"/>
              </w:rPr>
              <w:t>Bosnia and Herzegovina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89F80"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EBD17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D04FA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8D5A37"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CADCEE"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8A5972"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5DDA3B30" w14:textId="77777777" w:rsidTr="00E60E2A">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FE69AF"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290743"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086105" w14:textId="77777777" w:rsidR="00762211" w:rsidRPr="00906536" w:rsidRDefault="00762211" w:rsidP="00E60E2A">
            <w:pPr>
              <w:rPr>
                <w:rFonts w:cstheme="minorHAnsi"/>
                <w:color w:val="000000"/>
                <w:sz w:val="20"/>
              </w:rPr>
            </w:pPr>
            <w:r w:rsidRPr="00906536">
              <w:rPr>
                <w:rFonts w:cstheme="minorHAnsi"/>
                <w:color w:val="000000"/>
                <w:sz w:val="20"/>
              </w:rPr>
              <w:t>Mr Ugur KAYDAN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7EC1D3"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DEA0A7" w14:textId="77777777" w:rsidR="00762211" w:rsidRPr="00906536" w:rsidRDefault="00762211" w:rsidP="00E60E2A">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C6212D"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F39496"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82524"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D5D070"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AA23EA"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30AFEE" w14:textId="77777777" w:rsidR="00762211" w:rsidRPr="00906536" w:rsidRDefault="00762211" w:rsidP="000071F6">
            <w:pPr>
              <w:rPr>
                <w:rFonts w:cstheme="minorHAnsi"/>
                <w:color w:val="000000"/>
                <w:sz w:val="20"/>
              </w:rPr>
            </w:pPr>
            <w:r w:rsidRPr="00906536">
              <w:rPr>
                <w:rFonts w:cstheme="minorHAnsi"/>
                <w:color w:val="000000"/>
                <w:sz w:val="20"/>
              </w:rPr>
              <w:t xml:space="preserve">Remote </w:t>
            </w:r>
          </w:p>
        </w:tc>
      </w:tr>
      <w:tr w:rsidR="00762211" w:rsidRPr="00906536" w14:paraId="59353550" w14:textId="77777777" w:rsidTr="00E60E2A">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1D98B3"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77D2F5"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E4E93C" w14:textId="77777777" w:rsidR="00762211" w:rsidRPr="00906536" w:rsidRDefault="00762211" w:rsidP="00E60E2A">
            <w:pPr>
              <w:rPr>
                <w:rFonts w:cstheme="minorHAnsi"/>
                <w:color w:val="000000"/>
                <w:sz w:val="20"/>
              </w:rPr>
            </w:pPr>
            <w:r w:rsidRPr="00906536">
              <w:rPr>
                <w:rFonts w:cstheme="minorHAnsi"/>
                <w:color w:val="000000"/>
                <w:sz w:val="20"/>
              </w:rPr>
              <w:t>Mr Jesús CARBALLAL</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D44950" w14:textId="77777777" w:rsidR="00762211" w:rsidRPr="00906536" w:rsidRDefault="00762211" w:rsidP="00E60E2A">
            <w:pPr>
              <w:rPr>
                <w:rFonts w:cstheme="minorHAnsi"/>
                <w:color w:val="000000"/>
                <w:sz w:val="20"/>
              </w:rPr>
            </w:pPr>
            <w:r w:rsidRPr="00906536">
              <w:rPr>
                <w:rFonts w:cstheme="minorHAnsi"/>
                <w:color w:val="000000"/>
                <w:sz w:val="20"/>
              </w:rPr>
              <w:t>Axon Partners Group</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0D437A" w14:textId="77777777" w:rsidR="00762211" w:rsidRPr="00906536" w:rsidRDefault="00762211" w:rsidP="00E60E2A">
            <w:pPr>
              <w:rPr>
                <w:rFonts w:cstheme="minorHAnsi"/>
                <w:color w:val="000000"/>
                <w:sz w:val="20"/>
              </w:rPr>
            </w:pPr>
            <w:r w:rsidRPr="00906536">
              <w:rPr>
                <w:rFonts w:cstheme="minorHAnsi"/>
                <w:color w:val="000000"/>
                <w:sz w:val="20"/>
              </w:rPr>
              <w:t>Spain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E268C0"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D967E3"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735D02"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C404FF"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007A70"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65DF52"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2FC4DD52" w14:textId="77777777" w:rsidTr="00E60E2A">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4B26CF"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CD0DC"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852C7E" w14:textId="77777777" w:rsidR="00762211" w:rsidRPr="00906536" w:rsidRDefault="00762211" w:rsidP="00E60E2A">
            <w:pPr>
              <w:rPr>
                <w:rFonts w:cstheme="minorHAnsi"/>
                <w:color w:val="000000"/>
                <w:sz w:val="20"/>
              </w:rPr>
            </w:pPr>
            <w:r w:rsidRPr="00906536">
              <w:rPr>
                <w:rFonts w:cstheme="minorHAnsi"/>
                <w:color w:val="000000"/>
                <w:sz w:val="20"/>
              </w:rPr>
              <w:t>Mr Juan PEIRANO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088377" w14:textId="77777777" w:rsidR="00762211" w:rsidRPr="00906536" w:rsidRDefault="00762211" w:rsidP="00E60E2A">
            <w:pPr>
              <w:rPr>
                <w:rFonts w:cstheme="minorHAnsi"/>
                <w:color w:val="000000"/>
                <w:sz w:val="20"/>
              </w:rPr>
            </w:pPr>
            <w:r w:rsidRPr="00906536">
              <w:rPr>
                <w:rFonts w:cstheme="minorHAnsi"/>
                <w:color w:val="000000"/>
                <w:sz w:val="20"/>
              </w:rPr>
              <w:t>Internet Society</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A844B8" w14:textId="77777777" w:rsidR="00762211" w:rsidRPr="00762211" w:rsidRDefault="00762211" w:rsidP="00E60E2A">
            <w:pPr>
              <w:rPr>
                <w:rFonts w:cstheme="minorHAnsi"/>
                <w:color w:val="000000"/>
                <w:sz w:val="20"/>
                <w:lang w:val="en-US"/>
              </w:rPr>
            </w:pPr>
            <w:r w:rsidRPr="00762211">
              <w:rPr>
                <w:rFonts w:cstheme="minorHAnsi"/>
                <w:color w:val="000000"/>
                <w:sz w:val="20"/>
                <w:lang w:val="en-US"/>
              </w:rPr>
              <w:t>United Kingdom of Great Britain and Northern Ireland</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610689"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447861"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CB0D6F"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CF4041"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E0CAD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D3648B" w14:textId="77777777" w:rsidR="00762211" w:rsidRPr="00906536" w:rsidRDefault="00762211" w:rsidP="000071F6">
            <w:pPr>
              <w:rPr>
                <w:rFonts w:cstheme="minorHAnsi"/>
                <w:color w:val="000000"/>
                <w:sz w:val="20"/>
              </w:rPr>
            </w:pPr>
            <w:r w:rsidRPr="00906536">
              <w:rPr>
                <w:rFonts w:cstheme="minorHAnsi"/>
                <w:color w:val="000000"/>
                <w:sz w:val="20"/>
              </w:rPr>
              <w:t>Remote</w:t>
            </w:r>
          </w:p>
        </w:tc>
      </w:tr>
      <w:tr w:rsidR="00762211" w:rsidRPr="00906536" w14:paraId="72B922BA" w14:textId="77777777" w:rsidTr="00E60E2A">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6B6ECD" w14:textId="77777777" w:rsidR="00762211" w:rsidRPr="00906536" w:rsidRDefault="00762211" w:rsidP="00E60E2A">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868A68"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78B31D" w14:textId="77777777" w:rsidR="00762211" w:rsidRPr="00762211" w:rsidRDefault="00762211" w:rsidP="00E60E2A">
            <w:pPr>
              <w:rPr>
                <w:rFonts w:cstheme="minorHAnsi"/>
                <w:color w:val="000000"/>
                <w:sz w:val="20"/>
                <w:lang w:val="en-US"/>
              </w:rPr>
            </w:pPr>
            <w:r w:rsidRPr="00762211">
              <w:rPr>
                <w:rFonts w:cstheme="minorHAnsi"/>
                <w:color w:val="000000"/>
                <w:sz w:val="20"/>
                <w:lang w:val="en-US"/>
              </w:rPr>
              <w:t>Ms Gevher Nesibe TURAL TOK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7C38A1" w14:textId="77777777" w:rsidR="00762211" w:rsidRPr="00906536" w:rsidRDefault="00762211" w:rsidP="00E60E2A">
            <w:pPr>
              <w:rPr>
                <w:rFonts w:cstheme="minorHAnsi"/>
                <w:color w:val="000000"/>
                <w:sz w:val="20"/>
              </w:rPr>
            </w:pPr>
            <w:r w:rsidRPr="00906536">
              <w:rPr>
                <w:rFonts w:cstheme="minorHAnsi"/>
                <w:color w:val="000000"/>
                <w:sz w:val="20"/>
              </w:rPr>
              <w:t>Türk Telekom</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952AD6" w14:textId="77777777" w:rsidR="00762211" w:rsidRPr="00906536" w:rsidRDefault="00762211" w:rsidP="00E60E2A">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995658"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923886"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8F3C40"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075FB5"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EF7148"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D9986B"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78A5EBB3" w14:textId="77777777" w:rsidTr="00E60E2A">
        <w:trPr>
          <w:trHeight w:val="417"/>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3761BF4" w14:textId="77777777" w:rsidR="00762211" w:rsidRPr="00906536" w:rsidRDefault="00762211" w:rsidP="00E60E2A">
            <w:pPr>
              <w:rPr>
                <w:rFonts w:cstheme="minorHAnsi"/>
                <w:color w:val="000000"/>
                <w:sz w:val="20"/>
              </w:rPr>
            </w:pPr>
            <w:r w:rsidRPr="00906536">
              <w:rPr>
                <w:rFonts w:cstheme="minorHAnsi"/>
                <w:color w:val="000000"/>
                <w:sz w:val="20"/>
              </w:rPr>
              <w:t>Question 2/1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51B2626" w14:textId="77777777" w:rsidR="00762211" w:rsidRPr="00906536" w:rsidRDefault="00762211" w:rsidP="00E60E2A">
            <w:pPr>
              <w:rPr>
                <w:rFonts w:cstheme="minorHAnsi"/>
                <w:color w:val="000000"/>
                <w:sz w:val="20"/>
              </w:rPr>
            </w:pPr>
            <w:r w:rsidRPr="00906536">
              <w:rPr>
                <w:rFonts w:cstheme="minorHAnsi"/>
                <w:color w:val="000000"/>
                <w:sz w:val="20"/>
              </w:rPr>
              <w:t>Co-Rapporteur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D9356B9" w14:textId="77777777" w:rsidR="00762211" w:rsidRPr="00906536" w:rsidRDefault="00762211" w:rsidP="00E60E2A">
            <w:pPr>
              <w:rPr>
                <w:rFonts w:cstheme="minorHAnsi"/>
                <w:color w:val="000000"/>
                <w:sz w:val="20"/>
              </w:rPr>
            </w:pPr>
            <w:r w:rsidRPr="00906536">
              <w:rPr>
                <w:rFonts w:cstheme="minorHAnsi"/>
                <w:color w:val="000000"/>
                <w:sz w:val="20"/>
              </w:rPr>
              <w:t xml:space="preserve">Mr Roberto Mitsuake HIRAYAMA </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872C5A8"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6159EB1" w14:textId="77777777" w:rsidR="00762211" w:rsidRPr="00906536" w:rsidRDefault="00762211" w:rsidP="00E60E2A">
            <w:pPr>
              <w:rPr>
                <w:rFonts w:cstheme="minorHAnsi"/>
                <w:color w:val="000000"/>
                <w:sz w:val="20"/>
              </w:rPr>
            </w:pPr>
            <w:r w:rsidRPr="00906536">
              <w:rPr>
                <w:rFonts w:cstheme="minorHAnsi"/>
                <w:color w:val="000000"/>
                <w:sz w:val="20"/>
              </w:rPr>
              <w:t>Brazil (Federative Republic of)</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675ABEB" w14:textId="77777777" w:rsidR="00762211" w:rsidRPr="00906536" w:rsidRDefault="00762211" w:rsidP="00E60E2A">
            <w:pPr>
              <w:rPr>
                <w:rFonts w:cstheme="minorHAnsi"/>
                <w:color w:val="000000"/>
                <w:sz w:val="20"/>
              </w:rPr>
            </w:pPr>
            <w:r w:rsidRPr="00906536">
              <w:rPr>
                <w:rFonts w:cstheme="minorHAnsi"/>
                <w:color w:val="000000"/>
                <w:sz w:val="20"/>
              </w:rPr>
              <w:t>Americas</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511204"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2CED6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9C9356"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CD1AF1"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8F5B14"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4566ADE7" w14:textId="77777777" w:rsidTr="00E60E2A">
        <w:trPr>
          <w:trHeight w:val="3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501F47" w14:textId="77777777" w:rsidR="00762211" w:rsidRPr="00906536" w:rsidRDefault="00762211" w:rsidP="00E60E2A">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CC93D3" w14:textId="77777777" w:rsidR="00762211" w:rsidRPr="00906536" w:rsidRDefault="00762211" w:rsidP="00E60E2A">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4FE5DB" w14:textId="77777777" w:rsidR="00762211" w:rsidRPr="00906536" w:rsidRDefault="00762211" w:rsidP="00E60E2A">
            <w:pPr>
              <w:rPr>
                <w:rFonts w:cstheme="minorHAnsi"/>
                <w:color w:val="000000"/>
                <w:sz w:val="20"/>
              </w:rPr>
            </w:pPr>
            <w:r w:rsidRPr="00906536">
              <w:rPr>
                <w:rFonts w:cstheme="minorHAnsi"/>
                <w:color w:val="000000"/>
                <w:sz w:val="20"/>
              </w:rPr>
              <w:t>Mr Stanislas KANVOLI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320B74"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EE3596" w14:textId="77777777" w:rsidR="00762211" w:rsidRPr="00906536" w:rsidRDefault="00762211" w:rsidP="00E60E2A">
            <w:pPr>
              <w:rPr>
                <w:rFonts w:cstheme="minorHAnsi"/>
                <w:color w:val="000000"/>
                <w:sz w:val="20"/>
              </w:rPr>
            </w:pPr>
            <w:bookmarkStart w:id="30" w:name="_Hlk182819833"/>
            <w:r w:rsidRPr="00906536">
              <w:rPr>
                <w:rFonts w:cstheme="minorHAnsi"/>
                <w:color w:val="000000"/>
                <w:sz w:val="20"/>
              </w:rPr>
              <w:t>Côte</w:t>
            </w:r>
            <w:bookmarkEnd w:id="30"/>
            <w:r w:rsidRPr="00906536">
              <w:rPr>
                <w:rFonts w:cstheme="minorHAnsi"/>
                <w:color w:val="000000"/>
                <w:sz w:val="20"/>
              </w:rPr>
              <w:t xml:space="preserv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E8A8A2A"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E362D2"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52EBFA" w14:textId="77777777" w:rsidR="00762211" w:rsidRPr="00906536" w:rsidRDefault="00762211" w:rsidP="000071F6">
            <w:pPr>
              <w:rPr>
                <w:rFonts w:cstheme="minorHAnsi"/>
                <w:color w:val="000000"/>
                <w:sz w:val="20"/>
              </w:rPr>
            </w:pPr>
            <w:r w:rsidRPr="00906536">
              <w:rPr>
                <w:rFonts w:cstheme="minorHAnsi"/>
                <w:color w:val="000000"/>
                <w:sz w:val="20"/>
              </w:rPr>
              <w:t xml:space="preserve">Remote </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33BFE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567C02"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DFFFD6" w14:textId="77777777" w:rsidR="00762211" w:rsidRPr="00906536" w:rsidRDefault="00762211" w:rsidP="000071F6">
            <w:pPr>
              <w:rPr>
                <w:rFonts w:cstheme="minorHAnsi"/>
                <w:color w:val="000000"/>
                <w:sz w:val="20"/>
                <w:highlight w:val="yellow"/>
              </w:rPr>
            </w:pPr>
            <w:r w:rsidRPr="00906536">
              <w:rPr>
                <w:rFonts w:cstheme="minorHAnsi"/>
                <w:color w:val="000000"/>
                <w:sz w:val="20"/>
              </w:rPr>
              <w:t>Remote</w:t>
            </w:r>
          </w:p>
        </w:tc>
      </w:tr>
      <w:tr w:rsidR="00762211" w:rsidRPr="00906536" w14:paraId="4E013DA6" w14:textId="77777777" w:rsidTr="00E60E2A">
        <w:trPr>
          <w:trHeight w:val="3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2A5136" w14:textId="77777777" w:rsidR="00762211" w:rsidRPr="00906536" w:rsidRDefault="00762211" w:rsidP="00E60E2A">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7A335F"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11AA8A" w14:textId="77777777" w:rsidR="00762211" w:rsidRPr="00906536" w:rsidRDefault="00762211" w:rsidP="00E60E2A">
            <w:pPr>
              <w:rPr>
                <w:rFonts w:cstheme="minorHAnsi"/>
                <w:color w:val="000000"/>
                <w:sz w:val="20"/>
              </w:rPr>
            </w:pPr>
            <w:r w:rsidRPr="00906536">
              <w:rPr>
                <w:rFonts w:cstheme="minorHAnsi"/>
                <w:color w:val="000000"/>
                <w:sz w:val="20"/>
              </w:rPr>
              <w:t>Ms Therese KOIVOGUI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C8409A"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63574B" w14:textId="77777777" w:rsidR="00762211" w:rsidRPr="00906536" w:rsidRDefault="00762211" w:rsidP="00E60E2A">
            <w:pPr>
              <w:rPr>
                <w:rFonts w:cstheme="minorHAnsi"/>
                <w:color w:val="000000"/>
                <w:sz w:val="20"/>
              </w:rPr>
            </w:pPr>
            <w:r w:rsidRPr="00906536">
              <w:rPr>
                <w:rFonts w:cstheme="minorHAnsi"/>
                <w:color w:val="000000"/>
                <w:sz w:val="20"/>
              </w:rPr>
              <w:t>Guinea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18C21E"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DBEBFC"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F922C0"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B6F17F"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5B757E"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B7533F"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7D7F243A" w14:textId="77777777" w:rsidTr="00E60E2A">
        <w:trPr>
          <w:trHeight w:val="18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A6F821" w14:textId="77777777" w:rsidR="00762211" w:rsidRPr="00906536" w:rsidRDefault="00762211" w:rsidP="00E60E2A">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089C6E8"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A07F9D" w14:textId="77777777" w:rsidR="00762211" w:rsidRPr="00906536" w:rsidRDefault="00762211" w:rsidP="00E60E2A">
            <w:pPr>
              <w:rPr>
                <w:rFonts w:cstheme="minorHAnsi"/>
                <w:color w:val="000000"/>
                <w:sz w:val="20"/>
              </w:rPr>
            </w:pPr>
            <w:r w:rsidRPr="00906536">
              <w:rPr>
                <w:rFonts w:cstheme="minorHAnsi"/>
                <w:color w:val="000000"/>
                <w:sz w:val="20"/>
              </w:rPr>
              <w:t>Mr Malick NDIAYE</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4C4888"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87607A" w14:textId="77777777" w:rsidR="00762211" w:rsidRPr="00906536" w:rsidRDefault="00762211" w:rsidP="00E60E2A">
            <w:pPr>
              <w:rPr>
                <w:rFonts w:cstheme="minorHAnsi"/>
                <w:color w:val="000000"/>
                <w:sz w:val="20"/>
              </w:rPr>
            </w:pPr>
            <w:r w:rsidRPr="00906536">
              <w:rPr>
                <w:rFonts w:cstheme="minorHAnsi"/>
                <w:color w:val="000000"/>
                <w:sz w:val="20"/>
              </w:rPr>
              <w:t>Senegal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8CE9D9"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F3EA88"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794A8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2DA4A5"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1201DD"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DE76C3"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1F251E23" w14:textId="77777777" w:rsidTr="00E60E2A">
        <w:trPr>
          <w:trHeight w:val="78"/>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9DBBFC" w14:textId="77777777" w:rsidR="00762211" w:rsidRPr="00906536" w:rsidRDefault="00762211" w:rsidP="00E60E2A">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417036"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7AB443" w14:textId="77777777" w:rsidR="00762211" w:rsidRPr="00906536" w:rsidRDefault="00762211" w:rsidP="00E60E2A">
            <w:pPr>
              <w:rPr>
                <w:rFonts w:cstheme="minorHAnsi"/>
                <w:color w:val="000000"/>
                <w:sz w:val="20"/>
              </w:rPr>
            </w:pPr>
            <w:r w:rsidRPr="00906536">
              <w:rPr>
                <w:rFonts w:cstheme="minorHAnsi"/>
                <w:color w:val="000000"/>
                <w:sz w:val="20"/>
              </w:rPr>
              <w:t>Mr Jean Marie MAIGNAN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6256B8"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5A5854C" w14:textId="77777777" w:rsidR="00762211" w:rsidRPr="00906536" w:rsidRDefault="00762211" w:rsidP="00E60E2A">
            <w:pPr>
              <w:rPr>
                <w:rFonts w:cstheme="minorHAnsi"/>
                <w:color w:val="000000"/>
                <w:sz w:val="20"/>
              </w:rPr>
            </w:pPr>
            <w:r w:rsidRPr="00906536">
              <w:rPr>
                <w:rFonts w:cstheme="minorHAnsi"/>
                <w:color w:val="000000"/>
                <w:sz w:val="20"/>
              </w:rPr>
              <w:t>Haiti</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F76DC7" w14:textId="77777777" w:rsidR="00762211" w:rsidRPr="00906536" w:rsidRDefault="00762211" w:rsidP="00E60E2A">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3B5BD7"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3EF3D6"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1D4371"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B112B4"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275643" w14:textId="77777777" w:rsidR="00762211" w:rsidRPr="00906536" w:rsidRDefault="00762211" w:rsidP="000071F6">
            <w:pPr>
              <w:rPr>
                <w:rFonts w:cstheme="minorHAnsi"/>
                <w:color w:val="000000"/>
                <w:sz w:val="20"/>
              </w:rPr>
            </w:pPr>
            <w:r w:rsidRPr="00906536">
              <w:rPr>
                <w:rFonts w:cstheme="minorHAnsi"/>
                <w:color w:val="000000"/>
                <w:sz w:val="20"/>
              </w:rPr>
              <w:t xml:space="preserve">Absent </w:t>
            </w:r>
          </w:p>
        </w:tc>
      </w:tr>
      <w:tr w:rsidR="00762211" w:rsidRPr="00906536" w14:paraId="57F69D4F"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01D75D" w14:textId="77777777" w:rsidR="00762211" w:rsidRPr="00906536" w:rsidRDefault="00762211" w:rsidP="00E60E2A">
            <w:pPr>
              <w:rPr>
                <w:rFonts w:cstheme="minorHAnsi"/>
                <w:color w:val="000000"/>
                <w:sz w:val="20"/>
              </w:rPr>
            </w:pPr>
            <w:r w:rsidRPr="00906536">
              <w:rPr>
                <w:rFonts w:cstheme="minorHAnsi"/>
                <w:color w:val="000000"/>
                <w:sz w:val="20"/>
              </w:rPr>
              <w:lastRenderedPageBreak/>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B002E5"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6BEBA1" w14:textId="77777777" w:rsidR="00762211" w:rsidRPr="00906536" w:rsidRDefault="00762211" w:rsidP="00E60E2A">
            <w:pPr>
              <w:rPr>
                <w:rFonts w:cstheme="minorHAnsi"/>
                <w:color w:val="000000"/>
                <w:sz w:val="20"/>
              </w:rPr>
            </w:pPr>
            <w:r w:rsidRPr="00906536">
              <w:rPr>
                <w:rFonts w:cstheme="minorHAnsi"/>
                <w:color w:val="000000"/>
                <w:sz w:val="20"/>
              </w:rPr>
              <w:t>Mr Luyu ZHAO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3B2A33" w14:textId="77777777" w:rsidR="00762211" w:rsidRPr="00762211" w:rsidRDefault="00762211" w:rsidP="00E60E2A">
            <w:pPr>
              <w:rPr>
                <w:rFonts w:cstheme="minorHAnsi"/>
                <w:color w:val="000000"/>
                <w:sz w:val="20"/>
                <w:lang w:val="en-US"/>
              </w:rPr>
            </w:pPr>
            <w:r w:rsidRPr="00762211">
              <w:rPr>
                <w:rFonts w:cstheme="minorHAnsi"/>
                <w:color w:val="000000"/>
                <w:sz w:val="20"/>
                <w:lang w:val="en-US"/>
              </w:rPr>
              <w:t>China Institute of Communications (CIC)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CEAE89" w14:textId="77777777" w:rsidR="00762211" w:rsidRPr="00906536" w:rsidRDefault="00762211" w:rsidP="00E60E2A">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0A8699"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DA8AB4"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07DD2D"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CF39F"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DAE05F"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DE6C8A"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5EFE2169"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FDBBDD" w14:textId="77777777" w:rsidR="00762211" w:rsidRPr="00906536" w:rsidRDefault="00762211" w:rsidP="00E60E2A">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1CD0CB"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82EED6" w14:textId="77777777" w:rsidR="00762211" w:rsidRPr="00906536" w:rsidRDefault="00762211" w:rsidP="00E60E2A">
            <w:pPr>
              <w:rPr>
                <w:rFonts w:cstheme="minorHAnsi"/>
                <w:color w:val="000000"/>
                <w:sz w:val="20"/>
              </w:rPr>
            </w:pPr>
            <w:r w:rsidRPr="00906536">
              <w:rPr>
                <w:rFonts w:cstheme="minorHAnsi"/>
                <w:color w:val="000000"/>
                <w:sz w:val="20"/>
              </w:rPr>
              <w:t>Ms Nataša KUZMANOVIĆ</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116195"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962CE" w14:textId="77777777" w:rsidR="00762211" w:rsidRPr="00906536" w:rsidRDefault="00762211" w:rsidP="00E60E2A">
            <w:pPr>
              <w:rPr>
                <w:rFonts w:cstheme="minorHAnsi"/>
                <w:color w:val="000000"/>
                <w:sz w:val="20"/>
              </w:rPr>
            </w:pPr>
            <w:r w:rsidRPr="00906536">
              <w:rPr>
                <w:rFonts w:cstheme="minorHAnsi"/>
                <w:color w:val="000000"/>
                <w:sz w:val="20"/>
              </w:rPr>
              <w:t>Bosnia and Herzegovina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B02BDC"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8F8B83"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E80359"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D5303E"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A89C3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7E57E0"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5181E488"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54AEB5" w14:textId="77777777" w:rsidR="00762211" w:rsidRPr="00906536" w:rsidRDefault="00762211" w:rsidP="00E60E2A">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BF2F5F"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890C48" w14:textId="77777777" w:rsidR="00762211" w:rsidRPr="00762211" w:rsidRDefault="00762211" w:rsidP="00E60E2A">
            <w:pPr>
              <w:rPr>
                <w:rFonts w:cstheme="minorHAnsi"/>
                <w:color w:val="000000"/>
                <w:sz w:val="20"/>
                <w:lang w:val="en-US"/>
              </w:rPr>
            </w:pPr>
            <w:r w:rsidRPr="00762211">
              <w:rPr>
                <w:rFonts w:cstheme="minorHAnsi"/>
                <w:color w:val="000000"/>
                <w:sz w:val="20"/>
                <w:lang w:val="en-US"/>
              </w:rPr>
              <w:t xml:space="preserve">Mr </w:t>
            </w:r>
            <w:bookmarkStart w:id="31" w:name="_Hlk182820214"/>
            <w:r w:rsidRPr="00762211">
              <w:rPr>
                <w:rFonts w:cstheme="minorHAnsi"/>
                <w:color w:val="000000"/>
                <w:sz w:val="20"/>
                <w:lang w:val="en-US"/>
              </w:rPr>
              <w:t xml:space="preserve">Saeed Addow HIMMAIDA MOHAMMED </w:t>
            </w:r>
            <w:bookmarkEnd w:id="31"/>
            <w:r w:rsidRPr="00762211">
              <w:rPr>
                <w:rFonts w:cstheme="minorHAnsi"/>
                <w:color w:val="000000"/>
                <w:sz w:val="20"/>
                <w:lang w:val="en-US"/>
              </w:rPr>
              <w:t>(from Oct 2023)</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A8E58B"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7AF8F6" w14:textId="77777777" w:rsidR="00762211" w:rsidRPr="00906536" w:rsidRDefault="00762211" w:rsidP="00E60E2A">
            <w:pPr>
              <w:rPr>
                <w:rFonts w:cstheme="minorHAnsi"/>
                <w:color w:val="000000"/>
                <w:sz w:val="20"/>
              </w:rPr>
            </w:pPr>
            <w:r w:rsidRPr="00906536">
              <w:rPr>
                <w:rFonts w:cstheme="minorHAnsi"/>
                <w:color w:val="000000"/>
                <w:sz w:val="20"/>
              </w:rPr>
              <w:t>Sudan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ADCBAF" w14:textId="77777777" w:rsidR="00762211" w:rsidRPr="00906536" w:rsidRDefault="00762211" w:rsidP="00E60E2A">
            <w:pPr>
              <w:rPr>
                <w:rFonts w:cstheme="minorHAnsi"/>
                <w:color w:val="000000"/>
                <w:sz w:val="20"/>
              </w:rPr>
            </w:pPr>
            <w:r w:rsidRPr="00906536">
              <w:rPr>
                <w:rFonts w:cstheme="minorHAnsi"/>
                <w:color w:val="000000"/>
                <w:sz w:val="20"/>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6BDC01" w14:textId="77777777" w:rsidR="00762211" w:rsidRPr="00906536" w:rsidRDefault="00762211" w:rsidP="000071F6">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E3EDB3" w14:textId="77777777" w:rsidR="00762211" w:rsidRPr="00906536" w:rsidRDefault="00762211" w:rsidP="000071F6">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22D5F9"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77AB83"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FBBCAC" w14:textId="77777777" w:rsidR="00762211" w:rsidRPr="00906536" w:rsidRDefault="00762211" w:rsidP="000071F6">
            <w:pPr>
              <w:rPr>
                <w:rFonts w:cstheme="minorHAnsi"/>
                <w:color w:val="000000"/>
                <w:sz w:val="20"/>
              </w:rPr>
            </w:pPr>
            <w:r w:rsidRPr="00906536">
              <w:rPr>
                <w:rFonts w:cstheme="minorHAnsi"/>
                <w:color w:val="000000"/>
                <w:sz w:val="20"/>
              </w:rPr>
              <w:t>Remote</w:t>
            </w:r>
          </w:p>
        </w:tc>
      </w:tr>
      <w:tr w:rsidR="00762211" w:rsidRPr="00906536" w14:paraId="79627B1D" w14:textId="77777777" w:rsidTr="00E60E2A">
        <w:trPr>
          <w:trHeight w:val="300"/>
        </w:trPr>
        <w:tc>
          <w:tcPr>
            <w:tcW w:w="13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F290B45" w14:textId="77777777" w:rsidR="00762211" w:rsidRPr="00906536" w:rsidRDefault="00762211" w:rsidP="00E60E2A">
            <w:pPr>
              <w:rPr>
                <w:rFonts w:cstheme="minorHAnsi"/>
                <w:color w:val="000000"/>
                <w:sz w:val="20"/>
              </w:rPr>
            </w:pPr>
            <w:r w:rsidRPr="00906536">
              <w:rPr>
                <w:rFonts w:cstheme="minorHAnsi"/>
                <w:color w:val="000000"/>
                <w:sz w:val="20"/>
              </w:rPr>
              <w:t>Question 3/1</w:t>
            </w:r>
          </w:p>
        </w:tc>
        <w:tc>
          <w:tcPr>
            <w:tcW w:w="157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A25C69" w14:textId="77777777" w:rsidR="00762211" w:rsidRPr="00906536" w:rsidRDefault="00762211" w:rsidP="00E60E2A">
            <w:pPr>
              <w:rPr>
                <w:rFonts w:cstheme="minorHAnsi"/>
                <w:color w:val="000000"/>
                <w:sz w:val="20"/>
              </w:rPr>
            </w:pPr>
            <w:r w:rsidRPr="00906536">
              <w:rPr>
                <w:rFonts w:cstheme="minorHAnsi"/>
                <w:color w:val="000000"/>
                <w:sz w:val="20"/>
              </w:rPr>
              <w:t>Co- Rapporteur</w:t>
            </w:r>
          </w:p>
        </w:tc>
        <w:tc>
          <w:tcPr>
            <w:tcW w:w="269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3C01C35" w14:textId="77777777" w:rsidR="00762211" w:rsidRPr="00762211" w:rsidRDefault="00762211" w:rsidP="00E60E2A">
            <w:pPr>
              <w:rPr>
                <w:rFonts w:cstheme="minorHAnsi"/>
                <w:color w:val="000000"/>
                <w:sz w:val="20"/>
                <w:lang w:val="en-US"/>
              </w:rPr>
            </w:pPr>
            <w:r w:rsidRPr="00762211">
              <w:rPr>
                <w:rFonts w:cstheme="minorHAnsi"/>
                <w:color w:val="000000"/>
                <w:sz w:val="20"/>
                <w:lang w:val="en-US"/>
              </w:rPr>
              <w:t>Mr Serigne Abdou Lahatt SYLLA</w:t>
            </w:r>
          </w:p>
        </w:tc>
        <w:tc>
          <w:tcPr>
            <w:tcW w:w="150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C0704F5"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455ED76" w14:textId="77777777" w:rsidR="00762211" w:rsidRPr="00906536" w:rsidRDefault="00762211" w:rsidP="00E60E2A">
            <w:pPr>
              <w:rPr>
                <w:rFonts w:cstheme="minorHAnsi"/>
                <w:color w:val="000000"/>
                <w:sz w:val="20"/>
              </w:rPr>
            </w:pPr>
            <w:r w:rsidRPr="00906536">
              <w:rPr>
                <w:rFonts w:cstheme="minorHAnsi"/>
                <w:color w:val="000000"/>
                <w:sz w:val="20"/>
              </w:rPr>
              <w:t>Senegal (Republic of)</w:t>
            </w:r>
          </w:p>
        </w:tc>
        <w:tc>
          <w:tcPr>
            <w:tcW w:w="127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F83CC7E"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48C495"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AA548E"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7AAFEA"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BB862A"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16D127" w14:textId="77777777" w:rsidR="00762211" w:rsidRPr="00906536" w:rsidRDefault="00762211" w:rsidP="000071F6">
            <w:pPr>
              <w:rPr>
                <w:rFonts w:cstheme="minorHAnsi"/>
                <w:color w:val="000000"/>
                <w:sz w:val="20"/>
              </w:rPr>
            </w:pPr>
            <w:r w:rsidRPr="00906536">
              <w:rPr>
                <w:rFonts w:cstheme="minorHAnsi"/>
                <w:color w:val="000000"/>
                <w:sz w:val="20"/>
              </w:rPr>
              <w:t>Remote</w:t>
            </w:r>
          </w:p>
        </w:tc>
      </w:tr>
      <w:tr w:rsidR="00762211" w:rsidRPr="00906536" w14:paraId="2DB7FC0C" w14:textId="77777777" w:rsidTr="00E60E2A">
        <w:trPr>
          <w:trHeight w:val="19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19FF58" w14:textId="77777777" w:rsidR="00762211" w:rsidRPr="00906536" w:rsidRDefault="00762211" w:rsidP="00E60E2A">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65BDE4" w14:textId="77777777" w:rsidR="00762211" w:rsidRPr="00906536" w:rsidRDefault="00762211" w:rsidP="00E60E2A">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32B563" w14:textId="77777777" w:rsidR="00762211" w:rsidRPr="00906536" w:rsidRDefault="00762211" w:rsidP="00E60E2A">
            <w:pPr>
              <w:rPr>
                <w:rFonts w:cstheme="minorHAnsi"/>
                <w:color w:val="000000"/>
                <w:sz w:val="20"/>
              </w:rPr>
            </w:pPr>
            <w:r w:rsidRPr="00906536">
              <w:rPr>
                <w:rFonts w:cstheme="minorHAnsi"/>
                <w:color w:val="000000"/>
                <w:sz w:val="20"/>
              </w:rPr>
              <w:t>Ms Alison BALZER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0655D7A"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BFC1E0" w14:textId="77777777" w:rsidR="00762211" w:rsidRPr="00906536" w:rsidRDefault="00762211" w:rsidP="00E60E2A">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7D7CD4" w14:textId="77777777" w:rsidR="00762211" w:rsidRPr="00906536" w:rsidRDefault="00762211" w:rsidP="00E60E2A">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2A99B2"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5722D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E0A8DC"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BAEB71"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E74110"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72F30696" w14:textId="77777777" w:rsidTr="00E60E2A">
        <w:trPr>
          <w:trHeight w:val="5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4D2E28" w14:textId="77777777" w:rsidR="00762211" w:rsidRPr="00906536" w:rsidRDefault="00762211" w:rsidP="00E60E2A">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0672E"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B347D1" w14:textId="77777777" w:rsidR="00762211" w:rsidRPr="00906536" w:rsidRDefault="00762211" w:rsidP="00E60E2A">
            <w:pPr>
              <w:rPr>
                <w:rFonts w:cstheme="minorHAnsi"/>
                <w:color w:val="000000"/>
                <w:sz w:val="20"/>
              </w:rPr>
            </w:pPr>
            <w:r w:rsidRPr="00906536">
              <w:rPr>
                <w:rFonts w:cstheme="minorHAnsi"/>
                <w:color w:val="000000"/>
                <w:sz w:val="20"/>
              </w:rPr>
              <w:t>Ms Ruth KARIUKI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D723A5"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7F6169" w14:textId="77777777" w:rsidR="00762211" w:rsidRPr="00906536" w:rsidRDefault="00762211" w:rsidP="00E60E2A">
            <w:pPr>
              <w:rPr>
                <w:rFonts w:cstheme="minorHAnsi"/>
                <w:color w:val="000000"/>
                <w:sz w:val="20"/>
              </w:rPr>
            </w:pPr>
            <w:r w:rsidRPr="00906536">
              <w:rPr>
                <w:rFonts w:cstheme="minorHAnsi"/>
                <w:color w:val="000000"/>
                <w:sz w:val="20"/>
              </w:rPr>
              <w:t>Kenya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C8C546"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44D6E3"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F48EBE"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14E56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B1FDE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6846C"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57E46F14" w14:textId="77777777" w:rsidTr="00E60E2A">
        <w:trPr>
          <w:trHeight w:val="19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50A326" w14:textId="77777777" w:rsidR="00762211" w:rsidRPr="00906536" w:rsidRDefault="00762211" w:rsidP="00E60E2A">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8FCFFB"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2AAEAC" w14:textId="77777777" w:rsidR="00762211" w:rsidRPr="003D5D3A" w:rsidRDefault="00762211" w:rsidP="00E60E2A">
            <w:pPr>
              <w:rPr>
                <w:rFonts w:cstheme="minorHAnsi"/>
                <w:color w:val="000000"/>
                <w:sz w:val="20"/>
                <w:lang w:val="en-US"/>
              </w:rPr>
            </w:pPr>
            <w:r w:rsidRPr="003D5D3A">
              <w:rPr>
                <w:rFonts w:cstheme="minorHAnsi"/>
                <w:color w:val="000000"/>
                <w:sz w:val="20"/>
                <w:lang w:val="en-US"/>
              </w:rPr>
              <w:t>Mr N'guessan Tchissou Jean Roger KOFFI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7BB1D5"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621ECE" w14:textId="77777777" w:rsidR="00762211" w:rsidRPr="00906536" w:rsidRDefault="00762211" w:rsidP="00E60E2A">
            <w:pPr>
              <w:rPr>
                <w:rFonts w:cstheme="minorHAnsi"/>
                <w:color w:val="000000"/>
                <w:sz w:val="20"/>
              </w:rPr>
            </w:pPr>
            <w:r w:rsidRPr="00906536">
              <w:rPr>
                <w:rFonts w:cstheme="minorHAnsi"/>
                <w:color w:val="000000"/>
                <w:sz w:val="20"/>
              </w:rPr>
              <w:t>Côte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44AA4B"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45B079"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FF8C2"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470C69"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B3DB21"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EA69AA"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65AA6901" w14:textId="77777777" w:rsidTr="00E60E2A">
        <w:trPr>
          <w:trHeight w:val="226"/>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8647AD" w14:textId="77777777" w:rsidR="00762211" w:rsidRPr="00906536" w:rsidRDefault="00762211" w:rsidP="00E60E2A">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78A9E3"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1A54D5" w14:textId="77777777" w:rsidR="00762211" w:rsidRPr="00906536" w:rsidRDefault="00762211" w:rsidP="00E60E2A">
            <w:pPr>
              <w:rPr>
                <w:rFonts w:cstheme="minorHAnsi"/>
                <w:color w:val="000000"/>
                <w:sz w:val="20"/>
              </w:rPr>
            </w:pPr>
            <w:r w:rsidRPr="00906536">
              <w:rPr>
                <w:rFonts w:cstheme="minorHAnsi"/>
                <w:color w:val="000000"/>
                <w:sz w:val="20"/>
              </w:rPr>
              <w:t>Mr Giquel Thérance SASSA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357ABF" w14:textId="77777777" w:rsidR="00762211" w:rsidRPr="00FE019D" w:rsidRDefault="00762211" w:rsidP="00E60E2A">
            <w:pPr>
              <w:rPr>
                <w:rFonts w:cstheme="minorHAnsi"/>
                <w:color w:val="000000"/>
                <w:sz w:val="20"/>
                <w:lang w:val="fr-FR"/>
              </w:rPr>
            </w:pPr>
            <w:r w:rsidRPr="00FE019D">
              <w:rPr>
                <w:rFonts w:cstheme="minorHAnsi"/>
                <w:color w:val="000000"/>
                <w:sz w:val="20"/>
                <w:lang w:val="fr-FR"/>
              </w:rPr>
              <w:t>Ecole Nationale Supérieure des Postes, Télécommunications et TIC (SUP'PTIC)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B2C587" w14:textId="77777777" w:rsidR="00762211" w:rsidRPr="00906536" w:rsidRDefault="00762211" w:rsidP="00E60E2A">
            <w:pPr>
              <w:rPr>
                <w:rFonts w:cstheme="minorHAnsi"/>
                <w:color w:val="000000"/>
                <w:sz w:val="20"/>
              </w:rPr>
            </w:pPr>
            <w:hyperlink r:id="rId39" w:history="1">
              <w:r w:rsidRPr="00906536">
                <w:rPr>
                  <w:rFonts w:cstheme="minorHAnsi"/>
                  <w:color w:val="000000"/>
                  <w:sz w:val="20"/>
                </w:rPr>
                <w:t>Cameroon</w:t>
              </w:r>
            </w:hyperlink>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50CB92"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9E7FBA"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96B452"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909F02"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30D4CF"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60F52C"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5BDB2D0A" w14:textId="77777777" w:rsidTr="00E60E2A">
        <w:trPr>
          <w:trHeight w:val="10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58B4B44" w14:textId="77777777" w:rsidR="00762211" w:rsidRPr="00906536" w:rsidRDefault="00762211" w:rsidP="00E60E2A">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D34BDD"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4124728" w14:textId="77777777" w:rsidR="00762211" w:rsidRPr="00906536" w:rsidRDefault="00762211" w:rsidP="00E60E2A">
            <w:pPr>
              <w:rPr>
                <w:rFonts w:cstheme="minorHAnsi"/>
                <w:color w:val="000000"/>
                <w:sz w:val="20"/>
              </w:rPr>
            </w:pPr>
            <w:r w:rsidRPr="00906536">
              <w:rPr>
                <w:rFonts w:cstheme="minorHAnsi"/>
                <w:color w:val="000000"/>
                <w:sz w:val="20"/>
              </w:rPr>
              <w:t>Mr Edva ALTEMAR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40BC9F"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90F99A" w14:textId="77777777" w:rsidR="00762211" w:rsidRPr="00906536" w:rsidRDefault="00762211" w:rsidP="00E60E2A">
            <w:pPr>
              <w:rPr>
                <w:rFonts w:cstheme="minorHAnsi"/>
                <w:color w:val="000000"/>
                <w:sz w:val="20"/>
              </w:rPr>
            </w:pPr>
            <w:r w:rsidRPr="00906536">
              <w:rPr>
                <w:rFonts w:cstheme="minorHAnsi"/>
                <w:color w:val="000000"/>
                <w:sz w:val="20"/>
              </w:rPr>
              <w:t>Haiti</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6C45A9D" w14:textId="77777777" w:rsidR="00762211" w:rsidRPr="00906536" w:rsidRDefault="00762211" w:rsidP="00E60E2A">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D538CA"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06B9C"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5D0B6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C2093"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CA884A"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1EE7B3F4" w14:textId="77777777" w:rsidTr="00E60E2A">
        <w:trPr>
          <w:trHeight w:val="17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5BAE48" w14:textId="77777777" w:rsidR="00762211" w:rsidRPr="00906536" w:rsidRDefault="00762211" w:rsidP="00E60E2A">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39A4E0"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76D901" w14:textId="77777777" w:rsidR="00762211" w:rsidRPr="00906536" w:rsidRDefault="00762211" w:rsidP="00E60E2A">
            <w:pPr>
              <w:rPr>
                <w:rFonts w:cstheme="minorHAnsi"/>
                <w:color w:val="000000"/>
                <w:sz w:val="20"/>
              </w:rPr>
            </w:pPr>
            <w:r w:rsidRPr="00906536">
              <w:rPr>
                <w:rFonts w:cstheme="minorHAnsi"/>
                <w:color w:val="000000"/>
                <w:sz w:val="20"/>
              </w:rPr>
              <w:t>Mr Abdelwaheb GALIZRA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6FCB9D"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E30E1D" w14:textId="77777777" w:rsidR="00762211" w:rsidRPr="003D5D3A" w:rsidRDefault="00762211" w:rsidP="00E60E2A">
            <w:pPr>
              <w:rPr>
                <w:rFonts w:cstheme="minorHAnsi"/>
                <w:color w:val="000000"/>
                <w:sz w:val="20"/>
                <w:lang w:val="en-US"/>
              </w:rPr>
            </w:pPr>
            <w:r w:rsidRPr="003D5D3A">
              <w:rPr>
                <w:rFonts w:cstheme="minorHAnsi"/>
                <w:color w:val="000000"/>
                <w:sz w:val="20"/>
                <w:lang w:val="en-US"/>
              </w:rPr>
              <w:t>Algeria (People's Democratic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A164B2" w14:textId="77777777" w:rsidR="00762211" w:rsidRPr="00906536" w:rsidRDefault="00762211" w:rsidP="00E60E2A">
            <w:pPr>
              <w:rPr>
                <w:rFonts w:cstheme="minorHAnsi"/>
                <w:color w:val="000000"/>
                <w:sz w:val="20"/>
              </w:rPr>
            </w:pPr>
            <w:r w:rsidRPr="00906536">
              <w:rPr>
                <w:rFonts w:cstheme="minorHAnsi"/>
                <w:color w:val="000000"/>
                <w:sz w:val="20"/>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A0EBAA"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7D9AE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AD121E"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9D068D"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114097" w14:textId="77777777" w:rsidR="00762211" w:rsidRPr="00906536" w:rsidRDefault="00762211" w:rsidP="000071F6">
            <w:pPr>
              <w:rPr>
                <w:rFonts w:cstheme="minorHAnsi"/>
                <w:color w:val="000000"/>
                <w:sz w:val="20"/>
              </w:rPr>
            </w:pPr>
            <w:r w:rsidRPr="00906536">
              <w:rPr>
                <w:rFonts w:cstheme="minorHAnsi"/>
                <w:color w:val="000000"/>
                <w:sz w:val="20"/>
              </w:rPr>
              <w:t xml:space="preserve">Remote </w:t>
            </w:r>
          </w:p>
        </w:tc>
      </w:tr>
      <w:tr w:rsidR="00762211" w:rsidRPr="00906536" w14:paraId="7A8DA0F0" w14:textId="77777777" w:rsidTr="00E60E2A">
        <w:trPr>
          <w:trHeight w:val="49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9EF5BFA" w14:textId="77777777" w:rsidR="00762211" w:rsidRPr="00906536" w:rsidRDefault="00762211" w:rsidP="00E60E2A">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A85279"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70BED5" w14:textId="77777777" w:rsidR="00762211" w:rsidRPr="00906536" w:rsidRDefault="00762211" w:rsidP="00E60E2A">
            <w:pPr>
              <w:rPr>
                <w:rFonts w:cstheme="minorHAnsi"/>
                <w:color w:val="000000"/>
                <w:sz w:val="20"/>
              </w:rPr>
            </w:pPr>
            <w:r w:rsidRPr="00906536">
              <w:rPr>
                <w:rFonts w:cstheme="minorHAnsi"/>
                <w:color w:val="000000"/>
                <w:sz w:val="20"/>
              </w:rPr>
              <w:t>Mr Hideo IMANAKA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55A0D0" w14:textId="77777777" w:rsidR="00762211" w:rsidRPr="00906536" w:rsidRDefault="00762211" w:rsidP="00E60E2A">
            <w:pPr>
              <w:rPr>
                <w:rFonts w:cstheme="minorHAnsi"/>
                <w:color w:val="000000"/>
                <w:sz w:val="20"/>
              </w:rPr>
            </w:pPr>
            <w:r w:rsidRPr="00906536">
              <w:rPr>
                <w:rFonts w:cstheme="minorHAnsi"/>
                <w:color w:val="000000"/>
                <w:sz w:val="20"/>
              </w:rPr>
              <w:t xml:space="preserve">Administration </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06FE37" w14:textId="77777777" w:rsidR="00762211" w:rsidRPr="00906536" w:rsidRDefault="00762211" w:rsidP="00E60E2A">
            <w:pPr>
              <w:rPr>
                <w:rFonts w:cstheme="minorHAnsi"/>
                <w:color w:val="000000"/>
                <w:sz w:val="20"/>
              </w:rPr>
            </w:pPr>
            <w:r w:rsidRPr="00906536">
              <w:rPr>
                <w:rFonts w:cstheme="minorHAnsi"/>
                <w:color w:val="000000"/>
                <w:sz w:val="20"/>
              </w:rPr>
              <w:t>Japan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95355BB"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0CA0E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869491"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FE4AC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88894A"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07CE99"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329FF47A" w14:textId="77777777" w:rsidTr="00E60E2A">
        <w:trPr>
          <w:trHeight w:val="258"/>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6423D4" w14:textId="77777777" w:rsidR="00762211" w:rsidRPr="00906536" w:rsidRDefault="00762211" w:rsidP="00E60E2A">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BF539B"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F7481C" w14:textId="77777777" w:rsidR="00762211" w:rsidRPr="00906536" w:rsidRDefault="00762211" w:rsidP="00E60E2A">
            <w:pPr>
              <w:rPr>
                <w:rFonts w:cstheme="minorHAnsi"/>
                <w:color w:val="000000"/>
                <w:sz w:val="20"/>
              </w:rPr>
            </w:pPr>
            <w:r w:rsidRPr="00906536">
              <w:rPr>
                <w:rFonts w:cstheme="minorHAnsi"/>
                <w:color w:val="000000"/>
                <w:sz w:val="20"/>
              </w:rPr>
              <w:t>Ms Jingli WANG</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963C1A"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8C9ACC" w14:textId="77777777" w:rsidR="00762211" w:rsidRPr="00906536" w:rsidRDefault="00762211" w:rsidP="00E60E2A">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1B466C"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696D8F"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9CD600"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CA89A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109D39"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6C525A"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5C821953" w14:textId="77777777" w:rsidTr="00E60E2A">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72C57C" w14:textId="77777777" w:rsidR="00762211" w:rsidRPr="00906536" w:rsidRDefault="00762211" w:rsidP="00E60E2A">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0F05BA"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5BAF0D" w14:textId="77777777" w:rsidR="00762211" w:rsidRPr="00906536" w:rsidRDefault="00762211" w:rsidP="00E60E2A">
            <w:pPr>
              <w:rPr>
                <w:rFonts w:cstheme="minorHAnsi"/>
                <w:color w:val="000000"/>
                <w:sz w:val="20"/>
              </w:rPr>
            </w:pPr>
            <w:r w:rsidRPr="00906536">
              <w:rPr>
                <w:rFonts w:cstheme="minorHAnsi"/>
                <w:color w:val="000000"/>
                <w:sz w:val="20"/>
              </w:rPr>
              <w:t>Ms Muberra BINGOL</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575093"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BB02D9" w14:textId="77777777" w:rsidR="00762211" w:rsidRPr="00906536" w:rsidRDefault="00762211" w:rsidP="00E60E2A">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692ACE"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9BF0EF"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76E155"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AF51E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E68E9E"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FA32F8"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1A4A7BDB" w14:textId="77777777" w:rsidTr="00E60E2A">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127F11" w14:textId="77777777" w:rsidR="00762211" w:rsidRPr="00906536" w:rsidRDefault="00762211" w:rsidP="00E60E2A">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A15099"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9DB182" w14:textId="77777777" w:rsidR="00762211" w:rsidRPr="00906536" w:rsidRDefault="00762211" w:rsidP="00E60E2A">
            <w:pPr>
              <w:rPr>
                <w:rFonts w:cstheme="minorHAnsi"/>
                <w:color w:val="000000"/>
                <w:sz w:val="20"/>
              </w:rPr>
            </w:pPr>
            <w:r w:rsidRPr="00906536">
              <w:rPr>
                <w:rFonts w:cstheme="minorHAnsi"/>
                <w:color w:val="000000"/>
                <w:sz w:val="20"/>
              </w:rPr>
              <w:t>Mr Gökhan TOK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AF9D59" w14:textId="77777777" w:rsidR="00762211" w:rsidRPr="00906536" w:rsidRDefault="00762211" w:rsidP="00E60E2A">
            <w:pPr>
              <w:rPr>
                <w:rFonts w:cstheme="minorHAnsi"/>
                <w:color w:val="000000"/>
                <w:sz w:val="20"/>
              </w:rPr>
            </w:pPr>
            <w:r w:rsidRPr="00906536">
              <w:rPr>
                <w:rFonts w:cstheme="minorHAnsi"/>
                <w:color w:val="000000"/>
                <w:sz w:val="20"/>
              </w:rPr>
              <w:t>Access Partnership Ltd</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341FFF" w14:textId="77777777" w:rsidR="00762211" w:rsidRPr="003D5D3A" w:rsidRDefault="00762211" w:rsidP="00E60E2A">
            <w:pPr>
              <w:rPr>
                <w:rFonts w:cstheme="minorHAnsi"/>
                <w:color w:val="000000"/>
                <w:sz w:val="20"/>
                <w:lang w:val="en-US"/>
              </w:rPr>
            </w:pPr>
            <w:r w:rsidRPr="003D5D3A">
              <w:rPr>
                <w:rFonts w:cstheme="minorHAnsi"/>
                <w:color w:val="000000"/>
                <w:sz w:val="20"/>
                <w:lang w:val="en-US"/>
              </w:rPr>
              <w:t>United Kingdom of Great Britain and Northern Ireland</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BC4A1D"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73F129"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77555"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5D03A3"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61622C"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0029A5"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267291BA" w14:textId="77777777" w:rsidTr="00E60E2A">
        <w:trPr>
          <w:trHeight w:val="380"/>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67E3D07" w14:textId="77777777" w:rsidR="00762211" w:rsidRPr="00906536" w:rsidRDefault="00762211" w:rsidP="00E60E2A">
            <w:pPr>
              <w:rPr>
                <w:rFonts w:cstheme="minorHAnsi"/>
                <w:color w:val="000000"/>
                <w:sz w:val="20"/>
              </w:rPr>
            </w:pPr>
            <w:r w:rsidRPr="00906536">
              <w:rPr>
                <w:rFonts w:cstheme="minorHAnsi"/>
                <w:color w:val="000000"/>
                <w:sz w:val="20"/>
              </w:rPr>
              <w:lastRenderedPageBreak/>
              <w:t>Question 4/1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3F7FF6D" w14:textId="77777777" w:rsidR="00762211" w:rsidRPr="00906536" w:rsidRDefault="00762211" w:rsidP="00E60E2A">
            <w:pPr>
              <w:rPr>
                <w:rFonts w:cstheme="minorHAnsi"/>
                <w:color w:val="000000"/>
                <w:sz w:val="20"/>
              </w:rPr>
            </w:pPr>
            <w:r w:rsidRPr="00906536">
              <w:rPr>
                <w:rFonts w:cstheme="minorHAnsi"/>
                <w:color w:val="000000"/>
                <w:sz w:val="20"/>
              </w:rPr>
              <w:t>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C0EAFD1" w14:textId="77777777" w:rsidR="00762211" w:rsidRPr="00906536" w:rsidRDefault="00762211" w:rsidP="00E60E2A">
            <w:pPr>
              <w:rPr>
                <w:rFonts w:cstheme="minorHAnsi"/>
                <w:color w:val="000000"/>
                <w:sz w:val="20"/>
              </w:rPr>
            </w:pPr>
            <w:r w:rsidRPr="00906536">
              <w:rPr>
                <w:rFonts w:cstheme="minorHAnsi"/>
                <w:color w:val="000000"/>
                <w:sz w:val="20"/>
              </w:rPr>
              <w:t>Mr Arseny PLOSSKY</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A7BE01B"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D515D53" w14:textId="77777777" w:rsidR="00762211" w:rsidRPr="00906536" w:rsidRDefault="00762211" w:rsidP="00E60E2A">
            <w:pPr>
              <w:rPr>
                <w:rFonts w:cstheme="minorHAnsi"/>
                <w:color w:val="000000"/>
                <w:sz w:val="20"/>
              </w:rPr>
            </w:pPr>
            <w:r w:rsidRPr="00906536">
              <w:rPr>
                <w:rFonts w:cstheme="minorHAnsi"/>
                <w:color w:val="000000"/>
                <w:sz w:val="20"/>
              </w:rPr>
              <w:t>Russian Federation</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5761A1D" w14:textId="77777777" w:rsidR="00762211" w:rsidRPr="00906536" w:rsidRDefault="00762211" w:rsidP="00E60E2A">
            <w:pPr>
              <w:rPr>
                <w:rFonts w:cstheme="minorHAnsi"/>
                <w:color w:val="000000"/>
                <w:sz w:val="20"/>
              </w:rPr>
            </w:pPr>
            <w:r w:rsidRPr="00906536">
              <w:rPr>
                <w:rFonts w:cstheme="minorHAnsi"/>
                <w:color w:val="000000"/>
                <w:sz w:val="20"/>
              </w:rPr>
              <w:t>CIS countries</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ED47FA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3247EA"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FDCDD3"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CDEE1F"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34E644"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215BECA3" w14:textId="77777777" w:rsidTr="00E60E2A">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4D49F1"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1A4CF5"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074BDD" w14:textId="77777777" w:rsidR="00762211" w:rsidRPr="00762211" w:rsidRDefault="00762211" w:rsidP="00E60E2A">
            <w:pPr>
              <w:rPr>
                <w:rFonts w:cstheme="minorHAnsi"/>
                <w:color w:val="000000"/>
                <w:sz w:val="20"/>
                <w:lang w:val="en-US"/>
              </w:rPr>
            </w:pPr>
            <w:r w:rsidRPr="00762211">
              <w:rPr>
                <w:rFonts w:cstheme="minorHAnsi"/>
                <w:color w:val="000000"/>
                <w:sz w:val="20"/>
                <w:lang w:val="en-US"/>
              </w:rPr>
              <w:t>Mr Denis R VILLALOBOS ARAYA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F636AD"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C5912" w14:textId="77777777" w:rsidR="00762211" w:rsidRPr="00906536" w:rsidRDefault="00762211" w:rsidP="00E60E2A">
            <w:pPr>
              <w:rPr>
                <w:rFonts w:cstheme="minorHAnsi"/>
                <w:color w:val="000000"/>
                <w:sz w:val="20"/>
              </w:rPr>
            </w:pPr>
            <w:r w:rsidRPr="00906536">
              <w:rPr>
                <w:rFonts w:cstheme="minorHAnsi"/>
                <w:color w:val="000000"/>
                <w:sz w:val="20"/>
              </w:rPr>
              <w:t xml:space="preserve">Costa Rica </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11F9A8" w14:textId="77777777" w:rsidR="00762211" w:rsidRPr="00906536" w:rsidRDefault="00762211" w:rsidP="00E60E2A">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A36E02"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C0239D"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22EC30"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CBE971"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C78592"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544248FD" w14:textId="77777777" w:rsidTr="00E60E2A">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91DE56"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0B8121"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659A71" w14:textId="77777777" w:rsidR="00762211" w:rsidRPr="00906536" w:rsidRDefault="00762211" w:rsidP="00E60E2A">
            <w:pPr>
              <w:rPr>
                <w:rFonts w:cstheme="minorHAnsi"/>
                <w:color w:val="000000"/>
                <w:sz w:val="20"/>
              </w:rPr>
            </w:pPr>
            <w:r w:rsidRPr="00906536">
              <w:rPr>
                <w:rFonts w:cstheme="minorHAnsi"/>
                <w:color w:val="000000"/>
                <w:sz w:val="20"/>
              </w:rPr>
              <w:t>Mr Yan CHEN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E2B785" w14:textId="77777777" w:rsidR="00762211" w:rsidRPr="003D5D3A" w:rsidRDefault="00762211" w:rsidP="00E60E2A">
            <w:pPr>
              <w:rPr>
                <w:rFonts w:cstheme="minorHAnsi"/>
                <w:color w:val="000000"/>
                <w:sz w:val="20"/>
                <w:lang w:val="en-US"/>
              </w:rPr>
            </w:pPr>
            <w:r w:rsidRPr="003D5D3A">
              <w:rPr>
                <w:rFonts w:cstheme="minorHAnsi"/>
                <w:color w:val="000000"/>
                <w:sz w:val="20"/>
                <w:lang w:val="en-US"/>
              </w:rPr>
              <w:t>Beijing University of Posts and Telecommunications</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DA73452" w14:textId="77777777" w:rsidR="00762211" w:rsidRPr="00906536" w:rsidRDefault="00762211" w:rsidP="00E60E2A">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8F00D0"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1EE8EE"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DAC33C"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80A74B"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9EC18F"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747893"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6F89C352" w14:textId="77777777" w:rsidTr="00E60E2A">
        <w:trPr>
          <w:trHeight w:val="2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F6E47C"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A822F7"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52473A" w14:textId="77777777" w:rsidR="00762211" w:rsidRPr="00906536" w:rsidRDefault="00762211" w:rsidP="00E60E2A">
            <w:pPr>
              <w:rPr>
                <w:rFonts w:cstheme="minorHAnsi"/>
                <w:color w:val="000000"/>
                <w:sz w:val="20"/>
              </w:rPr>
            </w:pPr>
            <w:r w:rsidRPr="00906536">
              <w:rPr>
                <w:rFonts w:cstheme="minorHAnsi"/>
                <w:color w:val="000000"/>
                <w:sz w:val="20"/>
              </w:rPr>
              <w:t>Ms Diago DIOUF FATI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8372AF"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36BBB" w14:textId="77777777" w:rsidR="00762211" w:rsidRPr="00906536" w:rsidRDefault="00762211" w:rsidP="00E60E2A">
            <w:pPr>
              <w:rPr>
                <w:rFonts w:cstheme="minorHAnsi"/>
                <w:color w:val="000000"/>
                <w:sz w:val="20"/>
              </w:rPr>
            </w:pPr>
            <w:r w:rsidRPr="00906536">
              <w:rPr>
                <w:rFonts w:cstheme="minorHAnsi"/>
                <w:color w:val="000000"/>
                <w:sz w:val="20"/>
              </w:rPr>
              <w:t>Senegal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D8BBB4"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A5A8E7"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4D8ED1"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6CCD28"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073A37"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514325"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6A612468" w14:textId="77777777" w:rsidTr="00E60E2A">
        <w:trPr>
          <w:trHeight w:val="25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171BAD"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8D6B20"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539C11" w14:textId="77777777" w:rsidR="00762211" w:rsidRPr="00906536" w:rsidRDefault="00762211" w:rsidP="00E60E2A">
            <w:pPr>
              <w:rPr>
                <w:rFonts w:cstheme="minorHAnsi"/>
                <w:color w:val="000000"/>
                <w:sz w:val="20"/>
              </w:rPr>
            </w:pPr>
            <w:r w:rsidRPr="00906536">
              <w:rPr>
                <w:rFonts w:cstheme="minorHAnsi"/>
                <w:color w:val="000000"/>
                <w:sz w:val="20"/>
              </w:rPr>
              <w:t>Mr Talent</w:t>
            </w:r>
            <w:bookmarkStart w:id="32" w:name="_Hlk165645434"/>
            <w:r w:rsidRPr="00906536">
              <w:rPr>
                <w:rFonts w:cstheme="minorHAnsi"/>
                <w:color w:val="000000"/>
                <w:sz w:val="20"/>
              </w:rPr>
              <w:t xml:space="preserve"> MUNYARADZI</w:t>
            </w:r>
            <w:bookmarkEnd w:id="32"/>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971229"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A0B4DE" w14:textId="77777777" w:rsidR="00762211" w:rsidRPr="00906536" w:rsidRDefault="00762211" w:rsidP="00E60E2A">
            <w:pPr>
              <w:rPr>
                <w:rFonts w:cstheme="minorHAnsi"/>
                <w:color w:val="000000"/>
                <w:sz w:val="20"/>
              </w:rPr>
            </w:pPr>
            <w:r w:rsidRPr="00906536">
              <w:rPr>
                <w:rFonts w:cstheme="minorHAnsi"/>
                <w:color w:val="000000"/>
                <w:sz w:val="20"/>
              </w:rPr>
              <w:t>Zimbabwe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4779CB"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185616"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AB4EB3"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F71885"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748AF3"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33DA7"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0C78FAE6" w14:textId="77777777" w:rsidTr="00E60E2A">
        <w:trPr>
          <w:trHeight w:val="21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BE8F03"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8128C7"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062719" w14:textId="77777777" w:rsidR="00762211" w:rsidRPr="00906536" w:rsidRDefault="00762211" w:rsidP="00E60E2A">
            <w:pPr>
              <w:rPr>
                <w:rFonts w:cstheme="minorHAnsi"/>
                <w:color w:val="000000"/>
                <w:sz w:val="20"/>
              </w:rPr>
            </w:pPr>
            <w:r w:rsidRPr="00906536">
              <w:rPr>
                <w:rFonts w:cstheme="minorHAnsi"/>
                <w:color w:val="000000"/>
                <w:sz w:val="20"/>
              </w:rPr>
              <w:t>Mr Tyler CROWE</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16A486"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B29C99" w14:textId="77777777" w:rsidR="00762211" w:rsidRPr="00906536" w:rsidRDefault="00762211" w:rsidP="00E60E2A">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2E4D10" w14:textId="77777777" w:rsidR="00762211" w:rsidRPr="00906536" w:rsidRDefault="00762211" w:rsidP="00E60E2A">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4F0A1E"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4420A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A574E5"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8240F2"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25B66"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62CA3118" w14:textId="77777777" w:rsidTr="00E60E2A">
        <w:trPr>
          <w:trHeight w:val="21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3E0ECB"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CA45EC"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E94491" w14:textId="77777777" w:rsidR="00762211" w:rsidRPr="00906536" w:rsidRDefault="00762211" w:rsidP="00E60E2A">
            <w:pPr>
              <w:rPr>
                <w:rFonts w:cstheme="minorHAnsi"/>
                <w:color w:val="000000"/>
                <w:sz w:val="20"/>
              </w:rPr>
            </w:pPr>
            <w:r w:rsidRPr="00906536">
              <w:rPr>
                <w:rFonts w:cstheme="minorHAnsi"/>
                <w:color w:val="000000"/>
                <w:sz w:val="20"/>
              </w:rPr>
              <w:t>Mr Wesam M. SEDIK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F837FE"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88EE25" w14:textId="77777777" w:rsidR="00762211" w:rsidRPr="00906536" w:rsidRDefault="00762211" w:rsidP="00E60E2A">
            <w:pPr>
              <w:rPr>
                <w:rFonts w:cstheme="minorHAnsi"/>
                <w:color w:val="000000"/>
                <w:sz w:val="20"/>
              </w:rPr>
            </w:pPr>
            <w:r w:rsidRPr="00906536">
              <w:rPr>
                <w:rFonts w:cstheme="minorHAnsi"/>
                <w:color w:val="000000"/>
                <w:sz w:val="20"/>
              </w:rPr>
              <w:t>Egypt</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24BBA9" w14:textId="77777777" w:rsidR="00762211" w:rsidRPr="00906536" w:rsidRDefault="00762211" w:rsidP="00E60E2A">
            <w:pPr>
              <w:rPr>
                <w:rFonts w:cstheme="minorHAnsi"/>
                <w:color w:val="000000"/>
                <w:sz w:val="20"/>
              </w:rPr>
            </w:pPr>
            <w:r w:rsidRPr="00906536">
              <w:rPr>
                <w:rFonts w:cstheme="minorHAnsi"/>
                <w:color w:val="000000"/>
                <w:sz w:val="20"/>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40216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4E528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C18E71"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8246C4"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E18C25" w14:textId="77777777" w:rsidR="00762211" w:rsidRPr="00906536" w:rsidRDefault="00762211" w:rsidP="000071F6">
            <w:pPr>
              <w:rPr>
                <w:rFonts w:cstheme="minorHAnsi"/>
                <w:color w:val="000000"/>
                <w:sz w:val="20"/>
              </w:rPr>
            </w:pPr>
            <w:r w:rsidRPr="00906536">
              <w:rPr>
                <w:rFonts w:cstheme="minorHAnsi"/>
                <w:color w:val="000000"/>
                <w:sz w:val="20"/>
              </w:rPr>
              <w:t xml:space="preserve">Remote </w:t>
            </w:r>
          </w:p>
        </w:tc>
      </w:tr>
      <w:tr w:rsidR="00762211" w:rsidRPr="00906536" w14:paraId="2C39E8BE"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CA54C4"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229E06"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151636" w14:textId="77777777" w:rsidR="00762211" w:rsidRPr="00906536" w:rsidRDefault="00762211" w:rsidP="00E60E2A">
            <w:pPr>
              <w:rPr>
                <w:rFonts w:cstheme="minorHAnsi"/>
                <w:color w:val="000000"/>
                <w:sz w:val="20"/>
              </w:rPr>
            </w:pPr>
            <w:r w:rsidRPr="00906536">
              <w:rPr>
                <w:rFonts w:cstheme="minorHAnsi"/>
                <w:color w:val="000000"/>
                <w:sz w:val="20"/>
              </w:rPr>
              <w:t>Mr Xiaoyu LIU</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01F1C8"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A5492A" w14:textId="77777777" w:rsidR="00762211" w:rsidRPr="00906536" w:rsidRDefault="00762211" w:rsidP="00E60E2A">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F4C359"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F7072C"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DAF4A9"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E8AA6B"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DEBF76"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63DD9E" w14:textId="77777777" w:rsidR="00762211" w:rsidRPr="00906536" w:rsidRDefault="00762211" w:rsidP="000071F6">
            <w:pPr>
              <w:rPr>
                <w:rFonts w:cstheme="minorHAnsi"/>
                <w:color w:val="000000"/>
                <w:sz w:val="20"/>
              </w:rPr>
            </w:pPr>
            <w:r w:rsidRPr="00906536">
              <w:rPr>
                <w:rFonts w:cstheme="minorHAnsi"/>
                <w:color w:val="000000"/>
                <w:sz w:val="20"/>
              </w:rPr>
              <w:t xml:space="preserve">Remote </w:t>
            </w:r>
          </w:p>
        </w:tc>
      </w:tr>
      <w:tr w:rsidR="00762211" w:rsidRPr="00906536" w14:paraId="734F5D0A"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A27B8B"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6A5804"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BF6719" w14:textId="77777777" w:rsidR="00762211" w:rsidRPr="00906536" w:rsidRDefault="00762211" w:rsidP="00E60E2A">
            <w:pPr>
              <w:rPr>
                <w:rFonts w:cstheme="minorHAnsi"/>
                <w:color w:val="000000"/>
                <w:sz w:val="20"/>
              </w:rPr>
            </w:pPr>
            <w:r w:rsidRPr="00906536">
              <w:rPr>
                <w:rFonts w:cstheme="minorHAnsi"/>
                <w:color w:val="000000"/>
                <w:sz w:val="20"/>
              </w:rPr>
              <w:t>Ms Memiko OTSUKI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E2F529"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E3FFE2" w14:textId="77777777" w:rsidR="00762211" w:rsidRPr="00906536" w:rsidRDefault="00762211" w:rsidP="00E60E2A">
            <w:pPr>
              <w:rPr>
                <w:rFonts w:cstheme="minorHAnsi"/>
                <w:color w:val="000000"/>
                <w:sz w:val="20"/>
              </w:rPr>
            </w:pPr>
            <w:r w:rsidRPr="00906536">
              <w:rPr>
                <w:rFonts w:cstheme="minorHAnsi"/>
                <w:color w:val="000000"/>
                <w:sz w:val="20"/>
              </w:rPr>
              <w:t>Japan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DC60B5"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76F744"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F8BAC0"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2149C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8B5C2"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01921E"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6FF6C06C"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B14829"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2A2C95"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FD01E1" w14:textId="77777777" w:rsidR="00762211" w:rsidRPr="00906536" w:rsidRDefault="00762211" w:rsidP="00E60E2A">
            <w:pPr>
              <w:rPr>
                <w:rFonts w:cstheme="minorHAnsi"/>
                <w:color w:val="000000"/>
                <w:sz w:val="20"/>
              </w:rPr>
            </w:pPr>
            <w:r w:rsidRPr="00906536">
              <w:rPr>
                <w:rFonts w:cstheme="minorHAnsi"/>
                <w:color w:val="000000"/>
                <w:sz w:val="20"/>
              </w:rPr>
              <w:t>Mr Recep DURAN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3E05F5"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774D17" w14:textId="77777777" w:rsidR="00762211" w:rsidRPr="00906536" w:rsidRDefault="00762211" w:rsidP="00E60E2A">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D530F7"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C443C1"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681CA6"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200ED4"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E5C4E4"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BF2B8D" w14:textId="77777777" w:rsidR="00762211" w:rsidRPr="00906536" w:rsidRDefault="00762211" w:rsidP="000071F6">
            <w:pPr>
              <w:rPr>
                <w:rFonts w:cstheme="minorHAnsi"/>
                <w:color w:val="000000"/>
                <w:sz w:val="20"/>
              </w:rPr>
            </w:pPr>
            <w:r w:rsidRPr="00906536">
              <w:rPr>
                <w:rFonts w:cstheme="minorHAnsi"/>
                <w:color w:val="000000"/>
                <w:sz w:val="20"/>
              </w:rPr>
              <w:t>Remote</w:t>
            </w:r>
          </w:p>
        </w:tc>
      </w:tr>
      <w:tr w:rsidR="00762211" w:rsidRPr="00906536" w14:paraId="229BE018"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40E758"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F7FB67"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746F7D" w14:textId="77777777" w:rsidR="00762211" w:rsidRPr="00906536" w:rsidRDefault="00762211" w:rsidP="00E60E2A">
            <w:pPr>
              <w:rPr>
                <w:rFonts w:cstheme="minorHAnsi"/>
                <w:color w:val="000000"/>
                <w:sz w:val="20"/>
              </w:rPr>
            </w:pPr>
            <w:r w:rsidRPr="00906536">
              <w:rPr>
                <w:rFonts w:cstheme="minorHAnsi"/>
                <w:color w:val="000000"/>
                <w:sz w:val="20"/>
              </w:rPr>
              <w:t>Mr Emanuele GIOVANNETTI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E5FCC8" w14:textId="77777777" w:rsidR="00762211" w:rsidRPr="00906536" w:rsidRDefault="00762211" w:rsidP="00E60E2A">
            <w:pPr>
              <w:rPr>
                <w:rFonts w:cstheme="minorHAnsi"/>
                <w:color w:val="000000"/>
                <w:sz w:val="20"/>
              </w:rPr>
            </w:pPr>
            <w:r w:rsidRPr="00906536">
              <w:rPr>
                <w:rFonts w:cstheme="minorHAnsi"/>
                <w:color w:val="000000"/>
                <w:sz w:val="20"/>
              </w:rPr>
              <w:t>Anglia Ruskin University</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1F4D90" w14:textId="77777777" w:rsidR="00762211" w:rsidRPr="00906536" w:rsidRDefault="00762211" w:rsidP="00E60E2A">
            <w:pPr>
              <w:rPr>
                <w:rFonts w:cstheme="minorHAnsi"/>
                <w:color w:val="000000"/>
                <w:sz w:val="20"/>
              </w:rPr>
            </w:pPr>
            <w:r w:rsidRPr="00906536">
              <w:rPr>
                <w:rFonts w:cstheme="minorHAnsi"/>
                <w:color w:val="000000"/>
                <w:sz w:val="20"/>
              </w:rPr>
              <w:t>United Kingdom</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EF5D09"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D1064D"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EB7E41"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576BFE"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D6A3C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56AF9D" w14:textId="77777777" w:rsidR="00762211" w:rsidRPr="00906536" w:rsidRDefault="00762211" w:rsidP="000071F6">
            <w:pPr>
              <w:rPr>
                <w:rFonts w:cstheme="minorHAnsi"/>
                <w:color w:val="000000"/>
                <w:sz w:val="20"/>
              </w:rPr>
            </w:pPr>
            <w:r w:rsidRPr="00906536">
              <w:rPr>
                <w:rFonts w:cstheme="minorHAnsi"/>
                <w:color w:val="000000"/>
                <w:sz w:val="20"/>
              </w:rPr>
              <w:t xml:space="preserve">Remote </w:t>
            </w:r>
          </w:p>
        </w:tc>
      </w:tr>
      <w:tr w:rsidR="00762211" w:rsidRPr="00906536" w14:paraId="5BAD5BF9" w14:textId="77777777" w:rsidTr="00E60E2A">
        <w:trPr>
          <w:trHeight w:val="1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F0CC30"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D6349D" w14:textId="77777777" w:rsidR="00762211" w:rsidRPr="00906536" w:rsidRDefault="00762211" w:rsidP="00E60E2A">
            <w:pPr>
              <w:rPr>
                <w:rFonts w:cstheme="minorHAnsi"/>
                <w:b/>
                <w:bCs/>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AD4971" w14:textId="77777777" w:rsidR="00762211" w:rsidRPr="00906536" w:rsidRDefault="00762211" w:rsidP="00E60E2A">
            <w:pPr>
              <w:rPr>
                <w:rFonts w:cstheme="minorHAnsi"/>
                <w:color w:val="000000"/>
                <w:sz w:val="20"/>
              </w:rPr>
            </w:pPr>
            <w:bookmarkStart w:id="33" w:name="_Hlk182831892"/>
            <w:r w:rsidRPr="00906536">
              <w:rPr>
                <w:rFonts w:cstheme="minorHAnsi"/>
                <w:color w:val="000000"/>
                <w:sz w:val="20"/>
              </w:rPr>
              <w:t>Mr Mustafa GÖKHAN ACAR</w:t>
            </w:r>
            <w:bookmarkEnd w:id="33"/>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E76F29" w14:textId="77777777" w:rsidR="00762211" w:rsidRPr="00906536" w:rsidRDefault="00762211" w:rsidP="00E60E2A">
            <w:pPr>
              <w:rPr>
                <w:rFonts w:cstheme="minorHAnsi"/>
                <w:color w:val="000000"/>
                <w:sz w:val="20"/>
              </w:rPr>
            </w:pPr>
            <w:r w:rsidRPr="00906536">
              <w:rPr>
                <w:rFonts w:cstheme="minorHAnsi"/>
                <w:color w:val="000000"/>
                <w:sz w:val="20"/>
              </w:rPr>
              <w:t>Türk Telekom</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03C27" w14:textId="77777777" w:rsidR="00762211" w:rsidRPr="00906536" w:rsidRDefault="00762211" w:rsidP="00E60E2A">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309038"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1964F9"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4379E1"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762E8"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8A6AFF"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37971F" w14:textId="77777777" w:rsidR="00762211" w:rsidRPr="00906536" w:rsidRDefault="00762211" w:rsidP="000071F6">
            <w:pPr>
              <w:rPr>
                <w:rFonts w:cstheme="minorHAnsi"/>
                <w:color w:val="000000"/>
                <w:sz w:val="20"/>
              </w:rPr>
            </w:pPr>
            <w:r w:rsidRPr="00906536">
              <w:rPr>
                <w:rFonts w:cstheme="minorHAnsi"/>
                <w:color w:val="000000"/>
                <w:sz w:val="20"/>
              </w:rPr>
              <w:t xml:space="preserve">Remote </w:t>
            </w:r>
          </w:p>
        </w:tc>
      </w:tr>
      <w:tr w:rsidR="00762211" w:rsidRPr="00906536" w14:paraId="67945CB6" w14:textId="77777777" w:rsidTr="00E60E2A">
        <w:trPr>
          <w:trHeight w:val="1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AE45E3"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BBD48E"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D6232D" w14:textId="77777777" w:rsidR="00762211" w:rsidRPr="00906536" w:rsidRDefault="00762211" w:rsidP="00E60E2A">
            <w:pPr>
              <w:rPr>
                <w:rFonts w:cstheme="minorHAnsi"/>
                <w:color w:val="000000"/>
                <w:sz w:val="20"/>
              </w:rPr>
            </w:pPr>
            <w:r w:rsidRPr="00906536">
              <w:rPr>
                <w:rFonts w:cstheme="minorHAnsi"/>
                <w:color w:val="000000"/>
                <w:sz w:val="20"/>
              </w:rPr>
              <w:t xml:space="preserve">Mr Jorge MARTÍNEZ </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105C27" w14:textId="77777777" w:rsidR="00762211" w:rsidRPr="00906536" w:rsidRDefault="00762211" w:rsidP="00E60E2A">
            <w:pPr>
              <w:rPr>
                <w:rFonts w:cstheme="minorHAnsi"/>
                <w:color w:val="000000"/>
                <w:sz w:val="20"/>
              </w:rPr>
            </w:pPr>
            <w:r w:rsidRPr="00906536">
              <w:rPr>
                <w:rFonts w:cstheme="minorHAnsi"/>
                <w:color w:val="000000"/>
                <w:sz w:val="20"/>
              </w:rPr>
              <w:t xml:space="preserve">Axon Partners Group </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ABFFBC" w14:textId="77777777" w:rsidR="00762211" w:rsidRPr="00906536" w:rsidRDefault="00762211" w:rsidP="00E60E2A">
            <w:pPr>
              <w:rPr>
                <w:rFonts w:cstheme="minorHAnsi"/>
                <w:color w:val="000000"/>
                <w:sz w:val="20"/>
              </w:rPr>
            </w:pPr>
            <w:r w:rsidRPr="00906536">
              <w:rPr>
                <w:rFonts w:cstheme="minorHAnsi"/>
                <w:color w:val="000000"/>
                <w:sz w:val="20"/>
              </w:rPr>
              <w:t>Spain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7EB8A6"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7E7A9D"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32CFB9"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57BB42"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B79EA7"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4E580A"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561E7C5B" w14:textId="77777777" w:rsidTr="00E60E2A">
        <w:trPr>
          <w:trHeight w:val="1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B58D3B" w14:textId="77777777" w:rsidR="00762211" w:rsidRPr="00906536" w:rsidRDefault="00762211" w:rsidP="00E60E2A">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F7E57A"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2B5960" w14:textId="77777777" w:rsidR="00762211" w:rsidRPr="00906536" w:rsidRDefault="00762211" w:rsidP="00E60E2A">
            <w:pPr>
              <w:rPr>
                <w:rFonts w:cstheme="minorHAnsi"/>
                <w:color w:val="000000"/>
                <w:sz w:val="20"/>
              </w:rPr>
            </w:pPr>
            <w:r w:rsidRPr="00906536">
              <w:rPr>
                <w:rFonts w:cstheme="minorHAnsi"/>
                <w:color w:val="000000"/>
                <w:sz w:val="20"/>
              </w:rPr>
              <w:t>Mr Sidy DIOP</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0B2D6" w14:textId="77777777" w:rsidR="00762211" w:rsidRPr="00906536" w:rsidRDefault="00762211" w:rsidP="00E60E2A">
            <w:pPr>
              <w:rPr>
                <w:rFonts w:cstheme="minorHAnsi"/>
                <w:color w:val="000000"/>
                <w:sz w:val="20"/>
              </w:rPr>
            </w:pPr>
            <w:r w:rsidRPr="00906536">
              <w:rPr>
                <w:rFonts w:cstheme="minorHAnsi"/>
                <w:color w:val="000000"/>
                <w:sz w:val="20"/>
              </w:rPr>
              <w:t>Deloitte</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A97211" w14:textId="77777777" w:rsidR="00762211" w:rsidRPr="00906536" w:rsidRDefault="00762211" w:rsidP="00E60E2A">
            <w:pPr>
              <w:rPr>
                <w:rFonts w:cstheme="minorHAnsi"/>
                <w:color w:val="000000"/>
                <w:sz w:val="20"/>
              </w:rPr>
            </w:pPr>
            <w:r w:rsidRPr="00906536">
              <w:rPr>
                <w:rFonts w:cstheme="minorHAnsi"/>
                <w:color w:val="000000"/>
                <w:sz w:val="20"/>
              </w:rPr>
              <w:t>France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89C41B"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3506B1"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4E87B1"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B897E0"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A7288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CB30DD"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6C51EBFD" w14:textId="77777777" w:rsidTr="00E60E2A">
        <w:trPr>
          <w:trHeight w:val="75"/>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A958260"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B79C7B" w14:textId="77777777" w:rsidR="00762211" w:rsidRPr="00906536" w:rsidRDefault="00762211" w:rsidP="00E60E2A">
            <w:pPr>
              <w:rPr>
                <w:rFonts w:cstheme="minorHAnsi"/>
                <w:color w:val="000000"/>
                <w:sz w:val="20"/>
              </w:rPr>
            </w:pPr>
            <w:r w:rsidRPr="00906536">
              <w:rPr>
                <w:rFonts w:cstheme="minorHAnsi"/>
                <w:color w:val="000000"/>
                <w:sz w:val="20"/>
              </w:rPr>
              <w:t>Co-Rapporteur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2FADAFA" w14:textId="77777777" w:rsidR="00762211" w:rsidRPr="00906536" w:rsidRDefault="00762211" w:rsidP="00E60E2A">
            <w:pPr>
              <w:rPr>
                <w:rFonts w:cstheme="minorHAnsi"/>
                <w:color w:val="000000"/>
                <w:sz w:val="20"/>
              </w:rPr>
            </w:pPr>
            <w:r w:rsidRPr="00906536">
              <w:rPr>
                <w:rFonts w:cstheme="minorHAnsi"/>
                <w:color w:val="000000"/>
                <w:sz w:val="20"/>
              </w:rPr>
              <w:t>Ms Caecilia NYAMUTSWA</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CAF5674"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D946B5F" w14:textId="77777777" w:rsidR="00762211" w:rsidRPr="00906536" w:rsidRDefault="00762211" w:rsidP="00E60E2A">
            <w:pPr>
              <w:rPr>
                <w:rFonts w:cstheme="minorHAnsi"/>
                <w:color w:val="000000"/>
                <w:sz w:val="20"/>
              </w:rPr>
            </w:pPr>
            <w:r w:rsidRPr="00906536">
              <w:rPr>
                <w:rFonts w:cstheme="minorHAnsi"/>
                <w:color w:val="000000"/>
                <w:sz w:val="20"/>
              </w:rPr>
              <w:t>Zimbabwe</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1E7DD13"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18F945"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1F9DF8"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FBD4A9" w14:textId="77777777" w:rsidR="00762211" w:rsidRPr="00906536" w:rsidRDefault="00762211" w:rsidP="000071F6">
            <w:pPr>
              <w:rPr>
                <w:rFonts w:cstheme="minorHAnsi"/>
                <w:color w:val="000000"/>
                <w:sz w:val="20"/>
              </w:rPr>
            </w:pPr>
            <w:r w:rsidRPr="00906536">
              <w:rPr>
                <w:rFonts w:cstheme="minorHAnsi"/>
                <w:color w:val="000000"/>
                <w:sz w:val="20"/>
              </w:rPr>
              <w:t xml:space="preserve">Present </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1A3F9F"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0783A3"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132217FD"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D738B5"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A72B87" w14:textId="77777777" w:rsidR="00762211" w:rsidRPr="00906536" w:rsidRDefault="00762211" w:rsidP="00E60E2A">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3DC796" w14:textId="77777777" w:rsidR="00762211" w:rsidRPr="00906536" w:rsidRDefault="00762211" w:rsidP="00E60E2A">
            <w:pPr>
              <w:rPr>
                <w:rFonts w:cstheme="minorHAnsi"/>
                <w:color w:val="000000"/>
                <w:sz w:val="20"/>
              </w:rPr>
            </w:pPr>
            <w:r w:rsidRPr="00906536">
              <w:rPr>
                <w:rFonts w:cstheme="minorHAnsi"/>
                <w:color w:val="000000"/>
                <w:sz w:val="20"/>
              </w:rPr>
              <w:t>Mr Ja Heung KOO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1EB4C2"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096CA3" w14:textId="77777777" w:rsidR="00762211" w:rsidRPr="00906536" w:rsidRDefault="00762211" w:rsidP="00E60E2A">
            <w:pPr>
              <w:rPr>
                <w:rFonts w:cstheme="minorHAnsi"/>
                <w:color w:val="000000"/>
                <w:sz w:val="20"/>
              </w:rPr>
            </w:pPr>
            <w:r w:rsidRPr="00906536">
              <w:rPr>
                <w:rFonts w:cstheme="minorHAnsi"/>
                <w:color w:val="000000"/>
                <w:sz w:val="20"/>
              </w:rPr>
              <w:t>Korea (Rep.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999437"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D7C425"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8C81D4"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5D794E"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0396A1"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B66A8B" w14:textId="77777777" w:rsidR="00762211" w:rsidRPr="00906536" w:rsidRDefault="00762211" w:rsidP="000071F6">
            <w:pPr>
              <w:rPr>
                <w:rFonts w:cstheme="minorHAnsi"/>
                <w:color w:val="000000"/>
                <w:sz w:val="20"/>
              </w:rPr>
            </w:pPr>
            <w:r w:rsidRPr="00906536">
              <w:rPr>
                <w:rFonts w:cstheme="minorHAnsi"/>
                <w:color w:val="000000"/>
                <w:sz w:val="20"/>
              </w:rPr>
              <w:t>Remote</w:t>
            </w:r>
          </w:p>
        </w:tc>
      </w:tr>
      <w:tr w:rsidR="00762211" w:rsidRPr="00906536" w14:paraId="44065CAF"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EEEF3"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218FEE"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9B8B62" w14:textId="77777777" w:rsidR="00762211" w:rsidRPr="00906536" w:rsidRDefault="00762211" w:rsidP="00E60E2A">
            <w:pPr>
              <w:rPr>
                <w:rFonts w:cstheme="minorHAnsi"/>
                <w:color w:val="000000"/>
                <w:sz w:val="20"/>
              </w:rPr>
            </w:pPr>
            <w:r w:rsidRPr="00906536">
              <w:rPr>
                <w:rFonts w:cstheme="minorHAnsi"/>
                <w:color w:val="000000"/>
                <w:sz w:val="20"/>
              </w:rPr>
              <w:t>Mr Babou SARR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3EF3FC"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22EC07" w14:textId="77777777" w:rsidR="00762211" w:rsidRPr="00906536" w:rsidRDefault="00762211" w:rsidP="00E60E2A">
            <w:pPr>
              <w:rPr>
                <w:rFonts w:cstheme="minorHAnsi"/>
                <w:color w:val="000000"/>
                <w:sz w:val="20"/>
              </w:rPr>
            </w:pPr>
            <w:r w:rsidRPr="00906536">
              <w:rPr>
                <w:rFonts w:cstheme="minorHAnsi"/>
                <w:color w:val="000000"/>
                <w:sz w:val="20"/>
              </w:rPr>
              <w:t>Senegal</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C5AE72"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C22674"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49FE38"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AA6829"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6AC11E"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7F55AC" w14:textId="77777777" w:rsidR="00762211" w:rsidRPr="00906536" w:rsidRDefault="00762211" w:rsidP="000071F6">
            <w:pPr>
              <w:rPr>
                <w:rFonts w:cstheme="minorHAnsi"/>
                <w:color w:val="000000"/>
                <w:sz w:val="20"/>
              </w:rPr>
            </w:pPr>
            <w:r w:rsidRPr="00906536">
              <w:rPr>
                <w:rFonts w:cstheme="minorHAnsi"/>
                <w:color w:val="000000"/>
                <w:sz w:val="20"/>
              </w:rPr>
              <w:t xml:space="preserve">Absent </w:t>
            </w:r>
          </w:p>
        </w:tc>
      </w:tr>
      <w:tr w:rsidR="00762211" w:rsidRPr="00906536" w14:paraId="5A8143F5"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1E7E11" w14:textId="77777777" w:rsidR="00762211" w:rsidRPr="00906536" w:rsidRDefault="00762211" w:rsidP="00E60E2A">
            <w:pPr>
              <w:rPr>
                <w:rFonts w:cstheme="minorHAnsi"/>
                <w:color w:val="000000"/>
                <w:sz w:val="20"/>
              </w:rPr>
            </w:pPr>
            <w:r w:rsidRPr="00906536">
              <w:rPr>
                <w:rFonts w:cstheme="minorHAnsi"/>
                <w:color w:val="000000"/>
                <w:sz w:val="20"/>
              </w:rPr>
              <w:lastRenderedPageBreak/>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D71983"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FA6711" w14:textId="77777777" w:rsidR="00762211" w:rsidRPr="00906536" w:rsidRDefault="00762211" w:rsidP="00E60E2A">
            <w:pPr>
              <w:rPr>
                <w:rFonts w:cstheme="minorHAnsi"/>
                <w:color w:val="000000"/>
                <w:sz w:val="20"/>
              </w:rPr>
            </w:pPr>
            <w:r w:rsidRPr="00906536">
              <w:rPr>
                <w:rFonts w:cstheme="minorHAnsi"/>
                <w:color w:val="000000"/>
                <w:sz w:val="20"/>
              </w:rPr>
              <w:t>Mr Mahalmadane Sidi TOURE</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50E505"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6ED598" w14:textId="77777777" w:rsidR="00762211" w:rsidRPr="00906536" w:rsidRDefault="00762211" w:rsidP="00E60E2A">
            <w:pPr>
              <w:rPr>
                <w:rFonts w:cstheme="minorHAnsi"/>
                <w:color w:val="000000"/>
                <w:sz w:val="20"/>
              </w:rPr>
            </w:pPr>
            <w:r w:rsidRPr="00906536">
              <w:rPr>
                <w:rFonts w:cstheme="minorHAnsi"/>
                <w:color w:val="000000"/>
                <w:sz w:val="20"/>
              </w:rPr>
              <w:t>Mali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050DD2"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F016D2"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A82E7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C2DBA" w14:textId="77777777" w:rsidR="00762211" w:rsidRPr="00906536" w:rsidRDefault="00762211" w:rsidP="000071F6">
            <w:pPr>
              <w:rPr>
                <w:rFonts w:cstheme="minorHAnsi"/>
                <w:color w:val="000000"/>
                <w:sz w:val="20"/>
              </w:rPr>
            </w:pPr>
            <w:r w:rsidRPr="00906536">
              <w:rPr>
                <w:rFonts w:cstheme="minorHAnsi"/>
                <w:color w:val="000000"/>
                <w:sz w:val="20"/>
              </w:rPr>
              <w:t xml:space="preserve">Present </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31AE1"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6AE935" w14:textId="77777777" w:rsidR="00762211" w:rsidRPr="00906536" w:rsidRDefault="00762211" w:rsidP="000071F6">
            <w:pPr>
              <w:rPr>
                <w:rFonts w:cstheme="minorHAnsi"/>
                <w:color w:val="000000"/>
                <w:sz w:val="20"/>
              </w:rPr>
            </w:pPr>
            <w:r w:rsidRPr="00906536">
              <w:rPr>
                <w:rFonts w:cstheme="minorHAnsi"/>
                <w:color w:val="000000"/>
                <w:sz w:val="20"/>
              </w:rPr>
              <w:t xml:space="preserve">Present </w:t>
            </w:r>
          </w:p>
        </w:tc>
      </w:tr>
      <w:tr w:rsidR="00762211" w:rsidRPr="00906536" w14:paraId="2B6D3668"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190691"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1DBD1E"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AED1CF0" w14:textId="77777777" w:rsidR="00762211" w:rsidRPr="00906536" w:rsidRDefault="00762211" w:rsidP="00E60E2A">
            <w:pPr>
              <w:rPr>
                <w:rFonts w:cstheme="minorHAnsi"/>
                <w:color w:val="000000"/>
                <w:sz w:val="20"/>
              </w:rPr>
            </w:pPr>
            <w:r w:rsidRPr="00906536">
              <w:rPr>
                <w:rFonts w:cstheme="minorHAnsi"/>
                <w:color w:val="000000"/>
                <w:sz w:val="20"/>
              </w:rPr>
              <w:t>Mr Edva ALTEMAR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7BF262"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0E9994" w14:textId="77777777" w:rsidR="00762211" w:rsidRPr="00906536" w:rsidRDefault="00762211" w:rsidP="00E60E2A">
            <w:pPr>
              <w:rPr>
                <w:rFonts w:cstheme="minorHAnsi"/>
                <w:color w:val="000000"/>
                <w:sz w:val="20"/>
              </w:rPr>
            </w:pPr>
            <w:r w:rsidRPr="00906536">
              <w:rPr>
                <w:rFonts w:cstheme="minorHAnsi"/>
                <w:color w:val="000000"/>
                <w:sz w:val="20"/>
              </w:rPr>
              <w:t>Haiti</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26A5E5" w14:textId="77777777" w:rsidR="00762211" w:rsidRPr="00906536" w:rsidRDefault="00762211" w:rsidP="00E60E2A">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B727F2"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843C03"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FF3BC4"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A4D800"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FF2CF9"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74C943E2"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CD077B"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FA4A90A"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F5B6AE" w14:textId="77777777" w:rsidR="00762211" w:rsidRPr="00906536" w:rsidRDefault="00762211" w:rsidP="00E60E2A">
            <w:pPr>
              <w:rPr>
                <w:rFonts w:cstheme="minorHAnsi"/>
                <w:color w:val="000000"/>
                <w:sz w:val="20"/>
              </w:rPr>
            </w:pPr>
            <w:r w:rsidRPr="00906536">
              <w:rPr>
                <w:rFonts w:cstheme="minorHAnsi"/>
                <w:color w:val="000000"/>
                <w:sz w:val="20"/>
              </w:rPr>
              <w:t>Mr Christopher HEMMERLEIN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6E0715"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126A3F" w14:textId="77777777" w:rsidR="00762211" w:rsidRPr="00906536" w:rsidRDefault="00762211" w:rsidP="00E60E2A">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82E6E0" w14:textId="77777777" w:rsidR="00762211" w:rsidRPr="00906536" w:rsidRDefault="00762211" w:rsidP="00E60E2A">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E0001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0F8D4"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06C1F2"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4B2E17"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3405A4"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4B4D6A3F" w14:textId="77777777" w:rsidTr="00E60E2A">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3E371A"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5D4BFFB"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D5CA5D" w14:textId="77777777" w:rsidR="00762211" w:rsidRPr="00906536" w:rsidRDefault="00762211" w:rsidP="00E60E2A">
            <w:pPr>
              <w:rPr>
                <w:rFonts w:cstheme="minorHAnsi"/>
                <w:color w:val="000000"/>
                <w:sz w:val="20"/>
              </w:rPr>
            </w:pPr>
            <w:r w:rsidRPr="00906536">
              <w:rPr>
                <w:rFonts w:cstheme="minorHAnsi"/>
                <w:color w:val="000000"/>
                <w:sz w:val="20"/>
              </w:rPr>
              <w:t>Mr Turhan MULUK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C124E1" w14:textId="77777777" w:rsidR="00762211" w:rsidRPr="00906536" w:rsidRDefault="00762211" w:rsidP="00E60E2A">
            <w:pPr>
              <w:rPr>
                <w:rFonts w:cstheme="minorHAnsi"/>
                <w:color w:val="000000"/>
                <w:sz w:val="20"/>
              </w:rPr>
            </w:pPr>
            <w:r w:rsidRPr="00906536">
              <w:rPr>
                <w:rFonts w:cstheme="minorHAnsi"/>
                <w:color w:val="000000"/>
                <w:sz w:val="20"/>
              </w:rPr>
              <w:t>Intel Corporation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B0B671" w14:textId="77777777" w:rsidR="00762211" w:rsidRPr="00906536" w:rsidRDefault="00762211" w:rsidP="00E60E2A">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53B356" w14:textId="77777777" w:rsidR="00762211" w:rsidRPr="00906536" w:rsidRDefault="00762211" w:rsidP="00E60E2A">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13E37B"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0A951D"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07528E"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F6BCF9"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BC5673" w14:textId="77777777" w:rsidR="00762211" w:rsidRPr="00906536" w:rsidRDefault="00762211" w:rsidP="000071F6">
            <w:pPr>
              <w:rPr>
                <w:rFonts w:cstheme="minorHAnsi"/>
                <w:color w:val="000000"/>
                <w:sz w:val="20"/>
              </w:rPr>
            </w:pPr>
            <w:r w:rsidRPr="00906536">
              <w:rPr>
                <w:rFonts w:cstheme="minorHAnsi"/>
                <w:color w:val="000000"/>
                <w:sz w:val="20"/>
              </w:rPr>
              <w:t>Remote</w:t>
            </w:r>
          </w:p>
        </w:tc>
      </w:tr>
      <w:tr w:rsidR="00762211" w:rsidRPr="00906536" w14:paraId="4DA083A6" w14:textId="77777777" w:rsidTr="00E60E2A">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F1BF03"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39C4E9"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43EAFE" w14:textId="77777777" w:rsidR="00762211" w:rsidRPr="00906536" w:rsidRDefault="00762211" w:rsidP="00E60E2A">
            <w:pPr>
              <w:rPr>
                <w:rFonts w:cstheme="minorHAnsi"/>
                <w:color w:val="000000"/>
                <w:sz w:val="20"/>
              </w:rPr>
            </w:pPr>
            <w:r w:rsidRPr="00906536">
              <w:rPr>
                <w:rFonts w:cstheme="minorHAnsi"/>
                <w:color w:val="000000"/>
                <w:sz w:val="20"/>
              </w:rPr>
              <w:t>Ms Runzhu CHEN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B1600"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A7BDEA" w14:textId="77777777" w:rsidR="00762211" w:rsidRPr="00906536" w:rsidRDefault="00762211" w:rsidP="00E60E2A">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2D9186"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34A184"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2504A4"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2FF08E"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2C3D6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3D16CE"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707BF073" w14:textId="77777777" w:rsidTr="00E60E2A">
        <w:trPr>
          <w:trHeight w:val="81"/>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E75498"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A5042A"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9D9AE5" w14:textId="77777777" w:rsidR="00762211" w:rsidRPr="00906536" w:rsidRDefault="00762211" w:rsidP="00E60E2A">
            <w:pPr>
              <w:rPr>
                <w:rFonts w:cstheme="minorHAnsi"/>
                <w:color w:val="000000"/>
                <w:sz w:val="20"/>
              </w:rPr>
            </w:pPr>
            <w:r w:rsidRPr="00906536">
              <w:rPr>
                <w:rFonts w:cstheme="minorHAnsi"/>
                <w:color w:val="000000"/>
                <w:sz w:val="20"/>
              </w:rPr>
              <w:t>Mr Ashi KAPOOR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4C22A6"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DA23E1" w14:textId="77777777" w:rsidR="00762211" w:rsidRPr="00906536" w:rsidRDefault="00762211" w:rsidP="00E60E2A">
            <w:pPr>
              <w:rPr>
                <w:rFonts w:cstheme="minorHAnsi"/>
                <w:color w:val="000000"/>
                <w:sz w:val="20"/>
              </w:rPr>
            </w:pPr>
            <w:r w:rsidRPr="00906536">
              <w:rPr>
                <w:rFonts w:cstheme="minorHAnsi"/>
                <w:color w:val="000000"/>
                <w:sz w:val="20"/>
              </w:rPr>
              <w:t>India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9F4608"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4E6BD6"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8BBCCB"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D69F9A"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B580FB"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21F334"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2ADA11A2" w14:textId="77777777" w:rsidTr="00E60E2A">
        <w:trPr>
          <w:trHeight w:val="18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C44E75"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02C0E2"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AE8AE6" w14:textId="77777777" w:rsidR="00762211" w:rsidRPr="00906536" w:rsidRDefault="00762211" w:rsidP="00E60E2A">
            <w:pPr>
              <w:rPr>
                <w:rFonts w:cstheme="minorHAnsi"/>
                <w:color w:val="000000"/>
                <w:sz w:val="20"/>
              </w:rPr>
            </w:pPr>
            <w:r w:rsidRPr="00906536">
              <w:rPr>
                <w:rFonts w:cstheme="minorHAnsi"/>
                <w:color w:val="000000"/>
                <w:sz w:val="20"/>
              </w:rPr>
              <w:t>Ms Julia NIETSCH</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136981"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C34C70" w14:textId="77777777" w:rsidR="00762211" w:rsidRPr="00906536" w:rsidRDefault="00762211" w:rsidP="00E60E2A">
            <w:pPr>
              <w:rPr>
                <w:rFonts w:cstheme="minorHAnsi"/>
                <w:color w:val="000000"/>
                <w:sz w:val="20"/>
              </w:rPr>
            </w:pPr>
            <w:r w:rsidRPr="00906536">
              <w:rPr>
                <w:rFonts w:cstheme="minorHAnsi"/>
                <w:color w:val="000000"/>
                <w:sz w:val="20"/>
              </w:rPr>
              <w:t>France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581E9C"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9B09CE"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D41A72"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0775D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4148B9"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8FA5D8"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240BE09A" w14:textId="77777777" w:rsidTr="00E60E2A">
        <w:trPr>
          <w:trHeight w:val="18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E34D3F"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1711C0"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10BE82" w14:textId="77777777" w:rsidR="00762211" w:rsidRPr="00906536" w:rsidRDefault="00762211" w:rsidP="00E60E2A">
            <w:pPr>
              <w:rPr>
                <w:rFonts w:cstheme="minorHAnsi"/>
                <w:color w:val="000000"/>
                <w:sz w:val="20"/>
              </w:rPr>
            </w:pPr>
            <w:r w:rsidRPr="00906536">
              <w:rPr>
                <w:rFonts w:cstheme="minorHAnsi"/>
                <w:color w:val="000000"/>
                <w:sz w:val="20"/>
              </w:rPr>
              <w:t>Mr Yusuf Korhan SELEK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6926D7"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03E6FC" w14:textId="77777777" w:rsidR="00762211" w:rsidRPr="00906536" w:rsidRDefault="00762211" w:rsidP="00E60E2A">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C14C6D"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9DED9A"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B11E76"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EA75E6"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B9DB04"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13CF7E" w14:textId="77777777" w:rsidR="00762211" w:rsidRPr="00906536" w:rsidRDefault="00762211" w:rsidP="000071F6">
            <w:pPr>
              <w:rPr>
                <w:rFonts w:cstheme="minorHAnsi"/>
                <w:color w:val="000000"/>
                <w:sz w:val="20"/>
              </w:rPr>
            </w:pPr>
            <w:r w:rsidRPr="00906536">
              <w:rPr>
                <w:rFonts w:cstheme="minorHAnsi"/>
                <w:color w:val="000000"/>
                <w:sz w:val="20"/>
              </w:rPr>
              <w:t>Remote</w:t>
            </w:r>
          </w:p>
        </w:tc>
      </w:tr>
      <w:tr w:rsidR="00762211" w:rsidRPr="00906536" w14:paraId="7AA29D4D" w14:textId="77777777" w:rsidTr="00E60E2A">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B446E3"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107596"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7BF6BF" w14:textId="77777777" w:rsidR="00762211" w:rsidRPr="003D5D3A" w:rsidRDefault="00762211" w:rsidP="00E60E2A">
            <w:pPr>
              <w:rPr>
                <w:rFonts w:cstheme="minorHAnsi"/>
                <w:color w:val="000000"/>
                <w:sz w:val="20"/>
                <w:lang w:val="en-US"/>
              </w:rPr>
            </w:pPr>
            <w:r w:rsidRPr="003D5D3A">
              <w:rPr>
                <w:rFonts w:cstheme="minorHAnsi"/>
                <w:color w:val="000000"/>
                <w:sz w:val="20"/>
                <w:lang w:val="en-US"/>
              </w:rPr>
              <w:t>Mr Anthony Virgil ADOPO/Mr Anael Bourrous (from Nov.24)</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B5F5F2" w14:textId="77777777" w:rsidR="00762211" w:rsidRPr="00906536" w:rsidRDefault="00762211" w:rsidP="00E60E2A">
            <w:pPr>
              <w:rPr>
                <w:rFonts w:cstheme="minorHAnsi"/>
                <w:color w:val="000000"/>
                <w:sz w:val="20"/>
              </w:rPr>
            </w:pPr>
            <w:r w:rsidRPr="00906536">
              <w:rPr>
                <w:rFonts w:cstheme="minorHAnsi"/>
                <w:color w:val="000000"/>
                <w:sz w:val="20"/>
              </w:rPr>
              <w:t>Deloitte</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A928CC" w14:textId="77777777" w:rsidR="00762211" w:rsidRPr="00906536" w:rsidRDefault="00762211" w:rsidP="00E60E2A">
            <w:pPr>
              <w:rPr>
                <w:rFonts w:cstheme="minorHAnsi"/>
                <w:color w:val="000000"/>
                <w:sz w:val="20"/>
              </w:rPr>
            </w:pPr>
            <w:r w:rsidRPr="00906536">
              <w:rPr>
                <w:rFonts w:cstheme="minorHAnsi"/>
                <w:color w:val="000000"/>
                <w:sz w:val="20"/>
              </w:rPr>
              <w:t>France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8ED274"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2C9CC3"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6989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99AC95"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E9908"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C1BDFE"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6A2B780C" w14:textId="77777777" w:rsidTr="00E60E2A">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797F9E"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21B8C7"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BA5EBF" w14:textId="77777777" w:rsidR="00762211" w:rsidRPr="00906536" w:rsidRDefault="00762211" w:rsidP="00E60E2A">
            <w:pPr>
              <w:rPr>
                <w:rFonts w:cstheme="minorHAnsi"/>
                <w:color w:val="000000"/>
                <w:sz w:val="20"/>
              </w:rPr>
            </w:pPr>
            <w:r w:rsidRPr="00906536">
              <w:rPr>
                <w:rFonts w:cstheme="minorHAnsi"/>
                <w:color w:val="000000"/>
                <w:sz w:val="20"/>
              </w:rPr>
              <w:t>Mr Shiv BAKHSHI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D17E8E" w14:textId="77777777" w:rsidR="00762211" w:rsidRPr="00906536" w:rsidRDefault="00762211" w:rsidP="00E60E2A">
            <w:pPr>
              <w:rPr>
                <w:rFonts w:cstheme="minorHAnsi"/>
                <w:color w:val="000000"/>
                <w:sz w:val="20"/>
              </w:rPr>
            </w:pPr>
            <w:r w:rsidRPr="00906536">
              <w:rPr>
                <w:rFonts w:cstheme="minorHAnsi"/>
                <w:color w:val="000000"/>
                <w:sz w:val="20"/>
              </w:rPr>
              <w:t>Ericsson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F0FE21" w14:textId="77777777" w:rsidR="00762211" w:rsidRPr="00906536" w:rsidRDefault="00762211" w:rsidP="00E60E2A">
            <w:pPr>
              <w:rPr>
                <w:rFonts w:cstheme="minorHAnsi"/>
                <w:color w:val="000000"/>
                <w:sz w:val="20"/>
              </w:rPr>
            </w:pPr>
            <w:r w:rsidRPr="00906536">
              <w:rPr>
                <w:rFonts w:cstheme="minorHAnsi"/>
                <w:color w:val="000000"/>
                <w:sz w:val="20"/>
              </w:rPr>
              <w:t>Sweden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A520B16"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800F54"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D8D62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9D027E"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757191"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92A0B1"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546DCC53" w14:textId="77777777" w:rsidTr="00E60E2A">
        <w:trPr>
          <w:trHeight w:val="75"/>
        </w:trPr>
        <w:tc>
          <w:tcPr>
            <w:tcW w:w="13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hideMark/>
          </w:tcPr>
          <w:p w14:paraId="20A944B8" w14:textId="77777777" w:rsidR="00762211" w:rsidRPr="00906536" w:rsidRDefault="00762211" w:rsidP="00E60E2A">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8BE10F3"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E9D0667" w14:textId="77777777" w:rsidR="00762211" w:rsidRPr="00906536" w:rsidRDefault="00762211" w:rsidP="00E60E2A">
            <w:pPr>
              <w:rPr>
                <w:rFonts w:cstheme="minorHAnsi"/>
                <w:color w:val="000000"/>
                <w:sz w:val="20"/>
              </w:rPr>
            </w:pPr>
            <w:r w:rsidRPr="00906536">
              <w:rPr>
                <w:rFonts w:cstheme="minorHAnsi"/>
                <w:color w:val="000000"/>
                <w:sz w:val="20"/>
              </w:rPr>
              <w:t>Ms Paulina PASTOR</w:t>
            </w:r>
          </w:p>
        </w:tc>
        <w:tc>
          <w:tcPr>
            <w:tcW w:w="150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90B8C3C" w14:textId="77777777" w:rsidR="00762211" w:rsidRPr="00906536" w:rsidRDefault="00762211" w:rsidP="00E60E2A">
            <w:pPr>
              <w:rPr>
                <w:rFonts w:cstheme="minorHAnsi"/>
                <w:color w:val="000000"/>
                <w:sz w:val="20"/>
              </w:rPr>
            </w:pPr>
            <w:r w:rsidRPr="00906536">
              <w:rPr>
                <w:rFonts w:cstheme="minorHAnsi"/>
                <w:color w:val="000000"/>
                <w:sz w:val="20"/>
              </w:rPr>
              <w:t xml:space="preserve">Axon Partners Group </w:t>
            </w:r>
          </w:p>
        </w:tc>
        <w:tc>
          <w:tcPr>
            <w:tcW w:w="226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B0FCC70" w14:textId="77777777" w:rsidR="00762211" w:rsidRPr="00906536" w:rsidRDefault="00762211" w:rsidP="00E60E2A">
            <w:pPr>
              <w:rPr>
                <w:rFonts w:cstheme="minorHAnsi"/>
                <w:color w:val="000000"/>
                <w:sz w:val="20"/>
              </w:rPr>
            </w:pPr>
            <w:r w:rsidRPr="00906536">
              <w:rPr>
                <w:rFonts w:cstheme="minorHAnsi"/>
                <w:color w:val="000000"/>
                <w:sz w:val="20"/>
              </w:rPr>
              <w:t>Spain</w:t>
            </w:r>
          </w:p>
        </w:tc>
        <w:tc>
          <w:tcPr>
            <w:tcW w:w="12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822BB15"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76FD8AA"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8D7C8E7"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94302E9"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AD378F0"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DD3764B"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7CEB29EF" w14:textId="77777777" w:rsidTr="00E60E2A">
        <w:trPr>
          <w:trHeight w:val="111"/>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446505" w14:textId="77777777" w:rsidR="00762211" w:rsidRPr="00906536" w:rsidRDefault="00762211" w:rsidP="00E60E2A">
            <w:pPr>
              <w:overflowPunct/>
              <w:autoSpaceDE/>
              <w:autoSpaceDN/>
              <w:adjustRightInd/>
              <w:spacing w:before="0"/>
              <w:textAlignment w:val="auto"/>
              <w:rPr>
                <w:rFonts w:cstheme="minorHAnsi"/>
                <w:color w:val="000000"/>
                <w:sz w:val="20"/>
                <w:lang w:eastAsia="zh-CN"/>
              </w:rPr>
            </w:pPr>
            <w:r w:rsidRPr="00906536">
              <w:rPr>
                <w:rFonts w:cstheme="minorHAnsi"/>
                <w:color w:val="000000"/>
                <w:sz w:val="20"/>
              </w:rPr>
              <w:t>Question 6/1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E434A0" w14:textId="77777777" w:rsidR="00762211" w:rsidRPr="00906536" w:rsidRDefault="00762211" w:rsidP="00E60E2A">
            <w:pPr>
              <w:rPr>
                <w:rFonts w:cstheme="minorHAnsi"/>
                <w:color w:val="000000"/>
                <w:sz w:val="20"/>
              </w:rPr>
            </w:pPr>
            <w:r w:rsidRPr="00906536">
              <w:rPr>
                <w:rFonts w:cstheme="minorHAnsi"/>
                <w:color w:val="000000"/>
                <w:sz w:val="20"/>
              </w:rPr>
              <w:t>Co-Rapporteur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C3C6B9" w14:textId="77777777" w:rsidR="00762211" w:rsidRPr="00906536" w:rsidRDefault="00762211" w:rsidP="00E60E2A">
            <w:pPr>
              <w:rPr>
                <w:rFonts w:cstheme="minorHAnsi"/>
                <w:color w:val="000000"/>
                <w:sz w:val="20"/>
              </w:rPr>
            </w:pPr>
            <w:r w:rsidRPr="00906536">
              <w:rPr>
                <w:rFonts w:cstheme="minorHAnsi"/>
                <w:color w:val="000000"/>
                <w:sz w:val="20"/>
              </w:rPr>
              <w:t>Ms Cristiana CAMARATE</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AB96EC"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C9D545" w14:textId="77777777" w:rsidR="00762211" w:rsidRPr="00906536" w:rsidRDefault="00762211" w:rsidP="00E60E2A">
            <w:pPr>
              <w:rPr>
                <w:rFonts w:cstheme="minorHAnsi"/>
                <w:color w:val="000000"/>
                <w:sz w:val="20"/>
              </w:rPr>
            </w:pPr>
            <w:r w:rsidRPr="00906536">
              <w:rPr>
                <w:rFonts w:cstheme="minorHAnsi"/>
                <w:color w:val="000000"/>
                <w:sz w:val="20"/>
              </w:rPr>
              <w:t>Brazil (Federative Republic of)</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07835F" w14:textId="77777777" w:rsidR="00762211" w:rsidRPr="00906536" w:rsidRDefault="00762211" w:rsidP="00E60E2A">
            <w:pPr>
              <w:rPr>
                <w:rFonts w:cstheme="minorHAnsi"/>
                <w:color w:val="000000"/>
                <w:sz w:val="20"/>
              </w:rPr>
            </w:pPr>
            <w:r w:rsidRPr="00906536">
              <w:rPr>
                <w:rFonts w:cstheme="minorHAnsi"/>
                <w:color w:val="000000"/>
                <w:sz w:val="20"/>
              </w:rPr>
              <w:t xml:space="preserve">Americas </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479C0B"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3A253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B38DCC"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F538F85"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B5B4EF"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4A9D9D94" w14:textId="77777777" w:rsidTr="00E60E2A">
        <w:trPr>
          <w:trHeight w:val="3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B4B25A" w14:textId="77777777" w:rsidR="00762211" w:rsidRPr="00906536" w:rsidRDefault="00762211" w:rsidP="00E60E2A">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2B228E" w14:textId="77777777" w:rsidR="00762211" w:rsidRPr="00906536" w:rsidRDefault="00762211" w:rsidP="00E60E2A">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D95EBB" w14:textId="77777777" w:rsidR="00762211" w:rsidRPr="00906536" w:rsidRDefault="00762211" w:rsidP="00E60E2A">
            <w:pPr>
              <w:rPr>
                <w:rFonts w:cstheme="minorHAnsi"/>
                <w:color w:val="000000"/>
                <w:sz w:val="20"/>
              </w:rPr>
            </w:pPr>
            <w:r w:rsidRPr="00906536">
              <w:rPr>
                <w:rFonts w:cstheme="minorHAnsi"/>
                <w:color w:val="000000"/>
                <w:sz w:val="20"/>
              </w:rPr>
              <w:t>Ms Wei PEI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13E7CE" w14:textId="77777777" w:rsidR="00762211" w:rsidRPr="00E60E2A" w:rsidRDefault="00762211" w:rsidP="00E60E2A">
            <w:pPr>
              <w:rPr>
                <w:rFonts w:cstheme="minorHAnsi"/>
                <w:color w:val="000000"/>
                <w:spacing w:val="-8"/>
                <w:sz w:val="20"/>
                <w:lang w:val="en-US"/>
              </w:rPr>
            </w:pPr>
            <w:r w:rsidRPr="00E60E2A">
              <w:rPr>
                <w:rFonts w:cstheme="minorHAnsi"/>
                <w:color w:val="000000"/>
                <w:spacing w:val="-8"/>
                <w:sz w:val="20"/>
                <w:lang w:val="en-US"/>
              </w:rPr>
              <w:t>China Institute of Communications (CIC)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B09956" w14:textId="77777777" w:rsidR="00762211" w:rsidRPr="00906536" w:rsidRDefault="00762211" w:rsidP="00E60E2A">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F7475D" w14:textId="77777777" w:rsidR="00762211" w:rsidRPr="00906536" w:rsidRDefault="00762211" w:rsidP="00E60E2A">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79B3CC"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9F35A13"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D350E3"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D2E0F7"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0D4F07"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4929FEF6" w14:textId="77777777" w:rsidTr="00E60E2A">
        <w:trPr>
          <w:trHeight w:val="3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B30F09" w14:textId="77777777" w:rsidR="00762211" w:rsidRPr="00906536" w:rsidRDefault="00762211" w:rsidP="00E60E2A">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547EB2"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8D55DF" w14:textId="77777777" w:rsidR="00762211" w:rsidRPr="00906536" w:rsidRDefault="00762211" w:rsidP="00E60E2A">
            <w:pPr>
              <w:rPr>
                <w:rFonts w:cstheme="minorHAnsi"/>
                <w:color w:val="000000"/>
                <w:sz w:val="20"/>
              </w:rPr>
            </w:pPr>
            <w:r w:rsidRPr="00906536">
              <w:rPr>
                <w:rFonts w:cstheme="minorHAnsi"/>
                <w:color w:val="000000"/>
                <w:sz w:val="20"/>
              </w:rPr>
              <w:t>Ms Caroline Kathure MURIANKI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24125E"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E18F7E" w14:textId="77777777" w:rsidR="00762211" w:rsidRPr="00906536" w:rsidRDefault="00762211" w:rsidP="00E60E2A">
            <w:pPr>
              <w:rPr>
                <w:rFonts w:cstheme="minorHAnsi"/>
                <w:color w:val="000000"/>
                <w:sz w:val="20"/>
              </w:rPr>
            </w:pPr>
            <w:r w:rsidRPr="00906536">
              <w:rPr>
                <w:rFonts w:cstheme="minorHAnsi"/>
                <w:color w:val="000000"/>
                <w:sz w:val="20"/>
              </w:rPr>
              <w:t>Kenya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4AAB77"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A0D423"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72FBC"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F2426"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4AB260"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A9EE5C"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5A0E89FA" w14:textId="77777777" w:rsidTr="00E60E2A">
        <w:trPr>
          <w:trHeight w:val="3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26FE67" w14:textId="77777777" w:rsidR="00762211" w:rsidRPr="00906536" w:rsidRDefault="00762211" w:rsidP="00E60E2A">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FAA9DB"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531ABE" w14:textId="77777777" w:rsidR="00762211" w:rsidRPr="00906536" w:rsidRDefault="00762211" w:rsidP="00E60E2A">
            <w:pPr>
              <w:rPr>
                <w:rFonts w:cstheme="minorHAnsi"/>
                <w:color w:val="000000"/>
                <w:sz w:val="20"/>
              </w:rPr>
            </w:pPr>
            <w:r w:rsidRPr="00906536">
              <w:rPr>
                <w:rFonts w:cstheme="minorHAnsi"/>
                <w:color w:val="000000"/>
                <w:sz w:val="20"/>
              </w:rPr>
              <w:t>Mr Issouf SOULAMA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3598E1"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36CFDE" w14:textId="77777777" w:rsidR="00762211" w:rsidRPr="00906536" w:rsidRDefault="00762211" w:rsidP="00E60E2A">
            <w:pPr>
              <w:rPr>
                <w:rFonts w:cstheme="minorHAnsi"/>
                <w:color w:val="000000"/>
                <w:sz w:val="20"/>
              </w:rPr>
            </w:pPr>
            <w:r w:rsidRPr="00906536">
              <w:rPr>
                <w:rFonts w:cstheme="minorHAnsi"/>
                <w:color w:val="000000"/>
                <w:sz w:val="20"/>
              </w:rPr>
              <w:t>Burkina Faso</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D17993"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31D4E4"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C11C85" w14:textId="77777777" w:rsidR="00762211" w:rsidRPr="00906536" w:rsidRDefault="00762211" w:rsidP="000071F6">
            <w:pPr>
              <w:rPr>
                <w:rFonts w:cstheme="minorHAnsi"/>
                <w:color w:val="000000"/>
                <w:sz w:val="20"/>
              </w:rPr>
            </w:pPr>
            <w:r w:rsidRPr="00906536">
              <w:rPr>
                <w:rFonts w:cstheme="minorHAnsi"/>
                <w:color w:val="000000"/>
                <w:sz w:val="20"/>
              </w:rPr>
              <w:t xml:space="preserve">Present </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701786"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43373C"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AAE48A" w14:textId="77777777" w:rsidR="00762211" w:rsidRPr="00906536" w:rsidRDefault="00762211" w:rsidP="000071F6">
            <w:pPr>
              <w:rPr>
                <w:rFonts w:cstheme="minorHAnsi"/>
                <w:color w:val="000000"/>
                <w:sz w:val="20"/>
              </w:rPr>
            </w:pPr>
            <w:r w:rsidRPr="00906536">
              <w:rPr>
                <w:rFonts w:cstheme="minorHAnsi"/>
                <w:color w:val="000000"/>
                <w:sz w:val="20"/>
              </w:rPr>
              <w:t xml:space="preserve">Present </w:t>
            </w:r>
          </w:p>
        </w:tc>
      </w:tr>
      <w:tr w:rsidR="00762211" w:rsidRPr="00906536" w14:paraId="5986E52C" w14:textId="77777777" w:rsidTr="00E60E2A">
        <w:trPr>
          <w:trHeight w:val="21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D021CB" w14:textId="77777777" w:rsidR="00762211" w:rsidRPr="00906536" w:rsidRDefault="00762211" w:rsidP="00E60E2A">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AD711E"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D955DB" w14:textId="77777777" w:rsidR="00762211" w:rsidRPr="00906536" w:rsidRDefault="00762211" w:rsidP="00E60E2A">
            <w:pPr>
              <w:rPr>
                <w:rFonts w:cstheme="minorHAnsi"/>
                <w:color w:val="000000"/>
                <w:sz w:val="20"/>
              </w:rPr>
            </w:pPr>
            <w:r w:rsidRPr="00906536">
              <w:rPr>
                <w:rFonts w:cstheme="minorHAnsi"/>
                <w:color w:val="000000"/>
                <w:sz w:val="20"/>
              </w:rPr>
              <w:t>Ms Hadiza KACHALLAH</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BF70C0"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554673" w14:textId="77777777" w:rsidR="00762211" w:rsidRPr="00906536" w:rsidRDefault="00762211" w:rsidP="00E60E2A">
            <w:pPr>
              <w:rPr>
                <w:rFonts w:cstheme="minorHAnsi"/>
                <w:color w:val="000000"/>
                <w:sz w:val="20"/>
              </w:rPr>
            </w:pPr>
            <w:r w:rsidRPr="00906536">
              <w:rPr>
                <w:rFonts w:cstheme="minorHAnsi"/>
                <w:color w:val="000000"/>
                <w:sz w:val="20"/>
              </w:rPr>
              <w:t>Nigeria (Federal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7C754E"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AD0EC6"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1C88D1"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B966F6"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AFA537"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61EB26"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177A1883" w14:textId="77777777" w:rsidTr="00E60E2A">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12B70E" w14:textId="77777777" w:rsidR="00762211" w:rsidRPr="00906536" w:rsidRDefault="00762211" w:rsidP="00E60E2A">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056769"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5CDA06" w14:textId="77777777" w:rsidR="00762211" w:rsidRPr="00906536" w:rsidRDefault="00762211" w:rsidP="00E60E2A">
            <w:pPr>
              <w:rPr>
                <w:rFonts w:cstheme="minorHAnsi"/>
                <w:color w:val="000000"/>
                <w:sz w:val="20"/>
              </w:rPr>
            </w:pPr>
            <w:r w:rsidRPr="00906536">
              <w:rPr>
                <w:rFonts w:cstheme="minorHAnsi"/>
                <w:color w:val="000000"/>
                <w:sz w:val="20"/>
              </w:rPr>
              <w:t>Ms Anne Chantal NGONDJI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4D878" w14:textId="77777777" w:rsidR="00762211" w:rsidRPr="00FE019D" w:rsidRDefault="00762211" w:rsidP="00E60E2A">
            <w:pPr>
              <w:rPr>
                <w:rFonts w:cstheme="minorHAnsi"/>
                <w:color w:val="000000"/>
                <w:sz w:val="20"/>
                <w:lang w:val="fr-FR"/>
              </w:rPr>
            </w:pPr>
            <w:r w:rsidRPr="00FE019D">
              <w:rPr>
                <w:rFonts w:cstheme="minorHAnsi"/>
                <w:color w:val="000000"/>
                <w:sz w:val="20"/>
                <w:lang w:val="fr-FR"/>
              </w:rPr>
              <w:t xml:space="preserve">Ecole Nationale Supérieure des </w:t>
            </w:r>
            <w:r w:rsidRPr="00FE019D">
              <w:rPr>
                <w:rFonts w:cstheme="minorHAnsi"/>
                <w:color w:val="000000"/>
                <w:sz w:val="20"/>
                <w:lang w:val="fr-FR"/>
              </w:rPr>
              <w:lastRenderedPageBreak/>
              <w:t>Postes, Télécommunications et TIC (SUP'PTIC)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914797" w14:textId="77777777" w:rsidR="00762211" w:rsidRPr="00906536" w:rsidRDefault="00762211" w:rsidP="00E60E2A">
            <w:pPr>
              <w:rPr>
                <w:rFonts w:cstheme="minorHAnsi"/>
                <w:color w:val="000000"/>
                <w:sz w:val="20"/>
              </w:rPr>
            </w:pPr>
            <w:hyperlink r:id="rId40" w:history="1">
              <w:r w:rsidRPr="00906536">
                <w:rPr>
                  <w:rFonts w:cstheme="minorHAnsi"/>
                  <w:color w:val="000000"/>
                  <w:sz w:val="20"/>
                </w:rPr>
                <w:t>Cameroon</w:t>
              </w:r>
            </w:hyperlink>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743715"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72088E"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BF06F4"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7A908A"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07C611"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463C09" w14:textId="77777777" w:rsidR="00762211" w:rsidRPr="00906536" w:rsidRDefault="00762211" w:rsidP="000071F6">
            <w:pPr>
              <w:rPr>
                <w:rFonts w:cstheme="minorHAnsi"/>
                <w:color w:val="000000"/>
                <w:sz w:val="20"/>
              </w:rPr>
            </w:pPr>
            <w:r w:rsidRPr="00906536">
              <w:rPr>
                <w:rFonts w:cstheme="minorHAnsi"/>
                <w:color w:val="000000"/>
                <w:sz w:val="20"/>
              </w:rPr>
              <w:t xml:space="preserve">Remote </w:t>
            </w:r>
          </w:p>
        </w:tc>
      </w:tr>
      <w:tr w:rsidR="00762211" w:rsidRPr="00906536" w14:paraId="07A95631" w14:textId="77777777" w:rsidTr="00E60E2A">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0B1B01" w14:textId="77777777" w:rsidR="00762211" w:rsidRPr="00906536" w:rsidRDefault="00762211" w:rsidP="00E60E2A">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17BECB"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FF4BE3" w14:textId="77777777" w:rsidR="00762211" w:rsidRPr="003D5D3A" w:rsidRDefault="00762211" w:rsidP="00E60E2A">
            <w:pPr>
              <w:rPr>
                <w:rFonts w:cstheme="minorHAnsi"/>
                <w:color w:val="000000"/>
                <w:sz w:val="20"/>
                <w:lang w:val="en-US"/>
              </w:rPr>
            </w:pPr>
            <w:r w:rsidRPr="003D5D3A">
              <w:rPr>
                <w:rFonts w:cstheme="minorHAnsi"/>
                <w:color w:val="000000"/>
                <w:sz w:val="20"/>
                <w:lang w:val="en-US"/>
              </w:rPr>
              <w:t xml:space="preserve">Ms Archana Gulati (as from Nov. 2024) </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F0AA6" w14:textId="77777777" w:rsidR="00762211" w:rsidRPr="00906536" w:rsidRDefault="00762211" w:rsidP="00E60E2A">
            <w:pPr>
              <w:rPr>
                <w:rFonts w:cstheme="minorHAnsi"/>
                <w:color w:val="000000"/>
                <w:sz w:val="20"/>
              </w:rPr>
            </w:pPr>
            <w:r w:rsidRPr="00906536">
              <w:rPr>
                <w:rFonts w:cstheme="minorHAnsi"/>
                <w:color w:val="000000"/>
                <w:sz w:val="20"/>
              </w:rPr>
              <w:t>RIFEN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184B37" w14:textId="77777777" w:rsidR="00762211" w:rsidRPr="00906536" w:rsidRDefault="00762211" w:rsidP="00E60E2A">
            <w:pPr>
              <w:rPr>
                <w:rFonts w:cstheme="minorHAnsi"/>
                <w:color w:val="000000"/>
                <w:sz w:val="20"/>
              </w:rPr>
            </w:pPr>
            <w:r w:rsidRPr="00906536">
              <w:rPr>
                <w:rFonts w:cstheme="minorHAnsi"/>
                <w:color w:val="000000"/>
                <w:sz w:val="20"/>
              </w:rPr>
              <w:t>Côte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0A2657" w14:textId="77777777" w:rsidR="00762211" w:rsidRPr="00906536" w:rsidRDefault="00762211" w:rsidP="00E60E2A">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6DBBA2" w14:textId="77777777" w:rsidR="00762211" w:rsidRPr="00906536" w:rsidRDefault="00762211" w:rsidP="000071F6">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C42292" w14:textId="77777777" w:rsidR="00762211" w:rsidRPr="00906536" w:rsidRDefault="00762211" w:rsidP="000071F6">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6F2A63" w14:textId="77777777" w:rsidR="00762211" w:rsidRPr="00906536" w:rsidRDefault="00762211" w:rsidP="000071F6">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B9C84C" w14:textId="77777777" w:rsidR="00762211" w:rsidRPr="00906536" w:rsidRDefault="00762211" w:rsidP="000071F6">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45C527" w14:textId="77777777" w:rsidR="00762211" w:rsidRPr="00906536" w:rsidRDefault="00762211" w:rsidP="000071F6">
            <w:pPr>
              <w:rPr>
                <w:rFonts w:cstheme="minorHAnsi"/>
                <w:color w:val="000000"/>
                <w:sz w:val="20"/>
              </w:rPr>
            </w:pPr>
            <w:r w:rsidRPr="00906536">
              <w:rPr>
                <w:rFonts w:cstheme="minorHAnsi"/>
                <w:color w:val="000000"/>
                <w:sz w:val="20"/>
              </w:rPr>
              <w:t>Remote</w:t>
            </w:r>
          </w:p>
        </w:tc>
      </w:tr>
      <w:tr w:rsidR="00762211" w:rsidRPr="00906536" w14:paraId="1045B141" w14:textId="77777777" w:rsidTr="000071F6">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5C544B" w14:textId="77777777" w:rsidR="00762211" w:rsidRPr="00906536" w:rsidRDefault="00762211" w:rsidP="000071F6">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1A8775" w14:textId="77777777" w:rsidR="00762211" w:rsidRPr="00906536" w:rsidRDefault="00762211" w:rsidP="000071F6">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CB4E8C" w14:textId="77777777" w:rsidR="00762211" w:rsidRPr="00906536" w:rsidRDefault="00762211" w:rsidP="000071F6">
            <w:pPr>
              <w:rPr>
                <w:rFonts w:cstheme="minorHAnsi"/>
                <w:color w:val="000000"/>
                <w:sz w:val="20"/>
              </w:rPr>
            </w:pPr>
            <w:r w:rsidRPr="00906536">
              <w:rPr>
                <w:rFonts w:cstheme="minorHAnsi"/>
                <w:color w:val="000000"/>
                <w:sz w:val="20"/>
              </w:rPr>
              <w:t>Mr Jesús Coquis ROMERO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912FCC" w14:textId="77777777" w:rsidR="00762211" w:rsidRPr="00906536" w:rsidRDefault="00762211" w:rsidP="000071F6">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E35DE8" w14:textId="77777777" w:rsidR="00762211" w:rsidRPr="00906536" w:rsidRDefault="00762211" w:rsidP="000071F6">
            <w:pPr>
              <w:rPr>
                <w:rFonts w:cstheme="minorHAnsi"/>
                <w:color w:val="000000"/>
                <w:sz w:val="20"/>
              </w:rPr>
            </w:pPr>
            <w:r w:rsidRPr="00906536">
              <w:rPr>
                <w:rFonts w:cstheme="minorHAnsi"/>
                <w:color w:val="000000"/>
                <w:sz w:val="20"/>
              </w:rPr>
              <w:t>Mexico</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965AFB" w14:textId="77777777" w:rsidR="00762211" w:rsidRPr="00906536" w:rsidRDefault="00762211" w:rsidP="000071F6">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2D36E3"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F64EC"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EFB65B"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33AE3B"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AFD9DC"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52F140D0" w14:textId="77777777" w:rsidTr="00E60E2A">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ADC668" w14:textId="77777777" w:rsidR="00762211" w:rsidRPr="00906536" w:rsidRDefault="00762211" w:rsidP="000071F6">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A15BAD" w14:textId="77777777" w:rsidR="00762211" w:rsidRPr="00906536" w:rsidRDefault="00762211" w:rsidP="000071F6">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46B1CB" w14:textId="77777777" w:rsidR="00762211" w:rsidRPr="003D5D3A" w:rsidRDefault="00762211" w:rsidP="000071F6">
            <w:pPr>
              <w:rPr>
                <w:rFonts w:cstheme="minorHAnsi"/>
                <w:color w:val="000000"/>
                <w:sz w:val="20"/>
                <w:lang w:val="en-US"/>
              </w:rPr>
            </w:pPr>
            <w:r w:rsidRPr="003D5D3A">
              <w:rPr>
                <w:rFonts w:cstheme="minorHAnsi"/>
                <w:color w:val="000000"/>
                <w:sz w:val="20"/>
                <w:lang w:val="en-US"/>
              </w:rPr>
              <w:t>Ms Hayun KANG (resigned Nov.2024_</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1FB08F"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C52283" w14:textId="77777777" w:rsidR="00762211" w:rsidRPr="00906536" w:rsidRDefault="00762211" w:rsidP="00E60E2A">
            <w:pPr>
              <w:rPr>
                <w:rFonts w:cstheme="minorHAnsi"/>
                <w:color w:val="000000"/>
                <w:sz w:val="20"/>
              </w:rPr>
            </w:pPr>
            <w:r w:rsidRPr="00906536">
              <w:rPr>
                <w:rFonts w:cstheme="minorHAnsi"/>
                <w:color w:val="000000"/>
                <w:sz w:val="20"/>
              </w:rPr>
              <w:t>Korea (Rep.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C9B6C9" w14:textId="77777777" w:rsidR="00762211" w:rsidRPr="00906536" w:rsidRDefault="00762211" w:rsidP="000071F6">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60387"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7228F5"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9A33D1"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C2B995"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566F1C" w14:textId="77777777" w:rsidR="00762211" w:rsidRPr="00906536" w:rsidRDefault="00762211" w:rsidP="000071F6">
            <w:pPr>
              <w:rPr>
                <w:rFonts w:cstheme="minorHAnsi"/>
                <w:color w:val="000000"/>
                <w:sz w:val="20"/>
              </w:rPr>
            </w:pPr>
            <w:r w:rsidRPr="00906536">
              <w:rPr>
                <w:rFonts w:cstheme="minorHAnsi"/>
                <w:color w:val="000000"/>
                <w:sz w:val="20"/>
              </w:rPr>
              <w:t>N/A</w:t>
            </w:r>
          </w:p>
        </w:tc>
      </w:tr>
      <w:tr w:rsidR="00762211" w:rsidRPr="00906536" w14:paraId="5AF5C650" w14:textId="77777777" w:rsidTr="00E60E2A">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505BE2" w14:textId="77777777" w:rsidR="00762211" w:rsidRPr="00906536" w:rsidRDefault="00762211" w:rsidP="00E60E2A">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E1AB4C"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752CF2" w14:textId="77777777" w:rsidR="00762211" w:rsidRPr="00906536" w:rsidRDefault="00762211" w:rsidP="00E60E2A">
            <w:pPr>
              <w:rPr>
                <w:rFonts w:cstheme="minorHAnsi"/>
                <w:color w:val="000000"/>
                <w:sz w:val="20"/>
              </w:rPr>
            </w:pPr>
            <w:r w:rsidRPr="00906536">
              <w:rPr>
                <w:rFonts w:cstheme="minorHAnsi"/>
                <w:color w:val="000000"/>
                <w:sz w:val="20"/>
              </w:rPr>
              <w:t>Ms Lin LIN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4A0B72"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A5E27D" w14:textId="77777777" w:rsidR="00762211" w:rsidRPr="00906536" w:rsidRDefault="00762211" w:rsidP="000071F6">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EEB996" w14:textId="77777777" w:rsidR="00762211" w:rsidRPr="00906536" w:rsidRDefault="00762211" w:rsidP="000071F6">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52AA13"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537B09"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A3E3D6"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683ADF"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74457" w14:textId="77777777" w:rsidR="00762211" w:rsidRPr="00906536" w:rsidRDefault="00762211" w:rsidP="000071F6">
            <w:pPr>
              <w:rPr>
                <w:rFonts w:cstheme="minorHAnsi"/>
                <w:color w:val="000000"/>
                <w:sz w:val="20"/>
              </w:rPr>
            </w:pPr>
            <w:r w:rsidRPr="00906536">
              <w:rPr>
                <w:rFonts w:cstheme="minorHAnsi"/>
                <w:color w:val="000000"/>
                <w:sz w:val="20"/>
              </w:rPr>
              <w:t xml:space="preserve">Remote </w:t>
            </w:r>
          </w:p>
        </w:tc>
      </w:tr>
      <w:tr w:rsidR="00762211" w:rsidRPr="00906536" w14:paraId="0017AC3C" w14:textId="77777777" w:rsidTr="00E60E2A">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C5C128" w14:textId="77777777" w:rsidR="00762211" w:rsidRPr="00906536" w:rsidRDefault="00762211" w:rsidP="00E60E2A">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8FEA0F"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1302B6" w14:textId="77777777" w:rsidR="00762211" w:rsidRPr="00906536" w:rsidRDefault="00762211" w:rsidP="00E60E2A">
            <w:pPr>
              <w:rPr>
                <w:rFonts w:cstheme="minorHAnsi"/>
                <w:color w:val="000000"/>
                <w:sz w:val="20"/>
              </w:rPr>
            </w:pPr>
            <w:bookmarkStart w:id="34" w:name="_Hlk120388481"/>
            <w:r w:rsidRPr="00906536">
              <w:rPr>
                <w:rFonts w:cstheme="minorHAnsi"/>
                <w:color w:val="000000"/>
                <w:sz w:val="20"/>
              </w:rPr>
              <w:t>Ms Tharalika LIVERA</w:t>
            </w:r>
            <w:bookmarkEnd w:id="34"/>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5BE1F8"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F8EFD7" w14:textId="77777777" w:rsidR="00762211" w:rsidRPr="003D5D3A" w:rsidRDefault="00762211" w:rsidP="000071F6">
            <w:pPr>
              <w:rPr>
                <w:rFonts w:cstheme="minorHAnsi"/>
                <w:color w:val="000000"/>
                <w:sz w:val="20"/>
                <w:lang w:val="en-US"/>
              </w:rPr>
            </w:pPr>
            <w:r w:rsidRPr="003D5D3A">
              <w:rPr>
                <w:rFonts w:cstheme="minorHAnsi"/>
                <w:color w:val="000000"/>
                <w:sz w:val="20"/>
                <w:lang w:val="en-US"/>
              </w:rPr>
              <w:t>Sri Lanka (Democratic Socialist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15D19D" w14:textId="77777777" w:rsidR="00762211" w:rsidRPr="00906536" w:rsidRDefault="00762211" w:rsidP="000071F6">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174AF3"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A34117"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04F017"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7B68F0"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759D14"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1F3A972C" w14:textId="77777777" w:rsidTr="000071F6">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373478" w14:textId="77777777" w:rsidR="00762211" w:rsidRPr="00906536" w:rsidRDefault="00762211" w:rsidP="000071F6">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E49BB1" w14:textId="77777777" w:rsidR="00762211" w:rsidRPr="00906536" w:rsidRDefault="00762211" w:rsidP="000071F6">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3589F9" w14:textId="77777777" w:rsidR="00762211" w:rsidRPr="00906536" w:rsidRDefault="00762211" w:rsidP="000071F6">
            <w:pPr>
              <w:rPr>
                <w:rFonts w:cstheme="minorHAnsi"/>
                <w:color w:val="000000"/>
                <w:sz w:val="20"/>
              </w:rPr>
            </w:pPr>
            <w:r w:rsidRPr="00906536">
              <w:rPr>
                <w:rFonts w:cstheme="minorHAnsi"/>
                <w:color w:val="000000"/>
                <w:sz w:val="20"/>
              </w:rPr>
              <w:t>Mr Osman SAHIN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FB09E6" w14:textId="77777777" w:rsidR="00762211" w:rsidRPr="00906536" w:rsidRDefault="00762211" w:rsidP="000071F6">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B77A60" w14:textId="77777777" w:rsidR="00762211" w:rsidRPr="00906536" w:rsidRDefault="00762211" w:rsidP="000071F6">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DE62BB" w14:textId="77777777" w:rsidR="00762211" w:rsidRPr="00906536" w:rsidRDefault="00762211" w:rsidP="000071F6">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7E8012"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03E7BE"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DE162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04A900"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D44A7E"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2E361EA6" w14:textId="77777777" w:rsidTr="00E60E2A">
        <w:trPr>
          <w:trHeight w:val="75"/>
        </w:trPr>
        <w:tc>
          <w:tcPr>
            <w:tcW w:w="13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5C62CD5" w14:textId="77777777" w:rsidR="00762211" w:rsidRPr="00906536" w:rsidRDefault="00762211" w:rsidP="00E60E2A">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EB2A38C"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639063A" w14:textId="77777777" w:rsidR="00762211" w:rsidRPr="003D5D3A" w:rsidRDefault="00762211" w:rsidP="00E60E2A">
            <w:pPr>
              <w:rPr>
                <w:rFonts w:cstheme="minorHAnsi"/>
                <w:color w:val="000000"/>
                <w:sz w:val="20"/>
                <w:lang w:val="en-US"/>
              </w:rPr>
            </w:pPr>
            <w:r w:rsidRPr="003D5D3A">
              <w:rPr>
                <w:rFonts w:cstheme="minorHAnsi"/>
                <w:color w:val="000000"/>
                <w:sz w:val="20"/>
                <w:lang w:val="en-US"/>
              </w:rPr>
              <w:t>Mr Carlo AGDAMAG (resigned Nov.2024_</w:t>
            </w:r>
          </w:p>
        </w:tc>
        <w:tc>
          <w:tcPr>
            <w:tcW w:w="150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4B0CD24" w14:textId="77777777" w:rsidR="00762211" w:rsidRPr="00906536" w:rsidRDefault="00762211" w:rsidP="00E60E2A">
            <w:pPr>
              <w:rPr>
                <w:rFonts w:cstheme="minorHAnsi"/>
                <w:color w:val="000000"/>
                <w:sz w:val="20"/>
              </w:rPr>
            </w:pPr>
            <w:r w:rsidRPr="00906536">
              <w:rPr>
                <w:rFonts w:cstheme="minorHAnsi"/>
                <w:color w:val="000000"/>
                <w:sz w:val="20"/>
              </w:rPr>
              <w:t>Access Partnership Ltd</w:t>
            </w:r>
          </w:p>
        </w:tc>
        <w:tc>
          <w:tcPr>
            <w:tcW w:w="226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DBAB165" w14:textId="77777777" w:rsidR="00762211" w:rsidRPr="003D5D3A" w:rsidRDefault="00762211" w:rsidP="000071F6">
            <w:pPr>
              <w:rPr>
                <w:rFonts w:cstheme="minorHAnsi"/>
                <w:color w:val="000000"/>
                <w:sz w:val="20"/>
                <w:lang w:val="en-US"/>
              </w:rPr>
            </w:pPr>
            <w:r w:rsidRPr="003D5D3A">
              <w:rPr>
                <w:rFonts w:cstheme="minorHAnsi"/>
                <w:color w:val="000000"/>
                <w:sz w:val="20"/>
                <w:lang w:val="en-US"/>
              </w:rPr>
              <w:t>United Kingdom of Great Britain and Northern Ireland</w:t>
            </w:r>
          </w:p>
        </w:tc>
        <w:tc>
          <w:tcPr>
            <w:tcW w:w="12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E346F4A" w14:textId="77777777" w:rsidR="00762211" w:rsidRPr="00906536" w:rsidRDefault="00762211" w:rsidP="00E60E2A">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C9E76F9"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647097F"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E441B37"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5D4CACB"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F74C855" w14:textId="77777777" w:rsidR="00762211" w:rsidRPr="00906536" w:rsidRDefault="00762211" w:rsidP="000071F6">
            <w:pPr>
              <w:rPr>
                <w:rFonts w:cstheme="minorHAnsi"/>
                <w:color w:val="000000"/>
                <w:sz w:val="20"/>
              </w:rPr>
            </w:pPr>
            <w:r w:rsidRPr="00906536">
              <w:rPr>
                <w:rFonts w:cstheme="minorHAnsi"/>
                <w:color w:val="000000"/>
                <w:sz w:val="20"/>
              </w:rPr>
              <w:t>N/A</w:t>
            </w:r>
          </w:p>
        </w:tc>
      </w:tr>
      <w:tr w:rsidR="00762211" w:rsidRPr="00906536" w14:paraId="257A4279" w14:textId="77777777" w:rsidTr="000071F6">
        <w:trPr>
          <w:trHeight w:val="75"/>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D42A1DD" w14:textId="77777777" w:rsidR="00762211" w:rsidRPr="00906536" w:rsidRDefault="00762211" w:rsidP="000071F6">
            <w:pPr>
              <w:rPr>
                <w:rFonts w:cstheme="minorHAnsi"/>
                <w:b/>
                <w:bCs/>
                <w:color w:val="000000"/>
                <w:sz w:val="20"/>
              </w:rPr>
            </w:pPr>
            <w:r w:rsidRPr="00906536">
              <w:rPr>
                <w:rFonts w:cstheme="minorHAnsi"/>
                <w:color w:val="000000"/>
                <w:sz w:val="20"/>
              </w:rPr>
              <w:t>Question 7/1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0489A24" w14:textId="77777777" w:rsidR="00762211" w:rsidRPr="00906536" w:rsidRDefault="00762211" w:rsidP="000071F6">
            <w:pPr>
              <w:rPr>
                <w:rFonts w:cstheme="minorHAnsi"/>
                <w:color w:val="000000"/>
                <w:sz w:val="20"/>
              </w:rPr>
            </w:pPr>
            <w:r w:rsidRPr="00906536">
              <w:rPr>
                <w:rFonts w:cstheme="minorHAnsi"/>
                <w:color w:val="000000"/>
                <w:sz w:val="20"/>
              </w:rPr>
              <w:t>Co-Rapporteur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C4E1E7B" w14:textId="77777777" w:rsidR="00762211" w:rsidRPr="00906536" w:rsidRDefault="00762211" w:rsidP="000071F6">
            <w:pPr>
              <w:rPr>
                <w:rFonts w:cstheme="minorHAnsi"/>
                <w:color w:val="000000"/>
                <w:sz w:val="20"/>
              </w:rPr>
            </w:pPr>
            <w:r w:rsidRPr="00906536">
              <w:rPr>
                <w:rFonts w:cstheme="minorHAnsi"/>
                <w:color w:val="000000"/>
                <w:sz w:val="20"/>
              </w:rPr>
              <w:t xml:space="preserve">Ms Amela Odobašić </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BF458DC" w14:textId="77777777" w:rsidR="00762211" w:rsidRPr="00906536" w:rsidRDefault="00762211" w:rsidP="000071F6">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801B349" w14:textId="77777777" w:rsidR="00762211" w:rsidRPr="00906536" w:rsidRDefault="00762211" w:rsidP="000071F6">
            <w:pPr>
              <w:rPr>
                <w:rFonts w:cstheme="minorHAnsi"/>
                <w:color w:val="000000"/>
                <w:sz w:val="20"/>
              </w:rPr>
            </w:pPr>
            <w:r w:rsidRPr="00906536">
              <w:rPr>
                <w:rFonts w:cstheme="minorHAnsi"/>
                <w:color w:val="000000"/>
                <w:sz w:val="20"/>
              </w:rPr>
              <w:t>Bosnia and Herzegovina</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447B64F" w14:textId="77777777" w:rsidR="00762211" w:rsidRPr="00906536" w:rsidRDefault="00762211" w:rsidP="000071F6">
            <w:pPr>
              <w:rPr>
                <w:rFonts w:cstheme="minorHAnsi"/>
                <w:color w:val="000000"/>
                <w:sz w:val="20"/>
              </w:rPr>
            </w:pPr>
            <w:r w:rsidRPr="00906536">
              <w:rPr>
                <w:rFonts w:cstheme="minorHAnsi"/>
                <w:color w:val="000000"/>
                <w:sz w:val="20"/>
              </w:rPr>
              <w:t>Europe</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29D6C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6218794"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5B1933"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E28A99"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EBFDF4"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3383374C" w14:textId="77777777" w:rsidTr="000071F6">
        <w:trPr>
          <w:trHeight w:val="10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E54E4B6" w14:textId="77777777" w:rsidR="00762211" w:rsidRPr="00906536" w:rsidRDefault="00762211" w:rsidP="000071F6">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9D70244" w14:textId="77777777" w:rsidR="00762211" w:rsidRPr="00906536" w:rsidRDefault="00762211" w:rsidP="000071F6">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87ED6F9" w14:textId="77777777" w:rsidR="00762211" w:rsidRPr="00906536" w:rsidRDefault="00762211" w:rsidP="000071F6">
            <w:pPr>
              <w:rPr>
                <w:rFonts w:cstheme="minorHAnsi"/>
                <w:color w:val="000000"/>
                <w:sz w:val="20"/>
              </w:rPr>
            </w:pPr>
            <w:r w:rsidRPr="00906536">
              <w:rPr>
                <w:rFonts w:cstheme="minorHAnsi"/>
                <w:color w:val="000000"/>
                <w:sz w:val="20"/>
              </w:rPr>
              <w:t>Ms Mina Seonmin JUN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509FA6E" w14:textId="77777777" w:rsidR="00762211" w:rsidRPr="00906536" w:rsidRDefault="00762211" w:rsidP="000071F6">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AD91DFC" w14:textId="77777777" w:rsidR="00762211" w:rsidRPr="00906536" w:rsidRDefault="00762211" w:rsidP="000071F6">
            <w:pPr>
              <w:rPr>
                <w:rFonts w:cstheme="minorHAnsi"/>
                <w:color w:val="000000"/>
                <w:sz w:val="20"/>
              </w:rPr>
            </w:pPr>
            <w:r w:rsidRPr="00906536">
              <w:rPr>
                <w:rFonts w:cstheme="minorHAnsi"/>
                <w:color w:val="000000"/>
                <w:sz w:val="20"/>
              </w:rPr>
              <w:t>Korea (Rep.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6602616" w14:textId="77777777" w:rsidR="00762211" w:rsidRPr="00906536" w:rsidRDefault="00762211" w:rsidP="000071F6">
            <w:pPr>
              <w:rPr>
                <w:rFonts w:cstheme="minorHAnsi"/>
                <w:color w:val="000000"/>
                <w:sz w:val="20"/>
              </w:rPr>
            </w:pPr>
            <w:r w:rsidRPr="00E60E2A">
              <w:rPr>
                <w:rFonts w:cstheme="minorHAnsi"/>
                <w:color w:val="000000"/>
                <w:spacing w:val="-4"/>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A1F628"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6D200C"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7312B9"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A21D0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9412708"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183C58CC" w14:textId="77777777" w:rsidTr="000071F6">
        <w:trPr>
          <w:trHeight w:val="10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ED2CD6" w14:textId="77777777" w:rsidR="00762211" w:rsidRPr="00906536" w:rsidRDefault="00762211" w:rsidP="000071F6">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DDD97E" w14:textId="77777777" w:rsidR="00762211" w:rsidRPr="00906536" w:rsidRDefault="00762211" w:rsidP="000071F6">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EDA91E" w14:textId="77777777" w:rsidR="00762211" w:rsidRPr="00906536" w:rsidRDefault="00762211" w:rsidP="000071F6">
            <w:pPr>
              <w:rPr>
                <w:rFonts w:cstheme="minorHAnsi"/>
                <w:color w:val="000000"/>
                <w:sz w:val="20"/>
              </w:rPr>
            </w:pPr>
            <w:r w:rsidRPr="00906536">
              <w:rPr>
                <w:rFonts w:cstheme="minorHAnsi"/>
                <w:color w:val="000000"/>
                <w:sz w:val="20"/>
              </w:rPr>
              <w:t>Ms Mariéme Thiam NDOUR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7D9E6C" w14:textId="77777777" w:rsidR="00762211" w:rsidRPr="00906536" w:rsidRDefault="00762211" w:rsidP="000071F6">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334365" w14:textId="77777777" w:rsidR="00762211" w:rsidRPr="00906536" w:rsidRDefault="00762211" w:rsidP="000071F6">
            <w:pPr>
              <w:rPr>
                <w:rFonts w:cstheme="minorHAnsi"/>
                <w:color w:val="000000"/>
                <w:sz w:val="20"/>
              </w:rPr>
            </w:pPr>
            <w:r w:rsidRPr="00906536">
              <w:rPr>
                <w:rFonts w:cstheme="minorHAnsi"/>
                <w:color w:val="000000"/>
                <w:sz w:val="20"/>
              </w:rPr>
              <w:t>Senegal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AD28F9" w14:textId="77777777" w:rsidR="00762211" w:rsidRPr="00906536" w:rsidRDefault="00762211" w:rsidP="000071F6">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09A389"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D398C1"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982A16"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935F24"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B5B70E" w14:textId="77777777" w:rsidR="00762211" w:rsidRPr="00906536" w:rsidRDefault="00762211" w:rsidP="000071F6">
            <w:pPr>
              <w:rPr>
                <w:rFonts w:cstheme="minorHAnsi"/>
                <w:color w:val="000000"/>
                <w:sz w:val="20"/>
              </w:rPr>
            </w:pPr>
            <w:r w:rsidRPr="00906536">
              <w:rPr>
                <w:rFonts w:cstheme="minorHAnsi"/>
                <w:color w:val="000000"/>
                <w:sz w:val="20"/>
              </w:rPr>
              <w:t xml:space="preserve">Absent </w:t>
            </w:r>
          </w:p>
        </w:tc>
      </w:tr>
      <w:tr w:rsidR="00762211" w:rsidRPr="00906536" w14:paraId="7D4C88B8" w14:textId="77777777" w:rsidTr="000071F6">
        <w:trPr>
          <w:trHeight w:val="13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27533D" w14:textId="77777777" w:rsidR="00762211" w:rsidRPr="00906536" w:rsidRDefault="00762211" w:rsidP="000071F6">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B12FCA" w14:textId="77777777" w:rsidR="00762211" w:rsidRPr="00906536" w:rsidRDefault="00762211" w:rsidP="000071F6">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3300D" w14:textId="77777777" w:rsidR="00762211" w:rsidRPr="00906536" w:rsidRDefault="00762211" w:rsidP="000071F6">
            <w:pPr>
              <w:rPr>
                <w:rFonts w:cstheme="minorHAnsi"/>
                <w:color w:val="000000"/>
                <w:sz w:val="20"/>
              </w:rPr>
            </w:pPr>
            <w:r w:rsidRPr="00906536">
              <w:rPr>
                <w:rFonts w:cstheme="minorHAnsi"/>
                <w:color w:val="000000"/>
                <w:sz w:val="20"/>
              </w:rPr>
              <w:t>Mr Kadiri OURO-AGORO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D72A21" w14:textId="77777777" w:rsidR="00762211" w:rsidRPr="00906536" w:rsidRDefault="00762211" w:rsidP="000071F6">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7811CC" w14:textId="77777777" w:rsidR="00762211" w:rsidRPr="00906536" w:rsidRDefault="00762211" w:rsidP="000071F6">
            <w:pPr>
              <w:rPr>
                <w:rFonts w:cstheme="minorHAnsi"/>
                <w:color w:val="000000"/>
                <w:sz w:val="20"/>
              </w:rPr>
            </w:pPr>
            <w:r w:rsidRPr="00906536">
              <w:rPr>
                <w:rFonts w:cstheme="minorHAnsi"/>
                <w:color w:val="000000"/>
                <w:sz w:val="20"/>
              </w:rPr>
              <w:t>Togolese Republic</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4FA8D6" w14:textId="77777777" w:rsidR="00762211" w:rsidRPr="00906536" w:rsidRDefault="00762211" w:rsidP="000071F6">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CD888"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DBBB7D"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B47B55"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EC4C50"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386A23"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7FB9F1B1" w14:textId="77777777" w:rsidTr="000071F6">
        <w:trPr>
          <w:trHeight w:val="17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25EA09" w14:textId="77777777" w:rsidR="00762211" w:rsidRPr="00906536" w:rsidRDefault="00762211" w:rsidP="000071F6">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904A63" w14:textId="77777777" w:rsidR="00762211" w:rsidRPr="00906536" w:rsidRDefault="00762211" w:rsidP="000071F6">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82A031" w14:textId="77777777" w:rsidR="00762211" w:rsidRPr="00906536" w:rsidRDefault="00762211" w:rsidP="000071F6">
            <w:pPr>
              <w:rPr>
                <w:rFonts w:cstheme="minorHAnsi"/>
                <w:color w:val="000000"/>
                <w:sz w:val="20"/>
              </w:rPr>
            </w:pPr>
            <w:r w:rsidRPr="00906536">
              <w:rPr>
                <w:rFonts w:cstheme="minorHAnsi"/>
                <w:color w:val="000000"/>
                <w:sz w:val="20"/>
              </w:rPr>
              <w:t>Mr Gragba SEVERIN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4844AC" w14:textId="77777777" w:rsidR="00762211" w:rsidRPr="00906536" w:rsidRDefault="00762211" w:rsidP="000071F6">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7F889F" w14:textId="77777777" w:rsidR="00762211" w:rsidRPr="00906536" w:rsidRDefault="00762211" w:rsidP="000071F6">
            <w:pPr>
              <w:rPr>
                <w:rFonts w:cstheme="minorHAnsi"/>
                <w:color w:val="000000"/>
                <w:sz w:val="20"/>
              </w:rPr>
            </w:pPr>
            <w:r w:rsidRPr="00E60E2A">
              <w:rPr>
                <w:rFonts w:cstheme="minorHAnsi"/>
                <w:color w:val="000000"/>
                <w:spacing w:val="-4"/>
                <w:sz w:val="20"/>
              </w:rPr>
              <w:t>Côte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A92BA2" w14:textId="77777777" w:rsidR="00762211" w:rsidRPr="00906536" w:rsidRDefault="00762211" w:rsidP="000071F6">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FBA099"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4CD0A4"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ED1339"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073DE9"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DEE312" w14:textId="77777777" w:rsidR="00762211" w:rsidRPr="00906536" w:rsidRDefault="00762211" w:rsidP="000071F6">
            <w:pPr>
              <w:rPr>
                <w:rFonts w:cstheme="minorHAnsi"/>
                <w:color w:val="000000"/>
                <w:sz w:val="20"/>
              </w:rPr>
            </w:pPr>
            <w:r w:rsidRPr="00906536">
              <w:rPr>
                <w:rFonts w:cstheme="minorHAnsi"/>
                <w:color w:val="000000"/>
                <w:sz w:val="20"/>
              </w:rPr>
              <w:t>Remote</w:t>
            </w:r>
          </w:p>
        </w:tc>
      </w:tr>
      <w:tr w:rsidR="00762211" w:rsidRPr="00906536" w14:paraId="479F8EE9" w14:textId="77777777" w:rsidTr="000071F6">
        <w:trPr>
          <w:trHeight w:val="20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7A106F" w14:textId="77777777" w:rsidR="00762211" w:rsidRPr="00906536" w:rsidRDefault="00762211" w:rsidP="000071F6">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D532D7" w14:textId="77777777" w:rsidR="00762211" w:rsidRPr="00906536" w:rsidRDefault="00762211" w:rsidP="000071F6">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0C24A4" w14:textId="77777777" w:rsidR="00762211" w:rsidRPr="00906536" w:rsidRDefault="00762211" w:rsidP="000071F6">
            <w:pPr>
              <w:rPr>
                <w:rFonts w:cstheme="minorHAnsi"/>
                <w:color w:val="000000"/>
                <w:sz w:val="20"/>
              </w:rPr>
            </w:pPr>
            <w:r w:rsidRPr="00906536">
              <w:rPr>
                <w:rFonts w:cstheme="minorHAnsi"/>
                <w:color w:val="000000"/>
                <w:sz w:val="20"/>
              </w:rPr>
              <w:t>Ms Ileana Gama BENÍTEZ</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E68CCE" w14:textId="77777777" w:rsidR="00762211" w:rsidRPr="00906536" w:rsidRDefault="00762211" w:rsidP="000071F6">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B4A3F5" w14:textId="77777777" w:rsidR="00762211" w:rsidRPr="00906536" w:rsidRDefault="00762211" w:rsidP="000071F6">
            <w:pPr>
              <w:rPr>
                <w:rFonts w:cstheme="minorHAnsi"/>
                <w:color w:val="000000"/>
                <w:sz w:val="20"/>
              </w:rPr>
            </w:pPr>
            <w:r w:rsidRPr="00906536">
              <w:rPr>
                <w:rFonts w:cstheme="minorHAnsi"/>
                <w:color w:val="000000"/>
                <w:sz w:val="20"/>
              </w:rPr>
              <w:t>Mexico</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02E823" w14:textId="77777777" w:rsidR="00762211" w:rsidRPr="00906536" w:rsidRDefault="00762211" w:rsidP="000071F6">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906367"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423458"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DEEA36"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CBF614"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AC3CA7" w14:textId="77777777" w:rsidR="00762211" w:rsidRPr="00906536" w:rsidRDefault="00762211" w:rsidP="000071F6">
            <w:pPr>
              <w:rPr>
                <w:rFonts w:cstheme="minorHAnsi"/>
                <w:color w:val="000000"/>
                <w:sz w:val="20"/>
              </w:rPr>
            </w:pPr>
            <w:r w:rsidRPr="00906536">
              <w:rPr>
                <w:rFonts w:cstheme="minorHAnsi"/>
                <w:color w:val="000000"/>
                <w:sz w:val="20"/>
              </w:rPr>
              <w:t>Present</w:t>
            </w:r>
          </w:p>
        </w:tc>
      </w:tr>
      <w:tr w:rsidR="00762211" w:rsidRPr="00906536" w14:paraId="6EC11F4C" w14:textId="77777777" w:rsidTr="000071F6">
        <w:trPr>
          <w:trHeight w:val="2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3A5BFC" w14:textId="77777777" w:rsidR="00762211" w:rsidRPr="00906536" w:rsidRDefault="00762211" w:rsidP="000071F6">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E7AD23" w14:textId="77777777" w:rsidR="00762211" w:rsidRPr="00906536" w:rsidRDefault="00762211" w:rsidP="000071F6">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E9E258" w14:textId="77777777" w:rsidR="00762211" w:rsidRPr="00906536" w:rsidRDefault="00762211" w:rsidP="000071F6">
            <w:pPr>
              <w:rPr>
                <w:rFonts w:cstheme="minorHAnsi"/>
                <w:color w:val="000000"/>
                <w:sz w:val="20"/>
              </w:rPr>
            </w:pPr>
            <w:r w:rsidRPr="00906536">
              <w:rPr>
                <w:rFonts w:cstheme="minorHAnsi"/>
                <w:color w:val="000000"/>
                <w:sz w:val="20"/>
              </w:rPr>
              <w:t>Mr Kun YANG</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9D2082" w14:textId="77777777" w:rsidR="00762211" w:rsidRPr="00906536" w:rsidRDefault="00762211" w:rsidP="000071F6">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F5138F" w14:textId="77777777" w:rsidR="00762211" w:rsidRPr="00E60E2A" w:rsidRDefault="00762211" w:rsidP="000071F6">
            <w:pPr>
              <w:rPr>
                <w:rFonts w:cstheme="minorHAnsi"/>
                <w:color w:val="000000"/>
                <w:spacing w:val="-8"/>
                <w:sz w:val="20"/>
              </w:rPr>
            </w:pPr>
            <w:r w:rsidRPr="00E60E2A">
              <w:rPr>
                <w:rFonts w:cstheme="minorHAnsi"/>
                <w:color w:val="000000"/>
                <w:spacing w:val="-8"/>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FC4A37" w14:textId="77777777" w:rsidR="00762211" w:rsidRPr="00E60E2A" w:rsidRDefault="00762211" w:rsidP="000071F6">
            <w:pPr>
              <w:rPr>
                <w:rFonts w:cstheme="minorHAnsi"/>
                <w:color w:val="000000"/>
                <w:spacing w:val="-4"/>
                <w:sz w:val="20"/>
              </w:rPr>
            </w:pPr>
            <w:r w:rsidRPr="00E60E2A">
              <w:rPr>
                <w:rFonts w:cstheme="minorHAnsi"/>
                <w:color w:val="000000"/>
                <w:spacing w:val="-4"/>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B7DDCD"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C4AF54"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8709A6"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8A00F1" w14:textId="77777777" w:rsidR="00762211" w:rsidRPr="00906536" w:rsidRDefault="00762211" w:rsidP="000071F6">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52FD03" w14:textId="77777777" w:rsidR="00762211" w:rsidRPr="00906536" w:rsidRDefault="00762211" w:rsidP="000071F6">
            <w:pPr>
              <w:rPr>
                <w:rFonts w:cstheme="minorHAnsi"/>
                <w:color w:val="000000"/>
                <w:sz w:val="20"/>
              </w:rPr>
            </w:pPr>
            <w:r w:rsidRPr="00906536">
              <w:rPr>
                <w:rFonts w:cstheme="minorHAnsi"/>
                <w:color w:val="000000"/>
                <w:sz w:val="20"/>
              </w:rPr>
              <w:t>Absent</w:t>
            </w:r>
          </w:p>
        </w:tc>
      </w:tr>
      <w:tr w:rsidR="00762211" w:rsidRPr="00906536" w14:paraId="7941184D" w14:textId="77777777" w:rsidTr="00E60E2A">
        <w:trPr>
          <w:trHeight w:val="11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DAA431" w14:textId="77777777" w:rsidR="00762211" w:rsidRPr="00906536" w:rsidRDefault="00762211" w:rsidP="00E60E2A">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D9AFC3" w14:textId="77777777" w:rsidR="00762211" w:rsidRPr="00906536" w:rsidRDefault="00762211" w:rsidP="00E60E2A">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389C04" w14:textId="77777777" w:rsidR="00762211" w:rsidRPr="00906536" w:rsidRDefault="00762211" w:rsidP="00E60E2A">
            <w:pPr>
              <w:rPr>
                <w:rFonts w:cstheme="minorHAnsi"/>
                <w:color w:val="000000"/>
                <w:sz w:val="20"/>
              </w:rPr>
            </w:pPr>
            <w:r w:rsidRPr="00906536">
              <w:rPr>
                <w:rFonts w:cstheme="minorHAnsi"/>
                <w:color w:val="000000"/>
                <w:sz w:val="20"/>
              </w:rPr>
              <w:t>Mr Mitsuji MATSUMOTO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C61D91" w14:textId="77777777" w:rsidR="00762211" w:rsidRPr="00906536" w:rsidRDefault="00762211" w:rsidP="00E60E2A">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934E4" w14:textId="77777777" w:rsidR="00762211" w:rsidRPr="00906536" w:rsidRDefault="00762211" w:rsidP="00E60E2A">
            <w:pPr>
              <w:rPr>
                <w:rFonts w:cstheme="minorHAnsi"/>
                <w:color w:val="000000"/>
                <w:sz w:val="20"/>
              </w:rPr>
            </w:pPr>
            <w:r w:rsidRPr="00906536">
              <w:rPr>
                <w:rFonts w:cstheme="minorHAnsi"/>
                <w:color w:val="000000"/>
                <w:sz w:val="20"/>
              </w:rPr>
              <w:t>Japan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1EFA5A" w14:textId="77777777" w:rsidR="00762211" w:rsidRPr="00906536" w:rsidRDefault="00762211" w:rsidP="000071F6">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771B5A"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60F834"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1EB8AF" w14:textId="77777777" w:rsidR="00762211" w:rsidRPr="00906536" w:rsidRDefault="00762211" w:rsidP="000071F6">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9FEA97" w14:textId="77777777" w:rsidR="00762211" w:rsidRPr="00906536" w:rsidRDefault="00762211" w:rsidP="000071F6">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F7749A" w14:textId="77777777" w:rsidR="00762211" w:rsidRPr="00906536" w:rsidRDefault="00762211" w:rsidP="000071F6">
            <w:pPr>
              <w:rPr>
                <w:rFonts w:cstheme="minorHAnsi"/>
                <w:color w:val="000000"/>
                <w:sz w:val="20"/>
              </w:rPr>
            </w:pPr>
            <w:r w:rsidRPr="00906536">
              <w:rPr>
                <w:rFonts w:cstheme="minorHAnsi"/>
                <w:color w:val="000000"/>
                <w:sz w:val="20"/>
              </w:rPr>
              <w:t xml:space="preserve">Present </w:t>
            </w:r>
          </w:p>
        </w:tc>
      </w:tr>
    </w:tbl>
    <w:p w14:paraId="3DF4BE0A" w14:textId="77777777" w:rsidR="00762211" w:rsidRPr="00906536" w:rsidRDefault="00762211" w:rsidP="00762211">
      <w:pPr>
        <w:pStyle w:val="CEOAgendaItemN"/>
        <w:ind w:right="11"/>
        <w:jc w:val="left"/>
        <w:rPr>
          <w:b/>
          <w:bCs w:val="0"/>
          <w:szCs w:val="24"/>
          <w:lang w:val="en-GB"/>
        </w:rPr>
        <w:sectPr w:rsidR="00762211" w:rsidRPr="00906536" w:rsidSect="009067E7">
          <w:headerReference w:type="default" r:id="rId41"/>
          <w:footerReference w:type="default" r:id="rId42"/>
          <w:pgSz w:w="16834" w:h="11907" w:orient="landscape" w:code="9"/>
          <w:pgMar w:top="1134" w:right="1418" w:bottom="1134" w:left="851" w:header="720" w:footer="567" w:gutter="0"/>
          <w:paperSrc w:first="4" w:other="4"/>
          <w:cols w:space="720"/>
          <w:docGrid w:linePitch="326"/>
        </w:sectPr>
      </w:pPr>
    </w:p>
    <w:p w14:paraId="712B4DC9" w14:textId="77777777" w:rsidR="00762211" w:rsidRPr="00906536" w:rsidRDefault="00762211" w:rsidP="00762211">
      <w:pPr>
        <w:pStyle w:val="CEOAgendaItemN"/>
        <w:spacing w:before="120" w:after="120"/>
        <w:ind w:right="11"/>
        <w:jc w:val="left"/>
        <w:rPr>
          <w:rFonts w:asciiTheme="minorHAnsi" w:hAnsiTheme="minorHAnsi" w:cstheme="minorHAnsi"/>
          <w:sz w:val="24"/>
          <w:szCs w:val="24"/>
          <w:lang w:val="en-GB"/>
        </w:rPr>
      </w:pPr>
      <w:r w:rsidRPr="00906536">
        <w:rPr>
          <w:rFonts w:asciiTheme="minorHAnsi" w:hAnsiTheme="minorHAnsi" w:cstheme="minorHAnsi"/>
          <w:b/>
          <w:bCs w:val="0"/>
          <w:sz w:val="24"/>
          <w:szCs w:val="24"/>
          <w:lang w:val="en-GB"/>
        </w:rPr>
        <w:lastRenderedPageBreak/>
        <w:t xml:space="preserve">Annex 2: List of coordinators </w:t>
      </w:r>
    </w:p>
    <w:tbl>
      <w:tblPr>
        <w:tblW w:w="5000" w:type="pct"/>
        <w:jc w:val="center"/>
        <w:tblLayout w:type="fixed"/>
        <w:tblCellMar>
          <w:left w:w="0" w:type="dxa"/>
          <w:right w:w="0" w:type="dxa"/>
        </w:tblCellMar>
        <w:tblLook w:val="04A0" w:firstRow="1" w:lastRow="0" w:firstColumn="1" w:lastColumn="0" w:noHBand="0" w:noVBand="1"/>
      </w:tblPr>
      <w:tblGrid>
        <w:gridCol w:w="4504"/>
        <w:gridCol w:w="5115"/>
      </w:tblGrid>
      <w:tr w:rsidR="00762211" w:rsidRPr="00762211" w14:paraId="40FDB11C" w14:textId="77777777" w:rsidTr="000071F6">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25541527" w14:textId="77777777" w:rsidR="00762211" w:rsidRPr="00906536" w:rsidRDefault="00762211" w:rsidP="000071F6">
            <w:pPr>
              <w:spacing w:before="60" w:after="60"/>
              <w:rPr>
                <w:b/>
                <w:bCs/>
                <w:color w:val="FFFFFF" w:themeColor="background1"/>
                <w:szCs w:val="22"/>
              </w:rPr>
            </w:pPr>
            <w:r w:rsidRPr="00906536">
              <w:rPr>
                <w:b/>
                <w:bCs/>
                <w:color w:val="FFFFFF" w:themeColor="background1"/>
                <w:szCs w:val="22"/>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25BC39AF" w14:textId="77777777" w:rsidR="00762211" w:rsidRPr="00762211" w:rsidRDefault="00762211" w:rsidP="000071F6">
            <w:pPr>
              <w:tabs>
                <w:tab w:val="left" w:pos="6940"/>
              </w:tabs>
              <w:spacing w:before="60" w:after="60"/>
              <w:rPr>
                <w:color w:val="FFFFFF" w:themeColor="background1"/>
                <w:szCs w:val="22"/>
                <w:lang w:val="en-US"/>
              </w:rPr>
            </w:pPr>
            <w:r w:rsidRPr="00762211">
              <w:rPr>
                <w:b/>
                <w:bCs/>
                <w:color w:val="FFFFFF" w:themeColor="background1"/>
                <w:szCs w:val="22"/>
                <w:lang w:val="en-US"/>
              </w:rPr>
              <w:t>Coordinators (vice-chairs or rapporteurs)</w:t>
            </w:r>
          </w:p>
        </w:tc>
      </w:tr>
      <w:tr w:rsidR="00762211" w:rsidRPr="005B064F" w14:paraId="7001EF7A" w14:textId="77777777" w:rsidTr="000071F6">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806466" w14:textId="77777777" w:rsidR="00762211" w:rsidRPr="00762211" w:rsidRDefault="00762211" w:rsidP="000071F6">
            <w:pPr>
              <w:spacing w:before="60" w:after="60"/>
              <w:rPr>
                <w:szCs w:val="22"/>
                <w:lang w:val="en-US"/>
              </w:rPr>
            </w:pPr>
            <w:r w:rsidRPr="00762211">
              <w:rPr>
                <w:szCs w:val="22"/>
                <w:lang w:val="en-US"/>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B98861A" w14:textId="77777777" w:rsidR="00762211" w:rsidRPr="00762211" w:rsidRDefault="00762211" w:rsidP="000071F6">
            <w:pPr>
              <w:spacing w:before="60" w:after="60"/>
              <w:rPr>
                <w:szCs w:val="22"/>
                <w:lang w:val="en-US"/>
              </w:rPr>
            </w:pPr>
            <w:r w:rsidRPr="00762211">
              <w:rPr>
                <w:szCs w:val="22"/>
                <w:lang w:val="en-US"/>
              </w:rPr>
              <w:t>Ms Caecilia NYAMUTSWA (vice-chair and Q5/1 co-rapporteur, Zimbabwe)</w:t>
            </w:r>
          </w:p>
          <w:p w14:paraId="055D869D" w14:textId="77777777" w:rsidR="00762211" w:rsidRPr="00762211" w:rsidRDefault="00762211" w:rsidP="000071F6">
            <w:pPr>
              <w:spacing w:before="60" w:after="60"/>
              <w:rPr>
                <w:szCs w:val="22"/>
                <w:lang w:val="en-US"/>
              </w:rPr>
            </w:pPr>
            <w:r w:rsidRPr="00762211">
              <w:rPr>
                <w:szCs w:val="22"/>
                <w:lang w:val="en-US"/>
              </w:rPr>
              <w:t>Mr Roberto HIRAYAMA (vice-chair and Q2/1 co-rapporteur, Brazil)</w:t>
            </w:r>
          </w:p>
        </w:tc>
      </w:tr>
      <w:tr w:rsidR="00762211" w:rsidRPr="005B064F" w14:paraId="125D08DD" w14:textId="77777777" w:rsidTr="000071F6">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54D0F3D" w14:textId="77777777" w:rsidR="00762211" w:rsidRPr="00906536" w:rsidRDefault="00762211" w:rsidP="000071F6">
            <w:pPr>
              <w:spacing w:before="60" w:after="60"/>
              <w:rPr>
                <w:szCs w:val="22"/>
              </w:rPr>
            </w:pPr>
            <w:r w:rsidRPr="00906536">
              <w:rPr>
                <w:szCs w:val="22"/>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84E4AA3" w14:textId="77777777" w:rsidR="00762211" w:rsidRPr="003D5D3A" w:rsidRDefault="00762211" w:rsidP="000071F6">
            <w:pPr>
              <w:spacing w:before="60" w:after="60"/>
              <w:rPr>
                <w:szCs w:val="22"/>
                <w:lang w:val="en-US"/>
              </w:rPr>
            </w:pPr>
            <w:r w:rsidRPr="003D5D3A">
              <w:rPr>
                <w:szCs w:val="22"/>
                <w:lang w:val="en-US"/>
              </w:rPr>
              <w:t>Mr Sangwon KO (vice-chair, Rep of Korea)</w:t>
            </w:r>
          </w:p>
          <w:p w14:paraId="7E9220E2" w14:textId="77777777" w:rsidR="00762211" w:rsidRPr="003D5D3A" w:rsidRDefault="00762211" w:rsidP="000071F6">
            <w:pPr>
              <w:spacing w:before="60" w:after="60"/>
              <w:rPr>
                <w:szCs w:val="22"/>
                <w:lang w:val="en-US"/>
              </w:rPr>
            </w:pPr>
            <w:r w:rsidRPr="003D5D3A">
              <w:rPr>
                <w:szCs w:val="22"/>
                <w:lang w:val="en-US"/>
              </w:rPr>
              <w:t>Mr Memiko OTSUKI (vice-chair, Japan)</w:t>
            </w:r>
          </w:p>
          <w:p w14:paraId="47047DDB" w14:textId="77777777" w:rsidR="00762211" w:rsidRPr="003D5D3A" w:rsidRDefault="00762211" w:rsidP="000071F6">
            <w:pPr>
              <w:spacing w:before="60" w:after="60"/>
              <w:rPr>
                <w:szCs w:val="22"/>
                <w:lang w:val="en-US"/>
              </w:rPr>
            </w:pPr>
            <w:r w:rsidRPr="003D5D3A">
              <w:rPr>
                <w:szCs w:val="22"/>
                <w:lang w:val="en-US"/>
              </w:rPr>
              <w:t>Mr Mehmet Alper TEKIN (vice-chair, Türkiye)</w:t>
            </w:r>
          </w:p>
        </w:tc>
      </w:tr>
      <w:tr w:rsidR="00762211" w:rsidRPr="005B064F" w14:paraId="64857125" w14:textId="77777777" w:rsidTr="000071F6">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629B2A5" w14:textId="77777777" w:rsidR="00762211" w:rsidRPr="00762211" w:rsidRDefault="00762211" w:rsidP="000071F6">
            <w:pPr>
              <w:spacing w:before="60" w:after="60"/>
              <w:rPr>
                <w:szCs w:val="22"/>
                <w:lang w:val="en-US"/>
              </w:rPr>
            </w:pPr>
            <w:r w:rsidRPr="00762211">
              <w:rPr>
                <w:szCs w:val="22"/>
                <w:lang w:val="en-US"/>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8B72BCC" w14:textId="77777777" w:rsidR="00762211" w:rsidRPr="00762211" w:rsidRDefault="00762211" w:rsidP="000071F6">
            <w:pPr>
              <w:spacing w:before="60" w:after="60"/>
              <w:rPr>
                <w:szCs w:val="22"/>
                <w:lang w:val="en-US"/>
              </w:rPr>
            </w:pPr>
            <w:r w:rsidRPr="00762211">
              <w:rPr>
                <w:szCs w:val="22"/>
                <w:lang w:val="en-US"/>
              </w:rPr>
              <w:t>Ms Caecilia NYAMUTSWA (vice-chair and Q5/1 co-rapporteur, Zimbabwe)</w:t>
            </w:r>
          </w:p>
          <w:p w14:paraId="0618125F" w14:textId="77777777" w:rsidR="00762211" w:rsidRPr="00762211" w:rsidRDefault="00762211" w:rsidP="000071F6">
            <w:pPr>
              <w:spacing w:before="60" w:after="60"/>
              <w:rPr>
                <w:szCs w:val="22"/>
                <w:lang w:val="en-US"/>
              </w:rPr>
            </w:pPr>
            <w:r w:rsidRPr="00762211">
              <w:rPr>
                <w:szCs w:val="22"/>
                <w:lang w:val="en-US"/>
              </w:rPr>
              <w:t>Mr Sunil Kumar SINGHAL (vice-chair, India)</w:t>
            </w:r>
          </w:p>
        </w:tc>
      </w:tr>
      <w:tr w:rsidR="00762211" w:rsidRPr="003D5D3A" w14:paraId="76704DB0" w14:textId="77777777" w:rsidTr="000071F6">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E527FD7" w14:textId="77777777" w:rsidR="00762211" w:rsidRPr="00906536" w:rsidRDefault="00762211" w:rsidP="000071F6">
            <w:pPr>
              <w:spacing w:before="60" w:after="60"/>
              <w:rPr>
                <w:szCs w:val="22"/>
              </w:rPr>
            </w:pPr>
            <w:r w:rsidRPr="00906536">
              <w:rPr>
                <w:szCs w:val="22"/>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DFF4E6B" w14:textId="77777777" w:rsidR="00762211" w:rsidRPr="003D5D3A" w:rsidRDefault="00762211" w:rsidP="000071F6">
            <w:pPr>
              <w:spacing w:before="60" w:after="60"/>
              <w:rPr>
                <w:szCs w:val="22"/>
                <w:lang w:val="en-US"/>
              </w:rPr>
            </w:pPr>
            <w:r w:rsidRPr="003D5D3A">
              <w:rPr>
                <w:szCs w:val="22"/>
                <w:lang w:val="en-US"/>
              </w:rPr>
              <w:t>Ms Memiko OTSUKI (vice-chair, Japan)</w:t>
            </w:r>
          </w:p>
        </w:tc>
      </w:tr>
      <w:tr w:rsidR="00762211" w:rsidRPr="005B064F" w14:paraId="2C021EB3" w14:textId="77777777" w:rsidTr="000071F6">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614BA7" w14:textId="77777777" w:rsidR="00762211" w:rsidRPr="00906536" w:rsidRDefault="00762211" w:rsidP="000071F6">
            <w:pPr>
              <w:spacing w:before="60" w:after="60"/>
              <w:rPr>
                <w:szCs w:val="22"/>
              </w:rPr>
            </w:pPr>
            <w:r w:rsidRPr="00906536">
              <w:rPr>
                <w:szCs w:val="22"/>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8A0231B" w14:textId="77777777" w:rsidR="00762211" w:rsidRPr="003D5D3A" w:rsidRDefault="00762211" w:rsidP="000071F6">
            <w:pPr>
              <w:spacing w:before="60" w:after="60"/>
              <w:rPr>
                <w:szCs w:val="22"/>
                <w:lang w:val="en-US"/>
              </w:rPr>
            </w:pPr>
            <w:r w:rsidRPr="003D5D3A">
              <w:rPr>
                <w:szCs w:val="22"/>
                <w:lang w:val="en-US"/>
              </w:rPr>
              <w:t>Mr George Anthony GIANNOUMIS (vice-chair, Norway)</w:t>
            </w:r>
          </w:p>
          <w:p w14:paraId="226F89B1" w14:textId="77777777" w:rsidR="00762211" w:rsidRPr="00FE019D" w:rsidRDefault="00762211" w:rsidP="000071F6">
            <w:pPr>
              <w:spacing w:before="60" w:after="60"/>
              <w:rPr>
                <w:szCs w:val="22"/>
                <w:lang w:val="fr-FR"/>
              </w:rPr>
            </w:pPr>
            <w:r w:rsidRPr="00FE019D">
              <w:rPr>
                <w:szCs w:val="22"/>
                <w:lang w:val="fr-FR"/>
              </w:rPr>
              <w:t>Ms Umida MUSAEVA (vice-chair, Uzbekistan)</w:t>
            </w:r>
          </w:p>
        </w:tc>
      </w:tr>
      <w:tr w:rsidR="00762211" w:rsidRPr="005B064F" w14:paraId="477DC35B" w14:textId="77777777" w:rsidTr="000071F6">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86072DF" w14:textId="77777777" w:rsidR="00762211" w:rsidRPr="003D5D3A" w:rsidRDefault="00762211" w:rsidP="000071F6">
            <w:pPr>
              <w:spacing w:before="60" w:after="60"/>
              <w:rPr>
                <w:szCs w:val="22"/>
                <w:lang w:val="en-US"/>
              </w:rPr>
            </w:pPr>
            <w:r w:rsidRPr="003D5D3A">
              <w:rPr>
                <w:szCs w:val="22"/>
                <w:lang w:val="en-US"/>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723B78B" w14:textId="77777777" w:rsidR="00762211" w:rsidRPr="003D5D3A" w:rsidRDefault="00762211" w:rsidP="000071F6">
            <w:pPr>
              <w:spacing w:before="60" w:after="60"/>
              <w:rPr>
                <w:szCs w:val="22"/>
                <w:lang w:val="en-US"/>
              </w:rPr>
            </w:pPr>
            <w:r w:rsidRPr="003D5D3A">
              <w:rPr>
                <w:szCs w:val="22"/>
                <w:lang w:val="en-US"/>
              </w:rPr>
              <w:t>Ms Caecilia NYAMUTSWA (vice-chair and Q5/1 co-rapporteur, Zimbabwe)</w:t>
            </w:r>
          </w:p>
          <w:p w14:paraId="104523DE" w14:textId="77777777" w:rsidR="00762211" w:rsidRPr="003D5D3A" w:rsidRDefault="00762211" w:rsidP="000071F6">
            <w:pPr>
              <w:spacing w:before="60" w:after="60"/>
              <w:rPr>
                <w:szCs w:val="22"/>
                <w:lang w:val="en-US"/>
              </w:rPr>
            </w:pPr>
            <w:r w:rsidRPr="003D5D3A">
              <w:rPr>
                <w:szCs w:val="22"/>
                <w:lang w:val="en-US"/>
              </w:rPr>
              <w:t>Mr Roberto HIRAYAMA (vice-chair and Q2/1 co-rapporteur, Brazil)</w:t>
            </w:r>
          </w:p>
        </w:tc>
      </w:tr>
      <w:tr w:rsidR="00762211" w:rsidRPr="005B064F" w14:paraId="01094D75" w14:textId="77777777" w:rsidTr="000071F6">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EBC4D61" w14:textId="77777777" w:rsidR="00762211" w:rsidRPr="00906536" w:rsidRDefault="00762211" w:rsidP="000071F6">
            <w:pPr>
              <w:spacing w:before="60" w:after="60"/>
              <w:rPr>
                <w:szCs w:val="22"/>
              </w:rPr>
            </w:pPr>
            <w:r w:rsidRPr="00906536">
              <w:rPr>
                <w:szCs w:val="22"/>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8F15B7A" w14:textId="77777777" w:rsidR="00762211" w:rsidRPr="003D5D3A" w:rsidRDefault="00762211" w:rsidP="000071F6">
            <w:pPr>
              <w:spacing w:before="60" w:after="60"/>
              <w:rPr>
                <w:szCs w:val="22"/>
                <w:lang w:val="en-US"/>
              </w:rPr>
            </w:pPr>
            <w:r w:rsidRPr="003D5D3A">
              <w:rPr>
                <w:szCs w:val="22"/>
                <w:lang w:val="en-US"/>
              </w:rPr>
              <w:t>Mr Sunil Kumar SINGHAL (vice-chair, India)</w:t>
            </w:r>
          </w:p>
          <w:p w14:paraId="3E4F3DF9" w14:textId="77777777" w:rsidR="00762211" w:rsidRPr="003D5D3A" w:rsidRDefault="00762211" w:rsidP="000071F6">
            <w:pPr>
              <w:spacing w:before="60" w:after="60"/>
              <w:rPr>
                <w:szCs w:val="22"/>
                <w:lang w:val="en-US"/>
              </w:rPr>
            </w:pPr>
            <w:r w:rsidRPr="003D5D3A">
              <w:rPr>
                <w:szCs w:val="22"/>
                <w:lang w:val="en-US"/>
              </w:rPr>
              <w:t>Mr Roberto HIRAYAMA (vice-chair and Q2/1 co-rapporteur, Brazil)</w:t>
            </w:r>
          </w:p>
        </w:tc>
      </w:tr>
      <w:tr w:rsidR="00762211" w:rsidRPr="005B064F" w14:paraId="65AB112D" w14:textId="77777777" w:rsidTr="000071F6">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CED265E" w14:textId="77777777" w:rsidR="00762211" w:rsidRPr="00906536" w:rsidRDefault="00762211" w:rsidP="000071F6">
            <w:pPr>
              <w:spacing w:before="60" w:after="60"/>
              <w:rPr>
                <w:szCs w:val="22"/>
              </w:rPr>
            </w:pPr>
            <w:r w:rsidRPr="00906536">
              <w:rPr>
                <w:szCs w:val="22"/>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0E5CC14" w14:textId="77777777" w:rsidR="00762211" w:rsidRPr="00762211" w:rsidRDefault="00762211" w:rsidP="000071F6">
            <w:pPr>
              <w:spacing w:before="60" w:after="60"/>
              <w:rPr>
                <w:szCs w:val="22"/>
                <w:lang w:val="en-US"/>
              </w:rPr>
            </w:pPr>
            <w:r w:rsidRPr="00762211">
              <w:rPr>
                <w:szCs w:val="22"/>
                <w:lang w:val="en-US"/>
              </w:rPr>
              <w:t>Mr Sangwon KO (vice-chair, Rep of Korea)</w:t>
            </w:r>
          </w:p>
          <w:p w14:paraId="5AD2D7BB" w14:textId="77777777" w:rsidR="00762211" w:rsidRPr="00762211" w:rsidRDefault="00762211" w:rsidP="000071F6">
            <w:pPr>
              <w:spacing w:before="60" w:after="60"/>
              <w:rPr>
                <w:szCs w:val="22"/>
                <w:lang w:val="en-US"/>
              </w:rPr>
            </w:pPr>
            <w:r w:rsidRPr="00762211">
              <w:rPr>
                <w:szCs w:val="22"/>
                <w:lang w:val="en-US"/>
              </w:rPr>
              <w:t>Mr Mehmet Alper TEKIN (vice-chair, Türkiye)</w:t>
            </w:r>
          </w:p>
        </w:tc>
      </w:tr>
      <w:tr w:rsidR="00762211" w:rsidRPr="005B064F" w14:paraId="39C27E18" w14:textId="77777777" w:rsidTr="000071F6">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EBEC8EE" w14:textId="77777777" w:rsidR="00762211" w:rsidRPr="00906536" w:rsidRDefault="00762211" w:rsidP="000071F6">
            <w:pPr>
              <w:spacing w:before="60" w:after="60"/>
              <w:rPr>
                <w:szCs w:val="22"/>
              </w:rPr>
            </w:pPr>
            <w:r w:rsidRPr="00906536">
              <w:rPr>
                <w:szCs w:val="22"/>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82F4DA5" w14:textId="77777777" w:rsidR="00762211" w:rsidRPr="00762211" w:rsidRDefault="00762211" w:rsidP="000071F6">
            <w:pPr>
              <w:spacing w:before="60" w:after="60"/>
              <w:rPr>
                <w:szCs w:val="22"/>
                <w:lang w:val="en-US"/>
              </w:rPr>
            </w:pPr>
            <w:r w:rsidRPr="00762211">
              <w:rPr>
                <w:bCs/>
                <w:szCs w:val="22"/>
                <w:lang w:val="en-US"/>
              </w:rPr>
              <w:t>Mr Ali Rasheed Hamad AL-HAMAD (</w:t>
            </w:r>
            <w:r w:rsidRPr="00762211">
              <w:rPr>
                <w:szCs w:val="22"/>
                <w:lang w:val="en-US"/>
              </w:rPr>
              <w:t>vice-chair, Kuwait)</w:t>
            </w:r>
          </w:p>
        </w:tc>
      </w:tr>
      <w:tr w:rsidR="00762211" w:rsidRPr="005B064F" w14:paraId="5760D3D7" w14:textId="77777777" w:rsidTr="000071F6">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56C3FAC" w14:textId="77777777" w:rsidR="00762211" w:rsidRPr="00906536" w:rsidRDefault="00762211" w:rsidP="000071F6">
            <w:pPr>
              <w:spacing w:before="60" w:after="60"/>
              <w:rPr>
                <w:szCs w:val="22"/>
              </w:rPr>
            </w:pPr>
            <w:r w:rsidRPr="00906536">
              <w:rPr>
                <w:szCs w:val="22"/>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4D3AB56" w14:textId="77777777" w:rsidR="00762211" w:rsidRPr="00762211" w:rsidRDefault="00762211" w:rsidP="000071F6">
            <w:pPr>
              <w:spacing w:before="60" w:after="60"/>
              <w:rPr>
                <w:szCs w:val="22"/>
                <w:lang w:val="en-US"/>
              </w:rPr>
            </w:pPr>
            <w:r w:rsidRPr="00762211">
              <w:rPr>
                <w:szCs w:val="22"/>
                <w:lang w:val="en-US"/>
              </w:rPr>
              <w:t>Mr Arseny PLOSSKY (Q4/1 rapporteur, Russian Federation)</w:t>
            </w:r>
          </w:p>
        </w:tc>
      </w:tr>
      <w:tr w:rsidR="00762211" w:rsidRPr="005B064F" w14:paraId="1AF7E441" w14:textId="77777777" w:rsidTr="000071F6">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8ABB187" w14:textId="77777777" w:rsidR="00762211" w:rsidRPr="00762211" w:rsidRDefault="00762211" w:rsidP="000071F6">
            <w:pPr>
              <w:spacing w:before="60" w:after="60"/>
              <w:rPr>
                <w:szCs w:val="22"/>
                <w:lang w:val="en-US"/>
              </w:rPr>
            </w:pPr>
            <w:r w:rsidRPr="00762211">
              <w:rPr>
                <w:szCs w:val="22"/>
                <w:lang w:val="en-US"/>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DC65A64" w14:textId="77777777" w:rsidR="00762211" w:rsidRPr="00762211" w:rsidRDefault="00762211" w:rsidP="000071F6">
            <w:pPr>
              <w:spacing w:before="60" w:after="60"/>
              <w:rPr>
                <w:szCs w:val="22"/>
                <w:lang w:val="en-US"/>
              </w:rPr>
            </w:pPr>
            <w:r w:rsidRPr="00762211">
              <w:rPr>
                <w:szCs w:val="22"/>
                <w:lang w:val="en-US"/>
              </w:rPr>
              <w:t>Ms Khayala A. PASHAZADE (vice-chair, Azerbaijan)</w:t>
            </w:r>
          </w:p>
          <w:p w14:paraId="2D8679B5" w14:textId="77777777" w:rsidR="00762211" w:rsidRPr="00762211" w:rsidRDefault="00762211" w:rsidP="000071F6">
            <w:pPr>
              <w:spacing w:before="60" w:after="60"/>
              <w:rPr>
                <w:szCs w:val="22"/>
                <w:lang w:val="en-US"/>
              </w:rPr>
            </w:pPr>
            <w:r w:rsidRPr="00762211">
              <w:rPr>
                <w:szCs w:val="22"/>
                <w:lang w:val="en-US"/>
              </w:rPr>
              <w:t>Mr Sunil Kumar SINGHAL (vice-chair, India)</w:t>
            </w:r>
          </w:p>
        </w:tc>
      </w:tr>
      <w:tr w:rsidR="00762211" w:rsidRPr="005B064F" w14:paraId="0F906897" w14:textId="77777777" w:rsidTr="000071F6">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2FC60BD" w14:textId="77777777" w:rsidR="00762211" w:rsidRPr="00762211" w:rsidRDefault="00762211" w:rsidP="000071F6">
            <w:pPr>
              <w:spacing w:before="60" w:after="60"/>
              <w:rPr>
                <w:szCs w:val="22"/>
                <w:lang w:val="en-US"/>
              </w:rPr>
            </w:pPr>
            <w:r w:rsidRPr="00762211">
              <w:rPr>
                <w:szCs w:val="22"/>
                <w:lang w:val="en-US"/>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718054F" w14:textId="77777777" w:rsidR="00762211" w:rsidRPr="003D5D3A" w:rsidRDefault="00762211" w:rsidP="000071F6">
            <w:pPr>
              <w:spacing w:before="60" w:after="60"/>
              <w:rPr>
                <w:szCs w:val="22"/>
                <w:lang w:val="en-US"/>
              </w:rPr>
            </w:pPr>
            <w:r w:rsidRPr="003D5D3A">
              <w:rPr>
                <w:szCs w:val="22"/>
                <w:lang w:val="en-US"/>
              </w:rPr>
              <w:t>Mr Mehmet Alper TEKIN (vice-chair, Türkiye)</w:t>
            </w:r>
          </w:p>
        </w:tc>
      </w:tr>
      <w:tr w:rsidR="00762211" w:rsidRPr="005B064F" w14:paraId="7BAD3FC5" w14:textId="77777777" w:rsidTr="000071F6">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20927DF" w14:textId="77777777" w:rsidR="00762211" w:rsidRPr="003D5D3A" w:rsidRDefault="00762211" w:rsidP="000071F6">
            <w:pPr>
              <w:spacing w:before="60" w:after="60"/>
              <w:rPr>
                <w:szCs w:val="22"/>
                <w:lang w:val="en-US"/>
              </w:rPr>
            </w:pPr>
            <w:r w:rsidRPr="003D5D3A">
              <w:rPr>
                <w:szCs w:val="22"/>
                <w:lang w:val="en-US"/>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44B66A3" w14:textId="77777777" w:rsidR="00762211" w:rsidRPr="003D5D3A" w:rsidRDefault="00762211" w:rsidP="000071F6">
            <w:pPr>
              <w:spacing w:before="60" w:after="60"/>
              <w:rPr>
                <w:szCs w:val="22"/>
                <w:lang w:val="en-US"/>
              </w:rPr>
            </w:pPr>
            <w:r w:rsidRPr="003D5D3A">
              <w:rPr>
                <w:szCs w:val="22"/>
                <w:lang w:val="en-US"/>
              </w:rPr>
              <w:t>Mr Amah Vinyo CAPO (vice-chair, Togo)</w:t>
            </w:r>
          </w:p>
        </w:tc>
      </w:tr>
      <w:tr w:rsidR="00762211" w:rsidRPr="005B064F" w14:paraId="44E3DB4A" w14:textId="77777777" w:rsidTr="000071F6">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074707D" w14:textId="77777777" w:rsidR="00762211" w:rsidRPr="00906536" w:rsidRDefault="00762211" w:rsidP="000071F6">
            <w:pPr>
              <w:spacing w:before="60" w:after="60"/>
              <w:rPr>
                <w:szCs w:val="22"/>
              </w:rPr>
            </w:pPr>
            <w:r w:rsidRPr="00906536">
              <w:rPr>
                <w:szCs w:val="22"/>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E0C31EB" w14:textId="77777777" w:rsidR="00762211" w:rsidRPr="003D5D3A" w:rsidRDefault="00762211" w:rsidP="000071F6">
            <w:pPr>
              <w:spacing w:before="60" w:after="60"/>
              <w:rPr>
                <w:szCs w:val="22"/>
                <w:lang w:val="en-US"/>
              </w:rPr>
            </w:pPr>
            <w:r w:rsidRPr="003D5D3A">
              <w:rPr>
                <w:szCs w:val="22"/>
                <w:lang w:val="en-US"/>
              </w:rPr>
              <w:t>Mr Roberto HIRAYAMA (vice-chair and Q2/1 co-rapporteur, Brazil)</w:t>
            </w:r>
          </w:p>
        </w:tc>
      </w:tr>
      <w:tr w:rsidR="00762211" w:rsidRPr="005B064F" w14:paraId="621C8ABF" w14:textId="77777777" w:rsidTr="000071F6">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4607454" w14:textId="77777777" w:rsidR="00762211" w:rsidRPr="003D5D3A" w:rsidRDefault="00762211" w:rsidP="000071F6">
            <w:pPr>
              <w:spacing w:before="60" w:after="60"/>
              <w:rPr>
                <w:szCs w:val="22"/>
                <w:lang w:val="en-US"/>
              </w:rPr>
            </w:pPr>
            <w:r w:rsidRPr="003D5D3A">
              <w:rPr>
                <w:szCs w:val="22"/>
                <w:lang w:val="en-US"/>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35BC18A" w14:textId="77777777" w:rsidR="00762211" w:rsidRPr="003D5D3A" w:rsidRDefault="00762211" w:rsidP="000071F6">
            <w:pPr>
              <w:spacing w:before="60" w:after="60"/>
              <w:rPr>
                <w:szCs w:val="22"/>
                <w:lang w:val="en-US"/>
              </w:rPr>
            </w:pPr>
            <w:r w:rsidRPr="003D5D3A">
              <w:rPr>
                <w:szCs w:val="22"/>
                <w:lang w:val="en-US"/>
              </w:rPr>
              <w:t>Mr Roberto HIRAYAMA (vice-chair and Q2/1 co-rapporteur, Brazil)</w:t>
            </w:r>
          </w:p>
        </w:tc>
      </w:tr>
      <w:tr w:rsidR="00762211" w:rsidRPr="005B064F" w14:paraId="44845592" w14:textId="77777777" w:rsidTr="000071F6">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C03A364" w14:textId="77777777" w:rsidR="00762211" w:rsidRPr="00906536" w:rsidRDefault="00762211" w:rsidP="000071F6">
            <w:pPr>
              <w:spacing w:before="60" w:after="60"/>
              <w:rPr>
                <w:szCs w:val="22"/>
              </w:rPr>
            </w:pPr>
            <w:r w:rsidRPr="00906536">
              <w:rPr>
                <w:szCs w:val="22"/>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2A023A6" w14:textId="77777777" w:rsidR="00762211" w:rsidRPr="003D5D3A" w:rsidRDefault="00762211" w:rsidP="000071F6">
            <w:pPr>
              <w:spacing w:before="60" w:after="60"/>
              <w:rPr>
                <w:szCs w:val="22"/>
                <w:lang w:val="en-US"/>
              </w:rPr>
            </w:pPr>
            <w:r w:rsidRPr="003D5D3A">
              <w:rPr>
                <w:szCs w:val="22"/>
                <w:lang w:val="en-US"/>
              </w:rPr>
              <w:t>Mr Roberto HIRAYAMA (vice-chair and Q2/1 co-rapporteur, Brazil)</w:t>
            </w:r>
          </w:p>
        </w:tc>
      </w:tr>
    </w:tbl>
    <w:p w14:paraId="23D399B5" w14:textId="77777777" w:rsidR="00762211" w:rsidRPr="003D5D3A" w:rsidRDefault="00762211" w:rsidP="00762211">
      <w:pPr>
        <w:overflowPunct/>
        <w:autoSpaceDE/>
        <w:autoSpaceDN/>
        <w:adjustRightInd/>
        <w:spacing w:before="0"/>
        <w:textAlignment w:val="auto"/>
        <w:rPr>
          <w:rFonts w:cstheme="minorHAnsi"/>
          <w:b/>
          <w:szCs w:val="24"/>
          <w:lang w:val="en-US"/>
        </w:rPr>
        <w:sectPr w:rsidR="00762211" w:rsidRPr="003D5D3A" w:rsidSect="009067E7">
          <w:headerReference w:type="default" r:id="rId43"/>
          <w:pgSz w:w="11907" w:h="16834" w:code="9"/>
          <w:pgMar w:top="1418" w:right="1134" w:bottom="851" w:left="1134" w:header="720" w:footer="567" w:gutter="0"/>
          <w:paperSrc w:first="4" w:other="4"/>
          <w:cols w:space="720"/>
          <w:docGrid w:linePitch="326"/>
        </w:sectPr>
      </w:pPr>
    </w:p>
    <w:p w14:paraId="07BC7C2A" w14:textId="77777777" w:rsidR="00762211" w:rsidRPr="00906536" w:rsidRDefault="00762211" w:rsidP="00762211">
      <w:pPr>
        <w:pStyle w:val="CEOAgendaItemN"/>
        <w:spacing w:before="120" w:after="120"/>
        <w:ind w:right="11"/>
        <w:jc w:val="left"/>
        <w:rPr>
          <w:rFonts w:asciiTheme="minorHAnsi" w:hAnsiTheme="minorHAnsi" w:cstheme="minorHAnsi"/>
          <w:b/>
          <w:bCs w:val="0"/>
          <w:sz w:val="24"/>
          <w:szCs w:val="24"/>
          <w:lang w:val="en-GB"/>
        </w:rPr>
      </w:pPr>
      <w:r w:rsidRPr="00906536">
        <w:rPr>
          <w:rFonts w:asciiTheme="minorHAnsi" w:hAnsiTheme="minorHAnsi" w:cstheme="minorHAnsi"/>
          <w:b/>
          <w:bCs w:val="0"/>
          <w:sz w:val="24"/>
          <w:szCs w:val="24"/>
          <w:lang w:val="en-GB"/>
        </w:rPr>
        <w:lastRenderedPageBreak/>
        <w:t>Annex 3:</w:t>
      </w:r>
      <w:r>
        <w:rPr>
          <w:rFonts w:asciiTheme="minorHAnsi" w:hAnsiTheme="minorHAnsi" w:cstheme="minorHAnsi"/>
          <w:b/>
          <w:bCs w:val="0"/>
          <w:sz w:val="24"/>
          <w:szCs w:val="24"/>
          <w:lang w:val="en-GB"/>
        </w:rPr>
        <w:t xml:space="preserve"> </w:t>
      </w:r>
      <w:r w:rsidRPr="00906536">
        <w:rPr>
          <w:rFonts w:asciiTheme="minorHAnsi" w:hAnsiTheme="minorHAnsi" w:cstheme="minorHAnsi"/>
          <w:b/>
          <w:bCs w:val="0"/>
          <w:sz w:val="24"/>
          <w:szCs w:val="24"/>
          <w:lang w:val="en-GB"/>
        </w:rPr>
        <w:t>ITU-D Study Group1 and Rapporteur Group meeting (2022-2025)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762211" w:rsidRPr="00906536" w14:paraId="4835B2B0" w14:textId="77777777" w:rsidTr="000071F6">
        <w:trPr>
          <w:tblHeader/>
          <w:jc w:val="center"/>
        </w:trPr>
        <w:tc>
          <w:tcPr>
            <w:tcW w:w="2647" w:type="pct"/>
            <w:tcBorders>
              <w:bottom w:val="single" w:sz="4" w:space="0" w:color="auto"/>
            </w:tcBorders>
            <w:shd w:val="clear" w:color="auto" w:fill="5B9BD5"/>
          </w:tcPr>
          <w:p w14:paraId="64F40EB4" w14:textId="77777777" w:rsidR="00762211" w:rsidRPr="00762211" w:rsidRDefault="00762211" w:rsidP="000071F6">
            <w:pPr>
              <w:spacing w:before="20" w:after="20"/>
              <w:rPr>
                <w:b/>
                <w:szCs w:val="24"/>
                <w:lang w:val="en-US"/>
              </w:rPr>
            </w:pPr>
            <w:r w:rsidRPr="00762211">
              <w:rPr>
                <w:b/>
                <w:bCs/>
                <w:szCs w:val="24"/>
                <w:lang w:val="en-US"/>
              </w:rPr>
              <w:t>Study Group/ Rapporteur Group meeting</w:t>
            </w:r>
          </w:p>
        </w:tc>
        <w:tc>
          <w:tcPr>
            <w:tcW w:w="2353" w:type="pct"/>
            <w:tcBorders>
              <w:bottom w:val="single" w:sz="4" w:space="0" w:color="auto"/>
            </w:tcBorders>
            <w:shd w:val="clear" w:color="auto" w:fill="5B9BD5"/>
          </w:tcPr>
          <w:p w14:paraId="01E4F91E" w14:textId="77777777" w:rsidR="00762211" w:rsidRPr="00906536" w:rsidRDefault="00762211" w:rsidP="000071F6">
            <w:pPr>
              <w:spacing w:before="20" w:after="20"/>
              <w:rPr>
                <w:b/>
                <w:szCs w:val="24"/>
              </w:rPr>
            </w:pPr>
            <w:r w:rsidRPr="00906536">
              <w:rPr>
                <w:b/>
                <w:szCs w:val="24"/>
              </w:rPr>
              <w:t>Date and location</w:t>
            </w:r>
          </w:p>
        </w:tc>
      </w:tr>
      <w:tr w:rsidR="00762211" w:rsidRPr="00906536" w14:paraId="13924765" w14:textId="77777777" w:rsidTr="000071F6">
        <w:trPr>
          <w:jc w:val="center"/>
        </w:trPr>
        <w:tc>
          <w:tcPr>
            <w:tcW w:w="2647" w:type="pct"/>
            <w:shd w:val="clear" w:color="auto" w:fill="D9D9D9" w:themeFill="background1" w:themeFillShade="D9"/>
          </w:tcPr>
          <w:p w14:paraId="4F14EC05" w14:textId="77777777" w:rsidR="00762211" w:rsidRPr="00906536" w:rsidRDefault="00762211" w:rsidP="000071F6">
            <w:pPr>
              <w:spacing w:before="20" w:after="20"/>
              <w:rPr>
                <w:b/>
                <w:szCs w:val="24"/>
              </w:rPr>
            </w:pPr>
            <w:r w:rsidRPr="00906536">
              <w:rPr>
                <w:b/>
                <w:szCs w:val="24"/>
              </w:rPr>
              <w:t>Study Group 1 meetings</w:t>
            </w:r>
          </w:p>
        </w:tc>
        <w:tc>
          <w:tcPr>
            <w:tcW w:w="2353" w:type="pct"/>
            <w:shd w:val="clear" w:color="auto" w:fill="D9D9D9" w:themeFill="background1" w:themeFillShade="D9"/>
          </w:tcPr>
          <w:p w14:paraId="70AF63BD" w14:textId="77777777" w:rsidR="00762211" w:rsidRPr="00906536" w:rsidRDefault="00762211" w:rsidP="000071F6">
            <w:pPr>
              <w:spacing w:before="20" w:after="20"/>
              <w:rPr>
                <w:b/>
                <w:szCs w:val="24"/>
              </w:rPr>
            </w:pPr>
          </w:p>
        </w:tc>
      </w:tr>
      <w:tr w:rsidR="00762211" w:rsidRPr="00906536" w14:paraId="520DFE39" w14:textId="77777777" w:rsidTr="000071F6">
        <w:trPr>
          <w:jc w:val="center"/>
        </w:trPr>
        <w:tc>
          <w:tcPr>
            <w:tcW w:w="2647" w:type="pct"/>
          </w:tcPr>
          <w:p w14:paraId="6DC99939" w14:textId="77777777" w:rsidR="00762211" w:rsidRPr="00762211" w:rsidRDefault="00762211" w:rsidP="000071F6">
            <w:pPr>
              <w:spacing w:before="20" w:after="20"/>
              <w:rPr>
                <w:szCs w:val="24"/>
                <w:lang w:val="en-US"/>
              </w:rPr>
            </w:pPr>
            <w:hyperlink r:id="rId44" w:history="1">
              <w:r w:rsidRPr="00762211">
                <w:rPr>
                  <w:rStyle w:val="Hyperlink"/>
                  <w:szCs w:val="24"/>
                  <w:lang w:val="en-US"/>
                </w:rPr>
                <w:t>First meeting of ITU-D Study Group 1</w:t>
              </w:r>
            </w:hyperlink>
          </w:p>
        </w:tc>
        <w:tc>
          <w:tcPr>
            <w:tcW w:w="2353" w:type="pct"/>
            <w:shd w:val="clear" w:color="auto" w:fill="auto"/>
          </w:tcPr>
          <w:p w14:paraId="6A080E00" w14:textId="77777777" w:rsidR="00762211" w:rsidRPr="00906536" w:rsidRDefault="00762211" w:rsidP="000071F6">
            <w:pPr>
              <w:spacing w:before="20" w:after="20"/>
              <w:rPr>
                <w:szCs w:val="24"/>
              </w:rPr>
            </w:pPr>
            <w:r w:rsidRPr="00906536">
              <w:rPr>
                <w:szCs w:val="24"/>
              </w:rPr>
              <w:t>28 November - 2 December 2022, Switzerland</w:t>
            </w:r>
          </w:p>
        </w:tc>
      </w:tr>
      <w:tr w:rsidR="00762211" w:rsidRPr="00906536" w14:paraId="0F4409CF" w14:textId="77777777" w:rsidTr="000071F6">
        <w:trPr>
          <w:jc w:val="center"/>
        </w:trPr>
        <w:tc>
          <w:tcPr>
            <w:tcW w:w="2647" w:type="pct"/>
          </w:tcPr>
          <w:p w14:paraId="7DDEC3F1" w14:textId="77777777" w:rsidR="00762211" w:rsidRPr="003D5D3A" w:rsidRDefault="00762211" w:rsidP="000071F6">
            <w:pPr>
              <w:spacing w:before="20" w:after="20"/>
              <w:rPr>
                <w:szCs w:val="24"/>
                <w:lang w:val="en-US"/>
              </w:rPr>
            </w:pPr>
            <w:hyperlink r:id="rId45" w:history="1">
              <w:r w:rsidRPr="003D5D3A">
                <w:rPr>
                  <w:rStyle w:val="Hyperlink"/>
                  <w:szCs w:val="24"/>
                  <w:lang w:val="en-US"/>
                </w:rPr>
                <w:t>Second Meeting of ITU-D Study Group 1</w:t>
              </w:r>
            </w:hyperlink>
          </w:p>
        </w:tc>
        <w:tc>
          <w:tcPr>
            <w:tcW w:w="2353" w:type="pct"/>
            <w:shd w:val="clear" w:color="auto" w:fill="auto"/>
          </w:tcPr>
          <w:p w14:paraId="661002B0" w14:textId="77777777" w:rsidR="00762211" w:rsidRPr="00906536" w:rsidRDefault="00762211" w:rsidP="000071F6">
            <w:pPr>
              <w:spacing w:before="20" w:after="20"/>
              <w:rPr>
                <w:szCs w:val="24"/>
              </w:rPr>
            </w:pPr>
            <w:r w:rsidRPr="00906536">
              <w:rPr>
                <w:szCs w:val="24"/>
              </w:rPr>
              <w:t>23-27 October 2023, Switzerland</w:t>
            </w:r>
          </w:p>
        </w:tc>
      </w:tr>
      <w:tr w:rsidR="00762211" w:rsidRPr="00906536" w14:paraId="439D921A" w14:textId="77777777" w:rsidTr="000071F6">
        <w:trPr>
          <w:trHeight w:val="289"/>
          <w:jc w:val="center"/>
        </w:trPr>
        <w:tc>
          <w:tcPr>
            <w:tcW w:w="2647" w:type="pct"/>
          </w:tcPr>
          <w:p w14:paraId="403904F1" w14:textId="77777777" w:rsidR="00762211" w:rsidRPr="003D5D3A" w:rsidRDefault="00762211" w:rsidP="000071F6">
            <w:pPr>
              <w:spacing w:before="20" w:after="20"/>
              <w:rPr>
                <w:szCs w:val="24"/>
                <w:lang w:val="en-US"/>
              </w:rPr>
            </w:pPr>
            <w:hyperlink r:id="rId46" w:history="1">
              <w:r w:rsidRPr="003D5D3A">
                <w:rPr>
                  <w:rStyle w:val="Hyperlink"/>
                  <w:szCs w:val="24"/>
                  <w:lang w:val="en-US"/>
                </w:rPr>
                <w:t>Third Meeting of ITU-D Study Group 1</w:t>
              </w:r>
            </w:hyperlink>
            <w:r w:rsidRPr="003D5D3A">
              <w:rPr>
                <w:szCs w:val="24"/>
                <w:lang w:val="en-US"/>
              </w:rPr>
              <w:t xml:space="preserve"> </w:t>
            </w:r>
          </w:p>
        </w:tc>
        <w:tc>
          <w:tcPr>
            <w:tcW w:w="2353" w:type="pct"/>
            <w:shd w:val="clear" w:color="auto" w:fill="auto"/>
          </w:tcPr>
          <w:p w14:paraId="667F7AF9" w14:textId="77777777" w:rsidR="00762211" w:rsidRPr="00906536" w:rsidRDefault="00762211" w:rsidP="000071F6">
            <w:pPr>
              <w:spacing w:before="20" w:after="20"/>
              <w:rPr>
                <w:szCs w:val="24"/>
              </w:rPr>
            </w:pPr>
            <w:r w:rsidRPr="00906536">
              <w:rPr>
                <w:szCs w:val="24"/>
              </w:rPr>
              <w:t xml:space="preserve">4 - 8 November 2024, Switzerland </w:t>
            </w:r>
          </w:p>
        </w:tc>
      </w:tr>
      <w:tr w:rsidR="00762211" w:rsidRPr="00906536" w14:paraId="73BF3416" w14:textId="77777777" w:rsidTr="000071F6">
        <w:trPr>
          <w:jc w:val="center"/>
        </w:trPr>
        <w:tc>
          <w:tcPr>
            <w:tcW w:w="2647" w:type="pct"/>
            <w:tcBorders>
              <w:bottom w:val="single" w:sz="4" w:space="0" w:color="auto"/>
            </w:tcBorders>
          </w:tcPr>
          <w:p w14:paraId="0EFABBA7" w14:textId="77777777" w:rsidR="00762211" w:rsidRPr="003D5D3A" w:rsidRDefault="00762211" w:rsidP="000071F6">
            <w:pPr>
              <w:spacing w:before="20" w:after="20"/>
              <w:rPr>
                <w:szCs w:val="24"/>
                <w:lang w:val="en-US"/>
              </w:rPr>
            </w:pPr>
            <w:hyperlink r:id="rId47" w:history="1">
              <w:r w:rsidRPr="003D5D3A">
                <w:rPr>
                  <w:rStyle w:val="Hyperlink"/>
                  <w:szCs w:val="24"/>
                  <w:lang w:val="en-US"/>
                </w:rPr>
                <w:t>Fourth Meeting of ITU-D Study Group 1</w:t>
              </w:r>
            </w:hyperlink>
          </w:p>
        </w:tc>
        <w:tc>
          <w:tcPr>
            <w:tcW w:w="2353" w:type="pct"/>
            <w:tcBorders>
              <w:bottom w:val="single" w:sz="4" w:space="0" w:color="auto"/>
            </w:tcBorders>
            <w:shd w:val="clear" w:color="auto" w:fill="auto"/>
          </w:tcPr>
          <w:p w14:paraId="43FD9EBB" w14:textId="77777777" w:rsidR="00762211" w:rsidRPr="00906536" w:rsidRDefault="00762211" w:rsidP="000071F6">
            <w:pPr>
              <w:spacing w:before="20" w:after="20"/>
              <w:rPr>
                <w:szCs w:val="24"/>
              </w:rPr>
            </w:pPr>
            <w:r w:rsidRPr="00906536">
              <w:rPr>
                <w:szCs w:val="24"/>
              </w:rPr>
              <w:t>28 April - 2 May 2025, Switzerland</w:t>
            </w:r>
          </w:p>
        </w:tc>
      </w:tr>
      <w:tr w:rsidR="00762211" w:rsidRPr="00906536" w14:paraId="4744589D" w14:textId="77777777" w:rsidTr="000071F6">
        <w:trPr>
          <w:jc w:val="center"/>
        </w:trPr>
        <w:tc>
          <w:tcPr>
            <w:tcW w:w="2647" w:type="pct"/>
            <w:shd w:val="clear" w:color="auto" w:fill="D9D9D9" w:themeFill="background1" w:themeFillShade="D9"/>
          </w:tcPr>
          <w:p w14:paraId="093E2D20" w14:textId="77777777" w:rsidR="00762211" w:rsidRPr="00906536" w:rsidRDefault="00762211" w:rsidP="000071F6">
            <w:pPr>
              <w:spacing w:before="20" w:after="20"/>
              <w:rPr>
                <w:b/>
                <w:szCs w:val="24"/>
              </w:rPr>
            </w:pPr>
            <w:r w:rsidRPr="00906536">
              <w:rPr>
                <w:b/>
                <w:szCs w:val="24"/>
              </w:rPr>
              <w:t>Rapporteur Group meetings</w:t>
            </w:r>
          </w:p>
        </w:tc>
        <w:tc>
          <w:tcPr>
            <w:tcW w:w="2353" w:type="pct"/>
            <w:shd w:val="clear" w:color="auto" w:fill="D9D9D9" w:themeFill="background1" w:themeFillShade="D9"/>
          </w:tcPr>
          <w:p w14:paraId="3155E524" w14:textId="77777777" w:rsidR="00762211" w:rsidRPr="00906536" w:rsidRDefault="00762211" w:rsidP="000071F6">
            <w:pPr>
              <w:spacing w:before="20" w:after="20"/>
              <w:rPr>
                <w:b/>
                <w:szCs w:val="24"/>
              </w:rPr>
            </w:pPr>
          </w:p>
        </w:tc>
      </w:tr>
      <w:tr w:rsidR="00762211" w:rsidRPr="00906536" w14:paraId="72EE9420" w14:textId="77777777" w:rsidTr="000071F6">
        <w:trPr>
          <w:jc w:val="center"/>
        </w:trPr>
        <w:tc>
          <w:tcPr>
            <w:tcW w:w="2647" w:type="pct"/>
          </w:tcPr>
          <w:p w14:paraId="24086444" w14:textId="77777777" w:rsidR="00762211" w:rsidRPr="003D5D3A" w:rsidRDefault="00762211" w:rsidP="000071F6">
            <w:pPr>
              <w:spacing w:before="20" w:after="20"/>
              <w:rPr>
                <w:szCs w:val="24"/>
                <w:lang w:val="en-US"/>
              </w:rPr>
            </w:pPr>
            <w:hyperlink r:id="rId48" w:history="1">
              <w:r w:rsidRPr="003D5D3A">
                <w:rPr>
                  <w:rStyle w:val="Hyperlink"/>
                  <w:szCs w:val="24"/>
                  <w:lang w:val="en-US"/>
                </w:rPr>
                <w:t>First Study Group 1 Rapporteur Group Meetings</w:t>
              </w:r>
            </w:hyperlink>
          </w:p>
        </w:tc>
        <w:tc>
          <w:tcPr>
            <w:tcW w:w="2353" w:type="pct"/>
            <w:shd w:val="clear" w:color="auto" w:fill="auto"/>
          </w:tcPr>
          <w:p w14:paraId="70FB4763" w14:textId="77777777" w:rsidR="00762211" w:rsidRPr="00906536" w:rsidRDefault="00762211" w:rsidP="000071F6">
            <w:pPr>
              <w:spacing w:before="20" w:after="20"/>
              <w:rPr>
                <w:szCs w:val="24"/>
              </w:rPr>
            </w:pPr>
            <w:r w:rsidRPr="00906536">
              <w:rPr>
                <w:szCs w:val="24"/>
              </w:rPr>
              <w:t>8 - 19 May 2023, Switzerland</w:t>
            </w:r>
          </w:p>
        </w:tc>
      </w:tr>
      <w:tr w:rsidR="00762211" w:rsidRPr="00906536" w14:paraId="0D9BBFEC" w14:textId="77777777" w:rsidTr="000071F6">
        <w:trPr>
          <w:trHeight w:val="252"/>
          <w:jc w:val="center"/>
        </w:trPr>
        <w:tc>
          <w:tcPr>
            <w:tcW w:w="2647" w:type="pct"/>
          </w:tcPr>
          <w:p w14:paraId="45B596DF" w14:textId="77777777" w:rsidR="00762211" w:rsidRPr="003D5D3A" w:rsidRDefault="00762211" w:rsidP="000071F6">
            <w:pPr>
              <w:spacing w:before="20" w:after="20"/>
              <w:rPr>
                <w:szCs w:val="24"/>
                <w:lang w:val="en-US"/>
              </w:rPr>
            </w:pPr>
            <w:hyperlink r:id="rId49" w:history="1">
              <w:r w:rsidRPr="003D5D3A">
                <w:rPr>
                  <w:rStyle w:val="Hyperlink"/>
                  <w:szCs w:val="24"/>
                  <w:lang w:val="en-US"/>
                </w:rPr>
                <w:t>Second Study Group 1 Rapporteur Group meetings</w:t>
              </w:r>
            </w:hyperlink>
          </w:p>
        </w:tc>
        <w:tc>
          <w:tcPr>
            <w:tcW w:w="2353" w:type="pct"/>
            <w:shd w:val="clear" w:color="auto" w:fill="auto"/>
          </w:tcPr>
          <w:p w14:paraId="6269BD9B" w14:textId="77777777" w:rsidR="00762211" w:rsidRPr="00906536" w:rsidRDefault="00762211" w:rsidP="000071F6">
            <w:pPr>
              <w:spacing w:before="20" w:after="20"/>
              <w:rPr>
                <w:szCs w:val="24"/>
              </w:rPr>
            </w:pPr>
            <w:r w:rsidRPr="00906536">
              <w:rPr>
                <w:szCs w:val="24"/>
              </w:rPr>
              <w:t>15-26 April 2024, Switzerland</w:t>
            </w:r>
          </w:p>
        </w:tc>
      </w:tr>
    </w:tbl>
    <w:p w14:paraId="2B1E87B1" w14:textId="77777777" w:rsidR="00762211" w:rsidRPr="00762211" w:rsidRDefault="00762211" w:rsidP="00762211">
      <w:pPr>
        <w:spacing w:after="120"/>
        <w:rPr>
          <w:rFonts w:cstheme="minorHAnsi"/>
          <w:b/>
          <w:szCs w:val="24"/>
          <w:lang w:val="en-US"/>
        </w:rPr>
      </w:pPr>
      <w:r w:rsidRPr="00762211">
        <w:rPr>
          <w:lang w:val="en-US"/>
        </w:rPr>
        <w:t>All associated workshops and webinars are detailed on ITU-D Study Groups Website on the page dedicated to workshops and other events see:</w:t>
      </w:r>
      <w:r w:rsidRPr="00762211">
        <w:rPr>
          <w:lang w:val="en-US"/>
        </w:rPr>
        <w:br/>
      </w:r>
      <w:hyperlink r:id="rId50" w:history="1">
        <w:r w:rsidRPr="00762211">
          <w:rPr>
            <w:rStyle w:val="Hyperlink"/>
            <w:rFonts w:cstheme="minorHAnsi"/>
            <w:b/>
            <w:szCs w:val="24"/>
            <w:lang w:val="en-US"/>
          </w:rPr>
          <w:t>https://www.itu.int/en/ITU-D/Study-Groups/2022-2025/Pages/events_workshops.aspx</w:t>
        </w:r>
      </w:hyperlink>
      <w:r w:rsidRPr="00762211">
        <w:rPr>
          <w:rFonts w:cstheme="minorHAnsi"/>
          <w:b/>
          <w:szCs w:val="24"/>
          <w:lang w:val="en-US"/>
        </w:rPr>
        <w:t xml:space="preserve"> </w:t>
      </w:r>
    </w:p>
    <w:p w14:paraId="4D486BAA" w14:textId="77777777" w:rsidR="00762211" w:rsidRPr="00906536" w:rsidRDefault="00762211" w:rsidP="00762211">
      <w:pPr>
        <w:pStyle w:val="CEOAgendaItemN"/>
        <w:keepNext/>
        <w:keepLines/>
        <w:ind w:right="11"/>
        <w:jc w:val="left"/>
        <w:rPr>
          <w:rFonts w:asciiTheme="minorHAnsi" w:hAnsiTheme="minorHAnsi" w:cstheme="minorHAnsi"/>
          <w:b/>
          <w:sz w:val="24"/>
          <w:szCs w:val="24"/>
          <w:lang w:val="en-GB"/>
        </w:rPr>
      </w:pPr>
    </w:p>
    <w:p w14:paraId="6E5734D8" w14:textId="77777777" w:rsidR="00762211" w:rsidRPr="00762211" w:rsidRDefault="00762211" w:rsidP="00762211">
      <w:pPr>
        <w:tabs>
          <w:tab w:val="clear" w:pos="1134"/>
          <w:tab w:val="clear" w:pos="1871"/>
          <w:tab w:val="clear" w:pos="2268"/>
        </w:tabs>
        <w:overflowPunct/>
        <w:autoSpaceDE/>
        <w:autoSpaceDN/>
        <w:adjustRightInd/>
        <w:spacing w:before="0"/>
        <w:textAlignment w:val="auto"/>
        <w:rPr>
          <w:rFonts w:eastAsia="SimHei" w:cstheme="minorHAnsi"/>
          <w:b/>
          <w:bCs/>
          <w:szCs w:val="24"/>
          <w:lang w:val="en-US"/>
        </w:rPr>
      </w:pPr>
      <w:r w:rsidRPr="00762211">
        <w:rPr>
          <w:rFonts w:cstheme="minorHAnsi"/>
          <w:b/>
          <w:szCs w:val="24"/>
          <w:lang w:val="en-US"/>
        </w:rPr>
        <w:br w:type="page"/>
      </w:r>
    </w:p>
    <w:p w14:paraId="22932560" w14:textId="77777777" w:rsidR="00762211" w:rsidRPr="00906536" w:rsidRDefault="00762211" w:rsidP="00762211">
      <w:pPr>
        <w:pStyle w:val="CEOAgendaItemN"/>
        <w:keepNext/>
        <w:keepLines/>
        <w:ind w:right="11"/>
        <w:jc w:val="left"/>
        <w:rPr>
          <w:rFonts w:asciiTheme="minorHAnsi" w:hAnsiTheme="minorHAnsi" w:cstheme="minorHAnsi"/>
          <w:b/>
          <w:sz w:val="24"/>
          <w:szCs w:val="24"/>
          <w:lang w:val="en-GB"/>
        </w:rPr>
      </w:pPr>
      <w:r w:rsidRPr="00906536">
        <w:rPr>
          <w:rFonts w:asciiTheme="minorHAnsi" w:hAnsiTheme="minorHAnsi" w:cstheme="minorHAnsi"/>
          <w:b/>
          <w:sz w:val="24"/>
          <w:szCs w:val="24"/>
          <w:lang w:val="en-GB"/>
        </w:rPr>
        <w:lastRenderedPageBreak/>
        <w:t>Annex 4: Work plan of ITU-D Study Group 1</w:t>
      </w:r>
    </w:p>
    <w:p w14:paraId="2ECBA0AA" w14:textId="001BB27F" w:rsidR="00CE66E4" w:rsidRPr="00762211" w:rsidRDefault="00762211" w:rsidP="009E6531">
      <w:pPr>
        <w:rPr>
          <w:bCs/>
          <w:szCs w:val="22"/>
          <w:lang w:val="en-US"/>
        </w:rPr>
      </w:pPr>
      <w:r w:rsidRPr="00906536">
        <w:rPr>
          <w:noProof/>
          <w:szCs w:val="24"/>
        </w:rPr>
        <w:drawing>
          <wp:inline distT="0" distB="0" distL="0" distR="0" wp14:anchorId="419B63D0" wp14:editId="5440BCF5">
            <wp:extent cx="6120765" cy="5480563"/>
            <wp:effectExtent l="12700" t="12700" r="13335" b="19050"/>
            <wp:docPr id="435696428" name="Picture 1" descr="A colorful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96428" name="Picture 1" descr="A colorful chart with text&#10;&#10;Description automatically generated"/>
                    <pic:cNvPicPr/>
                  </pic:nvPicPr>
                  <pic:blipFill>
                    <a:blip r:embed="rId51"/>
                    <a:stretch>
                      <a:fillRect/>
                    </a:stretch>
                  </pic:blipFill>
                  <pic:spPr>
                    <a:xfrm>
                      <a:off x="0" y="0"/>
                      <a:ext cx="6120765" cy="5480563"/>
                    </a:xfrm>
                    <a:prstGeom prst="rect">
                      <a:avLst/>
                    </a:prstGeom>
                    <a:ln>
                      <a:solidFill>
                        <a:schemeClr val="tx1"/>
                      </a:solidFill>
                    </a:ln>
                  </pic:spPr>
                </pic:pic>
              </a:graphicData>
            </a:graphic>
          </wp:inline>
        </w:drawing>
      </w:r>
    </w:p>
    <w:p w14:paraId="5348E6D0" w14:textId="2DE2AB85" w:rsidR="00CE66E4" w:rsidRDefault="00CE66E4" w:rsidP="00CE27C8">
      <w:pPr>
        <w:spacing w:before="720"/>
        <w:jc w:val="center"/>
      </w:pPr>
      <w:r>
        <w:t>______________</w:t>
      </w:r>
    </w:p>
    <w:sectPr w:rsidR="00CE66E4" w:rsidSect="0083671A">
      <w:footerReference w:type="first" r:id="rId52"/>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21E63" w14:textId="77777777" w:rsidR="004E4896" w:rsidRDefault="004E4896">
      <w:r>
        <w:separator/>
      </w:r>
    </w:p>
    <w:p w14:paraId="75349A99" w14:textId="77777777" w:rsidR="004E4896" w:rsidRDefault="004E4896"/>
  </w:endnote>
  <w:endnote w:type="continuationSeparator" w:id="0">
    <w:p w14:paraId="0B03BAC6" w14:textId="77777777" w:rsidR="004E4896" w:rsidRDefault="004E4896">
      <w:r>
        <w:continuationSeparator/>
      </w:r>
    </w:p>
    <w:p w14:paraId="2920E56B" w14:textId="77777777" w:rsidR="004E4896" w:rsidRDefault="004E4896"/>
  </w:endnote>
  <w:endnote w:type="continuationNotice" w:id="1">
    <w:p w14:paraId="2B81B107" w14:textId="77777777" w:rsidR="004E4896" w:rsidRDefault="004E4896">
      <w:pPr>
        <w:spacing w:before="0"/>
      </w:pPr>
    </w:p>
    <w:p w14:paraId="29711244" w14:textId="77777777" w:rsidR="004E4896" w:rsidRDefault="004E4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F723AC" w:rsidRPr="00365AB0" w14:paraId="1B414EE2" w14:textId="77777777" w:rsidTr="005539C3">
      <w:tc>
        <w:tcPr>
          <w:tcW w:w="1526" w:type="dxa"/>
          <w:tcBorders>
            <w:top w:val="single" w:sz="4" w:space="0" w:color="000000" w:themeColor="text1"/>
          </w:tcBorders>
        </w:tcPr>
        <w:p w14:paraId="300F1366" w14:textId="77777777" w:rsidR="00F723AC" w:rsidRPr="00365AB0" w:rsidRDefault="00F723AC" w:rsidP="00F723AC">
          <w:pPr>
            <w:pStyle w:val="FirstFooter"/>
            <w:rPr>
              <w:sz w:val="18"/>
              <w:szCs w:val="18"/>
            </w:rPr>
          </w:pPr>
          <w:r w:rsidRPr="00365AB0">
            <w:rPr>
              <w:sz w:val="18"/>
              <w:szCs w:val="18"/>
            </w:rPr>
            <w:t>Для контактов:</w:t>
          </w:r>
        </w:p>
      </w:tc>
      <w:tc>
        <w:tcPr>
          <w:tcW w:w="3260" w:type="dxa"/>
          <w:tcBorders>
            <w:top w:val="single" w:sz="4" w:space="0" w:color="000000" w:themeColor="text1"/>
          </w:tcBorders>
        </w:tcPr>
        <w:p w14:paraId="4D680DDD" w14:textId="77777777" w:rsidR="00F723AC" w:rsidRPr="00365AB0" w:rsidRDefault="00F723AC" w:rsidP="00F723AC">
          <w:pPr>
            <w:pStyle w:val="FirstFooter"/>
            <w:ind w:left="3010" w:hanging="3010"/>
            <w:rPr>
              <w:sz w:val="18"/>
              <w:szCs w:val="18"/>
              <w:lang w:val="en-US"/>
            </w:rPr>
          </w:pPr>
          <w:r w:rsidRPr="00365AB0">
            <w:rPr>
              <w:sz w:val="18"/>
              <w:szCs w:val="18"/>
            </w:rPr>
            <w:t>Фамилия/организация/объединение:</w:t>
          </w:r>
        </w:p>
      </w:tc>
      <w:tc>
        <w:tcPr>
          <w:tcW w:w="4853" w:type="dxa"/>
          <w:tcBorders>
            <w:top w:val="single" w:sz="4" w:space="0" w:color="000000" w:themeColor="text1"/>
          </w:tcBorders>
        </w:tcPr>
        <w:p w14:paraId="2BE8C103" w14:textId="55134CAF" w:rsidR="00F723AC" w:rsidRPr="005B064F" w:rsidRDefault="00E300C6" w:rsidP="00F723AC">
          <w:pPr>
            <w:pStyle w:val="FirstFooter"/>
            <w:rPr>
              <w:sz w:val="18"/>
              <w:szCs w:val="18"/>
            </w:rPr>
          </w:pPr>
          <w:r w:rsidRPr="005B064F">
            <w:rPr>
              <w:sz w:val="18"/>
              <w:szCs w:val="18"/>
            </w:rPr>
            <w:t>г-жа Флёр-Регина Ассуму-Бессу (Ms Fleur Regina Assoumou Bessou), Председатель 1-й Исследовательской комиссии МСЭ-D</w:t>
          </w:r>
        </w:p>
      </w:tc>
      <w:bookmarkStart w:id="27" w:name="OrgName"/>
      <w:bookmarkEnd w:id="27"/>
    </w:tr>
    <w:tr w:rsidR="00E300C6" w:rsidRPr="00365AB0" w14:paraId="5E4AD7CB" w14:textId="77777777" w:rsidTr="005539C3">
      <w:trPr>
        <w:trHeight w:val="165"/>
      </w:trPr>
      <w:tc>
        <w:tcPr>
          <w:tcW w:w="1526" w:type="dxa"/>
        </w:tcPr>
        <w:p w14:paraId="337BEFD2" w14:textId="77777777" w:rsidR="00E300C6" w:rsidRPr="00E300C6" w:rsidRDefault="00E300C6" w:rsidP="00E300C6">
          <w:pPr>
            <w:pStyle w:val="FirstFooter"/>
            <w:rPr>
              <w:sz w:val="18"/>
              <w:szCs w:val="18"/>
            </w:rPr>
          </w:pPr>
        </w:p>
      </w:tc>
      <w:tc>
        <w:tcPr>
          <w:tcW w:w="3260" w:type="dxa"/>
        </w:tcPr>
        <w:p w14:paraId="34AC1C36" w14:textId="77777777" w:rsidR="00E300C6" w:rsidRPr="00365AB0" w:rsidRDefault="00E300C6" w:rsidP="00E300C6">
          <w:pPr>
            <w:pStyle w:val="FirstFooter"/>
            <w:ind w:left="3010" w:hanging="3010"/>
            <w:rPr>
              <w:sz w:val="18"/>
              <w:szCs w:val="18"/>
              <w:lang w:val="en-US"/>
            </w:rPr>
          </w:pPr>
          <w:r w:rsidRPr="00365AB0">
            <w:rPr>
              <w:sz w:val="18"/>
              <w:szCs w:val="18"/>
            </w:rPr>
            <w:t>Тел.:</w:t>
          </w:r>
        </w:p>
      </w:tc>
      <w:tc>
        <w:tcPr>
          <w:tcW w:w="4853" w:type="dxa"/>
        </w:tcPr>
        <w:p w14:paraId="49C3240D" w14:textId="0E44B4E8" w:rsidR="00E300C6" w:rsidRPr="005B064F" w:rsidRDefault="00E300C6" w:rsidP="00E300C6">
          <w:pPr>
            <w:pStyle w:val="FirstFooter"/>
            <w:rPr>
              <w:sz w:val="18"/>
              <w:szCs w:val="18"/>
            </w:rPr>
          </w:pPr>
          <w:r w:rsidRPr="005B064F">
            <w:rPr>
              <w:sz w:val="18"/>
              <w:szCs w:val="18"/>
            </w:rPr>
            <w:t>+225 20 3458 80</w:t>
          </w:r>
        </w:p>
      </w:tc>
      <w:bookmarkStart w:id="28" w:name="PhoneNo"/>
      <w:bookmarkEnd w:id="28"/>
    </w:tr>
    <w:tr w:rsidR="00E300C6" w:rsidRPr="005B064F" w14:paraId="0E4D2617" w14:textId="77777777" w:rsidTr="005539C3">
      <w:tc>
        <w:tcPr>
          <w:tcW w:w="1526" w:type="dxa"/>
        </w:tcPr>
        <w:p w14:paraId="7845751D" w14:textId="77777777" w:rsidR="00E300C6" w:rsidRPr="00365AB0" w:rsidRDefault="00E300C6" w:rsidP="00E300C6">
          <w:pPr>
            <w:pStyle w:val="FirstFooter"/>
            <w:rPr>
              <w:sz w:val="18"/>
              <w:szCs w:val="18"/>
            </w:rPr>
          </w:pPr>
        </w:p>
      </w:tc>
      <w:tc>
        <w:tcPr>
          <w:tcW w:w="3260" w:type="dxa"/>
        </w:tcPr>
        <w:p w14:paraId="1BAAC8BB" w14:textId="77777777" w:rsidR="00E300C6" w:rsidRPr="00365AB0" w:rsidRDefault="00E300C6" w:rsidP="00E300C6">
          <w:pPr>
            <w:pStyle w:val="FirstFooter"/>
            <w:ind w:left="3010" w:hanging="3010"/>
            <w:rPr>
              <w:sz w:val="18"/>
              <w:szCs w:val="18"/>
            </w:rPr>
          </w:pPr>
          <w:r w:rsidRPr="00365AB0">
            <w:rPr>
              <w:sz w:val="18"/>
              <w:szCs w:val="18"/>
            </w:rPr>
            <w:t>Эл.</w:t>
          </w:r>
          <w:r w:rsidRPr="00365AB0">
            <w:rPr>
              <w:sz w:val="18"/>
              <w:szCs w:val="18"/>
              <w:lang w:val="en-US"/>
            </w:rPr>
            <w:t> </w:t>
          </w:r>
          <w:r w:rsidRPr="00365AB0">
            <w:rPr>
              <w:sz w:val="18"/>
              <w:szCs w:val="18"/>
            </w:rPr>
            <w:t>почта:</w:t>
          </w:r>
        </w:p>
      </w:tc>
      <w:tc>
        <w:tcPr>
          <w:tcW w:w="4853" w:type="dxa"/>
        </w:tcPr>
        <w:p w14:paraId="01E376B1" w14:textId="18D027F8" w:rsidR="00E300C6" w:rsidRPr="005B064F" w:rsidRDefault="00E300C6" w:rsidP="00E300C6">
          <w:pPr>
            <w:pStyle w:val="FirstFooter"/>
            <w:rPr>
              <w:sz w:val="18"/>
              <w:szCs w:val="18"/>
            </w:rPr>
          </w:pPr>
          <w:hyperlink r:id="rId1" w:history="1">
            <w:r w:rsidRPr="005B064F">
              <w:rPr>
                <w:rStyle w:val="Hyperlink"/>
                <w:sz w:val="18"/>
                <w:szCs w:val="18"/>
                <w:lang w:val="en-US"/>
              </w:rPr>
              <w:t>bessou.regina@artci.ci</w:t>
            </w:r>
          </w:hyperlink>
          <w:r w:rsidR="005B064F" w:rsidRPr="005B064F">
            <w:rPr>
              <w:lang w:val="en-GB"/>
            </w:rPr>
            <w:t xml:space="preserve"> </w:t>
          </w:r>
        </w:p>
      </w:tc>
      <w:bookmarkStart w:id="29" w:name="Email"/>
      <w:bookmarkEnd w:id="29"/>
    </w:tr>
  </w:tbl>
  <w:p w14:paraId="7B8DD400" w14:textId="77777777" w:rsidR="00F723AC" w:rsidRPr="005B064F" w:rsidRDefault="00F723AC">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69AF" w14:textId="77777777" w:rsidR="00762211" w:rsidRPr="00912E31" w:rsidRDefault="00762211" w:rsidP="00912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83671A" w:rsidRPr="00365AB0" w14:paraId="594F672E" w14:textId="77777777" w:rsidTr="005539C3">
      <w:tc>
        <w:tcPr>
          <w:tcW w:w="1526" w:type="dxa"/>
          <w:tcBorders>
            <w:top w:val="single" w:sz="4" w:space="0" w:color="000000" w:themeColor="text1"/>
          </w:tcBorders>
        </w:tcPr>
        <w:p w14:paraId="18F4EEA9" w14:textId="77777777" w:rsidR="0083671A" w:rsidRPr="00365AB0" w:rsidRDefault="0083671A" w:rsidP="00F723AC">
          <w:pPr>
            <w:pStyle w:val="FirstFooter"/>
            <w:rPr>
              <w:sz w:val="18"/>
              <w:szCs w:val="18"/>
            </w:rPr>
          </w:pPr>
          <w:r w:rsidRPr="00365AB0">
            <w:rPr>
              <w:sz w:val="18"/>
              <w:szCs w:val="18"/>
            </w:rPr>
            <w:t>Для контактов:</w:t>
          </w:r>
        </w:p>
      </w:tc>
      <w:tc>
        <w:tcPr>
          <w:tcW w:w="3260" w:type="dxa"/>
          <w:tcBorders>
            <w:top w:val="single" w:sz="4" w:space="0" w:color="000000" w:themeColor="text1"/>
          </w:tcBorders>
        </w:tcPr>
        <w:p w14:paraId="07747CB9" w14:textId="77777777" w:rsidR="0083671A" w:rsidRPr="00365AB0" w:rsidRDefault="0083671A" w:rsidP="00F723AC">
          <w:pPr>
            <w:pStyle w:val="FirstFooter"/>
            <w:ind w:left="3010" w:hanging="3010"/>
            <w:rPr>
              <w:sz w:val="18"/>
              <w:szCs w:val="18"/>
              <w:lang w:val="en-US"/>
            </w:rPr>
          </w:pPr>
          <w:r w:rsidRPr="00365AB0">
            <w:rPr>
              <w:sz w:val="18"/>
              <w:szCs w:val="18"/>
            </w:rPr>
            <w:t>Фамилия/организация/объединение:</w:t>
          </w:r>
        </w:p>
      </w:tc>
      <w:tc>
        <w:tcPr>
          <w:tcW w:w="4853" w:type="dxa"/>
          <w:tcBorders>
            <w:top w:val="single" w:sz="4" w:space="0" w:color="000000" w:themeColor="text1"/>
          </w:tcBorders>
        </w:tcPr>
        <w:p w14:paraId="1AE188F2" w14:textId="77777777" w:rsidR="0083671A" w:rsidRPr="005B064F" w:rsidRDefault="0083671A" w:rsidP="00F723AC">
          <w:pPr>
            <w:pStyle w:val="FirstFooter"/>
            <w:rPr>
              <w:sz w:val="18"/>
              <w:szCs w:val="18"/>
            </w:rPr>
          </w:pPr>
          <w:r w:rsidRPr="005B064F">
            <w:rPr>
              <w:sz w:val="18"/>
              <w:szCs w:val="18"/>
            </w:rPr>
            <w:t>г-жа Флёр-Регина Ассуму-Бессу (Ms Fleur Regina Assoumou Bessou), Председатель 1-й Исследовательской комиссии МСЭ-D</w:t>
          </w:r>
        </w:p>
      </w:tc>
    </w:tr>
    <w:tr w:rsidR="0083671A" w:rsidRPr="00365AB0" w14:paraId="2959E9B7" w14:textId="77777777" w:rsidTr="005539C3">
      <w:trPr>
        <w:trHeight w:val="165"/>
      </w:trPr>
      <w:tc>
        <w:tcPr>
          <w:tcW w:w="1526" w:type="dxa"/>
        </w:tcPr>
        <w:p w14:paraId="5636438D" w14:textId="77777777" w:rsidR="0083671A" w:rsidRPr="00E300C6" w:rsidRDefault="0083671A" w:rsidP="00E300C6">
          <w:pPr>
            <w:pStyle w:val="FirstFooter"/>
            <w:rPr>
              <w:sz w:val="18"/>
              <w:szCs w:val="18"/>
            </w:rPr>
          </w:pPr>
        </w:p>
      </w:tc>
      <w:tc>
        <w:tcPr>
          <w:tcW w:w="3260" w:type="dxa"/>
        </w:tcPr>
        <w:p w14:paraId="7ACA4B04" w14:textId="77777777" w:rsidR="0083671A" w:rsidRPr="00365AB0" w:rsidRDefault="0083671A" w:rsidP="00E300C6">
          <w:pPr>
            <w:pStyle w:val="FirstFooter"/>
            <w:ind w:left="3010" w:hanging="3010"/>
            <w:rPr>
              <w:sz w:val="18"/>
              <w:szCs w:val="18"/>
              <w:lang w:val="en-US"/>
            </w:rPr>
          </w:pPr>
          <w:r w:rsidRPr="00365AB0">
            <w:rPr>
              <w:sz w:val="18"/>
              <w:szCs w:val="18"/>
            </w:rPr>
            <w:t>Тел.:</w:t>
          </w:r>
        </w:p>
      </w:tc>
      <w:tc>
        <w:tcPr>
          <w:tcW w:w="4853" w:type="dxa"/>
        </w:tcPr>
        <w:p w14:paraId="3DACCDA4" w14:textId="77777777" w:rsidR="0083671A" w:rsidRPr="005B064F" w:rsidRDefault="0083671A" w:rsidP="00E300C6">
          <w:pPr>
            <w:pStyle w:val="FirstFooter"/>
            <w:rPr>
              <w:sz w:val="18"/>
              <w:szCs w:val="18"/>
            </w:rPr>
          </w:pPr>
          <w:r w:rsidRPr="005B064F">
            <w:rPr>
              <w:sz w:val="18"/>
              <w:szCs w:val="18"/>
            </w:rPr>
            <w:t>+225 20 3458 80</w:t>
          </w:r>
        </w:p>
      </w:tc>
    </w:tr>
    <w:tr w:rsidR="0083671A" w:rsidRPr="005B064F" w14:paraId="3CF65D29" w14:textId="77777777" w:rsidTr="005539C3">
      <w:tc>
        <w:tcPr>
          <w:tcW w:w="1526" w:type="dxa"/>
        </w:tcPr>
        <w:p w14:paraId="7967E2D9" w14:textId="77777777" w:rsidR="0083671A" w:rsidRPr="00365AB0" w:rsidRDefault="0083671A" w:rsidP="00E300C6">
          <w:pPr>
            <w:pStyle w:val="FirstFooter"/>
            <w:rPr>
              <w:sz w:val="18"/>
              <w:szCs w:val="18"/>
            </w:rPr>
          </w:pPr>
        </w:p>
      </w:tc>
      <w:tc>
        <w:tcPr>
          <w:tcW w:w="3260" w:type="dxa"/>
        </w:tcPr>
        <w:p w14:paraId="2176A914" w14:textId="77777777" w:rsidR="0083671A" w:rsidRPr="00365AB0" w:rsidRDefault="0083671A" w:rsidP="00E300C6">
          <w:pPr>
            <w:pStyle w:val="FirstFooter"/>
            <w:ind w:left="3010" w:hanging="3010"/>
            <w:rPr>
              <w:sz w:val="18"/>
              <w:szCs w:val="18"/>
            </w:rPr>
          </w:pPr>
          <w:r w:rsidRPr="00365AB0">
            <w:rPr>
              <w:sz w:val="18"/>
              <w:szCs w:val="18"/>
            </w:rPr>
            <w:t>Эл.</w:t>
          </w:r>
          <w:r w:rsidRPr="00365AB0">
            <w:rPr>
              <w:sz w:val="18"/>
              <w:szCs w:val="18"/>
              <w:lang w:val="en-US"/>
            </w:rPr>
            <w:t> </w:t>
          </w:r>
          <w:r w:rsidRPr="00365AB0">
            <w:rPr>
              <w:sz w:val="18"/>
              <w:szCs w:val="18"/>
            </w:rPr>
            <w:t>почта:</w:t>
          </w:r>
        </w:p>
      </w:tc>
      <w:tc>
        <w:tcPr>
          <w:tcW w:w="4853" w:type="dxa"/>
        </w:tcPr>
        <w:p w14:paraId="60411CAF" w14:textId="77777777" w:rsidR="0083671A" w:rsidRPr="005B064F" w:rsidRDefault="0083671A" w:rsidP="00E300C6">
          <w:pPr>
            <w:pStyle w:val="FirstFooter"/>
            <w:rPr>
              <w:sz w:val="18"/>
              <w:szCs w:val="18"/>
            </w:rPr>
          </w:pPr>
          <w:hyperlink r:id="rId1" w:history="1">
            <w:r w:rsidRPr="005B064F">
              <w:rPr>
                <w:rStyle w:val="Hyperlink"/>
                <w:sz w:val="18"/>
                <w:szCs w:val="18"/>
                <w:lang w:val="en-US"/>
              </w:rPr>
              <w:t>bessou.regina@artci.ci</w:t>
            </w:r>
          </w:hyperlink>
          <w:r w:rsidRPr="005B064F">
            <w:rPr>
              <w:lang w:val="en-GB"/>
            </w:rPr>
            <w:t xml:space="preserve"> </w:t>
          </w:r>
        </w:p>
      </w:tc>
    </w:tr>
  </w:tbl>
  <w:p w14:paraId="5260C3D6" w14:textId="77777777" w:rsidR="0083671A" w:rsidRPr="005B064F" w:rsidRDefault="0083671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4ED02" w14:textId="77777777" w:rsidR="004E4896" w:rsidRPr="0054377E" w:rsidRDefault="004E4896" w:rsidP="0054377E">
      <w:pPr>
        <w:spacing w:before="0"/>
      </w:pPr>
      <w:r w:rsidRPr="0054377E">
        <w:rPr>
          <w:b/>
        </w:rPr>
        <w:t>_______________</w:t>
      </w:r>
    </w:p>
  </w:footnote>
  <w:footnote w:type="continuationSeparator" w:id="0">
    <w:p w14:paraId="507D3EB8" w14:textId="77777777" w:rsidR="004E4896" w:rsidRDefault="004E4896" w:rsidP="0054377E">
      <w:pPr>
        <w:spacing w:before="0"/>
      </w:pPr>
      <w:r>
        <w:continuationSeparator/>
      </w:r>
    </w:p>
    <w:p w14:paraId="6FDC099C" w14:textId="77777777" w:rsidR="004E4896" w:rsidRDefault="004E4896"/>
  </w:footnote>
  <w:footnote w:type="continuationNotice" w:id="1">
    <w:p w14:paraId="576CDDD1" w14:textId="77777777" w:rsidR="004E4896" w:rsidRDefault="004E4896">
      <w:pPr>
        <w:spacing w:before="0"/>
      </w:pPr>
    </w:p>
    <w:p w14:paraId="06868F12" w14:textId="77777777" w:rsidR="004E4896" w:rsidRDefault="004E4896"/>
  </w:footnote>
  <w:footnote w:id="2">
    <w:p w14:paraId="195ABDD0" w14:textId="2783E6A3" w:rsidR="007A6092" w:rsidRPr="009A0EFA" w:rsidRDefault="007A6092" w:rsidP="00B5629B">
      <w:pPr>
        <w:pStyle w:val="FootnoteText"/>
        <w:rPr>
          <w:rFonts w:cstheme="minorHAnsi"/>
        </w:rPr>
      </w:pPr>
      <w:r w:rsidRPr="00B5629B">
        <w:rPr>
          <w:rStyle w:val="FootnoteReference"/>
        </w:rPr>
        <w:footnoteRef/>
      </w:r>
      <w:r w:rsidR="00B5629B">
        <w:tab/>
      </w:r>
      <w:hyperlink r:id="rId1" w:history="1">
        <w:r w:rsidR="00B5629B" w:rsidRPr="00DF2BF2">
          <w:rPr>
            <w:rStyle w:val="Hyperlink"/>
          </w:rPr>
          <w:t>https://www.itu.int/en/ITU-D/Study-Groups/2022-2025/Pages/reference/Ongoing-Work.aspx</w:t>
        </w:r>
      </w:hyperlink>
      <w:r>
        <w:rPr>
          <w:u w:val="single"/>
        </w:rPr>
        <w:t xml:space="preserve">. </w:t>
      </w:r>
    </w:p>
  </w:footnote>
  <w:footnote w:id="3">
    <w:p w14:paraId="7C49674C" w14:textId="39D0A7C2" w:rsidR="007A6092" w:rsidRPr="00C606D5" w:rsidRDefault="007A6092" w:rsidP="00B5629B">
      <w:pPr>
        <w:pStyle w:val="FootnoteText"/>
        <w:rPr>
          <w:rFonts w:cstheme="minorHAnsi"/>
        </w:rPr>
      </w:pPr>
      <w:r w:rsidRPr="00B5629B">
        <w:rPr>
          <w:rStyle w:val="FootnoteReference"/>
        </w:rPr>
        <w:footnoteRef/>
      </w:r>
      <w:r w:rsidR="00B5629B">
        <w:tab/>
      </w:r>
      <w:hyperlink r:id="rId2" w:history="1">
        <w:r w:rsidR="00024F03" w:rsidRPr="00DF2BF2">
          <w:rPr>
            <w:rStyle w:val="Hyperlink"/>
            <w:lang w:val="en-GB"/>
          </w:rPr>
          <w:t>https</w:t>
        </w:r>
        <w:r w:rsidR="00024F03" w:rsidRPr="00DF2BF2">
          <w:rPr>
            <w:rStyle w:val="Hyperlink"/>
          </w:rPr>
          <w:t>://</w:t>
        </w:r>
        <w:r w:rsidR="00024F03" w:rsidRPr="00DF2BF2">
          <w:rPr>
            <w:rStyle w:val="Hyperlink"/>
            <w:lang w:val="en-GB"/>
          </w:rPr>
          <w:t>www</w:t>
        </w:r>
        <w:r w:rsidR="00024F03" w:rsidRPr="00DF2BF2">
          <w:rPr>
            <w:rStyle w:val="Hyperlink"/>
          </w:rPr>
          <w:t>.</w:t>
        </w:r>
        <w:r w:rsidR="00024F03" w:rsidRPr="00DF2BF2">
          <w:rPr>
            <w:rStyle w:val="Hyperlink"/>
            <w:lang w:val="en-GB"/>
          </w:rPr>
          <w:t>itu</w:t>
        </w:r>
        <w:r w:rsidR="00024F03" w:rsidRPr="00DF2BF2">
          <w:rPr>
            <w:rStyle w:val="Hyperlink"/>
          </w:rPr>
          <w:t>.</w:t>
        </w:r>
        <w:r w:rsidR="00024F03" w:rsidRPr="00DF2BF2">
          <w:rPr>
            <w:rStyle w:val="Hyperlink"/>
            <w:lang w:val="en-GB"/>
          </w:rPr>
          <w:t>int</w:t>
        </w:r>
        <w:r w:rsidR="00024F03" w:rsidRPr="00DF2BF2">
          <w:rPr>
            <w:rStyle w:val="Hyperlink"/>
          </w:rPr>
          <w:t>/</w:t>
        </w:r>
        <w:r w:rsidR="00024F03" w:rsidRPr="00DF2BF2">
          <w:rPr>
            <w:rStyle w:val="Hyperlink"/>
            <w:lang w:val="en-GB"/>
          </w:rPr>
          <w:t>en</w:t>
        </w:r>
        <w:r w:rsidR="00024F03" w:rsidRPr="00DF2BF2">
          <w:rPr>
            <w:rStyle w:val="Hyperlink"/>
          </w:rPr>
          <w:t>/</w:t>
        </w:r>
        <w:r w:rsidR="00024F03" w:rsidRPr="00DF2BF2">
          <w:rPr>
            <w:rStyle w:val="Hyperlink"/>
            <w:lang w:val="en-GB"/>
          </w:rPr>
          <w:t>ITU</w:t>
        </w:r>
        <w:r w:rsidR="00024F03" w:rsidRPr="00DF2BF2">
          <w:rPr>
            <w:rStyle w:val="Hyperlink"/>
          </w:rPr>
          <w:t>-</w:t>
        </w:r>
        <w:r w:rsidR="00024F03" w:rsidRPr="00DF2BF2">
          <w:rPr>
            <w:rStyle w:val="Hyperlink"/>
            <w:lang w:val="en-GB"/>
          </w:rPr>
          <w:t>D</w:t>
        </w:r>
        <w:r w:rsidR="00024F03" w:rsidRPr="00DF2BF2">
          <w:rPr>
            <w:rStyle w:val="Hyperlink"/>
          </w:rPr>
          <w:t>/</w:t>
        </w:r>
        <w:r w:rsidR="00024F03" w:rsidRPr="00DF2BF2">
          <w:rPr>
            <w:rStyle w:val="Hyperlink"/>
            <w:lang w:val="en-GB"/>
          </w:rPr>
          <w:t>Study</w:t>
        </w:r>
        <w:r w:rsidR="00024F03" w:rsidRPr="00DF2BF2">
          <w:rPr>
            <w:rStyle w:val="Hyperlink"/>
          </w:rPr>
          <w:t>-</w:t>
        </w:r>
        <w:r w:rsidR="00024F03" w:rsidRPr="00DF2BF2">
          <w:rPr>
            <w:rStyle w:val="Hyperlink"/>
            <w:lang w:val="en-GB"/>
          </w:rPr>
          <w:t>Groups</w:t>
        </w:r>
        <w:r w:rsidR="00024F03" w:rsidRPr="00DF2BF2">
          <w:rPr>
            <w:rStyle w:val="Hyperlink"/>
          </w:rPr>
          <w:t>/2022-2025/</w:t>
        </w:r>
        <w:r w:rsidR="00024F03" w:rsidRPr="00DF2BF2">
          <w:rPr>
            <w:rStyle w:val="Hyperlink"/>
            <w:lang w:val="en-GB"/>
          </w:rPr>
          <w:t>Pages</w:t>
        </w:r>
        <w:r w:rsidR="00024F03" w:rsidRPr="00DF2BF2">
          <w:rPr>
            <w:rStyle w:val="Hyperlink"/>
          </w:rPr>
          <w:t>/</w:t>
        </w:r>
        <w:r w:rsidR="00024F03" w:rsidRPr="00DF2BF2">
          <w:rPr>
            <w:rStyle w:val="Hyperlink"/>
            <w:lang w:val="en-GB"/>
          </w:rPr>
          <w:t>events</w:t>
        </w:r>
        <w:r w:rsidR="00024F03" w:rsidRPr="00DF2BF2">
          <w:rPr>
            <w:rStyle w:val="Hyperlink"/>
          </w:rPr>
          <w:t>_</w:t>
        </w:r>
        <w:r w:rsidR="00024F03" w:rsidRPr="00DF2BF2">
          <w:rPr>
            <w:rStyle w:val="Hyperlink"/>
            <w:lang w:val="en-GB"/>
          </w:rPr>
          <w:t>workshops</w:t>
        </w:r>
        <w:r w:rsidR="00024F03" w:rsidRPr="00DF2BF2">
          <w:rPr>
            <w:rStyle w:val="Hyperlink"/>
          </w:rPr>
          <w:t>.</w:t>
        </w:r>
        <w:r w:rsidR="00024F03" w:rsidRPr="00DF2BF2">
          <w:rPr>
            <w:rStyle w:val="Hyperlink"/>
            <w:lang w:val="en-GB"/>
          </w:rPr>
          <w:t>aspx</w:t>
        </w:r>
      </w:hyperlink>
      <w:r>
        <w:rPr>
          <w:u w:val="single"/>
        </w:rPr>
        <w:t xml:space="preserve">. </w:t>
      </w:r>
    </w:p>
  </w:footnote>
  <w:footnote w:id="4">
    <w:p w14:paraId="7B7E4C5B" w14:textId="7D093F3A" w:rsidR="007A6092" w:rsidRPr="00C606D5" w:rsidRDefault="007A6092" w:rsidP="00B5629B">
      <w:pPr>
        <w:pStyle w:val="FootnoteText"/>
        <w:rPr>
          <w:rFonts w:cstheme="minorHAnsi"/>
        </w:rPr>
      </w:pPr>
      <w:r w:rsidRPr="00B5629B">
        <w:rPr>
          <w:rStyle w:val="FootnoteReference"/>
        </w:rPr>
        <w:footnoteRef/>
      </w:r>
      <w:r w:rsidR="00B5629B">
        <w:tab/>
      </w:r>
      <w:hyperlink r:id="rId3" w:history="1">
        <w:r w:rsidR="00B5629B" w:rsidRPr="00DF2BF2">
          <w:rPr>
            <w:rStyle w:val="Hyperlink"/>
            <w:lang w:val="en-GB"/>
          </w:rPr>
          <w:t>https</w:t>
        </w:r>
        <w:r w:rsidR="00B5629B" w:rsidRPr="00DF2BF2">
          <w:rPr>
            <w:rStyle w:val="Hyperlink"/>
          </w:rPr>
          <w:t>://</w:t>
        </w:r>
        <w:r w:rsidR="00B5629B" w:rsidRPr="00DF2BF2">
          <w:rPr>
            <w:rStyle w:val="Hyperlink"/>
            <w:lang w:val="en-GB"/>
          </w:rPr>
          <w:t>www</w:t>
        </w:r>
        <w:r w:rsidR="00B5629B" w:rsidRPr="00DF2BF2">
          <w:rPr>
            <w:rStyle w:val="Hyperlink"/>
          </w:rPr>
          <w:t>.</w:t>
        </w:r>
        <w:r w:rsidR="00B5629B" w:rsidRPr="00DF2BF2">
          <w:rPr>
            <w:rStyle w:val="Hyperlink"/>
            <w:lang w:val="en-GB"/>
          </w:rPr>
          <w:t>itu</w:t>
        </w:r>
        <w:r w:rsidR="00B5629B" w:rsidRPr="00DF2BF2">
          <w:rPr>
            <w:rStyle w:val="Hyperlink"/>
          </w:rPr>
          <w:t>.</w:t>
        </w:r>
        <w:r w:rsidR="00B5629B" w:rsidRPr="00DF2BF2">
          <w:rPr>
            <w:rStyle w:val="Hyperlink"/>
            <w:lang w:val="en-GB"/>
          </w:rPr>
          <w:t>int</w:t>
        </w:r>
        <w:r w:rsidR="00B5629B" w:rsidRPr="00DF2BF2">
          <w:rPr>
            <w:rStyle w:val="Hyperlink"/>
          </w:rPr>
          <w:t>/</w:t>
        </w:r>
        <w:r w:rsidR="00B5629B" w:rsidRPr="00DF2BF2">
          <w:rPr>
            <w:rStyle w:val="Hyperlink"/>
            <w:lang w:val="en-GB"/>
          </w:rPr>
          <w:t>en</w:t>
        </w:r>
        <w:r w:rsidR="00B5629B" w:rsidRPr="00DF2BF2">
          <w:rPr>
            <w:rStyle w:val="Hyperlink"/>
          </w:rPr>
          <w:t>/</w:t>
        </w:r>
        <w:r w:rsidR="00B5629B" w:rsidRPr="00DF2BF2">
          <w:rPr>
            <w:rStyle w:val="Hyperlink"/>
            <w:lang w:val="en-GB"/>
          </w:rPr>
          <w:t>ITU</w:t>
        </w:r>
        <w:r w:rsidR="00B5629B" w:rsidRPr="00DF2BF2">
          <w:rPr>
            <w:rStyle w:val="Hyperlink"/>
          </w:rPr>
          <w:t>-</w:t>
        </w:r>
        <w:r w:rsidR="00B5629B" w:rsidRPr="00DF2BF2">
          <w:rPr>
            <w:rStyle w:val="Hyperlink"/>
            <w:lang w:val="en-GB"/>
          </w:rPr>
          <w:t>D</w:t>
        </w:r>
        <w:r w:rsidR="00B5629B" w:rsidRPr="00DF2BF2">
          <w:rPr>
            <w:rStyle w:val="Hyperlink"/>
          </w:rPr>
          <w:t>/</w:t>
        </w:r>
        <w:r w:rsidR="00B5629B" w:rsidRPr="00DF2BF2">
          <w:rPr>
            <w:rStyle w:val="Hyperlink"/>
            <w:lang w:val="en-GB"/>
          </w:rPr>
          <w:t>Regional</w:t>
        </w:r>
        <w:r w:rsidR="00B5629B" w:rsidRPr="00DF2BF2">
          <w:rPr>
            <w:rStyle w:val="Hyperlink"/>
          </w:rPr>
          <w:t>-</w:t>
        </w:r>
        <w:r w:rsidR="00B5629B" w:rsidRPr="00DF2BF2">
          <w:rPr>
            <w:rStyle w:val="Hyperlink"/>
            <w:lang w:val="en-GB"/>
          </w:rPr>
          <w:t>Presence</w:t>
        </w:r>
        <w:r w:rsidR="00B5629B" w:rsidRPr="00DF2BF2">
          <w:rPr>
            <w:rStyle w:val="Hyperlink"/>
          </w:rPr>
          <w:t>/</w:t>
        </w:r>
        <w:r w:rsidR="00B5629B" w:rsidRPr="00DF2BF2">
          <w:rPr>
            <w:rStyle w:val="Hyperlink"/>
            <w:lang w:val="en-GB"/>
          </w:rPr>
          <w:t>Americas</w:t>
        </w:r>
        <w:r w:rsidR="00B5629B" w:rsidRPr="00DF2BF2">
          <w:rPr>
            <w:rStyle w:val="Hyperlink"/>
          </w:rPr>
          <w:t>/</w:t>
        </w:r>
        <w:r w:rsidR="00B5629B" w:rsidRPr="00DF2BF2">
          <w:rPr>
            <w:rStyle w:val="Hyperlink"/>
            <w:lang w:val="en-GB"/>
          </w:rPr>
          <w:t>Pages</w:t>
        </w:r>
        <w:r w:rsidR="00B5629B" w:rsidRPr="00DF2BF2">
          <w:rPr>
            <w:rStyle w:val="Hyperlink"/>
          </w:rPr>
          <w:t>/</w:t>
        </w:r>
        <w:r w:rsidR="00B5629B" w:rsidRPr="00DF2BF2">
          <w:rPr>
            <w:rStyle w:val="Hyperlink"/>
            <w:lang w:val="en-GB"/>
          </w:rPr>
          <w:t>EVENTS</w:t>
        </w:r>
        <w:r w:rsidR="00B5629B" w:rsidRPr="00DF2BF2">
          <w:rPr>
            <w:rStyle w:val="Hyperlink"/>
          </w:rPr>
          <w:t>/2024/</w:t>
        </w:r>
        <w:r w:rsidR="00B5629B" w:rsidRPr="00DF2BF2">
          <w:rPr>
            <w:rStyle w:val="Hyperlink"/>
            <w:lang w:val="en-GB"/>
          </w:rPr>
          <w:t>cons</w:t>
        </w:r>
        <w:r w:rsidR="00B5629B" w:rsidRPr="00DF2BF2">
          <w:rPr>
            <w:rStyle w:val="Hyperlink"/>
          </w:rPr>
          <w:t>-</w:t>
        </w:r>
        <w:r w:rsidR="00B5629B" w:rsidRPr="00DF2BF2">
          <w:rPr>
            <w:rStyle w:val="Hyperlink"/>
            <w:lang w:val="en-GB"/>
          </w:rPr>
          <w:t>awa</w:t>
        </w:r>
        <w:r w:rsidR="00B5629B" w:rsidRPr="00DF2BF2">
          <w:rPr>
            <w:rStyle w:val="Hyperlink"/>
          </w:rPr>
          <w:t>-2024.</w:t>
        </w:r>
        <w:r w:rsidR="00B5629B" w:rsidRPr="00DF2BF2">
          <w:rPr>
            <w:rStyle w:val="Hyperlink"/>
            <w:lang w:val="en-GB"/>
          </w:rPr>
          <w:t>aspx</w:t>
        </w:r>
      </w:hyperlink>
      <w:r>
        <w:rPr>
          <w:u w:val="single"/>
        </w:rPr>
        <w:t xml:space="preserve">. </w:t>
      </w:r>
    </w:p>
  </w:footnote>
  <w:footnote w:id="5">
    <w:p w14:paraId="779923CB" w14:textId="6D321282" w:rsidR="007A6092" w:rsidRPr="00C606D5" w:rsidRDefault="007A6092" w:rsidP="00B5629B">
      <w:pPr>
        <w:pStyle w:val="FootnoteText"/>
        <w:rPr>
          <w:rFonts w:cstheme="minorHAnsi"/>
          <w:sz w:val="18"/>
          <w:szCs w:val="18"/>
        </w:rPr>
      </w:pPr>
      <w:r w:rsidRPr="00B5629B">
        <w:rPr>
          <w:rStyle w:val="FootnoteReference"/>
        </w:rPr>
        <w:footnoteRef/>
      </w:r>
      <w:r w:rsidR="00B5629B">
        <w:tab/>
      </w:r>
      <w:hyperlink r:id="rId4" w:history="1">
        <w:r w:rsidR="00B5629B" w:rsidRPr="00CE27C8">
          <w:rPr>
            <w:rStyle w:val="Hyperlink"/>
            <w:lang w:val="en-GB"/>
          </w:rPr>
          <w:t>https</w:t>
        </w:r>
        <w:r w:rsidR="00B5629B" w:rsidRPr="00CE27C8">
          <w:rPr>
            <w:rStyle w:val="Hyperlink"/>
          </w:rPr>
          <w:t>://</w:t>
        </w:r>
        <w:r w:rsidR="00B5629B" w:rsidRPr="00CE27C8">
          <w:rPr>
            <w:rStyle w:val="Hyperlink"/>
            <w:lang w:val="en-GB"/>
          </w:rPr>
          <w:t>www</w:t>
        </w:r>
        <w:r w:rsidR="00B5629B" w:rsidRPr="00CE27C8">
          <w:rPr>
            <w:rStyle w:val="Hyperlink"/>
          </w:rPr>
          <w:t>.</w:t>
        </w:r>
        <w:r w:rsidR="00B5629B" w:rsidRPr="00CE27C8">
          <w:rPr>
            <w:rStyle w:val="Hyperlink"/>
            <w:lang w:val="en-GB"/>
          </w:rPr>
          <w:t>itu</w:t>
        </w:r>
        <w:r w:rsidR="00B5629B" w:rsidRPr="00CE27C8">
          <w:rPr>
            <w:rStyle w:val="Hyperlink"/>
          </w:rPr>
          <w:t>.</w:t>
        </w:r>
        <w:r w:rsidR="00B5629B" w:rsidRPr="00CE27C8">
          <w:rPr>
            <w:rStyle w:val="Hyperlink"/>
            <w:lang w:val="en-GB"/>
          </w:rPr>
          <w:t>int</w:t>
        </w:r>
        <w:r w:rsidR="00B5629B" w:rsidRPr="00CE27C8">
          <w:rPr>
            <w:rStyle w:val="Hyperlink"/>
          </w:rPr>
          <w:t>/</w:t>
        </w:r>
        <w:r w:rsidR="00B5629B" w:rsidRPr="00CE27C8">
          <w:rPr>
            <w:rStyle w:val="Hyperlink"/>
            <w:lang w:val="en-GB"/>
          </w:rPr>
          <w:t>dms</w:t>
        </w:r>
        <w:r w:rsidR="00B5629B" w:rsidRPr="00CE27C8">
          <w:rPr>
            <w:rStyle w:val="Hyperlink"/>
          </w:rPr>
          <w:t>_</w:t>
        </w:r>
        <w:r w:rsidR="00B5629B" w:rsidRPr="00CE27C8">
          <w:rPr>
            <w:rStyle w:val="Hyperlink"/>
            <w:lang w:val="en-GB"/>
          </w:rPr>
          <w:t>pub</w:t>
        </w:r>
        <w:r w:rsidR="00B5629B" w:rsidRPr="00CE27C8">
          <w:rPr>
            <w:rStyle w:val="Hyperlink"/>
          </w:rPr>
          <w:t>/</w:t>
        </w:r>
        <w:r w:rsidR="00B5629B" w:rsidRPr="00CE27C8">
          <w:rPr>
            <w:rStyle w:val="Hyperlink"/>
            <w:lang w:val="en-GB"/>
          </w:rPr>
          <w:t>itu</w:t>
        </w:r>
        <w:r w:rsidR="00B5629B" w:rsidRPr="00CE27C8">
          <w:rPr>
            <w:rStyle w:val="Hyperlink"/>
          </w:rPr>
          <w:t>-</w:t>
        </w:r>
        <w:r w:rsidR="00B5629B" w:rsidRPr="00CE27C8">
          <w:rPr>
            <w:rStyle w:val="Hyperlink"/>
            <w:lang w:val="en-GB"/>
          </w:rPr>
          <w:t>d</w:t>
        </w:r>
        <w:r w:rsidR="00B5629B" w:rsidRPr="00CE27C8">
          <w:rPr>
            <w:rStyle w:val="Hyperlink"/>
          </w:rPr>
          <w:t>/</w:t>
        </w:r>
        <w:r w:rsidR="00B5629B" w:rsidRPr="00CE27C8">
          <w:rPr>
            <w:rStyle w:val="Hyperlink"/>
            <w:lang w:val="en-GB"/>
          </w:rPr>
          <w:t>opb</w:t>
        </w:r>
        <w:r w:rsidR="00B5629B" w:rsidRPr="00CE27C8">
          <w:rPr>
            <w:rStyle w:val="Hyperlink"/>
          </w:rPr>
          <w:t>/</w:t>
        </w:r>
        <w:r w:rsidR="00B5629B" w:rsidRPr="00CE27C8">
          <w:rPr>
            <w:rStyle w:val="Hyperlink"/>
            <w:lang w:val="en-GB"/>
          </w:rPr>
          <w:t>tdc</w:t>
        </w:r>
        <w:r w:rsidR="00B5629B" w:rsidRPr="00CE27C8">
          <w:rPr>
            <w:rStyle w:val="Hyperlink"/>
          </w:rPr>
          <w:t>/</w:t>
        </w:r>
        <w:r w:rsidR="00B5629B" w:rsidRPr="00CE27C8">
          <w:rPr>
            <w:rStyle w:val="Hyperlink"/>
            <w:lang w:val="en-GB"/>
          </w:rPr>
          <w:t>D</w:t>
        </w:r>
        <w:r w:rsidR="00B5629B" w:rsidRPr="00CE27C8">
          <w:rPr>
            <w:rStyle w:val="Hyperlink"/>
          </w:rPr>
          <w:t>-</w:t>
        </w:r>
        <w:r w:rsidR="00B5629B" w:rsidRPr="00CE27C8">
          <w:rPr>
            <w:rStyle w:val="Hyperlink"/>
            <w:lang w:val="en-GB"/>
          </w:rPr>
          <w:t>TDC</w:t>
        </w:r>
        <w:r w:rsidR="00B5629B" w:rsidRPr="00CE27C8">
          <w:rPr>
            <w:rStyle w:val="Hyperlink"/>
          </w:rPr>
          <w:t>-</w:t>
        </w:r>
        <w:r w:rsidR="00B5629B" w:rsidRPr="00CE27C8">
          <w:rPr>
            <w:rStyle w:val="Hyperlink"/>
            <w:lang w:val="en-GB"/>
          </w:rPr>
          <w:t>WTDC</w:t>
        </w:r>
        <w:r w:rsidR="00B5629B" w:rsidRPr="00CE27C8">
          <w:rPr>
            <w:rStyle w:val="Hyperlink"/>
          </w:rPr>
          <w:t>-2022-</w:t>
        </w:r>
        <w:r w:rsidR="00B5629B" w:rsidRPr="00CE27C8">
          <w:rPr>
            <w:rStyle w:val="Hyperlink"/>
            <w:lang w:val="en-GB"/>
          </w:rPr>
          <w:t>PDF</w:t>
        </w:r>
        <w:r w:rsidR="00B5629B" w:rsidRPr="00CE27C8">
          <w:rPr>
            <w:rStyle w:val="Hyperlink"/>
          </w:rPr>
          <w:t>-</w:t>
        </w:r>
        <w:r w:rsidR="00B5629B" w:rsidRPr="00CE27C8">
          <w:rPr>
            <w:rStyle w:val="Hyperlink"/>
            <w:lang w:val="en-GB"/>
          </w:rPr>
          <w:t>E</w:t>
        </w:r>
        <w:r w:rsidR="00B5629B" w:rsidRPr="00CE27C8">
          <w:rPr>
            <w:rStyle w:val="Hyperlink"/>
          </w:rPr>
          <w:t>.</w:t>
        </w:r>
        <w:r w:rsidR="00B5629B" w:rsidRPr="00CE27C8">
          <w:rPr>
            <w:rStyle w:val="Hyperlink"/>
            <w:lang w:val="en-GB"/>
          </w:rPr>
          <w:t>pdf</w:t>
        </w:r>
      </w:hyperlink>
      <w:r>
        <w:rPr>
          <w:sz w:val="18"/>
          <w:szCs w:val="18"/>
          <w:u w:val="single"/>
        </w:rPr>
        <w:t xml:space="preserve">. </w:t>
      </w:r>
    </w:p>
  </w:footnote>
  <w:footnote w:id="6">
    <w:p w14:paraId="792038FB" w14:textId="34FCF445" w:rsidR="009E6531" w:rsidRPr="00C606D5" w:rsidRDefault="009E6531" w:rsidP="00B5629B">
      <w:pPr>
        <w:pStyle w:val="FootnoteText"/>
        <w:rPr>
          <w:rFonts w:cstheme="minorHAnsi"/>
        </w:rPr>
      </w:pPr>
      <w:r w:rsidRPr="00B5629B">
        <w:rPr>
          <w:rStyle w:val="FootnoteReference"/>
        </w:rPr>
        <w:footnoteRef/>
      </w:r>
      <w:r w:rsidR="00B5629B">
        <w:tab/>
      </w:r>
      <w:r w:rsidR="00C606D5">
        <w:t>Г</w:t>
      </w:r>
      <w:r w:rsidRPr="00C606D5">
        <w:t>-жа Мохаммад подала в отставку в октябре 2023 года, и ее заменил г-н Аль-Хамад.</w:t>
      </w:r>
    </w:p>
  </w:footnote>
  <w:footnote w:id="7">
    <w:p w14:paraId="3CEB652A" w14:textId="78FB3F9F" w:rsidR="00BE0CEF" w:rsidRPr="00E93CEB" w:rsidRDefault="00BE0CEF" w:rsidP="00B5629B">
      <w:pPr>
        <w:pStyle w:val="FootnoteText"/>
        <w:rPr>
          <w:rFonts w:cstheme="minorHAnsi"/>
        </w:rPr>
      </w:pPr>
      <w:r w:rsidRPr="00F554E3">
        <w:rPr>
          <w:rStyle w:val="FootnoteReference"/>
        </w:rPr>
        <w:footnoteRef/>
      </w:r>
      <w:r w:rsidR="00B5629B">
        <w:tab/>
      </w:r>
      <w:r w:rsidRPr="00B5629B">
        <w:t>Подробная</w:t>
      </w:r>
      <w:r>
        <w:t xml:space="preserve"> информация о семинарах-практикумах и других мероприятиях доступна по адресу: </w:t>
      </w:r>
      <w:hyperlink r:id="rId5" w:history="1">
        <w:r w:rsidRPr="002244E4">
          <w:rPr>
            <w:rStyle w:val="Hyperlink"/>
          </w:rPr>
          <w:t>https://www.itu.int/en/ITU-D/Study-Groups/2022-2025/Pages/events_workshops.aspx</w:t>
        </w:r>
      </w:hyperlink>
      <w:r>
        <w:t xml:space="preserve">. </w:t>
      </w:r>
    </w:p>
  </w:footnote>
  <w:footnote w:id="8">
    <w:p w14:paraId="016ECA77" w14:textId="47072AA1" w:rsidR="00BE0CEF" w:rsidRPr="00E93CEB" w:rsidRDefault="00BE0CEF" w:rsidP="00B5629B">
      <w:pPr>
        <w:pStyle w:val="FootnoteText"/>
        <w:rPr>
          <w:rFonts w:cstheme="minorHAnsi"/>
        </w:rPr>
      </w:pPr>
      <w:r w:rsidRPr="00F554E3">
        <w:rPr>
          <w:rStyle w:val="FootnoteReference"/>
        </w:rPr>
        <w:footnoteRef/>
      </w:r>
      <w:r w:rsidR="00B5629B">
        <w:tab/>
      </w:r>
      <w:r>
        <w:t xml:space="preserve">См. веб-страницу собрания: </w:t>
      </w:r>
      <w:hyperlink r:id="rId6" w:history="1">
        <w:r w:rsidRPr="002244E4">
          <w:rPr>
            <w:rStyle w:val="Hyperlink"/>
          </w:rPr>
          <w:t>https://www.itu.int/net4/ITU-D/CDS/sg/blkmeetings.asp?lg=1&amp;sp=2022&amp;blk=28156</w:t>
        </w:r>
      </w:hyperlink>
      <w:r>
        <w:t>.</w:t>
      </w:r>
    </w:p>
  </w:footnote>
  <w:footnote w:id="9">
    <w:p w14:paraId="02387F96" w14:textId="31E8B226" w:rsidR="00BE0CEF" w:rsidRPr="00E93CEB" w:rsidRDefault="00BE0CEF" w:rsidP="00B5629B">
      <w:pPr>
        <w:pStyle w:val="FootnoteText"/>
        <w:rPr>
          <w:rFonts w:cstheme="minorHAnsi"/>
        </w:rPr>
      </w:pPr>
      <w:r w:rsidRPr="00F554E3">
        <w:rPr>
          <w:rStyle w:val="FootnoteReference"/>
        </w:rPr>
        <w:footnoteRef/>
      </w:r>
      <w:r w:rsidR="00B5629B">
        <w:tab/>
      </w:r>
      <w:r>
        <w:t xml:space="preserve">55 </w:t>
      </w:r>
      <w:r w:rsidRPr="00B5629B">
        <w:t>вкладов</w:t>
      </w:r>
      <w:r>
        <w:t xml:space="preserve"> для принятия мер, 1 вклад для информации, 9 временных документов и 39 входящих заявлений о взаимодействии.</w:t>
      </w:r>
    </w:p>
  </w:footnote>
  <w:footnote w:id="10">
    <w:p w14:paraId="1468FE1D" w14:textId="2C577322" w:rsidR="009E6531" w:rsidRPr="00E93CEB" w:rsidRDefault="009E6531" w:rsidP="00B5629B">
      <w:pPr>
        <w:pStyle w:val="FootnoteText"/>
        <w:rPr>
          <w:rFonts w:cstheme="minorHAnsi"/>
        </w:rPr>
      </w:pPr>
      <w:r w:rsidRPr="00F554E3">
        <w:rPr>
          <w:rStyle w:val="FootnoteReference"/>
        </w:rPr>
        <w:footnoteRef/>
      </w:r>
      <w:r w:rsidR="00B5629B">
        <w:tab/>
      </w:r>
      <w:r w:rsidRPr="00B5629B">
        <w:t>Только</w:t>
      </w:r>
      <w:r>
        <w:t xml:space="preserve"> делегаты от Государств-Членов.</w:t>
      </w:r>
    </w:p>
  </w:footnote>
  <w:footnote w:id="11">
    <w:p w14:paraId="1E069CCC" w14:textId="0E1A91C9" w:rsidR="00BE0CEF" w:rsidRPr="00E93CEB" w:rsidRDefault="00BE0CEF" w:rsidP="00B5629B">
      <w:pPr>
        <w:pStyle w:val="FootnoteText"/>
        <w:rPr>
          <w:rFonts w:cstheme="minorHAnsi"/>
        </w:rPr>
      </w:pPr>
      <w:r w:rsidRPr="00F554E3">
        <w:rPr>
          <w:rStyle w:val="FootnoteReference"/>
        </w:rPr>
        <w:footnoteRef/>
      </w:r>
      <w:r w:rsidR="00B5629B">
        <w:tab/>
      </w:r>
      <w:r w:rsidRPr="00B5629B">
        <w:t>См</w:t>
      </w:r>
      <w:r>
        <w:t xml:space="preserve">. веб-страницу собрания: </w:t>
      </w:r>
      <w:hyperlink r:id="rId7" w:history="1">
        <w:r w:rsidRPr="002244E4">
          <w:rPr>
            <w:rStyle w:val="Hyperlink"/>
          </w:rPr>
          <w:t>https://www.itu.int/net4/ITU-D/CDS/sg/blkmeetings.asp?lg=1&amp;sp=2022&amp;blk=28245</w:t>
        </w:r>
      </w:hyperlink>
      <w:r>
        <w:t>.</w:t>
      </w:r>
    </w:p>
  </w:footnote>
  <w:footnote w:id="12">
    <w:p w14:paraId="73F66209" w14:textId="60CC3E0F" w:rsidR="00BE0CEF" w:rsidRPr="00E93CEB" w:rsidRDefault="00BE0CEF" w:rsidP="00B5629B">
      <w:pPr>
        <w:pStyle w:val="FootnoteText"/>
        <w:rPr>
          <w:rFonts w:cstheme="minorHAnsi"/>
        </w:rPr>
      </w:pPr>
      <w:r w:rsidRPr="00F554E3">
        <w:rPr>
          <w:rStyle w:val="FootnoteReference"/>
        </w:rPr>
        <w:footnoteRef/>
      </w:r>
      <w:r w:rsidR="00B5629B">
        <w:tab/>
      </w:r>
      <w:r w:rsidRPr="00B5629B">
        <w:t>Включая</w:t>
      </w:r>
      <w:r>
        <w:t xml:space="preserve"> 132 вклада для принятия мер и 16 входящих заявлений о взаимодействии; Не включены шесть временных документов.</w:t>
      </w:r>
    </w:p>
  </w:footnote>
  <w:footnote w:id="13">
    <w:p w14:paraId="0B6FA268" w14:textId="572C7D35" w:rsidR="009E6531" w:rsidRPr="00E93CEB" w:rsidRDefault="009E6531" w:rsidP="00B5629B">
      <w:pPr>
        <w:pStyle w:val="FootnoteText"/>
        <w:rPr>
          <w:rFonts w:cstheme="minorHAnsi"/>
        </w:rPr>
      </w:pPr>
      <w:r w:rsidRPr="00F554E3">
        <w:rPr>
          <w:rStyle w:val="FootnoteReference"/>
        </w:rPr>
        <w:footnoteRef/>
      </w:r>
      <w:r w:rsidR="00B5629B">
        <w:tab/>
      </w:r>
      <w:r w:rsidRPr="00B5629B">
        <w:t>Только</w:t>
      </w:r>
      <w:r>
        <w:t xml:space="preserve"> делегаты от Государств-Членов.</w:t>
      </w:r>
    </w:p>
  </w:footnote>
  <w:footnote w:id="14">
    <w:p w14:paraId="54B624C1" w14:textId="2F8D921C" w:rsidR="009E6531" w:rsidRPr="00E93CEB" w:rsidRDefault="009E6531" w:rsidP="00F554E3">
      <w:pPr>
        <w:pStyle w:val="FootnoteText"/>
        <w:rPr>
          <w:rFonts w:cstheme="minorHAnsi"/>
        </w:rPr>
      </w:pPr>
      <w:r w:rsidRPr="00F554E3">
        <w:rPr>
          <w:rStyle w:val="FootnoteReference"/>
        </w:rPr>
        <w:footnoteRef/>
      </w:r>
      <w:r w:rsidR="00F554E3">
        <w:tab/>
      </w:r>
      <w:r>
        <w:t>Г-н Саид Аддоу Химмаида Мохаммед (Судан) был назначен новым заместителем Докладчика по Вопросу</w:t>
      </w:r>
      <w:r w:rsidR="00F554E3">
        <w:t> </w:t>
      </w:r>
      <w:r>
        <w:t>2/1, а г-жа Розайдавати Зайнум Азнам (Малайзия) – заместителем Докладчика по Вопросу 1/1 и сменил на этом посту г-жу Сиахнизу Шах.</w:t>
      </w:r>
    </w:p>
  </w:footnote>
  <w:footnote w:id="15">
    <w:p w14:paraId="0498B54F" w14:textId="5B1FEEAF" w:rsidR="006C637C" w:rsidRPr="00E93CEB" w:rsidRDefault="006C637C" w:rsidP="006C637C">
      <w:pPr>
        <w:pStyle w:val="FootnoteText"/>
        <w:rPr>
          <w:rFonts w:cstheme="minorHAnsi"/>
        </w:rPr>
      </w:pPr>
      <w:r w:rsidRPr="00F554E3">
        <w:rPr>
          <w:rStyle w:val="FootnoteReference"/>
        </w:rPr>
        <w:footnoteRef/>
      </w:r>
      <w:r w:rsidR="00F554E3" w:rsidRPr="00F554E3">
        <w:tab/>
      </w:r>
      <w:r>
        <w:t xml:space="preserve">См.: </w:t>
      </w:r>
      <w:hyperlink r:id="rId8" w:history="1">
        <w:r w:rsidRPr="002244E4">
          <w:rPr>
            <w:rStyle w:val="Hyperlink"/>
          </w:rPr>
          <w:t>https://www.itu.int/en/ITU-D/Study-Groups/2018-2021/Pages/OngoingWork.aspx</w:t>
        </w:r>
      </w:hyperlink>
      <w:r>
        <w:t xml:space="preserve">. </w:t>
      </w:r>
    </w:p>
  </w:footnote>
  <w:footnote w:id="16">
    <w:p w14:paraId="7C787151" w14:textId="6D0B9E8C" w:rsidR="006C637C" w:rsidRPr="00E93CEB" w:rsidRDefault="006C637C" w:rsidP="00F554E3">
      <w:pPr>
        <w:pStyle w:val="FootnoteText"/>
        <w:rPr>
          <w:rFonts w:cstheme="minorHAnsi"/>
        </w:rPr>
      </w:pPr>
      <w:r w:rsidRPr="00F554E3">
        <w:rPr>
          <w:rStyle w:val="FootnoteReference"/>
        </w:rPr>
        <w:footnoteRef/>
      </w:r>
      <w:r w:rsidR="00F554E3">
        <w:tab/>
      </w:r>
      <w:hyperlink r:id="rId9" w:history="1">
        <w:r w:rsidR="00F554E3" w:rsidRPr="00DF2BF2">
          <w:rPr>
            <w:rStyle w:val="Hyperlink"/>
          </w:rPr>
          <w:t>https://www.itu.int/en/general-secretariat/Pages/ISCG/default.aspx</w:t>
        </w:r>
      </w:hyperlink>
      <w:r>
        <w:t xml:space="preserve">. </w:t>
      </w:r>
    </w:p>
  </w:footnote>
  <w:footnote w:id="17">
    <w:p w14:paraId="25888E35" w14:textId="116962DC" w:rsidR="006C637C" w:rsidRPr="00E93CEB" w:rsidRDefault="006C637C" w:rsidP="00F554E3">
      <w:pPr>
        <w:pStyle w:val="FootnoteText"/>
        <w:rPr>
          <w:rFonts w:cstheme="minorHAnsi"/>
        </w:rPr>
      </w:pPr>
      <w:r w:rsidRPr="00F554E3">
        <w:rPr>
          <w:rStyle w:val="FootnoteReference"/>
        </w:rPr>
        <w:footnoteRef/>
      </w:r>
      <w:r w:rsidR="00F554E3">
        <w:rPr>
          <w:rStyle w:val="FootnoteReference"/>
        </w:rPr>
        <w:tab/>
      </w:r>
      <w:r>
        <w:t xml:space="preserve">См. веб-страницу собрания: </w:t>
      </w:r>
      <w:hyperlink r:id="rId10" w:history="1">
        <w:r w:rsidRPr="002244E4">
          <w:rPr>
            <w:rStyle w:val="Hyperlink"/>
          </w:rPr>
          <w:t>https://www.itu.int/net4/ITU-D/CDS/sg/blkmeetings.asp?lg=1&amp;sp=2018&amp;blk=24909</w:t>
        </w:r>
      </w:hyperlink>
      <w:r>
        <w:t xml:space="preserve">. </w:t>
      </w:r>
    </w:p>
  </w:footnote>
  <w:footnote w:id="18">
    <w:p w14:paraId="0EE3604A" w14:textId="095D194F" w:rsidR="006C637C" w:rsidRPr="00E93CEB" w:rsidRDefault="006C637C" w:rsidP="00F554E3">
      <w:pPr>
        <w:pStyle w:val="FootnoteText"/>
        <w:rPr>
          <w:rFonts w:cstheme="minorHAnsi"/>
        </w:rPr>
      </w:pPr>
      <w:r w:rsidRPr="00F554E3">
        <w:rPr>
          <w:rStyle w:val="FootnoteReference"/>
        </w:rPr>
        <w:footnoteRef/>
      </w:r>
      <w:r w:rsidR="00F554E3">
        <w:tab/>
      </w:r>
      <w:r>
        <w:t>Включая 164 вклада для принятия мер и 21 входящее заявление о взаимодействии. Не включены временные документы.</w:t>
      </w:r>
    </w:p>
  </w:footnote>
  <w:footnote w:id="19">
    <w:p w14:paraId="6CB84B3C" w14:textId="506CDCFD" w:rsidR="009E6531" w:rsidRPr="00E93CEB" w:rsidRDefault="009E6531" w:rsidP="00F554E3">
      <w:pPr>
        <w:pStyle w:val="FootnoteText"/>
        <w:rPr>
          <w:rFonts w:cstheme="minorHAnsi"/>
        </w:rPr>
      </w:pPr>
      <w:r w:rsidRPr="00F554E3">
        <w:rPr>
          <w:rStyle w:val="FootnoteReference"/>
        </w:rPr>
        <w:footnoteRef/>
      </w:r>
      <w:r w:rsidR="00F554E3">
        <w:tab/>
      </w:r>
      <w:r>
        <w:t>Только делегаты от Государств-Членов.</w:t>
      </w:r>
    </w:p>
  </w:footnote>
  <w:footnote w:id="20">
    <w:p w14:paraId="3848FE48" w14:textId="6733DC65" w:rsidR="006C637C" w:rsidRPr="00E93CEB" w:rsidRDefault="006C637C" w:rsidP="0070644B">
      <w:pPr>
        <w:pStyle w:val="FootnoteText"/>
        <w:rPr>
          <w:rFonts w:cstheme="minorHAnsi"/>
        </w:rPr>
      </w:pPr>
      <w:r w:rsidRPr="0070644B">
        <w:rPr>
          <w:rStyle w:val="FootnoteReference"/>
        </w:rPr>
        <w:footnoteRef/>
      </w:r>
      <w:r w:rsidR="0070644B">
        <w:rPr>
          <w:lang w:val="en-US"/>
        </w:rPr>
        <w:tab/>
      </w:r>
      <w:r>
        <w:t xml:space="preserve">См.: </w:t>
      </w:r>
      <w:hyperlink r:id="rId11" w:history="1">
        <w:r w:rsidRPr="002244E4">
          <w:rPr>
            <w:rStyle w:val="Hyperlink"/>
          </w:rPr>
          <w:t>https://www.itu.int/en/ITU-D/Study-Groups/2018-2021/Pages/OngoingWork.aspx</w:t>
        </w:r>
      </w:hyperlink>
      <w:r>
        <w:t xml:space="preserve">. </w:t>
      </w:r>
    </w:p>
  </w:footnote>
  <w:footnote w:id="21">
    <w:p w14:paraId="07F915A7" w14:textId="4B9B0D05" w:rsidR="006C637C" w:rsidRPr="00E93CEB" w:rsidRDefault="006C637C" w:rsidP="0070644B">
      <w:pPr>
        <w:pStyle w:val="FootnoteText"/>
        <w:rPr>
          <w:rFonts w:cstheme="minorHAnsi"/>
        </w:rPr>
      </w:pPr>
      <w:r w:rsidRPr="0070644B">
        <w:rPr>
          <w:rStyle w:val="FootnoteReference"/>
        </w:rPr>
        <w:footnoteRef/>
      </w:r>
      <w:r w:rsidR="0070644B">
        <w:rPr>
          <w:lang w:val="en-US"/>
        </w:rPr>
        <w:tab/>
      </w:r>
      <w:r>
        <w:t xml:space="preserve">См. </w:t>
      </w:r>
      <w:r w:rsidRPr="0070644B">
        <w:t>веб</w:t>
      </w:r>
      <w:r>
        <w:t xml:space="preserve">-страницу собрания: </w:t>
      </w:r>
      <w:hyperlink r:id="rId12" w:history="1">
        <w:r w:rsidRPr="002244E4">
          <w:rPr>
            <w:rStyle w:val="Hyperlink"/>
          </w:rPr>
          <w:t>https://www.itu.int/net4/ITU-D/CDS/sg/blkmeetings.asp?lg=1&amp;sp=2018&amp;blk=26283</w:t>
        </w:r>
      </w:hyperlink>
      <w:r>
        <w:t xml:space="preserve">. </w:t>
      </w:r>
    </w:p>
  </w:footnote>
  <w:footnote w:id="22">
    <w:p w14:paraId="098D74D7" w14:textId="164F5C19" w:rsidR="009E6531" w:rsidRPr="00E93CEB" w:rsidRDefault="009E6531" w:rsidP="0070644B">
      <w:pPr>
        <w:pStyle w:val="FootnoteText"/>
        <w:rPr>
          <w:rFonts w:cstheme="minorHAnsi"/>
        </w:rPr>
      </w:pPr>
      <w:r w:rsidRPr="0070644B">
        <w:rPr>
          <w:rStyle w:val="FootnoteReference"/>
        </w:rPr>
        <w:footnoteRef/>
      </w:r>
      <w:r w:rsidR="0070644B" w:rsidRPr="0070644B">
        <w:tab/>
      </w:r>
      <w:hyperlink r:id="rId13" w:history="1">
        <w:r w:rsidR="0070644B" w:rsidRPr="00DF2BF2">
          <w:rPr>
            <w:rStyle w:val="Hyperlink"/>
          </w:rPr>
          <w:t>https://www.itu.int/en/ITU-D/Regional-Presence/Americas/Pages/EVENTS/2024/cons-awa-2024.aspx</w:t>
        </w:r>
      </w:hyperlink>
      <w:r w:rsidR="006064FF">
        <w:t xml:space="preserve">. </w:t>
      </w:r>
    </w:p>
  </w:footnote>
  <w:footnote w:id="23">
    <w:p w14:paraId="00BEC54E" w14:textId="2C4A32A4" w:rsidR="006C637C" w:rsidRPr="0083671A" w:rsidRDefault="006C637C" w:rsidP="0070644B">
      <w:pPr>
        <w:pStyle w:val="FootnoteText"/>
        <w:rPr>
          <w:rFonts w:cstheme="minorHAnsi"/>
          <w:lang w:val="en-US"/>
        </w:rPr>
      </w:pPr>
      <w:r w:rsidRPr="0070644B">
        <w:rPr>
          <w:rStyle w:val="FootnoteReference"/>
        </w:rPr>
        <w:footnoteRef/>
      </w:r>
      <w:r w:rsidR="0070644B">
        <w:rPr>
          <w:lang w:val="en-US"/>
        </w:rPr>
        <w:tab/>
      </w:r>
      <w:r w:rsidRPr="0070644B">
        <w:t>См</w:t>
      </w:r>
      <w:r w:rsidRPr="006064FF">
        <w:t xml:space="preserve">.: </w:t>
      </w:r>
      <w:hyperlink r:id="rId14" w:history="1">
        <w:r w:rsidRPr="006064FF">
          <w:rPr>
            <w:rStyle w:val="Hyperlink"/>
            <w:lang w:val="en-US"/>
          </w:rPr>
          <w:t>https</w:t>
        </w:r>
        <w:r w:rsidRPr="006064FF">
          <w:rPr>
            <w:rStyle w:val="Hyperlink"/>
          </w:rPr>
          <w:t>://</w:t>
        </w:r>
        <w:r w:rsidRPr="006064FF">
          <w:rPr>
            <w:rStyle w:val="Hyperlink"/>
            <w:lang w:val="en-US"/>
          </w:rPr>
          <w:t>www</w:t>
        </w:r>
        <w:r w:rsidRPr="006064FF">
          <w:rPr>
            <w:rStyle w:val="Hyperlink"/>
          </w:rPr>
          <w:t>.</w:t>
        </w:r>
        <w:r w:rsidRPr="006064FF">
          <w:rPr>
            <w:rStyle w:val="Hyperlink"/>
            <w:lang w:val="en-US"/>
          </w:rPr>
          <w:t>itu</w:t>
        </w:r>
        <w:r w:rsidRPr="006064FF">
          <w:rPr>
            <w:rStyle w:val="Hyperlink"/>
          </w:rPr>
          <w:t>.</w:t>
        </w:r>
        <w:r w:rsidRPr="006064FF">
          <w:rPr>
            <w:rStyle w:val="Hyperlink"/>
            <w:lang w:val="en-US"/>
          </w:rPr>
          <w:t>int</w:t>
        </w:r>
        <w:r w:rsidRPr="006064FF">
          <w:rPr>
            <w:rStyle w:val="Hyperlink"/>
          </w:rPr>
          <w:t>/</w:t>
        </w:r>
        <w:r w:rsidRPr="006064FF">
          <w:rPr>
            <w:rStyle w:val="Hyperlink"/>
            <w:lang w:val="en-US"/>
          </w:rPr>
          <w:t>en</w:t>
        </w:r>
        <w:r w:rsidRPr="006064FF">
          <w:rPr>
            <w:rStyle w:val="Hyperlink"/>
          </w:rPr>
          <w:t>/</w:t>
        </w:r>
        <w:r w:rsidRPr="006064FF">
          <w:rPr>
            <w:rStyle w:val="Hyperlink"/>
            <w:lang w:val="en-US"/>
          </w:rPr>
          <w:t>ITU</w:t>
        </w:r>
        <w:r w:rsidRPr="006064FF">
          <w:rPr>
            <w:rStyle w:val="Hyperlink"/>
          </w:rPr>
          <w:t>-</w:t>
        </w:r>
        <w:r w:rsidRPr="006064FF">
          <w:rPr>
            <w:rStyle w:val="Hyperlink"/>
            <w:lang w:val="en-US"/>
          </w:rPr>
          <w:t>D</w:t>
        </w:r>
        <w:r w:rsidRPr="006064FF">
          <w:rPr>
            <w:rStyle w:val="Hyperlink"/>
          </w:rPr>
          <w:t>/</w:t>
        </w:r>
        <w:r w:rsidRPr="006064FF">
          <w:rPr>
            <w:rStyle w:val="Hyperlink"/>
            <w:lang w:val="en-US"/>
          </w:rPr>
          <w:t>Study</w:t>
        </w:r>
        <w:r w:rsidRPr="006064FF">
          <w:rPr>
            <w:rStyle w:val="Hyperlink"/>
          </w:rPr>
          <w:t>-</w:t>
        </w:r>
        <w:r w:rsidRPr="006064FF">
          <w:rPr>
            <w:rStyle w:val="Hyperlink"/>
            <w:lang w:val="en-US"/>
          </w:rPr>
          <w:t>Groups</w:t>
        </w:r>
        <w:r w:rsidRPr="006064FF">
          <w:rPr>
            <w:rStyle w:val="Hyperlink"/>
          </w:rPr>
          <w:t>/2022-2025/</w:t>
        </w:r>
        <w:r w:rsidRPr="006064FF">
          <w:rPr>
            <w:rStyle w:val="Hyperlink"/>
            <w:lang w:val="en-US"/>
          </w:rPr>
          <w:t>Pages</w:t>
        </w:r>
        <w:r w:rsidRPr="006064FF">
          <w:rPr>
            <w:rStyle w:val="Hyperlink"/>
          </w:rPr>
          <w:t>/</w:t>
        </w:r>
        <w:r w:rsidRPr="006064FF">
          <w:rPr>
            <w:rStyle w:val="Hyperlink"/>
            <w:lang w:val="en-US"/>
          </w:rPr>
          <w:t>meetings</w:t>
        </w:r>
        <w:r w:rsidRPr="006064FF">
          <w:rPr>
            <w:rStyle w:val="Hyperlink"/>
          </w:rPr>
          <w:t>/</w:t>
        </w:r>
        <w:r w:rsidRPr="006064FF">
          <w:rPr>
            <w:rStyle w:val="Hyperlink"/>
            <w:lang w:val="en-US"/>
          </w:rPr>
          <w:t>workshop</w:t>
        </w:r>
        <w:r w:rsidRPr="006064FF">
          <w:rPr>
            <w:rStyle w:val="Hyperlink"/>
          </w:rPr>
          <w:t>-</w:t>
        </w:r>
        <w:r w:rsidRPr="006064FF">
          <w:rPr>
            <w:rStyle w:val="Hyperlink"/>
            <w:lang w:val="en-US"/>
          </w:rPr>
          <w:t>innovation</w:t>
        </w:r>
        <w:r w:rsidRPr="006064FF">
          <w:rPr>
            <w:rStyle w:val="Hyperlink"/>
          </w:rPr>
          <w:t>-</w:t>
        </w:r>
        <w:r w:rsidRPr="006064FF">
          <w:rPr>
            <w:rStyle w:val="Hyperlink"/>
            <w:lang w:val="en-US"/>
          </w:rPr>
          <w:t>may</w:t>
        </w:r>
        <w:r w:rsidRPr="006064FF">
          <w:rPr>
            <w:rStyle w:val="Hyperlink"/>
          </w:rPr>
          <w:t>23.</w:t>
        </w:r>
        <w:r w:rsidRPr="006064FF">
          <w:rPr>
            <w:rStyle w:val="Hyperlink"/>
            <w:lang w:val="en-US"/>
          </w:rPr>
          <w:t>aspx</w:t>
        </w:r>
      </w:hyperlink>
      <w:r w:rsidRPr="006064FF">
        <w:t xml:space="preserve"> и </w:t>
      </w:r>
      <w:hyperlink r:id="rId15" w:history="1">
        <w:r w:rsidRPr="006064FF">
          <w:rPr>
            <w:rStyle w:val="Hyperlink"/>
            <w:lang w:val="en-US"/>
          </w:rPr>
          <w:t>https</w:t>
        </w:r>
        <w:r w:rsidRPr="006064FF">
          <w:rPr>
            <w:rStyle w:val="Hyperlink"/>
          </w:rPr>
          <w:t>://</w:t>
        </w:r>
        <w:r w:rsidRPr="006064FF">
          <w:rPr>
            <w:rStyle w:val="Hyperlink"/>
            <w:lang w:val="en-US"/>
          </w:rPr>
          <w:t>www</w:t>
        </w:r>
        <w:r w:rsidRPr="006064FF">
          <w:rPr>
            <w:rStyle w:val="Hyperlink"/>
          </w:rPr>
          <w:t>.</w:t>
        </w:r>
        <w:r w:rsidRPr="006064FF">
          <w:rPr>
            <w:rStyle w:val="Hyperlink"/>
            <w:lang w:val="en-US"/>
          </w:rPr>
          <w:t>itu</w:t>
        </w:r>
        <w:r w:rsidRPr="006064FF">
          <w:rPr>
            <w:rStyle w:val="Hyperlink"/>
          </w:rPr>
          <w:t>.</w:t>
        </w:r>
        <w:r w:rsidRPr="006064FF">
          <w:rPr>
            <w:rStyle w:val="Hyperlink"/>
            <w:lang w:val="en-US"/>
          </w:rPr>
          <w:t>int</w:t>
        </w:r>
        <w:r w:rsidRPr="006064FF">
          <w:rPr>
            <w:rStyle w:val="Hyperlink"/>
          </w:rPr>
          <w:t>/</w:t>
        </w:r>
        <w:r w:rsidRPr="006064FF">
          <w:rPr>
            <w:rStyle w:val="Hyperlink"/>
            <w:lang w:val="en-US"/>
          </w:rPr>
          <w:t>en</w:t>
        </w:r>
        <w:r w:rsidRPr="006064FF">
          <w:rPr>
            <w:rStyle w:val="Hyperlink"/>
          </w:rPr>
          <w:t>/</w:t>
        </w:r>
        <w:r w:rsidRPr="006064FF">
          <w:rPr>
            <w:rStyle w:val="Hyperlink"/>
            <w:lang w:val="en-US"/>
          </w:rPr>
          <w:t>ITU</w:t>
        </w:r>
        <w:r w:rsidRPr="006064FF">
          <w:rPr>
            <w:rStyle w:val="Hyperlink"/>
          </w:rPr>
          <w:t>-</w:t>
        </w:r>
        <w:r w:rsidRPr="006064FF">
          <w:rPr>
            <w:rStyle w:val="Hyperlink"/>
            <w:lang w:val="en-US"/>
          </w:rPr>
          <w:t>D</w:t>
        </w:r>
        <w:r w:rsidRPr="006064FF">
          <w:rPr>
            <w:rStyle w:val="Hyperlink"/>
          </w:rPr>
          <w:t>/</w:t>
        </w:r>
        <w:r w:rsidRPr="006064FF">
          <w:rPr>
            <w:rStyle w:val="Hyperlink"/>
            <w:lang w:val="en-US"/>
          </w:rPr>
          <w:t>Study</w:t>
        </w:r>
        <w:r w:rsidRPr="006064FF">
          <w:rPr>
            <w:rStyle w:val="Hyperlink"/>
          </w:rPr>
          <w:t>-</w:t>
        </w:r>
        <w:r w:rsidRPr="006064FF">
          <w:rPr>
            <w:rStyle w:val="Hyperlink"/>
            <w:lang w:val="en-US"/>
          </w:rPr>
          <w:t>Groups</w:t>
        </w:r>
        <w:r w:rsidRPr="006064FF">
          <w:rPr>
            <w:rStyle w:val="Hyperlink"/>
          </w:rPr>
          <w:t>/2022-2025/</w:t>
        </w:r>
        <w:r w:rsidRPr="006064FF">
          <w:rPr>
            <w:rStyle w:val="Hyperlink"/>
            <w:lang w:val="en-US"/>
          </w:rPr>
          <w:t>Pages</w:t>
        </w:r>
        <w:r w:rsidRPr="006064FF">
          <w:rPr>
            <w:rStyle w:val="Hyperlink"/>
          </w:rPr>
          <w:t>/</w:t>
        </w:r>
        <w:r w:rsidRPr="006064FF">
          <w:rPr>
            <w:rStyle w:val="Hyperlink"/>
            <w:lang w:val="en-US"/>
          </w:rPr>
          <w:t>meetings</w:t>
        </w:r>
        <w:r w:rsidRPr="006064FF">
          <w:rPr>
            <w:rStyle w:val="Hyperlink"/>
          </w:rPr>
          <w:t>/</w:t>
        </w:r>
        <w:r w:rsidRPr="006064FF">
          <w:rPr>
            <w:rStyle w:val="Hyperlink"/>
            <w:lang w:val="en-US"/>
          </w:rPr>
          <w:t>workshop</w:t>
        </w:r>
        <w:r w:rsidRPr="006064FF">
          <w:rPr>
            <w:rStyle w:val="Hyperlink"/>
          </w:rPr>
          <w:t>-</w:t>
        </w:r>
        <w:r w:rsidRPr="006064FF">
          <w:rPr>
            <w:rStyle w:val="Hyperlink"/>
            <w:lang w:val="en-US"/>
          </w:rPr>
          <w:t>products</w:t>
        </w:r>
        <w:r w:rsidRPr="006064FF">
          <w:rPr>
            <w:rStyle w:val="Hyperlink"/>
          </w:rPr>
          <w:t>_</w:t>
        </w:r>
        <w:r w:rsidRPr="006064FF">
          <w:rPr>
            <w:rStyle w:val="Hyperlink"/>
            <w:lang w:val="en-US"/>
          </w:rPr>
          <w:t>usage</w:t>
        </w:r>
        <w:r w:rsidRPr="006064FF">
          <w:rPr>
            <w:rStyle w:val="Hyperlink"/>
          </w:rPr>
          <w:t>-</w:t>
        </w:r>
        <w:r w:rsidRPr="006064FF">
          <w:rPr>
            <w:rStyle w:val="Hyperlink"/>
            <w:lang w:val="en-US"/>
          </w:rPr>
          <w:t>may</w:t>
        </w:r>
        <w:r w:rsidRPr="006064FF">
          <w:rPr>
            <w:rStyle w:val="Hyperlink"/>
          </w:rPr>
          <w:t>23.</w:t>
        </w:r>
        <w:r w:rsidRPr="006064FF">
          <w:rPr>
            <w:rStyle w:val="Hyperlink"/>
            <w:lang w:val="en-US"/>
          </w:rPr>
          <w:t>aspx</w:t>
        </w:r>
      </w:hyperlink>
      <w:r w:rsidRPr="006064FF">
        <w:t>.</w:t>
      </w:r>
    </w:p>
  </w:footnote>
  <w:footnote w:id="24">
    <w:p w14:paraId="05B0F69E" w14:textId="24229901" w:rsidR="0053726A" w:rsidRPr="006064FF" w:rsidRDefault="0053726A" w:rsidP="0070644B">
      <w:pPr>
        <w:pStyle w:val="FootnoteText"/>
        <w:rPr>
          <w:rFonts w:asciiTheme="minorHAnsi" w:hAnsiTheme="minorHAnsi" w:cstheme="minorHAnsi"/>
        </w:rPr>
      </w:pPr>
      <w:r w:rsidRPr="0070644B">
        <w:rPr>
          <w:rStyle w:val="FootnoteReference"/>
        </w:rPr>
        <w:footnoteRef/>
      </w:r>
      <w:r w:rsidR="0070644B" w:rsidRPr="0070644B">
        <w:tab/>
      </w:r>
      <w:hyperlink r:id="rId16" w:history="1">
        <w:r w:rsidR="0070644B" w:rsidRPr="00DF2BF2">
          <w:rPr>
            <w:rStyle w:val="Hyperlink"/>
            <w:rFonts w:asciiTheme="minorHAnsi" w:hAnsiTheme="minorHAnsi" w:cstheme="minorHAnsi"/>
            <w:lang w:val="en-GB"/>
          </w:rPr>
          <w:t>https</w:t>
        </w:r>
        <w:r w:rsidR="0070644B" w:rsidRPr="00DF2BF2">
          <w:rPr>
            <w:rStyle w:val="Hyperlink"/>
            <w:rFonts w:asciiTheme="minorHAnsi" w:hAnsiTheme="minorHAnsi" w:cstheme="minorHAnsi"/>
          </w:rPr>
          <w:t>://</w:t>
        </w:r>
        <w:r w:rsidR="0070644B" w:rsidRPr="00DF2BF2">
          <w:rPr>
            <w:rStyle w:val="Hyperlink"/>
            <w:rFonts w:asciiTheme="minorHAnsi" w:hAnsiTheme="minorHAnsi" w:cstheme="minorHAnsi"/>
            <w:lang w:val="en-GB"/>
          </w:rPr>
          <w:t>www</w:t>
        </w:r>
        <w:r w:rsidR="0070644B" w:rsidRPr="00DF2BF2">
          <w:rPr>
            <w:rStyle w:val="Hyperlink"/>
            <w:rFonts w:asciiTheme="minorHAnsi" w:hAnsiTheme="minorHAnsi" w:cstheme="minorHAnsi"/>
          </w:rPr>
          <w:t>.</w:t>
        </w:r>
        <w:r w:rsidR="0070644B" w:rsidRPr="00DF2BF2">
          <w:rPr>
            <w:rStyle w:val="Hyperlink"/>
            <w:rFonts w:asciiTheme="minorHAnsi" w:hAnsiTheme="minorHAnsi" w:cstheme="minorHAnsi"/>
            <w:lang w:val="en-GB"/>
          </w:rPr>
          <w:t>itu</w:t>
        </w:r>
        <w:r w:rsidR="0070644B" w:rsidRPr="00DF2BF2">
          <w:rPr>
            <w:rStyle w:val="Hyperlink"/>
            <w:rFonts w:asciiTheme="minorHAnsi" w:hAnsiTheme="minorHAnsi" w:cstheme="minorHAnsi"/>
          </w:rPr>
          <w:t>.</w:t>
        </w:r>
        <w:r w:rsidR="0070644B" w:rsidRPr="00DF2BF2">
          <w:rPr>
            <w:rStyle w:val="Hyperlink"/>
            <w:rFonts w:asciiTheme="minorHAnsi" w:hAnsiTheme="minorHAnsi" w:cstheme="minorHAnsi"/>
            <w:lang w:val="en-GB"/>
          </w:rPr>
          <w:t>int</w:t>
        </w:r>
        <w:r w:rsidR="0070644B" w:rsidRPr="00DF2BF2">
          <w:rPr>
            <w:rStyle w:val="Hyperlink"/>
            <w:rFonts w:asciiTheme="minorHAnsi" w:hAnsiTheme="minorHAnsi" w:cstheme="minorHAnsi"/>
          </w:rPr>
          <w:t>/</w:t>
        </w:r>
        <w:r w:rsidR="0070644B" w:rsidRPr="00DF2BF2">
          <w:rPr>
            <w:rStyle w:val="Hyperlink"/>
            <w:rFonts w:asciiTheme="minorHAnsi" w:hAnsiTheme="minorHAnsi" w:cstheme="minorHAnsi"/>
            <w:lang w:val="en-GB"/>
          </w:rPr>
          <w:t>en</w:t>
        </w:r>
        <w:r w:rsidR="0070644B" w:rsidRPr="00DF2BF2">
          <w:rPr>
            <w:rStyle w:val="Hyperlink"/>
            <w:rFonts w:asciiTheme="minorHAnsi" w:hAnsiTheme="minorHAnsi" w:cstheme="minorHAnsi"/>
          </w:rPr>
          <w:t>/</w:t>
        </w:r>
        <w:r w:rsidR="0070644B" w:rsidRPr="00DF2BF2">
          <w:rPr>
            <w:rStyle w:val="Hyperlink"/>
            <w:rFonts w:asciiTheme="minorHAnsi" w:hAnsiTheme="minorHAnsi" w:cstheme="minorHAnsi"/>
            <w:lang w:val="en-GB"/>
          </w:rPr>
          <w:t>ITU</w:t>
        </w:r>
        <w:r w:rsidR="0070644B" w:rsidRPr="00DF2BF2">
          <w:rPr>
            <w:rStyle w:val="Hyperlink"/>
            <w:rFonts w:asciiTheme="minorHAnsi" w:hAnsiTheme="minorHAnsi" w:cstheme="minorHAnsi"/>
          </w:rPr>
          <w:t>-</w:t>
        </w:r>
        <w:r w:rsidR="0070644B" w:rsidRPr="00DF2BF2">
          <w:rPr>
            <w:rStyle w:val="Hyperlink"/>
            <w:rFonts w:asciiTheme="minorHAnsi" w:hAnsiTheme="minorHAnsi" w:cstheme="minorHAnsi"/>
            <w:lang w:val="en-GB"/>
          </w:rPr>
          <w:t>D</w:t>
        </w:r>
        <w:r w:rsidR="0070644B" w:rsidRPr="00DF2BF2">
          <w:rPr>
            <w:rStyle w:val="Hyperlink"/>
            <w:rFonts w:asciiTheme="minorHAnsi" w:hAnsiTheme="minorHAnsi" w:cstheme="minorHAnsi"/>
          </w:rPr>
          <w:t>/</w:t>
        </w:r>
        <w:r w:rsidR="0070644B" w:rsidRPr="00DF2BF2">
          <w:rPr>
            <w:rStyle w:val="Hyperlink"/>
            <w:rFonts w:asciiTheme="minorHAnsi" w:hAnsiTheme="minorHAnsi" w:cstheme="minorHAnsi"/>
            <w:lang w:val="en-GB"/>
          </w:rPr>
          <w:t>Conferences</w:t>
        </w:r>
        <w:r w:rsidR="0070644B" w:rsidRPr="00DF2BF2">
          <w:rPr>
            <w:rStyle w:val="Hyperlink"/>
            <w:rFonts w:asciiTheme="minorHAnsi" w:hAnsiTheme="minorHAnsi" w:cstheme="minorHAnsi"/>
          </w:rPr>
          <w:t>/</w:t>
        </w:r>
        <w:r w:rsidR="0070644B" w:rsidRPr="00DF2BF2">
          <w:rPr>
            <w:rStyle w:val="Hyperlink"/>
            <w:rFonts w:asciiTheme="minorHAnsi" w:hAnsiTheme="minorHAnsi" w:cstheme="minorHAnsi"/>
            <w:lang w:val="en-GB"/>
          </w:rPr>
          <w:t>TDAG</w:t>
        </w:r>
        <w:r w:rsidR="0070644B" w:rsidRPr="00DF2BF2">
          <w:rPr>
            <w:rStyle w:val="Hyperlink"/>
            <w:rFonts w:asciiTheme="minorHAnsi" w:hAnsiTheme="minorHAnsi" w:cstheme="minorHAnsi"/>
          </w:rPr>
          <w:t>/</w:t>
        </w:r>
        <w:r w:rsidR="0070644B" w:rsidRPr="00DF2BF2">
          <w:rPr>
            <w:rStyle w:val="Hyperlink"/>
            <w:rFonts w:asciiTheme="minorHAnsi" w:hAnsiTheme="minorHAnsi" w:cstheme="minorHAnsi"/>
            <w:lang w:val="en-GB"/>
          </w:rPr>
          <w:t>Pages</w:t>
        </w:r>
        <w:r w:rsidR="0070644B" w:rsidRPr="00DF2BF2">
          <w:rPr>
            <w:rStyle w:val="Hyperlink"/>
            <w:rFonts w:asciiTheme="minorHAnsi" w:hAnsiTheme="minorHAnsi" w:cstheme="minorHAnsi"/>
          </w:rPr>
          <w:t>/2024/</w:t>
        </w:r>
        <w:r w:rsidR="0070644B" w:rsidRPr="00DF2BF2">
          <w:rPr>
            <w:rStyle w:val="Hyperlink"/>
            <w:rFonts w:asciiTheme="minorHAnsi" w:hAnsiTheme="minorHAnsi" w:cstheme="minorHAnsi"/>
            <w:lang w:val="en-GB"/>
          </w:rPr>
          <w:t>TDAG</w:t>
        </w:r>
        <w:r w:rsidR="0070644B" w:rsidRPr="00DF2BF2">
          <w:rPr>
            <w:rStyle w:val="Hyperlink"/>
            <w:rFonts w:asciiTheme="minorHAnsi" w:hAnsiTheme="minorHAnsi" w:cstheme="minorHAnsi"/>
          </w:rPr>
          <w:t>_</w:t>
        </w:r>
        <w:r w:rsidR="0070644B" w:rsidRPr="00DF2BF2">
          <w:rPr>
            <w:rStyle w:val="Hyperlink"/>
            <w:rFonts w:asciiTheme="minorHAnsi" w:hAnsiTheme="minorHAnsi" w:cstheme="minorHAnsi"/>
            <w:lang w:val="en-GB"/>
          </w:rPr>
          <w:t>WG</w:t>
        </w:r>
        <w:r w:rsidR="0070644B" w:rsidRPr="00DF2BF2">
          <w:rPr>
            <w:rStyle w:val="Hyperlink"/>
            <w:rFonts w:asciiTheme="minorHAnsi" w:hAnsiTheme="minorHAnsi" w:cstheme="minorHAnsi"/>
          </w:rPr>
          <w:t>_</w:t>
        </w:r>
        <w:r w:rsidR="0070644B" w:rsidRPr="00DF2BF2">
          <w:rPr>
            <w:rStyle w:val="Hyperlink"/>
            <w:rFonts w:asciiTheme="minorHAnsi" w:hAnsiTheme="minorHAnsi" w:cstheme="minorHAnsi"/>
            <w:lang w:val="en-GB"/>
          </w:rPr>
          <w:t>futureSGQ</w:t>
        </w:r>
        <w:r w:rsidR="0070644B" w:rsidRPr="00DF2BF2">
          <w:rPr>
            <w:rStyle w:val="Hyperlink"/>
            <w:rFonts w:asciiTheme="minorHAnsi" w:hAnsiTheme="minorHAnsi" w:cstheme="minorHAnsi"/>
          </w:rPr>
          <w:t>.</w:t>
        </w:r>
        <w:r w:rsidR="0070644B" w:rsidRPr="00DF2BF2">
          <w:rPr>
            <w:rStyle w:val="Hyperlink"/>
            <w:rFonts w:asciiTheme="minorHAnsi" w:hAnsiTheme="minorHAnsi" w:cstheme="minorHAnsi"/>
            <w:lang w:val="en-GB"/>
          </w:rPr>
          <w:t>aspx</w:t>
        </w:r>
      </w:hyperlink>
      <w:r>
        <w:rPr>
          <w:rFonts w:asciiTheme="minorHAnsi" w:hAnsiTheme="minorHAnsi" w:cstheme="minorHAnsi"/>
          <w:u w:val="single"/>
        </w:rPr>
        <w:t>.</w:t>
      </w:r>
    </w:p>
  </w:footnote>
  <w:footnote w:id="25">
    <w:p w14:paraId="0999B075" w14:textId="5E549281" w:rsidR="0053726A" w:rsidRPr="006064FF" w:rsidRDefault="0053726A" w:rsidP="0070644B">
      <w:pPr>
        <w:pStyle w:val="FootnoteText"/>
        <w:rPr>
          <w:rFonts w:asciiTheme="minorHAnsi" w:hAnsiTheme="minorHAnsi" w:cstheme="minorHAnsi"/>
        </w:rPr>
      </w:pPr>
      <w:r w:rsidRPr="0070644B">
        <w:rPr>
          <w:rStyle w:val="FootnoteReference"/>
        </w:rPr>
        <w:footnoteRef/>
      </w:r>
      <w:r w:rsidR="0070644B">
        <w:rPr>
          <w:rFonts w:asciiTheme="minorHAnsi" w:hAnsiTheme="minorHAnsi" w:cstheme="minorHAnsi"/>
          <w:lang w:val="en-US"/>
        </w:rPr>
        <w:tab/>
      </w:r>
      <w:r w:rsidRPr="006064FF">
        <w:rPr>
          <w:rFonts w:asciiTheme="minorHAnsi" w:hAnsiTheme="minorHAnsi" w:cstheme="minorHAnsi"/>
        </w:rPr>
        <w:t xml:space="preserve">Вклады БР </w:t>
      </w:r>
      <w:hyperlink r:id="rId17" w:history="1">
        <w:r w:rsidRPr="006064FF">
          <w:rPr>
            <w:rStyle w:val="Hyperlink"/>
            <w:rFonts w:asciiTheme="minorHAnsi" w:hAnsiTheme="minorHAnsi" w:cstheme="minorHAnsi"/>
          </w:rPr>
          <w:t>1/74</w:t>
        </w:r>
      </w:hyperlink>
      <w:r w:rsidRPr="006064FF">
        <w:rPr>
          <w:rFonts w:asciiTheme="minorHAnsi" w:hAnsiTheme="minorHAnsi" w:cstheme="minorHAnsi"/>
        </w:rPr>
        <w:t xml:space="preserve">, </w:t>
      </w:r>
      <w:hyperlink r:id="rId18" w:history="1">
        <w:r w:rsidRPr="006064FF">
          <w:rPr>
            <w:rStyle w:val="Hyperlink"/>
            <w:rFonts w:asciiTheme="minorHAnsi" w:hAnsiTheme="minorHAnsi" w:cstheme="minorHAnsi"/>
          </w:rPr>
          <w:t>1/186</w:t>
        </w:r>
      </w:hyperlink>
      <w:r w:rsidRPr="006064FF">
        <w:rPr>
          <w:rFonts w:asciiTheme="minorHAnsi" w:hAnsiTheme="minorHAnsi" w:cstheme="minorHAnsi"/>
        </w:rPr>
        <w:t xml:space="preserve">, </w:t>
      </w:r>
      <w:hyperlink r:id="rId19" w:history="1">
        <w:r w:rsidRPr="006064FF">
          <w:rPr>
            <w:rStyle w:val="Hyperlink"/>
            <w:rFonts w:asciiTheme="minorHAnsi" w:hAnsiTheme="minorHAnsi" w:cstheme="minorHAnsi"/>
          </w:rPr>
          <w:t>1/398</w:t>
        </w:r>
      </w:hyperlink>
      <w:r w:rsidRPr="006064FF">
        <w:rPr>
          <w:rFonts w:asciiTheme="minorHAnsi" w:hAnsiTheme="minorHAnsi" w:cstheme="minorHAnsi"/>
        </w:rPr>
        <w:t xml:space="preserve"> и БСЭ </w:t>
      </w:r>
      <w:hyperlink r:id="rId20" w:history="1">
        <w:r w:rsidRPr="006064FF">
          <w:rPr>
            <w:rStyle w:val="Hyperlink"/>
            <w:rFonts w:asciiTheme="minorHAnsi" w:hAnsiTheme="minorHAnsi" w:cstheme="minorHAnsi"/>
          </w:rPr>
          <w:t>1/77</w:t>
        </w:r>
      </w:hyperlink>
      <w:r w:rsidRPr="006064FF">
        <w:rPr>
          <w:rFonts w:asciiTheme="minorHAnsi" w:hAnsiTheme="minorHAnsi" w:cstheme="minorHAnsi"/>
        </w:rPr>
        <w:t xml:space="preserve">, </w:t>
      </w:r>
      <w:hyperlink r:id="rId21" w:history="1">
        <w:r w:rsidRPr="006064FF">
          <w:rPr>
            <w:rStyle w:val="Hyperlink"/>
            <w:rFonts w:asciiTheme="minorHAnsi" w:hAnsiTheme="minorHAnsi" w:cstheme="minorHAnsi"/>
          </w:rPr>
          <w:t>1/190</w:t>
        </w:r>
      </w:hyperlink>
      <w:r w:rsidRPr="006064FF">
        <w:rPr>
          <w:rFonts w:asciiTheme="minorHAnsi" w:hAnsiTheme="minorHAnsi" w:cstheme="minorHAnsi"/>
        </w:rPr>
        <w:t xml:space="preserve">, </w:t>
      </w:r>
      <w:hyperlink r:id="rId22" w:history="1">
        <w:r w:rsidRPr="006064FF">
          <w:rPr>
            <w:rStyle w:val="Hyperlink"/>
            <w:rFonts w:asciiTheme="minorHAnsi" w:hAnsiTheme="minorHAnsi" w:cstheme="minorHAnsi"/>
          </w:rPr>
          <w:t>1/443</w:t>
        </w:r>
      </w:hyperlink>
      <w:r w:rsidRPr="006064FF">
        <w:rPr>
          <w:rFonts w:asciiTheme="minorHAnsi" w:hAnsiTheme="minorHAnsi" w:cstheme="minorHAnsi"/>
        </w:rPr>
        <w:t>.</w:t>
      </w:r>
    </w:p>
  </w:footnote>
  <w:footnote w:id="26">
    <w:p w14:paraId="01C8551C" w14:textId="35857E64" w:rsidR="009E6531" w:rsidRPr="00E93CEB" w:rsidRDefault="009E6531" w:rsidP="0070644B">
      <w:pPr>
        <w:pStyle w:val="FootnoteText"/>
        <w:rPr>
          <w:rFonts w:cstheme="minorHAnsi"/>
        </w:rPr>
      </w:pPr>
      <w:r w:rsidRPr="0070644B">
        <w:rPr>
          <w:rStyle w:val="FootnoteReference"/>
        </w:rPr>
        <w:footnoteRef/>
      </w:r>
      <w:r w:rsidR="0070644B" w:rsidRPr="0070644B">
        <w:tab/>
      </w:r>
      <w:r>
        <w:t xml:space="preserve">Краткие отчеты о собраниях ККТ МСЭ (период 2022−2025 гг.): </w:t>
      </w:r>
      <w:hyperlink r:id="rId23" w:history="1">
        <w:r w:rsidR="00B907E3" w:rsidRPr="009A0EFA">
          <w:rPr>
            <w:rStyle w:val="Hyperlink"/>
            <w:rFonts w:cstheme="minorHAnsi"/>
            <w:lang w:eastAsia="zh-CN"/>
          </w:rPr>
          <w:t>R1</w:t>
        </w:r>
        <w:r w:rsidR="00B907E3" w:rsidRPr="009A0EFA">
          <w:rPr>
            <w:rStyle w:val="Hyperlink"/>
            <w:rFonts w:eastAsia="Malgun Gothic" w:cstheme="minorHAnsi"/>
            <w:lang w:eastAsia="ko-KR"/>
          </w:rPr>
          <w:t>9</w:t>
        </w:r>
        <w:r w:rsidR="00B907E3" w:rsidRPr="009A0EFA">
          <w:rPr>
            <w:rStyle w:val="Hyperlink"/>
            <w:rFonts w:cstheme="minorHAnsi"/>
            <w:lang w:eastAsia="zh-CN"/>
          </w:rPr>
          <w:t>-CCV/</w:t>
        </w:r>
        <w:r w:rsidR="00B907E3" w:rsidRPr="009A0EFA">
          <w:rPr>
            <w:rStyle w:val="Hyperlink"/>
            <w:rFonts w:eastAsia="Malgun Gothic" w:cstheme="minorHAnsi"/>
            <w:lang w:eastAsia="ko-KR"/>
          </w:rPr>
          <w:t>51</w:t>
        </w:r>
      </w:hyperlink>
      <w:r w:rsidR="00B907E3">
        <w:t xml:space="preserve"> </w:t>
      </w:r>
      <w:r>
        <w:t xml:space="preserve">(10 ноября 2022 г.), </w:t>
      </w:r>
      <w:hyperlink r:id="rId24" w:history="1">
        <w:r w:rsidR="00B907E3" w:rsidRPr="009A0EFA">
          <w:rPr>
            <w:rStyle w:val="Hyperlink"/>
            <w:rFonts w:eastAsia="Malgun Gothic" w:cstheme="minorHAnsi"/>
            <w:lang w:eastAsia="ko-KR"/>
          </w:rPr>
          <w:t>CCT/1</w:t>
        </w:r>
      </w:hyperlink>
      <w:r w:rsidR="00B907E3">
        <w:t xml:space="preserve"> </w:t>
      </w:r>
      <w:r>
        <w:t>(18</w:t>
      </w:r>
      <w:r w:rsidR="0070644B">
        <w:rPr>
          <w:lang w:val="en-US"/>
        </w:rPr>
        <w:t> </w:t>
      </w:r>
      <w:r>
        <w:t xml:space="preserve">апреля 2023 г.), </w:t>
      </w:r>
      <w:hyperlink r:id="rId25" w:history="1">
        <w:r w:rsidR="00B907E3" w:rsidRPr="009A0EFA">
          <w:rPr>
            <w:rStyle w:val="Hyperlink"/>
            <w:rFonts w:eastAsia="Malgun Gothic" w:cstheme="minorHAnsi"/>
            <w:lang w:eastAsia="ko-KR"/>
          </w:rPr>
          <w:t>CCT/37</w:t>
        </w:r>
      </w:hyperlink>
      <w:r w:rsidR="00B907E3">
        <w:t xml:space="preserve"> </w:t>
      </w:r>
      <w:r>
        <w:t xml:space="preserve">(26 сентября 2023 г.), </w:t>
      </w:r>
      <w:hyperlink r:id="rId26" w:history="1">
        <w:r w:rsidR="00B907E3" w:rsidRPr="009A0EFA">
          <w:rPr>
            <w:rStyle w:val="Hyperlink"/>
            <w:rFonts w:eastAsia="Malgun Gothic" w:cstheme="minorHAnsi"/>
            <w:lang w:eastAsia="ko-KR"/>
          </w:rPr>
          <w:t>CCT/60</w:t>
        </w:r>
      </w:hyperlink>
      <w:r w:rsidR="00B907E3">
        <w:t xml:space="preserve"> </w:t>
      </w:r>
      <w:r>
        <w:t xml:space="preserve">(16 апреля 2024 г.), </w:t>
      </w:r>
      <w:hyperlink r:id="rId27" w:history="1">
        <w:r w:rsidR="00B907E3" w:rsidRPr="009A0EFA">
          <w:rPr>
            <w:rStyle w:val="Hyperlink"/>
            <w:rFonts w:eastAsia="Malgun Gothic" w:cstheme="minorHAnsi"/>
            <w:lang w:eastAsia="ko-KR"/>
          </w:rPr>
          <w:t>CCT/73</w:t>
        </w:r>
      </w:hyperlink>
      <w:r w:rsidR="00B907E3">
        <w:t xml:space="preserve"> </w:t>
      </w:r>
      <w:r>
        <w:t xml:space="preserve">(25 июня 2024 г.), </w:t>
      </w:r>
      <w:hyperlink r:id="rId28" w:history="1">
        <w:r w:rsidR="00B907E3" w:rsidRPr="009A0EFA">
          <w:rPr>
            <w:rStyle w:val="Hyperlink"/>
            <w:rFonts w:eastAsia="Malgun Gothic" w:cstheme="minorHAnsi"/>
            <w:lang w:eastAsia="ko-KR"/>
          </w:rPr>
          <w:t>CCT/87</w:t>
        </w:r>
      </w:hyperlink>
      <w:r w:rsidR="00B907E3">
        <w:t xml:space="preserve"> </w:t>
      </w:r>
      <w:r>
        <w:t>(17</w:t>
      </w:r>
      <w:r w:rsidR="0070644B">
        <w:rPr>
          <w:lang w:val="en-US"/>
        </w:rPr>
        <w:t> </w:t>
      </w:r>
      <w:r>
        <w:t xml:space="preserve">сентября 2024 г.), </w:t>
      </w:r>
      <w:hyperlink r:id="rId29" w:history="1">
        <w:r w:rsidR="00B907E3" w:rsidRPr="009A0EFA">
          <w:rPr>
            <w:rStyle w:val="Hyperlink"/>
            <w:rFonts w:eastAsia="Malgun Gothic" w:cstheme="minorHAnsi"/>
            <w:lang w:eastAsia="ko-KR"/>
          </w:rPr>
          <w:t>CCT/97</w:t>
        </w:r>
      </w:hyperlink>
      <w:r w:rsidR="00B907E3">
        <w:t xml:space="preserve"> </w:t>
      </w:r>
      <w:r>
        <w:t xml:space="preserve">(10 декабря 2024 г.), </w:t>
      </w:r>
      <w:hyperlink r:id="rId30" w:history="1">
        <w:r w:rsidR="00B907E3" w:rsidRPr="009A0EFA">
          <w:rPr>
            <w:rStyle w:val="Hyperlink"/>
            <w:rFonts w:eastAsia="Malgun Gothic" w:cstheme="minorHAnsi"/>
            <w:lang w:eastAsia="ko-KR"/>
          </w:rPr>
          <w:t>CCT/110</w:t>
        </w:r>
      </w:hyperlink>
      <w:r w:rsidR="00B907E3">
        <w:t xml:space="preserve"> </w:t>
      </w:r>
      <w:r>
        <w:t>(30 января 2025 г.)</w:t>
      </w:r>
      <w:r w:rsidR="00B907E3">
        <w:t>.</w:t>
      </w:r>
    </w:p>
  </w:footnote>
  <w:footnote w:id="27">
    <w:p w14:paraId="7D75BC9B" w14:textId="5D4EA0BC" w:rsidR="009E6531" w:rsidRPr="00B907E3" w:rsidRDefault="009E6531" w:rsidP="0070644B">
      <w:pPr>
        <w:pStyle w:val="FootnoteText"/>
        <w:rPr>
          <w:rFonts w:cstheme="minorHAnsi"/>
        </w:rPr>
      </w:pPr>
      <w:r w:rsidRPr="0070644B">
        <w:rPr>
          <w:rStyle w:val="FootnoteReference"/>
        </w:rPr>
        <w:footnoteRef/>
      </w:r>
      <w:r w:rsidR="0070644B">
        <w:rPr>
          <w:lang w:val="en-US"/>
        </w:rPr>
        <w:tab/>
      </w:r>
      <w:r w:rsidRPr="0070644B">
        <w:t>Вклады</w:t>
      </w:r>
      <w:r>
        <w:t xml:space="preserve"> координаторов </w:t>
      </w:r>
      <w:hyperlink r:id="rId31" w:history="1">
        <w:r w:rsidR="00B907E3" w:rsidRPr="00B907E3">
          <w:rPr>
            <w:rStyle w:val="Hyperlink"/>
            <w:rFonts w:cstheme="minorHAnsi"/>
          </w:rPr>
          <w:t>1/440</w:t>
        </w:r>
      </w:hyperlink>
      <w:r>
        <w:t xml:space="preserve"> и </w:t>
      </w:r>
      <w:hyperlink r:id="rId32" w:history="1">
        <w:r w:rsidR="00B907E3" w:rsidRPr="00B907E3">
          <w:rPr>
            <w:rStyle w:val="Hyperlink"/>
            <w:rFonts w:cstheme="minorHAnsi"/>
          </w:rPr>
          <w:t>1/260</w:t>
        </w:r>
      </w:hyperlink>
      <w:r w:rsidR="00B907E3">
        <w:rPr>
          <w:rStyle w:val="Hyperlink"/>
          <w:rFonts w:cstheme="minorHAnsi"/>
        </w:rPr>
        <w:t>.</w:t>
      </w:r>
    </w:p>
  </w:footnote>
  <w:footnote w:id="28">
    <w:p w14:paraId="3DA4C895" w14:textId="2C794768" w:rsidR="00910D28" w:rsidRPr="00E93CEB" w:rsidRDefault="00910D28" w:rsidP="0070644B">
      <w:pPr>
        <w:pStyle w:val="FootnoteText"/>
        <w:rPr>
          <w:rFonts w:eastAsia="Malgun Gothic" w:cstheme="minorHAnsi"/>
        </w:rPr>
      </w:pPr>
      <w:r w:rsidRPr="0070644B">
        <w:rPr>
          <w:rStyle w:val="FootnoteReference"/>
        </w:rPr>
        <w:footnoteRef/>
      </w:r>
      <w:r w:rsidR="0070644B">
        <w:rPr>
          <w:rStyle w:val="FootnoteReference"/>
          <w:lang w:val="en-US"/>
        </w:rPr>
        <w:tab/>
      </w:r>
      <w:r>
        <w:t xml:space="preserve">Вклады БРЭ: </w:t>
      </w:r>
      <w:hyperlink r:id="rId33" w:history="1">
        <w:r w:rsidRPr="009A0EFA">
          <w:rPr>
            <w:rStyle w:val="Hyperlink"/>
            <w:rFonts w:eastAsia="Malgun Gothic" w:cstheme="minorHAnsi"/>
            <w:lang w:eastAsia="ko-KR"/>
          </w:rPr>
          <w:t>1/75</w:t>
        </w:r>
      </w:hyperlink>
      <w:r>
        <w:t xml:space="preserve"> (2022 г.), </w:t>
      </w:r>
      <w:hyperlink r:id="rId34" w:history="1">
        <w:r w:rsidRPr="009A0EFA">
          <w:rPr>
            <w:rStyle w:val="Hyperlink"/>
            <w:rFonts w:eastAsia="Malgun Gothic" w:cstheme="minorHAnsi"/>
            <w:lang w:eastAsia="ko-KR"/>
          </w:rPr>
          <w:t>1/252</w:t>
        </w:r>
      </w:hyperlink>
      <w:r>
        <w:t xml:space="preserve"> (2023 г.), </w:t>
      </w:r>
      <w:hyperlink r:id="rId35" w:history="1">
        <w:r w:rsidRPr="009A0EFA">
          <w:rPr>
            <w:rStyle w:val="Hyperlink"/>
            <w:rFonts w:eastAsia="Malgun Gothic" w:cstheme="minorHAnsi"/>
            <w:lang w:eastAsia="ko-KR"/>
          </w:rPr>
          <w:t>1/395</w:t>
        </w:r>
      </w:hyperlink>
      <w:r>
        <w:t xml:space="preserve"> (2024 г.).</w:t>
      </w:r>
    </w:p>
  </w:footnote>
  <w:footnote w:id="29">
    <w:p w14:paraId="292A31D4" w14:textId="43B524F7" w:rsidR="00910D28" w:rsidRPr="00E93CEB" w:rsidRDefault="00910D28" w:rsidP="0070644B">
      <w:pPr>
        <w:pStyle w:val="FootnoteText"/>
        <w:rPr>
          <w:rFonts w:cstheme="minorHAnsi"/>
        </w:rPr>
      </w:pPr>
      <w:r w:rsidRPr="0070644B">
        <w:rPr>
          <w:rStyle w:val="FootnoteReference"/>
        </w:rPr>
        <w:footnoteRef/>
      </w:r>
      <w:r w:rsidR="0070644B">
        <w:rPr>
          <w:lang w:val="en-US"/>
        </w:rPr>
        <w:tab/>
      </w:r>
      <w:r w:rsidRPr="0070644B">
        <w:t>Вклады</w:t>
      </w:r>
      <w:r>
        <w:t xml:space="preserve"> БРЭ: </w:t>
      </w:r>
      <w:hyperlink r:id="rId36" w:history="1">
        <w:r w:rsidRPr="00B907E3">
          <w:rPr>
            <w:rStyle w:val="Hyperlink"/>
            <w:rFonts w:cstheme="minorHAnsi"/>
          </w:rPr>
          <w:t>1/79</w:t>
        </w:r>
      </w:hyperlink>
      <w:r>
        <w:t xml:space="preserve"> (2022 г.), </w:t>
      </w:r>
      <w:hyperlink r:id="rId37" w:history="1">
        <w:r w:rsidRPr="00B907E3">
          <w:rPr>
            <w:rStyle w:val="Hyperlink"/>
            <w:rFonts w:cstheme="minorHAnsi"/>
          </w:rPr>
          <w:t>1/253</w:t>
        </w:r>
      </w:hyperlink>
      <w:r>
        <w:t xml:space="preserve"> (2023 г.), </w:t>
      </w:r>
      <w:hyperlink r:id="rId38" w:history="1">
        <w:r w:rsidRPr="009A0EFA">
          <w:rPr>
            <w:rStyle w:val="Hyperlink"/>
            <w:rFonts w:eastAsia="Malgun Gothic" w:cstheme="minorHAnsi"/>
            <w:lang w:eastAsia="ko-KR"/>
          </w:rPr>
          <w:t>1/437</w:t>
        </w:r>
      </w:hyperlink>
      <w:r>
        <w:t xml:space="preserve"> (2024 г.).</w:t>
      </w:r>
    </w:p>
  </w:footnote>
  <w:footnote w:id="30">
    <w:p w14:paraId="1D1D578A" w14:textId="1757FCD0" w:rsidR="00910D28" w:rsidRPr="00E93CEB" w:rsidRDefault="00910D28" w:rsidP="0070644B">
      <w:pPr>
        <w:pStyle w:val="FootnoteText"/>
        <w:rPr>
          <w:rFonts w:cstheme="minorHAnsi"/>
        </w:rPr>
      </w:pPr>
      <w:r w:rsidRPr="0070644B">
        <w:rPr>
          <w:rStyle w:val="FootnoteReference"/>
        </w:rPr>
        <w:footnoteRef/>
      </w:r>
      <w:r w:rsidR="0070644B">
        <w:rPr>
          <w:lang w:val="en-US"/>
        </w:rPr>
        <w:tab/>
      </w:r>
      <w:r w:rsidRPr="0070644B">
        <w:t>Более</w:t>
      </w:r>
      <w:r>
        <w:t xml:space="preserve"> подробная информация о PRIDA доступна по ссылке: </w:t>
      </w:r>
      <w:hyperlink r:id="rId39" w:history="1">
        <w:r w:rsidRPr="002244E4">
          <w:rPr>
            <w:rStyle w:val="Hyperlink"/>
          </w:rPr>
          <w:t>https://www.itu.int/en/ITU-D/Projects/ITU-EC-ACP/PRIDA/Pages/default.aspx</w:t>
        </w:r>
      </w:hyperlink>
      <w:r>
        <w:t xml:space="preserve">. </w:t>
      </w:r>
    </w:p>
  </w:footnote>
  <w:footnote w:id="31">
    <w:p w14:paraId="0A8F409F" w14:textId="12B39F7C" w:rsidR="00910D28" w:rsidRPr="00E93CEB" w:rsidRDefault="00910D28" w:rsidP="0070644B">
      <w:pPr>
        <w:pStyle w:val="FootnoteText"/>
        <w:rPr>
          <w:rFonts w:cstheme="minorHAnsi"/>
        </w:rPr>
      </w:pPr>
      <w:r w:rsidRPr="0070644B">
        <w:rPr>
          <w:rStyle w:val="FootnoteReference"/>
        </w:rPr>
        <w:footnoteRef/>
      </w:r>
      <w:r w:rsidR="0070644B" w:rsidRPr="00677641">
        <w:rPr>
          <w:rStyle w:val="FootnoteReference"/>
        </w:rPr>
        <w:tab/>
      </w:r>
      <w:r w:rsidRPr="0070644B">
        <w:t>Более</w:t>
      </w:r>
      <w:r>
        <w:t xml:space="preserve"> подробная информация о </w:t>
      </w:r>
      <w:r w:rsidR="00677641">
        <w:rPr>
          <w:lang w:val="en-US"/>
        </w:rPr>
        <w:t>UMC</w:t>
      </w:r>
      <w:r>
        <w:t xml:space="preserve"> доступна по ссылке: </w:t>
      </w:r>
      <w:hyperlink r:id="rId40" w:history="1">
        <w:r w:rsidR="00677641" w:rsidRPr="009A0EFA">
          <w:rPr>
            <w:rStyle w:val="Hyperlink"/>
            <w:rFonts w:cstheme="minorHAnsi"/>
          </w:rPr>
          <w:t>https://www.itu.int/itu-d/sites/projectumc/home/the-umc-project/</w:t>
        </w:r>
      </w:hyperlink>
      <w:r>
        <w:t xml:space="preserve">. </w:t>
      </w:r>
    </w:p>
  </w:footnote>
  <w:footnote w:id="32">
    <w:p w14:paraId="1A778F99" w14:textId="4A6A0E1B" w:rsidR="00910D28" w:rsidRPr="00E93CEB" w:rsidRDefault="00910D28" w:rsidP="0070644B">
      <w:pPr>
        <w:pStyle w:val="FootnoteText"/>
        <w:rPr>
          <w:rFonts w:cstheme="minorHAnsi"/>
        </w:rPr>
      </w:pPr>
      <w:r w:rsidRPr="0070644B">
        <w:rPr>
          <w:rStyle w:val="FootnoteReference"/>
        </w:rPr>
        <w:footnoteRef/>
      </w:r>
      <w:r w:rsidR="0070644B">
        <w:rPr>
          <w:lang w:val="en-US"/>
        </w:rPr>
        <w:tab/>
      </w:r>
      <w:r>
        <w:t xml:space="preserve">В ответ на просьбу Вопроса 5/1 об информации о проекте, перечисленном во вкладе Отдела поддержки проектов БРЭ, руководитель соответствующего проекта поделился вкладом (см. Документ </w:t>
      </w:r>
      <w:hyperlink r:id="rId41" w:history="1">
        <w:r w:rsidRPr="00B907E3">
          <w:rPr>
            <w:rStyle w:val="Hyperlink"/>
            <w:rFonts w:cstheme="minorHAnsi"/>
          </w:rPr>
          <w:t>1/446</w:t>
        </w:r>
      </w:hyperlink>
      <w:r>
        <w:t>), предоставленным при содействии руководителя соответствующего Зонального отделения МСЭ.</w:t>
      </w:r>
    </w:p>
  </w:footnote>
  <w:footnote w:id="33">
    <w:p w14:paraId="5D24166C" w14:textId="61AC01DD" w:rsidR="00A96090" w:rsidRPr="00E93CEB" w:rsidRDefault="00A96090" w:rsidP="0070644B">
      <w:pPr>
        <w:pStyle w:val="FootnoteText"/>
        <w:rPr>
          <w:rFonts w:asciiTheme="minorHAnsi" w:hAnsiTheme="minorHAnsi" w:cstheme="minorHAnsi"/>
        </w:rPr>
      </w:pPr>
      <w:r w:rsidRPr="0070644B">
        <w:rPr>
          <w:rStyle w:val="FootnoteReference"/>
        </w:rPr>
        <w:footnoteRef/>
      </w:r>
      <w:r w:rsidR="0070644B">
        <w:rPr>
          <w:lang w:val="en-US"/>
        </w:rPr>
        <w:tab/>
      </w:r>
      <w:r>
        <w:t xml:space="preserve">Вклады Координатора </w:t>
      </w:r>
      <w:hyperlink r:id="rId42" w:history="1">
        <w:r w:rsidRPr="009A0EFA">
          <w:rPr>
            <w:rStyle w:val="Hyperlink"/>
            <w:rFonts w:cstheme="minorHAnsi"/>
          </w:rPr>
          <w:t>1/330</w:t>
        </w:r>
      </w:hyperlink>
      <w:r>
        <w:t xml:space="preserve">, </w:t>
      </w:r>
      <w:hyperlink r:id="rId43" w:history="1">
        <w:r w:rsidRPr="009A0EFA">
          <w:rPr>
            <w:rStyle w:val="Hyperlink"/>
            <w:rFonts w:cstheme="minorHAnsi"/>
          </w:rPr>
          <w:t>1/331</w:t>
        </w:r>
      </w:hyperlink>
      <w:r>
        <w:t xml:space="preserve">. </w:t>
      </w:r>
    </w:p>
  </w:footnote>
  <w:footnote w:id="34">
    <w:p w14:paraId="4C6CA635" w14:textId="1ED0763F" w:rsidR="00A96090" w:rsidRPr="00E93CEB" w:rsidRDefault="00A96090" w:rsidP="0083671A">
      <w:pPr>
        <w:pStyle w:val="FootnoteText"/>
        <w:rPr>
          <w:rFonts w:cstheme="minorHAnsi"/>
        </w:rPr>
      </w:pPr>
      <w:r w:rsidRPr="0083671A">
        <w:rPr>
          <w:rStyle w:val="FootnoteReference"/>
        </w:rPr>
        <w:footnoteRef/>
      </w:r>
      <w:r w:rsidR="0083671A">
        <w:rPr>
          <w:lang w:val="en-US"/>
        </w:rPr>
        <w:tab/>
      </w:r>
      <w:r w:rsidRPr="0083671A">
        <w:t>Вклады</w:t>
      </w:r>
      <w:r>
        <w:t xml:space="preserve"> ВВУИО </w:t>
      </w:r>
      <w:hyperlink r:id="rId44" w:history="1">
        <w:r w:rsidRPr="009A0EFA">
          <w:rPr>
            <w:rStyle w:val="Hyperlink"/>
            <w:rFonts w:cstheme="minorHAnsi"/>
          </w:rPr>
          <w:t>1/218</w:t>
        </w:r>
      </w:hyperlink>
      <w:r>
        <w:t xml:space="preserve">, </w:t>
      </w:r>
      <w:hyperlink r:id="rId45" w:history="1">
        <w:r w:rsidRPr="009A0EFA">
          <w:rPr>
            <w:rStyle w:val="Hyperlink"/>
            <w:rFonts w:cstheme="minorHAnsi"/>
          </w:rPr>
          <w:t>1/442</w:t>
        </w:r>
      </w:hyperlink>
      <w:r>
        <w:t>.</w:t>
      </w:r>
    </w:p>
  </w:footnote>
  <w:footnote w:id="35">
    <w:p w14:paraId="064F710A" w14:textId="3E550523" w:rsidR="00A96090" w:rsidRPr="00E93CEB" w:rsidRDefault="00A96090" w:rsidP="0083671A">
      <w:pPr>
        <w:pStyle w:val="FootnoteText"/>
        <w:rPr>
          <w:rFonts w:cstheme="minorHAnsi"/>
        </w:rPr>
      </w:pPr>
      <w:r w:rsidRPr="0083671A">
        <w:rPr>
          <w:rStyle w:val="FootnoteReference"/>
        </w:rPr>
        <w:footnoteRef/>
      </w:r>
      <w:r w:rsidR="0083671A" w:rsidRPr="0083671A">
        <w:tab/>
      </w:r>
      <w:r>
        <w:t>С хранилищем вкладов и информационной панелью за предыдущий исследовательский период (2018−</w:t>
      </w:r>
      <w:r w:rsidRPr="0083671A">
        <w:t>2022</w:t>
      </w:r>
      <w:r w:rsidR="0083671A">
        <w:rPr>
          <w:lang w:val="en-US"/>
        </w:rPr>
        <w:t> </w:t>
      </w:r>
      <w:r w:rsidRPr="0083671A">
        <w:t>гг</w:t>
      </w:r>
      <w:r>
        <w:t xml:space="preserve">.) можно ознакомиться </w:t>
      </w:r>
      <w:hyperlink r:id="rId46" w:history="1">
        <w:r w:rsidRPr="003B4766">
          <w:rPr>
            <w:rStyle w:val="Hyperlink"/>
          </w:rPr>
          <w:t>здесь</w:t>
        </w:r>
      </w:hyperlink>
      <w:r>
        <w:t xml:space="preserve">. </w:t>
      </w:r>
    </w:p>
  </w:footnote>
  <w:footnote w:id="36">
    <w:p w14:paraId="35C9AF5E" w14:textId="5EB2D6AC" w:rsidR="00A96090" w:rsidRPr="0083671A" w:rsidRDefault="00A96090" w:rsidP="0083671A">
      <w:pPr>
        <w:pStyle w:val="FootnoteText"/>
        <w:rPr>
          <w:rFonts w:cstheme="minorHAnsi"/>
          <w:lang w:val="en-US"/>
        </w:rPr>
      </w:pPr>
      <w:r w:rsidRPr="0083671A">
        <w:rPr>
          <w:rStyle w:val="FootnoteReference"/>
        </w:rPr>
        <w:footnoteRef/>
      </w:r>
      <w:r w:rsidR="0083671A" w:rsidRPr="0083671A">
        <w:tab/>
      </w:r>
      <w:hyperlink r:id="rId47" w:history="1">
        <w:r w:rsidR="0083671A" w:rsidRPr="00DF2BF2">
          <w:rPr>
            <w:rStyle w:val="Hyperlink"/>
          </w:rPr>
          <w:t>https://translate.itu.int/documents</w:t>
        </w:r>
      </w:hyperlink>
      <w:r w:rsidRPr="0083671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1D4DD512" w:rsidR="00636181" w:rsidRPr="00CE66E4" w:rsidRDefault="00636181" w:rsidP="00CE66E4">
    <w:pPr>
      <w:tabs>
        <w:tab w:val="clear" w:pos="1134"/>
        <w:tab w:val="clear" w:pos="1871"/>
        <w:tab w:val="clear" w:pos="2268"/>
        <w:tab w:val="center" w:pos="4820"/>
        <w:tab w:val="right" w:pos="14003"/>
      </w:tabs>
      <w:spacing w:before="0"/>
      <w:rPr>
        <w:smallCaps/>
        <w:spacing w:val="24"/>
        <w:sz w:val="20"/>
        <w:lang w:val="es-ES_tradnl"/>
      </w:rPr>
    </w:pPr>
    <w:r w:rsidRPr="00CE66E4">
      <w:rPr>
        <w:sz w:val="20"/>
      </w:rPr>
      <w:tab/>
    </w:r>
    <w:r w:rsidRPr="00CE66E4">
      <w:rPr>
        <w:sz w:val="20"/>
        <w:lang w:val="es-ES_tradnl"/>
      </w:rPr>
      <w:t>TDAG-2</w:t>
    </w:r>
    <w:r w:rsidR="003273BC" w:rsidRPr="00CE66E4">
      <w:rPr>
        <w:sz w:val="20"/>
        <w:lang w:val="es-ES_tradnl"/>
      </w:rPr>
      <w:t>5</w:t>
    </w:r>
    <w:r w:rsidRPr="00CE66E4">
      <w:rPr>
        <w:sz w:val="20"/>
        <w:lang w:val="es-ES_tradnl"/>
      </w:rPr>
      <w:t>/</w:t>
    </w:r>
    <w:r w:rsidR="00C606D5">
      <w:rPr>
        <w:sz w:val="20"/>
      </w:rPr>
      <w:t>6</w:t>
    </w:r>
    <w:r w:rsidRPr="00CE66E4">
      <w:rPr>
        <w:sz w:val="20"/>
        <w:lang w:val="es-ES_tradnl"/>
      </w:rPr>
      <w:t>-</w:t>
    </w:r>
    <w:r w:rsidR="007606A7" w:rsidRPr="00CE66E4">
      <w:rPr>
        <w:sz w:val="20"/>
        <w:lang w:val="es-ES_tradnl"/>
      </w:rPr>
      <w:t>R</w:t>
    </w:r>
    <w:r w:rsidRPr="00CE66E4">
      <w:rPr>
        <w:sz w:val="20"/>
        <w:lang w:val="es-ES_tradnl"/>
      </w:rPr>
      <w:tab/>
    </w:r>
    <w:r w:rsidR="007606A7"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sidR="00893B2C" w:rsidRPr="00CE66E4">
      <w:rPr>
        <w:noProof/>
        <w:sz w:val="20"/>
        <w:lang w:val="es-ES_tradnl"/>
      </w:rPr>
      <w:t>19</w:t>
    </w:r>
    <w:r w:rsidRPr="00CE66E4">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A4BA" w14:textId="7789E06D" w:rsidR="00762211" w:rsidRPr="00912E31" w:rsidRDefault="00762211" w:rsidP="00D70D26">
    <w:pPr>
      <w:pStyle w:val="Header"/>
      <w:tabs>
        <w:tab w:val="clear" w:pos="1134"/>
        <w:tab w:val="clear" w:pos="1871"/>
        <w:tab w:val="clear" w:pos="2268"/>
        <w:tab w:val="center" w:pos="7230"/>
        <w:tab w:val="right" w:pos="14459"/>
      </w:tabs>
    </w:pPr>
    <w:r>
      <w:rPr>
        <w:sz w:val="22"/>
        <w:szCs w:val="22"/>
        <w:lang w:val="es-ES_tradnl"/>
      </w:rPr>
      <w:tab/>
      <w:t>TDAG-25</w:t>
    </w:r>
    <w:r w:rsidRPr="00FF089C">
      <w:rPr>
        <w:sz w:val="22"/>
        <w:szCs w:val="22"/>
        <w:lang w:val="es-ES_tradnl"/>
      </w:rPr>
      <w:t>/</w:t>
    </w:r>
    <w:r>
      <w:rPr>
        <w:sz w:val="22"/>
        <w:szCs w:val="22"/>
        <w:lang w:val="es-ES_tradnl"/>
      </w:rPr>
      <w:t>6</w:t>
    </w:r>
    <w:r w:rsidRPr="00FF089C">
      <w:rPr>
        <w:sz w:val="22"/>
        <w:szCs w:val="22"/>
        <w:lang w:val="es-ES_tradnl"/>
      </w:rPr>
      <w:t>-</w:t>
    </w:r>
    <w:r w:rsidR="00A70BB3">
      <w:rPr>
        <w:sz w:val="22"/>
        <w:szCs w:val="22"/>
        <w:lang w:val="en-US"/>
      </w:rPr>
      <w:t>R</w:t>
    </w:r>
    <w:r w:rsidRPr="00FF089C">
      <w:rPr>
        <w:sz w:val="22"/>
        <w:szCs w:val="22"/>
        <w:lang w:val="es-ES_tradnl"/>
      </w:rPr>
      <w:tab/>
    </w:r>
    <w:r w:rsidR="00A70BB3">
      <w:rPr>
        <w:sz w:val="22"/>
        <w:szCs w:val="22"/>
      </w:rPr>
      <w:t>Страница</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9</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1461D" w14:textId="06DD7D50" w:rsidR="00762211" w:rsidRPr="00742141" w:rsidRDefault="00762211" w:rsidP="0052544C">
    <w:pPr>
      <w:pStyle w:val="Header"/>
      <w:tabs>
        <w:tab w:val="clear" w:pos="1134"/>
        <w:tab w:val="clear" w:pos="1871"/>
        <w:tab w:val="clear" w:pos="2268"/>
        <w:tab w:val="center" w:pos="4820"/>
        <w:tab w:val="right" w:pos="14459"/>
      </w:tabs>
    </w:pPr>
    <w:r>
      <w:rPr>
        <w:sz w:val="22"/>
        <w:szCs w:val="22"/>
        <w:lang w:val="es-ES_tradnl"/>
      </w:rPr>
      <w:tab/>
      <w:t>TDAG-24</w:t>
    </w:r>
    <w:r w:rsidRPr="00FF089C">
      <w:rPr>
        <w:sz w:val="22"/>
        <w:szCs w:val="22"/>
        <w:lang w:val="es-ES_tradnl"/>
      </w:rPr>
      <w:t>/</w:t>
    </w:r>
    <w:r>
      <w:rPr>
        <w:sz w:val="22"/>
        <w:szCs w:val="22"/>
        <w:lang w:val="es-ES_tradnl"/>
      </w:rPr>
      <w:t>6</w:t>
    </w:r>
    <w:r w:rsidRPr="00FF089C">
      <w:rPr>
        <w:sz w:val="22"/>
        <w:szCs w:val="22"/>
        <w:lang w:val="es-ES_tradnl"/>
      </w:rPr>
      <w:t>-</w:t>
    </w:r>
    <w:r w:rsidR="00A70BB3">
      <w:rPr>
        <w:sz w:val="22"/>
        <w:szCs w:val="22"/>
        <w:lang w:val="en-US"/>
      </w:rPr>
      <w:t>R</w:t>
    </w:r>
    <w:r w:rsidRPr="00FF089C">
      <w:rPr>
        <w:sz w:val="22"/>
        <w:szCs w:val="22"/>
        <w:lang w:val="es-ES_tradnl"/>
      </w:rPr>
      <w:tab/>
    </w:r>
    <w:r w:rsidR="00A70BB3">
      <w:rPr>
        <w:sz w:val="22"/>
        <w:szCs w:val="22"/>
      </w:rPr>
      <w:t>Страница</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24455"/>
    <w:multiLevelType w:val="hybridMultilevel"/>
    <w:tmpl w:val="01BC08F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54579"/>
    <w:multiLevelType w:val="hybridMultilevel"/>
    <w:tmpl w:val="620821A0"/>
    <w:lvl w:ilvl="0" w:tplc="93E6492E">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55121D"/>
    <w:multiLevelType w:val="hybridMultilevel"/>
    <w:tmpl w:val="040CA3EA"/>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4541B"/>
    <w:multiLevelType w:val="hybridMultilevel"/>
    <w:tmpl w:val="C18CA53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302E27"/>
    <w:multiLevelType w:val="multilevel"/>
    <w:tmpl w:val="9D5A13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B66BD"/>
    <w:multiLevelType w:val="hybridMultilevel"/>
    <w:tmpl w:val="2B5AAA84"/>
    <w:lvl w:ilvl="0" w:tplc="08090003">
      <w:start w:val="1"/>
      <w:numFmt w:val="bullet"/>
      <w:lvlText w:val="o"/>
      <w:lvlJc w:val="left"/>
      <w:pPr>
        <w:ind w:left="1160" w:hanging="360"/>
      </w:pPr>
      <w:rPr>
        <w:rFonts w:ascii="Courier New" w:hAnsi="Courier New" w:cs="Courier New" w:hint="default"/>
      </w:rPr>
    </w:lvl>
    <w:lvl w:ilvl="1" w:tplc="FFFFFFFF" w:tentative="1">
      <w:start w:val="1"/>
      <w:numFmt w:val="bullet"/>
      <w:lvlText w:val="o"/>
      <w:lvlJc w:val="left"/>
      <w:pPr>
        <w:ind w:left="1880" w:hanging="360"/>
      </w:pPr>
      <w:rPr>
        <w:rFonts w:ascii="Courier New" w:hAnsi="Courier New" w:cs="Courier New" w:hint="default"/>
      </w:rPr>
    </w:lvl>
    <w:lvl w:ilvl="2" w:tplc="FFFFFFFF" w:tentative="1">
      <w:start w:val="1"/>
      <w:numFmt w:val="bullet"/>
      <w:lvlText w:val=""/>
      <w:lvlJc w:val="left"/>
      <w:pPr>
        <w:ind w:left="2600" w:hanging="360"/>
      </w:pPr>
      <w:rPr>
        <w:rFonts w:ascii="Wingdings" w:hAnsi="Wingdings" w:hint="default"/>
      </w:rPr>
    </w:lvl>
    <w:lvl w:ilvl="3" w:tplc="FFFFFFFF" w:tentative="1">
      <w:start w:val="1"/>
      <w:numFmt w:val="bullet"/>
      <w:lvlText w:val=""/>
      <w:lvlJc w:val="left"/>
      <w:pPr>
        <w:ind w:left="3320" w:hanging="360"/>
      </w:pPr>
      <w:rPr>
        <w:rFonts w:ascii="Symbol" w:hAnsi="Symbol" w:hint="default"/>
      </w:rPr>
    </w:lvl>
    <w:lvl w:ilvl="4" w:tplc="FFFFFFFF" w:tentative="1">
      <w:start w:val="1"/>
      <w:numFmt w:val="bullet"/>
      <w:lvlText w:val="o"/>
      <w:lvlJc w:val="left"/>
      <w:pPr>
        <w:ind w:left="4040" w:hanging="360"/>
      </w:pPr>
      <w:rPr>
        <w:rFonts w:ascii="Courier New" w:hAnsi="Courier New" w:cs="Courier New" w:hint="default"/>
      </w:rPr>
    </w:lvl>
    <w:lvl w:ilvl="5" w:tplc="FFFFFFFF" w:tentative="1">
      <w:start w:val="1"/>
      <w:numFmt w:val="bullet"/>
      <w:lvlText w:val=""/>
      <w:lvlJc w:val="left"/>
      <w:pPr>
        <w:ind w:left="4760" w:hanging="360"/>
      </w:pPr>
      <w:rPr>
        <w:rFonts w:ascii="Wingdings" w:hAnsi="Wingdings" w:hint="default"/>
      </w:rPr>
    </w:lvl>
    <w:lvl w:ilvl="6" w:tplc="FFFFFFFF" w:tentative="1">
      <w:start w:val="1"/>
      <w:numFmt w:val="bullet"/>
      <w:lvlText w:val=""/>
      <w:lvlJc w:val="left"/>
      <w:pPr>
        <w:ind w:left="5480" w:hanging="360"/>
      </w:pPr>
      <w:rPr>
        <w:rFonts w:ascii="Symbol" w:hAnsi="Symbol" w:hint="default"/>
      </w:rPr>
    </w:lvl>
    <w:lvl w:ilvl="7" w:tplc="FFFFFFFF" w:tentative="1">
      <w:start w:val="1"/>
      <w:numFmt w:val="bullet"/>
      <w:lvlText w:val="o"/>
      <w:lvlJc w:val="left"/>
      <w:pPr>
        <w:ind w:left="6200" w:hanging="360"/>
      </w:pPr>
      <w:rPr>
        <w:rFonts w:ascii="Courier New" w:hAnsi="Courier New" w:cs="Courier New" w:hint="default"/>
      </w:rPr>
    </w:lvl>
    <w:lvl w:ilvl="8" w:tplc="FFFFFFFF" w:tentative="1">
      <w:start w:val="1"/>
      <w:numFmt w:val="bullet"/>
      <w:lvlText w:val=""/>
      <w:lvlJc w:val="left"/>
      <w:pPr>
        <w:ind w:left="6920" w:hanging="360"/>
      </w:pPr>
      <w:rPr>
        <w:rFonts w:ascii="Wingdings" w:hAnsi="Wingdings" w:hint="default"/>
      </w:rPr>
    </w:lvl>
  </w:abstractNum>
  <w:abstractNum w:abstractNumId="10" w15:restartNumberingAfterBreak="0">
    <w:nsid w:val="51CB2074"/>
    <w:multiLevelType w:val="hybridMultilevel"/>
    <w:tmpl w:val="571E7C0E"/>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EB604B2"/>
    <w:multiLevelType w:val="hybridMultilevel"/>
    <w:tmpl w:val="5F4EB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2947223">
    <w:abstractNumId w:val="4"/>
  </w:num>
  <w:num w:numId="2" w16cid:durableId="183593878">
    <w:abstractNumId w:val="2"/>
  </w:num>
  <w:num w:numId="3" w16cid:durableId="864708127">
    <w:abstractNumId w:val="11"/>
  </w:num>
  <w:num w:numId="4" w16cid:durableId="1614244248">
    <w:abstractNumId w:val="3"/>
  </w:num>
  <w:num w:numId="5" w16cid:durableId="2074114341">
    <w:abstractNumId w:val="8"/>
  </w:num>
  <w:num w:numId="6" w16cid:durableId="129977441">
    <w:abstractNumId w:val="0"/>
  </w:num>
  <w:num w:numId="7" w16cid:durableId="1756129027">
    <w:abstractNumId w:val="5"/>
  </w:num>
  <w:num w:numId="8" w16cid:durableId="958075524">
    <w:abstractNumId w:val="9"/>
  </w:num>
  <w:num w:numId="9" w16cid:durableId="1541014997">
    <w:abstractNumId w:val="6"/>
  </w:num>
  <w:num w:numId="10" w16cid:durableId="1542011064">
    <w:abstractNumId w:val="12"/>
  </w:num>
  <w:num w:numId="11" w16cid:durableId="1187912002">
    <w:abstractNumId w:val="10"/>
  </w:num>
  <w:num w:numId="12" w16cid:durableId="1700012622">
    <w:abstractNumId w:val="1"/>
  </w:num>
  <w:num w:numId="13" w16cid:durableId="89740150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39F4"/>
    <w:rsid w:val="000150B0"/>
    <w:rsid w:val="00015E52"/>
    <w:rsid w:val="00021004"/>
    <w:rsid w:val="00022A29"/>
    <w:rsid w:val="00024F03"/>
    <w:rsid w:val="00025926"/>
    <w:rsid w:val="00025965"/>
    <w:rsid w:val="000355FD"/>
    <w:rsid w:val="0003589F"/>
    <w:rsid w:val="0005184F"/>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A7E73"/>
    <w:rsid w:val="000B738A"/>
    <w:rsid w:val="000C03F4"/>
    <w:rsid w:val="000C17EA"/>
    <w:rsid w:val="000C2108"/>
    <w:rsid w:val="000C2592"/>
    <w:rsid w:val="000C42BA"/>
    <w:rsid w:val="000C4FD1"/>
    <w:rsid w:val="000D1759"/>
    <w:rsid w:val="000D38EB"/>
    <w:rsid w:val="000D4875"/>
    <w:rsid w:val="000D6891"/>
    <w:rsid w:val="000D6E8D"/>
    <w:rsid w:val="000D6EAB"/>
    <w:rsid w:val="000E1F4F"/>
    <w:rsid w:val="000E71F8"/>
    <w:rsid w:val="000F167D"/>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4C26"/>
    <w:rsid w:val="0017500F"/>
    <w:rsid w:val="00176991"/>
    <w:rsid w:val="00180444"/>
    <w:rsid w:val="001832B9"/>
    <w:rsid w:val="00185737"/>
    <w:rsid w:val="00187BD9"/>
    <w:rsid w:val="0019060A"/>
    <w:rsid w:val="00190B55"/>
    <w:rsid w:val="00191F5C"/>
    <w:rsid w:val="00192FA9"/>
    <w:rsid w:val="00194CFB"/>
    <w:rsid w:val="001A03DE"/>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1F2F69"/>
    <w:rsid w:val="002009EA"/>
    <w:rsid w:val="00202CA0"/>
    <w:rsid w:val="00207A5D"/>
    <w:rsid w:val="002154A6"/>
    <w:rsid w:val="002162CD"/>
    <w:rsid w:val="00216478"/>
    <w:rsid w:val="00220634"/>
    <w:rsid w:val="00221C1D"/>
    <w:rsid w:val="002226B9"/>
    <w:rsid w:val="00224B7C"/>
    <w:rsid w:val="00224CDD"/>
    <w:rsid w:val="002255B3"/>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0A2"/>
    <w:rsid w:val="00286C1D"/>
    <w:rsid w:val="00286C4C"/>
    <w:rsid w:val="00287345"/>
    <w:rsid w:val="00294BF6"/>
    <w:rsid w:val="00294D5A"/>
    <w:rsid w:val="002955DA"/>
    <w:rsid w:val="00295A71"/>
    <w:rsid w:val="00296313"/>
    <w:rsid w:val="00296DA0"/>
    <w:rsid w:val="00297006"/>
    <w:rsid w:val="002978E6"/>
    <w:rsid w:val="002A0A7A"/>
    <w:rsid w:val="002A0D8C"/>
    <w:rsid w:val="002A27F8"/>
    <w:rsid w:val="002A51DF"/>
    <w:rsid w:val="002A684E"/>
    <w:rsid w:val="002A6C06"/>
    <w:rsid w:val="002B074A"/>
    <w:rsid w:val="002B10D5"/>
    <w:rsid w:val="002B3296"/>
    <w:rsid w:val="002B3C84"/>
    <w:rsid w:val="002B5490"/>
    <w:rsid w:val="002B6B6F"/>
    <w:rsid w:val="002C12ED"/>
    <w:rsid w:val="002C3BBA"/>
    <w:rsid w:val="002C49BA"/>
    <w:rsid w:val="002C4B75"/>
    <w:rsid w:val="002C73F6"/>
    <w:rsid w:val="002C7D5E"/>
    <w:rsid w:val="002D58BE"/>
    <w:rsid w:val="002E4D1D"/>
    <w:rsid w:val="002E51E0"/>
    <w:rsid w:val="002E5411"/>
    <w:rsid w:val="002E7A84"/>
    <w:rsid w:val="002F1BD0"/>
    <w:rsid w:val="003013EE"/>
    <w:rsid w:val="00303F7C"/>
    <w:rsid w:val="00304031"/>
    <w:rsid w:val="0031125D"/>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57B1"/>
    <w:rsid w:val="00345D42"/>
    <w:rsid w:val="00346224"/>
    <w:rsid w:val="0034636C"/>
    <w:rsid w:val="0035089A"/>
    <w:rsid w:val="003511BC"/>
    <w:rsid w:val="00356083"/>
    <w:rsid w:val="00361609"/>
    <w:rsid w:val="00364098"/>
    <w:rsid w:val="00366978"/>
    <w:rsid w:val="0037003F"/>
    <w:rsid w:val="00372BCF"/>
    <w:rsid w:val="00373365"/>
    <w:rsid w:val="003733E6"/>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2B56"/>
    <w:rsid w:val="003B4766"/>
    <w:rsid w:val="003B532E"/>
    <w:rsid w:val="003B6306"/>
    <w:rsid w:val="003B6602"/>
    <w:rsid w:val="003B6F14"/>
    <w:rsid w:val="003B6F60"/>
    <w:rsid w:val="003C1870"/>
    <w:rsid w:val="003C5DD6"/>
    <w:rsid w:val="003C6136"/>
    <w:rsid w:val="003D0F8B"/>
    <w:rsid w:val="003D39F2"/>
    <w:rsid w:val="003D5A63"/>
    <w:rsid w:val="003D5D3A"/>
    <w:rsid w:val="003D6425"/>
    <w:rsid w:val="003D66A7"/>
    <w:rsid w:val="003D7EE8"/>
    <w:rsid w:val="003E3B14"/>
    <w:rsid w:val="003F0A6C"/>
    <w:rsid w:val="003F0F49"/>
    <w:rsid w:val="003F1363"/>
    <w:rsid w:val="00403C69"/>
    <w:rsid w:val="00405EC2"/>
    <w:rsid w:val="00406278"/>
    <w:rsid w:val="00406297"/>
    <w:rsid w:val="00412C81"/>
    <w:rsid w:val="004131D4"/>
    <w:rsid w:val="0041348E"/>
    <w:rsid w:val="00413883"/>
    <w:rsid w:val="00414895"/>
    <w:rsid w:val="004208C6"/>
    <w:rsid w:val="00420B7C"/>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520E"/>
    <w:rsid w:val="00486163"/>
    <w:rsid w:val="0048701E"/>
    <w:rsid w:val="00492075"/>
    <w:rsid w:val="0049304E"/>
    <w:rsid w:val="00495290"/>
    <w:rsid w:val="004969AD"/>
    <w:rsid w:val="00496E2A"/>
    <w:rsid w:val="004A0244"/>
    <w:rsid w:val="004A3CDF"/>
    <w:rsid w:val="004A3FF4"/>
    <w:rsid w:val="004A7674"/>
    <w:rsid w:val="004A783D"/>
    <w:rsid w:val="004B13CB"/>
    <w:rsid w:val="004B2466"/>
    <w:rsid w:val="004B3C6F"/>
    <w:rsid w:val="004B4FDF"/>
    <w:rsid w:val="004B4FF2"/>
    <w:rsid w:val="004B716F"/>
    <w:rsid w:val="004B7C16"/>
    <w:rsid w:val="004B7E77"/>
    <w:rsid w:val="004C3355"/>
    <w:rsid w:val="004C618D"/>
    <w:rsid w:val="004D04E2"/>
    <w:rsid w:val="004D3C01"/>
    <w:rsid w:val="004D4243"/>
    <w:rsid w:val="004D5D5C"/>
    <w:rsid w:val="004D752D"/>
    <w:rsid w:val="004D7763"/>
    <w:rsid w:val="004E27DE"/>
    <w:rsid w:val="004E2F10"/>
    <w:rsid w:val="004E3276"/>
    <w:rsid w:val="004E4896"/>
    <w:rsid w:val="004E4F74"/>
    <w:rsid w:val="004E5959"/>
    <w:rsid w:val="004E704A"/>
    <w:rsid w:val="004E7EBE"/>
    <w:rsid w:val="004F051F"/>
    <w:rsid w:val="004F3D95"/>
    <w:rsid w:val="004F660E"/>
    <w:rsid w:val="004F7270"/>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1DED"/>
    <w:rsid w:val="00532A8A"/>
    <w:rsid w:val="00533CBA"/>
    <w:rsid w:val="00536513"/>
    <w:rsid w:val="00536DB4"/>
    <w:rsid w:val="0053726A"/>
    <w:rsid w:val="00541D24"/>
    <w:rsid w:val="00543159"/>
    <w:rsid w:val="0054377E"/>
    <w:rsid w:val="0054450F"/>
    <w:rsid w:val="00545553"/>
    <w:rsid w:val="0055140B"/>
    <w:rsid w:val="00552F9E"/>
    <w:rsid w:val="00554C4F"/>
    <w:rsid w:val="00561D72"/>
    <w:rsid w:val="00564F36"/>
    <w:rsid w:val="00566EEB"/>
    <w:rsid w:val="00570FA3"/>
    <w:rsid w:val="00571767"/>
    <w:rsid w:val="00571ACC"/>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064F"/>
    <w:rsid w:val="005B25C3"/>
    <w:rsid w:val="005B2DD6"/>
    <w:rsid w:val="005B41B7"/>
    <w:rsid w:val="005B44F5"/>
    <w:rsid w:val="005B5829"/>
    <w:rsid w:val="005B6D88"/>
    <w:rsid w:val="005C099A"/>
    <w:rsid w:val="005C116F"/>
    <w:rsid w:val="005C13B5"/>
    <w:rsid w:val="005C26D1"/>
    <w:rsid w:val="005C3173"/>
    <w:rsid w:val="005C31A5"/>
    <w:rsid w:val="005C3248"/>
    <w:rsid w:val="005C3F17"/>
    <w:rsid w:val="005C4740"/>
    <w:rsid w:val="005D0BEA"/>
    <w:rsid w:val="005D4916"/>
    <w:rsid w:val="005E032D"/>
    <w:rsid w:val="005E0641"/>
    <w:rsid w:val="005E0D2B"/>
    <w:rsid w:val="005E10C9"/>
    <w:rsid w:val="005E61DD"/>
    <w:rsid w:val="005E6321"/>
    <w:rsid w:val="005F5413"/>
    <w:rsid w:val="005F7D38"/>
    <w:rsid w:val="00600B9C"/>
    <w:rsid w:val="006023DF"/>
    <w:rsid w:val="006064FF"/>
    <w:rsid w:val="0060693B"/>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774C6"/>
    <w:rsid w:val="00677641"/>
    <w:rsid w:val="00680225"/>
    <w:rsid w:val="00685313"/>
    <w:rsid w:val="00690B44"/>
    <w:rsid w:val="006912F3"/>
    <w:rsid w:val="00696E7A"/>
    <w:rsid w:val="006A0D14"/>
    <w:rsid w:val="006A47E5"/>
    <w:rsid w:val="006A6E9B"/>
    <w:rsid w:val="006A747C"/>
    <w:rsid w:val="006B1038"/>
    <w:rsid w:val="006B502E"/>
    <w:rsid w:val="006B5AA9"/>
    <w:rsid w:val="006B5C8A"/>
    <w:rsid w:val="006B73C2"/>
    <w:rsid w:val="006B7C2A"/>
    <w:rsid w:val="006B7CC5"/>
    <w:rsid w:val="006C03CD"/>
    <w:rsid w:val="006C23DA"/>
    <w:rsid w:val="006C637C"/>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0644B"/>
    <w:rsid w:val="007149F9"/>
    <w:rsid w:val="0071531C"/>
    <w:rsid w:val="0071541F"/>
    <w:rsid w:val="007167D5"/>
    <w:rsid w:val="00720DD1"/>
    <w:rsid w:val="0072628F"/>
    <w:rsid w:val="007265FE"/>
    <w:rsid w:val="00730009"/>
    <w:rsid w:val="00733A30"/>
    <w:rsid w:val="007372E2"/>
    <w:rsid w:val="007379E5"/>
    <w:rsid w:val="00743072"/>
    <w:rsid w:val="00745AEE"/>
    <w:rsid w:val="00747028"/>
    <w:rsid w:val="00747882"/>
    <w:rsid w:val="007479EA"/>
    <w:rsid w:val="00747A98"/>
    <w:rsid w:val="00750F10"/>
    <w:rsid w:val="0075242F"/>
    <w:rsid w:val="00756ADC"/>
    <w:rsid w:val="007606A7"/>
    <w:rsid w:val="00761CEF"/>
    <w:rsid w:val="00762211"/>
    <w:rsid w:val="007654FE"/>
    <w:rsid w:val="00765BA5"/>
    <w:rsid w:val="00765BC5"/>
    <w:rsid w:val="007664D4"/>
    <w:rsid w:val="00770D7E"/>
    <w:rsid w:val="007742CA"/>
    <w:rsid w:val="0077509B"/>
    <w:rsid w:val="00776DB1"/>
    <w:rsid w:val="0077768B"/>
    <w:rsid w:val="0077794B"/>
    <w:rsid w:val="00792DB8"/>
    <w:rsid w:val="00793BB0"/>
    <w:rsid w:val="00794ABD"/>
    <w:rsid w:val="00795C00"/>
    <w:rsid w:val="0079605E"/>
    <w:rsid w:val="00796B70"/>
    <w:rsid w:val="00797E61"/>
    <w:rsid w:val="007A6092"/>
    <w:rsid w:val="007A7FAF"/>
    <w:rsid w:val="007B12EB"/>
    <w:rsid w:val="007B2EB6"/>
    <w:rsid w:val="007B3BF6"/>
    <w:rsid w:val="007B4578"/>
    <w:rsid w:val="007C0A4D"/>
    <w:rsid w:val="007C2360"/>
    <w:rsid w:val="007C5A7B"/>
    <w:rsid w:val="007D06F0"/>
    <w:rsid w:val="007D1FC4"/>
    <w:rsid w:val="007D35D0"/>
    <w:rsid w:val="007D3C25"/>
    <w:rsid w:val="007D45E3"/>
    <w:rsid w:val="007D5320"/>
    <w:rsid w:val="007D714B"/>
    <w:rsid w:val="007E065B"/>
    <w:rsid w:val="007E0A1D"/>
    <w:rsid w:val="007E1D58"/>
    <w:rsid w:val="007E28A9"/>
    <w:rsid w:val="007E4F6C"/>
    <w:rsid w:val="007E713F"/>
    <w:rsid w:val="007E7819"/>
    <w:rsid w:val="007E799D"/>
    <w:rsid w:val="007F236E"/>
    <w:rsid w:val="007F2668"/>
    <w:rsid w:val="007F26E3"/>
    <w:rsid w:val="007F535C"/>
    <w:rsid w:val="007F54EB"/>
    <w:rsid w:val="007F735C"/>
    <w:rsid w:val="00800972"/>
    <w:rsid w:val="00804475"/>
    <w:rsid w:val="0081159E"/>
    <w:rsid w:val="00811633"/>
    <w:rsid w:val="00814C00"/>
    <w:rsid w:val="00821CEF"/>
    <w:rsid w:val="00823BDC"/>
    <w:rsid w:val="00832828"/>
    <w:rsid w:val="008334AF"/>
    <w:rsid w:val="0083441E"/>
    <w:rsid w:val="008345A6"/>
    <w:rsid w:val="00836007"/>
    <w:rsid w:val="0083645A"/>
    <w:rsid w:val="0083671A"/>
    <w:rsid w:val="0083797D"/>
    <w:rsid w:val="00837AB9"/>
    <w:rsid w:val="00840B0F"/>
    <w:rsid w:val="00840FD0"/>
    <w:rsid w:val="0084590A"/>
    <w:rsid w:val="00845C0D"/>
    <w:rsid w:val="008529D3"/>
    <w:rsid w:val="00854840"/>
    <w:rsid w:val="0085555B"/>
    <w:rsid w:val="00855FDC"/>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863CC"/>
    <w:rsid w:val="0089151A"/>
    <w:rsid w:val="00893B2C"/>
    <w:rsid w:val="00894F96"/>
    <w:rsid w:val="008A0BFE"/>
    <w:rsid w:val="008A2753"/>
    <w:rsid w:val="008A3933"/>
    <w:rsid w:val="008A61C1"/>
    <w:rsid w:val="008A7165"/>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1A73"/>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0D28"/>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680"/>
    <w:rsid w:val="00980AD1"/>
    <w:rsid w:val="00980AD6"/>
    <w:rsid w:val="009828A4"/>
    <w:rsid w:val="00985001"/>
    <w:rsid w:val="00986EBB"/>
    <w:rsid w:val="00987223"/>
    <w:rsid w:val="009907F3"/>
    <w:rsid w:val="00990A55"/>
    <w:rsid w:val="00992F9A"/>
    <w:rsid w:val="009944BE"/>
    <w:rsid w:val="009958F1"/>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531"/>
    <w:rsid w:val="009E687A"/>
    <w:rsid w:val="009E72E7"/>
    <w:rsid w:val="009F1203"/>
    <w:rsid w:val="009F1542"/>
    <w:rsid w:val="00A00AC6"/>
    <w:rsid w:val="00A03C5C"/>
    <w:rsid w:val="00A04FB0"/>
    <w:rsid w:val="00A066F1"/>
    <w:rsid w:val="00A1280A"/>
    <w:rsid w:val="00A141AF"/>
    <w:rsid w:val="00A15958"/>
    <w:rsid w:val="00A16D29"/>
    <w:rsid w:val="00A20E5E"/>
    <w:rsid w:val="00A2101B"/>
    <w:rsid w:val="00A21E18"/>
    <w:rsid w:val="00A235FD"/>
    <w:rsid w:val="00A259A2"/>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605"/>
    <w:rsid w:val="00A538A6"/>
    <w:rsid w:val="00A54C25"/>
    <w:rsid w:val="00A56C71"/>
    <w:rsid w:val="00A612BB"/>
    <w:rsid w:val="00A62F73"/>
    <w:rsid w:val="00A67FB8"/>
    <w:rsid w:val="00A702F5"/>
    <w:rsid w:val="00A70BB3"/>
    <w:rsid w:val="00A710E7"/>
    <w:rsid w:val="00A7140C"/>
    <w:rsid w:val="00A7372E"/>
    <w:rsid w:val="00A74739"/>
    <w:rsid w:val="00A76372"/>
    <w:rsid w:val="00A76BD5"/>
    <w:rsid w:val="00A80D65"/>
    <w:rsid w:val="00A81F59"/>
    <w:rsid w:val="00A83E00"/>
    <w:rsid w:val="00A853F5"/>
    <w:rsid w:val="00A85657"/>
    <w:rsid w:val="00A9323C"/>
    <w:rsid w:val="00A93364"/>
    <w:rsid w:val="00A93B85"/>
    <w:rsid w:val="00A96090"/>
    <w:rsid w:val="00A96F7D"/>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D0AEB"/>
    <w:rsid w:val="00AD4C7B"/>
    <w:rsid w:val="00AE1244"/>
    <w:rsid w:val="00AE7CD5"/>
    <w:rsid w:val="00AF17A2"/>
    <w:rsid w:val="00AF2081"/>
    <w:rsid w:val="00AF2664"/>
    <w:rsid w:val="00AF45E8"/>
    <w:rsid w:val="00AF57EF"/>
    <w:rsid w:val="00B004E5"/>
    <w:rsid w:val="00B0184A"/>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5629B"/>
    <w:rsid w:val="00B639E9"/>
    <w:rsid w:val="00B6598C"/>
    <w:rsid w:val="00B66F17"/>
    <w:rsid w:val="00B71863"/>
    <w:rsid w:val="00B7345F"/>
    <w:rsid w:val="00B817CD"/>
    <w:rsid w:val="00B81D00"/>
    <w:rsid w:val="00B825BC"/>
    <w:rsid w:val="00B830CC"/>
    <w:rsid w:val="00B850F8"/>
    <w:rsid w:val="00B8620C"/>
    <w:rsid w:val="00B86916"/>
    <w:rsid w:val="00B87DA1"/>
    <w:rsid w:val="00B907E3"/>
    <w:rsid w:val="00B9105F"/>
    <w:rsid w:val="00B911B2"/>
    <w:rsid w:val="00B917E9"/>
    <w:rsid w:val="00B92195"/>
    <w:rsid w:val="00B92520"/>
    <w:rsid w:val="00B951D0"/>
    <w:rsid w:val="00B95DA2"/>
    <w:rsid w:val="00B97C6E"/>
    <w:rsid w:val="00BA231A"/>
    <w:rsid w:val="00BA2D00"/>
    <w:rsid w:val="00BA2FE8"/>
    <w:rsid w:val="00BA48E4"/>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0CEF"/>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AA7"/>
    <w:rsid w:val="00C24E20"/>
    <w:rsid w:val="00C324A8"/>
    <w:rsid w:val="00C349B4"/>
    <w:rsid w:val="00C35C13"/>
    <w:rsid w:val="00C36662"/>
    <w:rsid w:val="00C40DF2"/>
    <w:rsid w:val="00C4278D"/>
    <w:rsid w:val="00C54517"/>
    <w:rsid w:val="00C55DBA"/>
    <w:rsid w:val="00C56E3C"/>
    <w:rsid w:val="00C606D5"/>
    <w:rsid w:val="00C60AEF"/>
    <w:rsid w:val="00C6230E"/>
    <w:rsid w:val="00C6240E"/>
    <w:rsid w:val="00C6439C"/>
    <w:rsid w:val="00C64CD8"/>
    <w:rsid w:val="00C720B0"/>
    <w:rsid w:val="00C73347"/>
    <w:rsid w:val="00C75E0E"/>
    <w:rsid w:val="00C75FF8"/>
    <w:rsid w:val="00C76A6C"/>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5E9"/>
    <w:rsid w:val="00CB6664"/>
    <w:rsid w:val="00CB76A2"/>
    <w:rsid w:val="00CC247A"/>
    <w:rsid w:val="00CC41F6"/>
    <w:rsid w:val="00CD2733"/>
    <w:rsid w:val="00CD2A68"/>
    <w:rsid w:val="00CD2BC1"/>
    <w:rsid w:val="00CD3139"/>
    <w:rsid w:val="00CD4117"/>
    <w:rsid w:val="00CD7BC2"/>
    <w:rsid w:val="00CD7EC4"/>
    <w:rsid w:val="00CE27C8"/>
    <w:rsid w:val="00CE5ACA"/>
    <w:rsid w:val="00CE5E47"/>
    <w:rsid w:val="00CE66E4"/>
    <w:rsid w:val="00CE7A25"/>
    <w:rsid w:val="00CE7AFF"/>
    <w:rsid w:val="00CF020F"/>
    <w:rsid w:val="00CF269A"/>
    <w:rsid w:val="00CF2A29"/>
    <w:rsid w:val="00CF2B5B"/>
    <w:rsid w:val="00CF33C0"/>
    <w:rsid w:val="00CF4A84"/>
    <w:rsid w:val="00D00E2A"/>
    <w:rsid w:val="00D025E7"/>
    <w:rsid w:val="00D0723D"/>
    <w:rsid w:val="00D10D23"/>
    <w:rsid w:val="00D12A27"/>
    <w:rsid w:val="00D14CE0"/>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908"/>
    <w:rsid w:val="00D96B4B"/>
    <w:rsid w:val="00DA2345"/>
    <w:rsid w:val="00DA273A"/>
    <w:rsid w:val="00DA3AC1"/>
    <w:rsid w:val="00DA3AC4"/>
    <w:rsid w:val="00DA453A"/>
    <w:rsid w:val="00DA561A"/>
    <w:rsid w:val="00DA5C6F"/>
    <w:rsid w:val="00DA6B46"/>
    <w:rsid w:val="00DA7078"/>
    <w:rsid w:val="00DB0BDC"/>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E2AC3"/>
    <w:rsid w:val="00DE434C"/>
    <w:rsid w:val="00DE5692"/>
    <w:rsid w:val="00DE5E67"/>
    <w:rsid w:val="00DE7766"/>
    <w:rsid w:val="00DE79F1"/>
    <w:rsid w:val="00DF02A0"/>
    <w:rsid w:val="00DF1E46"/>
    <w:rsid w:val="00DF21DF"/>
    <w:rsid w:val="00DF2347"/>
    <w:rsid w:val="00DF2D60"/>
    <w:rsid w:val="00DF6F8E"/>
    <w:rsid w:val="00E02014"/>
    <w:rsid w:val="00E03C94"/>
    <w:rsid w:val="00E03CF8"/>
    <w:rsid w:val="00E06AEA"/>
    <w:rsid w:val="00E07105"/>
    <w:rsid w:val="00E11115"/>
    <w:rsid w:val="00E12074"/>
    <w:rsid w:val="00E1307C"/>
    <w:rsid w:val="00E17BAD"/>
    <w:rsid w:val="00E21B22"/>
    <w:rsid w:val="00E236C9"/>
    <w:rsid w:val="00E239BD"/>
    <w:rsid w:val="00E241C9"/>
    <w:rsid w:val="00E26226"/>
    <w:rsid w:val="00E300C6"/>
    <w:rsid w:val="00E31B77"/>
    <w:rsid w:val="00E36E67"/>
    <w:rsid w:val="00E378D8"/>
    <w:rsid w:val="00E4021C"/>
    <w:rsid w:val="00E4059F"/>
    <w:rsid w:val="00E4165C"/>
    <w:rsid w:val="00E422AC"/>
    <w:rsid w:val="00E425D0"/>
    <w:rsid w:val="00E45D05"/>
    <w:rsid w:val="00E528F8"/>
    <w:rsid w:val="00E5442B"/>
    <w:rsid w:val="00E55816"/>
    <w:rsid w:val="00E55AEF"/>
    <w:rsid w:val="00E60E2A"/>
    <w:rsid w:val="00E61442"/>
    <w:rsid w:val="00E64B4B"/>
    <w:rsid w:val="00E66A93"/>
    <w:rsid w:val="00E66FA3"/>
    <w:rsid w:val="00E71B64"/>
    <w:rsid w:val="00E77E2D"/>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AE6"/>
    <w:rsid w:val="00EB4C45"/>
    <w:rsid w:val="00EB6C32"/>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77F9"/>
    <w:rsid w:val="00F339E3"/>
    <w:rsid w:val="00F340C8"/>
    <w:rsid w:val="00F349CB"/>
    <w:rsid w:val="00F354F7"/>
    <w:rsid w:val="00F357E0"/>
    <w:rsid w:val="00F45892"/>
    <w:rsid w:val="00F53615"/>
    <w:rsid w:val="00F554E3"/>
    <w:rsid w:val="00F579D6"/>
    <w:rsid w:val="00F61818"/>
    <w:rsid w:val="00F623D9"/>
    <w:rsid w:val="00F64274"/>
    <w:rsid w:val="00F64DBC"/>
    <w:rsid w:val="00F659A6"/>
    <w:rsid w:val="00F65C19"/>
    <w:rsid w:val="00F6660F"/>
    <w:rsid w:val="00F66B3A"/>
    <w:rsid w:val="00F67276"/>
    <w:rsid w:val="00F723AC"/>
    <w:rsid w:val="00F7338B"/>
    <w:rsid w:val="00F7440E"/>
    <w:rsid w:val="00F76603"/>
    <w:rsid w:val="00F772D4"/>
    <w:rsid w:val="00F808C6"/>
    <w:rsid w:val="00F83F60"/>
    <w:rsid w:val="00F8476E"/>
    <w:rsid w:val="00F8477A"/>
    <w:rsid w:val="00F848EE"/>
    <w:rsid w:val="00F84DF8"/>
    <w:rsid w:val="00F86D11"/>
    <w:rsid w:val="00F91898"/>
    <w:rsid w:val="00F9323D"/>
    <w:rsid w:val="00F94FEF"/>
    <w:rsid w:val="00F971FB"/>
    <w:rsid w:val="00FA4CD4"/>
    <w:rsid w:val="00FA579C"/>
    <w:rsid w:val="00FA668B"/>
    <w:rsid w:val="00FB20E0"/>
    <w:rsid w:val="00FB34B9"/>
    <w:rsid w:val="00FC0BEF"/>
    <w:rsid w:val="00FC24DA"/>
    <w:rsid w:val="00FC4678"/>
    <w:rsid w:val="00FC6545"/>
    <w:rsid w:val="00FD0183"/>
    <w:rsid w:val="00FD037B"/>
    <w:rsid w:val="00FD2546"/>
    <w:rsid w:val="00FD772E"/>
    <w:rsid w:val="00FE3346"/>
    <w:rsid w:val="00FE3926"/>
    <w:rsid w:val="00FE48BE"/>
    <w:rsid w:val="00FE4D2F"/>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AE6"/>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EB4AE6"/>
    <w:pPr>
      <w:keepNext/>
      <w:keepLines/>
      <w:spacing w:before="280"/>
      <w:ind w:left="1134" w:hanging="1134"/>
      <w:outlineLvl w:val="0"/>
    </w:pPr>
    <w:rPr>
      <w:b/>
      <w:sz w:val="26"/>
    </w:rPr>
  </w:style>
  <w:style w:type="paragraph" w:styleId="Heading2">
    <w:name w:val="heading 2"/>
    <w:basedOn w:val="Heading1"/>
    <w:next w:val="Normal"/>
    <w:qFormat/>
    <w:rsid w:val="00EB4AE6"/>
    <w:pPr>
      <w:spacing w:before="200"/>
      <w:outlineLvl w:val="1"/>
    </w:pPr>
    <w:rPr>
      <w:sz w:val="22"/>
    </w:rPr>
  </w:style>
  <w:style w:type="paragraph" w:styleId="Heading3">
    <w:name w:val="heading 3"/>
    <w:basedOn w:val="Heading1"/>
    <w:next w:val="Normal"/>
    <w:qFormat/>
    <w:rsid w:val="00EB4AE6"/>
    <w:pPr>
      <w:tabs>
        <w:tab w:val="clear" w:pos="1134"/>
      </w:tabs>
      <w:spacing w:before="200"/>
      <w:outlineLvl w:val="2"/>
    </w:pPr>
    <w:rPr>
      <w:sz w:val="22"/>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EB4AE6"/>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EB4AE6"/>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EB4AE6"/>
    <w:pPr>
      <w:keepNext/>
      <w:keepLines/>
      <w:spacing w:before="240" w:after="28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EB4AE6"/>
    <w:pPr>
      <w:spacing w:before="480"/>
      <w:jc w:val="center"/>
    </w:pPr>
    <w:rPr>
      <w:b/>
      <w:sz w:val="26"/>
    </w:rPr>
  </w:style>
  <w:style w:type="paragraph" w:customStyle="1" w:styleId="ArtNo">
    <w:name w:val="Art_No"/>
    <w:basedOn w:val="Normal"/>
    <w:next w:val="Normal"/>
    <w:rsid w:val="00EB4AE6"/>
    <w:pPr>
      <w:keepNext/>
      <w:keepLines/>
      <w:spacing w:before="48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EB4AE6"/>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EB4AE6"/>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EB4AE6"/>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EB4AE6"/>
    <w:rPr>
      <w:rFonts w:ascii="Calibri" w:hAnsi="Calibri"/>
      <w:lang w:val="ru-RU"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EB4AE6"/>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EB4AE6"/>
    <w:pPr>
      <w:keepNext/>
      <w:keepLines/>
      <w:spacing w:before="480"/>
      <w:jc w:val="center"/>
    </w:pPr>
    <w:rPr>
      <w:caps/>
      <w:sz w:val="26"/>
    </w:rPr>
  </w:style>
  <w:style w:type="paragraph" w:customStyle="1" w:styleId="Questiontitle">
    <w:name w:val="Question_title"/>
    <w:basedOn w:val="Normal"/>
    <w:next w:val="Normal"/>
    <w:rsid w:val="00EB4AE6"/>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CB76A2"/>
    <w:pPr>
      <w:spacing w:before="240"/>
    </w:pPr>
    <w:rPr>
      <w:b w:val="0"/>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EB4AE6"/>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EB4AE6"/>
  </w:style>
  <w:style w:type="paragraph" w:customStyle="1" w:styleId="AppArttitle">
    <w:name w:val="App_Art_title"/>
    <w:basedOn w:val="Arttitle"/>
    <w:qFormat/>
    <w:rsid w:val="00A066F1"/>
  </w:style>
  <w:style w:type="paragraph" w:customStyle="1" w:styleId="Opiniontitle">
    <w:name w:val="Opinion_title"/>
    <w:basedOn w:val="Rectitle"/>
    <w:next w:val="Normalaftertitle"/>
    <w:qFormat/>
    <w:rsid w:val="00EB4AE6"/>
  </w:style>
  <w:style w:type="paragraph" w:customStyle="1" w:styleId="OpinionNo">
    <w:name w:val="Opinion_No"/>
    <w:basedOn w:val="RecNo"/>
    <w:next w:val="Opiniontitle"/>
    <w:qFormat/>
    <w:rsid w:val="00EB4AE6"/>
  </w:style>
  <w:style w:type="paragraph" w:customStyle="1" w:styleId="Volumetitle">
    <w:name w:val="Volume_title"/>
    <w:basedOn w:val="Normal"/>
    <w:qFormat/>
    <w:rsid w:val="00EB4AE6"/>
    <w:pPr>
      <w:tabs>
        <w:tab w:val="clear" w:pos="1134"/>
        <w:tab w:val="clear" w:pos="2268"/>
      </w:tabs>
      <w:overflowPunct/>
      <w:autoSpaceDE/>
      <w:autoSpaceDN/>
      <w:adjustRightInd/>
      <w:spacing w:before="0"/>
      <w:textAlignment w:val="auto"/>
    </w:pPr>
    <w:rPr>
      <w:b/>
      <w:sz w:val="26"/>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qFormat/>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HeadingbChar">
    <w:name w:val="Heading_b Char"/>
    <w:basedOn w:val="DefaultParagraphFont"/>
    <w:link w:val="Headingb"/>
    <w:locked/>
    <w:rsid w:val="005E032D"/>
    <w:rPr>
      <w:rFonts w:asciiTheme="minorHAnsi" w:hAnsiTheme="minorHAnsi" w:cs="Times New Roman Bold"/>
      <w:b/>
      <w:sz w:val="24"/>
      <w:lang w:val="fr-CH" w:eastAsia="en-US"/>
    </w:rPr>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9E6531"/>
    <w:pPr>
      <w:ind w:left="720"/>
      <w:contextualSpacing/>
    </w:pPr>
    <w:rPr>
      <w:rFonts w:asciiTheme="minorHAnsi" w:eastAsia="Times New Roman" w:hAnsiTheme="minorHAnsi"/>
      <w:sz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9E6531"/>
    <w:rPr>
      <w:rFonts w:asciiTheme="minorHAnsi" w:eastAsia="Times New Roman" w:hAnsiTheme="minorHAnsi"/>
      <w:sz w:val="24"/>
      <w:lang w:val="en-GB" w:eastAsia="en-US"/>
    </w:rPr>
  </w:style>
  <w:style w:type="paragraph" w:styleId="PlainText">
    <w:name w:val="Plain Text"/>
    <w:basedOn w:val="Normal"/>
    <w:link w:val="PlainTextChar"/>
    <w:uiPriority w:val="99"/>
    <w:unhideWhenUsed/>
    <w:rsid w:val="009E6531"/>
    <w:pPr>
      <w:tabs>
        <w:tab w:val="clear" w:pos="1134"/>
        <w:tab w:val="clear" w:pos="1871"/>
        <w:tab w:val="clear" w:pos="2268"/>
      </w:tabs>
      <w:overflowPunct/>
      <w:autoSpaceDE/>
      <w:autoSpaceDN/>
      <w:adjustRightInd/>
      <w:spacing w:before="0"/>
      <w:textAlignment w:val="auto"/>
    </w:pPr>
    <w:rPr>
      <w:rFonts w:eastAsiaTheme="minorEastAsia" w:cstheme="minorBidi"/>
      <w:szCs w:val="21"/>
      <w:lang w:val="en-US" w:eastAsia="zh-CN"/>
    </w:rPr>
  </w:style>
  <w:style w:type="character" w:customStyle="1" w:styleId="PlainTextChar">
    <w:name w:val="Plain Text Char"/>
    <w:basedOn w:val="DefaultParagraphFont"/>
    <w:link w:val="PlainText"/>
    <w:uiPriority w:val="99"/>
    <w:rsid w:val="009E6531"/>
    <w:rPr>
      <w:rFonts w:ascii="Calibri" w:eastAsiaTheme="minorEastAsia" w:hAnsi="Calibri" w:cstheme="minorBidi"/>
      <w:sz w:val="22"/>
      <w:szCs w:val="21"/>
    </w:rPr>
  </w:style>
  <w:style w:type="paragraph" w:styleId="NormalWeb">
    <w:name w:val="Normal (Web)"/>
    <w:basedOn w:val="Normal"/>
    <w:uiPriority w:val="99"/>
    <w:unhideWhenUsed/>
    <w:rsid w:val="009E6531"/>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 w:val="24"/>
      <w:szCs w:val="24"/>
      <w:lang w:val="en-GB" w:eastAsia="en-GB"/>
    </w:rPr>
  </w:style>
  <w:style w:type="paragraph" w:styleId="Caption">
    <w:name w:val="caption"/>
    <w:basedOn w:val="Normal"/>
    <w:next w:val="Normal"/>
    <w:uiPriority w:val="35"/>
    <w:unhideWhenUsed/>
    <w:rsid w:val="009E6531"/>
    <w:pPr>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paragraph" w:customStyle="1" w:styleId="CEONormal">
    <w:name w:val="CEO_Normal"/>
    <w:link w:val="CEONormalChar"/>
    <w:qFormat/>
    <w:rsid w:val="009E6531"/>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9E6531"/>
    <w:rPr>
      <w:rFonts w:ascii="Calibri" w:eastAsia="SimSun" w:hAnsi="Calibri" w:cs="Simplified Arabic"/>
      <w:sz w:val="22"/>
      <w:szCs w:val="19"/>
      <w:lang w:val="en-GB" w:eastAsia="en-US"/>
    </w:rPr>
  </w:style>
  <w:style w:type="character" w:styleId="Emphasis">
    <w:name w:val="Emphasis"/>
    <w:basedOn w:val="DefaultParagraphFont"/>
    <w:uiPriority w:val="20"/>
    <w:qFormat/>
    <w:rsid w:val="00762211"/>
    <w:rPr>
      <w:i/>
      <w:iCs/>
    </w:rPr>
  </w:style>
  <w:style w:type="character" w:customStyle="1" w:styleId="Resdef">
    <w:name w:val="Res_def"/>
    <w:basedOn w:val="DefaultParagraphFont"/>
    <w:rsid w:val="00762211"/>
    <w:rPr>
      <w:rFonts w:asciiTheme="minorHAnsi" w:hAnsiTheme="minorHAnsi"/>
      <w:b/>
    </w:rPr>
  </w:style>
  <w:style w:type="paragraph" w:customStyle="1" w:styleId="Normal1">
    <w:name w:val="Normal 1"/>
    <w:basedOn w:val="Normal"/>
    <w:next w:val="Normal"/>
    <w:uiPriority w:val="99"/>
    <w:rsid w:val="00762211"/>
    <w:pPr>
      <w:widowControl w:val="0"/>
      <w:tabs>
        <w:tab w:val="clear" w:pos="1134"/>
        <w:tab w:val="clear" w:pos="1871"/>
        <w:tab w:val="clear" w:pos="2268"/>
      </w:tabs>
      <w:overflowPunct/>
      <w:spacing w:before="0" w:line="528" w:lineRule="atLeast"/>
      <w:ind w:right="720" w:firstLine="720"/>
      <w:textAlignment w:val="auto"/>
    </w:pPr>
    <w:rPr>
      <w:rFonts w:ascii="Courier New" w:eastAsiaTheme="minorEastAsia" w:hAnsi="Courier New" w:cs="Courier New"/>
      <w:sz w:val="24"/>
      <w:szCs w:val="24"/>
      <w:lang w:val="en-US"/>
    </w:rPr>
  </w:style>
  <w:style w:type="character" w:customStyle="1" w:styleId="normaltextrun">
    <w:name w:val="normaltextrun"/>
    <w:basedOn w:val="DefaultParagraphFont"/>
    <w:rsid w:val="00762211"/>
  </w:style>
  <w:style w:type="character" w:customStyle="1" w:styleId="findhit">
    <w:name w:val="findhit"/>
    <w:basedOn w:val="DefaultParagraphFont"/>
    <w:rsid w:val="00762211"/>
  </w:style>
  <w:style w:type="paragraph" w:customStyle="1" w:styleId="Pa10">
    <w:name w:val="Pa10"/>
    <w:basedOn w:val="Normal"/>
    <w:next w:val="Normal"/>
    <w:uiPriority w:val="99"/>
    <w:rsid w:val="00762211"/>
    <w:pPr>
      <w:tabs>
        <w:tab w:val="clear" w:pos="1134"/>
        <w:tab w:val="clear" w:pos="1871"/>
        <w:tab w:val="clear" w:pos="2268"/>
      </w:tabs>
      <w:overflowPunct/>
      <w:spacing w:before="0" w:line="201" w:lineRule="atLeast"/>
      <w:textAlignment w:val="auto"/>
    </w:pPr>
    <w:rPr>
      <w:rFonts w:ascii="Calibri Light" w:eastAsia="Times New Roman" w:hAnsi="Calibri Light" w:cs="Calibri Light"/>
      <w:sz w:val="24"/>
      <w:szCs w:val="24"/>
      <w:lang w:val="en-GB" w:eastAsia="zh-CN"/>
    </w:rPr>
  </w:style>
  <w:style w:type="character" w:customStyle="1" w:styleId="A15">
    <w:name w:val="A15"/>
    <w:uiPriority w:val="99"/>
    <w:rsid w:val="00762211"/>
    <w:rPr>
      <w:color w:val="000000"/>
      <w:sz w:val="17"/>
      <w:szCs w:val="17"/>
      <w:u w:val="single"/>
    </w:rPr>
  </w:style>
  <w:style w:type="paragraph" w:customStyle="1" w:styleId="Pa13">
    <w:name w:val="Pa13"/>
    <w:basedOn w:val="Normal"/>
    <w:next w:val="Normal"/>
    <w:uiPriority w:val="99"/>
    <w:rsid w:val="00762211"/>
    <w:pPr>
      <w:tabs>
        <w:tab w:val="clear" w:pos="1134"/>
        <w:tab w:val="clear" w:pos="1871"/>
        <w:tab w:val="clear" w:pos="2268"/>
      </w:tabs>
      <w:overflowPunct/>
      <w:spacing w:before="0" w:line="201" w:lineRule="atLeast"/>
      <w:textAlignment w:val="auto"/>
    </w:pPr>
    <w:rPr>
      <w:rFonts w:eastAsia="Times New Roman" w:cs="Calibri"/>
      <w:sz w:val="24"/>
      <w:szCs w:val="24"/>
      <w:lang w:val="en-GB" w:eastAsia="zh-CN"/>
    </w:rPr>
  </w:style>
  <w:style w:type="table" w:styleId="GridTable5Dark-Accent1">
    <w:name w:val="Grid Table 5 Dark Accent 1"/>
    <w:basedOn w:val="TableNormal"/>
    <w:uiPriority w:val="50"/>
    <w:rsid w:val="00762211"/>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62211"/>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762211"/>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762211"/>
  </w:style>
  <w:style w:type="paragraph" w:styleId="Index7">
    <w:name w:val="index 7"/>
    <w:basedOn w:val="Normal"/>
    <w:next w:val="Normal"/>
    <w:semiHidden/>
    <w:rsid w:val="00762211"/>
    <w:pPr>
      <w:tabs>
        <w:tab w:val="clear" w:pos="1134"/>
        <w:tab w:val="clear" w:pos="1871"/>
        <w:tab w:val="clear" w:pos="2268"/>
        <w:tab w:val="left" w:pos="794"/>
        <w:tab w:val="left" w:pos="1191"/>
        <w:tab w:val="left" w:pos="1588"/>
        <w:tab w:val="left" w:pos="1985"/>
      </w:tabs>
      <w:ind w:left="1698"/>
    </w:pPr>
    <w:rPr>
      <w:rFonts w:asciiTheme="minorHAnsi" w:eastAsia="Times New Roman" w:hAnsiTheme="minorHAnsi"/>
      <w:sz w:val="24"/>
      <w:lang w:val="en-GB"/>
    </w:rPr>
  </w:style>
  <w:style w:type="paragraph" w:styleId="Index6">
    <w:name w:val="index 6"/>
    <w:basedOn w:val="Normal"/>
    <w:next w:val="Normal"/>
    <w:semiHidden/>
    <w:rsid w:val="00762211"/>
    <w:pPr>
      <w:tabs>
        <w:tab w:val="clear" w:pos="1134"/>
        <w:tab w:val="clear" w:pos="1871"/>
        <w:tab w:val="clear" w:pos="2268"/>
        <w:tab w:val="left" w:pos="794"/>
        <w:tab w:val="left" w:pos="1191"/>
        <w:tab w:val="left" w:pos="1588"/>
        <w:tab w:val="left" w:pos="1985"/>
      </w:tabs>
      <w:ind w:left="1415"/>
    </w:pPr>
    <w:rPr>
      <w:rFonts w:asciiTheme="minorHAnsi" w:eastAsia="Times New Roman" w:hAnsiTheme="minorHAnsi"/>
      <w:sz w:val="24"/>
      <w:lang w:val="en-GB"/>
    </w:rPr>
  </w:style>
  <w:style w:type="paragraph" w:styleId="Index5">
    <w:name w:val="index 5"/>
    <w:basedOn w:val="Normal"/>
    <w:next w:val="Normal"/>
    <w:semiHidden/>
    <w:rsid w:val="00762211"/>
    <w:pPr>
      <w:tabs>
        <w:tab w:val="clear" w:pos="1134"/>
        <w:tab w:val="clear" w:pos="1871"/>
        <w:tab w:val="clear" w:pos="2268"/>
        <w:tab w:val="left" w:pos="794"/>
        <w:tab w:val="left" w:pos="1191"/>
        <w:tab w:val="left" w:pos="1588"/>
        <w:tab w:val="left" w:pos="1985"/>
      </w:tabs>
      <w:ind w:left="1132"/>
    </w:pPr>
    <w:rPr>
      <w:rFonts w:asciiTheme="minorHAnsi" w:eastAsia="Times New Roman" w:hAnsiTheme="minorHAnsi"/>
      <w:sz w:val="24"/>
      <w:lang w:val="en-GB"/>
    </w:rPr>
  </w:style>
  <w:style w:type="paragraph" w:styleId="Index4">
    <w:name w:val="index 4"/>
    <w:basedOn w:val="Normal"/>
    <w:next w:val="Normal"/>
    <w:semiHidden/>
    <w:rsid w:val="00762211"/>
    <w:pPr>
      <w:tabs>
        <w:tab w:val="clear" w:pos="1134"/>
        <w:tab w:val="clear" w:pos="1871"/>
        <w:tab w:val="clear" w:pos="2268"/>
        <w:tab w:val="left" w:pos="794"/>
        <w:tab w:val="left" w:pos="1191"/>
        <w:tab w:val="left" w:pos="1588"/>
        <w:tab w:val="left" w:pos="1985"/>
      </w:tabs>
      <w:ind w:left="849"/>
    </w:pPr>
    <w:rPr>
      <w:rFonts w:asciiTheme="minorHAnsi" w:eastAsia="Times New Roman" w:hAnsiTheme="minorHAnsi"/>
      <w:sz w:val="24"/>
      <w:lang w:val="en-GB"/>
    </w:rPr>
  </w:style>
  <w:style w:type="paragraph" w:styleId="Index3">
    <w:name w:val="index 3"/>
    <w:basedOn w:val="Normal"/>
    <w:next w:val="Normal"/>
    <w:semiHidden/>
    <w:rsid w:val="00762211"/>
    <w:pPr>
      <w:tabs>
        <w:tab w:val="clear" w:pos="1134"/>
        <w:tab w:val="clear" w:pos="1871"/>
        <w:tab w:val="clear" w:pos="2268"/>
        <w:tab w:val="left" w:pos="794"/>
        <w:tab w:val="left" w:pos="1191"/>
        <w:tab w:val="left" w:pos="1588"/>
        <w:tab w:val="left" w:pos="1985"/>
      </w:tabs>
      <w:ind w:left="566"/>
    </w:pPr>
    <w:rPr>
      <w:rFonts w:asciiTheme="minorHAnsi" w:eastAsia="Times New Roman" w:hAnsiTheme="minorHAnsi"/>
      <w:sz w:val="24"/>
      <w:lang w:val="en-GB"/>
    </w:rPr>
  </w:style>
  <w:style w:type="paragraph" w:styleId="Index2">
    <w:name w:val="index 2"/>
    <w:basedOn w:val="Normal"/>
    <w:next w:val="Normal"/>
    <w:semiHidden/>
    <w:rsid w:val="00762211"/>
    <w:pPr>
      <w:tabs>
        <w:tab w:val="clear" w:pos="1134"/>
        <w:tab w:val="clear" w:pos="1871"/>
        <w:tab w:val="clear" w:pos="2268"/>
        <w:tab w:val="left" w:pos="794"/>
        <w:tab w:val="left" w:pos="1191"/>
        <w:tab w:val="left" w:pos="1588"/>
        <w:tab w:val="left" w:pos="1985"/>
      </w:tabs>
      <w:ind w:left="283"/>
    </w:pPr>
    <w:rPr>
      <w:rFonts w:asciiTheme="minorHAnsi" w:eastAsia="Times New Roman" w:hAnsiTheme="minorHAnsi"/>
      <w:sz w:val="24"/>
      <w:lang w:val="en-GB"/>
    </w:rPr>
  </w:style>
  <w:style w:type="paragraph" w:styleId="Index1">
    <w:name w:val="index 1"/>
    <w:basedOn w:val="Normal"/>
    <w:next w:val="Normal"/>
    <w:semiHidden/>
    <w:rsid w:val="00762211"/>
    <w:pPr>
      <w:tabs>
        <w:tab w:val="clear" w:pos="1134"/>
        <w:tab w:val="clear" w:pos="1871"/>
        <w:tab w:val="clear" w:pos="2268"/>
        <w:tab w:val="left" w:pos="794"/>
        <w:tab w:val="left" w:pos="1191"/>
        <w:tab w:val="left" w:pos="1588"/>
        <w:tab w:val="left" w:pos="1985"/>
      </w:tabs>
    </w:pPr>
    <w:rPr>
      <w:rFonts w:asciiTheme="minorHAnsi" w:eastAsia="Times New Roman" w:hAnsiTheme="minorHAnsi"/>
      <w:sz w:val="24"/>
      <w:lang w:val="en-GB"/>
    </w:rPr>
  </w:style>
  <w:style w:type="character" w:styleId="LineNumber">
    <w:name w:val="line number"/>
    <w:basedOn w:val="DefaultParagraphFont"/>
    <w:rsid w:val="00762211"/>
  </w:style>
  <w:style w:type="paragraph" w:styleId="IndexHeading">
    <w:name w:val="index heading"/>
    <w:basedOn w:val="Normal"/>
    <w:next w:val="Index1"/>
    <w:semiHidden/>
    <w:rsid w:val="00762211"/>
    <w:pPr>
      <w:tabs>
        <w:tab w:val="clear" w:pos="1134"/>
        <w:tab w:val="clear" w:pos="1871"/>
        <w:tab w:val="clear" w:pos="2268"/>
        <w:tab w:val="left" w:pos="794"/>
        <w:tab w:val="left" w:pos="1191"/>
        <w:tab w:val="left" w:pos="1588"/>
        <w:tab w:val="left" w:pos="1985"/>
      </w:tabs>
    </w:pPr>
    <w:rPr>
      <w:rFonts w:asciiTheme="minorHAnsi" w:eastAsia="Times New Roman" w:hAnsiTheme="minorHAnsi"/>
      <w:sz w:val="24"/>
      <w:lang w:val="en-GB"/>
    </w:rPr>
  </w:style>
  <w:style w:type="paragraph" w:customStyle="1" w:styleId="toc0">
    <w:name w:val="toc 0"/>
    <w:basedOn w:val="Normal"/>
    <w:next w:val="TOC1"/>
    <w:rsid w:val="00762211"/>
    <w:pPr>
      <w:tabs>
        <w:tab w:val="clear" w:pos="1134"/>
        <w:tab w:val="clear" w:pos="1871"/>
        <w:tab w:val="clear" w:pos="2268"/>
        <w:tab w:val="right" w:pos="9781"/>
      </w:tabs>
    </w:pPr>
    <w:rPr>
      <w:rFonts w:asciiTheme="minorHAnsi" w:eastAsia="Times New Roman" w:hAnsiTheme="minorHAnsi"/>
      <w:b/>
      <w:sz w:val="24"/>
      <w:lang w:val="en-GB"/>
    </w:rPr>
  </w:style>
  <w:style w:type="paragraph" w:customStyle="1" w:styleId="ASN1">
    <w:name w:val="ASN.1"/>
    <w:basedOn w:val="Normal"/>
    <w:rsid w:val="0076221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lang w:val="en-GB"/>
    </w:rPr>
  </w:style>
  <w:style w:type="paragraph" w:styleId="TOC9">
    <w:name w:val="toc 9"/>
    <w:basedOn w:val="TOC3"/>
    <w:next w:val="Normal"/>
    <w:semiHidden/>
    <w:rsid w:val="00762211"/>
    <w:pPr>
      <w:tabs>
        <w:tab w:val="clear" w:pos="1871"/>
        <w:tab w:val="clear" w:pos="7938"/>
        <w:tab w:val="left" w:pos="964"/>
        <w:tab w:val="left" w:leader="dot" w:pos="8647"/>
      </w:tabs>
      <w:ind w:left="964" w:hanging="964"/>
    </w:pPr>
    <w:rPr>
      <w:rFonts w:asciiTheme="minorHAnsi" w:eastAsia="Times New Roman" w:hAnsiTheme="minorHAnsi"/>
      <w:sz w:val="24"/>
      <w:lang w:val="en-GB"/>
    </w:rPr>
  </w:style>
  <w:style w:type="paragraph" w:customStyle="1" w:styleId="ddate">
    <w:name w:val="ddate"/>
    <w:basedOn w:val="Normal"/>
    <w:rsid w:val="00762211"/>
    <w:pPr>
      <w:framePr w:hSpace="181" w:wrap="around" w:vAnchor="page" w:hAnchor="margin" w:y="852"/>
      <w:shd w:val="solid" w:color="FFFFFF" w:fill="FFFFFF"/>
      <w:spacing w:before="0"/>
    </w:pPr>
    <w:rPr>
      <w:rFonts w:asciiTheme="minorHAnsi" w:eastAsia="Times New Roman" w:hAnsiTheme="minorHAnsi"/>
      <w:b/>
      <w:bCs/>
      <w:sz w:val="24"/>
      <w:lang w:val="en-GB"/>
    </w:rPr>
  </w:style>
  <w:style w:type="paragraph" w:customStyle="1" w:styleId="dnum">
    <w:name w:val="dnum"/>
    <w:basedOn w:val="Normal"/>
    <w:rsid w:val="00762211"/>
    <w:pPr>
      <w:framePr w:hSpace="181" w:wrap="around" w:vAnchor="page" w:hAnchor="margin" w:y="852"/>
      <w:shd w:val="solid" w:color="FFFFFF" w:fill="FFFFFF"/>
    </w:pPr>
    <w:rPr>
      <w:rFonts w:asciiTheme="minorHAnsi" w:eastAsia="Times New Roman" w:hAnsiTheme="minorHAnsi"/>
      <w:b/>
      <w:bCs/>
      <w:sz w:val="24"/>
      <w:lang w:val="en-GB"/>
    </w:rPr>
  </w:style>
  <w:style w:type="paragraph" w:customStyle="1" w:styleId="dorlang">
    <w:name w:val="dorlang"/>
    <w:basedOn w:val="Normal"/>
    <w:rsid w:val="00762211"/>
    <w:pPr>
      <w:framePr w:hSpace="181" w:wrap="around" w:vAnchor="page" w:hAnchor="margin" w:y="852"/>
      <w:shd w:val="solid" w:color="FFFFFF" w:fill="FFFFFF"/>
      <w:spacing w:before="0"/>
    </w:pPr>
    <w:rPr>
      <w:rFonts w:asciiTheme="minorHAnsi" w:eastAsia="Times New Roman" w:hAnsiTheme="minorHAnsi"/>
      <w:b/>
      <w:bCs/>
      <w:sz w:val="24"/>
      <w:lang w:val="en-GB"/>
    </w:rPr>
  </w:style>
  <w:style w:type="character" w:styleId="EndnoteReference">
    <w:name w:val="endnote reference"/>
    <w:basedOn w:val="DefaultParagraphFont"/>
    <w:semiHidden/>
    <w:rsid w:val="00762211"/>
    <w:rPr>
      <w:vertAlign w:val="superscript"/>
    </w:rPr>
  </w:style>
  <w:style w:type="paragraph" w:customStyle="1" w:styleId="Recref">
    <w:name w:val="Rec_ref"/>
    <w:basedOn w:val="Rectitle"/>
    <w:next w:val="Recdate"/>
    <w:rsid w:val="00762211"/>
    <w:pPr>
      <w:tabs>
        <w:tab w:val="clear" w:pos="1134"/>
        <w:tab w:val="clear" w:pos="1871"/>
        <w:tab w:val="clear" w:pos="2268"/>
      </w:tabs>
      <w:spacing w:before="120"/>
    </w:pPr>
    <w:rPr>
      <w:rFonts w:asciiTheme="minorHAnsi" w:eastAsia="Times New Roman" w:hAnsiTheme="minorHAnsi"/>
      <w:b w:val="0"/>
      <w:i/>
      <w:sz w:val="24"/>
      <w:lang w:val="en-GB"/>
    </w:rPr>
  </w:style>
  <w:style w:type="paragraph" w:customStyle="1" w:styleId="Questionref">
    <w:name w:val="Question_ref"/>
    <w:basedOn w:val="Recref"/>
    <w:next w:val="Questiondate"/>
    <w:rsid w:val="00762211"/>
  </w:style>
  <w:style w:type="character" w:customStyle="1" w:styleId="Recdef">
    <w:name w:val="Rec_def"/>
    <w:basedOn w:val="DefaultParagraphFont"/>
    <w:rsid w:val="00762211"/>
    <w:rPr>
      <w:rFonts w:asciiTheme="minorHAnsi" w:hAnsiTheme="minorHAnsi"/>
      <w:b/>
    </w:rPr>
  </w:style>
  <w:style w:type="paragraph" w:customStyle="1" w:styleId="Reftext">
    <w:name w:val="Ref_text"/>
    <w:basedOn w:val="Normal"/>
    <w:rsid w:val="00762211"/>
    <w:pPr>
      <w:tabs>
        <w:tab w:val="clear" w:pos="1134"/>
        <w:tab w:val="clear" w:pos="1871"/>
        <w:tab w:val="clear" w:pos="2268"/>
        <w:tab w:val="left" w:pos="794"/>
        <w:tab w:val="left" w:pos="1191"/>
        <w:tab w:val="left" w:pos="1588"/>
        <w:tab w:val="left" w:pos="1985"/>
      </w:tabs>
      <w:ind w:left="794" w:hanging="794"/>
    </w:pPr>
    <w:rPr>
      <w:rFonts w:asciiTheme="minorHAnsi" w:eastAsia="Times New Roman" w:hAnsiTheme="minorHAnsi"/>
      <w:sz w:val="24"/>
      <w:lang w:val="en-GB"/>
    </w:rPr>
  </w:style>
  <w:style w:type="paragraph" w:customStyle="1" w:styleId="Reftitle">
    <w:name w:val="Ref_title"/>
    <w:basedOn w:val="Normal"/>
    <w:next w:val="Reftext"/>
    <w:rsid w:val="00762211"/>
    <w:pPr>
      <w:tabs>
        <w:tab w:val="clear" w:pos="1134"/>
        <w:tab w:val="clear" w:pos="1871"/>
        <w:tab w:val="clear" w:pos="2268"/>
        <w:tab w:val="left" w:pos="794"/>
        <w:tab w:val="left" w:pos="1191"/>
        <w:tab w:val="left" w:pos="1588"/>
        <w:tab w:val="left" w:pos="1985"/>
      </w:tabs>
      <w:spacing w:before="480"/>
      <w:jc w:val="center"/>
    </w:pPr>
    <w:rPr>
      <w:rFonts w:asciiTheme="minorHAnsi" w:eastAsia="Times New Roman" w:hAnsiTheme="minorHAnsi"/>
      <w:caps/>
      <w:sz w:val="24"/>
      <w:lang w:val="en-GB"/>
    </w:rPr>
  </w:style>
  <w:style w:type="paragraph" w:customStyle="1" w:styleId="Repdate">
    <w:name w:val="Rep_date"/>
    <w:basedOn w:val="Recdate"/>
    <w:next w:val="Normalaftertitle"/>
    <w:rsid w:val="00762211"/>
    <w:pPr>
      <w:tabs>
        <w:tab w:val="clear" w:pos="1134"/>
        <w:tab w:val="clear" w:pos="1871"/>
        <w:tab w:val="clear" w:pos="2268"/>
      </w:tabs>
    </w:pPr>
    <w:rPr>
      <w:rFonts w:asciiTheme="minorHAnsi" w:eastAsia="Times New Roman" w:hAnsiTheme="minorHAnsi"/>
      <w:i/>
      <w:lang w:val="en-GB"/>
    </w:rPr>
  </w:style>
  <w:style w:type="paragraph" w:customStyle="1" w:styleId="RepNo">
    <w:name w:val="Rep_No"/>
    <w:basedOn w:val="RecNo"/>
    <w:next w:val="Reptitle"/>
    <w:rsid w:val="00762211"/>
    <w:pPr>
      <w:tabs>
        <w:tab w:val="clear" w:pos="1134"/>
        <w:tab w:val="clear" w:pos="1871"/>
        <w:tab w:val="clear" w:pos="2268"/>
        <w:tab w:val="left" w:pos="794"/>
        <w:tab w:val="left" w:pos="1191"/>
        <w:tab w:val="left" w:pos="1588"/>
        <w:tab w:val="left" w:pos="1985"/>
      </w:tabs>
    </w:pPr>
    <w:rPr>
      <w:rFonts w:asciiTheme="minorHAnsi" w:eastAsia="Times New Roman" w:hAnsiTheme="minorHAnsi"/>
      <w:sz w:val="28"/>
      <w:lang w:val="en-GB"/>
    </w:rPr>
  </w:style>
  <w:style w:type="paragraph" w:customStyle="1" w:styleId="Reptitle">
    <w:name w:val="Rep_title"/>
    <w:basedOn w:val="Rectitle"/>
    <w:next w:val="Repref"/>
    <w:rsid w:val="00762211"/>
    <w:pPr>
      <w:tabs>
        <w:tab w:val="clear" w:pos="1134"/>
        <w:tab w:val="clear" w:pos="1871"/>
        <w:tab w:val="clear" w:pos="2268"/>
        <w:tab w:val="left" w:pos="794"/>
        <w:tab w:val="left" w:pos="1191"/>
        <w:tab w:val="left" w:pos="1588"/>
        <w:tab w:val="left" w:pos="1985"/>
      </w:tabs>
    </w:pPr>
    <w:rPr>
      <w:rFonts w:asciiTheme="minorHAnsi" w:eastAsia="Times New Roman" w:hAnsiTheme="minorHAnsi"/>
      <w:sz w:val="28"/>
      <w:lang w:val="en-GB"/>
    </w:rPr>
  </w:style>
  <w:style w:type="paragraph" w:customStyle="1" w:styleId="Repref">
    <w:name w:val="Rep_ref"/>
    <w:basedOn w:val="Recref"/>
    <w:next w:val="Repdate"/>
    <w:rsid w:val="00762211"/>
  </w:style>
  <w:style w:type="paragraph" w:customStyle="1" w:styleId="Resdate">
    <w:name w:val="Res_date"/>
    <w:basedOn w:val="Recdate"/>
    <w:next w:val="Normalaftertitle"/>
    <w:rsid w:val="00762211"/>
    <w:pPr>
      <w:tabs>
        <w:tab w:val="clear" w:pos="1134"/>
        <w:tab w:val="clear" w:pos="1871"/>
        <w:tab w:val="clear" w:pos="2268"/>
      </w:tabs>
    </w:pPr>
    <w:rPr>
      <w:rFonts w:asciiTheme="minorHAnsi" w:eastAsia="Times New Roman" w:hAnsiTheme="minorHAnsi"/>
      <w:i/>
      <w:lang w:val="en-GB"/>
    </w:rPr>
  </w:style>
  <w:style w:type="paragraph" w:customStyle="1" w:styleId="Resref">
    <w:name w:val="Res_ref"/>
    <w:basedOn w:val="Recref"/>
    <w:next w:val="Resdate"/>
    <w:rsid w:val="00762211"/>
  </w:style>
  <w:style w:type="character" w:styleId="PageNumber">
    <w:name w:val="page number"/>
    <w:basedOn w:val="DefaultParagraphFont"/>
    <w:rsid w:val="00762211"/>
    <w:rPr>
      <w:rFonts w:asciiTheme="minorHAnsi" w:hAnsiTheme="minorHAnsi"/>
    </w:rPr>
  </w:style>
  <w:style w:type="character" w:customStyle="1" w:styleId="-">
    <w:name w:val="Интернет-ссылка"/>
    <w:basedOn w:val="DefaultParagraphFont"/>
    <w:rsid w:val="00762211"/>
    <w:rPr>
      <w:color w:val="0000FF" w:themeColor="hyperlink"/>
      <w:u w:val="single"/>
    </w:rPr>
  </w:style>
  <w:style w:type="table" w:customStyle="1" w:styleId="TableGrid1">
    <w:name w:val="Table Grid1"/>
    <w:basedOn w:val="TableNormal"/>
    <w:next w:val="TableGrid"/>
    <w:uiPriority w:val="59"/>
    <w:rsid w:val="00762211"/>
    <w:rPr>
      <w:rFonts w:ascii="CG Times" w:eastAsia="Times New Roman"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762211"/>
    <w:rPr>
      <w:rFonts w:ascii="Verdana" w:hAnsi="Verdana"/>
      <w:sz w:val="18"/>
      <w:szCs w:val="19"/>
      <w:lang w:val="en-GB" w:eastAsia="en-US"/>
    </w:rPr>
  </w:style>
  <w:style w:type="paragraph" w:customStyle="1" w:styleId="CEOChairName">
    <w:name w:val="CEO_ChairName"/>
    <w:basedOn w:val="Normal"/>
    <w:link w:val="CEOChairNameChar"/>
    <w:rsid w:val="0076221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lang w:val="en-GB"/>
    </w:rPr>
  </w:style>
  <w:style w:type="paragraph" w:customStyle="1" w:styleId="Banner">
    <w:name w:val="Banner"/>
    <w:basedOn w:val="Normal"/>
    <w:rsid w:val="00762211"/>
    <w:pPr>
      <w:tabs>
        <w:tab w:val="clear" w:pos="1134"/>
        <w:tab w:val="clear" w:pos="1871"/>
        <w:tab w:val="clear" w:pos="2268"/>
        <w:tab w:val="left" w:pos="993"/>
      </w:tabs>
      <w:spacing w:before="240"/>
      <w:ind w:left="993" w:hanging="993"/>
      <w:textAlignment w:val="auto"/>
    </w:pPr>
    <w:rPr>
      <w:rFonts w:ascii="Arial" w:eastAsia="Times New Roman" w:hAnsi="Arial"/>
      <w:szCs w:val="22"/>
      <w:lang w:val="en-GB"/>
    </w:rPr>
  </w:style>
  <w:style w:type="paragraph" w:customStyle="1" w:styleId="Normalaftertitle0">
    <w:name w:val="Normal_after_title"/>
    <w:basedOn w:val="Normal"/>
    <w:next w:val="Normal"/>
    <w:rsid w:val="00762211"/>
    <w:pPr>
      <w:spacing w:before="360"/>
    </w:pPr>
    <w:rPr>
      <w:rFonts w:ascii="Times New Roman" w:eastAsia="Times New Roman" w:hAnsi="Times New Roman"/>
      <w:sz w:val="24"/>
      <w:lang w:val="en-GB"/>
    </w:rPr>
  </w:style>
  <w:style w:type="paragraph" w:customStyle="1" w:styleId="Normal0">
    <w:name w:val="Normal 0"/>
    <w:rsid w:val="00762211"/>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ByContin1">
    <w:name w:val="By  Contin 1"/>
    <w:basedOn w:val="Normal"/>
    <w:uiPriority w:val="99"/>
    <w:rsid w:val="00762211"/>
    <w:pPr>
      <w:widowControl w:val="0"/>
      <w:tabs>
        <w:tab w:val="clear" w:pos="1134"/>
        <w:tab w:val="clear" w:pos="1871"/>
        <w:tab w:val="clear" w:pos="2268"/>
        <w:tab w:val="left" w:pos="2535"/>
      </w:tabs>
      <w:overflowPunct/>
      <w:spacing w:before="0"/>
      <w:textAlignment w:val="auto"/>
    </w:pPr>
    <w:rPr>
      <w:rFonts w:ascii="Courier New" w:eastAsiaTheme="minorEastAsia" w:hAnsi="Courier New" w:cs="Courier New"/>
      <w:sz w:val="24"/>
      <w:szCs w:val="24"/>
      <w:lang w:val="en-US"/>
    </w:rPr>
  </w:style>
  <w:style w:type="paragraph" w:customStyle="1" w:styleId="MOS-DayDates">
    <w:name w:val="MOS-DayDates"/>
    <w:basedOn w:val="Normal"/>
    <w:rsid w:val="00762211"/>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lang w:val="en-GB"/>
    </w:rPr>
  </w:style>
  <w:style w:type="character" w:styleId="Strong">
    <w:name w:val="Strong"/>
    <w:basedOn w:val="DefaultParagraphFont"/>
    <w:uiPriority w:val="22"/>
    <w:qFormat/>
    <w:rsid w:val="00762211"/>
    <w:rPr>
      <w:b/>
      <w:bCs/>
    </w:rPr>
  </w:style>
  <w:style w:type="character" w:customStyle="1" w:styleId="FigureNoChar">
    <w:name w:val="Figure_No Char"/>
    <w:basedOn w:val="DefaultParagraphFont"/>
    <w:link w:val="FigureNo"/>
    <w:locked/>
    <w:rsid w:val="00762211"/>
    <w:rPr>
      <w:rFonts w:ascii="Calibri" w:hAnsi="Calibri"/>
      <w:caps/>
      <w:lang w:val="ru-RU" w:eastAsia="en-US"/>
    </w:rPr>
  </w:style>
  <w:style w:type="paragraph" w:customStyle="1" w:styleId="CEOcontribution-H123">
    <w:name w:val="CEO_contribution-H123"/>
    <w:uiPriority w:val="99"/>
    <w:rsid w:val="00762211"/>
    <w:pPr>
      <w:numPr>
        <w:numId w:val="13"/>
      </w:numPr>
      <w:spacing w:before="120" w:after="120"/>
    </w:pPr>
    <w:rPr>
      <w:rFonts w:ascii="Calibri" w:eastAsia="SimHei" w:hAnsi="Calibri" w:cs="Simplified Arabic"/>
      <w:b/>
      <w:sz w:val="22"/>
      <w:szCs w:val="19"/>
      <w:lang w:val="en-GB" w:eastAsia="en-US"/>
    </w:rPr>
  </w:style>
  <w:style w:type="character" w:customStyle="1" w:styleId="Title1Char">
    <w:name w:val="Title 1 Char"/>
    <w:link w:val="Title1"/>
    <w:qFormat/>
    <w:locked/>
    <w:rsid w:val="005B064F"/>
    <w:rPr>
      <w:rFonts w:ascii="Calibri" w:hAnsi="Calibri"/>
      <w:sz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30-C-0005/en" TargetMode="External"/><Relationship Id="rId18" Type="http://schemas.openxmlformats.org/officeDocument/2006/relationships/hyperlink" Target="https://www.itu.int/oth/D072D000001/en" TargetMode="External"/><Relationship Id="rId26" Type="http://schemas.openxmlformats.org/officeDocument/2006/relationships/hyperlink" Target="https://www.itu.int/en/ITU-T/Workshops-and-Seminars/2023/1117/Pages/default.aspx" TargetMode="External"/><Relationship Id="rId39" Type="http://schemas.openxmlformats.org/officeDocument/2006/relationships/hyperlink" Target="https://www.itu.int/net4/ITU-D/CDS/gq/StudyGroups/2022/default.asp?Country=CMR" TargetMode="External"/><Relationship Id="rId21" Type="http://schemas.openxmlformats.org/officeDocument/2006/relationships/hyperlink" Target="https://www.itu.int/md/D22-SG01-R-0017/" TargetMode="External"/><Relationship Id="rId34" Type="http://schemas.openxmlformats.org/officeDocument/2006/relationships/hyperlink" Target="https://www.itu.int/md/D22-CA-CIR-0007/en" TargetMode="External"/><Relationship Id="rId42" Type="http://schemas.openxmlformats.org/officeDocument/2006/relationships/footer" Target="footer2.xml"/><Relationship Id="rId47" Type="http://schemas.openxmlformats.org/officeDocument/2006/relationships/hyperlink" Target="https://www.itu.int/net4/ITU-D/CDS/sg/blkmeetings.asp?lg=1&amp;stg=&amp;sp=2022&amp;blk=29014" TargetMode="External"/><Relationship Id="rId50" Type="http://schemas.openxmlformats.org/officeDocument/2006/relationships/hyperlink" Target="https://www.itu.int/en/ITU-D/Study-Groups/2022-2025/Pages/events_workshops.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SG01-R-0009/en" TargetMode="External"/><Relationship Id="rId29" Type="http://schemas.openxmlformats.org/officeDocument/2006/relationships/hyperlink" Target="https://www.itu.int/md/D22-SG01-C-0329/" TargetMode="External"/><Relationship Id="rId11" Type="http://schemas.openxmlformats.org/officeDocument/2006/relationships/image" Target="media/image1.png"/><Relationship Id="rId24" Type="http://schemas.openxmlformats.org/officeDocument/2006/relationships/hyperlink" Target="https://www.itu.int/en/general-secretariat/Pages/ISCG/default.aspx" TargetMode="External"/><Relationship Id="rId32" Type="http://schemas.openxmlformats.org/officeDocument/2006/relationships/hyperlink" Target="https://www.itu.int/en/ITU-D/Study-Groups/2022-2025/Pages/meetings/workshop-inclusion-may23.aspx" TargetMode="External"/><Relationship Id="rId37" Type="http://schemas.openxmlformats.org/officeDocument/2006/relationships/hyperlink" Target="https://www.itu.int/net4/ITU-D/CDS/sg/chairmen.asp?lg=1&amp;sp=2022" TargetMode="External"/><Relationship Id="rId40" Type="http://schemas.openxmlformats.org/officeDocument/2006/relationships/hyperlink" Target="https://www.itu.int/net4/ITU-D/CDS/gq/StudyGroups/2022/default.asp?Country=CMR" TargetMode="External"/><Relationship Id="rId45" Type="http://schemas.openxmlformats.org/officeDocument/2006/relationships/hyperlink" Target="https://www.itu.int/net4/ITU-D/CDS/sg/blkmeetings.asp?lg=1&amp;sp=2022&amp;blk=28245"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D22-SG01-R-0008/" TargetMode="External"/><Relationship Id="rId31" Type="http://schemas.openxmlformats.org/officeDocument/2006/relationships/hyperlink" Target="https://www.itu.int/md/D22-SG02-C-0286" TargetMode="External"/><Relationship Id="rId44" Type="http://schemas.openxmlformats.org/officeDocument/2006/relationships/hyperlink" Target="https://www.itu.int/net4/ITU-D/CDS/sg/blkmeetings.asp?lg=1&amp;sp=2022&amp;blk=28156"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05/en" TargetMode="External"/><Relationship Id="rId22" Type="http://schemas.openxmlformats.org/officeDocument/2006/relationships/hyperlink" Target="https://www.itu.int/md/D22-TDAG.WG.SGQ-C-0023/en" TargetMode="External"/><Relationship Id="rId27" Type="http://schemas.openxmlformats.org/officeDocument/2006/relationships/hyperlink" Target="https://www.itu.int/en/ITU-R/seminars/Future-of-tv-europe/Pages/default.aspx" TargetMode="External"/><Relationship Id="rId30" Type="http://schemas.openxmlformats.org/officeDocument/2006/relationships/hyperlink" Target="https://www.itu.int/md/D22-SG01-C-0227/" TargetMode="External"/><Relationship Id="rId35" Type="http://schemas.openxmlformats.org/officeDocument/2006/relationships/header" Target="header1.xml"/><Relationship Id="rId43" Type="http://schemas.openxmlformats.org/officeDocument/2006/relationships/header" Target="header3.xml"/><Relationship Id="rId48" Type="http://schemas.openxmlformats.org/officeDocument/2006/relationships/hyperlink" Target="https://www.itu.int/net4/ITU-D/CDS/sg/blkmeetings.asp?lg=1&amp;stg=&amp;sp=2022&amp;blk=28224" TargetMode="Externa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SG01-R-0017/en" TargetMode="External"/><Relationship Id="rId25" Type="http://schemas.openxmlformats.org/officeDocument/2006/relationships/hyperlink" Target="https://www.itu.int/en/ITU-T/Workshops-and-Seminars/2023/0511/Pages/default.aspx" TargetMode="External"/><Relationship Id="rId33" Type="http://schemas.openxmlformats.org/officeDocument/2006/relationships/hyperlink" Target="https://www.itu.int/en/ITU-D/Study-Groups/2022-2025/Pages/reference/Collaborative-Tools.aspx" TargetMode="External"/><Relationship Id="rId38" Type="http://schemas.openxmlformats.org/officeDocument/2006/relationships/hyperlink" Target="https://www.itu.int/net4/ITU-D/CDS/sg/rapporteurs.asp?lg=1&amp;sp=2022" TargetMode="External"/><Relationship Id="rId46" Type="http://schemas.openxmlformats.org/officeDocument/2006/relationships/hyperlink" Target="https://www.itu.int/net4/ITU-D/CDS/sg/blkmeetings.asp?lg=1&amp;stg=&amp;sp=2022&amp;blk=28816" TargetMode="External"/><Relationship Id="rId20" Type="http://schemas.openxmlformats.org/officeDocument/2006/relationships/hyperlink" Target="https://www.itu.int/md/D%2022-SG%2001-R-0009/" TargetMode="External"/><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SG01-R-0008/en" TargetMode="External"/><Relationship Id="rId23" Type="http://schemas.openxmlformats.org/officeDocument/2006/relationships/hyperlink" Target="https://www.itu.int/md/D22-TDAG.WG.SGQ-C-0029/en" TargetMode="External"/><Relationship Id="rId28" Type="http://schemas.openxmlformats.org/officeDocument/2006/relationships/hyperlink" Target="https://www.itu.int/md/D22-SG01-C-0197/" TargetMode="External"/><Relationship Id="rId36" Type="http://schemas.openxmlformats.org/officeDocument/2006/relationships/footer" Target="footer1.xml"/><Relationship Id="rId49" Type="http://schemas.openxmlformats.org/officeDocument/2006/relationships/hyperlink" Target="https://www.itu.int/net4/ITU-D/CDS/sg/blkmeetings.asp?lg=1&amp;stg=&amp;sp=2022&amp;blk=2877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Regional-Presence/Americas/Pages/EVENTS/2024/cons-awa-2024.aspx" TargetMode="External"/><Relationship Id="rId18" Type="http://schemas.openxmlformats.org/officeDocument/2006/relationships/hyperlink" Target="https://www.itu.int/md/D22-SG01-C-0186" TargetMode="External"/><Relationship Id="rId26" Type="http://schemas.openxmlformats.org/officeDocument/2006/relationships/hyperlink" Target="https://extranet.itu.int/rsg-meetings/ccv/Share/CCT%20meeting%202024-06-25/Input%20contributions/060e.docx" TargetMode="External"/><Relationship Id="rId39" Type="http://schemas.openxmlformats.org/officeDocument/2006/relationships/hyperlink" Target="https://www.itu.int/en/ITU-D/Projects/ITU-EC-ACP/PRIDA/Pages/default.aspx" TargetMode="External"/><Relationship Id="rId21" Type="http://schemas.openxmlformats.org/officeDocument/2006/relationships/hyperlink" Target="https://www.itu.int/md/D22-SG01-C-0190" TargetMode="External"/><Relationship Id="rId34" Type="http://schemas.openxmlformats.org/officeDocument/2006/relationships/hyperlink" Target="https://www.itu.int/md/D22-SG01-C-0252" TargetMode="External"/><Relationship Id="rId42" Type="http://schemas.openxmlformats.org/officeDocument/2006/relationships/hyperlink" Target="https://www.itu.int/md/D22-SG01-C-0330" TargetMode="External"/><Relationship Id="rId47" Type="http://schemas.openxmlformats.org/officeDocument/2006/relationships/hyperlink" Target="https://translate.itu.int/documents" TargetMode="External"/><Relationship Id="rId7" Type="http://schemas.openxmlformats.org/officeDocument/2006/relationships/hyperlink" Target="https://www.itu.int/net4/ITU-D/CDS/sg/blkmeetings.asp?lg=1&amp;sp=2022&amp;blk=28245" TargetMode="External"/><Relationship Id="rId2" Type="http://schemas.openxmlformats.org/officeDocument/2006/relationships/hyperlink" Target="https://www.itu.int/en/ITU-D/Study-Groups/2022-2025/Pages/events_workshops.aspx" TargetMode="External"/><Relationship Id="rId16" Type="http://schemas.openxmlformats.org/officeDocument/2006/relationships/hyperlink" Target="https://www.itu.int/en/ITU-D/Conferences/TDAG/Pages/2024/TDAG_WG_futureSGQ.aspx" TargetMode="External"/><Relationship Id="rId29" Type="http://schemas.openxmlformats.org/officeDocument/2006/relationships/hyperlink" Target="https://extranet.itu.int/rsg-meetings/ccv/Share/CCT%20meeting%202025-01-30/Input%20contributions/097e.doc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www.itu.int/net4/ITU-D/CDS/sg/blkmeetings.asp?lg=1&amp;sp=2022&amp;blk=28156" TargetMode="External"/><Relationship Id="rId11" Type="http://schemas.openxmlformats.org/officeDocument/2006/relationships/hyperlink" Target="https://www.itu.int/en/ITU-D/Study-Groups/2018-2021/Pages/OngoingWork.aspx" TargetMode="External"/><Relationship Id="rId24" Type="http://schemas.openxmlformats.org/officeDocument/2006/relationships/hyperlink" Target="https://extranet.itu.int/rsg-meetings/ccv/Share/CCT%20meeting%202023-07-21/Input%20contributions/001e.docx" TargetMode="External"/><Relationship Id="rId32" Type="http://schemas.openxmlformats.org/officeDocument/2006/relationships/hyperlink" Target="https://www.itu.int/md/D22-SG01-C-0260" TargetMode="External"/><Relationship Id="rId37" Type="http://schemas.openxmlformats.org/officeDocument/2006/relationships/hyperlink" Target="https://www.itu.int/md/D22-SG01-C-0079/" TargetMode="External"/><Relationship Id="rId40" Type="http://schemas.openxmlformats.org/officeDocument/2006/relationships/hyperlink" Target="https://www.itu.int/itu-d/sites/projectumc/home/the-umc-project/" TargetMode="External"/><Relationship Id="rId45" Type="http://schemas.openxmlformats.org/officeDocument/2006/relationships/hyperlink" Target="https://www.itu.int/md/D22-SG01-C-0442/" TargetMode="External"/><Relationship Id="rId5" Type="http://schemas.openxmlformats.org/officeDocument/2006/relationships/hyperlink" Target="https://www.itu.int/en/ITU-D/Study-Groups/2022-2025/Pages/events_workshops.aspx" TargetMode="External"/><Relationship Id="rId15" Type="http://schemas.openxmlformats.org/officeDocument/2006/relationships/hyperlink" Target="https://www.itu.int/en/ITU-D/Study-Groups/2022-2025/Pages/meetings/workshop-products_usage-may23.aspx" TargetMode="External"/><Relationship Id="rId23" Type="http://schemas.openxmlformats.org/officeDocument/2006/relationships/hyperlink" Target="https://www.itu.int/md/R19-CCV-C-0051" TargetMode="External"/><Relationship Id="rId28" Type="http://schemas.openxmlformats.org/officeDocument/2006/relationships/hyperlink" Target="https://extranet.itu.int/rsg-meetings/ccv/Share/CCT%20meeting%202024-12-10/Input%20contributions/087e.docx" TargetMode="External"/><Relationship Id="rId36" Type="http://schemas.openxmlformats.org/officeDocument/2006/relationships/hyperlink" Target="https://www.itu.int/md/D22-SG01-C-0079/" TargetMode="External"/><Relationship Id="rId10" Type="http://schemas.openxmlformats.org/officeDocument/2006/relationships/hyperlink" Target="https://www.itu.int/net4/ITU-D/CDS/sg/blkmeetings.asp?lg=1&amp;sp=2018&amp;blk=24909" TargetMode="External"/><Relationship Id="rId19" Type="http://schemas.openxmlformats.org/officeDocument/2006/relationships/hyperlink" Target="https://www.itu.int/md/D22-SG01-C-0398" TargetMode="External"/><Relationship Id="rId31" Type="http://schemas.openxmlformats.org/officeDocument/2006/relationships/hyperlink" Target="https://www.itu.int/md/D22-SG01-C-0440" TargetMode="External"/><Relationship Id="rId44" Type="http://schemas.openxmlformats.org/officeDocument/2006/relationships/hyperlink" Target="https://www.itu.int/md/D22-SG01-C-0218/" TargetMode="External"/><Relationship Id="rId4" Type="http://schemas.openxmlformats.org/officeDocument/2006/relationships/hyperlink" Target="https://www.itu.int/dms_pub/itu-d/opb/tdc/D-TDC-WTDC-2022-PDF-E.pdf" TargetMode="External"/><Relationship Id="rId9" Type="http://schemas.openxmlformats.org/officeDocument/2006/relationships/hyperlink" Target="https://www.itu.int/en/general-secretariat/Pages/ISCG/default.aspx" TargetMode="External"/><Relationship Id="rId14" Type="http://schemas.openxmlformats.org/officeDocument/2006/relationships/hyperlink" Target="https://www.itu.int/en/ITU-D/Study-Groups/2022-2025/Pages/meetings/workshop-innovation-may23.aspx" TargetMode="External"/><Relationship Id="rId22" Type="http://schemas.openxmlformats.org/officeDocument/2006/relationships/hyperlink" Target="https://www.itu.int/md/D22-SG01-C-0443" TargetMode="External"/><Relationship Id="rId27" Type="http://schemas.openxmlformats.org/officeDocument/2006/relationships/hyperlink" Target="https://extranet.itu.int/rsg-meetings/ccv/Share/CCT%20meeting%202024-09-17/073e.docx" TargetMode="External"/><Relationship Id="rId30" Type="http://schemas.openxmlformats.org/officeDocument/2006/relationships/hyperlink" Target="https://extranet.itu.int/rsg-meetings/ccv/Share/CCT%20meeting%202025-03-11/Input%20contributions/110e.docx" TargetMode="External"/><Relationship Id="rId35" Type="http://schemas.openxmlformats.org/officeDocument/2006/relationships/hyperlink" Target="https://www.itu.int/md/D22-SG01-C-0395" TargetMode="External"/><Relationship Id="rId43" Type="http://schemas.openxmlformats.org/officeDocument/2006/relationships/hyperlink" Target="https://www.itu.int/md/D22-SG01-C-0331" TargetMode="External"/><Relationship Id="rId8" Type="http://schemas.openxmlformats.org/officeDocument/2006/relationships/hyperlink" Target="https://www.itu.int/en/ITU-D/Study-Groups/2018-2021/Pages/OngoingWork.aspx" TargetMode="External"/><Relationship Id="rId3" Type="http://schemas.openxmlformats.org/officeDocument/2006/relationships/hyperlink" Target="https://www.itu.int/en/ITU-D/Regional-Presence/Americas/Pages/EVENTS/2024/cons-awa-2024.aspx" TargetMode="External"/><Relationship Id="rId12" Type="http://schemas.openxmlformats.org/officeDocument/2006/relationships/hyperlink" Target="https://www.itu.int/net4/ITU-D/CDS/sg/blkmeetings.asp?lg=1&amp;sp=2018&amp;blk=26283" TargetMode="External"/><Relationship Id="rId17" Type="http://schemas.openxmlformats.org/officeDocument/2006/relationships/hyperlink" Target="https://www.itu.int/md/D22-SG01-C-0074" TargetMode="External"/><Relationship Id="rId25" Type="http://schemas.openxmlformats.org/officeDocument/2006/relationships/hyperlink" Target="https://extranet.itu.int/rsg-meetings/ccv/Share/CCT%20meeting%202023-09-26/Input%20contributions/037e.docx" TargetMode="External"/><Relationship Id="rId33" Type="http://schemas.openxmlformats.org/officeDocument/2006/relationships/hyperlink" Target="https://www.itu.int/md/D22-SG01-C-0075" TargetMode="External"/><Relationship Id="rId38" Type="http://schemas.openxmlformats.org/officeDocument/2006/relationships/hyperlink" Target="https://www.itu.int/md/D22-SG01-C-0437" TargetMode="External"/><Relationship Id="rId46" Type="http://schemas.openxmlformats.org/officeDocument/2006/relationships/hyperlink" Target="https://www.itu.int/en/ITU-D/Study-Groups/2022-2025/Pages/TIES_Protected/contributions_dashboard_2022_2025.aspx" TargetMode="External"/><Relationship Id="rId20" Type="http://schemas.openxmlformats.org/officeDocument/2006/relationships/hyperlink" Target="https://www.itu.int/md/D22-SG01-C-0077/" TargetMode="External"/><Relationship Id="rId41" Type="http://schemas.openxmlformats.org/officeDocument/2006/relationships/hyperlink" Target="https://www.itu.int/md/D22-SG01-C-044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AFC7230B-0727-432B-A7F4-E18D9A08647B}"/>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22</Pages>
  <Words>6617</Words>
  <Characters>47548</Characters>
  <Application>Microsoft Office Word</Application>
  <DocSecurity>0</DocSecurity>
  <Lines>396</Lines>
  <Paragraphs>108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54057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FE</cp:lastModifiedBy>
  <cp:revision>8</cp:revision>
  <cp:lastPrinted>2019-01-16T07:57:00Z</cp:lastPrinted>
  <dcterms:created xsi:type="dcterms:W3CDTF">2025-05-07T08:56:00Z</dcterms:created>
  <dcterms:modified xsi:type="dcterms:W3CDTF">2025-05-07T12:53:00Z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