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440934" w:rsidRPr="00403C69" w14:paraId="4434FDEA" w14:textId="77777777" w:rsidTr="007F6730">
        <w:trPr>
          <w:cantSplit/>
          <w:trHeight w:val="1134"/>
        </w:trPr>
        <w:tc>
          <w:tcPr>
            <w:tcW w:w="1985" w:type="dxa"/>
          </w:tcPr>
          <w:p w14:paraId="147C632C" w14:textId="77777777" w:rsidR="00440934" w:rsidRDefault="00440934" w:rsidP="007F6730">
            <w:pPr>
              <w:spacing w:after="40"/>
              <w:ind w:left="34"/>
              <w:rPr>
                <w:b/>
                <w:bCs/>
                <w:sz w:val="32"/>
                <w:szCs w:val="32"/>
              </w:rPr>
            </w:pPr>
            <w:r>
              <w:rPr>
                <w:noProof/>
                <w:sz w:val="32"/>
                <w:szCs w:val="32"/>
              </w:rPr>
              <w:drawing>
                <wp:inline distT="0" distB="0" distL="0" distR="0" wp14:anchorId="2095F1DF" wp14:editId="1DA830DC">
                  <wp:extent cx="1080000" cy="946800"/>
                  <wp:effectExtent l="0" t="0" r="6350" b="0"/>
                  <wp:docPr id="172261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02F54802" w14:textId="77777777" w:rsidR="00440934" w:rsidRDefault="00440934" w:rsidP="007F6730">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6D830F9" w14:textId="77777777" w:rsidR="00440934" w:rsidRPr="00403C69" w:rsidRDefault="00440934" w:rsidP="007F6730">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7EDB756E" w14:textId="77777777" w:rsidR="00440934" w:rsidRPr="00403C69" w:rsidRDefault="00440934" w:rsidP="007F6730">
            <w:pPr>
              <w:spacing w:before="240" w:after="120"/>
              <w:jc w:val="right"/>
              <w:rPr>
                <w:rFonts w:cstheme="minorHAnsi"/>
              </w:rPr>
            </w:pPr>
            <w:r>
              <w:rPr>
                <w:noProof/>
                <w:lang w:val="fr-FR" w:eastAsia="fr-FR"/>
              </w:rPr>
              <w:drawing>
                <wp:inline distT="0" distB="0" distL="0" distR="0" wp14:anchorId="6C3D9D98" wp14:editId="12D3CEC7">
                  <wp:extent cx="712470" cy="785495"/>
                  <wp:effectExtent l="0" t="0" r="0" b="0"/>
                  <wp:docPr id="1442764788" name="Picture 144276478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40934" w:rsidRPr="00403C69" w14:paraId="41DE8957" w14:textId="77777777" w:rsidTr="007F6730">
        <w:trPr>
          <w:cantSplit/>
        </w:trPr>
        <w:tc>
          <w:tcPr>
            <w:tcW w:w="6663" w:type="dxa"/>
            <w:gridSpan w:val="2"/>
            <w:tcBorders>
              <w:top w:val="single" w:sz="12" w:space="0" w:color="auto"/>
            </w:tcBorders>
          </w:tcPr>
          <w:p w14:paraId="3FFDC4B6" w14:textId="77777777" w:rsidR="00440934" w:rsidRPr="00403C69" w:rsidRDefault="00440934" w:rsidP="007F6730">
            <w:pPr>
              <w:spacing w:before="0" w:after="48" w:line="240" w:lineRule="atLeast"/>
              <w:rPr>
                <w:rFonts w:cstheme="minorHAnsi"/>
                <w:b/>
                <w:smallCaps/>
                <w:sz w:val="20"/>
              </w:rPr>
            </w:pPr>
          </w:p>
        </w:tc>
        <w:tc>
          <w:tcPr>
            <w:tcW w:w="3368" w:type="dxa"/>
            <w:gridSpan w:val="2"/>
            <w:tcBorders>
              <w:top w:val="single" w:sz="12" w:space="0" w:color="auto"/>
            </w:tcBorders>
          </w:tcPr>
          <w:p w14:paraId="057057A2" w14:textId="77777777" w:rsidR="00440934" w:rsidRPr="00403C69" w:rsidRDefault="00440934" w:rsidP="007F6730">
            <w:pPr>
              <w:spacing w:before="0" w:line="240" w:lineRule="atLeast"/>
              <w:rPr>
                <w:rFonts w:cstheme="minorHAnsi"/>
                <w:sz w:val="20"/>
              </w:rPr>
            </w:pPr>
          </w:p>
        </w:tc>
      </w:tr>
      <w:tr w:rsidR="00440934" w:rsidRPr="00403C69" w14:paraId="78B9A5CC" w14:textId="77777777" w:rsidTr="007F6730">
        <w:trPr>
          <w:cantSplit/>
          <w:trHeight w:val="23"/>
        </w:trPr>
        <w:tc>
          <w:tcPr>
            <w:tcW w:w="6663" w:type="dxa"/>
            <w:gridSpan w:val="2"/>
            <w:shd w:val="clear" w:color="auto" w:fill="auto"/>
          </w:tcPr>
          <w:p w14:paraId="11479DE2" w14:textId="77777777" w:rsidR="00440934" w:rsidRPr="00403C69" w:rsidRDefault="00440934" w:rsidP="00440934">
            <w:pPr>
              <w:pStyle w:val="Committee"/>
              <w:spacing w:before="0"/>
            </w:pPr>
          </w:p>
        </w:tc>
        <w:tc>
          <w:tcPr>
            <w:tcW w:w="3368" w:type="dxa"/>
            <w:gridSpan w:val="2"/>
          </w:tcPr>
          <w:p w14:paraId="0380A153" w14:textId="721D1F49" w:rsidR="00440934" w:rsidRPr="00403C69" w:rsidRDefault="00440934" w:rsidP="00440934">
            <w:pPr>
              <w:tabs>
                <w:tab w:val="left" w:pos="851"/>
              </w:tabs>
              <w:spacing w:before="0"/>
              <w:rPr>
                <w:rFonts w:cstheme="minorBidi"/>
              </w:rPr>
            </w:pPr>
            <w:r w:rsidRPr="33828023">
              <w:rPr>
                <w:b/>
                <w:bCs/>
                <w:lang w:val="en-US"/>
              </w:rPr>
              <w:t>Document TDAG-25/</w:t>
            </w:r>
            <w:r w:rsidR="0028608B">
              <w:rPr>
                <w:b/>
                <w:bCs/>
                <w:lang w:val="en-US"/>
              </w:rPr>
              <w:t>2</w:t>
            </w:r>
            <w:r w:rsidRPr="33828023">
              <w:rPr>
                <w:b/>
                <w:bCs/>
                <w:lang w:val="en-US"/>
              </w:rPr>
              <w:t>-E</w:t>
            </w:r>
          </w:p>
        </w:tc>
      </w:tr>
      <w:tr w:rsidR="00440934" w:rsidRPr="00403C69" w14:paraId="0B92A49C" w14:textId="77777777" w:rsidTr="007F6730">
        <w:trPr>
          <w:cantSplit/>
          <w:trHeight w:val="23"/>
        </w:trPr>
        <w:tc>
          <w:tcPr>
            <w:tcW w:w="6663" w:type="dxa"/>
            <w:gridSpan w:val="2"/>
            <w:shd w:val="clear" w:color="auto" w:fill="auto"/>
          </w:tcPr>
          <w:p w14:paraId="051A693E" w14:textId="77777777" w:rsidR="00440934" w:rsidRPr="00403C69" w:rsidRDefault="00440934" w:rsidP="007F6730">
            <w:pPr>
              <w:tabs>
                <w:tab w:val="left" w:pos="851"/>
              </w:tabs>
              <w:spacing w:before="0" w:line="240" w:lineRule="atLeast"/>
              <w:rPr>
                <w:rFonts w:cstheme="minorHAnsi"/>
                <w:b/>
                <w:szCs w:val="24"/>
              </w:rPr>
            </w:pPr>
          </w:p>
        </w:tc>
        <w:tc>
          <w:tcPr>
            <w:tcW w:w="3368" w:type="dxa"/>
            <w:gridSpan w:val="2"/>
          </w:tcPr>
          <w:p w14:paraId="614412D0" w14:textId="38B9E349" w:rsidR="00440934" w:rsidRPr="00403C69" w:rsidRDefault="0028608B" w:rsidP="007F6730">
            <w:pPr>
              <w:spacing w:before="0" w:line="240" w:lineRule="atLeast"/>
              <w:rPr>
                <w:rFonts w:cstheme="minorHAnsi"/>
                <w:szCs w:val="24"/>
              </w:rPr>
            </w:pPr>
            <w:r>
              <w:rPr>
                <w:b/>
                <w:bCs/>
                <w:szCs w:val="28"/>
              </w:rPr>
              <w:t>4</w:t>
            </w:r>
            <w:r w:rsidR="00440934">
              <w:rPr>
                <w:b/>
                <w:bCs/>
                <w:szCs w:val="28"/>
              </w:rPr>
              <w:t xml:space="preserve"> April 2025</w:t>
            </w:r>
          </w:p>
        </w:tc>
      </w:tr>
      <w:tr w:rsidR="00440934" w:rsidRPr="00403C69" w14:paraId="3B5429FF" w14:textId="77777777" w:rsidTr="007F6730">
        <w:trPr>
          <w:cantSplit/>
          <w:trHeight w:val="23"/>
        </w:trPr>
        <w:tc>
          <w:tcPr>
            <w:tcW w:w="6663" w:type="dxa"/>
            <w:gridSpan w:val="2"/>
            <w:shd w:val="clear" w:color="auto" w:fill="auto"/>
          </w:tcPr>
          <w:p w14:paraId="13C1AF7E" w14:textId="77777777" w:rsidR="00440934" w:rsidRPr="00403C69" w:rsidRDefault="00440934" w:rsidP="007F6730">
            <w:pPr>
              <w:tabs>
                <w:tab w:val="left" w:pos="851"/>
              </w:tabs>
              <w:spacing w:before="0" w:line="240" w:lineRule="atLeast"/>
              <w:rPr>
                <w:rFonts w:cstheme="minorHAnsi"/>
                <w:szCs w:val="24"/>
              </w:rPr>
            </w:pPr>
          </w:p>
        </w:tc>
        <w:tc>
          <w:tcPr>
            <w:tcW w:w="3368" w:type="dxa"/>
            <w:gridSpan w:val="2"/>
          </w:tcPr>
          <w:p w14:paraId="08763ECE" w14:textId="77777777" w:rsidR="00440934" w:rsidRPr="00403C69" w:rsidRDefault="00440934" w:rsidP="007F6730">
            <w:pPr>
              <w:tabs>
                <w:tab w:val="left" w:pos="993"/>
              </w:tabs>
              <w:spacing w:before="0"/>
              <w:rPr>
                <w:rFonts w:cstheme="minorHAnsi"/>
                <w:b/>
                <w:szCs w:val="24"/>
              </w:rPr>
            </w:pPr>
            <w:r w:rsidRPr="00403C69">
              <w:rPr>
                <w:b/>
                <w:bCs/>
                <w:szCs w:val="24"/>
              </w:rPr>
              <w:t>Original: English</w:t>
            </w:r>
          </w:p>
        </w:tc>
      </w:tr>
      <w:tr w:rsidR="00440934" w:rsidRPr="00403C69" w14:paraId="5D6851E2" w14:textId="77777777" w:rsidTr="007F6730">
        <w:trPr>
          <w:cantSplit/>
          <w:trHeight w:val="23"/>
        </w:trPr>
        <w:tc>
          <w:tcPr>
            <w:tcW w:w="10031" w:type="dxa"/>
            <w:gridSpan w:val="4"/>
            <w:shd w:val="clear" w:color="auto" w:fill="auto"/>
          </w:tcPr>
          <w:p w14:paraId="26DBE837" w14:textId="755B1385" w:rsidR="00440934" w:rsidRPr="00403C69" w:rsidRDefault="0028608B" w:rsidP="0028608B">
            <w:pPr>
              <w:pStyle w:val="Source"/>
            </w:pPr>
            <w:r w:rsidRPr="007633EE">
              <w:t>Director, Telecommunication Development Bureau</w:t>
            </w:r>
          </w:p>
        </w:tc>
      </w:tr>
      <w:tr w:rsidR="00440934" w:rsidRPr="00403C69" w14:paraId="340AE318" w14:textId="77777777" w:rsidTr="007F6730">
        <w:trPr>
          <w:cantSplit/>
          <w:trHeight w:val="23"/>
        </w:trPr>
        <w:tc>
          <w:tcPr>
            <w:tcW w:w="10031" w:type="dxa"/>
            <w:gridSpan w:val="4"/>
            <w:shd w:val="clear" w:color="auto" w:fill="auto"/>
            <w:vAlign w:val="center"/>
          </w:tcPr>
          <w:p w14:paraId="061A2505" w14:textId="2B75D5CB" w:rsidR="00440934" w:rsidRPr="0028608B" w:rsidRDefault="0028608B" w:rsidP="007F6730">
            <w:pPr>
              <w:pStyle w:val="Title1"/>
              <w:rPr>
                <w:rFonts w:cs="Times New Roman"/>
                <w:bCs/>
              </w:rPr>
            </w:pPr>
            <w:r w:rsidRPr="0028608B">
              <w:rPr>
                <w:rFonts w:cs="Times New Roman"/>
                <w:bCs/>
              </w:rPr>
              <w:t>Reporting on the implementation of the Kigali Action Plan (KAP)</w:t>
            </w:r>
          </w:p>
        </w:tc>
      </w:tr>
      <w:tr w:rsidR="00440934" w:rsidRPr="00403C69" w14:paraId="237B8C83" w14:textId="77777777" w:rsidTr="007F6730">
        <w:trPr>
          <w:cantSplit/>
          <w:trHeight w:val="23"/>
        </w:trPr>
        <w:tc>
          <w:tcPr>
            <w:tcW w:w="10031" w:type="dxa"/>
            <w:gridSpan w:val="4"/>
            <w:shd w:val="clear" w:color="auto" w:fill="auto"/>
            <w:vAlign w:val="center"/>
          </w:tcPr>
          <w:p w14:paraId="20B6E4FD" w14:textId="77777777" w:rsidR="00440934" w:rsidRDefault="00440934" w:rsidP="007F6730">
            <w:pPr>
              <w:pStyle w:val="Title1"/>
              <w:jc w:val="left"/>
              <w:rPr>
                <w:caps/>
                <w:szCs w:val="28"/>
                <w:lang w:val="en-US"/>
              </w:rPr>
            </w:pPr>
          </w:p>
        </w:tc>
      </w:tr>
      <w:tr w:rsidR="00440934" w:rsidRPr="00403C69" w14:paraId="644E0801" w14:textId="77777777" w:rsidTr="007F673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5CA45D2" w14:textId="77777777" w:rsidR="00440934" w:rsidRDefault="00440934" w:rsidP="002469EB">
            <w:pPr>
              <w:spacing w:after="120"/>
              <w:rPr>
                <w:rFonts w:cstheme="minorHAnsi"/>
                <w:b/>
                <w:bCs/>
                <w:szCs w:val="24"/>
              </w:rPr>
            </w:pPr>
            <w:r w:rsidRPr="00821C34">
              <w:rPr>
                <w:rFonts w:cstheme="minorHAnsi"/>
                <w:b/>
                <w:bCs/>
                <w:szCs w:val="24"/>
              </w:rPr>
              <w:t>Summary:</w:t>
            </w:r>
          </w:p>
          <w:p w14:paraId="452ED038" w14:textId="77777777" w:rsidR="0028608B" w:rsidRDefault="0028608B" w:rsidP="002469EB">
            <w:pPr>
              <w:spacing w:after="120"/>
              <w:jc w:val="left"/>
              <w:rPr>
                <w:rFonts w:cstheme="minorHAnsi"/>
              </w:rPr>
            </w:pPr>
            <w:r w:rsidRPr="00A0694F">
              <w:rPr>
                <w:rFonts w:cstheme="minorHAnsi"/>
              </w:rPr>
              <w:t xml:space="preserve">This document provides a report on the implementation of the Kigali Action Plan (KAP) from </w:t>
            </w:r>
            <w:r w:rsidRPr="00A0694F">
              <w:rPr>
                <w:rFonts w:cstheme="minorHAnsi"/>
                <w:b/>
                <w:bCs/>
              </w:rPr>
              <w:t>May 2024 to April 2025</w:t>
            </w:r>
            <w:r>
              <w:rPr>
                <w:rFonts w:cstheme="minorHAnsi"/>
                <w:b/>
                <w:bCs/>
              </w:rPr>
              <w:t>,</w:t>
            </w:r>
            <w:r w:rsidRPr="00A0694F">
              <w:rPr>
                <w:rFonts w:cstheme="minorHAnsi"/>
                <w:b/>
                <w:bCs/>
              </w:rPr>
              <w:t xml:space="preserve"> </w:t>
            </w:r>
            <w:r w:rsidRPr="00A0694F">
              <w:rPr>
                <w:rFonts w:cstheme="minorHAnsi"/>
              </w:rPr>
              <w:t xml:space="preserve">highlighting key achievements across regions, in line with KAP objectives. Implementation of the Kigali Action Plan from June 2023 to April 2024 can be found in </w:t>
            </w:r>
            <w:hyperlink r:id="rId13" w:history="1">
              <w:r w:rsidRPr="00A0694F">
                <w:rPr>
                  <w:rStyle w:val="Hyperlink"/>
                  <w:rFonts w:cstheme="minorHAnsi"/>
                  <w:color w:val="auto"/>
                  <w:u w:val="none"/>
                </w:rPr>
                <w:t xml:space="preserve">Document </w:t>
              </w:r>
              <w:r w:rsidRPr="00A0694F">
                <w:rPr>
                  <w:rStyle w:val="Hyperlink"/>
                  <w:rFonts w:cstheme="minorHAnsi"/>
                </w:rPr>
                <w:t>TDAG-24/2</w:t>
              </w:r>
            </w:hyperlink>
            <w:r w:rsidRPr="00A0694F">
              <w:rPr>
                <w:rFonts w:cstheme="minorHAnsi"/>
              </w:rPr>
              <w:t>.</w:t>
            </w:r>
          </w:p>
          <w:p w14:paraId="480B4119" w14:textId="77777777" w:rsidR="00440934" w:rsidRPr="00821C34" w:rsidRDefault="00440934" w:rsidP="002469EB">
            <w:pPr>
              <w:spacing w:after="120"/>
              <w:rPr>
                <w:rFonts w:cstheme="minorHAnsi"/>
                <w:b/>
                <w:bCs/>
                <w:szCs w:val="24"/>
              </w:rPr>
            </w:pPr>
            <w:r w:rsidRPr="00821C34">
              <w:rPr>
                <w:rFonts w:cstheme="minorHAnsi"/>
                <w:b/>
                <w:bCs/>
              </w:rPr>
              <w:t>Action required:</w:t>
            </w:r>
          </w:p>
          <w:p w14:paraId="72CD3DC9" w14:textId="5AEA5B3C" w:rsidR="00440934" w:rsidRPr="00821C34" w:rsidRDefault="002469EB" w:rsidP="002469EB">
            <w:pPr>
              <w:spacing w:after="120"/>
              <w:rPr>
                <w:rFonts w:cstheme="minorHAnsi"/>
                <w:b/>
                <w:bCs/>
                <w:lang w:eastAsia="zh-CN"/>
              </w:rPr>
            </w:pPr>
            <w:r w:rsidRPr="002469EB">
              <w:rPr>
                <w:rFonts w:cstheme="minorHAnsi"/>
                <w:lang w:eastAsia="zh-CN"/>
              </w:rPr>
              <w:t>TDAG is requested to review this report and to provide guidance as deemed appropriate.</w:t>
            </w:r>
          </w:p>
          <w:p w14:paraId="46C842D4" w14:textId="77777777" w:rsidR="00440934" w:rsidRPr="003E30A2" w:rsidRDefault="00440934" w:rsidP="002469EB">
            <w:pPr>
              <w:spacing w:after="120"/>
              <w:rPr>
                <w:rFonts w:cstheme="minorHAnsi"/>
                <w:b/>
                <w:bCs/>
                <w:szCs w:val="24"/>
                <w:lang w:val="fr-FR"/>
              </w:rPr>
            </w:pPr>
            <w:proofErr w:type="spellStart"/>
            <w:proofErr w:type="gramStart"/>
            <w:r w:rsidRPr="003E30A2">
              <w:rPr>
                <w:rFonts w:cstheme="minorHAnsi"/>
                <w:b/>
                <w:bCs/>
                <w:szCs w:val="24"/>
                <w:lang w:val="fr-FR"/>
              </w:rPr>
              <w:t>References</w:t>
            </w:r>
            <w:proofErr w:type="spellEnd"/>
            <w:r w:rsidRPr="003E30A2">
              <w:rPr>
                <w:rFonts w:cstheme="minorHAnsi"/>
                <w:b/>
                <w:bCs/>
                <w:szCs w:val="24"/>
                <w:lang w:val="fr-FR"/>
              </w:rPr>
              <w:t>:</w:t>
            </w:r>
            <w:proofErr w:type="gramEnd"/>
          </w:p>
          <w:p w14:paraId="474A2F70" w14:textId="77777777" w:rsidR="002469EB" w:rsidRPr="00A0694F" w:rsidRDefault="002469EB" w:rsidP="002469EB">
            <w:pPr>
              <w:spacing w:after="120"/>
              <w:jc w:val="left"/>
              <w:rPr>
                <w:rFonts w:cstheme="minorHAnsi"/>
                <w:lang w:val="fr-FR"/>
              </w:rPr>
            </w:pPr>
            <w:r w:rsidRPr="00A0694F">
              <w:rPr>
                <w:rFonts w:cstheme="minorHAnsi"/>
                <w:lang w:val="fr-FR"/>
              </w:rPr>
              <w:t>WTDC-22 Kigali Action Plan</w:t>
            </w:r>
          </w:p>
          <w:p w14:paraId="42236E5F" w14:textId="040AC57D" w:rsidR="00440934" w:rsidRPr="00403C69" w:rsidRDefault="002469EB" w:rsidP="002469EB">
            <w:pPr>
              <w:spacing w:after="120"/>
            </w:pPr>
            <w:r w:rsidRPr="00A0694F">
              <w:rPr>
                <w:rFonts w:cstheme="minorHAnsi"/>
                <w:lang w:val="fr-FR"/>
              </w:rPr>
              <w:t xml:space="preserve">Document </w:t>
            </w:r>
            <w:hyperlink r:id="rId14" w:history="1">
              <w:r w:rsidRPr="00A0694F">
                <w:rPr>
                  <w:rStyle w:val="Hyperlink"/>
                  <w:rFonts w:cstheme="minorHAnsi"/>
                  <w:lang w:val="fr-FR"/>
                </w:rPr>
                <w:t>TDAG-24/2</w:t>
              </w:r>
            </w:hyperlink>
          </w:p>
        </w:tc>
      </w:tr>
    </w:tbl>
    <w:p w14:paraId="131B2C3A" w14:textId="77777777" w:rsidR="00440934" w:rsidRDefault="00440934">
      <w:r>
        <w:br w:type="page"/>
      </w:r>
    </w:p>
    <w:sdt>
      <w:sdtPr>
        <w:rPr>
          <w:rFonts w:asciiTheme="minorHAnsi" w:eastAsia="SimSun" w:hAnsiTheme="minorHAnsi" w:cs="Times New Roman"/>
          <w:color w:val="auto"/>
          <w:sz w:val="24"/>
          <w:szCs w:val="24"/>
          <w:lang w:val="en-GB"/>
        </w:rPr>
        <w:id w:val="-1705865767"/>
        <w:docPartObj>
          <w:docPartGallery w:val="Table of Contents"/>
          <w:docPartUnique/>
        </w:docPartObj>
      </w:sdtPr>
      <w:sdtEndPr>
        <w:rPr>
          <w:b/>
          <w:bCs/>
        </w:rPr>
      </w:sdtEndPr>
      <w:sdtContent>
        <w:p w14:paraId="0578814F" w14:textId="46E7FEDE" w:rsidR="00C16C30" w:rsidRPr="002469EB" w:rsidRDefault="00C16C30" w:rsidP="002469EB">
          <w:pPr>
            <w:pStyle w:val="TOCHeading"/>
            <w:spacing w:before="120" w:after="120" w:line="240" w:lineRule="auto"/>
            <w:jc w:val="center"/>
            <w:rPr>
              <w:rFonts w:asciiTheme="minorHAnsi" w:hAnsiTheme="minorHAnsi" w:cstheme="minorHAnsi"/>
              <w:b/>
              <w:bCs/>
              <w:color w:val="auto"/>
              <w:sz w:val="28"/>
              <w:szCs w:val="28"/>
            </w:rPr>
          </w:pPr>
          <w:r w:rsidRPr="002469EB">
            <w:rPr>
              <w:rFonts w:asciiTheme="minorHAnsi" w:hAnsiTheme="minorHAnsi" w:cstheme="minorHAnsi"/>
              <w:b/>
              <w:bCs/>
              <w:color w:val="auto"/>
              <w:sz w:val="28"/>
              <w:szCs w:val="28"/>
            </w:rPr>
            <w:t>Table of Contents</w:t>
          </w:r>
        </w:p>
        <w:p w14:paraId="510A464C" w14:textId="77777777" w:rsidR="004E6EAF" w:rsidRPr="004E6EAF" w:rsidRDefault="004E6EAF" w:rsidP="002469EB">
          <w:pPr>
            <w:spacing w:after="120"/>
            <w:rPr>
              <w:lang w:val="en-US"/>
            </w:rPr>
          </w:pPr>
        </w:p>
        <w:p w14:paraId="07CEF5E4" w14:textId="5F801D98" w:rsidR="00C16C30" w:rsidRPr="00F9663A" w:rsidRDefault="00C16C30" w:rsidP="002469EB">
          <w:pPr>
            <w:pStyle w:val="TOC2"/>
            <w:spacing w:after="120"/>
            <w:ind w:left="1531" w:hanging="1531"/>
            <w:rPr>
              <w:rFonts w:eastAsiaTheme="minorEastAsia" w:cstheme="minorBidi"/>
              <w:noProof/>
              <w:kern w:val="2"/>
              <w:szCs w:val="24"/>
              <w:lang w:eastAsia="en-GB"/>
              <w14:ligatures w14:val="standardContextual"/>
            </w:rPr>
          </w:pPr>
          <w:r>
            <w:fldChar w:fldCharType="begin"/>
          </w:r>
          <w:r>
            <w:instrText xml:space="preserve"> TOC \o "1-3" \h \z \u </w:instrText>
          </w:r>
          <w:r>
            <w:fldChar w:fldCharType="separate"/>
          </w:r>
          <w:hyperlink w:anchor="_Toc194665835" w:history="1">
            <w:r w:rsidRPr="00F9663A">
              <w:rPr>
                <w:rStyle w:val="Hyperlink"/>
                <w:noProof/>
              </w:rPr>
              <w:t>ITU-D Priority 1: Affordable connectivity</w:t>
            </w:r>
            <w:r w:rsidRPr="00F9663A">
              <w:rPr>
                <w:noProof/>
                <w:webHidden/>
              </w:rPr>
              <w:tab/>
            </w:r>
            <w:r w:rsidRPr="00F9663A">
              <w:rPr>
                <w:noProof/>
                <w:webHidden/>
              </w:rPr>
              <w:fldChar w:fldCharType="begin"/>
            </w:r>
            <w:r w:rsidRPr="00F9663A">
              <w:rPr>
                <w:noProof/>
                <w:webHidden/>
              </w:rPr>
              <w:instrText xml:space="preserve"> PAGEREF _Toc194665835 \h </w:instrText>
            </w:r>
            <w:r w:rsidRPr="00F9663A">
              <w:rPr>
                <w:noProof/>
                <w:webHidden/>
              </w:rPr>
            </w:r>
            <w:r w:rsidRPr="00F9663A">
              <w:rPr>
                <w:noProof/>
                <w:webHidden/>
              </w:rPr>
              <w:fldChar w:fldCharType="separate"/>
            </w:r>
            <w:r w:rsidRPr="00F9663A">
              <w:rPr>
                <w:noProof/>
                <w:webHidden/>
              </w:rPr>
              <w:t>3</w:t>
            </w:r>
            <w:r w:rsidRPr="00F9663A">
              <w:rPr>
                <w:noProof/>
                <w:webHidden/>
              </w:rPr>
              <w:fldChar w:fldCharType="end"/>
            </w:r>
          </w:hyperlink>
        </w:p>
        <w:p w14:paraId="29BBE29A" w14:textId="1392AAB2" w:rsidR="00C16C30" w:rsidRPr="00F9663A" w:rsidRDefault="00C16C30" w:rsidP="002469EB">
          <w:pPr>
            <w:pStyle w:val="TOC2"/>
            <w:spacing w:after="120"/>
            <w:rPr>
              <w:rFonts w:eastAsiaTheme="minorEastAsia" w:cstheme="minorBidi"/>
              <w:noProof/>
              <w:kern w:val="2"/>
              <w:szCs w:val="24"/>
              <w:lang w:eastAsia="en-GB"/>
              <w14:ligatures w14:val="standardContextual"/>
            </w:rPr>
          </w:pPr>
          <w:hyperlink w:anchor="_Toc194665836" w:history="1">
            <w:r w:rsidRPr="00F9663A">
              <w:rPr>
                <w:rStyle w:val="Hyperlink"/>
                <w:noProof/>
              </w:rPr>
              <w:t>ITU-D Priority 2: Digital Transformation</w:t>
            </w:r>
            <w:r w:rsidRPr="00F9663A">
              <w:rPr>
                <w:noProof/>
                <w:webHidden/>
              </w:rPr>
              <w:tab/>
            </w:r>
            <w:r w:rsidRPr="00F9663A">
              <w:rPr>
                <w:noProof/>
                <w:webHidden/>
              </w:rPr>
              <w:fldChar w:fldCharType="begin"/>
            </w:r>
            <w:r w:rsidRPr="00F9663A">
              <w:rPr>
                <w:noProof/>
                <w:webHidden/>
              </w:rPr>
              <w:instrText xml:space="preserve"> PAGEREF _Toc194665836 \h </w:instrText>
            </w:r>
            <w:r w:rsidRPr="00F9663A">
              <w:rPr>
                <w:noProof/>
                <w:webHidden/>
              </w:rPr>
            </w:r>
            <w:r w:rsidRPr="00F9663A">
              <w:rPr>
                <w:noProof/>
                <w:webHidden/>
              </w:rPr>
              <w:fldChar w:fldCharType="separate"/>
            </w:r>
            <w:r w:rsidRPr="00F9663A">
              <w:rPr>
                <w:noProof/>
                <w:webHidden/>
              </w:rPr>
              <w:t>21</w:t>
            </w:r>
            <w:r w:rsidRPr="00F9663A">
              <w:rPr>
                <w:noProof/>
                <w:webHidden/>
              </w:rPr>
              <w:fldChar w:fldCharType="end"/>
            </w:r>
          </w:hyperlink>
        </w:p>
        <w:p w14:paraId="27F0FF52" w14:textId="141B16BB" w:rsidR="00C16C30" w:rsidRPr="00F9663A" w:rsidRDefault="00C16C30" w:rsidP="002469EB">
          <w:pPr>
            <w:pStyle w:val="TOC2"/>
            <w:spacing w:after="120"/>
            <w:rPr>
              <w:rFonts w:eastAsiaTheme="minorEastAsia" w:cstheme="minorBidi"/>
              <w:noProof/>
              <w:kern w:val="2"/>
              <w:szCs w:val="24"/>
              <w:lang w:eastAsia="en-GB"/>
              <w14:ligatures w14:val="standardContextual"/>
            </w:rPr>
          </w:pPr>
          <w:hyperlink w:anchor="_Toc194665837" w:history="1">
            <w:r w:rsidRPr="00F9663A">
              <w:rPr>
                <w:rStyle w:val="Hyperlink"/>
                <w:noProof/>
              </w:rPr>
              <w:t>ITU-D Priority 3: Enabling Policy and Regulatory Environment</w:t>
            </w:r>
            <w:r w:rsidRPr="00F9663A">
              <w:rPr>
                <w:noProof/>
                <w:webHidden/>
              </w:rPr>
              <w:tab/>
            </w:r>
            <w:r w:rsidRPr="00F9663A">
              <w:rPr>
                <w:noProof/>
                <w:webHidden/>
              </w:rPr>
              <w:fldChar w:fldCharType="begin"/>
            </w:r>
            <w:r w:rsidRPr="00F9663A">
              <w:rPr>
                <w:noProof/>
                <w:webHidden/>
              </w:rPr>
              <w:instrText xml:space="preserve"> PAGEREF _Toc194665837 \h </w:instrText>
            </w:r>
            <w:r w:rsidRPr="00F9663A">
              <w:rPr>
                <w:noProof/>
                <w:webHidden/>
              </w:rPr>
            </w:r>
            <w:r w:rsidRPr="00F9663A">
              <w:rPr>
                <w:noProof/>
                <w:webHidden/>
              </w:rPr>
              <w:fldChar w:fldCharType="separate"/>
            </w:r>
            <w:r w:rsidRPr="00F9663A">
              <w:rPr>
                <w:noProof/>
                <w:webHidden/>
              </w:rPr>
              <w:t>29</w:t>
            </w:r>
            <w:r w:rsidRPr="00F9663A">
              <w:rPr>
                <w:noProof/>
                <w:webHidden/>
              </w:rPr>
              <w:fldChar w:fldCharType="end"/>
            </w:r>
          </w:hyperlink>
        </w:p>
        <w:p w14:paraId="637FAA4E" w14:textId="5F10F965" w:rsidR="00C16C30" w:rsidRPr="00F9663A" w:rsidRDefault="00C16C30" w:rsidP="002469EB">
          <w:pPr>
            <w:pStyle w:val="TOC2"/>
            <w:spacing w:after="120"/>
            <w:rPr>
              <w:rFonts w:eastAsiaTheme="minorEastAsia" w:cstheme="minorBidi"/>
              <w:noProof/>
              <w:kern w:val="2"/>
              <w:szCs w:val="24"/>
              <w:lang w:eastAsia="en-GB"/>
              <w14:ligatures w14:val="standardContextual"/>
            </w:rPr>
          </w:pPr>
          <w:hyperlink w:anchor="_Toc194665838" w:history="1">
            <w:r w:rsidRPr="00F9663A">
              <w:rPr>
                <w:rStyle w:val="Hyperlink"/>
                <w:noProof/>
              </w:rPr>
              <w:t xml:space="preserve">ITU-D Priority 4: Inclusive </w:t>
            </w:r>
            <w:r w:rsidR="004E6EAF">
              <w:rPr>
                <w:rStyle w:val="Hyperlink"/>
                <w:noProof/>
              </w:rPr>
              <w:t>&amp;</w:t>
            </w:r>
            <w:r w:rsidRPr="00F9663A">
              <w:rPr>
                <w:rStyle w:val="Hyperlink"/>
                <w:noProof/>
              </w:rPr>
              <w:t xml:space="preserve"> secure telecom/ICTs for sustainable development</w:t>
            </w:r>
            <w:r w:rsidRPr="00F9663A">
              <w:rPr>
                <w:noProof/>
                <w:webHidden/>
              </w:rPr>
              <w:tab/>
            </w:r>
            <w:r w:rsidRPr="00F9663A">
              <w:rPr>
                <w:noProof/>
                <w:webHidden/>
              </w:rPr>
              <w:fldChar w:fldCharType="begin"/>
            </w:r>
            <w:r w:rsidRPr="00F9663A">
              <w:rPr>
                <w:noProof/>
                <w:webHidden/>
              </w:rPr>
              <w:instrText xml:space="preserve"> PAGEREF _Toc194665838 \h </w:instrText>
            </w:r>
            <w:r w:rsidRPr="00F9663A">
              <w:rPr>
                <w:noProof/>
                <w:webHidden/>
              </w:rPr>
            </w:r>
            <w:r w:rsidRPr="00F9663A">
              <w:rPr>
                <w:noProof/>
                <w:webHidden/>
              </w:rPr>
              <w:fldChar w:fldCharType="separate"/>
            </w:r>
            <w:r w:rsidRPr="00F9663A">
              <w:rPr>
                <w:noProof/>
                <w:webHidden/>
              </w:rPr>
              <w:t>44</w:t>
            </w:r>
            <w:r w:rsidRPr="00F9663A">
              <w:rPr>
                <w:noProof/>
                <w:webHidden/>
              </w:rPr>
              <w:fldChar w:fldCharType="end"/>
            </w:r>
          </w:hyperlink>
        </w:p>
        <w:p w14:paraId="33B5510C" w14:textId="690821B7" w:rsidR="00C16C30" w:rsidRPr="00F9663A" w:rsidRDefault="00C16C30" w:rsidP="002469EB">
          <w:pPr>
            <w:pStyle w:val="TOC2"/>
            <w:tabs>
              <w:tab w:val="right" w:pos="964"/>
            </w:tabs>
            <w:spacing w:after="120"/>
            <w:rPr>
              <w:rFonts w:eastAsiaTheme="minorEastAsia" w:cstheme="minorBidi"/>
              <w:noProof/>
              <w:kern w:val="2"/>
              <w:szCs w:val="24"/>
              <w:lang w:eastAsia="en-GB"/>
              <w14:ligatures w14:val="standardContextual"/>
            </w:rPr>
          </w:pPr>
          <w:hyperlink w:anchor="_Toc194665839" w:history="1">
            <w:r w:rsidRPr="00F9663A">
              <w:rPr>
                <w:rStyle w:val="Hyperlink"/>
                <w:noProof/>
              </w:rPr>
              <w:t>ITU-D Priority 5</w:t>
            </w:r>
            <w:r w:rsidR="004E6EAF">
              <w:rPr>
                <w:rStyle w:val="Hyperlink"/>
                <w:noProof/>
              </w:rPr>
              <w:t xml:space="preserve">: </w:t>
            </w:r>
            <w:r w:rsidRPr="00F9663A">
              <w:rPr>
                <w:rStyle w:val="Hyperlink"/>
                <w:noProof/>
              </w:rPr>
              <w:t>Resource mobilization</w:t>
            </w:r>
            <w:r w:rsidR="004E6EAF">
              <w:rPr>
                <w:rStyle w:val="Hyperlink"/>
                <w:noProof/>
              </w:rPr>
              <w:t xml:space="preserve"> &amp;</w:t>
            </w:r>
            <w:r w:rsidRPr="00F9663A">
              <w:rPr>
                <w:rStyle w:val="Hyperlink"/>
                <w:noProof/>
              </w:rPr>
              <w:t xml:space="preserve"> international cooperation</w:t>
            </w:r>
            <w:r w:rsidR="004E6EAF" w:rsidRPr="004E6EAF">
              <w:rPr>
                <w:rStyle w:val="FootnoteReference"/>
                <w:noProof/>
                <w:szCs w:val="18"/>
                <w:u w:val="single"/>
              </w:rPr>
              <w:footnoteReference w:id="2"/>
            </w:r>
            <w:r w:rsidRPr="00F9663A">
              <w:rPr>
                <w:noProof/>
                <w:webHidden/>
              </w:rPr>
              <w:tab/>
            </w:r>
            <w:r w:rsidRPr="00F9663A">
              <w:rPr>
                <w:noProof/>
                <w:webHidden/>
              </w:rPr>
              <w:fldChar w:fldCharType="begin"/>
            </w:r>
            <w:r w:rsidRPr="00F9663A">
              <w:rPr>
                <w:noProof/>
                <w:webHidden/>
              </w:rPr>
              <w:instrText xml:space="preserve"> PAGEREF _Toc194665839 \h </w:instrText>
            </w:r>
            <w:r w:rsidRPr="00F9663A">
              <w:rPr>
                <w:noProof/>
                <w:webHidden/>
              </w:rPr>
            </w:r>
            <w:r w:rsidRPr="00F9663A">
              <w:rPr>
                <w:noProof/>
                <w:webHidden/>
              </w:rPr>
              <w:fldChar w:fldCharType="separate"/>
            </w:r>
            <w:r w:rsidRPr="00F9663A">
              <w:rPr>
                <w:noProof/>
                <w:webHidden/>
              </w:rPr>
              <w:t>49</w:t>
            </w:r>
            <w:r w:rsidRPr="00F9663A">
              <w:rPr>
                <w:noProof/>
                <w:webHidden/>
              </w:rPr>
              <w:fldChar w:fldCharType="end"/>
            </w:r>
          </w:hyperlink>
        </w:p>
        <w:p w14:paraId="4DF3039D" w14:textId="67D29B32" w:rsidR="00C16C30" w:rsidRDefault="00C16C30" w:rsidP="002469EB">
          <w:pPr>
            <w:pStyle w:val="TOC3"/>
            <w:spacing w:after="120"/>
            <w:ind w:left="1815"/>
            <w:rPr>
              <w:rFonts w:eastAsiaTheme="minorEastAsia" w:cstheme="minorBidi"/>
              <w:noProof/>
              <w:kern w:val="2"/>
              <w:szCs w:val="24"/>
              <w:lang w:eastAsia="en-GB"/>
              <w14:ligatures w14:val="standardContextual"/>
            </w:rPr>
          </w:pPr>
          <w:hyperlink w:anchor="_Toc194665840" w:history="1">
            <w:r w:rsidRPr="009A54EC">
              <w:rPr>
                <w:rStyle w:val="Hyperlink"/>
                <w:noProof/>
              </w:rPr>
              <w:t>Enabler 1: Membership-driven</w:t>
            </w:r>
            <w:r>
              <w:rPr>
                <w:noProof/>
                <w:webHidden/>
              </w:rPr>
              <w:tab/>
            </w:r>
            <w:r>
              <w:rPr>
                <w:noProof/>
                <w:webHidden/>
              </w:rPr>
              <w:fldChar w:fldCharType="begin"/>
            </w:r>
            <w:r>
              <w:rPr>
                <w:noProof/>
                <w:webHidden/>
              </w:rPr>
              <w:instrText xml:space="preserve"> PAGEREF _Toc194665840 \h </w:instrText>
            </w:r>
            <w:r>
              <w:rPr>
                <w:noProof/>
                <w:webHidden/>
              </w:rPr>
            </w:r>
            <w:r>
              <w:rPr>
                <w:noProof/>
                <w:webHidden/>
              </w:rPr>
              <w:fldChar w:fldCharType="separate"/>
            </w:r>
            <w:r>
              <w:rPr>
                <w:noProof/>
                <w:webHidden/>
              </w:rPr>
              <w:t>50</w:t>
            </w:r>
            <w:r>
              <w:rPr>
                <w:noProof/>
                <w:webHidden/>
              </w:rPr>
              <w:fldChar w:fldCharType="end"/>
            </w:r>
          </w:hyperlink>
        </w:p>
        <w:p w14:paraId="7EDE7818" w14:textId="605A6406" w:rsidR="00C16C30" w:rsidRDefault="00C16C30" w:rsidP="002469EB">
          <w:pPr>
            <w:pStyle w:val="TOC3"/>
            <w:tabs>
              <w:tab w:val="right" w:pos="964"/>
            </w:tabs>
            <w:spacing w:after="120"/>
            <w:ind w:left="1815"/>
            <w:rPr>
              <w:rFonts w:eastAsiaTheme="minorEastAsia" w:cstheme="minorBidi"/>
              <w:noProof/>
              <w:kern w:val="2"/>
              <w:szCs w:val="24"/>
              <w:lang w:eastAsia="en-GB"/>
              <w14:ligatures w14:val="standardContextual"/>
            </w:rPr>
          </w:pPr>
          <w:hyperlink w:anchor="_Toc194665841" w:history="1">
            <w:r w:rsidRPr="009A54EC">
              <w:rPr>
                <w:rStyle w:val="Hyperlink"/>
                <w:noProof/>
              </w:rPr>
              <w:t>Enabler 2: Regional presence</w:t>
            </w:r>
            <w:r>
              <w:rPr>
                <w:noProof/>
                <w:webHidden/>
              </w:rPr>
              <w:tab/>
            </w:r>
            <w:r>
              <w:rPr>
                <w:noProof/>
                <w:webHidden/>
              </w:rPr>
              <w:fldChar w:fldCharType="begin"/>
            </w:r>
            <w:r>
              <w:rPr>
                <w:noProof/>
                <w:webHidden/>
              </w:rPr>
              <w:instrText xml:space="preserve"> PAGEREF _Toc194665841 \h </w:instrText>
            </w:r>
            <w:r>
              <w:rPr>
                <w:noProof/>
                <w:webHidden/>
              </w:rPr>
            </w:r>
            <w:r>
              <w:rPr>
                <w:noProof/>
                <w:webHidden/>
              </w:rPr>
              <w:fldChar w:fldCharType="separate"/>
            </w:r>
            <w:r>
              <w:rPr>
                <w:noProof/>
                <w:webHidden/>
              </w:rPr>
              <w:t>55</w:t>
            </w:r>
            <w:r>
              <w:rPr>
                <w:noProof/>
                <w:webHidden/>
              </w:rPr>
              <w:fldChar w:fldCharType="end"/>
            </w:r>
          </w:hyperlink>
        </w:p>
        <w:p w14:paraId="37B23DA9" w14:textId="3B5D3842" w:rsidR="00C16C30" w:rsidRDefault="00C16C30" w:rsidP="002469EB">
          <w:pPr>
            <w:pStyle w:val="TOC3"/>
            <w:spacing w:after="120"/>
            <w:ind w:left="1815"/>
            <w:rPr>
              <w:rFonts w:eastAsiaTheme="minorEastAsia" w:cstheme="minorBidi"/>
              <w:noProof/>
              <w:kern w:val="2"/>
              <w:szCs w:val="24"/>
              <w:lang w:eastAsia="en-GB"/>
              <w14:ligatures w14:val="standardContextual"/>
            </w:rPr>
          </w:pPr>
          <w:hyperlink w:anchor="_Toc194665842" w:history="1">
            <w:r w:rsidRPr="009A54EC">
              <w:rPr>
                <w:rStyle w:val="Hyperlink"/>
                <w:noProof/>
              </w:rPr>
              <w:t>Enabler 3: Diversity and Inclusion</w:t>
            </w:r>
            <w:r>
              <w:rPr>
                <w:noProof/>
                <w:webHidden/>
              </w:rPr>
              <w:tab/>
            </w:r>
            <w:r>
              <w:rPr>
                <w:noProof/>
                <w:webHidden/>
              </w:rPr>
              <w:fldChar w:fldCharType="begin"/>
            </w:r>
            <w:r>
              <w:rPr>
                <w:noProof/>
                <w:webHidden/>
              </w:rPr>
              <w:instrText xml:space="preserve"> PAGEREF _Toc194665842 \h </w:instrText>
            </w:r>
            <w:r>
              <w:rPr>
                <w:noProof/>
                <w:webHidden/>
              </w:rPr>
            </w:r>
            <w:r>
              <w:rPr>
                <w:noProof/>
                <w:webHidden/>
              </w:rPr>
              <w:fldChar w:fldCharType="separate"/>
            </w:r>
            <w:r>
              <w:rPr>
                <w:noProof/>
                <w:webHidden/>
              </w:rPr>
              <w:t>56</w:t>
            </w:r>
            <w:r>
              <w:rPr>
                <w:noProof/>
                <w:webHidden/>
              </w:rPr>
              <w:fldChar w:fldCharType="end"/>
            </w:r>
          </w:hyperlink>
        </w:p>
        <w:p w14:paraId="4BF4497F" w14:textId="50F7D90C" w:rsidR="00C16C30" w:rsidRDefault="00C16C30" w:rsidP="002469EB">
          <w:pPr>
            <w:pStyle w:val="TOC3"/>
            <w:spacing w:after="120"/>
            <w:ind w:left="1815"/>
            <w:rPr>
              <w:rFonts w:eastAsiaTheme="minorEastAsia" w:cstheme="minorBidi"/>
              <w:noProof/>
              <w:kern w:val="2"/>
              <w:szCs w:val="24"/>
              <w:lang w:eastAsia="en-GB"/>
              <w14:ligatures w14:val="standardContextual"/>
            </w:rPr>
          </w:pPr>
          <w:hyperlink w:anchor="_Toc194665843" w:history="1">
            <w:r w:rsidRPr="009A54EC">
              <w:rPr>
                <w:rStyle w:val="Hyperlink"/>
                <w:noProof/>
              </w:rPr>
              <w:t>Enabler 4: Commitment to environmental sustainability</w:t>
            </w:r>
            <w:r>
              <w:rPr>
                <w:noProof/>
                <w:webHidden/>
              </w:rPr>
              <w:tab/>
            </w:r>
            <w:r>
              <w:rPr>
                <w:noProof/>
                <w:webHidden/>
              </w:rPr>
              <w:fldChar w:fldCharType="begin"/>
            </w:r>
            <w:r>
              <w:rPr>
                <w:noProof/>
                <w:webHidden/>
              </w:rPr>
              <w:instrText xml:space="preserve"> PAGEREF _Toc194665843 \h </w:instrText>
            </w:r>
            <w:r>
              <w:rPr>
                <w:noProof/>
                <w:webHidden/>
              </w:rPr>
            </w:r>
            <w:r>
              <w:rPr>
                <w:noProof/>
                <w:webHidden/>
              </w:rPr>
              <w:fldChar w:fldCharType="separate"/>
            </w:r>
            <w:r>
              <w:rPr>
                <w:noProof/>
                <w:webHidden/>
              </w:rPr>
              <w:t>61</w:t>
            </w:r>
            <w:r>
              <w:rPr>
                <w:noProof/>
                <w:webHidden/>
              </w:rPr>
              <w:fldChar w:fldCharType="end"/>
            </w:r>
          </w:hyperlink>
        </w:p>
        <w:p w14:paraId="75B46373" w14:textId="10B778D6" w:rsidR="00C16C30" w:rsidRDefault="00C16C30" w:rsidP="002469EB">
          <w:pPr>
            <w:pStyle w:val="TOC3"/>
            <w:spacing w:after="120"/>
            <w:ind w:left="1815"/>
            <w:rPr>
              <w:rFonts w:eastAsiaTheme="minorEastAsia" w:cstheme="minorBidi"/>
              <w:noProof/>
              <w:kern w:val="2"/>
              <w:szCs w:val="24"/>
              <w:lang w:eastAsia="en-GB"/>
              <w14:ligatures w14:val="standardContextual"/>
            </w:rPr>
          </w:pPr>
          <w:hyperlink w:anchor="_Toc194665844" w:history="1">
            <w:r w:rsidRPr="009A54EC">
              <w:rPr>
                <w:rStyle w:val="Hyperlink"/>
                <w:noProof/>
              </w:rPr>
              <w:t>Enabler 5: Excellence in human resources and organizational innovation</w:t>
            </w:r>
            <w:r>
              <w:rPr>
                <w:noProof/>
                <w:webHidden/>
              </w:rPr>
              <w:tab/>
            </w:r>
            <w:r>
              <w:rPr>
                <w:noProof/>
                <w:webHidden/>
              </w:rPr>
              <w:fldChar w:fldCharType="begin"/>
            </w:r>
            <w:r>
              <w:rPr>
                <w:noProof/>
                <w:webHidden/>
              </w:rPr>
              <w:instrText xml:space="preserve"> PAGEREF _Toc194665844 \h </w:instrText>
            </w:r>
            <w:r>
              <w:rPr>
                <w:noProof/>
                <w:webHidden/>
              </w:rPr>
            </w:r>
            <w:r>
              <w:rPr>
                <w:noProof/>
                <w:webHidden/>
              </w:rPr>
              <w:fldChar w:fldCharType="separate"/>
            </w:r>
            <w:r>
              <w:rPr>
                <w:noProof/>
                <w:webHidden/>
              </w:rPr>
              <w:t>64</w:t>
            </w:r>
            <w:r>
              <w:rPr>
                <w:noProof/>
                <w:webHidden/>
              </w:rPr>
              <w:fldChar w:fldCharType="end"/>
            </w:r>
          </w:hyperlink>
        </w:p>
        <w:p w14:paraId="7B056EAA" w14:textId="40F9B6D6" w:rsidR="00C16C30" w:rsidRDefault="00C16C30" w:rsidP="002469EB">
          <w:pPr>
            <w:tabs>
              <w:tab w:val="center" w:pos="9526"/>
            </w:tabs>
            <w:spacing w:after="120"/>
          </w:pPr>
          <w:r>
            <w:rPr>
              <w:b/>
              <w:bCs/>
              <w:noProof/>
            </w:rPr>
            <w:fldChar w:fldCharType="end"/>
          </w:r>
        </w:p>
      </w:sdtContent>
    </w:sdt>
    <w:p w14:paraId="3E939403" w14:textId="16CDCDF7" w:rsidR="00AC7113" w:rsidRDefault="00E23B1A" w:rsidP="004C21C5">
      <w:pPr>
        <w:tabs>
          <w:tab w:val="left" w:pos="8647"/>
        </w:tabs>
        <w:ind w:right="1701"/>
        <w:rPr>
          <w:rFonts w:cstheme="minorHAnsi"/>
          <w:lang w:val="fr-FR"/>
        </w:rPr>
        <w:sectPr w:rsidR="00AC7113" w:rsidSect="00CF1309">
          <w:headerReference w:type="default" r:id="rId15"/>
          <w:headerReference w:type="first" r:id="rId16"/>
          <w:footerReference w:type="first" r:id="rId17"/>
          <w:pgSz w:w="11906" w:h="16838"/>
          <w:pgMar w:top="1440" w:right="424" w:bottom="1134" w:left="1134" w:header="709" w:footer="709" w:gutter="0"/>
          <w:cols w:space="708"/>
          <w:titlePg/>
          <w:docGrid w:linePitch="360"/>
        </w:sectPr>
      </w:pPr>
      <w:r>
        <w:rPr>
          <w:rFonts w:cstheme="minorHAnsi"/>
          <w:lang w:val="fr-FR"/>
        </w:rPr>
        <w:br w:type="page"/>
      </w:r>
    </w:p>
    <w:p w14:paraId="52DB51B2" w14:textId="754AA31E" w:rsidR="00C02574" w:rsidRPr="001E2DEA" w:rsidRDefault="00696BA5" w:rsidP="001E2DEA">
      <w:pPr>
        <w:tabs>
          <w:tab w:val="clear" w:pos="794"/>
          <w:tab w:val="clear" w:pos="1191"/>
          <w:tab w:val="clear" w:pos="1588"/>
          <w:tab w:val="clear" w:pos="1985"/>
        </w:tabs>
        <w:spacing w:after="120"/>
        <w:jc w:val="center"/>
      </w:pPr>
      <w:r w:rsidRPr="001E7A2B">
        <w:rPr>
          <w:rFonts w:cstheme="minorHAnsi"/>
          <w:b/>
          <w:bCs/>
          <w:szCs w:val="24"/>
        </w:rPr>
        <w:lastRenderedPageBreak/>
        <w:t xml:space="preserve">Progress Report </w:t>
      </w:r>
      <w:r w:rsidR="00BA4820" w:rsidRPr="001E7A2B">
        <w:rPr>
          <w:rFonts w:cstheme="minorHAnsi"/>
          <w:b/>
          <w:bCs/>
          <w:szCs w:val="24"/>
        </w:rPr>
        <w:t>May</w:t>
      </w:r>
      <w:r w:rsidR="006052B9" w:rsidRPr="001E7A2B">
        <w:rPr>
          <w:rFonts w:cstheme="minorHAnsi"/>
          <w:b/>
          <w:bCs/>
          <w:szCs w:val="24"/>
        </w:rPr>
        <w:t xml:space="preserve"> 2024</w:t>
      </w:r>
      <w:r w:rsidR="005B6BA4" w:rsidRPr="001E7A2B">
        <w:rPr>
          <w:rFonts w:cstheme="minorHAnsi"/>
          <w:b/>
          <w:bCs/>
          <w:szCs w:val="24"/>
        </w:rPr>
        <w:t xml:space="preserve"> </w:t>
      </w:r>
      <w:r w:rsidRPr="001E7A2B">
        <w:rPr>
          <w:rFonts w:cstheme="minorHAnsi"/>
          <w:b/>
          <w:bCs/>
          <w:szCs w:val="24"/>
        </w:rPr>
        <w:t xml:space="preserve">- </w:t>
      </w:r>
      <w:r w:rsidR="006052B9" w:rsidRPr="001E7A2B">
        <w:rPr>
          <w:rFonts w:cstheme="minorHAnsi"/>
          <w:b/>
          <w:bCs/>
          <w:szCs w:val="24"/>
        </w:rPr>
        <w:t xml:space="preserve">April </w:t>
      </w:r>
      <w:r w:rsidRPr="001E7A2B">
        <w:rPr>
          <w:rFonts w:cstheme="minorHAnsi"/>
          <w:b/>
          <w:bCs/>
          <w:szCs w:val="24"/>
        </w:rPr>
        <w:t>202</w:t>
      </w:r>
      <w:r w:rsidR="006052B9" w:rsidRPr="001E7A2B">
        <w:rPr>
          <w:rFonts w:cstheme="minorHAnsi"/>
          <w:b/>
          <w:bCs/>
          <w:szCs w:val="24"/>
        </w:rPr>
        <w:t>5</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972"/>
        <w:gridCol w:w="8895"/>
        <w:gridCol w:w="3001"/>
      </w:tblGrid>
      <w:tr w:rsidR="00371F5F" w:rsidRPr="006F6E20" w14:paraId="046CD41B" w14:textId="77777777" w:rsidTr="140097DD">
        <w:trPr>
          <w:trHeight w:val="300"/>
        </w:trPr>
        <w:tc>
          <w:tcPr>
            <w:tcW w:w="14868" w:type="dxa"/>
            <w:gridSpan w:val="3"/>
            <w:shd w:val="clear" w:color="auto" w:fill="2F5496"/>
          </w:tcPr>
          <w:p w14:paraId="734AC223" w14:textId="77777777" w:rsidR="00371F5F" w:rsidRPr="006F6E20" w:rsidRDefault="00371F5F" w:rsidP="004064CF">
            <w:pPr>
              <w:keepNext/>
              <w:tabs>
                <w:tab w:val="clear" w:pos="794"/>
                <w:tab w:val="clear" w:pos="1191"/>
                <w:tab w:val="clear" w:pos="1588"/>
                <w:tab w:val="clear" w:pos="1985"/>
              </w:tabs>
              <w:overflowPunct/>
              <w:autoSpaceDE/>
              <w:autoSpaceDN/>
              <w:adjustRightInd/>
              <w:spacing w:after="120"/>
              <w:jc w:val="center"/>
              <w:textAlignment w:val="auto"/>
              <w:rPr>
                <w:rFonts w:cstheme="minorHAnsi"/>
                <w:color w:val="FFFFFF"/>
                <w:sz w:val="22"/>
              </w:rPr>
            </w:pPr>
            <w:r w:rsidRPr="006F6E20">
              <w:rPr>
                <w:rFonts w:cstheme="minorHAnsi"/>
                <w:b/>
                <w:bCs/>
                <w:color w:val="FFFFFF"/>
                <w:sz w:val="22"/>
              </w:rPr>
              <w:t>ITU-D Priority 1: Affordable connectivity</w:t>
            </w:r>
            <w:r w:rsidRPr="006F6E20">
              <w:rPr>
                <w:rFonts w:cstheme="minorHAnsi"/>
                <w:color w:val="FFFFFF"/>
                <w:sz w:val="22"/>
              </w:rPr>
              <w:t xml:space="preserve"> </w:t>
            </w:r>
          </w:p>
          <w:p w14:paraId="1B5E1C35" w14:textId="11FC4EA5" w:rsidR="00371F5F" w:rsidRPr="004064CF" w:rsidRDefault="7D68CD3D" w:rsidP="004064CF">
            <w:pPr>
              <w:keepNext/>
              <w:tabs>
                <w:tab w:val="clear" w:pos="794"/>
                <w:tab w:val="clear" w:pos="1191"/>
                <w:tab w:val="clear" w:pos="1588"/>
                <w:tab w:val="clear" w:pos="1985"/>
              </w:tabs>
              <w:overflowPunct/>
              <w:autoSpaceDE/>
              <w:autoSpaceDN/>
              <w:adjustRightInd/>
              <w:spacing w:after="120"/>
              <w:jc w:val="center"/>
              <w:textAlignment w:val="auto"/>
              <w:rPr>
                <w:rFonts w:cstheme="minorHAnsi"/>
                <w:b/>
                <w:bCs/>
                <w:i/>
                <w:iCs/>
                <w:color w:val="FFFFFF"/>
                <w:sz w:val="22"/>
              </w:rPr>
            </w:pPr>
            <w:r w:rsidRPr="006F6E20">
              <w:rPr>
                <w:rFonts w:cstheme="minorHAnsi"/>
                <w:b/>
                <w:bCs/>
                <w:i/>
                <w:iCs/>
                <w:color w:val="FFFFFF" w:themeColor="background1"/>
                <w:sz w:val="22"/>
              </w:rPr>
              <w:t>Fostering the development of secure, modern and affordable infrastructure and services through telecommunication</w:t>
            </w:r>
            <w:r w:rsidR="580AFB38" w:rsidRPr="006F6E20">
              <w:rPr>
                <w:rFonts w:cstheme="minorHAnsi"/>
                <w:b/>
                <w:bCs/>
                <w:i/>
                <w:iCs/>
                <w:color w:val="FFFFFF" w:themeColor="background1"/>
                <w:sz w:val="22"/>
              </w:rPr>
              <w:t>s</w:t>
            </w:r>
            <w:r w:rsidRPr="006F6E20">
              <w:rPr>
                <w:rFonts w:cstheme="minorHAnsi"/>
                <w:b/>
                <w:bCs/>
                <w:i/>
                <w:iCs/>
                <w:color w:val="FFFFFF" w:themeColor="background1"/>
                <w:sz w:val="22"/>
              </w:rPr>
              <w:t>/ICTs</w:t>
            </w:r>
          </w:p>
        </w:tc>
      </w:tr>
      <w:tr w:rsidR="00371F5F" w:rsidRPr="006F6E20" w14:paraId="6A441BC7" w14:textId="77777777" w:rsidTr="140097DD">
        <w:trPr>
          <w:trHeight w:val="300"/>
        </w:trPr>
        <w:tc>
          <w:tcPr>
            <w:tcW w:w="14868" w:type="dxa"/>
            <w:gridSpan w:val="3"/>
            <w:shd w:val="clear" w:color="auto" w:fill="E5DFEC" w:themeFill="accent4" w:themeFillTint="33"/>
          </w:tcPr>
          <w:p w14:paraId="6704D05D" w14:textId="253D79F6" w:rsidR="00F44454" w:rsidRPr="006F6E20" w:rsidRDefault="7F89BB25" w:rsidP="004064CF">
            <w:pPr>
              <w:keepNext/>
              <w:spacing w:after="120"/>
              <w:rPr>
                <w:rFonts w:cstheme="minorHAnsi"/>
                <w:b/>
                <w:bCs/>
                <w:color w:val="1F497D" w:themeColor="text2"/>
                <w:sz w:val="22"/>
              </w:rPr>
            </w:pPr>
            <w:r w:rsidRPr="006F6E20">
              <w:rPr>
                <w:rFonts w:cstheme="minorHAnsi"/>
                <w:b/>
                <w:bCs/>
                <w:color w:val="1F497D" w:themeColor="text2"/>
                <w:sz w:val="22"/>
              </w:rPr>
              <w:t>Emergency Telecommunication</w:t>
            </w:r>
          </w:p>
          <w:p w14:paraId="5E11C1C9" w14:textId="5EBF932A" w:rsidR="00371F5F" w:rsidRPr="006F6E20" w:rsidRDefault="00CC7F87" w:rsidP="004064CF">
            <w:pPr>
              <w:keepNext/>
              <w:tabs>
                <w:tab w:val="clear" w:pos="794"/>
                <w:tab w:val="clear" w:pos="1191"/>
                <w:tab w:val="clear" w:pos="1588"/>
                <w:tab w:val="clear" w:pos="1985"/>
              </w:tabs>
              <w:overflowPunct/>
              <w:autoSpaceDE/>
              <w:autoSpaceDN/>
              <w:adjustRightInd/>
              <w:spacing w:after="120"/>
              <w:textAlignment w:val="auto"/>
              <w:rPr>
                <w:rFonts w:cstheme="minorHAnsi"/>
                <w:b/>
                <w:bCs/>
                <w:color w:val="FFFFFF"/>
                <w:sz w:val="22"/>
              </w:rPr>
            </w:pPr>
            <w:r w:rsidRPr="006F6E20">
              <w:rPr>
                <w:rFonts w:eastAsia="Times New Roman" w:cstheme="minorHAnsi"/>
                <w:b/>
                <w:bCs/>
                <w:i/>
                <w:iCs/>
                <w:sz w:val="22"/>
              </w:rPr>
              <w:t xml:space="preserve">Outcome: </w:t>
            </w:r>
            <w:r w:rsidR="00371F5F" w:rsidRPr="006F6E20">
              <w:rPr>
                <w:rFonts w:eastAsia="Times New Roman" w:cstheme="minorHAnsi"/>
                <w:i/>
                <w:iCs/>
                <w:sz w:val="22"/>
              </w:rPr>
              <w:t>Strengthened capacity of Member States to use telecommunications/ICTs for disaster risk reduction and management, to ensure availability of emergency telecommunications, and support cooperation in this area</w:t>
            </w:r>
          </w:p>
        </w:tc>
      </w:tr>
      <w:tr w:rsidR="00371F5F" w:rsidRPr="006F6E20" w14:paraId="737648EA" w14:textId="77777777" w:rsidTr="140097DD">
        <w:trPr>
          <w:trHeight w:val="300"/>
        </w:trPr>
        <w:tc>
          <w:tcPr>
            <w:tcW w:w="11867" w:type="dxa"/>
            <w:gridSpan w:val="2"/>
          </w:tcPr>
          <w:p w14:paraId="51EA8060" w14:textId="77777777" w:rsidR="00371F5F" w:rsidRPr="006F6E20" w:rsidRDefault="00371F5F" w:rsidP="004064CF">
            <w:pPr>
              <w:keepNext/>
              <w:tabs>
                <w:tab w:val="clear" w:pos="794"/>
                <w:tab w:val="clear" w:pos="1191"/>
                <w:tab w:val="clear" w:pos="1588"/>
                <w:tab w:val="clear" w:pos="1985"/>
              </w:tabs>
              <w:overflowPunct/>
              <w:autoSpaceDE/>
              <w:autoSpaceDN/>
              <w:adjustRightInd/>
              <w:spacing w:after="120"/>
              <w:jc w:val="center"/>
              <w:textAlignment w:val="auto"/>
              <w:rPr>
                <w:rFonts w:cstheme="minorHAnsi"/>
                <w:b/>
                <w:bCs/>
                <w:color w:val="0070C0"/>
                <w:sz w:val="22"/>
              </w:rPr>
            </w:pPr>
            <w:r w:rsidRPr="006F6E20">
              <w:rPr>
                <w:rFonts w:cstheme="minorHAnsi"/>
                <w:b/>
                <w:bCs/>
                <w:color w:val="0070C0"/>
                <w:sz w:val="22"/>
              </w:rPr>
              <w:t>Outputs</w:t>
            </w:r>
          </w:p>
        </w:tc>
        <w:tc>
          <w:tcPr>
            <w:tcW w:w="3001" w:type="dxa"/>
          </w:tcPr>
          <w:p w14:paraId="2C4BCFF9" w14:textId="77777777" w:rsidR="00371F5F" w:rsidRPr="006F6E20" w:rsidRDefault="00371F5F" w:rsidP="004064CF">
            <w:pPr>
              <w:keepNext/>
              <w:tabs>
                <w:tab w:val="clear" w:pos="794"/>
                <w:tab w:val="clear" w:pos="1191"/>
                <w:tab w:val="clear" w:pos="1588"/>
                <w:tab w:val="clear" w:pos="1985"/>
              </w:tabs>
              <w:overflowPunct/>
              <w:autoSpaceDE/>
              <w:autoSpaceDN/>
              <w:adjustRightInd/>
              <w:spacing w:after="120"/>
              <w:jc w:val="center"/>
              <w:textAlignment w:val="auto"/>
              <w:rPr>
                <w:rFonts w:cstheme="minorHAnsi"/>
                <w:b/>
                <w:bCs/>
                <w:color w:val="0070C0"/>
                <w:sz w:val="22"/>
              </w:rPr>
            </w:pPr>
            <w:r w:rsidRPr="006F6E20">
              <w:rPr>
                <w:rFonts w:cstheme="minorHAnsi"/>
                <w:b/>
                <w:bCs/>
                <w:color w:val="0070C0"/>
                <w:sz w:val="22"/>
              </w:rPr>
              <w:t xml:space="preserve">Highlights </w:t>
            </w:r>
          </w:p>
        </w:tc>
      </w:tr>
      <w:tr w:rsidR="00371F5F" w:rsidRPr="006F6E20" w14:paraId="1694E32F" w14:textId="77777777" w:rsidTr="140097DD">
        <w:trPr>
          <w:trHeight w:val="300"/>
        </w:trPr>
        <w:tc>
          <w:tcPr>
            <w:tcW w:w="11867" w:type="dxa"/>
            <w:gridSpan w:val="2"/>
          </w:tcPr>
          <w:p w14:paraId="23B623AF" w14:textId="52287C46" w:rsidR="6A78560A" w:rsidRPr="006F6E20" w:rsidRDefault="6A78560A" w:rsidP="004064CF">
            <w:pPr>
              <w:spacing w:after="120"/>
              <w:jc w:val="left"/>
              <w:rPr>
                <w:rFonts w:cstheme="minorHAnsi"/>
                <w:sz w:val="22"/>
                <w:lang w:val="en-US"/>
              </w:rPr>
            </w:pPr>
            <w:r w:rsidRPr="006F6E20">
              <w:rPr>
                <w:rFonts w:cstheme="minorHAnsi"/>
                <w:sz w:val="22"/>
                <w:lang w:val="en-US"/>
              </w:rPr>
              <w:t xml:space="preserve">From May 2024 to April 2025, BDT built Member States’ capacity to use ICTs for disaster risk reduction and management and ensure availability of emergency telecommunications. </w:t>
            </w:r>
          </w:p>
          <w:p w14:paraId="07968F79" w14:textId="32DD8920" w:rsidR="6A78560A" w:rsidRPr="006F6E20" w:rsidRDefault="6A78560A" w:rsidP="004064CF">
            <w:pPr>
              <w:spacing w:after="120"/>
              <w:jc w:val="left"/>
              <w:rPr>
                <w:rFonts w:cstheme="minorHAnsi"/>
                <w:sz w:val="22"/>
                <w:lang w:val="en-US"/>
              </w:rPr>
            </w:pPr>
            <w:r w:rsidRPr="006F6E20">
              <w:rPr>
                <w:rFonts w:cstheme="minorHAnsi"/>
                <w:sz w:val="22"/>
                <w:lang w:val="en-US"/>
              </w:rPr>
              <w:t xml:space="preserve">BDT </w:t>
            </w:r>
            <w:r w:rsidR="00044574" w:rsidRPr="006F6E20">
              <w:rPr>
                <w:rFonts w:cstheme="minorHAnsi"/>
                <w:sz w:val="22"/>
                <w:lang w:val="en-US"/>
              </w:rPr>
              <w:t>strengthened</w:t>
            </w:r>
            <w:r w:rsidRPr="006F6E20">
              <w:rPr>
                <w:rFonts w:cstheme="minorHAnsi"/>
                <w:sz w:val="22"/>
                <w:lang w:val="en-US"/>
              </w:rPr>
              <w:t xml:space="preserve"> the </w:t>
            </w:r>
            <w:r w:rsidR="0055596B" w:rsidRPr="006F6E20">
              <w:rPr>
                <w:rFonts w:cstheme="minorHAnsi"/>
                <w:sz w:val="22"/>
                <w:lang w:val="en-US"/>
              </w:rPr>
              <w:t>membership’s</w:t>
            </w:r>
            <w:r w:rsidRPr="006F6E20">
              <w:rPr>
                <w:rFonts w:cstheme="minorHAnsi"/>
                <w:sz w:val="22"/>
                <w:lang w:val="en-US"/>
              </w:rPr>
              <w:t xml:space="preserve"> ability to use ICTs for disaster management by delivering policy frameworks and knowledge products, in particular the National Emergency Telecommunication Plans (NETPs), providing technical assistance, trainings and guidance on early warning systems</w:t>
            </w:r>
            <w:r w:rsidR="003C2B36" w:rsidRPr="006F6E20">
              <w:rPr>
                <w:rFonts w:cstheme="minorHAnsi"/>
                <w:sz w:val="22"/>
                <w:lang w:val="en-US"/>
              </w:rPr>
              <w:t>. BDT</w:t>
            </w:r>
            <w:r w:rsidRPr="006F6E20">
              <w:rPr>
                <w:rFonts w:cstheme="minorHAnsi"/>
                <w:sz w:val="22"/>
                <w:lang w:val="en-US"/>
              </w:rPr>
              <w:t xml:space="preserve"> deliver</w:t>
            </w:r>
            <w:r w:rsidR="003C2B36" w:rsidRPr="006F6E20">
              <w:rPr>
                <w:rFonts w:cstheme="minorHAnsi"/>
                <w:sz w:val="22"/>
                <w:lang w:val="en-US"/>
              </w:rPr>
              <w:t>ed</w:t>
            </w:r>
            <w:r w:rsidRPr="006F6E20">
              <w:rPr>
                <w:rFonts w:cstheme="minorHAnsi"/>
                <w:sz w:val="22"/>
                <w:lang w:val="en-US"/>
              </w:rPr>
              <w:t xml:space="preserve"> emergency response equipment and training to support countries </w:t>
            </w:r>
            <w:r w:rsidR="003C2B36" w:rsidRPr="006F6E20">
              <w:rPr>
                <w:rFonts w:cstheme="minorHAnsi"/>
                <w:sz w:val="22"/>
                <w:lang w:val="en-US"/>
              </w:rPr>
              <w:t>affected</w:t>
            </w:r>
            <w:r w:rsidRPr="006F6E20">
              <w:rPr>
                <w:rFonts w:cstheme="minorHAnsi"/>
                <w:sz w:val="22"/>
                <w:lang w:val="en-US"/>
              </w:rPr>
              <w:t xml:space="preserve"> by disasters. This included the deployment of products and services, including satellite equipment and delivery of simulation exercises to </w:t>
            </w:r>
            <w:proofErr w:type="gramStart"/>
            <w:r w:rsidRPr="006F6E20">
              <w:rPr>
                <w:rFonts w:cstheme="minorHAnsi"/>
                <w:sz w:val="22"/>
                <w:lang w:val="en-US"/>
              </w:rPr>
              <w:t>provide assistance to</w:t>
            </w:r>
            <w:proofErr w:type="gramEnd"/>
            <w:r w:rsidRPr="006F6E20">
              <w:rPr>
                <w:rFonts w:cstheme="minorHAnsi"/>
                <w:sz w:val="22"/>
                <w:lang w:val="en-US"/>
              </w:rPr>
              <w:t xml:space="preserve"> Member States to enhance confidence and security in the use of telecommunications/ICTs. BDT further led and supported </w:t>
            </w:r>
            <w:proofErr w:type="gramStart"/>
            <w:r w:rsidRPr="006F6E20">
              <w:rPr>
                <w:rFonts w:cstheme="minorHAnsi"/>
                <w:sz w:val="22"/>
                <w:lang w:val="en-US"/>
              </w:rPr>
              <w:t>a number of</w:t>
            </w:r>
            <w:proofErr w:type="gramEnd"/>
            <w:r w:rsidRPr="006F6E20">
              <w:rPr>
                <w:rFonts w:cstheme="minorHAnsi"/>
                <w:sz w:val="22"/>
                <w:lang w:val="en-US"/>
              </w:rPr>
              <w:t xml:space="preserve"> initiatives</w:t>
            </w:r>
            <w:r w:rsidR="00967D50" w:rsidRPr="006F6E20">
              <w:rPr>
                <w:rFonts w:cstheme="minorHAnsi"/>
                <w:sz w:val="22"/>
                <w:lang w:val="en-US"/>
              </w:rPr>
              <w:t>,</w:t>
            </w:r>
            <w:r w:rsidRPr="006F6E20">
              <w:rPr>
                <w:rFonts w:cstheme="minorHAnsi"/>
                <w:sz w:val="22"/>
                <w:lang w:val="en-US"/>
              </w:rPr>
              <w:t xml:space="preserve"> </w:t>
            </w:r>
            <w:r w:rsidR="00967D50" w:rsidRPr="006F6E20">
              <w:rPr>
                <w:rFonts w:cstheme="minorHAnsi"/>
                <w:sz w:val="22"/>
                <w:lang w:val="en-US"/>
              </w:rPr>
              <w:t>including</w:t>
            </w:r>
            <w:r w:rsidRPr="006F6E20">
              <w:rPr>
                <w:rFonts w:cstheme="minorHAnsi"/>
                <w:sz w:val="22"/>
                <w:lang w:val="en-US"/>
              </w:rPr>
              <w:t xml:space="preserve"> participation in several events to build national capacities, strengthen global emergency telecommunications capabilities and improve disaster preparedness and response. </w:t>
            </w:r>
          </w:p>
          <w:p w14:paraId="09F5BBF1" w14:textId="7BFF9CC4" w:rsidR="6A78560A" w:rsidRPr="006F6E20" w:rsidRDefault="009B55B3" w:rsidP="004064CF">
            <w:pPr>
              <w:spacing w:after="120"/>
              <w:jc w:val="left"/>
              <w:rPr>
                <w:rFonts w:cstheme="minorHAnsi"/>
                <w:sz w:val="22"/>
                <w:lang w:val="en-US"/>
              </w:rPr>
            </w:pPr>
            <w:r w:rsidRPr="006F6E20">
              <w:rPr>
                <w:rFonts w:cstheme="minorHAnsi"/>
                <w:sz w:val="22"/>
                <w:lang w:val="en-US"/>
              </w:rPr>
              <w:t xml:space="preserve">Through the UN Secretary-General’s Early Warnings for All (EW4All) </w:t>
            </w:r>
            <w:r w:rsidR="0055596B" w:rsidRPr="006F6E20">
              <w:rPr>
                <w:rFonts w:cstheme="minorHAnsi"/>
                <w:sz w:val="22"/>
                <w:lang w:val="en-US"/>
              </w:rPr>
              <w:t>initiative, BDT</w:t>
            </w:r>
            <w:r w:rsidR="6A78560A" w:rsidRPr="006F6E20">
              <w:rPr>
                <w:rFonts w:cstheme="minorHAnsi"/>
                <w:sz w:val="22"/>
                <w:lang w:val="en-US"/>
              </w:rPr>
              <w:t xml:space="preserve"> provided support to Member States in their efforts to strengthen the capacity to use ICTs to build effective early warning systems and save lives. </w:t>
            </w:r>
            <w:proofErr w:type="gramStart"/>
            <w:r w:rsidR="6A78560A" w:rsidRPr="006F6E20">
              <w:rPr>
                <w:rFonts w:cstheme="minorHAnsi"/>
                <w:sz w:val="22"/>
                <w:lang w:val="en-US"/>
              </w:rPr>
              <w:t>In particular, BDT</w:t>
            </w:r>
            <w:proofErr w:type="gramEnd"/>
            <w:r w:rsidR="6A78560A" w:rsidRPr="006F6E20">
              <w:rPr>
                <w:rFonts w:cstheme="minorHAnsi"/>
                <w:sz w:val="22"/>
                <w:lang w:val="en-US"/>
              </w:rPr>
              <w:t xml:space="preserve"> continued to advance the work on the implementation of the EW4All initiative through facilitation of technical, economic, and regulatory assessments for the implementation of Early Warning Systems (EWS). </w:t>
            </w:r>
            <w:r w:rsidR="004E4780" w:rsidRPr="006F6E20">
              <w:rPr>
                <w:rFonts w:cstheme="minorHAnsi"/>
                <w:sz w:val="22"/>
                <w:lang w:val="en-US"/>
              </w:rPr>
              <w:t>M</w:t>
            </w:r>
            <w:r w:rsidR="6A78560A" w:rsidRPr="006F6E20">
              <w:rPr>
                <w:rFonts w:cstheme="minorHAnsi"/>
                <w:sz w:val="22"/>
                <w:lang w:val="en-US"/>
              </w:rPr>
              <w:t>obile early warning systems and the implementation of cell-</w:t>
            </w:r>
            <w:bookmarkStart w:id="3" w:name="_Int_LJV3mj5a"/>
            <w:r w:rsidR="6A78560A" w:rsidRPr="006F6E20">
              <w:rPr>
                <w:rFonts w:cstheme="minorHAnsi"/>
                <w:sz w:val="22"/>
                <w:lang w:val="en-US"/>
              </w:rPr>
              <w:t>broadcast,</w:t>
            </w:r>
            <w:bookmarkEnd w:id="3"/>
            <w:r w:rsidR="00021A39" w:rsidRPr="006F6E20">
              <w:rPr>
                <w:rFonts w:cstheme="minorHAnsi"/>
                <w:sz w:val="22"/>
                <w:lang w:val="en-US"/>
              </w:rPr>
              <w:t xml:space="preserve"> continue to be </w:t>
            </w:r>
            <w:r w:rsidR="6A78560A" w:rsidRPr="006F6E20">
              <w:rPr>
                <w:rFonts w:cstheme="minorHAnsi"/>
                <w:sz w:val="22"/>
                <w:lang w:val="en-US"/>
              </w:rPr>
              <w:t xml:space="preserve">a key technology to take advantage of digital networks, services and mobile phone ownership to save lives. </w:t>
            </w:r>
          </w:p>
          <w:p w14:paraId="6806B7E7" w14:textId="2E930D4F" w:rsidR="6A78560A" w:rsidRPr="006F6E20" w:rsidRDefault="6A78560A" w:rsidP="004064CF">
            <w:pPr>
              <w:pStyle w:val="ListParagraph"/>
              <w:numPr>
                <w:ilvl w:val="0"/>
                <w:numId w:val="6"/>
              </w:numPr>
              <w:spacing w:after="120"/>
              <w:ind w:left="1080" w:hanging="720"/>
              <w:contextualSpacing w:val="0"/>
              <w:jc w:val="left"/>
              <w:rPr>
                <w:rFonts w:cstheme="minorHAnsi"/>
                <w:sz w:val="22"/>
                <w:lang w:val="en-US"/>
              </w:rPr>
            </w:pPr>
            <w:r w:rsidRPr="006F6E20">
              <w:rPr>
                <w:rFonts w:cstheme="minorHAnsi"/>
                <w:b/>
                <w:bCs/>
                <w:sz w:val="22"/>
                <w:lang w:val="en-US"/>
              </w:rPr>
              <w:t>Early Warnings for All (EW4All) initiative</w:t>
            </w:r>
            <w:r w:rsidRPr="006F6E20">
              <w:rPr>
                <w:rFonts w:cstheme="minorHAnsi"/>
                <w:sz w:val="22"/>
                <w:lang w:val="en-US"/>
              </w:rPr>
              <w:t xml:space="preserve"> </w:t>
            </w:r>
          </w:p>
          <w:p w14:paraId="3A226E82" w14:textId="77777777" w:rsidR="006F6E20" w:rsidRDefault="2076C78E" w:rsidP="004064CF">
            <w:pPr>
              <w:spacing w:after="120"/>
              <w:jc w:val="left"/>
              <w:rPr>
                <w:rFonts w:cstheme="minorHAnsi"/>
                <w:sz w:val="22"/>
                <w:lang w:val="en-US"/>
              </w:rPr>
            </w:pPr>
            <w:r w:rsidRPr="006F6E20">
              <w:rPr>
                <w:rFonts w:cstheme="minorHAnsi"/>
                <w:sz w:val="22"/>
                <w:lang w:val="en-US"/>
              </w:rPr>
              <w:t xml:space="preserve">The EW4All initiative is supported by the Ministry of Internal Affairs and Communications (MIC) of Japan, </w:t>
            </w:r>
            <w:r w:rsidR="70430F46" w:rsidRPr="006F6E20">
              <w:rPr>
                <w:rFonts w:cstheme="minorHAnsi"/>
                <w:sz w:val="22"/>
                <w:lang w:val="en-US"/>
              </w:rPr>
              <w:t xml:space="preserve">the </w:t>
            </w:r>
            <w:r w:rsidRPr="006F6E20">
              <w:rPr>
                <w:rFonts w:cstheme="minorHAnsi"/>
                <w:sz w:val="22"/>
                <w:lang w:val="en-US"/>
              </w:rPr>
              <w:t xml:space="preserve">Swedish International Development Agency (SIDA), </w:t>
            </w:r>
            <w:r w:rsidR="70430F46" w:rsidRPr="006F6E20">
              <w:rPr>
                <w:rFonts w:cstheme="minorHAnsi"/>
                <w:sz w:val="22"/>
                <w:lang w:val="en-US"/>
              </w:rPr>
              <w:t xml:space="preserve">the </w:t>
            </w:r>
            <w:r w:rsidRPr="006F6E20">
              <w:rPr>
                <w:rFonts w:cstheme="minorHAnsi"/>
                <w:sz w:val="22"/>
                <w:lang w:val="en-US"/>
              </w:rPr>
              <w:t>Ministry of Foreign Affairs of Denmark, the Climate Risk and Early Warning Systems (CREWS) Fund, and supplemented by ITU ICT-DF.</w:t>
            </w:r>
            <w:r w:rsidR="0E76CCE0" w:rsidRPr="006F6E20">
              <w:rPr>
                <w:rFonts w:cstheme="minorHAnsi"/>
                <w:sz w:val="22"/>
                <w:lang w:val="en-US"/>
              </w:rPr>
              <w:t xml:space="preserve"> </w:t>
            </w:r>
          </w:p>
          <w:p w14:paraId="36DEF236" w14:textId="0E8C5EED" w:rsidR="6A78560A" w:rsidRPr="006F6E20" w:rsidRDefault="6A78560A" w:rsidP="004064CF">
            <w:pPr>
              <w:spacing w:after="120"/>
              <w:jc w:val="left"/>
              <w:rPr>
                <w:rFonts w:cstheme="minorHAnsi"/>
                <w:sz w:val="22"/>
                <w:lang w:val="en-US"/>
              </w:rPr>
            </w:pPr>
            <w:r w:rsidRPr="006F6E20">
              <w:rPr>
                <w:rFonts w:cstheme="minorHAnsi"/>
                <w:sz w:val="22"/>
                <w:lang w:val="en-US"/>
              </w:rPr>
              <w:lastRenderedPageBreak/>
              <w:t xml:space="preserve">Under the framework of the EW4All initiative, ITU, as the lead on Pillar 3 on ‘Warning Dissemination and Communication’ collaborated with the other pillar leads, the United Nations Office for Disaster Risk Reduction (UNDRR), the World Meteorological Organization (WMO), and the International Federation of Red Cross and Red Crescent Societies (IFRC). </w:t>
            </w:r>
          </w:p>
          <w:p w14:paraId="79038F42" w14:textId="066A51B7" w:rsidR="6A78560A" w:rsidRPr="006F6E20" w:rsidRDefault="6A78560A" w:rsidP="004064CF">
            <w:pPr>
              <w:spacing w:after="120"/>
              <w:jc w:val="left"/>
              <w:rPr>
                <w:rFonts w:cstheme="minorHAnsi"/>
                <w:sz w:val="22"/>
                <w:lang w:val="en-US"/>
              </w:rPr>
            </w:pPr>
            <w:r w:rsidRPr="006F6E20">
              <w:rPr>
                <w:rFonts w:cstheme="minorHAnsi"/>
                <w:sz w:val="22"/>
                <w:lang w:val="en-US"/>
              </w:rPr>
              <w:t xml:space="preserve">Through the initiative, ITU, together with UNDRR, WMO, and IFRC, delivered </w:t>
            </w:r>
            <w:proofErr w:type="gramStart"/>
            <w:r w:rsidRPr="006F6E20">
              <w:rPr>
                <w:rFonts w:cstheme="minorHAnsi"/>
                <w:sz w:val="22"/>
                <w:lang w:val="en-US"/>
              </w:rPr>
              <w:t>a number of</w:t>
            </w:r>
            <w:proofErr w:type="gramEnd"/>
            <w:r w:rsidRPr="006F6E20">
              <w:rPr>
                <w:rFonts w:cstheme="minorHAnsi"/>
                <w:sz w:val="22"/>
                <w:lang w:val="en-US"/>
              </w:rPr>
              <w:t xml:space="preserve"> national and regional workshops across regions to assess gaps and create roadmaps to scale up early warning systems (EWS) and promote the use of multi-channel technologies to disseminate disaster alerts through the Common Alerting Protocol. BDT </w:t>
            </w:r>
            <w:r w:rsidR="00C54B65" w:rsidRPr="006F6E20">
              <w:rPr>
                <w:rFonts w:cstheme="minorHAnsi"/>
                <w:sz w:val="22"/>
                <w:lang w:val="en-US"/>
              </w:rPr>
              <w:t>raised</w:t>
            </w:r>
            <w:r w:rsidRPr="006F6E20">
              <w:rPr>
                <w:rFonts w:cstheme="minorHAnsi"/>
                <w:sz w:val="22"/>
                <w:lang w:val="en-US"/>
              </w:rPr>
              <w:t xml:space="preserve"> Members States’ awareness and provid</w:t>
            </w:r>
            <w:r w:rsidR="00C54B65" w:rsidRPr="006F6E20">
              <w:rPr>
                <w:rFonts w:cstheme="minorHAnsi"/>
                <w:sz w:val="22"/>
                <w:lang w:val="en-US"/>
              </w:rPr>
              <w:t>ed</w:t>
            </w:r>
            <w:r w:rsidRPr="006F6E20">
              <w:rPr>
                <w:rFonts w:cstheme="minorHAnsi"/>
                <w:sz w:val="22"/>
                <w:lang w:val="en-US"/>
              </w:rPr>
              <w:t xml:space="preserve"> technical assistance to equip Member States with </w:t>
            </w:r>
            <w:r w:rsidR="00EA207C" w:rsidRPr="006F6E20">
              <w:rPr>
                <w:rFonts w:cstheme="minorHAnsi"/>
                <w:sz w:val="22"/>
                <w:lang w:val="en-US"/>
              </w:rPr>
              <w:t xml:space="preserve">the </w:t>
            </w:r>
            <w:r w:rsidRPr="006F6E20">
              <w:rPr>
                <w:rFonts w:cstheme="minorHAnsi"/>
                <w:sz w:val="22"/>
                <w:lang w:val="en-US"/>
              </w:rPr>
              <w:t>tools and knowledge necessary to implement effective EWS.</w:t>
            </w:r>
          </w:p>
          <w:p w14:paraId="5BACF915" w14:textId="55D8CF7C" w:rsidR="6A78560A" w:rsidRPr="006F6E20" w:rsidRDefault="6A78560A" w:rsidP="004064CF">
            <w:pPr>
              <w:spacing w:after="120"/>
              <w:jc w:val="left"/>
              <w:rPr>
                <w:rFonts w:cstheme="minorHAnsi"/>
                <w:sz w:val="22"/>
                <w:lang w:val="en-US"/>
              </w:rPr>
            </w:pPr>
            <w:r w:rsidRPr="006F6E20">
              <w:rPr>
                <w:rFonts w:cstheme="minorHAnsi"/>
                <w:sz w:val="22"/>
                <w:lang w:val="en-US"/>
              </w:rPr>
              <w:t xml:space="preserve">To highlight and promote the work of EW4All and build national and regional capacity, BDT participated in </w:t>
            </w:r>
            <w:proofErr w:type="gramStart"/>
            <w:r w:rsidRPr="006F6E20">
              <w:rPr>
                <w:rFonts w:cstheme="minorHAnsi"/>
                <w:sz w:val="22"/>
                <w:lang w:val="en-US"/>
              </w:rPr>
              <w:t>a number of</w:t>
            </w:r>
            <w:proofErr w:type="gramEnd"/>
            <w:r w:rsidRPr="006F6E20">
              <w:rPr>
                <w:rFonts w:cstheme="minorHAnsi"/>
                <w:sz w:val="22"/>
                <w:lang w:val="en-US"/>
              </w:rPr>
              <w:t xml:space="preserve"> global events, including the G20 Disaster Risk Reduction Working Group virtual side event hosted by Brazil, discussing the integration of Cell Broadcast technology for more effective early warning dissemination. BDT also joined the 4th International Conference on Small Island Developing States (SIDS4) in Antigua and Barbuda, convening a high-level thematic dialogue on universal and meaningful connectivity in SIDS and co-convening a series of partner events on key issues in digital transformation </w:t>
            </w:r>
            <w:hyperlink r:id="rId18" w:history="1">
              <w:r w:rsidRPr="006F6E20">
                <w:rPr>
                  <w:rStyle w:val="Hyperlink"/>
                  <w:rFonts w:cstheme="minorHAnsi"/>
                  <w:color w:val="467886"/>
                  <w:sz w:val="22"/>
                  <w:lang w:val="en-US"/>
                </w:rPr>
                <w:t>as part of the official programme of the conference</w:t>
              </w:r>
            </w:hyperlink>
            <w:r w:rsidRPr="006F6E20">
              <w:rPr>
                <w:rFonts w:cstheme="minorHAnsi"/>
                <w:sz w:val="22"/>
                <w:lang w:val="en-US"/>
              </w:rPr>
              <w:t xml:space="preserve"> to identify actionable pathways to address the urgent development needs of SIDS. </w:t>
            </w:r>
          </w:p>
          <w:p w14:paraId="2A682B8E" w14:textId="3E29A2CB" w:rsidR="6A78560A" w:rsidRPr="006F6E20" w:rsidRDefault="6A78560A" w:rsidP="004064CF">
            <w:pPr>
              <w:spacing w:after="120"/>
              <w:jc w:val="left"/>
              <w:rPr>
                <w:rFonts w:cstheme="minorHAnsi"/>
                <w:sz w:val="22"/>
                <w:lang w:val="en-US"/>
              </w:rPr>
            </w:pPr>
            <w:r w:rsidRPr="006F6E20">
              <w:rPr>
                <w:rFonts w:cstheme="minorHAnsi"/>
                <w:sz w:val="22"/>
                <w:lang w:val="en-US"/>
              </w:rPr>
              <w:t>At the UN Climate Change Conference (COP29) in Baku, Azerbaijan in November, ITU organized/co-organized five EW4All events and participated in 3 other partner lead events: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43867CE5" w14:textId="611EA1C6" w:rsidR="6A78560A" w:rsidRPr="006F6E20" w:rsidRDefault="6A78560A" w:rsidP="004064CF">
            <w:pPr>
              <w:spacing w:after="120"/>
              <w:jc w:val="left"/>
              <w:rPr>
                <w:rFonts w:cstheme="minorHAnsi"/>
                <w:sz w:val="22"/>
                <w:lang w:val="en-US"/>
              </w:rPr>
            </w:pPr>
            <w:r w:rsidRPr="006F6E20">
              <w:rPr>
                <w:rFonts w:cstheme="minorHAnsi"/>
                <w:sz w:val="22"/>
                <w:lang w:val="en-US"/>
              </w:rPr>
              <w:t xml:space="preserve">ITU further joined the Mobile World Congress (MWC)’s EW4All Ministerial Roundtable where mobile network operators were </w:t>
            </w:r>
            <w:r w:rsidR="00221544" w:rsidRPr="006F6E20">
              <w:rPr>
                <w:rFonts w:cstheme="minorHAnsi"/>
                <w:sz w:val="22"/>
                <w:lang w:val="en-US"/>
              </w:rPr>
              <w:t>encouraged</w:t>
            </w:r>
            <w:r w:rsidRPr="006F6E20">
              <w:rPr>
                <w:rFonts w:cstheme="minorHAnsi"/>
                <w:sz w:val="22"/>
                <w:lang w:val="en-US"/>
              </w:rPr>
              <w:t xml:space="preserve"> to pledge their support to mobile-based EWS. </w:t>
            </w:r>
          </w:p>
          <w:p w14:paraId="3D96111F" w14:textId="3C6CD425" w:rsidR="6A78560A" w:rsidRPr="006F6E20" w:rsidRDefault="6A78560A" w:rsidP="004064CF">
            <w:pPr>
              <w:pStyle w:val="ListParagraph"/>
              <w:numPr>
                <w:ilvl w:val="0"/>
                <w:numId w:val="39"/>
              </w:numPr>
              <w:spacing w:after="120"/>
              <w:contextualSpacing w:val="0"/>
              <w:jc w:val="left"/>
              <w:rPr>
                <w:rFonts w:cstheme="minorHAnsi"/>
                <w:b/>
                <w:bCs/>
                <w:sz w:val="22"/>
                <w:lang w:val="en-US"/>
              </w:rPr>
            </w:pPr>
            <w:r w:rsidRPr="006F6E20">
              <w:rPr>
                <w:rFonts w:cstheme="minorHAnsi"/>
                <w:b/>
                <w:bCs/>
                <w:sz w:val="22"/>
                <w:lang w:val="en-US"/>
              </w:rPr>
              <w:t>Regional and National Consultation Workshops</w:t>
            </w:r>
          </w:p>
          <w:p w14:paraId="19D9C22F" w14:textId="635F1798" w:rsidR="6A78560A" w:rsidRPr="006F6E20" w:rsidRDefault="6A78560A" w:rsidP="004064CF">
            <w:pPr>
              <w:spacing w:after="120"/>
              <w:jc w:val="left"/>
              <w:rPr>
                <w:rFonts w:cstheme="minorHAnsi"/>
                <w:color w:val="000000" w:themeColor="text1"/>
                <w:sz w:val="22"/>
                <w:lang w:val="en-US"/>
              </w:rPr>
            </w:pPr>
            <w:r w:rsidRPr="006F6E20">
              <w:rPr>
                <w:rFonts w:cstheme="minorHAnsi"/>
                <w:b/>
                <w:bCs/>
                <w:sz w:val="22"/>
                <w:lang w:val="en-US"/>
              </w:rPr>
              <w:t xml:space="preserve">Africa: </w:t>
            </w:r>
            <w:r w:rsidR="6308E7CE" w:rsidRPr="006F6E20">
              <w:rPr>
                <w:rFonts w:cstheme="minorHAnsi"/>
                <w:sz w:val="22"/>
                <w:lang w:val="en-US"/>
              </w:rPr>
              <w:t xml:space="preserve">BDT supported national consultation workshops to build national roadmaps for the implementation of the EW4All initiative, </w:t>
            </w:r>
            <w:proofErr w:type="gramStart"/>
            <w:r w:rsidR="6308E7CE" w:rsidRPr="006F6E20">
              <w:rPr>
                <w:rFonts w:cstheme="minorHAnsi"/>
                <w:sz w:val="22"/>
                <w:lang w:val="en-US"/>
              </w:rPr>
              <w:t>in particular for</w:t>
            </w:r>
            <w:proofErr w:type="gramEnd"/>
            <w:r w:rsidR="6308E7CE" w:rsidRPr="006F6E20">
              <w:rPr>
                <w:rFonts w:cstheme="minorHAnsi"/>
                <w:sz w:val="22"/>
                <w:lang w:val="en-US"/>
              </w:rPr>
              <w:t xml:space="preserve"> Pillar 3 on Warning Dissemination and Communication, in Ghana, Liberia, Madagascar, Mozambique, Niger, Sudan, Uganda, Seychelles, </w:t>
            </w:r>
            <w:r w:rsidR="6308E7CE" w:rsidRPr="006F6E20">
              <w:rPr>
                <w:rFonts w:cstheme="minorHAnsi"/>
                <w:color w:val="000000" w:themeColor="text1"/>
                <w:sz w:val="22"/>
                <w:lang w:val="en-US"/>
              </w:rPr>
              <w:t xml:space="preserve">São Tomé and Príncipe, Rwanda, Tanzania, The Gambia, and Kenya. </w:t>
            </w:r>
            <w:proofErr w:type="gramStart"/>
            <w:r w:rsidR="6308E7CE" w:rsidRPr="006F6E20">
              <w:rPr>
                <w:rFonts w:cstheme="minorHAnsi"/>
                <w:color w:val="000000" w:themeColor="text1"/>
                <w:sz w:val="22"/>
                <w:lang w:val="en-US"/>
              </w:rPr>
              <w:t>The BDT’s EW4All Pillar 3 workshop,</w:t>
            </w:r>
            <w:proofErr w:type="gramEnd"/>
            <w:r w:rsidR="6308E7CE" w:rsidRPr="006F6E20">
              <w:rPr>
                <w:rFonts w:cstheme="minorHAnsi"/>
                <w:color w:val="000000" w:themeColor="text1"/>
                <w:sz w:val="22"/>
                <w:lang w:val="en-US"/>
              </w:rPr>
              <w:t xml:space="preserve"> built Madagascar’s capacity to help it introduced cell-broadcast as a means of communication for emergency alerts. </w:t>
            </w:r>
          </w:p>
          <w:p w14:paraId="7FD55588" w14:textId="64E6AF45" w:rsidR="6308E7CE" w:rsidRPr="006F6E20" w:rsidRDefault="6308E7CE" w:rsidP="004064CF">
            <w:pPr>
              <w:spacing w:after="120"/>
              <w:jc w:val="left"/>
              <w:rPr>
                <w:rFonts w:cstheme="minorHAnsi"/>
                <w:sz w:val="22"/>
              </w:rPr>
            </w:pPr>
            <w:r w:rsidRPr="006F6E20">
              <w:rPr>
                <w:rFonts w:cstheme="minorHAnsi"/>
                <w:color w:val="000000" w:themeColor="text1"/>
                <w:sz w:val="22"/>
                <w:lang w:val="en-US"/>
              </w:rPr>
              <w:t xml:space="preserve">Technical assistance for the implementation of the national roadmap and early warning systems were provided by BDT to Mozambique, Liberia, and Tanzania. Malawi, Seychelles, Zambia and Botswana benefited from technical assistance for the implementation of Cell Broadcast including a technical, economic and regulatory assessment for each country. </w:t>
            </w:r>
          </w:p>
          <w:p w14:paraId="1A0165F9" w14:textId="0322C9B8" w:rsidR="6308E7CE" w:rsidRPr="006F6E20" w:rsidRDefault="6308E7CE" w:rsidP="004064CF">
            <w:pPr>
              <w:spacing w:after="120"/>
              <w:jc w:val="left"/>
              <w:rPr>
                <w:rFonts w:cstheme="minorHAnsi"/>
                <w:sz w:val="22"/>
              </w:rPr>
            </w:pPr>
            <w:r w:rsidRPr="006F6E20">
              <w:rPr>
                <w:rFonts w:cstheme="minorHAnsi"/>
                <w:sz w:val="22"/>
                <w:lang w:val="en-US"/>
              </w:rPr>
              <w:t>In collaboration with the African Telecommunications Union (ATU), BDT delivered a webinar on the Early Warning for All initiative (EW4ALL) which raised awareness on the EW4All initiative, provided an in-depth understanding of Pillar 3 of the initiative led by ITU and equipped participants with the knowledge and tools necessary to implement effective early warning systems.</w:t>
            </w:r>
            <w:r w:rsidR="00BC31BE" w:rsidRPr="006F6E20">
              <w:rPr>
                <w:rFonts w:cstheme="minorHAnsi"/>
                <w:sz w:val="22"/>
                <w:lang w:val="en-US"/>
              </w:rPr>
              <w:t xml:space="preserve"> </w:t>
            </w:r>
          </w:p>
          <w:p w14:paraId="603950E8" w14:textId="3CA9CE14" w:rsidR="6A78560A" w:rsidRPr="006F6E20" w:rsidRDefault="6A78560A" w:rsidP="004064CF">
            <w:pPr>
              <w:spacing w:after="120"/>
              <w:jc w:val="left"/>
              <w:rPr>
                <w:rFonts w:cstheme="minorHAnsi"/>
                <w:sz w:val="22"/>
                <w:lang w:val="en-US"/>
              </w:rPr>
            </w:pPr>
            <w:r w:rsidRPr="006F6E20">
              <w:rPr>
                <w:rFonts w:cstheme="minorHAnsi"/>
                <w:b/>
                <w:bCs/>
                <w:sz w:val="22"/>
                <w:lang w:val="en-US"/>
              </w:rPr>
              <w:lastRenderedPageBreak/>
              <w:t xml:space="preserve">Americas: </w:t>
            </w:r>
            <w:r w:rsidRPr="006F6E20">
              <w:rPr>
                <w:rFonts w:cstheme="minorHAnsi"/>
                <w:sz w:val="22"/>
                <w:lang w:val="en-US"/>
              </w:rPr>
              <w:t xml:space="preserve">National consultation workshops were held in several countries in the Americas, namely: Guyana, Haiti, Barbados, Antigua Barbuda, Guatemala, Ecuador. </w:t>
            </w:r>
          </w:p>
          <w:p w14:paraId="78FDADF6" w14:textId="4FD448E4" w:rsidR="6A78560A" w:rsidRPr="006F6E20" w:rsidRDefault="6A78560A" w:rsidP="004064CF">
            <w:pPr>
              <w:spacing w:after="120"/>
              <w:jc w:val="left"/>
              <w:rPr>
                <w:rFonts w:cstheme="minorHAnsi"/>
                <w:sz w:val="22"/>
                <w:lang w:val="en-US"/>
              </w:rPr>
            </w:pPr>
            <w:r w:rsidRPr="006F6E20">
              <w:rPr>
                <w:rFonts w:cstheme="minorHAnsi"/>
                <w:sz w:val="22"/>
                <w:lang w:val="en-US"/>
              </w:rPr>
              <w:t xml:space="preserve">In Haiti, </w:t>
            </w:r>
            <w:r w:rsidR="00296301" w:rsidRPr="006F6E20">
              <w:rPr>
                <w:rFonts w:cstheme="minorHAnsi"/>
                <w:sz w:val="22"/>
                <w:lang w:val="en-US"/>
              </w:rPr>
              <w:t xml:space="preserve">BDT, in collaboration with the national telecommunication operator and two mobile network </w:t>
            </w:r>
            <w:r w:rsidR="00617425" w:rsidRPr="006F6E20">
              <w:rPr>
                <w:rFonts w:cstheme="minorHAnsi"/>
                <w:sz w:val="22"/>
                <w:lang w:val="en-US"/>
              </w:rPr>
              <w:t>operators, delivered</w:t>
            </w:r>
            <w:r w:rsidR="0010286A" w:rsidRPr="006F6E20">
              <w:rPr>
                <w:rFonts w:cstheme="minorHAnsi"/>
                <w:sz w:val="22"/>
                <w:lang w:val="en-US"/>
              </w:rPr>
              <w:t xml:space="preserve"> </w:t>
            </w:r>
            <w:r w:rsidR="00B723A7" w:rsidRPr="006F6E20">
              <w:rPr>
                <w:rFonts w:cstheme="minorHAnsi"/>
                <w:sz w:val="22"/>
                <w:lang w:val="en-US"/>
              </w:rPr>
              <w:t>a</w:t>
            </w:r>
            <w:r w:rsidRPr="006F6E20">
              <w:rPr>
                <w:rFonts w:cstheme="minorHAnsi"/>
                <w:sz w:val="22"/>
                <w:lang w:val="en-US"/>
              </w:rPr>
              <w:t xml:space="preserve"> national workshop </w:t>
            </w:r>
            <w:r w:rsidR="00B723A7" w:rsidRPr="006F6E20">
              <w:rPr>
                <w:rFonts w:cstheme="minorHAnsi"/>
                <w:sz w:val="22"/>
                <w:lang w:val="en-US"/>
              </w:rPr>
              <w:t>with a view to</w:t>
            </w:r>
            <w:r w:rsidRPr="006F6E20">
              <w:rPr>
                <w:rFonts w:cstheme="minorHAnsi"/>
                <w:sz w:val="22"/>
                <w:lang w:val="en-US"/>
              </w:rPr>
              <w:t xml:space="preserve"> validat</w:t>
            </w:r>
            <w:r w:rsidR="00B723A7" w:rsidRPr="006F6E20">
              <w:rPr>
                <w:rFonts w:cstheme="minorHAnsi"/>
                <w:sz w:val="22"/>
                <w:lang w:val="en-US"/>
              </w:rPr>
              <w:t>e</w:t>
            </w:r>
            <w:r w:rsidRPr="006F6E20">
              <w:rPr>
                <w:rFonts w:cstheme="minorHAnsi"/>
                <w:sz w:val="22"/>
                <w:lang w:val="en-US"/>
              </w:rPr>
              <w:t xml:space="preserve"> the roadmap for EW4All and </w:t>
            </w:r>
            <w:r w:rsidR="00E92C7B" w:rsidRPr="006F6E20">
              <w:rPr>
                <w:rFonts w:cstheme="minorHAnsi"/>
                <w:sz w:val="22"/>
                <w:lang w:val="en-US"/>
              </w:rPr>
              <w:t>to</w:t>
            </w:r>
            <w:r w:rsidRPr="006F6E20">
              <w:rPr>
                <w:rFonts w:cstheme="minorHAnsi"/>
                <w:sz w:val="22"/>
                <w:lang w:val="en-US"/>
              </w:rPr>
              <w:t xml:space="preserve"> test </w:t>
            </w:r>
            <w:r w:rsidR="00E92C7B" w:rsidRPr="006F6E20">
              <w:rPr>
                <w:rFonts w:cstheme="minorHAnsi"/>
                <w:sz w:val="22"/>
                <w:lang w:val="en-US"/>
              </w:rPr>
              <w:t>the</w:t>
            </w:r>
            <w:r w:rsidRPr="006F6E20">
              <w:rPr>
                <w:rFonts w:cstheme="minorHAnsi"/>
                <w:sz w:val="22"/>
                <w:lang w:val="en-US"/>
              </w:rPr>
              <w:t xml:space="preserve"> mobile-based disaster warning system in Cap Haitien</w:t>
            </w:r>
            <w:r w:rsidR="0010286A" w:rsidRPr="006F6E20">
              <w:rPr>
                <w:rFonts w:cstheme="minorHAnsi"/>
                <w:sz w:val="22"/>
                <w:lang w:val="en-US"/>
              </w:rPr>
              <w:t>.</w:t>
            </w:r>
            <w:r w:rsidRPr="006F6E20">
              <w:rPr>
                <w:rFonts w:cstheme="minorHAnsi"/>
                <w:sz w:val="22"/>
                <w:lang w:val="en-US"/>
              </w:rPr>
              <w:t xml:space="preserve"> </w:t>
            </w:r>
          </w:p>
          <w:p w14:paraId="74D4BDFE" w14:textId="72E83D68" w:rsidR="6A78560A" w:rsidRPr="006F6E20" w:rsidRDefault="6A78560A" w:rsidP="004064CF">
            <w:pPr>
              <w:spacing w:after="120"/>
              <w:jc w:val="left"/>
              <w:rPr>
                <w:rFonts w:cstheme="minorHAnsi"/>
                <w:sz w:val="22"/>
                <w:lang w:val="en-US"/>
              </w:rPr>
            </w:pPr>
            <w:r w:rsidRPr="006F6E20">
              <w:rPr>
                <w:rFonts w:cstheme="minorHAnsi"/>
                <w:sz w:val="22"/>
                <w:lang w:val="en-US"/>
              </w:rPr>
              <w:t>Together with GSMA, BDT organize</w:t>
            </w:r>
            <w:r w:rsidR="004B72F4" w:rsidRPr="006F6E20">
              <w:rPr>
                <w:rFonts w:cstheme="minorHAnsi"/>
                <w:sz w:val="22"/>
                <w:lang w:val="en-US"/>
              </w:rPr>
              <w:t>d</w:t>
            </w:r>
            <w:r w:rsidRPr="006F6E20">
              <w:rPr>
                <w:rFonts w:cstheme="minorHAnsi"/>
                <w:sz w:val="22"/>
                <w:lang w:val="en-US"/>
              </w:rPr>
              <w:t xml:space="preserve"> a session at the CANTO Connect Annual General Meeting in Curaçao, where they provided an overview of the EW4All initiative, focusing on advancements in cell-broadcast systems and AI integration to improve early warning capabilities. The session emphasized the importance of mobile network operators and public-private cooperation to enhance the life-saving potential of mobile-based early warning </w:t>
            </w:r>
            <w:r w:rsidR="39991F58" w:rsidRPr="006F6E20">
              <w:rPr>
                <w:rFonts w:cstheme="minorHAnsi"/>
                <w:sz w:val="22"/>
                <w:lang w:val="en-US"/>
              </w:rPr>
              <w:t>systems</w:t>
            </w:r>
            <w:r w:rsidRPr="006F6E20">
              <w:rPr>
                <w:rFonts w:cstheme="minorHAnsi"/>
                <w:sz w:val="22"/>
                <w:lang w:val="en-US"/>
              </w:rPr>
              <w:t xml:space="preserve"> in the region.</w:t>
            </w:r>
          </w:p>
          <w:p w14:paraId="729348B8" w14:textId="111AE037" w:rsidR="6A78560A" w:rsidRPr="006F6E20" w:rsidRDefault="6A78560A" w:rsidP="004064CF">
            <w:pPr>
              <w:spacing w:after="120"/>
              <w:jc w:val="left"/>
              <w:rPr>
                <w:rFonts w:cstheme="minorHAnsi"/>
                <w:sz w:val="22"/>
                <w:lang w:val="en-US"/>
              </w:rPr>
            </w:pPr>
            <w:r w:rsidRPr="006F6E20">
              <w:rPr>
                <w:rFonts w:cstheme="minorHAnsi"/>
                <w:b/>
                <w:bCs/>
                <w:sz w:val="22"/>
                <w:lang w:val="en-US"/>
              </w:rPr>
              <w:t xml:space="preserve">Arab States: </w:t>
            </w:r>
            <w:r w:rsidRPr="006F6E20">
              <w:rPr>
                <w:rFonts w:cstheme="minorHAnsi"/>
                <w:sz w:val="22"/>
                <w:lang w:val="en-US"/>
              </w:rPr>
              <w:t>National consultation workshops</w:t>
            </w:r>
            <w:r w:rsidR="00932ADA" w:rsidRPr="006F6E20">
              <w:rPr>
                <w:rFonts w:cstheme="minorHAnsi"/>
                <w:sz w:val="22"/>
                <w:lang w:val="en-US"/>
              </w:rPr>
              <w:t>, including NETPs and CAP trainings,</w:t>
            </w:r>
            <w:r w:rsidR="00BC31BE" w:rsidRPr="006F6E20">
              <w:rPr>
                <w:rFonts w:cstheme="minorHAnsi"/>
                <w:sz w:val="22"/>
                <w:lang w:val="en-US"/>
              </w:rPr>
              <w:t xml:space="preserve"> </w:t>
            </w:r>
            <w:r w:rsidRPr="006F6E20">
              <w:rPr>
                <w:rFonts w:cstheme="minorHAnsi"/>
                <w:sz w:val="22"/>
                <w:lang w:val="en-US"/>
              </w:rPr>
              <w:t xml:space="preserve">were held in several countries in the region, </w:t>
            </w:r>
            <w:proofErr w:type="gramStart"/>
            <w:r w:rsidRPr="006F6E20">
              <w:rPr>
                <w:rFonts w:cstheme="minorHAnsi"/>
                <w:sz w:val="22"/>
                <w:lang w:val="en-US"/>
              </w:rPr>
              <w:t>namely:,</w:t>
            </w:r>
            <w:proofErr w:type="gramEnd"/>
            <w:r w:rsidRPr="006F6E20">
              <w:rPr>
                <w:rFonts w:cstheme="minorHAnsi"/>
                <w:sz w:val="22"/>
                <w:lang w:val="en-US"/>
              </w:rPr>
              <w:t xml:space="preserve"> Comoros, Djibouti, Somalia,</w:t>
            </w:r>
            <w:r w:rsidR="00E73B8B" w:rsidRPr="006F6E20">
              <w:rPr>
                <w:rFonts w:cstheme="minorHAnsi"/>
                <w:sz w:val="22"/>
                <w:lang w:val="en-US"/>
              </w:rPr>
              <w:t xml:space="preserve"> Mauritania</w:t>
            </w:r>
            <w:r w:rsidRPr="006F6E20">
              <w:rPr>
                <w:rFonts w:cstheme="minorHAnsi"/>
                <w:sz w:val="22"/>
                <w:lang w:val="en-US"/>
              </w:rPr>
              <w:t xml:space="preserve"> and Sudan. </w:t>
            </w:r>
          </w:p>
          <w:p w14:paraId="031D7BA9" w14:textId="3E75E856" w:rsidR="6A78560A" w:rsidRPr="006F6E20" w:rsidRDefault="6A78560A" w:rsidP="004064CF">
            <w:pPr>
              <w:spacing w:after="120"/>
              <w:jc w:val="left"/>
              <w:rPr>
                <w:rFonts w:cstheme="minorHAnsi"/>
                <w:sz w:val="22"/>
                <w:lang w:val="en-US"/>
              </w:rPr>
            </w:pPr>
            <w:r w:rsidRPr="006F6E20">
              <w:rPr>
                <w:rFonts w:cstheme="minorHAnsi"/>
                <w:b/>
                <w:bCs/>
                <w:sz w:val="22"/>
                <w:lang w:val="en-US"/>
              </w:rPr>
              <w:t xml:space="preserve">Asia and the Pacific: </w:t>
            </w:r>
            <w:r w:rsidR="00E120C4" w:rsidRPr="006F6E20">
              <w:rPr>
                <w:rFonts w:cstheme="minorHAnsi"/>
                <w:sz w:val="22"/>
                <w:lang w:val="en-US"/>
              </w:rPr>
              <w:t>N</w:t>
            </w:r>
            <w:r w:rsidRPr="006F6E20">
              <w:rPr>
                <w:rFonts w:cstheme="minorHAnsi"/>
                <w:sz w:val="22"/>
                <w:lang w:val="en-US"/>
              </w:rPr>
              <w:t xml:space="preserve">ational consultation workshops were </w:t>
            </w:r>
            <w:r w:rsidR="008F2310" w:rsidRPr="006F6E20">
              <w:rPr>
                <w:rFonts w:cstheme="minorHAnsi"/>
                <w:sz w:val="22"/>
                <w:lang w:val="en-US"/>
              </w:rPr>
              <w:t>delivered</w:t>
            </w:r>
            <w:r w:rsidRPr="006F6E20">
              <w:rPr>
                <w:rFonts w:cstheme="minorHAnsi"/>
                <w:sz w:val="22"/>
                <w:lang w:val="en-US"/>
              </w:rPr>
              <w:t xml:space="preserve"> in Malaysia, Bangladesh, Maldives, Nepal, Lao (People’s Democratic Republic), Cambodia, Kiribati, Samoa, Solomon Islands, Fiji, Tonga</w:t>
            </w:r>
            <w:r w:rsidR="0075157C" w:rsidRPr="006F6E20">
              <w:rPr>
                <w:rFonts w:cstheme="minorHAnsi"/>
                <w:sz w:val="22"/>
                <w:lang w:val="en-US"/>
              </w:rPr>
              <w:t>;</w:t>
            </w:r>
            <w:r w:rsidR="003D0267" w:rsidRPr="006F6E20">
              <w:rPr>
                <w:rFonts w:cstheme="minorHAnsi"/>
                <w:sz w:val="22"/>
                <w:lang w:val="en-US"/>
              </w:rPr>
              <w:t xml:space="preserve"> while </w:t>
            </w:r>
            <w:r w:rsidR="0075157C" w:rsidRPr="006F6E20">
              <w:rPr>
                <w:rFonts w:cstheme="minorHAnsi"/>
                <w:sz w:val="22"/>
                <w:lang w:val="en-US"/>
              </w:rPr>
              <w:t>in</w:t>
            </w:r>
            <w:r w:rsidRPr="006F6E20">
              <w:rPr>
                <w:rFonts w:cstheme="minorHAnsi"/>
                <w:sz w:val="22"/>
                <w:lang w:val="en-US"/>
              </w:rPr>
              <w:t xml:space="preserve"> India</w:t>
            </w:r>
            <w:proofErr w:type="gramStart"/>
            <w:r w:rsidRPr="006F6E20">
              <w:rPr>
                <w:rFonts w:cstheme="minorHAnsi"/>
                <w:sz w:val="22"/>
                <w:lang w:val="en-US"/>
              </w:rPr>
              <w:t>, ,</w:t>
            </w:r>
            <w:proofErr w:type="gramEnd"/>
            <w:r w:rsidR="00BC31BE" w:rsidRPr="006F6E20">
              <w:rPr>
                <w:rFonts w:cstheme="minorHAnsi"/>
                <w:sz w:val="22"/>
                <w:lang w:val="en-US"/>
              </w:rPr>
              <w:t xml:space="preserve"> </w:t>
            </w:r>
            <w:r w:rsidRPr="006F6E20">
              <w:rPr>
                <w:rFonts w:cstheme="minorHAnsi"/>
                <w:sz w:val="22"/>
                <w:lang w:val="en-US"/>
              </w:rPr>
              <w:t xml:space="preserve">and Maldives technical support </w:t>
            </w:r>
            <w:r w:rsidR="0075157C" w:rsidRPr="006F6E20">
              <w:rPr>
                <w:rFonts w:cstheme="minorHAnsi"/>
                <w:sz w:val="22"/>
                <w:lang w:val="en-US"/>
              </w:rPr>
              <w:t xml:space="preserve">was provided </w:t>
            </w:r>
            <w:r w:rsidRPr="006F6E20">
              <w:rPr>
                <w:rFonts w:cstheme="minorHAnsi"/>
                <w:sz w:val="22"/>
                <w:lang w:val="en-US"/>
              </w:rPr>
              <w:t xml:space="preserve">through a Common Alerting Protocol (CAP) and cell-broadcasting (CB) workshop. </w:t>
            </w:r>
          </w:p>
          <w:p w14:paraId="63F71858" w14:textId="17AF8AE1" w:rsidR="6A78560A" w:rsidRPr="006F6E20" w:rsidRDefault="6A78560A" w:rsidP="004064CF">
            <w:pPr>
              <w:spacing w:after="120"/>
              <w:jc w:val="left"/>
              <w:rPr>
                <w:rFonts w:cstheme="minorHAnsi"/>
                <w:sz w:val="22"/>
                <w:lang w:val="en-US"/>
              </w:rPr>
            </w:pPr>
            <w:r w:rsidRPr="006F6E20">
              <w:rPr>
                <w:rFonts w:cstheme="minorHAnsi"/>
                <w:sz w:val="22"/>
                <w:lang w:val="en-US"/>
              </w:rPr>
              <w:t xml:space="preserve">With the support of BDT, LAO PDR was able </w:t>
            </w:r>
            <w:r w:rsidR="00617425" w:rsidRPr="006F6E20">
              <w:rPr>
                <w:rFonts w:cstheme="minorHAnsi"/>
                <w:sz w:val="22"/>
                <w:lang w:val="en-US"/>
              </w:rPr>
              <w:t>to finalize</w:t>
            </w:r>
            <w:r w:rsidRPr="006F6E20">
              <w:rPr>
                <w:rFonts w:cstheme="minorHAnsi"/>
                <w:sz w:val="22"/>
                <w:lang w:val="en-US"/>
              </w:rPr>
              <w:t xml:space="preserve"> and publish its EW4All roadmap and Kiribati is in the process of developing its roadmap. In Nepal, a technical working group was created and is working on developing its own EW4All roadmap. In Tonga, the national workshop identified gaps and led to the production of a draft framework for EW4All that was presented to the government’s cabinet, aligned with the national MHEWS policy. </w:t>
            </w:r>
          </w:p>
          <w:p w14:paraId="4B5F987B" w14:textId="0CB19FBE" w:rsidR="6A78560A" w:rsidRPr="006F6E20" w:rsidRDefault="6A78560A" w:rsidP="004064CF">
            <w:pPr>
              <w:spacing w:after="120"/>
              <w:jc w:val="left"/>
              <w:rPr>
                <w:rFonts w:cstheme="minorHAnsi"/>
                <w:sz w:val="22"/>
                <w:lang w:val="en-US"/>
              </w:rPr>
            </w:pPr>
            <w:r w:rsidRPr="006F6E20">
              <w:rPr>
                <w:rFonts w:cstheme="minorHAnsi"/>
                <w:sz w:val="22"/>
                <w:lang w:val="en-US"/>
              </w:rPr>
              <w:t xml:space="preserve">In Bangladesh, ITU, together with IFRC carried out a simulation exercises for </w:t>
            </w:r>
            <w:r w:rsidR="005850F0" w:rsidRPr="006F6E20">
              <w:rPr>
                <w:rFonts w:cstheme="minorHAnsi"/>
                <w:sz w:val="22"/>
                <w:lang w:val="en-US"/>
              </w:rPr>
              <w:t xml:space="preserve">community evacuation where ITU tested the </w:t>
            </w:r>
            <w:r w:rsidRPr="006F6E20">
              <w:rPr>
                <w:rFonts w:cstheme="minorHAnsi"/>
                <w:sz w:val="22"/>
                <w:lang w:val="en-US"/>
              </w:rPr>
              <w:t xml:space="preserve">early warning </w:t>
            </w:r>
            <w:r w:rsidR="00D772F1" w:rsidRPr="006F6E20">
              <w:rPr>
                <w:rFonts w:cstheme="minorHAnsi"/>
                <w:sz w:val="22"/>
                <w:lang w:val="en-US"/>
              </w:rPr>
              <w:t>dissemination and communication component of the exercise</w:t>
            </w:r>
            <w:r w:rsidRPr="006F6E20">
              <w:rPr>
                <w:rFonts w:cstheme="minorHAnsi"/>
                <w:sz w:val="22"/>
                <w:lang w:val="en-US"/>
              </w:rPr>
              <w:t xml:space="preserve">. </w:t>
            </w:r>
          </w:p>
          <w:p w14:paraId="5F16D5EE" w14:textId="7168FC2E" w:rsidR="6A78560A" w:rsidRPr="006F6E20" w:rsidRDefault="6A78560A" w:rsidP="004064CF">
            <w:pPr>
              <w:spacing w:after="120"/>
              <w:jc w:val="left"/>
              <w:rPr>
                <w:rFonts w:cstheme="minorHAnsi"/>
                <w:sz w:val="22"/>
                <w:lang w:val="en-US"/>
              </w:rPr>
            </w:pPr>
            <w:r w:rsidRPr="006F6E20">
              <w:rPr>
                <w:rFonts w:cstheme="minorHAnsi"/>
                <w:sz w:val="22"/>
                <w:lang w:val="en-US"/>
              </w:rPr>
              <w:t xml:space="preserve">Fiji and Cambodia were assisted in the preparation of proposals </w:t>
            </w:r>
            <w:r w:rsidR="00CB23BB" w:rsidRPr="006F6E20">
              <w:rPr>
                <w:rFonts w:cstheme="minorHAnsi"/>
                <w:sz w:val="22"/>
                <w:lang w:val="en-US"/>
              </w:rPr>
              <w:t xml:space="preserve">under the Green Climate Fund (GCF) </w:t>
            </w:r>
            <w:r w:rsidRPr="006F6E20">
              <w:rPr>
                <w:rFonts w:cstheme="minorHAnsi"/>
                <w:sz w:val="22"/>
                <w:lang w:val="en-US"/>
              </w:rPr>
              <w:t xml:space="preserve">to secure funding to implement activities that enhance inclusive warning dissemination and communication for disaster risk reduction. </w:t>
            </w:r>
          </w:p>
          <w:p w14:paraId="3068CCAB" w14:textId="6E7D2656" w:rsidR="6A78560A" w:rsidRPr="006F6E20" w:rsidRDefault="6A78560A" w:rsidP="004064CF">
            <w:pPr>
              <w:spacing w:after="120"/>
              <w:jc w:val="left"/>
              <w:rPr>
                <w:rFonts w:cstheme="minorHAnsi"/>
                <w:sz w:val="22"/>
                <w:lang w:val="en-US"/>
              </w:rPr>
            </w:pPr>
            <w:r w:rsidRPr="006F6E20">
              <w:rPr>
                <w:rFonts w:cstheme="minorHAnsi"/>
                <w:sz w:val="22"/>
                <w:lang w:val="en-US"/>
              </w:rPr>
              <w:t xml:space="preserve">BDT, </w:t>
            </w:r>
            <w:r w:rsidR="00AF236C" w:rsidRPr="006F6E20">
              <w:rPr>
                <w:rFonts w:cstheme="minorHAnsi"/>
                <w:sz w:val="22"/>
                <w:lang w:val="en-US"/>
              </w:rPr>
              <w:t>in</w:t>
            </w:r>
            <w:r w:rsidR="001C23E4" w:rsidRPr="006F6E20">
              <w:rPr>
                <w:rFonts w:cstheme="minorHAnsi"/>
                <w:sz w:val="22"/>
                <w:lang w:val="en-US"/>
              </w:rPr>
              <w:t xml:space="preserve"> collaboration </w:t>
            </w:r>
            <w:r w:rsidRPr="006F6E20">
              <w:rPr>
                <w:rFonts w:cstheme="minorHAnsi"/>
                <w:sz w:val="22"/>
                <w:lang w:val="en-US"/>
              </w:rPr>
              <w:t>with the Pacific Islands Telecommunications Association (PITA), GSMA, and the Secretariat of the Pacific Regional Environment Programme (SPREP) are working on a feasibility assessment on a regional cell-broadcast solution for the Pacific Island countries.</w:t>
            </w:r>
          </w:p>
          <w:p w14:paraId="20919824" w14:textId="52A28F35"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t>During the 12</w:t>
            </w:r>
            <w:r w:rsidRPr="006F6E20">
              <w:rPr>
                <w:rFonts w:cstheme="minorHAnsi"/>
                <w:color w:val="000000" w:themeColor="text1"/>
                <w:sz w:val="22"/>
                <w:vertAlign w:val="superscript"/>
                <w:lang w:val="en-US"/>
              </w:rPr>
              <w:t>th</w:t>
            </w:r>
            <w:r w:rsidRPr="006F6E20">
              <w:rPr>
                <w:rFonts w:cstheme="minorHAnsi"/>
                <w:color w:val="000000" w:themeColor="text1"/>
                <w:sz w:val="22"/>
                <w:lang w:val="en-US"/>
              </w:rPr>
              <w:t xml:space="preserve"> Asia-Pacific Forum on Sustainable Development (APFSD) in Bangkok, ITU co-organized a side event, "Leaving No One Behind: Advancing Inclusive Early Warnings and Broader Development Cooperation in the Asia-Pacific Region”. The event held in collaboration with UNDP, IFRC, the Embassy of Japan in Thailand, the Japan International Cooperation Agency (JICA), ESCAP, WMO, and UNDRR</w:t>
            </w:r>
            <w:r w:rsidR="00B02C33" w:rsidRPr="006F6E20">
              <w:rPr>
                <w:rFonts w:cstheme="minorHAnsi"/>
                <w:color w:val="000000" w:themeColor="text1"/>
                <w:sz w:val="22"/>
                <w:lang w:val="en-US"/>
              </w:rPr>
              <w:t xml:space="preserve">, </w:t>
            </w:r>
            <w:r w:rsidRPr="006F6E20">
              <w:rPr>
                <w:rFonts w:cstheme="minorHAnsi"/>
                <w:color w:val="000000" w:themeColor="text1"/>
                <w:sz w:val="22"/>
                <w:lang w:val="en-US"/>
              </w:rPr>
              <w:t xml:space="preserve">emphasized the importance of inclusive disaster risk reduction (DRR) and strengthened cooperation. </w:t>
            </w:r>
          </w:p>
          <w:p w14:paraId="2689CA99" w14:textId="24A2C8FB" w:rsidR="6A78560A" w:rsidRPr="006F6E20" w:rsidRDefault="6A78560A" w:rsidP="004064CF">
            <w:pPr>
              <w:spacing w:after="120"/>
              <w:jc w:val="left"/>
              <w:rPr>
                <w:rFonts w:cstheme="minorHAnsi"/>
                <w:sz w:val="22"/>
                <w:lang w:val="en-US"/>
              </w:rPr>
            </w:pPr>
            <w:r w:rsidRPr="006F6E20">
              <w:rPr>
                <w:rFonts w:cstheme="minorHAnsi"/>
                <w:sz w:val="22"/>
                <w:lang w:val="en-US"/>
              </w:rPr>
              <w:t xml:space="preserve">During the Asia-Pacific Ministerial Conference on Disaster Risk Reduction (APMCDRR24) in Manila, BDT organized a regional Multistakeholder Forum on Leveraging Digital Advancements for Early Warning Dissemination and Communication. The session, </w:t>
            </w:r>
            <w:r w:rsidR="004A7632" w:rsidRPr="006F6E20">
              <w:rPr>
                <w:rFonts w:cstheme="minorHAnsi"/>
                <w:sz w:val="22"/>
                <w:lang w:val="en-US"/>
              </w:rPr>
              <w:lastRenderedPageBreak/>
              <w:t xml:space="preserve">delivered in </w:t>
            </w:r>
            <w:r w:rsidR="006723D8" w:rsidRPr="006F6E20">
              <w:rPr>
                <w:rFonts w:cstheme="minorHAnsi"/>
                <w:sz w:val="22"/>
                <w:lang w:val="en-US"/>
              </w:rPr>
              <w:t>collaboration</w:t>
            </w:r>
            <w:r w:rsidRPr="006F6E20">
              <w:rPr>
                <w:rFonts w:cstheme="minorHAnsi"/>
                <w:sz w:val="22"/>
                <w:lang w:val="en-US"/>
              </w:rPr>
              <w:t xml:space="preserve"> with GSMA, engaged multi sectoral focal points and </w:t>
            </w:r>
            <w:r w:rsidR="00617425" w:rsidRPr="006F6E20">
              <w:rPr>
                <w:rFonts w:cstheme="minorHAnsi"/>
                <w:sz w:val="22"/>
                <w:lang w:val="en-US"/>
              </w:rPr>
              <w:t>partners and</w:t>
            </w:r>
            <w:r w:rsidR="00916A9B" w:rsidRPr="006F6E20">
              <w:rPr>
                <w:rFonts w:cstheme="minorHAnsi"/>
                <w:sz w:val="22"/>
                <w:lang w:val="en-US"/>
              </w:rPr>
              <w:t xml:space="preserve"> strengthened capacity to</w:t>
            </w:r>
            <w:r w:rsidRPr="006F6E20">
              <w:rPr>
                <w:rFonts w:cstheme="minorHAnsi"/>
                <w:sz w:val="22"/>
                <w:lang w:val="en-US"/>
              </w:rPr>
              <w:t xml:space="preserve"> implement EW4A pillar 3 in the region. </w:t>
            </w:r>
          </w:p>
          <w:p w14:paraId="2504331A" w14:textId="321E9B6A" w:rsidR="6A78560A" w:rsidRPr="006F6E20" w:rsidRDefault="6A78560A" w:rsidP="004064CF">
            <w:pPr>
              <w:spacing w:after="120"/>
              <w:jc w:val="left"/>
              <w:rPr>
                <w:rFonts w:cstheme="minorHAnsi"/>
                <w:sz w:val="22"/>
                <w:lang w:val="en-US"/>
              </w:rPr>
            </w:pPr>
            <w:r w:rsidRPr="006F6E20">
              <w:rPr>
                <w:rFonts w:cstheme="minorHAnsi"/>
                <w:b/>
                <w:bCs/>
                <w:sz w:val="22"/>
                <w:lang w:val="en-US"/>
              </w:rPr>
              <w:t xml:space="preserve">CIS: </w:t>
            </w:r>
            <w:r w:rsidRPr="006F6E20">
              <w:rPr>
                <w:rFonts w:cstheme="minorHAnsi"/>
                <w:sz w:val="22"/>
                <w:lang w:val="en-US"/>
              </w:rPr>
              <w:t>In CIS, BDT supported Tajikistan to become the first country in the region to conduct a national consultation workshop to assess gaps and create a roadmap for early warning systems in the country.</w:t>
            </w:r>
          </w:p>
          <w:p w14:paraId="21A7B239" w14:textId="3C90C4EB" w:rsidR="6A78560A" w:rsidRPr="006F6E20" w:rsidRDefault="6A78560A" w:rsidP="004064CF">
            <w:pPr>
              <w:spacing w:after="120"/>
              <w:jc w:val="left"/>
              <w:rPr>
                <w:rFonts w:eastAsia="Aptos" w:cstheme="minorHAnsi"/>
                <w:sz w:val="22"/>
                <w:lang w:val="en-US"/>
              </w:rPr>
            </w:pPr>
            <w:r w:rsidRPr="006F6E20">
              <w:rPr>
                <w:rFonts w:cstheme="minorHAnsi"/>
                <w:b/>
                <w:bCs/>
                <w:sz w:val="22"/>
                <w:lang w:val="en-US"/>
              </w:rPr>
              <w:t>Europe:</w:t>
            </w:r>
            <w:r w:rsidRPr="006F6E20">
              <w:rPr>
                <w:rFonts w:cstheme="minorHAnsi"/>
                <w:sz w:val="22"/>
                <w:lang w:val="en-US"/>
              </w:rPr>
              <w:t xml:space="preserve"> </w:t>
            </w:r>
            <w:r w:rsidRPr="006F6E20">
              <w:rPr>
                <w:rFonts w:eastAsia="Aptos" w:cstheme="minorHAnsi"/>
                <w:sz w:val="22"/>
                <w:lang w:val="en-US"/>
              </w:rPr>
              <w:t xml:space="preserve">In the Western Balkans, a regional initiative accelerator workshop on strengthening emergency preparedness in the </w:t>
            </w:r>
            <w:r w:rsidR="00397687" w:rsidRPr="006F6E20">
              <w:rPr>
                <w:rFonts w:eastAsia="Aptos" w:cstheme="minorHAnsi"/>
                <w:sz w:val="22"/>
                <w:lang w:val="en-US"/>
              </w:rPr>
              <w:t>region</w:t>
            </w:r>
            <w:r w:rsidRPr="006F6E20">
              <w:rPr>
                <w:rFonts w:eastAsia="Aptos" w:cstheme="minorHAnsi"/>
                <w:sz w:val="22"/>
                <w:lang w:val="en-US"/>
              </w:rPr>
              <w:t xml:space="preserve"> built the sub-region’s capacity and laid the groundwork for streamlined actions towards shaping a subregional initiative, covering Albania, Bosnia and Herzegovina, North Macedonia, Montenegro, Serbia. This </w:t>
            </w:r>
            <w:r w:rsidR="008924C2" w:rsidRPr="006F6E20">
              <w:rPr>
                <w:rFonts w:eastAsia="Aptos" w:cstheme="minorHAnsi"/>
                <w:sz w:val="22"/>
                <w:lang w:val="en-US"/>
              </w:rPr>
              <w:t>enabled</w:t>
            </w:r>
            <w:r w:rsidRPr="006F6E20">
              <w:rPr>
                <w:rFonts w:eastAsia="Aptos" w:cstheme="minorHAnsi"/>
                <w:sz w:val="22"/>
                <w:lang w:val="en-US"/>
              </w:rPr>
              <w:t xml:space="preserve"> the effective roll out of cell broadcast and </w:t>
            </w:r>
            <w:r w:rsidR="008924C2" w:rsidRPr="006F6E20">
              <w:rPr>
                <w:rFonts w:eastAsia="Aptos" w:cstheme="minorHAnsi"/>
                <w:sz w:val="22"/>
                <w:lang w:val="en-US"/>
              </w:rPr>
              <w:t>initiated</w:t>
            </w:r>
            <w:r w:rsidRPr="006F6E20">
              <w:rPr>
                <w:rFonts w:eastAsia="Aptos" w:cstheme="minorHAnsi"/>
                <w:sz w:val="22"/>
                <w:lang w:val="en-US"/>
              </w:rPr>
              <w:t xml:space="preserve"> assistance to North Macedonia and Montenegro. </w:t>
            </w:r>
          </w:p>
          <w:p w14:paraId="4446B448" w14:textId="5356C644" w:rsidR="6A78560A" w:rsidRPr="006F6E20" w:rsidRDefault="6A78560A" w:rsidP="004064CF">
            <w:pPr>
              <w:spacing w:after="120"/>
              <w:jc w:val="left"/>
              <w:rPr>
                <w:rFonts w:cstheme="minorHAnsi"/>
                <w:sz w:val="22"/>
                <w:lang w:val="en-US"/>
              </w:rPr>
            </w:pPr>
            <w:r w:rsidRPr="006F6E20">
              <w:rPr>
                <w:rFonts w:cstheme="minorHAnsi"/>
                <w:sz w:val="22"/>
                <w:lang w:val="en-US"/>
              </w:rPr>
              <w:t>In Moldova, ITU build the country’s capacity by developing a feasibility study on the deployment and implementation of cell-broadcast solution to send alert messages. With the endorsement of this study, the country has been able to secure additional funding to implement the solution at the national level.</w:t>
            </w:r>
          </w:p>
          <w:p w14:paraId="7D556B86" w14:textId="37530070" w:rsidR="6A78560A" w:rsidRPr="006F6E20" w:rsidRDefault="6A78560A" w:rsidP="004064CF">
            <w:pPr>
              <w:pStyle w:val="ListParagraph"/>
              <w:numPr>
                <w:ilvl w:val="0"/>
                <w:numId w:val="39"/>
              </w:numPr>
              <w:spacing w:after="120"/>
              <w:contextualSpacing w:val="0"/>
              <w:jc w:val="left"/>
              <w:rPr>
                <w:rFonts w:eastAsia="Aptos" w:cstheme="minorHAnsi"/>
                <w:b/>
                <w:bCs/>
                <w:sz w:val="22"/>
                <w:lang w:val="en-US"/>
              </w:rPr>
            </w:pPr>
            <w:r w:rsidRPr="006F6E20">
              <w:rPr>
                <w:rFonts w:eastAsia="Aptos" w:cstheme="minorHAnsi"/>
                <w:b/>
                <w:bCs/>
                <w:sz w:val="22"/>
                <w:lang w:val="en-US"/>
              </w:rPr>
              <w:t>AI for Early Warnings for All</w:t>
            </w:r>
          </w:p>
          <w:p w14:paraId="40479E78" w14:textId="7E3267B7" w:rsidR="6A78560A" w:rsidRPr="006F6E20" w:rsidRDefault="005323BD" w:rsidP="004064CF">
            <w:pPr>
              <w:spacing w:after="120"/>
              <w:jc w:val="left"/>
              <w:rPr>
                <w:rFonts w:cstheme="minorHAnsi"/>
                <w:sz w:val="22"/>
                <w:lang w:val="en-US"/>
              </w:rPr>
            </w:pPr>
            <w:r w:rsidRPr="006F6E20">
              <w:rPr>
                <w:rFonts w:cstheme="minorHAnsi"/>
                <w:sz w:val="22"/>
                <w:lang w:val="en-US"/>
              </w:rPr>
              <w:t>T</w:t>
            </w:r>
            <w:r w:rsidR="6A78560A" w:rsidRPr="006F6E20">
              <w:rPr>
                <w:rFonts w:cstheme="minorHAnsi"/>
                <w:sz w:val="22"/>
                <w:lang w:val="en-US"/>
              </w:rPr>
              <w:t xml:space="preserve">he </w:t>
            </w:r>
            <w:hyperlink r:id="rId19" w:history="1">
              <w:r w:rsidR="6A78560A" w:rsidRPr="006F6E20">
                <w:rPr>
                  <w:rStyle w:val="Hyperlink"/>
                  <w:rFonts w:cstheme="minorHAnsi"/>
                  <w:color w:val="467886"/>
                  <w:sz w:val="22"/>
                  <w:lang w:val="en-US"/>
                </w:rPr>
                <w:t>AI for Early Warnings for All Sub-group</w:t>
              </w:r>
            </w:hyperlink>
            <w:r w:rsidR="6A78560A" w:rsidRPr="006F6E20">
              <w:rPr>
                <w:rFonts w:cstheme="minorHAnsi"/>
                <w:sz w:val="22"/>
                <w:lang w:val="en-US"/>
              </w:rPr>
              <w:t xml:space="preserve"> coordinated and led by ITU</w:t>
            </w:r>
            <w:r w:rsidRPr="006F6E20">
              <w:rPr>
                <w:rFonts w:cstheme="minorHAnsi"/>
                <w:sz w:val="22"/>
                <w:lang w:val="en-US"/>
              </w:rPr>
              <w:t xml:space="preserve"> aims</w:t>
            </w:r>
            <w:r w:rsidR="6A78560A" w:rsidRPr="006F6E20">
              <w:rPr>
                <w:rFonts w:cstheme="minorHAnsi"/>
                <w:sz w:val="22"/>
                <w:lang w:val="en-US"/>
              </w:rPr>
              <w:t xml:space="preserve"> to explore, implement, and scale AI applications that support the EW4All initiative. Key partners and organizations involved include UNDRR, WMO, IFRC, Google, Microsoft AI for Good Lab, Planet, IHME, GSMA, DISHA, and the Group on Earth Observations (GEO). The sub-group is driving the launch of AI pilot initiatives across various countries to demonstrate the practical benefits of AI in enhancing early warning systems. It has been collaborating with a range of partners, including NASA, UCL, Google, GSMA, Everbridge, Pelmorex, and several universities. To ensure successful implementation, the sub-group is forming dedicated working groups for each pilot, bringing together technical specialists, local stakeholders, and relevant collaborators.</w:t>
            </w:r>
          </w:p>
          <w:p w14:paraId="2752904F" w14:textId="6EC1DFC6" w:rsidR="6A78560A" w:rsidRPr="006F6E20" w:rsidRDefault="6A78560A" w:rsidP="004064CF">
            <w:pPr>
              <w:spacing w:after="120"/>
              <w:jc w:val="left"/>
              <w:rPr>
                <w:rFonts w:cstheme="minorHAnsi"/>
                <w:sz w:val="22"/>
                <w:lang w:val="en-US"/>
              </w:rPr>
            </w:pPr>
            <w:r w:rsidRPr="006F6E20">
              <w:rPr>
                <w:rFonts w:cstheme="minorHAnsi"/>
                <w:sz w:val="22"/>
                <w:lang w:val="en-US"/>
              </w:rPr>
              <w:t xml:space="preserve">One of the pilots of this group is the development of a tool to help countries monitor and map the number of people who are not covered by digital networks. Produced in collaboration with ITU, Microsoft, Planet and the Institute for Health Metrics and Evaluation, </w:t>
            </w:r>
            <w:r w:rsidR="00EE0230" w:rsidRPr="006F6E20">
              <w:rPr>
                <w:rFonts w:cstheme="minorHAnsi"/>
                <w:sz w:val="22"/>
                <w:lang w:val="en-US"/>
              </w:rPr>
              <w:t>the technology</w:t>
            </w:r>
            <w:r w:rsidRPr="006F6E20">
              <w:rPr>
                <w:rFonts w:cstheme="minorHAnsi"/>
                <w:sz w:val="22"/>
                <w:lang w:val="en-US"/>
              </w:rPr>
              <w:t xml:space="preserve"> uses AI to analyze satellite imagery and produce high-resolution population density maps to visualize connectivity based on the </w:t>
            </w:r>
            <w:hyperlink r:id="rId20" w:history="1">
              <w:r w:rsidRPr="006F6E20">
                <w:rPr>
                  <w:rStyle w:val="Hyperlink"/>
                  <w:rFonts w:cstheme="minorHAnsi"/>
                  <w:color w:val="467886"/>
                  <w:sz w:val="22"/>
                  <w:lang w:val="en-US"/>
                </w:rPr>
                <w:t>ITU Disaster Connectivity Map</w:t>
              </w:r>
            </w:hyperlink>
            <w:r w:rsidRPr="006F6E20">
              <w:rPr>
                <w:rFonts w:cstheme="minorHAnsi"/>
                <w:sz w:val="22"/>
                <w:lang w:val="en-US"/>
              </w:rPr>
              <w:t>. The first results are available for Vanuatu, Fiji, Dominican Republic, Mozambique, Somalia, South Sudan, Haiti, Tonga and its concept is showcased in the Global Map of the Unconnected.</w:t>
            </w:r>
          </w:p>
          <w:p w14:paraId="2A07FEAF" w14:textId="22DBDC44" w:rsidR="6A78560A" w:rsidRPr="006F6E20" w:rsidRDefault="6A78560A" w:rsidP="004064CF">
            <w:pPr>
              <w:spacing w:after="120"/>
              <w:jc w:val="left"/>
              <w:rPr>
                <w:rFonts w:cstheme="minorHAnsi"/>
                <w:sz w:val="22"/>
                <w:lang w:val="en-US"/>
              </w:rPr>
            </w:pPr>
            <w:r w:rsidRPr="006F6E20">
              <w:rPr>
                <w:rFonts w:cstheme="minorHAnsi"/>
                <w:sz w:val="22"/>
                <w:lang w:val="en-US"/>
              </w:rPr>
              <w:t>BDT also organized a workshop on “Forecasting the Future: AI in Early Warning Systems” at ITU’s AI for Good Global Summit in May 2024. During the Summit of the Future in New York, in September</w:t>
            </w:r>
            <w:r w:rsidR="00C37D8E" w:rsidRPr="006F6E20">
              <w:rPr>
                <w:rFonts w:cstheme="minorHAnsi"/>
                <w:sz w:val="22"/>
                <w:lang w:val="en-US"/>
              </w:rPr>
              <w:t xml:space="preserve"> 2024</w:t>
            </w:r>
            <w:r w:rsidRPr="006F6E20">
              <w:rPr>
                <w:rFonts w:cstheme="minorHAnsi"/>
                <w:sz w:val="22"/>
                <w:lang w:val="en-US"/>
              </w:rPr>
              <w:t>, ITU organized an event on Coalitions for Leveraging AI for Humanitarian Disaster Preparedness and Response, in collaboration with the UN Global Pulse and the Secretary-General’s Innovation Lab.</w:t>
            </w:r>
          </w:p>
          <w:p w14:paraId="7BA69AA4" w14:textId="027E3C87" w:rsidR="6A78560A" w:rsidRPr="006F6E20" w:rsidRDefault="6A78560A" w:rsidP="004064CF">
            <w:pPr>
              <w:spacing w:after="120"/>
              <w:jc w:val="left"/>
              <w:rPr>
                <w:rFonts w:cstheme="minorHAnsi"/>
                <w:sz w:val="22"/>
                <w:lang w:val="en-US"/>
              </w:rPr>
            </w:pPr>
            <w:r w:rsidRPr="006F6E20">
              <w:rPr>
                <w:rFonts w:cstheme="minorHAnsi"/>
                <w:sz w:val="22"/>
                <w:lang w:val="en-US"/>
              </w:rPr>
              <w:t>In preparation for the 2025 AI for Good Global Summit, ITU is leading the AI for EW4All Innovation Challenge, a global hackathon challenge designed to harness the power of Artificial Intelligence (AI) for EWS. Launched in April 2025, this initiative aims to align innovative AI-driven solutions with the four pillars of the EW4All initiative. Participants will develop AI solutions that address specific gaps that have been identified across these four pillars, leveraging the capabilities of AI to enhance disaster risk management, forecasting, communication, and response. This challenge is part of the AI Sub-Group of EW4All.</w:t>
            </w:r>
          </w:p>
          <w:p w14:paraId="3BC2C6FA" w14:textId="71D7AA50" w:rsidR="6A78560A" w:rsidRPr="006F6E20" w:rsidRDefault="6A78560A" w:rsidP="004064CF">
            <w:pPr>
              <w:spacing w:after="120"/>
              <w:jc w:val="left"/>
              <w:rPr>
                <w:rFonts w:cstheme="minorHAnsi"/>
                <w:sz w:val="22"/>
                <w:lang w:val="en-US"/>
              </w:rPr>
            </w:pPr>
            <w:r w:rsidRPr="006F6E20">
              <w:rPr>
                <w:rFonts w:cstheme="minorHAnsi"/>
                <w:sz w:val="22"/>
                <w:lang w:val="en-US"/>
              </w:rPr>
              <w:lastRenderedPageBreak/>
              <w:t xml:space="preserve">As part of </w:t>
            </w:r>
            <w:r w:rsidR="00FE5186" w:rsidRPr="006F6E20">
              <w:rPr>
                <w:rFonts w:cstheme="minorHAnsi"/>
                <w:sz w:val="22"/>
                <w:lang w:val="en-US"/>
              </w:rPr>
              <w:t>the</w:t>
            </w:r>
            <w:r w:rsidRPr="006F6E20">
              <w:rPr>
                <w:rFonts w:cstheme="minorHAnsi"/>
                <w:sz w:val="22"/>
                <w:lang w:val="en-US"/>
              </w:rPr>
              <w:t xml:space="preserve"> AI group</w:t>
            </w:r>
            <w:r w:rsidR="00ED2C23" w:rsidRPr="006F6E20">
              <w:rPr>
                <w:rFonts w:cstheme="minorHAnsi"/>
                <w:sz w:val="22"/>
                <w:lang w:val="en-US"/>
              </w:rPr>
              <w:t>,</w:t>
            </w:r>
            <w:r w:rsidRPr="006F6E20">
              <w:rPr>
                <w:rFonts w:cstheme="minorHAnsi"/>
                <w:sz w:val="22"/>
                <w:lang w:val="en-US"/>
              </w:rPr>
              <w:t xml:space="preserve"> ITU is developing an AI Solutions Catalogue which is an online repository of AI tools, models, and applications pertinent to early warning systems. The catalogue aims to classify solutions based on maturity, type of hazard, and the EW4All framework. Before the solutions are featured in the catalogue, they will go through peer evaluation and validation by the sub-group.</w:t>
            </w:r>
          </w:p>
          <w:p w14:paraId="019A52DF" w14:textId="0937DAD5" w:rsidR="6A78560A" w:rsidRPr="006F6E20" w:rsidRDefault="6A78560A" w:rsidP="004064CF">
            <w:pPr>
              <w:pStyle w:val="ListParagraph"/>
              <w:numPr>
                <w:ilvl w:val="0"/>
                <w:numId w:val="6"/>
              </w:numPr>
              <w:spacing w:after="120"/>
              <w:ind w:left="1080" w:hanging="720"/>
              <w:contextualSpacing w:val="0"/>
              <w:jc w:val="left"/>
              <w:rPr>
                <w:rFonts w:cstheme="minorHAnsi"/>
                <w:b/>
                <w:bCs/>
                <w:color w:val="000000" w:themeColor="text1"/>
                <w:sz w:val="22"/>
                <w:lang w:val="en-US"/>
              </w:rPr>
            </w:pPr>
            <w:r w:rsidRPr="006F6E20">
              <w:rPr>
                <w:rFonts w:cstheme="minorHAnsi"/>
                <w:b/>
                <w:bCs/>
                <w:color w:val="000000" w:themeColor="text1"/>
                <w:sz w:val="22"/>
                <w:lang w:val="en-US"/>
              </w:rPr>
              <w:t>National Emergency Telecommunication Plans (NETPs)</w:t>
            </w:r>
          </w:p>
          <w:p w14:paraId="40FB367E" w14:textId="3AE80012"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t xml:space="preserve">A National Emergency Telecommunication Plan (NETP) is an overall document that includes the regulatory framework for disaster risk management and identifies specific actions required to take advantage of ICTs for each </w:t>
            </w:r>
            <w:r w:rsidR="00E463BD" w:rsidRPr="006F6E20">
              <w:rPr>
                <w:rFonts w:cstheme="minorHAnsi"/>
                <w:color w:val="000000" w:themeColor="text1"/>
                <w:sz w:val="22"/>
                <w:lang w:val="en-US"/>
              </w:rPr>
              <w:t>phase</w:t>
            </w:r>
            <w:r w:rsidRPr="006F6E20">
              <w:rPr>
                <w:rFonts w:cstheme="minorHAnsi"/>
                <w:color w:val="000000" w:themeColor="text1"/>
                <w:sz w:val="22"/>
                <w:lang w:val="en-US"/>
              </w:rPr>
              <w:t xml:space="preserve"> of the disaster management cycle. BDT continues to support Member States with the development and implementation of NETPs in all regions through tailored assistance, workshops and bringing together all key stakeholders to foster communications and coordination before, during and after emergencies. </w:t>
            </w:r>
          </w:p>
          <w:p w14:paraId="738CC76C" w14:textId="08BD3207"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t xml:space="preserve">BDT organized a series of </w:t>
            </w:r>
            <w:r w:rsidRPr="006F6E20">
              <w:rPr>
                <w:rFonts w:cstheme="minorHAnsi"/>
                <w:b/>
                <w:bCs/>
                <w:color w:val="000000" w:themeColor="text1"/>
                <w:sz w:val="22"/>
                <w:lang w:val="en-US"/>
              </w:rPr>
              <w:t>National Multistakeholder Workshops on National Emergency Telecommunication Plan (NETP) Development</w:t>
            </w:r>
            <w:r w:rsidRPr="006F6E20">
              <w:rPr>
                <w:rFonts w:cstheme="minorHAnsi"/>
                <w:color w:val="000000" w:themeColor="text1"/>
                <w:sz w:val="22"/>
                <w:lang w:val="en-US"/>
              </w:rPr>
              <w:t xml:space="preserve"> that collectively represent</w:t>
            </w:r>
            <w:r w:rsidR="00B3488D" w:rsidRPr="006F6E20">
              <w:rPr>
                <w:rFonts w:cstheme="minorHAnsi"/>
                <w:color w:val="000000" w:themeColor="text1"/>
                <w:sz w:val="22"/>
                <w:lang w:val="en-US"/>
              </w:rPr>
              <w:t>ed</w:t>
            </w:r>
            <w:r w:rsidRPr="006F6E20">
              <w:rPr>
                <w:rFonts w:cstheme="minorHAnsi"/>
                <w:color w:val="000000" w:themeColor="text1"/>
                <w:sz w:val="22"/>
                <w:lang w:val="en-US"/>
              </w:rPr>
              <w:t xml:space="preserve"> crucial steps toward enabling reliable communications during disaster mitigation, preparedness, response, and recovery phases, particularly in climate change, natural hazards, and pandemics. BDT provide</w:t>
            </w:r>
            <w:r w:rsidR="00563CFC" w:rsidRPr="006F6E20">
              <w:rPr>
                <w:rFonts w:cstheme="minorHAnsi"/>
                <w:color w:val="000000" w:themeColor="text1"/>
                <w:sz w:val="22"/>
                <w:lang w:val="en-US"/>
              </w:rPr>
              <w:t>d</w:t>
            </w:r>
            <w:r w:rsidRPr="006F6E20">
              <w:rPr>
                <w:rFonts w:cstheme="minorHAnsi"/>
                <w:color w:val="000000" w:themeColor="text1"/>
                <w:sz w:val="22"/>
                <w:lang w:val="en-US"/>
              </w:rPr>
              <w:t xml:space="preserve"> support </w:t>
            </w:r>
            <w:r w:rsidR="00563CFC" w:rsidRPr="006F6E20">
              <w:rPr>
                <w:rFonts w:cstheme="minorHAnsi"/>
                <w:color w:val="000000" w:themeColor="text1"/>
                <w:sz w:val="22"/>
                <w:lang w:val="en-US"/>
              </w:rPr>
              <w:t>for</w:t>
            </w:r>
            <w:r w:rsidRPr="006F6E20">
              <w:rPr>
                <w:rFonts w:cstheme="minorHAnsi"/>
                <w:color w:val="000000" w:themeColor="text1"/>
                <w:sz w:val="22"/>
                <w:lang w:val="en-US"/>
              </w:rPr>
              <w:t xml:space="preserve"> the development of NETPs for</w:t>
            </w:r>
            <w:r w:rsidR="00563CFC" w:rsidRPr="006F6E20">
              <w:rPr>
                <w:rFonts w:cstheme="minorHAnsi"/>
                <w:color w:val="000000" w:themeColor="text1"/>
                <w:sz w:val="22"/>
                <w:lang w:val="en-US"/>
              </w:rPr>
              <w:t xml:space="preserve"> </w:t>
            </w:r>
            <w:r w:rsidR="004367AE" w:rsidRPr="006F6E20">
              <w:rPr>
                <w:rFonts w:cstheme="minorHAnsi"/>
                <w:color w:val="000000" w:themeColor="text1"/>
                <w:sz w:val="22"/>
                <w:lang w:val="en-US"/>
              </w:rPr>
              <w:t>forty-one</w:t>
            </w:r>
            <w:r w:rsidRPr="006F6E20">
              <w:rPr>
                <w:rFonts w:cstheme="minorHAnsi"/>
                <w:color w:val="000000" w:themeColor="text1"/>
                <w:sz w:val="22"/>
                <w:lang w:val="en-US"/>
              </w:rPr>
              <w:t xml:space="preserve"> countries across five regions:</w:t>
            </w:r>
          </w:p>
          <w:p w14:paraId="36487936" w14:textId="753B9DD3" w:rsidR="6A78560A" w:rsidRPr="006F6E20" w:rsidRDefault="6A78560A" w:rsidP="004064CF">
            <w:pPr>
              <w:pStyle w:val="ListParagraph"/>
              <w:numPr>
                <w:ilvl w:val="0"/>
                <w:numId w:val="39"/>
              </w:numPr>
              <w:spacing w:after="120"/>
              <w:contextualSpacing w:val="0"/>
              <w:jc w:val="left"/>
              <w:rPr>
                <w:rFonts w:cstheme="minorHAnsi"/>
                <w:sz w:val="22"/>
                <w:lang w:val="en-US"/>
              </w:rPr>
            </w:pPr>
            <w:r w:rsidRPr="006F6E20">
              <w:rPr>
                <w:rFonts w:cstheme="minorHAnsi"/>
                <w:b/>
                <w:bCs/>
                <w:color w:val="000000" w:themeColor="text1"/>
                <w:sz w:val="22"/>
                <w:lang w:val="en-US"/>
              </w:rPr>
              <w:t>Arab Stat</w:t>
            </w:r>
            <w:r w:rsidRPr="006F6E20">
              <w:rPr>
                <w:rFonts w:cstheme="minorHAnsi"/>
                <w:b/>
                <w:bCs/>
                <w:sz w:val="22"/>
                <w:lang w:val="en-US"/>
              </w:rPr>
              <w:t>es:</w:t>
            </w:r>
            <w:r w:rsidRPr="006F6E20">
              <w:rPr>
                <w:rFonts w:cstheme="minorHAnsi"/>
                <w:sz w:val="22"/>
                <w:lang w:val="en-US"/>
              </w:rPr>
              <w:t xml:space="preserve"> BDT provided support in the development of NETPs in Djibouti, Comoros,</w:t>
            </w:r>
            <w:r w:rsidR="00BC31BE" w:rsidRPr="006F6E20">
              <w:rPr>
                <w:rFonts w:cstheme="minorHAnsi"/>
                <w:sz w:val="22"/>
                <w:lang w:val="en-US"/>
              </w:rPr>
              <w:t xml:space="preserve"> </w:t>
            </w:r>
            <w:r w:rsidRPr="006F6E20">
              <w:rPr>
                <w:rFonts w:cstheme="minorHAnsi"/>
                <w:sz w:val="22"/>
                <w:lang w:val="en-US"/>
              </w:rPr>
              <w:t xml:space="preserve">and Mauritania. </w:t>
            </w:r>
          </w:p>
          <w:p w14:paraId="0B6AC46A" w14:textId="1BC99422" w:rsidR="6A78560A" w:rsidRPr="006F6E20" w:rsidRDefault="6A78560A" w:rsidP="004064CF">
            <w:pPr>
              <w:pStyle w:val="ListParagraph"/>
              <w:numPr>
                <w:ilvl w:val="0"/>
                <w:numId w:val="39"/>
              </w:numPr>
              <w:spacing w:after="120"/>
              <w:contextualSpacing w:val="0"/>
              <w:jc w:val="left"/>
              <w:rPr>
                <w:rFonts w:cstheme="minorHAnsi"/>
                <w:sz w:val="22"/>
                <w:lang w:val="en-US"/>
              </w:rPr>
            </w:pPr>
            <w:r w:rsidRPr="006F6E20">
              <w:rPr>
                <w:rFonts w:cstheme="minorHAnsi"/>
                <w:b/>
                <w:bCs/>
                <w:sz w:val="22"/>
                <w:lang w:val="en-US"/>
              </w:rPr>
              <w:t>Asia and the Pacific:</w:t>
            </w:r>
            <w:r w:rsidRPr="006F6E20">
              <w:rPr>
                <w:rFonts w:cstheme="minorHAnsi"/>
                <w:sz w:val="22"/>
                <w:lang w:val="en-US"/>
              </w:rPr>
              <w:t xml:space="preserve"> BDT provided support in the development of NETPs in Tuvalu. In Bangladesh, ITU initiated a direct country assistance program to establish the NETP together with other related activities under EW4All. </w:t>
            </w:r>
          </w:p>
          <w:p w14:paraId="09F3E1C1" w14:textId="72840A00" w:rsidR="6A78560A" w:rsidRPr="006F6E20" w:rsidRDefault="6A78560A" w:rsidP="004064CF">
            <w:pPr>
              <w:pStyle w:val="ListParagraph"/>
              <w:spacing w:after="120"/>
              <w:ind w:left="360"/>
              <w:contextualSpacing w:val="0"/>
              <w:jc w:val="left"/>
              <w:rPr>
                <w:rFonts w:cstheme="minorHAnsi"/>
                <w:sz w:val="22"/>
                <w:lang w:val="en-US"/>
              </w:rPr>
            </w:pPr>
            <w:r w:rsidRPr="006F6E20">
              <w:rPr>
                <w:rFonts w:cstheme="minorHAnsi"/>
                <w:sz w:val="22"/>
                <w:lang w:val="en-US"/>
              </w:rPr>
              <w:t xml:space="preserve">In Fiji, BDT supported the organization of a national emergency telecommunication cluster meeting, which reviewed a draft National Emergency Telecom Plan and presented </w:t>
            </w:r>
            <w:r w:rsidR="008B03F3" w:rsidRPr="006F6E20">
              <w:rPr>
                <w:rFonts w:cstheme="minorHAnsi"/>
                <w:sz w:val="22"/>
                <w:lang w:val="en-US"/>
              </w:rPr>
              <w:t>twenty-three</w:t>
            </w:r>
            <w:r w:rsidRPr="006F6E20">
              <w:rPr>
                <w:rFonts w:cstheme="minorHAnsi"/>
                <w:sz w:val="22"/>
                <w:lang w:val="en-US"/>
              </w:rPr>
              <w:t xml:space="preserve"> action points for consideration. </w:t>
            </w:r>
            <w:r w:rsidR="0035304C" w:rsidRPr="006F6E20">
              <w:rPr>
                <w:rFonts w:cstheme="minorHAnsi"/>
                <w:sz w:val="22"/>
              </w:rPr>
              <w:t>In Pakistan, BDT collaborated with GSMA and UNICEF to organize a workshop on “the role of telecommunications in disaster preparedness, response and recovery”, which explored ways to enhance mobile-enabled disaster resilience in the country, to update the NETP, and to evaluate the effectiveness of national strategies and plans for using ICTs in disaster risk reduction through a tabletop simulation exercise</w:t>
            </w:r>
          </w:p>
          <w:p w14:paraId="48907C1B" w14:textId="713C8063" w:rsidR="6A78560A" w:rsidRPr="006F6E20" w:rsidRDefault="6A78560A" w:rsidP="004064CF">
            <w:pPr>
              <w:pStyle w:val="ListParagraph"/>
              <w:spacing w:after="120"/>
              <w:ind w:left="360"/>
              <w:contextualSpacing w:val="0"/>
              <w:jc w:val="left"/>
              <w:rPr>
                <w:rFonts w:cstheme="minorHAnsi"/>
                <w:color w:val="000000" w:themeColor="text1"/>
                <w:sz w:val="22"/>
                <w:lang w:val="en-US"/>
              </w:rPr>
            </w:pPr>
            <w:r w:rsidRPr="006F6E20">
              <w:rPr>
                <w:rFonts w:cstheme="minorHAnsi"/>
                <w:color w:val="000000" w:themeColor="text1"/>
                <w:sz w:val="22"/>
                <w:lang w:val="en-US"/>
              </w:rPr>
              <w:t xml:space="preserve">To strengthen support in NETP development, ITU signed a Cooperation Agreement with the ASEAN Coordinating Centre for Humanitarian Assistance on Disaster Management (AHA Centre.) This will </w:t>
            </w:r>
            <w:r w:rsidR="00291559" w:rsidRPr="006F6E20">
              <w:rPr>
                <w:rFonts w:cstheme="minorHAnsi"/>
                <w:color w:val="000000" w:themeColor="text1"/>
                <w:sz w:val="22"/>
                <w:lang w:val="en-US"/>
              </w:rPr>
              <w:t>strengthen</w:t>
            </w:r>
            <w:r w:rsidRPr="006F6E20">
              <w:rPr>
                <w:rFonts w:cstheme="minorHAnsi"/>
                <w:color w:val="000000" w:themeColor="text1"/>
                <w:sz w:val="22"/>
                <w:lang w:val="en-US"/>
              </w:rPr>
              <w:t xml:space="preserve"> capacity building on emergency telecommunications, particularly on developing NETPs, training to develop tabletop simulation exercises and the use of new technologies for disaster response. </w:t>
            </w:r>
          </w:p>
          <w:p w14:paraId="4F2AB474" w14:textId="2BC36B8B" w:rsidR="6A78560A" w:rsidRPr="006F6E20" w:rsidRDefault="6A78560A" w:rsidP="004064CF">
            <w:pPr>
              <w:pStyle w:val="ListParagraph"/>
              <w:numPr>
                <w:ilvl w:val="0"/>
                <w:numId w:val="39"/>
              </w:numPr>
              <w:spacing w:after="120"/>
              <w:ind w:left="357" w:hanging="357"/>
              <w:contextualSpacing w:val="0"/>
              <w:jc w:val="left"/>
              <w:rPr>
                <w:rFonts w:cstheme="minorHAnsi"/>
                <w:sz w:val="22"/>
                <w:lang w:val="en-US"/>
              </w:rPr>
            </w:pPr>
            <w:r w:rsidRPr="006F6E20">
              <w:rPr>
                <w:rFonts w:cstheme="minorHAnsi"/>
                <w:b/>
                <w:bCs/>
                <w:sz w:val="22"/>
                <w:lang w:val="en-US"/>
              </w:rPr>
              <w:t>Americas:</w:t>
            </w:r>
            <w:r w:rsidR="00BC31BE" w:rsidRPr="006F6E20">
              <w:rPr>
                <w:rFonts w:cstheme="minorHAnsi"/>
                <w:sz w:val="22"/>
                <w:lang w:val="en-US"/>
              </w:rPr>
              <w:t xml:space="preserve"> </w:t>
            </w:r>
            <w:r w:rsidR="009F50F0" w:rsidRPr="006F6E20">
              <w:rPr>
                <w:rFonts w:cstheme="minorHAnsi"/>
                <w:sz w:val="22"/>
                <w:lang w:val="en-US"/>
              </w:rPr>
              <w:t>BDT</w:t>
            </w:r>
            <w:r w:rsidR="00B00C4C" w:rsidRPr="006F6E20">
              <w:rPr>
                <w:rFonts w:cstheme="minorHAnsi"/>
                <w:sz w:val="22"/>
                <w:lang w:val="en-US"/>
              </w:rPr>
              <w:t xml:space="preserve">, </w:t>
            </w:r>
            <w:r w:rsidR="00B00C4C" w:rsidRPr="006F6E20">
              <w:rPr>
                <w:rFonts w:cstheme="minorHAnsi"/>
                <w:sz w:val="22"/>
              </w:rPr>
              <w:t>in collaboration</w:t>
            </w:r>
            <w:r w:rsidR="009F50F0" w:rsidRPr="006F6E20">
              <w:rPr>
                <w:rFonts w:cstheme="minorHAnsi"/>
                <w:sz w:val="22"/>
              </w:rPr>
              <w:t xml:space="preserve"> with the Emergency Telecommunications Cluster</w:t>
            </w:r>
            <w:r w:rsidR="00B00C4C" w:rsidRPr="006F6E20">
              <w:rPr>
                <w:rFonts w:cstheme="minorHAnsi"/>
                <w:sz w:val="22"/>
              </w:rPr>
              <w:t>, delivered</w:t>
            </w:r>
            <w:r w:rsidR="009F50F0" w:rsidRPr="006F6E20">
              <w:rPr>
                <w:rFonts w:cstheme="minorHAnsi"/>
                <w:sz w:val="22"/>
              </w:rPr>
              <w:t xml:space="preserve"> </w:t>
            </w:r>
            <w:r w:rsidR="007636B8" w:rsidRPr="006F6E20">
              <w:rPr>
                <w:rFonts w:cstheme="minorHAnsi"/>
                <w:sz w:val="22"/>
              </w:rPr>
              <w:t xml:space="preserve">a </w:t>
            </w:r>
            <w:r w:rsidR="009F50F0" w:rsidRPr="006F6E20">
              <w:rPr>
                <w:rFonts w:cstheme="minorHAnsi"/>
                <w:sz w:val="22"/>
              </w:rPr>
              <w:t>workshop</w:t>
            </w:r>
            <w:r w:rsidR="007636B8" w:rsidRPr="006F6E20">
              <w:rPr>
                <w:rFonts w:cstheme="minorHAnsi"/>
                <w:sz w:val="22"/>
              </w:rPr>
              <w:t xml:space="preserve"> in the Caribbean</w:t>
            </w:r>
            <w:r w:rsidR="009F50F0" w:rsidRPr="006F6E20">
              <w:rPr>
                <w:rFonts w:cstheme="minorHAnsi"/>
                <w:sz w:val="22"/>
              </w:rPr>
              <w:t xml:space="preserve"> which strengthen</w:t>
            </w:r>
            <w:r w:rsidR="00B00C4C" w:rsidRPr="006F6E20">
              <w:rPr>
                <w:rFonts w:cstheme="minorHAnsi"/>
                <w:sz w:val="22"/>
              </w:rPr>
              <w:t>ed</w:t>
            </w:r>
            <w:r w:rsidR="009F50F0" w:rsidRPr="006F6E20">
              <w:rPr>
                <w:rFonts w:cstheme="minorHAnsi"/>
                <w:sz w:val="22"/>
              </w:rPr>
              <w:t xml:space="preserve"> collaboration among stakeholders to operationalize the NETPs, </w:t>
            </w:r>
            <w:r w:rsidR="00F25E8D" w:rsidRPr="006F6E20">
              <w:rPr>
                <w:rFonts w:cstheme="minorHAnsi"/>
                <w:sz w:val="22"/>
              </w:rPr>
              <w:t>enhanced capacity to</w:t>
            </w:r>
            <w:r w:rsidR="009F50F0" w:rsidRPr="006F6E20">
              <w:rPr>
                <w:rFonts w:cstheme="minorHAnsi"/>
                <w:sz w:val="22"/>
              </w:rPr>
              <w:t xml:space="preserve"> implement EWS and </w:t>
            </w:r>
            <w:r w:rsidR="00F25E8D" w:rsidRPr="006F6E20">
              <w:rPr>
                <w:rFonts w:cstheme="minorHAnsi"/>
                <w:sz w:val="22"/>
              </w:rPr>
              <w:t>increased knowledge</w:t>
            </w:r>
            <w:r w:rsidR="009F50F0" w:rsidRPr="006F6E20">
              <w:rPr>
                <w:rFonts w:cstheme="minorHAnsi"/>
                <w:sz w:val="22"/>
              </w:rPr>
              <w:t xml:space="preserve"> on the use of ITU’s satellite equipment</w:t>
            </w:r>
            <w:r w:rsidR="005C5E17" w:rsidRPr="006F6E20">
              <w:rPr>
                <w:rFonts w:cstheme="minorHAnsi"/>
                <w:sz w:val="22"/>
              </w:rPr>
              <w:t>.</w:t>
            </w:r>
            <w:r w:rsidR="007636B8" w:rsidRPr="006F6E20">
              <w:rPr>
                <w:rFonts w:cstheme="minorHAnsi"/>
                <w:sz w:val="22"/>
              </w:rPr>
              <w:t xml:space="preserve"> </w:t>
            </w:r>
          </w:p>
          <w:p w14:paraId="76B9B2CF" w14:textId="25075883" w:rsidR="6A78560A" w:rsidRPr="006F6E20" w:rsidRDefault="6A78560A" w:rsidP="004064CF">
            <w:pPr>
              <w:pStyle w:val="ListParagraph"/>
              <w:numPr>
                <w:ilvl w:val="0"/>
                <w:numId w:val="39"/>
              </w:numPr>
              <w:spacing w:after="120"/>
              <w:contextualSpacing w:val="0"/>
              <w:jc w:val="left"/>
              <w:rPr>
                <w:rFonts w:cstheme="minorHAnsi"/>
                <w:sz w:val="22"/>
                <w:lang w:val="en-US"/>
              </w:rPr>
            </w:pPr>
            <w:r w:rsidRPr="006F6E20">
              <w:rPr>
                <w:rFonts w:cstheme="minorHAnsi"/>
                <w:b/>
                <w:bCs/>
                <w:sz w:val="22"/>
                <w:lang w:val="en-US"/>
              </w:rPr>
              <w:lastRenderedPageBreak/>
              <w:t>Africa:</w:t>
            </w:r>
            <w:r w:rsidRPr="006F6E20">
              <w:rPr>
                <w:rFonts w:cstheme="minorHAnsi"/>
                <w:sz w:val="22"/>
                <w:lang w:val="en-US"/>
              </w:rPr>
              <w:t xml:space="preserve"> BDT provided support in the development of NETPs, Guinea Bissau, The Gambia, Namibia, Tanzania, Zimbabwe, Cabo Verde,</w:t>
            </w:r>
            <w:r w:rsidR="00BC31BE" w:rsidRPr="006F6E20">
              <w:rPr>
                <w:rFonts w:cstheme="minorHAnsi"/>
                <w:sz w:val="22"/>
                <w:lang w:val="en-US"/>
              </w:rPr>
              <w:t xml:space="preserve"> </w:t>
            </w:r>
            <w:r w:rsidRPr="006F6E20">
              <w:rPr>
                <w:rFonts w:cstheme="minorHAnsi"/>
                <w:sz w:val="22"/>
                <w:lang w:val="en-US"/>
              </w:rPr>
              <w:t xml:space="preserve">Botswana, Seychelles, and Zambia. This included </w:t>
            </w:r>
            <w:proofErr w:type="gramStart"/>
            <w:r w:rsidRPr="006F6E20">
              <w:rPr>
                <w:rFonts w:cstheme="minorHAnsi"/>
                <w:sz w:val="22"/>
                <w:lang w:val="en-US"/>
              </w:rPr>
              <w:t>a number of</w:t>
            </w:r>
            <w:proofErr w:type="gramEnd"/>
            <w:r w:rsidRPr="006F6E20">
              <w:rPr>
                <w:rFonts w:cstheme="minorHAnsi"/>
                <w:sz w:val="22"/>
                <w:lang w:val="en-US"/>
              </w:rPr>
              <w:t xml:space="preserve"> capacity building </w:t>
            </w:r>
            <w:r w:rsidR="004B5C10" w:rsidRPr="006F6E20">
              <w:rPr>
                <w:rFonts w:cstheme="minorHAnsi"/>
                <w:sz w:val="22"/>
                <w:lang w:val="en-US"/>
              </w:rPr>
              <w:t>workshops</w:t>
            </w:r>
            <w:r w:rsidRPr="006F6E20">
              <w:rPr>
                <w:rFonts w:cstheme="minorHAnsi"/>
                <w:sz w:val="22"/>
                <w:lang w:val="en-US"/>
              </w:rPr>
              <w:t xml:space="preserve"> on NETP situational analysis for West African countries, aimed at sharing good practice</w:t>
            </w:r>
            <w:r w:rsidR="004B5C10" w:rsidRPr="006F6E20">
              <w:rPr>
                <w:rFonts w:cstheme="minorHAnsi"/>
                <w:sz w:val="22"/>
                <w:lang w:val="en-US"/>
              </w:rPr>
              <w:t>s.</w:t>
            </w:r>
          </w:p>
          <w:p w14:paraId="4A80ECBA" w14:textId="530E1C64" w:rsidR="6A78560A" w:rsidRPr="006F6E20" w:rsidRDefault="6A78560A" w:rsidP="004064CF">
            <w:pPr>
              <w:pStyle w:val="ListParagraph"/>
              <w:spacing w:after="120"/>
              <w:ind w:left="360"/>
              <w:contextualSpacing w:val="0"/>
              <w:jc w:val="left"/>
              <w:rPr>
                <w:rFonts w:cstheme="minorHAnsi"/>
                <w:sz w:val="22"/>
                <w:lang w:val="en-US"/>
              </w:rPr>
            </w:pPr>
            <w:r w:rsidRPr="006F6E20">
              <w:rPr>
                <w:rFonts w:cstheme="minorHAnsi"/>
                <w:sz w:val="22"/>
                <w:lang w:val="en-US"/>
              </w:rPr>
              <w:t xml:space="preserve">On a regional level, ITU organized capacity building </w:t>
            </w:r>
            <w:r w:rsidR="00263215" w:rsidRPr="006F6E20">
              <w:rPr>
                <w:rFonts w:cstheme="minorHAnsi"/>
                <w:sz w:val="22"/>
                <w:lang w:val="en-US"/>
              </w:rPr>
              <w:t>sessions</w:t>
            </w:r>
            <w:r w:rsidRPr="006F6E20">
              <w:rPr>
                <w:rFonts w:cstheme="minorHAnsi"/>
                <w:sz w:val="22"/>
                <w:lang w:val="en-US"/>
              </w:rPr>
              <w:t xml:space="preserve"> on NETP situational analysis for West African countries, which aimed to share best practices among participants in elaborating NETPs. </w:t>
            </w:r>
          </w:p>
          <w:p w14:paraId="73AC927E" w14:textId="2FBDF974" w:rsidR="6A78560A" w:rsidRPr="006F6E20" w:rsidRDefault="6A78560A" w:rsidP="004064CF">
            <w:pPr>
              <w:pStyle w:val="ListParagraph"/>
              <w:spacing w:after="120"/>
              <w:ind w:left="360"/>
              <w:contextualSpacing w:val="0"/>
              <w:jc w:val="left"/>
              <w:rPr>
                <w:rFonts w:cstheme="minorHAnsi"/>
                <w:sz w:val="22"/>
                <w:lang w:val="en-US"/>
              </w:rPr>
            </w:pPr>
            <w:r w:rsidRPr="006F6E20">
              <w:rPr>
                <w:rFonts w:cstheme="minorHAnsi"/>
                <w:sz w:val="22"/>
                <w:lang w:val="en-US"/>
              </w:rPr>
              <w:t>The region</w:t>
            </w:r>
            <w:r w:rsidR="004069E2" w:rsidRPr="006F6E20">
              <w:rPr>
                <w:rFonts w:cstheme="minorHAnsi"/>
                <w:sz w:val="22"/>
                <w:lang w:val="en-US"/>
              </w:rPr>
              <w:t xml:space="preserve"> </w:t>
            </w:r>
            <w:r w:rsidRPr="006F6E20">
              <w:rPr>
                <w:rFonts w:cstheme="minorHAnsi"/>
                <w:sz w:val="22"/>
                <w:lang w:val="en-US"/>
              </w:rPr>
              <w:t>also benefitted from the development of t</w:t>
            </w:r>
            <w:r w:rsidRPr="006F6E20">
              <w:rPr>
                <w:rFonts w:cstheme="minorHAnsi"/>
                <w:color w:val="000000" w:themeColor="text1"/>
                <w:sz w:val="22"/>
                <w:lang w:val="en-US"/>
              </w:rPr>
              <w:t>wo regional NETP frameworks</w:t>
            </w:r>
            <w:r w:rsidR="0066522C" w:rsidRPr="006F6E20">
              <w:rPr>
                <w:rFonts w:cstheme="minorHAnsi"/>
                <w:color w:val="000000" w:themeColor="text1"/>
                <w:sz w:val="22"/>
                <w:lang w:val="en-US"/>
              </w:rPr>
              <w:t>:</w:t>
            </w:r>
            <w:r w:rsidRPr="006F6E20">
              <w:rPr>
                <w:rFonts w:cstheme="minorHAnsi"/>
                <w:color w:val="000000" w:themeColor="text1"/>
                <w:sz w:val="22"/>
                <w:lang w:val="en-US"/>
              </w:rPr>
              <w:t xml:space="preserve"> one for the Southern African Development Community (SADC) , covering 16 countries (Angola, Botswana, Comoros, Democratic Republic of Congo, Eswatini, Lesotho, Madagascar, Malawi, Mauritius, Mozambique, Namibia, Seychelles, South Africa, Tanzania, Zambia, Zimbabwe), and another for English-speaking African countries, includ</w:t>
            </w:r>
            <w:r w:rsidRPr="006F6E20">
              <w:rPr>
                <w:rFonts w:cstheme="minorHAnsi"/>
                <w:sz w:val="22"/>
                <w:lang w:val="en-US"/>
              </w:rPr>
              <w:t>ing 11 countries (The Gambia, Ghana, Nigeria, Liberia, Sierra Leone, Kenya, Angola, Equatorial Guinea, Guinea, Sao Tome, Cabo Verde)</w:t>
            </w:r>
          </w:p>
          <w:p w14:paraId="1DA08695" w14:textId="42F75B18" w:rsidR="6A78560A" w:rsidRPr="006F6E20" w:rsidRDefault="6A78560A" w:rsidP="004064CF">
            <w:pPr>
              <w:pStyle w:val="ListParagraph"/>
              <w:spacing w:after="120"/>
              <w:ind w:left="360"/>
              <w:contextualSpacing w:val="0"/>
              <w:jc w:val="left"/>
              <w:rPr>
                <w:rFonts w:cstheme="minorHAnsi"/>
                <w:sz w:val="22"/>
                <w:lang w:val="en-US"/>
              </w:rPr>
            </w:pPr>
            <w:r w:rsidRPr="006F6E20">
              <w:rPr>
                <w:rFonts w:cstheme="minorHAnsi"/>
                <w:sz w:val="22"/>
                <w:lang w:val="en-US"/>
              </w:rPr>
              <w:t>Following the regional NETP</w:t>
            </w:r>
            <w:r w:rsidR="00D86E74" w:rsidRPr="006F6E20">
              <w:rPr>
                <w:rFonts w:cstheme="minorHAnsi"/>
                <w:sz w:val="22"/>
                <w:lang w:val="en-US"/>
              </w:rPr>
              <w:t xml:space="preserve"> workshop</w:t>
            </w:r>
            <w:r w:rsidRPr="006F6E20">
              <w:rPr>
                <w:rFonts w:cstheme="minorHAnsi"/>
                <w:sz w:val="22"/>
                <w:lang w:val="en-US"/>
              </w:rPr>
              <w:t xml:space="preserve">, ITU and the SADC Secretariat convened the SADC Model NETP Implementation and EW4All Awareness </w:t>
            </w:r>
            <w:r w:rsidR="00027EBD" w:rsidRPr="006F6E20">
              <w:rPr>
                <w:rFonts w:cstheme="minorHAnsi"/>
                <w:sz w:val="22"/>
                <w:lang w:val="en-US"/>
              </w:rPr>
              <w:t>w</w:t>
            </w:r>
            <w:r w:rsidRPr="006F6E20">
              <w:rPr>
                <w:rFonts w:cstheme="minorHAnsi"/>
                <w:sz w:val="22"/>
                <w:lang w:val="en-US"/>
              </w:rPr>
              <w:t>orkshop</w:t>
            </w:r>
            <w:r w:rsidR="00D70FD7" w:rsidRPr="006F6E20">
              <w:rPr>
                <w:rFonts w:cstheme="minorHAnsi"/>
                <w:sz w:val="22"/>
                <w:lang w:val="en-US"/>
              </w:rPr>
              <w:t xml:space="preserve"> in </w:t>
            </w:r>
            <w:r w:rsidRPr="006F6E20">
              <w:rPr>
                <w:rFonts w:cstheme="minorHAnsi"/>
                <w:sz w:val="22"/>
                <w:lang w:val="en-US"/>
              </w:rPr>
              <w:t xml:space="preserve">Malawi. Attended by the SADC Member States, the workshop </w:t>
            </w:r>
            <w:r w:rsidR="00C72127" w:rsidRPr="006F6E20">
              <w:rPr>
                <w:rFonts w:cstheme="minorHAnsi"/>
                <w:sz w:val="22"/>
                <w:lang w:val="en-US"/>
              </w:rPr>
              <w:t>served as a platform</w:t>
            </w:r>
            <w:r w:rsidRPr="006F6E20">
              <w:rPr>
                <w:rFonts w:cstheme="minorHAnsi"/>
                <w:sz w:val="22"/>
                <w:lang w:val="en-US"/>
              </w:rPr>
              <w:t xml:space="preserve"> for countries to assess their readiness in operationalizing and implementing the SADC Model NETP.</w:t>
            </w:r>
          </w:p>
          <w:p w14:paraId="20647824" w14:textId="6A30CAF3" w:rsidR="6A78560A" w:rsidRPr="006F6E20" w:rsidRDefault="6A78560A" w:rsidP="004064CF">
            <w:pPr>
              <w:pStyle w:val="ListParagraph"/>
              <w:numPr>
                <w:ilvl w:val="0"/>
                <w:numId w:val="39"/>
              </w:numPr>
              <w:spacing w:after="120"/>
              <w:contextualSpacing w:val="0"/>
              <w:jc w:val="left"/>
              <w:rPr>
                <w:rFonts w:cstheme="minorHAnsi"/>
                <w:sz w:val="22"/>
              </w:rPr>
            </w:pPr>
            <w:r w:rsidRPr="006F6E20">
              <w:rPr>
                <w:rFonts w:cstheme="minorHAnsi"/>
                <w:b/>
                <w:bCs/>
                <w:sz w:val="22"/>
              </w:rPr>
              <w:t>Europe:</w:t>
            </w:r>
            <w:r w:rsidRPr="006F6E20">
              <w:rPr>
                <w:rFonts w:cstheme="minorHAnsi"/>
                <w:sz w:val="22"/>
              </w:rPr>
              <w:t xml:space="preserve"> The government of Georgia received BDT support with the development of recommendations for a National Emergency Telecommunication Plan. As part of this effort, a document detailing the cell-broadcast solution for sending alert messages was added to the existing set of deliverables, enhancing </w:t>
            </w:r>
            <w:r w:rsidR="00775770" w:rsidRPr="006F6E20">
              <w:rPr>
                <w:rFonts w:cstheme="minorHAnsi"/>
                <w:sz w:val="22"/>
              </w:rPr>
              <w:t xml:space="preserve">national </w:t>
            </w:r>
            <w:r w:rsidRPr="006F6E20">
              <w:rPr>
                <w:rFonts w:cstheme="minorHAnsi"/>
                <w:sz w:val="22"/>
              </w:rPr>
              <w:t>preparedness frameworks</w:t>
            </w:r>
            <w:r w:rsidR="008B2D19" w:rsidRPr="006F6E20">
              <w:rPr>
                <w:rFonts w:cstheme="minorHAnsi"/>
                <w:sz w:val="22"/>
              </w:rPr>
              <w:t>.</w:t>
            </w:r>
            <w:r w:rsidR="00BC31BE" w:rsidRPr="006F6E20">
              <w:rPr>
                <w:rFonts w:cstheme="minorHAnsi"/>
                <w:sz w:val="22"/>
              </w:rPr>
              <w:t xml:space="preserve"> </w:t>
            </w:r>
          </w:p>
          <w:p w14:paraId="7CF58D3B" w14:textId="40887AEC" w:rsidR="6A78560A" w:rsidRPr="006F6E20" w:rsidRDefault="6A78560A" w:rsidP="004064CF">
            <w:pPr>
              <w:pStyle w:val="ListParagraph"/>
              <w:numPr>
                <w:ilvl w:val="0"/>
                <w:numId w:val="6"/>
              </w:numPr>
              <w:spacing w:after="120"/>
              <w:ind w:left="1080" w:hanging="720"/>
              <w:contextualSpacing w:val="0"/>
              <w:jc w:val="left"/>
              <w:rPr>
                <w:rFonts w:cstheme="minorHAnsi"/>
                <w:b/>
                <w:bCs/>
                <w:color w:val="000000" w:themeColor="text1"/>
                <w:sz w:val="22"/>
                <w:lang w:val="en-US"/>
              </w:rPr>
            </w:pPr>
            <w:r w:rsidRPr="006F6E20">
              <w:rPr>
                <w:rFonts w:cstheme="minorHAnsi"/>
                <w:b/>
                <w:bCs/>
                <w:color w:val="000000" w:themeColor="text1"/>
                <w:sz w:val="22"/>
                <w:lang w:val="en-US"/>
              </w:rPr>
              <w:t>Disaster Response</w:t>
            </w:r>
          </w:p>
          <w:p w14:paraId="2732B24F" w14:textId="2668BCEC" w:rsidR="6A78560A" w:rsidRPr="006F6E20" w:rsidRDefault="6A78560A" w:rsidP="004064CF">
            <w:pPr>
              <w:pStyle w:val="ListParagraph"/>
              <w:numPr>
                <w:ilvl w:val="0"/>
                <w:numId w:val="39"/>
              </w:numPr>
              <w:spacing w:after="120"/>
              <w:contextualSpacing w:val="0"/>
              <w:jc w:val="left"/>
              <w:rPr>
                <w:rFonts w:cstheme="minorHAnsi"/>
                <w:b/>
                <w:bCs/>
                <w:color w:val="000000" w:themeColor="text1"/>
                <w:sz w:val="22"/>
                <w:lang w:val="en-US"/>
              </w:rPr>
            </w:pPr>
            <w:r w:rsidRPr="006F6E20">
              <w:rPr>
                <w:rFonts w:cstheme="minorHAnsi"/>
                <w:b/>
                <w:bCs/>
                <w:color w:val="000000" w:themeColor="text1"/>
                <w:sz w:val="22"/>
                <w:lang w:val="en-US"/>
              </w:rPr>
              <w:t xml:space="preserve">Deployment of telecommunications equipment </w:t>
            </w:r>
          </w:p>
          <w:p w14:paraId="655099E6" w14:textId="66512042"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t xml:space="preserve">In the aftermath of disasters, BDT continued its work </w:t>
            </w:r>
            <w:r w:rsidRPr="006F6E20">
              <w:rPr>
                <w:rFonts w:cstheme="minorHAnsi"/>
                <w:b/>
                <w:bCs/>
                <w:color w:val="000000" w:themeColor="text1"/>
                <w:sz w:val="22"/>
                <w:lang w:val="en-US"/>
              </w:rPr>
              <w:t>on disaster response</w:t>
            </w:r>
            <w:r w:rsidRPr="006F6E20">
              <w:rPr>
                <w:rFonts w:cstheme="minorHAnsi"/>
                <w:color w:val="000000" w:themeColor="text1"/>
                <w:sz w:val="22"/>
                <w:lang w:val="en-US"/>
              </w:rPr>
              <w:t xml:space="preserve"> and contributed to strengthening the capacity of Member States to swiftly deploy satellite telecommunication terminals and coordinate national response post-disasters. This support was </w:t>
            </w:r>
            <w:r w:rsidR="00A86190" w:rsidRPr="006F6E20">
              <w:rPr>
                <w:rFonts w:cstheme="minorHAnsi"/>
                <w:color w:val="000000" w:themeColor="text1"/>
                <w:sz w:val="22"/>
                <w:lang w:val="en-US"/>
              </w:rPr>
              <w:t>delivered</w:t>
            </w:r>
            <w:r w:rsidR="0063695B" w:rsidRPr="006F6E20">
              <w:rPr>
                <w:rFonts w:cstheme="minorHAnsi"/>
                <w:color w:val="000000" w:themeColor="text1"/>
                <w:sz w:val="22"/>
                <w:lang w:val="en-US"/>
              </w:rPr>
              <w:t xml:space="preserve"> </w:t>
            </w:r>
            <w:r w:rsidR="00A86190" w:rsidRPr="006F6E20">
              <w:rPr>
                <w:rFonts w:cstheme="minorHAnsi"/>
                <w:color w:val="000000" w:themeColor="text1"/>
                <w:sz w:val="22"/>
                <w:lang w:val="en-US"/>
              </w:rPr>
              <w:t>t</w:t>
            </w:r>
            <w:r w:rsidRPr="006F6E20">
              <w:rPr>
                <w:rFonts w:cstheme="minorHAnsi"/>
                <w:color w:val="000000" w:themeColor="text1"/>
                <w:sz w:val="22"/>
                <w:lang w:val="en-US"/>
              </w:rPr>
              <w:t>hrough BDT’s strategic pre-positioning of emergency telecommunication satellite equipment in various geographical locations to reduce response times in the aftermath of disasters.</w:t>
            </w:r>
          </w:p>
          <w:p w14:paraId="1238E256" w14:textId="75FFEEC7"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t>BDT has finalized the pre-positioning of satellite equipment in</w:t>
            </w:r>
            <w:r w:rsidR="0018287B" w:rsidRPr="006F6E20">
              <w:rPr>
                <w:rFonts w:cstheme="minorHAnsi"/>
                <w:color w:val="000000" w:themeColor="text1"/>
                <w:sz w:val="22"/>
                <w:lang w:val="en-US"/>
              </w:rPr>
              <w:t xml:space="preserve"> the </w:t>
            </w:r>
            <w:r w:rsidR="0D937E4D" w:rsidRPr="006F6E20">
              <w:rPr>
                <w:rFonts w:cstheme="minorHAnsi"/>
                <w:color w:val="000000" w:themeColor="text1"/>
                <w:sz w:val="22"/>
                <w:lang w:val="en-US"/>
              </w:rPr>
              <w:t>following regions</w:t>
            </w:r>
            <w:r w:rsidRPr="006F6E20">
              <w:rPr>
                <w:rFonts w:cstheme="minorHAnsi"/>
                <w:color w:val="000000" w:themeColor="text1"/>
                <w:sz w:val="22"/>
                <w:lang w:val="en-US"/>
              </w:rPr>
              <w:t>:</w:t>
            </w:r>
          </w:p>
          <w:p w14:paraId="5FDABF7A" w14:textId="0E11EDDE" w:rsidR="6A78560A" w:rsidRPr="006F6E20" w:rsidRDefault="6A78560A" w:rsidP="004064CF">
            <w:pPr>
              <w:pStyle w:val="ListParagraph"/>
              <w:numPr>
                <w:ilvl w:val="0"/>
                <w:numId w:val="40"/>
              </w:numPr>
              <w:spacing w:after="120"/>
              <w:contextualSpacing w:val="0"/>
              <w:jc w:val="left"/>
              <w:rPr>
                <w:rFonts w:cstheme="minorHAnsi"/>
                <w:color w:val="000000" w:themeColor="text1"/>
                <w:sz w:val="22"/>
                <w:lang w:val="en-US"/>
              </w:rPr>
            </w:pPr>
            <w:r w:rsidRPr="006F6E20">
              <w:rPr>
                <w:rFonts w:cstheme="minorHAnsi"/>
                <w:color w:val="000000" w:themeColor="text1"/>
                <w:sz w:val="22"/>
                <w:lang w:val="en-US"/>
              </w:rPr>
              <w:t xml:space="preserve">In Dubai, to cover Arab States, Africa and Asias and the Pacific </w:t>
            </w:r>
            <w:r w:rsidR="00E463BD" w:rsidRPr="006F6E20">
              <w:rPr>
                <w:rFonts w:cstheme="minorHAnsi"/>
                <w:color w:val="000000" w:themeColor="text1"/>
                <w:sz w:val="22"/>
                <w:lang w:val="en-US"/>
              </w:rPr>
              <w:t>regions.</w:t>
            </w:r>
          </w:p>
          <w:p w14:paraId="1E106203" w14:textId="5ED5017D" w:rsidR="6A78560A" w:rsidRPr="006F6E20" w:rsidRDefault="6A78560A" w:rsidP="004064CF">
            <w:pPr>
              <w:pStyle w:val="ListParagraph"/>
              <w:numPr>
                <w:ilvl w:val="0"/>
                <w:numId w:val="40"/>
              </w:numPr>
              <w:spacing w:after="120"/>
              <w:contextualSpacing w:val="0"/>
              <w:jc w:val="left"/>
              <w:rPr>
                <w:rFonts w:cstheme="minorHAnsi"/>
                <w:color w:val="000000" w:themeColor="text1"/>
                <w:sz w:val="22"/>
                <w:lang w:val="en-US"/>
              </w:rPr>
            </w:pPr>
            <w:r w:rsidRPr="006F6E20">
              <w:rPr>
                <w:rFonts w:cstheme="minorHAnsi"/>
                <w:color w:val="000000" w:themeColor="text1"/>
                <w:sz w:val="22"/>
                <w:lang w:val="en-US"/>
              </w:rPr>
              <w:t>In Zimbabwe to serve the SADC member states</w:t>
            </w:r>
          </w:p>
          <w:p w14:paraId="46FB7436" w14:textId="401FBC0D" w:rsidR="6A78560A" w:rsidRPr="006F6E20" w:rsidRDefault="6A78560A" w:rsidP="004064CF">
            <w:pPr>
              <w:pStyle w:val="ListParagraph"/>
              <w:numPr>
                <w:ilvl w:val="0"/>
                <w:numId w:val="40"/>
              </w:numPr>
              <w:spacing w:after="120"/>
              <w:contextualSpacing w:val="0"/>
              <w:jc w:val="left"/>
              <w:rPr>
                <w:rFonts w:cstheme="minorHAnsi"/>
                <w:color w:val="000000" w:themeColor="text1"/>
                <w:sz w:val="22"/>
                <w:lang w:val="en-US"/>
              </w:rPr>
            </w:pPr>
            <w:r w:rsidRPr="006F6E20">
              <w:rPr>
                <w:rFonts w:cstheme="minorHAnsi"/>
                <w:color w:val="000000" w:themeColor="text1"/>
                <w:sz w:val="22"/>
                <w:lang w:val="en-US"/>
              </w:rPr>
              <w:t xml:space="preserve">In Barbados, to serve the Americas and the Caribbean </w:t>
            </w:r>
            <w:r w:rsidR="00E463BD" w:rsidRPr="006F6E20">
              <w:rPr>
                <w:rFonts w:cstheme="minorHAnsi"/>
                <w:color w:val="000000" w:themeColor="text1"/>
                <w:sz w:val="22"/>
                <w:lang w:val="en-US"/>
              </w:rPr>
              <w:t>region.</w:t>
            </w:r>
          </w:p>
          <w:p w14:paraId="40F4BC82" w14:textId="352A8EA5" w:rsidR="6A78560A" w:rsidRPr="006F6E20" w:rsidRDefault="00E47FC6" w:rsidP="004064CF">
            <w:pPr>
              <w:spacing w:after="120"/>
              <w:jc w:val="left"/>
              <w:rPr>
                <w:rFonts w:cstheme="minorHAnsi"/>
                <w:color w:val="000000" w:themeColor="text1"/>
                <w:sz w:val="22"/>
                <w:lang w:val="en-US"/>
              </w:rPr>
            </w:pPr>
            <w:r w:rsidRPr="006F6E20">
              <w:rPr>
                <w:rFonts w:cstheme="minorHAnsi"/>
                <w:color w:val="000000" w:themeColor="text1"/>
                <w:sz w:val="22"/>
                <w:lang w:val="en-US"/>
              </w:rPr>
              <w:t>F</w:t>
            </w:r>
            <w:r w:rsidR="00376415" w:rsidRPr="006F6E20">
              <w:rPr>
                <w:rFonts w:cstheme="minorHAnsi"/>
                <w:color w:val="000000" w:themeColor="text1"/>
                <w:sz w:val="22"/>
                <w:lang w:val="en-US"/>
              </w:rPr>
              <w:t xml:space="preserve">rom </w:t>
            </w:r>
            <w:r w:rsidR="00891E47" w:rsidRPr="006F6E20">
              <w:rPr>
                <w:rFonts w:cstheme="minorHAnsi"/>
                <w:color w:val="000000" w:themeColor="text1"/>
                <w:sz w:val="22"/>
                <w:lang w:val="en-US"/>
              </w:rPr>
              <w:t xml:space="preserve">May </w:t>
            </w:r>
            <w:r w:rsidR="6A78560A" w:rsidRPr="006F6E20">
              <w:rPr>
                <w:rFonts w:cstheme="minorHAnsi"/>
                <w:color w:val="000000" w:themeColor="text1"/>
                <w:sz w:val="22"/>
                <w:lang w:val="en-US"/>
              </w:rPr>
              <w:t>2024</w:t>
            </w:r>
            <w:r w:rsidR="00891E47" w:rsidRPr="006F6E20">
              <w:rPr>
                <w:rFonts w:cstheme="minorHAnsi"/>
                <w:color w:val="000000" w:themeColor="text1"/>
                <w:sz w:val="22"/>
                <w:lang w:val="en-US"/>
              </w:rPr>
              <w:t xml:space="preserve"> to</w:t>
            </w:r>
            <w:r w:rsidR="0042119A" w:rsidRPr="006F6E20">
              <w:rPr>
                <w:rFonts w:cstheme="minorHAnsi"/>
                <w:color w:val="000000" w:themeColor="text1"/>
                <w:sz w:val="22"/>
                <w:lang w:val="en-US"/>
              </w:rPr>
              <w:t xml:space="preserve"> April </w:t>
            </w:r>
            <w:r w:rsidR="6A78560A" w:rsidRPr="006F6E20">
              <w:rPr>
                <w:rFonts w:cstheme="minorHAnsi"/>
                <w:color w:val="000000" w:themeColor="text1"/>
                <w:sz w:val="22"/>
                <w:lang w:val="en-US"/>
              </w:rPr>
              <w:t xml:space="preserve">2025 </w:t>
            </w:r>
            <w:r w:rsidR="003E47BD" w:rsidRPr="006F6E20">
              <w:rPr>
                <w:rFonts w:cstheme="minorHAnsi"/>
                <w:color w:val="000000" w:themeColor="text1"/>
                <w:sz w:val="22"/>
                <w:lang w:val="en-US"/>
              </w:rPr>
              <w:t xml:space="preserve">satellite equipment were </w:t>
            </w:r>
            <w:r w:rsidR="6A78560A" w:rsidRPr="006F6E20">
              <w:rPr>
                <w:rFonts w:cstheme="minorHAnsi"/>
                <w:color w:val="000000" w:themeColor="text1"/>
                <w:sz w:val="22"/>
                <w:lang w:val="en-US"/>
              </w:rPr>
              <w:t>deploy</w:t>
            </w:r>
            <w:r w:rsidR="003E47BD" w:rsidRPr="006F6E20">
              <w:rPr>
                <w:rFonts w:cstheme="minorHAnsi"/>
                <w:color w:val="000000" w:themeColor="text1"/>
                <w:sz w:val="22"/>
                <w:lang w:val="en-US"/>
              </w:rPr>
              <w:t xml:space="preserve">ed </w:t>
            </w:r>
            <w:r w:rsidR="6A78560A" w:rsidRPr="006F6E20">
              <w:rPr>
                <w:rFonts w:cstheme="minorHAnsi"/>
                <w:color w:val="000000" w:themeColor="text1"/>
                <w:sz w:val="22"/>
                <w:lang w:val="en-US"/>
              </w:rPr>
              <w:t xml:space="preserve">to: </w:t>
            </w:r>
          </w:p>
          <w:p w14:paraId="1ACEF456" w14:textId="03FD1918" w:rsidR="6A78560A" w:rsidRPr="006F6E20" w:rsidRDefault="6A78560A" w:rsidP="004064CF">
            <w:pPr>
              <w:pStyle w:val="ListParagraph"/>
              <w:numPr>
                <w:ilvl w:val="0"/>
                <w:numId w:val="41"/>
              </w:numPr>
              <w:spacing w:after="120"/>
              <w:contextualSpacing w:val="0"/>
              <w:jc w:val="left"/>
              <w:rPr>
                <w:rFonts w:cstheme="minorHAnsi"/>
                <w:sz w:val="22"/>
                <w:lang w:val="en-US"/>
              </w:rPr>
            </w:pPr>
            <w:r w:rsidRPr="006F6E20">
              <w:rPr>
                <w:rFonts w:cstheme="minorHAnsi"/>
                <w:b/>
                <w:bCs/>
                <w:sz w:val="22"/>
                <w:lang w:val="en-US"/>
              </w:rPr>
              <w:t>Jamaica, Grenada, St. Vincent and the Grenadines</w:t>
            </w:r>
            <w:r w:rsidRPr="006F6E20">
              <w:rPr>
                <w:rFonts w:cstheme="minorHAnsi"/>
                <w:sz w:val="22"/>
                <w:lang w:val="en-US"/>
              </w:rPr>
              <w:t xml:space="preserve">, as a support to hurricane response efforts. </w:t>
            </w:r>
          </w:p>
          <w:p w14:paraId="2D5EA568" w14:textId="03EADEE2" w:rsidR="6A78560A" w:rsidRPr="006F6E20" w:rsidRDefault="6A78560A" w:rsidP="004064CF">
            <w:pPr>
              <w:pStyle w:val="ListParagraph"/>
              <w:numPr>
                <w:ilvl w:val="0"/>
                <w:numId w:val="41"/>
              </w:numPr>
              <w:spacing w:after="120"/>
              <w:contextualSpacing w:val="0"/>
              <w:jc w:val="left"/>
              <w:rPr>
                <w:rFonts w:cstheme="minorHAnsi"/>
                <w:sz w:val="22"/>
                <w:lang w:val="en-US"/>
              </w:rPr>
            </w:pPr>
            <w:r w:rsidRPr="006F6E20">
              <w:rPr>
                <w:rFonts w:cstheme="minorHAnsi"/>
                <w:b/>
                <w:bCs/>
                <w:sz w:val="22"/>
                <w:lang w:val="en-US"/>
              </w:rPr>
              <w:t>Mozambique</w:t>
            </w:r>
            <w:r w:rsidRPr="006F6E20">
              <w:rPr>
                <w:rFonts w:cstheme="minorHAnsi"/>
                <w:sz w:val="22"/>
                <w:lang w:val="en-US"/>
              </w:rPr>
              <w:t xml:space="preserve">, to support the Government while working on restoring its terrestrial infrastructure which was damaged by cyclone Chido. </w:t>
            </w:r>
          </w:p>
          <w:p w14:paraId="40221F27" w14:textId="01D9D14B"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lastRenderedPageBreak/>
              <w:t xml:space="preserve">BDT also </w:t>
            </w:r>
            <w:r w:rsidR="00CE7BF2" w:rsidRPr="006F6E20">
              <w:rPr>
                <w:rFonts w:cstheme="minorHAnsi"/>
                <w:color w:val="000000" w:themeColor="text1"/>
                <w:sz w:val="22"/>
                <w:lang w:val="en-US"/>
              </w:rPr>
              <w:t>forms</w:t>
            </w:r>
            <w:r w:rsidRPr="006F6E20">
              <w:rPr>
                <w:rFonts w:cstheme="minorHAnsi"/>
                <w:color w:val="000000" w:themeColor="text1"/>
                <w:sz w:val="22"/>
                <w:lang w:val="en-US"/>
              </w:rPr>
              <w:t xml:space="preserve"> partnerships to ensure </w:t>
            </w:r>
            <w:r w:rsidR="00D100DA" w:rsidRPr="006F6E20">
              <w:rPr>
                <w:rFonts w:cstheme="minorHAnsi"/>
                <w:color w:val="000000" w:themeColor="text1"/>
                <w:sz w:val="22"/>
                <w:lang w:val="en-US"/>
              </w:rPr>
              <w:t>the</w:t>
            </w:r>
            <w:r w:rsidRPr="006F6E20">
              <w:rPr>
                <w:rFonts w:cstheme="minorHAnsi"/>
                <w:color w:val="000000" w:themeColor="text1"/>
                <w:sz w:val="22"/>
                <w:lang w:val="en-US"/>
              </w:rPr>
              <w:t xml:space="preserve"> capacities of Member States in disaster preparedness and response are strengthened. BDT collaborated with GSMA to organize a workshop on “the role of telecommunications in disaster preparedness, response and recovery”, as part of their Humanitarian Connectivity Charter programme. The workshop explored ways to enhance mobile-enabled disaster resilience in the country, updating the NETP, and evaluating the effectiveness of national strategies and plans for using ICTs in disaster risk reduction through a tabletop simulation exercise. </w:t>
            </w:r>
          </w:p>
          <w:p w14:paraId="2243A520" w14:textId="681AD796" w:rsidR="6A78560A" w:rsidRPr="006F6E20" w:rsidRDefault="6A78560A" w:rsidP="004064CF">
            <w:pPr>
              <w:spacing w:after="120"/>
              <w:jc w:val="left"/>
              <w:rPr>
                <w:rFonts w:cstheme="minorHAnsi"/>
                <w:color w:val="000000" w:themeColor="text1"/>
                <w:sz w:val="22"/>
              </w:rPr>
            </w:pPr>
            <w:r w:rsidRPr="006F6E20">
              <w:rPr>
                <w:rFonts w:cstheme="minorHAnsi"/>
                <w:color w:val="000000" w:themeColor="text1"/>
                <w:sz w:val="22"/>
              </w:rPr>
              <w:t>As part of its recent efforts on disaster response, BDT and Intelsat announced a cooperation agreement that aim</w:t>
            </w:r>
            <w:r w:rsidR="00D100DA" w:rsidRPr="006F6E20">
              <w:rPr>
                <w:rFonts w:cstheme="minorHAnsi"/>
                <w:color w:val="000000" w:themeColor="text1"/>
                <w:sz w:val="22"/>
              </w:rPr>
              <w:t>s</w:t>
            </w:r>
            <w:r w:rsidRPr="006F6E20">
              <w:rPr>
                <w:rFonts w:cstheme="minorHAnsi"/>
                <w:color w:val="000000" w:themeColor="text1"/>
                <w:sz w:val="22"/>
              </w:rPr>
              <w:t xml:space="preserve"> at enhancing disaster preparedness and response through satellite telecommunications. Under this agreement, Intelsat donated deployable VSAT equipment to ITU and committed to providing services in times of disasters. Intelsat also provided training on the use of the equipment.</w:t>
            </w:r>
            <w:r w:rsidR="00BC31BE" w:rsidRPr="006F6E20">
              <w:rPr>
                <w:rFonts w:cstheme="minorHAnsi"/>
                <w:color w:val="000000" w:themeColor="text1"/>
                <w:sz w:val="22"/>
              </w:rPr>
              <w:t xml:space="preserve"> </w:t>
            </w:r>
          </w:p>
          <w:p w14:paraId="0FA449C8" w14:textId="5D9DA360" w:rsidR="6A78560A" w:rsidRPr="006F6E20" w:rsidRDefault="6A78560A" w:rsidP="004064CF">
            <w:pPr>
              <w:pStyle w:val="ListParagraph"/>
              <w:numPr>
                <w:ilvl w:val="0"/>
                <w:numId w:val="39"/>
              </w:numPr>
              <w:spacing w:after="120"/>
              <w:contextualSpacing w:val="0"/>
              <w:jc w:val="left"/>
              <w:rPr>
                <w:rFonts w:cstheme="minorHAnsi"/>
                <w:sz w:val="22"/>
                <w:lang w:val="en-US"/>
              </w:rPr>
            </w:pPr>
            <w:r w:rsidRPr="006F6E20">
              <w:rPr>
                <w:rFonts w:cstheme="minorHAnsi"/>
                <w:b/>
                <w:bCs/>
                <w:color w:val="000000" w:themeColor="text1"/>
                <w:sz w:val="22"/>
                <w:lang w:val="en-US"/>
              </w:rPr>
              <w:t>Disaster Connectivity Ma</w:t>
            </w:r>
            <w:r w:rsidR="000B32AA" w:rsidRPr="006F6E20">
              <w:rPr>
                <w:rFonts w:cstheme="minorHAnsi"/>
                <w:b/>
                <w:bCs/>
                <w:color w:val="000000" w:themeColor="text1"/>
                <w:sz w:val="22"/>
                <w:lang w:val="en-US"/>
              </w:rPr>
              <w:t>p (DCM)</w:t>
            </w:r>
          </w:p>
          <w:p w14:paraId="3E727505" w14:textId="0D1C0828" w:rsidR="6A78560A" w:rsidRPr="006F6E20" w:rsidRDefault="6A78560A" w:rsidP="004064CF">
            <w:pPr>
              <w:spacing w:after="120"/>
              <w:jc w:val="left"/>
              <w:rPr>
                <w:rFonts w:cstheme="minorHAnsi"/>
                <w:sz w:val="22"/>
                <w:lang w:val="en-US"/>
              </w:rPr>
            </w:pPr>
            <w:r w:rsidRPr="006F6E20">
              <w:rPr>
                <w:rFonts w:cstheme="minorHAnsi"/>
                <w:color w:val="000000" w:themeColor="text1"/>
                <w:sz w:val="22"/>
                <w:lang w:val="en-US"/>
              </w:rPr>
              <w:t xml:space="preserve">In times of emergencies, BDT provides support </w:t>
            </w:r>
            <w:r w:rsidR="0047684F" w:rsidRPr="006F6E20">
              <w:rPr>
                <w:rFonts w:cstheme="minorHAnsi"/>
                <w:color w:val="000000" w:themeColor="text1"/>
                <w:sz w:val="22"/>
                <w:lang w:val="en-US"/>
              </w:rPr>
              <w:t>for</w:t>
            </w:r>
            <w:r w:rsidRPr="006F6E20">
              <w:rPr>
                <w:rFonts w:cstheme="minorHAnsi"/>
                <w:color w:val="000000" w:themeColor="text1"/>
                <w:sz w:val="22"/>
                <w:lang w:val="en-US"/>
              </w:rPr>
              <w:t xml:space="preserve"> monitoring connectivity gaps and outages. </w:t>
            </w:r>
            <w:r w:rsidR="00D358E5" w:rsidRPr="006F6E20">
              <w:rPr>
                <w:rFonts w:cstheme="minorHAnsi"/>
                <w:color w:val="000000" w:themeColor="text1"/>
                <w:sz w:val="22"/>
                <w:lang w:val="en-US"/>
              </w:rPr>
              <w:t>Launched</w:t>
            </w:r>
            <w:r w:rsidRPr="006F6E20">
              <w:rPr>
                <w:rFonts w:cstheme="minorHAnsi"/>
                <w:color w:val="000000" w:themeColor="text1"/>
                <w:sz w:val="22"/>
                <w:lang w:val="en-US"/>
              </w:rPr>
              <w:t xml:space="preserve"> by ITU, in collaboration with the Emergency Telecommunications Cluster (ETC) and the GSMA, in 2020, the DCM is a live map that provides information on the type, level, and quality of connectivity available on the ground during times of disasters. ITU hosts this tool, which </w:t>
            </w:r>
            <w:r w:rsidR="346DEA0C" w:rsidRPr="006F6E20">
              <w:rPr>
                <w:rFonts w:cstheme="minorHAnsi"/>
                <w:color w:val="000000" w:themeColor="text1"/>
                <w:sz w:val="22"/>
                <w:lang w:val="en-US"/>
              </w:rPr>
              <w:t>monitor</w:t>
            </w:r>
            <w:r w:rsidR="0E86D194" w:rsidRPr="006F6E20">
              <w:rPr>
                <w:rFonts w:cstheme="minorHAnsi"/>
                <w:color w:val="000000" w:themeColor="text1"/>
                <w:sz w:val="22"/>
                <w:lang w:val="en-US"/>
              </w:rPr>
              <w:t>s</w:t>
            </w:r>
            <w:r w:rsidRPr="006F6E20">
              <w:rPr>
                <w:rFonts w:cstheme="minorHAnsi"/>
                <w:color w:val="000000" w:themeColor="text1"/>
                <w:sz w:val="22"/>
                <w:lang w:val="en-US"/>
              </w:rPr>
              <w:t xml:space="preserve"> </w:t>
            </w:r>
            <w:r w:rsidR="00044574" w:rsidRPr="006F6E20">
              <w:rPr>
                <w:rFonts w:cstheme="minorHAnsi"/>
                <w:color w:val="000000" w:themeColor="text1"/>
                <w:sz w:val="22"/>
                <w:lang w:val="en-US"/>
              </w:rPr>
              <w:t>connectivity</w:t>
            </w:r>
            <w:r w:rsidRPr="006F6E20">
              <w:rPr>
                <w:rFonts w:cstheme="minorHAnsi"/>
                <w:color w:val="000000" w:themeColor="text1"/>
                <w:sz w:val="22"/>
                <w:lang w:val="en-US"/>
              </w:rPr>
              <w:t xml:space="preserve"> gaps to inform first responders and support their policy decisions. It also shows areas that need support in restoring telecommunications links, which are vital for the efficient coordination of the response activities at </w:t>
            </w:r>
            <w:r w:rsidRPr="006F6E20">
              <w:rPr>
                <w:rFonts w:cstheme="minorHAnsi"/>
                <w:sz w:val="22"/>
                <w:lang w:val="en-US"/>
              </w:rPr>
              <w:t xml:space="preserve">the ground level. </w:t>
            </w:r>
          </w:p>
          <w:p w14:paraId="4B213238" w14:textId="3C7C7918" w:rsidR="6A78560A" w:rsidRPr="006F6E20" w:rsidRDefault="6A78560A" w:rsidP="004064CF">
            <w:pPr>
              <w:spacing w:after="120"/>
              <w:jc w:val="left"/>
              <w:rPr>
                <w:rFonts w:cstheme="minorHAnsi"/>
                <w:color w:val="000000" w:themeColor="text1"/>
                <w:sz w:val="22"/>
                <w:lang w:val="en-US"/>
              </w:rPr>
            </w:pPr>
            <w:r w:rsidRPr="006F6E20">
              <w:rPr>
                <w:rFonts w:cstheme="minorHAnsi"/>
                <w:color w:val="000000" w:themeColor="text1"/>
                <w:sz w:val="22"/>
                <w:lang w:val="en-US"/>
              </w:rPr>
              <w:t xml:space="preserve">In 2024 and 2025 the DCM was activated to provide near real time connectivity data in: </w:t>
            </w:r>
          </w:p>
          <w:p w14:paraId="245D0BB0" w14:textId="06BBA381" w:rsidR="6A78560A" w:rsidRPr="006F6E20" w:rsidRDefault="6A78560A" w:rsidP="004064CF">
            <w:pPr>
              <w:pStyle w:val="ListParagraph"/>
              <w:numPr>
                <w:ilvl w:val="0"/>
                <w:numId w:val="44"/>
              </w:numPr>
              <w:spacing w:after="120"/>
              <w:contextualSpacing w:val="0"/>
              <w:jc w:val="left"/>
              <w:rPr>
                <w:rFonts w:cstheme="minorHAnsi"/>
                <w:color w:val="000000" w:themeColor="text1"/>
                <w:sz w:val="22"/>
                <w:lang w:val="pt-BR"/>
              </w:rPr>
            </w:pPr>
            <w:r w:rsidRPr="006F6E20">
              <w:rPr>
                <w:rFonts w:cstheme="minorHAnsi"/>
                <w:color w:val="000000" w:themeColor="text1"/>
                <w:sz w:val="22"/>
                <w:lang w:val="pt-BR"/>
              </w:rPr>
              <w:t>Mozambique: 3 – 24 Mar 2024 (Tropical Cylon Chido)</w:t>
            </w:r>
          </w:p>
          <w:p w14:paraId="175CD48E" w14:textId="20C12F0D" w:rsidR="6A78560A" w:rsidRPr="006F6E20" w:rsidRDefault="157D56BF" w:rsidP="004064CF">
            <w:pPr>
              <w:pStyle w:val="ListParagraph"/>
              <w:numPr>
                <w:ilvl w:val="0"/>
                <w:numId w:val="44"/>
              </w:numPr>
              <w:spacing w:after="120"/>
              <w:contextualSpacing w:val="0"/>
              <w:jc w:val="left"/>
              <w:rPr>
                <w:rFonts w:cstheme="minorHAnsi"/>
                <w:color w:val="000000" w:themeColor="text1"/>
                <w:sz w:val="22"/>
                <w:lang w:val="pt-BR"/>
              </w:rPr>
            </w:pPr>
            <w:r w:rsidRPr="006F6E20">
              <w:rPr>
                <w:rFonts w:cstheme="minorHAnsi"/>
                <w:color w:val="000000" w:themeColor="text1"/>
                <w:sz w:val="22"/>
                <w:lang w:val="pt-BR"/>
              </w:rPr>
              <w:t xml:space="preserve">Madagascar: 26 Mar – 9 Apr 2024 </w:t>
            </w:r>
            <w:r w:rsidR="523530A2" w:rsidRPr="006F6E20">
              <w:rPr>
                <w:rFonts w:cstheme="minorHAnsi"/>
                <w:color w:val="000000" w:themeColor="text1"/>
                <w:sz w:val="22"/>
                <w:lang w:val="pt-BR"/>
              </w:rPr>
              <w:t>(</w:t>
            </w:r>
            <w:r w:rsidR="523530A2" w:rsidRPr="006F6E20">
              <w:rPr>
                <w:rFonts w:cstheme="minorHAnsi"/>
                <w:sz w:val="22"/>
                <w:lang w:val="pt-BR"/>
              </w:rPr>
              <w:t>Cyclone Gamane)</w:t>
            </w:r>
          </w:p>
          <w:p w14:paraId="5EDE99F8" w14:textId="21184863" w:rsidR="6A78560A" w:rsidRPr="006F6E20" w:rsidRDefault="6A78560A" w:rsidP="004064CF">
            <w:pPr>
              <w:pStyle w:val="ListParagraph"/>
              <w:numPr>
                <w:ilvl w:val="0"/>
                <w:numId w:val="44"/>
              </w:numPr>
              <w:spacing w:after="120"/>
              <w:contextualSpacing w:val="0"/>
              <w:jc w:val="left"/>
              <w:rPr>
                <w:rFonts w:cstheme="minorHAnsi"/>
                <w:color w:val="000000" w:themeColor="text1"/>
                <w:sz w:val="22"/>
                <w:lang w:val="en-US"/>
              </w:rPr>
            </w:pPr>
            <w:r w:rsidRPr="006F6E20">
              <w:rPr>
                <w:rFonts w:cstheme="minorHAnsi"/>
                <w:color w:val="000000" w:themeColor="text1"/>
                <w:sz w:val="22"/>
                <w:lang w:val="hu"/>
              </w:rPr>
              <w:t>Grenada and Saint Vincent and The Grenadines: June 2024</w:t>
            </w:r>
            <w:r w:rsidRPr="006F6E20">
              <w:rPr>
                <w:rFonts w:cstheme="minorHAnsi"/>
                <w:color w:val="000000" w:themeColor="text1"/>
                <w:sz w:val="22"/>
                <w:lang w:val="en-US"/>
              </w:rPr>
              <w:t xml:space="preserve"> (Hurricane Beryl)</w:t>
            </w:r>
          </w:p>
          <w:p w14:paraId="2E1ACFAB" w14:textId="402CD040" w:rsidR="6A78560A" w:rsidRPr="006F6E20" w:rsidRDefault="6A78560A" w:rsidP="004064CF">
            <w:pPr>
              <w:pStyle w:val="ListParagraph"/>
              <w:numPr>
                <w:ilvl w:val="0"/>
                <w:numId w:val="44"/>
              </w:numPr>
              <w:spacing w:after="120"/>
              <w:contextualSpacing w:val="0"/>
              <w:jc w:val="left"/>
              <w:rPr>
                <w:rFonts w:cstheme="minorHAnsi"/>
                <w:color w:val="000000" w:themeColor="text1"/>
                <w:sz w:val="22"/>
                <w:lang w:val="en-US"/>
              </w:rPr>
            </w:pPr>
            <w:r w:rsidRPr="006F6E20">
              <w:rPr>
                <w:rFonts w:cstheme="minorHAnsi"/>
                <w:color w:val="000000" w:themeColor="text1"/>
                <w:sz w:val="22"/>
                <w:lang w:val="en-US"/>
              </w:rPr>
              <w:t>Kenya and Tanzania: 1 May – 3 June (Tropical cyclone Hidaya and Idaly)</w:t>
            </w:r>
          </w:p>
          <w:p w14:paraId="4E675351" w14:textId="13B16077" w:rsidR="00CA3E01" w:rsidRPr="006F6E20" w:rsidRDefault="6A78560A" w:rsidP="004064CF">
            <w:pPr>
              <w:pStyle w:val="ListParagraph"/>
              <w:numPr>
                <w:ilvl w:val="0"/>
                <w:numId w:val="44"/>
              </w:numPr>
              <w:spacing w:after="120"/>
              <w:contextualSpacing w:val="0"/>
              <w:jc w:val="left"/>
              <w:rPr>
                <w:rFonts w:cstheme="minorHAnsi"/>
                <w:color w:val="000000" w:themeColor="text1"/>
                <w:sz w:val="22"/>
                <w:lang w:val="en-US"/>
              </w:rPr>
            </w:pPr>
            <w:r w:rsidRPr="006F6E20">
              <w:rPr>
                <w:rFonts w:cstheme="minorHAnsi"/>
                <w:color w:val="000000" w:themeColor="text1"/>
                <w:sz w:val="22"/>
                <w:lang w:val="en-US"/>
              </w:rPr>
              <w:t>Myanmar and Thailand:</w:t>
            </w:r>
            <w:r w:rsidRPr="006F6E20">
              <w:rPr>
                <w:rFonts w:cstheme="minorHAnsi"/>
                <w:color w:val="000000" w:themeColor="text1"/>
                <w:sz w:val="22"/>
                <w:lang w:val="hu"/>
              </w:rPr>
              <w:t xml:space="preserve"> 28 March </w:t>
            </w:r>
            <w:r w:rsidR="00E463BD" w:rsidRPr="006F6E20">
              <w:rPr>
                <w:rFonts w:cstheme="minorHAnsi"/>
                <w:color w:val="000000" w:themeColor="text1"/>
                <w:sz w:val="22"/>
                <w:lang w:val="hu"/>
              </w:rPr>
              <w:t>2025 (</w:t>
            </w:r>
            <w:r w:rsidRPr="006F6E20">
              <w:rPr>
                <w:rFonts w:cstheme="minorHAnsi"/>
                <w:color w:val="000000" w:themeColor="text1"/>
                <w:sz w:val="22"/>
                <w:lang w:val="hu"/>
              </w:rPr>
              <w:t>7.7 magnitude earthquake in Myanmar</w:t>
            </w:r>
            <w:r w:rsidRPr="006F6E20">
              <w:rPr>
                <w:rFonts w:cstheme="minorHAnsi"/>
                <w:color w:val="000000" w:themeColor="text1"/>
                <w:sz w:val="22"/>
                <w:lang w:val="en-US"/>
              </w:rPr>
              <w:t>)</w:t>
            </w:r>
          </w:p>
        </w:tc>
        <w:tc>
          <w:tcPr>
            <w:tcW w:w="3001" w:type="dxa"/>
            <w:shd w:val="clear" w:color="auto" w:fill="auto"/>
          </w:tcPr>
          <w:p w14:paraId="6CF418F3" w14:textId="40DF3ACB" w:rsidR="00371F5F" w:rsidRPr="006F6E20" w:rsidRDefault="61D93EA6" w:rsidP="004064CF">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b/>
                <w:bCs/>
                <w:color w:val="0070C0"/>
                <w:sz w:val="22"/>
              </w:rPr>
              <w:lastRenderedPageBreak/>
              <w:t>NETPs</w:t>
            </w:r>
          </w:p>
          <w:p w14:paraId="2D7F9B0D" w14:textId="1B83F40E" w:rsidR="00371F5F" w:rsidRPr="006F6E20" w:rsidRDefault="7D68CD3D"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 xml:space="preserve">Arab States: </w:t>
            </w:r>
            <w:r w:rsidR="19EE3E5E" w:rsidRPr="006F6E20">
              <w:rPr>
                <w:rFonts w:cstheme="minorHAnsi"/>
                <w:sz w:val="22"/>
              </w:rPr>
              <w:t>Libya,</w:t>
            </w:r>
            <w:r w:rsidR="4B2654AC" w:rsidRPr="006F6E20">
              <w:rPr>
                <w:rFonts w:cstheme="minorHAnsi"/>
                <w:sz w:val="22"/>
              </w:rPr>
              <w:t xml:space="preserve"> Mauritania, Comoros and Djibouti</w:t>
            </w:r>
          </w:p>
          <w:p w14:paraId="34F37999" w14:textId="16DF36BC" w:rsidR="00B54E0F" w:rsidRPr="006F6E20" w:rsidRDefault="00B54E0F"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Asia Pacific:</w:t>
            </w:r>
            <w:r w:rsidRPr="006F6E20">
              <w:rPr>
                <w:rFonts w:cstheme="minorHAnsi"/>
                <w:sz w:val="22"/>
              </w:rPr>
              <w:t xml:space="preserve"> Tuvalu</w:t>
            </w:r>
          </w:p>
          <w:p w14:paraId="24AD7E14" w14:textId="3BA445B1" w:rsidR="00371F5F" w:rsidRPr="006F6E20" w:rsidRDefault="5054BE34"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Europe:</w:t>
            </w:r>
            <w:r w:rsidR="0071A8BB" w:rsidRPr="006F6E20">
              <w:rPr>
                <w:rFonts w:cstheme="minorHAnsi"/>
                <w:sz w:val="22"/>
              </w:rPr>
              <w:t xml:space="preserve"> </w:t>
            </w:r>
            <w:r w:rsidR="351085B3" w:rsidRPr="006F6E20">
              <w:rPr>
                <w:rFonts w:cstheme="minorHAnsi"/>
                <w:sz w:val="22"/>
              </w:rPr>
              <w:t>Western Balkan countries</w:t>
            </w:r>
          </w:p>
          <w:p w14:paraId="553E3B90" w14:textId="23006917" w:rsidR="688B2D90" w:rsidRPr="006F6E20" w:rsidRDefault="688B2D90" w:rsidP="004064CF">
            <w:pPr>
              <w:numPr>
                <w:ilvl w:val="1"/>
                <w:numId w:val="10"/>
              </w:numPr>
              <w:tabs>
                <w:tab w:val="clear" w:pos="794"/>
                <w:tab w:val="clear" w:pos="1191"/>
                <w:tab w:val="clear" w:pos="1588"/>
                <w:tab w:val="clear" w:pos="1985"/>
              </w:tabs>
              <w:spacing w:after="120"/>
              <w:ind w:left="361" w:hanging="270"/>
              <w:jc w:val="left"/>
              <w:rPr>
                <w:rFonts w:cstheme="minorHAnsi"/>
                <w:sz w:val="22"/>
              </w:rPr>
            </w:pPr>
            <w:r w:rsidRPr="006F6E20">
              <w:rPr>
                <w:rFonts w:cstheme="minorHAnsi"/>
                <w:sz w:val="22"/>
              </w:rPr>
              <w:t xml:space="preserve">Africa: </w:t>
            </w:r>
            <w:r w:rsidR="1A1CC00B" w:rsidRPr="006F6E20">
              <w:rPr>
                <w:rFonts w:cstheme="minorHAnsi"/>
                <w:sz w:val="22"/>
              </w:rPr>
              <w:t>SADC</w:t>
            </w:r>
            <w:r w:rsidR="19D18012" w:rsidRPr="006F6E20">
              <w:rPr>
                <w:rFonts w:cstheme="minorHAnsi"/>
                <w:sz w:val="22"/>
              </w:rPr>
              <w:t xml:space="preserve"> </w:t>
            </w:r>
            <w:r w:rsidR="7AC6CC48" w:rsidRPr="006F6E20">
              <w:rPr>
                <w:rFonts w:cstheme="minorHAnsi"/>
                <w:sz w:val="22"/>
              </w:rPr>
              <w:t>and West Africa Countries</w:t>
            </w:r>
          </w:p>
          <w:p w14:paraId="3A985CD9" w14:textId="64647343" w:rsidR="6FE235BD" w:rsidRPr="006F6E20" w:rsidRDefault="6FE235BD" w:rsidP="004064CF">
            <w:pPr>
              <w:tabs>
                <w:tab w:val="clear" w:pos="794"/>
                <w:tab w:val="clear" w:pos="1191"/>
                <w:tab w:val="clear" w:pos="1588"/>
                <w:tab w:val="clear" w:pos="1985"/>
              </w:tabs>
              <w:spacing w:after="120"/>
              <w:jc w:val="left"/>
              <w:rPr>
                <w:rFonts w:cstheme="minorHAnsi"/>
                <w:b/>
                <w:bCs/>
                <w:color w:val="0070C0"/>
                <w:sz w:val="22"/>
              </w:rPr>
            </w:pPr>
          </w:p>
          <w:p w14:paraId="2B108578" w14:textId="32C2D6F1" w:rsidR="00371F5F" w:rsidRPr="006F6E20" w:rsidRDefault="10B1D10C" w:rsidP="004064CF">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t>EW4A</w:t>
            </w:r>
            <w:r w:rsidR="5E4E52B2" w:rsidRPr="006F6E20">
              <w:rPr>
                <w:rFonts w:cstheme="minorHAnsi"/>
                <w:b/>
                <w:bCs/>
                <w:color w:val="0070C0"/>
                <w:sz w:val="22"/>
              </w:rPr>
              <w:t>LL</w:t>
            </w:r>
            <w:r w:rsidRPr="006F6E20">
              <w:rPr>
                <w:rFonts w:cstheme="minorHAnsi"/>
                <w:b/>
                <w:bCs/>
                <w:color w:val="0070C0"/>
                <w:sz w:val="22"/>
              </w:rPr>
              <w:t>:</w:t>
            </w:r>
          </w:p>
          <w:p w14:paraId="30AD445F" w14:textId="667FF6DB" w:rsidR="61F1B841" w:rsidRPr="006F6E20" w:rsidRDefault="58634E94" w:rsidP="004064CF">
            <w:pPr>
              <w:numPr>
                <w:ilvl w:val="1"/>
                <w:numId w:val="10"/>
              </w:numPr>
              <w:tabs>
                <w:tab w:val="clear" w:pos="794"/>
                <w:tab w:val="clear" w:pos="1191"/>
                <w:tab w:val="clear" w:pos="1588"/>
                <w:tab w:val="clear" w:pos="1985"/>
              </w:tabs>
              <w:spacing w:after="120"/>
              <w:ind w:left="361" w:hanging="270"/>
              <w:jc w:val="left"/>
              <w:rPr>
                <w:rFonts w:cstheme="minorHAnsi"/>
                <w:color w:val="000000" w:themeColor="text1"/>
                <w:sz w:val="22"/>
                <w:lang w:val="pt-BR"/>
              </w:rPr>
            </w:pPr>
            <w:r w:rsidRPr="006F6E20">
              <w:rPr>
                <w:rFonts w:cstheme="minorHAnsi"/>
                <w:b/>
                <w:bCs/>
                <w:sz w:val="22"/>
                <w:lang w:val="it-IT"/>
              </w:rPr>
              <w:t xml:space="preserve">Africa: </w:t>
            </w:r>
            <w:r w:rsidR="1FFB2DCF" w:rsidRPr="006F6E20">
              <w:rPr>
                <w:rFonts w:cstheme="minorHAnsi"/>
                <w:sz w:val="22"/>
                <w:lang w:val="it-IT"/>
              </w:rPr>
              <w:t>L</w:t>
            </w:r>
            <w:r w:rsidR="00AC4C13" w:rsidRPr="006F6E20">
              <w:rPr>
                <w:rFonts w:cstheme="minorHAnsi"/>
                <w:sz w:val="22"/>
                <w:lang w:val="it-IT"/>
              </w:rPr>
              <w:t>i</w:t>
            </w:r>
            <w:r w:rsidR="1FFB2DCF" w:rsidRPr="006F6E20">
              <w:rPr>
                <w:rFonts w:cstheme="minorHAnsi"/>
                <w:sz w:val="22"/>
                <w:lang w:val="it-IT"/>
              </w:rPr>
              <w:t>beria, Seychelles,</w:t>
            </w:r>
            <w:r w:rsidR="00A909BD" w:rsidRPr="006F6E20">
              <w:rPr>
                <w:rFonts w:cstheme="minorHAnsi"/>
                <w:sz w:val="22"/>
                <w:lang w:val="it-IT"/>
              </w:rPr>
              <w:t xml:space="preserve"> </w:t>
            </w:r>
            <w:r w:rsidR="6F6E0CF6" w:rsidRPr="006F6E20">
              <w:rPr>
                <w:rFonts w:cstheme="minorHAnsi"/>
                <w:color w:val="000000" w:themeColor="text1"/>
                <w:sz w:val="22"/>
                <w:lang w:val="pt-BR"/>
              </w:rPr>
              <w:t>Mozambique,</w:t>
            </w:r>
            <w:r w:rsidR="5490B647" w:rsidRPr="006F6E20">
              <w:rPr>
                <w:rFonts w:cstheme="minorHAnsi"/>
                <w:color w:val="000000" w:themeColor="text1"/>
                <w:sz w:val="22"/>
                <w:lang w:val="pt-BR"/>
              </w:rPr>
              <w:t xml:space="preserve"> Tanzania, Uganda.</w:t>
            </w:r>
          </w:p>
          <w:p w14:paraId="13385FFB" w14:textId="45A551CE" w:rsidR="6FE235BD" w:rsidRPr="006F6E20" w:rsidRDefault="6281C6D3"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 xml:space="preserve">Americas: </w:t>
            </w:r>
          </w:p>
          <w:p w14:paraId="446ED523" w14:textId="79425AF2" w:rsidR="00371F5F" w:rsidRPr="006F6E20" w:rsidRDefault="58F4C347"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Asia</w:t>
            </w:r>
            <w:r w:rsidR="00EA26FF" w:rsidRPr="006F6E20">
              <w:rPr>
                <w:rFonts w:cstheme="minorHAnsi"/>
                <w:b/>
                <w:bCs/>
                <w:sz w:val="22"/>
              </w:rPr>
              <w:t>-</w:t>
            </w:r>
            <w:r w:rsidRPr="006F6E20">
              <w:rPr>
                <w:rFonts w:cstheme="minorHAnsi"/>
                <w:b/>
                <w:bCs/>
                <w:sz w:val="22"/>
              </w:rPr>
              <w:t xml:space="preserve">Pacific: </w:t>
            </w:r>
            <w:r w:rsidR="44B815CB" w:rsidRPr="006F6E20">
              <w:rPr>
                <w:rFonts w:cstheme="minorHAnsi"/>
                <w:sz w:val="22"/>
              </w:rPr>
              <w:t xml:space="preserve">Bangladesh, </w:t>
            </w:r>
            <w:r w:rsidRPr="006F6E20">
              <w:rPr>
                <w:rFonts w:cstheme="minorHAnsi"/>
                <w:sz w:val="22"/>
              </w:rPr>
              <w:t xml:space="preserve">Cambodia, </w:t>
            </w:r>
            <w:r w:rsidR="22AC2F7E" w:rsidRPr="006F6E20">
              <w:rPr>
                <w:rFonts w:cstheme="minorHAnsi"/>
                <w:sz w:val="22"/>
              </w:rPr>
              <w:t xml:space="preserve">Fiji, </w:t>
            </w:r>
            <w:r w:rsidRPr="006F6E20">
              <w:rPr>
                <w:rFonts w:cstheme="minorHAnsi"/>
                <w:sz w:val="22"/>
              </w:rPr>
              <w:t>Lao</w:t>
            </w:r>
            <w:r w:rsidR="3E4FCD1B" w:rsidRPr="006F6E20">
              <w:rPr>
                <w:rFonts w:cstheme="minorHAnsi"/>
                <w:sz w:val="22"/>
              </w:rPr>
              <w:t xml:space="preserve"> P.D.R.</w:t>
            </w:r>
            <w:r w:rsidR="346D68E1" w:rsidRPr="006F6E20">
              <w:rPr>
                <w:rFonts w:cstheme="minorHAnsi"/>
                <w:sz w:val="22"/>
              </w:rPr>
              <w:t>,</w:t>
            </w:r>
            <w:r w:rsidR="0D69B348" w:rsidRPr="006F6E20">
              <w:rPr>
                <w:rFonts w:cstheme="minorHAnsi"/>
                <w:sz w:val="22"/>
              </w:rPr>
              <w:t xml:space="preserve"> Maldives</w:t>
            </w:r>
            <w:r w:rsidR="74B8C40C" w:rsidRPr="006F6E20">
              <w:rPr>
                <w:rFonts w:cstheme="minorHAnsi"/>
                <w:sz w:val="22"/>
              </w:rPr>
              <w:t xml:space="preserve">, </w:t>
            </w:r>
            <w:r w:rsidR="27C7C670" w:rsidRPr="006F6E20">
              <w:rPr>
                <w:rFonts w:cstheme="minorHAnsi"/>
                <w:sz w:val="22"/>
              </w:rPr>
              <w:t>Nepal</w:t>
            </w:r>
            <w:r w:rsidR="7CF7420F" w:rsidRPr="006F6E20">
              <w:rPr>
                <w:rFonts w:cstheme="minorHAnsi"/>
                <w:sz w:val="22"/>
              </w:rPr>
              <w:t>, Tuvalu</w:t>
            </w:r>
          </w:p>
          <w:p w14:paraId="3CA55F9D" w14:textId="494F62BD" w:rsidR="00371F5F" w:rsidRPr="006F6E20" w:rsidRDefault="5054BE34"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 xml:space="preserve">Arab States: </w:t>
            </w:r>
            <w:r w:rsidRPr="006F6E20">
              <w:rPr>
                <w:rFonts w:cstheme="minorHAnsi"/>
                <w:sz w:val="22"/>
              </w:rPr>
              <w:t xml:space="preserve">Somalia </w:t>
            </w:r>
          </w:p>
          <w:p w14:paraId="73609CE4" w14:textId="058BC202" w:rsidR="00371F5F" w:rsidRPr="006F6E20" w:rsidRDefault="5054BE34"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lastRenderedPageBreak/>
              <w:t xml:space="preserve">CIS: </w:t>
            </w:r>
            <w:r w:rsidRPr="006F6E20">
              <w:rPr>
                <w:rFonts w:cstheme="minorHAnsi"/>
                <w:sz w:val="22"/>
              </w:rPr>
              <w:t>Tajikistan</w:t>
            </w:r>
          </w:p>
          <w:p w14:paraId="5C6FBE27" w14:textId="77777777" w:rsidR="00371F5F" w:rsidRPr="006F6E20" w:rsidRDefault="00371F5F" w:rsidP="004064CF">
            <w:pPr>
              <w:tabs>
                <w:tab w:val="clear" w:pos="794"/>
                <w:tab w:val="clear" w:pos="1191"/>
                <w:tab w:val="clear" w:pos="1588"/>
                <w:tab w:val="clear" w:pos="1985"/>
              </w:tabs>
              <w:overflowPunct/>
              <w:autoSpaceDE/>
              <w:autoSpaceDN/>
              <w:adjustRightInd/>
              <w:spacing w:after="120"/>
              <w:ind w:left="361"/>
              <w:jc w:val="left"/>
              <w:textAlignment w:val="auto"/>
              <w:rPr>
                <w:rFonts w:cstheme="minorHAnsi"/>
                <w:b/>
                <w:bCs/>
                <w:sz w:val="22"/>
              </w:rPr>
            </w:pPr>
          </w:p>
          <w:p w14:paraId="45DECA97" w14:textId="77777777" w:rsidR="00371F5F" w:rsidRPr="006F6E20" w:rsidRDefault="00371F5F" w:rsidP="004064CF">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t>Equipment deployment:</w:t>
            </w:r>
          </w:p>
          <w:p w14:paraId="47411554" w14:textId="253F934A" w:rsidR="00371F5F" w:rsidRPr="006F6E20" w:rsidRDefault="5054BE34"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b/>
                <w:bCs/>
                <w:sz w:val="22"/>
              </w:rPr>
            </w:pPr>
            <w:r w:rsidRPr="006F6E20">
              <w:rPr>
                <w:rFonts w:cstheme="minorHAnsi"/>
                <w:b/>
                <w:bCs/>
                <w:sz w:val="22"/>
              </w:rPr>
              <w:t xml:space="preserve">Africa: </w:t>
            </w:r>
            <w:r w:rsidRPr="006F6E20">
              <w:rPr>
                <w:rFonts w:cstheme="minorHAnsi"/>
                <w:sz w:val="22"/>
              </w:rPr>
              <w:t>Zimbabwe (Hub for SADC countries)</w:t>
            </w:r>
            <w:r w:rsidR="5927D654" w:rsidRPr="006F6E20">
              <w:rPr>
                <w:rFonts w:cstheme="minorHAnsi"/>
                <w:sz w:val="22"/>
              </w:rPr>
              <w:t>.</w:t>
            </w:r>
          </w:p>
          <w:p w14:paraId="6441F9D7" w14:textId="669C630E" w:rsidR="00371F5F" w:rsidRPr="006F6E20" w:rsidRDefault="5054BE34"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b/>
                <w:bCs/>
                <w:sz w:val="22"/>
              </w:rPr>
            </w:pPr>
            <w:r w:rsidRPr="006F6E20">
              <w:rPr>
                <w:rFonts w:cstheme="minorHAnsi"/>
                <w:b/>
                <w:bCs/>
                <w:sz w:val="22"/>
              </w:rPr>
              <w:t xml:space="preserve">Americas: </w:t>
            </w:r>
            <w:r w:rsidRPr="006F6E20">
              <w:rPr>
                <w:rFonts w:cstheme="minorHAnsi"/>
                <w:sz w:val="22"/>
              </w:rPr>
              <w:t>Barbados (to assist the Caribbean region)</w:t>
            </w:r>
            <w:r w:rsidR="00426299" w:rsidRPr="006F6E20">
              <w:rPr>
                <w:rFonts w:cstheme="minorHAnsi"/>
                <w:sz w:val="22"/>
              </w:rPr>
              <w:t xml:space="preserve">, </w:t>
            </w:r>
            <w:r w:rsidR="7D16849C" w:rsidRPr="006F6E20">
              <w:rPr>
                <w:rFonts w:cstheme="minorHAnsi"/>
                <w:sz w:val="22"/>
              </w:rPr>
              <w:t>Grenada</w:t>
            </w:r>
          </w:p>
          <w:p w14:paraId="23CEC0E3" w14:textId="77777777" w:rsidR="00371F5F" w:rsidRPr="006F6E20" w:rsidRDefault="5054BE34"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b/>
                <w:bCs/>
                <w:sz w:val="22"/>
              </w:rPr>
            </w:pPr>
            <w:r w:rsidRPr="006F6E20">
              <w:rPr>
                <w:rFonts w:cstheme="minorHAnsi"/>
                <w:b/>
                <w:bCs/>
                <w:sz w:val="22"/>
              </w:rPr>
              <w:t xml:space="preserve">Arab States: </w:t>
            </w:r>
            <w:r w:rsidRPr="006F6E20">
              <w:rPr>
                <w:rFonts w:cstheme="minorHAnsi"/>
                <w:sz w:val="22"/>
              </w:rPr>
              <w:t>Dubai (to assist Arab</w:t>
            </w:r>
            <w:r w:rsidR="47C23BFF" w:rsidRPr="006F6E20">
              <w:rPr>
                <w:rFonts w:cstheme="minorHAnsi"/>
                <w:sz w:val="22"/>
              </w:rPr>
              <w:t xml:space="preserve"> States,</w:t>
            </w:r>
            <w:r w:rsidRPr="006F6E20">
              <w:rPr>
                <w:rFonts w:cstheme="minorHAnsi"/>
                <w:sz w:val="22"/>
              </w:rPr>
              <w:t xml:space="preserve"> Africa</w:t>
            </w:r>
            <w:r w:rsidR="06672131" w:rsidRPr="006F6E20">
              <w:rPr>
                <w:rFonts w:cstheme="minorHAnsi"/>
                <w:sz w:val="22"/>
              </w:rPr>
              <w:t xml:space="preserve">, </w:t>
            </w:r>
            <w:r w:rsidRPr="006F6E20">
              <w:rPr>
                <w:rFonts w:cstheme="minorHAnsi"/>
                <w:sz w:val="22"/>
              </w:rPr>
              <w:t>Asia</w:t>
            </w:r>
            <w:r w:rsidR="653561A7" w:rsidRPr="006F6E20">
              <w:rPr>
                <w:rFonts w:cstheme="minorHAnsi"/>
                <w:sz w:val="22"/>
              </w:rPr>
              <w:t xml:space="preserve"> and the</w:t>
            </w:r>
            <w:r w:rsidR="00EA0E08" w:rsidRPr="006F6E20">
              <w:rPr>
                <w:rFonts w:cstheme="minorHAnsi"/>
                <w:sz w:val="22"/>
              </w:rPr>
              <w:t xml:space="preserve"> </w:t>
            </w:r>
            <w:r w:rsidRPr="006F6E20">
              <w:rPr>
                <w:rFonts w:cstheme="minorHAnsi"/>
                <w:sz w:val="22"/>
              </w:rPr>
              <w:t>Pacif</w:t>
            </w:r>
            <w:r w:rsidR="252105DB" w:rsidRPr="006F6E20">
              <w:rPr>
                <w:rFonts w:cstheme="minorHAnsi"/>
                <w:sz w:val="22"/>
              </w:rPr>
              <w:t>ic</w:t>
            </w:r>
            <w:r w:rsidRPr="006F6E20">
              <w:rPr>
                <w:rFonts w:cstheme="minorHAnsi"/>
                <w:sz w:val="22"/>
              </w:rPr>
              <w:t>)</w:t>
            </w:r>
            <w:r w:rsidR="11562FD3" w:rsidRPr="006F6E20">
              <w:rPr>
                <w:rFonts w:cstheme="minorHAnsi"/>
                <w:sz w:val="22"/>
              </w:rPr>
              <w:t>.</w:t>
            </w:r>
          </w:p>
          <w:p w14:paraId="7ADFC692" w14:textId="77777777" w:rsidR="00A15D81" w:rsidRPr="006F6E20" w:rsidRDefault="00A15D81" w:rsidP="004064CF">
            <w:pPr>
              <w:tabs>
                <w:tab w:val="clear" w:pos="794"/>
                <w:tab w:val="clear" w:pos="1191"/>
                <w:tab w:val="clear" w:pos="1588"/>
                <w:tab w:val="clear" w:pos="1985"/>
              </w:tabs>
              <w:overflowPunct/>
              <w:autoSpaceDE/>
              <w:autoSpaceDN/>
              <w:adjustRightInd/>
              <w:spacing w:after="120"/>
              <w:ind w:left="361"/>
              <w:jc w:val="left"/>
              <w:textAlignment w:val="auto"/>
              <w:rPr>
                <w:rFonts w:cstheme="minorHAnsi"/>
                <w:b/>
                <w:sz w:val="22"/>
              </w:rPr>
            </w:pPr>
          </w:p>
          <w:p w14:paraId="27C38F2A" w14:textId="08D75C25" w:rsidR="009969AD" w:rsidRPr="006F6E20" w:rsidRDefault="00A15D81" w:rsidP="004064CF">
            <w:pPr>
              <w:tabs>
                <w:tab w:val="clear" w:pos="794"/>
                <w:tab w:val="clear" w:pos="1191"/>
                <w:tab w:val="clear" w:pos="1588"/>
                <w:tab w:val="clear" w:pos="1985"/>
              </w:tabs>
              <w:overflowPunct/>
              <w:autoSpaceDE/>
              <w:autoSpaceDN/>
              <w:adjustRightInd/>
              <w:spacing w:after="120"/>
              <w:jc w:val="left"/>
              <w:textAlignment w:val="auto"/>
              <w:rPr>
                <w:rFonts w:cstheme="minorHAnsi"/>
                <w:b/>
                <w:color w:val="1F497D" w:themeColor="text2"/>
                <w:sz w:val="22"/>
              </w:rPr>
            </w:pPr>
            <w:r w:rsidRPr="006F6E20">
              <w:rPr>
                <w:rFonts w:cstheme="minorHAnsi"/>
                <w:b/>
                <w:color w:val="1F497D" w:themeColor="text2"/>
                <w:sz w:val="22"/>
              </w:rPr>
              <w:t xml:space="preserve">LDCs/LLDCs &amp; SIDS </w:t>
            </w:r>
            <w:r w:rsidR="002C2EE0" w:rsidRPr="006F6E20">
              <w:rPr>
                <w:rFonts w:cstheme="minorHAnsi"/>
                <w:b/>
                <w:color w:val="1F497D" w:themeColor="text2"/>
                <w:sz w:val="22"/>
              </w:rPr>
              <w:t xml:space="preserve">engaged / </w:t>
            </w:r>
            <w:r w:rsidR="00720E3C" w:rsidRPr="006F6E20">
              <w:rPr>
                <w:rFonts w:cstheme="minorHAnsi"/>
                <w:b/>
                <w:color w:val="1F497D" w:themeColor="text2"/>
                <w:sz w:val="22"/>
              </w:rPr>
              <w:t>a</w:t>
            </w:r>
            <w:r w:rsidR="002C2EE0" w:rsidRPr="006F6E20">
              <w:rPr>
                <w:rFonts w:cstheme="minorHAnsi"/>
                <w:b/>
                <w:color w:val="1F497D" w:themeColor="text2"/>
                <w:sz w:val="22"/>
              </w:rPr>
              <w:t xml:space="preserve">ssisted </w:t>
            </w:r>
            <w:r w:rsidR="00490594" w:rsidRPr="006F6E20">
              <w:rPr>
                <w:rFonts w:cstheme="minorHAnsi"/>
                <w:b/>
                <w:color w:val="1F497D" w:themeColor="text2"/>
                <w:sz w:val="22"/>
              </w:rPr>
              <w:t>– Affordable Connectivity</w:t>
            </w:r>
          </w:p>
          <w:p w14:paraId="33D0153A" w14:textId="07B44F38" w:rsidR="00ED372B" w:rsidRPr="006F6E20" w:rsidRDefault="002E766D" w:rsidP="004064CF">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6F6E20">
              <w:rPr>
                <w:rFonts w:cstheme="minorHAnsi"/>
                <w:b/>
                <w:color w:val="000000" w:themeColor="text1"/>
                <w:sz w:val="22"/>
                <w:lang w:val="en-US"/>
              </w:rPr>
              <w:t xml:space="preserve">46 LDCs LLDCs and SIDs, of </w:t>
            </w:r>
            <w:r w:rsidRPr="006F6E20">
              <w:rPr>
                <w:rFonts w:cstheme="minorHAnsi"/>
                <w:b/>
                <w:bCs/>
                <w:color w:val="000000" w:themeColor="text1"/>
                <w:sz w:val="22"/>
                <w:lang w:val="en-US"/>
              </w:rPr>
              <w:t>whic</w:t>
            </w:r>
            <w:r w:rsidR="72FA9598" w:rsidRPr="006F6E20">
              <w:rPr>
                <w:rFonts w:cstheme="minorHAnsi"/>
                <w:b/>
                <w:bCs/>
                <w:color w:val="000000" w:themeColor="text1"/>
                <w:sz w:val="22"/>
                <w:lang w:val="en-US"/>
              </w:rPr>
              <w:t xml:space="preserve">h </w:t>
            </w:r>
            <w:r w:rsidRPr="006F6E20">
              <w:rPr>
                <w:rFonts w:cstheme="minorHAnsi"/>
                <w:color w:val="000000" w:themeColor="text1"/>
                <w:sz w:val="22"/>
                <w:lang w:val="en-US"/>
              </w:rPr>
              <w:t xml:space="preserve">27 received technical assistance, </w:t>
            </w:r>
          </w:p>
          <w:p w14:paraId="10E5D67C" w14:textId="77777777" w:rsidR="00ED372B" w:rsidRPr="006F6E20" w:rsidRDefault="002E766D"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b/>
                <w:bCs/>
                <w:sz w:val="22"/>
              </w:rPr>
            </w:pPr>
            <w:r w:rsidRPr="006F6E20">
              <w:rPr>
                <w:rFonts w:cstheme="minorHAnsi"/>
                <w:color w:val="000000" w:themeColor="text1"/>
                <w:sz w:val="22"/>
                <w:lang w:val="en-US"/>
              </w:rPr>
              <w:t xml:space="preserve">26 policy frameworks and knowledge products developed and </w:t>
            </w:r>
          </w:p>
          <w:p w14:paraId="21A3738E" w14:textId="38544775" w:rsidR="002C2EE0" w:rsidRPr="006F6E20" w:rsidRDefault="002E766D" w:rsidP="004064CF">
            <w:pPr>
              <w:tabs>
                <w:tab w:val="clear" w:pos="794"/>
                <w:tab w:val="clear" w:pos="1191"/>
                <w:tab w:val="clear" w:pos="1588"/>
                <w:tab w:val="clear" w:pos="1985"/>
              </w:tabs>
              <w:overflowPunct/>
              <w:autoSpaceDE/>
              <w:autoSpaceDN/>
              <w:adjustRightInd/>
              <w:spacing w:after="120"/>
              <w:jc w:val="left"/>
              <w:textAlignment w:val="auto"/>
              <w:rPr>
                <w:rFonts w:cstheme="minorHAnsi"/>
                <w:b/>
                <w:color w:val="0070C0"/>
                <w:sz w:val="22"/>
              </w:rPr>
            </w:pPr>
            <w:r w:rsidRPr="006F6E20">
              <w:rPr>
                <w:rFonts w:cstheme="minorHAnsi"/>
                <w:color w:val="000000" w:themeColor="text1"/>
                <w:sz w:val="22"/>
                <w:lang w:val="en-US"/>
              </w:rPr>
              <w:t xml:space="preserve">6 countries were </w:t>
            </w:r>
            <w:proofErr w:type="gramStart"/>
            <w:r w:rsidRPr="006F6E20">
              <w:rPr>
                <w:rFonts w:cstheme="minorHAnsi"/>
                <w:color w:val="000000" w:themeColor="text1"/>
                <w:sz w:val="22"/>
                <w:lang w:val="en-US"/>
              </w:rPr>
              <w:t>provided assistance</w:t>
            </w:r>
            <w:proofErr w:type="gramEnd"/>
            <w:r w:rsidRPr="006F6E20">
              <w:rPr>
                <w:rFonts w:cstheme="minorHAnsi"/>
                <w:color w:val="000000" w:themeColor="text1"/>
                <w:sz w:val="22"/>
                <w:lang w:val="en-US"/>
              </w:rPr>
              <w:t xml:space="preserve"> with data and statistics efforts</w:t>
            </w:r>
            <w:r w:rsidR="000918E0" w:rsidRPr="006F6E20">
              <w:rPr>
                <w:rFonts w:cstheme="minorHAnsi"/>
                <w:b/>
                <w:bCs/>
                <w:sz w:val="22"/>
              </w:rPr>
              <w:t>.</w:t>
            </w:r>
            <w:r w:rsidR="6E8D3A78" w:rsidRPr="006F6E20">
              <w:rPr>
                <w:rFonts w:cstheme="minorHAnsi"/>
                <w:b/>
                <w:bCs/>
                <w:sz w:val="22"/>
              </w:rPr>
              <w:t>4 projects</w:t>
            </w:r>
            <w:r w:rsidR="597F13FE" w:rsidRPr="006F6E20">
              <w:rPr>
                <w:rFonts w:cstheme="minorHAnsi"/>
                <w:b/>
                <w:bCs/>
                <w:sz w:val="22"/>
              </w:rPr>
              <w:t xml:space="preserve"> </w:t>
            </w:r>
            <w:r w:rsidR="64606A9F" w:rsidRPr="006F6E20">
              <w:rPr>
                <w:rFonts w:cstheme="minorHAnsi"/>
                <w:b/>
                <w:bCs/>
                <w:sz w:val="22"/>
              </w:rPr>
              <w:t>under</w:t>
            </w:r>
            <w:r w:rsidR="30AC64A1" w:rsidRPr="006F6E20">
              <w:rPr>
                <w:rFonts w:cstheme="minorHAnsi"/>
                <w:b/>
                <w:bCs/>
                <w:sz w:val="22"/>
              </w:rPr>
              <w:t xml:space="preserve"> the thematic area of </w:t>
            </w:r>
            <w:r w:rsidR="0080428A" w:rsidRPr="006F6E20">
              <w:rPr>
                <w:rFonts w:cstheme="minorHAnsi"/>
                <w:b/>
                <w:bCs/>
                <w:sz w:val="22"/>
              </w:rPr>
              <w:t>A</w:t>
            </w:r>
            <w:r w:rsidR="30AC64A1" w:rsidRPr="006F6E20">
              <w:rPr>
                <w:rFonts w:cstheme="minorHAnsi"/>
                <w:b/>
                <w:bCs/>
                <w:sz w:val="22"/>
              </w:rPr>
              <w:t xml:space="preserve">ffordable </w:t>
            </w:r>
            <w:r w:rsidR="0080428A" w:rsidRPr="006F6E20">
              <w:rPr>
                <w:rFonts w:cstheme="minorHAnsi"/>
                <w:b/>
                <w:bCs/>
                <w:sz w:val="22"/>
              </w:rPr>
              <w:t>C</w:t>
            </w:r>
            <w:r w:rsidR="30AC64A1" w:rsidRPr="006F6E20">
              <w:rPr>
                <w:rFonts w:cstheme="minorHAnsi"/>
                <w:b/>
                <w:bCs/>
                <w:sz w:val="22"/>
              </w:rPr>
              <w:t xml:space="preserve">onnectivity are </w:t>
            </w:r>
            <w:r w:rsidR="552B0161" w:rsidRPr="006F6E20">
              <w:rPr>
                <w:rFonts w:cstheme="minorHAnsi"/>
                <w:b/>
                <w:bCs/>
                <w:sz w:val="22"/>
              </w:rPr>
              <w:t>ongoing</w:t>
            </w:r>
          </w:p>
        </w:tc>
      </w:tr>
      <w:tr w:rsidR="00371F5F" w:rsidRPr="006F6E20" w14:paraId="63698F1C" w14:textId="77777777" w:rsidTr="140097DD">
        <w:trPr>
          <w:trHeight w:val="300"/>
        </w:trPr>
        <w:tc>
          <w:tcPr>
            <w:tcW w:w="14868" w:type="dxa"/>
            <w:gridSpan w:val="3"/>
            <w:shd w:val="clear" w:color="auto" w:fill="E5DFEC" w:themeFill="accent4" w:themeFillTint="33"/>
          </w:tcPr>
          <w:p w14:paraId="5F98300B" w14:textId="64EDABA0" w:rsidR="00CC7F87" w:rsidRPr="006F6E20" w:rsidRDefault="00CC7F87" w:rsidP="004064CF">
            <w:pPr>
              <w:spacing w:after="120"/>
              <w:rPr>
                <w:rFonts w:cstheme="minorHAnsi"/>
                <w:b/>
                <w:bCs/>
                <w:color w:val="1F497D" w:themeColor="text2"/>
                <w:sz w:val="22"/>
              </w:rPr>
            </w:pPr>
            <w:bookmarkStart w:id="4" w:name="_Hlk162438207"/>
            <w:r w:rsidRPr="006F6E20">
              <w:rPr>
                <w:rFonts w:cstheme="minorHAnsi"/>
                <w:b/>
                <w:bCs/>
                <w:color w:val="1F497D" w:themeColor="text2"/>
                <w:sz w:val="22"/>
              </w:rPr>
              <w:lastRenderedPageBreak/>
              <w:t xml:space="preserve">Network &amp; Digital Infrastructure </w:t>
            </w:r>
          </w:p>
          <w:p w14:paraId="68DC3852" w14:textId="431D184B" w:rsidR="00371F5F" w:rsidRPr="006F6E20" w:rsidRDefault="00CC7F87" w:rsidP="004064CF">
            <w:pPr>
              <w:spacing w:after="120"/>
              <w:rPr>
                <w:rFonts w:cstheme="minorHAnsi"/>
                <w:b/>
                <w:bCs/>
                <w:color w:val="1F497D" w:themeColor="text2"/>
                <w:sz w:val="22"/>
              </w:rPr>
            </w:pPr>
            <w:r w:rsidRPr="006F6E20">
              <w:rPr>
                <w:rFonts w:eastAsia="Times New Roman" w:cstheme="minorHAnsi"/>
                <w:b/>
                <w:bCs/>
                <w:i/>
                <w:iCs/>
                <w:sz w:val="22"/>
              </w:rPr>
              <w:t xml:space="preserve">Outcome: </w:t>
            </w:r>
            <w:r w:rsidR="00C31851" w:rsidRPr="006F6E20">
              <w:rPr>
                <w:rFonts w:eastAsia="Times New Roman" w:cstheme="minorHAnsi"/>
                <w:i/>
                <w:iCs/>
                <w:sz w:val="22"/>
              </w:rPr>
              <w:t>I</w:t>
            </w:r>
            <w:r w:rsidR="00371F5F" w:rsidRPr="006F6E20">
              <w:rPr>
                <w:rFonts w:eastAsia="Times New Roman" w:cstheme="minorHAnsi"/>
                <w:i/>
                <w:iCs/>
                <w:sz w:val="22"/>
              </w:rPr>
              <w:t>mproved telecommunication/ICT infrastructure and service, in particular broadband coverage</w:t>
            </w:r>
          </w:p>
        </w:tc>
      </w:tr>
      <w:bookmarkEnd w:id="4"/>
      <w:tr w:rsidR="00CC7F87" w:rsidRPr="006F6E20" w14:paraId="5159FE4E" w14:textId="77777777" w:rsidTr="140097DD">
        <w:trPr>
          <w:trHeight w:val="300"/>
        </w:trPr>
        <w:tc>
          <w:tcPr>
            <w:tcW w:w="11867" w:type="dxa"/>
            <w:gridSpan w:val="2"/>
          </w:tcPr>
          <w:p w14:paraId="14CF1C53" w14:textId="74B7AB58" w:rsidR="00CC7F87" w:rsidRPr="006F6E20" w:rsidDel="00CC7F87" w:rsidRDefault="00CC7F87" w:rsidP="004064CF">
            <w:pPr>
              <w:tabs>
                <w:tab w:val="clear" w:pos="794"/>
                <w:tab w:val="clear" w:pos="1191"/>
                <w:tab w:val="clear" w:pos="1588"/>
                <w:tab w:val="clear" w:pos="1985"/>
              </w:tabs>
              <w:overflowPunct/>
              <w:autoSpaceDE/>
              <w:autoSpaceDN/>
              <w:adjustRightInd/>
              <w:spacing w:after="120"/>
              <w:jc w:val="center"/>
              <w:textAlignment w:val="auto"/>
              <w:rPr>
                <w:rFonts w:cstheme="minorHAnsi"/>
                <w:b/>
                <w:bCs/>
                <w:color w:val="0070C0"/>
                <w:sz w:val="22"/>
              </w:rPr>
            </w:pPr>
            <w:r w:rsidRPr="006F6E20">
              <w:rPr>
                <w:rFonts w:cstheme="minorHAnsi"/>
                <w:b/>
                <w:bCs/>
                <w:color w:val="0070C0"/>
                <w:sz w:val="22"/>
              </w:rPr>
              <w:t>Outputs</w:t>
            </w:r>
          </w:p>
        </w:tc>
        <w:tc>
          <w:tcPr>
            <w:tcW w:w="3001" w:type="dxa"/>
            <w:shd w:val="clear" w:color="auto" w:fill="auto"/>
          </w:tcPr>
          <w:p w14:paraId="687E5399" w14:textId="784220A5" w:rsidR="00CC7F87" w:rsidRPr="006F6E20" w:rsidRDefault="00CC7F87" w:rsidP="004064CF">
            <w:pPr>
              <w:tabs>
                <w:tab w:val="clear" w:pos="794"/>
                <w:tab w:val="clear" w:pos="1191"/>
                <w:tab w:val="clear" w:pos="1588"/>
                <w:tab w:val="clear" w:pos="1985"/>
              </w:tabs>
              <w:overflowPunct/>
              <w:autoSpaceDE/>
              <w:autoSpaceDN/>
              <w:adjustRightInd/>
              <w:spacing w:after="120"/>
              <w:jc w:val="center"/>
              <w:textAlignment w:val="auto"/>
              <w:rPr>
                <w:rFonts w:cstheme="minorHAnsi"/>
                <w:b/>
                <w:bCs/>
                <w:color w:val="0070C0"/>
                <w:sz w:val="22"/>
              </w:rPr>
            </w:pPr>
            <w:r w:rsidRPr="006F6E20">
              <w:rPr>
                <w:rFonts w:cstheme="minorHAnsi"/>
                <w:b/>
                <w:bCs/>
                <w:color w:val="0070C0"/>
                <w:sz w:val="22"/>
              </w:rPr>
              <w:t>Highlights</w:t>
            </w:r>
          </w:p>
        </w:tc>
      </w:tr>
      <w:tr w:rsidR="00CC7F87" w:rsidRPr="006F6E20" w14:paraId="7E239CCA" w14:textId="77777777" w:rsidTr="140097DD">
        <w:trPr>
          <w:trHeight w:val="300"/>
        </w:trPr>
        <w:tc>
          <w:tcPr>
            <w:tcW w:w="11867" w:type="dxa"/>
            <w:gridSpan w:val="2"/>
          </w:tcPr>
          <w:p w14:paraId="144D40C7" w14:textId="77777777" w:rsidR="002319AF" w:rsidRPr="006F6E20" w:rsidRDefault="043FDD81" w:rsidP="004064CF">
            <w:pPr>
              <w:spacing w:after="120"/>
              <w:jc w:val="left"/>
              <w:rPr>
                <w:rFonts w:cstheme="minorHAnsi"/>
                <w:sz w:val="22"/>
              </w:rPr>
            </w:pPr>
            <w:r w:rsidRPr="006F6E20">
              <w:rPr>
                <w:rFonts w:cstheme="minorHAnsi"/>
                <w:sz w:val="22"/>
              </w:rPr>
              <w:t xml:space="preserve">Through infrastructure mapping and analysis, BDT made significant contributions in </w:t>
            </w:r>
            <w:r w:rsidR="0043701E" w:rsidRPr="006F6E20">
              <w:rPr>
                <w:rFonts w:cstheme="minorHAnsi"/>
                <w:sz w:val="22"/>
              </w:rPr>
              <w:t>all</w:t>
            </w:r>
            <w:r w:rsidRPr="006F6E20">
              <w:rPr>
                <w:rFonts w:cstheme="minorHAnsi"/>
                <w:sz w:val="22"/>
              </w:rPr>
              <w:t xml:space="preserve"> regions</w:t>
            </w:r>
            <w:r w:rsidR="002319AF" w:rsidRPr="006F6E20">
              <w:rPr>
                <w:rFonts w:cstheme="minorHAnsi"/>
                <w:sz w:val="22"/>
              </w:rPr>
              <w:t>,</w:t>
            </w:r>
            <w:r w:rsidRPr="006F6E20">
              <w:rPr>
                <w:rFonts w:cstheme="minorHAnsi"/>
                <w:sz w:val="22"/>
              </w:rPr>
              <w:t xml:space="preserve"> </w:t>
            </w:r>
            <w:r w:rsidR="00FA5BBC" w:rsidRPr="006F6E20">
              <w:rPr>
                <w:rFonts w:cstheme="minorHAnsi"/>
                <w:sz w:val="22"/>
              </w:rPr>
              <w:t xml:space="preserve">which has </w:t>
            </w:r>
            <w:r w:rsidRPr="006F6E20">
              <w:rPr>
                <w:rFonts w:cstheme="minorHAnsi"/>
                <w:sz w:val="22"/>
              </w:rPr>
              <w:t>resulted in increased awareness of ICT infrastructure gaps i</w:t>
            </w:r>
            <w:r w:rsidRPr="006F6E20">
              <w:rPr>
                <w:rFonts w:cstheme="minorHAnsi"/>
                <w:b/>
                <w:sz w:val="22"/>
              </w:rPr>
              <w:t>n more than 25 countries from all regions</w:t>
            </w:r>
            <w:r w:rsidRPr="006F6E20">
              <w:rPr>
                <w:rFonts w:cstheme="minorHAnsi"/>
                <w:sz w:val="22"/>
              </w:rPr>
              <w:t xml:space="preserve">, </w:t>
            </w:r>
            <w:r w:rsidRPr="006F6E20">
              <w:rPr>
                <w:rFonts w:cstheme="minorHAnsi"/>
                <w:b/>
                <w:bCs/>
                <w:sz w:val="22"/>
              </w:rPr>
              <w:t>enabling better decision making on broadband coverage and resilience</w:t>
            </w:r>
            <w:r w:rsidRPr="006F6E20">
              <w:rPr>
                <w:rFonts w:cstheme="minorHAnsi"/>
                <w:sz w:val="22"/>
              </w:rPr>
              <w:t xml:space="preserve">. Data research, collection, and processing of ICT infrastructure data was conducted across Africa, Americas, Arab States, Asia and the Pacific, and the CIS regions. </w:t>
            </w:r>
          </w:p>
          <w:p w14:paraId="040533F0" w14:textId="2D48D523" w:rsidR="002319AF" w:rsidRPr="006F6E20" w:rsidRDefault="043FDD81" w:rsidP="004064CF">
            <w:pPr>
              <w:spacing w:after="120"/>
              <w:jc w:val="left"/>
              <w:rPr>
                <w:rFonts w:cstheme="minorHAnsi"/>
                <w:b/>
                <w:bCs/>
                <w:sz w:val="22"/>
                <w:lang w:eastAsia="en-GB"/>
              </w:rPr>
            </w:pPr>
            <w:r w:rsidRPr="006F6E20">
              <w:rPr>
                <w:rFonts w:cstheme="minorHAnsi"/>
                <w:sz w:val="22"/>
              </w:rPr>
              <w:lastRenderedPageBreak/>
              <w:t xml:space="preserve">Connectivity and infrastructure analysis were presented to Member States, with tailored infrastructure maps, </w:t>
            </w:r>
            <w:r w:rsidR="0049766D" w:rsidRPr="006F6E20">
              <w:rPr>
                <w:rFonts w:cstheme="minorHAnsi"/>
                <w:sz w:val="22"/>
              </w:rPr>
              <w:t xml:space="preserve">such as those </w:t>
            </w:r>
            <w:r w:rsidR="00623AB2" w:rsidRPr="006F6E20">
              <w:rPr>
                <w:rFonts w:cstheme="minorHAnsi"/>
                <w:sz w:val="22"/>
              </w:rPr>
              <w:t>addressing</w:t>
            </w:r>
            <w:r w:rsidRPr="006F6E20">
              <w:rPr>
                <w:rFonts w:cstheme="minorHAnsi"/>
                <w:sz w:val="22"/>
              </w:rPr>
              <w:t xml:space="preserve"> </w:t>
            </w:r>
            <w:hyperlink r:id="rId21" w:history="1">
              <w:r w:rsidRPr="006F6E20">
                <w:rPr>
                  <w:rStyle w:val="Hyperlink"/>
                  <w:rFonts w:cstheme="minorHAnsi"/>
                  <w:sz w:val="22"/>
                </w:rPr>
                <w:t>school connectivity</w:t>
              </w:r>
            </w:hyperlink>
            <w:r w:rsidRPr="006F6E20">
              <w:rPr>
                <w:rFonts w:cstheme="minorHAnsi"/>
                <w:sz w:val="22"/>
              </w:rPr>
              <w:t xml:space="preserve"> needs, for selected countries </w:t>
            </w:r>
            <w:r w:rsidR="00623AB2" w:rsidRPr="006F6E20">
              <w:rPr>
                <w:rFonts w:cstheme="minorHAnsi"/>
                <w:sz w:val="22"/>
              </w:rPr>
              <w:t>involved</w:t>
            </w:r>
            <w:r w:rsidRPr="006F6E20">
              <w:rPr>
                <w:rFonts w:cstheme="minorHAnsi"/>
                <w:sz w:val="22"/>
              </w:rPr>
              <w:t xml:space="preserve"> in BDT projects, </w:t>
            </w:r>
            <w:r w:rsidR="00623AB2" w:rsidRPr="006F6E20">
              <w:rPr>
                <w:rFonts w:cstheme="minorHAnsi"/>
                <w:sz w:val="22"/>
              </w:rPr>
              <w:t xml:space="preserve">thereby </w:t>
            </w:r>
            <w:r w:rsidRPr="006F6E20">
              <w:rPr>
                <w:rFonts w:cstheme="minorHAnsi"/>
                <w:b/>
                <w:bCs/>
                <w:sz w:val="22"/>
              </w:rPr>
              <w:t>enhancing global broadband mapping efforts.</w:t>
            </w:r>
            <w:r w:rsidR="00BC31BE" w:rsidRPr="006F6E20">
              <w:rPr>
                <w:rFonts w:cstheme="minorHAnsi"/>
                <w:b/>
                <w:bCs/>
                <w:sz w:val="22"/>
              </w:rPr>
              <w:t xml:space="preserve"> </w:t>
            </w:r>
          </w:p>
          <w:p w14:paraId="2F627D2A" w14:textId="77777777" w:rsidR="005C0D68" w:rsidRPr="006F6E20" w:rsidRDefault="001A03E7" w:rsidP="004064CF">
            <w:pPr>
              <w:spacing w:after="120"/>
              <w:jc w:val="left"/>
              <w:rPr>
                <w:rFonts w:cstheme="minorHAnsi"/>
                <w:sz w:val="22"/>
              </w:rPr>
            </w:pPr>
            <w:r w:rsidRPr="006F6E20">
              <w:rPr>
                <w:rFonts w:cstheme="minorHAnsi"/>
                <w:sz w:val="22"/>
              </w:rPr>
              <w:t>F</w:t>
            </w:r>
            <w:r w:rsidR="4621F6B2" w:rsidRPr="006F6E20">
              <w:rPr>
                <w:rFonts w:cstheme="minorHAnsi"/>
                <w:sz w:val="22"/>
              </w:rPr>
              <w:t xml:space="preserve">rom May 2024 to March 2025, with the support of the Ministry of Science and ICT of the Republic of Korea (MSIT), </w:t>
            </w:r>
            <w:r w:rsidR="00071C74" w:rsidRPr="006F6E20">
              <w:rPr>
                <w:rFonts w:cstheme="minorHAnsi"/>
                <w:sz w:val="22"/>
              </w:rPr>
              <w:t xml:space="preserve">BDT </w:t>
            </w:r>
            <w:r w:rsidR="4621F6B2" w:rsidRPr="006F6E20">
              <w:rPr>
                <w:rFonts w:cstheme="minorHAnsi"/>
                <w:sz w:val="22"/>
              </w:rPr>
              <w:t xml:space="preserve">conducted workshops and hands-on training sessions on ICT infrastructure mapping, analysis, and planning </w:t>
            </w:r>
            <w:r w:rsidR="00071C74" w:rsidRPr="006F6E20">
              <w:rPr>
                <w:rFonts w:cstheme="minorHAnsi"/>
                <w:sz w:val="22"/>
              </w:rPr>
              <w:t>for</w:t>
            </w:r>
            <w:r w:rsidR="00710379" w:rsidRPr="006F6E20">
              <w:rPr>
                <w:rFonts w:cstheme="minorHAnsi"/>
                <w:sz w:val="22"/>
              </w:rPr>
              <w:t xml:space="preserve"> </w:t>
            </w:r>
            <w:r w:rsidR="4621F6B2" w:rsidRPr="006F6E20">
              <w:rPr>
                <w:rFonts w:cstheme="minorHAnsi"/>
                <w:sz w:val="22"/>
              </w:rPr>
              <w:t>Uruguay</w:t>
            </w:r>
            <w:r w:rsidR="00710379" w:rsidRPr="006F6E20">
              <w:rPr>
                <w:rFonts w:cstheme="minorHAnsi"/>
                <w:sz w:val="22"/>
              </w:rPr>
              <w:t xml:space="preserve">, </w:t>
            </w:r>
            <w:r w:rsidR="4621F6B2" w:rsidRPr="006F6E20">
              <w:rPr>
                <w:rFonts w:cstheme="minorHAnsi"/>
                <w:sz w:val="22"/>
              </w:rPr>
              <w:t>Algeria</w:t>
            </w:r>
            <w:r w:rsidR="00710379" w:rsidRPr="006F6E20">
              <w:rPr>
                <w:rFonts w:cstheme="minorHAnsi"/>
                <w:sz w:val="22"/>
              </w:rPr>
              <w:t xml:space="preserve">, </w:t>
            </w:r>
            <w:r w:rsidR="4621F6B2" w:rsidRPr="006F6E20">
              <w:rPr>
                <w:rFonts w:cstheme="minorHAnsi"/>
                <w:sz w:val="22"/>
              </w:rPr>
              <w:t>Indonesia</w:t>
            </w:r>
            <w:r w:rsidR="0006531A" w:rsidRPr="006F6E20">
              <w:rPr>
                <w:rFonts w:cstheme="minorHAnsi"/>
                <w:sz w:val="22"/>
              </w:rPr>
              <w:t xml:space="preserve">, </w:t>
            </w:r>
            <w:r w:rsidR="4621F6B2" w:rsidRPr="006F6E20">
              <w:rPr>
                <w:rFonts w:cstheme="minorHAnsi"/>
                <w:sz w:val="22"/>
              </w:rPr>
              <w:t>Malaysia</w:t>
            </w:r>
            <w:r w:rsidR="0006531A" w:rsidRPr="006F6E20">
              <w:rPr>
                <w:rFonts w:cstheme="minorHAnsi"/>
                <w:sz w:val="22"/>
              </w:rPr>
              <w:t xml:space="preserve">, </w:t>
            </w:r>
            <w:r w:rsidR="4621F6B2" w:rsidRPr="006F6E20">
              <w:rPr>
                <w:rFonts w:cstheme="minorHAnsi"/>
                <w:sz w:val="22"/>
              </w:rPr>
              <w:t>Dominican Republic</w:t>
            </w:r>
            <w:r w:rsidR="0006531A" w:rsidRPr="006F6E20">
              <w:rPr>
                <w:rFonts w:cstheme="minorHAnsi"/>
                <w:sz w:val="22"/>
              </w:rPr>
              <w:t xml:space="preserve"> and </w:t>
            </w:r>
            <w:r w:rsidR="4621F6B2" w:rsidRPr="006F6E20">
              <w:rPr>
                <w:rFonts w:cstheme="minorHAnsi"/>
                <w:sz w:val="22"/>
              </w:rPr>
              <w:t>Tajikistan</w:t>
            </w:r>
            <w:r w:rsidR="0006531A" w:rsidRPr="006F6E20">
              <w:rPr>
                <w:rFonts w:cstheme="minorHAnsi"/>
                <w:sz w:val="22"/>
              </w:rPr>
              <w:t xml:space="preserve">. </w:t>
            </w:r>
            <w:r w:rsidR="00CE1779" w:rsidRPr="006F6E20">
              <w:rPr>
                <w:rFonts w:cstheme="minorHAnsi"/>
                <w:sz w:val="22"/>
              </w:rPr>
              <w:t xml:space="preserve">The workshops </w:t>
            </w:r>
            <w:r w:rsidR="4621F6B2" w:rsidRPr="006F6E20">
              <w:rPr>
                <w:rFonts w:cstheme="minorHAnsi"/>
                <w:b/>
                <w:bCs/>
                <w:sz w:val="22"/>
              </w:rPr>
              <w:t>improve</w:t>
            </w:r>
            <w:r w:rsidR="00CE1779" w:rsidRPr="006F6E20">
              <w:rPr>
                <w:rFonts w:cstheme="minorHAnsi"/>
                <w:b/>
                <w:bCs/>
                <w:sz w:val="22"/>
              </w:rPr>
              <w:t>d</w:t>
            </w:r>
            <w:r w:rsidR="4621F6B2" w:rsidRPr="006F6E20">
              <w:rPr>
                <w:rFonts w:cstheme="minorHAnsi"/>
                <w:b/>
                <w:bCs/>
                <w:sz w:val="22"/>
              </w:rPr>
              <w:t xml:space="preserve"> both the theoretical knowledge and practical skills </w:t>
            </w:r>
            <w:r w:rsidR="4621F6B2" w:rsidRPr="006F6E20">
              <w:rPr>
                <w:rFonts w:cstheme="minorHAnsi"/>
                <w:sz w:val="22"/>
              </w:rPr>
              <w:t xml:space="preserve">of participants in applying GIS tools for connectivity analysis and planning. The </w:t>
            </w:r>
            <w:r w:rsidR="00EB2C17" w:rsidRPr="006F6E20">
              <w:rPr>
                <w:rFonts w:cstheme="minorHAnsi"/>
                <w:sz w:val="22"/>
              </w:rPr>
              <w:t>workshop</w:t>
            </w:r>
            <w:r w:rsidR="4621F6B2" w:rsidRPr="006F6E20">
              <w:rPr>
                <w:rFonts w:cstheme="minorHAnsi"/>
                <w:sz w:val="22"/>
              </w:rPr>
              <w:t xml:space="preserve"> in Uruguay and the Dominican Republic </w:t>
            </w:r>
            <w:r w:rsidR="00EB2C17" w:rsidRPr="006F6E20">
              <w:rPr>
                <w:rFonts w:cstheme="minorHAnsi"/>
                <w:b/>
                <w:bCs/>
                <w:sz w:val="22"/>
              </w:rPr>
              <w:t xml:space="preserve">strengthened </w:t>
            </w:r>
            <w:r w:rsidR="00523452" w:rsidRPr="006F6E20">
              <w:rPr>
                <w:rFonts w:cstheme="minorHAnsi"/>
                <w:b/>
                <w:bCs/>
                <w:sz w:val="22"/>
              </w:rPr>
              <w:t xml:space="preserve">the Member States’ </w:t>
            </w:r>
            <w:r w:rsidR="00EB2C17" w:rsidRPr="006F6E20">
              <w:rPr>
                <w:rFonts w:cstheme="minorHAnsi"/>
                <w:b/>
                <w:bCs/>
                <w:sz w:val="22"/>
              </w:rPr>
              <w:t>capacity to</w:t>
            </w:r>
            <w:r w:rsidR="4621F6B2" w:rsidRPr="006F6E20">
              <w:rPr>
                <w:rFonts w:cstheme="minorHAnsi"/>
                <w:b/>
                <w:bCs/>
                <w:sz w:val="22"/>
              </w:rPr>
              <w:t xml:space="preserve"> develop of ICT infrastructure mapping frameworks and included country infrastructure analysis</w:t>
            </w:r>
            <w:r w:rsidR="4621F6B2" w:rsidRPr="006F6E20">
              <w:rPr>
                <w:rFonts w:cstheme="minorHAnsi"/>
                <w:sz w:val="22"/>
              </w:rPr>
              <w:t>. Additionally, initial assistance in school infrastructure analysis was provided to São Tomé and Príncipe, which subsequently developed into a separate project.</w:t>
            </w:r>
            <w:r w:rsidR="000B60A1" w:rsidRPr="006F6E20">
              <w:rPr>
                <w:rFonts w:cstheme="minorHAnsi"/>
                <w:sz w:val="22"/>
              </w:rPr>
              <w:t xml:space="preserve"> </w:t>
            </w:r>
          </w:p>
          <w:p w14:paraId="6BDEC847" w14:textId="28ABB9C9" w:rsidR="597CD2F7" w:rsidRPr="006F6E20" w:rsidRDefault="597CD2F7" w:rsidP="004064CF">
            <w:pPr>
              <w:spacing w:after="120"/>
              <w:jc w:val="left"/>
              <w:rPr>
                <w:rFonts w:cstheme="minorHAnsi"/>
                <w:sz w:val="22"/>
              </w:rPr>
            </w:pPr>
            <w:r w:rsidRPr="006F6E20">
              <w:rPr>
                <w:rFonts w:cstheme="minorHAnsi"/>
                <w:sz w:val="22"/>
              </w:rPr>
              <w:t xml:space="preserve">In </w:t>
            </w:r>
            <w:r w:rsidRPr="006F6E20">
              <w:rPr>
                <w:rFonts w:cstheme="minorHAnsi"/>
                <w:b/>
                <w:sz w:val="22"/>
              </w:rPr>
              <w:t>Africa</w:t>
            </w:r>
            <w:r w:rsidRPr="006F6E20">
              <w:rPr>
                <w:rFonts w:cstheme="minorHAnsi"/>
                <w:sz w:val="22"/>
              </w:rPr>
              <w:t xml:space="preserve">, under the BDT Project Giga School Connectivity Project – Sao Tome and </w:t>
            </w:r>
            <w:r w:rsidR="00E463BD" w:rsidRPr="006F6E20">
              <w:rPr>
                <w:rFonts w:cstheme="minorHAnsi"/>
                <w:sz w:val="22"/>
              </w:rPr>
              <w:t>Principe,</w:t>
            </w:r>
            <w:r w:rsidR="00523452" w:rsidRPr="006F6E20">
              <w:rPr>
                <w:rFonts w:cstheme="minorHAnsi"/>
                <w:sz w:val="22"/>
              </w:rPr>
              <w:t xml:space="preserve"> </w:t>
            </w:r>
            <w:r w:rsidRPr="006F6E20">
              <w:rPr>
                <w:rFonts w:cstheme="minorHAnsi"/>
                <w:sz w:val="22"/>
              </w:rPr>
              <w:t>a feasibility of different connectivity solutions conducted by BDT assessed and analyzed connectivity costs and pricing, including a complete budget on the cost to connect all schools to the Internet.</w:t>
            </w:r>
            <w:r w:rsidR="005C0D68" w:rsidRPr="006F6E20">
              <w:rPr>
                <w:rFonts w:cstheme="minorHAnsi"/>
                <w:sz w:val="22"/>
              </w:rPr>
              <w:t xml:space="preserve"> </w:t>
            </w:r>
            <w:r w:rsidR="541C68CE" w:rsidRPr="006F6E20">
              <w:rPr>
                <w:rFonts w:cstheme="minorHAnsi"/>
                <w:sz w:val="22"/>
              </w:rPr>
              <w:t>Under the same project, a training on digital infrastructure mapping was delivered</w:t>
            </w:r>
            <w:r w:rsidR="796611F4" w:rsidRPr="006F6E20">
              <w:rPr>
                <w:rFonts w:cstheme="minorHAnsi"/>
                <w:sz w:val="22"/>
              </w:rPr>
              <w:t xml:space="preserve"> </w:t>
            </w:r>
            <w:r w:rsidR="541C68CE" w:rsidRPr="006F6E20">
              <w:rPr>
                <w:rFonts w:cstheme="minorHAnsi"/>
                <w:sz w:val="22"/>
              </w:rPr>
              <w:t xml:space="preserve">in São Tomé and Príncipe </w:t>
            </w:r>
            <w:r w:rsidR="005C0D68" w:rsidRPr="006F6E20">
              <w:rPr>
                <w:rFonts w:cstheme="minorHAnsi"/>
                <w:sz w:val="22"/>
              </w:rPr>
              <w:t>which</w:t>
            </w:r>
            <w:r w:rsidR="541C68CE" w:rsidRPr="006F6E20">
              <w:rPr>
                <w:rFonts w:cstheme="minorHAnsi"/>
                <w:sz w:val="22"/>
              </w:rPr>
              <w:t xml:space="preserve"> </w:t>
            </w:r>
            <w:r w:rsidR="541C68CE" w:rsidRPr="006F6E20">
              <w:rPr>
                <w:rFonts w:cstheme="minorHAnsi"/>
                <w:b/>
                <w:bCs/>
                <w:sz w:val="22"/>
              </w:rPr>
              <w:t>raise</w:t>
            </w:r>
            <w:r w:rsidR="005C0D68" w:rsidRPr="006F6E20">
              <w:rPr>
                <w:rFonts w:cstheme="minorHAnsi"/>
                <w:b/>
                <w:bCs/>
                <w:sz w:val="22"/>
              </w:rPr>
              <w:t>d</w:t>
            </w:r>
            <w:r w:rsidR="541C68CE" w:rsidRPr="006F6E20">
              <w:rPr>
                <w:rFonts w:cstheme="minorHAnsi"/>
                <w:b/>
                <w:bCs/>
                <w:sz w:val="22"/>
              </w:rPr>
              <w:t xml:space="preserve"> awareness of the importance of and knowledge-transfer on the use of telecommunication/ICT data to boost investment in universal and meaningful connectivity</w:t>
            </w:r>
            <w:r w:rsidR="541C68CE" w:rsidRPr="006F6E20">
              <w:rPr>
                <w:rFonts w:cstheme="minorHAnsi"/>
                <w:sz w:val="22"/>
              </w:rPr>
              <w:t xml:space="preserve"> in the country. The event, attended by key stakeholders from the regulator AGER, Government, education, and telecommunication sectors highlighted the importance of organizing and using telecommunication/ICT geospatial data,</w:t>
            </w:r>
            <w:r w:rsidR="796611F4" w:rsidRPr="006F6E20">
              <w:rPr>
                <w:rFonts w:cstheme="minorHAnsi"/>
                <w:sz w:val="22"/>
              </w:rPr>
              <w:t xml:space="preserve"> </w:t>
            </w:r>
            <w:r w:rsidR="00517646" w:rsidRPr="006F6E20">
              <w:rPr>
                <w:rFonts w:cstheme="minorHAnsi"/>
                <w:sz w:val="22"/>
              </w:rPr>
              <w:t>and</w:t>
            </w:r>
            <w:r w:rsidR="541C68CE" w:rsidRPr="006F6E20">
              <w:rPr>
                <w:rFonts w:cstheme="minorHAnsi"/>
                <w:sz w:val="22"/>
              </w:rPr>
              <w:t xml:space="preserve"> facilitated the review and validation of existing information available in collaboration with AGER and national operators in the country</w:t>
            </w:r>
            <w:r w:rsidR="78308A51" w:rsidRPr="006F6E20">
              <w:rPr>
                <w:rFonts w:cstheme="minorHAnsi"/>
                <w:sz w:val="22"/>
              </w:rPr>
              <w:t>.</w:t>
            </w:r>
          </w:p>
          <w:p w14:paraId="0F4D6C5A" w14:textId="5F032FA8" w:rsidR="67F7554F" w:rsidRPr="006F6E20" w:rsidRDefault="597CD2F7" w:rsidP="004064CF">
            <w:pPr>
              <w:tabs>
                <w:tab w:val="clear" w:pos="794"/>
                <w:tab w:val="clear" w:pos="1191"/>
                <w:tab w:val="clear" w:pos="1588"/>
                <w:tab w:val="clear" w:pos="1985"/>
              </w:tabs>
              <w:spacing w:after="120"/>
              <w:jc w:val="left"/>
              <w:rPr>
                <w:rFonts w:cstheme="minorHAnsi"/>
                <w:sz w:val="22"/>
              </w:rPr>
            </w:pPr>
            <w:r w:rsidRPr="006F6E20">
              <w:rPr>
                <w:rFonts w:cstheme="minorHAnsi"/>
                <w:sz w:val="22"/>
              </w:rPr>
              <w:t xml:space="preserve">BDT </w:t>
            </w:r>
            <w:r w:rsidR="00B27BE8" w:rsidRPr="006F6E20">
              <w:rPr>
                <w:rFonts w:cstheme="minorHAnsi"/>
                <w:sz w:val="22"/>
              </w:rPr>
              <w:t>has been instrumental in</w:t>
            </w:r>
            <w:r w:rsidRPr="006F6E20">
              <w:rPr>
                <w:rFonts w:cstheme="minorHAnsi"/>
                <w:sz w:val="22"/>
              </w:rPr>
              <w:t xml:space="preserve"> promoting the use of Geographical information Systems (GIS) tools to solve complex problems in getting connectivity to the most challenging places. An ICT Infrastructure map toolkit is available at </w:t>
            </w:r>
            <w:hyperlink r:id="rId22" w:history="1">
              <w:r w:rsidRPr="006F6E20">
                <w:rPr>
                  <w:rStyle w:val="Hyperlink"/>
                  <w:rFonts w:cstheme="minorHAnsi"/>
                  <w:sz w:val="22"/>
                </w:rPr>
                <w:t>https://bbmaps.itu.int/toolkit</w:t>
              </w:r>
            </w:hyperlink>
          </w:p>
          <w:p w14:paraId="3673DF40" w14:textId="4EF51238" w:rsidR="597CD2F7" w:rsidRPr="006F6E20" w:rsidRDefault="541C68CE" w:rsidP="004064CF">
            <w:pPr>
              <w:tabs>
                <w:tab w:val="clear" w:pos="794"/>
                <w:tab w:val="clear" w:pos="1191"/>
                <w:tab w:val="clear" w:pos="1588"/>
                <w:tab w:val="clear" w:pos="1985"/>
              </w:tabs>
              <w:spacing w:after="120"/>
              <w:jc w:val="left"/>
              <w:rPr>
                <w:rFonts w:cstheme="minorHAnsi"/>
                <w:sz w:val="22"/>
              </w:rPr>
            </w:pPr>
            <w:r w:rsidRPr="006F6E20">
              <w:rPr>
                <w:rFonts w:cstheme="minorHAnsi"/>
                <w:sz w:val="22"/>
              </w:rPr>
              <w:t xml:space="preserve">On emerging </w:t>
            </w:r>
            <w:r w:rsidR="54D64FE2" w:rsidRPr="006F6E20">
              <w:rPr>
                <w:rFonts w:cstheme="minorHAnsi"/>
                <w:sz w:val="22"/>
              </w:rPr>
              <w:t>t</w:t>
            </w:r>
            <w:r w:rsidRPr="006F6E20">
              <w:rPr>
                <w:rFonts w:cstheme="minorHAnsi"/>
                <w:sz w:val="22"/>
              </w:rPr>
              <w:t xml:space="preserve">echnologies </w:t>
            </w:r>
            <w:r w:rsidR="005C0D68" w:rsidRPr="006F6E20">
              <w:rPr>
                <w:rFonts w:cstheme="minorHAnsi"/>
                <w:sz w:val="22"/>
              </w:rPr>
              <w:t xml:space="preserve">for the </w:t>
            </w:r>
            <w:r w:rsidRPr="006F6E20">
              <w:rPr>
                <w:rFonts w:cstheme="minorHAnsi"/>
                <w:sz w:val="22"/>
              </w:rPr>
              <w:t>effective adoption by developing countries to the benefit of society</w:t>
            </w:r>
            <w:r w:rsidR="00064F0E" w:rsidRPr="006F6E20">
              <w:rPr>
                <w:rFonts w:cstheme="minorHAnsi"/>
                <w:sz w:val="22"/>
              </w:rPr>
              <w:t xml:space="preserve"> front</w:t>
            </w:r>
            <w:r w:rsidRPr="006F6E20">
              <w:rPr>
                <w:rFonts w:cstheme="minorHAnsi"/>
                <w:sz w:val="22"/>
              </w:rPr>
              <w:t>, with the support of MSIT/Korea</w:t>
            </w:r>
            <w:r w:rsidR="4FDA101B" w:rsidRPr="006F6E20">
              <w:rPr>
                <w:rFonts w:cstheme="minorHAnsi"/>
                <w:sz w:val="22"/>
              </w:rPr>
              <w:t xml:space="preserve"> Project</w:t>
            </w:r>
            <w:r w:rsidRPr="006F6E20">
              <w:rPr>
                <w:rFonts w:cstheme="minorHAnsi"/>
                <w:sz w:val="22"/>
              </w:rPr>
              <w:t xml:space="preserve">, BDT is driving a </w:t>
            </w:r>
            <w:hyperlink r:id="rId23">
              <w:r w:rsidRPr="006F6E20">
                <w:rPr>
                  <w:rStyle w:val="Hyperlink"/>
                  <w:rFonts w:cstheme="minorHAnsi"/>
                  <w:sz w:val="22"/>
                </w:rPr>
                <w:t>new programme</w:t>
              </w:r>
            </w:hyperlink>
            <w:r w:rsidRPr="006F6E20">
              <w:rPr>
                <w:rFonts w:cstheme="minorHAnsi"/>
                <w:sz w:val="22"/>
              </w:rPr>
              <w:t xml:space="preserve"> that </w:t>
            </w:r>
            <w:r w:rsidR="001A18AE" w:rsidRPr="006F6E20">
              <w:rPr>
                <w:rFonts w:cstheme="minorHAnsi"/>
                <w:sz w:val="22"/>
              </w:rPr>
              <w:t>focuses</w:t>
            </w:r>
            <w:r w:rsidR="005855E4" w:rsidRPr="006F6E20">
              <w:rPr>
                <w:rFonts w:cstheme="minorHAnsi"/>
                <w:sz w:val="22"/>
              </w:rPr>
              <w:t xml:space="preserve"> on</w:t>
            </w:r>
            <w:r w:rsidRPr="006F6E20">
              <w:rPr>
                <w:rFonts w:cstheme="minorHAnsi"/>
                <w:sz w:val="22"/>
              </w:rPr>
              <w:t xml:space="preserve"> AI training development and</w:t>
            </w:r>
            <w:r w:rsidR="005855E4" w:rsidRPr="006F6E20">
              <w:rPr>
                <w:rFonts w:cstheme="minorHAnsi"/>
                <w:sz w:val="22"/>
              </w:rPr>
              <w:t xml:space="preserve"> the</w:t>
            </w:r>
            <w:r w:rsidRPr="006F6E20">
              <w:rPr>
                <w:rFonts w:cstheme="minorHAnsi"/>
                <w:sz w:val="22"/>
              </w:rPr>
              <w:t xml:space="preserve"> promotion of AI use cases for network development. Th</w:t>
            </w:r>
            <w:r w:rsidR="00E663E3" w:rsidRPr="006F6E20">
              <w:rPr>
                <w:rFonts w:cstheme="minorHAnsi"/>
                <w:sz w:val="22"/>
              </w:rPr>
              <w:t>is</w:t>
            </w:r>
            <w:r w:rsidRPr="006F6E20">
              <w:rPr>
                <w:rFonts w:cstheme="minorHAnsi"/>
                <w:sz w:val="22"/>
              </w:rPr>
              <w:t xml:space="preserve"> Prog</w:t>
            </w:r>
            <w:r w:rsidR="1E86CE70" w:rsidRPr="006F6E20">
              <w:rPr>
                <w:rFonts w:cstheme="minorHAnsi"/>
                <w:sz w:val="22"/>
              </w:rPr>
              <w:t>r</w:t>
            </w:r>
            <w:r w:rsidRPr="006F6E20">
              <w:rPr>
                <w:rFonts w:cstheme="minorHAnsi"/>
                <w:sz w:val="22"/>
              </w:rPr>
              <w:t xml:space="preserve">amme supported the </w:t>
            </w:r>
            <w:hyperlink r:id="rId24">
              <w:r w:rsidRPr="006F6E20">
                <w:rPr>
                  <w:rStyle w:val="Hyperlink"/>
                  <w:rFonts w:cstheme="minorHAnsi"/>
                  <w:sz w:val="22"/>
                </w:rPr>
                <w:t>Transformative Tech: A Deep Dive into AI for connectivity</w:t>
              </w:r>
            </w:hyperlink>
            <w:r w:rsidRPr="006F6E20">
              <w:rPr>
                <w:rFonts w:cstheme="minorHAnsi"/>
                <w:sz w:val="22"/>
              </w:rPr>
              <w:t xml:space="preserve"> session during the ITU Global Youth Summit 2025 (GYS-25), Varadero, Cuba. The panellists provided </w:t>
            </w:r>
            <w:r w:rsidR="73AF2C51" w:rsidRPr="006F6E20">
              <w:rPr>
                <w:rFonts w:cstheme="minorHAnsi"/>
                <w:sz w:val="22"/>
              </w:rPr>
              <w:t>useful</w:t>
            </w:r>
            <w:r w:rsidRPr="006F6E20">
              <w:rPr>
                <w:rFonts w:cstheme="minorHAnsi"/>
                <w:sz w:val="22"/>
              </w:rPr>
              <w:t xml:space="preserve"> </w:t>
            </w:r>
            <w:r w:rsidR="00E463BD" w:rsidRPr="006F6E20">
              <w:rPr>
                <w:rFonts w:cstheme="minorHAnsi"/>
                <w:sz w:val="22"/>
              </w:rPr>
              <w:t>insights,</w:t>
            </w:r>
            <w:r w:rsidRPr="006F6E20">
              <w:rPr>
                <w:rFonts w:cstheme="minorHAnsi"/>
                <w:sz w:val="22"/>
              </w:rPr>
              <w:t xml:space="preserve"> each offering a different angle on how AI is reshaping </w:t>
            </w:r>
            <w:r w:rsidR="73AF2C51" w:rsidRPr="006F6E20">
              <w:rPr>
                <w:rFonts w:cstheme="minorHAnsi"/>
                <w:sz w:val="22"/>
              </w:rPr>
              <w:t>the</w:t>
            </w:r>
            <w:r w:rsidRPr="006F6E20">
              <w:rPr>
                <w:rFonts w:cstheme="minorHAnsi"/>
                <w:sz w:val="22"/>
              </w:rPr>
              <w:t xml:space="preserve"> world.</w:t>
            </w:r>
          </w:p>
          <w:p w14:paraId="7298EA6C" w14:textId="243AE904" w:rsidR="3D9C1CB8" w:rsidRPr="006F6E20" w:rsidRDefault="3D9C1CB8" w:rsidP="004064CF">
            <w:pPr>
              <w:tabs>
                <w:tab w:val="clear" w:pos="794"/>
                <w:tab w:val="clear" w:pos="1191"/>
                <w:tab w:val="clear" w:pos="1588"/>
                <w:tab w:val="clear" w:pos="1985"/>
              </w:tabs>
              <w:spacing w:after="120"/>
              <w:jc w:val="left"/>
              <w:rPr>
                <w:rFonts w:cstheme="minorHAnsi"/>
                <w:sz w:val="22"/>
              </w:rPr>
            </w:pPr>
            <w:r w:rsidRPr="006F6E20">
              <w:rPr>
                <w:rFonts w:cstheme="minorHAnsi"/>
                <w:sz w:val="22"/>
              </w:rPr>
              <w:t xml:space="preserve">BDT is preparing the first technical course on Artificial Intelligence, aiming </w:t>
            </w:r>
            <w:r w:rsidR="00122AC6" w:rsidRPr="006F6E20">
              <w:rPr>
                <w:rFonts w:cstheme="minorHAnsi"/>
                <w:sz w:val="22"/>
              </w:rPr>
              <w:t>at</w:t>
            </w:r>
            <w:r w:rsidRPr="006F6E20">
              <w:rPr>
                <w:rFonts w:cstheme="minorHAnsi"/>
                <w:sz w:val="22"/>
              </w:rPr>
              <w:t xml:space="preserve"> providing to members of the Union an introduction to this technology applied to ICT infrastructure development to be delivered </w:t>
            </w:r>
            <w:r w:rsidR="00B4703C" w:rsidRPr="006F6E20">
              <w:rPr>
                <w:rFonts w:cstheme="minorHAnsi"/>
                <w:sz w:val="22"/>
              </w:rPr>
              <w:t>the second quarter of</w:t>
            </w:r>
            <w:r w:rsidRPr="006F6E20">
              <w:rPr>
                <w:rFonts w:cstheme="minorHAnsi"/>
                <w:sz w:val="22"/>
              </w:rPr>
              <w:t xml:space="preserve"> 2025.</w:t>
            </w:r>
          </w:p>
          <w:p w14:paraId="51BE6E2B" w14:textId="7A38F9A8" w:rsidR="3A03EC02" w:rsidRPr="006F6E20" w:rsidRDefault="00286502" w:rsidP="004064CF">
            <w:pPr>
              <w:tabs>
                <w:tab w:val="clear" w:pos="794"/>
                <w:tab w:val="clear" w:pos="1191"/>
                <w:tab w:val="clear" w:pos="1588"/>
                <w:tab w:val="clear" w:pos="1985"/>
              </w:tabs>
              <w:spacing w:after="120"/>
              <w:jc w:val="left"/>
              <w:rPr>
                <w:rFonts w:cstheme="minorHAnsi"/>
                <w:sz w:val="22"/>
              </w:rPr>
            </w:pPr>
            <w:r w:rsidRPr="006F6E20">
              <w:rPr>
                <w:rFonts w:cstheme="minorHAnsi"/>
                <w:sz w:val="22"/>
              </w:rPr>
              <w:t xml:space="preserve">On </w:t>
            </w:r>
            <w:r w:rsidRPr="006F6E20">
              <w:rPr>
                <w:rFonts w:cstheme="minorHAnsi"/>
                <w:b/>
                <w:bCs/>
                <w:sz w:val="22"/>
              </w:rPr>
              <w:t>infrastructure and spectrum</w:t>
            </w:r>
            <w:r w:rsidRPr="006F6E20">
              <w:rPr>
                <w:rFonts w:cstheme="minorHAnsi"/>
                <w:sz w:val="22"/>
              </w:rPr>
              <w:t xml:space="preserve"> related capacity building, BDT has made available through the ITU Academy </w:t>
            </w:r>
            <w:r w:rsidR="00517646" w:rsidRPr="006F6E20">
              <w:rPr>
                <w:rFonts w:cstheme="minorHAnsi"/>
                <w:sz w:val="22"/>
              </w:rPr>
              <w:t>several</w:t>
            </w:r>
            <w:r w:rsidRPr="006F6E20">
              <w:rPr>
                <w:rFonts w:cstheme="minorHAnsi"/>
                <w:sz w:val="22"/>
              </w:rPr>
              <w:t xml:space="preserve"> online self-paced courses, free-of-charge, </w:t>
            </w:r>
            <w:r w:rsidR="00120BC1" w:rsidRPr="006F6E20">
              <w:rPr>
                <w:rFonts w:cstheme="minorHAnsi"/>
                <w:sz w:val="22"/>
              </w:rPr>
              <w:t>including</w:t>
            </w:r>
            <w:r w:rsidR="245B3E4A" w:rsidRPr="006F6E20">
              <w:rPr>
                <w:rFonts w:cstheme="minorHAnsi"/>
                <w:sz w:val="22"/>
              </w:rPr>
              <w:t>:</w:t>
            </w:r>
          </w:p>
          <w:p w14:paraId="65C4C626" w14:textId="60937D5A" w:rsidR="3A03EC02" w:rsidRPr="006F6E20" w:rsidRDefault="245B3E4A" w:rsidP="004064CF">
            <w:pPr>
              <w:pStyle w:val="ListParagraph"/>
              <w:numPr>
                <w:ilvl w:val="0"/>
                <w:numId w:val="31"/>
              </w:numPr>
              <w:spacing w:after="120"/>
              <w:contextualSpacing w:val="0"/>
              <w:jc w:val="left"/>
              <w:rPr>
                <w:rFonts w:cstheme="minorHAnsi"/>
                <w:sz w:val="22"/>
              </w:rPr>
            </w:pPr>
            <w:r w:rsidRPr="006F6E20">
              <w:rPr>
                <w:rFonts w:cstheme="minorHAnsi"/>
                <w:sz w:val="22"/>
              </w:rPr>
              <w:t>'</w:t>
            </w:r>
            <w:hyperlink r:id="rId25" w:history="1">
              <w:r w:rsidR="289985B7" w:rsidRPr="006F6E20">
                <w:rPr>
                  <w:rStyle w:val="Hyperlink"/>
                  <w:rFonts w:cstheme="minorHAnsi"/>
                  <w:sz w:val="22"/>
                </w:rPr>
                <w:t>Introduction to Broadband Mapping</w:t>
              </w:r>
            </w:hyperlink>
            <w:r w:rsidR="007E05F6" w:rsidRPr="006F6E20">
              <w:rPr>
                <w:rFonts w:cstheme="minorHAnsi"/>
                <w:sz w:val="22"/>
              </w:rPr>
              <w:t xml:space="preserve">: </w:t>
            </w:r>
            <w:r w:rsidR="3BDDBA45" w:rsidRPr="006F6E20">
              <w:rPr>
                <w:rFonts w:cstheme="minorHAnsi"/>
                <w:sz w:val="22"/>
              </w:rPr>
              <w:t>T</w:t>
            </w:r>
            <w:r w:rsidR="5073508C" w:rsidRPr="006F6E20">
              <w:rPr>
                <w:rFonts w:cstheme="minorHAnsi"/>
                <w:sz w:val="22"/>
              </w:rPr>
              <w:t>his</w:t>
            </w:r>
            <w:r w:rsidRPr="006F6E20">
              <w:rPr>
                <w:rFonts w:cstheme="minorHAnsi"/>
                <w:sz w:val="22"/>
              </w:rPr>
              <w:t xml:space="preserve"> training brings together information on how to get started with Geographical Information Systems (GIS) applied to ICT network gap analysis and planning, among other introductory concepts and share of practices.</w:t>
            </w:r>
            <w:r w:rsidR="006F6E20" w:rsidRPr="006F6E20">
              <w:rPr>
                <w:rFonts w:cstheme="minorHAnsi"/>
                <w:sz w:val="22"/>
              </w:rPr>
              <w:t xml:space="preserve"> </w:t>
            </w:r>
          </w:p>
          <w:p w14:paraId="0D01CE4A" w14:textId="59E63453" w:rsidR="3A03EC02" w:rsidRPr="006F6E20" w:rsidRDefault="289985B7" w:rsidP="004064CF">
            <w:pPr>
              <w:pStyle w:val="ListParagraph"/>
              <w:numPr>
                <w:ilvl w:val="0"/>
                <w:numId w:val="31"/>
              </w:numPr>
              <w:spacing w:after="120"/>
              <w:contextualSpacing w:val="0"/>
              <w:jc w:val="left"/>
              <w:rPr>
                <w:rFonts w:cstheme="minorHAnsi"/>
                <w:sz w:val="22"/>
              </w:rPr>
            </w:pPr>
            <w:hyperlink r:id="rId26">
              <w:r w:rsidRPr="006F6E20">
                <w:rPr>
                  <w:rStyle w:val="Hyperlink"/>
                  <w:rFonts w:cstheme="minorHAnsi"/>
                  <w:sz w:val="22"/>
                </w:rPr>
                <w:t>Advanced Broadband Mapping training - Self-paced</w:t>
              </w:r>
            </w:hyperlink>
            <w:r w:rsidR="007E05F6" w:rsidRPr="006F6E20">
              <w:rPr>
                <w:rFonts w:cstheme="minorHAnsi"/>
                <w:sz w:val="22"/>
              </w:rPr>
              <w:t>:</w:t>
            </w:r>
            <w:r w:rsidR="245B3E4A" w:rsidRPr="006F6E20">
              <w:rPr>
                <w:rFonts w:cstheme="minorHAnsi"/>
                <w:sz w:val="22"/>
              </w:rPr>
              <w:t xml:space="preserve"> This training adds advanced topics and follow-ups the existing "Introduction to Broadband Mapping" training. Adding topics </w:t>
            </w:r>
            <w:bookmarkStart w:id="5" w:name="_Int_hzTyINdz"/>
            <w:proofErr w:type="gramStart"/>
            <w:r w:rsidR="245B3E4A" w:rsidRPr="006F6E20">
              <w:rPr>
                <w:rFonts w:cstheme="minorHAnsi"/>
                <w:sz w:val="22"/>
              </w:rPr>
              <w:t>on:</w:t>
            </w:r>
            <w:bookmarkEnd w:id="5"/>
            <w:proofErr w:type="gramEnd"/>
            <w:r w:rsidR="245B3E4A" w:rsidRPr="006F6E20">
              <w:rPr>
                <w:rFonts w:cstheme="minorHAnsi"/>
                <w:sz w:val="22"/>
              </w:rPr>
              <w:t xml:space="preserve"> 1. geospatial data management; 2. Advanced geospatial tools for infrastructure analysis; </w:t>
            </w:r>
            <w:r w:rsidR="00E463BD" w:rsidRPr="006F6E20">
              <w:rPr>
                <w:rFonts w:cstheme="minorHAnsi"/>
                <w:sz w:val="22"/>
              </w:rPr>
              <w:t>3. Open</w:t>
            </w:r>
            <w:r w:rsidR="245B3E4A" w:rsidRPr="006F6E20">
              <w:rPr>
                <w:rFonts w:cstheme="minorHAnsi"/>
                <w:sz w:val="22"/>
              </w:rPr>
              <w:t xml:space="preserve"> Fibre Data framework.</w:t>
            </w:r>
          </w:p>
          <w:p w14:paraId="27F5D7EE" w14:textId="5CAE0B3F" w:rsidR="3A03EC02" w:rsidRPr="006F6E20" w:rsidRDefault="289985B7" w:rsidP="004064CF">
            <w:pPr>
              <w:pStyle w:val="ListParagraph"/>
              <w:numPr>
                <w:ilvl w:val="0"/>
                <w:numId w:val="31"/>
              </w:numPr>
              <w:spacing w:after="120"/>
              <w:contextualSpacing w:val="0"/>
              <w:jc w:val="left"/>
              <w:rPr>
                <w:rFonts w:cstheme="minorHAnsi"/>
                <w:sz w:val="22"/>
              </w:rPr>
            </w:pPr>
            <w:hyperlink r:id="rId27">
              <w:r w:rsidRPr="006F6E20">
                <w:rPr>
                  <w:rStyle w:val="Hyperlink"/>
                  <w:rFonts w:cstheme="minorHAnsi"/>
                  <w:sz w:val="22"/>
                </w:rPr>
                <w:t>Business planning for ICT infrastructure development</w:t>
              </w:r>
            </w:hyperlink>
            <w:r w:rsidR="00120BC1" w:rsidRPr="006F6E20">
              <w:rPr>
                <w:rFonts w:cstheme="minorHAnsi"/>
                <w:sz w:val="22"/>
              </w:rPr>
              <w:t>:</w:t>
            </w:r>
            <w:r w:rsidR="007E05F6" w:rsidRPr="006F6E20">
              <w:rPr>
                <w:rFonts w:cstheme="minorHAnsi"/>
                <w:sz w:val="22"/>
              </w:rPr>
              <w:t xml:space="preserve"> T</w:t>
            </w:r>
            <w:r w:rsidR="245B3E4A" w:rsidRPr="006F6E20">
              <w:rPr>
                <w:rFonts w:cstheme="minorHAnsi"/>
                <w:sz w:val="22"/>
              </w:rPr>
              <w:t>h</w:t>
            </w:r>
            <w:r w:rsidR="007E05F6" w:rsidRPr="006F6E20">
              <w:rPr>
                <w:rFonts w:cstheme="minorHAnsi"/>
                <w:sz w:val="22"/>
              </w:rPr>
              <w:t>is</w:t>
            </w:r>
            <w:r w:rsidR="245B3E4A" w:rsidRPr="006F6E20">
              <w:rPr>
                <w:rFonts w:cstheme="minorHAnsi"/>
                <w:sz w:val="22"/>
              </w:rPr>
              <w:t xml:space="preserve"> course offers regulators, policymakers, and stakeholders a practical approach for the accurate economic evaluation of broadband infrastructure installation and deployment plans, based on the ITU ICT infrastructure business planning toolkit - 5G networks.</w:t>
            </w:r>
          </w:p>
          <w:p w14:paraId="377F96E9" w14:textId="27AA682C" w:rsidR="3A03EC02" w:rsidRPr="006F6E20" w:rsidRDefault="245B3E4A" w:rsidP="004064CF">
            <w:pPr>
              <w:pStyle w:val="ListParagraph"/>
              <w:numPr>
                <w:ilvl w:val="0"/>
                <w:numId w:val="31"/>
              </w:numPr>
              <w:spacing w:after="120"/>
              <w:contextualSpacing w:val="0"/>
              <w:jc w:val="left"/>
              <w:rPr>
                <w:rFonts w:cstheme="minorHAnsi"/>
                <w:sz w:val="22"/>
              </w:rPr>
            </w:pPr>
            <w:hyperlink r:id="rId28" w:history="1">
              <w:r w:rsidRPr="006F6E20">
                <w:rPr>
                  <w:rStyle w:val="Hyperlink"/>
                  <w:rFonts w:cstheme="minorHAnsi"/>
                  <w:sz w:val="22"/>
                </w:rPr>
                <w:t>Global satellite regulation essentials: key principles, institutional landscape and the role of ITU | ITU Academy.</w:t>
              </w:r>
            </w:hyperlink>
            <w:r w:rsidR="007E05F6" w:rsidRPr="006F6E20">
              <w:rPr>
                <w:rFonts w:cstheme="minorHAnsi"/>
                <w:sz w:val="22"/>
              </w:rPr>
              <w:t>:</w:t>
            </w:r>
            <w:r w:rsidR="00BC31BE" w:rsidRPr="006F6E20">
              <w:rPr>
                <w:rFonts w:cstheme="minorHAnsi"/>
                <w:sz w:val="22"/>
              </w:rPr>
              <w:t xml:space="preserve"> </w:t>
            </w:r>
            <w:r w:rsidR="007E05F6" w:rsidRPr="006F6E20">
              <w:rPr>
                <w:rFonts w:cstheme="minorHAnsi"/>
                <w:sz w:val="22"/>
              </w:rPr>
              <w:t>T</w:t>
            </w:r>
            <w:r w:rsidRPr="006F6E20">
              <w:rPr>
                <w:rFonts w:cstheme="minorHAnsi"/>
                <w:sz w:val="22"/>
              </w:rPr>
              <w:t>h</w:t>
            </w:r>
            <w:r w:rsidR="007E05F6" w:rsidRPr="006F6E20">
              <w:rPr>
                <w:rFonts w:cstheme="minorHAnsi"/>
                <w:sz w:val="22"/>
              </w:rPr>
              <w:t>is</w:t>
            </w:r>
            <w:r w:rsidRPr="006F6E20">
              <w:rPr>
                <w:rFonts w:cstheme="minorHAnsi"/>
                <w:sz w:val="22"/>
              </w:rPr>
              <w:t xml:space="preserve"> course </w:t>
            </w:r>
            <w:r w:rsidR="00517646" w:rsidRPr="006F6E20">
              <w:rPr>
                <w:rFonts w:cstheme="minorHAnsi"/>
                <w:sz w:val="22"/>
              </w:rPr>
              <w:t>introduces</w:t>
            </w:r>
            <w:r w:rsidRPr="006F6E20">
              <w:rPr>
                <w:rFonts w:cstheme="minorHAnsi"/>
                <w:sz w:val="22"/>
              </w:rPr>
              <w:t xml:space="preserve"> the key principles of the regulations governing satellite projects that governs the use and management of radio frequency spectrum and associated orbits. Practical scenarios and case studies illustrate the application of these regulations in real-world situations.</w:t>
            </w:r>
          </w:p>
          <w:p w14:paraId="26CDC2DC" w14:textId="3F3FD7FF" w:rsidR="3A03EC02" w:rsidRPr="006F6E20" w:rsidRDefault="245B3E4A" w:rsidP="004064CF">
            <w:pPr>
              <w:pStyle w:val="ListParagraph"/>
              <w:numPr>
                <w:ilvl w:val="0"/>
                <w:numId w:val="31"/>
              </w:numPr>
              <w:spacing w:after="120"/>
              <w:contextualSpacing w:val="0"/>
              <w:jc w:val="left"/>
              <w:rPr>
                <w:rFonts w:cstheme="minorHAnsi"/>
                <w:sz w:val="22"/>
              </w:rPr>
            </w:pPr>
            <w:hyperlink r:id="rId29" w:history="1">
              <w:r w:rsidRPr="006F6E20">
                <w:rPr>
                  <w:rStyle w:val="Hyperlink"/>
                  <w:rFonts w:cstheme="minorHAnsi"/>
                  <w:sz w:val="22"/>
                </w:rPr>
                <w:t>Introduction to spectrum management</w:t>
              </w:r>
            </w:hyperlink>
            <w:r w:rsidRPr="006F6E20">
              <w:rPr>
                <w:rFonts w:cstheme="minorHAnsi"/>
                <w:sz w:val="22"/>
              </w:rPr>
              <w:t xml:space="preserve"> </w:t>
            </w:r>
            <w:r w:rsidR="00D41118" w:rsidRPr="006F6E20">
              <w:rPr>
                <w:rFonts w:cstheme="minorHAnsi"/>
                <w:sz w:val="22"/>
              </w:rPr>
              <w:t xml:space="preserve">: </w:t>
            </w:r>
            <w:r w:rsidR="007E05F6" w:rsidRPr="006F6E20">
              <w:rPr>
                <w:rFonts w:cstheme="minorHAnsi"/>
                <w:sz w:val="22"/>
              </w:rPr>
              <w:t>T</w:t>
            </w:r>
            <w:r w:rsidRPr="006F6E20">
              <w:rPr>
                <w:rFonts w:cstheme="minorHAnsi"/>
                <w:sz w:val="22"/>
              </w:rPr>
              <w:t xml:space="preserve">his training gives and introduction on managing the radio spectrum resource and foundation for all the mobile applications, 2024. </w:t>
            </w:r>
          </w:p>
          <w:p w14:paraId="047E3D73" w14:textId="3545360A" w:rsidR="3A03EC02" w:rsidRPr="006F6E20" w:rsidRDefault="245B3E4A" w:rsidP="004064CF">
            <w:pPr>
              <w:pStyle w:val="ListParagraph"/>
              <w:numPr>
                <w:ilvl w:val="0"/>
                <w:numId w:val="31"/>
              </w:numPr>
              <w:spacing w:after="120"/>
              <w:contextualSpacing w:val="0"/>
              <w:jc w:val="left"/>
              <w:rPr>
                <w:rFonts w:cstheme="minorHAnsi"/>
                <w:sz w:val="22"/>
              </w:rPr>
            </w:pPr>
            <w:r w:rsidRPr="006F6E20">
              <w:rPr>
                <w:rFonts w:cstheme="minorHAnsi"/>
                <w:sz w:val="22"/>
              </w:rPr>
              <w:t xml:space="preserve">Presentation on Infrastructure mapping to the ITU Academy on "Digital regulation for the Africa region": </w:t>
            </w:r>
            <w:hyperlink r:id="rId30" w:history="1">
              <w:r w:rsidRPr="006F6E20">
                <w:rPr>
                  <w:rStyle w:val="Hyperlink"/>
                  <w:rFonts w:cstheme="minorHAnsi"/>
                  <w:sz w:val="22"/>
                </w:rPr>
                <w:t>https://academycourses.itu.int/course/view.php?id=1832&amp;section=2</w:t>
              </w:r>
            </w:hyperlink>
          </w:p>
          <w:p w14:paraId="4D1798CE" w14:textId="40CFD6BC" w:rsidR="00CC7F87" w:rsidRPr="006F6E20" w:rsidRDefault="003D6B48" w:rsidP="004064CF">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6F6E20">
              <w:rPr>
                <w:rFonts w:cstheme="minorHAnsi"/>
                <w:spacing w:val="-2"/>
                <w:sz w:val="22"/>
                <w:lang w:eastAsia="en-GB"/>
              </w:rPr>
              <w:t xml:space="preserve">Further, </w:t>
            </w:r>
            <w:r w:rsidR="001D7C4E" w:rsidRPr="006F6E20">
              <w:rPr>
                <w:rFonts w:cstheme="minorHAnsi"/>
                <w:spacing w:val="-2"/>
                <w:sz w:val="22"/>
                <w:lang w:eastAsia="en-GB"/>
              </w:rPr>
              <w:t xml:space="preserve">BDT </w:t>
            </w:r>
            <w:r w:rsidR="00CC7F87" w:rsidRPr="006F6E20">
              <w:rPr>
                <w:rFonts w:cstheme="minorHAnsi"/>
                <w:spacing w:val="-2"/>
                <w:sz w:val="22"/>
                <w:lang w:eastAsia="en-GB"/>
              </w:rPr>
              <w:t>delivered capacity-building interventions, including ICT mapping workshops</w:t>
            </w:r>
            <w:r w:rsidR="00CC7F87" w:rsidRPr="006F6E20">
              <w:rPr>
                <w:rFonts w:cstheme="minorHAnsi"/>
                <w:bCs/>
                <w:spacing w:val="-2"/>
                <w:sz w:val="22"/>
                <w:lang w:eastAsia="en-GB"/>
              </w:rPr>
              <w:t xml:space="preserve"> </w:t>
            </w:r>
            <w:r w:rsidR="00286502" w:rsidRPr="006F6E20">
              <w:rPr>
                <w:rFonts w:cstheme="minorHAnsi"/>
                <w:bCs/>
                <w:sz w:val="22"/>
                <w:lang w:eastAsia="en-GB"/>
              </w:rPr>
              <w:t>and</w:t>
            </w:r>
            <w:r w:rsidR="00286502" w:rsidRPr="006F6E20">
              <w:rPr>
                <w:rFonts w:cstheme="minorHAnsi"/>
                <w:b/>
                <w:sz w:val="22"/>
                <w:lang w:eastAsia="en-GB"/>
              </w:rPr>
              <w:t xml:space="preserve"> </w:t>
            </w:r>
            <w:r w:rsidR="00286502" w:rsidRPr="006F6E20">
              <w:rPr>
                <w:rFonts w:cstheme="minorHAnsi"/>
                <w:sz w:val="22"/>
                <w:lang w:eastAsia="en-GB"/>
              </w:rPr>
              <w:t xml:space="preserve">a self-paced training on </w:t>
            </w:r>
            <w:hyperlink r:id="rId31" w:history="1">
              <w:r w:rsidR="00286502" w:rsidRPr="006F6E20">
                <w:rPr>
                  <w:rFonts w:cstheme="minorHAnsi"/>
                  <w:color w:val="0563C1"/>
                  <w:sz w:val="22"/>
                  <w:u w:val="single"/>
                  <w:lang w:eastAsia="en-GB"/>
                </w:rPr>
                <w:t>Infrastructure mapping and planning</w:t>
              </w:r>
            </w:hyperlink>
            <w:r w:rsidR="00286502" w:rsidRPr="006F6E20">
              <w:rPr>
                <w:rFonts w:cstheme="minorHAnsi"/>
                <w:sz w:val="22"/>
              </w:rPr>
              <w:t xml:space="preserve"> </w:t>
            </w:r>
            <w:r w:rsidR="00567884" w:rsidRPr="006F6E20">
              <w:rPr>
                <w:rFonts w:cstheme="minorHAnsi"/>
                <w:color w:val="000000"/>
                <w:sz w:val="22"/>
                <w:lang w:eastAsia="en-GB"/>
              </w:rPr>
              <w:t>as part of the ITU-</w:t>
            </w:r>
            <w:r w:rsidR="204F53DC" w:rsidRPr="006F6E20">
              <w:rPr>
                <w:rFonts w:cstheme="minorHAnsi"/>
                <w:color w:val="000000"/>
                <w:sz w:val="22"/>
                <w:lang w:eastAsia="en-GB"/>
              </w:rPr>
              <w:t>F</w:t>
            </w:r>
            <w:r w:rsidR="25931C21" w:rsidRPr="006F6E20">
              <w:rPr>
                <w:rFonts w:cstheme="minorHAnsi"/>
                <w:color w:val="000000"/>
                <w:sz w:val="22"/>
                <w:lang w:eastAsia="en-GB"/>
              </w:rPr>
              <w:t>oreign, Commonwealth and Development Office</w:t>
            </w:r>
            <w:r w:rsidR="61DEAF45" w:rsidRPr="006F6E20">
              <w:rPr>
                <w:rFonts w:cstheme="minorHAnsi"/>
                <w:color w:val="000000"/>
                <w:sz w:val="22"/>
                <w:lang w:eastAsia="en-GB"/>
              </w:rPr>
              <w:t xml:space="preserve"> </w:t>
            </w:r>
            <w:r w:rsidR="2656EBCF" w:rsidRPr="006F6E20">
              <w:rPr>
                <w:rFonts w:cstheme="minorHAnsi"/>
                <w:color w:val="000000"/>
                <w:sz w:val="22"/>
                <w:lang w:eastAsia="en-GB"/>
              </w:rPr>
              <w:t>(</w:t>
            </w:r>
            <w:r w:rsidR="00567884" w:rsidRPr="006F6E20">
              <w:rPr>
                <w:rFonts w:cstheme="minorHAnsi"/>
                <w:color w:val="000000"/>
                <w:sz w:val="22"/>
                <w:lang w:eastAsia="en-GB"/>
              </w:rPr>
              <w:t>FCDO</w:t>
            </w:r>
            <w:r w:rsidR="2656EBCF" w:rsidRPr="006F6E20">
              <w:rPr>
                <w:rFonts w:cstheme="minorHAnsi"/>
                <w:color w:val="000000"/>
                <w:sz w:val="22"/>
                <w:lang w:eastAsia="en-GB"/>
              </w:rPr>
              <w:t>)</w:t>
            </w:r>
            <w:r w:rsidR="00567884" w:rsidRPr="006F6E20">
              <w:rPr>
                <w:rFonts w:cstheme="minorHAnsi"/>
                <w:color w:val="000000"/>
                <w:sz w:val="22"/>
                <w:lang w:eastAsia="en-GB"/>
              </w:rPr>
              <w:t xml:space="preserve"> project</w:t>
            </w:r>
            <w:r w:rsidR="009D0602" w:rsidRPr="006F6E20">
              <w:rPr>
                <w:rFonts w:cstheme="minorHAnsi"/>
                <w:color w:val="000000"/>
                <w:sz w:val="22"/>
                <w:lang w:eastAsia="en-GB"/>
              </w:rPr>
              <w:t>,</w:t>
            </w:r>
            <w:r w:rsidR="00CC7F87" w:rsidRPr="006F6E20">
              <w:rPr>
                <w:rFonts w:cstheme="minorHAnsi"/>
                <w:sz w:val="22"/>
                <w:lang w:eastAsia="en-GB"/>
              </w:rPr>
              <w:t xml:space="preserve"> resulting in </w:t>
            </w:r>
            <w:r w:rsidR="00CC7F87" w:rsidRPr="006F6E20">
              <w:rPr>
                <w:rFonts w:cstheme="minorHAnsi"/>
                <w:b/>
                <w:sz w:val="22"/>
                <w:lang w:eastAsia="en-GB"/>
              </w:rPr>
              <w:t xml:space="preserve">enhanced </w:t>
            </w:r>
            <w:r w:rsidR="00CC7F87" w:rsidRPr="006F6E20">
              <w:rPr>
                <w:rFonts w:cstheme="minorHAnsi"/>
                <w:b/>
                <w:color w:val="000000"/>
                <w:sz w:val="22"/>
                <w:lang w:eastAsia="en-GB"/>
              </w:rPr>
              <w:t xml:space="preserve">capacity </w:t>
            </w:r>
            <w:r w:rsidR="000610B9" w:rsidRPr="006F6E20">
              <w:rPr>
                <w:rFonts w:cstheme="minorHAnsi"/>
                <w:b/>
                <w:color w:val="000000"/>
                <w:sz w:val="22"/>
                <w:lang w:eastAsia="en-GB"/>
              </w:rPr>
              <w:t>of Member States</w:t>
            </w:r>
            <w:r w:rsidR="00CC7F87" w:rsidRPr="006F6E20">
              <w:rPr>
                <w:rFonts w:cstheme="minorHAnsi"/>
                <w:b/>
                <w:color w:val="000000"/>
                <w:sz w:val="22"/>
                <w:lang w:eastAsia="en-GB"/>
              </w:rPr>
              <w:t xml:space="preserve"> to expand connectivity to rural and underserved areas.</w:t>
            </w:r>
            <w:r w:rsidR="00CC7F87" w:rsidRPr="006F6E20">
              <w:rPr>
                <w:rFonts w:cstheme="minorHAnsi"/>
                <w:b/>
                <w:bCs/>
                <w:color w:val="000000"/>
                <w:sz w:val="22"/>
                <w:lang w:eastAsia="en-GB"/>
              </w:rPr>
              <w:t xml:space="preserve"> </w:t>
            </w:r>
          </w:p>
          <w:p w14:paraId="7097355C" w14:textId="3D5D3CE2" w:rsidR="003D6B48" w:rsidRPr="006F6E20" w:rsidRDefault="00286502" w:rsidP="004064CF">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6F6E20">
              <w:rPr>
                <w:rFonts w:cstheme="minorHAnsi"/>
                <w:sz w:val="22"/>
                <w:lang w:eastAsia="en-GB"/>
              </w:rPr>
              <w:t xml:space="preserve">Further, through the ITU-FCDO project, a self-paced training on </w:t>
            </w:r>
            <w:hyperlink r:id="rId32" w:history="1">
              <w:r w:rsidRPr="006F6E20">
                <w:rPr>
                  <w:rFonts w:cstheme="minorHAnsi"/>
                  <w:color w:val="0563C1"/>
                  <w:sz w:val="22"/>
                  <w:u w:val="single"/>
                  <w:lang w:eastAsia="en-GB"/>
                </w:rPr>
                <w:t>Infrastructure mapping and planning</w:t>
              </w:r>
            </w:hyperlink>
            <w:r w:rsidRPr="006F6E20">
              <w:rPr>
                <w:rFonts w:cstheme="minorHAnsi"/>
                <w:sz w:val="22"/>
                <w:lang w:eastAsia="en-GB"/>
              </w:rPr>
              <w:t xml:space="preserve"> was launched through the ITU Academy, </w:t>
            </w:r>
            <w:r w:rsidR="006432BD" w:rsidRPr="006F6E20">
              <w:rPr>
                <w:rFonts w:cstheme="minorHAnsi"/>
                <w:b/>
                <w:bCs/>
                <w:sz w:val="22"/>
                <w:lang w:eastAsia="en-GB"/>
              </w:rPr>
              <w:t xml:space="preserve">enhancing knowledge of </w:t>
            </w:r>
            <w:r w:rsidRPr="006F6E20">
              <w:rPr>
                <w:rFonts w:cstheme="minorHAnsi"/>
                <w:b/>
                <w:bCs/>
                <w:sz w:val="22"/>
                <w:lang w:eastAsia="en-GB"/>
              </w:rPr>
              <w:t>440 ICT professionals</w:t>
            </w:r>
            <w:r w:rsidRPr="006F6E20">
              <w:rPr>
                <w:rFonts w:cstheme="minorHAnsi"/>
                <w:sz w:val="22"/>
                <w:lang w:eastAsia="en-GB"/>
              </w:rPr>
              <w:t>.</w:t>
            </w:r>
          </w:p>
          <w:p w14:paraId="625952D7" w14:textId="7A3C2653" w:rsidR="7F9414F6" w:rsidRPr="006F6E20" w:rsidRDefault="00FB1839" w:rsidP="004064CF">
            <w:pPr>
              <w:spacing w:after="120"/>
              <w:jc w:val="left"/>
              <w:rPr>
                <w:rFonts w:eastAsia="Aptos" w:cstheme="minorHAnsi"/>
                <w:sz w:val="22"/>
                <w:lang w:val="en-US"/>
              </w:rPr>
            </w:pPr>
            <w:r w:rsidRPr="006F6E20">
              <w:rPr>
                <w:rFonts w:eastAsia="Aptos" w:cstheme="minorHAnsi"/>
                <w:sz w:val="22"/>
                <w:lang w:val="en-US"/>
              </w:rPr>
              <w:t xml:space="preserve">BDT </w:t>
            </w:r>
            <w:r w:rsidR="00E40AE2" w:rsidRPr="006F6E20">
              <w:rPr>
                <w:rFonts w:eastAsia="Aptos" w:cstheme="minorHAnsi"/>
                <w:sz w:val="22"/>
                <w:lang w:val="en-US"/>
              </w:rPr>
              <w:t>continues to assist</w:t>
            </w:r>
            <w:r w:rsidRPr="006F6E20">
              <w:rPr>
                <w:rFonts w:eastAsia="Aptos" w:cstheme="minorHAnsi"/>
                <w:sz w:val="22"/>
                <w:lang w:val="en-US"/>
              </w:rPr>
              <w:t xml:space="preserve"> Member States in</w:t>
            </w:r>
            <w:r w:rsidR="00E40AE2" w:rsidRPr="006F6E20">
              <w:rPr>
                <w:rFonts w:eastAsia="Aptos" w:cstheme="minorHAnsi"/>
                <w:sz w:val="22"/>
                <w:lang w:val="en-US"/>
              </w:rPr>
              <w:t xml:space="preserve"> the</w:t>
            </w:r>
            <w:r w:rsidRPr="006F6E20">
              <w:rPr>
                <w:rFonts w:eastAsia="Aptos" w:cstheme="minorHAnsi"/>
                <w:sz w:val="22"/>
                <w:lang w:val="en-US"/>
              </w:rPr>
              <w:t xml:space="preserve"> implementation of decisions of </w:t>
            </w:r>
            <w:r w:rsidR="006C4ECF" w:rsidRPr="006F6E20">
              <w:rPr>
                <w:rFonts w:eastAsia="Aptos" w:cstheme="minorHAnsi"/>
                <w:sz w:val="22"/>
                <w:lang w:val="en-US"/>
              </w:rPr>
              <w:t xml:space="preserve">ITU </w:t>
            </w:r>
            <w:r w:rsidRPr="006F6E20">
              <w:rPr>
                <w:rFonts w:eastAsia="Aptos" w:cstheme="minorHAnsi"/>
                <w:sz w:val="22"/>
                <w:lang w:val="en-US"/>
              </w:rPr>
              <w:t xml:space="preserve">world and regional conferences, </w:t>
            </w:r>
            <w:r w:rsidR="00962E9D" w:rsidRPr="006F6E20">
              <w:rPr>
                <w:rFonts w:eastAsia="Aptos" w:cstheme="minorHAnsi"/>
                <w:sz w:val="22"/>
                <w:lang w:val="en-US"/>
              </w:rPr>
              <w:t>including</w:t>
            </w:r>
            <w:r w:rsidR="00D94C90" w:rsidRPr="006F6E20">
              <w:rPr>
                <w:rFonts w:eastAsia="Aptos" w:cstheme="minorHAnsi"/>
                <w:sz w:val="22"/>
                <w:lang w:val="en-US"/>
              </w:rPr>
              <w:t xml:space="preserve"> </w:t>
            </w:r>
            <w:r w:rsidRPr="006F6E20">
              <w:rPr>
                <w:rFonts w:eastAsia="Aptos" w:cstheme="minorHAnsi"/>
                <w:sz w:val="22"/>
                <w:lang w:val="en-US"/>
              </w:rPr>
              <w:t>spectrum planning</w:t>
            </w:r>
            <w:r w:rsidR="00962E9D" w:rsidRPr="006F6E20">
              <w:rPr>
                <w:rFonts w:eastAsia="Aptos" w:cstheme="minorHAnsi"/>
                <w:sz w:val="22"/>
                <w:lang w:val="en-US"/>
              </w:rPr>
              <w:t xml:space="preserve">, </w:t>
            </w:r>
            <w:r w:rsidRPr="006F6E20">
              <w:rPr>
                <w:rFonts w:eastAsia="Aptos" w:cstheme="minorHAnsi"/>
                <w:sz w:val="22"/>
                <w:lang w:val="en-US"/>
              </w:rPr>
              <w:t xml:space="preserve">coordination </w:t>
            </w:r>
            <w:r w:rsidR="009D0796" w:rsidRPr="006F6E20">
              <w:rPr>
                <w:rFonts w:eastAsia="Aptos" w:cstheme="minorHAnsi"/>
                <w:sz w:val="22"/>
                <w:lang w:val="en-US"/>
              </w:rPr>
              <w:t xml:space="preserve">of </w:t>
            </w:r>
            <w:r w:rsidRPr="006F6E20">
              <w:rPr>
                <w:rFonts w:eastAsia="Aptos" w:cstheme="minorHAnsi"/>
                <w:sz w:val="22"/>
                <w:lang w:val="en-US"/>
              </w:rPr>
              <w:t>activities among ITU members, knowledge</w:t>
            </w:r>
            <w:r w:rsidR="00D94C90" w:rsidRPr="006F6E20">
              <w:rPr>
                <w:rFonts w:eastAsia="Aptos" w:cstheme="minorHAnsi"/>
                <w:sz w:val="22"/>
                <w:lang w:val="en-US"/>
              </w:rPr>
              <w:t>-sharing</w:t>
            </w:r>
            <w:r w:rsidRPr="006F6E20">
              <w:rPr>
                <w:rFonts w:eastAsia="Aptos" w:cstheme="minorHAnsi"/>
                <w:sz w:val="22"/>
                <w:lang w:val="en-US"/>
              </w:rPr>
              <w:t xml:space="preserve"> </w:t>
            </w:r>
            <w:r w:rsidR="00D94C90" w:rsidRPr="006F6E20">
              <w:rPr>
                <w:rFonts w:eastAsia="Aptos" w:cstheme="minorHAnsi"/>
                <w:sz w:val="22"/>
                <w:lang w:val="en-US"/>
              </w:rPr>
              <w:t>as well</w:t>
            </w:r>
            <w:r w:rsidRPr="006F6E20">
              <w:rPr>
                <w:rFonts w:eastAsia="Aptos" w:cstheme="minorHAnsi"/>
                <w:sz w:val="22"/>
                <w:lang w:val="en-US"/>
              </w:rPr>
              <w:t xml:space="preserve"> </w:t>
            </w:r>
            <w:r w:rsidR="00962E9D" w:rsidRPr="006F6E20">
              <w:rPr>
                <w:rFonts w:eastAsia="Aptos" w:cstheme="minorHAnsi"/>
                <w:sz w:val="22"/>
                <w:lang w:val="en-US"/>
              </w:rPr>
              <w:t>the maintenance of</w:t>
            </w:r>
            <w:r w:rsidRPr="006F6E20">
              <w:rPr>
                <w:rFonts w:eastAsia="Aptos" w:cstheme="minorHAnsi"/>
                <w:sz w:val="22"/>
                <w:lang w:val="en-US"/>
              </w:rPr>
              <w:t xml:space="preserve"> software tools </w:t>
            </w:r>
            <w:r w:rsidR="00E463BD" w:rsidRPr="006F6E20">
              <w:rPr>
                <w:rFonts w:eastAsia="Aptos" w:cstheme="minorHAnsi"/>
                <w:sz w:val="22"/>
                <w:lang w:val="en-US"/>
              </w:rPr>
              <w:t>and undertaking</w:t>
            </w:r>
            <w:r w:rsidRPr="006F6E20">
              <w:rPr>
                <w:rFonts w:eastAsia="Aptos" w:cstheme="minorHAnsi"/>
                <w:sz w:val="22"/>
                <w:lang w:val="en-US"/>
              </w:rPr>
              <w:t xml:space="preserve"> spectrum management (SM) responsibilities by Administrations of developing countries more effectively.</w:t>
            </w:r>
          </w:p>
          <w:p w14:paraId="1E452F6F" w14:textId="06CD0776" w:rsidR="000F018E" w:rsidRPr="006F6E20" w:rsidRDefault="00AB1EA5" w:rsidP="004064CF">
            <w:pPr>
              <w:spacing w:after="120"/>
              <w:jc w:val="left"/>
              <w:rPr>
                <w:rFonts w:eastAsia="Aptos" w:cstheme="minorHAnsi"/>
                <w:sz w:val="22"/>
                <w:lang w:val="en-US"/>
              </w:rPr>
            </w:pPr>
            <w:r w:rsidRPr="006F6E20">
              <w:rPr>
                <w:rFonts w:eastAsia="Aptos" w:cstheme="minorHAnsi"/>
                <w:sz w:val="22"/>
                <w:lang w:val="en-US"/>
              </w:rPr>
              <w:t>In</w:t>
            </w:r>
            <w:r w:rsidR="003D6B48" w:rsidRPr="006F6E20">
              <w:rPr>
                <w:rFonts w:eastAsia="Aptos" w:cstheme="minorHAnsi"/>
                <w:sz w:val="22"/>
                <w:lang w:val="en-US"/>
              </w:rPr>
              <w:t xml:space="preserve"> </w:t>
            </w:r>
            <w:r w:rsidR="00F35CC9" w:rsidRPr="006F6E20">
              <w:rPr>
                <w:rFonts w:eastAsia="Aptos" w:cstheme="minorHAnsi"/>
                <w:sz w:val="22"/>
                <w:lang w:val="en-US"/>
              </w:rPr>
              <w:t>p</w:t>
            </w:r>
            <w:r w:rsidR="00FB1839" w:rsidRPr="006F6E20">
              <w:rPr>
                <w:rFonts w:eastAsia="Aptos" w:cstheme="minorHAnsi"/>
                <w:sz w:val="22"/>
                <w:lang w:val="en-US"/>
              </w:rPr>
              <w:t xml:space="preserve">reparation </w:t>
            </w:r>
            <w:r w:rsidR="00F35CC9" w:rsidRPr="006F6E20">
              <w:rPr>
                <w:rFonts w:eastAsia="Aptos" w:cstheme="minorHAnsi"/>
                <w:sz w:val="22"/>
                <w:lang w:val="en-US"/>
              </w:rPr>
              <w:t>of</w:t>
            </w:r>
            <w:r w:rsidR="00FB1839" w:rsidRPr="006F6E20">
              <w:rPr>
                <w:rFonts w:eastAsia="Aptos" w:cstheme="minorHAnsi"/>
                <w:sz w:val="22"/>
                <w:lang w:val="en-US"/>
              </w:rPr>
              <w:t xml:space="preserve"> WTDC-25, </w:t>
            </w:r>
            <w:r w:rsidR="00F35CC9" w:rsidRPr="006F6E20">
              <w:rPr>
                <w:rFonts w:eastAsia="Aptos" w:cstheme="minorHAnsi"/>
                <w:sz w:val="22"/>
                <w:lang w:val="en-US"/>
              </w:rPr>
              <w:t xml:space="preserve">through </w:t>
            </w:r>
            <w:r w:rsidR="00FB1839" w:rsidRPr="006F6E20">
              <w:rPr>
                <w:rFonts w:eastAsia="Aptos" w:cstheme="minorHAnsi"/>
                <w:sz w:val="22"/>
                <w:lang w:val="en-US"/>
              </w:rPr>
              <w:t>Study Groups and Working Parties</w:t>
            </w:r>
            <w:r w:rsidR="00F35CC9" w:rsidRPr="006F6E20">
              <w:rPr>
                <w:rFonts w:eastAsia="Aptos" w:cstheme="minorHAnsi"/>
                <w:sz w:val="22"/>
                <w:lang w:val="en-US"/>
              </w:rPr>
              <w:t xml:space="preserve"> meetings</w:t>
            </w:r>
            <w:r w:rsidR="003D6B48" w:rsidRPr="006F6E20">
              <w:rPr>
                <w:rFonts w:eastAsia="Aptos" w:cstheme="minorHAnsi"/>
                <w:sz w:val="22"/>
                <w:lang w:val="en-US"/>
              </w:rPr>
              <w:t xml:space="preserve">, </w:t>
            </w:r>
            <w:r w:rsidR="00FB1839" w:rsidRPr="006F6E20">
              <w:rPr>
                <w:rFonts w:eastAsia="Aptos" w:cstheme="minorHAnsi"/>
                <w:sz w:val="22"/>
                <w:lang w:val="en-US"/>
              </w:rPr>
              <w:t>BDT regularly collect</w:t>
            </w:r>
            <w:r w:rsidR="00F35CC9" w:rsidRPr="006F6E20">
              <w:rPr>
                <w:rFonts w:eastAsia="Aptos" w:cstheme="minorHAnsi"/>
                <w:sz w:val="22"/>
                <w:lang w:val="en-US"/>
              </w:rPr>
              <w:t xml:space="preserve">s </w:t>
            </w:r>
            <w:r w:rsidR="00FB1839" w:rsidRPr="006F6E20">
              <w:rPr>
                <w:rFonts w:eastAsia="Aptos" w:cstheme="minorHAnsi"/>
                <w:sz w:val="22"/>
                <w:lang w:val="en-US"/>
              </w:rPr>
              <w:t>pertinent information and prepar</w:t>
            </w:r>
            <w:r w:rsidR="00F35CC9" w:rsidRPr="006F6E20">
              <w:rPr>
                <w:rFonts w:eastAsia="Aptos" w:cstheme="minorHAnsi"/>
                <w:sz w:val="22"/>
                <w:lang w:val="en-US"/>
              </w:rPr>
              <w:t>es</w:t>
            </w:r>
            <w:r w:rsidR="00FB1839" w:rsidRPr="006F6E20">
              <w:rPr>
                <w:rFonts w:eastAsia="Aptos" w:cstheme="minorHAnsi"/>
                <w:sz w:val="22"/>
                <w:lang w:val="en-US"/>
              </w:rPr>
              <w:t xml:space="preserve"> documents and other relevant contributions/outputs for WTDC, meetings of ITU SGs and WPs that are responsive to the specific needs of developing countries in </w:t>
            </w:r>
            <w:r w:rsidR="0037461D" w:rsidRPr="006F6E20">
              <w:rPr>
                <w:rFonts w:eastAsia="Aptos" w:cstheme="minorHAnsi"/>
                <w:sz w:val="22"/>
                <w:lang w:val="en-US"/>
              </w:rPr>
              <w:t>spectrum management</w:t>
            </w:r>
            <w:r w:rsidR="00FB1839" w:rsidRPr="006F6E20">
              <w:rPr>
                <w:rFonts w:eastAsia="Aptos" w:cstheme="minorHAnsi"/>
                <w:sz w:val="22"/>
                <w:lang w:val="en-US"/>
              </w:rPr>
              <w:t>. The submission of proposals to WTDC-</w:t>
            </w:r>
            <w:r w:rsidR="00E463BD" w:rsidRPr="006F6E20">
              <w:rPr>
                <w:rFonts w:eastAsia="Aptos" w:cstheme="minorHAnsi"/>
                <w:sz w:val="22"/>
                <w:lang w:val="en-US"/>
              </w:rPr>
              <w:t>25 is</w:t>
            </w:r>
            <w:r w:rsidR="00FB1839" w:rsidRPr="006F6E20">
              <w:rPr>
                <w:rFonts w:eastAsia="Aptos" w:cstheme="minorHAnsi"/>
                <w:sz w:val="22"/>
                <w:lang w:val="en-US"/>
              </w:rPr>
              <w:t xml:space="preserve"> a way of guaranteeing that current </w:t>
            </w:r>
            <w:r w:rsidR="0037461D" w:rsidRPr="006F6E20">
              <w:rPr>
                <w:rFonts w:eastAsia="Aptos" w:cstheme="minorHAnsi"/>
                <w:sz w:val="22"/>
                <w:lang w:val="en-US"/>
              </w:rPr>
              <w:t xml:space="preserve">spectrum management </w:t>
            </w:r>
            <w:r w:rsidR="00FB1839" w:rsidRPr="006F6E20">
              <w:rPr>
                <w:rFonts w:eastAsia="Aptos" w:cstheme="minorHAnsi"/>
                <w:sz w:val="22"/>
                <w:lang w:val="en-US"/>
              </w:rPr>
              <w:t xml:space="preserve">needs of developing countries are taken into due account. </w:t>
            </w:r>
          </w:p>
          <w:p w14:paraId="5FF05F75" w14:textId="5AA83E19" w:rsidR="002D7063" w:rsidRPr="006F6E20" w:rsidRDefault="00FB1839" w:rsidP="004064CF">
            <w:pPr>
              <w:spacing w:after="120"/>
              <w:jc w:val="left"/>
              <w:rPr>
                <w:rFonts w:eastAsia="Aptos" w:cstheme="minorHAnsi"/>
                <w:sz w:val="22"/>
              </w:rPr>
            </w:pPr>
            <w:r w:rsidRPr="006F6E20">
              <w:rPr>
                <w:rFonts w:eastAsia="Aptos" w:cstheme="minorHAnsi"/>
                <w:sz w:val="22"/>
              </w:rPr>
              <w:t xml:space="preserve">Through the </w:t>
            </w:r>
            <w:r w:rsidRPr="006F6E20">
              <w:rPr>
                <w:rFonts w:eastAsia="Aptos" w:cstheme="minorHAnsi"/>
                <w:b/>
                <w:color w:val="1F497D" w:themeColor="text2"/>
                <w:sz w:val="22"/>
              </w:rPr>
              <w:t>Direct Assistance to Member States on S</w:t>
            </w:r>
            <w:r w:rsidR="007F316C" w:rsidRPr="006F6E20">
              <w:rPr>
                <w:rFonts w:eastAsia="Aptos" w:cstheme="minorHAnsi"/>
                <w:b/>
                <w:color w:val="1F497D" w:themeColor="text2"/>
                <w:sz w:val="22"/>
              </w:rPr>
              <w:t>pectrum</w:t>
            </w:r>
            <w:r w:rsidR="007B407C" w:rsidRPr="006F6E20">
              <w:rPr>
                <w:rFonts w:eastAsia="Aptos" w:cstheme="minorHAnsi"/>
                <w:b/>
                <w:color w:val="1F497D" w:themeColor="text2"/>
                <w:sz w:val="22"/>
              </w:rPr>
              <w:t xml:space="preserve"> </w:t>
            </w:r>
            <w:r w:rsidRPr="006F6E20">
              <w:rPr>
                <w:rFonts w:eastAsia="Aptos" w:cstheme="minorHAnsi"/>
                <w:b/>
                <w:color w:val="1F497D" w:themeColor="text2"/>
                <w:sz w:val="22"/>
              </w:rPr>
              <w:t>M</w:t>
            </w:r>
            <w:r w:rsidR="007B407C" w:rsidRPr="006F6E20">
              <w:rPr>
                <w:rFonts w:eastAsia="Aptos" w:cstheme="minorHAnsi"/>
                <w:b/>
                <w:color w:val="1F497D" w:themeColor="text2"/>
                <w:sz w:val="22"/>
              </w:rPr>
              <w:t>anagem</w:t>
            </w:r>
            <w:r w:rsidR="005E0F19" w:rsidRPr="006F6E20">
              <w:rPr>
                <w:rFonts w:eastAsia="Aptos" w:cstheme="minorHAnsi"/>
                <w:b/>
                <w:color w:val="1F497D" w:themeColor="text2"/>
                <w:sz w:val="22"/>
              </w:rPr>
              <w:t>e</w:t>
            </w:r>
            <w:r w:rsidR="007B407C" w:rsidRPr="006F6E20">
              <w:rPr>
                <w:rFonts w:eastAsia="Aptos" w:cstheme="minorHAnsi"/>
                <w:b/>
                <w:color w:val="1F497D" w:themeColor="text2"/>
                <w:sz w:val="22"/>
              </w:rPr>
              <w:t>nt</w:t>
            </w:r>
            <w:r w:rsidRPr="006F6E20">
              <w:rPr>
                <w:rFonts w:eastAsia="Aptos" w:cstheme="minorHAnsi"/>
                <w:b/>
                <w:color w:val="1F497D" w:themeColor="text2"/>
                <w:sz w:val="22"/>
              </w:rPr>
              <w:t xml:space="preserve"> Issues</w:t>
            </w:r>
            <w:r w:rsidRPr="006F6E20">
              <w:rPr>
                <w:rFonts w:eastAsia="Aptos" w:cstheme="minorHAnsi"/>
                <w:color w:val="1F497D" w:themeColor="text2"/>
                <w:sz w:val="22"/>
              </w:rPr>
              <w:t xml:space="preserve"> </w:t>
            </w:r>
            <w:r w:rsidRPr="006F6E20">
              <w:rPr>
                <w:rFonts w:eastAsia="Aptos" w:cstheme="minorHAnsi"/>
                <w:sz w:val="22"/>
              </w:rPr>
              <w:t xml:space="preserve">BDT </w:t>
            </w:r>
            <w:r w:rsidR="004A10D5" w:rsidRPr="006F6E20">
              <w:rPr>
                <w:rFonts w:eastAsia="Aptos" w:cstheme="minorHAnsi"/>
                <w:sz w:val="22"/>
              </w:rPr>
              <w:t xml:space="preserve">has </w:t>
            </w:r>
            <w:r w:rsidR="004A10D5" w:rsidRPr="006F6E20">
              <w:rPr>
                <w:rFonts w:eastAsia="Aptos" w:cstheme="minorHAnsi"/>
                <w:b/>
                <w:sz w:val="22"/>
              </w:rPr>
              <w:t>raised</w:t>
            </w:r>
            <w:r w:rsidRPr="006F6E20">
              <w:rPr>
                <w:rFonts w:eastAsia="Aptos" w:cstheme="minorHAnsi"/>
                <w:b/>
                <w:sz w:val="22"/>
              </w:rPr>
              <w:t xml:space="preserve"> awareness of national </w:t>
            </w:r>
            <w:r w:rsidR="00E463BD" w:rsidRPr="006F6E20">
              <w:rPr>
                <w:rFonts w:eastAsia="Aptos" w:cstheme="minorHAnsi"/>
                <w:b/>
                <w:sz w:val="22"/>
              </w:rPr>
              <w:t>policymakers</w:t>
            </w:r>
            <w:r w:rsidRPr="006F6E20">
              <w:rPr>
                <w:rFonts w:eastAsia="Aptos" w:cstheme="minorHAnsi"/>
                <w:b/>
                <w:sz w:val="22"/>
              </w:rPr>
              <w:t xml:space="preserve"> </w:t>
            </w:r>
            <w:r w:rsidRPr="006F6E20">
              <w:rPr>
                <w:rFonts w:eastAsia="Aptos" w:cstheme="minorHAnsi"/>
                <w:sz w:val="22"/>
              </w:rPr>
              <w:t>on the ways to</w:t>
            </w:r>
            <w:r w:rsidRPr="006F6E20">
              <w:rPr>
                <w:rFonts w:eastAsia="Aptos" w:cstheme="minorHAnsi"/>
                <w:b/>
                <w:sz w:val="22"/>
              </w:rPr>
              <w:t xml:space="preserve"> ensure effective </w:t>
            </w:r>
            <w:r w:rsidR="004A10D5" w:rsidRPr="006F6E20">
              <w:rPr>
                <w:rFonts w:eastAsia="Aptos" w:cstheme="minorHAnsi"/>
                <w:b/>
                <w:sz w:val="22"/>
              </w:rPr>
              <w:t xml:space="preserve">spectrum management </w:t>
            </w:r>
            <w:r w:rsidRPr="006F6E20">
              <w:rPr>
                <w:rFonts w:eastAsia="Aptos" w:cstheme="minorHAnsi"/>
                <w:b/>
                <w:sz w:val="22"/>
              </w:rPr>
              <w:t>for economic and social development</w:t>
            </w:r>
            <w:r w:rsidRPr="006F6E20">
              <w:rPr>
                <w:rFonts w:eastAsia="Aptos" w:cstheme="minorHAnsi"/>
                <w:sz w:val="22"/>
              </w:rPr>
              <w:t>.</w:t>
            </w:r>
            <w:r w:rsidR="00BC31BE" w:rsidRPr="006F6E20">
              <w:rPr>
                <w:rFonts w:eastAsia="Aptos" w:cstheme="minorHAnsi"/>
                <w:sz w:val="22"/>
              </w:rPr>
              <w:t xml:space="preserve"> </w:t>
            </w:r>
          </w:p>
          <w:p w14:paraId="2CD45C7C" w14:textId="509ADBD5" w:rsidR="7F9414F6" w:rsidRPr="006F6E20" w:rsidRDefault="00FB1839" w:rsidP="004064CF">
            <w:pPr>
              <w:spacing w:after="120"/>
              <w:jc w:val="left"/>
              <w:rPr>
                <w:rFonts w:eastAsia="Aptos" w:cstheme="minorHAnsi"/>
                <w:sz w:val="22"/>
                <w:lang w:val="en-US"/>
              </w:rPr>
            </w:pPr>
            <w:r w:rsidRPr="006F6E20">
              <w:rPr>
                <w:rFonts w:eastAsia="Aptos" w:cstheme="minorHAnsi"/>
                <w:sz w:val="22"/>
                <w:lang w:val="en-US"/>
              </w:rPr>
              <w:t xml:space="preserve">In 2024 country assistance to the Gambia on spectrum strategy and regulation was successfully </w:t>
            </w:r>
            <w:r w:rsidR="00884000" w:rsidRPr="006F6E20">
              <w:rPr>
                <w:rFonts w:eastAsia="Aptos" w:cstheme="minorHAnsi"/>
                <w:sz w:val="22"/>
                <w:lang w:val="en-US"/>
              </w:rPr>
              <w:t>undertaken</w:t>
            </w:r>
            <w:r w:rsidRPr="006F6E20">
              <w:rPr>
                <w:rFonts w:eastAsia="Aptos" w:cstheme="minorHAnsi"/>
                <w:sz w:val="22"/>
                <w:lang w:val="en-US"/>
              </w:rPr>
              <w:t xml:space="preserve">. The project of DAB frequency planning in 174 - 230 MHz in Armenia, Azerbaijan, Georgia has been launched, technical working group of </w:t>
            </w:r>
            <w:proofErr w:type="gramStart"/>
            <w:r w:rsidRPr="006F6E20">
              <w:rPr>
                <w:rFonts w:eastAsia="Aptos" w:cstheme="minorHAnsi"/>
                <w:sz w:val="22"/>
                <w:lang w:val="en-US"/>
              </w:rPr>
              <w:t>BDT</w:t>
            </w:r>
            <w:proofErr w:type="gramEnd"/>
            <w:r w:rsidRPr="006F6E20">
              <w:rPr>
                <w:rFonts w:eastAsia="Aptos" w:cstheme="minorHAnsi"/>
                <w:sz w:val="22"/>
                <w:lang w:val="en-US"/>
              </w:rPr>
              <w:t xml:space="preserve"> and three concerned countries is under establishment. The project on improvement of </w:t>
            </w:r>
            <w:r w:rsidR="00675A46" w:rsidRPr="006F6E20">
              <w:rPr>
                <w:rFonts w:eastAsia="Aptos" w:cstheme="minorHAnsi"/>
                <w:sz w:val="22"/>
                <w:lang w:val="en-US"/>
              </w:rPr>
              <w:t xml:space="preserve">spectrum management </w:t>
            </w:r>
            <w:r w:rsidRPr="006F6E20">
              <w:rPr>
                <w:rFonts w:eastAsia="Aptos" w:cstheme="minorHAnsi"/>
                <w:sz w:val="22"/>
                <w:lang w:val="en-US"/>
              </w:rPr>
              <w:t xml:space="preserve">regulatory environment </w:t>
            </w:r>
            <w:r w:rsidRPr="006F6E20">
              <w:rPr>
                <w:rFonts w:eastAsia="Aptos" w:cstheme="minorHAnsi"/>
                <w:sz w:val="22"/>
                <w:lang w:val="en-US"/>
              </w:rPr>
              <w:lastRenderedPageBreak/>
              <w:t>primarily aimed on development of NFATs has been initiated in aid of ASEAN and isle countries of Pacific Region (Nauru, Vanuatu and Palau).</w:t>
            </w:r>
          </w:p>
          <w:p w14:paraId="174BA718" w14:textId="5F02B7AA" w:rsidR="007E29CA" w:rsidRPr="006F6E20" w:rsidRDefault="00517646" w:rsidP="004064CF">
            <w:pPr>
              <w:spacing w:after="120"/>
              <w:jc w:val="left"/>
              <w:rPr>
                <w:rFonts w:eastAsia="Aptos" w:cstheme="minorHAnsi"/>
                <w:sz w:val="22"/>
                <w:lang w:val="en-US"/>
              </w:rPr>
            </w:pPr>
            <w:r w:rsidRPr="006F6E20">
              <w:rPr>
                <w:rFonts w:eastAsia="Aptos" w:cstheme="minorHAnsi"/>
                <w:sz w:val="22"/>
                <w:lang w:val="en-US"/>
              </w:rPr>
              <w:t>Regarding</w:t>
            </w:r>
            <w:r w:rsidR="00FB1839" w:rsidRPr="006F6E20">
              <w:rPr>
                <w:rFonts w:eastAsia="Aptos" w:cstheme="minorHAnsi"/>
                <w:sz w:val="22"/>
                <w:lang w:val="en-US"/>
              </w:rPr>
              <w:t xml:space="preserve"> </w:t>
            </w:r>
            <w:r w:rsidR="00FB1839" w:rsidRPr="006F6E20">
              <w:rPr>
                <w:rFonts w:eastAsia="Aptos" w:cstheme="minorHAnsi"/>
                <w:b/>
                <w:color w:val="1F497D" w:themeColor="text2"/>
                <w:sz w:val="22"/>
                <w:lang w:val="en-US"/>
              </w:rPr>
              <w:t>Computerized Frequency Management and Monitoring Systems</w:t>
            </w:r>
            <w:r w:rsidR="002D7063" w:rsidRPr="006F6E20">
              <w:rPr>
                <w:rFonts w:eastAsia="Aptos" w:cstheme="minorHAnsi"/>
                <w:b/>
                <w:color w:val="1F497D" w:themeColor="text2"/>
                <w:sz w:val="22"/>
                <w:lang w:val="en-US"/>
              </w:rPr>
              <w:t>,</w:t>
            </w:r>
            <w:r w:rsidR="00FB1839" w:rsidRPr="006F6E20">
              <w:rPr>
                <w:rFonts w:eastAsia="Aptos" w:cstheme="minorHAnsi"/>
                <w:b/>
                <w:color w:val="1F497D" w:themeColor="text2"/>
                <w:sz w:val="22"/>
                <w:lang w:val="en-US"/>
              </w:rPr>
              <w:t xml:space="preserve"> </w:t>
            </w:r>
            <w:r w:rsidR="00FB1839" w:rsidRPr="006F6E20">
              <w:rPr>
                <w:rFonts w:eastAsia="Aptos" w:cstheme="minorHAnsi"/>
                <w:bCs/>
                <w:sz w:val="22"/>
                <w:lang w:val="en-US"/>
              </w:rPr>
              <w:t>BDT</w:t>
            </w:r>
            <w:r w:rsidR="00FB1839" w:rsidRPr="006F6E20">
              <w:rPr>
                <w:rFonts w:eastAsia="Aptos" w:cstheme="minorHAnsi"/>
                <w:sz w:val="22"/>
                <w:lang w:val="en-US"/>
              </w:rPr>
              <w:t xml:space="preserve"> </w:t>
            </w:r>
            <w:r w:rsidR="00675A46" w:rsidRPr="006F6E20">
              <w:rPr>
                <w:rFonts w:eastAsia="Aptos" w:cstheme="minorHAnsi"/>
                <w:sz w:val="22"/>
                <w:lang w:val="en-US"/>
              </w:rPr>
              <w:t>continues to i</w:t>
            </w:r>
            <w:r w:rsidR="00FB1839" w:rsidRPr="006F6E20">
              <w:rPr>
                <w:rFonts w:eastAsia="Aptos" w:cstheme="minorHAnsi"/>
                <w:sz w:val="22"/>
                <w:lang w:val="en-US"/>
              </w:rPr>
              <w:t xml:space="preserve">mprove the Spectrum Management System for Developing Countries (SMS4DC) software, necessary assistance and training in the implementation of the software. </w:t>
            </w:r>
            <w:r w:rsidR="005E0F19" w:rsidRPr="006F6E20">
              <w:rPr>
                <w:rFonts w:eastAsia="Aptos" w:cstheme="minorHAnsi"/>
                <w:sz w:val="22"/>
                <w:lang w:val="en-US"/>
              </w:rPr>
              <w:t xml:space="preserve">BDT </w:t>
            </w:r>
            <w:r w:rsidR="00FB1839" w:rsidRPr="006F6E20">
              <w:rPr>
                <w:rFonts w:eastAsia="Aptos" w:cstheme="minorHAnsi"/>
                <w:sz w:val="22"/>
                <w:lang w:val="en-US"/>
              </w:rPr>
              <w:t>also provides expert advice to developing countries on their participation in regional or international radio monitoring activities, encouragement and assistance to administrations in setting up regional radio monitoring systems. In 2024 and</w:t>
            </w:r>
            <w:r w:rsidR="4D36C799" w:rsidRPr="006F6E20">
              <w:rPr>
                <w:rFonts w:eastAsia="Aptos" w:cstheme="minorHAnsi"/>
                <w:sz w:val="22"/>
                <w:lang w:val="en-US"/>
              </w:rPr>
              <w:t xml:space="preserve"> the</w:t>
            </w:r>
            <w:r w:rsidR="00FB1839" w:rsidRPr="006F6E20">
              <w:rPr>
                <w:rFonts w:eastAsia="Aptos" w:cstheme="minorHAnsi"/>
                <w:sz w:val="22"/>
                <w:lang w:val="en-US"/>
              </w:rPr>
              <w:t xml:space="preserve"> beginning of 2025 the </w:t>
            </w:r>
            <w:r w:rsidR="00CB2DB6" w:rsidRPr="006F6E20">
              <w:rPr>
                <w:rFonts w:eastAsia="Aptos" w:cstheme="minorHAnsi"/>
                <w:sz w:val="22"/>
                <w:lang w:val="en-US"/>
              </w:rPr>
              <w:t>update</w:t>
            </w:r>
            <w:r w:rsidR="00FB1839" w:rsidRPr="006F6E20">
              <w:rPr>
                <w:rFonts w:eastAsia="Aptos" w:cstheme="minorHAnsi"/>
                <w:sz w:val="22"/>
                <w:lang w:val="en-US"/>
              </w:rPr>
              <w:t xml:space="preserve"> of </w:t>
            </w:r>
            <w:r w:rsidR="00CB2DB6" w:rsidRPr="006F6E20">
              <w:rPr>
                <w:rFonts w:eastAsia="Aptos" w:cstheme="minorHAnsi"/>
                <w:sz w:val="22"/>
                <w:lang w:val="en-US"/>
              </w:rPr>
              <w:t xml:space="preserve">the </w:t>
            </w:r>
            <w:r w:rsidR="00FB1839" w:rsidRPr="006F6E20">
              <w:rPr>
                <w:rFonts w:eastAsia="Aptos" w:cstheme="minorHAnsi"/>
                <w:sz w:val="22"/>
                <w:lang w:val="en-US"/>
              </w:rPr>
              <w:t xml:space="preserve">SMS4DC software tool based on the results of WRC-23 was </w:t>
            </w:r>
            <w:r w:rsidR="00CB2DB6" w:rsidRPr="006F6E20">
              <w:rPr>
                <w:rFonts w:eastAsia="Aptos" w:cstheme="minorHAnsi"/>
                <w:sz w:val="22"/>
                <w:lang w:val="en-US"/>
              </w:rPr>
              <w:t>completed</w:t>
            </w:r>
            <w:r w:rsidR="00FB1839" w:rsidRPr="006F6E20">
              <w:rPr>
                <w:rFonts w:eastAsia="Aptos" w:cstheme="minorHAnsi"/>
                <w:sz w:val="22"/>
                <w:lang w:val="en-US"/>
              </w:rPr>
              <w:t xml:space="preserve">. The requirements and conditions on migration of SMS4DC Oracle database to SQL platform are under assessment. </w:t>
            </w:r>
          </w:p>
          <w:p w14:paraId="0B5FC1C8" w14:textId="77777777" w:rsidR="00D244EB" w:rsidRPr="006F6E20" w:rsidRDefault="00350AF7" w:rsidP="004064CF">
            <w:pPr>
              <w:spacing w:after="120"/>
              <w:jc w:val="left"/>
              <w:rPr>
                <w:rFonts w:eastAsia="Aptos" w:cstheme="minorHAnsi"/>
                <w:sz w:val="22"/>
                <w:lang w:val="en-US"/>
              </w:rPr>
            </w:pPr>
            <w:r w:rsidRPr="006F6E20">
              <w:rPr>
                <w:rFonts w:eastAsia="Aptos" w:cstheme="minorHAnsi"/>
                <w:sz w:val="22"/>
                <w:lang w:val="en-US"/>
              </w:rPr>
              <w:t xml:space="preserve">BDT </w:t>
            </w:r>
            <w:r w:rsidR="003B397D" w:rsidRPr="006F6E20">
              <w:rPr>
                <w:rFonts w:eastAsia="Aptos" w:cstheme="minorHAnsi"/>
                <w:sz w:val="22"/>
                <w:lang w:val="en-US"/>
              </w:rPr>
              <w:t xml:space="preserve">continues to </w:t>
            </w:r>
            <w:r w:rsidRPr="006F6E20">
              <w:rPr>
                <w:rFonts w:eastAsia="Aptos" w:cstheme="minorHAnsi"/>
                <w:sz w:val="22"/>
                <w:lang w:val="en-US"/>
              </w:rPr>
              <w:t>provide support</w:t>
            </w:r>
            <w:r w:rsidR="007E29CA" w:rsidRPr="006F6E20">
              <w:rPr>
                <w:rFonts w:eastAsia="Aptos" w:cstheme="minorHAnsi"/>
                <w:sz w:val="22"/>
                <w:lang w:val="en-US"/>
              </w:rPr>
              <w:t xml:space="preserve"> for the</w:t>
            </w:r>
            <w:r w:rsidR="00FB1839" w:rsidRPr="006F6E20">
              <w:rPr>
                <w:rFonts w:eastAsia="Aptos" w:cstheme="minorHAnsi"/>
                <w:sz w:val="22"/>
                <w:lang w:val="en-US"/>
              </w:rPr>
              <w:t xml:space="preserve"> development of </w:t>
            </w:r>
            <w:r w:rsidR="00337289" w:rsidRPr="006F6E20">
              <w:rPr>
                <w:rFonts w:eastAsia="Aptos" w:cstheme="minorHAnsi"/>
                <w:sz w:val="22"/>
              </w:rPr>
              <w:t>Harmonized Calculation Method for Africa</w:t>
            </w:r>
            <w:r w:rsidR="00337289" w:rsidRPr="006F6E20">
              <w:rPr>
                <w:rFonts w:eastAsia="Aptos" w:cstheme="minorHAnsi"/>
                <w:sz w:val="22"/>
                <w:lang w:val="en-US"/>
              </w:rPr>
              <w:t xml:space="preserve"> (</w:t>
            </w:r>
            <w:r w:rsidR="00FB1839" w:rsidRPr="006F6E20">
              <w:rPr>
                <w:rFonts w:eastAsia="Aptos" w:cstheme="minorHAnsi"/>
                <w:sz w:val="22"/>
                <w:lang w:val="en-US"/>
              </w:rPr>
              <w:t>HCM4A</w:t>
            </w:r>
            <w:r w:rsidR="00337289" w:rsidRPr="006F6E20">
              <w:rPr>
                <w:rFonts w:eastAsia="Aptos" w:cstheme="minorHAnsi"/>
                <w:sz w:val="22"/>
                <w:lang w:val="en-US"/>
              </w:rPr>
              <w:t>)</w:t>
            </w:r>
            <w:r w:rsidR="00FB1839" w:rsidRPr="006F6E20">
              <w:rPr>
                <w:rFonts w:eastAsia="Aptos" w:cstheme="minorHAnsi"/>
                <w:sz w:val="22"/>
                <w:lang w:val="en-US"/>
              </w:rPr>
              <w:t xml:space="preserve"> software tool. The first series of software modules was delivered and training for the engaged Administrations from Africa conducted in March 2025.</w:t>
            </w:r>
            <w:r w:rsidR="003B397D" w:rsidRPr="006F6E20">
              <w:rPr>
                <w:rFonts w:eastAsia="Aptos" w:cstheme="minorHAnsi"/>
                <w:sz w:val="22"/>
                <w:lang w:val="en-US"/>
              </w:rPr>
              <w:t xml:space="preserve"> </w:t>
            </w:r>
            <w:r w:rsidR="00FB1839" w:rsidRPr="006F6E20">
              <w:rPr>
                <w:rFonts w:eastAsia="Aptos" w:cstheme="minorHAnsi"/>
                <w:sz w:val="22"/>
                <w:lang w:val="en-US"/>
              </w:rPr>
              <w:t xml:space="preserve">The major objectives </w:t>
            </w:r>
            <w:r w:rsidR="00D244EB" w:rsidRPr="006F6E20">
              <w:rPr>
                <w:rFonts w:eastAsia="Aptos" w:cstheme="minorHAnsi"/>
                <w:sz w:val="22"/>
                <w:lang w:val="en-US"/>
              </w:rPr>
              <w:t xml:space="preserve">of the HCM4A </w:t>
            </w:r>
            <w:proofErr w:type="gramStart"/>
            <w:r w:rsidR="00D244EB" w:rsidRPr="006F6E20">
              <w:rPr>
                <w:rFonts w:eastAsia="Aptos" w:cstheme="minorHAnsi"/>
                <w:sz w:val="22"/>
                <w:lang w:val="en-US"/>
              </w:rPr>
              <w:t>is</w:t>
            </w:r>
            <w:proofErr w:type="gramEnd"/>
            <w:r w:rsidR="00FB1839" w:rsidRPr="006F6E20">
              <w:rPr>
                <w:rFonts w:eastAsia="Aptos" w:cstheme="minorHAnsi"/>
                <w:sz w:val="22"/>
                <w:lang w:val="en-US"/>
              </w:rPr>
              <w:t xml:space="preserve"> to conduct specialized ITU seminars, in order to help frequency managers gain a thorough knowledge of modern regulatory trends in </w:t>
            </w:r>
            <w:r w:rsidR="005D229B" w:rsidRPr="006F6E20">
              <w:rPr>
                <w:rFonts w:eastAsia="Aptos" w:cstheme="minorHAnsi"/>
                <w:sz w:val="22"/>
                <w:lang w:val="en-US"/>
              </w:rPr>
              <w:t xml:space="preserve">spectrum management </w:t>
            </w:r>
            <w:r w:rsidR="00FB1839" w:rsidRPr="006F6E20">
              <w:rPr>
                <w:rFonts w:eastAsia="Aptos" w:cstheme="minorHAnsi"/>
                <w:sz w:val="22"/>
                <w:lang w:val="en-US"/>
              </w:rPr>
              <w:t xml:space="preserve">as well as to share knowledge related to emerging technologies and approaches in using spectrum which are intended to improve spectrum efficiency and cost-effectiveness, through training, seminars and national experiences. </w:t>
            </w:r>
          </w:p>
          <w:p w14:paraId="2C1C189C" w14:textId="54C54B00" w:rsidR="7F9414F6" w:rsidRPr="006F6E20" w:rsidRDefault="00FB1839" w:rsidP="004064CF">
            <w:pPr>
              <w:spacing w:after="120"/>
              <w:jc w:val="left"/>
              <w:rPr>
                <w:rFonts w:eastAsia="Aptos" w:cstheme="minorHAnsi"/>
                <w:sz w:val="22"/>
                <w:lang w:val="en-US"/>
              </w:rPr>
            </w:pPr>
            <w:r w:rsidRPr="006F6E20">
              <w:rPr>
                <w:rFonts w:eastAsia="Aptos" w:cstheme="minorHAnsi"/>
                <w:sz w:val="22"/>
                <w:lang w:val="en-US"/>
              </w:rPr>
              <w:t>In collaboration with the ITU Academy and centres of excellence</w:t>
            </w:r>
            <w:r w:rsidR="00C655D1" w:rsidRPr="006F6E20">
              <w:rPr>
                <w:rFonts w:eastAsia="Aptos" w:cstheme="minorHAnsi"/>
                <w:sz w:val="22"/>
                <w:lang w:val="en-US"/>
              </w:rPr>
              <w:t xml:space="preserve">, </w:t>
            </w:r>
            <w:r w:rsidRPr="006F6E20">
              <w:rPr>
                <w:rFonts w:eastAsia="Aptos" w:cstheme="minorHAnsi"/>
                <w:sz w:val="22"/>
                <w:lang w:val="en-US"/>
              </w:rPr>
              <w:t xml:space="preserve">BDT </w:t>
            </w:r>
            <w:r w:rsidR="00C655D1" w:rsidRPr="006F6E20">
              <w:rPr>
                <w:rFonts w:eastAsia="Aptos" w:cstheme="minorHAnsi"/>
                <w:sz w:val="22"/>
                <w:lang w:val="en-US"/>
              </w:rPr>
              <w:t>has la</w:t>
            </w:r>
            <w:r w:rsidR="0093293D" w:rsidRPr="006F6E20">
              <w:rPr>
                <w:rFonts w:eastAsia="Aptos" w:cstheme="minorHAnsi"/>
                <w:sz w:val="22"/>
                <w:lang w:val="en-US"/>
              </w:rPr>
              <w:t>u</w:t>
            </w:r>
            <w:r w:rsidR="00C655D1" w:rsidRPr="006F6E20">
              <w:rPr>
                <w:rFonts w:eastAsia="Aptos" w:cstheme="minorHAnsi"/>
                <w:sz w:val="22"/>
                <w:lang w:val="en-US"/>
              </w:rPr>
              <w:t>nched</w:t>
            </w:r>
            <w:r w:rsidRPr="006F6E20">
              <w:rPr>
                <w:rFonts w:eastAsia="Aptos" w:cstheme="minorHAnsi"/>
                <w:sz w:val="22"/>
                <w:lang w:val="en-US"/>
              </w:rPr>
              <w:t xml:space="preserve"> </w:t>
            </w:r>
            <w:r w:rsidR="00F910BC" w:rsidRPr="006F6E20">
              <w:rPr>
                <w:rFonts w:eastAsia="Aptos" w:cstheme="minorHAnsi"/>
                <w:sz w:val="22"/>
                <w:lang w:val="en-US"/>
              </w:rPr>
              <w:t xml:space="preserve">the </w:t>
            </w:r>
            <w:r w:rsidRPr="006F6E20">
              <w:rPr>
                <w:rFonts w:eastAsia="Aptos" w:cstheme="minorHAnsi"/>
                <w:sz w:val="22"/>
                <w:lang w:val="en-US"/>
              </w:rPr>
              <w:t>comprehensive Spectrum Management Training Program (SMTP). The project on modification of “</w:t>
            </w:r>
            <w:r w:rsidRPr="006F6E20">
              <w:rPr>
                <w:rFonts w:eastAsia="Aptos" w:cstheme="minorHAnsi"/>
                <w:b/>
                <w:bCs/>
                <w:sz w:val="22"/>
                <w:lang w:val="en-US"/>
              </w:rPr>
              <w:t>The Guidelines for National Spectrum Management System (NSMS)</w:t>
            </w:r>
            <w:r w:rsidRPr="006F6E20">
              <w:rPr>
                <w:rFonts w:eastAsia="Aptos" w:cstheme="minorHAnsi"/>
                <w:sz w:val="22"/>
                <w:lang w:val="en-US"/>
              </w:rPr>
              <w:t xml:space="preserve"> for developing countries” was initiated in September 2024</w:t>
            </w:r>
            <w:r w:rsidR="00A90F1D" w:rsidRPr="006F6E20">
              <w:rPr>
                <w:rFonts w:eastAsia="Aptos" w:cstheme="minorHAnsi"/>
                <w:sz w:val="22"/>
                <w:lang w:val="en-US"/>
              </w:rPr>
              <w:t>,</w:t>
            </w:r>
            <w:r w:rsidR="00224B3C" w:rsidRPr="006F6E20">
              <w:rPr>
                <w:rFonts w:eastAsia="Aptos" w:cstheme="minorHAnsi"/>
                <w:sz w:val="22"/>
                <w:lang w:val="en-US"/>
              </w:rPr>
              <w:t xml:space="preserve"> through which</w:t>
            </w:r>
            <w:r w:rsidR="005D229B" w:rsidRPr="006F6E20">
              <w:rPr>
                <w:rFonts w:eastAsia="Aptos" w:cstheme="minorHAnsi"/>
                <w:sz w:val="22"/>
                <w:lang w:val="en-US"/>
              </w:rPr>
              <w:t xml:space="preserve"> BDT </w:t>
            </w:r>
            <w:r w:rsidRPr="006F6E20">
              <w:rPr>
                <w:rFonts w:eastAsia="Aptos" w:cstheme="minorHAnsi"/>
                <w:sz w:val="22"/>
                <w:lang w:val="en-US"/>
              </w:rPr>
              <w:t>significantly contributed to delivery of knowledge and sharing experience on establishment and maintenance of National Tables of Frequency Allocation by means of three Regional ITU Workshops</w:t>
            </w:r>
            <w:r w:rsidR="00A90F1D" w:rsidRPr="006F6E20">
              <w:rPr>
                <w:rFonts w:eastAsia="Aptos" w:cstheme="minorHAnsi"/>
                <w:sz w:val="22"/>
                <w:lang w:val="en-US"/>
              </w:rPr>
              <w:t>.</w:t>
            </w:r>
            <w:r w:rsidRPr="006F6E20">
              <w:rPr>
                <w:rFonts w:eastAsia="Aptos" w:cstheme="minorHAnsi"/>
                <w:sz w:val="22"/>
                <w:lang w:val="en-US"/>
              </w:rPr>
              <w:t xml:space="preserve"> </w:t>
            </w:r>
          </w:p>
          <w:p w14:paraId="2BA0BB2F" w14:textId="7DCE94C7" w:rsidR="00B90ABD" w:rsidRPr="006F6E20" w:rsidRDefault="00FB1839" w:rsidP="004064CF">
            <w:pPr>
              <w:spacing w:after="120"/>
              <w:jc w:val="left"/>
              <w:rPr>
                <w:rFonts w:eastAsia="Arial" w:cstheme="minorHAnsi"/>
                <w:b/>
                <w:bCs/>
                <w:color w:val="231F20"/>
                <w:sz w:val="22"/>
                <w:lang w:val="en-US"/>
              </w:rPr>
            </w:pPr>
            <w:r w:rsidRPr="006F6E20">
              <w:rPr>
                <w:rFonts w:eastAsia="Aptos" w:cstheme="minorHAnsi"/>
                <w:sz w:val="22"/>
                <w:lang w:val="en-US"/>
              </w:rPr>
              <w:t xml:space="preserve">On </w:t>
            </w:r>
            <w:r w:rsidR="000A0E1C" w:rsidRPr="006F6E20">
              <w:rPr>
                <w:rFonts w:eastAsia="Aptos" w:cstheme="minorHAnsi"/>
                <w:sz w:val="22"/>
                <w:lang w:val="en-US"/>
              </w:rPr>
              <w:t>s</w:t>
            </w:r>
            <w:r w:rsidRPr="006F6E20">
              <w:rPr>
                <w:rFonts w:eastAsia="Aptos" w:cstheme="minorHAnsi"/>
                <w:sz w:val="22"/>
                <w:lang w:val="en-US"/>
              </w:rPr>
              <w:t>pace and satellite connectivity</w:t>
            </w:r>
            <w:r w:rsidR="000A0E1C" w:rsidRPr="006F6E20">
              <w:rPr>
                <w:rFonts w:eastAsia="Aptos" w:cstheme="minorHAnsi"/>
                <w:sz w:val="22"/>
                <w:lang w:val="en-US"/>
              </w:rPr>
              <w:t xml:space="preserve">, </w:t>
            </w:r>
            <w:r w:rsidRPr="006F6E20">
              <w:rPr>
                <w:rFonts w:eastAsia="Aptos" w:cstheme="minorHAnsi"/>
                <w:sz w:val="22"/>
                <w:lang w:val="en-US"/>
              </w:rPr>
              <w:t xml:space="preserve">BDT delivered </w:t>
            </w:r>
            <w:r w:rsidR="000A0E1C" w:rsidRPr="006F6E20">
              <w:rPr>
                <w:rFonts w:eastAsia="Aptos" w:cstheme="minorHAnsi"/>
                <w:sz w:val="22"/>
                <w:lang w:val="en-US"/>
              </w:rPr>
              <w:t xml:space="preserve">an </w:t>
            </w:r>
            <w:r w:rsidRPr="006F6E20">
              <w:rPr>
                <w:rFonts w:eastAsia="Aptos" w:cstheme="minorHAnsi"/>
                <w:sz w:val="22"/>
                <w:lang w:val="en-US"/>
              </w:rPr>
              <w:t xml:space="preserve">online training course on </w:t>
            </w:r>
            <w:r w:rsidR="27128489" w:rsidRPr="006F6E20">
              <w:rPr>
                <w:rFonts w:eastAsia="Arial" w:cstheme="minorHAnsi"/>
                <w:b/>
                <w:color w:val="231F20"/>
                <w:sz w:val="22"/>
                <w:lang w:val="en-US"/>
              </w:rPr>
              <w:t>Global satellite regulation essentials: key principles, institutional landscape and the role of ITU</w:t>
            </w:r>
            <w:r w:rsidR="27128489" w:rsidRPr="006F6E20">
              <w:rPr>
                <w:rFonts w:eastAsia="Arial" w:cstheme="minorHAnsi"/>
                <w:b/>
                <w:bCs/>
                <w:color w:val="231F20"/>
                <w:sz w:val="22"/>
                <w:lang w:val="en-US"/>
              </w:rPr>
              <w:t>.</w:t>
            </w:r>
          </w:p>
          <w:p w14:paraId="2C653EA9" w14:textId="4EAADA47" w:rsidR="00FB1839" w:rsidRPr="006F6E20" w:rsidRDefault="2D454108" w:rsidP="004064CF">
            <w:pPr>
              <w:spacing w:after="120"/>
              <w:jc w:val="left"/>
              <w:rPr>
                <w:rFonts w:eastAsia="Arial" w:cstheme="minorHAnsi"/>
                <w:color w:val="231F20"/>
                <w:sz w:val="22"/>
                <w:lang w:val="en-US"/>
              </w:rPr>
            </w:pPr>
            <w:r w:rsidRPr="006F6E20">
              <w:rPr>
                <w:rFonts w:eastAsia="Arial" w:cstheme="minorHAnsi"/>
                <w:color w:val="231F20"/>
                <w:sz w:val="22"/>
                <w:lang w:val="en-US"/>
              </w:rPr>
              <w:t>BDT also organized space and satellite connectivity workshops in collaboration with the Radio sector in Saint George Grenada, Mongolia and</w:t>
            </w:r>
            <w:r w:rsidR="7C45A2E4" w:rsidRPr="006F6E20">
              <w:rPr>
                <w:rFonts w:eastAsia="Arial" w:cstheme="minorHAnsi"/>
                <w:color w:val="231F20"/>
                <w:sz w:val="22"/>
                <w:lang w:val="en-US"/>
              </w:rPr>
              <w:t xml:space="preserve"> Participated to space related events in Saudi Arabia.</w:t>
            </w:r>
          </w:p>
          <w:p w14:paraId="1A3E64B2" w14:textId="71327F78" w:rsidR="4431D850" w:rsidRPr="006F6E20" w:rsidRDefault="4431D850" w:rsidP="004064CF">
            <w:pPr>
              <w:pStyle w:val="ListParagraph"/>
              <w:numPr>
                <w:ilvl w:val="0"/>
                <w:numId w:val="13"/>
              </w:numPr>
              <w:spacing w:after="120"/>
              <w:contextualSpacing w:val="0"/>
              <w:jc w:val="left"/>
              <w:rPr>
                <w:rFonts w:eastAsiaTheme="minorEastAsia" w:cstheme="minorHAnsi"/>
                <w:sz w:val="22"/>
              </w:rPr>
            </w:pPr>
            <w:r w:rsidRPr="006F6E20">
              <w:rPr>
                <w:rFonts w:eastAsiaTheme="minorEastAsia" w:cstheme="minorHAnsi"/>
                <w:b/>
                <w:sz w:val="22"/>
              </w:rPr>
              <w:t xml:space="preserve">Africa </w:t>
            </w:r>
            <w:r w:rsidRPr="006F6E20">
              <w:rPr>
                <w:rFonts w:eastAsiaTheme="minorEastAsia" w:cstheme="minorHAnsi"/>
                <w:sz w:val="22"/>
              </w:rPr>
              <w:t xml:space="preserve">the Africa Broadband Mapping </w:t>
            </w:r>
            <w:r w:rsidRPr="006F6E20">
              <w:rPr>
                <w:rFonts w:eastAsia="Aptos" w:cstheme="minorHAnsi"/>
                <w:sz w:val="22"/>
              </w:rPr>
              <w:t>Systems</w:t>
            </w:r>
            <w:r w:rsidRPr="006F6E20">
              <w:rPr>
                <w:rFonts w:eastAsiaTheme="minorEastAsia" w:cstheme="minorHAnsi"/>
                <w:sz w:val="22"/>
              </w:rPr>
              <w:t xml:space="preserve"> pro</w:t>
            </w:r>
            <w:r w:rsidR="28F813A2" w:rsidRPr="006F6E20">
              <w:rPr>
                <w:rFonts w:eastAsiaTheme="minorEastAsia" w:cstheme="minorHAnsi"/>
                <w:sz w:val="22"/>
              </w:rPr>
              <w:t>j</w:t>
            </w:r>
            <w:r w:rsidRPr="006F6E20">
              <w:rPr>
                <w:rFonts w:eastAsiaTheme="minorEastAsia" w:cstheme="minorHAnsi"/>
                <w:sz w:val="22"/>
              </w:rPr>
              <w:t>e</w:t>
            </w:r>
            <w:r w:rsidR="28F813A2" w:rsidRPr="006F6E20">
              <w:rPr>
                <w:rFonts w:eastAsiaTheme="minorEastAsia" w:cstheme="minorHAnsi"/>
                <w:sz w:val="22"/>
              </w:rPr>
              <w:t>ct</w:t>
            </w:r>
            <w:r w:rsidRPr="006F6E20">
              <w:rPr>
                <w:rFonts w:eastAsiaTheme="minorEastAsia" w:cstheme="minorHAnsi"/>
                <w:sz w:val="22"/>
              </w:rPr>
              <w:t xml:space="preserve">, supported by the European Commission, </w:t>
            </w:r>
            <w:r w:rsidR="00BD32B2" w:rsidRPr="006F6E20">
              <w:rPr>
                <w:rFonts w:eastAsiaTheme="minorEastAsia" w:cstheme="minorHAnsi"/>
                <w:sz w:val="22"/>
              </w:rPr>
              <w:t>was launched.</w:t>
            </w:r>
            <w:r w:rsidR="00BC31BE" w:rsidRPr="006F6E20">
              <w:rPr>
                <w:rFonts w:eastAsiaTheme="minorEastAsia" w:cstheme="minorHAnsi"/>
                <w:sz w:val="22"/>
              </w:rPr>
              <w:t xml:space="preserve"> </w:t>
            </w:r>
            <w:r w:rsidR="00BD32B2" w:rsidRPr="006F6E20">
              <w:rPr>
                <w:rFonts w:eastAsiaTheme="minorEastAsia" w:cstheme="minorHAnsi"/>
                <w:sz w:val="22"/>
              </w:rPr>
              <w:t xml:space="preserve">It </w:t>
            </w:r>
            <w:r w:rsidRPr="006F6E20">
              <w:rPr>
                <w:rFonts w:eastAsiaTheme="minorEastAsia" w:cstheme="minorHAnsi"/>
                <w:sz w:val="22"/>
              </w:rPr>
              <w:t xml:space="preserve">aims to </w:t>
            </w:r>
            <w:r w:rsidR="40EAEB6B" w:rsidRPr="006F6E20">
              <w:rPr>
                <w:rFonts w:eastAsiaTheme="minorEastAsia" w:cstheme="minorHAnsi"/>
                <w:sz w:val="22"/>
              </w:rPr>
              <w:t>assist</w:t>
            </w:r>
            <w:r w:rsidRPr="006F6E20">
              <w:rPr>
                <w:rFonts w:eastAsiaTheme="minorEastAsia" w:cstheme="minorHAnsi"/>
                <w:sz w:val="22"/>
              </w:rPr>
              <w:t xml:space="preserve"> countries in establishing and enhancing their infrastructure mapping systems to encourage investment and digital transformation across Africa. </w:t>
            </w:r>
            <w:r w:rsidR="00BD32B2" w:rsidRPr="006F6E20">
              <w:rPr>
                <w:rFonts w:eastAsiaTheme="minorEastAsia" w:cstheme="minorHAnsi"/>
                <w:sz w:val="22"/>
              </w:rPr>
              <w:t xml:space="preserve">The </w:t>
            </w:r>
            <w:r w:rsidRPr="006F6E20">
              <w:rPr>
                <w:rFonts w:eastAsiaTheme="minorEastAsia" w:cstheme="minorHAnsi"/>
                <w:sz w:val="22"/>
              </w:rPr>
              <w:t>project will initially benefit 11 countries: Benin, Botswana, Burundi, Côte d'Ivoire, Ethiopia, Kenya, Malawi, Nigeria, Uganda, Zambia, and Zimbabwe</w:t>
            </w:r>
            <w:r w:rsidR="00BD32B2" w:rsidRPr="006F6E20">
              <w:rPr>
                <w:rFonts w:eastAsiaTheme="minorEastAsia" w:cstheme="minorHAnsi"/>
                <w:sz w:val="22"/>
              </w:rPr>
              <w:t>.</w:t>
            </w:r>
            <w:r w:rsidR="00BC31BE" w:rsidRPr="006F6E20">
              <w:rPr>
                <w:rFonts w:eastAsiaTheme="minorEastAsia" w:cstheme="minorHAnsi"/>
                <w:sz w:val="22"/>
              </w:rPr>
              <w:t xml:space="preserve"> </w:t>
            </w:r>
            <w:r w:rsidR="782ACF7F" w:rsidRPr="006F6E20">
              <w:rPr>
                <w:rFonts w:eastAsiaTheme="minorEastAsia" w:cstheme="minorHAnsi"/>
                <w:sz w:val="22"/>
              </w:rPr>
              <w:t>A Kick off meeting for the imple</w:t>
            </w:r>
            <w:r w:rsidR="021FB976" w:rsidRPr="006F6E20">
              <w:rPr>
                <w:rFonts w:eastAsiaTheme="minorEastAsia" w:cstheme="minorHAnsi"/>
                <w:sz w:val="22"/>
              </w:rPr>
              <w:t xml:space="preserve">mentation of the project activities was held on the 26-27 March 2025, where the </w:t>
            </w:r>
            <w:r w:rsidR="75EE52C4" w:rsidRPr="006F6E20">
              <w:rPr>
                <w:rFonts w:eastAsiaTheme="minorEastAsia" w:cstheme="minorHAnsi"/>
                <w:sz w:val="22"/>
              </w:rPr>
              <w:t xml:space="preserve">infrastructure mapping </w:t>
            </w:r>
            <w:r w:rsidR="021FB976" w:rsidRPr="006F6E20">
              <w:rPr>
                <w:rFonts w:eastAsiaTheme="minorEastAsia" w:cstheme="minorHAnsi"/>
                <w:sz w:val="22"/>
              </w:rPr>
              <w:t xml:space="preserve">posture of each beneficiary country </w:t>
            </w:r>
            <w:r w:rsidR="5C0A2E8D" w:rsidRPr="006F6E20">
              <w:rPr>
                <w:rFonts w:eastAsiaTheme="minorEastAsia" w:cstheme="minorHAnsi"/>
                <w:sz w:val="22"/>
              </w:rPr>
              <w:t xml:space="preserve">was </w:t>
            </w:r>
            <w:r w:rsidR="5266D3AC" w:rsidRPr="006F6E20">
              <w:rPr>
                <w:rFonts w:eastAsiaTheme="minorEastAsia" w:cstheme="minorHAnsi"/>
                <w:sz w:val="22"/>
              </w:rPr>
              <w:t>presented and</w:t>
            </w:r>
            <w:r w:rsidR="3B24AF3E" w:rsidRPr="006F6E20">
              <w:rPr>
                <w:rFonts w:eastAsiaTheme="minorEastAsia" w:cstheme="minorHAnsi"/>
                <w:sz w:val="22"/>
              </w:rPr>
              <w:t xml:space="preserve"> next steps for each cou</w:t>
            </w:r>
            <w:r w:rsidR="0F57070E" w:rsidRPr="006F6E20">
              <w:rPr>
                <w:rFonts w:eastAsiaTheme="minorEastAsia" w:cstheme="minorHAnsi"/>
                <w:sz w:val="22"/>
              </w:rPr>
              <w:t>ntry determined.</w:t>
            </w:r>
            <w:r w:rsidR="00BC31BE" w:rsidRPr="006F6E20">
              <w:rPr>
                <w:rFonts w:eastAsiaTheme="minorEastAsia" w:cstheme="minorHAnsi"/>
                <w:sz w:val="22"/>
              </w:rPr>
              <w:t xml:space="preserve"> </w:t>
            </w:r>
          </w:p>
          <w:p w14:paraId="060CB784" w14:textId="420FC1AF" w:rsidR="500D4D9E" w:rsidRPr="006F6E20" w:rsidRDefault="4E2BDC79" w:rsidP="004064CF">
            <w:pPr>
              <w:spacing w:after="120"/>
              <w:ind w:left="690"/>
              <w:jc w:val="left"/>
              <w:rPr>
                <w:rFonts w:eastAsia="Aptos" w:cstheme="minorHAnsi"/>
                <w:sz w:val="22"/>
              </w:rPr>
            </w:pPr>
            <w:r w:rsidRPr="006F6E20">
              <w:rPr>
                <w:rFonts w:eastAsia="Aptos" w:cstheme="minorHAnsi"/>
                <w:sz w:val="22"/>
              </w:rPr>
              <w:t xml:space="preserve">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w:t>
            </w:r>
            <w:r w:rsidRPr="006F6E20">
              <w:rPr>
                <w:rFonts w:eastAsia="Aptos" w:cstheme="minorHAnsi"/>
                <w:sz w:val="22"/>
              </w:rPr>
              <w:lastRenderedPageBreak/>
              <w:t>technical workshop was held during the WATRA Infrastructure Development Working Group meeting in the Gambia in June 2024.</w:t>
            </w:r>
          </w:p>
          <w:p w14:paraId="5BCE2F19" w14:textId="61B40C7E" w:rsidR="0D11AFB2" w:rsidRPr="006F6E20" w:rsidRDefault="16FDCE8E" w:rsidP="004064CF">
            <w:pPr>
              <w:pStyle w:val="ListParagraph"/>
              <w:numPr>
                <w:ilvl w:val="0"/>
                <w:numId w:val="13"/>
              </w:numPr>
              <w:spacing w:after="120"/>
              <w:contextualSpacing w:val="0"/>
              <w:jc w:val="left"/>
              <w:rPr>
                <w:rFonts w:eastAsia="Aptos" w:cstheme="minorHAnsi"/>
                <w:sz w:val="22"/>
              </w:rPr>
            </w:pPr>
            <w:r w:rsidRPr="006F6E20">
              <w:rPr>
                <w:rFonts w:cstheme="minorHAnsi"/>
                <w:b/>
                <w:bCs/>
                <w:sz w:val="22"/>
                <w:lang w:eastAsia="en-GB"/>
              </w:rPr>
              <w:t>In the Arab States,</w:t>
            </w:r>
            <w:r w:rsidRPr="006F6E20">
              <w:rPr>
                <w:rFonts w:cstheme="minorHAnsi"/>
                <w:sz w:val="22"/>
                <w:lang w:eastAsia="en-GB"/>
              </w:rPr>
              <w:t xml:space="preserve"> t</w:t>
            </w:r>
            <w:r w:rsidRPr="006F6E20">
              <w:rPr>
                <w:rFonts w:eastAsia="Aptos" w:cstheme="minorHAnsi"/>
                <w:sz w:val="22"/>
              </w:rPr>
              <w:t xml:space="preserve">he ITU Regional Workshop Towards Universal and Meaningful Connectivity for the Arab Region was organized by the ITU Telecommunication Development Bureau (BDT), in collaboration with Algérie Télécom, under the high patronage of the Ministry of Post and Telecommunications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w:t>
            </w:r>
            <w:r w:rsidRPr="006F6E20">
              <w:rPr>
                <w:rFonts w:eastAsia="Aptos" w:cstheme="minorHAnsi"/>
                <w:b/>
                <w:bCs/>
                <w:sz w:val="22"/>
              </w:rPr>
              <w:t>promoted broadband mapping and multistakeholder collaboration to foster digital transformation through evidence-based data and multistakeholder engagement</w:t>
            </w:r>
            <w:r w:rsidRPr="006F6E20">
              <w:rPr>
                <w:rFonts w:eastAsia="Aptos" w:cstheme="minorHAnsi"/>
                <w:sz w:val="22"/>
              </w:rPr>
              <w:t>. Th</w:t>
            </w:r>
            <w:r w:rsidR="00BD32B2" w:rsidRPr="006F6E20">
              <w:rPr>
                <w:rFonts w:eastAsia="Aptos" w:cstheme="minorHAnsi"/>
                <w:sz w:val="22"/>
              </w:rPr>
              <w:t>e</w:t>
            </w:r>
            <w:r w:rsidRPr="006F6E20">
              <w:rPr>
                <w:rFonts w:eastAsia="Aptos" w:cstheme="minorHAnsi"/>
                <w:sz w:val="22"/>
              </w:rPr>
              <w:t xml:space="preserve"> workshop set the stage for impactful partnerships and actionable strategies to advance and promote sustainable universal and meaningful connectivity across the region.</w:t>
            </w:r>
          </w:p>
          <w:p w14:paraId="10CB9F17" w14:textId="1C22CA74" w:rsidR="007546F0" w:rsidRPr="006F6E20" w:rsidRDefault="00CC7F87" w:rsidP="004064CF">
            <w:pPr>
              <w:pStyle w:val="ListParagraph"/>
              <w:numPr>
                <w:ilvl w:val="0"/>
                <w:numId w:val="13"/>
              </w:numPr>
              <w:overflowPunct/>
              <w:autoSpaceDE/>
              <w:autoSpaceDN/>
              <w:adjustRightInd/>
              <w:spacing w:after="120"/>
              <w:contextualSpacing w:val="0"/>
              <w:jc w:val="left"/>
              <w:rPr>
                <w:rFonts w:cstheme="minorHAnsi"/>
                <w:sz w:val="22"/>
                <w:lang w:eastAsia="en-GB"/>
              </w:rPr>
            </w:pPr>
            <w:r w:rsidRPr="006F6E20">
              <w:rPr>
                <w:rFonts w:cstheme="minorHAnsi"/>
                <w:b/>
                <w:bCs/>
                <w:sz w:val="22"/>
                <w:lang w:eastAsia="en-GB"/>
              </w:rPr>
              <w:t xml:space="preserve">In </w:t>
            </w:r>
            <w:r w:rsidR="1547FDFE" w:rsidRPr="006F6E20">
              <w:rPr>
                <w:rFonts w:cstheme="minorHAnsi"/>
                <w:b/>
                <w:bCs/>
                <w:sz w:val="22"/>
                <w:lang w:eastAsia="en-GB"/>
              </w:rPr>
              <w:t xml:space="preserve">the </w:t>
            </w:r>
            <w:r w:rsidRPr="006F6E20">
              <w:rPr>
                <w:rFonts w:cstheme="minorHAnsi"/>
                <w:b/>
                <w:bCs/>
                <w:sz w:val="22"/>
                <w:lang w:eastAsia="en-GB"/>
              </w:rPr>
              <w:t>Asia</w:t>
            </w:r>
            <w:r w:rsidR="003C533B" w:rsidRPr="006F6E20">
              <w:rPr>
                <w:rFonts w:cstheme="minorHAnsi"/>
                <w:b/>
                <w:bCs/>
                <w:sz w:val="22"/>
                <w:lang w:eastAsia="en-GB"/>
              </w:rPr>
              <w:t>-</w:t>
            </w:r>
            <w:r w:rsidRPr="006F6E20">
              <w:rPr>
                <w:rFonts w:cstheme="minorHAnsi"/>
                <w:b/>
                <w:bCs/>
                <w:sz w:val="22"/>
                <w:lang w:eastAsia="en-GB"/>
              </w:rPr>
              <w:t>Pacific</w:t>
            </w:r>
            <w:r w:rsidR="00A90F1D" w:rsidRPr="006F6E20">
              <w:rPr>
                <w:rFonts w:cstheme="minorHAnsi"/>
                <w:b/>
                <w:bCs/>
                <w:sz w:val="22"/>
                <w:lang w:eastAsia="en-GB"/>
              </w:rPr>
              <w:t xml:space="preserve">, </w:t>
            </w:r>
            <w:r w:rsidR="00A90F1D" w:rsidRPr="006F6E20">
              <w:rPr>
                <w:rFonts w:cstheme="minorHAnsi"/>
                <w:sz w:val="22"/>
                <w:lang w:eastAsia="en-GB"/>
              </w:rPr>
              <w:t>w</w:t>
            </w:r>
            <w:r w:rsidR="007546F0" w:rsidRPr="006F6E20">
              <w:rPr>
                <w:rFonts w:cstheme="minorHAnsi"/>
                <w:sz w:val="22"/>
                <w:lang w:eastAsia="en-GB"/>
              </w:rPr>
              <w:t xml:space="preserve">ith support from </w:t>
            </w:r>
            <w:r w:rsidR="00D84968" w:rsidRPr="006F6E20">
              <w:rPr>
                <w:rFonts w:cstheme="minorHAnsi"/>
                <w:sz w:val="22"/>
                <w:lang w:eastAsia="en-GB"/>
              </w:rPr>
              <w:t>MSIT RoK,</w:t>
            </w:r>
            <w:r w:rsidR="00D235EB" w:rsidRPr="006F6E20">
              <w:rPr>
                <w:rFonts w:cstheme="minorHAnsi"/>
                <w:sz w:val="22"/>
                <w:lang w:eastAsia="en-GB"/>
              </w:rPr>
              <w:t xml:space="preserve"> national training</w:t>
            </w:r>
            <w:r w:rsidR="00D84968" w:rsidRPr="006F6E20">
              <w:rPr>
                <w:rFonts w:cstheme="minorHAnsi"/>
                <w:sz w:val="22"/>
                <w:lang w:eastAsia="en-GB"/>
              </w:rPr>
              <w:t>s</w:t>
            </w:r>
            <w:r w:rsidR="00D235EB" w:rsidRPr="006F6E20">
              <w:rPr>
                <w:rFonts w:cstheme="minorHAnsi"/>
                <w:sz w:val="22"/>
                <w:lang w:eastAsia="en-GB"/>
              </w:rPr>
              <w:t xml:space="preserve"> on Broadband Infrastructure Planning, Mapping and Analysis </w:t>
            </w:r>
            <w:r w:rsidR="00D84968" w:rsidRPr="006F6E20">
              <w:rPr>
                <w:rFonts w:cstheme="minorHAnsi"/>
                <w:sz w:val="22"/>
                <w:lang w:eastAsia="en-GB"/>
              </w:rPr>
              <w:t>were</w:t>
            </w:r>
            <w:r w:rsidR="00D235EB" w:rsidRPr="006F6E20">
              <w:rPr>
                <w:rFonts w:cstheme="minorHAnsi"/>
                <w:sz w:val="22"/>
                <w:lang w:eastAsia="en-GB"/>
              </w:rPr>
              <w:t xml:space="preserve"> conducted </w:t>
            </w:r>
            <w:r w:rsidR="00852997" w:rsidRPr="006F6E20">
              <w:rPr>
                <w:rFonts w:cstheme="minorHAnsi"/>
                <w:sz w:val="22"/>
                <w:lang w:eastAsia="en-GB"/>
              </w:rPr>
              <w:t>in</w:t>
            </w:r>
            <w:r w:rsidR="00D235EB" w:rsidRPr="006F6E20">
              <w:rPr>
                <w:rFonts w:cstheme="minorHAnsi"/>
                <w:sz w:val="22"/>
                <w:lang w:eastAsia="en-GB"/>
              </w:rPr>
              <w:t xml:space="preserve"> Indonesia</w:t>
            </w:r>
            <w:r w:rsidR="00D84968" w:rsidRPr="006F6E20">
              <w:rPr>
                <w:rFonts w:cstheme="minorHAnsi"/>
                <w:sz w:val="22"/>
                <w:lang w:eastAsia="en-GB"/>
              </w:rPr>
              <w:t xml:space="preserve"> (</w:t>
            </w:r>
            <w:r w:rsidR="00E95D9F" w:rsidRPr="006F6E20">
              <w:rPr>
                <w:rFonts w:cstheme="minorHAnsi"/>
                <w:sz w:val="22"/>
                <w:lang w:eastAsia="en-GB"/>
              </w:rPr>
              <w:t>17-18 Feb 2025</w:t>
            </w:r>
            <w:r w:rsidR="00D84968" w:rsidRPr="006F6E20">
              <w:rPr>
                <w:rFonts w:cstheme="minorHAnsi"/>
                <w:sz w:val="22"/>
                <w:lang w:eastAsia="en-GB"/>
              </w:rPr>
              <w:t>)</w:t>
            </w:r>
            <w:r w:rsidR="00E95D9F" w:rsidRPr="006F6E20">
              <w:rPr>
                <w:rFonts w:cstheme="minorHAnsi"/>
                <w:sz w:val="22"/>
                <w:lang w:eastAsia="en-GB"/>
              </w:rPr>
              <w:t xml:space="preserve"> and Malaysia (</w:t>
            </w:r>
            <w:r w:rsidR="00D7649E" w:rsidRPr="006F6E20">
              <w:rPr>
                <w:rFonts w:cstheme="minorHAnsi"/>
                <w:sz w:val="22"/>
                <w:lang w:eastAsia="en-GB"/>
              </w:rPr>
              <w:t>20-21 Feb 2025</w:t>
            </w:r>
            <w:r w:rsidR="00E95D9F" w:rsidRPr="006F6E20">
              <w:rPr>
                <w:rFonts w:cstheme="minorHAnsi"/>
                <w:sz w:val="22"/>
                <w:lang w:eastAsia="en-GB"/>
              </w:rPr>
              <w:t>)</w:t>
            </w:r>
            <w:r w:rsidR="00D235EB" w:rsidRPr="006F6E20">
              <w:rPr>
                <w:rFonts w:cstheme="minorHAnsi"/>
                <w:sz w:val="22"/>
                <w:lang w:eastAsia="en-GB"/>
              </w:rPr>
              <w:t xml:space="preserve">. Using a hands-on approach with open-source tools, participants from various government departments were equipped with skills on collection, analysis and visualization of ICT infrastructure data, and how to plan and optimize broadband networks. </w:t>
            </w:r>
            <w:r w:rsidR="00CD40FF" w:rsidRPr="006F6E20">
              <w:rPr>
                <w:rFonts w:cstheme="minorHAnsi"/>
                <w:sz w:val="22"/>
                <w:lang w:eastAsia="en-GB"/>
              </w:rPr>
              <w:t>T</w:t>
            </w:r>
            <w:r w:rsidR="00D235EB" w:rsidRPr="006F6E20">
              <w:rPr>
                <w:rFonts w:cstheme="minorHAnsi"/>
                <w:sz w:val="22"/>
                <w:lang w:eastAsia="en-GB"/>
              </w:rPr>
              <w:t>raining</w:t>
            </w:r>
            <w:r w:rsidR="00CD40FF" w:rsidRPr="006F6E20">
              <w:rPr>
                <w:rFonts w:cstheme="minorHAnsi"/>
                <w:sz w:val="22"/>
                <w:lang w:eastAsia="en-GB"/>
              </w:rPr>
              <w:t xml:space="preserve"> upgraded skills of participants</w:t>
            </w:r>
            <w:r w:rsidR="00D235EB" w:rsidRPr="006F6E20">
              <w:rPr>
                <w:rFonts w:cstheme="minorHAnsi"/>
                <w:sz w:val="22"/>
                <w:lang w:eastAsia="en-GB"/>
              </w:rPr>
              <w:t xml:space="preserve"> to identify connectivity gaps, plan infrastructure projects, and make data-driven decisions to extend broadband access to un/under-connected areas. </w:t>
            </w:r>
          </w:p>
          <w:p w14:paraId="5B7D7D50" w14:textId="4CCB7EA1"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t xml:space="preserve">With support from </w:t>
            </w:r>
            <w:r w:rsidR="00EB009F" w:rsidRPr="006F6E20">
              <w:rPr>
                <w:rFonts w:cstheme="minorHAnsi"/>
                <w:sz w:val="22"/>
                <w:lang w:eastAsia="en-GB"/>
              </w:rPr>
              <w:t>the</w:t>
            </w:r>
            <w:r w:rsidRPr="006F6E20">
              <w:rPr>
                <w:rFonts w:cstheme="minorHAnsi"/>
                <w:sz w:val="22"/>
                <w:lang w:eastAsia="en-GB"/>
              </w:rPr>
              <w:t xml:space="preserve"> Department of Infrastructure, Transport, Regional Development, Communications and the Arts (DIRDCA) of Australia, a Masterclass on inclusive and resilient Broadcasting development was organized by RO-ASP during 19</w:t>
            </w:r>
            <w:r w:rsidRPr="006F6E20">
              <w:rPr>
                <w:rFonts w:cstheme="minorHAnsi"/>
                <w:sz w:val="22"/>
                <w:vertAlign w:val="superscript"/>
                <w:lang w:eastAsia="en-GB"/>
              </w:rPr>
              <w:t>th</w:t>
            </w:r>
            <w:r w:rsidRPr="006F6E20">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A1A05B3"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t xml:space="preserve">ITU Workshop on National Tables of Frequency Allocation (NTFA) for </w:t>
            </w:r>
            <w:r w:rsidR="00E463BD" w:rsidRPr="006F6E20">
              <w:rPr>
                <w:rFonts w:cstheme="minorHAnsi"/>
                <w:sz w:val="22"/>
                <w:lang w:eastAsia="en-GB"/>
              </w:rPr>
              <w:t>region</w:t>
            </w:r>
            <w:r w:rsidRPr="006F6E20">
              <w:rPr>
                <w:rFonts w:cstheme="minorHAnsi"/>
                <w:sz w:val="22"/>
                <w:lang w:eastAsia="en-GB"/>
              </w:rPr>
              <w:t xml:space="preserve"> 3 (RR), 28-31 May 2024, Shanghai, People's Republic of China. The workshop gathered 70 participants from 10 countries to discuss regional frequency allocation challenges. The key outcome was a commitment to harmonize national frequency allocation tables, which will enhance cross-border connectivity in </w:t>
            </w:r>
            <w:r w:rsidR="00E463BD" w:rsidRPr="006F6E20">
              <w:rPr>
                <w:rFonts w:cstheme="minorHAnsi"/>
                <w:sz w:val="22"/>
                <w:lang w:eastAsia="en-GB"/>
              </w:rPr>
              <w:t>region</w:t>
            </w:r>
            <w:r w:rsidRPr="006F6E20">
              <w:rPr>
                <w:rFonts w:cstheme="minorHAnsi"/>
                <w:sz w:val="22"/>
                <w:lang w:eastAsia="en-GB"/>
              </w:rPr>
              <w:t xml:space="preserve">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49BCB960" w14:textId="77777777"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82077A2" w14:textId="77777777"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lastRenderedPageBreak/>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409A60F0" w14:textId="77777777"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t>Asia-Pacific ICT Summit, 14 August 2024, Bangkok, Thailand. ITU presented key findings from the 5G Enabler Report, discussing critical factors influencing 5G development in the Asia-Pacific region. The session strengthened collaboration between ITU and Huawei in supporting digital transformation across the region</w:t>
            </w:r>
          </w:p>
          <w:p w14:paraId="60E499CA" w14:textId="30E17E7A"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t xml:space="preserve">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w:t>
            </w:r>
            <w:r w:rsidR="00E463BD" w:rsidRPr="006F6E20">
              <w:rPr>
                <w:rFonts w:cstheme="minorHAnsi"/>
                <w:sz w:val="22"/>
                <w:lang w:eastAsia="en-GB"/>
              </w:rPr>
              <w:t>policymaking</w:t>
            </w:r>
            <w:r w:rsidRPr="006F6E20">
              <w:rPr>
                <w:rFonts w:cstheme="minorHAnsi"/>
                <w:sz w:val="22"/>
                <w:lang w:eastAsia="en-GB"/>
              </w:rPr>
              <w:t xml:space="preserve"> across the region.</w:t>
            </w:r>
          </w:p>
          <w:p w14:paraId="7D859DEB" w14:textId="77777777" w:rsidR="00B8485E" w:rsidRPr="006F6E20" w:rsidRDefault="00B8485E" w:rsidP="004064CF">
            <w:pPr>
              <w:pStyle w:val="ListParagraph"/>
              <w:spacing w:after="120"/>
              <w:contextualSpacing w:val="0"/>
              <w:jc w:val="left"/>
              <w:rPr>
                <w:rFonts w:cstheme="minorHAnsi"/>
                <w:sz w:val="22"/>
                <w:lang w:eastAsia="en-GB"/>
              </w:rPr>
            </w:pPr>
            <w:r w:rsidRPr="006F6E20">
              <w:rPr>
                <w:rFonts w:cstheme="minorHAnsi"/>
                <w:sz w:val="22"/>
                <w:lang w:eastAsia="en-GB"/>
              </w:rPr>
              <w:t>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44AA9DB6" w:rsidR="00B8485E" w:rsidRPr="006F6E20" w:rsidRDefault="00284385" w:rsidP="004064CF">
            <w:pPr>
              <w:pStyle w:val="ListParagraph"/>
              <w:spacing w:after="120"/>
              <w:contextualSpacing w:val="0"/>
              <w:jc w:val="left"/>
              <w:rPr>
                <w:rFonts w:cstheme="minorHAnsi"/>
                <w:sz w:val="22"/>
                <w:lang w:eastAsia="en-GB"/>
              </w:rPr>
            </w:pPr>
            <w:r w:rsidRPr="006F6E20">
              <w:rPr>
                <w:rFonts w:cstheme="minorHAnsi"/>
                <w:sz w:val="22"/>
                <w:lang w:eastAsia="en-GB"/>
              </w:rPr>
              <w:t xml:space="preserve">At the </w:t>
            </w:r>
            <w:r w:rsidR="00B8485E" w:rsidRPr="006F6E20">
              <w:rPr>
                <w:rFonts w:cstheme="minorHAnsi"/>
                <w:sz w:val="22"/>
                <w:lang w:eastAsia="en-GB"/>
              </w:rPr>
              <w:t xml:space="preserve">invitation </w:t>
            </w:r>
            <w:r w:rsidRPr="006F6E20">
              <w:rPr>
                <w:rFonts w:cstheme="minorHAnsi"/>
                <w:sz w:val="22"/>
                <w:lang w:eastAsia="en-GB"/>
              </w:rPr>
              <w:t xml:space="preserve">of </w:t>
            </w:r>
            <w:r w:rsidR="00B8485E" w:rsidRPr="006F6E20">
              <w:rPr>
                <w:rFonts w:cstheme="minorHAnsi"/>
                <w:sz w:val="22"/>
                <w:lang w:eastAsia="en-GB"/>
              </w:rPr>
              <w:t>the Malaysian Communications &amp; Multimedia Commission, the </w:t>
            </w:r>
            <w:r w:rsidRPr="006F6E20">
              <w:rPr>
                <w:rFonts w:cstheme="minorHAnsi"/>
                <w:sz w:val="22"/>
                <w:lang w:eastAsia="en-GB"/>
              </w:rPr>
              <w:t>BDT</w:t>
            </w:r>
            <w:r w:rsidR="00B8485E" w:rsidRPr="006F6E20">
              <w:rPr>
                <w:rFonts w:cstheme="minorHAnsi"/>
                <w:sz w:val="22"/>
                <w:lang w:eastAsia="en-GB"/>
              </w:rPr>
              <w:t xml:space="preserve"> joined the </w:t>
            </w:r>
            <w:r w:rsidR="009C0992" w:rsidRPr="006F6E20">
              <w:rPr>
                <w:rFonts w:cstheme="minorHAnsi"/>
                <w:sz w:val="22"/>
                <w:lang w:eastAsia="en-GB"/>
              </w:rPr>
              <w:t xml:space="preserve">Digital Outlook Series 2024 themed “Orbiting Innovations: Unveiling the Future of Satellite Communications” </w:t>
            </w:r>
            <w:r w:rsidRPr="006F6E20">
              <w:rPr>
                <w:rFonts w:cstheme="minorHAnsi"/>
                <w:sz w:val="22"/>
                <w:lang w:eastAsia="en-GB"/>
              </w:rPr>
              <w:t>in</w:t>
            </w:r>
            <w:r w:rsidR="00B8485E" w:rsidRPr="006F6E20">
              <w:rPr>
                <w:rFonts w:cstheme="minorHAnsi"/>
                <w:sz w:val="22"/>
                <w:lang w:eastAsia="en-GB"/>
              </w:rPr>
              <w:t xml:space="preserve"> October 2024. </w:t>
            </w:r>
            <w:r w:rsidRPr="006F6E20">
              <w:rPr>
                <w:rFonts w:cstheme="minorHAnsi"/>
                <w:sz w:val="22"/>
                <w:lang w:eastAsia="en-GB"/>
              </w:rPr>
              <w:t>BDT presented</w:t>
            </w:r>
            <w:r w:rsidR="00061423" w:rsidRPr="006F6E20">
              <w:rPr>
                <w:rFonts w:cstheme="minorHAnsi"/>
                <w:sz w:val="22"/>
                <w:lang w:eastAsia="en-GB"/>
              </w:rPr>
              <w:t xml:space="preserve"> the</w:t>
            </w:r>
            <w:r w:rsidR="00B8485E" w:rsidRPr="006F6E20">
              <w:rPr>
                <w:rFonts w:cstheme="minorHAnsi"/>
                <w:sz w:val="22"/>
                <w:lang w:eastAsia="en-GB"/>
              </w:rPr>
              <w:t xml:space="preserve">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2868BD0" w:rsidR="00B8485E" w:rsidRPr="006F6E20" w:rsidRDefault="002B3F5D" w:rsidP="004064CF">
            <w:pPr>
              <w:pStyle w:val="ListParagraph"/>
              <w:spacing w:after="120"/>
              <w:contextualSpacing w:val="0"/>
              <w:jc w:val="left"/>
              <w:rPr>
                <w:rFonts w:cstheme="minorHAnsi"/>
                <w:sz w:val="22"/>
                <w:lang w:eastAsia="en-GB"/>
              </w:rPr>
            </w:pPr>
            <w:r w:rsidRPr="006F6E20">
              <w:rPr>
                <w:rFonts w:cstheme="minorHAnsi"/>
                <w:sz w:val="22"/>
                <w:lang w:eastAsia="en-GB"/>
              </w:rPr>
              <w:t>In October 202, BDT participated in the</w:t>
            </w:r>
            <w:r w:rsidR="00B8485E" w:rsidRPr="006F6E20">
              <w:rPr>
                <w:rFonts w:cstheme="minorHAnsi"/>
                <w:sz w:val="22"/>
                <w:lang w:eastAsia="en-GB"/>
              </w:rPr>
              <w:t xml:space="preserve"> concluding workshop o</w:t>
            </w:r>
            <w:r w:rsidR="00A30D75" w:rsidRPr="006F6E20">
              <w:rPr>
                <w:rFonts w:cstheme="minorHAnsi"/>
                <w:sz w:val="22"/>
                <w:lang w:eastAsia="en-GB"/>
              </w:rPr>
              <w:t>f</w:t>
            </w:r>
            <w:r w:rsidR="00B8485E" w:rsidRPr="006F6E20">
              <w:rPr>
                <w:rFonts w:cstheme="minorHAnsi"/>
                <w:sz w:val="22"/>
                <w:lang w:eastAsia="en-GB"/>
              </w:rPr>
              <w:t xml:space="preserve"> the ASEAN project on Advanced Spectrum Monitoring Guidance on Mobile Broadband Technology for ASEAN Member States (Mon MBT)</w:t>
            </w:r>
            <w:r w:rsidRPr="006F6E20">
              <w:rPr>
                <w:rFonts w:cstheme="minorHAnsi"/>
                <w:sz w:val="22"/>
                <w:lang w:eastAsia="en-GB"/>
              </w:rPr>
              <w:t xml:space="preserve">, </w:t>
            </w:r>
            <w:r w:rsidR="00B8485E" w:rsidRPr="006F6E20">
              <w:rPr>
                <w:rFonts w:cstheme="minorHAnsi"/>
                <w:sz w:val="22"/>
                <w:lang w:eastAsia="en-GB"/>
              </w:rPr>
              <w:t xml:space="preserve">initiated by Indonesia in 2022. </w:t>
            </w:r>
            <w:r w:rsidR="00A30D75" w:rsidRPr="006F6E20">
              <w:rPr>
                <w:rFonts w:cstheme="minorHAnsi"/>
                <w:sz w:val="22"/>
                <w:lang w:eastAsia="en-GB"/>
              </w:rPr>
              <w:t xml:space="preserve">BDT </w:t>
            </w:r>
            <w:r w:rsidR="00B8485E" w:rsidRPr="006F6E20">
              <w:rPr>
                <w:rFonts w:cstheme="minorHAnsi"/>
                <w:sz w:val="22"/>
                <w:lang w:eastAsia="en-GB"/>
              </w:rPr>
              <w:t>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2A82BE22" w:rsidR="00B8485E" w:rsidRPr="006F6E20" w:rsidRDefault="00A30D75" w:rsidP="004064CF">
            <w:pPr>
              <w:pStyle w:val="ListParagraph"/>
              <w:spacing w:after="120"/>
              <w:contextualSpacing w:val="0"/>
              <w:jc w:val="left"/>
              <w:rPr>
                <w:rFonts w:cstheme="minorHAnsi"/>
                <w:sz w:val="22"/>
                <w:lang w:eastAsia="en-GB"/>
              </w:rPr>
            </w:pPr>
            <w:r w:rsidRPr="006F6E20">
              <w:rPr>
                <w:rFonts w:cstheme="minorHAnsi"/>
                <w:sz w:val="22"/>
                <w:lang w:eastAsia="en-GB"/>
              </w:rPr>
              <w:t>In support of</w:t>
            </w:r>
            <w:r w:rsidR="00B8485E" w:rsidRPr="006F6E20">
              <w:rPr>
                <w:rFonts w:cstheme="minorHAnsi"/>
                <w:sz w:val="22"/>
                <w:lang w:eastAsia="en-GB"/>
              </w:rPr>
              <w:t xml:space="preserve"> ASP Regional Initiative 3 and especially the expected result 6, </w:t>
            </w:r>
            <w:r w:rsidRPr="006F6E20">
              <w:rPr>
                <w:rFonts w:cstheme="minorHAnsi"/>
                <w:sz w:val="22"/>
                <w:lang w:eastAsia="en-GB"/>
              </w:rPr>
              <w:t>BDT</w:t>
            </w:r>
            <w:r w:rsidR="00B8485E" w:rsidRPr="006F6E20">
              <w:rPr>
                <w:rFonts w:cstheme="minorHAnsi"/>
                <w:sz w:val="22"/>
                <w:lang w:eastAsia="en-GB"/>
              </w:rPr>
              <w:t xml:space="preserve"> supported BR in organizing </w:t>
            </w:r>
            <w:hyperlink r:id="rId33" w:history="1">
              <w:r w:rsidR="00B8485E" w:rsidRPr="006F6E20">
                <w:rPr>
                  <w:rStyle w:val="Hyperlink"/>
                  <w:rFonts w:cstheme="minorHAnsi"/>
                  <w:sz w:val="22"/>
                  <w:lang w:eastAsia="en-GB"/>
                </w:rPr>
                <w:t>Regional Radio Seminar for Asia and the Pacific in Sep 2024 in Samoa</w:t>
              </w:r>
            </w:hyperlink>
            <w:r w:rsidR="00B8485E" w:rsidRPr="006F6E20">
              <w:rPr>
                <w:rFonts w:cstheme="minorHAnsi"/>
                <w:sz w:val="22"/>
                <w:lang w:eastAsia="en-GB"/>
              </w:rPr>
              <w:t xml:space="preserve">. In addition to support in organization, </w:t>
            </w:r>
            <w:r w:rsidR="00785E65" w:rsidRPr="006F6E20">
              <w:rPr>
                <w:rFonts w:cstheme="minorHAnsi"/>
                <w:sz w:val="22"/>
                <w:lang w:eastAsia="en-GB"/>
              </w:rPr>
              <w:t>BDT</w:t>
            </w:r>
            <w:r w:rsidR="00B8485E" w:rsidRPr="006F6E20">
              <w:rPr>
                <w:rFonts w:cstheme="minorHAnsi"/>
                <w:sz w:val="22"/>
                <w:lang w:eastAsia="en-GB"/>
              </w:rPr>
              <w:t xml:space="preserve"> shared best practices </w:t>
            </w:r>
            <w:r w:rsidR="00B8485E" w:rsidRPr="006F6E20">
              <w:rPr>
                <w:rFonts w:cstheme="minorHAnsi"/>
                <w:sz w:val="22"/>
                <w:lang w:eastAsia="en-GB"/>
              </w:rPr>
              <w:lastRenderedPageBreak/>
              <w:t xml:space="preserve">based on the assistances provided by on Analog to Digital transition and </w:t>
            </w:r>
            <w:r w:rsidR="00CC17A0" w:rsidRPr="006F6E20">
              <w:rPr>
                <w:rFonts w:cstheme="minorHAnsi"/>
                <w:sz w:val="22"/>
                <w:lang w:eastAsia="en-GB"/>
              </w:rPr>
              <w:t xml:space="preserve">discussed the services provided </w:t>
            </w:r>
            <w:r w:rsidR="00B8485E" w:rsidRPr="006F6E20">
              <w:rPr>
                <w:rFonts w:cstheme="minorHAnsi"/>
                <w:sz w:val="22"/>
                <w:lang w:eastAsia="en-GB"/>
              </w:rPr>
              <w:t>under national spectrum management including automation through SMS4DC.</w:t>
            </w:r>
          </w:p>
          <w:p w14:paraId="405C621C" w14:textId="5712A3D5" w:rsidR="00284EE8" w:rsidRPr="006F6E20" w:rsidRDefault="00284EE8" w:rsidP="004064CF">
            <w:pPr>
              <w:pStyle w:val="ListParagraph"/>
              <w:numPr>
                <w:ilvl w:val="0"/>
                <w:numId w:val="13"/>
              </w:numPr>
              <w:overflowPunct/>
              <w:autoSpaceDE/>
              <w:autoSpaceDN/>
              <w:adjustRightInd/>
              <w:spacing w:after="120"/>
              <w:contextualSpacing w:val="0"/>
              <w:jc w:val="left"/>
              <w:rPr>
                <w:rFonts w:cstheme="minorHAnsi"/>
                <w:sz w:val="22"/>
                <w:lang w:eastAsia="en-GB"/>
              </w:rPr>
            </w:pPr>
            <w:r w:rsidRPr="006F6E20">
              <w:rPr>
                <w:rFonts w:cstheme="minorHAnsi"/>
                <w:b/>
                <w:sz w:val="22"/>
                <w:lang w:eastAsia="en-GB"/>
              </w:rPr>
              <w:t>In the CIS</w:t>
            </w:r>
            <w:r w:rsidRPr="006F6E20">
              <w:rPr>
                <w:rFonts w:cstheme="minorHAnsi"/>
                <w:sz w:val="22"/>
                <w:lang w:eastAsia="en-GB"/>
              </w:rPr>
              <w:t xml:space="preserve">, </w:t>
            </w:r>
            <w:r w:rsidRPr="006F6E20">
              <w:rPr>
                <w:rFonts w:cstheme="minorHAnsi"/>
                <w:b/>
                <w:sz w:val="22"/>
                <w:lang w:eastAsia="en-GB"/>
              </w:rPr>
              <w:t>the capacity of Member States to manage spectrum was enhanced</w:t>
            </w:r>
            <w:r w:rsidRPr="006F6E20">
              <w:rPr>
                <w:rFonts w:cstheme="minorHAnsi"/>
                <w:sz w:val="22"/>
                <w:lang w:eastAsia="en-GB"/>
              </w:rPr>
              <w:t xml:space="preserve"> through the first global </w:t>
            </w:r>
            <w:r w:rsidRPr="006F6E20">
              <w:rPr>
                <w:rFonts w:cstheme="minorHAnsi"/>
                <w:sz w:val="22"/>
              </w:rPr>
              <w:t>ITU/WMO Regional Seminar "Earth observations for Sustainable Development Goals: technologies, spectrum, applications, impacts"</w:t>
            </w:r>
            <w:r w:rsidRPr="006F6E20">
              <w:rPr>
                <w:rFonts w:cstheme="minorHAnsi"/>
                <w:sz w:val="22"/>
                <w:lang w:eastAsia="en-GB"/>
              </w:rPr>
              <w:t>. The seminar was attended by over 100 specialists and was organized back-to-back with the meeting of the working groups of ITU-R Study Group 7 in Almaty, Kazakhstan.</w:t>
            </w:r>
          </w:p>
          <w:p w14:paraId="6919538A" w14:textId="3EA93DFE" w:rsidR="00284EE8" w:rsidRPr="006F6E20" w:rsidRDefault="4724C57F" w:rsidP="004064CF">
            <w:pPr>
              <w:pStyle w:val="ListParagraph"/>
              <w:overflowPunct/>
              <w:autoSpaceDE/>
              <w:autoSpaceDN/>
              <w:adjustRightInd/>
              <w:spacing w:after="120"/>
              <w:contextualSpacing w:val="0"/>
              <w:jc w:val="left"/>
              <w:rPr>
                <w:rFonts w:cstheme="minorHAnsi"/>
                <w:sz w:val="22"/>
                <w:lang w:eastAsia="en-GB"/>
              </w:rPr>
            </w:pPr>
            <w:r w:rsidRPr="006F6E20">
              <w:rPr>
                <w:rFonts w:cstheme="minorHAnsi"/>
                <w:b/>
                <w:bCs/>
                <w:sz w:val="22"/>
                <w:lang w:val="en-US" w:eastAsia="en-GB"/>
              </w:rPr>
              <w:t xml:space="preserve">A roundtable on </w:t>
            </w:r>
            <w:r w:rsidRPr="006F6E20">
              <w:rPr>
                <w:rFonts w:cstheme="minorHAnsi"/>
                <w:b/>
                <w:bCs/>
                <w:sz w:val="22"/>
                <w:lang w:eastAsia="en-GB"/>
              </w:rPr>
              <w:t>VoLTE (Voice over LTE)</w:t>
            </w:r>
            <w:r w:rsidRPr="006F6E20">
              <w:rPr>
                <w:rFonts w:cstheme="minorHAnsi"/>
                <w:b/>
                <w:bCs/>
                <w:sz w:val="22"/>
                <w:lang w:val="en-US" w:eastAsia="en-GB"/>
              </w:rPr>
              <w:t xml:space="preserve"> was organized in Tashkent, Uzbekistan</w:t>
            </w:r>
            <w:r w:rsidRPr="006F6E20">
              <w:rPr>
                <w:rFonts w:cstheme="minorHAnsi"/>
                <w:sz w:val="22"/>
                <w:lang w:val="en-US" w:eastAsia="en-GB"/>
              </w:rPr>
              <w:t xml:space="preserve">. </w:t>
            </w:r>
            <w:r w:rsidRPr="006F6E20">
              <w:rPr>
                <w:rFonts w:cstheme="minorHAnsi"/>
                <w:sz w:val="22"/>
                <w:lang w:eastAsia="en-GB"/>
              </w:rPr>
              <w:t xml:space="preserve">During the roundtable, operators provided updates on the </w:t>
            </w:r>
            <w:r w:rsidR="00B742FB" w:rsidRPr="006F6E20">
              <w:rPr>
                <w:rFonts w:cstheme="minorHAnsi"/>
                <w:sz w:val="22"/>
                <w:lang w:eastAsia="en-GB"/>
              </w:rPr>
              <w:t>status</w:t>
            </w:r>
            <w:r w:rsidRPr="006F6E20">
              <w:rPr>
                <w:rFonts w:cstheme="minorHAnsi"/>
                <w:sz w:val="22"/>
                <w:lang w:eastAsia="en-GB"/>
              </w:rPr>
              <w:t xml:space="preserve"> of VoLTE services and discussed the introduction of new Voice over Wi-Fi (VoWiFi) services to the market. The meeting also addressed technical aspects and implementation strategies for roaming models in VoLTE, focusing on S8 Home Routing (S8HR) and Local Breakout (LBO). </w:t>
            </w:r>
          </w:p>
          <w:p w14:paraId="53BB74C9" w14:textId="5A7BE3E2" w:rsidR="00284EE8" w:rsidRPr="006F6E20" w:rsidRDefault="00284EE8" w:rsidP="004064CF">
            <w:pPr>
              <w:pStyle w:val="ListParagraph"/>
              <w:overflowPunct/>
              <w:autoSpaceDE/>
              <w:autoSpaceDN/>
              <w:adjustRightInd/>
              <w:spacing w:after="120"/>
              <w:contextualSpacing w:val="0"/>
              <w:jc w:val="left"/>
              <w:rPr>
                <w:rFonts w:cstheme="minorHAnsi"/>
                <w:sz w:val="22"/>
                <w:lang w:eastAsia="en-GB"/>
              </w:rPr>
            </w:pPr>
            <w:r w:rsidRPr="006F6E20">
              <w:rPr>
                <w:rFonts w:cstheme="minorHAnsi"/>
                <w:sz w:val="22"/>
                <w:lang w:eastAsia="en-GB"/>
              </w:rPr>
              <w:t xml:space="preserve">Following the </w:t>
            </w:r>
            <w:r w:rsidR="500B72BA" w:rsidRPr="006F6E20">
              <w:rPr>
                <w:rFonts w:cstheme="minorHAnsi"/>
                <w:sz w:val="22"/>
                <w:lang w:eastAsia="en-GB"/>
              </w:rPr>
              <w:t xml:space="preserve">requests </w:t>
            </w:r>
            <w:r w:rsidRPr="006F6E20">
              <w:rPr>
                <w:rFonts w:cstheme="minorHAnsi"/>
                <w:sz w:val="22"/>
                <w:lang w:eastAsia="en-GB"/>
              </w:rPr>
              <w:t xml:space="preserve">from Member-States ITU has started development of a </w:t>
            </w:r>
            <w:r w:rsidRPr="006F6E20">
              <w:rPr>
                <w:rFonts w:cstheme="minorHAnsi"/>
                <w:b/>
                <w:sz w:val="22"/>
                <w:lang w:eastAsia="en-GB"/>
              </w:rPr>
              <w:t xml:space="preserve">capacity building programme titled “Future of Connectivity”. </w:t>
            </w:r>
            <w:r w:rsidRPr="006F6E20">
              <w:rPr>
                <w:rFonts w:cstheme="minorHAnsi"/>
                <w:sz w:val="22"/>
                <w:lang w:eastAsia="en-GB"/>
              </w:rPr>
              <w:t>2024</w:t>
            </w:r>
            <w:r w:rsidRPr="006F6E20">
              <w:rPr>
                <w:rFonts w:cstheme="minorHAnsi"/>
                <w:b/>
                <w:sz w:val="22"/>
                <w:lang w:eastAsia="en-GB"/>
              </w:rPr>
              <w:t xml:space="preserve"> </w:t>
            </w:r>
            <w:r w:rsidRPr="006F6E20">
              <w:rPr>
                <w:rFonts w:cstheme="minorHAnsi"/>
                <w:sz w:val="22"/>
                <w:lang w:eastAsia="en-GB"/>
              </w:rPr>
              <w:t xml:space="preserve">included in-depth consultations with stakeholders in the region and preparation of training materials. Country trainings are planned </w:t>
            </w:r>
            <w:r w:rsidR="3D74A004" w:rsidRPr="006F6E20">
              <w:rPr>
                <w:rFonts w:cstheme="minorHAnsi"/>
                <w:sz w:val="22"/>
                <w:lang w:eastAsia="en-GB"/>
              </w:rPr>
              <w:t xml:space="preserve">to be </w:t>
            </w:r>
            <w:r w:rsidR="0CF9ADEC" w:rsidRPr="006F6E20">
              <w:rPr>
                <w:rFonts w:cstheme="minorHAnsi"/>
                <w:sz w:val="22"/>
                <w:lang w:eastAsia="en-GB"/>
              </w:rPr>
              <w:t>deploy</w:t>
            </w:r>
            <w:r w:rsidR="7B04CC8B" w:rsidRPr="006F6E20">
              <w:rPr>
                <w:rFonts w:cstheme="minorHAnsi"/>
                <w:sz w:val="22"/>
                <w:lang w:eastAsia="en-GB"/>
              </w:rPr>
              <w:t>ed in</w:t>
            </w:r>
            <w:r w:rsidR="0CF9ADEC" w:rsidRPr="006F6E20">
              <w:rPr>
                <w:rFonts w:cstheme="minorHAnsi"/>
                <w:sz w:val="22"/>
                <w:lang w:eastAsia="en-GB"/>
              </w:rPr>
              <w:t xml:space="preserve"> </w:t>
            </w:r>
            <w:r w:rsidRPr="006F6E20">
              <w:rPr>
                <w:rFonts w:cstheme="minorHAnsi"/>
                <w:sz w:val="22"/>
                <w:lang w:eastAsia="en-GB"/>
              </w:rPr>
              <w:t>202</w:t>
            </w:r>
            <w:r w:rsidR="19DB1157" w:rsidRPr="006F6E20">
              <w:rPr>
                <w:rFonts w:cstheme="minorHAnsi"/>
                <w:sz w:val="22"/>
                <w:lang w:eastAsia="en-GB"/>
              </w:rPr>
              <w:t>5, with the first workshop held in March 2025</w:t>
            </w:r>
            <w:r w:rsidR="3E9AB901" w:rsidRPr="006F6E20">
              <w:rPr>
                <w:rFonts w:cstheme="minorHAnsi"/>
                <w:sz w:val="22"/>
                <w:lang w:eastAsia="en-GB"/>
              </w:rPr>
              <w:t xml:space="preserve"> for policy and regulatory authorities and industry players of Armenia.</w:t>
            </w:r>
          </w:p>
          <w:p w14:paraId="3606EFA1" w14:textId="773433FF" w:rsidR="75067C2C" w:rsidRPr="006F6E20" w:rsidRDefault="500DEB51" w:rsidP="004064CF">
            <w:pPr>
              <w:pStyle w:val="ListParagraph"/>
              <w:spacing w:after="120"/>
              <w:contextualSpacing w:val="0"/>
              <w:jc w:val="left"/>
              <w:rPr>
                <w:rFonts w:cstheme="minorHAnsi"/>
                <w:sz w:val="22"/>
              </w:rPr>
            </w:pPr>
            <w:r w:rsidRPr="006F6E20">
              <w:rPr>
                <w:rFonts w:cstheme="minorHAnsi"/>
                <w:sz w:val="22"/>
                <w:lang w:eastAsia="en-GB"/>
              </w:rPr>
              <w:t xml:space="preserve">During </w:t>
            </w:r>
            <w:r w:rsidR="00A210C4" w:rsidRPr="006F6E20">
              <w:rPr>
                <w:rFonts w:cstheme="minorHAnsi"/>
                <w:sz w:val="22"/>
                <w:lang w:eastAsia="en-GB"/>
              </w:rPr>
              <w:t xml:space="preserve">the </w:t>
            </w:r>
            <w:r w:rsidRPr="006F6E20">
              <w:rPr>
                <w:rFonts w:cstheme="minorHAnsi"/>
                <w:sz w:val="22"/>
                <w:lang w:eastAsia="en-GB"/>
              </w:rPr>
              <w:t xml:space="preserve">annual Digital Almaty Conference, </w:t>
            </w:r>
            <w:r w:rsidR="002F392E" w:rsidRPr="006F6E20">
              <w:rPr>
                <w:rFonts w:cstheme="minorHAnsi"/>
                <w:sz w:val="22"/>
                <w:lang w:eastAsia="en-GB"/>
              </w:rPr>
              <w:t xml:space="preserve">BDT </w:t>
            </w:r>
            <w:r w:rsidR="0AB305F8" w:rsidRPr="006F6E20">
              <w:rPr>
                <w:rFonts w:cstheme="minorHAnsi"/>
                <w:sz w:val="22"/>
                <w:lang w:eastAsia="en-GB"/>
              </w:rPr>
              <w:t xml:space="preserve">supported Intersputnik to organize a </w:t>
            </w:r>
            <w:r w:rsidR="6ED061A0" w:rsidRPr="006F6E20">
              <w:rPr>
                <w:rFonts w:cstheme="minorHAnsi"/>
                <w:sz w:val="22"/>
                <w:lang w:eastAsia="en-GB"/>
              </w:rPr>
              <w:t xml:space="preserve">workshop </w:t>
            </w:r>
            <w:r w:rsidR="41143B03" w:rsidRPr="006F6E20">
              <w:rPr>
                <w:rFonts w:cstheme="minorHAnsi"/>
                <w:sz w:val="22"/>
                <w:lang w:eastAsia="en-GB"/>
              </w:rPr>
              <w:t>"</w:t>
            </w:r>
            <w:r w:rsidR="6ED061A0" w:rsidRPr="006F6E20">
              <w:rPr>
                <w:rFonts w:cstheme="minorHAnsi"/>
                <w:sz w:val="22"/>
              </w:rPr>
              <w:t>Space activities in modern realities</w:t>
            </w:r>
            <w:r w:rsidR="6C488BFC" w:rsidRPr="006F6E20">
              <w:rPr>
                <w:rFonts w:cstheme="minorHAnsi"/>
                <w:sz w:val="22"/>
              </w:rPr>
              <w:t>”</w:t>
            </w:r>
            <w:r w:rsidR="14C33A22" w:rsidRPr="006F6E20">
              <w:rPr>
                <w:rFonts w:cstheme="minorHAnsi"/>
                <w:sz w:val="22"/>
              </w:rPr>
              <w:t>.</w:t>
            </w:r>
            <w:r w:rsidR="1F1118E2" w:rsidRPr="006F6E20">
              <w:rPr>
                <w:rFonts w:cstheme="minorHAnsi"/>
                <w:sz w:val="22"/>
              </w:rPr>
              <w:t xml:space="preserve"> </w:t>
            </w:r>
            <w:r w:rsidR="00A42892" w:rsidRPr="006F6E20">
              <w:rPr>
                <w:rFonts w:cstheme="minorHAnsi"/>
                <w:sz w:val="22"/>
              </w:rPr>
              <w:t xml:space="preserve">The event </w:t>
            </w:r>
            <w:r w:rsidR="6ED061A0" w:rsidRPr="006F6E20">
              <w:rPr>
                <w:rFonts w:cstheme="minorHAnsi"/>
                <w:sz w:val="22"/>
              </w:rPr>
              <w:t>offer</w:t>
            </w:r>
            <w:r w:rsidR="7164CF48" w:rsidRPr="006F6E20">
              <w:rPr>
                <w:rFonts w:cstheme="minorHAnsi"/>
                <w:sz w:val="22"/>
              </w:rPr>
              <w:t>ed</w:t>
            </w:r>
            <w:r w:rsidR="6ED061A0" w:rsidRPr="006F6E20">
              <w:rPr>
                <w:rFonts w:cstheme="minorHAnsi"/>
                <w:sz w:val="22"/>
              </w:rPr>
              <w:t xml:space="preserve"> a unique opportunity to share best practices in creating or improving national legislation for space activities while addressing the challenges surrounding national market access policies for satellite systems</w:t>
            </w:r>
            <w:r w:rsidR="37422263" w:rsidRPr="006F6E20">
              <w:rPr>
                <w:rFonts w:cstheme="minorHAnsi"/>
                <w:sz w:val="22"/>
              </w:rPr>
              <w:t>.</w:t>
            </w:r>
            <w:r w:rsidR="00BC31BE" w:rsidRPr="006F6E20">
              <w:rPr>
                <w:rFonts w:cstheme="minorHAnsi"/>
                <w:sz w:val="22"/>
              </w:rPr>
              <w:t xml:space="preserve"> </w:t>
            </w:r>
            <w:r w:rsidR="244C4119" w:rsidRPr="006F6E20">
              <w:rPr>
                <w:rFonts w:cstheme="minorHAnsi"/>
                <w:sz w:val="22"/>
              </w:rPr>
              <w:t xml:space="preserve">The event was well attended by the satellite communications community and was highly appreciated by the Membership. </w:t>
            </w:r>
          </w:p>
          <w:p w14:paraId="483BDB60" w14:textId="79A6F108" w:rsidR="34C30CDD" w:rsidRPr="006F6E20" w:rsidRDefault="775C9EF2" w:rsidP="004064CF">
            <w:pPr>
              <w:pStyle w:val="ListParagraph"/>
              <w:spacing w:after="120"/>
              <w:contextualSpacing w:val="0"/>
              <w:jc w:val="left"/>
              <w:rPr>
                <w:rFonts w:cstheme="minorHAnsi"/>
                <w:sz w:val="22"/>
                <w:lang w:eastAsia="en-GB"/>
              </w:rPr>
            </w:pPr>
            <w:r w:rsidRPr="006F6E20">
              <w:rPr>
                <w:rFonts w:cstheme="minorHAnsi"/>
                <w:sz w:val="22"/>
                <w:lang w:eastAsia="en-GB"/>
              </w:rPr>
              <w:t xml:space="preserve">In March 2025, an ICT infrastructure </w:t>
            </w:r>
            <w:r w:rsidR="43D471C6" w:rsidRPr="006F6E20">
              <w:rPr>
                <w:rFonts w:cstheme="minorHAnsi"/>
                <w:sz w:val="22"/>
                <w:lang w:eastAsia="en-GB"/>
              </w:rPr>
              <w:t>workshop</w:t>
            </w:r>
            <w:r w:rsidRPr="006F6E20">
              <w:rPr>
                <w:rFonts w:cstheme="minorHAnsi"/>
                <w:sz w:val="22"/>
                <w:lang w:eastAsia="en-GB"/>
              </w:rPr>
              <w:t xml:space="preserve"> and training was </w:t>
            </w:r>
            <w:r w:rsidR="0DCCCF19" w:rsidRPr="006F6E20">
              <w:rPr>
                <w:rFonts w:cstheme="minorHAnsi"/>
                <w:sz w:val="22"/>
                <w:lang w:eastAsia="en-GB"/>
              </w:rPr>
              <w:t>organized</w:t>
            </w:r>
            <w:r w:rsidRPr="006F6E20">
              <w:rPr>
                <w:rFonts w:cstheme="minorHAnsi"/>
                <w:sz w:val="22"/>
                <w:lang w:eastAsia="en-GB"/>
              </w:rPr>
              <w:t xml:space="preserve"> in Tajikistan. The event </w:t>
            </w:r>
            <w:r w:rsidR="7F0E0AB6" w:rsidRPr="006F6E20">
              <w:rPr>
                <w:rFonts w:cstheme="minorHAnsi"/>
                <w:sz w:val="22"/>
                <w:lang w:eastAsia="en-GB"/>
              </w:rPr>
              <w:t>was</w:t>
            </w:r>
            <w:r w:rsidRPr="006F6E20">
              <w:rPr>
                <w:rFonts w:cstheme="minorHAnsi"/>
                <w:sz w:val="22"/>
                <w:lang w:eastAsia="en-GB"/>
              </w:rPr>
              <w:t xml:space="preserve"> conducted to support the Republic of Tajikistan in delivering full and sustainable connectivity. This workshop </w:t>
            </w:r>
            <w:r w:rsidR="45109C68" w:rsidRPr="006F6E20">
              <w:rPr>
                <w:rFonts w:cstheme="minorHAnsi"/>
                <w:sz w:val="22"/>
                <w:lang w:eastAsia="en-GB"/>
              </w:rPr>
              <w:t>was</w:t>
            </w:r>
            <w:r w:rsidRPr="006F6E20">
              <w:rPr>
                <w:rFonts w:cstheme="minorHAnsi"/>
                <w:sz w:val="22"/>
                <w:lang w:eastAsia="en-GB"/>
              </w:rPr>
              <w:t xml:space="preserve"> specifically designed to focus on ICT infrastructure mapping, analysis, and planning work. It</w:t>
            </w:r>
            <w:r w:rsidR="1411389B" w:rsidRPr="006F6E20">
              <w:rPr>
                <w:rFonts w:cstheme="minorHAnsi"/>
                <w:sz w:val="22"/>
                <w:lang w:eastAsia="en-GB"/>
              </w:rPr>
              <w:t xml:space="preserve"> </w:t>
            </w:r>
            <w:r w:rsidRPr="006F6E20">
              <w:rPr>
                <w:rFonts w:cstheme="minorHAnsi"/>
                <w:sz w:val="22"/>
                <w:lang w:eastAsia="en-GB"/>
              </w:rPr>
              <w:t>improve</w:t>
            </w:r>
            <w:r w:rsidR="6E26DFA3" w:rsidRPr="006F6E20">
              <w:rPr>
                <w:rFonts w:cstheme="minorHAnsi"/>
                <w:sz w:val="22"/>
                <w:lang w:eastAsia="en-GB"/>
              </w:rPr>
              <w:t>d</w:t>
            </w:r>
            <w:r w:rsidRPr="006F6E20">
              <w:rPr>
                <w:rFonts w:cstheme="minorHAnsi"/>
                <w:sz w:val="22"/>
                <w:lang w:eastAsia="en-GB"/>
              </w:rPr>
              <w:t xml:space="preserve"> theoretical and practical skills of participants in collecting ICT infrastructure data, identifying underserved areas, applying GIS tools, and using connectivity models to test and compare selected connectivity scenarios. </w:t>
            </w:r>
            <w:r w:rsidR="78C9EC30" w:rsidRPr="006F6E20">
              <w:rPr>
                <w:rFonts w:cstheme="minorHAnsi"/>
                <w:sz w:val="22"/>
                <w:lang w:eastAsia="en-GB"/>
              </w:rPr>
              <w:t>P</w:t>
            </w:r>
            <w:r w:rsidRPr="006F6E20">
              <w:rPr>
                <w:rFonts w:cstheme="minorHAnsi"/>
                <w:sz w:val="22"/>
                <w:lang w:eastAsia="en-GB"/>
              </w:rPr>
              <w:t xml:space="preserve">articipants </w:t>
            </w:r>
            <w:r w:rsidR="5787A403" w:rsidRPr="006F6E20">
              <w:rPr>
                <w:rFonts w:cstheme="minorHAnsi"/>
                <w:sz w:val="22"/>
                <w:lang w:eastAsia="en-GB"/>
              </w:rPr>
              <w:t>received a wealth of</w:t>
            </w:r>
            <w:r w:rsidRPr="006F6E20">
              <w:rPr>
                <w:rFonts w:cstheme="minorHAnsi"/>
                <w:sz w:val="22"/>
                <w:lang w:eastAsia="en-GB"/>
              </w:rPr>
              <w:t xml:space="preserve"> knowledge </w:t>
            </w:r>
            <w:r w:rsidR="04AD517F" w:rsidRPr="006F6E20">
              <w:rPr>
                <w:rFonts w:cstheme="minorHAnsi"/>
                <w:sz w:val="22"/>
                <w:lang w:eastAsia="en-GB"/>
              </w:rPr>
              <w:t>about how</w:t>
            </w:r>
            <w:r w:rsidRPr="006F6E20">
              <w:rPr>
                <w:rFonts w:cstheme="minorHAnsi"/>
                <w:sz w:val="22"/>
                <w:lang w:eastAsia="en-GB"/>
              </w:rPr>
              <w:t xml:space="preserve"> to </w:t>
            </w:r>
            <w:r w:rsidR="04AD517F" w:rsidRPr="006F6E20">
              <w:rPr>
                <w:rFonts w:cstheme="minorHAnsi"/>
                <w:sz w:val="22"/>
                <w:lang w:eastAsia="en-GB"/>
              </w:rPr>
              <w:t xml:space="preserve">explore </w:t>
            </w:r>
            <w:r w:rsidRPr="006F6E20">
              <w:rPr>
                <w:rFonts w:cstheme="minorHAnsi"/>
                <w:sz w:val="22"/>
                <w:lang w:eastAsia="en-GB"/>
              </w:rPr>
              <w:t>feasible connectivity solutions and to make informed decisions based on available data.</w:t>
            </w:r>
          </w:p>
          <w:p w14:paraId="2540FFF4" w14:textId="24C5BF56" w:rsidR="53A90950" w:rsidRPr="006F6E20" w:rsidRDefault="2D1CAF49" w:rsidP="004064CF">
            <w:pPr>
              <w:pStyle w:val="ListParagraph"/>
              <w:spacing w:after="120"/>
              <w:contextualSpacing w:val="0"/>
              <w:jc w:val="left"/>
              <w:rPr>
                <w:rFonts w:cstheme="minorHAnsi"/>
                <w:sz w:val="22"/>
                <w:lang w:eastAsia="en-GB"/>
              </w:rPr>
            </w:pPr>
            <w:r w:rsidRPr="006F6E20">
              <w:rPr>
                <w:rFonts w:cstheme="minorHAnsi"/>
                <w:sz w:val="22"/>
                <w:lang w:eastAsia="en-GB"/>
              </w:rPr>
              <w:t xml:space="preserve">A 5G deployment workshop was organized for </w:t>
            </w:r>
            <w:r w:rsidR="3AFEC433" w:rsidRPr="006F6E20">
              <w:rPr>
                <w:rFonts w:cstheme="minorHAnsi"/>
                <w:sz w:val="22"/>
                <w:lang w:eastAsia="en-GB"/>
              </w:rPr>
              <w:t xml:space="preserve">educators and professors </w:t>
            </w:r>
            <w:r w:rsidR="68FD177F" w:rsidRPr="006F6E20">
              <w:rPr>
                <w:rFonts w:cstheme="minorHAnsi"/>
                <w:sz w:val="22"/>
                <w:lang w:eastAsia="en-GB"/>
              </w:rPr>
              <w:t>at</w:t>
            </w:r>
            <w:r w:rsidR="3AFEC433" w:rsidRPr="006F6E20">
              <w:rPr>
                <w:rFonts w:cstheme="minorHAnsi"/>
                <w:sz w:val="22"/>
                <w:lang w:eastAsia="en-GB"/>
              </w:rPr>
              <w:t xml:space="preserve"> Kyrgyz State Technical University </w:t>
            </w:r>
            <w:r w:rsidR="00892EB1" w:rsidRPr="006F6E20">
              <w:rPr>
                <w:rFonts w:cstheme="minorHAnsi"/>
                <w:sz w:val="22"/>
                <w:lang w:eastAsia="en-GB"/>
              </w:rPr>
              <w:t>in</w:t>
            </w:r>
            <w:r w:rsidR="50CA12BE" w:rsidRPr="006F6E20">
              <w:rPr>
                <w:rFonts w:cstheme="minorHAnsi"/>
                <w:sz w:val="22"/>
                <w:lang w:eastAsia="en-GB"/>
              </w:rPr>
              <w:t xml:space="preserve"> </w:t>
            </w:r>
            <w:r w:rsidR="00915B12" w:rsidRPr="006F6E20">
              <w:rPr>
                <w:rFonts w:cstheme="minorHAnsi"/>
                <w:sz w:val="22"/>
                <w:lang w:eastAsia="en-GB"/>
              </w:rPr>
              <w:t>April</w:t>
            </w:r>
            <w:r w:rsidR="50CA12BE" w:rsidRPr="006F6E20">
              <w:rPr>
                <w:rFonts w:cstheme="minorHAnsi"/>
                <w:sz w:val="22"/>
                <w:lang w:eastAsia="en-GB"/>
              </w:rPr>
              <w:t xml:space="preserve"> </w:t>
            </w:r>
            <w:r w:rsidR="008007BF" w:rsidRPr="006F6E20">
              <w:rPr>
                <w:rFonts w:cstheme="minorHAnsi"/>
                <w:sz w:val="22"/>
                <w:lang w:eastAsia="en-GB"/>
              </w:rPr>
              <w:t>2025, which</w:t>
            </w:r>
            <w:r w:rsidR="008133C8" w:rsidRPr="006F6E20">
              <w:rPr>
                <w:rFonts w:cstheme="minorHAnsi"/>
                <w:sz w:val="22"/>
                <w:lang w:eastAsia="en-GB"/>
              </w:rPr>
              <w:t xml:space="preserve"> enhanced </w:t>
            </w:r>
            <w:r w:rsidR="00D477A0" w:rsidRPr="006F6E20">
              <w:rPr>
                <w:rFonts w:cstheme="minorHAnsi"/>
                <w:sz w:val="22"/>
                <w:lang w:eastAsia="en-GB"/>
              </w:rPr>
              <w:t xml:space="preserve">the </w:t>
            </w:r>
            <w:r w:rsidR="0069646B" w:rsidRPr="006F6E20">
              <w:rPr>
                <w:rFonts w:cstheme="minorHAnsi"/>
                <w:sz w:val="22"/>
                <w:lang w:eastAsia="en-GB"/>
              </w:rPr>
              <w:t>participants</w:t>
            </w:r>
            <w:r w:rsidR="00832D68" w:rsidRPr="006F6E20">
              <w:rPr>
                <w:rFonts w:cstheme="minorHAnsi"/>
                <w:sz w:val="22"/>
                <w:lang w:eastAsia="en-GB"/>
              </w:rPr>
              <w:t>’</w:t>
            </w:r>
            <w:r w:rsidR="0069646B" w:rsidRPr="006F6E20">
              <w:rPr>
                <w:rFonts w:cstheme="minorHAnsi"/>
                <w:sz w:val="22"/>
                <w:lang w:eastAsia="en-GB"/>
              </w:rPr>
              <w:t xml:space="preserve"> knowledge of</w:t>
            </w:r>
            <w:r w:rsidR="6D8EB841" w:rsidRPr="006F6E20">
              <w:rPr>
                <w:rFonts w:cstheme="minorHAnsi"/>
                <w:sz w:val="22"/>
                <w:lang w:eastAsia="en-GB"/>
              </w:rPr>
              <w:t xml:space="preserve"> the technical specifications</w:t>
            </w:r>
            <w:r w:rsidR="2F10B9D4" w:rsidRPr="006F6E20">
              <w:rPr>
                <w:rFonts w:cstheme="minorHAnsi"/>
                <w:sz w:val="22"/>
                <w:lang w:eastAsia="en-GB"/>
              </w:rPr>
              <w:t xml:space="preserve"> and </w:t>
            </w:r>
            <w:r w:rsidR="71B35C71" w:rsidRPr="006F6E20">
              <w:rPr>
                <w:rFonts w:cstheme="minorHAnsi"/>
                <w:sz w:val="22"/>
                <w:lang w:eastAsia="en-GB"/>
              </w:rPr>
              <w:t xml:space="preserve">deployment of 5G technologies, </w:t>
            </w:r>
            <w:r w:rsidR="7BE61FB0" w:rsidRPr="006F6E20">
              <w:rPr>
                <w:rFonts w:cstheme="minorHAnsi"/>
                <w:sz w:val="22"/>
                <w:lang w:eastAsia="en-GB"/>
              </w:rPr>
              <w:t xml:space="preserve">as well as </w:t>
            </w:r>
            <w:r w:rsidR="006F0508" w:rsidRPr="006F6E20">
              <w:rPr>
                <w:rFonts w:cstheme="minorHAnsi"/>
                <w:sz w:val="22"/>
                <w:lang w:eastAsia="en-GB"/>
              </w:rPr>
              <w:t>the capacity</w:t>
            </w:r>
            <w:r w:rsidR="7BE61FB0" w:rsidRPr="006F6E20">
              <w:rPr>
                <w:rFonts w:cstheme="minorHAnsi"/>
                <w:sz w:val="22"/>
                <w:lang w:eastAsia="en-GB"/>
              </w:rPr>
              <w:t xml:space="preserve"> to upgrade</w:t>
            </w:r>
            <w:r w:rsidR="006F0508" w:rsidRPr="006F6E20">
              <w:rPr>
                <w:rFonts w:cstheme="minorHAnsi"/>
                <w:sz w:val="22"/>
                <w:lang w:eastAsia="en-GB"/>
              </w:rPr>
              <w:t xml:space="preserve"> their</w:t>
            </w:r>
            <w:r w:rsidR="7BE61FB0" w:rsidRPr="006F6E20">
              <w:rPr>
                <w:rFonts w:cstheme="minorHAnsi"/>
                <w:sz w:val="22"/>
                <w:lang w:eastAsia="en-GB"/>
              </w:rPr>
              <w:t xml:space="preserve"> learning material.</w:t>
            </w:r>
          </w:p>
          <w:p w14:paraId="3A6DCE14" w14:textId="01D989D9" w:rsidR="15A9DDF7" w:rsidRPr="006F6E20" w:rsidRDefault="15A9DDF7" w:rsidP="004064CF">
            <w:pPr>
              <w:pStyle w:val="ListParagraph"/>
              <w:spacing w:after="120"/>
              <w:contextualSpacing w:val="0"/>
              <w:jc w:val="left"/>
              <w:rPr>
                <w:rFonts w:cstheme="minorHAnsi"/>
                <w:sz w:val="22"/>
                <w:lang w:eastAsia="en-GB"/>
              </w:rPr>
            </w:pPr>
            <w:r w:rsidRPr="006F6E20">
              <w:rPr>
                <w:rFonts w:cstheme="minorHAnsi"/>
                <w:b/>
                <w:sz w:val="22"/>
                <w:lang w:eastAsia="en-GB"/>
              </w:rPr>
              <w:t>In the Americas,</w:t>
            </w:r>
            <w:r w:rsidRPr="006F6E20">
              <w:rPr>
                <w:rFonts w:cstheme="minorHAnsi"/>
                <w:sz w:val="22"/>
                <w:lang w:eastAsia="en-GB"/>
              </w:rPr>
              <w:t xml:space="preserve"> as part of the Giga school connectivity programme,</w:t>
            </w:r>
            <w:r w:rsidR="4A733A76" w:rsidRPr="006F6E20">
              <w:rPr>
                <w:rFonts w:cstheme="minorHAnsi"/>
                <w:sz w:val="22"/>
                <w:lang w:eastAsia="en-GB"/>
              </w:rPr>
              <w:t xml:space="preserve"> enhanced</w:t>
            </w:r>
            <w:r w:rsidRPr="006F6E20">
              <w:rPr>
                <w:rFonts w:cstheme="minorHAnsi"/>
                <w:sz w:val="22"/>
                <w:lang w:eastAsia="en-GB"/>
              </w:rPr>
              <w:t xml:space="preserve"> schooling mapping w</w:t>
            </w:r>
            <w:r w:rsidR="6F87EDE0" w:rsidRPr="006F6E20">
              <w:rPr>
                <w:rFonts w:cstheme="minorHAnsi"/>
                <w:sz w:val="22"/>
                <w:lang w:eastAsia="en-GB"/>
              </w:rPr>
              <w:t>ere</w:t>
            </w:r>
            <w:r w:rsidRPr="006F6E20">
              <w:rPr>
                <w:rFonts w:cstheme="minorHAnsi"/>
                <w:sz w:val="22"/>
                <w:lang w:eastAsia="en-GB"/>
              </w:rPr>
              <w:t xml:space="preserve"> explored in Trinidad and Tobago, Belize</w:t>
            </w:r>
            <w:r w:rsidR="12970729" w:rsidRPr="006F6E20">
              <w:rPr>
                <w:rFonts w:cstheme="minorHAnsi"/>
                <w:sz w:val="22"/>
                <w:lang w:eastAsia="en-GB"/>
              </w:rPr>
              <w:t xml:space="preserve">, Suriname and </w:t>
            </w:r>
            <w:r w:rsidR="00360762" w:rsidRPr="006F6E20">
              <w:rPr>
                <w:rFonts w:cstheme="minorHAnsi"/>
                <w:sz w:val="22"/>
                <w:lang w:eastAsia="en-GB"/>
              </w:rPr>
              <w:t>m</w:t>
            </w:r>
            <w:r w:rsidR="12970729" w:rsidRPr="006F6E20">
              <w:rPr>
                <w:rFonts w:cstheme="minorHAnsi"/>
                <w:sz w:val="22"/>
                <w:lang w:eastAsia="en-GB"/>
              </w:rPr>
              <w:t>embers of the OECS.</w:t>
            </w:r>
            <w:r w:rsidR="00135027" w:rsidRPr="006F6E20">
              <w:rPr>
                <w:rFonts w:cstheme="minorHAnsi"/>
                <w:sz w:val="22"/>
                <w:lang w:eastAsia="en-GB"/>
              </w:rPr>
              <w:t xml:space="preserve"> </w:t>
            </w:r>
            <w:r w:rsidR="00135027" w:rsidRPr="006F6E20">
              <w:rPr>
                <w:rFonts w:cstheme="minorHAnsi"/>
                <w:sz w:val="22"/>
              </w:rPr>
              <w:t>A national training workshop on ITU broadband maps and geographic information systems was held in Uruguay.</w:t>
            </w:r>
          </w:p>
          <w:p w14:paraId="6C72DC49" w14:textId="6AD504CE" w:rsidR="00CC7F87" w:rsidRPr="006F6E20" w:rsidRDefault="00C2176B" w:rsidP="004064CF">
            <w:pPr>
              <w:pStyle w:val="ListParagraph"/>
              <w:overflowPunct/>
              <w:autoSpaceDE/>
              <w:autoSpaceDN/>
              <w:adjustRightInd/>
              <w:spacing w:after="120"/>
              <w:contextualSpacing w:val="0"/>
              <w:jc w:val="left"/>
              <w:rPr>
                <w:rFonts w:cstheme="minorHAnsi"/>
                <w:sz w:val="22"/>
              </w:rPr>
            </w:pPr>
            <w:r w:rsidRPr="006F6E20">
              <w:rPr>
                <w:rFonts w:cstheme="minorHAnsi"/>
                <w:sz w:val="22"/>
              </w:rPr>
              <w:t xml:space="preserve">In this context a series of online workshops were held followed by the </w:t>
            </w:r>
            <w:r w:rsidR="0049465D" w:rsidRPr="006F6E20">
              <w:rPr>
                <w:rFonts w:cstheme="minorHAnsi"/>
                <w:sz w:val="22"/>
              </w:rPr>
              <w:t>ITU</w:t>
            </w:r>
            <w:r w:rsidR="00B44AFD" w:rsidRPr="006F6E20">
              <w:rPr>
                <w:rFonts w:cstheme="minorHAnsi"/>
                <w:sz w:val="22"/>
              </w:rPr>
              <w:t xml:space="preserve">-EC TAIEX workshop </w:t>
            </w:r>
            <w:r w:rsidR="00E515DF" w:rsidRPr="006F6E20">
              <w:rPr>
                <w:rFonts w:cstheme="minorHAnsi"/>
                <w:sz w:val="22"/>
              </w:rPr>
              <w:t xml:space="preserve">on 5G implementation </w:t>
            </w:r>
          </w:p>
          <w:p w14:paraId="635D6664" w14:textId="1559FC47" w:rsidR="00CC7F87" w:rsidRPr="006F6E20" w:rsidRDefault="00E60ED9" w:rsidP="004064CF">
            <w:pPr>
              <w:pStyle w:val="ListParagraph"/>
              <w:spacing w:after="120"/>
              <w:contextualSpacing w:val="0"/>
              <w:jc w:val="left"/>
              <w:rPr>
                <w:rFonts w:cstheme="minorHAnsi"/>
                <w:sz w:val="22"/>
              </w:rPr>
            </w:pPr>
            <w:r w:rsidRPr="006F6E20">
              <w:rPr>
                <w:rFonts w:cstheme="minorHAnsi"/>
                <w:b/>
                <w:bCs/>
                <w:sz w:val="22"/>
              </w:rPr>
              <w:lastRenderedPageBreak/>
              <w:t>In Europe</w:t>
            </w:r>
            <w:r w:rsidRPr="006F6E20">
              <w:rPr>
                <w:rFonts w:cstheme="minorHAnsi"/>
                <w:sz w:val="22"/>
              </w:rPr>
              <w:t>, a</w:t>
            </w:r>
            <w:r w:rsidR="7A58B662" w:rsidRPr="006F6E20">
              <w:rPr>
                <w:rFonts w:cstheme="minorHAnsi"/>
                <w:sz w:val="22"/>
              </w:rPr>
              <w:t>ssi</w:t>
            </w:r>
            <w:r w:rsidR="51431706" w:rsidRPr="006F6E20">
              <w:rPr>
                <w:rFonts w:cstheme="minorHAnsi"/>
                <w:sz w:val="22"/>
              </w:rPr>
              <w:t>s</w:t>
            </w:r>
            <w:r w:rsidR="7A58B662" w:rsidRPr="006F6E20">
              <w:rPr>
                <w:rFonts w:cstheme="minorHAnsi"/>
                <w:sz w:val="22"/>
              </w:rPr>
              <w:t>tance to Mon</w:t>
            </w:r>
            <w:r w:rsidR="68DD597F" w:rsidRPr="006F6E20">
              <w:rPr>
                <w:rFonts w:cstheme="minorHAnsi"/>
                <w:sz w:val="22"/>
              </w:rPr>
              <w:t>t</w:t>
            </w:r>
            <w:r w:rsidR="7A58B662" w:rsidRPr="006F6E20">
              <w:rPr>
                <w:rFonts w:cstheme="minorHAnsi"/>
                <w:sz w:val="22"/>
              </w:rPr>
              <w:t>en</w:t>
            </w:r>
            <w:r w:rsidR="45D06AC2" w:rsidRPr="006F6E20">
              <w:rPr>
                <w:rFonts w:cstheme="minorHAnsi"/>
                <w:sz w:val="22"/>
              </w:rPr>
              <w:t>e</w:t>
            </w:r>
            <w:r w:rsidR="7A58B662" w:rsidRPr="006F6E20">
              <w:rPr>
                <w:rFonts w:cstheme="minorHAnsi"/>
                <w:sz w:val="22"/>
              </w:rPr>
              <w:t xml:space="preserve">gro was provided </w:t>
            </w:r>
            <w:r w:rsidR="2FFB16BD" w:rsidRPr="006F6E20">
              <w:rPr>
                <w:rFonts w:cstheme="minorHAnsi"/>
                <w:sz w:val="22"/>
              </w:rPr>
              <w:t xml:space="preserve">through the </w:t>
            </w:r>
            <w:r w:rsidR="64CDD429" w:rsidRPr="006F6E20">
              <w:rPr>
                <w:rFonts w:cstheme="minorHAnsi"/>
                <w:sz w:val="22"/>
              </w:rPr>
              <w:t xml:space="preserve">production </w:t>
            </w:r>
            <w:r w:rsidR="2FFB16BD" w:rsidRPr="006F6E20">
              <w:rPr>
                <w:rFonts w:cstheme="minorHAnsi"/>
                <w:sz w:val="22"/>
              </w:rPr>
              <w:t>of a</w:t>
            </w:r>
            <w:r w:rsidR="7A58B662" w:rsidRPr="006F6E20">
              <w:rPr>
                <w:rFonts w:cstheme="minorHAnsi"/>
                <w:sz w:val="22"/>
              </w:rPr>
              <w:t xml:space="preserve"> </w:t>
            </w:r>
            <w:r w:rsidR="57C5D288" w:rsidRPr="006F6E20">
              <w:rPr>
                <w:rFonts w:cstheme="minorHAnsi"/>
                <w:sz w:val="22"/>
              </w:rPr>
              <w:t>N</w:t>
            </w:r>
            <w:r w:rsidR="7A58B662" w:rsidRPr="006F6E20">
              <w:rPr>
                <w:rFonts w:cstheme="minorHAnsi"/>
                <w:sz w:val="22"/>
              </w:rPr>
              <w:t xml:space="preserve">ational </w:t>
            </w:r>
            <w:r w:rsidR="226EB05D" w:rsidRPr="006F6E20">
              <w:rPr>
                <w:rFonts w:cstheme="minorHAnsi"/>
                <w:sz w:val="22"/>
              </w:rPr>
              <w:t>P</w:t>
            </w:r>
            <w:r w:rsidR="7A58B662" w:rsidRPr="006F6E20">
              <w:rPr>
                <w:rFonts w:cstheme="minorHAnsi"/>
                <w:sz w:val="22"/>
              </w:rPr>
              <w:t xml:space="preserve">lan for the </w:t>
            </w:r>
            <w:r w:rsidR="2BE80152" w:rsidRPr="006F6E20">
              <w:rPr>
                <w:rFonts w:cstheme="minorHAnsi"/>
                <w:sz w:val="22"/>
              </w:rPr>
              <w:t>De</w:t>
            </w:r>
            <w:r w:rsidR="4E8A29E6" w:rsidRPr="006F6E20">
              <w:rPr>
                <w:rFonts w:cstheme="minorHAnsi"/>
                <w:sz w:val="22"/>
              </w:rPr>
              <w:t>v</w:t>
            </w:r>
            <w:r w:rsidR="2BE80152" w:rsidRPr="006F6E20">
              <w:rPr>
                <w:rFonts w:cstheme="minorHAnsi"/>
                <w:sz w:val="22"/>
              </w:rPr>
              <w:t>el</w:t>
            </w:r>
            <w:r w:rsidR="7F585EDD" w:rsidRPr="006F6E20">
              <w:rPr>
                <w:rFonts w:cstheme="minorHAnsi"/>
                <w:sz w:val="22"/>
              </w:rPr>
              <w:t>o</w:t>
            </w:r>
            <w:r w:rsidR="2BE80152" w:rsidRPr="006F6E20">
              <w:rPr>
                <w:rFonts w:cstheme="minorHAnsi"/>
                <w:sz w:val="22"/>
              </w:rPr>
              <w:t>pment of Networks for Broadband Internet Access. The Plan was officially presented to the Ministry of Economic Development last Septem</w:t>
            </w:r>
            <w:r w:rsidR="3830E09E" w:rsidRPr="006F6E20">
              <w:rPr>
                <w:rFonts w:cstheme="minorHAnsi"/>
                <w:sz w:val="22"/>
              </w:rPr>
              <w:t>ber</w:t>
            </w:r>
            <w:r w:rsidR="76EDC2A3" w:rsidRPr="006F6E20">
              <w:rPr>
                <w:rFonts w:cstheme="minorHAnsi"/>
                <w:sz w:val="22"/>
              </w:rPr>
              <w:t xml:space="preserve">, outlining the strategic vision, the objectives and the </w:t>
            </w:r>
            <w:r w:rsidR="5190528B" w:rsidRPr="006F6E20">
              <w:rPr>
                <w:rFonts w:cstheme="minorHAnsi"/>
                <w:sz w:val="22"/>
              </w:rPr>
              <w:t>expected outcomes.</w:t>
            </w:r>
            <w:r w:rsidR="1686D3F9" w:rsidRPr="006F6E20">
              <w:rPr>
                <w:rFonts w:cstheme="minorHAnsi"/>
                <w:sz w:val="22"/>
              </w:rPr>
              <w:t xml:space="preserve"> Developed </w:t>
            </w:r>
            <w:r w:rsidR="00B742FB" w:rsidRPr="006F6E20">
              <w:rPr>
                <w:rFonts w:cstheme="minorHAnsi"/>
                <w:sz w:val="22"/>
              </w:rPr>
              <w:t>based on</w:t>
            </w:r>
            <w:r w:rsidR="1686D3F9" w:rsidRPr="006F6E20">
              <w:rPr>
                <w:rFonts w:cstheme="minorHAnsi"/>
                <w:sz w:val="22"/>
              </w:rPr>
              <w:t xml:space="preserve"> research and stakeholder consultations,</w:t>
            </w:r>
            <w:r w:rsidR="56697CE4" w:rsidRPr="006F6E20">
              <w:rPr>
                <w:rFonts w:cstheme="minorHAnsi"/>
                <w:sz w:val="22"/>
              </w:rPr>
              <w:t xml:space="preserve"> </w:t>
            </w:r>
            <w:r w:rsidR="28F81138" w:rsidRPr="006F6E20">
              <w:rPr>
                <w:rFonts w:cstheme="minorHAnsi"/>
                <w:sz w:val="22"/>
              </w:rPr>
              <w:t>t</w:t>
            </w:r>
            <w:r w:rsidR="56697CE4" w:rsidRPr="006F6E20">
              <w:rPr>
                <w:rFonts w:cstheme="minorHAnsi"/>
                <w:sz w:val="22"/>
              </w:rPr>
              <w:t>he National Plan focuse</w:t>
            </w:r>
            <w:r w:rsidR="5B5C433F" w:rsidRPr="006F6E20">
              <w:rPr>
                <w:rFonts w:cstheme="minorHAnsi"/>
                <w:sz w:val="22"/>
              </w:rPr>
              <w:t>s</w:t>
            </w:r>
            <w:r w:rsidR="56697CE4" w:rsidRPr="006F6E20">
              <w:rPr>
                <w:rFonts w:cstheme="minorHAnsi"/>
                <w:sz w:val="22"/>
              </w:rPr>
              <w:t xml:space="preserve"> </w:t>
            </w:r>
            <w:r w:rsidR="7CA70FD5" w:rsidRPr="006F6E20">
              <w:rPr>
                <w:rFonts w:cstheme="minorHAnsi"/>
                <w:sz w:val="22"/>
              </w:rPr>
              <w:t xml:space="preserve">on </w:t>
            </w:r>
            <w:r w:rsidR="56697CE4" w:rsidRPr="006F6E20">
              <w:rPr>
                <w:rFonts w:cstheme="minorHAnsi"/>
                <w:sz w:val="22"/>
              </w:rPr>
              <w:t>the objective of expanding high-capacity broadband internet access across the country</w:t>
            </w:r>
            <w:r w:rsidR="4692AA7A" w:rsidRPr="006F6E20">
              <w:rPr>
                <w:rFonts w:cstheme="minorHAnsi"/>
                <w:sz w:val="22"/>
              </w:rPr>
              <w:t xml:space="preserve"> </w:t>
            </w:r>
            <w:r w:rsidR="56697CE4" w:rsidRPr="006F6E20">
              <w:rPr>
                <w:rFonts w:cstheme="minorHAnsi"/>
                <w:sz w:val="22"/>
              </w:rPr>
              <w:t xml:space="preserve">from 2025 to 2029, </w:t>
            </w:r>
            <w:r w:rsidR="0A13F831" w:rsidRPr="006F6E20">
              <w:rPr>
                <w:rFonts w:cstheme="minorHAnsi"/>
                <w:sz w:val="22"/>
              </w:rPr>
              <w:t xml:space="preserve">while </w:t>
            </w:r>
            <w:r w:rsidR="00517646" w:rsidRPr="006F6E20">
              <w:rPr>
                <w:rFonts w:cstheme="minorHAnsi"/>
                <w:sz w:val="22"/>
              </w:rPr>
              <w:t>considering</w:t>
            </w:r>
            <w:r w:rsidR="56697CE4" w:rsidRPr="006F6E20">
              <w:rPr>
                <w:rFonts w:cstheme="minorHAnsi"/>
                <w:sz w:val="22"/>
              </w:rPr>
              <w:t xml:space="preserve"> infrastructure modernization, regulatory alignment, investment facilitation</w:t>
            </w:r>
            <w:r w:rsidR="7C1D17A9" w:rsidRPr="006F6E20">
              <w:rPr>
                <w:rFonts w:cstheme="minorHAnsi"/>
                <w:sz w:val="22"/>
              </w:rPr>
              <w:t>, as well as the necessity to connect rural and underserved areas.</w:t>
            </w:r>
            <w:r w:rsidR="00A909BD" w:rsidRPr="006F6E20">
              <w:rPr>
                <w:rFonts w:cstheme="minorHAnsi"/>
                <w:sz w:val="22"/>
              </w:rPr>
              <w:t xml:space="preserve"> </w:t>
            </w:r>
          </w:p>
        </w:tc>
        <w:tc>
          <w:tcPr>
            <w:tcW w:w="3001" w:type="dxa"/>
            <w:shd w:val="clear" w:color="auto" w:fill="auto"/>
          </w:tcPr>
          <w:p w14:paraId="112E07B0" w14:textId="77777777" w:rsidR="00CC7F87" w:rsidRPr="006F6E20" w:rsidRDefault="00CC7F87" w:rsidP="004064CF">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lastRenderedPageBreak/>
              <w:t>Broadband Maps:</w:t>
            </w:r>
          </w:p>
          <w:p w14:paraId="7F0B2534" w14:textId="0EB251BB" w:rsidR="0037777E" w:rsidRPr="006F6E20" w:rsidRDefault="0037777E"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lang w:val="en-US"/>
              </w:rPr>
            </w:pPr>
            <w:r w:rsidRPr="006F6E20">
              <w:rPr>
                <w:rFonts w:cstheme="minorHAnsi"/>
                <w:b/>
                <w:sz w:val="22"/>
                <w:lang w:val="es-ES"/>
              </w:rPr>
              <w:t xml:space="preserve">Americas: </w:t>
            </w:r>
            <w:r w:rsidR="0B3F8CA8" w:rsidRPr="006F6E20">
              <w:rPr>
                <w:rFonts w:cstheme="minorHAnsi"/>
                <w:sz w:val="22"/>
                <w:lang w:val="en-US"/>
              </w:rPr>
              <w:t>Uruguay</w:t>
            </w:r>
          </w:p>
          <w:p w14:paraId="15BDABBB" w14:textId="01E771B7" w:rsidR="1273F1FC" w:rsidRPr="006F6E20" w:rsidRDefault="7E1706DF" w:rsidP="004064CF">
            <w:pPr>
              <w:numPr>
                <w:ilvl w:val="1"/>
                <w:numId w:val="10"/>
              </w:numPr>
              <w:tabs>
                <w:tab w:val="clear" w:pos="794"/>
                <w:tab w:val="clear" w:pos="1191"/>
                <w:tab w:val="clear" w:pos="1588"/>
                <w:tab w:val="clear" w:pos="1985"/>
              </w:tabs>
              <w:overflowPunct/>
              <w:autoSpaceDE/>
              <w:autoSpaceDN/>
              <w:adjustRightInd/>
              <w:spacing w:after="120"/>
              <w:ind w:left="361" w:hanging="270"/>
              <w:jc w:val="left"/>
              <w:textAlignment w:val="auto"/>
              <w:rPr>
                <w:rFonts w:cstheme="minorHAnsi"/>
                <w:sz w:val="22"/>
              </w:rPr>
            </w:pPr>
            <w:r w:rsidRPr="006F6E20">
              <w:rPr>
                <w:rFonts w:cstheme="minorHAnsi"/>
                <w:b/>
                <w:bCs/>
                <w:sz w:val="22"/>
              </w:rPr>
              <w:t>Arab States:</w:t>
            </w:r>
            <w:r w:rsidR="00AA32F5" w:rsidRPr="006F6E20">
              <w:rPr>
                <w:rFonts w:cstheme="minorHAnsi"/>
                <w:b/>
                <w:bCs/>
                <w:sz w:val="22"/>
              </w:rPr>
              <w:t xml:space="preserve"> </w:t>
            </w:r>
            <w:r w:rsidR="00AA32F5" w:rsidRPr="006F6E20">
              <w:rPr>
                <w:rFonts w:cstheme="minorHAnsi"/>
                <w:sz w:val="22"/>
              </w:rPr>
              <w:t>Algeria</w:t>
            </w:r>
          </w:p>
          <w:p w14:paraId="4FFB059B" w14:textId="19FE4917" w:rsidR="007C4C8B" w:rsidRPr="006F6E20" w:rsidRDefault="007C4C8B" w:rsidP="004064CF">
            <w:pPr>
              <w:numPr>
                <w:ilvl w:val="1"/>
                <w:numId w:val="10"/>
              </w:numPr>
              <w:tabs>
                <w:tab w:val="clear" w:pos="794"/>
                <w:tab w:val="clear" w:pos="1191"/>
                <w:tab w:val="clear" w:pos="1588"/>
                <w:tab w:val="clear" w:pos="1985"/>
              </w:tabs>
              <w:overflowPunct/>
              <w:autoSpaceDE/>
              <w:autoSpaceDN/>
              <w:adjustRightInd/>
              <w:spacing w:after="120"/>
              <w:jc w:val="left"/>
              <w:textAlignment w:val="auto"/>
              <w:rPr>
                <w:rFonts w:cstheme="minorHAnsi"/>
                <w:sz w:val="22"/>
                <w:lang w:val="pt-PT"/>
              </w:rPr>
            </w:pPr>
            <w:r w:rsidRPr="006F6E20">
              <w:rPr>
                <w:rFonts w:cstheme="minorHAnsi"/>
                <w:b/>
                <w:bCs/>
                <w:sz w:val="22"/>
                <w:lang w:val="pt-PT"/>
              </w:rPr>
              <w:lastRenderedPageBreak/>
              <w:t>Asia Pacific</w:t>
            </w:r>
            <w:r w:rsidR="00D235EB" w:rsidRPr="006F6E20">
              <w:rPr>
                <w:rFonts w:cstheme="minorHAnsi"/>
                <w:b/>
                <w:bCs/>
                <w:sz w:val="22"/>
                <w:lang w:val="pt-PT"/>
              </w:rPr>
              <w:t xml:space="preserve">: </w:t>
            </w:r>
            <w:r w:rsidR="00D235EB" w:rsidRPr="006F6E20">
              <w:rPr>
                <w:rFonts w:cstheme="minorHAnsi"/>
                <w:sz w:val="22"/>
                <w:lang w:val="pt-PT"/>
              </w:rPr>
              <w:t>Indonesia, Malaysia</w:t>
            </w:r>
          </w:p>
          <w:p w14:paraId="34BB5198" w14:textId="1C892CC3" w:rsidR="00CC7F87" w:rsidRPr="006F6E20" w:rsidRDefault="077A8707" w:rsidP="004064CF">
            <w:pPr>
              <w:numPr>
                <w:ilvl w:val="1"/>
                <w:numId w:val="10"/>
              </w:numPr>
              <w:tabs>
                <w:tab w:val="clear" w:pos="794"/>
                <w:tab w:val="clear" w:pos="1191"/>
                <w:tab w:val="clear" w:pos="1588"/>
                <w:tab w:val="clear" w:pos="1985"/>
              </w:tabs>
              <w:overflowPunct/>
              <w:autoSpaceDE/>
              <w:autoSpaceDN/>
              <w:adjustRightInd/>
              <w:spacing w:after="120"/>
              <w:jc w:val="left"/>
              <w:textAlignment w:val="auto"/>
              <w:rPr>
                <w:rFonts w:cstheme="minorHAnsi"/>
                <w:sz w:val="22"/>
                <w:lang w:val="pt-PT"/>
              </w:rPr>
            </w:pPr>
            <w:r w:rsidRPr="006F6E20">
              <w:rPr>
                <w:rFonts w:cstheme="minorHAnsi"/>
                <w:b/>
                <w:bCs/>
                <w:sz w:val="22"/>
                <w:lang w:val="pt-PT"/>
              </w:rPr>
              <w:t>Europe:</w:t>
            </w:r>
            <w:r w:rsidR="7FDD9626" w:rsidRPr="006F6E20">
              <w:rPr>
                <w:rFonts w:cstheme="minorHAnsi"/>
                <w:sz w:val="22"/>
                <w:lang w:val="pt-PT"/>
              </w:rPr>
              <w:t xml:space="preserve"> </w:t>
            </w:r>
            <w:r w:rsidR="00680D91" w:rsidRPr="006F6E20">
              <w:rPr>
                <w:rFonts w:cstheme="minorHAnsi"/>
                <w:sz w:val="22"/>
                <w:lang w:val="pt-PT"/>
              </w:rPr>
              <w:t>Albania,</w:t>
            </w:r>
            <w:r w:rsidR="7FDD9626" w:rsidRPr="006F6E20">
              <w:rPr>
                <w:rFonts w:cstheme="minorHAnsi"/>
                <w:sz w:val="22"/>
                <w:lang w:val="pt-PT"/>
              </w:rPr>
              <w:t xml:space="preserve"> Moldova, France, Italy, Portugal, Romania, Cyprus, Croatia, Slovenia,</w:t>
            </w:r>
            <w:r w:rsidR="00C016D2" w:rsidRPr="006F6E20">
              <w:rPr>
                <w:rFonts w:cstheme="minorHAnsi"/>
                <w:sz w:val="22"/>
                <w:lang w:val="pt-PT"/>
              </w:rPr>
              <w:t xml:space="preserve"> </w:t>
            </w:r>
            <w:r w:rsidR="7FDD9626" w:rsidRPr="006F6E20">
              <w:rPr>
                <w:rFonts w:cstheme="minorHAnsi"/>
                <w:sz w:val="22"/>
                <w:lang w:val="pt-PT"/>
              </w:rPr>
              <w:t>Lithuania</w:t>
            </w:r>
          </w:p>
          <w:p w14:paraId="1C8D91EB" w14:textId="042AB8AA" w:rsidR="00CC7F87" w:rsidRPr="006F6E20" w:rsidRDefault="00680D91" w:rsidP="004064CF">
            <w:pPr>
              <w:numPr>
                <w:ilvl w:val="1"/>
                <w:numId w:val="10"/>
              </w:numPr>
              <w:tabs>
                <w:tab w:val="clear" w:pos="794"/>
                <w:tab w:val="clear" w:pos="1191"/>
                <w:tab w:val="clear" w:pos="1588"/>
                <w:tab w:val="clear" w:pos="1985"/>
              </w:tabs>
              <w:overflowPunct/>
              <w:autoSpaceDE/>
              <w:autoSpaceDN/>
              <w:adjustRightInd/>
              <w:spacing w:after="120"/>
              <w:jc w:val="left"/>
              <w:textAlignment w:val="auto"/>
              <w:rPr>
                <w:rFonts w:cstheme="minorHAnsi"/>
                <w:sz w:val="22"/>
                <w:lang w:val="pt-PT"/>
              </w:rPr>
            </w:pPr>
            <w:r w:rsidRPr="006F6E20">
              <w:rPr>
                <w:rFonts w:cstheme="minorHAnsi"/>
                <w:b/>
                <w:bCs/>
                <w:sz w:val="22"/>
                <w:lang w:val="pt-PT"/>
              </w:rPr>
              <w:t>CIS:</w:t>
            </w:r>
            <w:r w:rsidRPr="006F6E20">
              <w:rPr>
                <w:rFonts w:cstheme="minorHAnsi"/>
                <w:sz w:val="22"/>
                <w:lang w:val="pt-PT"/>
              </w:rPr>
              <w:t xml:space="preserve"> </w:t>
            </w:r>
            <w:r w:rsidR="6CD95B5B" w:rsidRPr="006F6E20">
              <w:rPr>
                <w:rFonts w:cstheme="minorHAnsi"/>
                <w:sz w:val="22"/>
                <w:lang w:val="pt-PT"/>
              </w:rPr>
              <w:t xml:space="preserve">Azerbaijan, </w:t>
            </w:r>
            <w:r w:rsidRPr="006F6E20">
              <w:rPr>
                <w:rFonts w:cstheme="minorHAnsi"/>
                <w:sz w:val="22"/>
                <w:lang w:val="pt-PT"/>
              </w:rPr>
              <w:t>Armenia</w:t>
            </w:r>
            <w:r w:rsidR="1EF2D7A4" w:rsidRPr="006F6E20">
              <w:rPr>
                <w:rFonts w:cstheme="minorHAnsi"/>
                <w:sz w:val="22"/>
                <w:lang w:val="pt-PT"/>
              </w:rPr>
              <w:t xml:space="preserve">, Kazakhstan, Kyrgyzstan, </w:t>
            </w:r>
            <w:r w:rsidR="10286873" w:rsidRPr="006F6E20">
              <w:rPr>
                <w:rFonts w:cstheme="minorHAnsi"/>
                <w:sz w:val="22"/>
                <w:lang w:val="pt-PT"/>
              </w:rPr>
              <w:t>Russian Federation,</w:t>
            </w:r>
            <w:r w:rsidR="1EF2D7A4" w:rsidRPr="006F6E20">
              <w:rPr>
                <w:rFonts w:cstheme="minorHAnsi"/>
                <w:sz w:val="22"/>
                <w:lang w:val="pt-PT"/>
              </w:rPr>
              <w:t xml:space="preserve"> Tajikistan, </w:t>
            </w:r>
            <w:r w:rsidR="18ACDEF5" w:rsidRPr="006F6E20">
              <w:rPr>
                <w:rFonts w:cstheme="minorHAnsi"/>
                <w:sz w:val="22"/>
                <w:lang w:val="pt-PT"/>
              </w:rPr>
              <w:t>Uzbekistan</w:t>
            </w:r>
          </w:p>
        </w:tc>
      </w:tr>
      <w:tr w:rsidR="00CC7F87" w:rsidRPr="006F6E20" w14:paraId="49086839" w14:textId="77777777" w:rsidTr="140097DD">
        <w:trPr>
          <w:trHeight w:val="355"/>
        </w:trPr>
        <w:tc>
          <w:tcPr>
            <w:tcW w:w="2972" w:type="dxa"/>
            <w:tcBorders>
              <w:top w:val="dotted" w:sz="4" w:space="0" w:color="0070C0"/>
              <w:left w:val="dotted" w:sz="4" w:space="0" w:color="0070C0"/>
              <w:bottom w:val="dotted" w:sz="4" w:space="0" w:color="0070C0"/>
              <w:right w:val="dotted" w:sz="4" w:space="0" w:color="0070C0"/>
            </w:tcBorders>
            <w:shd w:val="clear" w:color="auto" w:fill="auto"/>
          </w:tcPr>
          <w:p w14:paraId="3742E8F8" w14:textId="028F16D4" w:rsidR="00CC7F87" w:rsidRPr="006F6E20" w:rsidRDefault="00CC7F87" w:rsidP="004064CF">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lastRenderedPageBreak/>
              <w:t xml:space="preserve">Contributing to SDG Targets </w:t>
            </w:r>
          </w:p>
        </w:tc>
        <w:tc>
          <w:tcPr>
            <w:tcW w:w="11896" w:type="dxa"/>
            <w:gridSpan w:val="2"/>
            <w:tcBorders>
              <w:top w:val="dotted" w:sz="4" w:space="0" w:color="0070C0"/>
              <w:left w:val="dotted" w:sz="4" w:space="0" w:color="0070C0"/>
              <w:bottom w:val="dotted" w:sz="4" w:space="0" w:color="0070C0"/>
              <w:right w:val="dotted" w:sz="4" w:space="0" w:color="0070C0"/>
            </w:tcBorders>
            <w:shd w:val="clear" w:color="auto" w:fill="auto"/>
          </w:tcPr>
          <w:p w14:paraId="1CF0480A" w14:textId="2A25ADF3" w:rsidR="00CC7F87" w:rsidRPr="006F6E20" w:rsidRDefault="000D659A" w:rsidP="004064CF">
            <w:pPr>
              <w:tabs>
                <w:tab w:val="clear" w:pos="794"/>
                <w:tab w:val="clear" w:pos="1191"/>
                <w:tab w:val="clear" w:pos="1588"/>
                <w:tab w:val="clear" w:pos="1985"/>
                <w:tab w:val="left" w:pos="10335"/>
              </w:tabs>
              <w:overflowPunct/>
              <w:autoSpaceDE/>
              <w:autoSpaceDN/>
              <w:adjustRightInd/>
              <w:spacing w:after="120"/>
              <w:textAlignment w:val="auto"/>
              <w:rPr>
                <w:rFonts w:cstheme="minorHAnsi"/>
                <w:sz w:val="22"/>
              </w:rPr>
            </w:pPr>
            <w:r w:rsidRPr="006F6E20">
              <w:rPr>
                <w:rFonts w:cstheme="minorHAnsi"/>
                <w:sz w:val="22"/>
              </w:rPr>
              <w:t>SDGs 1, 3, 4, 5, 8, 9, 10, 11, 16, 17</w:t>
            </w:r>
          </w:p>
        </w:tc>
      </w:tr>
      <w:tr w:rsidR="00DE684D" w:rsidRPr="006F6E20" w14:paraId="36422E22" w14:textId="77777777" w:rsidTr="140097DD">
        <w:trPr>
          <w:trHeight w:val="300"/>
        </w:trPr>
        <w:tc>
          <w:tcPr>
            <w:tcW w:w="2972" w:type="dxa"/>
            <w:tcBorders>
              <w:top w:val="dotted" w:sz="4" w:space="0" w:color="0070C0"/>
              <w:left w:val="dotted" w:sz="4" w:space="0" w:color="0070C0"/>
              <w:bottom w:val="dotted" w:sz="4" w:space="0" w:color="0070C0"/>
              <w:right w:val="dotted" w:sz="4" w:space="0" w:color="0070C0"/>
            </w:tcBorders>
          </w:tcPr>
          <w:p w14:paraId="62931C36" w14:textId="77777777" w:rsidR="00DE684D" w:rsidRPr="006F6E20" w:rsidRDefault="00DE684D" w:rsidP="004064CF">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 xml:space="preserve">WSIS Action </w:t>
            </w:r>
          </w:p>
        </w:tc>
        <w:tc>
          <w:tcPr>
            <w:tcW w:w="11896" w:type="dxa"/>
            <w:gridSpan w:val="2"/>
            <w:tcBorders>
              <w:top w:val="dotted" w:sz="4" w:space="0" w:color="0070C0"/>
              <w:left w:val="dotted" w:sz="4" w:space="0" w:color="0070C0"/>
              <w:bottom w:val="dotted" w:sz="4" w:space="0" w:color="0070C0"/>
              <w:right w:val="dotted" w:sz="4" w:space="0" w:color="0070C0"/>
            </w:tcBorders>
          </w:tcPr>
          <w:p w14:paraId="73C3B6A1" w14:textId="60940874" w:rsidR="00DE684D" w:rsidRPr="006F6E20" w:rsidRDefault="00DE684D" w:rsidP="004064CF">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C1, C2, C3, C4, C5, C6, C7, C11</w:t>
            </w:r>
          </w:p>
        </w:tc>
      </w:tr>
      <w:tr w:rsidR="00DE684D" w:rsidRPr="006F6E20" w14:paraId="28016810" w14:textId="77777777" w:rsidTr="140097DD">
        <w:trPr>
          <w:trHeight w:val="300"/>
        </w:trPr>
        <w:tc>
          <w:tcPr>
            <w:tcW w:w="2972" w:type="dxa"/>
            <w:tcBorders>
              <w:top w:val="dotted" w:sz="4" w:space="0" w:color="0070C0"/>
              <w:left w:val="dotted" w:sz="4" w:space="0" w:color="0070C0"/>
              <w:bottom w:val="dotted" w:sz="4" w:space="0" w:color="0070C0"/>
              <w:right w:val="dotted" w:sz="4" w:space="0" w:color="0070C0"/>
            </w:tcBorders>
          </w:tcPr>
          <w:p w14:paraId="23F09AB5" w14:textId="77777777" w:rsidR="00DE684D" w:rsidRPr="006F6E20" w:rsidRDefault="00DE684D" w:rsidP="004064CF">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 xml:space="preserve">Resolutions: </w:t>
            </w:r>
          </w:p>
        </w:tc>
        <w:tc>
          <w:tcPr>
            <w:tcW w:w="11896" w:type="dxa"/>
            <w:gridSpan w:val="2"/>
            <w:tcBorders>
              <w:top w:val="dotted" w:sz="4" w:space="0" w:color="0070C0"/>
              <w:left w:val="dotted" w:sz="4" w:space="0" w:color="0070C0"/>
              <w:bottom w:val="dotted" w:sz="4" w:space="0" w:color="0070C0"/>
              <w:right w:val="dotted" w:sz="4" w:space="0" w:color="0070C0"/>
            </w:tcBorders>
          </w:tcPr>
          <w:p w14:paraId="22015407" w14:textId="2A152182" w:rsidR="00DE684D" w:rsidRPr="006F6E20" w:rsidRDefault="00DE684D" w:rsidP="004064CF">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PP 136; WTDC 34, 43, 66; WRC 646, 647; SGQ 1/1, 3/1, 5/1, 4/2</w:t>
            </w:r>
          </w:p>
        </w:tc>
      </w:tr>
    </w:tbl>
    <w:p w14:paraId="621C036D" w14:textId="3F564070" w:rsidR="00C26AC5" w:rsidRPr="009424B7" w:rsidRDefault="00C26AC5" w:rsidP="009424B7">
      <w:pPr>
        <w:pStyle w:val="Heading2"/>
        <w:rPr>
          <w:color w:val="FFFFFF" w:themeColor="background1"/>
        </w:rPr>
      </w:pPr>
      <w:bookmarkStart w:id="6" w:name="_Toc194665836"/>
      <w:r w:rsidRPr="009424B7">
        <w:rPr>
          <w:color w:val="FFFFFF" w:themeColor="background1"/>
        </w:rPr>
        <w:t>ITU-D Priority 2: Digital Transformation</w:t>
      </w:r>
      <w:bookmarkEnd w:id="6"/>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1"/>
        <w:gridCol w:w="9013"/>
        <w:gridCol w:w="3085"/>
      </w:tblGrid>
      <w:tr w:rsidR="00A77297" w:rsidRPr="006F6E20" w14:paraId="30F1FA65" w14:textId="77777777" w:rsidTr="3DCDB39D">
        <w:tc>
          <w:tcPr>
            <w:tcW w:w="14879" w:type="dxa"/>
            <w:gridSpan w:val="3"/>
            <w:tcBorders>
              <w:bottom w:val="dotted" w:sz="4" w:space="0" w:color="0070C0"/>
            </w:tcBorders>
            <w:shd w:val="clear" w:color="auto" w:fill="365F91" w:themeFill="accent1" w:themeFillShade="BF"/>
          </w:tcPr>
          <w:p w14:paraId="7D8D4890" w14:textId="77777777" w:rsidR="00A77297" w:rsidRPr="006F6E20" w:rsidRDefault="00A77297"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ITU-D Priority 2: Digital Transformation</w:t>
            </w:r>
          </w:p>
          <w:p w14:paraId="3025B087" w14:textId="77777777" w:rsidR="00A77297" w:rsidRPr="006F6E20" w:rsidRDefault="00A77297"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Accelerating digital transformation through ICT entrepreneurship and increased ICT innovation in the ICT ecosystem</w:t>
            </w:r>
          </w:p>
        </w:tc>
      </w:tr>
      <w:tr w:rsidR="003174A9" w:rsidRPr="006F6E20" w14:paraId="78C0EB50" w14:textId="77777777" w:rsidTr="3DCDB39D">
        <w:tc>
          <w:tcPr>
            <w:tcW w:w="14879" w:type="dxa"/>
            <w:gridSpan w:val="3"/>
            <w:shd w:val="clear" w:color="auto" w:fill="E5DFEC" w:themeFill="accent4" w:themeFillTint="33"/>
          </w:tcPr>
          <w:p w14:paraId="4FE2D578" w14:textId="6A077DC1" w:rsidR="003174A9" w:rsidRPr="006F6E20" w:rsidRDefault="003174A9" w:rsidP="006F6E20">
            <w:pPr>
              <w:keepNext/>
              <w:spacing w:after="120"/>
              <w:jc w:val="left"/>
              <w:rPr>
                <w:rFonts w:cstheme="minorHAnsi"/>
                <w:b/>
                <w:bCs/>
                <w:color w:val="1F497D" w:themeColor="text2"/>
                <w:sz w:val="22"/>
              </w:rPr>
            </w:pPr>
            <w:r w:rsidRPr="006F6E20">
              <w:rPr>
                <w:rFonts w:cstheme="minorHAnsi"/>
                <w:b/>
                <w:bCs/>
                <w:color w:val="1F497D" w:themeColor="text2"/>
                <w:sz w:val="22"/>
              </w:rPr>
              <w:t>Digital innovation ecosystem</w:t>
            </w:r>
          </w:p>
          <w:p w14:paraId="199B600F" w14:textId="752A9812" w:rsidR="00685D15" w:rsidRPr="006F6E20" w:rsidRDefault="00685D15" w:rsidP="006F6E20">
            <w:pPr>
              <w:keepNext/>
              <w:spacing w:after="120"/>
              <w:rPr>
                <w:rFonts w:eastAsiaTheme="minorEastAsia" w:cstheme="minorHAnsi"/>
                <w:color w:val="000000" w:themeColor="text1"/>
                <w:sz w:val="22"/>
              </w:rPr>
            </w:pPr>
            <w:r w:rsidRPr="006F6E20">
              <w:rPr>
                <w:rFonts w:eastAsiaTheme="minorEastAsia" w:cstheme="minorHAnsi"/>
                <w:b/>
                <w:bCs/>
                <w:i/>
                <w:iCs/>
                <w:color w:val="000000" w:themeColor="text1"/>
                <w:sz w:val="22"/>
              </w:rPr>
              <w:t xml:space="preserve">Outcome: </w:t>
            </w:r>
            <w:r w:rsidRPr="006F6E20">
              <w:rPr>
                <w:rFonts w:eastAsiaTheme="minorEastAsia" w:cstheme="minorHAnsi"/>
                <w:color w:val="000000" w:themeColor="text1"/>
                <w:sz w:val="22"/>
              </w:rPr>
              <w:t>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r>
      <w:tr w:rsidR="00EF4564" w:rsidRPr="006F6E20" w14:paraId="5CD6D78B" w14:textId="77777777" w:rsidTr="3DCDB39D">
        <w:tc>
          <w:tcPr>
            <w:tcW w:w="11794" w:type="dxa"/>
            <w:gridSpan w:val="2"/>
            <w:shd w:val="clear" w:color="auto" w:fill="auto"/>
          </w:tcPr>
          <w:p w14:paraId="46C272DA" w14:textId="7DC32F7F" w:rsidR="00EF4564" w:rsidRPr="006F6E20" w:rsidRDefault="00EF4564"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Output</w:t>
            </w:r>
          </w:p>
        </w:tc>
        <w:tc>
          <w:tcPr>
            <w:tcW w:w="3085" w:type="dxa"/>
            <w:shd w:val="clear" w:color="auto" w:fill="auto"/>
          </w:tcPr>
          <w:p w14:paraId="5350C65E" w14:textId="40A1F524" w:rsidR="00EF4564" w:rsidRPr="006F6E20" w:rsidRDefault="00EF4564"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Highlights</w:t>
            </w:r>
          </w:p>
        </w:tc>
      </w:tr>
      <w:tr w:rsidR="003174A9" w:rsidRPr="006F6E20" w14:paraId="04AFDB55" w14:textId="77777777" w:rsidTr="3DCDB39D">
        <w:tc>
          <w:tcPr>
            <w:tcW w:w="11794" w:type="dxa"/>
            <w:gridSpan w:val="2"/>
            <w:vMerge w:val="restart"/>
          </w:tcPr>
          <w:p w14:paraId="6252DABC" w14:textId="0A6407BF" w:rsidR="003174A9" w:rsidRPr="006F6E20" w:rsidRDefault="00735FCB" w:rsidP="004064CF">
            <w:pPr>
              <w:spacing w:after="120"/>
              <w:jc w:val="left"/>
              <w:rPr>
                <w:rFonts w:cstheme="minorHAnsi"/>
                <w:sz w:val="22"/>
              </w:rPr>
            </w:pPr>
            <w:r w:rsidRPr="006F6E20">
              <w:rPr>
                <w:rFonts w:cstheme="minorHAnsi"/>
                <w:sz w:val="22"/>
              </w:rPr>
              <w:t>BDT</w:t>
            </w:r>
            <w:r w:rsidR="002E7DDB" w:rsidRPr="006F6E20">
              <w:rPr>
                <w:rFonts w:cstheme="minorHAnsi"/>
                <w:sz w:val="22"/>
              </w:rPr>
              <w:t xml:space="preserve"> </w:t>
            </w:r>
            <w:r w:rsidR="003174A9" w:rsidRPr="006F6E20">
              <w:rPr>
                <w:rFonts w:cstheme="minorHAnsi"/>
                <w:sz w:val="22"/>
              </w:rPr>
              <w:t>continued to support Member States</w:t>
            </w:r>
            <w:r w:rsidR="00FB31E0" w:rsidRPr="006F6E20">
              <w:rPr>
                <w:rFonts w:cstheme="minorHAnsi"/>
                <w:sz w:val="22"/>
              </w:rPr>
              <w:t xml:space="preserve"> to</w:t>
            </w:r>
            <w:r w:rsidR="003174A9" w:rsidRPr="006F6E20">
              <w:rPr>
                <w:rFonts w:cstheme="minorHAnsi"/>
                <w:sz w:val="22"/>
              </w:rPr>
              <w:t xml:space="preserve"> </w:t>
            </w:r>
            <w:r w:rsidR="003174A9" w:rsidRPr="006F6E20">
              <w:rPr>
                <w:rFonts w:cstheme="minorHAnsi"/>
                <w:b/>
                <w:bCs/>
                <w:sz w:val="22"/>
              </w:rPr>
              <w:t>accelerate digital transformation</w:t>
            </w:r>
            <w:r w:rsidR="003174A9" w:rsidRPr="006F6E20">
              <w:rPr>
                <w:rFonts w:cstheme="minorHAnsi"/>
                <w:sz w:val="22"/>
              </w:rPr>
              <w:t xml:space="preserve"> endeavours, providing </w:t>
            </w:r>
            <w:r w:rsidR="00D43DFE" w:rsidRPr="006F6E20">
              <w:rPr>
                <w:rFonts w:cstheme="minorHAnsi"/>
                <w:sz w:val="22"/>
              </w:rPr>
              <w:t xml:space="preserve">innovation and ecosystem development </w:t>
            </w:r>
            <w:r w:rsidR="003174A9" w:rsidRPr="006F6E20">
              <w:rPr>
                <w:rFonts w:cstheme="minorHAnsi"/>
                <w:sz w:val="22"/>
              </w:rPr>
              <w:t>policy framework tools, capacity development interventions, technical assistance</w:t>
            </w:r>
            <w:r w:rsidR="00FB31E0" w:rsidRPr="006F6E20">
              <w:rPr>
                <w:rFonts w:cstheme="minorHAnsi"/>
                <w:sz w:val="22"/>
              </w:rPr>
              <w:t>,</w:t>
            </w:r>
            <w:r w:rsidR="003174A9" w:rsidRPr="006F6E20">
              <w:rPr>
                <w:rFonts w:cstheme="minorHAnsi"/>
                <w:sz w:val="22"/>
              </w:rPr>
              <w:t xml:space="preserve"> and implementing projects to foster innovation. </w:t>
            </w:r>
            <w:r w:rsidR="00D43DFE" w:rsidRPr="006F6E20">
              <w:rPr>
                <w:rFonts w:cstheme="minorHAnsi"/>
                <w:sz w:val="22"/>
              </w:rPr>
              <w:t>BDT completed the development of 7 playbooks, which are comprehensive frameworks and tools for developing ecosystems and fostering innovation and entrepreneurship</w:t>
            </w:r>
            <w:r w:rsidR="00EE74D6" w:rsidRPr="006F6E20">
              <w:rPr>
                <w:rFonts w:cstheme="minorHAnsi"/>
                <w:sz w:val="22"/>
              </w:rPr>
              <w:t xml:space="preserve">, including for </w:t>
            </w:r>
            <w:r w:rsidR="00D43DFE" w:rsidRPr="006F6E20">
              <w:rPr>
                <w:rFonts w:cstheme="minorHAnsi"/>
                <w:sz w:val="22"/>
              </w:rPr>
              <w:t>Strategic foresight</w:t>
            </w:r>
            <w:r w:rsidR="00EE74D6" w:rsidRPr="006F6E20">
              <w:rPr>
                <w:rFonts w:cstheme="minorHAnsi"/>
                <w:sz w:val="22"/>
              </w:rPr>
              <w:t>, policy experimentation, ecosystem initiative development, startup and SME growth, open technology innovation, strategic communication, partnership and resource mobilization.</w:t>
            </w:r>
          </w:p>
          <w:p w14:paraId="44C75472" w14:textId="0C5EF724" w:rsidR="03113251" w:rsidRPr="006F6E20" w:rsidDel="008310DF" w:rsidRDefault="58D3A379" w:rsidP="004064CF">
            <w:pPr>
              <w:pStyle w:val="ListParagraph"/>
              <w:spacing w:after="120"/>
              <w:contextualSpacing w:val="0"/>
              <w:jc w:val="left"/>
              <w:rPr>
                <w:rFonts w:cstheme="minorHAnsi"/>
                <w:sz w:val="22"/>
              </w:rPr>
            </w:pPr>
            <w:r w:rsidRPr="006F6E20">
              <w:rPr>
                <w:rFonts w:cstheme="minorHAnsi"/>
                <w:b/>
                <w:sz w:val="22"/>
              </w:rPr>
              <w:t>In the Arab States,</w:t>
            </w:r>
            <w:r w:rsidRPr="006F6E20">
              <w:rPr>
                <w:rFonts w:cstheme="minorHAnsi"/>
                <w:sz w:val="22"/>
              </w:rPr>
              <w:t xml:space="preserve"> the Digital Innovation Profile for Bahrain was finalized</w:t>
            </w:r>
            <w:r w:rsidR="00EE74D6" w:rsidRPr="006F6E20">
              <w:rPr>
                <w:rFonts w:cstheme="minorHAnsi"/>
                <w:sz w:val="22"/>
              </w:rPr>
              <w:t>, in which a full assessment of the ecosystem was developed,</w:t>
            </w:r>
            <w:r w:rsidRPr="006F6E20">
              <w:rPr>
                <w:rFonts w:cstheme="minorHAnsi"/>
                <w:sz w:val="22"/>
              </w:rPr>
              <w:t xml:space="preserve"> </w:t>
            </w:r>
            <w:r w:rsidR="25FED03C" w:rsidRPr="006F6E20">
              <w:rPr>
                <w:rFonts w:cstheme="minorHAnsi"/>
                <w:sz w:val="22"/>
              </w:rPr>
              <w:t>and key recommendations to take the ecosystem to the next level were presented.</w:t>
            </w:r>
            <w:r w:rsidR="00A909BD" w:rsidRPr="006F6E20">
              <w:rPr>
                <w:rFonts w:cstheme="minorHAnsi"/>
                <w:sz w:val="22"/>
              </w:rPr>
              <w:t xml:space="preserve"> </w:t>
            </w:r>
            <w:r w:rsidR="25FED03C" w:rsidRPr="006F6E20">
              <w:rPr>
                <w:rFonts w:cstheme="minorHAnsi"/>
                <w:sz w:val="22"/>
              </w:rPr>
              <w:t xml:space="preserve">Moreover, Digital Innovation Profiles for Qatar and Jordan have currently being developed and expected to be completed in Q1 and </w:t>
            </w:r>
            <w:r w:rsidR="66BB3029" w:rsidRPr="006F6E20">
              <w:rPr>
                <w:rFonts w:cstheme="minorHAnsi"/>
                <w:sz w:val="22"/>
              </w:rPr>
              <w:t xml:space="preserve">Q2 of 2025 respectively. </w:t>
            </w:r>
            <w:r w:rsidR="008310DF" w:rsidRPr="006F6E20">
              <w:rPr>
                <w:rFonts w:cstheme="minorHAnsi"/>
                <w:sz w:val="22"/>
              </w:rPr>
              <w:t xml:space="preserve">Digital Innovation Profile development has also started for Palestine. </w:t>
            </w:r>
          </w:p>
          <w:p w14:paraId="4E3BF917" w14:textId="323BD355" w:rsidR="00E10599" w:rsidRPr="006F6E20" w:rsidRDefault="6339AB13" w:rsidP="004064CF">
            <w:pPr>
              <w:pStyle w:val="ListParagraph"/>
              <w:numPr>
                <w:ilvl w:val="0"/>
                <w:numId w:val="46"/>
              </w:numPr>
              <w:spacing w:after="120"/>
              <w:contextualSpacing w:val="0"/>
              <w:jc w:val="left"/>
              <w:rPr>
                <w:rFonts w:cstheme="minorHAnsi"/>
                <w:sz w:val="22"/>
              </w:rPr>
            </w:pPr>
            <w:r w:rsidRPr="006F6E20">
              <w:rPr>
                <w:rFonts w:cstheme="minorHAnsi"/>
                <w:b/>
                <w:sz w:val="22"/>
              </w:rPr>
              <w:lastRenderedPageBreak/>
              <w:t>In CIS</w:t>
            </w:r>
            <w:r w:rsidR="48C3513A" w:rsidRPr="006F6E20">
              <w:rPr>
                <w:rFonts w:cstheme="minorHAnsi"/>
                <w:sz w:val="22"/>
              </w:rPr>
              <w:t>,</w:t>
            </w:r>
            <w:r w:rsidRPr="006F6E20">
              <w:rPr>
                <w:rFonts w:cstheme="minorHAnsi"/>
                <w:sz w:val="22"/>
              </w:rPr>
              <w:t xml:space="preserve"> expert assistance on digital innovation and startup ecosystem creation is being provided to </w:t>
            </w:r>
            <w:r w:rsidR="40A11F2E" w:rsidRPr="006F6E20">
              <w:rPr>
                <w:rFonts w:cstheme="minorHAnsi"/>
                <w:sz w:val="22"/>
              </w:rPr>
              <w:t xml:space="preserve">Kyrgyzstan. The Kyrgyz </w:t>
            </w:r>
            <w:r w:rsidR="0AED135A" w:rsidRPr="006F6E20">
              <w:rPr>
                <w:rFonts w:cstheme="minorHAnsi"/>
                <w:sz w:val="22"/>
              </w:rPr>
              <w:t>Service</w:t>
            </w:r>
            <w:r w:rsidR="40A11F2E" w:rsidRPr="006F6E20">
              <w:rPr>
                <w:rFonts w:cstheme="minorHAnsi"/>
                <w:sz w:val="22"/>
              </w:rPr>
              <w:t xml:space="preserve"> on Intellectual Property </w:t>
            </w:r>
            <w:r w:rsidR="06BC186B" w:rsidRPr="006F6E20">
              <w:rPr>
                <w:rFonts w:cstheme="minorHAnsi"/>
                <w:sz w:val="22"/>
              </w:rPr>
              <w:t>and Innovatio</w:t>
            </w:r>
            <w:r w:rsidR="647A2A7D" w:rsidRPr="006F6E20">
              <w:rPr>
                <w:rFonts w:cstheme="minorHAnsi"/>
                <w:sz w:val="22"/>
              </w:rPr>
              <w:t>n,</w:t>
            </w:r>
            <w:r w:rsidR="06BC186B" w:rsidRPr="006F6E20">
              <w:rPr>
                <w:rFonts w:cstheme="minorHAnsi"/>
                <w:sz w:val="22"/>
              </w:rPr>
              <w:t xml:space="preserve"> </w:t>
            </w:r>
            <w:r w:rsidR="40A11F2E" w:rsidRPr="006F6E20">
              <w:rPr>
                <w:rFonts w:cstheme="minorHAnsi"/>
                <w:sz w:val="22"/>
              </w:rPr>
              <w:t>as</w:t>
            </w:r>
            <w:r w:rsidR="7CBB219F" w:rsidRPr="006F6E20">
              <w:rPr>
                <w:rFonts w:cstheme="minorHAnsi"/>
                <w:sz w:val="22"/>
              </w:rPr>
              <w:t xml:space="preserve"> a</w:t>
            </w:r>
            <w:r w:rsidR="40A11F2E" w:rsidRPr="006F6E20">
              <w:rPr>
                <w:rFonts w:cstheme="minorHAnsi"/>
                <w:sz w:val="22"/>
              </w:rPr>
              <w:t xml:space="preserve"> respons</w:t>
            </w:r>
            <w:r w:rsidR="565AA18A" w:rsidRPr="006F6E20">
              <w:rPr>
                <w:rFonts w:cstheme="minorHAnsi"/>
                <w:sz w:val="22"/>
              </w:rPr>
              <w:t xml:space="preserve">ible government authority, with </w:t>
            </w:r>
            <w:r w:rsidR="0DD81C89" w:rsidRPr="006F6E20">
              <w:rPr>
                <w:rFonts w:cstheme="minorHAnsi"/>
                <w:sz w:val="22"/>
              </w:rPr>
              <w:t>the support of ITU expert</w:t>
            </w:r>
            <w:r w:rsidR="004E7D66" w:rsidRPr="006F6E20">
              <w:rPr>
                <w:rFonts w:cstheme="minorHAnsi"/>
                <w:sz w:val="22"/>
              </w:rPr>
              <w:t>s</w:t>
            </w:r>
            <w:r w:rsidR="0DD81C89" w:rsidRPr="006F6E20">
              <w:rPr>
                <w:rFonts w:cstheme="minorHAnsi"/>
                <w:sz w:val="22"/>
              </w:rPr>
              <w:t xml:space="preserve">, is assessing the overall status of innovation and startup ecosystem </w:t>
            </w:r>
            <w:r w:rsidR="389C69DD" w:rsidRPr="006F6E20">
              <w:rPr>
                <w:rFonts w:cstheme="minorHAnsi"/>
                <w:sz w:val="22"/>
              </w:rPr>
              <w:t>in the country</w:t>
            </w:r>
            <w:r w:rsidR="0DD81C89" w:rsidRPr="006F6E20">
              <w:rPr>
                <w:rFonts w:cstheme="minorHAnsi"/>
                <w:sz w:val="22"/>
              </w:rPr>
              <w:t xml:space="preserve"> and developing a dedicated </w:t>
            </w:r>
            <w:r w:rsidR="49E12FE0" w:rsidRPr="006F6E20">
              <w:rPr>
                <w:rFonts w:cstheme="minorHAnsi"/>
                <w:sz w:val="22"/>
              </w:rPr>
              <w:t xml:space="preserve">training </w:t>
            </w:r>
            <w:r w:rsidR="0DD81C89" w:rsidRPr="006F6E20">
              <w:rPr>
                <w:rFonts w:cstheme="minorHAnsi"/>
                <w:sz w:val="22"/>
              </w:rPr>
              <w:t xml:space="preserve">program </w:t>
            </w:r>
            <w:r w:rsidR="12A4EA4D" w:rsidRPr="006F6E20">
              <w:rPr>
                <w:rFonts w:cstheme="minorHAnsi"/>
                <w:sz w:val="22"/>
              </w:rPr>
              <w:t>for managers of startup accelerators, who will be tasked to</w:t>
            </w:r>
            <w:r w:rsidR="0DD81C89" w:rsidRPr="006F6E20">
              <w:rPr>
                <w:rFonts w:cstheme="minorHAnsi"/>
                <w:sz w:val="22"/>
              </w:rPr>
              <w:t xml:space="preserve"> </w:t>
            </w:r>
            <w:r w:rsidR="7ADBEF7E" w:rsidRPr="006F6E20">
              <w:rPr>
                <w:rFonts w:cstheme="minorHAnsi"/>
                <w:sz w:val="22"/>
              </w:rPr>
              <w:t xml:space="preserve">produce and launch acceleration programs. </w:t>
            </w:r>
            <w:r w:rsidR="2751C68D" w:rsidRPr="006F6E20">
              <w:rPr>
                <w:rFonts w:cstheme="minorHAnsi"/>
                <w:sz w:val="22"/>
              </w:rPr>
              <w:t xml:space="preserve">The outcomes of this program </w:t>
            </w:r>
            <w:r w:rsidR="00E10599" w:rsidRPr="006F6E20">
              <w:rPr>
                <w:rFonts w:cstheme="minorHAnsi"/>
                <w:sz w:val="22"/>
              </w:rPr>
              <w:t>we</w:t>
            </w:r>
            <w:r w:rsidR="2751C68D" w:rsidRPr="006F6E20">
              <w:rPr>
                <w:rFonts w:cstheme="minorHAnsi"/>
                <w:sz w:val="22"/>
              </w:rPr>
              <w:t xml:space="preserve">re presented in the Regional Development Forum for CIS Region 2025. </w:t>
            </w:r>
          </w:p>
          <w:p w14:paraId="28487C1E" w14:textId="0465BE23" w:rsidR="003174A9" w:rsidRPr="006F6E20" w:rsidRDefault="378FA8C0" w:rsidP="004064CF">
            <w:pPr>
              <w:pStyle w:val="ListParagraph"/>
              <w:numPr>
                <w:ilvl w:val="0"/>
                <w:numId w:val="46"/>
              </w:numPr>
              <w:spacing w:after="120"/>
              <w:contextualSpacing w:val="0"/>
              <w:jc w:val="left"/>
              <w:rPr>
                <w:rFonts w:cstheme="minorHAnsi"/>
                <w:sz w:val="22"/>
              </w:rPr>
            </w:pPr>
            <w:r w:rsidRPr="006F6E20">
              <w:rPr>
                <w:rFonts w:cstheme="minorHAnsi"/>
                <w:b/>
                <w:sz w:val="22"/>
              </w:rPr>
              <w:t>In Europe,</w:t>
            </w:r>
            <w:r w:rsidRPr="006F6E20">
              <w:rPr>
                <w:rFonts w:cstheme="minorHAnsi"/>
                <w:sz w:val="22"/>
              </w:rPr>
              <w:t xml:space="preserve"> </w:t>
            </w:r>
            <w:r w:rsidR="00616610" w:rsidRPr="006F6E20">
              <w:rPr>
                <w:rFonts w:cstheme="minorHAnsi"/>
                <w:sz w:val="22"/>
              </w:rPr>
              <w:t>t</w:t>
            </w:r>
            <w:r w:rsidR="2B8193DC" w:rsidRPr="006F6E20">
              <w:rPr>
                <w:rFonts w:cstheme="minorHAnsi"/>
                <w:sz w:val="22"/>
              </w:rPr>
              <w:t>o best support Albania in the advancement</w:t>
            </w:r>
            <w:r w:rsidR="0A375B00" w:rsidRPr="006F6E20">
              <w:rPr>
                <w:rFonts w:cstheme="minorHAnsi"/>
                <w:sz w:val="22"/>
              </w:rPr>
              <w:t xml:space="preserve"> of</w:t>
            </w:r>
            <w:r w:rsidR="2B8193DC" w:rsidRPr="006F6E20">
              <w:rPr>
                <w:rFonts w:cstheme="minorHAnsi"/>
                <w:sz w:val="22"/>
              </w:rPr>
              <w:t xml:space="preserve"> digital innovation</w:t>
            </w:r>
            <w:r w:rsidR="74EC9F73" w:rsidRPr="006F6E20">
              <w:rPr>
                <w:rFonts w:cstheme="minorHAnsi"/>
                <w:sz w:val="22"/>
              </w:rPr>
              <w:t>,</w:t>
            </w:r>
            <w:r w:rsidR="2B8193DC" w:rsidRPr="006F6E20">
              <w:rPr>
                <w:rFonts w:cstheme="minorHAnsi"/>
                <w:sz w:val="22"/>
              </w:rPr>
              <w:t xml:space="preserve"> a report on the impl</w:t>
            </w:r>
            <w:r w:rsidR="7D4E53C7" w:rsidRPr="006F6E20">
              <w:rPr>
                <w:rFonts w:cstheme="minorHAnsi"/>
                <w:sz w:val="22"/>
              </w:rPr>
              <w:t>e</w:t>
            </w:r>
            <w:r w:rsidR="2B8193DC" w:rsidRPr="006F6E20">
              <w:rPr>
                <w:rFonts w:cstheme="minorHAnsi"/>
                <w:sz w:val="22"/>
              </w:rPr>
              <w:t>mentation</w:t>
            </w:r>
            <w:r w:rsidR="3A4281E4" w:rsidRPr="006F6E20">
              <w:rPr>
                <w:rFonts w:cstheme="minorHAnsi"/>
                <w:sz w:val="22"/>
              </w:rPr>
              <w:t xml:space="preserve"> of the Digital Innovation Profile</w:t>
            </w:r>
            <w:r w:rsidR="2B8193DC" w:rsidRPr="006F6E20">
              <w:rPr>
                <w:rFonts w:cstheme="minorHAnsi"/>
                <w:sz w:val="22"/>
              </w:rPr>
              <w:t xml:space="preserve"> is also being finalized</w:t>
            </w:r>
            <w:r w:rsidR="7BB1422F" w:rsidRPr="006F6E20">
              <w:rPr>
                <w:rFonts w:cstheme="minorHAnsi"/>
                <w:sz w:val="22"/>
              </w:rPr>
              <w:t xml:space="preserve"> with a particular focus on practical suggestions for the alignment of the D</w:t>
            </w:r>
            <w:r w:rsidR="47119CB7" w:rsidRPr="006F6E20">
              <w:rPr>
                <w:rFonts w:cstheme="minorHAnsi"/>
                <w:sz w:val="22"/>
              </w:rPr>
              <w:t>igital Innovation Profile with the Smart Specialization Strategy of the country</w:t>
            </w:r>
            <w:r w:rsidR="1BAAF232" w:rsidRPr="006F6E20">
              <w:rPr>
                <w:rFonts w:cstheme="minorHAnsi"/>
                <w:sz w:val="22"/>
              </w:rPr>
              <w:t xml:space="preserve"> and the country’s Reform Agenda 2024-2027.</w:t>
            </w:r>
          </w:p>
          <w:p w14:paraId="17C0316E" w14:textId="53F6AD08" w:rsidR="26313FBE" w:rsidRPr="006F6E20" w:rsidRDefault="04056FF6" w:rsidP="004064CF">
            <w:pPr>
              <w:pStyle w:val="ListParagraph"/>
              <w:numPr>
                <w:ilvl w:val="0"/>
                <w:numId w:val="46"/>
              </w:numPr>
              <w:spacing w:after="120"/>
              <w:contextualSpacing w:val="0"/>
              <w:jc w:val="left"/>
              <w:rPr>
                <w:rFonts w:cstheme="minorHAnsi"/>
                <w:sz w:val="22"/>
              </w:rPr>
            </w:pPr>
            <w:r w:rsidRPr="006F6E20">
              <w:rPr>
                <w:rFonts w:cstheme="minorHAnsi"/>
                <w:sz w:val="22"/>
              </w:rPr>
              <w:t xml:space="preserve">To support Malta’s innovation ecosystem a report titled </w:t>
            </w:r>
            <w:r w:rsidRPr="006F6E20">
              <w:rPr>
                <w:rFonts w:cstheme="minorHAnsi"/>
                <w:i/>
                <w:sz w:val="22"/>
              </w:rPr>
              <w:t>Malta’s Innovation Landscape: Best Practices and Future Directions</w:t>
            </w:r>
            <w:r w:rsidR="511762B7" w:rsidRPr="006F6E20">
              <w:rPr>
                <w:rFonts w:cstheme="minorHAnsi"/>
                <w:i/>
                <w:sz w:val="22"/>
              </w:rPr>
              <w:t xml:space="preserve">, </w:t>
            </w:r>
            <w:r w:rsidR="511762B7" w:rsidRPr="006F6E20">
              <w:rPr>
                <w:rFonts w:cstheme="minorHAnsi"/>
                <w:sz w:val="22"/>
              </w:rPr>
              <w:t>prepared in conjunction with the Global Innovation Forum 2024</w:t>
            </w:r>
            <w:r w:rsidR="511762B7" w:rsidRPr="006F6E20">
              <w:rPr>
                <w:rFonts w:cstheme="minorHAnsi"/>
                <w:i/>
                <w:sz w:val="22"/>
              </w:rPr>
              <w:t xml:space="preserve">, </w:t>
            </w:r>
            <w:r w:rsidRPr="006F6E20">
              <w:rPr>
                <w:rFonts w:cstheme="minorHAnsi"/>
                <w:sz w:val="22"/>
              </w:rPr>
              <w:t>is being finalized.</w:t>
            </w:r>
            <w:r w:rsidRPr="006F6E20">
              <w:rPr>
                <w:rFonts w:cstheme="minorHAnsi"/>
                <w:i/>
                <w:sz w:val="22"/>
              </w:rPr>
              <w:t xml:space="preserve"> </w:t>
            </w:r>
            <w:r w:rsidRPr="006F6E20">
              <w:rPr>
                <w:rFonts w:cstheme="minorHAns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58B82DFA" w14:textId="79024CFF" w:rsidR="003174A9" w:rsidRPr="006F6E20" w:rsidRDefault="5F64B943" w:rsidP="004064CF">
            <w:pPr>
              <w:pStyle w:val="ListParagraph"/>
              <w:numPr>
                <w:ilvl w:val="0"/>
                <w:numId w:val="46"/>
              </w:numPr>
              <w:spacing w:after="120"/>
              <w:contextualSpacing w:val="0"/>
              <w:jc w:val="left"/>
              <w:rPr>
                <w:rFonts w:cstheme="minorHAnsi"/>
                <w:sz w:val="22"/>
              </w:rPr>
            </w:pPr>
            <w:r w:rsidRPr="006F6E20">
              <w:rPr>
                <w:rFonts w:cstheme="minorHAnsi"/>
                <w:b/>
                <w:sz w:val="22"/>
              </w:rPr>
              <w:t>In Africa,</w:t>
            </w:r>
            <w:r w:rsidRPr="006F6E20">
              <w:rPr>
                <w:rFonts w:cstheme="minorHAnsi"/>
                <w:sz w:val="22"/>
              </w:rPr>
              <w:t xml:space="preserve"> </w:t>
            </w:r>
            <w:r w:rsidR="7897C792" w:rsidRPr="006F6E20">
              <w:rPr>
                <w:rFonts w:cstheme="minorHAnsi"/>
                <w:sz w:val="22"/>
              </w:rPr>
              <w:t xml:space="preserve">ITU organized a Co-Creation and Validation Workshop on Zimbabwe’s Innovation Ecosystem as a well a </w:t>
            </w:r>
            <w:r w:rsidR="60877036" w:rsidRPr="006F6E20">
              <w:rPr>
                <w:rFonts w:cstheme="minorHAnsi"/>
                <w:sz w:val="22"/>
              </w:rPr>
              <w:t>stakeholder's</w:t>
            </w:r>
            <w:r w:rsidR="7897C792" w:rsidRPr="006F6E20">
              <w:rPr>
                <w:rFonts w:cstheme="minorHAnsi"/>
                <w:sz w:val="22"/>
              </w:rPr>
              <w:t xml:space="preserve"> engagement in</w:t>
            </w:r>
            <w:r w:rsidR="3152FDE0" w:rsidRPr="006F6E20">
              <w:rPr>
                <w:rFonts w:cstheme="minorHAnsi"/>
                <w:sz w:val="22"/>
              </w:rPr>
              <w:t xml:space="preserve"> </w:t>
            </w:r>
            <w:r w:rsidR="7897C792" w:rsidRPr="006F6E20">
              <w:rPr>
                <w:rFonts w:cstheme="minorHAnsi"/>
                <w:sz w:val="22"/>
              </w:rPr>
              <w:t>September 2024.</w:t>
            </w:r>
            <w:r w:rsidR="008310DF" w:rsidRPr="006F6E20">
              <w:rPr>
                <w:rFonts w:cstheme="minorHAnsi"/>
                <w:sz w:val="22"/>
              </w:rPr>
              <w:t xml:space="preserve"> Digital profiles assessment work was started for Mozambique and Zambia. </w:t>
            </w:r>
            <w:r w:rsidR="6F5FAD73" w:rsidRPr="006F6E20">
              <w:rPr>
                <w:rFonts w:cstheme="minorHAnsi"/>
                <w:sz w:val="22"/>
              </w:rPr>
              <w:t>In</w:t>
            </w:r>
            <w:r w:rsidR="5133BA0B" w:rsidRPr="006F6E20">
              <w:rPr>
                <w:rFonts w:cstheme="minorHAnsi"/>
                <w:sz w:val="22"/>
              </w:rPr>
              <w:t xml:space="preserve"> March 202</w:t>
            </w:r>
            <w:r w:rsidR="59179D9C" w:rsidRPr="006F6E20">
              <w:rPr>
                <w:rFonts w:cstheme="minorHAnsi"/>
                <w:sz w:val="22"/>
              </w:rPr>
              <w:t>5</w:t>
            </w:r>
            <w:r w:rsidR="5133BA0B" w:rsidRPr="006F6E20">
              <w:rPr>
                <w:rFonts w:cstheme="minorHAnsi"/>
                <w:sz w:val="22"/>
              </w:rPr>
              <w:t xml:space="preserve"> under the Laying the foundation for VaMoz Digital! project </w:t>
            </w:r>
            <w:r w:rsidR="58D4DFDC" w:rsidRPr="006F6E20">
              <w:rPr>
                <w:rFonts w:cstheme="minorHAnsi"/>
                <w:sz w:val="22"/>
              </w:rPr>
              <w:t>a National Digital Innovation Profile Technical Workshop was held in Map</w:t>
            </w:r>
            <w:r w:rsidR="500D0A20" w:rsidRPr="006F6E20">
              <w:rPr>
                <w:rFonts w:cstheme="minorHAnsi"/>
                <w:sz w:val="22"/>
              </w:rPr>
              <w:t>uto to finalize the Mozambique Digital Innovation Profile.</w:t>
            </w:r>
          </w:p>
          <w:p w14:paraId="2F4207A1" w14:textId="0D5AB600" w:rsidR="00D43DFE" w:rsidRPr="006F6E20" w:rsidRDefault="00D43DFE" w:rsidP="004064CF">
            <w:pPr>
              <w:pStyle w:val="ListParagraph"/>
              <w:numPr>
                <w:ilvl w:val="0"/>
                <w:numId w:val="46"/>
              </w:numPr>
              <w:spacing w:after="120"/>
              <w:contextualSpacing w:val="0"/>
              <w:jc w:val="left"/>
              <w:rPr>
                <w:rFonts w:cstheme="minorHAnsi"/>
                <w:sz w:val="22"/>
              </w:rPr>
            </w:pPr>
            <w:r w:rsidRPr="006F6E20">
              <w:rPr>
                <w:rFonts w:cstheme="minorHAnsi"/>
                <w:sz w:val="22"/>
              </w:rPr>
              <w:t xml:space="preserve">BDT has launched a new series of strategic foresight reports, starting with the first report focused on shaping the future of education. There are plans for additional reports, including two for the G20 and one for the Communication, Sciences, and Technologies Commission of Saudi Arabia. These reports showcase enhanced capabilities in trend research, which can assist countries in navigating a changing environment. </w:t>
            </w:r>
          </w:p>
        </w:tc>
        <w:tc>
          <w:tcPr>
            <w:tcW w:w="3085" w:type="dxa"/>
          </w:tcPr>
          <w:p w14:paraId="132B718D" w14:textId="331E8E20" w:rsidR="003174A9" w:rsidRPr="006F6E20" w:rsidRDefault="003174A9" w:rsidP="006F6E20">
            <w:pPr>
              <w:spacing w:after="120"/>
              <w:jc w:val="left"/>
              <w:rPr>
                <w:rFonts w:cstheme="minorHAnsi"/>
                <w:b/>
                <w:bCs/>
                <w:color w:val="0070C0"/>
                <w:sz w:val="22"/>
              </w:rPr>
            </w:pPr>
          </w:p>
        </w:tc>
      </w:tr>
      <w:tr w:rsidR="00685D15" w:rsidRPr="006F6E20" w14:paraId="7652529C" w14:textId="77777777" w:rsidTr="3DCDB39D">
        <w:tc>
          <w:tcPr>
            <w:tcW w:w="11794" w:type="dxa"/>
            <w:gridSpan w:val="2"/>
            <w:vMerge/>
          </w:tcPr>
          <w:p w14:paraId="65FD0A65" w14:textId="77777777" w:rsidR="00685D15" w:rsidRPr="006F6E20" w:rsidRDefault="00685D15" w:rsidP="006F6E20">
            <w:pPr>
              <w:spacing w:after="120"/>
              <w:jc w:val="left"/>
              <w:rPr>
                <w:rFonts w:cstheme="minorHAnsi"/>
                <w:sz w:val="22"/>
              </w:rPr>
            </w:pPr>
          </w:p>
        </w:tc>
        <w:tc>
          <w:tcPr>
            <w:tcW w:w="3085" w:type="dxa"/>
          </w:tcPr>
          <w:p w14:paraId="3784A247" w14:textId="77777777" w:rsidR="00685D15" w:rsidRPr="006F6E20" w:rsidRDefault="00685D15" w:rsidP="006F6E20">
            <w:pPr>
              <w:spacing w:after="120"/>
              <w:jc w:val="left"/>
              <w:rPr>
                <w:rFonts w:cstheme="minorHAnsi"/>
                <w:b/>
                <w:bCs/>
                <w:color w:val="0070C0"/>
                <w:sz w:val="22"/>
              </w:rPr>
            </w:pPr>
          </w:p>
        </w:tc>
      </w:tr>
      <w:tr w:rsidR="003174A9" w:rsidRPr="006F6E20" w14:paraId="06DF2B55" w14:textId="77777777" w:rsidTr="3DCDB39D">
        <w:tc>
          <w:tcPr>
            <w:tcW w:w="11794" w:type="dxa"/>
            <w:gridSpan w:val="2"/>
            <w:vMerge/>
          </w:tcPr>
          <w:p w14:paraId="51F7ECAB" w14:textId="18E0FB5B" w:rsidR="003174A9" w:rsidRPr="006F6E20" w:rsidRDefault="003174A9" w:rsidP="006F6E20">
            <w:pPr>
              <w:spacing w:after="120"/>
              <w:rPr>
                <w:rFonts w:cstheme="minorHAnsi"/>
                <w:sz w:val="22"/>
              </w:rPr>
            </w:pPr>
          </w:p>
        </w:tc>
        <w:tc>
          <w:tcPr>
            <w:tcW w:w="3085" w:type="dxa"/>
            <w:tcBorders>
              <w:bottom w:val="dotted" w:sz="4" w:space="0" w:color="0070C0"/>
            </w:tcBorders>
            <w:shd w:val="clear" w:color="auto" w:fill="auto"/>
          </w:tcPr>
          <w:p w14:paraId="2F3F38BC" w14:textId="43C46E7E" w:rsidR="003174A9" w:rsidRPr="006F6E20" w:rsidRDefault="00B05363" w:rsidP="006F6E20">
            <w:pPr>
              <w:tabs>
                <w:tab w:val="clear" w:pos="794"/>
                <w:tab w:val="clear" w:pos="1191"/>
                <w:tab w:val="clear" w:pos="1588"/>
                <w:tab w:val="clear" w:pos="1985"/>
              </w:tabs>
              <w:overflowPunct/>
              <w:autoSpaceDE/>
              <w:autoSpaceDN/>
              <w:adjustRightInd/>
              <w:spacing w:after="120"/>
              <w:jc w:val="left"/>
              <w:textAlignment w:val="auto"/>
              <w:rPr>
                <w:rFonts w:cstheme="minorHAnsi"/>
                <w:b/>
                <w:color w:val="1F497D" w:themeColor="text2"/>
                <w:sz w:val="22"/>
              </w:rPr>
            </w:pPr>
            <w:r w:rsidRPr="006F6E20">
              <w:rPr>
                <w:rFonts w:cstheme="minorHAnsi"/>
                <w:b/>
                <w:color w:val="1F497D" w:themeColor="text2"/>
                <w:sz w:val="22"/>
              </w:rPr>
              <w:t xml:space="preserve">Innovation Ecosystem Development strategies, policies and </w:t>
            </w:r>
            <w:r w:rsidR="6AB5FCF5" w:rsidRPr="006F6E20">
              <w:rPr>
                <w:rFonts w:cstheme="minorHAnsi"/>
                <w:b/>
                <w:color w:val="1F497D" w:themeColor="text2"/>
                <w:sz w:val="22"/>
              </w:rPr>
              <w:t>roadma</w:t>
            </w:r>
            <w:r w:rsidR="74691D21" w:rsidRPr="006F6E20">
              <w:rPr>
                <w:rFonts w:cstheme="minorHAnsi"/>
                <w:b/>
                <w:color w:val="1F497D" w:themeColor="text2"/>
                <w:sz w:val="22"/>
              </w:rPr>
              <w:t>p</w:t>
            </w:r>
            <w:r w:rsidR="00EA72E2" w:rsidRPr="006F6E20">
              <w:rPr>
                <w:rFonts w:cstheme="minorHAnsi"/>
                <w:b/>
                <w:color w:val="1F497D" w:themeColor="text2"/>
                <w:sz w:val="22"/>
              </w:rPr>
              <w:t xml:space="preserve"> </w:t>
            </w:r>
            <w:r w:rsidR="76A53CF7" w:rsidRPr="006F6E20">
              <w:rPr>
                <w:rFonts w:cstheme="minorHAnsi"/>
                <w:b/>
                <w:color w:val="1F497D" w:themeColor="text2"/>
                <w:sz w:val="22"/>
              </w:rPr>
              <w:t>and</w:t>
            </w:r>
            <w:r w:rsidR="4AF9D5E7" w:rsidRPr="006F6E20">
              <w:rPr>
                <w:rFonts w:cstheme="minorHAnsi"/>
                <w:b/>
                <w:color w:val="1F497D" w:themeColor="text2"/>
                <w:sz w:val="22"/>
              </w:rPr>
              <w:t xml:space="preserve"> Digital Innovation Profiles:</w:t>
            </w:r>
          </w:p>
          <w:p w14:paraId="1A03D6FB" w14:textId="09A22BA5" w:rsidR="003174A9" w:rsidRPr="006F6E20" w:rsidRDefault="003174A9"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b/>
                <w:bCs/>
                <w:sz w:val="22"/>
              </w:rPr>
            </w:pPr>
            <w:r w:rsidRPr="006F6E20">
              <w:rPr>
                <w:rFonts w:cstheme="minorHAnsi"/>
                <w:b/>
                <w:bCs/>
                <w:sz w:val="22"/>
              </w:rPr>
              <w:t xml:space="preserve">Africa: </w:t>
            </w:r>
            <w:r w:rsidR="3E9744C3" w:rsidRPr="006F6E20">
              <w:rPr>
                <w:rFonts w:cstheme="minorHAnsi"/>
                <w:sz w:val="22"/>
              </w:rPr>
              <w:t>Zambia</w:t>
            </w:r>
            <w:r w:rsidR="00EE25F1" w:rsidRPr="006F6E20">
              <w:rPr>
                <w:rFonts w:cstheme="minorHAnsi"/>
                <w:sz w:val="22"/>
              </w:rPr>
              <w:t>, Mozambique</w:t>
            </w:r>
          </w:p>
          <w:p w14:paraId="760A82BD" w14:textId="38C84EA7" w:rsidR="003174A9" w:rsidRPr="006F6E20" w:rsidRDefault="003174A9"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b/>
                <w:sz w:val="22"/>
                <w:lang w:val="sv-SE"/>
              </w:rPr>
            </w:pPr>
            <w:r w:rsidRPr="006F6E20">
              <w:rPr>
                <w:rFonts w:cstheme="minorHAnsi"/>
                <w:b/>
                <w:sz w:val="22"/>
                <w:lang w:val="sv-SE"/>
              </w:rPr>
              <w:lastRenderedPageBreak/>
              <w:t xml:space="preserve">Arab States: </w:t>
            </w:r>
            <w:r w:rsidR="00616E5C" w:rsidRPr="006F6E20">
              <w:rPr>
                <w:rFonts w:cstheme="minorHAnsi"/>
                <w:b/>
                <w:sz w:val="22"/>
                <w:lang w:val="sv-SE"/>
              </w:rPr>
              <w:t xml:space="preserve">Bahrain, </w:t>
            </w:r>
            <w:r w:rsidR="21637892" w:rsidRPr="006F6E20">
              <w:rPr>
                <w:rFonts w:cstheme="minorHAnsi"/>
                <w:sz w:val="22"/>
                <w:lang w:val="sv-SE"/>
              </w:rPr>
              <w:t>Qatar, Jordan</w:t>
            </w:r>
            <w:r w:rsidR="008310DF" w:rsidRPr="006F6E20">
              <w:rPr>
                <w:rFonts w:cstheme="minorHAnsi"/>
                <w:sz w:val="22"/>
                <w:lang w:val="sv-SE"/>
              </w:rPr>
              <w:t>, Palestine</w:t>
            </w:r>
          </w:p>
          <w:p w14:paraId="3F62FA27" w14:textId="3DDBC379" w:rsidR="003174A9" w:rsidRPr="006F6E20" w:rsidRDefault="003174A9" w:rsidP="006F6E20">
            <w:pPr>
              <w:pStyle w:val="ListParagraph"/>
              <w:overflowPunct/>
              <w:autoSpaceDE/>
              <w:autoSpaceDN/>
              <w:adjustRightInd/>
              <w:spacing w:after="120"/>
              <w:ind w:left="361" w:hanging="270"/>
              <w:contextualSpacing w:val="0"/>
              <w:jc w:val="left"/>
              <w:textAlignment w:val="auto"/>
              <w:rPr>
                <w:rFonts w:cstheme="minorHAnsi"/>
                <w:sz w:val="22"/>
                <w:lang w:val="nb-NO"/>
              </w:rPr>
            </w:pPr>
          </w:p>
          <w:p w14:paraId="175227BD" w14:textId="7804E034" w:rsidR="24EEFF99" w:rsidRPr="006F6E20" w:rsidRDefault="24EEFF99" w:rsidP="006F6E20">
            <w:pPr>
              <w:pStyle w:val="ListParagraph"/>
              <w:spacing w:after="120"/>
              <w:ind w:left="361" w:hanging="270"/>
              <w:contextualSpacing w:val="0"/>
              <w:jc w:val="left"/>
              <w:rPr>
                <w:rFonts w:cstheme="minorHAnsi"/>
                <w:sz w:val="22"/>
                <w:lang w:val="nb-NO"/>
              </w:rPr>
            </w:pPr>
          </w:p>
          <w:p w14:paraId="676FB164" w14:textId="56B6D57B" w:rsidR="24EEFF99" w:rsidRPr="006F6E20" w:rsidRDefault="24EEFF99" w:rsidP="006F6E20">
            <w:pPr>
              <w:pStyle w:val="ListParagraph"/>
              <w:spacing w:after="120"/>
              <w:ind w:left="361" w:hanging="270"/>
              <w:contextualSpacing w:val="0"/>
              <w:jc w:val="left"/>
              <w:rPr>
                <w:rFonts w:cstheme="minorHAnsi"/>
                <w:sz w:val="22"/>
                <w:lang w:val="nb-NO"/>
              </w:rPr>
            </w:pPr>
          </w:p>
          <w:p w14:paraId="1BD08590" w14:textId="1A50DCA7" w:rsidR="24EEFF99" w:rsidRPr="006F6E20" w:rsidRDefault="24EEFF99" w:rsidP="006F6E20">
            <w:pPr>
              <w:pStyle w:val="ListParagraph"/>
              <w:spacing w:after="120"/>
              <w:ind w:left="361" w:hanging="270"/>
              <w:contextualSpacing w:val="0"/>
              <w:jc w:val="left"/>
              <w:rPr>
                <w:rFonts w:cstheme="minorHAnsi"/>
                <w:sz w:val="22"/>
                <w:lang w:val="nb-NO"/>
              </w:rPr>
            </w:pPr>
          </w:p>
          <w:p w14:paraId="18C01BC2" w14:textId="33FAB4A1" w:rsidR="24EEFF99" w:rsidRPr="006F6E20" w:rsidRDefault="24EEFF99" w:rsidP="006F6E20">
            <w:pPr>
              <w:pStyle w:val="ListParagraph"/>
              <w:spacing w:after="120"/>
              <w:ind w:left="361" w:hanging="270"/>
              <w:contextualSpacing w:val="0"/>
              <w:jc w:val="left"/>
              <w:rPr>
                <w:rFonts w:cstheme="minorHAnsi"/>
                <w:sz w:val="22"/>
                <w:lang w:val="nb-NO"/>
              </w:rPr>
            </w:pPr>
          </w:p>
          <w:p w14:paraId="318A2787" w14:textId="7AF904BE" w:rsidR="24EEFF99" w:rsidRPr="006F6E20" w:rsidRDefault="24EEFF99" w:rsidP="006F6E20">
            <w:pPr>
              <w:pStyle w:val="ListParagraph"/>
              <w:spacing w:after="120"/>
              <w:ind w:left="361" w:hanging="270"/>
              <w:contextualSpacing w:val="0"/>
              <w:jc w:val="left"/>
              <w:rPr>
                <w:rFonts w:cstheme="minorHAnsi"/>
                <w:sz w:val="22"/>
                <w:lang w:val="nb-NO"/>
              </w:rPr>
            </w:pPr>
          </w:p>
          <w:p w14:paraId="134EAA41" w14:textId="3A1C28FD" w:rsidR="24EEFF99" w:rsidRPr="006F6E20" w:rsidRDefault="24EEFF99" w:rsidP="006F6E20">
            <w:pPr>
              <w:pStyle w:val="ListParagraph"/>
              <w:spacing w:after="120"/>
              <w:ind w:left="361" w:hanging="270"/>
              <w:contextualSpacing w:val="0"/>
              <w:jc w:val="left"/>
              <w:rPr>
                <w:rFonts w:cstheme="minorHAnsi"/>
                <w:sz w:val="22"/>
                <w:lang w:val="nb-NO"/>
              </w:rPr>
            </w:pPr>
          </w:p>
          <w:p w14:paraId="3B374EDD" w14:textId="3800984B" w:rsidR="003174A9" w:rsidRPr="006F6E20" w:rsidRDefault="2F19F9F5" w:rsidP="006F6E20">
            <w:pPr>
              <w:tabs>
                <w:tab w:val="clear" w:pos="794"/>
                <w:tab w:val="clear" w:pos="1191"/>
                <w:tab w:val="clear" w:pos="1588"/>
                <w:tab w:val="clear" w:pos="1985"/>
              </w:tabs>
              <w:overflowPunct/>
              <w:autoSpaceDE/>
              <w:autoSpaceDN/>
              <w:adjustRightInd/>
              <w:spacing w:after="120"/>
              <w:jc w:val="left"/>
              <w:textAlignment w:val="auto"/>
              <w:rPr>
                <w:rFonts w:cstheme="minorHAnsi"/>
                <w:b/>
                <w:color w:val="1F497D" w:themeColor="text2"/>
                <w:sz w:val="22"/>
                <w:lang w:val="nb-NO"/>
              </w:rPr>
            </w:pPr>
            <w:r w:rsidRPr="006F6E20">
              <w:rPr>
                <w:rFonts w:cstheme="minorHAnsi"/>
                <w:b/>
                <w:color w:val="1F497D" w:themeColor="text2"/>
                <w:sz w:val="22"/>
              </w:rPr>
              <w:t>LDCs/LLDCs &amp; SIDS engaged / assisted – Digital Transformation:</w:t>
            </w:r>
          </w:p>
          <w:p w14:paraId="46B15289" w14:textId="426975B7" w:rsidR="00A10340" w:rsidRPr="006F6E20" w:rsidRDefault="00A10340" w:rsidP="006F6E20">
            <w:pPr>
              <w:pStyle w:val="ListParagraph"/>
              <w:numPr>
                <w:ilvl w:val="0"/>
                <w:numId w:val="42"/>
              </w:numPr>
              <w:overflowPunct/>
              <w:autoSpaceDE/>
              <w:autoSpaceDN/>
              <w:adjustRightInd/>
              <w:spacing w:after="120"/>
              <w:contextualSpacing w:val="0"/>
              <w:jc w:val="left"/>
              <w:textAlignment w:val="auto"/>
              <w:rPr>
                <w:rFonts w:cstheme="minorHAnsi"/>
                <w:sz w:val="22"/>
              </w:rPr>
            </w:pPr>
            <w:r w:rsidRPr="006F6E20">
              <w:rPr>
                <w:rFonts w:eastAsia="SimSun" w:cstheme="minorHAnsi"/>
                <w:color w:val="000000" w:themeColor="text1"/>
                <w:sz w:val="22"/>
              </w:rPr>
              <w:t>37 LDCs LLDCs and SIDs supported.</w:t>
            </w:r>
            <w:r w:rsidR="00BC31BE" w:rsidRPr="006F6E20">
              <w:rPr>
                <w:rFonts w:eastAsia="SimSun" w:cstheme="minorHAnsi"/>
                <w:color w:val="000000" w:themeColor="text1"/>
                <w:sz w:val="22"/>
              </w:rPr>
              <w:t xml:space="preserve"> </w:t>
            </w:r>
          </w:p>
          <w:p w14:paraId="49B8B400" w14:textId="6F24910D" w:rsidR="00F7248C" w:rsidRPr="006F6E20" w:rsidRDefault="00A10340" w:rsidP="006F6E20">
            <w:pPr>
              <w:pStyle w:val="ListParagraph"/>
              <w:numPr>
                <w:ilvl w:val="0"/>
                <w:numId w:val="42"/>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 xml:space="preserve">17 received technical </w:t>
            </w:r>
            <w:r w:rsidR="008007BF" w:rsidRPr="006F6E20">
              <w:rPr>
                <w:rFonts w:cstheme="minorHAnsi"/>
                <w:sz w:val="22"/>
                <w:lang w:val="en-US"/>
              </w:rPr>
              <w:t>assistance.</w:t>
            </w:r>
          </w:p>
          <w:p w14:paraId="5A76668D" w14:textId="456305A4" w:rsidR="003174A9" w:rsidRPr="006F6E20" w:rsidRDefault="1BA90191" w:rsidP="006F6E20">
            <w:pPr>
              <w:pStyle w:val="ListParagraph"/>
              <w:numPr>
                <w:ilvl w:val="0"/>
                <w:numId w:val="42"/>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 xml:space="preserve">22 had policy frameworks and knowledge products developed and </w:t>
            </w:r>
          </w:p>
          <w:p w14:paraId="70A00C4A" w14:textId="2263CF4B" w:rsidR="00F7248C" w:rsidRPr="006F6E20" w:rsidRDefault="1BA90191" w:rsidP="006F6E20">
            <w:pPr>
              <w:pStyle w:val="ListParagraph"/>
              <w:numPr>
                <w:ilvl w:val="0"/>
                <w:numId w:val="42"/>
              </w:numPr>
              <w:spacing w:after="120"/>
              <w:contextualSpacing w:val="0"/>
              <w:rPr>
                <w:rFonts w:cstheme="minorHAnsi"/>
                <w:sz w:val="22"/>
                <w:lang w:val="en-US"/>
              </w:rPr>
            </w:pPr>
            <w:r w:rsidRPr="006F6E20">
              <w:rPr>
                <w:rFonts w:cstheme="minorHAnsi"/>
                <w:color w:val="000000" w:themeColor="text1"/>
                <w:sz w:val="22"/>
                <w:lang w:val="en-US"/>
              </w:rPr>
              <w:t xml:space="preserve">awareness raising sessions conducted in 6 </w:t>
            </w:r>
            <w:r w:rsidR="008007BF" w:rsidRPr="006F6E20">
              <w:rPr>
                <w:rFonts w:cstheme="minorHAnsi"/>
                <w:color w:val="000000" w:themeColor="text1"/>
                <w:sz w:val="22"/>
                <w:lang w:val="en-US"/>
              </w:rPr>
              <w:t>countries.</w:t>
            </w:r>
          </w:p>
          <w:p w14:paraId="0C467ABC" w14:textId="4C7A6617" w:rsidR="003174A9" w:rsidRPr="006F6E20" w:rsidRDefault="49607083" w:rsidP="006F6E20">
            <w:pPr>
              <w:pStyle w:val="ListParagraph"/>
              <w:numPr>
                <w:ilvl w:val="0"/>
                <w:numId w:val="42"/>
              </w:numPr>
              <w:spacing w:after="120"/>
              <w:contextualSpacing w:val="0"/>
              <w:jc w:val="left"/>
              <w:rPr>
                <w:rFonts w:cstheme="minorHAnsi"/>
                <w:color w:val="000000" w:themeColor="text1"/>
                <w:sz w:val="22"/>
                <w:lang w:val="en-US"/>
              </w:rPr>
            </w:pPr>
            <w:r w:rsidRPr="006F6E20">
              <w:rPr>
                <w:rFonts w:cstheme="minorHAnsi"/>
                <w:color w:val="000000" w:themeColor="text1"/>
                <w:sz w:val="22"/>
                <w:lang w:val="en-US"/>
              </w:rPr>
              <w:t>8</w:t>
            </w:r>
            <w:r w:rsidR="1BA90191" w:rsidRPr="006F6E20">
              <w:rPr>
                <w:rFonts w:cstheme="minorHAnsi"/>
                <w:color w:val="000000" w:themeColor="text1"/>
                <w:sz w:val="22"/>
                <w:lang w:val="en-US"/>
              </w:rPr>
              <w:t xml:space="preserve"> projects </w:t>
            </w:r>
            <w:r w:rsidR="5FEFD712" w:rsidRPr="006F6E20">
              <w:rPr>
                <w:rFonts w:cstheme="minorHAnsi"/>
                <w:color w:val="000000" w:themeColor="text1"/>
                <w:sz w:val="22"/>
                <w:lang w:val="en-US"/>
              </w:rPr>
              <w:t>are</w:t>
            </w:r>
            <w:r w:rsidR="1BA90191" w:rsidRPr="006F6E20">
              <w:rPr>
                <w:rFonts w:cstheme="minorHAnsi"/>
                <w:color w:val="000000" w:themeColor="text1"/>
                <w:sz w:val="22"/>
                <w:lang w:val="en-US"/>
              </w:rPr>
              <w:t xml:space="preserve"> </w:t>
            </w:r>
            <w:r w:rsidR="008007BF" w:rsidRPr="006F6E20">
              <w:rPr>
                <w:rFonts w:cstheme="minorHAnsi"/>
                <w:color w:val="000000" w:themeColor="text1"/>
                <w:sz w:val="22"/>
                <w:lang w:val="en-US"/>
              </w:rPr>
              <w:t>ongoing.</w:t>
            </w:r>
          </w:p>
        </w:tc>
      </w:tr>
      <w:tr w:rsidR="00B05363" w:rsidRPr="006F6E20" w14:paraId="6C832C8A" w14:textId="77777777" w:rsidTr="3DCDB39D">
        <w:tc>
          <w:tcPr>
            <w:tcW w:w="11794" w:type="dxa"/>
            <w:gridSpan w:val="2"/>
          </w:tcPr>
          <w:p w14:paraId="0CC3B6F3" w14:textId="746305A2" w:rsidR="00150930" w:rsidRPr="006F6E20" w:rsidRDefault="00150930" w:rsidP="004064CF">
            <w:pPr>
              <w:spacing w:after="120"/>
              <w:jc w:val="left"/>
              <w:rPr>
                <w:rFonts w:cstheme="minorHAnsi"/>
                <w:sz w:val="22"/>
              </w:rPr>
            </w:pPr>
            <w:r w:rsidRPr="006F6E20">
              <w:rPr>
                <w:rFonts w:cstheme="minorHAnsi"/>
                <w:sz w:val="22"/>
              </w:rPr>
              <w:lastRenderedPageBreak/>
              <w:t xml:space="preserve">BDT continued to operationalize the Innovation and Entrepreneurship Alliance for Digital Development. Through the ITU Acceleration Centre, a training on Design, Validation and Ecosystem Initiatives Development Service for Cross-cutting Digital Transformation in Malawi was delivered. The blueprint for the Centre has been discussed in collaborating with ecosystem stakeholders to establish its vision, mission, service delivery model, business strategy, human resources, partnerships, resource mobilization, and governance frameworks. Design and validation of ITU Acceleration Centre were also conducted in Tanzania, </w:t>
            </w:r>
            <w:r w:rsidRPr="006F6E20">
              <w:rPr>
                <w:rFonts w:cstheme="minorHAnsi"/>
                <w:sz w:val="22"/>
              </w:rPr>
              <w:lastRenderedPageBreak/>
              <w:t xml:space="preserve">Zambia, Kenya, China, the Dominican Republic and Argentina. Also, in collaboration with BDT, Gabon officially launched its ITU Acceleration Centre in September 2024. Work is ongoing to finalize and launch all centres with services in 2025. </w:t>
            </w:r>
          </w:p>
          <w:p w14:paraId="465D17C1" w14:textId="35F1708D" w:rsidR="00150930" w:rsidRPr="006F6E20" w:rsidRDefault="00150930" w:rsidP="004064CF">
            <w:pPr>
              <w:spacing w:after="120"/>
              <w:jc w:val="left"/>
              <w:rPr>
                <w:rFonts w:cstheme="minorHAnsi"/>
                <w:sz w:val="22"/>
              </w:rPr>
            </w:pPr>
            <w:r w:rsidRPr="006F6E20">
              <w:rPr>
                <w:rFonts w:cstheme="minorHAnsi"/>
                <w:sz w:val="22"/>
              </w:rPr>
              <w:t>Following new requests from countries and further validation, BDT has accepted two new centres into the Alliance: one from the Department of Communications and Digital Technologies in South Africa and the other from the Communications, Space and Technology Commission of Saudi Arabia. BDT's new approach to accepting candidate</w:t>
            </w:r>
            <w:r w:rsidR="008D41B0" w:rsidRPr="006F6E20">
              <w:rPr>
                <w:rFonts w:cstheme="minorHAnsi"/>
                <w:sz w:val="22"/>
              </w:rPr>
              <w:t>s</w:t>
            </w:r>
            <w:r w:rsidRPr="006F6E20">
              <w:rPr>
                <w:rFonts w:cstheme="minorHAnsi"/>
                <w:sz w:val="22"/>
              </w:rPr>
              <w:t xml:space="preserve"> for new centres will be on a rolling basis and based on the capacity and support available to deploy them. </w:t>
            </w:r>
          </w:p>
          <w:p w14:paraId="4D72D17A" w14:textId="27B9A82C" w:rsidR="00B05363" w:rsidRPr="006F6E20" w:rsidRDefault="00150930" w:rsidP="004064CF">
            <w:pPr>
              <w:spacing w:after="120"/>
              <w:jc w:val="left"/>
              <w:rPr>
                <w:rFonts w:cstheme="minorHAnsi"/>
                <w:sz w:val="22"/>
              </w:rPr>
            </w:pPr>
            <w:r w:rsidRPr="006F6E20">
              <w:rPr>
                <w:rFonts w:cstheme="minorHAnsi"/>
                <w:sz w:val="22"/>
              </w:rPr>
              <w:t xml:space="preserve">The full report on the Alliance's work can be found in the </w:t>
            </w:r>
            <w:hyperlink r:id="rId34" w:history="1">
              <w:r w:rsidRPr="006F6E20">
                <w:rPr>
                  <w:rStyle w:val="Hyperlink"/>
                  <w:rFonts w:cstheme="minorHAnsi"/>
                  <w:sz w:val="22"/>
                </w:rPr>
                <w:t>TDAG report</w:t>
              </w:r>
            </w:hyperlink>
            <w:r w:rsidR="00211949" w:rsidRPr="006F6E20">
              <w:rPr>
                <w:rFonts w:cstheme="minorHAnsi"/>
                <w:sz w:val="22"/>
              </w:rPr>
              <w:t>.</w:t>
            </w:r>
          </w:p>
          <w:p w14:paraId="5E124C7F" w14:textId="77777777" w:rsidR="00AE5B67" w:rsidRPr="006F6E20" w:rsidRDefault="007D1D15" w:rsidP="004064CF">
            <w:pPr>
              <w:spacing w:after="120"/>
              <w:jc w:val="left"/>
              <w:rPr>
                <w:rFonts w:cstheme="minorHAnsi"/>
                <w:sz w:val="22"/>
              </w:rPr>
            </w:pPr>
            <w:r w:rsidRPr="006F6E20">
              <w:rPr>
                <w:rFonts w:cstheme="minorHAnsi"/>
                <w:sz w:val="22"/>
              </w:rPr>
              <w:t>The Regional Initiative Accelerator, funded through the ITU-MIIT China collaboration fund, was launched in Chongqing, China, during the ITU-MIIT annual conference. This pilot initiative aims to demonstrate new capabilities for enhancing the implementation of regional priorities by kickstarting the ideation and definition of Regional Initiatives (RIs) and project concepts. The first cohort was conducted from February 3 to 5, 2025, in Podgorica, Montenegro, focusing on RI-EUR2, and included over 45 participants from five Western Balkan countries. The project resulted in the development of five project concepts worth a total of $20 million. The next cohort is scheduled for the Asian Pacific region on April 27, and the BDT plans to run additional cohorts with developing countries.</w:t>
            </w:r>
          </w:p>
          <w:p w14:paraId="72EE4D69" w14:textId="77777777" w:rsidR="00150930" w:rsidRPr="006F6E20" w:rsidRDefault="00150930" w:rsidP="004064CF">
            <w:pPr>
              <w:spacing w:after="120"/>
              <w:jc w:val="left"/>
              <w:rPr>
                <w:rFonts w:cstheme="minorHAnsi"/>
                <w:sz w:val="22"/>
              </w:rPr>
            </w:pPr>
            <w:r w:rsidRPr="006F6E20">
              <w:rPr>
                <w:rFonts w:cstheme="minorHAnsi"/>
                <w:sz w:val="22"/>
              </w:rPr>
              <w:t xml:space="preserve">BDT is also providing support to South Africa government for the South African G20 President in their priority of digital innovation ecosystem and engaged in the development of two foresight report on shaping the future of SMEs and Shaping an African VC ecosystem for equitable funding. </w:t>
            </w:r>
          </w:p>
          <w:p w14:paraId="530A7F54" w14:textId="3C2720A5" w:rsidR="00150930" w:rsidRPr="006F6E20" w:rsidRDefault="00150930" w:rsidP="004064CF">
            <w:pPr>
              <w:spacing w:after="120"/>
              <w:jc w:val="left"/>
              <w:rPr>
                <w:rFonts w:cstheme="minorHAnsi"/>
                <w:sz w:val="22"/>
              </w:rPr>
            </w:pPr>
            <w:r w:rsidRPr="006F6E20">
              <w:rPr>
                <w:rFonts w:cstheme="minorHAnsi"/>
                <w:sz w:val="22"/>
              </w:rPr>
              <w:t>ITU in partnership with UNFPA Benin were successfully co-designed and formalized the implementation roadmap and next steps for the project “Develop and nurture sustainable digital innovation ecosystems that accelerate youth resilience and empowerment in Benin with a robust gender approach.” The standard operating procedures toolkit has been approved.</w:t>
            </w:r>
          </w:p>
        </w:tc>
        <w:tc>
          <w:tcPr>
            <w:tcW w:w="3085" w:type="dxa"/>
            <w:tcBorders>
              <w:bottom w:val="dotted" w:sz="4" w:space="0" w:color="0070C0"/>
            </w:tcBorders>
            <w:shd w:val="clear" w:color="auto" w:fill="auto"/>
          </w:tcPr>
          <w:p w14:paraId="54C3899D" w14:textId="39FAFEBE" w:rsidR="00B05363" w:rsidRPr="006F6E20" w:rsidRDefault="00AE5B67"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lastRenderedPageBreak/>
              <w:t>Digital Innovation Acceleration projects and initiatives</w:t>
            </w:r>
          </w:p>
        </w:tc>
      </w:tr>
      <w:tr w:rsidR="00685D15" w:rsidRPr="006F6E20" w14:paraId="4110B948" w14:textId="77777777" w:rsidTr="3DCDB39D">
        <w:tc>
          <w:tcPr>
            <w:tcW w:w="14879" w:type="dxa"/>
            <w:gridSpan w:val="3"/>
            <w:shd w:val="clear" w:color="auto" w:fill="E5DFEC" w:themeFill="accent4" w:themeFillTint="33"/>
          </w:tcPr>
          <w:p w14:paraId="1A848913" w14:textId="77777777" w:rsidR="00685D15" w:rsidRPr="006F6E20" w:rsidRDefault="00685D15" w:rsidP="006F6E20">
            <w:pPr>
              <w:keepNext/>
              <w:spacing w:after="120"/>
              <w:jc w:val="left"/>
              <w:rPr>
                <w:rFonts w:cstheme="minorHAnsi"/>
                <w:b/>
                <w:bCs/>
                <w:color w:val="1F497D" w:themeColor="text2"/>
                <w:sz w:val="22"/>
              </w:rPr>
            </w:pPr>
            <w:r w:rsidRPr="006F6E20">
              <w:rPr>
                <w:rFonts w:cstheme="minorHAnsi"/>
                <w:b/>
                <w:bCs/>
                <w:color w:val="1F497D" w:themeColor="text2"/>
                <w:sz w:val="22"/>
              </w:rPr>
              <w:t>Digital innovation ecosystem</w:t>
            </w:r>
          </w:p>
          <w:p w14:paraId="56B035E7" w14:textId="2D74C716" w:rsidR="00685D15" w:rsidRPr="006F6E20" w:rsidRDefault="00685D15" w:rsidP="006F6E20">
            <w:pPr>
              <w:keepNext/>
              <w:spacing w:after="120"/>
              <w:rPr>
                <w:rFonts w:eastAsiaTheme="minorEastAsia" w:cstheme="minorHAnsi"/>
                <w:i/>
                <w:iCs/>
                <w:color w:val="000000" w:themeColor="text1"/>
                <w:sz w:val="22"/>
              </w:rPr>
            </w:pPr>
            <w:r w:rsidRPr="006F6E20">
              <w:rPr>
                <w:rFonts w:eastAsiaTheme="minorEastAsia" w:cstheme="minorHAnsi"/>
                <w:b/>
                <w:bCs/>
                <w:i/>
                <w:iCs/>
                <w:color w:val="000000" w:themeColor="text1"/>
                <w:sz w:val="22"/>
              </w:rPr>
              <w:t xml:space="preserve">Outcome: </w:t>
            </w:r>
            <w:r w:rsidRPr="006F6E20">
              <w:rPr>
                <w:rFonts w:eastAsiaTheme="minorEastAsia" w:cstheme="minorHAnsi"/>
                <w:i/>
                <w:iCs/>
                <w:color w:val="000000" w:themeColor="text1"/>
                <w:sz w:val="22"/>
              </w:rPr>
              <w:t>Enhanced human and institutional capacity of the ITU membership in telecommunications/ICTs to foster digital transformation</w:t>
            </w:r>
          </w:p>
        </w:tc>
      </w:tr>
      <w:tr w:rsidR="00685D15" w:rsidRPr="006F6E20" w14:paraId="22D498D0" w14:textId="77777777" w:rsidTr="3DCDB39D">
        <w:tc>
          <w:tcPr>
            <w:tcW w:w="11794" w:type="dxa"/>
            <w:gridSpan w:val="2"/>
          </w:tcPr>
          <w:p w14:paraId="541B550F" w14:textId="6A47E59D" w:rsidR="00685D15" w:rsidRPr="006F6E20" w:rsidRDefault="00685D15" w:rsidP="006F6E20">
            <w:pPr>
              <w:spacing w:after="120"/>
              <w:rPr>
                <w:rFonts w:cstheme="minorHAnsi"/>
                <w:sz w:val="22"/>
              </w:rPr>
            </w:pPr>
            <w:r w:rsidRPr="006F6E20">
              <w:rPr>
                <w:rFonts w:cstheme="minorHAnsi"/>
                <w:sz w:val="22"/>
              </w:rPr>
              <w:t>BDT continues to build members states and human and institutional capacity to innovate and support digital transformation</w:t>
            </w:r>
            <w:r w:rsidR="39B69BF2" w:rsidRPr="006F6E20">
              <w:rPr>
                <w:rFonts w:cstheme="minorHAnsi"/>
                <w:sz w:val="22"/>
              </w:rPr>
              <w:t xml:space="preserve">. </w:t>
            </w:r>
          </w:p>
          <w:p w14:paraId="00AB15B3" w14:textId="77777777" w:rsidR="003B7B15" w:rsidRPr="006F6E20" w:rsidRDefault="39B69BF2" w:rsidP="006F6E20">
            <w:pPr>
              <w:spacing w:after="120"/>
              <w:jc w:val="left"/>
              <w:rPr>
                <w:rFonts w:cstheme="minorHAnsi"/>
                <w:b/>
                <w:bCs/>
                <w:sz w:val="22"/>
              </w:rPr>
            </w:pPr>
            <w:r w:rsidRPr="006F6E20">
              <w:rPr>
                <w:rFonts w:cstheme="minorHAnsi"/>
                <w:sz w:val="22"/>
              </w:rPr>
              <w:t>A special focus is directed towards human capacity of youth through coop</w:t>
            </w:r>
            <w:r w:rsidR="00E60ED9" w:rsidRPr="006F6E20">
              <w:rPr>
                <w:rFonts w:cstheme="minorHAnsi"/>
                <w:sz w:val="22"/>
              </w:rPr>
              <w:t>er</w:t>
            </w:r>
            <w:r w:rsidRPr="006F6E20">
              <w:rPr>
                <w:rFonts w:cstheme="minorHAnsi"/>
                <w:sz w:val="22"/>
              </w:rPr>
              <w:t xml:space="preserve">ative activities with the support of Academia </w:t>
            </w:r>
            <w:r w:rsidR="672E4561" w:rsidRPr="006F6E20">
              <w:rPr>
                <w:rFonts w:cstheme="minorHAnsi"/>
                <w:sz w:val="22"/>
              </w:rPr>
              <w:t xml:space="preserve">members and other interested </w:t>
            </w:r>
            <w:r w:rsidR="006F0508" w:rsidRPr="006F6E20">
              <w:rPr>
                <w:rFonts w:cstheme="minorHAnsi"/>
                <w:sz w:val="22"/>
              </w:rPr>
              <w:t>stakeholders.</w:t>
            </w:r>
            <w:r w:rsidR="006F0508" w:rsidRPr="006F6E20">
              <w:rPr>
                <w:rFonts w:cstheme="minorHAnsi"/>
                <w:b/>
                <w:bCs/>
                <w:sz w:val="22"/>
              </w:rPr>
              <w:t xml:space="preserve"> </w:t>
            </w:r>
          </w:p>
          <w:p w14:paraId="1E34C75A" w14:textId="2AA7C130" w:rsidR="00B05363" w:rsidRPr="006F6E20" w:rsidRDefault="006F0508" w:rsidP="006F6E20">
            <w:pPr>
              <w:spacing w:after="120"/>
              <w:jc w:val="left"/>
              <w:rPr>
                <w:rFonts w:cstheme="minorHAnsi"/>
                <w:sz w:val="22"/>
              </w:rPr>
            </w:pPr>
            <w:r w:rsidRPr="006F6E20">
              <w:rPr>
                <w:rFonts w:cstheme="minorHAnsi"/>
                <w:b/>
                <w:bCs/>
                <w:sz w:val="22"/>
              </w:rPr>
              <w:t>In</w:t>
            </w:r>
            <w:r w:rsidR="00B05363" w:rsidRPr="006F6E20">
              <w:rPr>
                <w:rFonts w:cstheme="minorHAnsi"/>
                <w:b/>
                <w:bCs/>
                <w:sz w:val="22"/>
              </w:rPr>
              <w:t xml:space="preserve"> the CIS </w:t>
            </w:r>
            <w:r w:rsidR="00B05363" w:rsidRPr="006F6E20">
              <w:rPr>
                <w:rFonts w:cstheme="minorHAnsi"/>
                <w:sz w:val="22"/>
              </w:rPr>
              <w:t xml:space="preserve">in May 2024 ITU organized an </w:t>
            </w:r>
            <w:r w:rsidR="00B05363" w:rsidRPr="006F6E20">
              <w:rPr>
                <w:rFonts w:cstheme="minorHAnsi"/>
                <w:b/>
                <w:sz w:val="22"/>
              </w:rPr>
              <w:t xml:space="preserve">Ideathon focused on startup creation for students and young professionals in Khujand, Tajikistan. </w:t>
            </w:r>
            <w:r w:rsidR="00B05363" w:rsidRPr="006F6E20">
              <w:rPr>
                <w:rFonts w:cstheme="minorHAnsi"/>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various stages, from ideation to having a minimum viable product (MVP) and initial users. On the second day, </w:t>
            </w:r>
            <w:r w:rsidR="00B05363" w:rsidRPr="006F6E20">
              <w:rPr>
                <w:rFonts w:cstheme="minorHAnsi"/>
                <w:sz w:val="22"/>
              </w:rPr>
              <w:lastRenderedPageBreak/>
              <w:t>participants presented their ideas during a pitching session. Six teams showcased their business concepts to a panel of judges and fellow attendees. In total, more than 30 young innovators from Tajikistan took part in the event.</w:t>
            </w:r>
          </w:p>
          <w:p w14:paraId="15D04541" w14:textId="73935D97" w:rsidR="00B05363" w:rsidRPr="006F6E20" w:rsidRDefault="00B05363" w:rsidP="006F6E20">
            <w:pPr>
              <w:spacing w:after="120"/>
              <w:jc w:val="left"/>
              <w:rPr>
                <w:rFonts w:cstheme="minorHAnsi"/>
                <w:sz w:val="22"/>
              </w:rPr>
            </w:pPr>
            <w:r w:rsidRPr="006F6E20">
              <w:rPr>
                <w:rFonts w:cstheme="minorHAnsi"/>
                <w:b/>
                <w:sz w:val="22"/>
              </w:rPr>
              <w:t>A hackathon focused on creating smart city startups was held for students from technical universities in Belarus</w:t>
            </w:r>
            <w:r w:rsidR="699DD888" w:rsidRPr="006F6E20">
              <w:rPr>
                <w:rFonts w:cstheme="minorHAnsi"/>
                <w:b/>
                <w:bCs/>
                <w:sz w:val="22"/>
              </w:rPr>
              <w:t xml:space="preserve"> in </w:t>
            </w:r>
            <w:r w:rsidR="5CB12032" w:rsidRPr="006F6E20">
              <w:rPr>
                <w:rFonts w:cstheme="minorHAnsi"/>
                <w:b/>
                <w:bCs/>
                <w:sz w:val="22"/>
              </w:rPr>
              <w:t xml:space="preserve">October </w:t>
            </w:r>
            <w:r w:rsidR="699DD888" w:rsidRPr="006F6E20">
              <w:rPr>
                <w:rFonts w:cstheme="minorHAnsi"/>
                <w:b/>
                <w:bCs/>
                <w:sz w:val="22"/>
              </w:rPr>
              <w:t xml:space="preserve">– </w:t>
            </w:r>
            <w:r w:rsidR="2F95A153" w:rsidRPr="006F6E20">
              <w:rPr>
                <w:rFonts w:cstheme="minorHAnsi"/>
                <w:b/>
                <w:bCs/>
                <w:sz w:val="22"/>
              </w:rPr>
              <w:t>November</w:t>
            </w:r>
            <w:r w:rsidR="699DD888" w:rsidRPr="006F6E20">
              <w:rPr>
                <w:rFonts w:cstheme="minorHAnsi"/>
                <w:b/>
                <w:bCs/>
                <w:sz w:val="22"/>
              </w:rPr>
              <w:t xml:space="preserve"> 2024</w:t>
            </w:r>
            <w:r w:rsidR="4A8BFE47" w:rsidRPr="006F6E20">
              <w:rPr>
                <w:rFonts w:cstheme="minorHAnsi"/>
                <w:b/>
                <w:bCs/>
                <w:sz w:val="22"/>
              </w:rPr>
              <w:t>.</w:t>
            </w:r>
            <w:r w:rsidR="4A8BFE47" w:rsidRPr="006F6E20">
              <w:rPr>
                <w:rFonts w:cstheme="minorHAnsi"/>
                <w:b/>
                <w:sz w:val="22"/>
              </w:rPr>
              <w:t xml:space="preserve"> </w:t>
            </w:r>
            <w:r w:rsidR="4A08AE95" w:rsidRPr="006F6E20">
              <w:rPr>
                <w:rFonts w:cstheme="minorHAnsi"/>
                <w:b/>
                <w:bCs/>
                <w:sz w:val="22"/>
              </w:rPr>
              <w:t>Part of a two-months program, t</w:t>
            </w:r>
            <w:r w:rsidRPr="006F6E20">
              <w:rPr>
                <w:rFonts w:cstheme="minorHAnsi"/>
                <w:sz w:val="22"/>
              </w:rPr>
              <w: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r w:rsidR="75F72049" w:rsidRPr="006F6E20">
              <w:rPr>
                <w:rFonts w:cstheme="minorHAnsi"/>
                <w:sz w:val="22"/>
              </w:rPr>
              <w:t xml:space="preserve"> </w:t>
            </w:r>
          </w:p>
          <w:p w14:paraId="154E5F12" w14:textId="496D86CE" w:rsidR="00B05363" w:rsidRPr="006F6E20" w:rsidRDefault="11832A5D" w:rsidP="006F6E20">
            <w:pPr>
              <w:spacing w:after="120"/>
              <w:jc w:val="left"/>
              <w:rPr>
                <w:rFonts w:eastAsiaTheme="minorEastAsia" w:cstheme="minorHAnsi"/>
                <w:b/>
                <w:bCs/>
                <w:color w:val="212529"/>
                <w:sz w:val="22"/>
              </w:rPr>
            </w:pPr>
            <w:r w:rsidRPr="006F6E20">
              <w:rPr>
                <w:rFonts w:cstheme="minorHAnsi"/>
                <w:sz w:val="22"/>
              </w:rPr>
              <w:t>In 2025</w:t>
            </w:r>
            <w:r w:rsidR="75F72049" w:rsidRPr="006F6E20">
              <w:rPr>
                <w:rFonts w:cstheme="minorHAnsi"/>
                <w:sz w:val="22"/>
              </w:rPr>
              <w:t xml:space="preserve"> similar </w:t>
            </w:r>
            <w:r w:rsidR="7D2F2709" w:rsidRPr="006F6E20">
              <w:rPr>
                <w:rFonts w:cstheme="minorHAnsi"/>
                <w:sz w:val="22"/>
              </w:rPr>
              <w:t>program</w:t>
            </w:r>
            <w:r w:rsidR="5D8FD763" w:rsidRPr="006F6E20">
              <w:rPr>
                <w:rFonts w:cstheme="minorHAnsi"/>
                <w:sz w:val="22"/>
              </w:rPr>
              <w:t>s</w:t>
            </w:r>
            <w:r w:rsidR="75F72049" w:rsidRPr="006F6E20">
              <w:rPr>
                <w:rFonts w:cstheme="minorHAnsi"/>
                <w:sz w:val="22"/>
              </w:rPr>
              <w:t xml:space="preserve"> </w:t>
            </w:r>
            <w:r w:rsidR="7D2F2709" w:rsidRPr="006F6E20">
              <w:rPr>
                <w:rFonts w:cstheme="minorHAnsi"/>
                <w:sz w:val="22"/>
              </w:rPr>
              <w:t>w</w:t>
            </w:r>
            <w:r w:rsidR="2A5F0716" w:rsidRPr="006F6E20">
              <w:rPr>
                <w:rFonts w:cstheme="minorHAnsi"/>
                <w:sz w:val="22"/>
              </w:rPr>
              <w:t>ere organized</w:t>
            </w:r>
            <w:r w:rsidR="75F72049" w:rsidRPr="006F6E20">
              <w:rPr>
                <w:rFonts w:cstheme="minorHAnsi"/>
                <w:sz w:val="22"/>
              </w:rPr>
              <w:t xml:space="preserve"> </w:t>
            </w:r>
            <w:r w:rsidR="605BF915" w:rsidRPr="006F6E20">
              <w:rPr>
                <w:rFonts w:cstheme="minorHAnsi"/>
                <w:sz w:val="22"/>
              </w:rPr>
              <w:t xml:space="preserve">jointly </w:t>
            </w:r>
            <w:r w:rsidR="2A0F6035" w:rsidRPr="006F6E20">
              <w:rPr>
                <w:rFonts w:cstheme="minorHAnsi"/>
                <w:sz w:val="22"/>
              </w:rPr>
              <w:t>with</w:t>
            </w:r>
            <w:r w:rsidR="605BF915" w:rsidRPr="006F6E20">
              <w:rPr>
                <w:rFonts w:cstheme="minorHAnsi"/>
                <w:sz w:val="22"/>
              </w:rPr>
              <w:t xml:space="preserve"> ITU Academia </w:t>
            </w:r>
            <w:r w:rsidR="063156AB" w:rsidRPr="006F6E20">
              <w:rPr>
                <w:rFonts w:cstheme="minorHAnsi"/>
                <w:sz w:val="22"/>
              </w:rPr>
              <w:t>member</w:t>
            </w:r>
            <w:r w:rsidR="699DE794" w:rsidRPr="006F6E20">
              <w:rPr>
                <w:rFonts w:cstheme="minorHAnsi"/>
                <w:sz w:val="22"/>
              </w:rPr>
              <w:t>s:</w:t>
            </w:r>
            <w:r w:rsidR="605BF915" w:rsidRPr="006F6E20">
              <w:rPr>
                <w:rFonts w:eastAsiaTheme="minorEastAsia" w:cstheme="minorHAnsi"/>
                <w:sz w:val="22"/>
              </w:rPr>
              <w:t xml:space="preserve"> </w:t>
            </w:r>
          </w:p>
          <w:p w14:paraId="7F953C54" w14:textId="5B90E53B" w:rsidR="00B05363" w:rsidRPr="006F6E20" w:rsidRDefault="00FD21A8" w:rsidP="006F6E20">
            <w:pPr>
              <w:pStyle w:val="ListParagraph"/>
              <w:numPr>
                <w:ilvl w:val="0"/>
                <w:numId w:val="29"/>
              </w:numPr>
              <w:spacing w:after="120"/>
              <w:contextualSpacing w:val="0"/>
              <w:jc w:val="left"/>
              <w:rPr>
                <w:rFonts w:eastAsiaTheme="minorEastAsia" w:cstheme="minorHAnsi"/>
                <w:color w:val="212529"/>
                <w:sz w:val="22"/>
              </w:rPr>
            </w:pPr>
            <w:r w:rsidRPr="006F6E20">
              <w:rPr>
                <w:rFonts w:eastAsiaTheme="minorEastAsia" w:cstheme="minorHAnsi"/>
                <w:color w:val="212529"/>
                <w:sz w:val="22"/>
              </w:rPr>
              <w:t xml:space="preserve">Over 60 young people from </w:t>
            </w:r>
            <w:r w:rsidR="5B1BCC43" w:rsidRPr="006F6E20">
              <w:rPr>
                <w:rFonts w:eastAsiaTheme="minorEastAsia" w:cstheme="minorHAnsi"/>
                <w:color w:val="212529"/>
                <w:sz w:val="22"/>
              </w:rPr>
              <w:t xml:space="preserve">Kostanay Engineering and Economics University </w:t>
            </w:r>
            <w:r w:rsidR="077A06E1" w:rsidRPr="006F6E20">
              <w:rPr>
                <w:rFonts w:eastAsiaTheme="minorEastAsia" w:cstheme="minorHAnsi"/>
                <w:color w:val="212529"/>
                <w:sz w:val="22"/>
              </w:rPr>
              <w:t>engaged</w:t>
            </w:r>
            <w:r w:rsidR="58A8D771" w:rsidRPr="006F6E20">
              <w:rPr>
                <w:rFonts w:eastAsiaTheme="minorEastAsia" w:cstheme="minorHAnsi"/>
                <w:color w:val="212529"/>
                <w:sz w:val="22"/>
              </w:rPr>
              <w:t xml:space="preserve"> </w:t>
            </w:r>
            <w:r w:rsidR="22E0E502" w:rsidRPr="006F6E20">
              <w:rPr>
                <w:rFonts w:eastAsiaTheme="minorEastAsia" w:cstheme="minorHAnsi"/>
                <w:color w:val="212529"/>
                <w:sz w:val="22"/>
              </w:rPr>
              <w:t>in AI-Challenge</w:t>
            </w:r>
            <w:r w:rsidR="007F43E8" w:rsidRPr="006F6E20">
              <w:rPr>
                <w:rFonts w:eastAsiaTheme="minorEastAsia" w:cstheme="minorHAnsi"/>
                <w:color w:val="212529"/>
                <w:sz w:val="22"/>
              </w:rPr>
              <w:t xml:space="preserve">, in which </w:t>
            </w:r>
            <w:r w:rsidR="077A06E1" w:rsidRPr="006F6E20">
              <w:rPr>
                <w:rFonts w:eastAsiaTheme="minorEastAsia" w:cstheme="minorHAnsi"/>
                <w:color w:val="212529"/>
                <w:sz w:val="22"/>
              </w:rPr>
              <w:t xml:space="preserve">26 </w:t>
            </w:r>
            <w:r w:rsidR="007F43E8" w:rsidRPr="006F6E20">
              <w:rPr>
                <w:rFonts w:eastAsiaTheme="minorEastAsia" w:cstheme="minorHAnsi"/>
                <w:color w:val="212529"/>
                <w:sz w:val="22"/>
              </w:rPr>
              <w:t>reached</w:t>
            </w:r>
            <w:r w:rsidR="077A06E1" w:rsidRPr="006F6E20">
              <w:rPr>
                <w:rFonts w:eastAsiaTheme="minorEastAsia" w:cstheme="minorHAnsi"/>
                <w:color w:val="212529"/>
                <w:sz w:val="22"/>
              </w:rPr>
              <w:t xml:space="preserve"> the </w:t>
            </w:r>
            <w:r w:rsidR="008007BF" w:rsidRPr="006F6E20">
              <w:rPr>
                <w:rFonts w:eastAsiaTheme="minorEastAsia" w:cstheme="minorHAnsi"/>
                <w:color w:val="212529"/>
                <w:sz w:val="22"/>
              </w:rPr>
              <w:t>final, pitching</w:t>
            </w:r>
            <w:r w:rsidR="077A06E1" w:rsidRPr="006F6E20">
              <w:rPr>
                <w:rFonts w:eastAsiaTheme="minorEastAsia" w:cstheme="minorHAnsi"/>
                <w:color w:val="212529"/>
                <w:sz w:val="22"/>
              </w:rPr>
              <w:t xml:space="preserve"> and show</w:t>
            </w:r>
            <w:r w:rsidR="2592B000" w:rsidRPr="006F6E20">
              <w:rPr>
                <w:rFonts w:eastAsiaTheme="minorEastAsia" w:cstheme="minorHAnsi"/>
                <w:color w:val="212529"/>
                <w:sz w:val="22"/>
              </w:rPr>
              <w:t xml:space="preserve">casing </w:t>
            </w:r>
            <w:r w:rsidR="00927F62" w:rsidRPr="006F6E20">
              <w:rPr>
                <w:rFonts w:eastAsiaTheme="minorEastAsia" w:cstheme="minorHAnsi"/>
                <w:color w:val="212529"/>
                <w:sz w:val="22"/>
              </w:rPr>
              <w:t>their</w:t>
            </w:r>
            <w:r w:rsidR="03608C77" w:rsidRPr="006F6E20">
              <w:rPr>
                <w:rFonts w:eastAsiaTheme="minorEastAsia" w:cstheme="minorHAnsi"/>
                <w:color w:val="212529"/>
                <w:sz w:val="22"/>
              </w:rPr>
              <w:t xml:space="preserve"> own </w:t>
            </w:r>
            <w:r w:rsidR="2592B000" w:rsidRPr="006F6E20">
              <w:rPr>
                <w:rFonts w:eastAsiaTheme="minorEastAsia" w:cstheme="minorHAnsi"/>
                <w:color w:val="212529"/>
                <w:sz w:val="22"/>
              </w:rPr>
              <w:t>AI</w:t>
            </w:r>
            <w:r w:rsidR="72273095" w:rsidRPr="006F6E20">
              <w:rPr>
                <w:rFonts w:eastAsiaTheme="minorEastAsia" w:cstheme="minorHAnsi"/>
                <w:color w:val="212529"/>
                <w:sz w:val="22"/>
              </w:rPr>
              <w:t>-</w:t>
            </w:r>
            <w:r w:rsidR="2592B000" w:rsidRPr="006F6E20">
              <w:rPr>
                <w:rFonts w:eastAsiaTheme="minorEastAsia" w:cstheme="minorHAnsi"/>
                <w:color w:val="212529"/>
                <w:sz w:val="22"/>
              </w:rPr>
              <w:t xml:space="preserve">based </w:t>
            </w:r>
            <w:proofErr w:type="gramStart"/>
            <w:r w:rsidR="2592B000" w:rsidRPr="006F6E20">
              <w:rPr>
                <w:rFonts w:eastAsiaTheme="minorEastAsia" w:cstheme="minorHAnsi"/>
                <w:color w:val="212529"/>
                <w:sz w:val="22"/>
              </w:rPr>
              <w:t>solutions</w:t>
            </w:r>
            <w:r w:rsidR="5943D7BB" w:rsidRPr="006F6E20">
              <w:rPr>
                <w:rFonts w:eastAsiaTheme="minorEastAsia" w:cstheme="minorHAnsi"/>
                <w:color w:val="212529"/>
                <w:sz w:val="22"/>
              </w:rPr>
              <w:t>;</w:t>
            </w:r>
            <w:proofErr w:type="gramEnd"/>
          </w:p>
          <w:p w14:paraId="7739CEBF" w14:textId="27ABC39B" w:rsidR="00D8592F" w:rsidRPr="006F6E20" w:rsidRDefault="76DB6C4E" w:rsidP="006F6E20">
            <w:pPr>
              <w:pStyle w:val="ListParagraph"/>
              <w:numPr>
                <w:ilvl w:val="0"/>
                <w:numId w:val="29"/>
              </w:numPr>
              <w:spacing w:after="120"/>
              <w:contextualSpacing w:val="0"/>
              <w:jc w:val="left"/>
              <w:rPr>
                <w:rFonts w:cstheme="minorHAnsi"/>
                <w:sz w:val="22"/>
              </w:rPr>
            </w:pPr>
            <w:r w:rsidRPr="006F6E20">
              <w:rPr>
                <w:rFonts w:eastAsiaTheme="minorEastAsia" w:cstheme="minorHAnsi"/>
                <w:color w:val="212529"/>
                <w:sz w:val="22"/>
              </w:rPr>
              <w:t xml:space="preserve">Kyrgyz State Technical University </w:t>
            </w:r>
            <w:r w:rsidR="1563E403" w:rsidRPr="006F6E20">
              <w:rPr>
                <w:rFonts w:eastAsiaTheme="minorEastAsia" w:cstheme="minorHAnsi"/>
                <w:color w:val="212529"/>
                <w:sz w:val="22"/>
              </w:rPr>
              <w:t>jointly with Batken regional authorities</w:t>
            </w:r>
            <w:r w:rsidR="5445F0AF" w:rsidRPr="006F6E20">
              <w:rPr>
                <w:rFonts w:eastAsiaTheme="minorEastAsia" w:cstheme="minorHAnsi"/>
                <w:color w:val="212529"/>
                <w:sz w:val="22"/>
              </w:rPr>
              <w:t xml:space="preserve"> and</w:t>
            </w:r>
            <w:r w:rsidR="18B791C9" w:rsidRPr="006F6E20">
              <w:rPr>
                <w:rFonts w:eastAsiaTheme="minorEastAsia" w:cstheme="minorHAnsi"/>
                <w:color w:val="212529"/>
                <w:sz w:val="22"/>
              </w:rPr>
              <w:t xml:space="preserve"> </w:t>
            </w:r>
            <w:r w:rsidR="1563E403" w:rsidRPr="006F6E20">
              <w:rPr>
                <w:rFonts w:eastAsiaTheme="minorEastAsia" w:cstheme="minorHAnsi"/>
                <w:color w:val="212529"/>
                <w:sz w:val="22"/>
              </w:rPr>
              <w:t xml:space="preserve">Batken State University, </w:t>
            </w:r>
            <w:r w:rsidR="00EA3893" w:rsidRPr="006F6E20">
              <w:rPr>
                <w:rFonts w:eastAsiaTheme="minorEastAsia" w:cstheme="minorHAnsi"/>
                <w:color w:val="212529"/>
                <w:sz w:val="22"/>
              </w:rPr>
              <w:t>engaged</w:t>
            </w:r>
            <w:r w:rsidR="1563E403" w:rsidRPr="006F6E20">
              <w:rPr>
                <w:rFonts w:eastAsiaTheme="minorEastAsia" w:cstheme="minorHAnsi"/>
                <w:color w:val="212529"/>
                <w:sz w:val="22"/>
              </w:rPr>
              <w:t xml:space="preserve"> over </w:t>
            </w:r>
            <w:r w:rsidR="68EB36CC" w:rsidRPr="006F6E20">
              <w:rPr>
                <w:rFonts w:eastAsiaTheme="minorEastAsia" w:cstheme="minorHAnsi"/>
                <w:color w:val="212529"/>
                <w:sz w:val="22"/>
              </w:rPr>
              <w:t>100</w:t>
            </w:r>
            <w:r w:rsidR="1563E403" w:rsidRPr="006F6E20">
              <w:rPr>
                <w:rFonts w:eastAsiaTheme="minorEastAsia" w:cstheme="minorHAnsi"/>
                <w:color w:val="212529"/>
                <w:sz w:val="22"/>
              </w:rPr>
              <w:t xml:space="preserve"> </w:t>
            </w:r>
            <w:r w:rsidR="3CE57676" w:rsidRPr="006F6E20">
              <w:rPr>
                <w:rFonts w:eastAsiaTheme="minorEastAsia" w:cstheme="minorHAnsi"/>
                <w:color w:val="212529"/>
                <w:sz w:val="22"/>
              </w:rPr>
              <w:t xml:space="preserve">participants </w:t>
            </w:r>
            <w:r w:rsidR="00D8592F" w:rsidRPr="006F6E20">
              <w:rPr>
                <w:rFonts w:eastAsiaTheme="minorEastAsia" w:cstheme="minorHAnsi"/>
                <w:color w:val="212529"/>
                <w:sz w:val="22"/>
              </w:rPr>
              <w:t>in</w:t>
            </w:r>
            <w:r w:rsidR="3CE57676" w:rsidRPr="006F6E20">
              <w:rPr>
                <w:rFonts w:eastAsiaTheme="minorEastAsia" w:cstheme="minorHAnsi"/>
                <w:color w:val="212529"/>
                <w:sz w:val="22"/>
              </w:rPr>
              <w:t xml:space="preserve"> Ha</w:t>
            </w:r>
            <w:r w:rsidR="3B4A2A5C" w:rsidRPr="006F6E20">
              <w:rPr>
                <w:rFonts w:eastAsiaTheme="minorEastAsia" w:cstheme="minorHAnsi"/>
                <w:color w:val="212529"/>
                <w:sz w:val="22"/>
              </w:rPr>
              <w:t xml:space="preserve">ckaton </w:t>
            </w:r>
            <w:r w:rsidR="3CE57676" w:rsidRPr="006F6E20">
              <w:rPr>
                <w:rFonts w:eastAsiaTheme="minorEastAsia" w:cstheme="minorHAnsi"/>
                <w:color w:val="212529"/>
                <w:sz w:val="22"/>
              </w:rPr>
              <w:t>"Batken 4.0 - Digital Solutions for Batken region"</w:t>
            </w:r>
            <w:r w:rsidR="00D8592F" w:rsidRPr="006F6E20">
              <w:rPr>
                <w:rFonts w:eastAsiaTheme="minorEastAsia" w:cstheme="minorHAnsi"/>
                <w:color w:val="212529"/>
                <w:sz w:val="22"/>
              </w:rPr>
              <w:t>.</w:t>
            </w:r>
            <w:r w:rsidR="1563E403" w:rsidRPr="006F6E20">
              <w:rPr>
                <w:rFonts w:eastAsiaTheme="minorEastAsia" w:cstheme="minorHAnsi"/>
                <w:color w:val="212529"/>
                <w:sz w:val="22"/>
              </w:rPr>
              <w:t xml:space="preserve"> </w:t>
            </w:r>
          </w:p>
          <w:p w14:paraId="56AA4120" w14:textId="77777777" w:rsidR="00754EE9" w:rsidRPr="006F6E20" w:rsidRDefault="00E60ED9" w:rsidP="006F6E20">
            <w:pPr>
              <w:spacing w:after="120"/>
              <w:jc w:val="left"/>
              <w:rPr>
                <w:rFonts w:cstheme="minorHAnsi"/>
                <w:sz w:val="22"/>
              </w:rPr>
            </w:pPr>
            <w:r w:rsidRPr="006F6E20">
              <w:rPr>
                <w:rFonts w:cstheme="minorHAnsi"/>
                <w:b/>
                <w:bCs/>
                <w:sz w:val="22"/>
              </w:rPr>
              <w:t>In Africa,</w:t>
            </w:r>
            <w:r w:rsidRPr="006F6E20">
              <w:rPr>
                <w:rFonts w:cstheme="minorHAnsi"/>
                <w:sz w:val="22"/>
              </w:rPr>
              <w:t xml:space="preserve"> </w:t>
            </w:r>
            <w:r w:rsidR="00B05363" w:rsidRPr="006F6E20">
              <w:rPr>
                <w:rFonts w:cstheme="minorHAnsi"/>
                <w:sz w:val="22"/>
              </w:rPr>
              <w:t>BDT supported the 4th edition of the African Telecommunication Union Innovation Challenge, an annual competition aimed at identifying and supporting young African innovators and institutions. The goal is to develop solutions and create an enabling environment to address critical challenges across the continent. This year's edition specifically sought innovators with groundbreaking AI solutions.</w:t>
            </w:r>
          </w:p>
          <w:p w14:paraId="39A0DB3E" w14:textId="568F2791" w:rsidR="00E60ED9" w:rsidRPr="006F6E20" w:rsidRDefault="00E60ED9" w:rsidP="006F6E20">
            <w:pPr>
              <w:spacing w:after="120"/>
              <w:jc w:val="left"/>
              <w:rPr>
                <w:rFonts w:cstheme="minorHAnsi"/>
                <w:sz w:val="22"/>
              </w:rPr>
            </w:pPr>
            <w:r w:rsidRPr="006F6E20">
              <w:rPr>
                <w:rFonts w:cstheme="minorHAnsi"/>
                <w:b/>
                <w:bCs/>
                <w:sz w:val="22"/>
              </w:rPr>
              <w:t xml:space="preserve">In </w:t>
            </w:r>
            <w:r w:rsidR="003B7B15" w:rsidRPr="006F6E20">
              <w:rPr>
                <w:rFonts w:cstheme="minorHAnsi"/>
                <w:b/>
                <w:bCs/>
                <w:sz w:val="22"/>
              </w:rPr>
              <w:t>the</w:t>
            </w:r>
            <w:r w:rsidRPr="006F6E20">
              <w:rPr>
                <w:rFonts w:cstheme="minorHAnsi"/>
                <w:b/>
                <w:bCs/>
                <w:sz w:val="22"/>
              </w:rPr>
              <w:t xml:space="preserve"> Asia Pacific,</w:t>
            </w:r>
            <w:r w:rsidRPr="006F6E20">
              <w:rPr>
                <w:rFonts w:cstheme="minorHAnsi"/>
                <w:sz w:val="22"/>
              </w:rPr>
              <w:t xml:space="preserve"> </w:t>
            </w:r>
            <w:r w:rsidRPr="006F6E20">
              <w:rPr>
                <w:rFonts w:eastAsia="Times New Roman" w:cstheme="minorHAnsi"/>
                <w:sz w:val="22"/>
                <w:lang w:eastAsia="en-GB" w:bidi="th-TH"/>
              </w:rPr>
              <w:t>BDT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tc>
        <w:tc>
          <w:tcPr>
            <w:tcW w:w="3085" w:type="dxa"/>
            <w:tcBorders>
              <w:bottom w:val="dotted" w:sz="4" w:space="0" w:color="0070C0"/>
            </w:tcBorders>
            <w:shd w:val="clear" w:color="auto" w:fill="auto"/>
          </w:tcPr>
          <w:p w14:paraId="6B07BC6D" w14:textId="5F6EBA48" w:rsidR="00685D15" w:rsidRPr="006F6E20" w:rsidRDefault="00B05363"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lastRenderedPageBreak/>
              <w:t>Startup ecosystem support</w:t>
            </w:r>
          </w:p>
        </w:tc>
      </w:tr>
      <w:tr w:rsidR="00685D15" w:rsidRPr="006F6E20" w14:paraId="7D345E29" w14:textId="77777777" w:rsidTr="3DCDB39D">
        <w:tc>
          <w:tcPr>
            <w:tcW w:w="11794" w:type="dxa"/>
            <w:gridSpan w:val="2"/>
          </w:tcPr>
          <w:p w14:paraId="41E52152" w14:textId="77777777" w:rsidR="00B05363" w:rsidRPr="006F6E20" w:rsidRDefault="00B05363" w:rsidP="006F6E20">
            <w:pPr>
              <w:spacing w:after="120"/>
              <w:jc w:val="left"/>
              <w:rPr>
                <w:rFonts w:cstheme="minorHAnsi"/>
                <w:sz w:val="22"/>
              </w:rPr>
            </w:pPr>
            <w:r w:rsidRPr="006F6E20">
              <w:rPr>
                <w:rFonts w:cstheme="minorHAnsi"/>
                <w:sz w:val="22"/>
              </w:rPr>
              <w:t>The Global Innovation Forum (GIF) 2024 was held in Valletta, Malta from 23 to 30 October. The theme of the Forum was “Shaping our Digital Futures for Prosperity and Well-Being for All” and it allowed knowledge sharing, networking and promotion of innovation. The Forum provided an important platform to bridge the digital innovation gap by various means, among which knowledge sharing on policy acceleration and stakeholders’ empowerment. The Forum was opened by the President of Malta and hosted participants from multiple organisations and countries, including high-level representatives of numerous governments.</w:t>
            </w:r>
          </w:p>
          <w:p w14:paraId="75A9A639" w14:textId="2EAB0E8B" w:rsidR="00AE5B67" w:rsidRPr="006F6E20" w:rsidRDefault="00AE5B67" w:rsidP="006F6E20">
            <w:pPr>
              <w:spacing w:after="120"/>
              <w:jc w:val="left"/>
              <w:rPr>
                <w:rFonts w:cstheme="minorHAnsi"/>
                <w:sz w:val="22"/>
              </w:rPr>
            </w:pPr>
            <w:r w:rsidRPr="006F6E20">
              <w:rPr>
                <w:rFonts w:cstheme="minorHAnsi"/>
                <w:sz w:val="22"/>
              </w:rPr>
              <w:t xml:space="preserve">BDT continued developing its curriculum on innovation ecosystem development with the addition of two new </w:t>
            </w:r>
            <w:r w:rsidR="008310DF" w:rsidRPr="006F6E20">
              <w:rPr>
                <w:rFonts w:cstheme="minorHAnsi"/>
                <w:sz w:val="22"/>
              </w:rPr>
              <w:t>advanced</w:t>
            </w:r>
            <w:r w:rsidRPr="006F6E20">
              <w:rPr>
                <w:rFonts w:cstheme="minorHAnsi"/>
                <w:sz w:val="22"/>
              </w:rPr>
              <w:t xml:space="preserve"> courses in strategic foresight and ecosystem initiative development.</w:t>
            </w:r>
          </w:p>
          <w:p w14:paraId="4EF99714" w14:textId="41DE7A2A" w:rsidR="008310DF" w:rsidRPr="006F6E20" w:rsidRDefault="008310DF" w:rsidP="006F6E20">
            <w:pPr>
              <w:spacing w:after="120"/>
              <w:jc w:val="left"/>
              <w:rPr>
                <w:rFonts w:cstheme="minorHAnsi"/>
                <w:sz w:val="22"/>
              </w:rPr>
            </w:pPr>
            <w:r w:rsidRPr="006F6E20">
              <w:rPr>
                <w:rFonts w:cstheme="minorHAnsi"/>
                <w:sz w:val="22"/>
              </w:rPr>
              <w:t>BDT delivered an I</w:t>
            </w:r>
            <w:r w:rsidR="003A306B" w:rsidRPr="006F6E20">
              <w:rPr>
                <w:rFonts w:cstheme="minorHAnsi"/>
                <w:sz w:val="22"/>
              </w:rPr>
              <w:t>-</w:t>
            </w:r>
            <w:r w:rsidRPr="006F6E20">
              <w:rPr>
                <w:rFonts w:cstheme="minorHAnsi"/>
                <w:sz w:val="22"/>
              </w:rPr>
              <w:t xml:space="preserve">codi regional training using the playbooks for strategic foresight of the Alliance and allowed an experimental model where regional priorities can be better </w:t>
            </w:r>
            <w:r w:rsidR="00D43DFE" w:rsidRPr="006F6E20">
              <w:rPr>
                <w:rFonts w:cstheme="minorHAnsi"/>
                <w:sz w:val="22"/>
              </w:rPr>
              <w:t>scoped</w:t>
            </w:r>
            <w:r w:rsidRPr="006F6E20">
              <w:rPr>
                <w:rFonts w:cstheme="minorHAnsi"/>
                <w:sz w:val="22"/>
              </w:rPr>
              <w:t xml:space="preserve"> from the exercise. This process was presented at the Regional Development Forum for ARB with a contribution from </w:t>
            </w:r>
            <w:r w:rsidR="00D43DFE" w:rsidRPr="006F6E20">
              <w:rPr>
                <w:rFonts w:cstheme="minorHAnsi"/>
                <w:sz w:val="22"/>
              </w:rPr>
              <w:t xml:space="preserve">the </w:t>
            </w:r>
            <w:r w:rsidRPr="006F6E20">
              <w:rPr>
                <w:rFonts w:cstheme="minorHAnsi"/>
                <w:sz w:val="22"/>
              </w:rPr>
              <w:t xml:space="preserve">UAE. </w:t>
            </w:r>
          </w:p>
          <w:p w14:paraId="50F716BD" w14:textId="7844B37A" w:rsidR="00E97E32" w:rsidRPr="006F6E20" w:rsidRDefault="00D43DFE" w:rsidP="006F6E20">
            <w:pPr>
              <w:spacing w:after="120"/>
              <w:jc w:val="left"/>
              <w:rPr>
                <w:rFonts w:cstheme="minorHAnsi"/>
                <w:sz w:val="22"/>
              </w:rPr>
            </w:pPr>
            <w:r w:rsidRPr="006F6E20">
              <w:rPr>
                <w:rFonts w:cstheme="minorHAnsi"/>
                <w:sz w:val="22"/>
              </w:rPr>
              <w:t xml:space="preserve">BDT supported the launch of </w:t>
            </w:r>
            <w:r w:rsidR="00B742FB" w:rsidRPr="006F6E20">
              <w:rPr>
                <w:rFonts w:cstheme="minorHAnsi"/>
                <w:sz w:val="22"/>
              </w:rPr>
              <w:t>innovation</w:t>
            </w:r>
            <w:r w:rsidRPr="006F6E20">
              <w:rPr>
                <w:rFonts w:cstheme="minorHAnsi"/>
                <w:sz w:val="22"/>
              </w:rPr>
              <w:t xml:space="preserve"> café products and services in Fiji, with the regional office leading the co-creation efforts alongside member states. The ITU Innovation Café is a dynamic platform designed to foster co-creation, knowledge exchange, and collaborative problem-solving among various stakeholders in the digital innovation ecosystem. As part of ITU's commitment to </w:t>
            </w:r>
            <w:r w:rsidRPr="006F6E20">
              <w:rPr>
                <w:rFonts w:cstheme="minorHAnsi"/>
                <w:sz w:val="22"/>
              </w:rPr>
              <w:lastRenderedPageBreak/>
              <w:t>innovation, the Café provides a structured and participatory environment where policymakers, industry leaders, academia, and entrepreneurs can engage in co-design and adopt human-centered approaches.</w:t>
            </w:r>
          </w:p>
        </w:tc>
        <w:tc>
          <w:tcPr>
            <w:tcW w:w="3085" w:type="dxa"/>
            <w:tcBorders>
              <w:bottom w:val="dotted" w:sz="4" w:space="0" w:color="0070C0"/>
            </w:tcBorders>
            <w:shd w:val="clear" w:color="auto" w:fill="auto"/>
          </w:tcPr>
          <w:p w14:paraId="7C8A20BB" w14:textId="69F1E451" w:rsidR="00685D15" w:rsidRPr="006F6E20" w:rsidRDefault="00E97E32"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lastRenderedPageBreak/>
              <w:t xml:space="preserve">Global </w:t>
            </w:r>
            <w:r w:rsidR="00B05363" w:rsidRPr="006F6E20">
              <w:rPr>
                <w:rFonts w:cstheme="minorHAnsi"/>
                <w:b/>
                <w:bCs/>
                <w:color w:val="0070C0"/>
                <w:sz w:val="22"/>
              </w:rPr>
              <w:t>Innovation Forum and Innovat</w:t>
            </w:r>
            <w:r w:rsidR="008310DF" w:rsidRPr="006F6E20">
              <w:rPr>
                <w:rFonts w:cstheme="minorHAnsi"/>
                <w:b/>
                <w:bCs/>
                <w:color w:val="0070C0"/>
                <w:sz w:val="22"/>
              </w:rPr>
              <w:t>i</w:t>
            </w:r>
            <w:r w:rsidR="00B05363" w:rsidRPr="006F6E20">
              <w:rPr>
                <w:rFonts w:cstheme="minorHAnsi"/>
                <w:b/>
                <w:bCs/>
                <w:color w:val="0070C0"/>
                <w:sz w:val="22"/>
              </w:rPr>
              <w:t xml:space="preserve">on </w:t>
            </w:r>
            <w:r w:rsidR="00D43DFE" w:rsidRPr="006F6E20">
              <w:rPr>
                <w:rFonts w:cstheme="minorHAnsi"/>
                <w:b/>
                <w:bCs/>
                <w:color w:val="0070C0"/>
                <w:sz w:val="22"/>
              </w:rPr>
              <w:t>Capacity Development</w:t>
            </w:r>
          </w:p>
          <w:p w14:paraId="03748589" w14:textId="77777777" w:rsidR="00B05363" w:rsidRPr="006F6E20" w:rsidRDefault="00B05363"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lang w:val="es-GT"/>
              </w:rPr>
            </w:pPr>
            <w:r w:rsidRPr="006F6E20">
              <w:rPr>
                <w:rFonts w:cstheme="minorHAnsi"/>
                <w:b/>
                <w:sz w:val="22"/>
                <w:lang w:val="es-GT"/>
              </w:rPr>
              <w:t>Europe:</w:t>
            </w:r>
            <w:r w:rsidRPr="006F6E20">
              <w:rPr>
                <w:rFonts w:cstheme="minorHAnsi"/>
                <w:sz w:val="22"/>
                <w:lang w:val="es-GT"/>
              </w:rPr>
              <w:t xml:space="preserve"> Malta</w:t>
            </w:r>
          </w:p>
          <w:p w14:paraId="5E9F7B2D" w14:textId="5C50D2B8" w:rsidR="00D43DFE" w:rsidRPr="006F6E20" w:rsidRDefault="00D43DFE"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lang w:val="es-GT"/>
              </w:rPr>
            </w:pPr>
            <w:r w:rsidRPr="006F6E20">
              <w:rPr>
                <w:rFonts w:cstheme="minorHAnsi"/>
                <w:sz w:val="22"/>
                <w:lang w:val="es-GT"/>
              </w:rPr>
              <w:t>ASP: Fiji</w:t>
            </w:r>
          </w:p>
          <w:p w14:paraId="32302CD3" w14:textId="0D0D67A9" w:rsidR="00AE5B67" w:rsidRPr="006F6E20" w:rsidRDefault="00D43DFE"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lang w:val="es-GT"/>
              </w:rPr>
            </w:pPr>
            <w:r w:rsidRPr="006F6E20">
              <w:rPr>
                <w:rFonts w:cstheme="minorHAnsi"/>
                <w:sz w:val="22"/>
                <w:lang w:val="es-GT"/>
              </w:rPr>
              <w:t xml:space="preserve">ARB- </w:t>
            </w:r>
            <w:proofErr w:type="spellStart"/>
            <w:r w:rsidRPr="006F6E20">
              <w:rPr>
                <w:rFonts w:cstheme="minorHAnsi"/>
                <w:sz w:val="22"/>
                <w:lang w:val="es-GT"/>
              </w:rPr>
              <w:t>Dubai</w:t>
            </w:r>
            <w:proofErr w:type="spellEnd"/>
          </w:p>
        </w:tc>
      </w:tr>
      <w:tr w:rsidR="00A77297" w:rsidRPr="006F6E20" w14:paraId="77E43CBC" w14:textId="77777777" w:rsidTr="3DCDB39D">
        <w:tc>
          <w:tcPr>
            <w:tcW w:w="14879" w:type="dxa"/>
            <w:gridSpan w:val="3"/>
            <w:shd w:val="clear" w:color="auto" w:fill="E5DFEC" w:themeFill="accent4" w:themeFillTint="33"/>
          </w:tcPr>
          <w:p w14:paraId="33AC94C5" w14:textId="77777777" w:rsidR="003174A9" w:rsidRPr="006F6E20" w:rsidRDefault="003174A9" w:rsidP="006F6E20">
            <w:pPr>
              <w:keepNext/>
              <w:spacing w:after="120"/>
              <w:jc w:val="left"/>
              <w:rPr>
                <w:rFonts w:cstheme="minorHAnsi"/>
                <w:sz w:val="22"/>
                <w:lang w:eastAsia="zh-CN"/>
              </w:rPr>
            </w:pPr>
            <w:r w:rsidRPr="006F6E20">
              <w:rPr>
                <w:rFonts w:cstheme="minorHAnsi"/>
                <w:b/>
                <w:bCs/>
                <w:color w:val="1F497D" w:themeColor="text2"/>
                <w:sz w:val="22"/>
              </w:rPr>
              <w:t>Digital services and applications</w:t>
            </w:r>
          </w:p>
          <w:p w14:paraId="3A8E15B9" w14:textId="6A1F508E" w:rsidR="00A77297" w:rsidRPr="006F6E20" w:rsidRDefault="003174A9" w:rsidP="006F6E20">
            <w:pPr>
              <w:keepNext/>
              <w:spacing w:after="120"/>
              <w:jc w:val="left"/>
              <w:rPr>
                <w:rFonts w:cstheme="minorHAnsi"/>
                <w:b/>
                <w:bCs/>
                <w:sz w:val="22"/>
              </w:rPr>
            </w:pPr>
            <w:r w:rsidRPr="006F6E20">
              <w:rPr>
                <w:rFonts w:eastAsiaTheme="minorEastAsia" w:cstheme="minorHAnsi"/>
                <w:b/>
                <w:bCs/>
                <w:i/>
                <w:iCs/>
                <w:color w:val="000000" w:themeColor="text1"/>
                <w:sz w:val="22"/>
              </w:rPr>
              <w:t xml:space="preserve">Outcome: </w:t>
            </w:r>
            <w:r w:rsidR="00A77297" w:rsidRPr="006F6E20">
              <w:rPr>
                <w:rFonts w:eastAsiaTheme="minorEastAsia" w:cstheme="minorHAnsi"/>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6F6E20" w14:paraId="63EAA306" w14:textId="77777777" w:rsidTr="006F6E20">
        <w:trPr>
          <w:trHeight w:val="3633"/>
        </w:trPr>
        <w:tc>
          <w:tcPr>
            <w:tcW w:w="11794" w:type="dxa"/>
            <w:gridSpan w:val="2"/>
          </w:tcPr>
          <w:p w14:paraId="06FC90CE" w14:textId="2EBE893C" w:rsidR="000B3913" w:rsidRPr="006F6E20" w:rsidRDefault="00B77F13" w:rsidP="006F6E20">
            <w:pPr>
              <w:spacing w:after="120"/>
              <w:jc w:val="left"/>
              <w:rPr>
                <w:rFonts w:eastAsiaTheme="minorEastAsia" w:cstheme="minorHAnsi"/>
                <w:sz w:val="22"/>
              </w:rPr>
            </w:pPr>
            <w:r w:rsidRPr="006F6E20">
              <w:rPr>
                <w:rFonts w:cstheme="minorHAnsi"/>
                <w:sz w:val="22"/>
              </w:rPr>
              <w:t xml:space="preserve">BDT </w:t>
            </w:r>
            <w:r w:rsidR="00A77297" w:rsidRPr="006F6E20">
              <w:rPr>
                <w:rFonts w:cstheme="minorHAnsi"/>
                <w:sz w:val="22"/>
              </w:rPr>
              <w:t xml:space="preserve">continued to support Member States </w:t>
            </w:r>
            <w:r w:rsidR="002A0848" w:rsidRPr="006F6E20">
              <w:rPr>
                <w:rFonts w:cstheme="minorHAnsi"/>
                <w:sz w:val="22"/>
              </w:rPr>
              <w:t xml:space="preserve">in </w:t>
            </w:r>
            <w:r w:rsidR="00A77297" w:rsidRPr="006F6E20">
              <w:rPr>
                <w:rFonts w:cstheme="minorHAnsi"/>
                <w:sz w:val="22"/>
              </w:rPr>
              <w:t>develop</w:t>
            </w:r>
            <w:r w:rsidR="002A0848" w:rsidRPr="006F6E20">
              <w:rPr>
                <w:rFonts w:cstheme="minorHAnsi"/>
                <w:sz w:val="22"/>
              </w:rPr>
              <w:t>ing</w:t>
            </w:r>
            <w:r w:rsidR="00A77297" w:rsidRPr="006F6E20">
              <w:rPr>
                <w:rFonts w:cstheme="minorHAnsi"/>
                <w:sz w:val="22"/>
              </w:rPr>
              <w:t xml:space="preserve"> and promot</w:t>
            </w:r>
            <w:r w:rsidR="002A0848" w:rsidRPr="006F6E20">
              <w:rPr>
                <w:rFonts w:cstheme="minorHAnsi"/>
                <w:sz w:val="22"/>
              </w:rPr>
              <w:t>ing</w:t>
            </w:r>
            <w:r w:rsidR="00A77297" w:rsidRPr="006F6E20">
              <w:rPr>
                <w:rFonts w:cstheme="minorHAnsi"/>
                <w:sz w:val="22"/>
              </w:rPr>
              <w:t xml:space="preserve"> </w:t>
            </w:r>
            <w:r w:rsidR="00135C05" w:rsidRPr="006F6E20">
              <w:rPr>
                <w:rFonts w:cstheme="minorHAnsi"/>
                <w:sz w:val="22"/>
              </w:rPr>
              <w:t>digitally enabled</w:t>
            </w:r>
            <w:r w:rsidR="00A77297" w:rsidRPr="006F6E20">
              <w:rPr>
                <w:rFonts w:cstheme="minorHAnsi"/>
                <w:sz w:val="22"/>
              </w:rPr>
              <w:t xml:space="preserve"> solutions to address sustainable development needs: </w:t>
            </w:r>
          </w:p>
          <w:p w14:paraId="4761E84D" w14:textId="34833627" w:rsidR="00DE6237" w:rsidRPr="006F6E20" w:rsidRDefault="5F7F1FF2" w:rsidP="006F6E20">
            <w:pPr>
              <w:pStyle w:val="ListParagraph"/>
              <w:numPr>
                <w:ilvl w:val="0"/>
                <w:numId w:val="15"/>
              </w:numPr>
              <w:shd w:val="clear" w:color="auto" w:fill="FFFFFF" w:themeFill="background1"/>
              <w:spacing w:after="120"/>
              <w:ind w:right="-20"/>
              <w:contextualSpacing w:val="0"/>
              <w:jc w:val="left"/>
              <w:rPr>
                <w:rFonts w:eastAsiaTheme="minorEastAsia" w:cstheme="minorHAnsi"/>
                <w:sz w:val="22"/>
              </w:rPr>
            </w:pPr>
            <w:r w:rsidRPr="006F6E20">
              <w:rPr>
                <w:rFonts w:cstheme="minorHAnsi"/>
                <w:b/>
                <w:bCs/>
                <w:sz w:val="22"/>
              </w:rPr>
              <w:t xml:space="preserve">In the Arab </w:t>
            </w:r>
            <w:r w:rsidR="445E5A9F" w:rsidRPr="006F6E20">
              <w:rPr>
                <w:rFonts w:cstheme="minorHAnsi"/>
                <w:b/>
                <w:bCs/>
                <w:sz w:val="22"/>
              </w:rPr>
              <w:t>States</w:t>
            </w:r>
            <w:r w:rsidRPr="006F6E20">
              <w:rPr>
                <w:rFonts w:cstheme="minorHAnsi"/>
                <w:b/>
                <w:bCs/>
                <w:sz w:val="22"/>
              </w:rPr>
              <w:t>,</w:t>
            </w:r>
            <w:r w:rsidR="3D44102A" w:rsidRPr="006F6E20">
              <w:rPr>
                <w:rFonts w:cstheme="minorHAnsi"/>
                <w:b/>
                <w:bCs/>
                <w:sz w:val="22"/>
              </w:rPr>
              <w:t xml:space="preserve"> </w:t>
            </w:r>
            <w:r w:rsidR="4F3915C3" w:rsidRPr="006F6E20">
              <w:rPr>
                <w:rFonts w:eastAsia="SimSun" w:cstheme="minorHAnsi"/>
                <w:sz w:val="22"/>
              </w:rPr>
              <w:t>a national forum on 5G</w:t>
            </w:r>
            <w:r w:rsidR="0FE4C8C1" w:rsidRPr="006F6E20">
              <w:rPr>
                <w:rFonts w:eastAsia="SimSun" w:cstheme="minorHAnsi"/>
                <w:sz w:val="22"/>
              </w:rPr>
              <w:t xml:space="preserve"> </w:t>
            </w:r>
            <w:r w:rsidR="0FE4C8C1" w:rsidRPr="006F6E20">
              <w:rPr>
                <w:rFonts w:cstheme="minorHAnsi"/>
                <w:sz w:val="22"/>
              </w:rPr>
              <w:t xml:space="preserve">and Beyond: Enabling Smart Sustainable Cities and Communities, </w:t>
            </w:r>
            <w:r w:rsidR="00E60ED9" w:rsidRPr="006F6E20">
              <w:rPr>
                <w:rFonts w:cstheme="minorHAnsi"/>
                <w:sz w:val="22"/>
              </w:rPr>
              <w:t xml:space="preserve">held from </w:t>
            </w:r>
            <w:r w:rsidR="0FE4C8C1" w:rsidRPr="006F6E20">
              <w:rPr>
                <w:rFonts w:cstheme="minorHAnsi"/>
                <w:sz w:val="22"/>
              </w:rPr>
              <w:t xml:space="preserve">10-11 December 2024 at Smart Village, Egypt, aims to drive actionable outcomes by convening global experts, policymakers, industry leaders, and stakeholders. The forum </w:t>
            </w:r>
            <w:r w:rsidR="00E60ED9" w:rsidRPr="006F6E20">
              <w:rPr>
                <w:rFonts w:cstheme="minorHAnsi"/>
                <w:sz w:val="22"/>
              </w:rPr>
              <w:t xml:space="preserve">focused </w:t>
            </w:r>
            <w:r w:rsidR="0FE4C8C1" w:rsidRPr="006F6E20">
              <w:rPr>
                <w:rFonts w:cstheme="minorHAnsi"/>
                <w:sz w:val="22"/>
              </w:rPr>
              <w:t>on harnessing the transformative potential of 5G and emerging technologies to advance smart and sustainable urban development, fostering collaboration and innovation for a connected future.</w:t>
            </w:r>
          </w:p>
          <w:p w14:paraId="07A09F95" w14:textId="368C6B7B" w:rsidR="00A77297" w:rsidRPr="006F6E20" w:rsidRDefault="2DF169E2" w:rsidP="006F6E20">
            <w:pPr>
              <w:pStyle w:val="ListParagraph"/>
              <w:spacing w:after="120"/>
              <w:ind w:right="-20"/>
              <w:contextualSpacing w:val="0"/>
              <w:jc w:val="left"/>
              <w:rPr>
                <w:rFonts w:cstheme="minorHAnsi"/>
                <w:sz w:val="22"/>
              </w:rPr>
            </w:pPr>
            <w:r w:rsidRPr="006F6E20">
              <w:rPr>
                <w:rFonts w:eastAsia="Calibri" w:cstheme="minorHAnsi"/>
                <w:sz w:val="22"/>
              </w:rPr>
              <w:t xml:space="preserve">In Jordan, an assessment study for the enabling environment for immersive technologies was developed in </w:t>
            </w:r>
            <w:r w:rsidR="00E32AD5" w:rsidRPr="006F6E20">
              <w:rPr>
                <w:rFonts w:eastAsia="Calibri" w:cstheme="minorHAnsi"/>
                <w:sz w:val="22"/>
              </w:rPr>
              <w:t>partnership</w:t>
            </w:r>
            <w:r w:rsidRPr="006F6E20">
              <w:rPr>
                <w:rFonts w:eastAsia="Calibri" w:cstheme="minorHAnsi"/>
                <w:sz w:val="22"/>
              </w:rPr>
              <w:t xml:space="preserve"> with the Ministry of Digital Economy and </w:t>
            </w:r>
            <w:r w:rsidR="00135C05" w:rsidRPr="006F6E20">
              <w:rPr>
                <w:rFonts w:eastAsia="Calibri" w:cstheme="minorHAnsi"/>
                <w:sz w:val="22"/>
              </w:rPr>
              <w:t>Entrepreneurship</w:t>
            </w:r>
            <w:r w:rsidRPr="006F6E20">
              <w:rPr>
                <w:rFonts w:eastAsia="Calibri" w:cstheme="minorHAnsi"/>
                <w:sz w:val="22"/>
              </w:rPr>
              <w:t xml:space="preserve"> and UNESCWA. The study </w:t>
            </w:r>
            <w:r w:rsidR="42B4DC49" w:rsidRPr="006F6E20">
              <w:rPr>
                <w:rFonts w:eastAsia="Calibri" w:cstheme="minorHAnsi"/>
                <w:sz w:val="22"/>
              </w:rPr>
              <w:t xml:space="preserve">aimed to identify the strengths, weaknesses, opportunities and threats for the ecosystem with the objective of creating new jobs in this </w:t>
            </w:r>
            <w:r w:rsidR="00C43DE2" w:rsidRPr="006F6E20">
              <w:rPr>
                <w:rFonts w:eastAsia="Calibri" w:cstheme="minorHAnsi"/>
                <w:sz w:val="22"/>
              </w:rPr>
              <w:t>up-and-coming</w:t>
            </w:r>
            <w:r w:rsidR="42B4DC49" w:rsidRPr="006F6E20">
              <w:rPr>
                <w:rFonts w:eastAsia="Calibri" w:cstheme="minorHAnsi"/>
                <w:sz w:val="22"/>
              </w:rPr>
              <w:t xml:space="preserve"> sector and present recommendations in that regard.</w:t>
            </w:r>
          </w:p>
          <w:p w14:paraId="1625A346" w14:textId="0E1965D3" w:rsidR="000E6745" w:rsidRPr="006F6E20" w:rsidRDefault="696BE2B1" w:rsidP="006F6E20">
            <w:pPr>
              <w:pStyle w:val="ListParagraph"/>
              <w:numPr>
                <w:ilvl w:val="0"/>
                <w:numId w:val="16"/>
              </w:numPr>
              <w:spacing w:after="120"/>
              <w:contextualSpacing w:val="0"/>
              <w:jc w:val="left"/>
              <w:rPr>
                <w:rFonts w:cstheme="minorHAnsi"/>
                <w:b/>
                <w:sz w:val="22"/>
              </w:rPr>
            </w:pPr>
            <w:r w:rsidRPr="006F6E20">
              <w:rPr>
                <w:rFonts w:cstheme="minorHAnsi"/>
                <w:b/>
                <w:sz w:val="22"/>
              </w:rPr>
              <w:t>In Africa</w:t>
            </w:r>
            <w:r w:rsidRPr="006F6E20">
              <w:rPr>
                <w:rFonts w:cstheme="minorHAnsi"/>
                <w:sz w:val="22"/>
              </w:rPr>
              <w:t>,</w:t>
            </w:r>
            <w:r w:rsidR="000E6745" w:rsidRPr="006F6E20">
              <w:rPr>
                <w:rFonts w:cstheme="minorHAnsi"/>
                <w:sz w:val="22"/>
              </w:rPr>
              <w:t xml:space="preserve"> </w:t>
            </w:r>
            <w:r w:rsidR="00E60ED9" w:rsidRPr="006F6E20">
              <w:rPr>
                <w:rFonts w:cstheme="minorHAnsi"/>
                <w:sz w:val="22"/>
              </w:rPr>
              <w:t>BDT</w:t>
            </w:r>
            <w:r w:rsidR="000E6745" w:rsidRPr="006F6E20">
              <w:rPr>
                <w:rFonts w:cstheme="minorHAnsi"/>
                <w:sz w:val="22"/>
              </w:rPr>
              <w:t xml:space="preserve"> engaged in strategic consultations with several countries in West Africa, including Guinea-Bissau, The Gambia, Guinea, Senegal, and Nigeria. These discussions are supported by World Bank-funded projects aimed at adopting the GovStack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w:t>
            </w:r>
            <w:r w:rsidR="00590AE3" w:rsidRPr="006F6E20">
              <w:rPr>
                <w:rFonts w:cstheme="minorHAnsi"/>
                <w:sz w:val="22"/>
              </w:rPr>
              <w:t>to the focus of</w:t>
            </w:r>
            <w:r w:rsidR="000E6745" w:rsidRPr="006F6E20">
              <w:rPr>
                <w:rFonts w:cstheme="minorHAnsi"/>
                <w:sz w:val="22"/>
              </w:rPr>
              <w:t xml:space="preserve"> these conversations was the GovStack vision of accelerating digital transformation through reusable and interoperable digital building blocks. This approach </w:t>
            </w:r>
            <w:r w:rsidR="00590AE3" w:rsidRPr="006F6E20">
              <w:rPr>
                <w:rFonts w:cstheme="minorHAnsi"/>
                <w:sz w:val="22"/>
              </w:rPr>
              <w:t xml:space="preserve">is expected </w:t>
            </w:r>
            <w:r w:rsidR="000E6745" w:rsidRPr="006F6E20">
              <w:rPr>
                <w:rFonts w:cstheme="minorHAnsi"/>
                <w:sz w:val="22"/>
              </w:rPr>
              <w:t>to reduce costs, simplify solution architectures, and shorten the time required to implement digitalization programs. The initiative emphasizes sustainable adoption through targeted change management at both governmental and public administration levels.</w:t>
            </w:r>
            <w:r w:rsidR="244DC874" w:rsidRPr="006F6E20">
              <w:rPr>
                <w:rFonts w:cstheme="minorHAnsi"/>
                <w:sz w:val="22"/>
              </w:rPr>
              <w:t xml:space="preserve"> </w:t>
            </w:r>
          </w:p>
          <w:p w14:paraId="42E44533" w14:textId="5349E7AC" w:rsidR="0E800DBB" w:rsidRPr="006F6E20" w:rsidRDefault="78BCFDFA" w:rsidP="006F6E20">
            <w:pPr>
              <w:pStyle w:val="ListParagraph"/>
              <w:spacing w:after="120"/>
              <w:contextualSpacing w:val="0"/>
              <w:rPr>
                <w:rFonts w:cstheme="minorHAnsi"/>
                <w:sz w:val="22"/>
              </w:rPr>
            </w:pPr>
            <w:r w:rsidRPr="006F6E20">
              <w:rPr>
                <w:rFonts w:eastAsia="Calibri" w:cstheme="minorHAnsi"/>
                <w:color w:val="000000" w:themeColor="text1"/>
                <w:sz w:val="22"/>
              </w:rPr>
              <w:t xml:space="preserve">In Kenya, BDT has initiated a strategic effort to build national </w:t>
            </w:r>
            <w:r w:rsidR="00135C05" w:rsidRPr="006F6E20">
              <w:rPr>
                <w:rFonts w:eastAsia="Calibri" w:cstheme="minorHAnsi"/>
                <w:color w:val="000000" w:themeColor="text1"/>
                <w:sz w:val="22"/>
              </w:rPr>
              <w:t>open-source</w:t>
            </w:r>
            <w:r w:rsidRPr="006F6E20">
              <w:rPr>
                <w:rFonts w:eastAsia="Calibri" w:cstheme="minorHAnsi"/>
                <w:color w:val="000000" w:themeColor="text1"/>
                <w:sz w:val="22"/>
              </w:rPr>
              <w:t xml:space="preserve"> capacity through the launch of the </w:t>
            </w:r>
            <w:r w:rsidR="008007BF" w:rsidRPr="006F6E20">
              <w:rPr>
                <w:rFonts w:eastAsia="Calibri" w:cstheme="minorHAnsi"/>
                <w:color w:val="000000" w:themeColor="text1"/>
                <w:sz w:val="22"/>
              </w:rPr>
              <w:t>Open-Source</w:t>
            </w:r>
            <w:r w:rsidRPr="006F6E20">
              <w:rPr>
                <w:rFonts w:eastAsia="Calibri" w:cstheme="minorHAnsi"/>
                <w:color w:val="000000" w:themeColor="text1"/>
                <w:sz w:val="22"/>
              </w:rPr>
              <w:t xml:space="preserve"> Ecosystem Enabler (OSEE) project. This marks the beginning of the establishment of a national </w:t>
            </w:r>
            <w:r w:rsidR="00135C05" w:rsidRPr="006F6E20">
              <w:rPr>
                <w:rFonts w:eastAsia="Calibri" w:cstheme="minorHAnsi"/>
                <w:color w:val="000000" w:themeColor="text1"/>
                <w:sz w:val="22"/>
              </w:rPr>
              <w:t>Open-Source</w:t>
            </w:r>
            <w:r w:rsidRPr="006F6E20">
              <w:rPr>
                <w:rFonts w:eastAsia="Calibri" w:cstheme="minorHAnsi"/>
                <w:color w:val="000000" w:themeColor="text1"/>
                <w:sz w:val="22"/>
              </w:rPr>
              <w:t xml:space="preserve"> Programme Office (OSPO), aimed at empowering Kenya’s digital ecosystem and accelerating the development of digital public goods and infrastructures. The Kenyan OSPO will deliver a comprehensive series of training programs</w:t>
            </w:r>
            <w:r w:rsidR="6F8784F0" w:rsidRPr="006F6E20">
              <w:rPr>
                <w:rFonts w:eastAsia="Calibri" w:cstheme="minorHAnsi"/>
                <w:color w:val="000000" w:themeColor="text1"/>
                <w:sz w:val="22"/>
              </w:rPr>
              <w:t xml:space="preserve">, </w:t>
            </w:r>
            <w:r w:rsidRPr="006F6E20">
              <w:rPr>
                <w:rFonts w:eastAsia="Calibri" w:cstheme="minorHAnsi"/>
                <w:color w:val="000000" w:themeColor="text1"/>
                <w:sz w:val="22"/>
              </w:rPr>
              <w:t>from foundational to expert-level</w:t>
            </w:r>
            <w:r w:rsidR="09DE7057" w:rsidRPr="006F6E20">
              <w:rPr>
                <w:rFonts w:eastAsia="Calibri" w:cstheme="minorHAnsi"/>
                <w:color w:val="000000" w:themeColor="text1"/>
                <w:sz w:val="22"/>
              </w:rPr>
              <w:t xml:space="preserve">, </w:t>
            </w:r>
            <w:r w:rsidRPr="006F6E20">
              <w:rPr>
                <w:rFonts w:eastAsia="Calibri" w:cstheme="minorHAnsi"/>
                <w:color w:val="000000" w:themeColor="text1"/>
                <w:sz w:val="22"/>
              </w:rPr>
              <w:t>designed to build local expertise and catalyze large-scale, open source</w:t>
            </w:r>
            <w:r w:rsidR="27856E54" w:rsidRPr="006F6E20">
              <w:rPr>
                <w:rFonts w:eastAsia="Calibri" w:cstheme="minorHAnsi"/>
                <w:color w:val="000000" w:themeColor="text1"/>
                <w:sz w:val="22"/>
              </w:rPr>
              <w:t>-</w:t>
            </w:r>
            <w:r w:rsidRPr="006F6E20">
              <w:rPr>
                <w:rFonts w:eastAsia="Calibri" w:cstheme="minorHAnsi"/>
                <w:color w:val="000000" w:themeColor="text1"/>
                <w:sz w:val="22"/>
              </w:rPr>
              <w:t xml:space="preserve">driven digital public services. Through this initiative, Kenya is well-positioned to become a regional leader in open, inclusive, and sustainable digital transformation. In parallel, and in close collaboration with GIZ, BDT is also supporting the Government of Kenya in the </w:t>
            </w:r>
            <w:r w:rsidRPr="006F6E20">
              <w:rPr>
                <w:rFonts w:eastAsia="Calibri" w:cstheme="minorHAnsi"/>
                <w:color w:val="000000" w:themeColor="text1"/>
                <w:sz w:val="22"/>
              </w:rPr>
              <w:lastRenderedPageBreak/>
              <w:t>development of its national Digital Public Infrastructure (DPI) roadmap, further reinforcing the country's strategic digital ambitions.</w:t>
            </w:r>
            <w:r w:rsidR="4BAFF2F3" w:rsidRPr="006F6E20">
              <w:rPr>
                <w:rFonts w:eastAsia="Calibri" w:cstheme="minorHAnsi"/>
                <w:color w:val="000000" w:themeColor="text1"/>
                <w:sz w:val="22"/>
              </w:rPr>
              <w:t xml:space="preserve"> </w:t>
            </w:r>
            <w:r w:rsidR="70656516" w:rsidRPr="006F6E20">
              <w:rPr>
                <w:rFonts w:eastAsia="Aptos" w:cstheme="minorHAnsi"/>
                <w:color w:val="000000" w:themeColor="text1"/>
                <w:sz w:val="22"/>
                <w:lang w:val="en-US"/>
              </w:rPr>
              <w:t>BDT is also collaborating with UNDP to support the G20 on Digital Public Infrastructure (DPI) safeguards and is contributing to the upcoming DPI Summit, which will take place later this year in Cape Town, South Africa</w:t>
            </w:r>
          </w:p>
          <w:p w14:paraId="702F89A5" w14:textId="127DDF4B" w:rsidR="3404528C" w:rsidRPr="006F6E20" w:rsidRDefault="6FADA5E3" w:rsidP="006F6E20">
            <w:pPr>
              <w:pStyle w:val="ListParagraph"/>
              <w:numPr>
                <w:ilvl w:val="0"/>
                <w:numId w:val="16"/>
              </w:numPr>
              <w:spacing w:after="120"/>
              <w:contextualSpacing w:val="0"/>
              <w:jc w:val="left"/>
              <w:rPr>
                <w:rFonts w:cstheme="minorHAnsi"/>
                <w:sz w:val="22"/>
              </w:rPr>
            </w:pPr>
            <w:r w:rsidRPr="006F6E20">
              <w:rPr>
                <w:rFonts w:cstheme="minorHAnsi"/>
                <w:sz w:val="22"/>
              </w:rPr>
              <w:t xml:space="preserve">In recognition of the growing convergence of telecommunications and financial services </w:t>
            </w:r>
            <w:r w:rsidR="00E60ED9" w:rsidRPr="006F6E20">
              <w:rPr>
                <w:rFonts w:cstheme="minorHAnsi"/>
                <w:sz w:val="22"/>
              </w:rPr>
              <w:t xml:space="preserve">under </w:t>
            </w:r>
            <w:r w:rsidR="00135C05" w:rsidRPr="006F6E20">
              <w:rPr>
                <w:rFonts w:cstheme="minorHAnsi"/>
                <w:sz w:val="22"/>
              </w:rPr>
              <w:t>the ‘</w:t>
            </w:r>
            <w:r w:rsidRPr="006F6E20">
              <w:rPr>
                <w:rFonts w:cstheme="minorHAnsi"/>
                <w:sz w:val="22"/>
              </w:rPr>
              <w:t>Digital Financial Services,’</w:t>
            </w:r>
            <w:r w:rsidR="293CB40D" w:rsidRPr="006F6E20">
              <w:rPr>
                <w:rFonts w:cstheme="minorHAnsi"/>
                <w:sz w:val="22"/>
              </w:rPr>
              <w:t xml:space="preserve">(DFS) </w:t>
            </w:r>
            <w:r w:rsidR="00764DC3" w:rsidRPr="006F6E20">
              <w:rPr>
                <w:rFonts w:cstheme="minorHAnsi"/>
                <w:sz w:val="22"/>
              </w:rPr>
              <w:t>initiative, ITU</w:t>
            </w:r>
            <w:r w:rsidRPr="006F6E20">
              <w:rPr>
                <w:rFonts w:cstheme="minorHAnsi"/>
                <w:sz w:val="22"/>
              </w:rPr>
              <w:t xml:space="preserve"> continues to support National Regulatory Authorities (NRAs) </w:t>
            </w:r>
            <w:r w:rsidR="71E8189A" w:rsidRPr="006F6E20">
              <w:rPr>
                <w:rFonts w:cstheme="minorHAnsi"/>
                <w:sz w:val="22"/>
              </w:rPr>
              <w:t xml:space="preserve">to </w:t>
            </w:r>
            <w:r w:rsidR="00764DC3" w:rsidRPr="006F6E20">
              <w:rPr>
                <w:rFonts w:cstheme="minorHAnsi"/>
                <w:sz w:val="22"/>
              </w:rPr>
              <w:t>facilitate interaction</w:t>
            </w:r>
            <w:r w:rsidRPr="006F6E20">
              <w:rPr>
                <w:rFonts w:cstheme="minorHAnsi"/>
                <w:sz w:val="22"/>
              </w:rPr>
              <w:t xml:space="preserve"> and collaboration </w:t>
            </w:r>
            <w:r w:rsidR="601B87AB" w:rsidRPr="006F6E20">
              <w:rPr>
                <w:rFonts w:cstheme="minorHAnsi"/>
                <w:sz w:val="22"/>
              </w:rPr>
              <w:t xml:space="preserve">with </w:t>
            </w:r>
            <w:r w:rsidR="00764DC3" w:rsidRPr="006F6E20">
              <w:rPr>
                <w:rFonts w:cstheme="minorHAnsi"/>
                <w:sz w:val="22"/>
              </w:rPr>
              <w:t>financial</w:t>
            </w:r>
            <w:r w:rsidR="601B87AB" w:rsidRPr="006F6E20">
              <w:rPr>
                <w:rFonts w:cstheme="minorHAnsi"/>
                <w:sz w:val="22"/>
              </w:rPr>
              <w:t xml:space="preserve"> regulators </w:t>
            </w:r>
            <w:r w:rsidRPr="006F6E20">
              <w:rPr>
                <w:rFonts w:cstheme="minorHAnsi"/>
                <w:sz w:val="22"/>
              </w:rPr>
              <w:t>to ensure the integrity, security, stability and protection of participants and end users relating to the provision of these services.</w:t>
            </w:r>
          </w:p>
          <w:p w14:paraId="2851FB43" w14:textId="40D42535" w:rsidR="0080317F" w:rsidRPr="006F6E20" w:rsidRDefault="4775A711" w:rsidP="006F6E20">
            <w:pPr>
              <w:pStyle w:val="ListParagraph"/>
              <w:overflowPunct/>
              <w:autoSpaceDE/>
              <w:autoSpaceDN/>
              <w:adjustRightInd/>
              <w:spacing w:after="120"/>
              <w:contextualSpacing w:val="0"/>
              <w:jc w:val="left"/>
              <w:textAlignment w:val="auto"/>
              <w:rPr>
                <w:rFonts w:cstheme="minorHAnsi"/>
                <w:sz w:val="22"/>
              </w:rPr>
            </w:pPr>
            <w:r w:rsidRPr="006F6E20">
              <w:rPr>
                <w:rFonts w:cstheme="minorHAnsi"/>
                <w:sz w:val="22"/>
              </w:rPr>
              <w:t>Other African countries have continued to explore Digital Public Infrastructure in their context with the Gov</w:t>
            </w:r>
            <w:r w:rsidR="684F0C64" w:rsidRPr="006F6E20">
              <w:rPr>
                <w:rFonts w:cstheme="minorHAnsi"/>
                <w:sz w:val="22"/>
              </w:rPr>
              <w:t>Stack resources and lesson learned as a guide.</w:t>
            </w:r>
          </w:p>
          <w:p w14:paraId="4A97B4B8" w14:textId="0BD34B97" w:rsidR="0080317F" w:rsidRPr="006F6E20" w:rsidRDefault="45BD8360" w:rsidP="006F6E20">
            <w:pPr>
              <w:pStyle w:val="ListParagraph"/>
              <w:numPr>
                <w:ilvl w:val="0"/>
                <w:numId w:val="16"/>
              </w:numPr>
              <w:overflowPunct/>
              <w:autoSpaceDE/>
              <w:autoSpaceDN/>
              <w:adjustRightInd/>
              <w:spacing w:after="120"/>
              <w:contextualSpacing w:val="0"/>
              <w:jc w:val="left"/>
              <w:textAlignment w:val="auto"/>
              <w:rPr>
                <w:rFonts w:cstheme="minorHAnsi"/>
                <w:sz w:val="22"/>
              </w:rPr>
            </w:pPr>
            <w:r w:rsidRPr="006F6E20">
              <w:rPr>
                <w:rFonts w:eastAsia="Calibri" w:cstheme="minorHAnsi"/>
                <w:b/>
                <w:bCs/>
                <w:sz w:val="22"/>
              </w:rPr>
              <w:t>In</w:t>
            </w:r>
            <w:r w:rsidRPr="006F6E20">
              <w:rPr>
                <w:rFonts w:cstheme="minorHAnsi"/>
                <w:b/>
                <w:bCs/>
                <w:sz w:val="22"/>
              </w:rPr>
              <w:t xml:space="preserve"> the Americas,</w:t>
            </w:r>
            <w:r w:rsidRPr="006F6E20">
              <w:rPr>
                <w:rFonts w:cstheme="minorHAnsi"/>
                <w:sz w:val="22"/>
              </w:rPr>
              <w:t xml:space="preserve"> </w:t>
            </w:r>
            <w:r w:rsidR="004D0CEF" w:rsidRPr="006F6E20">
              <w:rPr>
                <w:rFonts w:cstheme="minorHAnsi"/>
                <w:sz w:val="22"/>
              </w:rPr>
              <w:t>u</w:t>
            </w:r>
            <w:r w:rsidR="4BC07705" w:rsidRPr="006F6E20">
              <w:rPr>
                <w:rFonts w:cstheme="minorHAnsi"/>
                <w:sz w:val="22"/>
              </w:rPr>
              <w:t xml:space="preserve">nder a UN </w:t>
            </w:r>
            <w:r w:rsidR="4B3EF474" w:rsidRPr="006F6E20">
              <w:rPr>
                <w:rFonts w:cstheme="minorHAnsi"/>
                <w:sz w:val="22"/>
              </w:rPr>
              <w:t>J</w:t>
            </w:r>
            <w:r w:rsidR="4BC07705" w:rsidRPr="006F6E20">
              <w:rPr>
                <w:rFonts w:cstheme="minorHAnsi"/>
                <w:sz w:val="22"/>
              </w:rPr>
              <w:t xml:space="preserve">oint </w:t>
            </w:r>
            <w:r w:rsidR="694899B4" w:rsidRPr="006F6E20">
              <w:rPr>
                <w:rFonts w:cstheme="minorHAnsi"/>
                <w:sz w:val="22"/>
              </w:rPr>
              <w:t>P</w:t>
            </w:r>
            <w:r w:rsidR="4BC07705" w:rsidRPr="006F6E20">
              <w:rPr>
                <w:rFonts w:cstheme="minorHAnsi"/>
                <w:sz w:val="22"/>
              </w:rPr>
              <w:t xml:space="preserve">rogramme – Innovative Finance for Unserved Groups, </w:t>
            </w:r>
            <w:r w:rsidR="00107088" w:rsidRPr="006F6E20">
              <w:rPr>
                <w:rFonts w:cstheme="minorHAnsi"/>
                <w:sz w:val="22"/>
              </w:rPr>
              <w:t>BDT</w:t>
            </w:r>
            <w:r w:rsidR="4BC07705" w:rsidRPr="006F6E20">
              <w:rPr>
                <w:rFonts w:cstheme="minorHAnsi"/>
                <w:sz w:val="22"/>
              </w:rPr>
              <w:t xml:space="preserve"> in collaboration </w:t>
            </w:r>
            <w:r w:rsidR="26A999DC" w:rsidRPr="006F6E20">
              <w:rPr>
                <w:rFonts w:cstheme="minorHAnsi"/>
                <w:sz w:val="22"/>
              </w:rPr>
              <w:t xml:space="preserve">with the governments of Antigua and Barbuda and St. Lucia developed </w:t>
            </w:r>
            <w:r w:rsidR="215DD290" w:rsidRPr="006F6E20">
              <w:rPr>
                <w:rFonts w:cstheme="minorHAnsi"/>
                <w:sz w:val="22"/>
              </w:rPr>
              <w:t>is</w:t>
            </w:r>
            <w:r w:rsidR="7DAA545A" w:rsidRPr="006F6E20">
              <w:rPr>
                <w:rFonts w:cstheme="minorHAnsi"/>
                <w:sz w:val="22"/>
              </w:rPr>
              <w:t xml:space="preserve"> bolster</w:t>
            </w:r>
            <w:r w:rsidR="6B0C86A0" w:rsidRPr="006F6E20">
              <w:rPr>
                <w:rFonts w:cstheme="minorHAnsi"/>
                <w:sz w:val="22"/>
              </w:rPr>
              <w:t>ing</w:t>
            </w:r>
            <w:r w:rsidR="7DAA545A" w:rsidRPr="006F6E20">
              <w:rPr>
                <w:rFonts w:cstheme="minorHAnsi"/>
                <w:sz w:val="22"/>
              </w:rPr>
              <w:t xml:space="preserve"> the digital financial services (DFS) ecosystem through a comprehensive approach encompassing policy, regulatory, and cybersecurity aspects. Over 65 people from the D</w:t>
            </w:r>
            <w:r w:rsidR="6471D405" w:rsidRPr="006F6E20">
              <w:rPr>
                <w:rFonts w:cstheme="minorHAnsi"/>
                <w:sz w:val="22"/>
              </w:rPr>
              <w:t xml:space="preserve">FS </w:t>
            </w:r>
            <w:r w:rsidR="7DAA545A" w:rsidRPr="006F6E20">
              <w:rPr>
                <w:rFonts w:cstheme="minorHAnsi"/>
                <w:sz w:val="22"/>
              </w:rPr>
              <w:t xml:space="preserve">community </w:t>
            </w:r>
            <w:r w:rsidR="3EAC4A81" w:rsidRPr="006F6E20">
              <w:rPr>
                <w:rFonts w:cstheme="minorHAnsi"/>
                <w:sz w:val="22"/>
              </w:rPr>
              <w:t xml:space="preserve">in these countries </w:t>
            </w:r>
            <w:r w:rsidR="7DAA545A" w:rsidRPr="006F6E20">
              <w:rPr>
                <w:rFonts w:cstheme="minorHAnsi"/>
                <w:sz w:val="22"/>
              </w:rPr>
              <w:t xml:space="preserve">were exposed to the </w:t>
            </w:r>
            <w:r w:rsidR="2C90C3A6" w:rsidRPr="006F6E20">
              <w:rPr>
                <w:rFonts w:cstheme="minorHAnsi"/>
                <w:sz w:val="22"/>
              </w:rPr>
              <w:t xml:space="preserve">DFS </w:t>
            </w:r>
            <w:r w:rsidR="7DAA545A" w:rsidRPr="006F6E20">
              <w:rPr>
                <w:rFonts w:cstheme="minorHAnsi"/>
                <w:sz w:val="22"/>
              </w:rPr>
              <w:t xml:space="preserve">mobile security </w:t>
            </w:r>
            <w:r w:rsidR="644B5DA4" w:rsidRPr="006F6E20">
              <w:rPr>
                <w:rFonts w:cstheme="minorHAnsi"/>
                <w:sz w:val="22"/>
              </w:rPr>
              <w:t>toolkit</w:t>
            </w:r>
            <w:r w:rsidR="3588DBD9" w:rsidRPr="006F6E20">
              <w:rPr>
                <w:rFonts w:cstheme="minorHAnsi"/>
                <w:sz w:val="22"/>
              </w:rPr>
              <w:t xml:space="preserve"> and</w:t>
            </w:r>
            <w:r w:rsidR="0ED68A3D" w:rsidRPr="006F6E20">
              <w:rPr>
                <w:rFonts w:cstheme="minorHAnsi"/>
                <w:sz w:val="22"/>
              </w:rPr>
              <w:t xml:space="preserve"> </w:t>
            </w:r>
            <w:r w:rsidR="5582647F" w:rsidRPr="006F6E20">
              <w:rPr>
                <w:rFonts w:cstheme="minorHAnsi"/>
                <w:sz w:val="22"/>
              </w:rPr>
              <w:t>recommendations,</w:t>
            </w:r>
            <w:r w:rsidR="6E314331" w:rsidRPr="006F6E20">
              <w:rPr>
                <w:rFonts w:cstheme="minorHAnsi"/>
                <w:sz w:val="22"/>
              </w:rPr>
              <w:t xml:space="preserve"> and more than 15 people are trained </w:t>
            </w:r>
            <w:r w:rsidR="6A26F5E8" w:rsidRPr="006F6E20">
              <w:rPr>
                <w:rFonts w:cstheme="minorHAnsi"/>
                <w:sz w:val="22"/>
              </w:rPr>
              <w:t xml:space="preserve">in the clinic to </w:t>
            </w:r>
            <w:r w:rsidR="6E314331" w:rsidRPr="006F6E20">
              <w:rPr>
                <w:rFonts w:cstheme="minorHAnsi"/>
                <w:sz w:val="22"/>
              </w:rPr>
              <w:t>conduct mobile security</w:t>
            </w:r>
            <w:r w:rsidR="155A6CCC" w:rsidRPr="006F6E20">
              <w:rPr>
                <w:rFonts w:cstheme="minorHAnsi"/>
                <w:sz w:val="22"/>
              </w:rPr>
              <w:t xml:space="preserve"> - </w:t>
            </w:r>
            <w:r w:rsidR="6E314331" w:rsidRPr="006F6E20">
              <w:rPr>
                <w:rFonts w:cstheme="minorHAnsi"/>
                <w:sz w:val="22"/>
              </w:rPr>
              <w:t xml:space="preserve">including audits of the mobile </w:t>
            </w:r>
            <w:r w:rsidR="3D479C20" w:rsidRPr="006F6E20">
              <w:rPr>
                <w:rFonts w:cstheme="minorHAnsi"/>
                <w:sz w:val="22"/>
              </w:rPr>
              <w:t>payments'</w:t>
            </w:r>
            <w:r w:rsidR="6E314331" w:rsidRPr="006F6E20">
              <w:rPr>
                <w:rFonts w:cstheme="minorHAnsi"/>
                <w:sz w:val="22"/>
              </w:rPr>
              <w:t xml:space="preserve"> apps</w:t>
            </w:r>
            <w:r w:rsidR="207BDBBA" w:rsidRPr="006F6E20">
              <w:rPr>
                <w:rFonts w:cstheme="minorHAnsi"/>
                <w:sz w:val="22"/>
              </w:rPr>
              <w:t xml:space="preserve"> and infrastructure.</w:t>
            </w:r>
          </w:p>
          <w:p w14:paraId="727D0E76" w14:textId="44079C2C" w:rsidR="4A7CDC75" w:rsidRPr="006F6E20" w:rsidRDefault="3E6D1F17" w:rsidP="006F6E20">
            <w:pPr>
              <w:pStyle w:val="ListParagraph"/>
              <w:numPr>
                <w:ilvl w:val="0"/>
                <w:numId w:val="8"/>
              </w:numPr>
              <w:spacing w:after="120"/>
              <w:ind w:left="720" w:hanging="270"/>
              <w:contextualSpacing w:val="0"/>
              <w:jc w:val="left"/>
              <w:rPr>
                <w:rFonts w:eastAsia="Calibri" w:cstheme="minorHAnsi"/>
                <w:sz w:val="22"/>
              </w:rPr>
            </w:pPr>
            <w:r w:rsidRPr="006F6E20">
              <w:rPr>
                <w:rFonts w:cstheme="minorHAnsi"/>
                <w:b/>
                <w:sz w:val="22"/>
              </w:rPr>
              <w:t>In the Asia-Pacific</w:t>
            </w:r>
            <w:r w:rsidRPr="006F6E20">
              <w:rPr>
                <w:rFonts w:cstheme="minorHAnsi"/>
                <w:sz w:val="22"/>
              </w:rPr>
              <w:t>,</w:t>
            </w:r>
            <w:r w:rsidR="006032A7" w:rsidRPr="006F6E20">
              <w:rPr>
                <w:rFonts w:cstheme="minorHAnsi"/>
                <w:sz w:val="22"/>
              </w:rPr>
              <w:t xml:space="preserve"> </w:t>
            </w:r>
            <w:r w:rsidR="00DF220E" w:rsidRPr="006F6E20">
              <w:rPr>
                <w:rFonts w:eastAsia="Calibri" w:cstheme="minorHAnsi"/>
                <w:sz w:val="22"/>
              </w:rPr>
              <w:t>t</w:t>
            </w:r>
            <w:r w:rsidRPr="006F6E20">
              <w:rPr>
                <w:rFonts w:eastAsia="Calibri" w:cstheme="minorHAnsi"/>
                <w:sz w:val="22"/>
              </w:rPr>
              <w: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6F6E20">
              <w:rPr>
                <w:rFonts w:eastAsia="Calibri" w:cstheme="minorHAnsi"/>
                <w:sz w:val="22"/>
              </w:rPr>
              <w:t xml:space="preserve"> </w:t>
            </w:r>
            <w:r w:rsidRPr="006F6E20">
              <w:rPr>
                <w:rFonts w:eastAsia="Calibri" w:cstheme="minorHAnsi"/>
                <w:sz w:val="22"/>
              </w:rPr>
              <w:t>academia, and civil society partners, demonstrating the power of collective action to bring digital transformation to rural and remote Pacific communities. Smart Village Pakistan continued to be rolled out beyond Gokina to Sambriyal and Swabi villages through digital services and skills. In 2024, 65 number of participants raised their skills.</w:t>
            </w:r>
          </w:p>
          <w:p w14:paraId="5F398419" w14:textId="06B79A6B" w:rsidR="4A7CDC75" w:rsidRPr="006F6E20" w:rsidRDefault="4A7CDC75" w:rsidP="006F6E20">
            <w:pPr>
              <w:spacing w:after="120"/>
              <w:ind w:left="720" w:hanging="120"/>
              <w:jc w:val="left"/>
              <w:rPr>
                <w:rFonts w:eastAsia="Calibri" w:cstheme="minorHAnsi"/>
                <w:sz w:val="22"/>
              </w:rPr>
            </w:pPr>
            <w:r w:rsidRPr="006F6E20">
              <w:rPr>
                <w:rFonts w:eastAsia="Calibri" w:cstheme="minorHAnsi"/>
                <w:sz w:val="22"/>
                <w:lang w:val="en-US"/>
              </w:rPr>
              <w:t xml:space="preserve"> </w:t>
            </w:r>
            <w:r w:rsidRPr="006F6E20">
              <w:rPr>
                <w:rFonts w:eastAsia="Calibri" w:cstheme="minorHAnsi"/>
                <w:sz w:val="22"/>
              </w:rPr>
              <w:t xml:space="preserve">In 2024, more than 800 participants </w:t>
            </w:r>
            <w:r w:rsidR="009F0039" w:rsidRPr="006F6E20">
              <w:rPr>
                <w:rFonts w:eastAsia="Calibri" w:cstheme="minorHAnsi"/>
                <w:sz w:val="22"/>
              </w:rPr>
              <w:t xml:space="preserve">enhanced their </w:t>
            </w:r>
            <w:r w:rsidRPr="006F6E20">
              <w:rPr>
                <w:rFonts w:eastAsia="Calibri" w:cstheme="minorHAnsi"/>
                <w:sz w:val="22"/>
              </w:rPr>
              <w:t xml:space="preserve">awareness and skills </w:t>
            </w:r>
            <w:r w:rsidR="009F0039" w:rsidRPr="006F6E20">
              <w:rPr>
                <w:rFonts w:eastAsia="Calibri" w:cstheme="minorHAnsi"/>
                <w:sz w:val="22"/>
              </w:rPr>
              <w:t xml:space="preserve">in </w:t>
            </w:r>
            <w:r w:rsidRPr="006F6E20">
              <w:rPr>
                <w:rFonts w:eastAsia="Calibri" w:cstheme="minorHAnsi"/>
                <w:sz w:val="22"/>
              </w:rPr>
              <w:t xml:space="preserve">adopting whole-of-government approach using GovStack through online and offline trainings and workshops </w:t>
            </w:r>
            <w:r w:rsidR="00135C05" w:rsidRPr="006F6E20">
              <w:rPr>
                <w:rFonts w:eastAsia="Calibri" w:cstheme="minorHAnsi"/>
                <w:sz w:val="22"/>
              </w:rPr>
              <w:t>(Dedicated</w:t>
            </w:r>
            <w:r w:rsidRPr="006F6E20">
              <w:rPr>
                <w:rFonts w:eastAsia="Calibri" w:cstheme="minorHAnsi"/>
                <w:sz w:val="22"/>
              </w:rPr>
              <w:t xml:space="preserve"> assistances were provided to Bangladesh, Cambodia, Laos, and Papua New Guinea on developing their capacity to implement GovStack including online and physical missions. ITU collaborated (ongoing) with ASEAN Secretariat towards development of an ASEAN-wide technical framework for whole-of- government.</w:t>
            </w:r>
          </w:p>
          <w:p w14:paraId="0961789D" w14:textId="3FB97609" w:rsidR="002420E4" w:rsidRPr="006F6E20" w:rsidRDefault="001A3119" w:rsidP="006F6E20">
            <w:pPr>
              <w:spacing w:after="120"/>
              <w:ind w:left="720"/>
              <w:jc w:val="left"/>
              <w:rPr>
                <w:rFonts w:eastAsia="Calibri" w:cstheme="minorHAnsi"/>
                <w:sz w:val="22"/>
                <w:lang w:val="en-US"/>
              </w:rPr>
            </w:pPr>
            <w:r w:rsidRPr="006F6E20">
              <w:rPr>
                <w:rFonts w:eastAsia="Calibri" w:cstheme="minorHAnsi"/>
                <w:sz w:val="22"/>
                <w:lang w:val="en-US"/>
              </w:rPr>
              <w:t xml:space="preserve">Through the </w:t>
            </w:r>
            <w:r w:rsidR="4A7CDC75" w:rsidRPr="006F6E20">
              <w:rPr>
                <w:rFonts w:eastAsia="Calibri" w:cstheme="minorHAnsi"/>
                <w:sz w:val="22"/>
                <w:lang w:val="en-US"/>
              </w:rPr>
              <w:t>South Asia and Innovation Centre Delhi</w:t>
            </w:r>
            <w:r w:rsidR="003D1C66" w:rsidRPr="006F6E20">
              <w:rPr>
                <w:rFonts w:eastAsia="Calibri" w:cstheme="minorHAnsi"/>
                <w:sz w:val="22"/>
                <w:lang w:val="en-US"/>
              </w:rPr>
              <w:t xml:space="preserve">, BDT </w:t>
            </w:r>
            <w:r w:rsidR="4A7CDC75" w:rsidRPr="006F6E20">
              <w:rPr>
                <w:rFonts w:eastAsia="Calibri" w:cstheme="minorHAnsi"/>
                <w:sz w:val="22"/>
                <w:lang w:val="en-US"/>
              </w:rPr>
              <w:t>provided number of targeted trainings in partnership with several stakeholders across India from May-July as part of Girls in ICT Day India celebration</w:t>
            </w:r>
            <w:r w:rsidR="003D1C66" w:rsidRPr="006F6E20">
              <w:rPr>
                <w:rFonts w:eastAsia="Calibri" w:cstheme="minorHAnsi"/>
                <w:sz w:val="22"/>
                <w:lang w:val="en-US"/>
              </w:rPr>
              <w:t>.</w:t>
            </w:r>
            <w:r w:rsidR="00BC31BE" w:rsidRPr="006F6E20">
              <w:rPr>
                <w:rFonts w:eastAsia="Calibri" w:cstheme="minorHAnsi"/>
                <w:sz w:val="22"/>
                <w:lang w:val="en-US"/>
              </w:rPr>
              <w:t xml:space="preserve"> </w:t>
            </w:r>
            <w:r w:rsidR="003D1C66" w:rsidRPr="006F6E20">
              <w:rPr>
                <w:rFonts w:eastAsia="Calibri" w:cstheme="minorHAnsi"/>
                <w:sz w:val="22"/>
                <w:lang w:val="en-US"/>
              </w:rPr>
              <w:t xml:space="preserve">The event was </w:t>
            </w:r>
            <w:r w:rsidR="4A7CDC75" w:rsidRPr="006F6E20">
              <w:rPr>
                <w:rFonts w:eastAsia="Calibri" w:cstheme="minorHAnsi"/>
                <w:sz w:val="22"/>
                <w:lang w:val="en-US"/>
              </w:rPr>
              <w:t xml:space="preserve">attended by more than 1000 participants. It aimed at increasing the involvement of Indian women in ICT, harnessing the role of ICTs to advance gender equality, and empowering women to actively participate in building an inclusive and sustainable digital </w:t>
            </w:r>
            <w:r w:rsidR="4A7CDC75" w:rsidRPr="006F6E20">
              <w:rPr>
                <w:rFonts w:eastAsia="Calibri" w:cstheme="minorHAnsi"/>
                <w:sz w:val="22"/>
                <w:lang w:val="en-US"/>
              </w:rPr>
              <w:lastRenderedPageBreak/>
              <w:t xml:space="preserve">future. In partnership with Centre </w:t>
            </w:r>
            <w:r w:rsidR="00D06C83" w:rsidRPr="006F6E20">
              <w:rPr>
                <w:rFonts w:eastAsia="Calibri" w:cstheme="minorHAnsi"/>
                <w:sz w:val="22"/>
                <w:lang w:val="en-US"/>
              </w:rPr>
              <w:t>f</w:t>
            </w:r>
            <w:r w:rsidR="4A7CDC75" w:rsidRPr="006F6E20">
              <w:rPr>
                <w:rFonts w:eastAsia="Calibri" w:cstheme="minorHAnsi"/>
                <w:sz w:val="22"/>
                <w:lang w:val="en-US"/>
              </w:rPr>
              <w:t xml:space="preserve">or Development </w:t>
            </w:r>
            <w:r w:rsidR="00D06C83" w:rsidRPr="006F6E20">
              <w:rPr>
                <w:rFonts w:eastAsia="Calibri" w:cstheme="minorHAnsi"/>
                <w:sz w:val="22"/>
                <w:lang w:val="en-US"/>
              </w:rPr>
              <w:t>o</w:t>
            </w:r>
            <w:r w:rsidR="4A7CDC75" w:rsidRPr="006F6E20">
              <w:rPr>
                <w:rFonts w:eastAsia="Calibri" w:cstheme="minorHAnsi"/>
                <w:sz w:val="22"/>
                <w:lang w:val="en-US"/>
              </w:rPr>
              <w:t xml:space="preserve">f Telematics (C-DOT), training workshops empowered students across India with coding skills in Python and Java, culminating in a national coding challenge. </w:t>
            </w:r>
          </w:p>
          <w:p w14:paraId="27AECCE2" w14:textId="7D11853C" w:rsidR="4A7CDC75" w:rsidRPr="006F6E20" w:rsidRDefault="002F74CD" w:rsidP="006F6E20">
            <w:pPr>
              <w:spacing w:after="120"/>
              <w:ind w:left="720"/>
              <w:jc w:val="left"/>
              <w:rPr>
                <w:rFonts w:eastAsia="Calibri" w:cstheme="minorHAnsi"/>
                <w:sz w:val="22"/>
                <w:lang w:val="en-US"/>
              </w:rPr>
            </w:pPr>
            <w:r w:rsidRPr="006F6E20">
              <w:rPr>
                <w:rFonts w:eastAsia="Calibri" w:cstheme="minorHAnsi"/>
                <w:sz w:val="22"/>
                <w:lang w:val="en-US"/>
              </w:rPr>
              <w:t xml:space="preserve">A </w:t>
            </w:r>
            <w:r w:rsidR="4A7CDC75" w:rsidRPr="006F6E20">
              <w:rPr>
                <w:rFonts w:eastAsia="Calibri" w:cstheme="minorHAnsi"/>
                <w:sz w:val="22"/>
                <w:lang w:val="en-US"/>
              </w:rPr>
              <w:t>Govstack workshop on Whole of Government Digital Transformation Leveraging Govstack was delivered in Bangladesh on 26-27 June. The workshop brought together relevant stakeholders from Bangladesh and explored latest discussions on digital governance, global trends and local innovations for secure interoperable digital infrastructure.</w:t>
            </w:r>
          </w:p>
          <w:p w14:paraId="71D84225" w14:textId="0743A6A7" w:rsidR="19719586" w:rsidRPr="006F6E20" w:rsidRDefault="19719586" w:rsidP="006F6E20">
            <w:pPr>
              <w:numPr>
                <w:ilvl w:val="0"/>
                <w:numId w:val="16"/>
              </w:numPr>
              <w:spacing w:after="120"/>
              <w:jc w:val="left"/>
              <w:rPr>
                <w:rFonts w:eastAsiaTheme="minorEastAsia" w:cstheme="minorHAnsi"/>
                <w:sz w:val="22"/>
              </w:rPr>
            </w:pPr>
            <w:r w:rsidRPr="006F6E20">
              <w:rPr>
                <w:rFonts w:cstheme="minorHAnsi"/>
                <w:b/>
                <w:bCs/>
                <w:sz w:val="22"/>
              </w:rPr>
              <w:t>In CIS</w:t>
            </w:r>
            <w:r w:rsidRPr="006F6E20">
              <w:rPr>
                <w:rFonts w:cstheme="minorHAnsi"/>
                <w:sz w:val="22"/>
              </w:rPr>
              <w:t xml:space="preserve"> to further support</w:t>
            </w:r>
            <w:r w:rsidR="50E8C517" w:rsidRPr="006F6E20">
              <w:rPr>
                <w:rFonts w:cstheme="minorHAnsi"/>
                <w:sz w:val="22"/>
              </w:rPr>
              <w:t xml:space="preserve"> Member-States</w:t>
            </w:r>
            <w:r w:rsidRPr="006F6E20">
              <w:rPr>
                <w:rFonts w:cstheme="minorHAnsi"/>
                <w:sz w:val="22"/>
              </w:rPr>
              <w:t xml:space="preserve"> in the advancement of digital services, a Framework </w:t>
            </w:r>
            <w:r w:rsidRPr="006F6E20">
              <w:rPr>
                <w:rFonts w:eastAsia="Calibri" w:cstheme="minorHAnsi"/>
                <w:sz w:val="22"/>
              </w:rPr>
              <w:t xml:space="preserve">Cooperation Agreement and Project “Digital Government Cooperation in the Central Asia and Caucasus Countries” was signed </w:t>
            </w:r>
            <w:r w:rsidR="553484D7" w:rsidRPr="006F6E20">
              <w:rPr>
                <w:rFonts w:eastAsia="Calibri" w:cstheme="minorHAnsi"/>
                <w:sz w:val="22"/>
              </w:rPr>
              <w:t xml:space="preserve">between </w:t>
            </w:r>
            <w:r w:rsidR="65A975A8" w:rsidRPr="006F6E20">
              <w:rPr>
                <w:rFonts w:eastAsia="Calibri" w:cstheme="minorHAnsi"/>
                <w:sz w:val="22"/>
              </w:rPr>
              <w:t>ITU and the National Information Technology JSC of the Republic o</w:t>
            </w:r>
            <w:r w:rsidR="65A975A8" w:rsidRPr="006F6E20">
              <w:rPr>
                <w:rFonts w:eastAsiaTheme="minorEastAsia" w:cstheme="minorHAnsi"/>
                <w:sz w:val="22"/>
              </w:rPr>
              <w:t>f Kazakhstan</w:t>
            </w:r>
            <w:r w:rsidR="6F638249" w:rsidRPr="006F6E20">
              <w:rPr>
                <w:rFonts w:eastAsiaTheme="minorEastAsia" w:cstheme="minorHAnsi"/>
                <w:sz w:val="22"/>
              </w:rPr>
              <w:t xml:space="preserve">. The project benefits of </w:t>
            </w:r>
            <w:r w:rsidR="186DC8A0" w:rsidRPr="006F6E20">
              <w:rPr>
                <w:rFonts w:eastAsiaTheme="minorEastAsia" w:cstheme="minorHAnsi"/>
                <w:sz w:val="22"/>
              </w:rPr>
              <w:t xml:space="preserve">the support of Eurasian Development Bank. </w:t>
            </w:r>
            <w:r w:rsidR="77753B7B" w:rsidRPr="006F6E20">
              <w:rPr>
                <w:rFonts w:eastAsiaTheme="minorEastAsia" w:cstheme="minorHAnsi"/>
                <w:sz w:val="22"/>
              </w:rPr>
              <w:t>This two</w:t>
            </w:r>
            <w:r w:rsidR="1777D788" w:rsidRPr="006F6E20">
              <w:rPr>
                <w:rFonts w:eastAsiaTheme="minorEastAsia" w:cstheme="minorHAnsi"/>
                <w:sz w:val="22"/>
              </w:rPr>
              <w:t>-</w:t>
            </w:r>
            <w:r w:rsidR="77753B7B" w:rsidRPr="006F6E20">
              <w:rPr>
                <w:rFonts w:eastAsiaTheme="minorEastAsia" w:cstheme="minorHAnsi"/>
                <w:sz w:val="22"/>
              </w:rPr>
              <w:t xml:space="preserve">year project started in January 2025 and </w:t>
            </w:r>
            <w:r w:rsidR="24856F9D" w:rsidRPr="006F6E20">
              <w:rPr>
                <w:rFonts w:eastAsiaTheme="minorEastAsia" w:cstheme="minorHAnsi"/>
                <w:sz w:val="22"/>
              </w:rPr>
              <w:t xml:space="preserve">is in line with </w:t>
            </w:r>
            <w:r w:rsidR="5BCAE020" w:rsidRPr="006F6E20">
              <w:rPr>
                <w:rFonts w:eastAsiaTheme="minorEastAsia" w:cstheme="minorHAnsi"/>
                <w:sz w:val="22"/>
              </w:rPr>
              <w:t xml:space="preserve">CIS </w:t>
            </w:r>
            <w:r w:rsidR="24856F9D" w:rsidRPr="006F6E20">
              <w:rPr>
                <w:rFonts w:eastAsiaTheme="minorEastAsia" w:cstheme="minorHAnsi"/>
                <w:sz w:val="22"/>
              </w:rPr>
              <w:t>Regional Initiative 3 on Creating an enabling legal and regulatory environment to accelerate digital transformation</w:t>
            </w:r>
            <w:r w:rsidR="39977659" w:rsidRPr="006F6E20">
              <w:rPr>
                <w:rFonts w:eastAsiaTheme="minorEastAsia" w:cstheme="minorHAnsi"/>
                <w:sz w:val="22"/>
              </w:rPr>
              <w:t>.</w:t>
            </w:r>
          </w:p>
          <w:p w14:paraId="0FCBA9F8" w14:textId="6803AC61" w:rsidR="00A77297" w:rsidRPr="006F6E20" w:rsidRDefault="6626019E" w:rsidP="006F6E20">
            <w:pPr>
              <w:numPr>
                <w:ilvl w:val="0"/>
                <w:numId w:val="16"/>
              </w:numPr>
              <w:spacing w:after="120"/>
              <w:jc w:val="left"/>
              <w:rPr>
                <w:rFonts w:cstheme="minorHAnsi"/>
                <w:sz w:val="22"/>
              </w:rPr>
            </w:pPr>
            <w:r w:rsidRPr="006F6E20">
              <w:rPr>
                <w:rFonts w:eastAsia="Calibri" w:cstheme="minorHAnsi"/>
                <w:b/>
                <w:bCs/>
                <w:sz w:val="22"/>
              </w:rPr>
              <w:t xml:space="preserve">In </w:t>
            </w:r>
            <w:r w:rsidR="1DB5E416" w:rsidRPr="006F6E20">
              <w:rPr>
                <w:rFonts w:eastAsia="Calibri" w:cstheme="minorHAnsi"/>
                <w:b/>
                <w:bCs/>
                <w:sz w:val="22"/>
              </w:rPr>
              <w:t>Europe</w:t>
            </w:r>
            <w:r w:rsidR="1DB5E416" w:rsidRPr="006F6E20">
              <w:rPr>
                <w:rFonts w:eastAsia="Calibri" w:cstheme="minorHAnsi"/>
                <w:sz w:val="22"/>
              </w:rPr>
              <w:t xml:space="preserve">, </w:t>
            </w:r>
            <w:r w:rsidRPr="006F6E20">
              <w:rPr>
                <w:rFonts w:eastAsia="Calibri" w:cstheme="minorHAnsi"/>
                <w:sz w:val="22"/>
              </w:rPr>
              <w:t xml:space="preserve">the adoption of the building block approach </w:t>
            </w:r>
            <w:r w:rsidR="00E60ED9" w:rsidRPr="006F6E20">
              <w:rPr>
                <w:rFonts w:eastAsia="Calibri" w:cstheme="minorHAnsi"/>
                <w:sz w:val="22"/>
              </w:rPr>
              <w:t xml:space="preserve">was </w:t>
            </w:r>
            <w:r w:rsidRPr="006F6E20">
              <w:rPr>
                <w:rFonts w:eastAsia="Calibri" w:cstheme="minorHAnsi"/>
                <w:sz w:val="22"/>
              </w:rPr>
              <w:t xml:space="preserve">facilitated though strategic partnerships with UN agencies under the </w:t>
            </w:r>
            <w:r w:rsidR="763E1BD3" w:rsidRPr="006F6E20">
              <w:rPr>
                <w:rFonts w:eastAsia="Calibri" w:cstheme="minorHAnsi"/>
                <w:sz w:val="22"/>
              </w:rPr>
              <w:t>three</w:t>
            </w:r>
            <w:r w:rsidRPr="006F6E20">
              <w:rPr>
                <w:rFonts w:eastAsia="Calibri" w:cstheme="minorHAnsi"/>
                <w:sz w:val="22"/>
              </w:rPr>
              <w:t xml:space="preserve"> projects of the Digital Window of Joint SDG Fund</w:t>
            </w:r>
            <w:r w:rsidR="2687EC10" w:rsidRPr="006F6E20">
              <w:rPr>
                <w:rFonts w:eastAsia="Calibri" w:cstheme="minorHAnsi"/>
                <w:sz w:val="22"/>
              </w:rPr>
              <w:t xml:space="preserve"> targeting Albania, Montenegro and Serbia</w:t>
            </w:r>
            <w:r w:rsidR="1D0AF6E1" w:rsidRPr="006F6E20">
              <w:rPr>
                <w:rFonts w:eastAsia="Calibri" w:cstheme="minorHAnsi"/>
                <w:sz w:val="22"/>
              </w:rPr>
              <w:t xml:space="preserve">. </w:t>
            </w:r>
          </w:p>
          <w:p w14:paraId="11621D9D" w14:textId="67EEED97" w:rsidR="00A77297" w:rsidRPr="006F6E20" w:rsidRDefault="663BCA57" w:rsidP="006F6E20">
            <w:pPr>
              <w:pStyle w:val="ListParagraph"/>
              <w:shd w:val="clear" w:color="auto" w:fill="FFFFFF" w:themeFill="background1"/>
              <w:spacing w:after="120"/>
              <w:ind w:right="-20"/>
              <w:contextualSpacing w:val="0"/>
              <w:jc w:val="left"/>
              <w:rPr>
                <w:rFonts w:cstheme="minorHAnsi"/>
                <w:sz w:val="22"/>
              </w:rPr>
            </w:pPr>
            <w:r w:rsidRPr="006F6E20">
              <w:rPr>
                <w:rFonts w:cstheme="minorHAnsi"/>
                <w:sz w:val="22"/>
              </w:rPr>
              <w:t>The project kick-off event, held on 8 November 2024</w:t>
            </w:r>
            <w:r w:rsidR="009B2DBD" w:rsidRPr="006F6E20">
              <w:rPr>
                <w:rFonts w:cstheme="minorHAnsi"/>
                <w:sz w:val="22"/>
              </w:rPr>
              <w:t xml:space="preserve"> in Albania</w:t>
            </w:r>
            <w:r w:rsidRPr="006F6E20">
              <w:rPr>
                <w:rFonts w:cstheme="minorHAnsi"/>
                <w:sz w:val="22"/>
              </w:rPr>
              <w:t xml:space="preserve">, brought together key partners essential for achieving the desired impact. Furthermore, project partners were successfully embarked </w:t>
            </w:r>
            <w:r w:rsidR="4E6EC36D" w:rsidRPr="006F6E20">
              <w:rPr>
                <w:rFonts w:cstheme="minorHAnsi"/>
                <w:sz w:val="22"/>
              </w:rPr>
              <w:t>upon</w:t>
            </w:r>
            <w:r w:rsidRPr="006F6E20">
              <w:rPr>
                <w:rFonts w:cstheme="minorHAnsi"/>
                <w:sz w:val="22"/>
              </w:rPr>
              <w:t xml:space="preserve"> the GovStack Architects Program, ensuring alignment with the core values and principles that will guide the project's implementation phases.</w:t>
            </w:r>
          </w:p>
          <w:p w14:paraId="0960D737" w14:textId="24314F13" w:rsidR="00A77297" w:rsidRPr="006F6E20" w:rsidRDefault="00AA2591" w:rsidP="006F6E20">
            <w:pPr>
              <w:pStyle w:val="ListParagraph"/>
              <w:shd w:val="clear" w:color="auto" w:fill="FFFFFF" w:themeFill="background1"/>
              <w:spacing w:after="120"/>
              <w:ind w:right="-20"/>
              <w:contextualSpacing w:val="0"/>
              <w:jc w:val="left"/>
              <w:rPr>
                <w:rFonts w:cstheme="minorHAnsi"/>
                <w:sz w:val="22"/>
              </w:rPr>
            </w:pPr>
            <w:r w:rsidRPr="006F6E20">
              <w:rPr>
                <w:rFonts w:cstheme="minorHAnsi"/>
                <w:sz w:val="22"/>
              </w:rPr>
              <w:t>I</w:t>
            </w:r>
            <w:r w:rsidR="00A77297" w:rsidRPr="006F6E20">
              <w:rPr>
                <w:rFonts w:cstheme="minorHAnsi"/>
                <w:sz w:val="22"/>
              </w:rPr>
              <w:t xml:space="preserve">n Serbia, the </w:t>
            </w:r>
            <w:r w:rsidR="608EDD83" w:rsidRPr="006F6E20">
              <w:rPr>
                <w:rFonts w:cstheme="minorHAnsi"/>
                <w:b/>
                <w:bCs/>
                <w:sz w:val="22"/>
              </w:rPr>
              <w:t>"Digital Service Design Hub – Clicking Together with Citizens"</w:t>
            </w:r>
            <w:r w:rsidR="608EDD83" w:rsidRPr="006F6E20">
              <w:rPr>
                <w:rFonts w:cstheme="minorHAnsi"/>
                <w:sz w:val="22"/>
              </w:rPr>
              <w:t xml:space="preserve"> project </w:t>
            </w:r>
            <w:r w:rsidR="5FC60F80" w:rsidRPr="006F6E20">
              <w:rPr>
                <w:rFonts w:cstheme="minorHAnsi"/>
                <w:sz w:val="22"/>
              </w:rPr>
              <w:t xml:space="preserve">was kicked off jointly with partners </w:t>
            </w:r>
            <w:r w:rsidR="00AE6530" w:rsidRPr="006F6E20">
              <w:rPr>
                <w:rFonts w:cstheme="minorHAnsi"/>
                <w:sz w:val="22"/>
              </w:rPr>
              <w:t>in October 2024</w:t>
            </w:r>
            <w:r w:rsidR="5FC60F80" w:rsidRPr="006F6E20">
              <w:rPr>
                <w:rFonts w:cstheme="minorHAnsi"/>
                <w:sz w:val="22"/>
              </w:rPr>
              <w:t xml:space="preserve">. </w:t>
            </w:r>
            <w:r w:rsidR="72D22840" w:rsidRPr="006F6E20">
              <w:rPr>
                <w:rFonts w:cstheme="minorHAnsi"/>
                <w:sz w:val="22"/>
              </w:rPr>
              <w:t xml:space="preserve">As a knowledge partner, ITU provided all the necessary information and tools for </w:t>
            </w:r>
            <w:r w:rsidR="00A77297" w:rsidRPr="006F6E20">
              <w:rPr>
                <w:rFonts w:cstheme="minorHAnsi"/>
                <w:sz w:val="22"/>
              </w:rPr>
              <w:t>enhancing public services through user-centric design</w:t>
            </w:r>
            <w:r w:rsidR="008E0BA8" w:rsidRPr="006F6E20">
              <w:rPr>
                <w:rFonts w:cstheme="minorHAnsi"/>
                <w:sz w:val="22"/>
              </w:rPr>
              <w:t xml:space="preserve"> and</w:t>
            </w:r>
            <w:r w:rsidR="00A77297" w:rsidRPr="006F6E20">
              <w:rPr>
                <w:rFonts w:cstheme="minorHAnsi"/>
                <w:sz w:val="22"/>
              </w:rPr>
              <w:t xml:space="preserve"> </w:t>
            </w:r>
            <w:r w:rsidR="008E0BA8" w:rsidRPr="006F6E20">
              <w:rPr>
                <w:rFonts w:cstheme="minorHAnsi"/>
                <w:sz w:val="22"/>
              </w:rPr>
              <w:t xml:space="preserve">is </w:t>
            </w:r>
            <w:r w:rsidR="00A77297" w:rsidRPr="006F6E20">
              <w:rPr>
                <w:rFonts w:cstheme="minorHAnsi"/>
                <w:sz w:val="22"/>
              </w:rPr>
              <w:t xml:space="preserve">leveraging the country's expertise to drive technological transformation. </w:t>
            </w:r>
            <w:r w:rsidR="6BE31032" w:rsidRPr="006F6E20">
              <w:rPr>
                <w:rFonts w:cstheme="minorHAnsi"/>
                <w:sz w:val="22"/>
              </w:rPr>
              <w:t xml:space="preserve">In this sense, partners benefitted from the GovStack introductory </w:t>
            </w:r>
            <w:r w:rsidR="4E589A67" w:rsidRPr="006F6E20">
              <w:rPr>
                <w:rFonts w:cstheme="minorHAnsi"/>
                <w:sz w:val="22"/>
              </w:rPr>
              <w:t>workshop and</w:t>
            </w:r>
            <w:r w:rsidR="6BE31032" w:rsidRPr="006F6E20">
              <w:rPr>
                <w:rFonts w:cstheme="minorHAnsi"/>
                <w:sz w:val="22"/>
              </w:rPr>
              <w:t xml:space="preserve"> the toolbox with resources', playbooks, list of events, etc. for </w:t>
            </w:r>
            <w:r w:rsidR="4405B7ED" w:rsidRPr="006F6E20">
              <w:rPr>
                <w:rFonts w:cstheme="minorHAnsi"/>
                <w:sz w:val="22"/>
              </w:rPr>
              <w:t>Building</w:t>
            </w:r>
            <w:r w:rsidR="1D9995F7" w:rsidRPr="006F6E20">
              <w:rPr>
                <w:rFonts w:cstheme="minorHAnsi"/>
                <w:sz w:val="22"/>
              </w:rPr>
              <w:t xml:space="preserve"> </w:t>
            </w:r>
            <w:r w:rsidR="6BE31032" w:rsidRPr="006F6E20">
              <w:rPr>
                <w:rFonts w:cstheme="minorHAnsi"/>
                <w:sz w:val="22"/>
              </w:rPr>
              <w:t>B</w:t>
            </w:r>
            <w:r w:rsidR="0B92ED44" w:rsidRPr="006F6E20">
              <w:rPr>
                <w:rFonts w:cstheme="minorHAnsi"/>
                <w:sz w:val="22"/>
              </w:rPr>
              <w:t>lock</w:t>
            </w:r>
            <w:r w:rsidR="6BE31032" w:rsidRPr="006F6E20">
              <w:rPr>
                <w:rFonts w:cstheme="minorHAnsi"/>
                <w:sz w:val="22"/>
              </w:rPr>
              <w:t xml:space="preserve"> approach rollout. </w:t>
            </w:r>
          </w:p>
          <w:p w14:paraId="52F09E62" w14:textId="12B3648C" w:rsidR="00A77297" w:rsidRPr="006F6E20" w:rsidRDefault="4F7C537F" w:rsidP="006F6E20">
            <w:pPr>
              <w:pStyle w:val="ListParagraph"/>
              <w:shd w:val="clear" w:color="auto" w:fill="FFFFFF" w:themeFill="background1"/>
              <w:spacing w:after="120"/>
              <w:ind w:right="-20"/>
              <w:contextualSpacing w:val="0"/>
              <w:jc w:val="left"/>
              <w:rPr>
                <w:rFonts w:cstheme="minorHAnsi"/>
                <w:sz w:val="22"/>
              </w:rPr>
            </w:pPr>
            <w:r w:rsidRPr="006F6E20">
              <w:rPr>
                <w:rFonts w:cstheme="minorHAnsi"/>
                <w:sz w:val="22"/>
              </w:rPr>
              <w:t>T</w:t>
            </w:r>
            <w:r w:rsidR="60739C73" w:rsidRPr="006F6E20">
              <w:rPr>
                <w:rFonts w:cstheme="minorHAnsi"/>
                <w:sz w:val="22"/>
              </w:rPr>
              <w:t>he</w:t>
            </w:r>
            <w:r w:rsidR="26E3D9E9" w:rsidRPr="006F6E20">
              <w:rPr>
                <w:rFonts w:cstheme="minorHAnsi"/>
                <w:sz w:val="22"/>
              </w:rPr>
              <w:t xml:space="preserve"> </w:t>
            </w:r>
            <w:r w:rsidR="26E3D9E9" w:rsidRPr="006F6E20">
              <w:rPr>
                <w:rFonts w:cstheme="minorHAnsi"/>
                <w:b/>
                <w:bCs/>
                <w:sz w:val="22"/>
              </w:rPr>
              <w:t xml:space="preserve">“Digital Transformation of Local Self-Governments </w:t>
            </w:r>
            <w:r w:rsidR="1344F7DC" w:rsidRPr="006F6E20">
              <w:rPr>
                <w:rFonts w:cstheme="minorHAnsi"/>
                <w:b/>
                <w:bCs/>
                <w:sz w:val="22"/>
              </w:rPr>
              <w:t>in Montenegro</w:t>
            </w:r>
            <w:r w:rsidR="2CA1F33A" w:rsidRPr="006F6E20">
              <w:rPr>
                <w:rFonts w:cstheme="minorHAnsi"/>
                <w:b/>
                <w:bCs/>
                <w:sz w:val="22"/>
              </w:rPr>
              <w:t>”</w:t>
            </w:r>
            <w:r w:rsidR="2CA1F33A" w:rsidRPr="006F6E20">
              <w:rPr>
                <w:rFonts w:cstheme="minorHAnsi"/>
                <w:sz w:val="22"/>
              </w:rPr>
              <w:t xml:space="preserve"> project</w:t>
            </w:r>
            <w:r w:rsidR="1344F7DC" w:rsidRPr="006F6E20">
              <w:rPr>
                <w:rFonts w:cstheme="minorHAnsi"/>
                <w:sz w:val="22"/>
              </w:rPr>
              <w:t xml:space="preserve"> </w:t>
            </w:r>
            <w:r w:rsidR="7C727768" w:rsidRPr="006F6E20">
              <w:rPr>
                <w:rFonts w:cstheme="minorHAnsi"/>
                <w:sz w:val="22"/>
              </w:rPr>
              <w:t xml:space="preserve">was kicked off </w:t>
            </w:r>
            <w:r w:rsidR="00AE6530" w:rsidRPr="006F6E20">
              <w:rPr>
                <w:rFonts w:cstheme="minorHAnsi"/>
                <w:sz w:val="22"/>
              </w:rPr>
              <w:t>in December 2024</w:t>
            </w:r>
            <w:r w:rsidR="7C727768" w:rsidRPr="006F6E20">
              <w:rPr>
                <w:rFonts w:cstheme="minorHAnsi"/>
                <w:sz w:val="22"/>
              </w:rPr>
              <w:t xml:space="preserve"> and aims </w:t>
            </w:r>
            <w:r w:rsidR="29DB6D00" w:rsidRPr="006F6E20">
              <w:rPr>
                <w:rFonts w:cstheme="minorHAnsi"/>
                <w:sz w:val="22"/>
              </w:rPr>
              <w:t>to</w:t>
            </w:r>
            <w:r w:rsidR="1344F7DC" w:rsidRPr="006F6E20">
              <w:rPr>
                <w:rFonts w:cstheme="minorHAnsi"/>
                <w:sz w:val="22"/>
              </w:rPr>
              <w:t xml:space="preserve"> support local government digitalization and establishing local eGovernance, laying the foundation for the Smart Sustainable Cities framework.</w:t>
            </w:r>
            <w:r w:rsidR="5C013B8E" w:rsidRPr="006F6E20">
              <w:rPr>
                <w:rFonts w:cstheme="minorHAnsi"/>
                <w:sz w:val="22"/>
              </w:rPr>
              <w:t xml:space="preserve"> ITU is responsible for the capacity building of six local administrations to develop cost-efficient and user-friendly services using the GovStack approach. This will be achieved through a series of online and onsite activities, resulting in the development of 3 service prototypes.</w:t>
            </w:r>
          </w:p>
          <w:p w14:paraId="4858E72A" w14:textId="16B2A99D" w:rsidR="00A77297" w:rsidRPr="006F6E20" w:rsidRDefault="09243ECD" w:rsidP="006F6E20">
            <w:pPr>
              <w:shd w:val="clear" w:color="auto" w:fill="FFFFFF" w:themeFill="background1"/>
              <w:spacing w:after="120"/>
              <w:ind w:right="-20"/>
              <w:jc w:val="left"/>
              <w:rPr>
                <w:rFonts w:cstheme="minorHAnsi"/>
                <w:sz w:val="22"/>
              </w:rPr>
            </w:pPr>
            <w:r w:rsidRPr="006F6E20">
              <w:rPr>
                <w:rFonts w:eastAsia="Calibri" w:cstheme="minorHAnsi"/>
                <w:sz w:val="22"/>
              </w:rPr>
              <w:t>The Global Digital Public Infrastructure (DPI) Summit, held from 1–3 October 2024 in Cairo, Egypt, convened representatives from over 100 countries, along with stakeholders from the public sector, private industry, and civil society, to discuss the transformative impact of DPI on public infrastructure and foster strategic partnerships for sustainable development.</w:t>
            </w:r>
          </w:p>
          <w:p w14:paraId="54FCF3C9" w14:textId="441C3FB2" w:rsidR="00A77297" w:rsidRPr="006F6E20" w:rsidRDefault="00E60ED9" w:rsidP="006F6E20">
            <w:pPr>
              <w:spacing w:after="120"/>
              <w:jc w:val="left"/>
              <w:rPr>
                <w:rFonts w:eastAsia="Calibri" w:cstheme="minorHAnsi"/>
                <w:sz w:val="22"/>
              </w:rPr>
            </w:pPr>
            <w:r w:rsidRPr="006F6E20">
              <w:rPr>
                <w:rFonts w:eastAsia="Calibri" w:cstheme="minorHAnsi"/>
                <w:sz w:val="22"/>
              </w:rPr>
              <w:t>BDT</w:t>
            </w:r>
            <w:r w:rsidR="1ACC2FC6" w:rsidRPr="006F6E20">
              <w:rPr>
                <w:rFonts w:eastAsia="Calibri" w:cstheme="minorHAnsi"/>
                <w:sz w:val="22"/>
              </w:rPr>
              <w:t xml:space="preserve"> has actively engaged in numerous Digital Public Infrastructure (DPI) events to promote inclusive and secure digital ecosystems. In May 2024, ITU co-organized the WSIS+20 Forum High-Level Event in Geneva, featuring a special track on DPI that integrated diverse perspectives on its potential for national agendas. </w:t>
            </w:r>
            <w:r w:rsidR="517818E0" w:rsidRPr="006F6E20">
              <w:rPr>
                <w:rFonts w:eastAsia="Calibri" w:cstheme="minorHAnsi"/>
                <w:sz w:val="22"/>
              </w:rPr>
              <w:t>(</w:t>
            </w:r>
            <w:hyperlink r:id="rId35">
              <w:r w:rsidR="517818E0" w:rsidRPr="006F6E20">
                <w:rPr>
                  <w:rStyle w:val="Hyperlink"/>
                  <w:rFonts w:eastAsia="Calibri" w:cstheme="minorHAnsi"/>
                  <w:sz w:val="22"/>
                </w:rPr>
                <w:t>itu.int</w:t>
              </w:r>
            </w:hyperlink>
            <w:r w:rsidR="517818E0" w:rsidRPr="006F6E20">
              <w:rPr>
                <w:rFonts w:eastAsia="Calibri" w:cstheme="minorHAnsi"/>
                <w:sz w:val="22"/>
              </w:rPr>
              <w:t>)</w:t>
            </w:r>
          </w:p>
          <w:p w14:paraId="6DB505C0" w14:textId="1FA99320" w:rsidR="704E5691" w:rsidRPr="006F6E20" w:rsidRDefault="25030724" w:rsidP="006F6E20">
            <w:pPr>
              <w:spacing w:after="120"/>
              <w:jc w:val="left"/>
              <w:rPr>
                <w:rFonts w:eastAsia="Calibri" w:cstheme="minorHAnsi"/>
                <w:sz w:val="22"/>
              </w:rPr>
            </w:pPr>
            <w:r w:rsidRPr="006F6E20">
              <w:rPr>
                <w:rFonts w:eastAsia="Calibri" w:cstheme="minorHAnsi"/>
                <w:sz w:val="22"/>
              </w:rPr>
              <w:lastRenderedPageBreak/>
              <w:t>BDT also contributed to the Digital Public Goods Alliance (DPGA) Annual Members Meeting</w:t>
            </w:r>
            <w:r w:rsidR="79D17ABE" w:rsidRPr="006F6E20">
              <w:rPr>
                <w:rFonts w:eastAsia="Calibri" w:cstheme="minorHAnsi"/>
                <w:sz w:val="22"/>
              </w:rPr>
              <w:t xml:space="preserve"> 13-15 November 2024, in Singapore</w:t>
            </w:r>
            <w:r w:rsidRPr="006F6E20">
              <w:rPr>
                <w:rFonts w:eastAsia="Calibri" w:cstheme="minorHAnsi"/>
                <w:sz w:val="22"/>
              </w:rPr>
              <w:t xml:space="preserve">, hosting various sessions on Digital Public Goods </w:t>
            </w:r>
            <w:r w:rsidR="29A37A0D" w:rsidRPr="006F6E20">
              <w:rPr>
                <w:rFonts w:eastAsia="Calibri" w:cstheme="minorHAnsi"/>
                <w:sz w:val="22"/>
              </w:rPr>
              <w:t xml:space="preserve">(DPGs) </w:t>
            </w:r>
            <w:r w:rsidRPr="006F6E20">
              <w:rPr>
                <w:rFonts w:eastAsia="Calibri" w:cstheme="minorHAnsi"/>
                <w:sz w:val="22"/>
              </w:rPr>
              <w:t>and open source, thanks to local representation of GovStack and OSEE projects.</w:t>
            </w:r>
          </w:p>
          <w:p w14:paraId="2BBB72C1" w14:textId="792CDACF" w:rsidR="00A77297" w:rsidRPr="006F6E20" w:rsidRDefault="1ACC2FC6" w:rsidP="006F6E20">
            <w:pPr>
              <w:spacing w:after="120"/>
              <w:jc w:val="left"/>
              <w:rPr>
                <w:rStyle w:val="Hyperlink"/>
                <w:rFonts w:eastAsia="Calibri" w:cstheme="minorHAnsi"/>
                <w:sz w:val="22"/>
              </w:rPr>
            </w:pPr>
            <w:r w:rsidRPr="006F6E20">
              <w:rPr>
                <w:rFonts w:eastAsia="Calibri" w:cstheme="minorHAnsi"/>
                <w:sz w:val="22"/>
              </w:rPr>
              <w:t xml:space="preserve">In October 2024, during the Global DPI Summit in Cairo, </w:t>
            </w:r>
            <w:r w:rsidR="00E60ED9" w:rsidRPr="006F6E20">
              <w:rPr>
                <w:rFonts w:eastAsia="Calibri" w:cstheme="minorHAnsi"/>
                <w:sz w:val="22"/>
              </w:rPr>
              <w:t>BDT</w:t>
            </w:r>
            <w:r w:rsidRPr="006F6E20">
              <w:rPr>
                <w:rFonts w:eastAsia="Calibri" w:cstheme="minorHAnsi"/>
                <w:sz w:val="22"/>
              </w:rPr>
              <w:t xml:space="preserve"> sessions highlighted initiatives like the African DPI Blueprint and open standards for interoperability. (</w:t>
            </w:r>
            <w:hyperlink r:id="rId36" w:history="1">
              <w:r w:rsidRPr="006F6E20">
                <w:rPr>
                  <w:rStyle w:val="Hyperlink"/>
                  <w:rFonts w:eastAsia="Calibri" w:cstheme="minorHAnsi"/>
                  <w:sz w:val="22"/>
                </w:rPr>
                <w:t>itu.int</w:t>
              </w:r>
            </w:hyperlink>
            <w:r w:rsidR="002E173F" w:rsidRPr="006F6E20">
              <w:rPr>
                <w:rFonts w:cstheme="minorHAnsi"/>
                <w:sz w:val="22"/>
              </w:rPr>
              <w:t>)</w:t>
            </w:r>
          </w:p>
          <w:p w14:paraId="48AC9565" w14:textId="6AF8BB0D" w:rsidR="00A77297" w:rsidRPr="006F6E20" w:rsidRDefault="1ACC2FC6" w:rsidP="006F6E20">
            <w:pPr>
              <w:spacing w:after="120"/>
              <w:jc w:val="left"/>
              <w:rPr>
                <w:rFonts w:eastAsia="Calibri" w:cstheme="minorHAnsi"/>
                <w:sz w:val="22"/>
              </w:rPr>
            </w:pPr>
            <w:r w:rsidRPr="006F6E20">
              <w:rPr>
                <w:rFonts w:eastAsia="Calibri" w:cstheme="minorHAnsi"/>
                <w:sz w:val="22"/>
              </w:rPr>
              <w:t xml:space="preserve">Additionally, </w:t>
            </w:r>
            <w:r w:rsidR="00E60ED9" w:rsidRPr="006F6E20">
              <w:rPr>
                <w:rFonts w:eastAsia="Calibri" w:cstheme="minorHAnsi"/>
                <w:sz w:val="22"/>
              </w:rPr>
              <w:t>BDT</w:t>
            </w:r>
            <w:r w:rsidRPr="006F6E20">
              <w:rPr>
                <w:rFonts w:eastAsia="Calibri" w:cstheme="minorHAnsi"/>
                <w:sz w:val="22"/>
              </w:rPr>
              <w:t xml:space="preserve"> launched the Digital Infrastructure Investment Initiative in collaboration with international finance communities and the G20 Brazil Presidency to bridge digital divides. </w:t>
            </w:r>
            <w:r w:rsidR="1B68EAD2" w:rsidRPr="006F6E20">
              <w:rPr>
                <w:rFonts w:eastAsia="Calibri" w:cstheme="minorHAnsi"/>
                <w:sz w:val="22"/>
              </w:rPr>
              <w:t>(</w:t>
            </w:r>
            <w:hyperlink r:id="rId37" w:history="1">
              <w:hyperlink r:id="rId38" w:history="1">
                <w:r w:rsidRPr="006F6E20">
                  <w:rPr>
                    <w:rStyle w:val="Hyperlink"/>
                    <w:rFonts w:eastAsia="Calibri" w:cstheme="minorHAnsi"/>
                    <w:sz w:val="22"/>
                  </w:rPr>
                  <w:t>itu.int</w:t>
                </w:r>
              </w:hyperlink>
            </w:hyperlink>
            <w:r w:rsidR="35F6BE67" w:rsidRPr="006F6E20">
              <w:rPr>
                <w:rFonts w:eastAsia="Calibri" w:cstheme="minorHAnsi"/>
                <w:sz w:val="22"/>
              </w:rPr>
              <w:t>)</w:t>
            </w:r>
          </w:p>
          <w:p w14:paraId="2F0FF2F1" w14:textId="5736380E" w:rsidR="00A77297" w:rsidRPr="006F6E20" w:rsidRDefault="1ACC2FC6" w:rsidP="006F6E20">
            <w:pPr>
              <w:spacing w:after="120"/>
              <w:jc w:val="left"/>
              <w:rPr>
                <w:rFonts w:eastAsia="Calibri" w:cstheme="minorHAnsi"/>
                <w:sz w:val="22"/>
              </w:rPr>
            </w:pPr>
            <w:r w:rsidRPr="006F6E20">
              <w:rPr>
                <w:rFonts w:eastAsia="Calibri" w:cstheme="minorHAnsi"/>
                <w:sz w:val="22"/>
              </w:rPr>
              <w:t xml:space="preserve">In January 2025, ITU co-hosted the "Citizen Stack 2025" conference in Geneva, focusing on citizen-centric digital transformations and India's DPI experiences. </w:t>
            </w:r>
            <w:r w:rsidR="22270AA0" w:rsidRPr="006F6E20">
              <w:rPr>
                <w:rFonts w:eastAsia="Calibri" w:cstheme="minorHAnsi"/>
                <w:sz w:val="22"/>
              </w:rPr>
              <w:t>(</w:t>
            </w:r>
            <w:hyperlink r:id="rId39" w:history="1">
              <w:hyperlink r:id="rId40" w:history="1">
                <w:r w:rsidRPr="006F6E20">
                  <w:rPr>
                    <w:rStyle w:val="Hyperlink"/>
                    <w:rFonts w:eastAsia="Calibri" w:cstheme="minorHAnsi"/>
                    <w:sz w:val="22"/>
                  </w:rPr>
                  <w:t>itu.int</w:t>
                </w:r>
              </w:hyperlink>
            </w:hyperlink>
            <w:r w:rsidR="49D12FD5" w:rsidRPr="006F6E20">
              <w:rPr>
                <w:rFonts w:eastAsia="Calibri" w:cstheme="minorHAnsi"/>
                <w:sz w:val="22"/>
              </w:rPr>
              <w:t>)</w:t>
            </w:r>
          </w:p>
          <w:p w14:paraId="56EC2D58" w14:textId="5265C23A" w:rsidR="00A77297" w:rsidRPr="006F6E20" w:rsidRDefault="1ACC2FC6" w:rsidP="006F6E20">
            <w:pPr>
              <w:spacing w:after="120"/>
              <w:jc w:val="left"/>
              <w:rPr>
                <w:rFonts w:eastAsia="Calibri" w:cstheme="minorHAnsi"/>
                <w:sz w:val="22"/>
              </w:rPr>
            </w:pPr>
            <w:r w:rsidRPr="006F6E20">
              <w:rPr>
                <w:rFonts w:eastAsia="Calibri" w:cstheme="minorHAnsi"/>
                <w:sz w:val="22"/>
              </w:rPr>
              <w:t xml:space="preserve">Furthermore, ITU has been instrumental in developing policies and frameworks for DPI in smart sustainable cities through the United for Smart Sustainable Cities (U4SSC) initiative. </w:t>
            </w:r>
            <w:r w:rsidR="47F111EC" w:rsidRPr="006F6E20">
              <w:rPr>
                <w:rFonts w:eastAsia="Calibri" w:cstheme="minorHAnsi"/>
                <w:sz w:val="22"/>
              </w:rPr>
              <w:t>(</w:t>
            </w:r>
            <w:hyperlink r:id="rId41" w:history="1">
              <w:hyperlink r:id="rId42" w:history="1">
                <w:r w:rsidRPr="006F6E20">
                  <w:rPr>
                    <w:rStyle w:val="Hyperlink"/>
                    <w:rFonts w:eastAsia="Calibri" w:cstheme="minorHAnsi"/>
                    <w:sz w:val="22"/>
                  </w:rPr>
                  <w:t>u4ssc.itu.int</w:t>
                </w:r>
              </w:hyperlink>
            </w:hyperlink>
            <w:r w:rsidR="66EE4DA8" w:rsidRPr="006F6E20">
              <w:rPr>
                <w:rFonts w:eastAsia="Calibri" w:cstheme="minorHAnsi"/>
                <w:sz w:val="22"/>
              </w:rPr>
              <w:t>)</w:t>
            </w:r>
          </w:p>
        </w:tc>
        <w:tc>
          <w:tcPr>
            <w:tcW w:w="3085" w:type="dxa"/>
            <w:shd w:val="clear" w:color="auto" w:fill="auto"/>
          </w:tcPr>
          <w:p w14:paraId="30F9381E" w14:textId="77777777" w:rsidR="00CF199A" w:rsidRPr="006F6E20" w:rsidRDefault="00CF199A" w:rsidP="006F6E20">
            <w:pPr>
              <w:spacing w:after="120"/>
              <w:rPr>
                <w:rFonts w:cstheme="minorHAnsi"/>
                <w:sz w:val="22"/>
              </w:rPr>
            </w:pPr>
          </w:p>
        </w:tc>
      </w:tr>
      <w:tr w:rsidR="00A77297" w:rsidRPr="006F6E20" w14:paraId="5010022F" w14:textId="77777777" w:rsidTr="3DCDB39D">
        <w:trPr>
          <w:trHeight w:val="463"/>
        </w:trPr>
        <w:tc>
          <w:tcPr>
            <w:tcW w:w="2781" w:type="dxa"/>
            <w:shd w:val="clear" w:color="auto" w:fill="FFFFFF" w:themeFill="background1"/>
          </w:tcPr>
          <w:p w14:paraId="3B7D0C00" w14:textId="77777777" w:rsidR="00A77297" w:rsidRPr="006F6E20" w:rsidRDefault="00A77297" w:rsidP="006F6E20">
            <w:pPr>
              <w:spacing w:after="120"/>
              <w:rPr>
                <w:rFonts w:cstheme="minorHAnsi"/>
                <w:b/>
                <w:bCs/>
                <w:sz w:val="22"/>
              </w:rPr>
            </w:pPr>
            <w:r w:rsidRPr="006F6E20">
              <w:rPr>
                <w:rFonts w:cstheme="minorHAnsi"/>
                <w:b/>
                <w:bCs/>
                <w:sz w:val="22"/>
              </w:rPr>
              <w:lastRenderedPageBreak/>
              <w:t xml:space="preserve">Contributing to SDG Targets </w:t>
            </w:r>
          </w:p>
        </w:tc>
        <w:tc>
          <w:tcPr>
            <w:tcW w:w="12098" w:type="dxa"/>
            <w:gridSpan w:val="2"/>
            <w:shd w:val="clear" w:color="auto" w:fill="FFFFFF" w:themeFill="background1"/>
          </w:tcPr>
          <w:p w14:paraId="47422847" w14:textId="7CF42771" w:rsidR="00A77297" w:rsidRPr="006F6E20" w:rsidRDefault="009C6678" w:rsidP="006F6E20">
            <w:pPr>
              <w:tabs>
                <w:tab w:val="left" w:pos="10335"/>
              </w:tabs>
              <w:spacing w:after="120"/>
              <w:jc w:val="left"/>
              <w:rPr>
                <w:rFonts w:cstheme="minorHAnsi"/>
                <w:sz w:val="22"/>
              </w:rPr>
            </w:pPr>
            <w:r w:rsidRPr="006F6E20">
              <w:rPr>
                <w:rFonts w:cstheme="minorHAnsi"/>
                <w:sz w:val="22"/>
              </w:rPr>
              <w:t>SDGs 1, 3, 4, 5, 8, 9, 10, 11, 16, 17</w:t>
            </w:r>
          </w:p>
        </w:tc>
      </w:tr>
      <w:tr w:rsidR="00A77297" w:rsidRPr="006F6E20" w14:paraId="740662FB" w14:textId="77777777" w:rsidTr="3DCDB39D">
        <w:tc>
          <w:tcPr>
            <w:tcW w:w="2781" w:type="dxa"/>
          </w:tcPr>
          <w:p w14:paraId="1130AF7A" w14:textId="77777777" w:rsidR="00A77297" w:rsidRPr="006F6E20" w:rsidRDefault="00A77297" w:rsidP="006F6E20">
            <w:pPr>
              <w:spacing w:after="120"/>
              <w:rPr>
                <w:rFonts w:cstheme="minorHAnsi"/>
                <w:b/>
                <w:bCs/>
                <w:sz w:val="22"/>
              </w:rPr>
            </w:pPr>
            <w:r w:rsidRPr="006F6E20">
              <w:rPr>
                <w:rFonts w:cstheme="minorHAnsi"/>
                <w:b/>
                <w:bCs/>
                <w:sz w:val="22"/>
              </w:rPr>
              <w:t xml:space="preserve">WSIS Action </w:t>
            </w:r>
          </w:p>
        </w:tc>
        <w:tc>
          <w:tcPr>
            <w:tcW w:w="12098" w:type="dxa"/>
            <w:gridSpan w:val="2"/>
          </w:tcPr>
          <w:p w14:paraId="0FB37E71" w14:textId="0332C8F9" w:rsidR="00A77297" w:rsidRPr="006F6E20" w:rsidRDefault="00987F27" w:rsidP="006F6E20">
            <w:pPr>
              <w:spacing w:after="120"/>
              <w:rPr>
                <w:rFonts w:eastAsia="Calibri" w:cstheme="minorHAnsi"/>
                <w:sz w:val="22"/>
              </w:rPr>
            </w:pPr>
            <w:r w:rsidRPr="006F6E20">
              <w:rPr>
                <w:rFonts w:cstheme="minorHAnsi"/>
                <w:sz w:val="22"/>
              </w:rPr>
              <w:t>C1, C2, C3, C4, C5, C6, C7, C11</w:t>
            </w:r>
          </w:p>
        </w:tc>
      </w:tr>
      <w:tr w:rsidR="00A77297" w:rsidRPr="006F6E20" w14:paraId="7F7FB49A" w14:textId="77777777" w:rsidTr="3DCDB39D">
        <w:tc>
          <w:tcPr>
            <w:tcW w:w="2781" w:type="dxa"/>
          </w:tcPr>
          <w:p w14:paraId="34101E49" w14:textId="77777777" w:rsidR="00A77297" w:rsidRPr="006F6E20" w:rsidRDefault="00A77297" w:rsidP="006F6E20">
            <w:pPr>
              <w:spacing w:after="120"/>
              <w:rPr>
                <w:rFonts w:cstheme="minorHAnsi"/>
                <w:b/>
                <w:bCs/>
                <w:sz w:val="22"/>
              </w:rPr>
            </w:pPr>
            <w:r w:rsidRPr="006F6E20">
              <w:rPr>
                <w:rFonts w:cstheme="minorHAnsi"/>
                <w:b/>
                <w:bCs/>
                <w:sz w:val="22"/>
              </w:rPr>
              <w:t xml:space="preserve">Resolutions: </w:t>
            </w:r>
          </w:p>
        </w:tc>
        <w:tc>
          <w:tcPr>
            <w:tcW w:w="12098" w:type="dxa"/>
            <w:gridSpan w:val="2"/>
          </w:tcPr>
          <w:p w14:paraId="232C8F3C" w14:textId="7FC86843" w:rsidR="00A77297" w:rsidRPr="006F6E20" w:rsidRDefault="006410C6" w:rsidP="006F6E20">
            <w:pPr>
              <w:spacing w:after="120"/>
              <w:rPr>
                <w:rFonts w:cstheme="minorHAnsi"/>
                <w:sz w:val="22"/>
              </w:rPr>
            </w:pPr>
            <w:r w:rsidRPr="006F6E20">
              <w:rPr>
                <w:rFonts w:cstheme="minorHAnsi"/>
                <w:sz w:val="22"/>
              </w:rPr>
              <w:t>PP 205; WTDC 16, 30, 37, 85, 90; SGQ 2/1, 4/1, 1/2, 2/2</w:t>
            </w:r>
          </w:p>
        </w:tc>
      </w:tr>
    </w:tbl>
    <w:p w14:paraId="359861E0" w14:textId="77777777" w:rsidR="008510D7" w:rsidRDefault="008510D7">
      <w:pPr>
        <w:rPr>
          <w:rFonts w:cstheme="minorHAnsi"/>
        </w:rPr>
      </w:pPr>
      <w:r>
        <w:rPr>
          <w:rFonts w:cstheme="minorHAnsi"/>
        </w:rPr>
        <w:br w:type="page"/>
      </w:r>
    </w:p>
    <w:p w14:paraId="2881BD52" w14:textId="4A68E7FB" w:rsidR="00DF699A" w:rsidRPr="009424B7" w:rsidRDefault="008510D7" w:rsidP="008510D7">
      <w:pPr>
        <w:pStyle w:val="Heading2"/>
        <w:rPr>
          <w:color w:val="FFFFFF" w:themeColor="background1"/>
        </w:rPr>
      </w:pPr>
      <w:bookmarkStart w:id="7" w:name="_Toc194665837"/>
      <w:r w:rsidRPr="009424B7">
        <w:rPr>
          <w:color w:val="FFFFFF" w:themeColor="background1"/>
        </w:rPr>
        <w:lastRenderedPageBreak/>
        <w:t>I</w:t>
      </w:r>
      <w:r w:rsidR="00DF699A" w:rsidRPr="009424B7">
        <w:rPr>
          <w:color w:val="FFFFFF" w:themeColor="background1"/>
        </w:rPr>
        <w:t>TU-D Priority 3: Enabling Policy and Regulatory Environment</w:t>
      </w:r>
      <w:bookmarkEnd w:id="7"/>
    </w:p>
    <w:tbl>
      <w:tblPr>
        <w:tblStyle w:val="TableGrid4"/>
        <w:tblW w:w="14884"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3086"/>
      </w:tblGrid>
      <w:tr w:rsidR="005077BA" w:rsidRPr="006F6E20" w14:paraId="254A1916" w14:textId="77777777" w:rsidTr="4D078F23">
        <w:trPr>
          <w:trHeight w:val="300"/>
        </w:trPr>
        <w:tc>
          <w:tcPr>
            <w:tcW w:w="14884" w:type="dxa"/>
            <w:gridSpan w:val="3"/>
            <w:shd w:val="clear" w:color="auto" w:fill="2F5496"/>
          </w:tcPr>
          <w:p w14:paraId="0FF81C8F" w14:textId="12FA3583" w:rsidR="00244DEB" w:rsidRPr="006F6E20" w:rsidRDefault="00244DEB"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ITU-D Priority 3: Enabling Policy and Regulatory Environment</w:t>
            </w:r>
          </w:p>
          <w:p w14:paraId="3C6C6421" w14:textId="77777777" w:rsidR="00244DEB" w:rsidRPr="006F6E20" w:rsidRDefault="00244DEB"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Promoting an enabling policy and regulatory environment conducive to sustainable telecommunication/ICT</w:t>
            </w:r>
          </w:p>
        </w:tc>
      </w:tr>
      <w:tr w:rsidR="005077BA" w:rsidRPr="006F6E20" w14:paraId="7C65487D" w14:textId="77777777" w:rsidTr="4D078F23">
        <w:trPr>
          <w:trHeight w:val="300"/>
        </w:trPr>
        <w:tc>
          <w:tcPr>
            <w:tcW w:w="14884" w:type="dxa"/>
            <w:gridSpan w:val="3"/>
            <w:shd w:val="clear" w:color="auto" w:fill="E5DFEC" w:themeFill="accent4" w:themeFillTint="33"/>
          </w:tcPr>
          <w:p w14:paraId="5B8468C2" w14:textId="77777777" w:rsidR="00CC7F87" w:rsidRPr="006F6E20" w:rsidRDefault="00CC7F87" w:rsidP="006F6E20">
            <w:pPr>
              <w:keepNext/>
              <w:spacing w:after="120"/>
              <w:rPr>
                <w:rFonts w:cstheme="minorHAnsi"/>
                <w:b/>
                <w:bCs/>
                <w:color w:val="1F497D" w:themeColor="text2"/>
                <w:sz w:val="22"/>
              </w:rPr>
            </w:pPr>
            <w:r w:rsidRPr="006F6E20">
              <w:rPr>
                <w:rFonts w:cstheme="minorHAnsi"/>
                <w:b/>
                <w:bCs/>
                <w:color w:val="1F497D" w:themeColor="text2"/>
                <w:sz w:val="22"/>
              </w:rPr>
              <w:t xml:space="preserve">Capacity Development </w:t>
            </w:r>
          </w:p>
          <w:p w14:paraId="74F1D42A" w14:textId="02BF7414" w:rsidR="00244DEB" w:rsidRPr="006F6E20" w:rsidRDefault="00CC7F87" w:rsidP="006F6E20">
            <w:pPr>
              <w:keepNext/>
              <w:tabs>
                <w:tab w:val="clear" w:pos="794"/>
                <w:tab w:val="clear" w:pos="1191"/>
                <w:tab w:val="clear" w:pos="1588"/>
                <w:tab w:val="clear" w:pos="1985"/>
              </w:tabs>
              <w:overflowPunct/>
              <w:autoSpaceDE/>
              <w:autoSpaceDN/>
              <w:adjustRightInd/>
              <w:spacing w:after="120"/>
              <w:jc w:val="left"/>
              <w:textAlignment w:val="auto"/>
              <w:rPr>
                <w:rFonts w:cstheme="minorHAnsi"/>
                <w:b/>
                <w:bCs/>
                <w:color w:val="FFFFFF"/>
                <w:sz w:val="22"/>
              </w:rPr>
            </w:pPr>
            <w:r w:rsidRPr="006F6E20">
              <w:rPr>
                <w:rFonts w:cstheme="minorHAnsi"/>
                <w:b/>
                <w:bCs/>
                <w:i/>
                <w:iCs/>
                <w:sz w:val="22"/>
              </w:rPr>
              <w:t xml:space="preserve">Outcome: </w:t>
            </w:r>
            <w:r w:rsidR="00244DEB" w:rsidRPr="006F6E20">
              <w:rPr>
                <w:rFonts w:cstheme="minorHAnsi"/>
                <w:i/>
                <w:iCs/>
                <w:sz w:val="22"/>
              </w:rPr>
              <w:t>Improved human and institutional capacity of the ITU membership in telecommunications/ICTs to tap into the full potential of the digital economy and society</w:t>
            </w:r>
          </w:p>
        </w:tc>
      </w:tr>
      <w:tr w:rsidR="002E7D46" w:rsidRPr="006F6E20" w14:paraId="1082DA1E" w14:textId="77777777" w:rsidTr="4D078F23">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6F6E20" w:rsidRDefault="00EF4564" w:rsidP="006F6E20">
            <w:pPr>
              <w:keepNext/>
              <w:tabs>
                <w:tab w:val="clear" w:pos="794"/>
                <w:tab w:val="clear" w:pos="1191"/>
                <w:tab w:val="clear" w:pos="1588"/>
                <w:tab w:val="clear" w:pos="1985"/>
              </w:tabs>
              <w:overflowPunct/>
              <w:autoSpaceDE/>
              <w:autoSpaceDN/>
              <w:adjustRightInd/>
              <w:spacing w:after="120"/>
              <w:jc w:val="center"/>
              <w:textAlignment w:val="auto"/>
              <w:rPr>
                <w:rFonts w:cstheme="minorHAnsi"/>
                <w:b/>
                <w:bCs/>
                <w:color w:val="0070C0"/>
                <w:sz w:val="22"/>
              </w:rPr>
            </w:pPr>
            <w:r w:rsidRPr="006F6E20">
              <w:rPr>
                <w:rFonts w:cstheme="minorHAnsi"/>
                <w:b/>
                <w:bCs/>
                <w:color w:val="0070C0"/>
                <w:sz w:val="22"/>
              </w:rPr>
              <w:t>Output</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6F6E20" w:rsidRDefault="00EF4564" w:rsidP="006F6E20">
            <w:pPr>
              <w:keepNext/>
              <w:tabs>
                <w:tab w:val="clear" w:pos="794"/>
                <w:tab w:val="clear" w:pos="1191"/>
                <w:tab w:val="clear" w:pos="1588"/>
                <w:tab w:val="clear" w:pos="1985"/>
              </w:tabs>
              <w:overflowPunct/>
              <w:autoSpaceDE/>
              <w:autoSpaceDN/>
              <w:adjustRightInd/>
              <w:spacing w:after="120"/>
              <w:jc w:val="center"/>
              <w:textAlignment w:val="auto"/>
              <w:rPr>
                <w:rFonts w:cstheme="minorHAnsi"/>
                <w:b/>
                <w:bCs/>
                <w:color w:val="0070C0"/>
                <w:sz w:val="22"/>
              </w:rPr>
            </w:pPr>
            <w:r w:rsidRPr="006F6E20">
              <w:rPr>
                <w:rFonts w:cstheme="minorHAnsi"/>
                <w:b/>
                <w:bCs/>
                <w:color w:val="0070C0"/>
                <w:sz w:val="22"/>
              </w:rPr>
              <w:t>Highlights</w:t>
            </w:r>
          </w:p>
        </w:tc>
      </w:tr>
      <w:tr w:rsidR="002E7D46" w:rsidRPr="006F6E20" w14:paraId="1A5489B4" w14:textId="77777777" w:rsidTr="4D078F23">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5B125939" w:rsidR="00CC7F87" w:rsidRPr="006F6E20" w:rsidRDefault="00E60ED9"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eastAsia="Times New Roman" w:cstheme="minorHAnsi"/>
                <w:sz w:val="22"/>
              </w:rPr>
              <w:t>Through its</w:t>
            </w:r>
            <w:r w:rsidR="772F23FE" w:rsidRPr="006F6E20">
              <w:rPr>
                <w:rFonts w:eastAsia="Times New Roman" w:cstheme="minorHAnsi"/>
                <w:sz w:val="22"/>
              </w:rPr>
              <w:t xml:space="preserve"> commit</w:t>
            </w:r>
            <w:r w:rsidRPr="006F6E20">
              <w:rPr>
                <w:rFonts w:eastAsia="Times New Roman" w:cstheme="minorHAnsi"/>
                <w:sz w:val="22"/>
              </w:rPr>
              <w:t>ment</w:t>
            </w:r>
            <w:r w:rsidR="772F23FE" w:rsidRPr="006F6E20">
              <w:rPr>
                <w:rFonts w:eastAsia="Times New Roman" w:cstheme="minorHAnsi"/>
                <w:sz w:val="22"/>
              </w:rPr>
              <w:t xml:space="preserve"> to enhancing both human and institutional capacity within its membership, </w:t>
            </w:r>
            <w:r w:rsidRPr="006F6E20">
              <w:rPr>
                <w:rFonts w:eastAsia="Times New Roman" w:cstheme="minorHAnsi"/>
                <w:sz w:val="22"/>
              </w:rPr>
              <w:t>ITU continue</w:t>
            </w:r>
            <w:r w:rsidR="000928A3" w:rsidRPr="006F6E20">
              <w:rPr>
                <w:rFonts w:eastAsia="Times New Roman" w:cstheme="minorHAnsi"/>
                <w:sz w:val="22"/>
              </w:rPr>
              <w:t>d</w:t>
            </w:r>
            <w:r w:rsidRPr="006F6E20">
              <w:rPr>
                <w:rFonts w:eastAsia="Times New Roman" w:cstheme="minorHAnsi"/>
                <w:sz w:val="22"/>
              </w:rPr>
              <w:t xml:space="preserve"> to deliver </w:t>
            </w:r>
            <w:r w:rsidR="772F23FE" w:rsidRPr="006F6E20">
              <w:rPr>
                <w:rFonts w:eastAsia="Times New Roman" w:cstheme="minorHAnsi"/>
                <w:sz w:val="22"/>
              </w:rPr>
              <w:t xml:space="preserve">high-quality training programmes. </w:t>
            </w:r>
            <w:r w:rsidRPr="006F6E20">
              <w:rPr>
                <w:rFonts w:eastAsia="Times New Roman" w:cstheme="minorHAnsi"/>
                <w:sz w:val="22"/>
              </w:rPr>
              <w:t>The</w:t>
            </w:r>
            <w:r w:rsidR="772F23FE" w:rsidRPr="006F6E20">
              <w:rPr>
                <w:rFonts w:eastAsia="Times New Roman" w:cstheme="minorHAnsi"/>
                <w:sz w:val="22"/>
              </w:rPr>
              <w:t xml:space="preserve"> training courses were conducted through the</w:t>
            </w:r>
            <w:r w:rsidR="772F23FE" w:rsidRPr="006F6E20">
              <w:rPr>
                <w:rStyle w:val="xnormaltextrun"/>
                <w:rFonts w:cstheme="minorHAnsi"/>
                <w:color w:val="242424"/>
                <w:sz w:val="22"/>
                <w:bdr w:val="none" w:sz="0" w:space="0" w:color="auto" w:frame="1"/>
                <w:shd w:val="clear" w:color="auto" w:fill="FFFFFF"/>
              </w:rPr>
              <w:t> </w:t>
            </w:r>
            <w:hyperlink r:id="rId43" w:history="1">
              <w:r w:rsidR="772F23FE" w:rsidRPr="006F6E20">
                <w:rPr>
                  <w:rStyle w:val="xfindhit"/>
                  <w:rFonts w:cstheme="minorHAnsi"/>
                  <w:b/>
                  <w:bCs/>
                  <w:color w:val="0000FF"/>
                  <w:sz w:val="22"/>
                  <w:u w:val="single"/>
                  <w:bdr w:val="none" w:sz="0" w:space="0" w:color="auto" w:frame="1"/>
                  <w:shd w:val="clear" w:color="auto" w:fill="FFFFFF"/>
                </w:rPr>
                <w:t>ITU Academy</w:t>
              </w:r>
            </w:hyperlink>
            <w:r w:rsidR="772F23FE" w:rsidRPr="006F6E20">
              <w:rPr>
                <w:rStyle w:val="xnormaltextrun"/>
                <w:rFonts w:cstheme="minorHAnsi"/>
                <w:color w:val="242424"/>
                <w:sz w:val="22"/>
                <w:bdr w:val="none" w:sz="0" w:space="0" w:color="auto" w:frame="1"/>
                <w:shd w:val="clear" w:color="auto" w:fill="FFFFFF"/>
              </w:rPr>
              <w:t> and the </w:t>
            </w:r>
            <w:hyperlink r:id="rId44" w:history="1">
              <w:r w:rsidR="772F23FE" w:rsidRPr="006F6E20">
                <w:rPr>
                  <w:rStyle w:val="xfindhit"/>
                  <w:rFonts w:cstheme="minorHAnsi"/>
                  <w:b/>
                  <w:bCs/>
                  <w:color w:val="0000FF"/>
                  <w:sz w:val="22"/>
                  <w:u w:val="single"/>
                  <w:bdr w:val="none" w:sz="0" w:space="0" w:color="auto" w:frame="1"/>
                  <w:shd w:val="clear" w:color="auto" w:fill="FFFFFF"/>
                </w:rPr>
                <w:t>ITU Academy </w:t>
              </w:r>
              <w:r w:rsidR="772F23FE" w:rsidRPr="006F6E20">
                <w:rPr>
                  <w:rStyle w:val="xfindhit"/>
                  <w:rFonts w:cstheme="minorHAnsi"/>
                  <w:b/>
                  <w:bCs/>
                  <w:color w:val="0000FF"/>
                  <w:sz w:val="22"/>
                  <w:u w:val="single"/>
                </w:rPr>
                <w:t>Training Centres</w:t>
              </w:r>
            </w:hyperlink>
            <w:r w:rsidR="772F23FE" w:rsidRPr="006F6E20">
              <w:rPr>
                <w:rStyle w:val="xnormaltextrun"/>
                <w:rFonts w:cstheme="minorHAnsi"/>
                <w:b/>
                <w:bCs/>
                <w:sz w:val="22"/>
                <w:bdr w:val="none" w:sz="0" w:space="0" w:color="auto" w:frame="1"/>
                <w:shd w:val="clear" w:color="auto" w:fill="FFFFFF"/>
              </w:rPr>
              <w:t> (ATCs</w:t>
            </w:r>
            <w:r w:rsidR="772F23FE" w:rsidRPr="006F6E20">
              <w:rPr>
                <w:rStyle w:val="xnormaltextrun"/>
                <w:rFonts w:cstheme="minorHAnsi"/>
                <w:b/>
                <w:bCs/>
                <w:sz w:val="22"/>
                <w:bdr w:val="none" w:sz="0" w:space="0" w:color="auto" w:frame="1"/>
              </w:rPr>
              <w:t>),</w:t>
            </w:r>
            <w:r w:rsidR="772F23FE" w:rsidRPr="006F6E20">
              <w:rPr>
                <w:rStyle w:val="xnormaltextrun"/>
                <w:rFonts w:cstheme="minorHAnsi"/>
                <w:sz w:val="22"/>
                <w:bdr w:val="none" w:sz="0" w:space="0" w:color="auto" w:frame="1"/>
              </w:rPr>
              <w:t xml:space="preserve"> with the aim of making a meaningful impact for ITU membership. From </w:t>
            </w:r>
            <w:r w:rsidR="18160F6F" w:rsidRPr="006F6E20">
              <w:rPr>
                <w:rStyle w:val="xnormaltextrun"/>
                <w:rFonts w:cstheme="minorHAnsi"/>
                <w:sz w:val="22"/>
              </w:rPr>
              <w:t>May 2024</w:t>
            </w:r>
            <w:r w:rsidR="772F23FE" w:rsidRPr="006F6E20">
              <w:rPr>
                <w:rStyle w:val="xnormaltextrun"/>
                <w:rFonts w:cstheme="minorHAnsi"/>
                <w:sz w:val="22"/>
                <w:bdr w:val="none" w:sz="0" w:space="0" w:color="auto" w:frame="1"/>
              </w:rPr>
              <w:t xml:space="preserve"> to </w:t>
            </w:r>
            <w:r w:rsidR="3C83C2D3" w:rsidRPr="006F6E20">
              <w:rPr>
                <w:rStyle w:val="xnormaltextrun"/>
                <w:rFonts w:cstheme="minorHAnsi"/>
                <w:sz w:val="22"/>
              </w:rPr>
              <w:t>April 2025</w:t>
            </w:r>
            <w:r w:rsidR="772F23FE" w:rsidRPr="006F6E20">
              <w:rPr>
                <w:rStyle w:val="xnormaltextrun"/>
                <w:rFonts w:cstheme="minorHAnsi"/>
                <w:sz w:val="22"/>
                <w:bdr w:val="none" w:sz="0" w:space="0" w:color="auto" w:frame="1"/>
              </w:rPr>
              <w:t>,</w:t>
            </w:r>
            <w:r w:rsidR="772F23FE" w:rsidRPr="006F6E20">
              <w:rPr>
                <w:rStyle w:val="xnormaltextrun"/>
                <w:rFonts w:cstheme="minorHAnsi"/>
                <w:color w:val="242424"/>
                <w:sz w:val="22"/>
                <w:bdr w:val="none" w:sz="0" w:space="0" w:color="auto" w:frame="1"/>
              </w:rPr>
              <w:t xml:space="preserve"> the </w:t>
            </w:r>
            <w:hyperlink r:id="rId45" w:history="1">
              <w:r w:rsidR="772F23FE" w:rsidRPr="006F6E20">
                <w:rPr>
                  <w:rStyle w:val="xfindhit"/>
                  <w:rFonts w:cstheme="minorHAnsi"/>
                  <w:color w:val="0000FF"/>
                  <w:sz w:val="22"/>
                  <w:u w:val="single"/>
                  <w:bdr w:val="none" w:sz="0" w:space="0" w:color="auto" w:frame="1"/>
                </w:rPr>
                <w:t>ITU Academy</w:t>
              </w:r>
            </w:hyperlink>
            <w:r w:rsidR="772F23FE" w:rsidRPr="006F6E20">
              <w:rPr>
                <w:rStyle w:val="xnormaltextrun"/>
                <w:rFonts w:cstheme="minorHAnsi"/>
                <w:color w:val="242424"/>
                <w:sz w:val="22"/>
                <w:bdr w:val="none" w:sz="0" w:space="0" w:color="auto" w:frame="1"/>
              </w:rPr>
              <w:t> </w:t>
            </w:r>
            <w:r w:rsidR="772F23FE" w:rsidRPr="006F6E20">
              <w:rPr>
                <w:rFonts w:eastAsia="Times New Roman" w:cstheme="minorHAnsi"/>
                <w:sz w:val="22"/>
              </w:rPr>
              <w:t>registered </w:t>
            </w:r>
            <w:r w:rsidR="17489F27" w:rsidRPr="006F6E20">
              <w:rPr>
                <w:rFonts w:eastAsia="Times New Roman" w:cstheme="minorHAnsi"/>
                <w:sz w:val="22"/>
              </w:rPr>
              <w:t>15,200</w:t>
            </w:r>
            <w:r w:rsidR="772F23FE" w:rsidRPr="006F6E20">
              <w:rPr>
                <w:rFonts w:eastAsia="Times New Roman" w:cstheme="minorHAnsi"/>
                <w:b/>
                <w:bCs/>
                <w:sz w:val="22"/>
              </w:rPr>
              <w:t> additional users, bringing the total number of learners to over </w:t>
            </w:r>
            <w:r w:rsidR="191904E2" w:rsidRPr="006F6E20">
              <w:rPr>
                <w:rFonts w:eastAsia="Times New Roman" w:cstheme="minorHAnsi"/>
                <w:b/>
                <w:bCs/>
                <w:sz w:val="22"/>
              </w:rPr>
              <w:t>63,000</w:t>
            </w:r>
            <w:r w:rsidR="772F23FE" w:rsidRPr="006F6E20">
              <w:rPr>
                <w:rFonts w:eastAsia="Times New Roman" w:cstheme="minorHAnsi"/>
                <w:b/>
                <w:bCs/>
                <w:sz w:val="22"/>
              </w:rPr>
              <w:t>, from all Member States</w:t>
            </w:r>
            <w:r w:rsidR="772F23FE" w:rsidRPr="006F6E20">
              <w:rPr>
                <w:rFonts w:eastAsia="Times New Roman" w:cstheme="minorHAnsi"/>
                <w:sz w:val="22"/>
              </w:rPr>
              <w:t>, with more than 70 per cent coming from developing countries. During this period, over </w:t>
            </w:r>
            <w:r w:rsidR="09DA8301" w:rsidRPr="006F6E20">
              <w:rPr>
                <w:rFonts w:eastAsia="Times New Roman" w:cstheme="minorHAnsi"/>
                <w:sz w:val="22"/>
              </w:rPr>
              <w:t>160</w:t>
            </w:r>
            <w:r w:rsidR="75E3A336" w:rsidRPr="006F6E20">
              <w:rPr>
                <w:rFonts w:eastAsia="Times New Roman" w:cstheme="minorHAnsi"/>
                <w:sz w:val="22"/>
              </w:rPr>
              <w:t> </w:t>
            </w:r>
            <w:r w:rsidR="772F23FE" w:rsidRPr="006F6E20">
              <w:rPr>
                <w:rFonts w:eastAsia="Times New Roman" w:cstheme="minorHAnsi"/>
                <w:sz w:val="22"/>
              </w:rPr>
              <w:t>courses were delivered via the platform to over </w:t>
            </w:r>
            <w:r w:rsidR="12CB6A3E" w:rsidRPr="006F6E20">
              <w:rPr>
                <w:rFonts w:eastAsia="Times New Roman" w:cstheme="minorHAnsi"/>
                <w:sz w:val="22"/>
              </w:rPr>
              <w:t>22,000</w:t>
            </w:r>
            <w:r w:rsidR="00B164FD" w:rsidRPr="006F6E20">
              <w:rPr>
                <w:rFonts w:eastAsia="Times New Roman" w:cstheme="minorHAnsi"/>
                <w:sz w:val="22"/>
              </w:rPr>
              <w:t xml:space="preserve"> </w:t>
            </w:r>
            <w:r w:rsidR="772F23FE" w:rsidRPr="006F6E20">
              <w:rPr>
                <w:rFonts w:eastAsia="Times New Roman" w:cstheme="minorHAnsi"/>
                <w:sz w:val="22"/>
              </w:rPr>
              <w:t>registered course participants, of which over </w:t>
            </w:r>
            <w:r w:rsidR="65608B4A" w:rsidRPr="006F6E20">
              <w:rPr>
                <w:rFonts w:eastAsia="Times New Roman" w:cstheme="minorHAnsi"/>
                <w:sz w:val="22"/>
              </w:rPr>
              <w:t>6,200</w:t>
            </w:r>
            <w:r w:rsidR="00B164FD" w:rsidRPr="006F6E20">
              <w:rPr>
                <w:rFonts w:eastAsia="Times New Roman" w:cstheme="minorHAnsi"/>
                <w:sz w:val="22"/>
              </w:rPr>
              <w:t xml:space="preserve"> </w:t>
            </w:r>
            <w:r w:rsidR="772F23FE" w:rsidRPr="006F6E20">
              <w:rPr>
                <w:rFonts w:eastAsia="Times New Roman" w:cstheme="minorHAnsi"/>
                <w:sz w:val="22"/>
              </w:rPr>
              <w:t>had completed their courses by </w:t>
            </w:r>
            <w:r w:rsidR="4145F49D" w:rsidRPr="006F6E20">
              <w:rPr>
                <w:rFonts w:eastAsia="Times New Roman" w:cstheme="minorHAnsi"/>
                <w:sz w:val="22"/>
              </w:rPr>
              <w:t xml:space="preserve">March </w:t>
            </w:r>
            <w:r w:rsidR="39D38C7E" w:rsidRPr="006F6E20">
              <w:rPr>
                <w:rFonts w:eastAsia="Times New Roman" w:cstheme="minorHAnsi"/>
                <w:sz w:val="22"/>
              </w:rPr>
              <w:t>2025</w:t>
            </w:r>
            <w:r w:rsidR="772F23FE" w:rsidRPr="006F6E20">
              <w:rPr>
                <w:rFonts w:eastAsia="Times New Roman" w:cstheme="minorHAnsi"/>
                <w:sz w:val="22"/>
              </w:rPr>
              <w:t>. Over </w:t>
            </w:r>
            <w:r w:rsidR="36ECE65B" w:rsidRPr="006F6E20">
              <w:rPr>
                <w:rFonts w:eastAsia="Times New Roman" w:cstheme="minorHAnsi"/>
                <w:sz w:val="22"/>
              </w:rPr>
              <w:t>4,000</w:t>
            </w:r>
            <w:r w:rsidR="00B164FD" w:rsidRPr="006F6E20">
              <w:rPr>
                <w:rFonts w:eastAsia="Times New Roman" w:cstheme="minorHAnsi"/>
                <w:sz w:val="22"/>
              </w:rPr>
              <w:t xml:space="preserve"> </w:t>
            </w:r>
            <w:r w:rsidR="772F23FE" w:rsidRPr="006F6E20">
              <w:rPr>
                <w:rFonts w:eastAsia="Times New Roman" w:cstheme="minorHAnsi"/>
                <w:sz w:val="22"/>
              </w:rPr>
              <w:t>participants also completed course evaluation surveys and </w:t>
            </w:r>
            <w:r w:rsidR="6E742183" w:rsidRPr="006F6E20">
              <w:rPr>
                <w:rFonts w:eastAsia="Times New Roman" w:cstheme="minorHAnsi"/>
                <w:sz w:val="22"/>
              </w:rPr>
              <w:t>9</w:t>
            </w:r>
            <w:r w:rsidR="438698AA" w:rsidRPr="006F6E20">
              <w:rPr>
                <w:rFonts w:eastAsia="Times New Roman" w:cstheme="minorHAnsi"/>
                <w:sz w:val="22"/>
              </w:rPr>
              <w:t>5</w:t>
            </w:r>
            <w:r w:rsidR="772F23FE" w:rsidRPr="006F6E20">
              <w:rPr>
                <w:rFonts w:eastAsia="Times New Roman" w:cstheme="minorHAnsi"/>
                <w:sz w:val="22"/>
              </w:rPr>
              <w:t> per cent reported that they were satisfied or very satisfied with their experience.</w:t>
            </w:r>
            <w:r w:rsidR="772F23FE" w:rsidRPr="006F6E20">
              <w:rPr>
                <w:rStyle w:val="xeop"/>
                <w:rFonts w:cstheme="minorHAnsi"/>
                <w:color w:val="242424"/>
                <w:sz w:val="22"/>
                <w:bdr w:val="none" w:sz="0" w:space="0" w:color="auto" w:frame="1"/>
                <w:shd w:val="clear" w:color="auto" w:fill="FFFFFF"/>
              </w:rPr>
              <w:t> </w:t>
            </w:r>
          </w:p>
          <w:p w14:paraId="6D3B9085" w14:textId="41367F88" w:rsidR="005A3D85" w:rsidRPr="006F6E20" w:rsidRDefault="001F17F0" w:rsidP="006F6E20">
            <w:pPr>
              <w:tabs>
                <w:tab w:val="clear" w:pos="794"/>
                <w:tab w:val="clear" w:pos="1191"/>
                <w:tab w:val="clear" w:pos="1588"/>
                <w:tab w:val="clear" w:pos="1985"/>
              </w:tabs>
              <w:overflowPunct/>
              <w:autoSpaceDE/>
              <w:autoSpaceDN/>
              <w:adjustRightInd/>
              <w:spacing w:after="120"/>
              <w:jc w:val="left"/>
              <w:textAlignment w:val="auto"/>
              <w:rPr>
                <w:rStyle w:val="xnormaltextrun"/>
                <w:rFonts w:cstheme="minorHAnsi"/>
                <w:sz w:val="22"/>
                <w:bdr w:val="none" w:sz="0" w:space="0" w:color="auto" w:frame="1"/>
                <w:shd w:val="clear" w:color="auto" w:fill="FFFFFF"/>
              </w:rPr>
            </w:pPr>
            <w:r w:rsidRPr="006F6E20">
              <w:rPr>
                <w:rStyle w:val="xnormaltextrun"/>
                <w:rFonts w:cstheme="minorHAnsi"/>
                <w:sz w:val="22"/>
                <w:bdr w:val="none" w:sz="0" w:space="0" w:color="auto" w:frame="1"/>
                <w:shd w:val="clear" w:color="auto" w:fill="FFFFFF"/>
              </w:rPr>
              <w:t xml:space="preserve">During the </w:t>
            </w:r>
            <w:r w:rsidR="00C74F13" w:rsidRPr="006F6E20">
              <w:rPr>
                <w:rStyle w:val="xnormaltextrun"/>
                <w:rFonts w:cstheme="minorHAnsi"/>
                <w:sz w:val="22"/>
                <w:bdr w:val="none" w:sz="0" w:space="0" w:color="auto" w:frame="1"/>
                <w:shd w:val="clear" w:color="auto" w:fill="FFFFFF"/>
              </w:rPr>
              <w:t xml:space="preserve">second </w:t>
            </w:r>
            <w:r w:rsidRPr="006F6E20">
              <w:rPr>
                <w:rStyle w:val="xnormaltextrun"/>
                <w:rFonts w:cstheme="minorHAnsi"/>
                <w:sz w:val="22"/>
                <w:bdr w:val="none" w:sz="0" w:space="0" w:color="auto" w:frame="1"/>
                <w:shd w:val="clear" w:color="auto" w:fill="FFFFFF"/>
              </w:rPr>
              <w:t xml:space="preserve">year of implementation, </w:t>
            </w:r>
            <w:r w:rsidR="00FF5896" w:rsidRPr="006F6E20">
              <w:rPr>
                <w:rStyle w:val="xnormaltextrun"/>
                <w:rFonts w:cstheme="minorHAnsi"/>
                <w:sz w:val="22"/>
                <w:bdr w:val="none" w:sz="0" w:space="0" w:color="auto" w:frame="1"/>
                <w:shd w:val="clear" w:color="auto" w:fill="FFFFFF"/>
              </w:rPr>
              <w:t xml:space="preserve">for the same </w:t>
            </w:r>
            <w:r w:rsidR="004B010E" w:rsidRPr="006F6E20">
              <w:rPr>
                <w:rStyle w:val="xnormaltextrun"/>
                <w:rFonts w:cstheme="minorHAnsi"/>
                <w:sz w:val="22"/>
                <w:bdr w:val="none" w:sz="0" w:space="0" w:color="auto" w:frame="1"/>
                <w:shd w:val="clear" w:color="auto" w:fill="FFFFFF"/>
              </w:rPr>
              <w:t>period</w:t>
            </w:r>
            <w:r w:rsidR="00FF0F8A" w:rsidRPr="006F6E20">
              <w:rPr>
                <w:rStyle w:val="xnormaltextrun"/>
                <w:rFonts w:cstheme="minorHAnsi"/>
                <w:sz w:val="22"/>
                <w:bdr w:val="none" w:sz="0" w:space="0" w:color="auto" w:frame="1"/>
                <w:shd w:val="clear" w:color="auto" w:fill="FFFFFF"/>
              </w:rPr>
              <w:t xml:space="preserve"> (</w:t>
            </w:r>
            <w:r w:rsidR="00131452" w:rsidRPr="006F6E20">
              <w:rPr>
                <w:rStyle w:val="xnormaltextrun"/>
                <w:rFonts w:cstheme="minorHAnsi"/>
                <w:sz w:val="22"/>
                <w:bdr w:val="none" w:sz="0" w:space="0" w:color="auto" w:frame="1"/>
                <w:shd w:val="clear" w:color="auto" w:fill="FFFFFF"/>
              </w:rPr>
              <w:t>Ma</w:t>
            </w:r>
            <w:r w:rsidR="008245B3" w:rsidRPr="006F6E20">
              <w:rPr>
                <w:rStyle w:val="xnormaltextrun"/>
                <w:rFonts w:cstheme="minorHAnsi"/>
                <w:sz w:val="22"/>
                <w:bdr w:val="none" w:sz="0" w:space="0" w:color="auto" w:frame="1"/>
                <w:shd w:val="clear" w:color="auto" w:fill="FFFFFF"/>
              </w:rPr>
              <w:t xml:space="preserve">y </w:t>
            </w:r>
            <w:r w:rsidR="00A02C09" w:rsidRPr="006F6E20">
              <w:rPr>
                <w:rStyle w:val="xnormaltextrun"/>
                <w:rFonts w:cstheme="minorHAnsi"/>
                <w:sz w:val="22"/>
                <w:bdr w:val="none" w:sz="0" w:space="0" w:color="auto" w:frame="1"/>
                <w:shd w:val="clear" w:color="auto" w:fill="FFFFFF"/>
              </w:rPr>
              <w:t xml:space="preserve">2024 </w:t>
            </w:r>
            <w:r w:rsidR="00FE13F5" w:rsidRPr="006F6E20">
              <w:rPr>
                <w:rStyle w:val="xnormaltextrun"/>
                <w:rFonts w:cstheme="minorHAnsi"/>
                <w:sz w:val="22"/>
                <w:bdr w:val="none" w:sz="0" w:space="0" w:color="auto" w:frame="1"/>
                <w:shd w:val="clear" w:color="auto" w:fill="FFFFFF"/>
              </w:rPr>
              <w:t>– April 2025</w:t>
            </w:r>
            <w:r w:rsidR="00A95368" w:rsidRPr="006F6E20">
              <w:rPr>
                <w:rStyle w:val="xnormaltextrun"/>
                <w:rFonts w:cstheme="minorHAnsi"/>
                <w:sz w:val="22"/>
                <w:bdr w:val="none" w:sz="0" w:space="0" w:color="auto" w:frame="1"/>
                <w:shd w:val="clear" w:color="auto" w:fill="FFFFFF"/>
              </w:rPr>
              <w:t xml:space="preserve">) </w:t>
            </w:r>
            <w:r w:rsidRPr="006F6E20">
              <w:rPr>
                <w:rStyle w:val="xnormaltextrun"/>
                <w:rFonts w:cstheme="minorHAnsi"/>
                <w:sz w:val="22"/>
                <w:bdr w:val="none" w:sz="0" w:space="0" w:color="auto" w:frame="1"/>
              </w:rPr>
              <w:t xml:space="preserve">the </w:t>
            </w:r>
            <w:r w:rsidRPr="006F6E20">
              <w:rPr>
                <w:rStyle w:val="xnormaltextrun"/>
                <w:rFonts w:cstheme="minorHAnsi"/>
                <w:b/>
                <w:bCs/>
                <w:sz w:val="22"/>
                <w:bdr w:val="none" w:sz="0" w:space="0" w:color="auto" w:frame="1"/>
              </w:rPr>
              <w:t xml:space="preserve">ATCs delivered </w:t>
            </w:r>
            <w:r w:rsidR="00FC4E6E" w:rsidRPr="006F6E20">
              <w:rPr>
                <w:rStyle w:val="xnormaltextrun"/>
                <w:rFonts w:cstheme="minorHAnsi"/>
                <w:b/>
                <w:bCs/>
                <w:sz w:val="22"/>
                <w:bdr w:val="none" w:sz="0" w:space="0" w:color="auto" w:frame="1"/>
              </w:rPr>
              <w:t>64</w:t>
            </w:r>
            <w:r w:rsidR="0020783D" w:rsidRPr="006F6E20">
              <w:rPr>
                <w:rStyle w:val="xnormaltextrun"/>
                <w:rFonts w:cstheme="minorHAnsi"/>
                <w:b/>
                <w:bCs/>
                <w:sz w:val="22"/>
                <w:bdr w:val="none" w:sz="0" w:space="0" w:color="auto" w:frame="1"/>
              </w:rPr>
              <w:t xml:space="preserve"> </w:t>
            </w:r>
            <w:r w:rsidRPr="006F6E20">
              <w:rPr>
                <w:rStyle w:val="xnormaltextrun"/>
                <w:rFonts w:cstheme="minorHAnsi"/>
                <w:b/>
                <w:bCs/>
                <w:sz w:val="22"/>
                <w:bdr w:val="none" w:sz="0" w:space="0" w:color="auto" w:frame="1"/>
              </w:rPr>
              <w:t xml:space="preserve">courses attracting </w:t>
            </w:r>
            <w:r w:rsidR="00DD67A1" w:rsidRPr="006F6E20">
              <w:rPr>
                <w:rStyle w:val="xnormaltextrun"/>
                <w:rFonts w:cstheme="minorHAnsi"/>
                <w:b/>
                <w:bCs/>
                <w:sz w:val="22"/>
                <w:bdr w:val="none" w:sz="0" w:space="0" w:color="auto" w:frame="1"/>
              </w:rPr>
              <w:t xml:space="preserve">over </w:t>
            </w:r>
            <w:r w:rsidR="006F7B17" w:rsidRPr="006F6E20">
              <w:rPr>
                <w:rStyle w:val="xnormaltextrun"/>
                <w:rFonts w:cstheme="minorHAnsi"/>
                <w:b/>
                <w:bCs/>
                <w:sz w:val="22"/>
                <w:bdr w:val="none" w:sz="0" w:space="0" w:color="auto" w:frame="1"/>
              </w:rPr>
              <w:t xml:space="preserve">3,000 </w:t>
            </w:r>
            <w:r w:rsidRPr="006F6E20">
              <w:rPr>
                <w:rStyle w:val="xnormaltextrun"/>
                <w:rFonts w:cstheme="minorHAnsi"/>
                <w:b/>
                <w:bCs/>
                <w:sz w:val="22"/>
                <w:bdr w:val="none" w:sz="0" w:space="0" w:color="auto" w:frame="1"/>
              </w:rPr>
              <w:t>registrations</w:t>
            </w:r>
            <w:r w:rsidRPr="006F6E20">
              <w:rPr>
                <w:rStyle w:val="xnormaltextrun"/>
                <w:rFonts w:cstheme="minorHAnsi"/>
                <w:sz w:val="22"/>
                <w:bdr w:val="none" w:sz="0" w:space="0" w:color="auto" w:frame="1"/>
              </w:rPr>
              <w:t>, with</w:t>
            </w:r>
            <w:r w:rsidR="00BB3C1F" w:rsidRPr="006F6E20">
              <w:rPr>
                <w:rStyle w:val="xnormaltextrun"/>
                <w:rFonts w:cstheme="minorHAnsi"/>
                <w:sz w:val="22"/>
                <w:bdr w:val="none" w:sz="0" w:space="0" w:color="auto" w:frame="1"/>
              </w:rPr>
              <w:t xml:space="preserve"> </w:t>
            </w:r>
            <w:r w:rsidR="65CE3958" w:rsidRPr="006F6E20">
              <w:rPr>
                <w:rStyle w:val="xnormaltextrun"/>
                <w:rFonts w:cstheme="minorHAnsi"/>
                <w:sz w:val="22"/>
                <w:bdr w:val="none" w:sz="0" w:space="0" w:color="auto" w:frame="1"/>
              </w:rPr>
              <w:t>over</w:t>
            </w:r>
            <w:r w:rsidR="00271EC5" w:rsidRPr="006F6E20">
              <w:rPr>
                <w:rStyle w:val="xnormaltextrun"/>
                <w:rFonts w:cstheme="minorHAnsi"/>
                <w:sz w:val="22"/>
                <w:bdr w:val="none" w:sz="0" w:space="0" w:color="auto" w:frame="1"/>
              </w:rPr>
              <w:t xml:space="preserve"> </w:t>
            </w:r>
            <w:r w:rsidR="004054D4" w:rsidRPr="006F6E20">
              <w:rPr>
                <w:rStyle w:val="xnormaltextrun"/>
                <w:rFonts w:cstheme="minorHAnsi"/>
                <w:sz w:val="22"/>
                <w:bdr w:val="none" w:sz="0" w:space="0" w:color="auto" w:frame="1"/>
              </w:rPr>
              <w:t xml:space="preserve">1,200 </w:t>
            </w:r>
            <w:r w:rsidRPr="006F6E20">
              <w:rPr>
                <w:rStyle w:val="xnormaltextrun"/>
                <w:rFonts w:cstheme="minorHAnsi"/>
                <w:sz w:val="22"/>
                <w:bdr w:val="none" w:sz="0" w:space="0" w:color="auto" w:frame="1"/>
              </w:rPr>
              <w:t xml:space="preserve">course completions by </w:t>
            </w:r>
            <w:r w:rsidR="00FE13F5" w:rsidRPr="006F6E20">
              <w:rPr>
                <w:rStyle w:val="xnormaltextrun"/>
                <w:rFonts w:cstheme="minorHAnsi"/>
                <w:sz w:val="22"/>
                <w:bdr w:val="none" w:sz="0" w:space="0" w:color="auto" w:frame="1"/>
              </w:rPr>
              <w:t>April 2025</w:t>
            </w:r>
            <w:r w:rsidRPr="006F6E20">
              <w:rPr>
                <w:rStyle w:val="xnormaltextrun"/>
                <w:rFonts w:cstheme="minorHAnsi"/>
                <w:sz w:val="22"/>
                <w:bdr w:val="none" w:sz="0" w:space="0" w:color="auto" w:frame="1"/>
              </w:rPr>
              <w:t>. In 2024</w:t>
            </w:r>
            <w:r w:rsidR="00AE4DEC" w:rsidRPr="006F6E20">
              <w:rPr>
                <w:rStyle w:val="xnormaltextrun"/>
                <w:rFonts w:cstheme="minorHAnsi"/>
                <w:sz w:val="22"/>
                <w:bdr w:val="none" w:sz="0" w:space="0" w:color="auto" w:frame="1"/>
              </w:rPr>
              <w:t xml:space="preserve"> and 2025</w:t>
            </w:r>
            <w:r w:rsidRPr="006F6E20">
              <w:rPr>
                <w:rStyle w:val="xnormaltextrun"/>
                <w:rFonts w:cstheme="minorHAnsi"/>
                <w:sz w:val="22"/>
                <w:bdr w:val="none" w:sz="0" w:space="0" w:color="auto" w:frame="1"/>
              </w:rPr>
              <w:t>, BDT organized several training sessions on how to conduct engaging online training, aimed at the instructors of the 1</w:t>
            </w:r>
            <w:r w:rsidR="08B355A7" w:rsidRPr="006F6E20">
              <w:rPr>
                <w:rStyle w:val="xnormaltextrun"/>
                <w:rFonts w:cstheme="minorHAnsi"/>
                <w:sz w:val="22"/>
                <w:bdr w:val="none" w:sz="0" w:space="0" w:color="auto" w:frame="1"/>
              </w:rPr>
              <w:t>4</w:t>
            </w:r>
            <w:r w:rsidRPr="006F6E20">
              <w:rPr>
                <w:rStyle w:val="xnormaltextrun"/>
                <w:rFonts w:cstheme="minorHAns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46" w:history="1">
              <w:r w:rsidR="009D47F1" w:rsidRPr="006F6E20">
                <w:rPr>
                  <w:rStyle w:val="Hyperlink"/>
                  <w:rFonts w:cstheme="minorHAnsi"/>
                  <w:sz w:val="22"/>
                </w:rPr>
                <w:t xml:space="preserve">second </w:t>
              </w:r>
              <w:r w:rsidRPr="006F6E20">
                <w:rPr>
                  <w:rStyle w:val="Hyperlink"/>
                  <w:rFonts w:cstheme="minorHAnsi"/>
                  <w:sz w:val="22"/>
                </w:rPr>
                <w:t>global annual meeting of the ATCs</w:t>
              </w:r>
            </w:hyperlink>
            <w:r w:rsidRPr="006F6E20">
              <w:rPr>
                <w:rStyle w:val="Hyperlink"/>
                <w:rFonts w:cstheme="minorHAnsi"/>
                <w:sz w:val="22"/>
              </w:rPr>
              <w:t>,</w:t>
            </w:r>
            <w:r w:rsidRPr="006F6E20">
              <w:rPr>
                <w:rStyle w:val="xnormaltextrun"/>
                <w:rFonts w:cstheme="minorHAnsi"/>
                <w:color w:val="0563C1"/>
                <w:sz w:val="22"/>
                <w:bdr w:val="none" w:sz="0" w:space="0" w:color="auto" w:frame="1"/>
              </w:rPr>
              <w:t xml:space="preserve"> </w:t>
            </w:r>
            <w:r w:rsidRPr="006F6E20">
              <w:rPr>
                <w:rStyle w:val="xnormaltextrun"/>
                <w:rFonts w:cstheme="minorHAnsi"/>
                <w:sz w:val="22"/>
                <w:bdr w:val="none" w:sz="0" w:space="0" w:color="auto" w:frame="1"/>
              </w:rPr>
              <w:t>representatives from all 1</w:t>
            </w:r>
            <w:r w:rsidR="00765886" w:rsidRPr="006F6E20">
              <w:rPr>
                <w:rStyle w:val="xnormaltextrun"/>
                <w:rFonts w:cstheme="minorHAnsi"/>
                <w:sz w:val="22"/>
                <w:bdr w:val="none" w:sz="0" w:space="0" w:color="auto" w:frame="1"/>
              </w:rPr>
              <w:t>4</w:t>
            </w:r>
            <w:r w:rsidRPr="006F6E20">
              <w:rPr>
                <w:rStyle w:val="xnormaltextrun"/>
                <w:rFonts w:cstheme="minorHAnsi"/>
                <w:sz w:val="22"/>
                <w:bdr w:val="none" w:sz="0" w:space="0" w:color="auto" w:frame="1"/>
              </w:rPr>
              <w:t xml:space="preserve"> ATCs convened to </w:t>
            </w:r>
            <w:r w:rsidR="005176B2" w:rsidRPr="006F6E20">
              <w:rPr>
                <w:rStyle w:val="xnormaltextrun"/>
                <w:rFonts w:cstheme="minorHAns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006F6E20">
              <w:rPr>
                <w:rStyle w:val="xnormaltextrun"/>
                <w:rFonts w:cstheme="minorHAnsi"/>
                <w:sz w:val="22"/>
                <w:bdr w:val="none" w:sz="0" w:space="0" w:color="auto" w:frame="1"/>
              </w:rPr>
              <w:t>as well as consolidate collaborations with the programme’s participating institutions</w:t>
            </w:r>
            <w:r w:rsidRPr="006F6E20">
              <w:rPr>
                <w:rStyle w:val="xnormaltextrun"/>
                <w:rFonts w:cstheme="minorHAnsi"/>
                <w:sz w:val="22"/>
                <w:bdr w:val="none" w:sz="0" w:space="0" w:color="auto" w:frame="1"/>
              </w:rPr>
              <w:t>.</w:t>
            </w:r>
            <w:r w:rsidRPr="006F6E20">
              <w:rPr>
                <w:rStyle w:val="xnormaltextrun"/>
                <w:rFonts w:cstheme="minorHAnsi"/>
                <w:sz w:val="22"/>
                <w:bdr w:val="none" w:sz="0" w:space="0" w:color="auto" w:frame="1"/>
                <w:shd w:val="clear" w:color="auto" w:fill="FFFFFF"/>
              </w:rPr>
              <w:t> </w:t>
            </w:r>
          </w:p>
          <w:p w14:paraId="2960E70F" w14:textId="3680BA6D" w:rsidR="00771C38" w:rsidRPr="006F6E20" w:rsidRDefault="00771C38"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At the beginning of 2024, </w:t>
            </w:r>
            <w:r w:rsidR="001E0143" w:rsidRPr="006F6E20">
              <w:rPr>
                <w:rFonts w:cstheme="minorHAnsi"/>
                <w:sz w:val="22"/>
              </w:rPr>
              <w:t xml:space="preserve">ITU, in collaboration with UNDP, started implementation of a </w:t>
            </w:r>
            <w:r w:rsidR="001E0143" w:rsidRPr="006F6E20">
              <w:rPr>
                <w:rFonts w:cstheme="minorHAnsi"/>
                <w:b/>
                <w:sz w:val="22"/>
              </w:rPr>
              <w:t>new project on “Capacity Development for Digital Transformation”.</w:t>
            </w:r>
            <w:r w:rsidR="001E0143" w:rsidRPr="006F6E20">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r w:rsidR="009D5A30" w:rsidRPr="006F6E20">
              <w:rPr>
                <w:rFonts w:cstheme="minorHAnsi"/>
                <w:sz w:val="22"/>
              </w:rPr>
              <w:t xml:space="preserve"> </w:t>
            </w:r>
            <w:r w:rsidR="4EA6893E" w:rsidRPr="006F6E20">
              <w:rPr>
                <w:rFonts w:cstheme="minorHAnsi"/>
                <w:sz w:val="22"/>
              </w:rPr>
              <w:t>Since the beginning of the project</w:t>
            </w:r>
            <w:r w:rsidR="001E0143" w:rsidRPr="006F6E20">
              <w:rPr>
                <w:rFonts w:cstheme="minorHAnsi"/>
                <w:sz w:val="22"/>
              </w:rPr>
              <w:t>,</w:t>
            </w:r>
            <w:r w:rsidR="00D615E8" w:rsidRPr="006F6E20">
              <w:rPr>
                <w:rFonts w:cstheme="minorHAnsi"/>
                <w:sz w:val="22"/>
              </w:rPr>
              <w:t xml:space="preserve"> </w:t>
            </w:r>
            <w:r w:rsidR="3523CAF5" w:rsidRPr="006F6E20">
              <w:rPr>
                <w:rFonts w:cstheme="minorHAnsi"/>
                <w:sz w:val="22"/>
              </w:rPr>
              <w:t xml:space="preserve">27 </w:t>
            </w:r>
            <w:r w:rsidR="001E0143" w:rsidRPr="006F6E20">
              <w:rPr>
                <w:rFonts w:cstheme="minorHAnsi"/>
                <w:sz w:val="22"/>
              </w:rPr>
              <w:t>courses in both face-to-face (F2F)</w:t>
            </w:r>
            <w:r w:rsidR="07DA4C94" w:rsidRPr="006F6E20">
              <w:rPr>
                <w:rFonts w:cstheme="minorHAnsi"/>
                <w:sz w:val="22"/>
              </w:rPr>
              <w:t>,</w:t>
            </w:r>
            <w:r w:rsidR="001E0143" w:rsidRPr="006F6E20">
              <w:rPr>
                <w:rFonts w:cstheme="minorHAnsi"/>
                <w:sz w:val="22"/>
              </w:rPr>
              <w:t xml:space="preserve"> online</w:t>
            </w:r>
            <w:r w:rsidR="4A64372F" w:rsidRPr="006F6E20">
              <w:rPr>
                <w:rFonts w:cstheme="minorHAnsi"/>
                <w:sz w:val="22"/>
              </w:rPr>
              <w:t xml:space="preserve"> instructor-led </w:t>
            </w:r>
            <w:r w:rsidR="45FBCBDD" w:rsidRPr="006F6E20">
              <w:rPr>
                <w:rFonts w:cstheme="minorHAnsi"/>
                <w:sz w:val="22"/>
              </w:rPr>
              <w:t xml:space="preserve">and self-paced </w:t>
            </w:r>
            <w:r w:rsidR="001E0143" w:rsidRPr="006F6E20">
              <w:rPr>
                <w:rFonts w:cstheme="minorHAnsi"/>
                <w:sz w:val="22"/>
              </w:rPr>
              <w:t>modality were completed.</w:t>
            </w:r>
            <w:r w:rsidR="00817D51" w:rsidRPr="006F6E20">
              <w:rPr>
                <w:rFonts w:cstheme="minorHAnsi"/>
                <w:sz w:val="22"/>
              </w:rPr>
              <w:t xml:space="preserve"> </w:t>
            </w:r>
            <w:r w:rsidR="4AFB0502" w:rsidRPr="006F6E20">
              <w:rPr>
                <w:rFonts w:cstheme="minorHAnsi"/>
                <w:sz w:val="22"/>
              </w:rPr>
              <w:t>1390</w:t>
            </w:r>
            <w:r w:rsidR="00817D51" w:rsidRPr="006F6E20">
              <w:rPr>
                <w:rFonts w:cstheme="minorHAnsi"/>
                <w:sz w:val="22"/>
              </w:rPr>
              <w:t xml:space="preserve"> participants, coming from</w:t>
            </w:r>
            <w:r w:rsidR="00D615E8" w:rsidRPr="006F6E20">
              <w:rPr>
                <w:rFonts w:cstheme="minorHAnsi"/>
                <w:sz w:val="22"/>
              </w:rPr>
              <w:t xml:space="preserve"> </w:t>
            </w:r>
            <w:r w:rsidR="6C6F950A" w:rsidRPr="006F6E20">
              <w:rPr>
                <w:rFonts w:cstheme="minorHAnsi"/>
                <w:sz w:val="22"/>
              </w:rPr>
              <w:t xml:space="preserve">160 </w:t>
            </w:r>
            <w:r w:rsidR="00817D51" w:rsidRPr="006F6E20">
              <w:rPr>
                <w:rFonts w:cstheme="minorHAnsi"/>
                <w:sz w:val="22"/>
              </w:rPr>
              <w:t>(mostly developing) countries, were trained, with a 9</w:t>
            </w:r>
            <w:r w:rsidR="51219AA0" w:rsidRPr="006F6E20">
              <w:rPr>
                <w:rFonts w:cstheme="minorHAnsi"/>
                <w:sz w:val="22"/>
              </w:rPr>
              <w:t>7</w:t>
            </w:r>
            <w:r w:rsidR="00EB5ADF" w:rsidRPr="006F6E20">
              <w:rPr>
                <w:rFonts w:cstheme="minorHAnsi"/>
                <w:sz w:val="22"/>
              </w:rPr>
              <w:t xml:space="preserve"> per cent</w:t>
            </w:r>
            <w:r w:rsidR="00817D51" w:rsidRPr="006F6E20">
              <w:rPr>
                <w:rFonts w:cstheme="minorHAnsi"/>
                <w:sz w:val="22"/>
              </w:rPr>
              <w:t xml:space="preserve"> participants’ satisfaction rate.</w:t>
            </w:r>
          </w:p>
          <w:p w14:paraId="51CBF807" w14:textId="7CE0A635" w:rsidR="009226A7" w:rsidRPr="006F6E20" w:rsidRDefault="1E30CA79" w:rsidP="006F6E20">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6F6E20">
              <w:rPr>
                <w:rFonts w:cstheme="minorHAnsi"/>
                <w:sz w:val="22"/>
              </w:rPr>
              <w:t xml:space="preserve">In collaboration with </w:t>
            </w:r>
            <w:r w:rsidRPr="006F6E20">
              <w:rPr>
                <w:rFonts w:cstheme="minorHAnsi"/>
                <w:b/>
                <w:bCs/>
                <w:sz w:val="22"/>
              </w:rPr>
              <w:t>Cisco</w:t>
            </w:r>
            <w:r w:rsidRPr="006F6E20">
              <w:rPr>
                <w:rFonts w:cstheme="minorHAnsi"/>
                <w:sz w:val="22"/>
              </w:rPr>
              <w:t xml:space="preserve">, the </w:t>
            </w:r>
            <w:hyperlink r:id="rId47">
              <w:r w:rsidRPr="006F6E20">
                <w:rPr>
                  <w:rStyle w:val="Hyperlink"/>
                  <w:rFonts w:cstheme="minorHAnsi"/>
                  <w:b/>
                  <w:bCs/>
                  <w:sz w:val="22"/>
                </w:rPr>
                <w:t>Digital Transformation Centres (DTC) initiative</w:t>
              </w:r>
              <w:r w:rsidRPr="006F6E20">
                <w:rPr>
                  <w:rStyle w:val="Hyperlink"/>
                  <w:rFonts w:cstheme="minorHAnsi"/>
                  <w:sz w:val="22"/>
                </w:rPr>
                <w:t xml:space="preserve"> </w:t>
              </w:r>
            </w:hyperlink>
            <w:r w:rsidR="13DC3395" w:rsidRPr="006F6E20">
              <w:rPr>
                <w:rFonts w:cstheme="minorHAnsi"/>
                <w:sz w:val="22"/>
              </w:rPr>
              <w:t xml:space="preserve">is continuing to </w:t>
            </w:r>
            <w:r w:rsidRPr="006F6E20">
              <w:rPr>
                <w:rFonts w:cstheme="minorHAnsi"/>
                <w:sz w:val="22"/>
              </w:rPr>
              <w:t>expand a</w:t>
            </w:r>
            <w:r w:rsidR="3C100A4C" w:rsidRPr="006F6E20">
              <w:rPr>
                <w:rFonts w:cstheme="minorHAnsi"/>
                <w:sz w:val="22"/>
              </w:rPr>
              <w:t>ctivities with ongoing support to DTCs.</w:t>
            </w:r>
            <w:r w:rsidR="584DF508" w:rsidRPr="006F6E20">
              <w:rPr>
                <w:rFonts w:cstheme="minorHAnsi"/>
                <w:sz w:val="22"/>
              </w:rPr>
              <w:t xml:space="preserve"> </w:t>
            </w:r>
            <w:r w:rsidR="4EDE18AC" w:rsidRPr="006F6E20">
              <w:rPr>
                <w:rFonts w:cstheme="minorHAnsi"/>
                <w:sz w:val="22"/>
              </w:rPr>
              <w:t>Since</w:t>
            </w:r>
            <w:r w:rsidR="05E9044C" w:rsidRPr="006F6E20">
              <w:rPr>
                <w:rFonts w:cstheme="minorHAnsi"/>
                <w:sz w:val="22"/>
              </w:rPr>
              <w:t xml:space="preserve"> the start of the DTC initiative,</w:t>
            </w:r>
            <w:r w:rsidRPr="006F6E20">
              <w:rPr>
                <w:rFonts w:cstheme="minorHAnsi"/>
                <w:sz w:val="22"/>
              </w:rPr>
              <w:t xml:space="preserve"> the total number of course participants trained in basic and intermediate </w:t>
            </w:r>
            <w:r w:rsidRPr="006F6E20">
              <w:rPr>
                <w:rFonts w:cstheme="minorHAnsi"/>
                <w:sz w:val="22"/>
              </w:rPr>
              <w:lastRenderedPageBreak/>
              <w:t xml:space="preserve">digital skills </w:t>
            </w:r>
            <w:r w:rsidR="55333B5F" w:rsidRPr="006F6E20">
              <w:rPr>
                <w:rFonts w:cstheme="minorHAnsi"/>
                <w:sz w:val="22"/>
              </w:rPr>
              <w:t>is</w:t>
            </w:r>
            <w:r w:rsidR="00F80AC3" w:rsidRPr="006F6E20">
              <w:rPr>
                <w:rFonts w:cstheme="minorHAnsi"/>
                <w:sz w:val="22"/>
              </w:rPr>
              <w:t xml:space="preserve"> </w:t>
            </w:r>
            <w:r w:rsidR="387B2E20" w:rsidRPr="006F6E20">
              <w:rPr>
                <w:rFonts w:cstheme="minorHAnsi"/>
                <w:sz w:val="22"/>
              </w:rPr>
              <w:t>435,760</w:t>
            </w:r>
            <w:r w:rsidRPr="006F6E20">
              <w:rPr>
                <w:rFonts w:cstheme="minorHAnsi"/>
                <w:sz w:val="22"/>
              </w:rPr>
              <w:t xml:space="preserve">, of which </w:t>
            </w:r>
            <w:r w:rsidR="5357B122" w:rsidRPr="006F6E20">
              <w:rPr>
                <w:rFonts w:cstheme="minorHAnsi"/>
                <w:sz w:val="22"/>
              </w:rPr>
              <w:t>5</w:t>
            </w:r>
            <w:r w:rsidR="52CB2CA4" w:rsidRPr="006F6E20">
              <w:rPr>
                <w:rFonts w:cstheme="minorHAnsi"/>
                <w:sz w:val="22"/>
              </w:rPr>
              <w:t>4</w:t>
            </w:r>
            <w:r w:rsidRPr="006F6E20">
              <w:rPr>
                <w:rFonts w:cstheme="minorHAnsi"/>
                <w:sz w:val="22"/>
              </w:rPr>
              <w:t xml:space="preserve"> per cent were female. </w:t>
            </w:r>
            <w:r w:rsidR="34D78414" w:rsidRPr="006F6E20">
              <w:rPr>
                <w:rFonts w:cstheme="minorHAnsi"/>
                <w:sz w:val="22"/>
              </w:rPr>
              <w:t xml:space="preserve">Over the reporting period, </w:t>
            </w:r>
            <w:r w:rsidR="00B8B12A" w:rsidRPr="006F6E20">
              <w:rPr>
                <w:rFonts w:cstheme="minorHAnsi"/>
                <w:sz w:val="22"/>
              </w:rPr>
              <w:t>80,699</w:t>
            </w:r>
            <w:r w:rsidR="34D78414" w:rsidRPr="006F6E20">
              <w:rPr>
                <w:rFonts w:cstheme="minorHAnsi"/>
                <w:sz w:val="22"/>
              </w:rPr>
              <w:t xml:space="preserve"> participants (56 per cent</w:t>
            </w:r>
            <w:r w:rsidR="3BB5C981" w:rsidRPr="006F6E20">
              <w:rPr>
                <w:rFonts w:cstheme="minorHAnsi"/>
                <w:sz w:val="22"/>
              </w:rPr>
              <w:t xml:space="preserve"> female</w:t>
            </w:r>
            <w:r w:rsidR="34D78414" w:rsidRPr="006F6E20">
              <w:rPr>
                <w:rFonts w:cstheme="minorHAnsi"/>
                <w:sz w:val="22"/>
              </w:rPr>
              <w:t xml:space="preserve">) were reached through DTC activities. </w:t>
            </w:r>
          </w:p>
          <w:p w14:paraId="61ACB255" w14:textId="15A6D664" w:rsidR="00CC7F87" w:rsidRPr="006F6E20" w:rsidRDefault="680EA17B" w:rsidP="006F6E20">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6F6E20">
              <w:rPr>
                <w:rFonts w:cstheme="minorHAnsi"/>
                <w:sz w:val="22"/>
              </w:rPr>
              <w:t xml:space="preserve">Through the </w:t>
            </w:r>
            <w:r w:rsidR="4FD75FF9" w:rsidRPr="006F6E20">
              <w:rPr>
                <w:rFonts w:cstheme="minorHAnsi"/>
                <w:sz w:val="22"/>
              </w:rPr>
              <w:t>p</w:t>
            </w:r>
            <w:r w:rsidRPr="006F6E20">
              <w:rPr>
                <w:rFonts w:cstheme="minorHAnsi"/>
                <w:sz w:val="22"/>
              </w:rPr>
              <w:t>roject “Boosting Digital Skill</w:t>
            </w:r>
            <w:r w:rsidR="4022B2F5" w:rsidRPr="006F6E20">
              <w:rPr>
                <w:rFonts w:cstheme="minorHAnsi"/>
                <w:sz w:val="22"/>
              </w:rPr>
              <w:t>s through Digital Transformation Centres</w:t>
            </w:r>
            <w:r w:rsidRPr="006F6E20">
              <w:rPr>
                <w:rFonts w:cstheme="minorHAnsi"/>
                <w:sz w:val="22"/>
              </w:rPr>
              <w:t xml:space="preserve">”, </w:t>
            </w:r>
            <w:r w:rsidR="43AD600F" w:rsidRPr="006F6E20">
              <w:rPr>
                <w:rFonts w:cstheme="minorHAnsi"/>
                <w:sz w:val="22"/>
              </w:rPr>
              <w:t xml:space="preserve">BDT </w:t>
            </w:r>
            <w:r w:rsidRPr="006F6E20">
              <w:rPr>
                <w:rFonts w:cstheme="minorHAnsi"/>
                <w:sz w:val="22"/>
              </w:rPr>
              <w:t>and</w:t>
            </w:r>
            <w:r w:rsidRPr="006F6E20">
              <w:rPr>
                <w:rFonts w:cstheme="minorHAnsi"/>
                <w:b/>
                <w:sz w:val="22"/>
              </w:rPr>
              <w:t xml:space="preserve"> the </w:t>
            </w:r>
            <w:r w:rsidR="21F04869" w:rsidRPr="006F6E20">
              <w:rPr>
                <w:rFonts w:cstheme="minorHAnsi"/>
                <w:b/>
                <w:sz w:val="22"/>
              </w:rPr>
              <w:t>Norwegian Gover</w:t>
            </w:r>
            <w:r w:rsidR="3C310207" w:rsidRPr="006F6E20">
              <w:rPr>
                <w:rFonts w:cstheme="minorHAnsi"/>
                <w:b/>
                <w:sz w:val="22"/>
              </w:rPr>
              <w:t>n</w:t>
            </w:r>
            <w:r w:rsidR="21F04869" w:rsidRPr="006F6E20">
              <w:rPr>
                <w:rFonts w:cstheme="minorHAnsi"/>
                <w:b/>
                <w:sz w:val="22"/>
              </w:rPr>
              <w:t xml:space="preserve">ment </w:t>
            </w:r>
            <w:r w:rsidR="52F9A3A8" w:rsidRPr="006F6E20">
              <w:rPr>
                <w:rFonts w:cstheme="minorHAnsi"/>
                <w:sz w:val="22"/>
              </w:rPr>
              <w:t xml:space="preserve">supported </w:t>
            </w:r>
            <w:r w:rsidRPr="006F6E20">
              <w:rPr>
                <w:rFonts w:cstheme="minorHAnsi"/>
                <w:sz w:val="22"/>
              </w:rPr>
              <w:t xml:space="preserve">the DTC activities, </w:t>
            </w:r>
            <w:r w:rsidR="004B010E" w:rsidRPr="006F6E20">
              <w:rPr>
                <w:rFonts w:cstheme="minorHAnsi"/>
                <w:sz w:val="22"/>
              </w:rPr>
              <w:t>in</w:t>
            </w:r>
            <w:r w:rsidRPr="006F6E20">
              <w:rPr>
                <w:rFonts w:cstheme="minorHAnsi"/>
                <w:sz w:val="22"/>
              </w:rPr>
              <w:t xml:space="preserve"> Ghana, providing training to over 22,000 citizens of which 68 per cent are women throughout the three-year project. The DTC in Ghana exceeded almost every target set for the project and impacted the lives of citizens across all 16 regions in the country. This project closed in September 2024. ITU received new funding from the Norwegian Government at the start of this year to support the DTC Initiative</w:t>
            </w:r>
            <w:r w:rsidR="385AF758" w:rsidRPr="006F6E20">
              <w:rPr>
                <w:rFonts w:cstheme="minorHAnsi"/>
                <w:sz w:val="22"/>
              </w:rPr>
              <w:t>.</w:t>
            </w:r>
            <w:r w:rsidRPr="006F6E20">
              <w:rPr>
                <w:rFonts w:cstheme="minorHAnsi"/>
                <w:sz w:val="22"/>
              </w:rPr>
              <w:t xml:space="preserve"> </w:t>
            </w:r>
            <w:r w:rsidR="659072DA" w:rsidRPr="006F6E20">
              <w:rPr>
                <w:rFonts w:cstheme="minorHAnsi"/>
                <w:sz w:val="22"/>
              </w:rPr>
              <w:t>This project will support DTC training activities and the DTC Init</w:t>
            </w:r>
            <w:r w:rsidR="1A19FF8C" w:rsidRPr="006F6E20">
              <w:rPr>
                <w:rFonts w:cstheme="minorHAnsi"/>
                <w:sz w:val="22"/>
              </w:rPr>
              <w:t>iative at the global level</w:t>
            </w:r>
            <w:r w:rsidR="3C19D4E7" w:rsidRPr="006F6E20">
              <w:rPr>
                <w:rFonts w:cstheme="minorHAnsi"/>
                <w:sz w:val="22"/>
              </w:rPr>
              <w:t xml:space="preserve"> until the end of December 2025</w:t>
            </w:r>
            <w:r w:rsidR="1A19FF8C" w:rsidRPr="006F6E20">
              <w:rPr>
                <w:rFonts w:cstheme="minorHAnsi"/>
                <w:sz w:val="22"/>
              </w:rPr>
              <w:t xml:space="preserve">. </w:t>
            </w:r>
          </w:p>
          <w:p w14:paraId="3FF5AAC8" w14:textId="7E8724C2" w:rsidR="00CC7F87" w:rsidRPr="006F6E20" w:rsidRDefault="3B90C4C1" w:rsidP="006F6E20">
            <w:pPr>
              <w:tabs>
                <w:tab w:val="clear" w:pos="794"/>
                <w:tab w:val="clear" w:pos="1191"/>
                <w:tab w:val="clear" w:pos="1588"/>
                <w:tab w:val="clear" w:pos="1985"/>
                <w:tab w:val="left" w:pos="1134"/>
                <w:tab w:val="left" w:pos="1871"/>
                <w:tab w:val="left" w:pos="2268"/>
              </w:tabs>
              <w:spacing w:after="120"/>
              <w:jc w:val="left"/>
              <w:rPr>
                <w:rFonts w:cstheme="minorHAnsi"/>
                <w:sz w:val="22"/>
              </w:rPr>
            </w:pPr>
            <w:r w:rsidRPr="006F6E20">
              <w:rPr>
                <w:rFonts w:cstheme="minorHAnsi"/>
                <w:sz w:val="22"/>
              </w:rPr>
              <w:t xml:space="preserve">ITU and DTCI partners supported </w:t>
            </w:r>
            <w:r w:rsidR="037FDD75" w:rsidRPr="006F6E20">
              <w:rPr>
                <w:rFonts w:cstheme="minorHAnsi"/>
                <w:sz w:val="22"/>
              </w:rPr>
              <w:t xml:space="preserve">five </w:t>
            </w:r>
            <w:r w:rsidRPr="006F6E20">
              <w:rPr>
                <w:rFonts w:cstheme="minorHAnsi"/>
                <w:sz w:val="22"/>
              </w:rPr>
              <w:t xml:space="preserve">DTCs in </w:t>
            </w:r>
            <w:r w:rsidR="5A5C0710" w:rsidRPr="006F6E20">
              <w:rPr>
                <w:rFonts w:cstheme="minorHAnsi"/>
                <w:sz w:val="22"/>
              </w:rPr>
              <w:t>C</w:t>
            </w:r>
            <w:r w:rsidR="57D84F68" w:rsidRPr="006F6E20">
              <w:rPr>
                <w:rFonts w:cstheme="minorHAnsi"/>
                <w:sz w:val="22"/>
              </w:rPr>
              <w:t>ô</w:t>
            </w:r>
            <w:r w:rsidR="5A5C0710" w:rsidRPr="006F6E20">
              <w:rPr>
                <w:rFonts w:cstheme="minorHAnsi"/>
                <w:sz w:val="22"/>
              </w:rPr>
              <w:t xml:space="preserve">te d’Ivoire, </w:t>
            </w:r>
            <w:r w:rsidR="344E8544" w:rsidRPr="006F6E20">
              <w:rPr>
                <w:rFonts w:cstheme="minorHAnsi"/>
                <w:sz w:val="22"/>
              </w:rPr>
              <w:t>t</w:t>
            </w:r>
            <w:r w:rsidR="6851AA2F" w:rsidRPr="006F6E20">
              <w:rPr>
                <w:rFonts w:cstheme="minorHAnsi"/>
                <w:sz w:val="22"/>
              </w:rPr>
              <w:t>he Democratic Republic of Congo, Pakistan, the Philippines and Senegal</w:t>
            </w:r>
            <w:r w:rsidRPr="006F6E20">
              <w:rPr>
                <w:rFonts w:cstheme="minorHAnsi"/>
                <w:b/>
                <w:bCs/>
                <w:sz w:val="22"/>
              </w:rPr>
              <w:t xml:space="preserve"> </w:t>
            </w:r>
            <w:r w:rsidRPr="006F6E20">
              <w:rPr>
                <w:rFonts w:cstheme="minorHAnsi"/>
                <w:sz w:val="22"/>
              </w:rPr>
              <w:t xml:space="preserve">in </w:t>
            </w:r>
            <w:r w:rsidRPr="006F6E20">
              <w:rPr>
                <w:rFonts w:cstheme="minorHAnsi"/>
                <w:b/>
                <w:bCs/>
                <w:sz w:val="22"/>
              </w:rPr>
              <w:t>building their institutional capacities through train-the-trainer interventions,</w:t>
            </w:r>
            <w:r w:rsidRPr="006F6E20">
              <w:rPr>
                <w:rFonts w:cstheme="minorHAnsi"/>
                <w:sz w:val="22"/>
              </w:rPr>
              <w:t xml:space="preserve"> reaching </w:t>
            </w:r>
            <w:r w:rsidR="739D71B3" w:rsidRPr="006F6E20">
              <w:rPr>
                <w:rFonts w:cstheme="minorHAnsi"/>
                <w:sz w:val="22"/>
              </w:rPr>
              <w:t>144</w:t>
            </w:r>
            <w:r w:rsidRPr="006F6E20">
              <w:rPr>
                <w:rFonts w:cstheme="minorHAnsi"/>
                <w:sz w:val="22"/>
              </w:rPr>
              <w:t xml:space="preserve"> trainers (</w:t>
            </w:r>
            <w:r w:rsidR="444B5C59" w:rsidRPr="006F6E20">
              <w:rPr>
                <w:rFonts w:cstheme="minorHAnsi"/>
                <w:sz w:val="22"/>
              </w:rPr>
              <w:t>47</w:t>
            </w:r>
            <w:r w:rsidRPr="006F6E20">
              <w:rPr>
                <w:rFonts w:cstheme="minorHAnsi"/>
                <w:sz w:val="22"/>
              </w:rPr>
              <w:t xml:space="preserve"> female</w:t>
            </w:r>
            <w:r w:rsidR="4AE28448" w:rsidRPr="006F6E20">
              <w:rPr>
                <w:rFonts w:cstheme="minorHAnsi"/>
                <w:sz w:val="22"/>
              </w:rPr>
              <w:t>)</w:t>
            </w:r>
            <w:r w:rsidR="76F2084F" w:rsidRPr="006F6E20">
              <w:rPr>
                <w:rFonts w:cstheme="minorHAnsi"/>
                <w:sz w:val="22"/>
              </w:rPr>
              <w:t xml:space="preserve">. The DTC in Pakistan was supported to train visually impaired trainers along with sighted trainers on the </w:t>
            </w:r>
            <w:r w:rsidR="76F2084F" w:rsidRPr="006F6E20">
              <w:rPr>
                <w:rFonts w:cstheme="minorHAnsi"/>
                <w:b/>
                <w:bCs/>
                <w:sz w:val="22"/>
              </w:rPr>
              <w:t>''Introduction to Computer Basics for Visually Impaired Persons</w:t>
            </w:r>
            <w:r w:rsidR="0EC00DC6" w:rsidRPr="006F6E20">
              <w:rPr>
                <w:rFonts w:cstheme="minorHAnsi"/>
                <w:b/>
                <w:bCs/>
                <w:sz w:val="22"/>
              </w:rPr>
              <w:t xml:space="preserve"> (ICBVI)</w:t>
            </w:r>
            <w:r w:rsidR="76F2084F" w:rsidRPr="006F6E20">
              <w:rPr>
                <w:rFonts w:cstheme="minorHAnsi"/>
                <w:sz w:val="22"/>
              </w:rPr>
              <w:t>''</w:t>
            </w:r>
            <w:r w:rsidR="4AE28448" w:rsidRPr="006F6E20">
              <w:rPr>
                <w:rFonts w:cstheme="minorHAnsi"/>
                <w:sz w:val="22"/>
              </w:rPr>
              <w:t>,</w:t>
            </w:r>
            <w:r w:rsidRPr="006F6E20">
              <w:rPr>
                <w:rFonts w:cstheme="minorHAnsi"/>
                <w:sz w:val="22"/>
              </w:rPr>
              <w:t xml:space="preserve"> </w:t>
            </w:r>
            <w:r w:rsidR="1DB1DE69" w:rsidRPr="006F6E20">
              <w:rPr>
                <w:rFonts w:cstheme="minorHAnsi"/>
                <w:sz w:val="22"/>
              </w:rPr>
              <w:t xml:space="preserve">bringing the total number of DTCs who have completed the </w:t>
            </w:r>
            <w:r w:rsidR="7E8BCF9B" w:rsidRPr="006F6E20">
              <w:rPr>
                <w:rFonts w:cstheme="minorHAnsi"/>
                <w:sz w:val="22"/>
              </w:rPr>
              <w:t>training</w:t>
            </w:r>
            <w:r w:rsidR="1DB1DE69" w:rsidRPr="006F6E20">
              <w:rPr>
                <w:rFonts w:cstheme="minorHAnsi"/>
                <w:sz w:val="22"/>
              </w:rPr>
              <w:t xml:space="preserve"> to </w:t>
            </w:r>
            <w:r w:rsidR="788B42B4" w:rsidRPr="006F6E20">
              <w:rPr>
                <w:rFonts w:cstheme="minorHAnsi"/>
                <w:sz w:val="22"/>
              </w:rPr>
              <w:t>four (</w:t>
            </w:r>
            <w:r w:rsidR="1DB1DE69" w:rsidRPr="006F6E20">
              <w:rPr>
                <w:rFonts w:cstheme="minorHAnsi"/>
                <w:sz w:val="22"/>
              </w:rPr>
              <w:t>4</w:t>
            </w:r>
            <w:r w:rsidR="263E2896" w:rsidRPr="006F6E20">
              <w:rPr>
                <w:rFonts w:cstheme="minorHAnsi"/>
                <w:sz w:val="22"/>
              </w:rPr>
              <w:t>)</w:t>
            </w:r>
            <w:r w:rsidR="1DB1DE69" w:rsidRPr="006F6E20">
              <w:rPr>
                <w:rFonts w:cstheme="minorHAnsi"/>
                <w:sz w:val="22"/>
              </w:rPr>
              <w:t xml:space="preserve"> DTCs. </w:t>
            </w:r>
            <w:r w:rsidR="0EC303D9" w:rsidRPr="006F6E20">
              <w:rPr>
                <w:rFonts w:cstheme="minorHAnsi"/>
                <w:sz w:val="22"/>
              </w:rPr>
              <w:t xml:space="preserve">The DTC in Uganda is set to start implementing the ICBVI programme, with a first train-the-trainer activity planned for April-May 2025. </w:t>
            </w:r>
            <w:r w:rsidR="396A3B06" w:rsidRPr="006F6E20">
              <w:rPr>
                <w:rFonts w:cstheme="minorHAnsi"/>
                <w:sz w:val="22"/>
              </w:rPr>
              <w:t xml:space="preserve">The DTC in Uganda, </w:t>
            </w:r>
            <w:r w:rsidR="47A9E6DC" w:rsidRPr="006F6E20">
              <w:rPr>
                <w:rFonts w:cstheme="minorHAnsi"/>
                <w:sz w:val="22"/>
              </w:rPr>
              <w:t>the</w:t>
            </w:r>
            <w:r w:rsidR="22368417" w:rsidRPr="006F6E20">
              <w:rPr>
                <w:rFonts w:cstheme="minorHAnsi"/>
                <w:sz w:val="22"/>
              </w:rPr>
              <w:t xml:space="preserve"> Uganda Institute of Information and Communications Technology </w:t>
            </w:r>
            <w:r w:rsidR="6D0D6742" w:rsidRPr="006F6E20">
              <w:rPr>
                <w:rFonts w:cstheme="minorHAnsi"/>
                <w:sz w:val="22"/>
              </w:rPr>
              <w:t>(UI</w:t>
            </w:r>
            <w:r w:rsidR="396A3B06" w:rsidRPr="006F6E20">
              <w:rPr>
                <w:rFonts w:cstheme="minorHAnsi"/>
                <w:sz w:val="22"/>
              </w:rPr>
              <w:t>CT</w:t>
            </w:r>
            <w:r w:rsidR="0B618201" w:rsidRPr="006F6E20">
              <w:rPr>
                <w:rFonts w:cstheme="minorHAnsi"/>
                <w:sz w:val="22"/>
              </w:rPr>
              <w:t>)</w:t>
            </w:r>
            <w:r w:rsidR="396A3B06" w:rsidRPr="006F6E20">
              <w:rPr>
                <w:rFonts w:cstheme="minorHAnsi"/>
                <w:sz w:val="22"/>
              </w:rPr>
              <w:t>, also benefitted from training-of-trainer courses organized with the support</w:t>
            </w:r>
            <w:r w:rsidR="6F5589B0" w:rsidRPr="006F6E20">
              <w:rPr>
                <w:rFonts w:cstheme="minorHAnsi"/>
                <w:sz w:val="22"/>
              </w:rPr>
              <w:t xml:space="preserve"> from the ITU-Government of</w:t>
            </w:r>
            <w:r w:rsidR="396A3B06" w:rsidRPr="006F6E20">
              <w:rPr>
                <w:rFonts w:cstheme="minorHAnsi"/>
                <w:sz w:val="22"/>
              </w:rPr>
              <w:t xml:space="preserve"> </w:t>
            </w:r>
            <w:r w:rsidR="6F5589B0" w:rsidRPr="006F6E20">
              <w:rPr>
                <w:rFonts w:cstheme="minorHAnsi"/>
                <w:sz w:val="22"/>
              </w:rPr>
              <w:t>U</w:t>
            </w:r>
            <w:r w:rsidR="2CDC3524" w:rsidRPr="006F6E20">
              <w:rPr>
                <w:rFonts w:cstheme="minorHAnsi"/>
                <w:sz w:val="22"/>
              </w:rPr>
              <w:t>ganda and Global Development and South-South Cooperation</w:t>
            </w:r>
            <w:r w:rsidR="396A3B06" w:rsidRPr="006F6E20">
              <w:rPr>
                <w:rFonts w:cstheme="minorHAnsi"/>
                <w:sz w:val="22"/>
              </w:rPr>
              <w:t xml:space="preserve"> </w:t>
            </w:r>
            <w:r w:rsidR="2CDC3524" w:rsidRPr="006F6E20">
              <w:rPr>
                <w:rFonts w:cstheme="minorHAnsi"/>
                <w:sz w:val="22"/>
              </w:rPr>
              <w:t xml:space="preserve">Fund joint </w:t>
            </w:r>
            <w:r w:rsidR="7CFC3AD0" w:rsidRPr="006F6E20">
              <w:rPr>
                <w:rFonts w:cstheme="minorHAnsi"/>
                <w:sz w:val="22"/>
              </w:rPr>
              <w:t>‘Technical Assistance and Training to Uganda on</w:t>
            </w:r>
            <w:r w:rsidR="72155208" w:rsidRPr="006F6E20">
              <w:rPr>
                <w:rFonts w:cstheme="minorHAnsi"/>
                <w:sz w:val="22"/>
              </w:rPr>
              <w:t xml:space="preserve"> </w:t>
            </w:r>
            <w:r w:rsidR="7CFC3AD0" w:rsidRPr="006F6E20">
              <w:rPr>
                <w:rFonts w:cstheme="minorHAnsi"/>
                <w:sz w:val="22"/>
              </w:rPr>
              <w:t xml:space="preserve">National ICT Development </w:t>
            </w:r>
            <w:r w:rsidR="1EFF1240" w:rsidRPr="006F6E20">
              <w:rPr>
                <w:rFonts w:cstheme="minorHAnsi"/>
                <w:sz w:val="22"/>
              </w:rPr>
              <w:t>Strategy’</w:t>
            </w:r>
            <w:r w:rsidR="3882E23D" w:rsidRPr="006F6E20">
              <w:rPr>
                <w:rFonts w:cstheme="minorHAnsi"/>
                <w:sz w:val="22"/>
              </w:rPr>
              <w:t xml:space="preserve"> </w:t>
            </w:r>
            <w:r w:rsidR="2427DCF2" w:rsidRPr="006F6E20">
              <w:rPr>
                <w:rFonts w:cstheme="minorHAnsi"/>
                <w:sz w:val="22"/>
              </w:rPr>
              <w:t>project</w:t>
            </w:r>
            <w:r w:rsidR="7CFC3AD0" w:rsidRPr="006F6E20">
              <w:rPr>
                <w:rFonts w:cstheme="minorHAnsi"/>
                <w:sz w:val="22"/>
              </w:rPr>
              <w:t xml:space="preserve"> in 2024 and 2025.</w:t>
            </w:r>
            <w:r w:rsidR="396A3B06" w:rsidRPr="006F6E20">
              <w:rPr>
                <w:rFonts w:cstheme="minorHAnsi"/>
                <w:sz w:val="22"/>
              </w:rPr>
              <w:t xml:space="preserve"> </w:t>
            </w:r>
            <w:r w:rsidR="7FA247D6" w:rsidRPr="006F6E20">
              <w:rPr>
                <w:rFonts w:cstheme="minorHAnsi"/>
                <w:sz w:val="22"/>
              </w:rPr>
              <w:t>T</w:t>
            </w:r>
            <w:r w:rsidR="49F015BF" w:rsidRPr="006F6E20">
              <w:rPr>
                <w:rFonts w:cstheme="minorHAnsi"/>
                <w:sz w:val="22"/>
              </w:rPr>
              <w:t>he</w:t>
            </w:r>
            <w:r w:rsidR="40E7FD08" w:rsidRPr="006F6E20">
              <w:rPr>
                <w:rFonts w:cstheme="minorHAnsi"/>
                <w:sz w:val="22"/>
              </w:rPr>
              <w:t xml:space="preserve"> DTC</w:t>
            </w:r>
            <w:r w:rsidR="75E15A68" w:rsidRPr="006F6E20">
              <w:rPr>
                <w:rFonts w:cstheme="minorHAnsi"/>
                <w:sz w:val="22"/>
              </w:rPr>
              <w:t>s</w:t>
            </w:r>
            <w:r w:rsidR="40E7FD08" w:rsidRPr="006F6E20">
              <w:rPr>
                <w:rFonts w:cstheme="minorHAnsi"/>
                <w:sz w:val="22"/>
              </w:rPr>
              <w:t xml:space="preserve"> in Senegal</w:t>
            </w:r>
            <w:r w:rsidR="4AE28448" w:rsidRPr="006F6E20">
              <w:rPr>
                <w:rFonts w:cstheme="minorHAnsi"/>
                <w:sz w:val="22"/>
              </w:rPr>
              <w:t xml:space="preserve"> </w:t>
            </w:r>
            <w:r w:rsidR="1C02655A" w:rsidRPr="006F6E20">
              <w:rPr>
                <w:rFonts w:cstheme="minorHAnsi"/>
                <w:sz w:val="22"/>
              </w:rPr>
              <w:t xml:space="preserve">and Zambia </w:t>
            </w:r>
            <w:r w:rsidR="4AE28448" w:rsidRPr="006F6E20">
              <w:rPr>
                <w:rFonts w:cstheme="minorHAnsi"/>
                <w:sz w:val="22"/>
              </w:rPr>
              <w:t>conduct</w:t>
            </w:r>
            <w:r w:rsidR="26B10314" w:rsidRPr="006F6E20">
              <w:rPr>
                <w:rFonts w:cstheme="minorHAnsi"/>
                <w:sz w:val="22"/>
              </w:rPr>
              <w:t>ed</w:t>
            </w:r>
            <w:r w:rsidR="2A506723" w:rsidRPr="006F6E20">
              <w:rPr>
                <w:rFonts w:cstheme="minorHAnsi"/>
                <w:sz w:val="22"/>
              </w:rPr>
              <w:t xml:space="preserve"> </w:t>
            </w:r>
            <w:r w:rsidR="19FCA5D4" w:rsidRPr="006F6E20">
              <w:rPr>
                <w:rFonts w:cstheme="minorHAnsi"/>
                <w:sz w:val="22"/>
              </w:rPr>
              <w:t>community outreach activities</w:t>
            </w:r>
            <w:r w:rsidR="06FA3D96" w:rsidRPr="006F6E20">
              <w:rPr>
                <w:rFonts w:cstheme="minorHAnsi"/>
                <w:sz w:val="22"/>
              </w:rPr>
              <w:t xml:space="preserve"> to create greater awareness o</w:t>
            </w:r>
            <w:r w:rsidR="37EAFF3A" w:rsidRPr="006F6E20">
              <w:rPr>
                <w:rFonts w:cstheme="minorHAnsi"/>
                <w:sz w:val="22"/>
              </w:rPr>
              <w:t>n</w:t>
            </w:r>
            <w:r w:rsidR="06FA3D96" w:rsidRPr="006F6E20">
              <w:rPr>
                <w:rFonts w:cstheme="minorHAnsi"/>
                <w:sz w:val="22"/>
              </w:rPr>
              <w:t xml:space="preserve"> the importance of digital skills, including for per</w:t>
            </w:r>
            <w:r w:rsidR="7C78F646" w:rsidRPr="006F6E20">
              <w:rPr>
                <w:rFonts w:cstheme="minorHAnsi"/>
                <w:sz w:val="22"/>
              </w:rPr>
              <w:t>sons with visual impairments</w:t>
            </w:r>
            <w:r w:rsidR="19FCA5D4" w:rsidRPr="006F6E20">
              <w:rPr>
                <w:rFonts w:cstheme="minorHAnsi"/>
                <w:sz w:val="22"/>
              </w:rPr>
              <w:t xml:space="preserve">. </w:t>
            </w:r>
            <w:r w:rsidR="29FED10B" w:rsidRPr="006F6E20">
              <w:rPr>
                <w:rFonts w:cstheme="minorHAnsi"/>
                <w:sz w:val="22"/>
              </w:rPr>
              <w:t xml:space="preserve">DTCs in the following </w:t>
            </w:r>
            <w:r w:rsidR="0D4FFD88" w:rsidRPr="006F6E20">
              <w:rPr>
                <w:rFonts w:cstheme="minorHAnsi"/>
                <w:sz w:val="22"/>
              </w:rPr>
              <w:t xml:space="preserve">seven </w:t>
            </w:r>
            <w:r w:rsidR="4CACF2A6" w:rsidRPr="006F6E20">
              <w:rPr>
                <w:rFonts w:cstheme="minorHAnsi"/>
                <w:sz w:val="22"/>
              </w:rPr>
              <w:t>(</w:t>
            </w:r>
            <w:r w:rsidR="391779E2" w:rsidRPr="006F6E20">
              <w:rPr>
                <w:rFonts w:cstheme="minorHAnsi"/>
                <w:sz w:val="22"/>
              </w:rPr>
              <w:t>7</w:t>
            </w:r>
            <w:r w:rsidR="4CACF2A6" w:rsidRPr="006F6E20">
              <w:rPr>
                <w:rFonts w:cstheme="minorHAnsi"/>
                <w:sz w:val="22"/>
              </w:rPr>
              <w:t xml:space="preserve">) </w:t>
            </w:r>
            <w:r w:rsidR="29FED10B" w:rsidRPr="006F6E20">
              <w:rPr>
                <w:rFonts w:cstheme="minorHAnsi"/>
                <w:sz w:val="22"/>
              </w:rPr>
              <w:t>countries, C</w:t>
            </w:r>
            <w:r w:rsidR="2A506723" w:rsidRPr="006F6E20">
              <w:rPr>
                <w:rFonts w:cstheme="minorHAnsi"/>
                <w:sz w:val="22"/>
              </w:rPr>
              <w:t>ô</w:t>
            </w:r>
            <w:r w:rsidR="29FED10B" w:rsidRPr="006F6E20">
              <w:rPr>
                <w:rFonts w:cstheme="minorHAnsi"/>
                <w:sz w:val="22"/>
              </w:rPr>
              <w:t xml:space="preserve">te d'Ivoire, </w:t>
            </w:r>
            <w:r w:rsidR="493C236D" w:rsidRPr="006F6E20">
              <w:rPr>
                <w:rFonts w:cstheme="minorHAnsi"/>
                <w:sz w:val="22"/>
              </w:rPr>
              <w:t xml:space="preserve">the Dominican Republic, </w:t>
            </w:r>
            <w:r w:rsidR="16DEAEFD" w:rsidRPr="006F6E20">
              <w:rPr>
                <w:rFonts w:cstheme="minorHAnsi"/>
                <w:sz w:val="22"/>
              </w:rPr>
              <w:t xml:space="preserve">Morocco, </w:t>
            </w:r>
            <w:r w:rsidR="29FED10B" w:rsidRPr="006F6E20">
              <w:rPr>
                <w:rFonts w:cstheme="minorHAnsi"/>
                <w:sz w:val="22"/>
              </w:rPr>
              <w:t xml:space="preserve">Pakistan, the Philippines, Senegal and Zambia received support to train underserved communities on basic </w:t>
            </w:r>
            <w:r w:rsidR="223680DF" w:rsidRPr="006F6E20">
              <w:rPr>
                <w:rFonts w:cstheme="minorHAnsi"/>
                <w:sz w:val="22"/>
              </w:rPr>
              <w:t>and</w:t>
            </w:r>
            <w:r w:rsidR="3D30863F" w:rsidRPr="006F6E20">
              <w:rPr>
                <w:rFonts w:cstheme="minorHAnsi"/>
                <w:sz w:val="22"/>
              </w:rPr>
              <w:t xml:space="preserve"> </w:t>
            </w:r>
            <w:r w:rsidR="223680DF" w:rsidRPr="006F6E20">
              <w:rPr>
                <w:rFonts w:cstheme="minorHAnsi"/>
                <w:sz w:val="22"/>
              </w:rPr>
              <w:t xml:space="preserve">intermediate </w:t>
            </w:r>
            <w:r w:rsidR="29FED10B" w:rsidRPr="006F6E20">
              <w:rPr>
                <w:rFonts w:cstheme="minorHAnsi"/>
                <w:sz w:val="22"/>
              </w:rPr>
              <w:t xml:space="preserve">digital skills. </w:t>
            </w:r>
          </w:p>
          <w:p w14:paraId="7A6FAF18" w14:textId="338B9722" w:rsidR="000053F4" w:rsidRPr="006F6E20" w:rsidRDefault="000053F4" w:rsidP="006F6E20">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6F6E20">
              <w:rPr>
                <w:rFonts w:cstheme="minorHAnsi"/>
                <w:sz w:val="22"/>
              </w:rPr>
              <w:t xml:space="preserve">The </w:t>
            </w:r>
            <w:hyperlink r:id="rId48" w:history="1">
              <w:r w:rsidRPr="006F6E20">
                <w:rPr>
                  <w:rStyle w:val="Hyperlink"/>
                  <w:rFonts w:cstheme="minorHAnsi"/>
                  <w:b/>
                  <w:sz w:val="22"/>
                </w:rPr>
                <w:t>ITU Digital Skills Foru</w:t>
              </w:r>
              <w:r w:rsidR="006D1537" w:rsidRPr="006F6E20">
                <w:rPr>
                  <w:rStyle w:val="Hyperlink"/>
                  <w:rFonts w:cstheme="minorHAnsi"/>
                  <w:b/>
                  <w:sz w:val="22"/>
                </w:rPr>
                <w:t>m</w:t>
              </w:r>
            </w:hyperlink>
            <w:r w:rsidR="006D1537" w:rsidRPr="006F6E20">
              <w:rPr>
                <w:rFonts w:cstheme="minorHAnsi"/>
                <w:b/>
                <w:sz w:val="22"/>
              </w:rPr>
              <w:t>,</w:t>
            </w:r>
            <w:r w:rsidR="006D1537" w:rsidRPr="006F6E20">
              <w:rPr>
                <w:rFonts w:cstheme="minorHAnsi"/>
                <w:sz w:val="22"/>
              </w:rPr>
              <w:t xml:space="preserve"> which took place in Bahrain in September 2024</w:t>
            </w:r>
            <w:r w:rsidR="0042164A" w:rsidRPr="006F6E20">
              <w:rPr>
                <w:rFonts w:cstheme="minorHAnsi"/>
                <w:sz w:val="22"/>
              </w:rPr>
              <w:t xml:space="preserve"> under the theme “</w:t>
            </w:r>
            <w:r w:rsidR="0042164A" w:rsidRPr="006F6E20">
              <w:rPr>
                <w:rFonts w:cstheme="minorHAnsi"/>
                <w:b/>
                <w:sz w:val="22"/>
              </w:rPr>
              <w:t>Developing skills for digital transformation</w:t>
            </w:r>
            <w:r w:rsidR="00B6070C" w:rsidRPr="006F6E20">
              <w:rPr>
                <w:rFonts w:cstheme="minorHAnsi"/>
                <w:sz w:val="22"/>
              </w:rPr>
              <w:t xml:space="preserve">”, brought together over 700 </w:t>
            </w:r>
            <w:r w:rsidR="0065049F" w:rsidRPr="006F6E20">
              <w:rPr>
                <w:rFonts w:cstheme="minorHAnsi"/>
                <w:sz w:val="22"/>
              </w:rPr>
              <w:t>participants</w:t>
            </w:r>
            <w:r w:rsidR="00B6070C" w:rsidRPr="006F6E20">
              <w:rPr>
                <w:rFonts w:cstheme="minorHAnsi"/>
                <w:sz w:val="22"/>
              </w:rPr>
              <w:t xml:space="preserve"> from 66 countries</w:t>
            </w:r>
            <w:r w:rsidR="0065049F" w:rsidRPr="006F6E20">
              <w:rPr>
                <w:rFonts w:cstheme="minorHAnsi"/>
                <w:sz w:val="22"/>
              </w:rPr>
              <w:t xml:space="preserve"> representing different stakeholder groups. </w:t>
            </w:r>
            <w:r w:rsidR="0070205C" w:rsidRPr="006F6E20">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6F6E20" w:rsidRDefault="005672FE" w:rsidP="006F6E20">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 xml:space="preserve">The </w:t>
            </w:r>
            <w:hyperlink r:id="rId49" w:history="1">
              <w:r w:rsidRPr="006F6E20">
                <w:rPr>
                  <w:rStyle w:val="Hyperlink"/>
                  <w:rFonts w:eastAsia="Times New Roman" w:cstheme="minorHAnsi"/>
                  <w:b/>
                  <w:sz w:val="22"/>
                </w:rPr>
                <w:t>ITU Digital Skills Toolkit 2024</w:t>
              </w:r>
            </w:hyperlink>
            <w:r w:rsidR="00812365" w:rsidRPr="006F6E20">
              <w:rPr>
                <w:rFonts w:eastAsia="Times New Roman" w:cstheme="minorHAnsi"/>
                <w:b/>
                <w:sz w:val="22"/>
              </w:rPr>
              <w:t>,</w:t>
            </w:r>
            <w:r w:rsidR="00812365" w:rsidRPr="006F6E20">
              <w:rPr>
                <w:rFonts w:eastAsia="Times New Roman" w:cstheme="minorHAnsi"/>
                <w:sz w:val="22"/>
              </w:rPr>
              <w:t xml:space="preserve"> which</w:t>
            </w:r>
            <w:r w:rsidRPr="006F6E20">
              <w:rPr>
                <w:rFonts w:eastAsia="Times New Roman" w:cstheme="minorHAnsi"/>
                <w:sz w:val="22"/>
              </w:rPr>
              <w:t xml:space="preserve"> was launched in September</w:t>
            </w:r>
            <w:r w:rsidR="00812365" w:rsidRPr="006F6E20">
              <w:rPr>
                <w:rFonts w:eastAsia="Times New Roman" w:cstheme="minorHAnsi"/>
                <w:sz w:val="22"/>
              </w:rPr>
              <w:t xml:space="preserve">, </w:t>
            </w:r>
            <w:r w:rsidR="005F4A19" w:rsidRPr="006F6E20">
              <w:rPr>
                <w:rFonts w:eastAsia="Times New Roman" w:cstheme="minorHAnsi"/>
                <w:sz w:val="22"/>
              </w:rPr>
              <w:t xml:space="preserve">offers a comprehensive, </w:t>
            </w:r>
            <w:r w:rsidR="005F4A19" w:rsidRPr="006F6E20">
              <w:rPr>
                <w:rFonts w:eastAsia="Times New Roman" w:cstheme="minorHAnsi"/>
                <w:b/>
                <w:sz w:val="22"/>
              </w:rPr>
              <w:t>step-by-step guide to support the ITU membership to create effective national digital skills strategies</w:t>
            </w:r>
            <w:r w:rsidR="005F4A19" w:rsidRPr="006F6E20">
              <w:rPr>
                <w:rFonts w:eastAsia="Times New Roman" w:cstheme="minorHAnsi"/>
                <w:sz w:val="22"/>
              </w:rPr>
              <w:t xml:space="preserve"> and policies. It is a thorough update of the previous 2018 version and include three parts: </w:t>
            </w:r>
            <w:r w:rsidR="00C20139" w:rsidRPr="006F6E20">
              <w:rPr>
                <w:rFonts w:eastAsia="Times New Roman" w:cstheme="minorHAnsi"/>
                <w:sz w:val="22"/>
              </w:rPr>
              <w:t xml:space="preserve">Part 1 focuses on understanding digital skills, covering digital skills frameworks and concepts, Part 2 </w:t>
            </w:r>
            <w:r w:rsidR="00AD4A3E" w:rsidRPr="006F6E20">
              <w:rPr>
                <w:rFonts w:eastAsia="Times New Roman" w:cstheme="minorHAnsi"/>
                <w:sz w:val="22"/>
              </w:rPr>
              <w:t>p</w:t>
            </w:r>
            <w:r w:rsidR="00C20139" w:rsidRPr="006F6E20">
              <w:rPr>
                <w:rFonts w:eastAsia="Times New Roman" w:cstheme="minorHAnsi"/>
                <w:sz w:val="22"/>
              </w:rPr>
              <w:t>rovides a detailed roadmap for creating a national digital skills strategy</w:t>
            </w:r>
            <w:r w:rsidR="00AD4A3E" w:rsidRPr="006F6E20">
              <w:rPr>
                <w:rFonts w:eastAsia="Times New Roman" w:cstheme="minorHAnsi"/>
                <w:sz w:val="22"/>
              </w:rPr>
              <w:t xml:space="preserve"> and </w:t>
            </w:r>
            <w:r w:rsidR="00C20139" w:rsidRPr="006F6E20">
              <w:rPr>
                <w:rFonts w:eastAsia="Times New Roman" w:cstheme="minorHAnsi"/>
                <w:sz w:val="22"/>
              </w:rPr>
              <w:t>Part 3 offers numerous examples of digital skills strategies and programmes from around the world.</w:t>
            </w:r>
          </w:p>
          <w:p w14:paraId="123D8EAA" w14:textId="337F42BE" w:rsidR="00D54641" w:rsidRPr="006F6E20" w:rsidRDefault="71501C80" w:rsidP="006F6E20">
            <w:pPr>
              <w:pStyle w:val="ListParagraph"/>
              <w:numPr>
                <w:ilvl w:val="0"/>
                <w:numId w:val="16"/>
              </w:numPr>
              <w:spacing w:after="120"/>
              <w:contextualSpacing w:val="0"/>
              <w:jc w:val="left"/>
              <w:rPr>
                <w:rFonts w:cstheme="minorHAnsi"/>
                <w:sz w:val="22"/>
              </w:rPr>
            </w:pPr>
            <w:r w:rsidRPr="006F6E20">
              <w:rPr>
                <w:rFonts w:eastAsia="Times New Roman" w:cstheme="minorHAnsi"/>
                <w:b/>
                <w:sz w:val="22"/>
              </w:rPr>
              <w:t>In Africa</w:t>
            </w:r>
            <w:r w:rsidRPr="006F6E20">
              <w:rPr>
                <w:rFonts w:eastAsia="Times New Roman" w:cstheme="minorHAnsi"/>
                <w:sz w:val="22"/>
              </w:rPr>
              <w:t xml:space="preserve">: </w:t>
            </w:r>
            <w:r w:rsidR="3A89ED13" w:rsidRPr="006F6E20">
              <w:rPr>
                <w:rFonts w:eastAsia="Aptos" w:cstheme="minorHAnsi"/>
                <w:sz w:val="22"/>
              </w:rPr>
              <w:t>ITU implemented a series of digital skills training programs through the Digital Transformation Centers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6F6E20">
              <w:rPr>
                <w:rFonts w:eastAsia="Aptos" w:cstheme="minorHAnsi"/>
                <w:sz w:val="22"/>
              </w:rPr>
              <w:t xml:space="preserve">. Within the framework of AGCCI, ITU </w:t>
            </w:r>
            <w:proofErr w:type="gramStart"/>
            <w:r w:rsidR="6887CBF1" w:rsidRPr="006F6E20">
              <w:rPr>
                <w:rFonts w:eastAsia="Aptos" w:cstheme="minorHAnsi"/>
                <w:sz w:val="22"/>
              </w:rPr>
              <w:t>in an effort to</w:t>
            </w:r>
            <w:proofErr w:type="gramEnd"/>
            <w:r w:rsidR="6887CBF1" w:rsidRPr="006F6E20">
              <w:rPr>
                <w:rFonts w:eastAsia="Aptos" w:cstheme="minorHAnsi"/>
                <w:sz w:val="22"/>
              </w:rPr>
              <w:t xml:space="preserve"> scale up the initiative has </w:t>
            </w:r>
            <w:r w:rsidR="6887CBF1" w:rsidRPr="006F6E20">
              <w:rPr>
                <w:rFonts w:eastAsia="Aptos" w:cstheme="minorHAnsi"/>
                <w:sz w:val="22"/>
              </w:rPr>
              <w:lastRenderedPageBreak/>
              <w:t>updated the self-paced course available in the ITU Academy, with six modules and sub-modules on both technical skills and soft skills in English, French and Portuguese for increased outreach.</w:t>
            </w:r>
            <w:r w:rsidR="4DDEFA1C" w:rsidRPr="006F6E20">
              <w:rPr>
                <w:rFonts w:eastAsia="Aptos" w:cstheme="minorHAnsi"/>
                <w:sz w:val="22"/>
              </w:rPr>
              <w:t xml:space="preserve"> Guided by the ITU Digital Skills Assessment Guidebook, the new Toolkit and related resources, national digital skills asses</w:t>
            </w:r>
            <w:r w:rsidR="4DBA937D" w:rsidRPr="006F6E20">
              <w:rPr>
                <w:rFonts w:eastAsia="Aptos" w:cstheme="minorHAnsi"/>
                <w:sz w:val="22"/>
              </w:rPr>
              <w:t>sment was completed in Uganda</w:t>
            </w:r>
            <w:r w:rsidR="09F9C703" w:rsidRPr="006F6E20">
              <w:rPr>
                <w:rFonts w:eastAsia="Aptos" w:cstheme="minorHAnsi"/>
                <w:sz w:val="22"/>
              </w:rPr>
              <w:t>, Kenya</w:t>
            </w:r>
            <w:r w:rsidR="4DBA937D" w:rsidRPr="006F6E20">
              <w:rPr>
                <w:rFonts w:eastAsia="Aptos" w:cstheme="minorHAnsi"/>
                <w:sz w:val="22"/>
              </w:rPr>
              <w:t xml:space="preserve"> and Sout</w:t>
            </w:r>
            <w:r w:rsidR="5BE1DB03" w:rsidRPr="006F6E20">
              <w:rPr>
                <w:rFonts w:eastAsia="Aptos" w:cstheme="minorHAnsi"/>
                <w:sz w:val="22"/>
              </w:rPr>
              <w:t>h</w:t>
            </w:r>
            <w:r w:rsidR="4DBA937D" w:rsidRPr="006F6E20">
              <w:rPr>
                <w:rFonts w:eastAsia="Aptos" w:cstheme="minorHAnsi"/>
                <w:sz w:val="22"/>
              </w:rPr>
              <w:t xml:space="preserve"> Sudan.</w:t>
            </w:r>
          </w:p>
          <w:p w14:paraId="1278555F" w14:textId="594D8D13" w:rsidR="001C0AD5" w:rsidRPr="006F6E20" w:rsidRDefault="00E60ED9" w:rsidP="006F6E20">
            <w:pPr>
              <w:pStyle w:val="ListParagraph"/>
              <w:spacing w:after="120"/>
              <w:contextualSpacing w:val="0"/>
              <w:jc w:val="left"/>
              <w:rPr>
                <w:rFonts w:eastAsia="Aptos" w:cstheme="minorHAnsi"/>
                <w:sz w:val="22"/>
              </w:rPr>
            </w:pPr>
            <w:r w:rsidRPr="006F6E20">
              <w:rPr>
                <w:rFonts w:eastAsia="Aptos" w:cstheme="minorHAnsi"/>
                <w:sz w:val="22"/>
              </w:rPr>
              <w:t>BDT</w:t>
            </w:r>
            <w:r w:rsidR="7F281BC2" w:rsidRPr="006F6E20">
              <w:rPr>
                <w:rFonts w:eastAsia="Aptos" w:cstheme="minorHAnsi"/>
                <w:sz w:val="22"/>
              </w:rPr>
              <w:t xml:space="preserve"> supported the development of digital skills through </w:t>
            </w:r>
            <w:r w:rsidR="7F281BC2" w:rsidRPr="006F6E20">
              <w:rPr>
                <w:rFonts w:eastAsia="Aptos" w:cstheme="minorHAnsi"/>
                <w:b/>
                <w:bCs/>
                <w:sz w:val="22"/>
              </w:rPr>
              <w:t>Digital Transformation Centre in Sierra Leone</w:t>
            </w:r>
            <w:r w:rsidR="7F281BC2" w:rsidRPr="006F6E20">
              <w:rPr>
                <w:rFonts w:eastAsia="Aptos" w:cstheme="minorHAnsi"/>
                <w:sz w:val="22"/>
              </w:rPr>
              <w:t xml:space="preserve">. The program successfully provided basic and intermediate digital skills training to </w:t>
            </w:r>
            <w:r w:rsidR="7F281BC2" w:rsidRPr="006F6E20">
              <w:rPr>
                <w:rFonts w:eastAsia="Aptos" w:cstheme="minorHAnsi"/>
                <w:b/>
                <w:bCs/>
                <w:sz w:val="22"/>
              </w:rPr>
              <w:t>480 young boys and girls from marginalized communities</w:t>
            </w:r>
            <w:r w:rsidR="7F281BC2" w:rsidRPr="006F6E20">
              <w:rPr>
                <w:rFonts w:eastAsia="Aptos" w:cstheme="minorHAnsi"/>
                <w:sz w:val="22"/>
              </w:rPr>
              <w:t xml:space="preserve"> by partnering with an NGO that operates a network of well-equipped training </w:t>
            </w:r>
            <w:r w:rsidR="00C5577E" w:rsidRPr="006F6E20">
              <w:rPr>
                <w:rFonts w:eastAsia="Aptos" w:cstheme="minorHAnsi"/>
                <w:sz w:val="22"/>
              </w:rPr>
              <w:t>centres</w:t>
            </w:r>
            <w:r w:rsidR="7F281BC2" w:rsidRPr="006F6E20">
              <w:rPr>
                <w:rFonts w:eastAsia="Aptos" w:cstheme="minorHAnsi"/>
                <w:sz w:val="22"/>
              </w:rPr>
              <w:t xml:space="preserve"> in both 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(ToT) approach. The ToT methodology was particularly effective in ensuring long-term sustainability by building local capacity for ongoing knowledge transfer.</w:t>
            </w:r>
          </w:p>
          <w:p w14:paraId="69F07D63" w14:textId="34303F74" w:rsidR="00ED4527" w:rsidRPr="006F6E20" w:rsidRDefault="523B4E68" w:rsidP="006F6E20">
            <w:pPr>
              <w:pStyle w:val="ListParagraph"/>
              <w:spacing w:after="120"/>
              <w:contextualSpacing w:val="0"/>
              <w:jc w:val="left"/>
              <w:rPr>
                <w:rFonts w:eastAsia="Times New Roman" w:cstheme="minorHAnsi"/>
                <w:sz w:val="22"/>
              </w:rPr>
            </w:pPr>
            <w:r w:rsidRPr="006F6E20">
              <w:rPr>
                <w:rFonts w:eastAsia="Aptos" w:cstheme="minorHAnsi"/>
                <w:sz w:val="22"/>
              </w:rPr>
              <w:t>National d</w:t>
            </w:r>
            <w:r w:rsidR="55FF8266" w:rsidRPr="006F6E20">
              <w:rPr>
                <w:rFonts w:eastAsia="Aptos" w:cstheme="minorHAnsi"/>
                <w:sz w:val="22"/>
              </w:rPr>
              <w:t xml:space="preserve">igital skills assessments using the refined ITU Digital Skills Toolkit 2024 and </w:t>
            </w:r>
            <w:r w:rsidR="2571604F" w:rsidRPr="006F6E20">
              <w:rPr>
                <w:rFonts w:eastAsia="Aptos" w:cstheme="minorHAnsi"/>
                <w:sz w:val="22"/>
              </w:rPr>
              <w:t>complementary frameworks</w:t>
            </w:r>
            <w:r w:rsidR="55FF8266" w:rsidRPr="006F6E20">
              <w:rPr>
                <w:rFonts w:eastAsia="Aptos" w:cstheme="minorHAnsi"/>
                <w:sz w:val="22"/>
              </w:rPr>
              <w:t xml:space="preserve"> were undertaken in 2024 in </w:t>
            </w:r>
            <w:r w:rsidR="79DA3F79" w:rsidRPr="006F6E20">
              <w:rPr>
                <w:rFonts w:eastAsia="Aptos" w:cstheme="minorHAnsi"/>
                <w:sz w:val="22"/>
              </w:rPr>
              <w:t xml:space="preserve">Uganda in </w:t>
            </w:r>
            <w:r w:rsidR="55FF8266" w:rsidRPr="006F6E20">
              <w:rPr>
                <w:rFonts w:eastAsia="Aptos" w:cstheme="minorHAnsi"/>
                <w:sz w:val="22"/>
              </w:rPr>
              <w:t xml:space="preserve">the context of the </w:t>
            </w:r>
            <w:r w:rsidR="00870181" w:rsidRPr="006F6E20">
              <w:rPr>
                <w:rFonts w:eastAsia="Aptos" w:cstheme="minorHAnsi"/>
                <w:sz w:val="22"/>
              </w:rPr>
              <w:t>‘Technical Assistance and Training to Uganda on</w:t>
            </w:r>
            <w:r w:rsidR="002702E7" w:rsidRPr="006F6E20">
              <w:rPr>
                <w:rFonts w:eastAsia="Aptos" w:cstheme="minorHAnsi"/>
                <w:sz w:val="22"/>
              </w:rPr>
              <w:t xml:space="preserve"> </w:t>
            </w:r>
            <w:r w:rsidR="00870181" w:rsidRPr="006F6E20">
              <w:rPr>
                <w:rFonts w:eastAsia="Aptos" w:cstheme="minorHAnsi"/>
                <w:sz w:val="22"/>
              </w:rPr>
              <w:t>National ICT Development Strategy’[9UGA21008] project and in 2025 in South Sudan.</w:t>
            </w:r>
            <w:r w:rsidR="168E517C" w:rsidRPr="006F6E20">
              <w:rPr>
                <w:rFonts w:eastAsia="Aptos" w:cstheme="minorHAnsi"/>
                <w:sz w:val="22"/>
              </w:rPr>
              <w:t xml:space="preserve"> A national digital skills assessment was also undertaken in Kenya in 2024 with financial support of the ITU-UK FCDO Digital Access project. </w:t>
            </w:r>
          </w:p>
          <w:p w14:paraId="7EBE58BF" w14:textId="7CAF3E28" w:rsidR="00E6526C" w:rsidRPr="006F6E20" w:rsidRDefault="00CC7F87" w:rsidP="006F6E20">
            <w:pPr>
              <w:pStyle w:val="ListParagraph"/>
              <w:numPr>
                <w:ilvl w:val="0"/>
                <w:numId w:val="16"/>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b/>
                <w:bCs/>
                <w:sz w:val="22"/>
              </w:rPr>
              <w:t>In the</w:t>
            </w:r>
            <w:r w:rsidRPr="006F6E20">
              <w:rPr>
                <w:rFonts w:eastAsia="Times New Roman" w:cstheme="minorHAnsi"/>
                <w:sz w:val="22"/>
              </w:rPr>
              <w:t xml:space="preserve"> </w:t>
            </w:r>
            <w:r w:rsidRPr="006F6E20">
              <w:rPr>
                <w:rFonts w:eastAsia="Times New Roman" w:cstheme="minorHAnsi"/>
                <w:b/>
                <w:bCs/>
                <w:sz w:val="22"/>
              </w:rPr>
              <w:t xml:space="preserve">Americas: </w:t>
            </w:r>
            <w:r w:rsidR="00E60ED9" w:rsidRPr="006F6E20">
              <w:rPr>
                <w:rFonts w:cstheme="minorHAnsi"/>
                <w:sz w:val="22"/>
              </w:rPr>
              <w:t>BDT enhanced knowledge</w:t>
            </w:r>
            <w:r w:rsidRPr="006F6E20">
              <w:rPr>
                <w:rFonts w:cstheme="minorHAnsi"/>
                <w:sz w:val="22"/>
              </w:rPr>
              <w:t xml:space="preserve"> of small entrepreneurs through the delivery of </w:t>
            </w:r>
            <w:r w:rsidR="1731A722" w:rsidRPr="006F6E20">
              <w:rPr>
                <w:rFonts w:cstheme="minorHAnsi"/>
                <w:sz w:val="22"/>
              </w:rPr>
              <w:t xml:space="preserve">Workshop on Digital Transformation within the framework of Digital KIT Initiative for </w:t>
            </w:r>
            <w:r w:rsidR="091DFA3C" w:rsidRPr="006F6E20">
              <w:rPr>
                <w:rFonts w:cstheme="minorHAnsi"/>
                <w:sz w:val="22"/>
              </w:rPr>
              <w:t>Entrepreneurs</w:t>
            </w:r>
            <w:r w:rsidR="1731A722" w:rsidRPr="006F6E20">
              <w:rPr>
                <w:rFonts w:cstheme="minorHAnsi"/>
                <w:sz w:val="22"/>
              </w:rPr>
              <w:t xml:space="preserve">, Micro </w:t>
            </w:r>
            <w:r w:rsidR="3C0E3854" w:rsidRPr="006F6E20">
              <w:rPr>
                <w:rFonts w:cstheme="minorHAnsi"/>
                <w:sz w:val="22"/>
              </w:rPr>
              <w:t>an</w:t>
            </w:r>
            <w:r w:rsidR="6F8B6BEA" w:rsidRPr="006F6E20">
              <w:rPr>
                <w:rFonts w:cstheme="minorHAnsi"/>
                <w:sz w:val="22"/>
              </w:rPr>
              <w:t>d</w:t>
            </w:r>
            <w:r w:rsidR="1731A722" w:rsidRPr="006F6E20">
              <w:rPr>
                <w:rFonts w:cstheme="minorHAnsi"/>
                <w:sz w:val="22"/>
              </w:rPr>
              <w:t xml:space="preserve"> Small busi</w:t>
            </w:r>
            <w:r w:rsidR="41167298" w:rsidRPr="006F6E20">
              <w:rPr>
                <w:rFonts w:cstheme="minorHAnsi"/>
                <w:sz w:val="22"/>
              </w:rPr>
              <w:t>ness</w:t>
            </w:r>
            <w:r w:rsidRPr="006F6E20">
              <w:rPr>
                <w:rFonts w:cstheme="minorHAnsi"/>
                <w:sz w:val="22"/>
              </w:rPr>
              <w:t xml:space="preserve">, which benefited </w:t>
            </w:r>
            <w:r w:rsidR="3740CBF6" w:rsidRPr="006F6E20">
              <w:rPr>
                <w:rFonts w:cstheme="minorHAnsi"/>
                <w:sz w:val="22"/>
              </w:rPr>
              <w:t>206</w:t>
            </w:r>
            <w:r w:rsidR="20D0060C" w:rsidRPr="006F6E20">
              <w:rPr>
                <w:rFonts w:cstheme="minorHAnsi"/>
                <w:sz w:val="22"/>
              </w:rPr>
              <w:t xml:space="preserve"> </w:t>
            </w:r>
            <w:r w:rsidR="05B0C83A" w:rsidRPr="006F6E20">
              <w:rPr>
                <w:rFonts w:eastAsia="Times New Roman" w:cstheme="minorHAnsi"/>
                <w:sz w:val="22"/>
              </w:rPr>
              <w:t>small entrepreneurs from Latin America</w:t>
            </w:r>
            <w:r w:rsidRPr="006F6E20">
              <w:rPr>
                <w:rFonts w:eastAsia="Times New Roman" w:cstheme="minorHAnsi"/>
                <w:sz w:val="22"/>
              </w:rPr>
              <w:t xml:space="preserve"> from </w:t>
            </w:r>
            <w:r w:rsidR="6FDEBF23" w:rsidRPr="006F6E20">
              <w:rPr>
                <w:rFonts w:eastAsia="Times New Roman" w:cstheme="minorHAnsi"/>
                <w:b/>
                <w:bCs/>
                <w:sz w:val="22"/>
              </w:rPr>
              <w:t xml:space="preserve">Cuba, Honduras, </w:t>
            </w:r>
            <w:r w:rsidR="5051F312" w:rsidRPr="006F6E20">
              <w:rPr>
                <w:rFonts w:eastAsia="Times New Roman" w:cstheme="minorHAnsi"/>
                <w:b/>
                <w:bCs/>
                <w:sz w:val="22"/>
              </w:rPr>
              <w:t>Paraguay</w:t>
            </w:r>
            <w:r w:rsidR="2F757154" w:rsidRPr="006F6E20">
              <w:rPr>
                <w:rFonts w:eastAsia="Times New Roman" w:cstheme="minorHAnsi"/>
                <w:b/>
                <w:bCs/>
                <w:sz w:val="22"/>
              </w:rPr>
              <w:t xml:space="preserve"> and Uruguay</w:t>
            </w:r>
            <w:r w:rsidR="2F757154" w:rsidRPr="006F6E20">
              <w:rPr>
                <w:rFonts w:eastAsia="Times New Roman" w:cstheme="minorHAnsi"/>
                <w:sz w:val="22"/>
              </w:rPr>
              <w:t>.</w:t>
            </w:r>
            <w:r w:rsidRPr="006F6E20">
              <w:rPr>
                <w:rFonts w:eastAsia="Times New Roman" w:cstheme="minorHAnsi"/>
                <w:sz w:val="22"/>
              </w:rPr>
              <w:t xml:space="preserve"> These activities are part of the </w:t>
            </w:r>
            <w:hyperlink r:id="rId50">
              <w:r w:rsidRPr="006F6E20">
                <w:rPr>
                  <w:rFonts w:eastAsia="Times New Roman" w:cstheme="minorHAnsi"/>
                  <w:color w:val="0563C1"/>
                  <w:sz w:val="22"/>
                  <w:u w:val="single"/>
                </w:rPr>
                <w:t>Digital KIT Initiative</w:t>
              </w:r>
            </w:hyperlink>
            <w:r w:rsidRPr="006F6E20">
              <w:rPr>
                <w:rFonts w:eastAsia="Times New Roman" w:cstheme="minorHAnsi"/>
                <w:sz w:val="22"/>
              </w:rPr>
              <w:t xml:space="preserve"> for digital transformation</w:t>
            </w:r>
            <w:r w:rsidR="101B0E3B" w:rsidRPr="006F6E20">
              <w:rPr>
                <w:rFonts w:eastAsia="Times New Roman" w:cstheme="minorHAnsi"/>
                <w:sz w:val="22"/>
              </w:rPr>
              <w:t xml:space="preserve"> and</w:t>
            </w:r>
            <w:r w:rsidR="00A909BD" w:rsidRPr="006F6E20">
              <w:rPr>
                <w:rFonts w:eastAsia="Times New Roman" w:cstheme="minorHAnsi"/>
                <w:sz w:val="22"/>
              </w:rPr>
              <w:t xml:space="preserve"> </w:t>
            </w:r>
            <w:r w:rsidRPr="006F6E20">
              <w:rPr>
                <w:rFonts w:eastAsia="Times New Roman" w:cstheme="minorHAnsi"/>
                <w:sz w:val="22"/>
              </w:rPr>
              <w:t xml:space="preserve">is currently implemented under the </w:t>
            </w:r>
            <w:r w:rsidRPr="006F6E20">
              <w:rPr>
                <w:rFonts w:cstheme="minorHAnsi"/>
                <w:b/>
                <w:bCs/>
                <w:sz w:val="22"/>
              </w:rPr>
              <w:t>ITU-Huawei project</w:t>
            </w:r>
            <w:r w:rsidRPr="006F6E20">
              <w:rPr>
                <w:rFonts w:eastAsia="Times New Roman" w:cstheme="minorHAnsi"/>
                <w:sz w:val="22"/>
              </w:rPr>
              <w:t xml:space="preserve"> in support of the </w:t>
            </w:r>
            <w:r w:rsidR="00E6526C" w:rsidRPr="006F6E20">
              <w:rPr>
                <w:rFonts w:eastAsia="Times New Roman" w:cstheme="minorHAnsi"/>
                <w:sz w:val="22"/>
              </w:rPr>
              <w:t>R</w:t>
            </w:r>
            <w:r w:rsidRPr="006F6E20">
              <w:rPr>
                <w:rFonts w:eastAsia="Times New Roman" w:cstheme="minorHAnsi"/>
                <w:sz w:val="22"/>
              </w:rPr>
              <w:t xml:space="preserve">egional </w:t>
            </w:r>
            <w:r w:rsidR="00E6526C" w:rsidRPr="006F6E20">
              <w:rPr>
                <w:rFonts w:eastAsia="Times New Roman" w:cstheme="minorHAnsi"/>
                <w:sz w:val="22"/>
              </w:rPr>
              <w:t>I</w:t>
            </w:r>
            <w:r w:rsidRPr="006F6E20">
              <w:rPr>
                <w:rFonts w:eastAsia="Times New Roman" w:cstheme="minorHAnsi"/>
                <w:sz w:val="22"/>
              </w:rPr>
              <w:t xml:space="preserve">nitiatives </w:t>
            </w:r>
            <w:r w:rsidR="00BE3779" w:rsidRPr="006F6E20">
              <w:rPr>
                <w:rFonts w:eastAsia="Times New Roman" w:cstheme="minorHAnsi"/>
                <w:sz w:val="22"/>
              </w:rPr>
              <w:t>for</w:t>
            </w:r>
            <w:r w:rsidRPr="006F6E20">
              <w:rPr>
                <w:rFonts w:eastAsia="Times New Roman" w:cstheme="minorHAnsi"/>
                <w:sz w:val="22"/>
              </w:rPr>
              <w:t xml:space="preserve"> the Americas. </w:t>
            </w:r>
          </w:p>
          <w:p w14:paraId="2A68AE87" w14:textId="0B21D486" w:rsidR="00CC7F87" w:rsidRPr="006F6E20" w:rsidRDefault="000D6571" w:rsidP="006F6E20">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6F6E20">
              <w:rPr>
                <w:rFonts w:eastAsia="Times New Roman" w:cstheme="minorHAnsi"/>
                <w:sz w:val="22"/>
              </w:rPr>
              <w:t xml:space="preserve">BDT </w:t>
            </w:r>
            <w:r w:rsidR="00BE3779" w:rsidRPr="006F6E20">
              <w:rPr>
                <w:rFonts w:eastAsia="Times New Roman" w:cstheme="minorHAnsi"/>
                <w:sz w:val="22"/>
              </w:rPr>
              <w:t>also e</w:t>
            </w:r>
            <w:r w:rsidR="00CC7F87" w:rsidRPr="006F6E20">
              <w:rPr>
                <w:rFonts w:eastAsia="Times New Roman" w:cstheme="minorHAnsi"/>
                <w:sz w:val="22"/>
              </w:rPr>
              <w:t xml:space="preserve">nhanced </w:t>
            </w:r>
            <w:r w:rsidR="00CC7F87" w:rsidRPr="006F6E20">
              <w:rPr>
                <w:rFonts w:eastAsia="Times New Roman" w:cstheme="minorHAnsi"/>
                <w:b/>
                <w:bCs/>
                <w:sz w:val="22"/>
              </w:rPr>
              <w:t>project management skills of indigenous people and rural communities</w:t>
            </w:r>
            <w:r w:rsidR="00CC7F87" w:rsidRPr="006F6E20">
              <w:rPr>
                <w:rFonts w:eastAsia="Times New Roman" w:cstheme="minorHAnsi"/>
                <w:sz w:val="22"/>
              </w:rPr>
              <w:t xml:space="preserve"> through a five-module online training </w:t>
            </w:r>
            <w:r w:rsidR="397D2377" w:rsidRPr="006F6E20">
              <w:rPr>
                <w:rFonts w:eastAsia="Times New Roman" w:cstheme="minorHAnsi"/>
                <w:sz w:val="22"/>
              </w:rPr>
              <w:t>i</w:t>
            </w:r>
            <w:r w:rsidR="001B44A4" w:rsidRPr="006F6E20">
              <w:rPr>
                <w:rFonts w:eastAsia="Times New Roman" w:cstheme="minorHAnsi"/>
                <w:sz w:val="22"/>
              </w:rPr>
              <w:t>n</w:t>
            </w:r>
            <w:r w:rsidR="00CC7F87" w:rsidRPr="006F6E20">
              <w:rPr>
                <w:rFonts w:eastAsia="Times New Roman" w:cstheme="minorHAnsi"/>
                <w:sz w:val="22"/>
              </w:rPr>
              <w:t xml:space="preserve"> ITU Academy</w:t>
            </w:r>
            <w:r w:rsidR="397D2377" w:rsidRPr="006F6E20">
              <w:rPr>
                <w:rFonts w:eastAsia="Times New Roman" w:cstheme="minorHAnsi"/>
                <w:sz w:val="22"/>
              </w:rPr>
              <w:t xml:space="preserve">, including a </w:t>
            </w:r>
            <w:r w:rsidR="68F8CEA2" w:rsidRPr="006F6E20">
              <w:rPr>
                <w:rFonts w:eastAsia="Times New Roman" w:cstheme="minorHAnsi"/>
                <w:sz w:val="22"/>
              </w:rPr>
              <w:t>bootcamp</w:t>
            </w:r>
            <w:r w:rsidR="3BCBFF56" w:rsidRPr="006F6E20">
              <w:rPr>
                <w:rFonts w:eastAsia="Times New Roman" w:cstheme="minorHAnsi"/>
                <w:sz w:val="22"/>
              </w:rPr>
              <w:t xml:space="preserve"> on community network </w:t>
            </w:r>
            <w:r w:rsidR="68F8CEA2" w:rsidRPr="006F6E20">
              <w:rPr>
                <w:rFonts w:eastAsia="Times New Roman" w:cstheme="minorHAnsi"/>
                <w:sz w:val="22"/>
              </w:rPr>
              <w:t>held in Guatemala</w:t>
            </w:r>
            <w:r w:rsidR="196FDA89" w:rsidRPr="006F6E20">
              <w:rPr>
                <w:rFonts w:eastAsia="Times New Roman" w:cstheme="minorHAnsi"/>
                <w:sz w:val="22"/>
              </w:rPr>
              <w:t>,</w:t>
            </w:r>
            <w:r w:rsidR="00BE3779" w:rsidRPr="006F6E20">
              <w:rPr>
                <w:rFonts w:eastAsia="Times New Roman" w:cstheme="minorHAnsi"/>
                <w:sz w:val="22"/>
              </w:rPr>
              <w:t xml:space="preserve"> and </w:t>
            </w:r>
            <w:r w:rsidR="00BE3779" w:rsidRPr="006F6E20">
              <w:rPr>
                <w:rFonts w:eastAsia="Times New Roman" w:cstheme="minorHAnsi"/>
                <w:b/>
                <w:bCs/>
                <w:sz w:val="22"/>
              </w:rPr>
              <w:t>i</w:t>
            </w:r>
            <w:r w:rsidR="00CC7F87" w:rsidRPr="006F6E20">
              <w:rPr>
                <w:rFonts w:eastAsia="Times New Roman" w:cstheme="minorHAnsi"/>
                <w:b/>
                <w:bCs/>
                <w:sz w:val="22"/>
              </w:rPr>
              <w:t xml:space="preserve">mproved knowledge </w:t>
            </w:r>
            <w:r w:rsidR="00BE3779" w:rsidRPr="006F6E20">
              <w:rPr>
                <w:rFonts w:eastAsia="Times New Roman" w:cstheme="minorHAnsi"/>
                <w:b/>
                <w:bCs/>
                <w:sz w:val="22"/>
              </w:rPr>
              <w:t xml:space="preserve">in the field of </w:t>
            </w:r>
            <w:r w:rsidR="00CC7F87" w:rsidRPr="006F6E20">
              <w:rPr>
                <w:rFonts w:eastAsia="Times New Roman" w:cstheme="minorHAnsi"/>
                <w:b/>
                <w:bCs/>
                <w:sz w:val="22"/>
              </w:rPr>
              <w:t>ICT Accessibility</w:t>
            </w:r>
            <w:r w:rsidR="00CC7F87" w:rsidRPr="006F6E20">
              <w:rPr>
                <w:rFonts w:eastAsia="Times New Roman" w:cstheme="minorHAnsi"/>
                <w:sz w:val="22"/>
              </w:rPr>
              <w:t xml:space="preserve"> through the </w:t>
            </w:r>
            <w:r w:rsidR="00700484" w:rsidRPr="006F6E20">
              <w:rPr>
                <w:rFonts w:eastAsia="Times New Roman" w:cstheme="minorHAnsi"/>
                <w:sz w:val="22"/>
              </w:rPr>
              <w:t>e</w:t>
            </w:r>
            <w:r w:rsidR="00CC7F87" w:rsidRPr="006F6E20">
              <w:rPr>
                <w:rFonts w:eastAsia="Times New Roman" w:cstheme="minorHAnsi"/>
                <w:sz w:val="22"/>
              </w:rPr>
              <w:t xml:space="preserve">xecutive </w:t>
            </w:r>
            <w:r w:rsidR="00700484" w:rsidRPr="006F6E20">
              <w:rPr>
                <w:rFonts w:eastAsia="Times New Roman" w:cstheme="minorHAnsi"/>
                <w:sz w:val="22"/>
              </w:rPr>
              <w:t>t</w:t>
            </w:r>
            <w:r w:rsidR="00CC7F87" w:rsidRPr="006F6E20">
              <w:rPr>
                <w:rFonts w:eastAsia="Times New Roman" w:cstheme="minorHAnsi"/>
                <w:sz w:val="22"/>
              </w:rPr>
              <w:t>raining delivered during</w:t>
            </w:r>
            <w:r w:rsidR="00BE3779" w:rsidRPr="006F6E20">
              <w:rPr>
                <w:rFonts w:eastAsia="Times New Roman" w:cstheme="minorHAnsi"/>
                <w:sz w:val="22"/>
              </w:rPr>
              <w:t xml:space="preserve"> the </w:t>
            </w:r>
            <w:r w:rsidR="00CC7F87" w:rsidRPr="006F6E20">
              <w:rPr>
                <w:rFonts w:eastAsia="Times New Roman" w:cstheme="minorHAnsi"/>
                <w:sz w:val="22"/>
              </w:rPr>
              <w:t>Accessible Americas</w:t>
            </w:r>
            <w:r w:rsidR="00BE3779" w:rsidRPr="006F6E20">
              <w:rPr>
                <w:rFonts w:eastAsia="Times New Roman" w:cstheme="minorHAnsi"/>
                <w:sz w:val="22"/>
              </w:rPr>
              <w:t xml:space="preserve"> </w:t>
            </w:r>
            <w:r w:rsidR="3CE3EAF2" w:rsidRPr="006F6E20">
              <w:rPr>
                <w:rFonts w:eastAsia="Times New Roman" w:cstheme="minorHAnsi"/>
                <w:sz w:val="22"/>
              </w:rPr>
              <w:t xml:space="preserve">2024: ICT for ALL </w:t>
            </w:r>
            <w:r w:rsidR="00BE3779" w:rsidRPr="006F6E20">
              <w:rPr>
                <w:rFonts w:eastAsia="Times New Roman" w:cstheme="minorHAnsi"/>
                <w:sz w:val="22"/>
              </w:rPr>
              <w:t>(</w:t>
            </w:r>
            <w:r w:rsidR="0F3A5E53" w:rsidRPr="006F6E20">
              <w:rPr>
                <w:rFonts w:eastAsia="Times New Roman" w:cstheme="minorHAnsi"/>
                <w:sz w:val="22"/>
              </w:rPr>
              <w:t xml:space="preserve">Mexico City, 12-14 </w:t>
            </w:r>
            <w:r w:rsidR="00BE3779" w:rsidRPr="006F6E20">
              <w:rPr>
                <w:rFonts w:eastAsia="Times New Roman" w:cstheme="minorHAnsi"/>
                <w:sz w:val="22"/>
              </w:rPr>
              <w:t xml:space="preserve">November </w:t>
            </w:r>
            <w:r w:rsidR="571FA915" w:rsidRPr="006F6E20">
              <w:rPr>
                <w:rFonts w:eastAsia="Times New Roman" w:cstheme="minorHAnsi"/>
                <w:sz w:val="22"/>
              </w:rPr>
              <w:t>2024</w:t>
            </w:r>
            <w:r w:rsidR="00BE3779" w:rsidRPr="006F6E20">
              <w:rPr>
                <w:rFonts w:eastAsia="Times New Roman" w:cstheme="minorHAnsi"/>
                <w:sz w:val="22"/>
              </w:rPr>
              <w:t>)</w:t>
            </w:r>
            <w:r w:rsidR="00CC7F87" w:rsidRPr="006F6E20">
              <w:rPr>
                <w:rFonts w:eastAsia="Times New Roman" w:cstheme="minorHAnsi"/>
                <w:sz w:val="22"/>
              </w:rPr>
              <w:t>.</w:t>
            </w:r>
          </w:p>
          <w:p w14:paraId="2C9373FE" w14:textId="7EF64F9E" w:rsidR="00C63C05" w:rsidRPr="006F6E20" w:rsidRDefault="33DAAE0B" w:rsidP="006F6E20">
            <w:pPr>
              <w:pStyle w:val="ListParagraph"/>
              <w:spacing w:after="120"/>
              <w:contextualSpacing w:val="0"/>
              <w:rPr>
                <w:rFonts w:cstheme="minorHAnsi"/>
                <w:b/>
                <w:bCs/>
                <w:sz w:val="22"/>
              </w:rPr>
            </w:pPr>
            <w:r w:rsidRPr="006F6E20">
              <w:rPr>
                <w:rFonts w:cstheme="minorHAnsi"/>
                <w:sz w:val="22"/>
              </w:rPr>
              <w:t>The ITU is finalizing with the</w:t>
            </w:r>
            <w:r w:rsidR="008A7857" w:rsidRPr="006F6E20">
              <w:rPr>
                <w:rFonts w:cstheme="minorHAnsi"/>
                <w:sz w:val="22"/>
              </w:rPr>
              <w:t xml:space="preserve"> </w:t>
            </w:r>
            <w:r w:rsidR="00BE0C62" w:rsidRPr="006F6E20">
              <w:rPr>
                <w:rFonts w:cstheme="minorHAnsi"/>
                <w:sz w:val="22"/>
              </w:rPr>
              <w:t xml:space="preserve">Telecommunication Authority of </w:t>
            </w:r>
            <w:r w:rsidRPr="006F6E20">
              <w:rPr>
                <w:rFonts w:cstheme="minorHAnsi"/>
                <w:sz w:val="22"/>
              </w:rPr>
              <w:t>T</w:t>
            </w:r>
            <w:r w:rsidR="00C74C99" w:rsidRPr="006F6E20">
              <w:rPr>
                <w:rFonts w:cstheme="minorHAnsi"/>
                <w:sz w:val="22"/>
              </w:rPr>
              <w:t>rinidad a</w:t>
            </w:r>
            <w:r w:rsidR="00581C9F" w:rsidRPr="006F6E20">
              <w:rPr>
                <w:rFonts w:cstheme="minorHAnsi"/>
                <w:sz w:val="22"/>
              </w:rPr>
              <w:t>n</w:t>
            </w:r>
            <w:r w:rsidR="00836A30" w:rsidRPr="006F6E20">
              <w:rPr>
                <w:rFonts w:cstheme="minorHAnsi"/>
                <w:sz w:val="22"/>
              </w:rPr>
              <w:t>d Tobago</w:t>
            </w:r>
            <w:r w:rsidRPr="006F6E20">
              <w:rPr>
                <w:rFonts w:cstheme="minorHAnsi"/>
                <w:sz w:val="22"/>
              </w:rPr>
              <w:t xml:space="preserve"> and </w:t>
            </w:r>
            <w:r w:rsidR="00F610EF" w:rsidRPr="006F6E20">
              <w:rPr>
                <w:rFonts w:cstheme="minorHAnsi"/>
                <w:sz w:val="22"/>
              </w:rPr>
              <w:t xml:space="preserve">the </w:t>
            </w:r>
            <w:r w:rsidRPr="006F6E20">
              <w:rPr>
                <w:rFonts w:cstheme="minorHAnsi"/>
                <w:sz w:val="22"/>
              </w:rPr>
              <w:t xml:space="preserve">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6F6E20">
              <w:rPr>
                <w:rFonts w:cstheme="minorHAnsi"/>
                <w:sz w:val="22"/>
              </w:rPr>
              <w:t>fulfil</w:t>
            </w:r>
            <w:r w:rsidRPr="006F6E20">
              <w:rPr>
                <w:rFonts w:cstheme="minorHAnsi"/>
                <w:sz w:val="22"/>
              </w:rPr>
              <w:t xml:space="preserve"> the current and future trends in the digital economy. The project is expected to train 40 mentors and benefit 10,000 individuals (50% male and 50% female</w:t>
            </w:r>
            <w:r w:rsidR="001D16B7" w:rsidRPr="006F6E20">
              <w:rPr>
                <w:rFonts w:cstheme="minorHAnsi"/>
                <w:sz w:val="22"/>
              </w:rPr>
              <w:t>).</w:t>
            </w:r>
          </w:p>
          <w:p w14:paraId="7C556DCF" w14:textId="4A596313" w:rsidR="00B51A0B" w:rsidRPr="006F6E20" w:rsidRDefault="224B662D" w:rsidP="006F6E20">
            <w:pPr>
              <w:pStyle w:val="ListParagraph"/>
              <w:spacing w:after="120"/>
              <w:contextualSpacing w:val="0"/>
              <w:jc w:val="left"/>
              <w:rPr>
                <w:rFonts w:cstheme="minorHAnsi"/>
                <w:sz w:val="22"/>
              </w:rPr>
            </w:pPr>
            <w:r w:rsidRPr="006F6E20">
              <w:rPr>
                <w:rFonts w:cstheme="minorHAnsi"/>
                <w:b/>
                <w:bCs/>
                <w:sz w:val="22"/>
              </w:rPr>
              <w:t xml:space="preserve">In the Arab </w:t>
            </w:r>
            <w:r w:rsidR="2E4E7507" w:rsidRPr="006F6E20">
              <w:rPr>
                <w:rFonts w:cstheme="minorHAnsi"/>
                <w:b/>
                <w:bCs/>
                <w:sz w:val="22"/>
              </w:rPr>
              <w:t>States</w:t>
            </w:r>
            <w:r w:rsidRPr="006F6E20">
              <w:rPr>
                <w:rFonts w:cstheme="minorHAnsi"/>
                <w:b/>
                <w:bCs/>
                <w:sz w:val="22"/>
              </w:rPr>
              <w:t>:</w:t>
            </w:r>
            <w:r w:rsidR="03ED0296" w:rsidRPr="006F6E20">
              <w:rPr>
                <w:rFonts w:eastAsia="SimSun" w:cstheme="minorHAnsi"/>
                <w:sz w:val="22"/>
              </w:rPr>
              <w:t xml:space="preserve"> </w:t>
            </w:r>
            <w:r w:rsidR="45E2DDF2" w:rsidRPr="006F6E20">
              <w:rPr>
                <w:rFonts w:eastAsia="SimSun" w:cstheme="minorHAnsi"/>
                <w:sz w:val="22"/>
              </w:rPr>
              <w:t xml:space="preserve">In addition, in Tunisia, </w:t>
            </w:r>
            <w:r w:rsidR="4FCF3A3B" w:rsidRPr="006F6E20">
              <w:rPr>
                <w:rFonts w:eastAsia="SimSun" w:cstheme="minorHAnsi"/>
                <w:sz w:val="22"/>
              </w:rPr>
              <w:t>t</w:t>
            </w:r>
            <w:r w:rsidR="30F467EB" w:rsidRPr="006F6E20">
              <w:rPr>
                <w:rFonts w:cstheme="minorHAnsi"/>
                <w:sz w:val="22"/>
              </w:rPr>
              <w:t xml:space="preserve">he collaborative project, </w:t>
            </w:r>
            <w:r w:rsidR="1D32EB02" w:rsidRPr="006F6E20">
              <w:rPr>
                <w:rFonts w:cstheme="minorHAnsi"/>
                <w:sz w:val="22"/>
              </w:rPr>
              <w:t>in</w:t>
            </w:r>
            <w:r w:rsidR="30F467EB" w:rsidRPr="006F6E20">
              <w:rPr>
                <w:rFonts w:cstheme="minorHAnsi"/>
                <w:sz w:val="22"/>
              </w:rPr>
              <w:t xml:space="preserve"> partnership </w:t>
            </w:r>
            <w:r w:rsidR="6DEFCF31" w:rsidRPr="006F6E20">
              <w:rPr>
                <w:rFonts w:cstheme="minorHAnsi"/>
                <w:sz w:val="22"/>
              </w:rPr>
              <w:t xml:space="preserve">with </w:t>
            </w:r>
            <w:r w:rsidR="30F467EB" w:rsidRPr="006F6E20">
              <w:rPr>
                <w:rFonts w:cstheme="minorHAnsi"/>
                <w:sz w:val="22"/>
              </w:rPr>
              <w:t xml:space="preserve">the Deutsche Gesellschaft für Internationale Zusammenarbeit (GIZ), </w:t>
            </w:r>
            <w:r w:rsidR="59CF934A" w:rsidRPr="006F6E20">
              <w:rPr>
                <w:rFonts w:cstheme="minorHAnsi"/>
                <w:sz w:val="22"/>
              </w:rPr>
              <w:t xml:space="preserve">that </w:t>
            </w:r>
            <w:r w:rsidR="30F467EB" w:rsidRPr="006F6E20">
              <w:rPr>
                <w:rFonts w:cstheme="minorHAnsi"/>
                <w:sz w:val="22"/>
              </w:rPr>
              <w:t>aimed to expedite the digital transformation in Tunisia</w:t>
            </w:r>
            <w:r w:rsidR="7962DED9" w:rsidRPr="006F6E20">
              <w:rPr>
                <w:rFonts w:cstheme="minorHAnsi"/>
                <w:sz w:val="22"/>
              </w:rPr>
              <w:t xml:space="preserve"> was completed.</w:t>
            </w:r>
            <w:r w:rsidR="30F467EB" w:rsidRPr="006F6E20">
              <w:rPr>
                <w:rFonts w:cstheme="minorHAnsi"/>
                <w:sz w:val="22"/>
              </w:rPr>
              <w:t xml:space="preserve"> The overarching objective </w:t>
            </w:r>
            <w:r w:rsidR="00705451" w:rsidRPr="006F6E20">
              <w:rPr>
                <w:rFonts w:cstheme="minorHAnsi"/>
                <w:sz w:val="22"/>
              </w:rPr>
              <w:t>wa</w:t>
            </w:r>
            <w:r w:rsidR="30F467EB" w:rsidRPr="006F6E20">
              <w:rPr>
                <w:rFonts w:cstheme="minorHAnsi"/>
                <w:sz w:val="22"/>
              </w:rPr>
              <w:t xml:space="preserve">s to bolster government initiatives in two strategic domains: digital capacity development and </w:t>
            </w:r>
            <w:r w:rsidR="30F467EB" w:rsidRPr="006F6E20">
              <w:rPr>
                <w:rFonts w:cstheme="minorHAnsi"/>
                <w:sz w:val="22"/>
              </w:rPr>
              <w:lastRenderedPageBreak/>
              <w:t>infrastructure enhancement.</w:t>
            </w:r>
            <w:r w:rsidR="004D20FA" w:rsidRPr="006F6E20">
              <w:rPr>
                <w:rFonts w:cstheme="minorHAnsi"/>
                <w:sz w:val="22"/>
              </w:rPr>
              <w:t xml:space="preserve"> </w:t>
            </w:r>
            <w:r w:rsidR="30F467EB" w:rsidRPr="006F6E20">
              <w:rPr>
                <w:rFonts w:cstheme="minorHAnsi"/>
                <w:sz w:val="22"/>
              </w:rPr>
              <w:t>Through close collaboration with all project stakeholders, ITU successfully achieved the project goal by training 217 p</w:t>
            </w:r>
            <w:r w:rsidR="2B3B185A" w:rsidRPr="006F6E20">
              <w:rPr>
                <w:rFonts w:cstheme="minorHAnsi"/>
                <w:sz w:val="22"/>
              </w:rPr>
              <w:t>ublic sector employees</w:t>
            </w:r>
            <w:r w:rsidR="30F467EB" w:rsidRPr="006F6E20">
              <w:rPr>
                <w:rFonts w:cstheme="minorHAnsi"/>
                <w:sz w:val="22"/>
              </w:rPr>
              <w:t xml:space="preserve"> in ITU Academy courses.</w:t>
            </w:r>
          </w:p>
          <w:p w14:paraId="21C95690" w14:textId="623AA159" w:rsidR="08C4BB22" w:rsidRPr="006F6E20" w:rsidRDefault="00421AC3" w:rsidP="006F6E20">
            <w:pPr>
              <w:pStyle w:val="ListParagraph"/>
              <w:numPr>
                <w:ilvl w:val="0"/>
                <w:numId w:val="38"/>
              </w:numPr>
              <w:spacing w:after="120"/>
              <w:contextualSpacing w:val="0"/>
              <w:jc w:val="left"/>
              <w:rPr>
                <w:rFonts w:cstheme="minorHAnsi"/>
                <w:sz w:val="22"/>
              </w:rPr>
            </w:pPr>
            <w:r w:rsidRPr="006F6E20">
              <w:rPr>
                <w:rFonts w:cstheme="minorHAnsi"/>
                <w:b/>
                <w:sz w:val="22"/>
              </w:rPr>
              <w:t>In Asia</w:t>
            </w:r>
            <w:r w:rsidR="003B3B82" w:rsidRPr="006F6E20">
              <w:rPr>
                <w:rFonts w:cstheme="minorHAnsi"/>
                <w:b/>
                <w:sz w:val="22"/>
              </w:rPr>
              <w:t>-Pacific</w:t>
            </w:r>
            <w:r w:rsidR="003B3B82" w:rsidRPr="006F6E20">
              <w:rPr>
                <w:rFonts w:cstheme="minorHAnsi"/>
                <w:b/>
                <w:bCs/>
                <w:sz w:val="22"/>
              </w:rPr>
              <w:t>:</w:t>
            </w:r>
            <w:r w:rsidR="003B3B82" w:rsidRPr="006F6E20">
              <w:rPr>
                <w:rFonts w:cstheme="minorHAnsi"/>
                <w:sz w:val="22"/>
              </w:rPr>
              <w:t xml:space="preserve"> </w:t>
            </w:r>
            <w:r w:rsidR="00E64566" w:rsidRPr="006F6E20">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6F6E20">
              <w:rPr>
                <w:rFonts w:cstheme="minorHAnsi"/>
                <w:sz w:val="22"/>
              </w:rPr>
              <w:t>This two-phase study</w:t>
            </w:r>
            <w:r w:rsidR="00E64566" w:rsidRPr="006F6E20">
              <w:rPr>
                <w:rFonts w:cstheme="minorHAnsi"/>
                <w:sz w:val="22"/>
              </w:rPr>
              <w:t xml:space="preserve"> involved methodology development tailored to the unique context of refugees, ensuring alignment with global best practices and ethical standards. The assessment aims to bridge digital divides and support refugee empowerment through improved access to digital tools and skills. This collaboration reflects ITU's commitment to inclusive digital transformation and advancing the Sustainable Development Goals.</w:t>
            </w:r>
          </w:p>
          <w:p w14:paraId="14C095BD" w14:textId="7B08650A" w:rsidR="76E45636" w:rsidRPr="006F6E20" w:rsidRDefault="51F8FB17" w:rsidP="006F6E20">
            <w:pPr>
              <w:pStyle w:val="ListParagraph"/>
              <w:numPr>
                <w:ilvl w:val="0"/>
                <w:numId w:val="16"/>
              </w:numPr>
              <w:spacing w:after="120"/>
              <w:contextualSpacing w:val="0"/>
              <w:jc w:val="left"/>
              <w:rPr>
                <w:rFonts w:eastAsiaTheme="minorEastAsia" w:cstheme="minorHAnsi"/>
                <w:sz w:val="22"/>
              </w:rPr>
            </w:pPr>
            <w:r w:rsidRPr="006F6E20">
              <w:rPr>
                <w:rFonts w:eastAsiaTheme="minorEastAsia" w:cstheme="minorHAnsi"/>
                <w:b/>
                <w:sz w:val="22"/>
              </w:rPr>
              <w:t>In CIS</w:t>
            </w:r>
            <w:r w:rsidR="009C0A44" w:rsidRPr="006F6E20">
              <w:rPr>
                <w:rFonts w:eastAsiaTheme="minorEastAsia" w:cstheme="minorHAnsi"/>
                <w:b/>
                <w:bCs/>
                <w:sz w:val="22"/>
              </w:rPr>
              <w:t>:</w:t>
            </w:r>
            <w:r w:rsidRPr="006F6E20">
              <w:rPr>
                <w:rFonts w:eastAsiaTheme="minorEastAsia" w:cstheme="minorHAnsi"/>
                <w:b/>
                <w:bCs/>
                <w:sz w:val="22"/>
              </w:rPr>
              <w:t xml:space="preserve"> </w:t>
            </w:r>
            <w:r w:rsidR="0035306F" w:rsidRPr="006F6E20">
              <w:rPr>
                <w:rFonts w:eastAsiaTheme="minorEastAsia" w:cstheme="minorHAnsi"/>
                <w:sz w:val="22"/>
              </w:rPr>
              <w:t>the</w:t>
            </w:r>
            <w:r w:rsidRPr="006F6E20">
              <w:rPr>
                <w:rFonts w:eastAsiaTheme="minorEastAsia" w:cstheme="minorHAnsi"/>
                <w:sz w:val="22"/>
              </w:rPr>
              <w:t xml:space="preserve"> </w:t>
            </w:r>
            <w:r w:rsidR="02E390C2" w:rsidRPr="006F6E20">
              <w:rPr>
                <w:rFonts w:eastAsiaTheme="minorEastAsia" w:cstheme="minorHAnsi"/>
                <w:sz w:val="22"/>
              </w:rPr>
              <w:t xml:space="preserve">Azerbaijan </w:t>
            </w:r>
            <w:r w:rsidRPr="006F6E20">
              <w:rPr>
                <w:rFonts w:eastAsiaTheme="minorEastAsia" w:cstheme="minorHAnsi"/>
                <w:sz w:val="22"/>
              </w:rPr>
              <w:t>Digital Skills Assessment was finalized</w:t>
            </w:r>
            <w:r w:rsidR="73B985F7" w:rsidRPr="006F6E20">
              <w:rPr>
                <w:rFonts w:eastAsiaTheme="minorEastAsia" w:cstheme="minorHAnsi"/>
                <w:sz w:val="22"/>
              </w:rPr>
              <w:t xml:space="preserve">, finding and outcomes </w:t>
            </w:r>
            <w:r w:rsidR="7D32C40C" w:rsidRPr="006F6E20">
              <w:rPr>
                <w:rFonts w:eastAsiaTheme="minorEastAsia" w:cstheme="minorHAnsi"/>
                <w:sz w:val="22"/>
              </w:rPr>
              <w:t xml:space="preserve">were </w:t>
            </w:r>
            <w:r w:rsidR="73B985F7" w:rsidRPr="006F6E20">
              <w:rPr>
                <w:rFonts w:eastAsiaTheme="minorEastAsia" w:cstheme="minorHAnsi"/>
                <w:sz w:val="22"/>
              </w:rPr>
              <w:t>presented to Azerbaijan partners in May 2024 at a special session held during M360 Conference in Baku. T</w:t>
            </w:r>
            <w:r w:rsidR="70A897FD" w:rsidRPr="006F6E20">
              <w:rPr>
                <w:rFonts w:eastAsiaTheme="minorEastAsia" w:cstheme="minorHAnsi"/>
                <w:sz w:val="22"/>
              </w:rPr>
              <w:t xml:space="preserve">he </w:t>
            </w:r>
            <w:r w:rsidR="1DCF00C2" w:rsidRPr="006F6E20">
              <w:rPr>
                <w:rFonts w:eastAsiaTheme="minorEastAsia" w:cstheme="minorHAnsi"/>
                <w:sz w:val="22"/>
              </w:rPr>
              <w:t>final</w:t>
            </w:r>
            <w:r w:rsidR="37993D90" w:rsidRPr="006F6E20">
              <w:rPr>
                <w:rFonts w:eastAsiaTheme="minorEastAsia" w:cstheme="minorHAnsi"/>
                <w:sz w:val="22"/>
              </w:rPr>
              <w:t xml:space="preserve"> </w:t>
            </w:r>
            <w:r w:rsidR="70A897FD" w:rsidRPr="006F6E20">
              <w:rPr>
                <w:rFonts w:eastAsiaTheme="minorEastAsia" w:cstheme="minorHAnsi"/>
                <w:sz w:val="22"/>
              </w:rPr>
              <w:t>Report</w:t>
            </w:r>
            <w:r w:rsidR="05435149" w:rsidRPr="006F6E20">
              <w:rPr>
                <w:rFonts w:eastAsiaTheme="minorEastAsia" w:cstheme="minorHAnsi"/>
                <w:sz w:val="22"/>
              </w:rPr>
              <w:t xml:space="preserve">, </w:t>
            </w:r>
            <w:r w:rsidR="70A897FD" w:rsidRPr="006F6E20">
              <w:rPr>
                <w:rFonts w:eastAsiaTheme="minorEastAsia" w:cstheme="minorHAnsi"/>
                <w:sz w:val="22"/>
              </w:rPr>
              <w:t>released in November</w:t>
            </w:r>
            <w:r w:rsidR="37993D90" w:rsidRPr="006F6E20">
              <w:rPr>
                <w:rFonts w:eastAsiaTheme="minorEastAsia" w:cstheme="minorHAnsi"/>
                <w:sz w:val="22"/>
              </w:rPr>
              <w:t xml:space="preserve"> </w:t>
            </w:r>
            <w:r w:rsidR="37993D90" w:rsidRPr="006F6E20">
              <w:rPr>
                <w:rFonts w:eastAsiaTheme="minorEastAsia" w:cstheme="minorHAnsi"/>
                <w:color w:val="000000" w:themeColor="text1"/>
                <w:sz w:val="22"/>
                <w:lang w:val="en-US"/>
              </w:rPr>
              <w:t>2024</w:t>
            </w:r>
            <w:r w:rsidR="128A84B3" w:rsidRPr="006F6E20">
              <w:rPr>
                <w:rFonts w:eastAsiaTheme="minorEastAsia" w:cstheme="minorHAnsi"/>
                <w:color w:val="000000" w:themeColor="text1"/>
                <w:sz w:val="22"/>
                <w:lang w:val="en-US"/>
              </w:rPr>
              <w:t xml:space="preserve">, </w:t>
            </w:r>
            <w:r w:rsidR="3C7D29ED" w:rsidRPr="006F6E20">
              <w:rPr>
                <w:rFonts w:eastAsiaTheme="minorEastAsia" w:cstheme="minorHAnsi"/>
                <w:color w:val="000000" w:themeColor="text1"/>
                <w:sz w:val="22"/>
                <w:lang w:val="en-US"/>
              </w:rPr>
              <w:t>s</w:t>
            </w:r>
            <w:r w:rsidR="37993D90" w:rsidRPr="006F6E20">
              <w:rPr>
                <w:rFonts w:eastAsiaTheme="minorEastAsia" w:cstheme="minorHAnsi"/>
                <w:color w:val="000000" w:themeColor="text1"/>
                <w:sz w:val="22"/>
                <w:lang w:val="en-US"/>
              </w:rPr>
              <w:t xml:space="preserve">erves as a valuable resource to inform data-driven and targeted interventions needed to enhance digital literacy in Azerbaijan. The publication can also serve as a model for a more regular assessment of digital literacy in Azerbaijan. </w:t>
            </w:r>
            <w:r w:rsidR="1DC2207C" w:rsidRPr="006F6E20">
              <w:rPr>
                <w:rFonts w:eastAsiaTheme="minorEastAsia" w:cstheme="minorHAnsi"/>
                <w:color w:val="000000" w:themeColor="text1"/>
                <w:sz w:val="22"/>
                <w:lang w:val="en-US"/>
              </w:rPr>
              <w:t>Furthermore, t</w:t>
            </w:r>
            <w:r w:rsidR="37993D90" w:rsidRPr="006F6E20">
              <w:rPr>
                <w:rFonts w:eastAsiaTheme="minorEastAsia" w:cstheme="minorHAnsi"/>
                <w:sz w:val="22"/>
              </w:rPr>
              <w:t>he recommendations serve as a basis for designing and planning relevant interventions, policies and strategies, including industry-specific activities, awareness-raising campaigns and advocacy</w:t>
            </w:r>
            <w:r w:rsidR="6442DA20" w:rsidRPr="006F6E20">
              <w:rPr>
                <w:rFonts w:eastAsiaTheme="minorEastAsia" w:cstheme="minorHAnsi"/>
                <w:sz w:val="22"/>
              </w:rPr>
              <w:t xml:space="preserve">. </w:t>
            </w:r>
          </w:p>
          <w:p w14:paraId="549ADFB7" w14:textId="6DA6CBB0" w:rsidR="00212AFF" w:rsidRPr="006F6E20" w:rsidRDefault="6D2C85B4" w:rsidP="006F6E20">
            <w:pPr>
              <w:pStyle w:val="ListParagraph"/>
              <w:numPr>
                <w:ilvl w:val="0"/>
                <w:numId w:val="16"/>
              </w:numPr>
              <w:overflowPunct/>
              <w:autoSpaceDE/>
              <w:autoSpaceDN/>
              <w:adjustRightInd/>
              <w:spacing w:after="120"/>
              <w:contextualSpacing w:val="0"/>
              <w:jc w:val="left"/>
              <w:textAlignment w:val="auto"/>
              <w:rPr>
                <w:rFonts w:eastAsia="Times New Roman" w:cstheme="minorHAnsi"/>
                <w:sz w:val="22"/>
              </w:rPr>
            </w:pPr>
            <w:r w:rsidRPr="006F6E20">
              <w:rPr>
                <w:rFonts w:eastAsiaTheme="minorEastAsia" w:cstheme="minorHAnsi"/>
                <w:b/>
                <w:sz w:val="22"/>
              </w:rPr>
              <w:t>In Europe:</w:t>
            </w:r>
            <w:r w:rsidRPr="006F6E20">
              <w:rPr>
                <w:rFonts w:eastAsiaTheme="minorEastAsia" w:cstheme="minorHAnsi"/>
                <w:sz w:val="22"/>
              </w:rPr>
              <w:t xml:space="preserve"> </w:t>
            </w:r>
            <w:r w:rsidR="1CCC38F5" w:rsidRPr="006F6E20">
              <w:rPr>
                <w:rFonts w:eastAsiaTheme="minorEastAsia" w:cstheme="minorHAnsi"/>
                <w:sz w:val="22"/>
              </w:rPr>
              <w:t xml:space="preserve">The </w:t>
            </w:r>
            <w:r w:rsidR="3AF3FA5A" w:rsidRPr="006F6E20">
              <w:rPr>
                <w:rFonts w:eastAsiaTheme="minorEastAsia" w:cstheme="minorHAnsi"/>
                <w:sz w:val="22"/>
              </w:rPr>
              <w:t>negotiations</w:t>
            </w:r>
            <w:r w:rsidR="1CCC38F5" w:rsidRPr="006F6E20">
              <w:rPr>
                <w:rFonts w:eastAsiaTheme="minorEastAsia" w:cstheme="minorHAnsi"/>
                <w:sz w:val="22"/>
              </w:rPr>
              <w:t xml:space="preserve"> with UN partners resulted in the </w:t>
            </w:r>
            <w:r w:rsidR="3F9F4C9D" w:rsidRPr="006F6E20">
              <w:rPr>
                <w:rFonts w:eastAsiaTheme="minorEastAsia" w:cstheme="minorHAnsi"/>
                <w:sz w:val="22"/>
              </w:rPr>
              <w:t>D</w:t>
            </w:r>
            <w:r w:rsidR="2F3F23C7" w:rsidRPr="006F6E20">
              <w:rPr>
                <w:rFonts w:eastAsiaTheme="minorEastAsia" w:cstheme="minorHAnsi"/>
                <w:sz w:val="22"/>
              </w:rPr>
              <w:t xml:space="preserve">igital </w:t>
            </w:r>
            <w:r w:rsidR="11A7193E" w:rsidRPr="006F6E20">
              <w:rPr>
                <w:rFonts w:eastAsiaTheme="minorEastAsia" w:cstheme="minorHAnsi"/>
                <w:sz w:val="22"/>
              </w:rPr>
              <w:t>L</w:t>
            </w:r>
            <w:r w:rsidR="2F3F23C7" w:rsidRPr="006F6E20">
              <w:rPr>
                <w:rFonts w:eastAsiaTheme="minorEastAsia" w:cstheme="minorHAnsi"/>
                <w:sz w:val="22"/>
              </w:rPr>
              <w:t xml:space="preserve">iteracy </w:t>
            </w:r>
            <w:r w:rsidR="10C06397" w:rsidRPr="006F6E20">
              <w:rPr>
                <w:rFonts w:eastAsiaTheme="minorEastAsia" w:cstheme="minorHAnsi"/>
                <w:sz w:val="22"/>
              </w:rPr>
              <w:t>A</w:t>
            </w:r>
            <w:r w:rsidR="2F3F23C7" w:rsidRPr="006F6E20">
              <w:rPr>
                <w:rFonts w:eastAsiaTheme="minorEastAsia" w:cstheme="minorHAnsi"/>
                <w:sz w:val="22"/>
              </w:rPr>
              <w:t xml:space="preserve">ssessment of </w:t>
            </w:r>
            <w:r w:rsidR="4F4122DD" w:rsidRPr="006F6E20">
              <w:rPr>
                <w:rFonts w:eastAsiaTheme="minorEastAsia" w:cstheme="minorHAnsi"/>
                <w:sz w:val="22"/>
              </w:rPr>
              <w:t xml:space="preserve">the </w:t>
            </w:r>
            <w:r w:rsidR="27C612F3" w:rsidRPr="006F6E20">
              <w:rPr>
                <w:rFonts w:eastAsiaTheme="minorEastAsia" w:cstheme="minorHAnsi"/>
                <w:sz w:val="22"/>
              </w:rPr>
              <w:t>A</w:t>
            </w:r>
            <w:r w:rsidR="2F3F23C7" w:rsidRPr="006F6E20">
              <w:rPr>
                <w:rFonts w:eastAsiaTheme="minorEastAsia" w:cstheme="minorHAnsi"/>
                <w:sz w:val="22"/>
              </w:rPr>
              <w:t xml:space="preserve">dult </w:t>
            </w:r>
            <w:r w:rsidR="69026C5B" w:rsidRPr="006F6E20">
              <w:rPr>
                <w:rFonts w:eastAsiaTheme="minorEastAsia" w:cstheme="minorHAnsi"/>
                <w:sz w:val="22"/>
              </w:rPr>
              <w:t>P</w:t>
            </w:r>
            <w:r w:rsidR="2F3F23C7" w:rsidRPr="006F6E20">
              <w:rPr>
                <w:rFonts w:eastAsiaTheme="minorEastAsia" w:cstheme="minorHAnsi"/>
                <w:sz w:val="22"/>
              </w:rPr>
              <w:t>opulation</w:t>
            </w:r>
            <w:r w:rsidR="300F1D32" w:rsidRPr="006F6E20">
              <w:rPr>
                <w:rFonts w:eastAsiaTheme="minorEastAsia" w:cstheme="minorHAnsi"/>
                <w:sz w:val="22"/>
              </w:rPr>
              <w:t xml:space="preserve"> to be jointly conducted with ILO</w:t>
            </w:r>
            <w:r w:rsidR="0888779A" w:rsidRPr="006F6E20">
              <w:rPr>
                <w:rFonts w:eastAsiaTheme="minorEastAsia" w:cstheme="minorHAnsi"/>
                <w:sz w:val="22"/>
              </w:rPr>
              <w:t xml:space="preserve"> in Moldova. </w:t>
            </w:r>
            <w:r w:rsidR="11F9C652" w:rsidRPr="006F6E20">
              <w:rPr>
                <w:rFonts w:eastAsiaTheme="minorEastAsia" w:cstheme="minorHAnsi"/>
                <w:sz w:val="22"/>
              </w:rPr>
              <w:t xml:space="preserve">The UN-to-UN agreement is currently on the final stage of preparation, setting the framework for </w:t>
            </w:r>
            <w:r w:rsidR="31C16E75" w:rsidRPr="006F6E20">
              <w:rPr>
                <w:rFonts w:eastAsiaTheme="minorEastAsia" w:cstheme="minorHAnsi"/>
                <w:color w:val="242424"/>
                <w:sz w:val="22"/>
                <w:lang w:val="en-US"/>
              </w:rPr>
              <w:t xml:space="preserve">join action </w:t>
            </w:r>
            <w:r w:rsidR="5874168A" w:rsidRPr="006F6E20">
              <w:rPr>
                <w:rFonts w:eastAsiaTheme="minorEastAsia" w:cstheme="minorHAnsi"/>
                <w:color w:val="242424"/>
                <w:sz w:val="22"/>
                <w:lang w:val="en-US"/>
              </w:rPr>
              <w:t>with</w:t>
            </w:r>
            <w:r w:rsidR="31C16E75" w:rsidRPr="006F6E20">
              <w:rPr>
                <w:rFonts w:eastAsiaTheme="minorEastAsia" w:cstheme="minorHAnsi"/>
                <w:color w:val="242424"/>
                <w:sz w:val="22"/>
                <w:lang w:val="en-US"/>
              </w:rPr>
              <w:t xml:space="preserve"> </w:t>
            </w:r>
            <w:r w:rsidR="31C16E75" w:rsidRPr="006F6E20">
              <w:rPr>
                <w:rFonts w:eastAsiaTheme="minorEastAsia" w:cstheme="minorHAnsi"/>
                <w:color w:val="000000" w:themeColor="text1"/>
                <w:sz w:val="22"/>
                <w:lang w:val="en-US"/>
              </w:rPr>
              <w:t>ILO Moldova</w:t>
            </w:r>
            <w:r w:rsidR="31C16E75" w:rsidRPr="006F6E20">
              <w:rPr>
                <w:rFonts w:eastAsiaTheme="minorEastAsia" w:cstheme="minorHAnsi"/>
                <w:color w:val="242424"/>
                <w:sz w:val="22"/>
                <w:lang w:val="en-US"/>
              </w:rPr>
              <w:t xml:space="preserve"> </w:t>
            </w:r>
            <w:r w:rsidR="31C16E75" w:rsidRPr="006F6E20">
              <w:rPr>
                <w:rFonts w:eastAsiaTheme="minorEastAsia" w:cstheme="minorHAnsi"/>
                <w:color w:val="000000" w:themeColor="text1"/>
                <w:sz w:val="22"/>
                <w:lang w:val="en-US"/>
              </w:rPr>
              <w:t xml:space="preserve">under their </w:t>
            </w:r>
            <w:r w:rsidR="31C16E75" w:rsidRPr="006F6E20">
              <w:rPr>
                <w:rFonts w:eastAsiaTheme="minorEastAsia" w:cstheme="minorHAnsi"/>
                <w:color w:val="000000" w:themeColor="text1"/>
                <w:sz w:val="22"/>
              </w:rPr>
              <w:t xml:space="preserve">project “Inclusive and productive employment in Moldova” </w:t>
            </w:r>
            <w:r w:rsidR="4C535DA4" w:rsidRPr="006F6E20">
              <w:rPr>
                <w:rFonts w:eastAsiaTheme="minorEastAsia" w:cstheme="minorHAnsi"/>
                <w:color w:val="000000" w:themeColor="text1"/>
                <w:sz w:val="22"/>
              </w:rPr>
              <w:t xml:space="preserve">currently ongoing in the country. </w:t>
            </w:r>
            <w:r w:rsidR="0DAD28C1" w:rsidRPr="006F6E20">
              <w:rPr>
                <w:rFonts w:eastAsiaTheme="minorEastAsia" w:cstheme="minorHAnsi"/>
                <w:color w:val="000000" w:themeColor="text1"/>
                <w:sz w:val="22"/>
              </w:rPr>
              <w:t>The project</w:t>
            </w:r>
            <w:r w:rsidR="00E07AD7" w:rsidRPr="006F6E20">
              <w:rPr>
                <w:rFonts w:eastAsiaTheme="minorEastAsia" w:cstheme="minorHAnsi"/>
                <w:color w:val="000000" w:themeColor="text1"/>
                <w:sz w:val="22"/>
              </w:rPr>
              <w:t xml:space="preserve"> </w:t>
            </w:r>
            <w:r w:rsidR="0888779A" w:rsidRPr="006F6E20">
              <w:rPr>
                <w:rFonts w:eastAsiaTheme="minorEastAsia" w:cstheme="minorHAnsi"/>
                <w:color w:val="000000" w:themeColor="text1"/>
                <w:sz w:val="22"/>
              </w:rPr>
              <w:t>aim</w:t>
            </w:r>
            <w:r w:rsidR="6C9ECA56" w:rsidRPr="006F6E20">
              <w:rPr>
                <w:rFonts w:eastAsiaTheme="minorEastAsia" w:cstheme="minorHAnsi"/>
                <w:color w:val="000000" w:themeColor="text1"/>
                <w:sz w:val="22"/>
              </w:rPr>
              <w:t>s</w:t>
            </w:r>
            <w:r w:rsidR="0DAD28C1" w:rsidRPr="006F6E20">
              <w:rPr>
                <w:rFonts w:eastAsiaTheme="minorEastAsia" w:cstheme="minorHAnsi"/>
                <w:color w:val="000000" w:themeColor="text1"/>
                <w:sz w:val="22"/>
              </w:rPr>
              <w:t xml:space="preserve"> to assess digital literacy levels among adults</w:t>
            </w:r>
            <w:r w:rsidR="3C389B4A" w:rsidRPr="006F6E20">
              <w:rPr>
                <w:rFonts w:eastAsiaTheme="minorEastAsia" w:cstheme="minorHAnsi"/>
                <w:color w:val="000000" w:themeColor="text1"/>
                <w:sz w:val="22"/>
              </w:rPr>
              <w:t xml:space="preserve"> aged 45+ from rural areas</w:t>
            </w:r>
            <w:r w:rsidR="0888779A" w:rsidRPr="006F6E20">
              <w:rPr>
                <w:rFonts w:eastAsiaTheme="minorEastAsia" w:cstheme="minorHAnsi"/>
                <w:color w:val="000000" w:themeColor="text1"/>
                <w:sz w:val="22"/>
              </w:rPr>
              <w:t>,</w:t>
            </w:r>
            <w:r w:rsidR="2DD8DDC4" w:rsidRPr="006F6E20">
              <w:rPr>
                <w:rFonts w:eastAsiaTheme="minorEastAsia" w:cstheme="minorHAnsi"/>
                <w:color w:val="000000" w:themeColor="text1"/>
                <w:sz w:val="22"/>
              </w:rPr>
              <w:t xml:space="preserve"> with a particular focus on women and </w:t>
            </w:r>
            <w:r w:rsidR="00E07AD7" w:rsidRPr="006F6E20">
              <w:rPr>
                <w:rFonts w:eastAsiaTheme="minorEastAsia" w:cstheme="minorHAnsi"/>
                <w:color w:val="000000" w:themeColor="text1"/>
                <w:sz w:val="22"/>
              </w:rPr>
              <w:t>disadvantaged</w:t>
            </w:r>
            <w:r w:rsidR="2DD8DDC4" w:rsidRPr="006F6E20">
              <w:rPr>
                <w:rFonts w:eastAsiaTheme="minorEastAsia" w:cstheme="minorHAnsi"/>
                <w:color w:val="000000" w:themeColor="text1"/>
                <w:sz w:val="22"/>
              </w:rPr>
              <w:t xml:space="preserve"> groups</w:t>
            </w:r>
            <w:r w:rsidR="0DAD28C1" w:rsidRPr="006F6E20">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3086" w:type="dxa"/>
            <w:tcBorders>
              <w:top w:val="dotted" w:sz="4" w:space="0" w:color="0070C0"/>
              <w:left w:val="dotted" w:sz="4" w:space="0" w:color="0070C0"/>
              <w:bottom w:val="dotted" w:sz="4" w:space="0" w:color="0070C0"/>
              <w:right w:val="dotted" w:sz="4" w:space="0" w:color="0070C0"/>
            </w:tcBorders>
          </w:tcPr>
          <w:p w14:paraId="54855682" w14:textId="57FA3363" w:rsidR="00CC7F87" w:rsidRPr="006F6E20" w:rsidRDefault="00A10837"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lastRenderedPageBreak/>
              <w:t>Capacity development:</w:t>
            </w:r>
          </w:p>
        </w:tc>
      </w:tr>
      <w:tr w:rsidR="002E7D46" w:rsidRPr="006F6E20" w14:paraId="1595B5B0" w14:textId="77777777" w:rsidTr="4D078F23">
        <w:trPr>
          <w:trHeight w:val="300"/>
        </w:trPr>
        <w:tc>
          <w:tcPr>
            <w:tcW w:w="11798" w:type="dxa"/>
            <w:gridSpan w:val="2"/>
            <w:vMerge/>
          </w:tcPr>
          <w:p w14:paraId="50F7D561" w14:textId="3236681A" w:rsidR="00CC7F87" w:rsidRPr="006F6E20" w:rsidRDefault="00CC7F87" w:rsidP="006F6E20">
            <w:pPr>
              <w:numPr>
                <w:ilvl w:val="0"/>
                <w:numId w:val="17"/>
              </w:num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cstheme="minorHAnsi"/>
                <w:sz w:val="22"/>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6F6E20" w:rsidRDefault="00CC7F87"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t>ITU Academy:</w:t>
            </w:r>
          </w:p>
          <w:p w14:paraId="0758DAF0" w14:textId="275CA813" w:rsidR="00CC7F87" w:rsidRPr="006F6E20" w:rsidRDefault="06DC419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15,200</w:t>
            </w:r>
            <w:r w:rsidR="00C12365" w:rsidRPr="006F6E20">
              <w:rPr>
                <w:rFonts w:cstheme="minorHAnsi"/>
                <w:sz w:val="22"/>
              </w:rPr>
              <w:t xml:space="preserve"> </w:t>
            </w:r>
            <w:r w:rsidR="00CC7F87" w:rsidRPr="006F6E20">
              <w:rPr>
                <w:rFonts w:cstheme="minorHAnsi"/>
                <w:sz w:val="22"/>
              </w:rPr>
              <w:t>new users</w:t>
            </w:r>
            <w:r w:rsidR="00D927E2" w:rsidRPr="006F6E20">
              <w:rPr>
                <w:rFonts w:cstheme="minorHAnsi"/>
                <w:sz w:val="22"/>
              </w:rPr>
              <w:t>.</w:t>
            </w:r>
            <w:r w:rsidR="00CC7F87" w:rsidRPr="006F6E20">
              <w:rPr>
                <w:rFonts w:cstheme="minorHAnsi"/>
                <w:sz w:val="22"/>
              </w:rPr>
              <w:t xml:space="preserve"> </w:t>
            </w:r>
          </w:p>
          <w:p w14:paraId="76D3CFB3" w14:textId="6B2EBB94" w:rsidR="00CC7F87" w:rsidRPr="006F6E20" w:rsidRDefault="40A31CC6"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160</w:t>
            </w:r>
            <w:r w:rsidR="00C12365" w:rsidRPr="006F6E20">
              <w:rPr>
                <w:rFonts w:cstheme="minorHAnsi"/>
                <w:sz w:val="22"/>
              </w:rPr>
              <w:t xml:space="preserve"> </w:t>
            </w:r>
            <w:r w:rsidR="00CC7F87" w:rsidRPr="006F6E20">
              <w:rPr>
                <w:rFonts w:cstheme="minorHAnsi"/>
                <w:sz w:val="22"/>
              </w:rPr>
              <w:t>courses delivered.</w:t>
            </w:r>
          </w:p>
          <w:p w14:paraId="36D3EDCE" w14:textId="6A9662C4"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1</w:t>
            </w:r>
            <w:r w:rsidR="00382E6B" w:rsidRPr="006F6E20">
              <w:rPr>
                <w:rFonts w:cstheme="minorHAnsi"/>
                <w:sz w:val="22"/>
              </w:rPr>
              <w:t>4</w:t>
            </w:r>
            <w:r w:rsidRPr="006F6E20">
              <w:rPr>
                <w:rFonts w:cstheme="minorHAnsi"/>
                <w:sz w:val="22"/>
              </w:rPr>
              <w:t xml:space="preserve"> ATCs delivering high-quality courses in all regions.</w:t>
            </w:r>
          </w:p>
          <w:p w14:paraId="7B56C156" w14:textId="77777777"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All ITU Member States benefited from training courses.</w:t>
            </w:r>
          </w:p>
          <w:p w14:paraId="4A4407B6" w14:textId="77777777"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High-level of satisfaction from participants.</w:t>
            </w:r>
          </w:p>
          <w:p w14:paraId="2EE8BA8B" w14:textId="6CA1B10C" w:rsidR="00CC7F87" w:rsidRPr="006F6E20" w:rsidRDefault="00CC7F87"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p w14:paraId="35A4AC1E" w14:textId="77777777" w:rsidR="003A7B30" w:rsidRPr="006F6E20" w:rsidRDefault="003A7B30"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t xml:space="preserve">ATCs: </w:t>
            </w:r>
          </w:p>
          <w:p w14:paraId="0A37580A" w14:textId="5FF2ACE6" w:rsidR="003A7B30" w:rsidRPr="006F6E20" w:rsidRDefault="003A7B3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1</w:t>
            </w:r>
            <w:r w:rsidR="00382E6B" w:rsidRPr="006F6E20">
              <w:rPr>
                <w:rFonts w:cstheme="minorHAnsi"/>
                <w:sz w:val="22"/>
              </w:rPr>
              <w:t>4</w:t>
            </w:r>
            <w:r w:rsidRPr="006F6E20">
              <w:rPr>
                <w:rFonts w:cstheme="minorHAnsi"/>
                <w:sz w:val="22"/>
              </w:rPr>
              <w:t xml:space="preserve"> entities from all regions.</w:t>
            </w:r>
          </w:p>
          <w:p w14:paraId="3F63D1DC" w14:textId="0C19279F" w:rsidR="00C91430" w:rsidRPr="006F6E20" w:rsidRDefault="00900014"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3</w:t>
            </w:r>
            <w:r w:rsidR="00252FC1" w:rsidRPr="006F6E20">
              <w:rPr>
                <w:rFonts w:cstheme="minorHAnsi"/>
                <w:sz w:val="22"/>
              </w:rPr>
              <w:t>,</w:t>
            </w:r>
            <w:r w:rsidRPr="006F6E20">
              <w:rPr>
                <w:rFonts w:cstheme="minorHAnsi"/>
                <w:sz w:val="22"/>
              </w:rPr>
              <w:t>0</w:t>
            </w:r>
            <w:r w:rsidR="00853AD3" w:rsidRPr="006F6E20">
              <w:rPr>
                <w:rFonts w:cstheme="minorHAnsi"/>
                <w:sz w:val="22"/>
              </w:rPr>
              <w:t>99</w:t>
            </w:r>
            <w:r w:rsidR="00721F30" w:rsidRPr="006F6E20" w:rsidDel="00CA4C0E">
              <w:rPr>
                <w:rFonts w:cstheme="minorHAnsi"/>
                <w:sz w:val="22"/>
              </w:rPr>
              <w:t xml:space="preserve"> </w:t>
            </w:r>
            <w:r w:rsidR="00721F30" w:rsidRPr="006F6E20">
              <w:rPr>
                <w:rFonts w:cstheme="minorHAnsi"/>
                <w:sz w:val="22"/>
              </w:rPr>
              <w:t xml:space="preserve">participants in </w:t>
            </w:r>
            <w:r w:rsidR="00A46B56" w:rsidRPr="006F6E20">
              <w:rPr>
                <w:rFonts w:cstheme="minorHAnsi"/>
                <w:sz w:val="22"/>
              </w:rPr>
              <w:t xml:space="preserve">64 </w:t>
            </w:r>
            <w:r w:rsidR="00721F30" w:rsidRPr="006F6E20">
              <w:rPr>
                <w:rFonts w:cstheme="minorHAnsi"/>
                <w:sz w:val="22"/>
              </w:rPr>
              <w:t>training courses enhancing digital skills in the following topics:</w:t>
            </w:r>
          </w:p>
          <w:p w14:paraId="16D284D8" w14:textId="58D50C35" w:rsidR="003A7B30" w:rsidRPr="006F6E20" w:rsidRDefault="0032524D" w:rsidP="006F6E20">
            <w:pPr>
              <w:numPr>
                <w:ilvl w:val="0"/>
                <w:numId w:val="19"/>
              </w:num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lastRenderedPageBreak/>
              <w:t>p</w:t>
            </w:r>
            <w:r w:rsidR="003A7B30" w:rsidRPr="006F6E20">
              <w:rPr>
                <w:rFonts w:cstheme="minorHAnsi"/>
                <w:sz w:val="22"/>
              </w:rPr>
              <w:t xml:space="preserve">olicy and </w:t>
            </w:r>
            <w:r w:rsidR="00C5577E" w:rsidRPr="006F6E20">
              <w:rPr>
                <w:rFonts w:cstheme="minorHAnsi"/>
                <w:sz w:val="22"/>
              </w:rPr>
              <w:t>regulation.</w:t>
            </w:r>
          </w:p>
          <w:p w14:paraId="253F087E" w14:textId="07BCB48C" w:rsidR="003A7B30" w:rsidRPr="006F6E20" w:rsidRDefault="003A7B30" w:rsidP="006F6E20">
            <w:pPr>
              <w:numPr>
                <w:ilvl w:val="0"/>
                <w:numId w:val="19"/>
              </w:num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network and </w:t>
            </w:r>
            <w:r w:rsidR="00C5577E" w:rsidRPr="006F6E20">
              <w:rPr>
                <w:rFonts w:cstheme="minorHAnsi"/>
                <w:sz w:val="22"/>
              </w:rPr>
              <w:t>infrastructure.</w:t>
            </w:r>
          </w:p>
          <w:p w14:paraId="7E35A22F" w14:textId="248260F3" w:rsidR="003A7B30" w:rsidRPr="006F6E20" w:rsidRDefault="003A7B30" w:rsidP="006F6E20">
            <w:pPr>
              <w:numPr>
                <w:ilvl w:val="0"/>
                <w:numId w:val="19"/>
              </w:num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spectrum </w:t>
            </w:r>
            <w:r w:rsidR="00C5577E" w:rsidRPr="006F6E20">
              <w:rPr>
                <w:rFonts w:cstheme="minorHAnsi"/>
                <w:sz w:val="22"/>
              </w:rPr>
              <w:t>management.</w:t>
            </w:r>
          </w:p>
          <w:p w14:paraId="6A9BF229" w14:textId="56217205" w:rsidR="003A7B30" w:rsidRPr="006F6E20" w:rsidRDefault="00C5577E" w:rsidP="006F6E20">
            <w:pPr>
              <w:numPr>
                <w:ilvl w:val="0"/>
                <w:numId w:val="19"/>
              </w:num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cybersecurity.</w:t>
            </w:r>
          </w:p>
          <w:p w14:paraId="7BA6104B" w14:textId="44E3DC8E" w:rsidR="003A7B30" w:rsidRPr="006F6E20" w:rsidRDefault="003A7B30" w:rsidP="006F6E20">
            <w:pPr>
              <w:numPr>
                <w:ilvl w:val="0"/>
                <w:numId w:val="19"/>
              </w:num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digital </w:t>
            </w:r>
            <w:r w:rsidR="00F5696A" w:rsidRPr="006F6E20">
              <w:rPr>
                <w:rFonts w:cstheme="minorHAnsi"/>
                <w:sz w:val="22"/>
              </w:rPr>
              <w:t>inclusion.</w:t>
            </w:r>
          </w:p>
          <w:p w14:paraId="2CCC01B0" w14:textId="77777777" w:rsidR="003A7B30" w:rsidRPr="006F6E20" w:rsidRDefault="003A7B30" w:rsidP="006F6E20">
            <w:pPr>
              <w:numPr>
                <w:ilvl w:val="0"/>
                <w:numId w:val="19"/>
              </w:num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digital services.</w:t>
            </w:r>
          </w:p>
          <w:p w14:paraId="20BAB454" w14:textId="77777777" w:rsidR="003A7B30" w:rsidRPr="006F6E20" w:rsidRDefault="003A7B30"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p>
          <w:p w14:paraId="31492FC7" w14:textId="49BE3316" w:rsidR="00CC7F87" w:rsidRPr="006F6E20" w:rsidRDefault="00CC7F87"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t>DTCs:</w:t>
            </w:r>
          </w:p>
          <w:p w14:paraId="18382490" w14:textId="4F18B293" w:rsidR="00CC7F87" w:rsidRPr="006F6E20" w:rsidRDefault="70D69E36"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352</w:t>
            </w:r>
            <w:r w:rsidR="00965246" w:rsidRPr="006F6E20">
              <w:rPr>
                <w:rFonts w:cstheme="minorHAnsi"/>
                <w:sz w:val="22"/>
              </w:rPr>
              <w:t xml:space="preserve"> </w:t>
            </w:r>
            <w:r w:rsidR="00CC7F87" w:rsidRPr="006F6E20">
              <w:rPr>
                <w:rFonts w:cstheme="minorHAnsi"/>
                <w:sz w:val="22"/>
              </w:rPr>
              <w:t>courses delivered within 14 DTCs from all regions.</w:t>
            </w:r>
          </w:p>
          <w:p w14:paraId="3CDF7078" w14:textId="3C11C352" w:rsidR="00CC7F87" w:rsidRPr="006F6E20" w:rsidRDefault="0A9DBB52"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80,699</w:t>
            </w:r>
            <w:r w:rsidR="4F1B953C" w:rsidRPr="006F6E20">
              <w:rPr>
                <w:rFonts w:cstheme="minorHAnsi"/>
                <w:sz w:val="22"/>
              </w:rPr>
              <w:t xml:space="preserve"> </w:t>
            </w:r>
            <w:r w:rsidR="4FAF70C8" w:rsidRPr="006F6E20">
              <w:rPr>
                <w:rFonts w:cstheme="minorHAnsi"/>
                <w:sz w:val="22"/>
              </w:rPr>
              <w:t xml:space="preserve">(56 per cent </w:t>
            </w:r>
            <w:r w:rsidR="766E077C" w:rsidRPr="006F6E20">
              <w:rPr>
                <w:rFonts w:cstheme="minorHAnsi"/>
                <w:sz w:val="22"/>
              </w:rPr>
              <w:t>female</w:t>
            </w:r>
            <w:r w:rsidR="4FAF70C8" w:rsidRPr="006F6E20">
              <w:rPr>
                <w:rFonts w:cstheme="minorHAnsi"/>
                <w:sz w:val="22"/>
              </w:rPr>
              <w:t xml:space="preserve">) </w:t>
            </w:r>
            <w:r w:rsidR="3B90C4C1" w:rsidRPr="006F6E20">
              <w:rPr>
                <w:rFonts w:cstheme="minorHAnsi"/>
                <w:sz w:val="22"/>
              </w:rPr>
              <w:t xml:space="preserve">participants </w:t>
            </w:r>
            <w:r w:rsidR="3233D0AB" w:rsidRPr="006F6E20">
              <w:rPr>
                <w:rFonts w:cstheme="minorHAnsi"/>
                <w:sz w:val="22"/>
              </w:rPr>
              <w:t>in DTC courses</w:t>
            </w:r>
            <w:r w:rsidR="3B90C4C1" w:rsidRPr="006F6E20">
              <w:rPr>
                <w:rFonts w:cstheme="minorHAnsi"/>
                <w:sz w:val="22"/>
              </w:rPr>
              <w:t xml:space="preserve"> benefiting learners from rural and remote communities.</w:t>
            </w:r>
          </w:p>
          <w:p w14:paraId="62EA825C" w14:textId="77777777" w:rsidR="00CC7F87" w:rsidRPr="006F6E20" w:rsidRDefault="00CC7F87" w:rsidP="006F6E20">
            <w:pPr>
              <w:tabs>
                <w:tab w:val="clear" w:pos="794"/>
                <w:tab w:val="clear" w:pos="1191"/>
                <w:tab w:val="clear" w:pos="1588"/>
                <w:tab w:val="clear" w:pos="1985"/>
              </w:tabs>
              <w:overflowPunct/>
              <w:autoSpaceDE/>
              <w:autoSpaceDN/>
              <w:adjustRightInd/>
              <w:spacing w:after="120"/>
              <w:ind w:left="72"/>
              <w:jc w:val="left"/>
              <w:textAlignment w:val="auto"/>
              <w:rPr>
                <w:rFonts w:cstheme="minorHAnsi"/>
                <w:b/>
                <w:bCs/>
                <w:sz w:val="22"/>
              </w:rPr>
            </w:pPr>
          </w:p>
          <w:p w14:paraId="2D53168B" w14:textId="77777777" w:rsidR="00CC7F87" w:rsidRPr="006F6E20" w:rsidRDefault="00CC7F87"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t>Digital skills development impacting</w:t>
            </w:r>
          </w:p>
          <w:p w14:paraId="67948AC4" w14:textId="25E604DC"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ICT professionals</w:t>
            </w:r>
            <w:r w:rsidR="00727D39" w:rsidRPr="006F6E20">
              <w:rPr>
                <w:rFonts w:cstheme="minorHAnsi"/>
                <w:sz w:val="22"/>
              </w:rPr>
              <w:t>.</w:t>
            </w:r>
          </w:p>
          <w:p w14:paraId="489C6ADA" w14:textId="1A1C6FE7"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Indigenous people and remote communities</w:t>
            </w:r>
            <w:r w:rsidR="00727D39" w:rsidRPr="006F6E20">
              <w:rPr>
                <w:rFonts w:cstheme="minorHAnsi"/>
                <w:sz w:val="22"/>
              </w:rPr>
              <w:t>.</w:t>
            </w:r>
          </w:p>
          <w:p w14:paraId="33BC0B62" w14:textId="1B850E24"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Women and girls</w:t>
            </w:r>
            <w:r w:rsidR="00727D39" w:rsidRPr="006F6E20">
              <w:rPr>
                <w:rFonts w:cstheme="minorHAnsi"/>
                <w:sz w:val="22"/>
              </w:rPr>
              <w:t>.</w:t>
            </w:r>
          </w:p>
          <w:p w14:paraId="500D6E71" w14:textId="5AB92A6E"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Youth</w:t>
            </w:r>
            <w:r w:rsidR="00727D39" w:rsidRPr="006F6E20">
              <w:rPr>
                <w:rFonts w:cstheme="minorHAnsi"/>
                <w:sz w:val="22"/>
              </w:rPr>
              <w:t>.</w:t>
            </w:r>
          </w:p>
          <w:p w14:paraId="767FB434" w14:textId="3AB2ACFA" w:rsidR="00CC7F87" w:rsidRPr="006F6E20" w:rsidRDefault="00CC7F87"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 xml:space="preserve">Persons with </w:t>
            </w:r>
            <w:r w:rsidR="00727D39" w:rsidRPr="006F6E20">
              <w:rPr>
                <w:rFonts w:cstheme="minorHAnsi"/>
                <w:sz w:val="22"/>
              </w:rPr>
              <w:t>disabilities.</w:t>
            </w:r>
          </w:p>
          <w:p w14:paraId="48839957" w14:textId="32B300AC" w:rsidR="00CC7F87" w:rsidRPr="006F6E20" w:rsidRDefault="59E047F8"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 xml:space="preserve">Small entrepreneurs </w:t>
            </w:r>
          </w:p>
          <w:p w14:paraId="02427785" w14:textId="77777777" w:rsidR="0080428A" w:rsidRPr="006F6E20" w:rsidRDefault="0080428A" w:rsidP="006F6E20">
            <w:pPr>
              <w:tabs>
                <w:tab w:val="clear" w:pos="794"/>
                <w:tab w:val="clear" w:pos="1191"/>
                <w:tab w:val="clear" w:pos="1588"/>
                <w:tab w:val="clear" w:pos="1985"/>
              </w:tabs>
              <w:overflowPunct/>
              <w:autoSpaceDE/>
              <w:autoSpaceDN/>
              <w:adjustRightInd/>
              <w:spacing w:after="120"/>
              <w:jc w:val="left"/>
              <w:textAlignment w:val="auto"/>
              <w:rPr>
                <w:rFonts w:cstheme="minorHAnsi"/>
                <w:b/>
                <w:color w:val="1F497D" w:themeColor="text2"/>
                <w:sz w:val="22"/>
              </w:rPr>
            </w:pPr>
          </w:p>
          <w:p w14:paraId="2F99938E" w14:textId="121CE50A" w:rsidR="003D5F42" w:rsidRPr="006F6E20" w:rsidRDefault="38D3ACBB"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b/>
                <w:color w:val="1F497D" w:themeColor="text2"/>
                <w:sz w:val="22"/>
              </w:rPr>
              <w:lastRenderedPageBreak/>
              <w:t>LDCs/LLDCs &amp; SIDS engaged / assisted – Enabling Policies and Regulatory Environment:</w:t>
            </w:r>
            <w:r w:rsidR="00BC31BE" w:rsidRPr="006F6E20">
              <w:rPr>
                <w:rFonts w:cstheme="minorHAnsi"/>
                <w:b/>
                <w:color w:val="1F497D" w:themeColor="text2"/>
                <w:sz w:val="22"/>
              </w:rPr>
              <w:t xml:space="preserve"> </w:t>
            </w:r>
            <w:r w:rsidR="1D0188F4" w:rsidRPr="006F6E20">
              <w:rPr>
                <w:rFonts w:cstheme="minorHAnsi"/>
                <w:sz w:val="22"/>
              </w:rPr>
              <w:t>A total number of 47 LDCs LLDCs and SIDSs.</w:t>
            </w:r>
            <w:r w:rsidR="00BC31BE" w:rsidRPr="006F6E20">
              <w:rPr>
                <w:rFonts w:cstheme="minorHAnsi"/>
                <w:sz w:val="22"/>
              </w:rPr>
              <w:t xml:space="preserve"> </w:t>
            </w:r>
          </w:p>
          <w:p w14:paraId="76F6E7D1" w14:textId="3E8B236B" w:rsidR="003D5F42" w:rsidRPr="006F6E20" w:rsidRDefault="1D0188F4" w:rsidP="006F6E20">
            <w:pPr>
              <w:pStyle w:val="ListParagraph"/>
              <w:numPr>
                <w:ilvl w:val="0"/>
                <w:numId w:val="33"/>
              </w:numPr>
              <w:overflowPunct/>
              <w:autoSpaceDE/>
              <w:autoSpaceDN/>
              <w:adjustRightInd/>
              <w:spacing w:after="120"/>
              <w:contextualSpacing w:val="0"/>
              <w:jc w:val="left"/>
              <w:textAlignment w:val="auto"/>
              <w:rPr>
                <w:rFonts w:cstheme="minorHAnsi"/>
                <w:sz w:val="22"/>
              </w:rPr>
            </w:pPr>
            <w:r w:rsidRPr="006F6E20">
              <w:rPr>
                <w:rFonts w:cstheme="minorHAnsi"/>
                <w:sz w:val="22"/>
              </w:rPr>
              <w:t xml:space="preserve">32 </w:t>
            </w:r>
            <w:r w:rsidR="00D71487" w:rsidRPr="006F6E20">
              <w:rPr>
                <w:rFonts w:cstheme="minorHAnsi"/>
                <w:sz w:val="22"/>
              </w:rPr>
              <w:t>received</w:t>
            </w:r>
            <w:r w:rsidRPr="006F6E20">
              <w:rPr>
                <w:rFonts w:cstheme="minorHAnsi"/>
                <w:sz w:val="22"/>
              </w:rPr>
              <w:t xml:space="preserve"> technical assistance</w:t>
            </w:r>
          </w:p>
          <w:p w14:paraId="12E15D16" w14:textId="3080FEB2" w:rsidR="003D5F42" w:rsidRPr="006F6E20" w:rsidRDefault="1D0188F4" w:rsidP="006F6E20">
            <w:pPr>
              <w:pStyle w:val="ListParagraph"/>
              <w:numPr>
                <w:ilvl w:val="0"/>
                <w:numId w:val="33"/>
              </w:numPr>
              <w:overflowPunct/>
              <w:autoSpaceDE/>
              <w:autoSpaceDN/>
              <w:adjustRightInd/>
              <w:spacing w:after="120"/>
              <w:contextualSpacing w:val="0"/>
              <w:jc w:val="left"/>
              <w:textAlignment w:val="auto"/>
              <w:rPr>
                <w:rFonts w:cstheme="minorHAnsi"/>
                <w:sz w:val="22"/>
              </w:rPr>
            </w:pPr>
            <w:r w:rsidRPr="006F6E20">
              <w:rPr>
                <w:rFonts w:cstheme="minorHAnsi"/>
                <w:sz w:val="22"/>
              </w:rPr>
              <w:t>14 had policy frameworks and knowledge products developed</w:t>
            </w:r>
            <w:r w:rsidR="0241D857" w:rsidRPr="006F6E20">
              <w:rPr>
                <w:rFonts w:cstheme="minorHAnsi"/>
                <w:sz w:val="22"/>
              </w:rPr>
              <w:t>,</w:t>
            </w:r>
          </w:p>
          <w:p w14:paraId="504FFD03" w14:textId="77777777" w:rsidR="003D5F42" w:rsidRPr="006F6E20" w:rsidRDefault="1D0188F4" w:rsidP="006F6E20">
            <w:pPr>
              <w:pStyle w:val="ListParagraph"/>
              <w:numPr>
                <w:ilvl w:val="0"/>
                <w:numId w:val="33"/>
              </w:numPr>
              <w:overflowPunct/>
              <w:autoSpaceDE/>
              <w:autoSpaceDN/>
              <w:adjustRightInd/>
              <w:spacing w:after="120"/>
              <w:contextualSpacing w:val="0"/>
              <w:jc w:val="left"/>
              <w:textAlignment w:val="auto"/>
              <w:rPr>
                <w:rFonts w:cstheme="minorHAnsi"/>
                <w:sz w:val="22"/>
              </w:rPr>
            </w:pPr>
            <w:r w:rsidRPr="006F6E20">
              <w:rPr>
                <w:rFonts w:cstheme="minorHAnsi"/>
                <w:sz w:val="22"/>
              </w:rPr>
              <w:t xml:space="preserve">awareness raising sessions were conducted in 6 countries and </w:t>
            </w:r>
          </w:p>
          <w:p w14:paraId="7FB88A9D" w14:textId="7A125C4F" w:rsidR="00CC7F87" w:rsidRPr="006F6E20" w:rsidRDefault="1D0188F4" w:rsidP="006F6E20">
            <w:pPr>
              <w:pStyle w:val="ListParagraph"/>
              <w:numPr>
                <w:ilvl w:val="0"/>
                <w:numId w:val="33"/>
              </w:numPr>
              <w:overflowPunct/>
              <w:autoSpaceDE/>
              <w:autoSpaceDN/>
              <w:adjustRightInd/>
              <w:spacing w:after="120"/>
              <w:contextualSpacing w:val="0"/>
              <w:jc w:val="left"/>
              <w:textAlignment w:val="auto"/>
              <w:rPr>
                <w:rFonts w:cstheme="minorHAnsi"/>
                <w:sz w:val="22"/>
              </w:rPr>
            </w:pPr>
            <w:r w:rsidRPr="006F6E20">
              <w:rPr>
                <w:rFonts w:cstheme="minorHAnsi"/>
                <w:sz w:val="22"/>
              </w:rPr>
              <w:t xml:space="preserve">a convening platform was </w:t>
            </w:r>
            <w:r w:rsidR="00D71487" w:rsidRPr="006F6E20">
              <w:rPr>
                <w:rFonts w:cstheme="minorHAnsi"/>
                <w:sz w:val="22"/>
              </w:rPr>
              <w:t>underta</w:t>
            </w:r>
            <w:r w:rsidR="006F38D0" w:rsidRPr="006F6E20">
              <w:rPr>
                <w:rFonts w:cstheme="minorHAnsi"/>
                <w:sz w:val="22"/>
              </w:rPr>
              <w:t>ken</w:t>
            </w:r>
            <w:r w:rsidR="00D71487" w:rsidRPr="006F6E20">
              <w:rPr>
                <w:rFonts w:cstheme="minorHAnsi"/>
                <w:sz w:val="22"/>
              </w:rPr>
              <w:t xml:space="preserve"> </w:t>
            </w:r>
            <w:r w:rsidRPr="006F6E20">
              <w:rPr>
                <w:rFonts w:cstheme="minorHAnsi"/>
                <w:sz w:val="22"/>
              </w:rPr>
              <w:t>in 1 country.</w:t>
            </w:r>
            <w:r w:rsidR="006F6E20" w:rsidRPr="006F6E20">
              <w:rPr>
                <w:rFonts w:cstheme="minorHAnsi"/>
                <w:sz w:val="22"/>
              </w:rPr>
              <w:t xml:space="preserve"> </w:t>
            </w:r>
          </w:p>
          <w:p w14:paraId="35479115" w14:textId="063C637C" w:rsidR="00CC7F87" w:rsidRPr="006F6E20" w:rsidRDefault="003D5F42" w:rsidP="006F6E20">
            <w:pPr>
              <w:pStyle w:val="ListParagraph"/>
              <w:numPr>
                <w:ilvl w:val="0"/>
                <w:numId w:val="45"/>
              </w:numPr>
              <w:overflowPunct/>
              <w:autoSpaceDE/>
              <w:autoSpaceDN/>
              <w:adjustRightInd/>
              <w:spacing w:after="120"/>
              <w:contextualSpacing w:val="0"/>
              <w:jc w:val="left"/>
              <w:textAlignment w:val="auto"/>
              <w:rPr>
                <w:rFonts w:cstheme="minorHAnsi"/>
                <w:sz w:val="22"/>
              </w:rPr>
            </w:pPr>
            <w:r w:rsidRPr="006F6E20">
              <w:rPr>
                <w:rFonts w:cstheme="minorHAnsi"/>
                <w:sz w:val="22"/>
              </w:rPr>
              <w:t>2</w:t>
            </w:r>
            <w:r w:rsidR="1D0188F4" w:rsidRPr="006F6E20">
              <w:rPr>
                <w:rFonts w:cstheme="minorHAnsi"/>
                <w:sz w:val="22"/>
              </w:rPr>
              <w:t xml:space="preserve"> projects </w:t>
            </w:r>
            <w:r w:rsidR="2B83EBA2" w:rsidRPr="006F6E20">
              <w:rPr>
                <w:rFonts w:cstheme="minorHAnsi"/>
                <w:sz w:val="22"/>
              </w:rPr>
              <w:t>ongoing.</w:t>
            </w:r>
          </w:p>
        </w:tc>
      </w:tr>
      <w:tr w:rsidR="005077BA" w:rsidRPr="006F6E20" w14:paraId="4A0A6FA5" w14:textId="77777777" w:rsidTr="4D078F23">
        <w:trPr>
          <w:trHeight w:val="300"/>
        </w:trPr>
        <w:tc>
          <w:tcPr>
            <w:tcW w:w="14884" w:type="dxa"/>
            <w:gridSpan w:val="3"/>
            <w:shd w:val="clear" w:color="auto" w:fill="E5DFEC" w:themeFill="accent4" w:themeFillTint="33"/>
          </w:tcPr>
          <w:p w14:paraId="2B67D95C" w14:textId="60635E4B" w:rsidR="00244DEB" w:rsidRPr="006F6E20" w:rsidRDefault="00DC3170" w:rsidP="006F6E20">
            <w:pPr>
              <w:keepNext/>
              <w:tabs>
                <w:tab w:val="clear" w:pos="794"/>
                <w:tab w:val="clear" w:pos="1191"/>
                <w:tab w:val="clear" w:pos="1588"/>
                <w:tab w:val="clear" w:pos="1985"/>
              </w:tabs>
              <w:overflowPunct/>
              <w:autoSpaceDE/>
              <w:autoSpaceDN/>
              <w:adjustRightInd/>
              <w:spacing w:after="120"/>
              <w:jc w:val="left"/>
              <w:textAlignment w:val="auto"/>
              <w:rPr>
                <w:rFonts w:cstheme="minorHAnsi"/>
                <w:b/>
                <w:bCs/>
                <w:i/>
                <w:iCs/>
                <w:color w:val="000000"/>
                <w:sz w:val="22"/>
              </w:rPr>
            </w:pPr>
            <w:r w:rsidRPr="006F6E20">
              <w:rPr>
                <w:rFonts w:cstheme="minorHAnsi"/>
                <w:b/>
                <w:bCs/>
                <w:i/>
                <w:iCs/>
                <w:sz w:val="22"/>
              </w:rPr>
              <w:lastRenderedPageBreak/>
              <w:t xml:space="preserve">Outcome: </w:t>
            </w:r>
            <w:r w:rsidR="00244DEB" w:rsidRPr="006F6E20">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2E7D46" w:rsidRPr="006F6E20" w14:paraId="2892EDA5" w14:textId="77777777" w:rsidTr="4D078F23">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6F6E20" w:rsidRDefault="603C7E0A" w:rsidP="006F6E20">
            <w:pPr>
              <w:spacing w:after="120"/>
              <w:jc w:val="left"/>
              <w:rPr>
                <w:rFonts w:cstheme="minorHAnsi"/>
                <w:b/>
                <w:bCs/>
                <w:color w:val="1F497D" w:themeColor="text2"/>
                <w:sz w:val="22"/>
              </w:rPr>
            </w:pPr>
            <w:r w:rsidRPr="006F6E20">
              <w:rPr>
                <w:rFonts w:cstheme="minorHAnsi"/>
                <w:b/>
                <w:bCs/>
                <w:color w:val="1F497D" w:themeColor="text2"/>
                <w:sz w:val="22"/>
              </w:rPr>
              <w:t xml:space="preserve">Policy </w:t>
            </w:r>
            <w:r w:rsidR="1340FF66" w:rsidRPr="006F6E20">
              <w:rPr>
                <w:rFonts w:cstheme="minorHAnsi"/>
                <w:b/>
                <w:bCs/>
                <w:color w:val="1F497D" w:themeColor="text2"/>
                <w:sz w:val="22"/>
              </w:rPr>
              <w:t>and</w:t>
            </w:r>
            <w:r w:rsidRPr="006F6E20">
              <w:rPr>
                <w:rFonts w:cstheme="minorHAnsi"/>
                <w:b/>
                <w:bCs/>
                <w:color w:val="1F497D" w:themeColor="text2"/>
                <w:sz w:val="22"/>
              </w:rPr>
              <w:t xml:space="preserve"> </w:t>
            </w:r>
            <w:r w:rsidR="006E2B89" w:rsidRPr="006F6E20">
              <w:rPr>
                <w:rFonts w:cstheme="minorHAnsi"/>
                <w:b/>
                <w:bCs/>
                <w:color w:val="1F497D" w:themeColor="text2"/>
                <w:sz w:val="22"/>
              </w:rPr>
              <w:t>r</w:t>
            </w:r>
            <w:r w:rsidRPr="006F6E20">
              <w:rPr>
                <w:rFonts w:cstheme="minorHAnsi"/>
                <w:b/>
                <w:bCs/>
                <w:color w:val="1F497D" w:themeColor="text2"/>
                <w:sz w:val="22"/>
              </w:rPr>
              <w:t xml:space="preserve">egulation </w:t>
            </w:r>
          </w:p>
          <w:p w14:paraId="3A30E1C4" w14:textId="78ECA809" w:rsidR="00D15CCD"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6F6E20">
              <w:rPr>
                <w:rFonts w:cstheme="minorHAnsi"/>
                <w:b/>
                <w:bCs/>
                <w:sz w:val="22"/>
              </w:rPr>
              <w:t>Enhanced capacity of the ITU membership to improve policy, legal and regulatory frameworks</w:t>
            </w:r>
            <w:r w:rsidR="00D15CCD" w:rsidRPr="006F6E20">
              <w:rPr>
                <w:rFonts w:cstheme="minorHAnsi"/>
                <w:b/>
                <w:bCs/>
                <w:sz w:val="22"/>
              </w:rPr>
              <w:t xml:space="preserve"> through </w:t>
            </w:r>
            <w:r w:rsidR="00D15CCD" w:rsidRPr="006F6E20">
              <w:rPr>
                <w:rFonts w:eastAsia="Times New Roman" w:cstheme="minorHAnsi"/>
                <w:b/>
                <w:bCs/>
                <w:sz w:val="22"/>
              </w:rPr>
              <w:t>increased awareness and access to tools to help membership understand the fast-moving landscape and address new challenges in the digital ecosystem, incentivize investment, and enable stronger market growth.</w:t>
            </w:r>
            <w:r w:rsidR="00BC31BE" w:rsidRPr="006F6E20">
              <w:rPr>
                <w:rFonts w:eastAsia="Times New Roman" w:cstheme="minorHAnsi"/>
                <w:b/>
                <w:bCs/>
                <w:sz w:val="22"/>
              </w:rPr>
              <w:t xml:space="preserve"> </w:t>
            </w:r>
            <w:r w:rsidR="00B005E5" w:rsidRPr="006F6E20">
              <w:rPr>
                <w:rFonts w:eastAsia="Times New Roman" w:cstheme="minorHAnsi"/>
                <w:b/>
                <w:bCs/>
                <w:sz w:val="22"/>
              </w:rPr>
              <w:t>A</w:t>
            </w:r>
            <w:r w:rsidR="00D15CCD" w:rsidRPr="006F6E20">
              <w:rPr>
                <w:rFonts w:eastAsia="Times New Roman" w:cstheme="minorHAnsi"/>
                <w:b/>
                <w:bCs/>
                <w:sz w:val="22"/>
              </w:rPr>
              <w:t xml:space="preserve">wareness and access to regulatory and economic data and analysis </w:t>
            </w:r>
            <w:r w:rsidR="00B005E5" w:rsidRPr="006F6E20">
              <w:rPr>
                <w:rFonts w:eastAsia="Times New Roman" w:cstheme="minorHAnsi"/>
                <w:b/>
                <w:bCs/>
                <w:sz w:val="22"/>
              </w:rPr>
              <w:t xml:space="preserve">was also increased </w:t>
            </w:r>
            <w:r w:rsidR="00D15CCD" w:rsidRPr="006F6E20">
              <w:rPr>
                <w:rFonts w:eastAsia="Times New Roman" w:cstheme="minorHAnsi"/>
                <w:b/>
                <w:bCs/>
                <w:sz w:val="22"/>
              </w:rPr>
              <w:t>to support evidence-based decision-making.</w:t>
            </w:r>
          </w:p>
          <w:p w14:paraId="433FE0B6" w14:textId="2E429D3E" w:rsidR="00B005E5" w:rsidRPr="006F6E20" w:rsidRDefault="00B005E5"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Improved provision of regulatory and economic research and analysis:</w:t>
            </w:r>
          </w:p>
          <w:p w14:paraId="53F870CA" w14:textId="14E87CAE" w:rsidR="00244DEB" w:rsidRPr="006F6E20" w:rsidRDefault="00244DEB" w:rsidP="006F6E20">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6F6E20">
              <w:rPr>
                <w:rFonts w:cstheme="minorHAnsi"/>
                <w:color w:val="000000" w:themeColor="text1"/>
                <w:sz w:val="22"/>
              </w:rPr>
              <w:t xml:space="preserve">As part of global activities, the following products were delivered </w:t>
            </w:r>
            <w:r w:rsidR="00771097" w:rsidRPr="006F6E20">
              <w:rPr>
                <w:rFonts w:cstheme="minorHAnsi"/>
                <w:color w:val="000000" w:themeColor="text1"/>
                <w:sz w:val="22"/>
              </w:rPr>
              <w:t>during the period</w:t>
            </w:r>
            <w:r w:rsidRPr="006F6E20">
              <w:rPr>
                <w:rFonts w:cstheme="minorHAnsi"/>
                <w:color w:val="000000" w:themeColor="text1"/>
                <w:sz w:val="22"/>
              </w:rPr>
              <w:t xml:space="preserve">: </w:t>
            </w:r>
          </w:p>
          <w:p w14:paraId="7D0BE506" w14:textId="4D6C4EBF" w:rsidR="00244DEB" w:rsidRPr="006F6E20" w:rsidRDefault="7877ADC5" w:rsidP="006F6E20">
            <w:pPr>
              <w:numPr>
                <w:ilvl w:val="0"/>
                <w:numId w:val="21"/>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6F6E20">
              <w:rPr>
                <w:rFonts w:eastAsia="Times New Roman" w:cstheme="minorHAnsi"/>
                <w:sz w:val="22"/>
              </w:rPr>
              <w:lastRenderedPageBreak/>
              <w:t>Two</w:t>
            </w:r>
            <w:r w:rsidR="1F86B414" w:rsidRPr="006F6E20">
              <w:rPr>
                <w:rFonts w:eastAsia="Times New Roman" w:cstheme="minorHAnsi"/>
                <w:sz w:val="22"/>
              </w:rPr>
              <w:t xml:space="preserve"> </w:t>
            </w:r>
            <w:r w:rsidR="2B1C045B" w:rsidRPr="006F6E20">
              <w:rPr>
                <w:rFonts w:eastAsia="Times New Roman" w:cstheme="minorHAnsi"/>
                <w:sz w:val="22"/>
              </w:rPr>
              <w:t xml:space="preserve">new studies of the </w:t>
            </w:r>
            <w:hyperlink r:id="rId51">
              <w:r w:rsidR="2B1C045B" w:rsidRPr="006F6E20">
                <w:rPr>
                  <w:rFonts w:eastAsia="Times New Roman" w:cstheme="minorHAnsi"/>
                  <w:color w:val="0563C1"/>
                  <w:sz w:val="22"/>
                  <w:u w:val="single"/>
                </w:rPr>
                <w:t>series of collaborative digital regulation country reviews</w:t>
              </w:r>
            </w:hyperlink>
            <w:r w:rsidR="2B1C045B" w:rsidRPr="006F6E20">
              <w:rPr>
                <w:rFonts w:cstheme="minorHAnsi"/>
                <w:color w:val="0563C1"/>
                <w:sz w:val="22"/>
                <w:u w:val="single"/>
              </w:rPr>
              <w:t xml:space="preserve"> </w:t>
            </w:r>
            <w:r w:rsidR="2B1C045B" w:rsidRPr="006F6E20">
              <w:rPr>
                <w:rFonts w:eastAsia="Times New Roman" w:cstheme="minorHAnsi"/>
                <w:sz w:val="22"/>
              </w:rPr>
              <w:t xml:space="preserve">were </w:t>
            </w:r>
            <w:r w:rsidR="17A0CFD3" w:rsidRPr="006F6E20">
              <w:rPr>
                <w:rFonts w:eastAsia="Times New Roman" w:cstheme="minorHAnsi"/>
                <w:sz w:val="22"/>
              </w:rPr>
              <w:t>underway</w:t>
            </w:r>
            <w:r w:rsidR="2B1C045B" w:rsidRPr="006F6E20" w:rsidDel="00E62049">
              <w:rPr>
                <w:rFonts w:eastAsia="Times New Roman" w:cstheme="minorHAnsi"/>
                <w:sz w:val="22"/>
              </w:rPr>
              <w:t xml:space="preserve"> </w:t>
            </w:r>
            <w:r w:rsidR="003C4589" w:rsidRPr="006F6E20">
              <w:rPr>
                <w:rFonts w:eastAsia="Times New Roman" w:cstheme="minorHAnsi"/>
                <w:sz w:val="22"/>
              </w:rPr>
              <w:t>in collaboration with the ICT regulatory authorities of</w:t>
            </w:r>
            <w:r w:rsidR="2B1C045B" w:rsidRPr="006F6E20">
              <w:rPr>
                <w:rFonts w:eastAsia="Times New Roman" w:cstheme="minorHAnsi"/>
                <w:sz w:val="22"/>
              </w:rPr>
              <w:t xml:space="preserve"> </w:t>
            </w:r>
            <w:r w:rsidR="25042F4A" w:rsidRPr="006F6E20">
              <w:rPr>
                <w:rFonts w:eastAsia="Times New Roman" w:cstheme="minorHAnsi"/>
                <w:sz w:val="22"/>
              </w:rPr>
              <w:t>Qatar and Oman</w:t>
            </w:r>
            <w:r w:rsidR="002C28C3" w:rsidRPr="006F6E20">
              <w:rPr>
                <w:rFonts w:eastAsia="Times New Roman" w:cstheme="minorHAnsi"/>
                <w:sz w:val="22"/>
              </w:rPr>
              <w:t>.</w:t>
            </w:r>
            <w:r w:rsidR="00827F34" w:rsidRPr="006F6E20" w:rsidDel="00771097">
              <w:rPr>
                <w:rFonts w:eastAsia="Times New Roman" w:cstheme="minorHAnsi"/>
                <w:sz w:val="22"/>
              </w:rPr>
              <w:t xml:space="preserve"> </w:t>
            </w:r>
            <w:r w:rsidR="002C28C3" w:rsidRPr="006F6E20">
              <w:rPr>
                <w:rFonts w:eastAsia="Times New Roman" w:cstheme="minorHAnsi"/>
                <w:sz w:val="22"/>
              </w:rPr>
              <w:t>T</w:t>
            </w:r>
            <w:r w:rsidR="00BB1E21" w:rsidRPr="006F6E20">
              <w:rPr>
                <w:rFonts w:eastAsia="Times New Roman" w:cstheme="minorHAnsi"/>
                <w:sz w:val="22"/>
              </w:rPr>
              <w:t xml:space="preserve">hrough </w:t>
            </w:r>
            <w:r w:rsidR="00F17320" w:rsidRPr="006F6E20">
              <w:rPr>
                <w:rFonts w:eastAsia="Times New Roman" w:cstheme="minorHAnsi"/>
                <w:sz w:val="22"/>
              </w:rPr>
              <w:t>the</w:t>
            </w:r>
            <w:r w:rsidR="00C7652F" w:rsidRPr="006F6E20">
              <w:rPr>
                <w:rFonts w:eastAsia="Times New Roman" w:cstheme="minorHAnsi"/>
                <w:sz w:val="22"/>
              </w:rPr>
              <w:t xml:space="preserve"> </w:t>
            </w:r>
            <w:r w:rsidR="003556EC" w:rsidRPr="006F6E20">
              <w:rPr>
                <w:rFonts w:eastAsia="Times New Roman" w:cstheme="minorHAnsi"/>
                <w:sz w:val="22"/>
              </w:rPr>
              <w:t>ITU</w:t>
            </w:r>
            <w:r w:rsidR="00C7652F" w:rsidRPr="006F6E20">
              <w:rPr>
                <w:rFonts w:eastAsia="Times New Roman" w:cstheme="minorHAnsi"/>
                <w:sz w:val="22"/>
              </w:rPr>
              <w:t>-</w:t>
            </w:r>
            <w:r w:rsidR="00333952" w:rsidRPr="006F6E20">
              <w:rPr>
                <w:rFonts w:eastAsia="Times New Roman" w:cstheme="minorHAnsi"/>
                <w:sz w:val="22"/>
              </w:rPr>
              <w:t>FCDO (Foreign, Commonwealth and Development Office</w:t>
            </w:r>
            <w:r w:rsidR="00333952" w:rsidRPr="006F6E20" w:rsidDel="00771097">
              <w:rPr>
                <w:rFonts w:eastAsia="Times New Roman" w:cstheme="minorHAnsi"/>
                <w:sz w:val="22"/>
              </w:rPr>
              <w:t xml:space="preserve"> </w:t>
            </w:r>
            <w:r w:rsidR="003556EC" w:rsidRPr="006F6E20">
              <w:rPr>
                <w:rFonts w:eastAsia="Times New Roman" w:cstheme="minorHAnsi"/>
                <w:sz w:val="22"/>
              </w:rPr>
              <w:t>of the United Kingdom</w:t>
            </w:r>
            <w:r w:rsidR="00D50CE9" w:rsidRPr="006F6E20">
              <w:rPr>
                <w:rFonts w:eastAsia="Times New Roman" w:cstheme="minorHAnsi"/>
                <w:sz w:val="22"/>
              </w:rPr>
              <w:t>)</w:t>
            </w:r>
            <w:r w:rsidR="00F17320" w:rsidRPr="006F6E20">
              <w:rPr>
                <w:rFonts w:eastAsia="Times New Roman" w:cstheme="minorHAnsi"/>
                <w:sz w:val="22"/>
              </w:rPr>
              <w:t xml:space="preserve"> project</w:t>
            </w:r>
            <w:r w:rsidR="00BB1E21" w:rsidRPr="006F6E20">
              <w:rPr>
                <w:rFonts w:eastAsia="Times New Roman" w:cstheme="minorHAnsi"/>
                <w:sz w:val="22"/>
              </w:rPr>
              <w:t xml:space="preserve">, </w:t>
            </w:r>
            <w:r w:rsidR="00F173FB" w:rsidRPr="006F6E20">
              <w:rPr>
                <w:rFonts w:eastAsia="Times New Roman" w:cstheme="minorHAnsi"/>
                <w:sz w:val="22"/>
              </w:rPr>
              <w:t xml:space="preserve">a </w:t>
            </w:r>
            <w:hyperlink r:id="rId52" w:history="1">
              <w:r w:rsidR="00F173FB" w:rsidRPr="006F6E20">
                <w:rPr>
                  <w:rStyle w:val="Hyperlink"/>
                  <w:rFonts w:eastAsia="Times New Roman" w:cstheme="minorHAnsi"/>
                  <w:kern w:val="0"/>
                  <w:sz w:val="22"/>
                  <w14:ligatures w14:val="none"/>
                </w:rPr>
                <w:t xml:space="preserve">study </w:t>
              </w:r>
              <w:r w:rsidR="00D4047F" w:rsidRPr="006F6E20">
                <w:rPr>
                  <w:rStyle w:val="Hyperlink"/>
                  <w:rFonts w:eastAsia="Times New Roman" w:cstheme="minorHAnsi"/>
                  <w:sz w:val="22"/>
                </w:rPr>
                <w:t>on</w:t>
              </w:r>
              <w:r w:rsidR="6B4918B6" w:rsidRPr="006F6E20" w:rsidDel="00771097">
                <w:rPr>
                  <w:rStyle w:val="Hyperlink"/>
                  <w:rFonts w:eastAsia="SimSun" w:cstheme="minorHAnsi"/>
                  <w:sz w:val="22"/>
                </w:rPr>
                <w:t xml:space="preserve"> </w:t>
              </w:r>
              <w:r w:rsidR="46095F14" w:rsidRPr="006F6E20" w:rsidDel="00771097">
                <w:rPr>
                  <w:rStyle w:val="Hyperlink"/>
                  <w:rFonts w:eastAsia="SimSun" w:cstheme="minorHAnsi"/>
                  <w:sz w:val="22"/>
                </w:rPr>
                <w:t>South Africa</w:t>
              </w:r>
            </w:hyperlink>
            <w:r w:rsidR="00D15183" w:rsidRPr="006F6E20">
              <w:rPr>
                <w:rFonts w:eastAsia="Times New Roman" w:cstheme="minorHAnsi"/>
                <w:sz w:val="22"/>
              </w:rPr>
              <w:t xml:space="preserve"> was published.</w:t>
            </w:r>
            <w:r w:rsidR="2B1C045B" w:rsidRPr="006F6E20">
              <w:rPr>
                <w:rFonts w:eastAsia="Times New Roman" w:cstheme="minorHAnsi"/>
                <w:sz w:val="22"/>
              </w:rPr>
              <w:t xml:space="preserve"> All country reviews follow a standard methodology </w:t>
            </w:r>
            <w:r w:rsidR="2B1C045B" w:rsidRPr="006F6E20">
              <w:rPr>
                <w:rFonts w:cstheme="minorHAnsi"/>
                <w:sz w:val="22"/>
              </w:rPr>
              <w:t>and put forward a set of actionable recommendations</w:t>
            </w:r>
            <w:r w:rsidR="00C13344" w:rsidRPr="006F6E20">
              <w:rPr>
                <w:rFonts w:cstheme="minorHAnsi"/>
                <w:sz w:val="22"/>
              </w:rPr>
              <w:t xml:space="preserve"> </w:t>
            </w:r>
            <w:r w:rsidR="007F53CE" w:rsidRPr="006F6E20">
              <w:rPr>
                <w:rFonts w:eastAsia="Times New Roman" w:cstheme="minorHAnsi"/>
                <w:sz w:val="22"/>
              </w:rPr>
              <w:t>on developing a better understanding of the role and impact of collaboration and collaborative governance, and the use of new tools for regulating ICT and digital markets</w:t>
            </w:r>
            <w:r w:rsidR="00280FE5" w:rsidRPr="006F6E20">
              <w:rPr>
                <w:rFonts w:eastAsia="Times New Roman" w:cstheme="minorHAnsi"/>
                <w:color w:val="000000" w:themeColor="text1"/>
                <w:sz w:val="22"/>
              </w:rPr>
              <w:t>.</w:t>
            </w:r>
          </w:p>
          <w:p w14:paraId="4C5E09BF" w14:textId="16F5EE3B" w:rsidR="00244DEB" w:rsidRPr="006F6E20" w:rsidDel="00771097" w:rsidRDefault="2B1C045B" w:rsidP="006F6E20">
            <w:pPr>
              <w:numPr>
                <w:ilvl w:val="0"/>
                <w:numId w:val="21"/>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sidDel="00771097">
              <w:rPr>
                <w:rFonts w:eastAsia="Times New Roman" w:cstheme="minorHAnsi"/>
                <w:sz w:val="22"/>
              </w:rPr>
              <w:t>GSR-2</w:t>
            </w:r>
            <w:r w:rsidR="4191C45F" w:rsidRPr="006F6E20" w:rsidDel="00771097">
              <w:rPr>
                <w:rFonts w:eastAsia="Times New Roman" w:cstheme="minorHAnsi"/>
                <w:sz w:val="22"/>
              </w:rPr>
              <w:t>4</w:t>
            </w:r>
            <w:r w:rsidRPr="006F6E20" w:rsidDel="00771097">
              <w:rPr>
                <w:rFonts w:eastAsia="Times New Roman" w:cstheme="minorHAnsi"/>
                <w:sz w:val="22"/>
              </w:rPr>
              <w:t xml:space="preserve"> Best Practice Guidelines were adopted and shared on</w:t>
            </w:r>
            <w:r w:rsidR="0A178141" w:rsidRPr="006F6E20" w:rsidDel="00771097">
              <w:rPr>
                <w:rFonts w:eastAsia="Times New Roman" w:cstheme="minorHAnsi"/>
                <w:sz w:val="22"/>
              </w:rPr>
              <w:t xml:space="preserve"> </w:t>
            </w:r>
            <w:r w:rsidRPr="006F6E20" w:rsidDel="00771097">
              <w:rPr>
                <w:rFonts w:eastAsia="Times New Roman" w:cstheme="minorHAnsi"/>
                <w:sz w:val="22"/>
              </w:rPr>
              <w:t>“</w:t>
            </w:r>
            <w:r w:rsidR="164D71F5" w:rsidRPr="006F6E20" w:rsidDel="00771097">
              <w:rPr>
                <w:rFonts w:eastAsia="Times New Roman" w:cstheme="minorHAnsi"/>
                <w:sz w:val="22"/>
              </w:rPr>
              <w:t>Charting the course of transformative technologies for positive impact</w:t>
            </w:r>
            <w:r w:rsidRPr="006F6E20" w:rsidDel="00771097">
              <w:rPr>
                <w:rFonts w:eastAsia="Times New Roman" w:cstheme="minorHAnsi"/>
                <w:sz w:val="22"/>
              </w:rPr>
              <w:t>”.</w:t>
            </w:r>
          </w:p>
          <w:p w14:paraId="60DD582C" w14:textId="4F15D0A6" w:rsidR="00F46372" w:rsidRPr="006F6E20" w:rsidRDefault="57015649" w:rsidP="006F6E20">
            <w:pPr>
              <w:numPr>
                <w:ilvl w:val="0"/>
                <w:numId w:val="21"/>
              </w:numPr>
              <w:shd w:val="clear" w:color="auto" w:fill="FFFFFF" w:themeFill="background1"/>
              <w:tabs>
                <w:tab w:val="clear" w:pos="794"/>
                <w:tab w:val="clear" w:pos="1191"/>
                <w:tab w:val="clear" w:pos="1588"/>
                <w:tab w:val="clear" w:pos="1985"/>
                <w:tab w:val="left" w:pos="1134"/>
                <w:tab w:val="left" w:pos="1871"/>
                <w:tab w:val="left" w:pos="2268"/>
              </w:tabs>
              <w:spacing w:after="120"/>
              <w:jc w:val="left"/>
              <w:rPr>
                <w:rFonts w:eastAsia="SimSun" w:cstheme="minorHAnsi"/>
                <w:sz w:val="22"/>
              </w:rPr>
            </w:pPr>
            <w:r w:rsidRPr="006F6E20">
              <w:rPr>
                <w:rFonts w:eastAsia="Times New Roman" w:cstheme="minorHAnsi"/>
                <w:sz w:val="22"/>
              </w:rPr>
              <w:t>T</w:t>
            </w:r>
            <w:r w:rsidR="46600DE1" w:rsidRPr="006F6E20">
              <w:rPr>
                <w:rFonts w:eastAsia="Times New Roman" w:cstheme="minorHAnsi"/>
                <w:sz w:val="22"/>
              </w:rPr>
              <w:t xml:space="preserve">he existing spectrum management articles were </w:t>
            </w:r>
            <w:proofErr w:type="gramStart"/>
            <w:r w:rsidR="46600DE1" w:rsidRPr="006F6E20">
              <w:rPr>
                <w:rFonts w:eastAsia="Times New Roman" w:cstheme="minorHAnsi"/>
                <w:sz w:val="22"/>
              </w:rPr>
              <w:t>updated</w:t>
            </w:r>
            <w:proofErr w:type="gramEnd"/>
            <w:r w:rsidR="46600DE1" w:rsidRPr="006F6E20">
              <w:rPr>
                <w:rFonts w:eastAsia="Times New Roman" w:cstheme="minorHAnsi"/>
                <w:sz w:val="22"/>
              </w:rPr>
              <w:t xml:space="preserve"> and </w:t>
            </w:r>
            <w:r w:rsidR="78844311" w:rsidRPr="006F6E20">
              <w:rPr>
                <w:rFonts w:eastAsia="Times New Roman" w:cstheme="minorHAnsi"/>
                <w:sz w:val="22"/>
              </w:rPr>
              <w:t xml:space="preserve">a </w:t>
            </w:r>
            <w:r w:rsidR="46600DE1" w:rsidRPr="006F6E20">
              <w:rPr>
                <w:rFonts w:eastAsia="Times New Roman" w:cstheme="minorHAnsi"/>
                <w:sz w:val="22"/>
              </w:rPr>
              <w:t>new article was posted on 6G</w:t>
            </w:r>
            <w:r w:rsidR="79128BF3" w:rsidRPr="006F6E20">
              <w:rPr>
                <w:rFonts w:eastAsia="Times New Roman" w:cstheme="minorHAnsi"/>
                <w:sz w:val="22"/>
              </w:rPr>
              <w:t xml:space="preserve"> </w:t>
            </w:r>
            <w:r w:rsidR="0C0F52AE" w:rsidRPr="006F6E20">
              <w:rPr>
                <w:rFonts w:eastAsia="Times New Roman" w:cstheme="minorHAnsi"/>
                <w:sz w:val="22"/>
              </w:rPr>
              <w:t xml:space="preserve">of mobile network </w:t>
            </w:r>
            <w:r w:rsidR="00B00436" w:rsidRPr="006F6E20">
              <w:rPr>
                <w:rFonts w:eastAsia="Times New Roman" w:cstheme="minorHAnsi"/>
                <w:sz w:val="22"/>
              </w:rPr>
              <w:t>technology</w:t>
            </w:r>
            <w:r w:rsidR="0C0F52AE" w:rsidRPr="006F6E20">
              <w:rPr>
                <w:rFonts w:cstheme="minorHAnsi"/>
                <w:sz w:val="22"/>
              </w:rPr>
              <w:t xml:space="preserve"> </w:t>
            </w:r>
            <w:r w:rsidR="7F02980D" w:rsidRPr="006F6E20">
              <w:rPr>
                <w:rFonts w:cstheme="minorHAnsi"/>
                <w:sz w:val="22"/>
              </w:rPr>
              <w:t>in 2025 and t</w:t>
            </w:r>
            <w:r w:rsidRPr="006F6E20">
              <w:rPr>
                <w:rFonts w:eastAsia="Times New Roman" w:cstheme="minorHAnsi"/>
                <w:sz w:val="22"/>
              </w:rPr>
              <w:t>wo</w:t>
            </w:r>
            <w:r w:rsidRPr="006F6E20" w:rsidDel="57015649">
              <w:rPr>
                <w:rFonts w:eastAsia="Times New Roman" w:cstheme="minorHAnsi"/>
                <w:sz w:val="22"/>
              </w:rPr>
              <w:t xml:space="preserve"> papers and articles were published </w:t>
            </w:r>
            <w:r w:rsidR="7F282A53" w:rsidRPr="006F6E20">
              <w:rPr>
                <w:rFonts w:eastAsia="Times New Roman" w:cstheme="minorHAnsi"/>
                <w:sz w:val="22"/>
              </w:rPr>
              <w:t xml:space="preserve">in </w:t>
            </w:r>
            <w:r w:rsidRPr="006F6E20" w:rsidDel="57015649">
              <w:rPr>
                <w:rFonts w:eastAsia="Times New Roman" w:cstheme="minorHAnsi"/>
                <w:sz w:val="22"/>
              </w:rPr>
              <w:t>May 2024,</w:t>
            </w:r>
            <w:r w:rsidR="17C72CF1" w:rsidRPr="006F6E20">
              <w:rPr>
                <w:rFonts w:eastAsia="Times New Roman" w:cstheme="minorHAnsi"/>
                <w:sz w:val="22"/>
              </w:rPr>
              <w:t xml:space="preserve"> </w:t>
            </w:r>
            <w:r w:rsidR="06C45802" w:rsidRPr="006F6E20">
              <w:rPr>
                <w:rFonts w:eastAsia="Times New Roman" w:cstheme="minorHAnsi"/>
                <w:sz w:val="22"/>
              </w:rPr>
              <w:t>on the Digital Regulation Platform</w:t>
            </w:r>
            <w:r w:rsidR="27A997DB" w:rsidRPr="006F6E20">
              <w:rPr>
                <w:rFonts w:eastAsia="Times New Roman" w:cstheme="minorHAnsi"/>
                <w:sz w:val="22"/>
              </w:rPr>
              <w:t xml:space="preserve"> aimed at</w:t>
            </w:r>
            <w:r w:rsidR="06C45802" w:rsidRPr="006F6E20">
              <w:rPr>
                <w:rFonts w:eastAsia="Times New Roman" w:cstheme="minorHAnsi"/>
                <w:sz w:val="22"/>
              </w:rPr>
              <w:t xml:space="preserve"> </w:t>
            </w:r>
            <w:r w:rsidR="27A997DB" w:rsidRPr="006F6E20">
              <w:rPr>
                <w:rFonts w:eastAsia="Times New Roman" w:cstheme="minorHAnsi"/>
                <w:sz w:val="22"/>
              </w:rPr>
              <w:t>improving the</w:t>
            </w:r>
            <w:r w:rsidR="06C45802" w:rsidRPr="006F6E20">
              <w:rPr>
                <w:rFonts w:eastAsia="Times New Roman" w:cstheme="minorHAnsi"/>
                <w:sz w:val="22"/>
              </w:rPr>
              <w:t xml:space="preserve"> human and</w:t>
            </w:r>
            <w:r w:rsidR="5841BBD6" w:rsidRPr="006F6E20">
              <w:rPr>
                <w:rFonts w:eastAsia="Times New Roman" w:cstheme="minorHAnsi"/>
                <w:sz w:val="22"/>
              </w:rPr>
              <w:t xml:space="preserve"> </w:t>
            </w:r>
            <w:r w:rsidR="06C45802" w:rsidRPr="006F6E20">
              <w:rPr>
                <w:rFonts w:eastAsia="Times New Roman" w:cstheme="minorHAnsi"/>
                <w:sz w:val="22"/>
              </w:rPr>
              <w:t>institutional capacity of the ITU membership</w:t>
            </w:r>
            <w:r w:rsidR="00676C17" w:rsidRPr="006F6E20">
              <w:rPr>
                <w:rFonts w:eastAsia="Times New Roman" w:cstheme="minorHAnsi"/>
                <w:sz w:val="22"/>
              </w:rPr>
              <w:t>. T</w:t>
            </w:r>
            <w:r w:rsidR="30199698" w:rsidRPr="006F6E20">
              <w:rPr>
                <w:rFonts w:eastAsia="Times New Roman" w:cstheme="minorHAnsi"/>
                <w:sz w:val="22"/>
              </w:rPr>
              <w:t xml:space="preserve">hese cover navigating data governance, </w:t>
            </w:r>
            <w:r w:rsidR="7C5CDE96" w:rsidRPr="006F6E20">
              <w:rPr>
                <w:rFonts w:eastAsia="Times New Roman" w:cstheme="minorHAnsi"/>
                <w:sz w:val="22"/>
              </w:rPr>
              <w:t>t</w:t>
            </w:r>
            <w:r w:rsidR="30199698" w:rsidRPr="006F6E20">
              <w:rPr>
                <w:rFonts w:eastAsia="Times New Roman" w:cstheme="minorHAnsi"/>
                <w:sz w:val="22"/>
              </w:rPr>
              <w:t>ransformative technologies (AI) challenges and principles of regulation</w:t>
            </w:r>
            <w:r w:rsidR="0BF20816" w:rsidRPr="006F6E20">
              <w:rPr>
                <w:rFonts w:eastAsia="Times New Roman" w:cstheme="minorHAnsi"/>
                <w:sz w:val="22"/>
              </w:rPr>
              <w:t xml:space="preserve">, and </w:t>
            </w:r>
            <w:r w:rsidR="357CFEA2" w:rsidRPr="006F6E20">
              <w:rPr>
                <w:rFonts w:eastAsia="Times New Roman" w:cstheme="minorHAnsi"/>
                <w:sz w:val="22"/>
              </w:rPr>
              <w:t xml:space="preserve">one </w:t>
            </w:r>
            <w:r w:rsidR="65F3E564" w:rsidRPr="006F6E20">
              <w:rPr>
                <w:rFonts w:eastAsia="Times New Roman" w:cstheme="minorHAnsi"/>
                <w:sz w:val="22"/>
              </w:rPr>
              <w:t>was</w:t>
            </w:r>
            <w:r w:rsidR="357CFEA2" w:rsidRPr="006F6E20">
              <w:rPr>
                <w:rFonts w:eastAsia="Times New Roman" w:cstheme="minorHAnsi"/>
                <w:sz w:val="22"/>
              </w:rPr>
              <w:t xml:space="preserve"> finalized</w:t>
            </w:r>
            <w:r w:rsidR="5B5B5F87" w:rsidRPr="006F6E20">
              <w:rPr>
                <w:rFonts w:eastAsia="Times New Roman" w:cstheme="minorHAnsi"/>
                <w:sz w:val="22"/>
              </w:rPr>
              <w:t xml:space="preserve">, </w:t>
            </w:r>
            <w:r w:rsidR="7006EB50" w:rsidRPr="006F6E20">
              <w:rPr>
                <w:rFonts w:eastAsia="Times New Roman" w:cstheme="minorHAnsi"/>
                <w:sz w:val="22"/>
              </w:rPr>
              <w:t>and will be posted short</w:t>
            </w:r>
            <w:r w:rsidR="37FF547A" w:rsidRPr="006F6E20">
              <w:rPr>
                <w:rFonts w:eastAsia="Times New Roman" w:cstheme="minorHAnsi"/>
                <w:sz w:val="22"/>
              </w:rPr>
              <w:t>l</w:t>
            </w:r>
            <w:r w:rsidR="7006EB50" w:rsidRPr="006F6E20">
              <w:rPr>
                <w:rFonts w:eastAsia="Times New Roman" w:cstheme="minorHAnsi"/>
                <w:sz w:val="22"/>
              </w:rPr>
              <w:t>y,</w:t>
            </w:r>
            <w:r w:rsidR="357CFEA2" w:rsidRPr="006F6E20">
              <w:rPr>
                <w:rFonts w:eastAsia="Times New Roman" w:cstheme="minorHAnsi"/>
                <w:sz w:val="22"/>
              </w:rPr>
              <w:t xml:space="preserve"> focusing on </w:t>
            </w:r>
            <w:r w:rsidR="283A9DF3" w:rsidRPr="006F6E20">
              <w:rPr>
                <w:rFonts w:cstheme="minorHAnsi"/>
                <w:sz w:val="22"/>
              </w:rPr>
              <w:t xml:space="preserve">a guide for incorporating </w:t>
            </w:r>
            <w:r w:rsidR="45106BB2" w:rsidRPr="006F6E20">
              <w:rPr>
                <w:rFonts w:cstheme="minorHAnsi"/>
                <w:sz w:val="22"/>
              </w:rPr>
              <w:t>E</w:t>
            </w:r>
            <w:r w:rsidR="4B10C7AA" w:rsidRPr="006F6E20">
              <w:rPr>
                <w:rFonts w:cstheme="minorHAnsi"/>
                <w:sz w:val="22"/>
              </w:rPr>
              <w:t xml:space="preserve">nvironmental, </w:t>
            </w:r>
            <w:r w:rsidR="45106BB2" w:rsidRPr="006F6E20">
              <w:rPr>
                <w:rFonts w:cstheme="minorHAnsi"/>
                <w:sz w:val="22"/>
              </w:rPr>
              <w:t>S</w:t>
            </w:r>
            <w:r w:rsidR="4B10C7AA" w:rsidRPr="006F6E20">
              <w:rPr>
                <w:rFonts w:cstheme="minorHAnsi"/>
                <w:sz w:val="22"/>
              </w:rPr>
              <w:t xml:space="preserve">ocial, and </w:t>
            </w:r>
            <w:r w:rsidR="45106BB2" w:rsidRPr="006F6E20">
              <w:rPr>
                <w:rFonts w:cstheme="minorHAnsi"/>
                <w:sz w:val="22"/>
              </w:rPr>
              <w:t>G</w:t>
            </w:r>
            <w:r w:rsidR="4B10C7AA" w:rsidRPr="006F6E20">
              <w:rPr>
                <w:rFonts w:cstheme="minorHAnsi"/>
                <w:sz w:val="22"/>
              </w:rPr>
              <w:t xml:space="preserve">overnance </w:t>
            </w:r>
            <w:r w:rsidR="45106BB2" w:rsidRPr="006F6E20">
              <w:rPr>
                <w:rFonts w:cstheme="minorHAnsi"/>
                <w:sz w:val="22"/>
              </w:rPr>
              <w:t>(</w:t>
            </w:r>
            <w:r w:rsidR="283A9DF3" w:rsidRPr="006F6E20">
              <w:rPr>
                <w:rFonts w:cstheme="minorHAnsi"/>
                <w:sz w:val="22"/>
              </w:rPr>
              <w:t>ESG</w:t>
            </w:r>
            <w:r w:rsidR="45106BB2" w:rsidRPr="006F6E20">
              <w:rPr>
                <w:rFonts w:cstheme="minorHAnsi"/>
                <w:sz w:val="22"/>
              </w:rPr>
              <w:t>)</w:t>
            </w:r>
            <w:r w:rsidR="283A9DF3" w:rsidRPr="006F6E20">
              <w:rPr>
                <w:rFonts w:cstheme="minorHAnsi"/>
                <w:sz w:val="22"/>
              </w:rPr>
              <w:t xml:space="preserve"> into policy making and regulation for compliance. </w:t>
            </w:r>
          </w:p>
          <w:p w14:paraId="4EA8B3E3" w14:textId="07204C5D" w:rsidR="00244DEB" w:rsidRPr="006F6E20" w:rsidRDefault="00F46372" w:rsidP="006F6E20">
            <w:pPr>
              <w:numPr>
                <w:ilvl w:val="0"/>
                <w:numId w:val="21"/>
              </w:numPr>
              <w:shd w:val="clear" w:color="auto" w:fill="FFFFFF" w:themeFill="background1"/>
              <w:tabs>
                <w:tab w:val="clear" w:pos="794"/>
                <w:tab w:val="clear" w:pos="1191"/>
                <w:tab w:val="clear" w:pos="1588"/>
                <w:tab w:val="clear" w:pos="1985"/>
                <w:tab w:val="left" w:pos="1134"/>
                <w:tab w:val="left" w:pos="1871"/>
                <w:tab w:val="left" w:pos="2268"/>
              </w:tabs>
              <w:spacing w:after="120"/>
              <w:jc w:val="left"/>
              <w:rPr>
                <w:rFonts w:eastAsia="SimSun" w:cstheme="minorHAnsi"/>
                <w:sz w:val="22"/>
              </w:rPr>
            </w:pPr>
            <w:r w:rsidRPr="006F6E20">
              <w:rPr>
                <w:rFonts w:eastAsia="Times New Roman" w:cstheme="minorHAnsi"/>
                <w:sz w:val="22"/>
              </w:rPr>
              <w:t xml:space="preserve">Two new modules were launched on the </w:t>
            </w:r>
            <w:hyperlink r:id="rId53" w:history="1">
              <w:r w:rsidRPr="006F6E20">
                <w:rPr>
                  <w:rStyle w:val="Hyperlink"/>
                  <w:rFonts w:eastAsia="Times New Roman" w:cstheme="minorHAnsi"/>
                  <w:sz w:val="22"/>
                </w:rPr>
                <w:t>Digital Regulation Platform</w:t>
              </w:r>
            </w:hyperlink>
            <w:r w:rsidRPr="006F6E20">
              <w:rPr>
                <w:rFonts w:eastAsia="Times New Roman" w:cstheme="minorHAnsi"/>
                <w:sz w:val="22"/>
              </w:rPr>
              <w:t xml:space="preserve"> on evidence-</w:t>
            </w:r>
            <w:r w:rsidR="00E03C0F" w:rsidRPr="006F6E20">
              <w:rPr>
                <w:rFonts w:eastAsia="Times New Roman" w:cstheme="minorHAnsi"/>
                <w:sz w:val="22"/>
              </w:rPr>
              <w:t xml:space="preserve">based decision-making and collaborative digital governance to support regulators and decision-makers in navigating digital transformation challenges and </w:t>
            </w:r>
            <w:r w:rsidR="42B2E304" w:rsidRPr="006F6E20">
              <w:rPr>
                <w:rFonts w:eastAsia="Times New Roman" w:cstheme="minorHAnsi"/>
                <w:sz w:val="22"/>
              </w:rPr>
              <w:t>opportunities</w:t>
            </w:r>
            <w:r w:rsidR="70CAEE06" w:rsidRPr="006F6E20">
              <w:rPr>
                <w:rFonts w:eastAsia="Times New Roman" w:cstheme="minorHAnsi"/>
                <w:sz w:val="22"/>
              </w:rPr>
              <w:t>.</w:t>
            </w:r>
            <w:r w:rsidR="00E03C0F" w:rsidRPr="006F6E20">
              <w:rPr>
                <w:rFonts w:eastAsia="Times New Roman" w:cstheme="minorHAnsi"/>
                <w:sz w:val="22"/>
              </w:rPr>
              <w:t xml:space="preserve"> </w:t>
            </w:r>
            <w:r w:rsidR="6D41A967" w:rsidRPr="006F6E20">
              <w:rPr>
                <w:rFonts w:cstheme="minorHAnsi"/>
                <w:sz w:val="22"/>
              </w:rPr>
              <w:t>The</w:t>
            </w:r>
            <w:r w:rsidR="0FA689AB" w:rsidRPr="006F6E20">
              <w:rPr>
                <w:rFonts w:cstheme="minorHAnsi"/>
                <w:sz w:val="22"/>
              </w:rPr>
              <w:t xml:space="preserve"> </w:t>
            </w:r>
            <w:r w:rsidR="40D8EB17" w:rsidRPr="006F6E20">
              <w:rPr>
                <w:rFonts w:cstheme="minorHAnsi"/>
                <w:sz w:val="22"/>
              </w:rPr>
              <w:t xml:space="preserve">review of </w:t>
            </w:r>
            <w:r w:rsidR="07966EE4" w:rsidRPr="006F6E20">
              <w:rPr>
                <w:rFonts w:cstheme="minorHAnsi"/>
                <w:sz w:val="22"/>
              </w:rPr>
              <w:t>the</w:t>
            </w:r>
            <w:r w:rsidR="40D8EB17" w:rsidRPr="006F6E20">
              <w:rPr>
                <w:rFonts w:cstheme="minorHAnsi"/>
                <w:sz w:val="22"/>
              </w:rPr>
              <w:t xml:space="preserve"> </w:t>
            </w:r>
            <w:r w:rsidR="0FA689AB" w:rsidRPr="006F6E20">
              <w:rPr>
                <w:rFonts w:cstheme="minorHAnsi"/>
                <w:sz w:val="22"/>
              </w:rPr>
              <w:t>access for all</w:t>
            </w:r>
            <w:r w:rsidR="20B91B75" w:rsidRPr="006F6E20">
              <w:rPr>
                <w:rFonts w:cstheme="minorHAnsi"/>
                <w:sz w:val="22"/>
              </w:rPr>
              <w:t xml:space="preserve"> module</w:t>
            </w:r>
            <w:r w:rsidR="15D2B6CA" w:rsidRPr="006F6E20">
              <w:rPr>
                <w:rFonts w:cstheme="minorHAnsi"/>
                <w:sz w:val="22"/>
              </w:rPr>
              <w:t xml:space="preserve"> is being finalized</w:t>
            </w:r>
            <w:r w:rsidR="0FA689AB" w:rsidRPr="006F6E20">
              <w:rPr>
                <w:rFonts w:cstheme="minorHAnsi"/>
                <w:sz w:val="22"/>
              </w:rPr>
              <w:t xml:space="preserve">, </w:t>
            </w:r>
            <w:r w:rsidR="00E03C0F" w:rsidRPr="006F6E20">
              <w:rPr>
                <w:rFonts w:cstheme="minorHAnsi"/>
                <w:sz w:val="22"/>
              </w:rPr>
              <w:t xml:space="preserve">as part of </w:t>
            </w:r>
            <w:r w:rsidR="0FA689AB" w:rsidRPr="006F6E20">
              <w:rPr>
                <w:rFonts w:cstheme="minorHAnsi"/>
                <w:sz w:val="22"/>
              </w:rPr>
              <w:t>the</w:t>
            </w:r>
            <w:r w:rsidR="0FA689AB" w:rsidRPr="006F6E20">
              <w:rPr>
                <w:rFonts w:cstheme="minorHAnsi"/>
                <w:sz w:val="22"/>
                <w:lang w:val="en-US"/>
              </w:rPr>
              <w:t xml:space="preserve"> </w:t>
            </w:r>
            <w:r w:rsidR="1894C35A" w:rsidRPr="006F6E20">
              <w:rPr>
                <w:rFonts w:cstheme="minorHAnsi"/>
                <w:sz w:val="22"/>
                <w:lang w:val="en-US"/>
              </w:rPr>
              <w:t>ITU</w:t>
            </w:r>
            <w:r w:rsidR="6AD571AF" w:rsidRPr="006F6E20">
              <w:rPr>
                <w:rFonts w:cstheme="minorHAnsi"/>
                <w:sz w:val="22"/>
                <w:lang w:val="en-US"/>
              </w:rPr>
              <w:t>-</w:t>
            </w:r>
            <w:r w:rsidR="003E48B7" w:rsidRPr="006F6E20">
              <w:rPr>
                <w:rFonts w:cstheme="minorHAnsi"/>
                <w:sz w:val="22"/>
                <w:lang w:val="en-US"/>
              </w:rPr>
              <w:t>European Union (</w:t>
            </w:r>
            <w:r w:rsidR="6AD571AF" w:rsidRPr="006F6E20">
              <w:rPr>
                <w:rFonts w:cstheme="minorHAnsi"/>
                <w:sz w:val="22"/>
                <w:lang w:val="en-US"/>
              </w:rPr>
              <w:t>EU</w:t>
            </w:r>
            <w:r w:rsidR="003E48B7" w:rsidRPr="006F6E20">
              <w:rPr>
                <w:rFonts w:cstheme="minorHAnsi"/>
                <w:sz w:val="22"/>
                <w:lang w:val="en-US"/>
              </w:rPr>
              <w:t>) funded</w:t>
            </w:r>
            <w:r w:rsidR="1894C35A" w:rsidRPr="006F6E20">
              <w:rPr>
                <w:rFonts w:cstheme="minorHAnsi"/>
                <w:sz w:val="22"/>
                <w:lang w:val="en-US"/>
              </w:rPr>
              <w:t xml:space="preserve"> project in Central Africa</w:t>
            </w:r>
            <w:r w:rsidR="6AD571AF" w:rsidRPr="006F6E20">
              <w:rPr>
                <w:rFonts w:cstheme="minorHAnsi"/>
                <w:sz w:val="22"/>
                <w:lang w:val="en-US"/>
              </w:rPr>
              <w:t xml:space="preserve"> supported by the EU Delegation in the Democratic Republic of Congo (COFED)</w:t>
            </w:r>
            <w:r w:rsidR="0FA689AB" w:rsidRPr="006F6E20">
              <w:rPr>
                <w:rFonts w:cstheme="minorHAnsi"/>
                <w:sz w:val="22"/>
              </w:rPr>
              <w:t>.</w:t>
            </w:r>
            <w:r w:rsidR="4DEEB66F" w:rsidRPr="006F6E20">
              <w:rPr>
                <w:rFonts w:cstheme="minorHAnsi"/>
                <w:sz w:val="22"/>
              </w:rPr>
              <w:t xml:space="preserve"> </w:t>
            </w:r>
          </w:p>
          <w:p w14:paraId="78234193" w14:textId="678726B2" w:rsidR="00BE53BB" w:rsidRPr="006F6E20" w:rsidDel="00C007C2" w:rsidRDefault="001C3E79" w:rsidP="006F6E20">
            <w:pPr>
              <w:numPr>
                <w:ilvl w:val="0"/>
                <w:numId w:val="21"/>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6F6E20" w:rsidDel="00C007C2">
              <w:rPr>
                <w:rFonts w:cstheme="minorHAnsi"/>
                <w:sz w:val="22"/>
              </w:rPr>
              <w:t xml:space="preserve">Following BDT’s engagement in SIDS 4, a </w:t>
            </w:r>
            <w:hyperlink r:id="rId54" w:anchor="p=1" w:history="1">
              <w:r w:rsidRPr="006F6E20" w:rsidDel="00C007C2">
                <w:rPr>
                  <w:rStyle w:val="Hyperlink"/>
                  <w:rFonts w:eastAsia="SimSun" w:cstheme="minorHAnsi"/>
                  <w:sz w:val="22"/>
                </w:rPr>
                <w:t>10-step plan for accelerating digital transformation in SIDS</w:t>
              </w:r>
            </w:hyperlink>
            <w:r w:rsidRPr="006F6E20" w:rsidDel="00C007C2">
              <w:rPr>
                <w:rFonts w:cstheme="minorHAnsi"/>
                <w:sz w:val="22"/>
              </w:rPr>
              <w:t xml:space="preserve"> was prepared outlining the key action areas in which ITU can support SIDS in accelerating the implementation of the Antiqua and Barbuda Agenda for SIDS.</w:t>
            </w:r>
          </w:p>
          <w:p w14:paraId="7E2CD920" w14:textId="7261E43D" w:rsidR="00244DEB" w:rsidRPr="006F6E20" w:rsidRDefault="72EC0F14" w:rsidP="006F6E20">
            <w:pPr>
              <w:pStyle w:val="ListParagraph"/>
              <w:numPr>
                <w:ilvl w:val="0"/>
                <w:numId w:val="16"/>
              </w:numPr>
              <w:spacing w:after="120"/>
              <w:contextualSpacing w:val="0"/>
              <w:jc w:val="left"/>
              <w:rPr>
                <w:rFonts w:eastAsia="Aptos" w:cstheme="minorHAnsi"/>
                <w:sz w:val="22"/>
              </w:rPr>
            </w:pPr>
            <w:r w:rsidRPr="006F6E20">
              <w:rPr>
                <w:rFonts w:cstheme="minorHAnsi"/>
                <w:b/>
                <w:sz w:val="22"/>
              </w:rPr>
              <w:t>In Africa</w:t>
            </w:r>
            <w:r w:rsidRPr="006F6E20">
              <w:rPr>
                <w:rFonts w:cstheme="minorHAnsi"/>
                <w:sz w:val="22"/>
              </w:rPr>
              <w:t>,</w:t>
            </w:r>
            <w:r w:rsidR="2194E934" w:rsidRPr="006F6E20">
              <w:rPr>
                <w:rFonts w:eastAsia="Times New Roman" w:cstheme="minorHAnsi"/>
                <w:sz w:val="22"/>
              </w:rPr>
              <w:t xml:space="preserve"> </w:t>
            </w:r>
            <w:r w:rsidR="28B2C85B" w:rsidRPr="006F6E20">
              <w:rPr>
                <w:rFonts w:eastAsia="Times New Roman" w:cstheme="minorHAnsi"/>
                <w:sz w:val="22"/>
              </w:rPr>
              <w:t>under the ITU</w:t>
            </w:r>
            <w:r w:rsidR="006153F1" w:rsidRPr="006F6E20">
              <w:rPr>
                <w:rFonts w:eastAsia="Times New Roman" w:cstheme="minorHAnsi"/>
                <w:sz w:val="22"/>
              </w:rPr>
              <w:t>-EU</w:t>
            </w:r>
            <w:r w:rsidR="28B2C85B" w:rsidRPr="006F6E20">
              <w:rPr>
                <w:rFonts w:eastAsia="Times New Roman" w:cstheme="minorHAnsi"/>
                <w:sz w:val="22"/>
              </w:rPr>
              <w:t xml:space="preserve"> project </w:t>
            </w:r>
            <w:r w:rsidR="006153F1" w:rsidRPr="006F6E20">
              <w:rPr>
                <w:rFonts w:eastAsia="Times New Roman" w:cstheme="minorHAnsi"/>
                <w:sz w:val="22"/>
              </w:rPr>
              <w:t xml:space="preserve">‘ICT Benchmarking </w:t>
            </w:r>
            <w:r w:rsidR="28B2C85B" w:rsidRPr="006F6E20">
              <w:rPr>
                <w:rFonts w:eastAsia="Times New Roman" w:cstheme="minorHAnsi"/>
                <w:sz w:val="22"/>
              </w:rPr>
              <w:t>in Central Africa</w:t>
            </w:r>
            <w:r w:rsidR="006153F1" w:rsidRPr="006F6E20">
              <w:rPr>
                <w:rFonts w:eastAsia="Times New Roman" w:cstheme="minorHAnsi"/>
                <w:sz w:val="22"/>
              </w:rPr>
              <w:t>’</w:t>
            </w:r>
            <w:r w:rsidR="2194E934" w:rsidRPr="006F6E20">
              <w:rPr>
                <w:rFonts w:eastAsia="Times New Roman" w:cstheme="minorHAnsi"/>
                <w:sz w:val="22"/>
              </w:rPr>
              <w:t xml:space="preserve"> through the Program for the Governance of Regional and National Infrastructures (PAGIRN), ITU is implementing the Benchmarking of ICT in Central Africa project to enhance ICT 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w:t>
            </w:r>
            <w:r w:rsidR="2194E934" w:rsidRPr="006F6E20" w:rsidDel="006B14D8">
              <w:rPr>
                <w:rFonts w:eastAsia="Times New Roman" w:cstheme="minorHAnsi"/>
                <w:sz w:val="22"/>
              </w:rPr>
              <w:t xml:space="preserve">Key findings </w:t>
            </w:r>
            <w:r w:rsidR="5886D923" w:rsidRPr="006F6E20" w:rsidDel="006B14D8">
              <w:rPr>
                <w:rFonts w:eastAsia="Times New Roman" w:cstheme="minorHAnsi"/>
                <w:sz w:val="22"/>
              </w:rPr>
              <w:t>were</w:t>
            </w:r>
            <w:r w:rsidR="2194E934" w:rsidRPr="006F6E20" w:rsidDel="006B14D8">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6F6E20">
              <w:rPr>
                <w:rFonts w:eastAsia="Times New Roman" w:cstheme="minorHAnsi"/>
                <w:sz w:val="22"/>
              </w:rPr>
              <w:t xml:space="preserve"> </w:t>
            </w:r>
            <w:r w:rsidR="00D124C7" w:rsidRPr="006F6E20">
              <w:rPr>
                <w:rFonts w:eastAsia="Times New Roman" w:cstheme="minorHAnsi"/>
                <w:sz w:val="22"/>
              </w:rPr>
              <w:t xml:space="preserve">and will be </w:t>
            </w:r>
            <w:r w:rsidR="00A45900" w:rsidRPr="006F6E20">
              <w:rPr>
                <w:rFonts w:eastAsia="Times New Roman" w:cstheme="minorHAnsi"/>
                <w:sz w:val="22"/>
              </w:rPr>
              <w:t xml:space="preserve">handed over to beneficiary countries </w:t>
            </w:r>
            <w:r w:rsidR="0029298C" w:rsidRPr="006F6E20">
              <w:rPr>
                <w:rFonts w:eastAsia="Times New Roman" w:cstheme="minorHAnsi"/>
                <w:sz w:val="22"/>
              </w:rPr>
              <w:t xml:space="preserve">by June 2025. </w:t>
            </w:r>
            <w:r w:rsidR="29494732" w:rsidRPr="006F6E20">
              <w:rPr>
                <w:rFonts w:eastAsia="Times New Roman" w:cstheme="minorHAnsi"/>
                <w:sz w:val="22"/>
              </w:rPr>
              <w:t>Technical assistance was provided to Lesotho and South Sudan in developing their national digital transformation strategies</w:t>
            </w:r>
            <w:r w:rsidR="244F832B" w:rsidRPr="006F6E20">
              <w:rPr>
                <w:rFonts w:eastAsia="Times New Roman" w:cstheme="minorHAnsi"/>
                <w:sz w:val="22"/>
              </w:rPr>
              <w:t xml:space="preserve"> and to CRASA in reviewing and updating the</w:t>
            </w:r>
            <w:r w:rsidR="6F78C5D8" w:rsidRPr="006F6E20">
              <w:rPr>
                <w:rFonts w:eastAsia="Times New Roman" w:cstheme="minorHAnsi"/>
                <w:sz w:val="22"/>
              </w:rPr>
              <w:t xml:space="preserve"> SADC</w:t>
            </w:r>
            <w:r w:rsidR="244F832B" w:rsidRPr="006F6E20">
              <w:rPr>
                <w:rFonts w:eastAsia="Times New Roman" w:cstheme="minorHAnsi"/>
                <w:sz w:val="22"/>
              </w:rPr>
              <w:t xml:space="preserve"> </w:t>
            </w:r>
            <w:r w:rsidR="007AFEB9" w:rsidRPr="006F6E20">
              <w:rPr>
                <w:rFonts w:eastAsia="Times New Roman" w:cstheme="minorHAnsi"/>
                <w:sz w:val="22"/>
              </w:rPr>
              <w:t xml:space="preserve">Toolkit on </w:t>
            </w:r>
            <w:r w:rsidR="244F832B" w:rsidRPr="006F6E20">
              <w:rPr>
                <w:rFonts w:eastAsia="Times New Roman" w:cstheme="minorHAnsi"/>
                <w:sz w:val="22"/>
              </w:rPr>
              <w:t>Universal</w:t>
            </w:r>
            <w:r w:rsidR="73720EEF" w:rsidRPr="006F6E20">
              <w:rPr>
                <w:rFonts w:eastAsia="Times New Roman" w:cstheme="minorHAnsi"/>
                <w:sz w:val="22"/>
              </w:rPr>
              <w:t xml:space="preserve"> Access Fund</w:t>
            </w:r>
            <w:r w:rsidR="58D456F5" w:rsidRPr="006F6E20">
              <w:rPr>
                <w:rFonts w:eastAsia="Times New Roman" w:cstheme="minorHAnsi"/>
                <w:sz w:val="22"/>
              </w:rPr>
              <w:t>ing</w:t>
            </w:r>
            <w:r w:rsidR="6644E064" w:rsidRPr="006F6E20">
              <w:rPr>
                <w:rFonts w:eastAsia="Times New Roman" w:cstheme="minorHAnsi"/>
                <w:sz w:val="22"/>
              </w:rPr>
              <w:t>, under the ITU-FCDO project</w:t>
            </w:r>
            <w:r w:rsidR="007B6E79" w:rsidRPr="006F6E20">
              <w:rPr>
                <w:rFonts w:eastAsia="Times New Roman" w:cstheme="minorHAnsi"/>
                <w:sz w:val="22"/>
              </w:rPr>
              <w:t>.</w:t>
            </w:r>
          </w:p>
          <w:p w14:paraId="2A3630DA" w14:textId="2B2FC93A" w:rsidR="00FC408C" w:rsidRPr="006F6E20" w:rsidRDefault="00FC408C" w:rsidP="006F6E20">
            <w:pPr>
              <w:pStyle w:val="ListParagraph"/>
              <w:numPr>
                <w:ilvl w:val="0"/>
                <w:numId w:val="16"/>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b/>
                <w:bCs/>
                <w:sz w:val="22"/>
              </w:rPr>
              <w:t>In the Americas</w:t>
            </w:r>
            <w:r w:rsidR="009A1B13" w:rsidRPr="006F6E20">
              <w:rPr>
                <w:rFonts w:eastAsia="Times New Roman" w:cstheme="minorHAnsi"/>
                <w:b/>
                <w:bCs/>
                <w:sz w:val="22"/>
              </w:rPr>
              <w:t xml:space="preserve">, </w:t>
            </w:r>
            <w:r w:rsidR="009A1B13" w:rsidRPr="006F6E20">
              <w:rPr>
                <w:rFonts w:eastAsia="Times New Roman" w:cstheme="minorHAnsi"/>
                <w:sz w:val="22"/>
              </w:rPr>
              <w:t>t</w:t>
            </w:r>
            <w:r w:rsidR="754B1652" w:rsidRPr="006F6E20">
              <w:rPr>
                <w:rFonts w:cstheme="minorHAnsi"/>
                <w:sz w:val="22"/>
              </w:rPr>
              <w:t xml:space="preserve">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w:t>
            </w:r>
            <w:r w:rsidR="754B1652" w:rsidRPr="006F6E20">
              <w:rPr>
                <w:rFonts w:cstheme="minorHAnsi"/>
                <w:sz w:val="22"/>
              </w:rPr>
              <w:lastRenderedPageBreak/>
              <w:t>for telecommunications was delivered to the Government of Panama, as a basis for the modernization of the sectoral law in the country.</w:t>
            </w:r>
          </w:p>
          <w:p w14:paraId="4C33067E" w14:textId="1D36352C" w:rsidR="00FC408C" w:rsidRPr="006F6E20" w:rsidRDefault="7B9D8218" w:rsidP="006F6E20">
            <w:pPr>
              <w:pStyle w:val="ListParagraph"/>
              <w:spacing w:after="120"/>
              <w:contextualSpacing w:val="0"/>
              <w:jc w:val="left"/>
              <w:rPr>
                <w:rFonts w:eastAsia="Times New Roman" w:cstheme="minorHAnsi"/>
                <w:sz w:val="22"/>
              </w:rPr>
            </w:pPr>
            <w:r w:rsidRPr="006F6E20">
              <w:rPr>
                <w:rFonts w:eastAsia="Times New Roman" w:cstheme="minorHAnsi"/>
                <w:sz w:val="22"/>
              </w:rPr>
              <w:t xml:space="preserve">In </w:t>
            </w:r>
            <w:r w:rsidR="0474450D" w:rsidRPr="006F6E20">
              <w:rPr>
                <w:rFonts w:eastAsia="Times New Roman" w:cstheme="minorHAnsi"/>
                <w:sz w:val="22"/>
              </w:rPr>
              <w:t>St Kitts and Nevis and Dominica</w:t>
            </w:r>
            <w:r w:rsidRPr="006F6E20">
              <w:rPr>
                <w:rFonts w:eastAsia="Times New Roman" w:cstheme="minorHAnsi"/>
                <w:sz w:val="22"/>
              </w:rPr>
              <w:t xml:space="preserve">, </w:t>
            </w:r>
            <w:r w:rsidR="3EC5D96D" w:rsidRPr="006F6E20">
              <w:rPr>
                <w:rFonts w:eastAsia="Times New Roman" w:cstheme="minorHAnsi"/>
                <w:sz w:val="22"/>
              </w:rPr>
              <w:t xml:space="preserve">assessment was done on </w:t>
            </w:r>
            <w:r w:rsidRPr="006F6E20">
              <w:rPr>
                <w:rFonts w:eastAsia="Times New Roman" w:cstheme="minorHAnsi"/>
                <w:sz w:val="22"/>
              </w:rPr>
              <w:t>the Development of the Electronic Identification (E-ID) Policy and Legislation Framework strengthened skills of policy and regulation development</w:t>
            </w:r>
            <w:r w:rsidR="6E733D00" w:rsidRPr="006F6E20">
              <w:rPr>
                <w:rFonts w:eastAsia="Times New Roman" w:cstheme="minorHAnsi"/>
                <w:sz w:val="22"/>
              </w:rPr>
              <w:t xml:space="preserve">. This will </w:t>
            </w:r>
            <w:r w:rsidRPr="006F6E20">
              <w:rPr>
                <w:rFonts w:eastAsia="Times New Roman" w:cstheme="minorHAnsi"/>
                <w:sz w:val="22"/>
              </w:rPr>
              <w:t>contribut</w:t>
            </w:r>
            <w:r w:rsidR="002A7395" w:rsidRPr="006F6E20">
              <w:rPr>
                <w:rFonts w:eastAsia="Times New Roman" w:cstheme="minorHAnsi"/>
                <w:sz w:val="22"/>
              </w:rPr>
              <w:t>e</w:t>
            </w:r>
            <w:r w:rsidR="000B7DD2" w:rsidRPr="006F6E20">
              <w:rPr>
                <w:rFonts w:eastAsia="Times New Roman" w:cstheme="minorHAnsi"/>
                <w:sz w:val="22"/>
              </w:rPr>
              <w:t xml:space="preserve"> </w:t>
            </w:r>
            <w:r w:rsidRPr="006F6E20">
              <w:rPr>
                <w:rFonts w:eastAsia="Times New Roman" w:cstheme="minorHAnsi"/>
                <w:sz w:val="22"/>
              </w:rPr>
              <w:t xml:space="preserve">to more people having access and greater confidence in the use of online application and using digital services. </w:t>
            </w:r>
          </w:p>
          <w:p w14:paraId="4BB79865" w14:textId="5F5D48D8" w:rsidR="0070332D" w:rsidRPr="006F6E20" w:rsidRDefault="005543ED" w:rsidP="006F6E20">
            <w:pPr>
              <w:pStyle w:val="ListParagraph"/>
              <w:numPr>
                <w:ilvl w:val="0"/>
                <w:numId w:val="16"/>
              </w:numPr>
              <w:shd w:val="clear" w:color="auto" w:fill="FFFFFF" w:themeFill="background1"/>
              <w:spacing w:after="120"/>
              <w:contextualSpacing w:val="0"/>
              <w:jc w:val="left"/>
              <w:rPr>
                <w:rFonts w:cstheme="minorHAnsi"/>
                <w:color w:val="000000" w:themeColor="text1"/>
                <w:sz w:val="22"/>
              </w:rPr>
            </w:pPr>
            <w:r w:rsidRPr="006F6E20">
              <w:rPr>
                <w:rFonts w:cstheme="minorHAnsi"/>
                <w:b/>
                <w:bCs/>
                <w:color w:val="000000" w:themeColor="text1"/>
                <w:sz w:val="22"/>
              </w:rPr>
              <w:t>In the Arab States</w:t>
            </w:r>
            <w:r w:rsidR="000302C2" w:rsidRPr="006F6E20">
              <w:rPr>
                <w:rFonts w:cstheme="minorHAnsi"/>
                <w:b/>
                <w:bCs/>
                <w:color w:val="000000" w:themeColor="text1"/>
                <w:sz w:val="22"/>
              </w:rPr>
              <w:t>,</w:t>
            </w:r>
            <w:r w:rsidRPr="006F6E20">
              <w:rPr>
                <w:rFonts w:eastAsia="SimSun" w:cstheme="minorHAnsi"/>
                <w:color w:val="000000" w:themeColor="text1"/>
                <w:sz w:val="22"/>
              </w:rPr>
              <w:t xml:space="preserve"> </w:t>
            </w:r>
            <w:r w:rsidR="56488BB0" w:rsidRPr="006F6E20">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6F6E20">
              <w:rPr>
                <w:rFonts w:eastAsia="SimSun" w:cstheme="minorHAnsi"/>
                <w:color w:val="000000" w:themeColor="text1"/>
                <w:sz w:val="22"/>
              </w:rPr>
              <w:t>develop</w:t>
            </w:r>
            <w:r w:rsidR="1F5CCCF5" w:rsidRPr="006F6E20">
              <w:rPr>
                <w:rFonts w:eastAsia="SimSun" w:cstheme="minorHAnsi"/>
                <w:color w:val="000000" w:themeColor="text1"/>
                <w:sz w:val="22"/>
              </w:rPr>
              <w:t>ed</w:t>
            </w:r>
            <w:r w:rsidR="28AAB3AE" w:rsidRPr="006F6E20">
              <w:rPr>
                <w:rFonts w:eastAsia="SimSun" w:cstheme="minorHAnsi"/>
                <w:color w:val="000000" w:themeColor="text1"/>
                <w:sz w:val="22"/>
              </w:rPr>
              <w:t xml:space="preserve"> a</w:t>
            </w:r>
            <w:r w:rsidR="56488BB0" w:rsidRPr="006F6E20">
              <w:rPr>
                <w:rFonts w:eastAsia="SimSun" w:cstheme="minorHAnsi"/>
                <w:color w:val="000000" w:themeColor="text1"/>
                <w:sz w:val="22"/>
              </w:rPr>
              <w:t xml:space="preserve"> pricing regulatory framework for SyTPRA. This phase </w:t>
            </w:r>
            <w:r w:rsidR="57CAA1D1" w:rsidRPr="006F6E20">
              <w:rPr>
                <w:rFonts w:eastAsia="SimSun" w:cstheme="minorHAnsi"/>
                <w:color w:val="000000" w:themeColor="text1"/>
                <w:sz w:val="22"/>
              </w:rPr>
              <w:t xml:space="preserve">was </w:t>
            </w:r>
            <w:r w:rsidR="00CF7785" w:rsidRPr="006F6E20">
              <w:rPr>
                <w:rFonts w:eastAsia="SimSun" w:cstheme="minorHAnsi"/>
                <w:color w:val="000000" w:themeColor="text1"/>
                <w:sz w:val="22"/>
              </w:rPr>
              <w:t>aime</w:t>
            </w:r>
            <w:r w:rsidR="00CF7785" w:rsidRPr="006F6E20">
              <w:rPr>
                <w:rFonts w:cstheme="minorHAnsi"/>
                <w:color w:val="000000" w:themeColor="text1"/>
                <w:sz w:val="22"/>
              </w:rPr>
              <w:t>d</w:t>
            </w:r>
            <w:r w:rsidR="56488BB0" w:rsidRPr="006F6E20">
              <w:rPr>
                <w:rFonts w:eastAsia="SimSun" w:cstheme="minorHAnsi"/>
                <w:color w:val="000000" w:themeColor="text1"/>
                <w:sz w:val="22"/>
              </w:rPr>
              <w:t xml:space="preserve">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6F6E20" w:rsidRDefault="630C6CC2" w:rsidP="006F6E20">
            <w:pPr>
              <w:pStyle w:val="ListParagraph"/>
              <w:numPr>
                <w:ilvl w:val="0"/>
                <w:numId w:val="16"/>
              </w:numPr>
              <w:spacing w:after="120"/>
              <w:contextualSpacing w:val="0"/>
              <w:jc w:val="left"/>
              <w:rPr>
                <w:rFonts w:cstheme="minorHAnsi"/>
                <w:b/>
                <w:bCs/>
                <w:sz w:val="22"/>
              </w:rPr>
            </w:pPr>
            <w:r w:rsidRPr="006F6E20">
              <w:rPr>
                <w:rFonts w:cstheme="minorHAnsi"/>
                <w:b/>
                <w:bCs/>
                <w:sz w:val="22"/>
              </w:rPr>
              <w:t xml:space="preserve">In </w:t>
            </w:r>
            <w:r w:rsidR="00CE6447" w:rsidRPr="006F6E20">
              <w:rPr>
                <w:rFonts w:cstheme="minorHAnsi"/>
                <w:b/>
                <w:bCs/>
                <w:sz w:val="22"/>
              </w:rPr>
              <w:t xml:space="preserve">the </w:t>
            </w:r>
            <w:r w:rsidRPr="006F6E20">
              <w:rPr>
                <w:rFonts w:cstheme="minorHAnsi"/>
                <w:b/>
                <w:bCs/>
                <w:sz w:val="22"/>
              </w:rPr>
              <w:t>Asia-Pacific</w:t>
            </w:r>
            <w:r w:rsidRPr="006F6E20">
              <w:rPr>
                <w:rFonts w:cstheme="minorHAnsi"/>
                <w:sz w:val="22"/>
              </w:rPr>
              <w:t>,</w:t>
            </w:r>
            <w:r w:rsidR="52130EC0" w:rsidRPr="006F6E20">
              <w:rPr>
                <w:rFonts w:cstheme="minorHAnsi"/>
                <w:sz w:val="22"/>
              </w:rPr>
              <w:t xml:space="preserve"> </w:t>
            </w:r>
            <w:r w:rsidR="00186B51" w:rsidRPr="006F6E20">
              <w:rPr>
                <w:rFonts w:cstheme="minorHAnsi"/>
                <w:sz w:val="22"/>
              </w:rPr>
              <w:t>s</w:t>
            </w:r>
            <w:r w:rsidRPr="006F6E20">
              <w:rPr>
                <w:rFonts w:cstheme="minorHAnsi"/>
                <w:sz w:val="22"/>
              </w:rPr>
              <w:t xml:space="preserve">trengthened engagement with ASEAN was pursued through the Priority Cooperation Areas (PCA) Framework, which involved developing a reference framework for engagement with ASEAN </w:t>
            </w:r>
            <w:r w:rsidR="003B53D2" w:rsidRPr="006F6E20">
              <w:rPr>
                <w:rFonts w:cstheme="minorHAnsi"/>
                <w:sz w:val="22"/>
              </w:rPr>
              <w:t>membership</w:t>
            </w:r>
            <w:r w:rsidRPr="006F6E20">
              <w:rPr>
                <w:rFonts w:cstheme="minorHAnsi"/>
                <w:sz w:val="22"/>
              </w:rPr>
              <w:t xml:space="preserve">, covering </w:t>
            </w:r>
            <w:r w:rsidR="133DB475" w:rsidRPr="006F6E20">
              <w:rPr>
                <w:rFonts w:cstheme="minorHAnsi"/>
                <w:sz w:val="22"/>
              </w:rPr>
              <w:t xml:space="preserve">key </w:t>
            </w:r>
            <w:r w:rsidR="005745AC" w:rsidRPr="006F6E20">
              <w:rPr>
                <w:rFonts w:cstheme="minorHAnsi"/>
                <w:sz w:val="22"/>
              </w:rPr>
              <w:t>BDT</w:t>
            </w:r>
            <w:r w:rsidRPr="006F6E20">
              <w:rPr>
                <w:rFonts w:cstheme="minorHAnsi"/>
                <w:sz w:val="22"/>
              </w:rPr>
              <w:t xml:space="preserve"> products and services. </w:t>
            </w:r>
            <w:r w:rsidR="005745AC" w:rsidRPr="006F6E20">
              <w:rPr>
                <w:rFonts w:cstheme="minorHAnsi"/>
                <w:sz w:val="22"/>
              </w:rPr>
              <w:t>BDT</w:t>
            </w:r>
            <w:r w:rsidRPr="006F6E20">
              <w:rPr>
                <w:rFonts w:cstheme="minorHAnsi"/>
                <w:sz w:val="22"/>
              </w:rPr>
              <w:t xml:space="preserve"> also provided </w:t>
            </w:r>
            <w:r w:rsidRPr="006F6E20">
              <w:rPr>
                <w:rFonts w:cstheme="minorHAnsi"/>
                <w:b/>
                <w:bCs/>
                <w:sz w:val="22"/>
              </w:rPr>
              <w:t xml:space="preserve">technical assistance for developing </w:t>
            </w:r>
            <w:r w:rsidR="003B53D2" w:rsidRPr="006F6E20">
              <w:rPr>
                <w:rFonts w:cstheme="minorHAnsi"/>
                <w:b/>
                <w:bCs/>
                <w:sz w:val="22"/>
              </w:rPr>
              <w:t>u</w:t>
            </w:r>
            <w:r w:rsidRPr="006F6E20">
              <w:rPr>
                <w:rFonts w:cstheme="minorHAnsi"/>
                <w:b/>
                <w:bCs/>
                <w:sz w:val="22"/>
              </w:rPr>
              <w:t xml:space="preserve">niversal </w:t>
            </w:r>
            <w:r w:rsidR="003B53D2" w:rsidRPr="006F6E20">
              <w:rPr>
                <w:rFonts w:cstheme="minorHAnsi"/>
                <w:b/>
                <w:bCs/>
                <w:sz w:val="22"/>
              </w:rPr>
              <w:t>s</w:t>
            </w:r>
            <w:r w:rsidRPr="006F6E20">
              <w:rPr>
                <w:rFonts w:cstheme="minorHAnsi"/>
                <w:b/>
                <w:bCs/>
                <w:sz w:val="22"/>
              </w:rPr>
              <w:t xml:space="preserve">ervice </w:t>
            </w:r>
            <w:r w:rsidR="003B53D2" w:rsidRPr="006F6E20">
              <w:rPr>
                <w:rFonts w:cstheme="minorHAnsi"/>
                <w:b/>
                <w:bCs/>
                <w:sz w:val="22"/>
              </w:rPr>
              <w:t>p</w:t>
            </w:r>
            <w:r w:rsidRPr="006F6E20">
              <w:rPr>
                <w:rFonts w:cstheme="minorHAnsi"/>
                <w:b/>
                <w:bCs/>
                <w:sz w:val="22"/>
              </w:rPr>
              <w:t xml:space="preserve">olicy and </w:t>
            </w:r>
            <w:r w:rsidR="003B53D2" w:rsidRPr="006F6E20">
              <w:rPr>
                <w:rFonts w:cstheme="minorHAnsi"/>
                <w:b/>
                <w:bCs/>
                <w:sz w:val="22"/>
              </w:rPr>
              <w:t>i</w:t>
            </w:r>
            <w:r w:rsidRPr="006F6E20">
              <w:rPr>
                <w:rFonts w:cstheme="minorHAnsi"/>
                <w:b/>
                <w:bCs/>
                <w:sz w:val="22"/>
              </w:rPr>
              <w:t xml:space="preserve">nfrastructure </w:t>
            </w:r>
            <w:r w:rsidR="003B53D2" w:rsidRPr="006F6E20">
              <w:rPr>
                <w:rFonts w:cstheme="minorHAnsi"/>
                <w:b/>
                <w:bCs/>
                <w:sz w:val="22"/>
              </w:rPr>
              <w:t>s</w:t>
            </w:r>
            <w:r w:rsidRPr="006F6E20">
              <w:rPr>
                <w:rFonts w:cstheme="minorHAnsi"/>
                <w:b/>
                <w:bCs/>
                <w:sz w:val="22"/>
              </w:rPr>
              <w:t xml:space="preserve">haring </w:t>
            </w:r>
            <w:r w:rsidR="003B53D2" w:rsidRPr="006F6E20">
              <w:rPr>
                <w:rFonts w:cstheme="minorHAnsi"/>
                <w:b/>
                <w:bCs/>
                <w:sz w:val="22"/>
              </w:rPr>
              <w:t>p</w:t>
            </w:r>
            <w:r w:rsidRPr="006F6E20">
              <w:rPr>
                <w:rFonts w:cstheme="minorHAnsi"/>
                <w:b/>
                <w:bCs/>
                <w:sz w:val="22"/>
              </w:rPr>
              <w:t>olicy</w:t>
            </w:r>
            <w:r w:rsidRPr="006F6E20">
              <w:rPr>
                <w:rFonts w:cstheme="minorHAnsi"/>
                <w:sz w:val="22"/>
              </w:rPr>
              <w:t xml:space="preserve">, with activities in progress for </w:t>
            </w:r>
            <w:r w:rsidR="003B53D2" w:rsidRPr="006F6E20">
              <w:rPr>
                <w:rFonts w:cstheme="minorHAnsi"/>
                <w:sz w:val="22"/>
              </w:rPr>
              <w:t xml:space="preserve">Tonga </w:t>
            </w:r>
            <w:r w:rsidRPr="006F6E20">
              <w:rPr>
                <w:rFonts w:cstheme="minorHAnsi"/>
                <w:sz w:val="22"/>
              </w:rPr>
              <w:t>and</w:t>
            </w:r>
            <w:r w:rsidR="003B53D2" w:rsidRPr="006F6E20">
              <w:rPr>
                <w:rFonts w:cstheme="minorHAnsi"/>
                <w:sz w:val="22"/>
              </w:rPr>
              <w:t xml:space="preserve"> Vanuatu</w:t>
            </w:r>
            <w:r w:rsidRPr="006F6E20">
              <w:rPr>
                <w:rFonts w:cstheme="minorHAnsi"/>
                <w:sz w:val="22"/>
              </w:rPr>
              <w:t xml:space="preserve">, aiming to enhance connectivity in rural and remote areas. To further support Member States, a </w:t>
            </w:r>
            <w:r w:rsidR="00745869" w:rsidRPr="006F6E20">
              <w:rPr>
                <w:rFonts w:cstheme="minorHAnsi"/>
                <w:sz w:val="22"/>
              </w:rPr>
              <w:t>p</w:t>
            </w:r>
            <w:r w:rsidRPr="006F6E20">
              <w:rPr>
                <w:rFonts w:cstheme="minorHAnsi"/>
                <w:sz w:val="22"/>
              </w:rPr>
              <w:t xml:space="preserve">olicy and </w:t>
            </w:r>
            <w:r w:rsidR="00745869" w:rsidRPr="006F6E20">
              <w:rPr>
                <w:rFonts w:cstheme="minorHAnsi"/>
                <w:sz w:val="22"/>
              </w:rPr>
              <w:t>r</w:t>
            </w:r>
            <w:r w:rsidRPr="006F6E20">
              <w:rPr>
                <w:rFonts w:cstheme="minorHAnsi"/>
                <w:sz w:val="22"/>
              </w:rPr>
              <w:t xml:space="preserve">egulation repository is being developed in </w:t>
            </w:r>
            <w:r w:rsidR="00745869" w:rsidRPr="006F6E20">
              <w:rPr>
                <w:rFonts w:cstheme="minorHAnsi"/>
                <w:sz w:val="22"/>
              </w:rPr>
              <w:t xml:space="preserve">the </w:t>
            </w:r>
            <w:r w:rsidRPr="006F6E20">
              <w:rPr>
                <w:rFonts w:cstheme="minorHAnsi"/>
                <w:sz w:val="22"/>
              </w:rPr>
              <w:t xml:space="preserve">Asia-Pacific, enabling Member States to </w:t>
            </w:r>
            <w:r w:rsidR="00745869" w:rsidRPr="006F6E20">
              <w:rPr>
                <w:rFonts w:cstheme="minorHAnsi"/>
                <w:sz w:val="22"/>
              </w:rPr>
              <w:t xml:space="preserve">easily </w:t>
            </w:r>
            <w:r w:rsidRPr="006F6E20">
              <w:rPr>
                <w:rFonts w:cstheme="minorHAnsi"/>
                <w:sz w:val="22"/>
              </w:rPr>
              <w:t>refer to policy practices of countries in the region.</w:t>
            </w:r>
          </w:p>
          <w:p w14:paraId="6A32D9ED" w14:textId="7469FAFE" w:rsidR="00244DEB" w:rsidRPr="006F6E20" w:rsidRDefault="603C7E0A"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 xml:space="preserve">Improved </w:t>
            </w:r>
            <w:r w:rsidR="4951086C" w:rsidRPr="006F6E20">
              <w:rPr>
                <w:rFonts w:cstheme="minorHAnsi"/>
                <w:b/>
                <w:bCs/>
                <w:sz w:val="22"/>
              </w:rPr>
              <w:t>p</w:t>
            </w:r>
            <w:r w:rsidRPr="006F6E20">
              <w:rPr>
                <w:rFonts w:cstheme="minorHAnsi"/>
                <w:b/>
                <w:bCs/>
                <w:sz w:val="22"/>
              </w:rPr>
              <w:t xml:space="preserve">rovision of </w:t>
            </w:r>
            <w:r w:rsidR="679819F0" w:rsidRPr="006F6E20">
              <w:rPr>
                <w:rFonts w:cstheme="minorHAnsi"/>
                <w:b/>
                <w:bCs/>
                <w:sz w:val="22"/>
              </w:rPr>
              <w:t xml:space="preserve">regulatory </w:t>
            </w:r>
            <w:r w:rsidR="11188559" w:rsidRPr="006F6E20">
              <w:rPr>
                <w:rFonts w:cstheme="minorHAnsi"/>
                <w:b/>
                <w:bCs/>
                <w:sz w:val="22"/>
              </w:rPr>
              <w:t xml:space="preserve">and economic </w:t>
            </w:r>
            <w:r w:rsidRPr="006F6E20">
              <w:rPr>
                <w:rFonts w:cstheme="minorHAnsi"/>
                <w:b/>
                <w:bCs/>
                <w:sz w:val="22"/>
              </w:rPr>
              <w:t>data and statistics</w:t>
            </w:r>
            <w:r w:rsidR="002E1D0F" w:rsidRPr="006F6E20">
              <w:rPr>
                <w:rFonts w:cstheme="minorHAnsi"/>
                <w:b/>
                <w:bCs/>
                <w:sz w:val="22"/>
              </w:rPr>
              <w:t>:</w:t>
            </w:r>
          </w:p>
          <w:p w14:paraId="7EF9789A" w14:textId="784AED6D" w:rsidR="00244DEB" w:rsidRPr="006F6E20" w:rsidRDefault="0099690F" w:rsidP="006F6E20">
            <w:pPr>
              <w:pStyle w:val="ListParagraph"/>
              <w:numPr>
                <w:ilvl w:val="0"/>
                <w:numId w:val="23"/>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6F6E20" w:rsidDel="00963A18">
              <w:rPr>
                <w:rFonts w:eastAsia="Times New Roman" w:cstheme="minorHAnsi"/>
                <w:sz w:val="22"/>
              </w:rPr>
              <w:t xml:space="preserve">Regulatory and </w:t>
            </w:r>
            <w:r w:rsidR="000F3EAB" w:rsidRPr="006F6E20">
              <w:rPr>
                <w:rFonts w:eastAsia="Times New Roman" w:cstheme="minorHAnsi"/>
                <w:sz w:val="22"/>
              </w:rPr>
              <w:t>Tariff Policies survey</w:t>
            </w:r>
            <w:r w:rsidR="00B005E5" w:rsidRPr="006F6E20">
              <w:rPr>
                <w:rFonts w:eastAsia="Times New Roman" w:cstheme="minorHAnsi"/>
                <w:sz w:val="22"/>
              </w:rPr>
              <w:t xml:space="preserve">s were </w:t>
            </w:r>
            <w:r w:rsidR="000F3EAB" w:rsidRPr="006F6E20">
              <w:rPr>
                <w:rFonts w:eastAsia="Times New Roman" w:cstheme="minorHAnsi"/>
                <w:sz w:val="22"/>
              </w:rPr>
              <w:t xml:space="preserve">distributed to members in 2024. Data collected is being analyzed, integrated and published into the </w:t>
            </w:r>
            <w:hyperlink r:id="rId55" w:history="1">
              <w:r w:rsidR="000F3EAB" w:rsidRPr="006F6E20">
                <w:rPr>
                  <w:rStyle w:val="Hyperlink"/>
                  <w:rFonts w:eastAsia="SimSun" w:cstheme="minorHAnsi"/>
                  <w:sz w:val="22"/>
                </w:rPr>
                <w:t>ITU DataHub</w:t>
              </w:r>
            </w:hyperlink>
            <w:r w:rsidR="00EB6442" w:rsidRPr="006F6E20">
              <w:rPr>
                <w:rFonts w:eastAsia="Times New Roman" w:cstheme="minorHAnsi"/>
                <w:sz w:val="22"/>
              </w:rPr>
              <w:t xml:space="preserve">. </w:t>
            </w:r>
          </w:p>
          <w:p w14:paraId="0DB6F4D6" w14:textId="0011DF68" w:rsidR="00B15557" w:rsidRPr="006F6E20" w:rsidRDefault="00B15557" w:rsidP="006F6E20">
            <w:pPr>
              <w:pStyle w:val="ListParagraph"/>
              <w:numPr>
                <w:ilvl w:val="0"/>
                <w:numId w:val="23"/>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t xml:space="preserve">The 2024 edition of the ICT Regulatory Tracker </w:t>
            </w:r>
            <w:r w:rsidR="00E60ED9" w:rsidRPr="006F6E20">
              <w:rPr>
                <w:rFonts w:eastAsia="Times New Roman" w:cstheme="minorHAnsi"/>
                <w:sz w:val="22"/>
              </w:rPr>
              <w:t>was</w:t>
            </w:r>
            <w:r w:rsidRPr="006F6E20">
              <w:rPr>
                <w:rFonts w:eastAsia="Times New Roman" w:cstheme="minorHAnsi"/>
                <w:sz w:val="22"/>
              </w:rPr>
              <w:t xml:space="preserve"> released online. As one of the most comprehensive benchmarks for assessing the maturity of ICT regulation and regulatory capacity since 2007, the Tracker is widely used by regulators, UN organizations and researchers. </w:t>
            </w:r>
            <w:r w:rsidR="00241D0C" w:rsidRPr="006F6E20">
              <w:rPr>
                <w:rFonts w:eastAsia="Times New Roman" w:cstheme="minorHAnsi"/>
                <w:sz w:val="22"/>
              </w:rPr>
              <w:t>It is h</w:t>
            </w:r>
            <w:r w:rsidRPr="006F6E20">
              <w:rPr>
                <w:rFonts w:eastAsia="Times New Roman" w:cstheme="minorHAnsi"/>
                <w:sz w:val="22"/>
              </w:rPr>
              <w:t>osted on the G5 Accelerator platform</w:t>
            </w:r>
            <w:r w:rsidR="00241D0C" w:rsidRPr="006F6E20">
              <w:rPr>
                <w:rFonts w:eastAsia="Times New Roman" w:cstheme="minorHAnsi"/>
                <w:sz w:val="22"/>
              </w:rPr>
              <w:t xml:space="preserve"> </w:t>
            </w:r>
            <w:r w:rsidRPr="006F6E20">
              <w:rPr>
                <w:rFonts w:eastAsia="Times New Roman" w:cstheme="minorHAnsi"/>
                <w:sz w:val="22"/>
              </w:rPr>
              <w:t>where all ITU regulatory benchmarks are available</w:t>
            </w:r>
            <w:r w:rsidR="00241D0C" w:rsidRPr="006F6E20">
              <w:rPr>
                <w:rFonts w:eastAsia="Times New Roman" w:cstheme="minorHAnsi"/>
                <w:sz w:val="22"/>
              </w:rPr>
              <w:t xml:space="preserve">, </w:t>
            </w:r>
            <w:r w:rsidRPr="006F6E20">
              <w:rPr>
                <w:rFonts w:eastAsia="Times New Roman" w:cstheme="minorHAnsi"/>
                <w:sz w:val="22"/>
              </w:rPr>
              <w:t>enabl</w:t>
            </w:r>
            <w:r w:rsidR="00241D0C" w:rsidRPr="006F6E20">
              <w:rPr>
                <w:rFonts w:eastAsia="Times New Roman" w:cstheme="minorHAnsi"/>
                <w:sz w:val="22"/>
              </w:rPr>
              <w:t>ing</w:t>
            </w:r>
            <w:r w:rsidRPr="006F6E20">
              <w:rPr>
                <w:rFonts w:eastAsia="Times New Roman" w:cstheme="minorHAnsi"/>
                <w:sz w:val="22"/>
              </w:rPr>
              <w:t xml:space="preserve"> customized analysis and in-depth exploration of data across more than 100 indicators by region or country.</w:t>
            </w:r>
          </w:p>
          <w:p w14:paraId="31BAB43A" w14:textId="5EF48E19" w:rsidR="000425BD" w:rsidRPr="006F6E20" w:rsidRDefault="000425BD"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eastAsia="Times New Roman" w:cstheme="minorHAnsi"/>
                <w:b/>
                <w:bCs/>
                <w:sz w:val="22"/>
              </w:rPr>
              <w:t xml:space="preserve">BDT also provides convening platforms, tools and services as well as technical assistance for </w:t>
            </w:r>
            <w:r w:rsidRPr="006F6E20">
              <w:rPr>
                <w:rFonts w:cstheme="minorHAnsi"/>
                <w:b/>
                <w:bCs/>
                <w:sz w:val="22"/>
              </w:rPr>
              <w:t>s</w:t>
            </w:r>
            <w:r w:rsidR="00244DEB" w:rsidRPr="006F6E20">
              <w:rPr>
                <w:rFonts w:cstheme="minorHAnsi"/>
                <w:b/>
                <w:bCs/>
                <w:sz w:val="22"/>
              </w:rPr>
              <w:t>trengthened capacity of individuals and entities</w:t>
            </w:r>
            <w:r w:rsidRPr="006F6E20">
              <w:rPr>
                <w:rFonts w:cstheme="minorHAnsi"/>
                <w:b/>
                <w:bCs/>
                <w:sz w:val="22"/>
              </w:rPr>
              <w:t xml:space="preserve"> through </w:t>
            </w:r>
            <w:r w:rsidRPr="006F6E20">
              <w:rPr>
                <w:rFonts w:eastAsia="Times New Roman" w:cstheme="minorHAnsi"/>
                <w:b/>
                <w:bCs/>
                <w:sz w:val="22"/>
              </w:rPr>
              <w:t>knowledge exchange and capacity to address the challenges and opportunities of digital transformation.</w:t>
            </w:r>
            <w:r w:rsidR="00244DEB" w:rsidRPr="006F6E20">
              <w:rPr>
                <w:rFonts w:cstheme="minorHAnsi"/>
                <w:b/>
                <w:bCs/>
                <w:sz w:val="22"/>
              </w:rPr>
              <w:t xml:space="preserve"> </w:t>
            </w:r>
          </w:p>
          <w:p w14:paraId="6C09DE67" w14:textId="2DD9462A" w:rsidR="00244DEB" w:rsidRPr="006F6E20" w:rsidRDefault="702E866E" w:rsidP="006F6E20">
            <w:pPr>
              <w:pStyle w:val="ListParagraph"/>
              <w:numPr>
                <w:ilvl w:val="0"/>
                <w:numId w:val="22"/>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b/>
                <w:bCs/>
                <w:sz w:val="22"/>
              </w:rPr>
              <w:t>In Africa</w:t>
            </w:r>
            <w:r w:rsidRPr="006F6E20">
              <w:rPr>
                <w:rFonts w:eastAsia="Times New Roman" w:cstheme="minorHAnsi"/>
                <w:sz w:val="22"/>
              </w:rPr>
              <w:t xml:space="preserve">, </w:t>
            </w:r>
            <w:r w:rsidR="7CD91B3E" w:rsidRPr="006F6E20">
              <w:rPr>
                <w:rFonts w:eastAsia="Times New Roman" w:cstheme="minorHAnsi"/>
                <w:sz w:val="22"/>
              </w:rPr>
              <w:t>the</w:t>
            </w:r>
            <w:r w:rsidR="00244DEB" w:rsidRPr="006F6E20">
              <w:rPr>
                <w:rFonts w:eastAsia="Times New Roman" w:cstheme="minorHAnsi"/>
                <w:sz w:val="22"/>
              </w:rPr>
              <w:t xml:space="preserve"> </w:t>
            </w:r>
            <w:r w:rsidR="00E92870" w:rsidRPr="006F6E20">
              <w:rPr>
                <w:rFonts w:eastAsia="Times New Roman" w:cstheme="minorHAnsi"/>
                <w:b/>
                <w:bCs/>
                <w:sz w:val="22"/>
              </w:rPr>
              <w:t>d</w:t>
            </w:r>
            <w:r w:rsidR="00244DEB" w:rsidRPr="006F6E20">
              <w:rPr>
                <w:rFonts w:eastAsia="Times New Roman" w:cstheme="minorHAnsi"/>
                <w:b/>
                <w:bCs/>
                <w:sz w:val="22"/>
              </w:rPr>
              <w:t xml:space="preserve">igital </w:t>
            </w:r>
            <w:r w:rsidR="00E92870" w:rsidRPr="006F6E20">
              <w:rPr>
                <w:rFonts w:eastAsia="Times New Roman" w:cstheme="minorHAnsi"/>
                <w:b/>
                <w:bCs/>
                <w:sz w:val="22"/>
              </w:rPr>
              <w:t>r</w:t>
            </w:r>
            <w:r w:rsidR="00244DEB" w:rsidRPr="006F6E20">
              <w:rPr>
                <w:rFonts w:eastAsia="Times New Roman" w:cstheme="minorHAnsi"/>
                <w:b/>
                <w:bCs/>
                <w:sz w:val="22"/>
              </w:rPr>
              <w:t xml:space="preserve">egulation </w:t>
            </w:r>
            <w:r w:rsidR="00D00280" w:rsidRPr="006F6E20">
              <w:rPr>
                <w:rFonts w:eastAsia="Times New Roman" w:cstheme="minorHAnsi"/>
                <w:b/>
                <w:bCs/>
                <w:sz w:val="22"/>
              </w:rPr>
              <w:t xml:space="preserve">training </w:t>
            </w:r>
            <w:r w:rsidR="253EBAF8" w:rsidRPr="006F6E20">
              <w:rPr>
                <w:rFonts w:eastAsia="Times New Roman" w:cstheme="minorHAnsi"/>
                <w:b/>
                <w:bCs/>
                <w:sz w:val="22"/>
              </w:rPr>
              <w:t xml:space="preserve">for the Africa region </w:t>
            </w:r>
            <w:r w:rsidR="3385B87D" w:rsidRPr="006F6E20">
              <w:rPr>
                <w:rFonts w:eastAsia="Times New Roman" w:cstheme="minorHAnsi"/>
                <w:sz w:val="22"/>
              </w:rPr>
              <w:t>was</w:t>
            </w:r>
            <w:r w:rsidR="4D36CD0B" w:rsidRPr="006F6E20">
              <w:rPr>
                <w:rFonts w:eastAsia="Times New Roman" w:cstheme="minorHAnsi"/>
                <w:sz w:val="22"/>
              </w:rPr>
              <w:t xml:space="preserve"> </w:t>
            </w:r>
            <w:r w:rsidR="58951D1E" w:rsidRPr="006F6E20">
              <w:rPr>
                <w:rFonts w:eastAsia="Times New Roman" w:cstheme="minorHAnsi"/>
                <w:sz w:val="22"/>
              </w:rPr>
              <w:t>organized in collaboration with</w:t>
            </w:r>
            <w:r w:rsidR="00045F8A" w:rsidRPr="006F6E20">
              <w:rPr>
                <w:rFonts w:eastAsia="Times New Roman" w:cstheme="minorHAnsi"/>
                <w:sz w:val="22"/>
              </w:rPr>
              <w:t xml:space="preserve"> Communications, Space &amp; Technology Commission</w:t>
            </w:r>
            <w:r w:rsidR="58951D1E" w:rsidRPr="006F6E20">
              <w:rPr>
                <w:rFonts w:eastAsia="Times New Roman" w:cstheme="minorHAnsi"/>
                <w:sz w:val="22"/>
              </w:rPr>
              <w:t xml:space="preserve"> </w:t>
            </w:r>
            <w:r w:rsidR="00045F8A" w:rsidRPr="006F6E20">
              <w:rPr>
                <w:rFonts w:eastAsia="Times New Roman" w:cstheme="minorHAnsi"/>
                <w:sz w:val="22"/>
              </w:rPr>
              <w:t>(</w:t>
            </w:r>
            <w:r w:rsidR="5A95D0A8" w:rsidRPr="006F6E20">
              <w:rPr>
                <w:rFonts w:eastAsia="Times New Roman" w:cstheme="minorHAnsi"/>
                <w:sz w:val="22"/>
              </w:rPr>
              <w:t>CST</w:t>
            </w:r>
            <w:r w:rsidR="00045F8A" w:rsidRPr="006F6E20">
              <w:rPr>
                <w:rFonts w:eastAsia="Times New Roman" w:cstheme="minorHAnsi"/>
                <w:sz w:val="22"/>
              </w:rPr>
              <w:t>)</w:t>
            </w:r>
            <w:r w:rsidR="5A95D0A8" w:rsidRPr="006F6E20">
              <w:rPr>
                <w:rFonts w:eastAsia="Times New Roman" w:cstheme="minorHAnsi"/>
                <w:sz w:val="22"/>
              </w:rPr>
              <w:t xml:space="preserve"> Saudi Arabia, </w:t>
            </w:r>
            <w:r w:rsidR="58951D1E" w:rsidRPr="006F6E20">
              <w:rPr>
                <w:rFonts w:eastAsia="Times New Roman" w:cstheme="minorHAnsi"/>
                <w:sz w:val="22"/>
              </w:rPr>
              <w:t xml:space="preserve">the Islamic Development Bank (IsDB), </w:t>
            </w:r>
            <w:r w:rsidR="00A50991" w:rsidRPr="006F6E20">
              <w:rPr>
                <w:rFonts w:eastAsia="Times New Roman" w:cstheme="minorHAnsi"/>
                <w:sz w:val="22"/>
              </w:rPr>
              <w:t xml:space="preserve">and </w:t>
            </w:r>
            <w:r w:rsidR="58951D1E" w:rsidRPr="006F6E20">
              <w:rPr>
                <w:rFonts w:eastAsia="Times New Roman" w:cstheme="minorHAnsi"/>
                <w:sz w:val="22"/>
              </w:rPr>
              <w:t xml:space="preserve">the ITU FCDO </w:t>
            </w:r>
            <w:r w:rsidR="00F5696A" w:rsidRPr="006F6E20">
              <w:rPr>
                <w:rFonts w:eastAsia="Times New Roman" w:cstheme="minorHAnsi"/>
                <w:sz w:val="22"/>
              </w:rPr>
              <w:t>project</w:t>
            </w:r>
            <w:r w:rsidR="412D6638" w:rsidRPr="006F6E20">
              <w:rPr>
                <w:rFonts w:eastAsia="Times New Roman" w:cstheme="minorHAnsi"/>
                <w:sz w:val="22"/>
              </w:rPr>
              <w:t>. The training was</w:t>
            </w:r>
            <w:r w:rsidR="00244DEB" w:rsidRPr="006F6E20">
              <w:rPr>
                <w:rFonts w:eastAsia="Times New Roman" w:cstheme="minorHAnsi"/>
                <w:sz w:val="22"/>
              </w:rPr>
              <w:t xml:space="preserve"> delivered </w:t>
            </w:r>
            <w:r w:rsidR="13FA7711" w:rsidRPr="006F6E20">
              <w:rPr>
                <w:rFonts w:eastAsia="Times New Roman" w:cstheme="minorHAnsi"/>
                <w:sz w:val="22"/>
              </w:rPr>
              <w:t>in two phases, online (12 and 14 No</w:t>
            </w:r>
            <w:r w:rsidR="3C147F5F" w:rsidRPr="006F6E20">
              <w:rPr>
                <w:rFonts w:eastAsia="Times New Roman" w:cstheme="minorHAnsi"/>
                <w:sz w:val="22"/>
              </w:rPr>
              <w:t xml:space="preserve">vember) </w:t>
            </w:r>
            <w:r w:rsidR="13FA7711" w:rsidRPr="006F6E20">
              <w:rPr>
                <w:rFonts w:eastAsia="Times New Roman" w:cstheme="minorHAnsi"/>
                <w:sz w:val="22"/>
              </w:rPr>
              <w:t>and in-person (</w:t>
            </w:r>
            <w:r w:rsidR="5CD398F2" w:rsidRPr="006F6E20">
              <w:rPr>
                <w:rFonts w:eastAsia="Times New Roman" w:cstheme="minorHAnsi"/>
                <w:sz w:val="22"/>
              </w:rPr>
              <w:t>18-20 November</w:t>
            </w:r>
            <w:r w:rsidR="50445AFC" w:rsidRPr="006F6E20">
              <w:rPr>
                <w:rFonts w:eastAsia="Times New Roman" w:cstheme="minorHAnsi"/>
                <w:sz w:val="22"/>
              </w:rPr>
              <w:t>)</w:t>
            </w:r>
            <w:r w:rsidR="5CD398F2" w:rsidRPr="006F6E20">
              <w:rPr>
                <w:rFonts w:eastAsia="Times New Roman" w:cstheme="minorHAnsi"/>
                <w:sz w:val="22"/>
              </w:rPr>
              <w:t xml:space="preserve">, </w:t>
            </w:r>
            <w:r w:rsidR="13FA7711" w:rsidRPr="006F6E20">
              <w:rPr>
                <w:rFonts w:eastAsia="Times New Roman" w:cstheme="minorHAnsi"/>
                <w:sz w:val="22"/>
              </w:rPr>
              <w:t>in Abuja, Nigeria</w:t>
            </w:r>
            <w:r w:rsidR="28F8B035" w:rsidRPr="006F6E20">
              <w:rPr>
                <w:rFonts w:eastAsia="Times New Roman" w:cstheme="minorHAnsi"/>
                <w:sz w:val="22"/>
              </w:rPr>
              <w:t>, hosted by NCC, Nigeria</w:t>
            </w:r>
            <w:r w:rsidR="13FA7711" w:rsidRPr="006F6E20">
              <w:rPr>
                <w:rFonts w:eastAsia="Times New Roman" w:cstheme="minorHAnsi"/>
                <w:sz w:val="22"/>
              </w:rPr>
              <w:t>)</w:t>
            </w:r>
            <w:r w:rsidR="6B4008BB" w:rsidRPr="006F6E20">
              <w:rPr>
                <w:rFonts w:eastAsia="Times New Roman" w:cstheme="minorHAnsi"/>
                <w:sz w:val="22"/>
              </w:rPr>
              <w:t xml:space="preserve">. Focusing </w:t>
            </w:r>
            <w:r w:rsidR="00244DEB" w:rsidRPr="006F6E20">
              <w:rPr>
                <w:rFonts w:eastAsia="Times New Roman" w:cstheme="minorHAnsi"/>
                <w:sz w:val="22"/>
              </w:rPr>
              <w:t xml:space="preserve">on </w:t>
            </w:r>
            <w:r w:rsidR="125DE00B" w:rsidRPr="006F6E20">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6F6E20">
              <w:rPr>
                <w:rFonts w:cstheme="minorHAnsi"/>
                <w:sz w:val="22"/>
                <w:lang w:val="en-US"/>
              </w:rPr>
              <w:t xml:space="preserve">two-phase </w:t>
            </w:r>
            <w:r w:rsidR="125DE00B" w:rsidRPr="006F6E20">
              <w:rPr>
                <w:rFonts w:cstheme="minorHAnsi"/>
                <w:sz w:val="22"/>
                <w:lang w:val="en-US"/>
              </w:rPr>
              <w:t xml:space="preserve">training attracted </w:t>
            </w:r>
            <w:r w:rsidR="49A7469B" w:rsidRPr="006F6E20">
              <w:rPr>
                <w:rFonts w:eastAsia="Times New Roman" w:cstheme="minorHAnsi"/>
                <w:sz w:val="22"/>
              </w:rPr>
              <w:t>4</w:t>
            </w:r>
            <w:r w:rsidR="13066C0C" w:rsidRPr="006F6E20">
              <w:rPr>
                <w:rFonts w:eastAsia="Times New Roman" w:cstheme="minorHAnsi"/>
                <w:sz w:val="22"/>
              </w:rPr>
              <w:t>4</w:t>
            </w:r>
            <w:r w:rsidR="00244DEB" w:rsidRPr="006F6E20">
              <w:rPr>
                <w:rFonts w:eastAsia="Times New Roman" w:cstheme="minorHAnsi"/>
                <w:sz w:val="22"/>
              </w:rPr>
              <w:t xml:space="preserve"> participants</w:t>
            </w:r>
            <w:r w:rsidR="007B74D4" w:rsidRPr="006F6E20">
              <w:rPr>
                <w:rFonts w:eastAsia="Times New Roman" w:cstheme="minorHAnsi"/>
                <w:sz w:val="22"/>
              </w:rPr>
              <w:t xml:space="preserve">, </w:t>
            </w:r>
            <w:r w:rsidR="004E4F54" w:rsidRPr="006F6E20">
              <w:rPr>
                <w:rFonts w:eastAsia="Times New Roman" w:cstheme="minorHAnsi"/>
                <w:sz w:val="22"/>
              </w:rPr>
              <w:t xml:space="preserve">32% women </w:t>
            </w:r>
            <w:r w:rsidR="00244DEB" w:rsidRPr="006F6E20">
              <w:rPr>
                <w:rFonts w:eastAsia="Times New Roman" w:cstheme="minorHAnsi"/>
                <w:sz w:val="22"/>
              </w:rPr>
              <w:t xml:space="preserve">from </w:t>
            </w:r>
            <w:r w:rsidR="0E50BAFC" w:rsidRPr="006F6E20">
              <w:rPr>
                <w:rFonts w:eastAsia="Times New Roman" w:cstheme="minorHAnsi"/>
                <w:sz w:val="22"/>
              </w:rPr>
              <w:t>1</w:t>
            </w:r>
            <w:r w:rsidR="34F5EB8B" w:rsidRPr="006F6E20">
              <w:rPr>
                <w:rFonts w:eastAsia="Times New Roman" w:cstheme="minorHAnsi"/>
                <w:sz w:val="22"/>
              </w:rPr>
              <w:t>6</w:t>
            </w:r>
            <w:r w:rsidR="4B388D26" w:rsidRPr="006F6E20">
              <w:rPr>
                <w:rFonts w:eastAsia="Times New Roman" w:cstheme="minorHAnsi"/>
                <w:sz w:val="22"/>
              </w:rPr>
              <w:t xml:space="preserve"> </w:t>
            </w:r>
            <w:r w:rsidR="00244DEB" w:rsidRPr="006F6E20">
              <w:rPr>
                <w:rFonts w:eastAsia="Times New Roman" w:cstheme="minorHAnsi"/>
                <w:sz w:val="22"/>
              </w:rPr>
              <w:t xml:space="preserve">countries, among which </w:t>
            </w:r>
            <w:r w:rsidR="7707DE51" w:rsidRPr="006F6E20">
              <w:rPr>
                <w:rFonts w:eastAsia="Times New Roman" w:cstheme="minorHAnsi"/>
                <w:sz w:val="22"/>
              </w:rPr>
              <w:t xml:space="preserve">39 </w:t>
            </w:r>
            <w:r w:rsidR="00244DEB" w:rsidRPr="006F6E20">
              <w:rPr>
                <w:rFonts w:eastAsia="Times New Roman" w:cstheme="minorHAnsi"/>
                <w:sz w:val="22"/>
              </w:rPr>
              <w:t>received a certificate.</w:t>
            </w:r>
            <w:r w:rsidR="0083159C" w:rsidRPr="006F6E20">
              <w:rPr>
                <w:rFonts w:eastAsia="Times New Roman" w:cstheme="minorHAnsi"/>
                <w:sz w:val="22"/>
              </w:rPr>
              <w:t xml:space="preserve"> </w:t>
            </w:r>
          </w:p>
          <w:p w14:paraId="2EDD557A" w14:textId="18753731" w:rsidR="00447A4B" w:rsidRPr="006F6E20" w:rsidRDefault="00ED414E" w:rsidP="006F6E20">
            <w:pPr>
              <w:pStyle w:val="ListParagraph"/>
              <w:numPr>
                <w:ilvl w:val="0"/>
                <w:numId w:val="22"/>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lastRenderedPageBreak/>
              <w:t xml:space="preserve">In </w:t>
            </w:r>
            <w:r w:rsidRPr="006F6E20">
              <w:rPr>
                <w:rFonts w:eastAsia="Times New Roman" w:cstheme="minorHAnsi"/>
                <w:b/>
                <w:bCs/>
                <w:sz w:val="22"/>
              </w:rPr>
              <w:t>Asia</w:t>
            </w:r>
            <w:r w:rsidRPr="006F6E20">
              <w:rPr>
                <w:rFonts w:eastAsia="Times New Roman" w:cstheme="minorHAnsi"/>
                <w:sz w:val="22"/>
              </w:rPr>
              <w:t xml:space="preserve"> and the Pacific, t</w:t>
            </w:r>
            <w:r w:rsidR="34FDD1A8" w:rsidRPr="006F6E20">
              <w:rPr>
                <w:rFonts w:eastAsia="Times New Roman" w:cstheme="minorHAnsi"/>
                <w:sz w:val="22"/>
              </w:rPr>
              <w:t>he IMDA Executive Training</w:t>
            </w:r>
            <w:r w:rsidR="0A4C86BC" w:rsidRPr="006F6E20">
              <w:rPr>
                <w:rFonts w:eastAsia="Times New Roman" w:cstheme="minorHAnsi"/>
                <w:sz w:val="22"/>
              </w:rPr>
              <w:t xml:space="preserve"> for small nations (Digital FOSS</w:t>
            </w:r>
            <w:r w:rsidR="1059B5CE" w:rsidRPr="006F6E20">
              <w:rPr>
                <w:rFonts w:eastAsia="Times New Roman" w:cstheme="minorHAnsi"/>
                <w:sz w:val="22"/>
              </w:rPr>
              <w:t>)</w:t>
            </w:r>
            <w:r w:rsidR="0409783C" w:rsidRPr="006F6E20">
              <w:rPr>
                <w:rFonts w:eastAsia="Times New Roman" w:cstheme="minorHAnsi"/>
                <w:sz w:val="22"/>
              </w:rPr>
              <w:t xml:space="preserve"> on pioneering digital futures</w:t>
            </w:r>
            <w:r w:rsidR="34FDD1A8" w:rsidRPr="006F6E20">
              <w:rPr>
                <w:rFonts w:eastAsia="Times New Roman" w:cstheme="minorHAnsi"/>
                <w:sz w:val="22"/>
              </w:rPr>
              <w:t xml:space="preserve">, held </w:t>
            </w:r>
            <w:r w:rsidR="7F39D698" w:rsidRPr="006F6E20">
              <w:rPr>
                <w:rFonts w:eastAsia="Times New Roman" w:cstheme="minorHAnsi"/>
                <w:sz w:val="22"/>
              </w:rPr>
              <w:t xml:space="preserve">in Singapore </w:t>
            </w:r>
            <w:r w:rsidR="5A1E9AFF" w:rsidRPr="006F6E20">
              <w:rPr>
                <w:rFonts w:eastAsia="Times New Roman" w:cstheme="minorHAnsi"/>
                <w:sz w:val="22"/>
              </w:rPr>
              <w:t>in November 2024</w:t>
            </w:r>
            <w:r w:rsidR="34FDD1A8" w:rsidRPr="006F6E20">
              <w:rPr>
                <w:rFonts w:eastAsia="Times New Roman" w:cstheme="minorHAnsi"/>
                <w:sz w:val="22"/>
              </w:rPr>
              <w:t xml:space="preserve">, highlighted the commitment to digital transformation in </w:t>
            </w:r>
            <w:r w:rsidR="5447AA5A" w:rsidRPr="006F6E20">
              <w:rPr>
                <w:rFonts w:eastAsia="Times New Roman" w:cstheme="minorHAnsi"/>
                <w:sz w:val="22"/>
              </w:rPr>
              <w:t>s</w:t>
            </w:r>
            <w:r w:rsidR="34FDD1A8" w:rsidRPr="006F6E20">
              <w:rPr>
                <w:rFonts w:eastAsia="Times New Roman" w:cstheme="minorHAnsi"/>
                <w:sz w:val="22"/>
              </w:rPr>
              <w:t xml:space="preserve">mall States, aligning with the </w:t>
            </w:r>
            <w:r w:rsidR="59596E7B" w:rsidRPr="006F6E20">
              <w:rPr>
                <w:rFonts w:eastAsia="Times New Roman" w:cstheme="minorHAnsi"/>
                <w:b/>
                <w:bCs/>
                <w:sz w:val="22"/>
              </w:rPr>
              <w:t xml:space="preserve">Partner2Connect Digital Coalition </w:t>
            </w:r>
            <w:r w:rsidR="048076F9" w:rsidRPr="006F6E20">
              <w:rPr>
                <w:rFonts w:eastAsia="Times New Roman" w:cstheme="minorHAnsi"/>
                <w:b/>
                <w:bCs/>
                <w:sz w:val="22"/>
              </w:rPr>
              <w:t>(P2C)</w:t>
            </w:r>
            <w:r w:rsidR="34FDD1A8" w:rsidRPr="006F6E20">
              <w:rPr>
                <w:rFonts w:eastAsia="Times New Roman" w:cstheme="minorHAnsi"/>
                <w:sz w:val="22"/>
              </w:rPr>
              <w:t xml:space="preserve"> </w:t>
            </w:r>
            <w:r w:rsidR="103BDB11" w:rsidRPr="006F6E20">
              <w:rPr>
                <w:rFonts w:eastAsia="Times New Roman" w:cstheme="minorHAnsi"/>
                <w:sz w:val="22"/>
              </w:rPr>
              <w:t>i</w:t>
            </w:r>
            <w:r w:rsidR="34FDD1A8" w:rsidRPr="006F6E20">
              <w:rPr>
                <w:rFonts w:eastAsia="Times New Roman" w:cstheme="minorHAnsi"/>
                <w:sz w:val="22"/>
              </w:rPr>
              <w:t>nitiative and benefiting members globally</w:t>
            </w:r>
            <w:r w:rsidR="60308CD6" w:rsidRPr="006F6E20">
              <w:rPr>
                <w:rFonts w:eastAsia="Times New Roman" w:cstheme="minorHAnsi"/>
                <w:sz w:val="22"/>
              </w:rPr>
              <w:t xml:space="preserve">. </w:t>
            </w:r>
            <w:r w:rsidR="34FDD1A8" w:rsidRPr="006F6E20">
              <w:rPr>
                <w:rFonts w:eastAsia="Times New Roman" w:cstheme="minorHAnsi"/>
                <w:sz w:val="22"/>
              </w:rPr>
              <w:t xml:space="preserve">The training built the capacity of </w:t>
            </w:r>
            <w:r w:rsidR="00C740B3" w:rsidRPr="006F6E20">
              <w:rPr>
                <w:rFonts w:eastAsia="Times New Roman" w:cstheme="minorHAnsi"/>
                <w:sz w:val="22"/>
              </w:rPr>
              <w:t>policymakers</w:t>
            </w:r>
            <w:r w:rsidR="34FDD1A8" w:rsidRPr="006F6E20">
              <w:rPr>
                <w:rFonts w:eastAsia="Times New Roman" w:cstheme="minorHAnsi"/>
                <w:sz w:val="22"/>
              </w:rPr>
              <w:t xml:space="preserve"> and regulators from small states in digital regulation and included </w:t>
            </w:r>
            <w:r w:rsidR="3B4136B9" w:rsidRPr="006F6E20">
              <w:rPr>
                <w:rFonts w:eastAsia="Times New Roman" w:cstheme="minorHAnsi"/>
                <w:sz w:val="22"/>
              </w:rPr>
              <w:t>2</w:t>
            </w:r>
            <w:r w:rsidR="2889DB3A" w:rsidRPr="006F6E20">
              <w:rPr>
                <w:rFonts w:eastAsia="Times New Roman" w:cstheme="minorHAnsi"/>
                <w:sz w:val="22"/>
              </w:rPr>
              <w:t>5</w:t>
            </w:r>
            <w:r w:rsidR="34FDD1A8" w:rsidRPr="006F6E20">
              <w:rPr>
                <w:rFonts w:eastAsia="Times New Roman" w:cstheme="minorHAnsi"/>
                <w:sz w:val="22"/>
              </w:rPr>
              <w:t xml:space="preserve"> participants</w:t>
            </w:r>
            <w:r w:rsidR="19CB58AE" w:rsidRPr="006F6E20">
              <w:rPr>
                <w:rFonts w:eastAsia="Times New Roman" w:cstheme="minorHAnsi"/>
                <w:sz w:val="22"/>
              </w:rPr>
              <w:t>, each</w:t>
            </w:r>
            <w:r w:rsidR="0EFE14D9" w:rsidRPr="006F6E20">
              <w:rPr>
                <w:rFonts w:eastAsia="Times New Roman" w:cstheme="minorHAnsi"/>
                <w:sz w:val="22"/>
              </w:rPr>
              <w:t xml:space="preserve"> from </w:t>
            </w:r>
            <w:r w:rsidR="19CB58AE" w:rsidRPr="006F6E20">
              <w:rPr>
                <w:rFonts w:eastAsia="Times New Roman" w:cstheme="minorHAnsi"/>
                <w:sz w:val="22"/>
              </w:rPr>
              <w:t>a different country</w:t>
            </w:r>
            <w:r w:rsidR="34FDD1A8" w:rsidRPr="006F6E20">
              <w:rPr>
                <w:rFonts w:eastAsia="Times New Roman" w:cstheme="minorHAnsi"/>
                <w:sz w:val="22"/>
              </w:rPr>
              <w:t>.</w:t>
            </w:r>
            <w:r w:rsidR="5BA6AE50" w:rsidRPr="006F6E20">
              <w:rPr>
                <w:rFonts w:eastAsia="Times New Roman" w:cstheme="minorHAnsi"/>
                <w:sz w:val="22"/>
              </w:rPr>
              <w:t xml:space="preserve"> </w:t>
            </w:r>
          </w:p>
          <w:p w14:paraId="2CC09399" w14:textId="328DBBF7" w:rsidR="00244DEB" w:rsidRPr="006F6E20" w:rsidRDefault="019CF4E2" w:rsidP="006F6E20">
            <w:pPr>
              <w:pStyle w:val="ListParagraph"/>
              <w:numPr>
                <w:ilvl w:val="0"/>
                <w:numId w:val="1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b/>
                <w:bCs/>
                <w:sz w:val="22"/>
              </w:rPr>
              <w:t xml:space="preserve">In </w:t>
            </w:r>
            <w:r w:rsidR="17398D93" w:rsidRPr="006F6E20">
              <w:rPr>
                <w:rFonts w:eastAsia="Times New Roman" w:cstheme="minorHAnsi"/>
                <w:b/>
                <w:bCs/>
                <w:sz w:val="22"/>
              </w:rPr>
              <w:t xml:space="preserve">the </w:t>
            </w:r>
            <w:r w:rsidR="419F4BBD" w:rsidRPr="006F6E20">
              <w:rPr>
                <w:rFonts w:eastAsia="Times New Roman" w:cstheme="minorHAnsi"/>
                <w:b/>
                <w:bCs/>
                <w:sz w:val="22"/>
              </w:rPr>
              <w:t>Americas</w:t>
            </w:r>
            <w:r w:rsidRPr="006F6E20">
              <w:rPr>
                <w:rFonts w:eastAsia="Times New Roman" w:cstheme="minorHAnsi"/>
                <w:sz w:val="22"/>
              </w:rPr>
              <w:t xml:space="preserve">, </w:t>
            </w:r>
            <w:r w:rsidR="005745AC" w:rsidRPr="006F6E20">
              <w:rPr>
                <w:rFonts w:eastAsia="Times New Roman" w:cstheme="minorHAnsi"/>
                <w:sz w:val="22"/>
              </w:rPr>
              <w:t>BDT</w:t>
            </w:r>
            <w:r w:rsidRPr="006F6E20">
              <w:rPr>
                <w:rFonts w:eastAsia="Times New Roman" w:cstheme="minorHAnsi"/>
                <w:sz w:val="22"/>
              </w:rPr>
              <w:t xml:space="preserve"> provided </w:t>
            </w:r>
            <w:r w:rsidR="6AB42950" w:rsidRPr="006F6E20">
              <w:rPr>
                <w:rFonts w:eastAsia="Times New Roman" w:cstheme="minorHAnsi"/>
                <w:sz w:val="22"/>
              </w:rPr>
              <w:t xml:space="preserve">technical assistance to Nicaragua on Regulatory Innovation and Regulatory Sandboxes, </w:t>
            </w:r>
            <w:r w:rsidR="5F7B2E07" w:rsidRPr="006F6E20">
              <w:rPr>
                <w:rFonts w:eastAsia="Times New Roman" w:cstheme="minorHAnsi"/>
                <w:sz w:val="22"/>
              </w:rPr>
              <w:t>in addition delivered a technical document and regulation proposal.</w:t>
            </w:r>
            <w:r w:rsidRPr="006F6E20">
              <w:rPr>
                <w:rFonts w:eastAsia="Times New Roman" w:cstheme="minorHAnsi"/>
                <w:sz w:val="22"/>
              </w:rPr>
              <w:t xml:space="preserve"> In Haiti, </w:t>
            </w:r>
            <w:r w:rsidR="001D4E72" w:rsidRPr="006F6E20">
              <w:rPr>
                <w:rFonts w:eastAsia="Times New Roman" w:cstheme="minorHAnsi"/>
                <w:sz w:val="22"/>
              </w:rPr>
              <w:t xml:space="preserve">a </w:t>
            </w:r>
            <w:r w:rsidR="001D4E72" w:rsidRPr="006F6E20">
              <w:rPr>
                <w:rFonts w:eastAsia="Times New Roman" w:cstheme="minorHAnsi"/>
                <w:b/>
                <w:bCs/>
                <w:sz w:val="22"/>
              </w:rPr>
              <w:t>n</w:t>
            </w:r>
            <w:r w:rsidRPr="006F6E20">
              <w:rPr>
                <w:rFonts w:eastAsia="Times New Roman" w:cstheme="minorHAnsi"/>
                <w:b/>
                <w:bCs/>
                <w:sz w:val="22"/>
              </w:rPr>
              <w:t xml:space="preserve">etwork </w:t>
            </w:r>
            <w:r w:rsidR="001D4E72" w:rsidRPr="006F6E20">
              <w:rPr>
                <w:rFonts w:eastAsia="Times New Roman" w:cstheme="minorHAnsi"/>
                <w:b/>
                <w:bCs/>
                <w:sz w:val="22"/>
              </w:rPr>
              <w:t>r</w:t>
            </w:r>
            <w:r w:rsidRPr="006F6E20">
              <w:rPr>
                <w:rFonts w:eastAsia="Times New Roman" w:cstheme="minorHAnsi"/>
                <w:b/>
                <w:bCs/>
                <w:sz w:val="22"/>
              </w:rPr>
              <w:t xml:space="preserve">esilience </w:t>
            </w:r>
            <w:r w:rsidR="001D4E72" w:rsidRPr="006F6E20">
              <w:rPr>
                <w:rFonts w:eastAsia="Times New Roman" w:cstheme="minorHAnsi"/>
                <w:b/>
                <w:bCs/>
                <w:sz w:val="22"/>
              </w:rPr>
              <w:t>a</w:t>
            </w:r>
            <w:r w:rsidRPr="006F6E20">
              <w:rPr>
                <w:rFonts w:eastAsia="Times New Roman" w:cstheme="minorHAnsi"/>
                <w:b/>
                <w:bCs/>
                <w:sz w:val="22"/>
              </w:rPr>
              <w:t>ssessment</w:t>
            </w:r>
            <w:r w:rsidR="7175AEDA" w:rsidRPr="006F6E20">
              <w:rPr>
                <w:rFonts w:eastAsia="Times New Roman" w:cstheme="minorHAnsi"/>
                <w:sz w:val="22"/>
              </w:rPr>
              <w:t>, supported by C2R,</w:t>
            </w:r>
            <w:r w:rsidRPr="006F6E20">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6F6E20" w:rsidRDefault="12A308B4" w:rsidP="006F6E20">
            <w:pPr>
              <w:pStyle w:val="ListParagraph"/>
              <w:numPr>
                <w:ilvl w:val="0"/>
                <w:numId w:val="16"/>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6F6E20">
              <w:rPr>
                <w:rFonts w:cstheme="minorHAnsi"/>
                <w:b/>
                <w:color w:val="000000" w:themeColor="text1"/>
                <w:sz w:val="22"/>
              </w:rPr>
              <w:t>I</w:t>
            </w:r>
            <w:r w:rsidR="56EF3B3D" w:rsidRPr="006F6E20">
              <w:rPr>
                <w:rFonts w:cstheme="minorHAnsi"/>
                <w:b/>
                <w:color w:val="000000" w:themeColor="text1"/>
                <w:sz w:val="22"/>
              </w:rPr>
              <w:t>n</w:t>
            </w:r>
            <w:r w:rsidR="20D48E59" w:rsidRPr="006F6E20">
              <w:rPr>
                <w:rFonts w:cstheme="minorHAnsi"/>
                <w:b/>
                <w:color w:val="000000" w:themeColor="text1"/>
                <w:sz w:val="22"/>
              </w:rPr>
              <w:t xml:space="preserve"> the </w:t>
            </w:r>
            <w:r w:rsidR="20D48E59" w:rsidRPr="006F6E20">
              <w:rPr>
                <w:rFonts w:cstheme="minorHAnsi"/>
                <w:b/>
                <w:bCs/>
                <w:color w:val="000000" w:themeColor="text1"/>
                <w:sz w:val="22"/>
              </w:rPr>
              <w:t>Arab States</w:t>
            </w:r>
            <w:r w:rsidR="20D48E59" w:rsidRPr="006F6E20">
              <w:rPr>
                <w:rFonts w:cstheme="minorHAnsi"/>
                <w:color w:val="000000" w:themeColor="text1"/>
                <w:sz w:val="22"/>
              </w:rPr>
              <w:t>, in</w:t>
            </w:r>
            <w:r w:rsidR="6B995809" w:rsidRPr="006F6E20">
              <w:rPr>
                <w:rFonts w:cstheme="minorHAnsi"/>
                <w:color w:val="000000" w:themeColor="text1"/>
                <w:sz w:val="22"/>
              </w:rPr>
              <w:t xml:space="preserve"> 2024, </w:t>
            </w:r>
            <w:r w:rsidR="3D9CAB9A" w:rsidRPr="006F6E20">
              <w:rPr>
                <w:rFonts w:cstheme="minorHAnsi"/>
                <w:color w:val="000000" w:themeColor="text1"/>
                <w:sz w:val="22"/>
              </w:rPr>
              <w:t>ITU, in collaboration with Oman's Telecommunications Regulatory Authority (TRA) and Qatar's Communications Regulatory Authority (CRA), organized national workshop</w:t>
            </w:r>
            <w:r w:rsidR="0016738E" w:rsidRPr="006F6E20">
              <w:rPr>
                <w:rFonts w:cstheme="minorHAnsi"/>
                <w:color w:val="000000" w:themeColor="text1"/>
                <w:sz w:val="22"/>
              </w:rPr>
              <w:t>s</w:t>
            </w:r>
            <w:r w:rsidR="3D9CAB9A" w:rsidRPr="006F6E20">
              <w:rPr>
                <w:rFonts w:cstheme="minorHAnsi"/>
                <w:color w:val="000000" w:themeColor="text1"/>
                <w:sz w:val="22"/>
              </w:rPr>
              <w:t xml:space="preserve"> on Collaborative Digital Regulation</w:t>
            </w:r>
            <w:r w:rsidR="66CEED05" w:rsidRPr="006F6E20">
              <w:rPr>
                <w:rFonts w:cstheme="minorHAnsi"/>
                <w:color w:val="000000" w:themeColor="text1"/>
                <w:sz w:val="22"/>
              </w:rPr>
              <w:t xml:space="preserve"> on 21 Feb and 24 July 2024 respectively</w:t>
            </w:r>
            <w:r w:rsidR="3D9CAB9A" w:rsidRPr="006F6E20">
              <w:rPr>
                <w:rFonts w:cstheme="minorHAnsi"/>
                <w:color w:val="000000" w:themeColor="text1"/>
                <w:sz w:val="22"/>
              </w:rPr>
              <w:t>. The workshop</w:t>
            </w:r>
            <w:r w:rsidR="06653B3B" w:rsidRPr="006F6E20">
              <w:rPr>
                <w:rFonts w:cstheme="minorHAnsi"/>
                <w:color w:val="000000" w:themeColor="text1"/>
                <w:sz w:val="22"/>
              </w:rPr>
              <w:t>s</w:t>
            </w:r>
            <w:r w:rsidR="3D9CAB9A" w:rsidRPr="006F6E20">
              <w:rPr>
                <w:rFonts w:cstheme="minorHAnsi"/>
                <w:color w:val="000000" w:themeColor="text1"/>
                <w:sz w:val="22"/>
              </w:rPr>
              <w:t xml:space="preserve"> aim</w:t>
            </w:r>
            <w:r w:rsidR="228400C9" w:rsidRPr="006F6E20">
              <w:rPr>
                <w:rFonts w:cstheme="minorHAnsi"/>
                <w:color w:val="000000" w:themeColor="text1"/>
                <w:sz w:val="22"/>
              </w:rPr>
              <w:t xml:space="preserve"> t</w:t>
            </w:r>
            <w:r w:rsidR="3D9CAB9A" w:rsidRPr="006F6E20">
              <w:rPr>
                <w:rFonts w:cstheme="minorHAnsi"/>
                <w:color w:val="000000" w:themeColor="text1"/>
                <w:sz w:val="22"/>
              </w:rPr>
              <w:t xml:space="preserve">o build the capacity of staff by equipping them with the tools necessary for effective collaborative regulation. </w:t>
            </w:r>
            <w:r w:rsidR="7D1267B7" w:rsidRPr="006F6E20">
              <w:rPr>
                <w:rFonts w:cstheme="minorHAnsi"/>
                <w:color w:val="000000" w:themeColor="text1"/>
                <w:sz w:val="22"/>
              </w:rPr>
              <w:t>Furthermore, o</w:t>
            </w:r>
            <w:r w:rsidR="55F5C1DC" w:rsidRPr="006F6E20">
              <w:rPr>
                <w:rFonts w:cstheme="minorHAnsi"/>
                <w:color w:val="000000" w:themeColor="text1"/>
                <w:sz w:val="22"/>
              </w:rPr>
              <w:t>n October 28 and November 26</w:t>
            </w:r>
            <w:r w:rsidR="001E666B" w:rsidRPr="006F6E20">
              <w:rPr>
                <w:rFonts w:cstheme="minorHAnsi"/>
                <w:color w:val="000000" w:themeColor="text1"/>
                <w:sz w:val="22"/>
              </w:rPr>
              <w:t xml:space="preserve">, </w:t>
            </w:r>
            <w:r w:rsidR="1DA38A6A" w:rsidRPr="006F6E20">
              <w:rPr>
                <w:rFonts w:cstheme="minorHAnsi"/>
                <w:color w:val="000000" w:themeColor="text1"/>
                <w:sz w:val="22"/>
              </w:rPr>
              <w:t>2024</w:t>
            </w:r>
            <w:r w:rsidR="55F5C1DC" w:rsidRPr="006F6E20">
              <w:rPr>
                <w:rFonts w:cstheme="minorHAnsi"/>
                <w:color w:val="000000" w:themeColor="text1"/>
                <w:sz w:val="22"/>
              </w:rPr>
              <w:t xml:space="preserve">, ITU organized virtual national multi-stakeholder workshops on </w:t>
            </w:r>
            <w:r w:rsidR="0FBB512A" w:rsidRPr="006F6E20">
              <w:rPr>
                <w:rFonts w:cstheme="minorHAnsi"/>
                <w:color w:val="000000" w:themeColor="text1"/>
                <w:sz w:val="22"/>
              </w:rPr>
              <w:t>ICTs market review, analysis and price regulation</w:t>
            </w:r>
            <w:r w:rsidR="55F5C1DC" w:rsidRPr="006F6E20">
              <w:rPr>
                <w:rFonts w:cstheme="minorHAnsi"/>
                <w:color w:val="000000" w:themeColor="text1"/>
                <w:sz w:val="22"/>
              </w:rPr>
              <w:t>, which were attended by all MNOs and ISPs operating in Syria, as well as representatives from the Ministry and SyTPRA.</w:t>
            </w:r>
          </w:p>
          <w:p w14:paraId="4B83ED5D" w14:textId="32D92756" w:rsidR="25491E66" w:rsidRPr="006F6E20" w:rsidRDefault="1E4842E8" w:rsidP="006F6E20">
            <w:pPr>
              <w:numPr>
                <w:ilvl w:val="0"/>
                <w:numId w:val="16"/>
              </w:numPr>
              <w:shd w:val="clear" w:color="auto" w:fill="FFFFFF" w:themeFill="background1"/>
              <w:spacing w:after="120"/>
              <w:jc w:val="left"/>
              <w:rPr>
                <w:rFonts w:cstheme="minorHAnsi"/>
                <w:sz w:val="22"/>
              </w:rPr>
            </w:pPr>
            <w:r w:rsidRPr="006F6E20">
              <w:rPr>
                <w:rFonts w:cstheme="minorHAnsi"/>
                <w:b/>
                <w:bCs/>
                <w:sz w:val="22"/>
              </w:rPr>
              <w:t>In</w:t>
            </w:r>
            <w:r w:rsidRPr="006F6E20">
              <w:rPr>
                <w:rFonts w:cstheme="minorHAnsi"/>
                <w:sz w:val="22"/>
              </w:rPr>
              <w:t xml:space="preserve"> </w:t>
            </w:r>
            <w:r w:rsidRPr="006F6E20">
              <w:rPr>
                <w:rFonts w:cstheme="minorHAnsi"/>
                <w:b/>
                <w:bCs/>
                <w:sz w:val="22"/>
              </w:rPr>
              <w:t>Europe</w:t>
            </w:r>
            <w:r w:rsidRPr="006F6E20">
              <w:rPr>
                <w:rFonts w:cstheme="minorHAnsi"/>
                <w:sz w:val="22"/>
              </w:rPr>
              <w:t xml:space="preserve">, aligned with the aspiration of bridging the digital regulatory gap, the </w:t>
            </w:r>
            <w:r w:rsidRPr="006F6E20">
              <w:rPr>
                <w:rFonts w:cstheme="minorHAnsi"/>
                <w:b/>
                <w:bCs/>
                <w:sz w:val="22"/>
              </w:rPr>
              <w:t>ITU-EMERG-EaPeReg Digital Transformation Regulation Training</w:t>
            </w:r>
            <w:r w:rsidRPr="006F6E20">
              <w:rPr>
                <w:rFonts w:cstheme="minorHAnsi"/>
                <w:sz w:val="22"/>
              </w:rPr>
              <w:t xml:space="preserve"> </w:t>
            </w:r>
            <w:r w:rsidR="204C526C" w:rsidRPr="006F6E20">
              <w:rPr>
                <w:rFonts w:cstheme="minorHAnsi"/>
                <w:sz w:val="22"/>
              </w:rPr>
              <w:t>held</w:t>
            </w:r>
            <w:r w:rsidRPr="006F6E20">
              <w:rPr>
                <w:rFonts w:cstheme="minorHAnsi"/>
                <w:sz w:val="22"/>
              </w:rPr>
              <w:t xml:space="preserve"> between 10 April to 30 May 2024, </w:t>
            </w:r>
            <w:r w:rsidR="1948B873" w:rsidRPr="006F6E20">
              <w:rPr>
                <w:rFonts w:cstheme="minorHAnsi"/>
                <w:sz w:val="22"/>
              </w:rPr>
              <w:t>deepen</w:t>
            </w:r>
            <w:r w:rsidR="5F6F0BB5" w:rsidRPr="006F6E20">
              <w:rPr>
                <w:rFonts w:cstheme="minorHAnsi"/>
                <w:sz w:val="22"/>
              </w:rPr>
              <w:t>ed</w:t>
            </w:r>
            <w:r w:rsidRPr="006F6E20">
              <w:rPr>
                <w:rFonts w:cstheme="minorHAnsi"/>
                <w:sz w:val="22"/>
              </w:rPr>
              <w:t xml:space="preserve"> </w:t>
            </w:r>
            <w:r w:rsidR="3D56F7E6" w:rsidRPr="006F6E20">
              <w:rPr>
                <w:rFonts w:cstheme="minorHAnsi"/>
                <w:sz w:val="22"/>
              </w:rPr>
              <w:t xml:space="preserve">the </w:t>
            </w:r>
            <w:r w:rsidRPr="006F6E20">
              <w:rPr>
                <w:rFonts w:cstheme="minorHAnsi"/>
                <w:sz w:val="22"/>
              </w:rPr>
              <w:t xml:space="preserve">understanding of professionals in the field of digital regulation strategies, evidence-based decision-making, and the latest regulatory developments. The online </w:t>
            </w:r>
            <w:r w:rsidR="617657D8" w:rsidRPr="006F6E20">
              <w:rPr>
                <w:rFonts w:cstheme="minorHAnsi"/>
                <w:sz w:val="22"/>
              </w:rPr>
              <w:t>instruct</w:t>
            </w:r>
            <w:r w:rsidR="29DF6ADB" w:rsidRPr="006F6E20">
              <w:rPr>
                <w:rFonts w:cstheme="minorHAnsi"/>
                <w:sz w:val="22"/>
              </w:rPr>
              <w:t>ion</w:t>
            </w:r>
            <w:r w:rsidRPr="006F6E20">
              <w:rPr>
                <w:rFonts w:cstheme="minorHAnsi"/>
                <w:sz w:val="22"/>
              </w:rPr>
              <w:t xml:space="preserve"> was open to European and global participation</w:t>
            </w:r>
            <w:r w:rsidR="1FA04837" w:rsidRPr="006F6E20">
              <w:rPr>
                <w:rFonts w:cstheme="minorHAnsi"/>
                <w:sz w:val="22"/>
              </w:rPr>
              <w:t xml:space="preserve"> and </w:t>
            </w:r>
            <w:r w:rsidR="2C2ACC74" w:rsidRPr="006F6E20">
              <w:rPr>
                <w:rFonts w:cstheme="minorHAnsi"/>
                <w:sz w:val="22"/>
              </w:rPr>
              <w:t>attracted 139 participants from 57 countries. 98 participants received a certificate.</w:t>
            </w:r>
            <w:r w:rsidR="02FA78D1" w:rsidRPr="006F6E20">
              <w:rPr>
                <w:rFonts w:cstheme="minorHAnsi"/>
                <w:sz w:val="22"/>
              </w:rPr>
              <w:t xml:space="preserve"> </w:t>
            </w:r>
          </w:p>
          <w:p w14:paraId="5D471F1A" w14:textId="685C7E96" w:rsidR="00244DEB"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6F6E20">
              <w:rPr>
                <w:rFonts w:cstheme="minorHAnsi"/>
                <w:b/>
                <w:bCs/>
                <w:sz w:val="22"/>
              </w:rPr>
              <w:t>Provision of technical assistance:</w:t>
            </w:r>
          </w:p>
          <w:p w14:paraId="4F43D988" w14:textId="103869BE" w:rsidR="00244DEB" w:rsidRPr="006F6E20" w:rsidRDefault="6A06FE22" w:rsidP="006F6E20">
            <w:pPr>
              <w:pStyle w:val="ListParagraph"/>
              <w:numPr>
                <w:ilvl w:val="0"/>
                <w:numId w:val="16"/>
              </w:numPr>
              <w:shd w:val="clear" w:color="auto" w:fill="FFFFFF" w:themeFill="background1"/>
              <w:overflowPunct/>
              <w:autoSpaceDE/>
              <w:autoSpaceDN/>
              <w:adjustRightInd/>
              <w:spacing w:after="120"/>
              <w:contextualSpacing w:val="0"/>
              <w:jc w:val="left"/>
              <w:textAlignment w:val="auto"/>
              <w:rPr>
                <w:rFonts w:cstheme="minorHAnsi"/>
                <w:sz w:val="22"/>
              </w:rPr>
            </w:pPr>
            <w:r w:rsidRPr="006F6E20">
              <w:rPr>
                <w:rFonts w:cstheme="minorHAnsi"/>
                <w:b/>
                <w:color w:val="000000" w:themeColor="text1"/>
                <w:sz w:val="22"/>
              </w:rPr>
              <w:t>In Africa</w:t>
            </w:r>
            <w:r w:rsidRPr="006F6E20">
              <w:rPr>
                <w:rFonts w:cstheme="minorHAnsi"/>
                <w:color w:val="000000" w:themeColor="text1"/>
                <w:sz w:val="22"/>
              </w:rPr>
              <w:t>,</w:t>
            </w:r>
            <w:r w:rsidR="26BB2811" w:rsidRPr="006F6E20">
              <w:rPr>
                <w:rFonts w:cstheme="minorHAnsi"/>
                <w:sz w:val="22"/>
              </w:rPr>
              <w:t xml:space="preserve"> </w:t>
            </w:r>
            <w:r w:rsidR="01EDB772" w:rsidRPr="006F6E20">
              <w:rPr>
                <w:rFonts w:cstheme="minorHAnsi"/>
                <w:sz w:val="22"/>
              </w:rPr>
              <w:t>t</w:t>
            </w:r>
            <w:r w:rsidR="26BB2811" w:rsidRPr="006F6E20">
              <w:rPr>
                <w:rFonts w:cstheme="minorHAnsi"/>
                <w:sz w:val="22"/>
              </w:rPr>
              <w:t>echnical assistance was provided for a range of technical priorities identified by the Government</w:t>
            </w:r>
            <w:r w:rsidR="5C8C656C" w:rsidRPr="006F6E20">
              <w:rPr>
                <w:rFonts w:cstheme="minorHAnsi"/>
                <w:sz w:val="22"/>
              </w:rPr>
              <w:t xml:space="preserve"> of Uganda</w:t>
            </w:r>
            <w:r w:rsidR="26BB2811" w:rsidRPr="006F6E20">
              <w:rPr>
                <w:rFonts w:cstheme="minorHAnsi"/>
                <w:sz w:val="22"/>
              </w:rPr>
              <w:t>, spanning from the development of policy guidance on last-mile connectivity,</w:t>
            </w:r>
            <w:r w:rsidR="00A909BD" w:rsidRPr="006F6E20">
              <w:rPr>
                <w:rFonts w:cstheme="minorHAnsi"/>
                <w:sz w:val="22"/>
              </w:rPr>
              <w:t xml:space="preserve"> </w:t>
            </w:r>
            <w:r w:rsidR="5081FF16" w:rsidRPr="006F6E20">
              <w:rPr>
                <w:rFonts w:cstheme="minorHAnsi"/>
                <w:sz w:val="22"/>
              </w:rPr>
              <w:t xml:space="preserve">infrastructure sharing, </w:t>
            </w:r>
            <w:r w:rsidR="26BB2811" w:rsidRPr="006F6E20">
              <w:rPr>
                <w:rFonts w:cstheme="minorHAnsi"/>
                <w:sz w:val="22"/>
              </w:rPr>
              <w:t>big data application and use,</w:t>
            </w:r>
            <w:r w:rsidR="00A909BD" w:rsidRPr="006F6E20">
              <w:rPr>
                <w:rFonts w:cstheme="minorHAnsi"/>
                <w:sz w:val="22"/>
              </w:rPr>
              <w:t xml:space="preserve"> </w:t>
            </w:r>
            <w:r w:rsidR="6D1324AB" w:rsidRPr="006F6E20">
              <w:rPr>
                <w:rFonts w:cstheme="minorHAnsi"/>
                <w:sz w:val="22"/>
              </w:rPr>
              <w:t xml:space="preserve">AI landscape assessment </w:t>
            </w:r>
            <w:r w:rsidR="26BB2811" w:rsidRPr="006F6E20">
              <w:rPr>
                <w:rFonts w:cstheme="minorHAnsi"/>
                <w:sz w:val="22"/>
              </w:rPr>
              <w:t>to developing</w:t>
            </w:r>
            <w:r w:rsidR="00A909BD" w:rsidRPr="006F6E20">
              <w:rPr>
                <w:rFonts w:cstheme="minorHAnsi"/>
                <w:sz w:val="22"/>
              </w:rPr>
              <w:t xml:space="preserve"> </w:t>
            </w:r>
            <w:r w:rsidR="26BB2811" w:rsidRPr="006F6E20">
              <w:rPr>
                <w:rFonts w:cstheme="minorHAnsi"/>
                <w:sz w:val="22"/>
              </w:rPr>
              <w:t xml:space="preserve">a strategy for 5G roll out and green data </w:t>
            </w:r>
            <w:r w:rsidR="00F5696A" w:rsidRPr="006F6E20">
              <w:rPr>
                <w:rFonts w:cstheme="minorHAnsi"/>
                <w:sz w:val="22"/>
              </w:rPr>
              <w:t>centres</w:t>
            </w:r>
            <w:r w:rsidR="06F5727E" w:rsidRPr="006F6E20">
              <w:rPr>
                <w:rFonts w:cstheme="minorHAnsi"/>
                <w:sz w:val="22"/>
              </w:rPr>
              <w:t>,</w:t>
            </w:r>
            <w:r w:rsidR="26BB2811" w:rsidRPr="006F6E20">
              <w:rPr>
                <w:rFonts w:cstheme="minorHAnsi"/>
                <w:sz w:val="22"/>
              </w:rPr>
              <w:t xml:space="preserve"> in Uganda under the digital transformation project jointly carried out by the Government of Uganda and ITU, and financially supported by China’s Global Development and South-South Cooperation</w:t>
            </w:r>
            <w:r w:rsidR="00BC31BE" w:rsidRPr="006F6E20">
              <w:rPr>
                <w:rFonts w:cstheme="minorHAnsi"/>
                <w:sz w:val="22"/>
              </w:rPr>
              <w:t xml:space="preserve"> </w:t>
            </w:r>
            <w:r w:rsidR="26BB2811" w:rsidRPr="006F6E20">
              <w:rPr>
                <w:rFonts w:cstheme="minorHAnsi"/>
                <w:sz w:val="22"/>
              </w:rPr>
              <w:t xml:space="preserve">Fund. </w:t>
            </w:r>
            <w:r w:rsidR="1173BBD0" w:rsidRPr="006F6E20">
              <w:rPr>
                <w:rFonts w:cstheme="minorHAnsi"/>
                <w:sz w:val="22"/>
              </w:rPr>
              <w:t>Four</w:t>
            </w:r>
            <w:r w:rsidR="26BB2811" w:rsidRPr="006F6E20">
              <w:rPr>
                <w:rFonts w:cstheme="minorHAnsi"/>
                <w:sz w:val="22"/>
              </w:rPr>
              <w:t xml:space="preserve"> test pilots to support the implementation of associated recommendations were also undertaken</w:t>
            </w:r>
            <w:r w:rsidR="5D1E47A6" w:rsidRPr="006F6E20">
              <w:rPr>
                <w:rFonts w:cstheme="minorHAnsi"/>
                <w:sz w:val="22"/>
              </w:rPr>
              <w:t xml:space="preserve">, notably </w:t>
            </w:r>
            <w:r w:rsidR="5E01A5B0" w:rsidRPr="006F6E20">
              <w:rPr>
                <w:rFonts w:cstheme="minorHAnsi"/>
                <w:sz w:val="22"/>
              </w:rPr>
              <w:t xml:space="preserve">to </w:t>
            </w:r>
            <w:r w:rsidR="2D25334E" w:rsidRPr="006F6E20">
              <w:rPr>
                <w:rFonts w:cstheme="minorHAnsi"/>
                <w:sz w:val="22"/>
              </w:rPr>
              <w:t xml:space="preserve">map mobile internet coverage in rural areas with Bod Boda drivers, </w:t>
            </w:r>
            <w:r w:rsidR="5FC1393D" w:rsidRPr="006F6E20">
              <w:rPr>
                <w:rFonts w:cstheme="minorHAnsi"/>
                <w:sz w:val="22"/>
              </w:rPr>
              <w:t xml:space="preserve">to develop </w:t>
            </w:r>
            <w:r w:rsidR="5E01A5B0" w:rsidRPr="006F6E20">
              <w:rPr>
                <w:rFonts w:cstheme="minorHAnsi"/>
                <w:sz w:val="22"/>
              </w:rPr>
              <w:t>an open education data portal</w:t>
            </w:r>
            <w:r w:rsidR="4ED20862" w:rsidRPr="006F6E20">
              <w:rPr>
                <w:rFonts w:cstheme="minorHAnsi"/>
                <w:sz w:val="22"/>
              </w:rPr>
              <w:t xml:space="preserve"> and to empower </w:t>
            </w:r>
            <w:r w:rsidR="5F9EE754" w:rsidRPr="006F6E20">
              <w:rPr>
                <w:rFonts w:cstheme="minorHAnsi"/>
                <w:sz w:val="22"/>
              </w:rPr>
              <w:t>techn</w:t>
            </w:r>
            <w:r w:rsidR="00366C3F" w:rsidRPr="006F6E20">
              <w:rPr>
                <w:rFonts w:cstheme="minorHAnsi"/>
                <w:sz w:val="22"/>
              </w:rPr>
              <w:t>o</w:t>
            </w:r>
            <w:r w:rsidR="5F9EE754" w:rsidRPr="006F6E20">
              <w:rPr>
                <w:rFonts w:cstheme="minorHAnsi"/>
                <w:sz w:val="22"/>
              </w:rPr>
              <w:t>p</w:t>
            </w:r>
            <w:r w:rsidR="3830D47E" w:rsidRPr="006F6E20">
              <w:rPr>
                <w:rFonts w:cstheme="minorHAnsi"/>
                <w:sz w:val="22"/>
              </w:rPr>
              <w:t>reneurs</w:t>
            </w:r>
            <w:r w:rsidR="5D1E47A6" w:rsidRPr="006F6E20">
              <w:rPr>
                <w:rFonts w:cstheme="minorHAnsi"/>
                <w:sz w:val="22"/>
              </w:rPr>
              <w:t xml:space="preserve"> </w:t>
            </w:r>
            <w:r w:rsidR="16D13257" w:rsidRPr="006F6E20">
              <w:rPr>
                <w:rFonts w:cstheme="minorHAnsi"/>
                <w:sz w:val="22"/>
              </w:rPr>
              <w:t>with digital and business skills to scale their digital business</w:t>
            </w:r>
            <w:r w:rsidR="0A31C617" w:rsidRPr="006F6E20">
              <w:rPr>
                <w:rFonts w:cstheme="minorHAnsi"/>
                <w:sz w:val="22"/>
              </w:rPr>
              <w:t>e</w:t>
            </w:r>
            <w:r w:rsidR="16D13257" w:rsidRPr="006F6E20">
              <w:rPr>
                <w:rFonts w:cstheme="minorHAnsi"/>
                <w:sz w:val="22"/>
              </w:rPr>
              <w:t>s</w:t>
            </w:r>
            <w:r w:rsidR="3D50BAB9" w:rsidRPr="006F6E20">
              <w:rPr>
                <w:rFonts w:cstheme="minorHAnsi"/>
                <w:sz w:val="22"/>
              </w:rPr>
              <w:t>.</w:t>
            </w:r>
            <w:r w:rsidR="26BB2811" w:rsidRPr="006F6E20">
              <w:rPr>
                <w:rFonts w:cstheme="minorHAnsi"/>
                <w:sz w:val="22"/>
              </w:rPr>
              <w:t xml:space="preserve"> Technical assistance </w:t>
            </w:r>
            <w:r w:rsidR="1144C3D0" w:rsidRPr="006F6E20">
              <w:rPr>
                <w:rFonts w:cstheme="minorHAnsi"/>
                <w:sz w:val="22"/>
              </w:rPr>
              <w:t>has</w:t>
            </w:r>
            <w:r w:rsidR="26BB2811" w:rsidRPr="006F6E20">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0F6183BD" w14:textId="09C5082F" w:rsidR="31FE43BE" w:rsidRPr="006F6E20" w:rsidRDefault="31FE43BE" w:rsidP="006F6E20">
            <w:pPr>
              <w:pStyle w:val="ListParagraph"/>
              <w:numPr>
                <w:ilvl w:val="0"/>
                <w:numId w:val="16"/>
              </w:numPr>
              <w:shd w:val="clear" w:color="auto" w:fill="FFFFFF" w:themeFill="background1"/>
              <w:spacing w:after="120"/>
              <w:contextualSpacing w:val="0"/>
              <w:jc w:val="left"/>
              <w:rPr>
                <w:rFonts w:eastAsiaTheme="minorEastAsia" w:cstheme="minorHAnsi"/>
                <w:sz w:val="22"/>
              </w:rPr>
            </w:pPr>
            <w:r w:rsidRPr="006F6E20">
              <w:rPr>
                <w:rFonts w:eastAsiaTheme="minorEastAsia" w:cstheme="minorHAnsi"/>
                <w:sz w:val="22"/>
              </w:rPr>
              <w:t xml:space="preserve">Under </w:t>
            </w:r>
            <w:r w:rsidR="5B38CF4D" w:rsidRPr="006F6E20">
              <w:rPr>
                <w:rFonts w:eastAsiaTheme="minorEastAsia" w:cstheme="minorHAnsi"/>
                <w:sz w:val="22"/>
              </w:rPr>
              <w:t>the</w:t>
            </w:r>
            <w:r w:rsidRPr="006F6E20">
              <w:rPr>
                <w:rFonts w:eastAsiaTheme="minorEastAsia" w:cstheme="minorHAnsi"/>
                <w:sz w:val="22"/>
              </w:rPr>
              <w:t xml:space="preserve"> Policy and Regulation Initiative for Digital Africa (PRIDA) project, ITU in collaboration with National Communications of Authority (NCA) of Somalia has assisted in the development of the Spectrum Pricing Methodology Framework to provide a structured, transparent, and adaptable approach to spectrum pricing in Somalia. The framework </w:t>
            </w:r>
            <w:r w:rsidRPr="006F6E20">
              <w:rPr>
                <w:rFonts w:eastAsiaTheme="minorEastAsia" w:cstheme="minorHAnsi"/>
                <w:sz w:val="22"/>
              </w:rPr>
              <w:lastRenderedPageBreak/>
              <w:t>aims to establish a fair, consistent, and economically sustainable spectrum pricing model that balances the needs of commercial operators, public interest, and consumers, and will assist the country to ensure that radio frequency spectrum resources are managed efficiently, fostering economic growth, technological innovation, and digital inclusion.</w:t>
            </w:r>
            <w:r w:rsidR="3751A668" w:rsidRPr="006F6E20">
              <w:rPr>
                <w:rFonts w:eastAsiaTheme="minorEastAsia" w:cstheme="minorHAnsi"/>
                <w:sz w:val="22"/>
              </w:rPr>
              <w:t xml:space="preserve"> In addition, technical assistance to Equatorial Guinea on Valuation of Digital Dividend was completed in February 2025.</w:t>
            </w:r>
          </w:p>
          <w:p w14:paraId="55188B50" w14:textId="4EE8079C" w:rsidR="3F8D4C6F" w:rsidRPr="006F6E20" w:rsidRDefault="22C1B050" w:rsidP="006F6E20">
            <w:pPr>
              <w:pStyle w:val="ListParagraph"/>
              <w:numPr>
                <w:ilvl w:val="0"/>
                <w:numId w:val="16"/>
              </w:numPr>
              <w:spacing w:after="120"/>
              <w:contextualSpacing w:val="0"/>
              <w:rPr>
                <w:rFonts w:eastAsiaTheme="minorEastAsia" w:cstheme="minorHAnsi"/>
                <w:sz w:val="22"/>
              </w:rPr>
            </w:pPr>
            <w:r w:rsidRPr="006F6E20">
              <w:rPr>
                <w:rFonts w:eastAsiaTheme="minorEastAsia" w:cstheme="minorHAnsi"/>
                <w:sz w:val="22"/>
              </w:rPr>
              <w:t>Besides, t</w:t>
            </w:r>
            <w:r w:rsidR="6B2F6A04" w:rsidRPr="006F6E20">
              <w:rPr>
                <w:rFonts w:eastAsiaTheme="minorEastAsia" w:cstheme="minorHAnsi"/>
                <w:sz w:val="22"/>
              </w:rPr>
              <w:t xml:space="preserve">he harmonized calculation method for Africa (HCM4A) software was developed and from 3 to 7 March 2025, technical training on HCM4A was conducted in Addis Ababa, Ethiopia. The training on the HCM4A software operations and maintenance (on the coordination of frequencies between 29.7 MHz and 43.5 GHz) for the fixed service and the land mobile service was attended by representatives from 45 member states, where 41 member states were represented by 55 participants physically and 4 member states participated online; in this hybrid training a total of </w:t>
            </w:r>
            <w:r w:rsidR="1CD3B7A0" w:rsidRPr="006F6E20">
              <w:rPr>
                <w:rFonts w:eastAsiaTheme="minorEastAsia" w:cstheme="minorHAnsi"/>
                <w:sz w:val="22"/>
              </w:rPr>
              <w:t>70</w:t>
            </w:r>
            <w:r w:rsidR="6B2F6A04" w:rsidRPr="006F6E20">
              <w:rPr>
                <w:rFonts w:eastAsiaTheme="minorEastAsia" w:cstheme="minorHAnsi"/>
                <w:sz w:val="22"/>
              </w:rPr>
              <w:t xml:space="preserve"> participants were enrolled.</w:t>
            </w:r>
            <w:r w:rsidR="00BC31BE" w:rsidRPr="006F6E20">
              <w:rPr>
                <w:rFonts w:eastAsiaTheme="minorEastAsia" w:cstheme="minorHAnsi"/>
                <w:sz w:val="22"/>
              </w:rPr>
              <w:t xml:space="preserve"> </w:t>
            </w:r>
          </w:p>
          <w:p w14:paraId="6CCBC135" w14:textId="2CAC53AA" w:rsidR="00C139B6" w:rsidRPr="006F6E20" w:rsidRDefault="00EC3FDC" w:rsidP="006F6E20">
            <w:pPr>
              <w:pStyle w:val="ListParagraph"/>
              <w:numPr>
                <w:ilvl w:val="0"/>
                <w:numId w:val="16"/>
              </w:numPr>
              <w:spacing w:after="120"/>
              <w:contextualSpacing w:val="0"/>
              <w:rPr>
                <w:rFonts w:eastAsiaTheme="minorEastAsia" w:cstheme="minorHAnsi"/>
                <w:sz w:val="22"/>
              </w:rPr>
            </w:pPr>
            <w:r w:rsidRPr="006F6E20">
              <w:rPr>
                <w:rFonts w:eastAsiaTheme="minorEastAsia" w:cstheme="minorHAnsi"/>
                <w:sz w:val="22"/>
              </w:rPr>
              <w:t xml:space="preserve">The Workshop on Competition and Market Regulation in Telecommunications, Digital markets and IP transit was </w:t>
            </w:r>
            <w:r w:rsidR="00F41E96" w:rsidRPr="006F6E20">
              <w:rPr>
                <w:rFonts w:eastAsiaTheme="minorEastAsia" w:cstheme="minorHAnsi"/>
                <w:sz w:val="22"/>
              </w:rPr>
              <w:t>held</w:t>
            </w:r>
            <w:r w:rsidRPr="006F6E20">
              <w:rPr>
                <w:rFonts w:eastAsiaTheme="minorEastAsia" w:cstheme="minorHAnsi"/>
                <w:sz w:val="22"/>
              </w:rPr>
              <w:t xml:space="preserve"> in Gaborone, Botswana from 4 to 8 November 2024</w:t>
            </w:r>
            <w:r w:rsidR="00D33EAC" w:rsidRPr="006F6E20">
              <w:rPr>
                <w:rFonts w:eastAsiaTheme="minorEastAsia" w:cstheme="minorHAnsi"/>
                <w:sz w:val="22"/>
              </w:rPr>
              <w:t xml:space="preserve"> for CRASA members</w:t>
            </w:r>
            <w:r w:rsidR="009221BD" w:rsidRPr="006F6E20">
              <w:rPr>
                <w:rFonts w:eastAsiaTheme="minorEastAsia" w:cstheme="minorHAnsi"/>
                <w:sz w:val="22"/>
              </w:rPr>
              <w:t xml:space="preserve">. It focused on </w:t>
            </w:r>
            <w:r w:rsidR="00746A5D" w:rsidRPr="006F6E20">
              <w:rPr>
                <w:rFonts w:eastAsiaTheme="minorEastAsia" w:cstheme="minorHAnsi"/>
                <w:sz w:val="22"/>
              </w:rPr>
              <w:t xml:space="preserve">the assessment of market features, bottlenecks and barriers to entry that may hinder competition including network effects, capital cost, market </w:t>
            </w:r>
            <w:r w:rsidR="00535AA1" w:rsidRPr="006F6E20">
              <w:rPr>
                <w:rFonts w:eastAsiaTheme="minorEastAsia" w:cstheme="minorHAnsi"/>
                <w:sz w:val="22"/>
              </w:rPr>
              <w:t>and</w:t>
            </w:r>
            <w:r w:rsidR="00746A5D" w:rsidRPr="006F6E20">
              <w:rPr>
                <w:rFonts w:eastAsiaTheme="minorEastAsia" w:cstheme="minorHAnsi"/>
                <w:sz w:val="22"/>
              </w:rPr>
              <w:t xml:space="preserve"> costs policies and regulations that may impact competition (restrictions, incentives, etc.) among others in digital markets.</w:t>
            </w:r>
            <w:r w:rsidR="009A32B5" w:rsidRPr="006F6E20">
              <w:rPr>
                <w:rFonts w:eastAsiaTheme="minorEastAsia" w:cstheme="minorHAnsi"/>
                <w:sz w:val="22"/>
              </w:rPr>
              <w:t xml:space="preserve"> </w:t>
            </w:r>
            <w:r w:rsidR="004D2793" w:rsidRPr="006F6E20">
              <w:rPr>
                <w:rFonts w:eastAsiaTheme="minorEastAsia" w:cstheme="minorHAnsi"/>
                <w:sz w:val="22"/>
              </w:rPr>
              <w:t xml:space="preserve">It also </w:t>
            </w:r>
            <w:r w:rsidR="00366474" w:rsidRPr="006F6E20">
              <w:rPr>
                <w:rFonts w:eastAsiaTheme="minorEastAsia" w:cstheme="minorHAnsi"/>
                <w:sz w:val="22"/>
              </w:rPr>
              <w:t xml:space="preserve">discussed </w:t>
            </w:r>
            <w:r w:rsidR="005F3794" w:rsidRPr="006F6E20">
              <w:rPr>
                <w:rFonts w:eastAsiaTheme="minorEastAsia" w:cstheme="minorHAnsi"/>
                <w:sz w:val="22"/>
              </w:rPr>
              <w:t>the</w:t>
            </w:r>
            <w:r w:rsidR="004D2793" w:rsidRPr="006F6E20">
              <w:rPr>
                <w:rFonts w:eastAsiaTheme="minorEastAsia" w:cstheme="minorHAnsi"/>
                <w:sz w:val="22"/>
              </w:rPr>
              <w:t xml:space="preserve"> regulatory approaches for wholesale, interconnection transit and end user pricing of digital services and </w:t>
            </w:r>
            <w:r w:rsidR="00644ED2" w:rsidRPr="006F6E20">
              <w:rPr>
                <w:rFonts w:eastAsiaTheme="minorEastAsia" w:cstheme="minorHAnsi"/>
                <w:sz w:val="22"/>
              </w:rPr>
              <w:t xml:space="preserve">explored a </w:t>
            </w:r>
            <w:r w:rsidR="004D2793" w:rsidRPr="006F6E20">
              <w:rPr>
                <w:rFonts w:eastAsiaTheme="minorEastAsia" w:cstheme="minorHAnsi"/>
                <w:sz w:val="22"/>
              </w:rPr>
              <w:t>benchmark of practices at national and regional levels to guide the review of the wholesale pricing guidelines for CRASA members.</w:t>
            </w:r>
          </w:p>
          <w:p w14:paraId="1024B984" w14:textId="1BA27B1A" w:rsidR="00244DEB" w:rsidRPr="006F6E20" w:rsidRDefault="00244DEB" w:rsidP="006F6E20">
            <w:pPr>
              <w:shd w:val="clear" w:color="auto" w:fill="FFFFFF" w:themeFill="background1"/>
              <w:overflowPunct/>
              <w:autoSpaceDE/>
              <w:autoSpaceDN/>
              <w:adjustRightInd/>
              <w:spacing w:after="120"/>
              <w:jc w:val="left"/>
              <w:textAlignment w:val="auto"/>
              <w:rPr>
                <w:rFonts w:cstheme="minorHAnsi"/>
                <w:b/>
                <w:bCs/>
                <w:sz w:val="22"/>
              </w:rPr>
            </w:pPr>
            <w:r w:rsidRPr="006F6E20">
              <w:rPr>
                <w:rFonts w:cstheme="minorHAnsi"/>
                <w:b/>
                <w:bCs/>
                <w:sz w:val="22"/>
              </w:rPr>
              <w:t>Convening platforms</w:t>
            </w:r>
          </w:p>
          <w:p w14:paraId="41ED539B" w14:textId="7034AD6A" w:rsidR="00244DEB" w:rsidRPr="006F6E20" w:rsidRDefault="6957611D" w:rsidP="006F6E20">
            <w:pPr>
              <w:pStyle w:val="ListParagraph"/>
              <w:numPr>
                <w:ilvl w:val="0"/>
                <w:numId w:val="16"/>
              </w:numPr>
              <w:shd w:val="clear" w:color="auto" w:fill="FFFFFF" w:themeFill="background1"/>
              <w:spacing w:after="120"/>
              <w:contextualSpacing w:val="0"/>
              <w:rPr>
                <w:rFonts w:cstheme="minorHAnsi"/>
                <w:color w:val="000000" w:themeColor="text1"/>
                <w:sz w:val="22"/>
              </w:rPr>
            </w:pPr>
            <w:r w:rsidRPr="006F6E20">
              <w:rPr>
                <w:rFonts w:cstheme="minorHAnsi"/>
                <w:color w:val="000000" w:themeColor="text1"/>
                <w:sz w:val="22"/>
              </w:rPr>
              <w:t xml:space="preserve">The 2024 edition of the </w:t>
            </w:r>
            <w:hyperlink r:id="rId56" w:history="1">
              <w:r w:rsidRPr="006F6E20">
                <w:rPr>
                  <w:rStyle w:val="Hyperlink"/>
                  <w:rFonts w:eastAsia="SimSun" w:cstheme="minorHAnsi"/>
                  <w:b/>
                  <w:kern w:val="0"/>
                  <w:sz w:val="22"/>
                  <w14:ligatures w14:val="none"/>
                </w:rPr>
                <w:t>G</w:t>
              </w:r>
              <w:r w:rsidR="742CE84C" w:rsidRPr="006F6E20">
                <w:rPr>
                  <w:rStyle w:val="Hyperlink"/>
                  <w:rFonts w:cstheme="minorHAnsi"/>
                  <w:b/>
                  <w:sz w:val="22"/>
                </w:rPr>
                <w:t>lobal</w:t>
              </w:r>
              <w:r w:rsidRPr="006F6E20">
                <w:rPr>
                  <w:rStyle w:val="Hyperlink"/>
                  <w:rFonts w:cstheme="minorHAnsi"/>
                  <w:b/>
                  <w:sz w:val="22"/>
                </w:rPr>
                <w:t xml:space="preserve"> Symp</w:t>
              </w:r>
              <w:r w:rsidR="21BA34A5" w:rsidRPr="006F6E20">
                <w:rPr>
                  <w:rStyle w:val="Hyperlink"/>
                  <w:rFonts w:cstheme="minorHAnsi"/>
                  <w:b/>
                  <w:sz w:val="22"/>
                </w:rPr>
                <w:t>o</w:t>
              </w:r>
              <w:r w:rsidRPr="006F6E20">
                <w:rPr>
                  <w:rStyle w:val="Hyperlink"/>
                  <w:rFonts w:cstheme="minorHAnsi"/>
                  <w:b/>
                  <w:sz w:val="22"/>
                </w:rPr>
                <w:t>sium for Regul</w:t>
              </w:r>
              <w:r w:rsidR="6C01F079" w:rsidRPr="006F6E20">
                <w:rPr>
                  <w:rStyle w:val="Hyperlink"/>
                  <w:rFonts w:cstheme="minorHAnsi"/>
                  <w:b/>
                  <w:sz w:val="22"/>
                </w:rPr>
                <w:t>a</w:t>
              </w:r>
              <w:r w:rsidRPr="006F6E20">
                <w:rPr>
                  <w:rStyle w:val="Hyperlink"/>
                  <w:rFonts w:cstheme="minorHAnsi"/>
                  <w:b/>
                  <w:sz w:val="22"/>
                </w:rPr>
                <w:t>tors (</w:t>
              </w:r>
              <w:r w:rsidR="3E54B864" w:rsidRPr="006F6E20">
                <w:rPr>
                  <w:rStyle w:val="Hyperlink"/>
                  <w:rFonts w:cstheme="minorHAnsi"/>
                  <w:b/>
                  <w:sz w:val="22"/>
                </w:rPr>
                <w:t>GSR</w:t>
              </w:r>
              <w:r w:rsidR="5DAAAB82" w:rsidRPr="006F6E20">
                <w:rPr>
                  <w:rStyle w:val="Hyperlink"/>
                  <w:rFonts w:cstheme="minorHAnsi"/>
                  <w:b/>
                  <w:sz w:val="22"/>
                </w:rPr>
                <w:t>-</w:t>
              </w:r>
              <w:r w:rsidR="3E54B864" w:rsidRPr="006F6E20">
                <w:rPr>
                  <w:rStyle w:val="Hyperlink"/>
                  <w:rFonts w:cstheme="minorHAnsi"/>
                  <w:b/>
                  <w:sz w:val="22"/>
                </w:rPr>
                <w:t>24</w:t>
              </w:r>
              <w:r w:rsidR="54AF525B" w:rsidRPr="006F6E20">
                <w:rPr>
                  <w:rStyle w:val="Hyperlink"/>
                  <w:rFonts w:cstheme="minorHAnsi"/>
                  <w:b/>
                  <w:sz w:val="22"/>
                </w:rPr>
                <w:t>)</w:t>
              </w:r>
            </w:hyperlink>
            <w:r w:rsidR="7A74ECBA" w:rsidRPr="006F6E20">
              <w:rPr>
                <w:rFonts w:cstheme="minorHAnsi"/>
                <w:color w:val="000000" w:themeColor="text1"/>
                <w:sz w:val="22"/>
              </w:rPr>
              <w:t xml:space="preserve"> was</w:t>
            </w:r>
            <w:r w:rsidR="2C5FA9C3" w:rsidRPr="006F6E20">
              <w:rPr>
                <w:rFonts w:cstheme="minorHAnsi"/>
                <w:color w:val="000000" w:themeColor="text1"/>
                <w:sz w:val="22"/>
              </w:rPr>
              <w:t xml:space="preserve"> organized by the ITU in collaboration with the government of Uganda</w:t>
            </w:r>
            <w:r w:rsidR="29D8B012" w:rsidRPr="006F6E20">
              <w:rPr>
                <w:rFonts w:cstheme="minorHAnsi"/>
                <w:color w:val="000000" w:themeColor="text1"/>
                <w:sz w:val="22"/>
              </w:rPr>
              <w:t>. The event</w:t>
            </w:r>
            <w:r w:rsidR="48F6C9D1" w:rsidRPr="006F6E20">
              <w:rPr>
                <w:rFonts w:cstheme="minorHAnsi"/>
                <w:color w:val="000000" w:themeColor="text1"/>
                <w:sz w:val="22"/>
              </w:rPr>
              <w:t xml:space="preserve"> </w:t>
            </w:r>
            <w:r w:rsidR="0BB2EA90" w:rsidRPr="006F6E20" w:rsidDel="00B025FF">
              <w:rPr>
                <w:rFonts w:cstheme="minorHAnsi"/>
                <w:color w:val="000000" w:themeColor="text1"/>
                <w:sz w:val="22"/>
              </w:rPr>
              <w:t>which</w:t>
            </w:r>
            <w:r w:rsidR="6E1FFCFF" w:rsidRPr="006F6E20">
              <w:rPr>
                <w:rFonts w:cstheme="minorHAnsi"/>
                <w:color w:val="000000" w:themeColor="text1"/>
                <w:sz w:val="22"/>
              </w:rPr>
              <w:t xml:space="preserve"> </w:t>
            </w:r>
            <w:r w:rsidR="0BB2EA90" w:rsidRPr="006F6E20" w:rsidDel="00B025FF">
              <w:rPr>
                <w:rFonts w:cstheme="minorHAnsi"/>
                <w:color w:val="000000" w:themeColor="text1"/>
                <w:sz w:val="22"/>
              </w:rPr>
              <w:t>took place from 1 to 4 July 2024</w:t>
            </w:r>
            <w:r w:rsidR="2DBE4C72" w:rsidRPr="006F6E20">
              <w:rPr>
                <w:rFonts w:cstheme="minorHAnsi"/>
                <w:color w:val="000000" w:themeColor="text1"/>
                <w:sz w:val="22"/>
              </w:rPr>
              <w:t>,</w:t>
            </w:r>
            <w:r w:rsidR="0BB2EA90" w:rsidRPr="006F6E20" w:rsidDel="00B025FF">
              <w:rPr>
                <w:rFonts w:cstheme="minorHAnsi"/>
                <w:color w:val="000000" w:themeColor="text1"/>
                <w:sz w:val="22"/>
              </w:rPr>
              <w:t xml:space="preserve"> under the theme Regulation for </w:t>
            </w:r>
            <w:r w:rsidR="00DE46FD" w:rsidRPr="006F6E20" w:rsidDel="00B025FF">
              <w:rPr>
                <w:rFonts w:cstheme="minorHAnsi"/>
                <w:color w:val="000000" w:themeColor="text1"/>
                <w:sz w:val="22"/>
              </w:rPr>
              <w:t>I</w:t>
            </w:r>
            <w:r w:rsidR="0BB2EA90" w:rsidRPr="006F6E20" w:rsidDel="00B025FF">
              <w:rPr>
                <w:rFonts w:cstheme="minorHAnsi"/>
                <w:color w:val="000000" w:themeColor="text1"/>
                <w:sz w:val="22"/>
              </w:rPr>
              <w:t>mpact</w:t>
            </w:r>
            <w:r w:rsidR="4A94ED0D" w:rsidRPr="006F6E20">
              <w:rPr>
                <w:rFonts w:cstheme="minorHAnsi"/>
                <w:color w:val="000000" w:themeColor="text1"/>
                <w:sz w:val="22"/>
              </w:rPr>
              <w:t>,</w:t>
            </w:r>
            <w:r w:rsidR="48F6C9D1" w:rsidRPr="006F6E20" w:rsidDel="00B025FF">
              <w:rPr>
                <w:rFonts w:cstheme="minorHAnsi"/>
                <w:color w:val="000000" w:themeColor="text1"/>
                <w:sz w:val="22"/>
              </w:rPr>
              <w:t xml:space="preserve"> attracted over </w:t>
            </w:r>
            <w:r w:rsidR="379BFBC8" w:rsidRPr="006F6E20" w:rsidDel="00B025FF">
              <w:rPr>
                <w:rFonts w:cstheme="minorHAnsi"/>
                <w:color w:val="000000" w:themeColor="text1"/>
                <w:sz w:val="22"/>
              </w:rPr>
              <w:t>60</w:t>
            </w:r>
            <w:r w:rsidR="5715D58B" w:rsidRPr="006F6E20" w:rsidDel="00B025FF">
              <w:rPr>
                <w:rFonts w:cstheme="minorHAnsi"/>
                <w:color w:val="000000" w:themeColor="text1"/>
                <w:sz w:val="22"/>
              </w:rPr>
              <w:t>0</w:t>
            </w:r>
            <w:r w:rsidR="48F6C9D1" w:rsidRPr="006F6E20" w:rsidDel="00B025FF">
              <w:rPr>
                <w:rFonts w:cstheme="minorHAnsi"/>
                <w:color w:val="000000" w:themeColor="text1"/>
                <w:sz w:val="22"/>
              </w:rPr>
              <w:t xml:space="preserve"> participants </w:t>
            </w:r>
            <w:r w:rsidR="15E9A05F" w:rsidRPr="006F6E20" w:rsidDel="00B025FF">
              <w:rPr>
                <w:rFonts w:cstheme="minorHAnsi"/>
                <w:color w:val="000000" w:themeColor="text1"/>
                <w:sz w:val="22"/>
              </w:rPr>
              <w:t xml:space="preserve">from over </w:t>
            </w:r>
            <w:r w:rsidR="06EE9A4D" w:rsidRPr="006F6E20" w:rsidDel="00B025FF">
              <w:rPr>
                <w:rFonts w:cstheme="minorHAnsi"/>
                <w:color w:val="000000" w:themeColor="text1"/>
                <w:sz w:val="22"/>
              </w:rPr>
              <w:t>75</w:t>
            </w:r>
            <w:r w:rsidR="15E9A05F" w:rsidRPr="006F6E20" w:rsidDel="00B025FF">
              <w:rPr>
                <w:rFonts w:cstheme="minorHAnsi"/>
                <w:color w:val="000000" w:themeColor="text1"/>
                <w:sz w:val="22"/>
              </w:rPr>
              <w:t xml:space="preserve"> countries </w:t>
            </w:r>
            <w:r w:rsidR="48F6C9D1" w:rsidRPr="006F6E20" w:rsidDel="00B025FF">
              <w:rPr>
                <w:rFonts w:cstheme="minorHAnsi"/>
                <w:color w:val="000000" w:themeColor="text1"/>
                <w:sz w:val="22"/>
              </w:rPr>
              <w:t xml:space="preserve">including </w:t>
            </w:r>
            <w:r w:rsidR="775EF9BE" w:rsidRPr="006F6E20" w:rsidDel="00B025FF">
              <w:rPr>
                <w:rFonts w:cstheme="minorHAnsi"/>
                <w:color w:val="000000" w:themeColor="text1"/>
                <w:sz w:val="22"/>
              </w:rPr>
              <w:t>g</w:t>
            </w:r>
            <w:r w:rsidR="48F6C9D1" w:rsidRPr="006F6E20" w:rsidDel="00B025FF">
              <w:rPr>
                <w:rFonts w:cstheme="minorHAnsi"/>
                <w:color w:val="000000" w:themeColor="text1"/>
                <w:sz w:val="22"/>
              </w:rPr>
              <w:t xml:space="preserve">overnment </w:t>
            </w:r>
            <w:r w:rsidR="775EF9BE" w:rsidRPr="006F6E20" w:rsidDel="00B025FF">
              <w:rPr>
                <w:rFonts w:cstheme="minorHAnsi"/>
                <w:color w:val="000000" w:themeColor="text1"/>
                <w:sz w:val="22"/>
              </w:rPr>
              <w:t>m</w:t>
            </w:r>
            <w:r w:rsidR="48F6C9D1" w:rsidRPr="006F6E20" w:rsidDel="00B025FF">
              <w:rPr>
                <w:rFonts w:cstheme="minorHAnsi"/>
                <w:color w:val="000000" w:themeColor="text1"/>
                <w:sz w:val="22"/>
              </w:rPr>
              <w:t xml:space="preserve">inisters, </w:t>
            </w:r>
            <w:r w:rsidR="775EF9BE" w:rsidRPr="006F6E20" w:rsidDel="00B025FF">
              <w:rPr>
                <w:rFonts w:cstheme="minorHAnsi"/>
                <w:color w:val="000000" w:themeColor="text1"/>
                <w:sz w:val="22"/>
              </w:rPr>
              <w:t>h</w:t>
            </w:r>
            <w:r w:rsidR="48F6C9D1" w:rsidRPr="006F6E20" w:rsidDel="00B025FF">
              <w:rPr>
                <w:rFonts w:cstheme="minorHAnsi"/>
                <w:color w:val="000000" w:themeColor="text1"/>
                <w:sz w:val="22"/>
              </w:rPr>
              <w:t xml:space="preserve">eads of </w:t>
            </w:r>
            <w:r w:rsidR="775EF9BE" w:rsidRPr="006F6E20" w:rsidDel="00B025FF">
              <w:rPr>
                <w:rFonts w:cstheme="minorHAnsi"/>
                <w:color w:val="000000" w:themeColor="text1"/>
                <w:sz w:val="22"/>
              </w:rPr>
              <w:t>r</w:t>
            </w:r>
            <w:r w:rsidR="48F6C9D1" w:rsidRPr="006F6E20" w:rsidDel="00B025FF">
              <w:rPr>
                <w:rFonts w:cstheme="minorHAnsi"/>
                <w:color w:val="000000" w:themeColor="text1"/>
                <w:sz w:val="22"/>
              </w:rPr>
              <w:t>egulatory</w:t>
            </w:r>
            <w:r w:rsidR="775EF9BE" w:rsidRPr="006F6E20" w:rsidDel="00B025FF">
              <w:rPr>
                <w:rFonts w:cstheme="minorHAnsi"/>
                <w:color w:val="000000" w:themeColor="text1"/>
                <w:sz w:val="22"/>
              </w:rPr>
              <w:t xml:space="preserve"> a</w:t>
            </w:r>
            <w:r w:rsidR="48F6C9D1" w:rsidRPr="006F6E20" w:rsidDel="00B025FF">
              <w:rPr>
                <w:rFonts w:cstheme="minorHAnsi"/>
                <w:color w:val="000000" w:themeColor="text1"/>
                <w:sz w:val="22"/>
              </w:rPr>
              <w:t>uthorities</w:t>
            </w:r>
            <w:r w:rsidR="4996B155" w:rsidRPr="006F6E20" w:rsidDel="00B025FF">
              <w:rPr>
                <w:rFonts w:cstheme="minorHAnsi"/>
                <w:color w:val="000000" w:themeColor="text1"/>
                <w:sz w:val="22"/>
              </w:rPr>
              <w:t>,</w:t>
            </w:r>
            <w:r w:rsidR="48F6C9D1" w:rsidRPr="006F6E20" w:rsidDel="00B025FF">
              <w:rPr>
                <w:rFonts w:cstheme="minorHAnsi"/>
                <w:color w:val="000000" w:themeColor="text1"/>
                <w:sz w:val="22"/>
              </w:rPr>
              <w:t xml:space="preserve"> and </w:t>
            </w:r>
            <w:r w:rsidR="1C8850E1" w:rsidRPr="006F6E20" w:rsidDel="00B025FF">
              <w:rPr>
                <w:rFonts w:cstheme="minorHAnsi"/>
                <w:color w:val="000000" w:themeColor="text1"/>
                <w:sz w:val="22"/>
              </w:rPr>
              <w:t xml:space="preserve">chief </w:t>
            </w:r>
            <w:r w:rsidR="48F6C9D1" w:rsidRPr="006F6E20" w:rsidDel="00B025FF">
              <w:rPr>
                <w:rFonts w:cstheme="minorHAnsi"/>
                <w:color w:val="000000" w:themeColor="text1"/>
                <w:sz w:val="22"/>
              </w:rPr>
              <w:t xml:space="preserve">executives </w:t>
            </w:r>
            <w:r w:rsidR="1C8850E1" w:rsidRPr="006F6E20" w:rsidDel="00B025FF">
              <w:rPr>
                <w:rFonts w:cstheme="minorHAnsi"/>
                <w:color w:val="000000" w:themeColor="text1"/>
                <w:sz w:val="22"/>
              </w:rPr>
              <w:t>from industry</w:t>
            </w:r>
            <w:r w:rsidR="48F6C9D1" w:rsidRPr="006F6E20" w:rsidDel="00B025FF">
              <w:rPr>
                <w:rFonts w:cstheme="minorHAnsi"/>
                <w:color w:val="000000" w:themeColor="text1"/>
                <w:sz w:val="22"/>
              </w:rPr>
              <w:t>.</w:t>
            </w:r>
            <w:r w:rsidR="00A909BD" w:rsidRPr="006F6E20" w:rsidDel="00B025FF">
              <w:rPr>
                <w:rFonts w:cstheme="minorHAnsi"/>
                <w:color w:val="000000" w:themeColor="text1"/>
                <w:sz w:val="22"/>
              </w:rPr>
              <w:t xml:space="preserve"> </w:t>
            </w:r>
            <w:r w:rsidR="0ABF3EC1" w:rsidRPr="006F6E20" w:rsidDel="00B025FF">
              <w:rPr>
                <w:rFonts w:cstheme="minorHAnsi"/>
                <w:color w:val="000000" w:themeColor="text1"/>
                <w:sz w:val="22"/>
              </w:rPr>
              <w:t>GSR-24 featured</w:t>
            </w:r>
            <w:r w:rsidR="00D74F18" w:rsidRPr="006F6E20" w:rsidDel="00B025FF">
              <w:rPr>
                <w:rFonts w:cstheme="minorHAnsi"/>
                <w:color w:val="000000" w:themeColor="text1"/>
                <w:sz w:val="22"/>
              </w:rPr>
              <w:t xml:space="preserve"> topical</w:t>
            </w:r>
            <w:r w:rsidR="0ABF3EC1" w:rsidRPr="006F6E20" w:rsidDel="00B025FF">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6F6E20" w:rsidDel="00B025FF">
              <w:rPr>
                <w:rFonts w:cstheme="minorHAnsi"/>
                <w:color w:val="000000" w:themeColor="text1"/>
                <w:sz w:val="22"/>
              </w:rPr>
              <w:t xml:space="preserve"> </w:t>
            </w:r>
            <w:r w:rsidR="38147CBD" w:rsidRPr="006F6E20" w:rsidDel="00B025FF">
              <w:rPr>
                <w:rFonts w:cstheme="minorHAnsi"/>
                <w:color w:val="000000" w:themeColor="text1"/>
                <w:sz w:val="22"/>
              </w:rPr>
              <w:t xml:space="preserve">Two special events were held on Tools for sustainable space and </w:t>
            </w:r>
            <w:r w:rsidR="5B124D97" w:rsidRPr="006F6E20" w:rsidDel="00B025FF">
              <w:rPr>
                <w:rFonts w:cstheme="minorHAnsi"/>
                <w:color w:val="000000" w:themeColor="text1"/>
                <w:sz w:val="22"/>
              </w:rPr>
              <w:t>AI and robotics in action respectively, fostering knowledge sharing and dialogue on emerging issues.</w:t>
            </w:r>
            <w:r w:rsidR="38147CBD" w:rsidRPr="006F6E20" w:rsidDel="00B025FF">
              <w:rPr>
                <w:rFonts w:cstheme="minorHAnsi"/>
                <w:color w:val="000000" w:themeColor="text1"/>
                <w:sz w:val="22"/>
              </w:rPr>
              <w:t xml:space="preserve"> </w:t>
            </w:r>
            <w:r w:rsidR="7BEBD424" w:rsidRPr="006F6E20">
              <w:rPr>
                <w:rFonts w:cstheme="minorHAnsi"/>
                <w:color w:val="000000" w:themeColor="text1"/>
                <w:sz w:val="22"/>
              </w:rPr>
              <w:t>GSR-24 p</w:t>
            </w:r>
            <w:r w:rsidR="1E3C3A58" w:rsidRPr="006F6E20">
              <w:rPr>
                <w:rFonts w:cstheme="minorHAnsi"/>
                <w:color w:val="000000" w:themeColor="text1"/>
                <w:sz w:val="22"/>
              </w:rPr>
              <w:t>re</w:t>
            </w:r>
            <w:r w:rsidR="5CFCCA4E" w:rsidRPr="006F6E20">
              <w:rPr>
                <w:rFonts w:cstheme="minorHAnsi"/>
                <w:color w:val="000000" w:themeColor="text1"/>
                <w:sz w:val="22"/>
              </w:rPr>
              <w:t>-events included t</w:t>
            </w:r>
            <w:r w:rsidR="21AFCEA4" w:rsidRPr="006F6E20">
              <w:rPr>
                <w:rFonts w:cstheme="minorHAnsi"/>
                <w:color w:val="000000" w:themeColor="text1"/>
                <w:sz w:val="22"/>
              </w:rPr>
              <w:t>he Regional Regulatory Associations (RA) and Digital Regulation Network (DRN) meeting and the Heads of Regulators' Executive Roundtable</w:t>
            </w:r>
            <w:r w:rsidR="5F89FEAA" w:rsidRPr="006F6E20">
              <w:rPr>
                <w:rFonts w:cstheme="minorHAnsi"/>
                <w:color w:val="000000" w:themeColor="text1"/>
                <w:sz w:val="22"/>
              </w:rPr>
              <w:t xml:space="preserve">, the IAGDI-CRO </w:t>
            </w:r>
            <w:r w:rsidR="2536437E" w:rsidRPr="006F6E20">
              <w:rPr>
                <w:rFonts w:cstheme="minorHAnsi"/>
                <w:color w:val="000000" w:themeColor="text1"/>
                <w:sz w:val="22"/>
              </w:rPr>
              <w:t xml:space="preserve">and a session of Network of Women (NoW) in </w:t>
            </w:r>
            <w:r w:rsidR="00345FCA" w:rsidRPr="006F6E20">
              <w:rPr>
                <w:rFonts w:cstheme="minorHAnsi"/>
                <w:color w:val="000000" w:themeColor="text1"/>
                <w:sz w:val="22"/>
              </w:rPr>
              <w:t>BDT.</w:t>
            </w:r>
            <w:r w:rsidR="6B8676E6" w:rsidRPr="006F6E20" w:rsidDel="006E07B8">
              <w:rPr>
                <w:rFonts w:cstheme="minorHAnsi"/>
                <w:sz w:val="22"/>
              </w:rPr>
              <w:t xml:space="preserve"> </w:t>
            </w:r>
          </w:p>
          <w:p w14:paraId="080755DA" w14:textId="5BDDA0BB" w:rsidR="00D80900" w:rsidRPr="006F6E20" w:rsidDel="006D2E13" w:rsidRDefault="00D80900" w:rsidP="006F6E20">
            <w:pPr>
              <w:pStyle w:val="ListParagraph"/>
              <w:numPr>
                <w:ilvl w:val="0"/>
                <w:numId w:val="16"/>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6F6E20" w:rsidDel="006D2E13">
              <w:rPr>
                <w:rFonts w:cstheme="minorHAnsi"/>
                <w:color w:val="000000" w:themeColor="text1"/>
                <w:sz w:val="22"/>
              </w:rPr>
              <w:t xml:space="preserve">As part of the World Summit on the Information Society (WSIS)+20 Forum High-Level Event 2024, this year’s </w:t>
            </w:r>
            <w:r w:rsidRPr="006F6E20" w:rsidDel="006D2E13">
              <w:rPr>
                <w:rFonts w:cstheme="minorHAnsi"/>
                <w:b/>
                <w:color w:val="000000" w:themeColor="text1"/>
                <w:sz w:val="22"/>
              </w:rPr>
              <w:t>interactive session of Action Line C6 (Enabling Environment)</w:t>
            </w:r>
            <w:r w:rsidRPr="006F6E20" w:rsidDel="006D2E13">
              <w:rPr>
                <w:rFonts w:cstheme="minorHAnsi"/>
                <w:color w:val="000000" w:themeColor="text1"/>
                <w:sz w:val="22"/>
              </w:rPr>
              <w:t xml:space="preserve"> focused on the theme of “Collaboration for Impact”</w:t>
            </w:r>
            <w:r w:rsidR="00813BBF" w:rsidRPr="006F6E20">
              <w:rPr>
                <w:rFonts w:cstheme="minorHAnsi"/>
                <w:color w:val="000000" w:themeColor="text1"/>
                <w:sz w:val="22"/>
              </w:rPr>
              <w:t>.</w:t>
            </w:r>
            <w:r w:rsidRPr="006F6E20" w:rsidDel="006D2E13">
              <w:rPr>
                <w:rFonts w:cstheme="minorHAnsi"/>
                <w:color w:val="000000" w:themeColor="text1"/>
                <w:sz w:val="22"/>
              </w:rPr>
              <w:t xml:space="preserve"> The session aimed to facilitate a discussion with Regional Regulatory Associations (RAs) and their members to address critical questions that ICT stakeholders face in adopting transformative technologies for greater impact. </w:t>
            </w:r>
          </w:p>
          <w:p w14:paraId="3FF5C752" w14:textId="486C452E" w:rsidR="0039367D" w:rsidRPr="006F6E20" w:rsidRDefault="006B0660" w:rsidP="006F6E20">
            <w:pPr>
              <w:pStyle w:val="ListParagraph"/>
              <w:numPr>
                <w:ilvl w:val="0"/>
                <w:numId w:val="16"/>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6F6E20">
              <w:rPr>
                <w:rFonts w:cstheme="minorHAnsi"/>
                <w:color w:val="000000" w:themeColor="text1"/>
                <w:sz w:val="22"/>
              </w:rPr>
              <w:t xml:space="preserve">The </w:t>
            </w:r>
            <w:hyperlink r:id="rId57" w:history="1">
              <w:r w:rsidRPr="006F6E20">
                <w:rPr>
                  <w:rStyle w:val="Hyperlink"/>
                  <w:rFonts w:cstheme="minorHAnsi"/>
                  <w:sz w:val="22"/>
                </w:rPr>
                <w:t>Digital Regulation Network (DRN)</w:t>
              </w:r>
            </w:hyperlink>
            <w:r w:rsidRPr="006F6E20">
              <w:rPr>
                <w:rFonts w:cstheme="minorHAnsi"/>
                <w:b/>
                <w:color w:val="000000" w:themeColor="text1"/>
                <w:sz w:val="22"/>
              </w:rPr>
              <w:t xml:space="preserve"> </w:t>
            </w:r>
            <w:r w:rsidR="00CE1D2F" w:rsidRPr="006F6E20">
              <w:rPr>
                <w:rFonts w:cstheme="minorHAnsi"/>
                <w:bCs/>
                <w:color w:val="000000" w:themeColor="text1"/>
                <w:sz w:val="22"/>
              </w:rPr>
              <w:t xml:space="preserve">initiative </w:t>
            </w:r>
            <w:r w:rsidR="00A56589" w:rsidRPr="006F6E20">
              <w:rPr>
                <w:rFonts w:cstheme="minorHAnsi"/>
                <w:color w:val="000000" w:themeColor="text1"/>
                <w:sz w:val="22"/>
              </w:rPr>
              <w:t>was</w:t>
            </w:r>
            <w:r w:rsidRPr="006F6E20">
              <w:rPr>
                <w:rFonts w:cstheme="minorHAnsi"/>
                <w:color w:val="000000" w:themeColor="text1"/>
                <w:sz w:val="22"/>
              </w:rPr>
              <w:t xml:space="preserve"> launched by Dr Cosmas Zavazava, BDT Director, in June 2023 during the Regional Regulatory Associations Meeting at GSR-23. The DRN is enabled by Regulatory Associations (RAs) at the regional, inter-regional and global level by leveraging South-South, North-South and triangular cooperation. The work of </w:t>
            </w:r>
            <w:r w:rsidRPr="006F6E20">
              <w:rPr>
                <w:rFonts w:cstheme="minorHAnsi"/>
                <w:color w:val="000000" w:themeColor="text1"/>
                <w:sz w:val="22"/>
              </w:rPr>
              <w:lastRenderedPageBreak/>
              <w:t>the DRN focus on three main building blocks: thought leadership, capacity development, and regulatory experimentation and innovation. The aim of the Network is to accelerate sustainable digital transformation through common approaches to collaborative digital policy, regulation and governance across economic sectors and across borders.</w:t>
            </w:r>
            <w:r w:rsidR="00090F10" w:rsidRPr="006F6E20">
              <w:rPr>
                <w:rFonts w:eastAsiaTheme="minorEastAsia" w:cstheme="minorHAnsi"/>
                <w:color w:val="000000" w:themeColor="text1"/>
                <w:sz w:val="22"/>
              </w:rPr>
              <w:t xml:space="preserve"> A specific session with Regional Regulatory </w:t>
            </w:r>
            <w:r w:rsidR="00B65AC1" w:rsidRPr="006F6E20">
              <w:rPr>
                <w:rFonts w:eastAsiaTheme="minorEastAsia" w:cstheme="minorHAnsi"/>
                <w:color w:val="000000" w:themeColor="text1"/>
                <w:sz w:val="22"/>
              </w:rPr>
              <w:t>Association</w:t>
            </w:r>
            <w:r w:rsidR="00090F10" w:rsidRPr="006F6E20">
              <w:rPr>
                <w:rFonts w:eastAsiaTheme="minorEastAsia" w:cstheme="minorHAnsi"/>
                <w:color w:val="000000" w:themeColor="text1"/>
                <w:sz w:val="22"/>
              </w:rPr>
              <w:t xml:space="preserve"> focused on maximizing the digital opportunities in the Americas Region - the role of governments, regulators and Regional Regulatory Associations for coherent approaches to complex challenges. These sessions focused on the main activities that RAs are implementing and how the Digital Regulation Network (DRN) initiative could support them.</w:t>
            </w:r>
          </w:p>
          <w:p w14:paraId="01C23604" w14:textId="6702833D" w:rsidR="00B83AF6" w:rsidRPr="006F6E20" w:rsidRDefault="00244DEB" w:rsidP="006F6E20">
            <w:pPr>
              <w:pStyle w:val="ListParagraph"/>
              <w:numPr>
                <w:ilvl w:val="0"/>
                <w:numId w:val="16"/>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6F6E20">
              <w:rPr>
                <w:rFonts w:eastAsiaTheme="minorEastAsia" w:cstheme="minorHAnsi"/>
                <w:b/>
                <w:color w:val="000000" w:themeColor="text1"/>
                <w:sz w:val="22"/>
              </w:rPr>
              <w:t>In the Americas</w:t>
            </w:r>
            <w:r w:rsidRPr="006F6E20">
              <w:rPr>
                <w:rFonts w:cstheme="minorHAnsi"/>
                <w:color w:val="000000" w:themeColor="text1"/>
                <w:sz w:val="22"/>
              </w:rPr>
              <w:t xml:space="preserve">, </w:t>
            </w:r>
            <w:r w:rsidR="0039367D" w:rsidRPr="006F6E20">
              <w:rPr>
                <w:rFonts w:cstheme="minorHAnsi"/>
                <w:color w:val="000000" w:themeColor="text1"/>
                <w:sz w:val="22"/>
              </w:rPr>
              <w:t>t</w:t>
            </w:r>
            <w:r w:rsidRPr="006F6E20">
              <w:rPr>
                <w:rFonts w:cstheme="minorHAnsi"/>
                <w:color w:val="000000" w:themeColor="text1"/>
                <w:sz w:val="22"/>
              </w:rPr>
              <w:t>he</w:t>
            </w:r>
            <w:r w:rsidRPr="006F6E20">
              <w:rPr>
                <w:rFonts w:cstheme="minorHAnsi"/>
                <w:b/>
                <w:color w:val="000000" w:themeColor="text1"/>
                <w:sz w:val="22"/>
              </w:rPr>
              <w:t xml:space="preserve"> </w:t>
            </w:r>
            <w:hyperlink r:id="rId58">
              <w:r w:rsidRPr="006F6E20">
                <w:rPr>
                  <w:rStyle w:val="Hyperlink"/>
                  <w:rFonts w:cstheme="minorHAnsi"/>
                  <w:sz w:val="22"/>
                </w:rPr>
                <w:t>ITU Policy and Economics Colloquium (IPEC-2</w:t>
              </w:r>
              <w:r w:rsidR="3EB73CF8" w:rsidRPr="006F6E20">
                <w:rPr>
                  <w:rStyle w:val="Hyperlink"/>
                  <w:rFonts w:cstheme="minorHAnsi"/>
                  <w:sz w:val="22"/>
                </w:rPr>
                <w:t>4</w:t>
              </w:r>
              <w:r w:rsidRPr="006F6E20">
                <w:rPr>
                  <w:rStyle w:val="Hyperlink"/>
                  <w:rFonts w:cstheme="minorHAnsi"/>
                  <w:sz w:val="22"/>
                </w:rPr>
                <w:t>)</w:t>
              </w:r>
            </w:hyperlink>
            <w:r w:rsidRPr="006F6E20">
              <w:rPr>
                <w:rFonts w:cstheme="minorHAnsi"/>
                <w:color w:val="000000" w:themeColor="text1"/>
                <w:sz w:val="22"/>
              </w:rPr>
              <w:t xml:space="preserve"> </w:t>
            </w:r>
            <w:r w:rsidR="0038063C" w:rsidRPr="006F6E20">
              <w:rPr>
                <w:rFonts w:cstheme="minorHAnsi"/>
                <w:color w:val="000000" w:themeColor="text1"/>
                <w:sz w:val="22"/>
              </w:rPr>
              <w:t xml:space="preserve">was held in Peru from 2-6 September </w:t>
            </w:r>
            <w:r w:rsidR="00A56589" w:rsidRPr="006F6E20">
              <w:rPr>
                <w:rFonts w:cstheme="minorHAnsi"/>
                <w:color w:val="000000" w:themeColor="text1"/>
                <w:sz w:val="22"/>
              </w:rPr>
              <w:t>2024</w:t>
            </w:r>
            <w:r w:rsidR="0038063C" w:rsidRPr="006F6E20">
              <w:rPr>
                <w:rFonts w:cstheme="minorHAnsi"/>
                <w:color w:val="000000" w:themeColor="text1"/>
                <w:sz w:val="22"/>
              </w:rPr>
              <w:t xml:space="preserve"> </w:t>
            </w:r>
            <w:r w:rsidR="00B173AA" w:rsidRPr="006F6E20">
              <w:rPr>
                <w:rFonts w:cstheme="minorHAnsi"/>
                <w:sz w:val="22"/>
              </w:rPr>
              <w:t>on financing gaps to secure investments</w:t>
            </w:r>
            <w:r w:rsidR="00706C09" w:rsidRPr="006F6E20">
              <w:rPr>
                <w:rFonts w:cstheme="minorHAnsi"/>
                <w:sz w:val="22"/>
              </w:rPr>
              <w:t xml:space="preserve"> </w:t>
            </w:r>
            <w:r w:rsidR="00B173AA" w:rsidRPr="006F6E20">
              <w:rPr>
                <w:rFonts w:cstheme="minorHAnsi"/>
                <w:sz w:val="22"/>
              </w:rPr>
              <w:t>and achieve inclusive and sustainable digital development in the Americas region</w:t>
            </w:r>
            <w:r w:rsidR="00B173AA" w:rsidRPr="006F6E20">
              <w:rPr>
                <w:rFonts w:cstheme="minorHAnsi"/>
                <w:color w:val="000000" w:themeColor="text1"/>
                <w:sz w:val="22"/>
              </w:rPr>
              <w:t xml:space="preserve"> </w:t>
            </w:r>
            <w:r w:rsidR="0038063C" w:rsidRPr="006F6E20">
              <w:rPr>
                <w:rFonts w:cstheme="minorHAnsi"/>
                <w:color w:val="000000" w:themeColor="text1"/>
                <w:sz w:val="22"/>
              </w:rPr>
              <w:t xml:space="preserve">and </w:t>
            </w:r>
            <w:r w:rsidRPr="006F6E20">
              <w:rPr>
                <w:rFonts w:cstheme="minorHAnsi"/>
                <w:color w:val="000000" w:themeColor="text1"/>
                <w:sz w:val="22"/>
              </w:rPr>
              <w:t>attracted over 1</w:t>
            </w:r>
            <w:r w:rsidR="2679AF20" w:rsidRPr="006F6E20">
              <w:rPr>
                <w:rFonts w:cstheme="minorHAnsi"/>
                <w:color w:val="000000" w:themeColor="text1"/>
                <w:sz w:val="22"/>
              </w:rPr>
              <w:t>50</w:t>
            </w:r>
            <w:r w:rsidRPr="006F6E20">
              <w:rPr>
                <w:rFonts w:cstheme="minorHAnsi"/>
                <w:color w:val="000000" w:themeColor="text1"/>
                <w:sz w:val="22"/>
              </w:rPr>
              <w:t xml:space="preserve"> delegates from </w:t>
            </w:r>
            <w:r w:rsidR="7E169178" w:rsidRPr="006F6E20">
              <w:rPr>
                <w:rFonts w:cstheme="minorHAnsi"/>
                <w:color w:val="000000" w:themeColor="text1"/>
                <w:sz w:val="22"/>
              </w:rPr>
              <w:t>2</w:t>
            </w:r>
            <w:r w:rsidRPr="006F6E20">
              <w:rPr>
                <w:rFonts w:cstheme="minorHAnsi"/>
                <w:color w:val="000000" w:themeColor="text1"/>
                <w:sz w:val="22"/>
              </w:rPr>
              <w:t>1 countries</w:t>
            </w:r>
            <w:r w:rsidR="00AD40E0" w:rsidRPr="006F6E20">
              <w:rPr>
                <w:rFonts w:cstheme="minorHAnsi"/>
                <w:color w:val="000000" w:themeColor="text1"/>
                <w:sz w:val="22"/>
              </w:rPr>
              <w:t>.</w:t>
            </w:r>
            <w:r w:rsidRPr="006F6E20">
              <w:rPr>
                <w:rFonts w:cstheme="minorHAnsi"/>
                <w:color w:val="000000" w:themeColor="text1"/>
                <w:sz w:val="22"/>
              </w:rPr>
              <w:t xml:space="preserve"> </w:t>
            </w:r>
            <w:r w:rsidR="0038063C" w:rsidRPr="006F6E20">
              <w:rPr>
                <w:rFonts w:cstheme="minorHAnsi"/>
                <w:color w:val="000000" w:themeColor="text1"/>
                <w:sz w:val="22"/>
              </w:rPr>
              <w:t>T</w:t>
            </w:r>
            <w:r w:rsidRPr="006F6E20">
              <w:rPr>
                <w:rFonts w:cstheme="minorHAnsi"/>
                <w:color w:val="000000" w:themeColor="text1"/>
                <w:sz w:val="22"/>
              </w:rPr>
              <w:t xml:space="preserve">he </w:t>
            </w:r>
            <w:r w:rsidRPr="006F6E20">
              <w:rPr>
                <w:rFonts w:cstheme="minorHAnsi"/>
                <w:b/>
                <w:color w:val="000000" w:themeColor="text1"/>
                <w:sz w:val="22"/>
              </w:rPr>
              <w:t>Regional Economic Dialogue (RED-AMS)</w:t>
            </w:r>
            <w:r w:rsidR="11D4A1D0" w:rsidRPr="006F6E20">
              <w:rPr>
                <w:rFonts w:eastAsia="Times New Roman" w:cstheme="minorHAnsi"/>
                <w:color w:val="000000" w:themeColor="text1"/>
                <w:sz w:val="22"/>
              </w:rPr>
              <w:t xml:space="preserve"> </w:t>
            </w:r>
            <w:r w:rsidR="11D4A1D0" w:rsidRPr="006F6E20">
              <w:rPr>
                <w:rFonts w:eastAsiaTheme="minorEastAsia" w:cstheme="minorHAnsi"/>
                <w:color w:val="000000" w:themeColor="text1"/>
                <w:sz w:val="22"/>
              </w:rPr>
              <w:t>discuss</w:t>
            </w:r>
            <w:r w:rsidR="00DD42A3" w:rsidRPr="006F6E20">
              <w:rPr>
                <w:rFonts w:eastAsiaTheme="minorEastAsia" w:cstheme="minorHAnsi"/>
                <w:color w:val="000000" w:themeColor="text1"/>
                <w:sz w:val="22"/>
              </w:rPr>
              <w:t>ed</w:t>
            </w:r>
            <w:r w:rsidR="11D4A1D0" w:rsidRPr="006F6E20">
              <w:rPr>
                <w:rFonts w:eastAsiaTheme="minorEastAsia" w:cstheme="minorHAnsi"/>
                <w:color w:val="000000" w:themeColor="text1"/>
                <w:sz w:val="22"/>
              </w:rPr>
              <w:t xml:space="preserve"> </w:t>
            </w:r>
            <w:r w:rsidR="00D476E4" w:rsidRPr="006F6E20" w:rsidDel="0081242A">
              <w:rPr>
                <w:rFonts w:eastAsiaTheme="minorEastAsia" w:cstheme="minorHAnsi"/>
                <w:color w:val="000000" w:themeColor="text1"/>
                <w:sz w:val="22"/>
              </w:rPr>
              <w:t>b</w:t>
            </w:r>
            <w:r w:rsidR="00D476E4" w:rsidRPr="006F6E20" w:rsidDel="00AD1A92">
              <w:rPr>
                <w:rFonts w:eastAsiaTheme="minorEastAsia" w:cstheme="minorHAnsi"/>
                <w:color w:val="000000" w:themeColor="text1"/>
                <w:sz w:val="22"/>
              </w:rPr>
              <w:t>est</w:t>
            </w:r>
            <w:r w:rsidR="11D4A1D0" w:rsidRPr="006F6E20">
              <w:rPr>
                <w:rFonts w:eastAsiaTheme="minorEastAsia" w:cstheme="minorHAnsi"/>
                <w:color w:val="000000" w:themeColor="text1"/>
                <w:sz w:val="22"/>
              </w:rPr>
              <w:t xml:space="preserve"> practices in economic policies and </w:t>
            </w:r>
            <w:r w:rsidR="00EA044D" w:rsidRPr="006F6E20">
              <w:rPr>
                <w:rFonts w:eastAsiaTheme="minorEastAsia" w:cstheme="minorHAnsi"/>
                <w:color w:val="000000" w:themeColor="text1"/>
                <w:sz w:val="22"/>
              </w:rPr>
              <w:t>regulation and</w:t>
            </w:r>
            <w:r w:rsidR="00DD42A3" w:rsidRPr="006F6E20">
              <w:rPr>
                <w:rFonts w:eastAsiaTheme="minorEastAsia" w:cstheme="minorHAnsi"/>
                <w:color w:val="000000" w:themeColor="text1"/>
                <w:sz w:val="22"/>
              </w:rPr>
              <w:t xml:space="preserve"> included</w:t>
            </w:r>
            <w:r w:rsidR="11D4A1D0" w:rsidRPr="006F6E20">
              <w:rPr>
                <w:rFonts w:eastAsiaTheme="minorEastAsia" w:cstheme="minorHAnsi"/>
                <w:color w:val="000000" w:themeColor="text1"/>
                <w:sz w:val="22"/>
              </w:rPr>
              <w:t xml:space="preserve"> an assessment of ICT infrastructure and services requirements and financing mechanisms and investment in the Americas</w:t>
            </w:r>
            <w:r w:rsidR="11D4A1D0" w:rsidRPr="006F6E20" w:rsidDel="00AD1A92">
              <w:rPr>
                <w:rFonts w:eastAsiaTheme="minorEastAsia" w:cstheme="minorHAnsi"/>
                <w:color w:val="000000" w:themeColor="text1"/>
                <w:sz w:val="22"/>
              </w:rPr>
              <w:t>.</w:t>
            </w:r>
            <w:r w:rsidR="11D4A1D0" w:rsidRPr="006F6E20">
              <w:rPr>
                <w:rFonts w:eastAsiaTheme="minorEastAsia" w:cstheme="minorHAnsi"/>
                <w:color w:val="000000" w:themeColor="text1"/>
                <w:sz w:val="22"/>
              </w:rPr>
              <w:t xml:space="preserve"> A specific session </w:t>
            </w:r>
            <w:r w:rsidR="00DD42A3" w:rsidRPr="006F6E20">
              <w:rPr>
                <w:rFonts w:eastAsiaTheme="minorEastAsia" w:cstheme="minorHAnsi"/>
                <w:color w:val="000000" w:themeColor="text1"/>
                <w:sz w:val="22"/>
              </w:rPr>
              <w:t xml:space="preserve">was held </w:t>
            </w:r>
            <w:r w:rsidR="11D4A1D0" w:rsidRPr="006F6E20">
              <w:rPr>
                <w:rFonts w:eastAsiaTheme="minorEastAsia" w:cstheme="minorHAnsi"/>
                <w:color w:val="000000" w:themeColor="text1"/>
                <w:sz w:val="22"/>
              </w:rPr>
              <w:t>on</w:t>
            </w:r>
            <w:r w:rsidR="00D476E4" w:rsidRPr="006F6E20">
              <w:rPr>
                <w:rFonts w:eastAsiaTheme="minorEastAsia" w:cstheme="minorHAnsi"/>
                <w:color w:val="000000" w:themeColor="text1"/>
                <w:sz w:val="22"/>
              </w:rPr>
              <w:t xml:space="preserve"> the ways to</w:t>
            </w:r>
            <w:r w:rsidR="11D4A1D0" w:rsidRPr="006F6E20">
              <w:rPr>
                <w:rFonts w:eastAsiaTheme="minorEastAsia" w:cstheme="minorHAnsi"/>
                <w:color w:val="000000" w:themeColor="text1"/>
                <w:sz w:val="22"/>
              </w:rPr>
              <w:t xml:space="preserve"> advance</w:t>
            </w:r>
            <w:r w:rsidR="00D476E4" w:rsidRPr="006F6E20">
              <w:rPr>
                <w:rFonts w:eastAsiaTheme="minorEastAsia" w:cstheme="minorHAnsi"/>
                <w:color w:val="000000" w:themeColor="text1"/>
                <w:sz w:val="22"/>
              </w:rPr>
              <w:t xml:space="preserve"> the best</w:t>
            </w:r>
            <w:r w:rsidR="00922910" w:rsidRPr="006F6E20">
              <w:rPr>
                <w:rFonts w:eastAsiaTheme="minorEastAsia" w:cstheme="minorHAnsi"/>
                <w:color w:val="000000" w:themeColor="text1"/>
                <w:sz w:val="22"/>
              </w:rPr>
              <w:t xml:space="preserve"> practices in the region </w:t>
            </w:r>
            <w:r w:rsidR="00D476E4" w:rsidRPr="006F6E20">
              <w:rPr>
                <w:rFonts w:eastAsiaTheme="minorEastAsia" w:cstheme="minorHAnsi"/>
                <w:color w:val="000000" w:themeColor="text1"/>
                <w:sz w:val="22"/>
              </w:rPr>
              <w:t xml:space="preserve">in terms of </w:t>
            </w:r>
            <w:r w:rsidR="11D4A1D0" w:rsidRPr="006F6E20">
              <w:rPr>
                <w:rFonts w:eastAsiaTheme="minorEastAsia" w:cstheme="minorHAnsi"/>
                <w:color w:val="000000" w:themeColor="text1"/>
                <w:sz w:val="22"/>
              </w:rPr>
              <w:t>regulatory costing and pricing strategies.</w:t>
            </w:r>
            <w:r w:rsidR="00D9769D" w:rsidRPr="006F6E20">
              <w:rPr>
                <w:rFonts w:eastAsiaTheme="minorEastAsia" w:cstheme="minorHAnsi"/>
                <w:color w:val="000000" w:themeColor="text1"/>
                <w:sz w:val="22"/>
              </w:rPr>
              <w:t xml:space="preserve"> </w:t>
            </w:r>
          </w:p>
          <w:p w14:paraId="1F1A52D6" w14:textId="5FF37D37" w:rsidR="3D731894" w:rsidRPr="006F6E20" w:rsidRDefault="3D731894" w:rsidP="006F6E20">
            <w:pPr>
              <w:pStyle w:val="ListParagraph"/>
              <w:numPr>
                <w:ilvl w:val="0"/>
                <w:numId w:val="16"/>
              </w:numPr>
              <w:shd w:val="clear" w:color="auto" w:fill="FFFFFF" w:themeFill="background1"/>
              <w:spacing w:after="120"/>
              <w:contextualSpacing w:val="0"/>
              <w:jc w:val="left"/>
              <w:rPr>
                <w:rFonts w:cstheme="minorHAnsi"/>
                <w:color w:val="000000" w:themeColor="text1"/>
                <w:sz w:val="22"/>
              </w:rPr>
            </w:pPr>
            <w:r w:rsidRPr="006F6E20">
              <w:rPr>
                <w:rFonts w:cstheme="minorHAnsi"/>
                <w:b/>
                <w:bCs/>
                <w:color w:val="000000" w:themeColor="text1"/>
                <w:sz w:val="22"/>
              </w:rPr>
              <w:t>In Europe</w:t>
            </w:r>
            <w:r w:rsidRPr="006F6E20">
              <w:rPr>
                <w:rFonts w:cstheme="minorHAnsi"/>
                <w:color w:val="000000" w:themeColor="text1"/>
                <w:sz w:val="22"/>
              </w:rPr>
              <w:t>,</w:t>
            </w:r>
            <w:r w:rsidR="009B3811" w:rsidRPr="006F6E20">
              <w:rPr>
                <w:rFonts w:cstheme="minorHAnsi"/>
                <w:color w:val="000000" w:themeColor="text1"/>
                <w:sz w:val="22"/>
              </w:rPr>
              <w:t xml:space="preserve"> </w:t>
            </w:r>
            <w:r w:rsidR="742DD6FF" w:rsidRPr="006F6E20">
              <w:rPr>
                <w:rFonts w:cstheme="minorHAnsi"/>
                <w:color w:val="000000" w:themeColor="text1"/>
                <w:sz w:val="22"/>
              </w:rPr>
              <w:t>the International Regulatory Conference (IRC) 2024 was held in North Macedonia in May</w:t>
            </w:r>
            <w:r w:rsidR="00494501" w:rsidRPr="006F6E20">
              <w:rPr>
                <w:rFonts w:cstheme="minorHAnsi"/>
                <w:color w:val="000000" w:themeColor="text1"/>
                <w:sz w:val="22"/>
              </w:rPr>
              <w:t xml:space="preserve"> 2024</w:t>
            </w:r>
            <w:r w:rsidR="742DD6FF" w:rsidRPr="006F6E20">
              <w:rPr>
                <w:rFonts w:cstheme="minorHAnsi"/>
                <w:color w:val="000000" w:themeColor="text1"/>
                <w:sz w:val="22"/>
              </w:rPr>
              <w:t>. The</w:t>
            </w:r>
            <w:r w:rsidR="440900AA" w:rsidRPr="006F6E20">
              <w:rPr>
                <w:rFonts w:cstheme="minorHAnsi"/>
                <w:color w:val="000000" w:themeColor="text1"/>
                <w:sz w:val="22"/>
              </w:rPr>
              <w:t xml:space="preserve"> event titled “Bridging the Gap – Enter the New Era”, provided a platform to di</w:t>
            </w:r>
            <w:r w:rsidR="03ABB630" w:rsidRPr="006F6E20">
              <w:rPr>
                <w:rFonts w:cstheme="minorHAnsi"/>
                <w:color w:val="000000" w:themeColor="text1"/>
                <w:sz w:val="22"/>
              </w:rPr>
              <w:t>s</w:t>
            </w:r>
            <w:r w:rsidR="440900AA" w:rsidRPr="006F6E20">
              <w:rPr>
                <w:rFonts w:cstheme="minorHAnsi"/>
                <w:color w:val="000000" w:themeColor="text1"/>
                <w:sz w:val="22"/>
              </w:rPr>
              <w:t xml:space="preserve">cuss about </w:t>
            </w:r>
            <w:r w:rsidR="6B610215" w:rsidRPr="006F6E20">
              <w:rPr>
                <w:rFonts w:cstheme="minorHAnsi"/>
                <w:color w:val="000000" w:themeColor="text1"/>
                <w:sz w:val="22"/>
              </w:rPr>
              <w:t>electronic communications, bridging the gap with the technology, and connecting societies and economies.</w:t>
            </w:r>
            <w:r w:rsidR="3506639C" w:rsidRPr="006F6E20">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6F6E20" w:rsidRDefault="005144B9" w:rsidP="006F6E20">
            <w:pPr>
              <w:pStyle w:val="ListParagraph"/>
              <w:shd w:val="clear" w:color="auto" w:fill="FFFFFF" w:themeFill="background1"/>
              <w:spacing w:after="120"/>
              <w:contextualSpacing w:val="0"/>
              <w:jc w:val="left"/>
              <w:rPr>
                <w:rFonts w:cstheme="minorHAnsi"/>
                <w:color w:val="000000" w:themeColor="text1"/>
                <w:sz w:val="22"/>
              </w:rPr>
            </w:pPr>
            <w:r w:rsidRPr="006F6E20">
              <w:rPr>
                <w:rFonts w:cstheme="minorHAnsi"/>
                <w:color w:val="000000" w:themeColor="text1"/>
                <w:sz w:val="22"/>
              </w:rPr>
              <w:t>T</w:t>
            </w:r>
            <w:r w:rsidR="77203166" w:rsidRPr="006F6E20">
              <w:rPr>
                <w:rFonts w:cstheme="minorHAnsi"/>
                <w:color w:val="000000" w:themeColor="text1"/>
                <w:sz w:val="22"/>
              </w:rPr>
              <w:t>he</w:t>
            </w:r>
            <w:r w:rsidR="3D731894" w:rsidRPr="006F6E20">
              <w:rPr>
                <w:rFonts w:cstheme="minorHAnsi"/>
                <w:color w:val="000000" w:themeColor="text1"/>
                <w:sz w:val="22"/>
              </w:rPr>
              <w:t xml:space="preserve"> ITU-EKIP Regional Regulatory Forum was held</w:t>
            </w:r>
            <w:r w:rsidR="1773915D" w:rsidRPr="006F6E20">
              <w:rPr>
                <w:rFonts w:cstheme="minorHAnsi"/>
                <w:color w:val="000000" w:themeColor="text1"/>
                <w:sz w:val="22"/>
              </w:rPr>
              <w:t xml:space="preserve"> in September</w:t>
            </w:r>
            <w:r w:rsidR="581A073F" w:rsidRPr="006F6E20">
              <w:rPr>
                <w:rFonts w:cstheme="minorHAnsi"/>
                <w:color w:val="000000" w:themeColor="text1"/>
                <w:sz w:val="22"/>
              </w:rPr>
              <w:t xml:space="preserve"> in Budva, Montenegro</w:t>
            </w:r>
            <w:r w:rsidR="3D731894" w:rsidRPr="006F6E20">
              <w:rPr>
                <w:rFonts w:cstheme="minorHAnsi"/>
                <w:color w:val="000000" w:themeColor="text1"/>
                <w:sz w:val="22"/>
              </w:rPr>
              <w:t xml:space="preserve">, offering a platform for over </w:t>
            </w:r>
            <w:r w:rsidR="564BBFE5" w:rsidRPr="006F6E20">
              <w:rPr>
                <w:rFonts w:cstheme="minorHAnsi"/>
                <w:color w:val="000000" w:themeColor="text1"/>
                <w:sz w:val="22"/>
              </w:rPr>
              <w:t>1</w:t>
            </w:r>
            <w:r w:rsidR="75EA1F2E" w:rsidRPr="006F6E20">
              <w:rPr>
                <w:rFonts w:cstheme="minorHAnsi"/>
                <w:color w:val="000000" w:themeColor="text1"/>
                <w:sz w:val="22"/>
              </w:rPr>
              <w:t>5</w:t>
            </w:r>
            <w:r w:rsidR="564BBFE5" w:rsidRPr="006F6E20">
              <w:rPr>
                <w:rFonts w:cstheme="minorHAnsi"/>
                <w:color w:val="000000" w:themeColor="text1"/>
                <w:sz w:val="22"/>
              </w:rPr>
              <w:t>0</w:t>
            </w:r>
            <w:r w:rsidR="09732DAD" w:rsidRPr="006F6E20">
              <w:rPr>
                <w:rFonts w:cstheme="minorHAnsi"/>
                <w:color w:val="000000" w:themeColor="text1"/>
                <w:sz w:val="22"/>
              </w:rPr>
              <w:t xml:space="preserve"> </w:t>
            </w:r>
            <w:r w:rsidR="7C78E3F6" w:rsidRPr="006F6E20">
              <w:rPr>
                <w:rFonts w:cstheme="minorHAnsi"/>
                <w:color w:val="000000" w:themeColor="text1"/>
                <w:sz w:val="22"/>
              </w:rPr>
              <w:t>regulatory experts</w:t>
            </w:r>
            <w:r w:rsidR="3D731894" w:rsidRPr="006F6E20">
              <w:rPr>
                <w:rFonts w:cstheme="minorHAnsi"/>
                <w:color w:val="000000" w:themeColor="text1"/>
                <w:sz w:val="22"/>
              </w:rPr>
              <w:t xml:space="preserve"> from over </w:t>
            </w:r>
            <w:r w:rsidR="0A46F6A0" w:rsidRPr="006F6E20">
              <w:rPr>
                <w:rFonts w:cstheme="minorHAnsi"/>
                <w:color w:val="000000" w:themeColor="text1"/>
                <w:sz w:val="22"/>
              </w:rPr>
              <w:t>20</w:t>
            </w:r>
            <w:r w:rsidR="3D731894" w:rsidRPr="006F6E20">
              <w:rPr>
                <w:rFonts w:cstheme="minorHAnsi"/>
                <w:color w:val="000000" w:themeColor="text1"/>
                <w:sz w:val="22"/>
              </w:rPr>
              <w:t xml:space="preserve"> countries to learn the newest global and regional trends and exchange national experiences. </w:t>
            </w:r>
            <w:r w:rsidR="1F2B7C00" w:rsidRPr="006F6E20">
              <w:rPr>
                <w:rFonts w:cstheme="minorHAnsi"/>
                <w:color w:val="000000" w:themeColor="text1"/>
                <w:sz w:val="22"/>
              </w:rPr>
              <w:t>Themes discussed</w:t>
            </w:r>
            <w:r w:rsidR="1B522D43" w:rsidRPr="006F6E20">
              <w:rPr>
                <w:rFonts w:cstheme="minorHAnsi"/>
                <w:color w:val="000000" w:themeColor="text1"/>
                <w:sz w:val="22"/>
              </w:rPr>
              <w:t xml:space="preserve"> by the 35 presenters</w:t>
            </w:r>
            <w:r w:rsidR="1F2B7C00" w:rsidRPr="006F6E20">
              <w:rPr>
                <w:rFonts w:cstheme="minorHAnsi"/>
                <w:color w:val="000000" w:themeColor="text1"/>
                <w:sz w:val="22"/>
              </w:rPr>
              <w:t xml:space="preserve"> at the Forum included </w:t>
            </w:r>
            <w:r w:rsidR="5CDA6CA3" w:rsidRPr="006F6E20">
              <w:rPr>
                <w:rFonts w:cstheme="minorHAnsi"/>
                <w:color w:val="000000" w:themeColor="text1"/>
                <w:sz w:val="22"/>
              </w:rPr>
              <w:t xml:space="preserve">regulatory strategies for emerging telecom technologies, </w:t>
            </w:r>
            <w:r w:rsidR="516A68F5" w:rsidRPr="006F6E20">
              <w:rPr>
                <w:rFonts w:cstheme="minorHAnsi"/>
                <w:color w:val="000000" w:themeColor="text1"/>
                <w:sz w:val="22"/>
              </w:rPr>
              <w:t xml:space="preserve">trends and developments in digital infrastructure, quality and rights in telecom services, cybersecurity and privacy, </w:t>
            </w:r>
            <w:r w:rsidR="66EE08C2" w:rsidRPr="006F6E20">
              <w:rPr>
                <w:rFonts w:cstheme="minorHAnsi"/>
                <w:color w:val="000000" w:themeColor="text1"/>
                <w:sz w:val="22"/>
              </w:rPr>
              <w:t>sustainability and disaster response.</w:t>
            </w:r>
          </w:p>
          <w:p w14:paraId="577A07E9" w14:textId="6671AB7A" w:rsidR="7D3B6337" w:rsidRPr="006F6E20" w:rsidRDefault="614CAD95" w:rsidP="006F6E20">
            <w:pPr>
              <w:pStyle w:val="ListParagraph"/>
              <w:shd w:val="clear" w:color="auto" w:fill="FFFFFF" w:themeFill="background1"/>
              <w:spacing w:after="120"/>
              <w:contextualSpacing w:val="0"/>
              <w:jc w:val="left"/>
              <w:rPr>
                <w:rFonts w:cstheme="minorHAnsi"/>
                <w:color w:val="000000" w:themeColor="text1"/>
                <w:sz w:val="22"/>
              </w:rPr>
            </w:pPr>
            <w:r w:rsidRPr="006F6E20">
              <w:rPr>
                <w:rFonts w:cstheme="minorHAnsi"/>
                <w:color w:val="000000" w:themeColor="text1"/>
                <w:sz w:val="22"/>
              </w:rPr>
              <w:t>The 5G Techritory C</w:t>
            </w:r>
            <w:r w:rsidR="539E1DFE" w:rsidRPr="006F6E20">
              <w:rPr>
                <w:rFonts w:cstheme="minorHAnsi"/>
                <w:color w:val="000000" w:themeColor="text1"/>
                <w:sz w:val="22"/>
              </w:rPr>
              <w:t>o</w:t>
            </w:r>
            <w:r w:rsidRPr="006F6E20">
              <w:rPr>
                <w:rFonts w:cstheme="minorHAnsi"/>
                <w:color w:val="000000" w:themeColor="text1"/>
                <w:sz w:val="22"/>
              </w:rPr>
              <w:t xml:space="preserve">nference was </w:t>
            </w:r>
            <w:r w:rsidR="63CC9992" w:rsidRPr="006F6E20">
              <w:rPr>
                <w:rFonts w:cstheme="minorHAnsi"/>
                <w:color w:val="000000" w:themeColor="text1"/>
                <w:sz w:val="22"/>
              </w:rPr>
              <w:t xml:space="preserve">co-organized by the ITU and took place in Riga, Latvia on </w:t>
            </w:r>
            <w:r w:rsidR="00761F69" w:rsidRPr="006F6E20">
              <w:rPr>
                <w:rFonts w:cstheme="minorHAnsi"/>
                <w:color w:val="000000" w:themeColor="text1"/>
                <w:sz w:val="22"/>
              </w:rPr>
              <w:t xml:space="preserve">30-31 </w:t>
            </w:r>
            <w:r w:rsidR="63CC9992" w:rsidRPr="006F6E20">
              <w:rPr>
                <w:rFonts w:cstheme="minorHAnsi"/>
                <w:color w:val="000000" w:themeColor="text1"/>
                <w:sz w:val="22"/>
              </w:rPr>
              <w:t>October. The C</w:t>
            </w:r>
            <w:r w:rsidR="046331BB" w:rsidRPr="006F6E20">
              <w:rPr>
                <w:rFonts w:cstheme="minorHAnsi"/>
                <w:color w:val="000000" w:themeColor="text1"/>
                <w:sz w:val="22"/>
              </w:rPr>
              <w:t>o</w:t>
            </w:r>
            <w:r w:rsidR="63CC9992" w:rsidRPr="006F6E20">
              <w:rPr>
                <w:rFonts w:cstheme="minorHAnsi"/>
                <w:color w:val="000000" w:themeColor="text1"/>
                <w:sz w:val="22"/>
              </w:rPr>
              <w:t>nferen</w:t>
            </w:r>
            <w:r w:rsidR="45E8966C" w:rsidRPr="006F6E20">
              <w:rPr>
                <w:rFonts w:cstheme="minorHAnsi"/>
                <w:color w:val="000000" w:themeColor="text1"/>
                <w:sz w:val="22"/>
              </w:rPr>
              <w:t>ce represents an important platform of discussion for the region, hosting speakers from governments, international organizations, academia, and the private sector.</w:t>
            </w:r>
            <w:r w:rsidR="573F2199" w:rsidRPr="006F6E20">
              <w:rPr>
                <w:rFonts w:cstheme="minorHAnsi"/>
                <w:color w:val="000000" w:themeColor="text1"/>
                <w:sz w:val="22"/>
              </w:rPr>
              <w:t xml:space="preserve"> </w:t>
            </w:r>
            <w:r w:rsidR="018A222E" w:rsidRPr="006F6E20">
              <w:rPr>
                <w:rFonts w:cstheme="minorHAnsi"/>
                <w:color w:val="000000" w:themeColor="text1"/>
                <w:sz w:val="22"/>
              </w:rPr>
              <w:t xml:space="preserve">The 2024 edition </w:t>
            </w:r>
            <w:r w:rsidR="7769D70B" w:rsidRPr="006F6E20">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6F6E20">
              <w:rPr>
                <w:rFonts w:cstheme="minorHAnsi"/>
                <w:color w:val="000000" w:themeColor="text1"/>
                <w:sz w:val="22"/>
              </w:rPr>
              <w:t>priorities of European connectivity, cybersecurity, maritime connectivity and digital inclusion.</w:t>
            </w:r>
          </w:p>
          <w:p w14:paraId="73766D48" w14:textId="6ABDFBB7" w:rsidR="4201E770" w:rsidRPr="006F6E20" w:rsidRDefault="4201E770" w:rsidP="006F6E20">
            <w:pPr>
              <w:pStyle w:val="ListParagraph"/>
              <w:shd w:val="clear" w:color="auto" w:fill="FFFFFF" w:themeFill="background1"/>
              <w:spacing w:after="120"/>
              <w:contextualSpacing w:val="0"/>
              <w:jc w:val="left"/>
              <w:rPr>
                <w:rFonts w:cstheme="minorHAnsi"/>
                <w:color w:val="000000" w:themeColor="text1"/>
                <w:sz w:val="22"/>
              </w:rPr>
            </w:pPr>
            <w:r w:rsidRPr="006F6E20">
              <w:rPr>
                <w:rFonts w:cstheme="minorHAnsi"/>
                <w:color w:val="000000" w:themeColor="text1"/>
                <w:sz w:val="22"/>
              </w:rPr>
              <w:t>The workshop on the Future of Television for Europe</w:t>
            </w:r>
            <w:r w:rsidR="5419BB4F" w:rsidRPr="006F6E20">
              <w:rPr>
                <w:rFonts w:cstheme="minorHAnsi"/>
                <w:color w:val="000000" w:themeColor="text1"/>
                <w:sz w:val="22"/>
              </w:rPr>
              <w:t>, in co</w:t>
            </w:r>
            <w:r w:rsidR="34C8F221" w:rsidRPr="006F6E20">
              <w:rPr>
                <w:rFonts w:cstheme="minorHAnsi"/>
                <w:color w:val="000000" w:themeColor="text1"/>
                <w:sz w:val="22"/>
              </w:rPr>
              <w:t>o</w:t>
            </w:r>
            <w:r w:rsidR="5419BB4F" w:rsidRPr="006F6E20">
              <w:rPr>
                <w:rFonts w:cstheme="minorHAnsi"/>
                <w:color w:val="000000" w:themeColor="text1"/>
                <w:sz w:val="22"/>
              </w:rPr>
              <w:t>peration with BR and TSB,</w:t>
            </w:r>
            <w:r w:rsidRPr="006F6E20">
              <w:rPr>
                <w:rFonts w:cstheme="minorHAnsi"/>
                <w:color w:val="000000" w:themeColor="text1"/>
                <w:sz w:val="22"/>
              </w:rPr>
              <w:t xml:space="preserve"> took </w:t>
            </w:r>
            <w:r w:rsidR="563F9D21" w:rsidRPr="006F6E20">
              <w:rPr>
                <w:rFonts w:cstheme="minorHAnsi"/>
                <w:color w:val="000000" w:themeColor="text1"/>
                <w:sz w:val="22"/>
              </w:rPr>
              <w:t>place</w:t>
            </w:r>
            <w:r w:rsidRPr="006F6E20">
              <w:rPr>
                <w:rFonts w:cstheme="minorHAnsi"/>
                <w:color w:val="000000" w:themeColor="text1"/>
                <w:sz w:val="22"/>
              </w:rPr>
              <w:t xml:space="preserve"> in November to dis</w:t>
            </w:r>
            <w:r w:rsidR="3F82F4A4" w:rsidRPr="006F6E20">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6F6E20">
              <w:rPr>
                <w:rFonts w:cstheme="minorHAnsi"/>
                <w:color w:val="000000" w:themeColor="text1"/>
                <w:sz w:val="22"/>
              </w:rPr>
              <w:t xml:space="preserve"> </w:t>
            </w:r>
            <w:r w:rsidR="02B51EAD" w:rsidRPr="006F6E20">
              <w:rPr>
                <w:rFonts w:cstheme="minorHAnsi"/>
                <w:color w:val="000000" w:themeColor="text1"/>
                <w:sz w:val="22"/>
              </w:rPr>
              <w:t>Among the items discussed there were</w:t>
            </w:r>
            <w:r w:rsidR="62CC0173" w:rsidRPr="006F6E20">
              <w:rPr>
                <w:rFonts w:cstheme="minorHAnsi"/>
                <w:color w:val="000000" w:themeColor="text1"/>
                <w:sz w:val="22"/>
              </w:rPr>
              <w:t xml:space="preserve"> user experience, regulations and policies, </w:t>
            </w:r>
            <w:r w:rsidR="06E72D7B" w:rsidRPr="006F6E20">
              <w:rPr>
                <w:rFonts w:cstheme="minorHAnsi"/>
                <w:color w:val="000000" w:themeColor="text1"/>
                <w:sz w:val="22"/>
              </w:rPr>
              <w:t xml:space="preserve">and </w:t>
            </w:r>
            <w:r w:rsidR="409C6E5B" w:rsidRPr="006F6E20">
              <w:rPr>
                <w:rFonts w:cstheme="minorHAnsi"/>
                <w:color w:val="000000" w:themeColor="text1"/>
                <w:sz w:val="22"/>
              </w:rPr>
              <w:t xml:space="preserve">resilient and </w:t>
            </w:r>
            <w:r w:rsidR="06E72D7B" w:rsidRPr="006F6E20">
              <w:rPr>
                <w:rFonts w:cstheme="minorHAnsi"/>
                <w:color w:val="000000" w:themeColor="text1"/>
                <w:sz w:val="22"/>
              </w:rPr>
              <w:t>sustainable b</w:t>
            </w:r>
            <w:r w:rsidR="630FA60F" w:rsidRPr="006F6E20">
              <w:rPr>
                <w:rFonts w:cstheme="minorHAnsi"/>
                <w:color w:val="000000" w:themeColor="text1"/>
                <w:sz w:val="22"/>
              </w:rPr>
              <w:t>roa</w:t>
            </w:r>
            <w:r w:rsidR="06E72D7B" w:rsidRPr="006F6E20">
              <w:rPr>
                <w:rFonts w:cstheme="minorHAnsi"/>
                <w:color w:val="000000" w:themeColor="text1"/>
                <w:sz w:val="22"/>
              </w:rPr>
              <w:t>dcasting</w:t>
            </w:r>
            <w:r w:rsidR="003519D3" w:rsidRPr="006F6E20">
              <w:rPr>
                <w:rFonts w:cstheme="minorHAnsi"/>
                <w:color w:val="000000" w:themeColor="text1"/>
                <w:sz w:val="22"/>
              </w:rPr>
              <w:t xml:space="preserve">. The workshop was organised in collaboration with ITU-D Study Group 1 Question 2/1. </w:t>
            </w:r>
          </w:p>
          <w:p w14:paraId="0040AF7B" w14:textId="01EF85F4" w:rsidR="005144B9"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lastRenderedPageBreak/>
              <w:t>The above resulted in strengthened partnerships, engagement</w:t>
            </w:r>
            <w:r w:rsidR="002A0848" w:rsidRPr="006F6E20">
              <w:rPr>
                <w:rFonts w:eastAsia="Times New Roman" w:cstheme="minorHAnsi"/>
                <w:sz w:val="22"/>
              </w:rPr>
              <w:t>,</w:t>
            </w:r>
            <w:r w:rsidRPr="006F6E20">
              <w:rPr>
                <w:rFonts w:eastAsia="Times New Roman" w:cstheme="minorHAnsi"/>
                <w:sz w:val="22"/>
              </w:rPr>
              <w:t xml:space="preserve"> and collaboration of regulators, regulatory associations</w:t>
            </w:r>
            <w:r w:rsidR="00EB32B7" w:rsidRPr="006F6E20">
              <w:rPr>
                <w:rFonts w:eastAsia="Times New Roman" w:cstheme="minorHAnsi"/>
                <w:sz w:val="22"/>
              </w:rPr>
              <w:t>,</w:t>
            </w:r>
            <w:r w:rsidRPr="006F6E20">
              <w:rPr>
                <w:rFonts w:eastAsia="Times New Roman" w:cstheme="minorHAnsi"/>
                <w:sz w:val="22"/>
              </w:rPr>
              <w:t xml:space="preserve"> </w:t>
            </w:r>
            <w:r w:rsidR="002A0848" w:rsidRPr="006F6E20">
              <w:rPr>
                <w:rFonts w:eastAsia="Times New Roman" w:cstheme="minorHAnsi"/>
                <w:sz w:val="22"/>
              </w:rPr>
              <w:t xml:space="preserve">the </w:t>
            </w:r>
            <w:r w:rsidRPr="006F6E20">
              <w:rPr>
                <w:rFonts w:eastAsia="Times New Roman" w:cstheme="minorHAnsi"/>
                <w:sz w:val="22"/>
              </w:rPr>
              <w:t xml:space="preserve">private sector, and </w:t>
            </w:r>
            <w:r w:rsidR="007B5192" w:rsidRPr="006F6E20">
              <w:rPr>
                <w:rFonts w:eastAsia="Times New Roman" w:cstheme="minorHAnsi"/>
                <w:sz w:val="22"/>
              </w:rPr>
              <w:t>policymakers</w:t>
            </w:r>
            <w:r w:rsidRPr="006F6E20">
              <w:rPr>
                <w:rFonts w:eastAsia="Times New Roman" w:cstheme="minorHAnsi"/>
                <w:sz w:val="22"/>
              </w:rPr>
              <w:t xml:space="preserve"> from across different sectors, enriching conversations and showcasing collaboration across sectors to accelerate digital transformation.</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color w:val="0070C0"/>
                <w:sz w:val="22"/>
              </w:rPr>
            </w:pPr>
            <w:r w:rsidRPr="006F6E20">
              <w:rPr>
                <w:rFonts w:cstheme="minorHAnsi"/>
                <w:b/>
                <w:bCs/>
                <w:color w:val="0070C0"/>
                <w:sz w:val="22"/>
              </w:rPr>
              <w:lastRenderedPageBreak/>
              <w:t>Improving national policy and regulations:</w:t>
            </w:r>
          </w:p>
          <w:p w14:paraId="41496457" w14:textId="0BC3F8DD" w:rsidR="00244DEB" w:rsidRPr="006F6E20" w:rsidRDefault="00244DEB"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GSR Best Practice Guidelines.</w:t>
            </w:r>
          </w:p>
          <w:p w14:paraId="379B3BDE" w14:textId="39E1D9FD" w:rsidR="00244DEB" w:rsidRPr="006F6E20" w:rsidRDefault="00244DEB"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Articles published on the Digital Regulation Platform on topical matters.</w:t>
            </w:r>
          </w:p>
          <w:p w14:paraId="18EAA6EF" w14:textId="77777777" w:rsidR="00244DEB"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p w14:paraId="565500CE" w14:textId="77777777" w:rsidR="006C3DE7" w:rsidRPr="006F6E20" w:rsidRDefault="00185911" w:rsidP="006F6E20">
            <w:pPr>
              <w:keepNext/>
              <w:overflowPunct/>
              <w:autoSpaceDE/>
              <w:autoSpaceDN/>
              <w:adjustRightInd/>
              <w:spacing w:after="120"/>
              <w:jc w:val="left"/>
              <w:textAlignment w:val="auto"/>
              <w:rPr>
                <w:rFonts w:cstheme="minorHAnsi"/>
                <w:b/>
                <w:bCs/>
                <w:sz w:val="22"/>
              </w:rPr>
            </w:pPr>
            <w:r w:rsidRPr="006F6E20">
              <w:rPr>
                <w:rFonts w:cstheme="minorHAnsi"/>
                <w:b/>
                <w:bCs/>
                <w:sz w:val="22"/>
              </w:rPr>
              <w:lastRenderedPageBreak/>
              <w:t xml:space="preserve">Africa: </w:t>
            </w:r>
          </w:p>
          <w:p w14:paraId="02C03950" w14:textId="3F3B216E" w:rsidR="009819BD" w:rsidRPr="006F6E20" w:rsidRDefault="00185911" w:rsidP="006F6E20">
            <w:pPr>
              <w:numPr>
                <w:ilvl w:val="0"/>
                <w:numId w:val="18"/>
              </w:numPr>
              <w:tabs>
                <w:tab w:val="clear" w:pos="794"/>
                <w:tab w:val="clear" w:pos="1191"/>
                <w:tab w:val="clear" w:pos="1588"/>
                <w:tab w:val="clear" w:pos="1985"/>
              </w:tabs>
              <w:overflowPunct/>
              <w:autoSpaceDE/>
              <w:autoSpaceDN/>
              <w:adjustRightInd/>
              <w:spacing w:after="120"/>
              <w:ind w:left="361"/>
              <w:jc w:val="left"/>
              <w:textAlignment w:val="auto"/>
              <w:rPr>
                <w:rFonts w:cstheme="minorHAnsi"/>
                <w:b/>
                <w:bCs/>
                <w:sz w:val="22"/>
              </w:rPr>
            </w:pPr>
            <w:r w:rsidRPr="006F6E20">
              <w:rPr>
                <w:rFonts w:cstheme="minorHAnsi"/>
                <w:sz w:val="22"/>
              </w:rPr>
              <w:t xml:space="preserve">ICT Benchmarking in Central Africa project. </w:t>
            </w:r>
          </w:p>
          <w:p w14:paraId="340F386D" w14:textId="579CAACD" w:rsidR="7755E87E" w:rsidRPr="006F6E20" w:rsidRDefault="6D949D28" w:rsidP="006F6E20">
            <w:pPr>
              <w:numPr>
                <w:ilvl w:val="0"/>
                <w:numId w:val="18"/>
              </w:numPr>
              <w:tabs>
                <w:tab w:val="clear" w:pos="794"/>
                <w:tab w:val="clear" w:pos="1191"/>
                <w:tab w:val="clear" w:pos="1588"/>
                <w:tab w:val="clear" w:pos="1985"/>
              </w:tabs>
              <w:overflowPunct/>
              <w:autoSpaceDE/>
              <w:autoSpaceDN/>
              <w:adjustRightInd/>
              <w:spacing w:after="120"/>
              <w:ind w:left="361"/>
              <w:jc w:val="left"/>
              <w:textAlignment w:val="auto"/>
              <w:rPr>
                <w:rFonts w:eastAsia="Aptos" w:cstheme="minorHAnsi"/>
                <w:sz w:val="22"/>
              </w:rPr>
            </w:pPr>
            <w:r w:rsidRPr="006F6E20">
              <w:rPr>
                <w:rFonts w:eastAsia="Aptos" w:cstheme="minorHAnsi"/>
                <w:sz w:val="22"/>
              </w:rPr>
              <w:t>Technical Assistance and Training to Uganda on</w:t>
            </w:r>
            <w:r w:rsidR="00CA5BD9" w:rsidRPr="006F6E20">
              <w:rPr>
                <w:rFonts w:eastAsia="Aptos" w:cstheme="minorHAnsi"/>
                <w:sz w:val="22"/>
              </w:rPr>
              <w:t xml:space="preserve"> </w:t>
            </w:r>
            <w:r w:rsidR="074787C1" w:rsidRPr="006F6E20">
              <w:rPr>
                <w:rFonts w:eastAsia="Aptos" w:cstheme="minorHAnsi"/>
                <w:sz w:val="22"/>
              </w:rPr>
              <w:t>N</w:t>
            </w:r>
            <w:r w:rsidRPr="006F6E20">
              <w:rPr>
                <w:rFonts w:eastAsia="Aptos" w:cstheme="minorHAnsi"/>
                <w:sz w:val="22"/>
              </w:rPr>
              <w:t>ational ICT Development Strategy</w:t>
            </w:r>
            <w:r w:rsidR="42490368" w:rsidRPr="006F6E20">
              <w:rPr>
                <w:rFonts w:eastAsia="Aptos" w:cstheme="minorHAnsi"/>
                <w:sz w:val="22"/>
              </w:rPr>
              <w:t xml:space="preserve"> project.</w:t>
            </w:r>
          </w:p>
          <w:p w14:paraId="60A060C8" w14:textId="77777777" w:rsidR="00457727" w:rsidRPr="006F6E20" w:rsidRDefault="00457727" w:rsidP="006F6E20">
            <w:pPr>
              <w:tabs>
                <w:tab w:val="clear" w:pos="794"/>
                <w:tab w:val="clear" w:pos="1191"/>
                <w:tab w:val="clear" w:pos="1588"/>
                <w:tab w:val="clear" w:pos="1985"/>
              </w:tabs>
              <w:overflowPunct/>
              <w:autoSpaceDE/>
              <w:autoSpaceDN/>
              <w:adjustRightInd/>
              <w:spacing w:after="120"/>
              <w:ind w:left="1"/>
              <w:jc w:val="left"/>
              <w:textAlignment w:val="auto"/>
              <w:rPr>
                <w:rFonts w:cstheme="minorHAnsi"/>
                <w:b/>
                <w:bCs/>
                <w:sz w:val="22"/>
              </w:rPr>
            </w:pPr>
          </w:p>
          <w:p w14:paraId="18CBECD7" w14:textId="6C4A59E4" w:rsidR="006C3DE7" w:rsidRPr="006F6E20" w:rsidRDefault="006C3DE7" w:rsidP="006F6E20">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sz w:val="22"/>
              </w:rPr>
            </w:pPr>
            <w:r w:rsidRPr="006F6E20">
              <w:rPr>
                <w:rFonts w:cstheme="minorHAnsi"/>
                <w:b/>
                <w:bCs/>
                <w:sz w:val="22"/>
              </w:rPr>
              <w:t>Americas:</w:t>
            </w:r>
            <w:r w:rsidRPr="006F6E20">
              <w:rPr>
                <w:rFonts w:cstheme="minorHAnsi"/>
                <w:sz w:val="22"/>
              </w:rPr>
              <w:t xml:space="preserve"> </w:t>
            </w:r>
          </w:p>
          <w:p w14:paraId="4FDAE4F5" w14:textId="2C5FCF95" w:rsidR="00185911" w:rsidRPr="006F6E20" w:rsidRDefault="466F3592" w:rsidP="006F6E20">
            <w:pPr>
              <w:pStyle w:val="ListParagraph"/>
              <w:numPr>
                <w:ilvl w:val="0"/>
                <w:numId w:val="43"/>
              </w:numPr>
              <w:overflowPunct/>
              <w:autoSpaceDE/>
              <w:autoSpaceDN/>
              <w:adjustRightInd/>
              <w:spacing w:after="120"/>
              <w:contextualSpacing w:val="0"/>
              <w:jc w:val="left"/>
              <w:textAlignment w:val="auto"/>
              <w:rPr>
                <w:rFonts w:eastAsia="Times New Roman" w:cstheme="minorHAnsi"/>
                <w:sz w:val="22"/>
              </w:rPr>
            </w:pPr>
            <w:r w:rsidRPr="006F6E20">
              <w:rPr>
                <w:rFonts w:cstheme="minorHAnsi"/>
                <w:sz w:val="22"/>
              </w:rPr>
              <w:t xml:space="preserve">Regulatory improvement support to and Honduras. </w:t>
            </w:r>
          </w:p>
          <w:p w14:paraId="2671AFD1" w14:textId="77777777" w:rsidR="00144EEA" w:rsidRPr="006F6E20" w:rsidRDefault="00144EEA"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b/>
                <w:bCs/>
                <w:sz w:val="22"/>
              </w:rPr>
              <w:t>Arab States:</w:t>
            </w:r>
            <w:r w:rsidRPr="006F6E20">
              <w:rPr>
                <w:rFonts w:cstheme="minorHAnsi"/>
                <w:sz w:val="22"/>
              </w:rPr>
              <w:t xml:space="preserve"> </w:t>
            </w:r>
          </w:p>
          <w:p w14:paraId="611BEEBC" w14:textId="15F5995A" w:rsidR="6963A5DB" w:rsidRPr="006F6E20" w:rsidRDefault="6963A5DB" w:rsidP="006F6E20">
            <w:pPr>
              <w:numPr>
                <w:ilvl w:val="0"/>
                <w:numId w:val="18"/>
              </w:numPr>
              <w:tabs>
                <w:tab w:val="clear" w:pos="794"/>
                <w:tab w:val="clear" w:pos="1191"/>
                <w:tab w:val="clear" w:pos="1588"/>
                <w:tab w:val="clear" w:pos="1985"/>
              </w:tabs>
              <w:spacing w:after="120"/>
              <w:ind w:left="436"/>
              <w:jc w:val="left"/>
              <w:rPr>
                <w:rFonts w:cstheme="minorHAnsi"/>
                <w:sz w:val="22"/>
              </w:rPr>
            </w:pPr>
            <w:r w:rsidRPr="006F6E20">
              <w:rPr>
                <w:rFonts w:cstheme="minorHAnsi"/>
                <w:sz w:val="22"/>
              </w:rPr>
              <w:t xml:space="preserve">Oman, Qatar and Syria </w:t>
            </w:r>
          </w:p>
          <w:p w14:paraId="3E8C202F" w14:textId="77777777" w:rsidR="005A578E" w:rsidRPr="006F6E20" w:rsidRDefault="005A578E"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p>
          <w:p w14:paraId="10811BE1" w14:textId="33F4EFB4" w:rsidR="00244DEB"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b/>
                <w:bCs/>
                <w:sz w:val="22"/>
              </w:rPr>
              <w:t>Europe</w:t>
            </w:r>
            <w:r w:rsidRPr="006F6E20">
              <w:rPr>
                <w:rFonts w:cstheme="minorHAnsi"/>
                <w:sz w:val="22"/>
              </w:rPr>
              <w:t xml:space="preserve">: </w:t>
            </w:r>
          </w:p>
          <w:p w14:paraId="30A9252B" w14:textId="449966D6" w:rsidR="00244DEB" w:rsidRPr="006F6E20" w:rsidRDefault="00244DEB"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Ukraine</w:t>
            </w:r>
          </w:p>
          <w:p w14:paraId="1401EAA1" w14:textId="2AD57564" w:rsidR="00244DEB" w:rsidRPr="006F6E20" w:rsidRDefault="46EC1D49"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cstheme="minorHAnsi"/>
                <w:sz w:val="22"/>
              </w:rPr>
            </w:pPr>
            <w:r w:rsidRPr="006F6E20">
              <w:rPr>
                <w:rFonts w:cstheme="minorHAnsi"/>
                <w:sz w:val="22"/>
              </w:rPr>
              <w:t>Latvia</w:t>
            </w:r>
          </w:p>
        </w:tc>
      </w:tr>
      <w:tr w:rsidR="005077BA" w:rsidRPr="006F6E20" w14:paraId="2E499C42" w14:textId="77777777" w:rsidTr="4D078F23">
        <w:trPr>
          <w:trHeight w:val="300"/>
        </w:trPr>
        <w:tc>
          <w:tcPr>
            <w:tcW w:w="14884" w:type="dxa"/>
            <w:gridSpan w:val="3"/>
            <w:shd w:val="clear" w:color="auto" w:fill="E5DFEC" w:themeFill="accent4" w:themeFillTint="33"/>
          </w:tcPr>
          <w:p w14:paraId="51A8B48D" w14:textId="77777777" w:rsidR="00E049A9" w:rsidRPr="006F6E20" w:rsidRDefault="00E049A9" w:rsidP="006F6E20">
            <w:pPr>
              <w:spacing w:after="120"/>
              <w:jc w:val="left"/>
              <w:rPr>
                <w:rFonts w:cstheme="minorHAnsi"/>
                <w:b/>
                <w:bCs/>
                <w:color w:val="1F497D" w:themeColor="text2"/>
                <w:sz w:val="22"/>
              </w:rPr>
            </w:pPr>
            <w:r w:rsidRPr="006F6E20">
              <w:rPr>
                <w:rFonts w:cstheme="minorHAnsi"/>
                <w:b/>
                <w:bCs/>
                <w:color w:val="1F497D" w:themeColor="text2"/>
                <w:sz w:val="22"/>
              </w:rPr>
              <w:lastRenderedPageBreak/>
              <w:t xml:space="preserve">Statistics </w:t>
            </w:r>
          </w:p>
          <w:p w14:paraId="27B38D8A" w14:textId="24EBAF9A" w:rsidR="00244DEB" w:rsidRPr="006F6E20" w:rsidRDefault="00DC3170" w:rsidP="006F6E2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6F6E20">
              <w:rPr>
                <w:rFonts w:cstheme="minorHAnsi"/>
                <w:b/>
                <w:bCs/>
                <w:i/>
                <w:iCs/>
                <w:sz w:val="22"/>
              </w:rPr>
              <w:t xml:space="preserve">Outcome: </w:t>
            </w:r>
            <w:r w:rsidR="00244DEB" w:rsidRPr="006F6E20">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6F6E20">
              <w:rPr>
                <w:rFonts w:cstheme="minorHAnsi"/>
                <w:i/>
                <w:iCs/>
                <w:color w:val="000000"/>
                <w:sz w:val="22"/>
              </w:rPr>
              <w:t>s</w:t>
            </w:r>
            <w:r w:rsidR="00244DEB" w:rsidRPr="006F6E20">
              <w:rPr>
                <w:rFonts w:cstheme="minorHAnsi"/>
                <w:i/>
                <w:iCs/>
                <w:color w:val="000000"/>
                <w:sz w:val="22"/>
              </w:rPr>
              <w:t>, empowered by new and emerging technologies and services, based on agreed standards and methodologies.</w:t>
            </w:r>
          </w:p>
        </w:tc>
      </w:tr>
      <w:tr w:rsidR="002E7D46" w:rsidRPr="006F6E20" w14:paraId="301120E1" w14:textId="77777777" w:rsidTr="4D078F23">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AC8395E" w14:textId="77777777" w:rsidR="00506065" w:rsidRPr="006F6E20" w:rsidRDefault="00506065" w:rsidP="006F6E20">
            <w:pPr>
              <w:spacing w:after="120"/>
              <w:jc w:val="left"/>
              <w:rPr>
                <w:rFonts w:eastAsia="Times New Roman" w:cstheme="minorHAnsi"/>
                <w:sz w:val="22"/>
              </w:rPr>
            </w:pPr>
            <w:r w:rsidRPr="006F6E20">
              <w:rPr>
                <w:rFonts w:eastAsia="Times New Roman" w:cstheme="minorHAnsi"/>
                <w:b/>
                <w:bCs/>
                <w:sz w:val="22"/>
              </w:rPr>
              <w:t>Measuring</w:t>
            </w:r>
            <w:r w:rsidRPr="006F6E20">
              <w:rPr>
                <w:rFonts w:cstheme="minorHAnsi"/>
                <w:b/>
                <w:bCs/>
                <w:sz w:val="22"/>
              </w:rPr>
              <w:t xml:space="preserve"> digital development series</w:t>
            </w:r>
          </w:p>
          <w:p w14:paraId="1E4DC356" w14:textId="174588A3" w:rsidR="00506065" w:rsidRPr="006F6E20" w:rsidRDefault="00506065" w:rsidP="006F6E20">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sz w:val="22"/>
              </w:rPr>
            </w:pPr>
            <w:r w:rsidRPr="006F6E20">
              <w:rPr>
                <w:rFonts w:cstheme="minorHAnsi"/>
                <w:sz w:val="22"/>
              </w:rPr>
              <w:t xml:space="preserve">New insight products contributed to raising </w:t>
            </w:r>
            <w:r w:rsidRPr="006F6E20">
              <w:rPr>
                <w:rFonts w:eastAsia="Times New Roman" w:cstheme="minorHAnsi"/>
                <w:sz w:val="22"/>
              </w:rPr>
              <w:t>awareness among Member States</w:t>
            </w:r>
            <w:r w:rsidRPr="006F6E20">
              <w:rPr>
                <w:rFonts w:cstheme="minorHAnsi"/>
                <w:sz w:val="22"/>
              </w:rPr>
              <w:t xml:space="preserve"> </w:t>
            </w:r>
            <w:r w:rsidRPr="006F6E20">
              <w:rPr>
                <w:rFonts w:eastAsia="Times New Roman" w:cstheme="minorHAnsi"/>
                <w:sz w:val="22"/>
              </w:rPr>
              <w:t>about universal and meaningful connectivity (UMC) as a policy imperative, and to enhancing the ability of Member States</w:t>
            </w:r>
            <w:r w:rsidR="00984F61" w:rsidRPr="006F6E20">
              <w:rPr>
                <w:rFonts w:eastAsia="Times New Roman" w:cstheme="minorHAnsi"/>
                <w:sz w:val="22"/>
              </w:rPr>
              <w:t xml:space="preserve"> to assess </w:t>
            </w:r>
            <w:r w:rsidR="0013781E" w:rsidRPr="006F6E20">
              <w:rPr>
                <w:rFonts w:eastAsia="Times New Roman" w:cstheme="minorHAnsi"/>
                <w:sz w:val="22"/>
              </w:rPr>
              <w:t xml:space="preserve">the state of </w:t>
            </w:r>
            <w:r w:rsidR="00706B85" w:rsidRPr="006F6E20">
              <w:rPr>
                <w:rFonts w:eastAsia="Times New Roman" w:cstheme="minorHAnsi"/>
                <w:sz w:val="22"/>
              </w:rPr>
              <w:t xml:space="preserve">digital development and </w:t>
            </w:r>
            <w:r w:rsidR="00984F61" w:rsidRPr="006F6E20">
              <w:rPr>
                <w:rFonts w:eastAsia="Times New Roman" w:cstheme="minorHAnsi"/>
                <w:sz w:val="22"/>
              </w:rPr>
              <w:t xml:space="preserve">make sense of digital </w:t>
            </w:r>
            <w:r w:rsidR="00706B85" w:rsidRPr="006F6E20">
              <w:rPr>
                <w:rFonts w:eastAsia="Times New Roman" w:cstheme="minorHAnsi"/>
                <w:sz w:val="22"/>
              </w:rPr>
              <w:t>transformation</w:t>
            </w:r>
            <w:r w:rsidRPr="006F6E20">
              <w:rPr>
                <w:rFonts w:eastAsia="Times New Roman" w:cstheme="minorHAnsi"/>
                <w:sz w:val="22"/>
              </w:rPr>
              <w:t>.</w:t>
            </w:r>
          </w:p>
          <w:p w14:paraId="284B7B35" w14:textId="09304407" w:rsidR="00506065" w:rsidRPr="006F6E20" w:rsidRDefault="00506065" w:rsidP="006F6E20">
            <w:pPr>
              <w:numPr>
                <w:ilvl w:val="0"/>
                <w:numId w:val="20"/>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 xml:space="preserve">Two special editions of </w:t>
            </w:r>
            <w:r w:rsidRPr="006F6E20">
              <w:rPr>
                <w:rFonts w:eastAsia="Times New Roman" w:cstheme="minorHAnsi"/>
                <w:i/>
                <w:iCs/>
                <w:sz w:val="22"/>
              </w:rPr>
              <w:t>Facts and Figures</w:t>
            </w:r>
            <w:r w:rsidRPr="006F6E20">
              <w:rPr>
                <w:rFonts w:eastAsia="Times New Roman" w:cstheme="minorHAnsi"/>
                <w:sz w:val="22"/>
              </w:rPr>
              <w:t xml:space="preserve"> focusing, respectively, on </w:t>
            </w:r>
            <w:hyperlink r:id="rId59" w:history="1">
              <w:r w:rsidRPr="006F6E20">
                <w:rPr>
                  <w:rStyle w:val="Hyperlink"/>
                  <w:rFonts w:eastAsia="Times New Roman" w:cstheme="minorHAnsi"/>
                  <w:kern w:val="0"/>
                  <w:sz w:val="22"/>
                  <w14:ligatures w14:val="none"/>
                </w:rPr>
                <w:t>Small Island</w:t>
              </w:r>
              <w:r w:rsidRPr="006F6E20">
                <w:rPr>
                  <w:rStyle w:val="Hyperlink"/>
                  <w:rFonts w:eastAsia="Times New Roman" w:cstheme="minorHAnsi"/>
                  <w:sz w:val="22"/>
                </w:rPr>
                <w:t xml:space="preserve"> Developing States</w:t>
              </w:r>
            </w:hyperlink>
            <w:r w:rsidRPr="006F6E20">
              <w:rPr>
                <w:rFonts w:eastAsia="Times New Roman" w:cstheme="minorHAnsi"/>
                <w:sz w:val="22"/>
              </w:rPr>
              <w:t xml:space="preserve"> (SIDS) and on the </w:t>
            </w:r>
            <w:hyperlink r:id="rId60" w:history="1">
              <w:r w:rsidRPr="006F6E20">
                <w:rPr>
                  <w:rStyle w:val="Hyperlink"/>
                  <w:rFonts w:eastAsia="Times New Roman" w:cstheme="minorHAnsi"/>
                  <w:kern w:val="0"/>
                  <w:sz w:val="22"/>
                  <w14:ligatures w14:val="none"/>
                </w:rPr>
                <w:t>Landlocked Developing Countries</w:t>
              </w:r>
            </w:hyperlink>
            <w:r w:rsidRPr="006F6E20">
              <w:rPr>
                <w:rFonts w:eastAsia="Times New Roman" w:cstheme="minorHAnsi"/>
                <w:sz w:val="22"/>
              </w:rPr>
              <w:t xml:space="preserve"> (LLDCs) were released in 2024, ahead of the global conferences dedicated to these countries. Based on the estimates for 2023, the publications assess</w:t>
            </w:r>
            <w:r w:rsidR="003C6544" w:rsidRPr="006F6E20">
              <w:rPr>
                <w:rFonts w:eastAsia="Times New Roman" w:cstheme="minorHAnsi"/>
                <w:sz w:val="22"/>
              </w:rPr>
              <w:t>ed</w:t>
            </w:r>
            <w:r w:rsidRPr="006F6E20">
              <w:rPr>
                <w:rFonts w:eastAsia="Times New Roman" w:cstheme="minorHAnsi"/>
                <w:sz w:val="22"/>
              </w:rPr>
              <w:t xml:space="preserve"> the state of connectivity in the SIDS and LLDCs, highlighting their diversity, their common challenges, and strengths on which to build. </w:t>
            </w:r>
          </w:p>
          <w:p w14:paraId="72C2663C" w14:textId="77777777" w:rsidR="00506065" w:rsidRPr="006F6E20" w:rsidRDefault="00506065" w:rsidP="006F6E20">
            <w:pPr>
              <w:numPr>
                <w:ilvl w:val="0"/>
                <w:numId w:val="20"/>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 xml:space="preserve">The </w:t>
            </w:r>
            <w:hyperlink r:id="rId61">
              <w:r w:rsidRPr="006F6E20">
                <w:rPr>
                  <w:rFonts w:cstheme="minorHAnsi"/>
                  <w:color w:val="0563C1"/>
                  <w:sz w:val="22"/>
                  <w:u w:val="single"/>
                </w:rPr>
                <w:t>Policy Brief on the Affordability of ICT Services 2023</w:t>
              </w:r>
            </w:hyperlink>
            <w:r w:rsidRPr="006F6E20">
              <w:rPr>
                <w:rFonts w:eastAsia="Times New Roman" w:cstheme="minorHAnsi"/>
                <w:sz w:val="22"/>
              </w:rPr>
              <w:t xml:space="preserve"> distilled the key insights from the </w:t>
            </w:r>
            <w:hyperlink r:id="rId62">
              <w:r w:rsidRPr="006F6E20">
                <w:rPr>
                  <w:rFonts w:cstheme="minorHAnsi"/>
                  <w:color w:val="0563C1"/>
                  <w:sz w:val="22"/>
                  <w:u w:val="single"/>
                </w:rPr>
                <w:t>2023 ICT prices dataset</w:t>
              </w:r>
            </w:hyperlink>
            <w:r w:rsidRPr="006F6E20">
              <w:rPr>
                <w:rFonts w:eastAsia="Times New Roman" w:cstheme="minorHAnsi"/>
                <w:sz w:val="22"/>
              </w:rPr>
              <w:t>.</w:t>
            </w:r>
          </w:p>
          <w:p w14:paraId="26D8FEAA" w14:textId="4087C66B" w:rsidR="00506065" w:rsidRPr="006F6E20" w:rsidRDefault="00506065" w:rsidP="006F6E20">
            <w:pPr>
              <w:numPr>
                <w:ilvl w:val="0"/>
                <w:numId w:val="20"/>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lang w:val="en-US"/>
              </w:rPr>
              <w:t xml:space="preserve">The </w:t>
            </w:r>
            <w:hyperlink r:id="rId63" w:history="1">
              <w:r w:rsidRPr="006F6E20">
                <w:rPr>
                  <w:rStyle w:val="Hyperlink"/>
                  <w:rFonts w:eastAsia="Times New Roman" w:cstheme="minorHAnsi"/>
                  <w:kern w:val="0"/>
                  <w:sz w:val="22"/>
                  <w:lang w:val="en-US"/>
                  <w14:ligatures w14:val="none"/>
                </w:rPr>
                <w:t>ICT Development Index 2024</w:t>
              </w:r>
            </w:hyperlink>
            <w:r w:rsidRPr="006F6E20">
              <w:rPr>
                <w:rFonts w:eastAsia="Times New Roman" w:cstheme="minorHAnsi"/>
                <w:sz w:val="22"/>
                <w:lang w:val="en-US"/>
              </w:rPr>
              <w:t xml:space="preserve">, the second edition based on the new </w:t>
            </w:r>
            <w:hyperlink r:id="rId64" w:history="1">
              <w:r w:rsidRPr="006F6E20">
                <w:rPr>
                  <w:rStyle w:val="Hyperlink"/>
                  <w:rFonts w:eastAsia="Times New Roman" w:cstheme="minorHAnsi"/>
                  <w:kern w:val="0"/>
                  <w:sz w:val="22"/>
                  <w:lang w:val="en-US"/>
                  <w14:ligatures w14:val="none"/>
                </w:rPr>
                <w:t>IDI methodology</w:t>
              </w:r>
            </w:hyperlink>
            <w:r w:rsidRPr="006F6E20">
              <w:rPr>
                <w:rFonts w:eastAsia="Times New Roman" w:cstheme="minorHAnsi"/>
                <w:sz w:val="22"/>
                <w:lang w:val="en-US"/>
              </w:rPr>
              <w:t xml:space="preserve">, and a new </w:t>
            </w:r>
            <w:hyperlink r:id="rId65" w:history="1">
              <w:r w:rsidRPr="006F6E20">
                <w:rPr>
                  <w:rStyle w:val="Hyperlink"/>
                  <w:rFonts w:eastAsia="Times New Roman" w:cstheme="minorHAnsi"/>
                  <w:sz w:val="22"/>
                  <w:lang w:val="en-US"/>
                </w:rPr>
                <w:t>IDI Dashboard</w:t>
              </w:r>
            </w:hyperlink>
            <w:r w:rsidRPr="006F6E20">
              <w:rPr>
                <w:rFonts w:eastAsia="Times New Roman" w:cstheme="minorHAnsi"/>
                <w:sz w:val="22"/>
                <w:lang w:val="en-US"/>
              </w:rPr>
              <w:t xml:space="preserve"> embedded in the ITU DataHub were released in June.</w:t>
            </w:r>
          </w:p>
          <w:p w14:paraId="6DAE84C4" w14:textId="545D4BD1" w:rsidR="00506065" w:rsidRPr="006F6E20" w:rsidRDefault="00506065" w:rsidP="006F6E20">
            <w:pPr>
              <w:numPr>
                <w:ilvl w:val="0"/>
                <w:numId w:val="20"/>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 xml:space="preserve">The </w:t>
            </w:r>
            <w:hyperlink r:id="rId66" w:history="1">
              <w:r w:rsidRPr="006F6E20">
                <w:rPr>
                  <w:rStyle w:val="Hyperlink"/>
                  <w:rFonts w:eastAsia="Times New Roman" w:cstheme="minorHAnsi"/>
                  <w:kern w:val="0"/>
                  <w:sz w:val="22"/>
                  <w14:ligatures w14:val="none"/>
                </w:rPr>
                <w:t xml:space="preserve">2024 </w:t>
              </w:r>
              <w:r w:rsidRPr="006F6E20">
                <w:rPr>
                  <w:rStyle w:val="Hyperlink"/>
                  <w:rFonts w:eastAsia="Times New Roman" w:cstheme="minorHAnsi"/>
                  <w:sz w:val="22"/>
                </w:rPr>
                <w:t>edition</w:t>
              </w:r>
            </w:hyperlink>
            <w:r w:rsidRPr="006F6E20">
              <w:rPr>
                <w:rFonts w:eastAsia="Times New Roman" w:cstheme="minorHAnsi"/>
                <w:sz w:val="22"/>
              </w:rPr>
              <w:t xml:space="preserve"> of the global </w:t>
            </w:r>
            <w:r w:rsidRPr="006F6E20">
              <w:rPr>
                <w:rFonts w:cstheme="minorHAnsi"/>
                <w:i/>
                <w:iCs/>
                <w:sz w:val="22"/>
              </w:rPr>
              <w:t>Facts and Figures</w:t>
            </w:r>
            <w:r w:rsidRPr="006F6E20">
              <w:rPr>
                <w:rFonts w:cstheme="minorHAnsi"/>
                <w:sz w:val="22"/>
              </w:rPr>
              <w:t xml:space="preserve"> was released in Novembe</w:t>
            </w:r>
            <w:r w:rsidR="00881016" w:rsidRPr="006F6E20">
              <w:rPr>
                <w:rFonts w:cstheme="minorHAnsi"/>
                <w:sz w:val="22"/>
              </w:rPr>
              <w:t xml:space="preserve">r and featured </w:t>
            </w:r>
            <w:r w:rsidR="00012D81" w:rsidRPr="006F6E20">
              <w:rPr>
                <w:rFonts w:eastAsia="Times New Roman" w:cstheme="minorHAnsi"/>
                <w:sz w:val="22"/>
              </w:rPr>
              <w:t>estimates for core ICT indicators for the world, ITU regions, income groups, and UN special groups.</w:t>
            </w:r>
            <w:r w:rsidR="00BC31BE" w:rsidRPr="006F6E20">
              <w:rPr>
                <w:rFonts w:eastAsia="Times New Roman" w:cstheme="minorHAnsi"/>
                <w:sz w:val="22"/>
              </w:rPr>
              <w:t xml:space="preserve"> </w:t>
            </w:r>
          </w:p>
          <w:p w14:paraId="5E941A6D" w14:textId="5BCD7DD0" w:rsidR="00C21903" w:rsidRPr="006F6E20" w:rsidRDefault="00553AAB" w:rsidP="006F6E20">
            <w:pPr>
              <w:numPr>
                <w:ilvl w:val="0"/>
                <w:numId w:val="20"/>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 xml:space="preserve">A series of </w:t>
            </w:r>
            <w:hyperlink r:id="rId67" w:history="1">
              <w:r w:rsidRPr="006F6E20">
                <w:rPr>
                  <w:rStyle w:val="Hyperlink"/>
                  <w:rFonts w:cstheme="minorHAnsi"/>
                  <w:sz w:val="22"/>
                </w:rPr>
                <w:t>six publications on the state of digital development and trends</w:t>
              </w:r>
            </w:hyperlink>
            <w:r w:rsidRPr="006F6E20">
              <w:rPr>
                <w:rFonts w:eastAsia="Times New Roman" w:cstheme="minorHAnsi"/>
                <w:sz w:val="22"/>
              </w:rPr>
              <w:t>, each focusing on an ITU region, was released at the respective Regional Development Forums.</w:t>
            </w:r>
          </w:p>
          <w:p w14:paraId="5B283835" w14:textId="77777777" w:rsidR="00506065" w:rsidRPr="006F6E20" w:rsidRDefault="00506065" w:rsidP="006F6E20">
            <w:pPr>
              <w:spacing w:after="120"/>
              <w:jc w:val="left"/>
              <w:rPr>
                <w:rFonts w:cstheme="minorHAnsi"/>
                <w:b/>
                <w:bCs/>
                <w:sz w:val="22"/>
              </w:rPr>
            </w:pPr>
            <w:r w:rsidRPr="006F6E20">
              <w:rPr>
                <w:rFonts w:cstheme="minorHAnsi"/>
                <w:b/>
                <w:bCs/>
                <w:sz w:val="22"/>
              </w:rPr>
              <w:t xml:space="preserve">Digital </w:t>
            </w:r>
            <w:r w:rsidRPr="006F6E20">
              <w:rPr>
                <w:rFonts w:eastAsia="Times New Roman" w:cstheme="minorHAnsi"/>
                <w:b/>
                <w:bCs/>
                <w:sz w:val="22"/>
              </w:rPr>
              <w:t>presence</w:t>
            </w:r>
            <w:r w:rsidRPr="006F6E20">
              <w:rPr>
                <w:rFonts w:cstheme="minorHAnsi"/>
                <w:b/>
                <w:bCs/>
                <w:sz w:val="22"/>
              </w:rPr>
              <w:t xml:space="preserve"> and productivity tools</w:t>
            </w:r>
          </w:p>
          <w:p w14:paraId="31011D66" w14:textId="77777777" w:rsidR="00506065" w:rsidRPr="006F6E20" w:rsidRDefault="00506065"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Improved online presence contributed to enhancing the ability of Member States to submit quality data, and to enhancing access to ICT statistics and regulatory information.</w:t>
            </w:r>
          </w:p>
          <w:p w14:paraId="458CEDEC" w14:textId="7DD6434E" w:rsidR="0022230C" w:rsidRPr="006F6E20" w:rsidRDefault="0022230C"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The World Telecommunication/ICT Indicators Questionnaire </w:t>
            </w:r>
            <w:r w:rsidR="009155C6" w:rsidRPr="006F6E20">
              <w:rPr>
                <w:rFonts w:eastAsia="Times New Roman" w:cstheme="minorHAnsi"/>
                <w:sz w:val="22"/>
              </w:rPr>
              <w:t xml:space="preserve">is now </w:t>
            </w:r>
            <w:r w:rsidRPr="006F6E20">
              <w:rPr>
                <w:rFonts w:eastAsia="Times New Roman" w:cstheme="minorHAnsi"/>
                <w:sz w:val="22"/>
              </w:rPr>
              <w:t xml:space="preserve">available in </w:t>
            </w:r>
            <w:r w:rsidR="009155C6" w:rsidRPr="006F6E20">
              <w:rPr>
                <w:rFonts w:eastAsia="Times New Roman" w:cstheme="minorHAnsi"/>
                <w:sz w:val="22"/>
              </w:rPr>
              <w:t xml:space="preserve">the </w:t>
            </w:r>
            <w:r w:rsidRPr="006F6E20">
              <w:rPr>
                <w:rFonts w:eastAsia="Times New Roman" w:cstheme="minorHAnsi"/>
                <w:sz w:val="22"/>
              </w:rPr>
              <w:t>six official languages.</w:t>
            </w:r>
          </w:p>
          <w:p w14:paraId="12D1AB39" w14:textId="07B8556D"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New </w:t>
            </w:r>
            <w:r w:rsidR="00011C17" w:rsidRPr="006F6E20">
              <w:rPr>
                <w:rFonts w:eastAsia="Times New Roman" w:cstheme="minorHAnsi"/>
                <w:sz w:val="22"/>
              </w:rPr>
              <w:t xml:space="preserve">features and tools </w:t>
            </w:r>
            <w:r w:rsidRPr="006F6E20">
              <w:rPr>
                <w:rFonts w:eastAsia="Times New Roman" w:cstheme="minorHAnsi"/>
                <w:sz w:val="22"/>
              </w:rPr>
              <w:t>were added</w:t>
            </w:r>
            <w:r w:rsidR="00011C17" w:rsidRPr="006F6E20">
              <w:rPr>
                <w:rFonts w:eastAsia="Times New Roman" w:cstheme="minorHAnsi"/>
                <w:sz w:val="22"/>
              </w:rPr>
              <w:t xml:space="preserve"> to</w:t>
            </w:r>
            <w:r w:rsidRPr="006F6E20">
              <w:rPr>
                <w:rFonts w:eastAsia="Times New Roman" w:cstheme="minorHAnsi"/>
                <w:sz w:val="22"/>
              </w:rPr>
              <w:t xml:space="preserve"> the </w:t>
            </w:r>
            <w:hyperlink r:id="rId68">
              <w:r w:rsidRPr="006F6E20">
                <w:rPr>
                  <w:rFonts w:cstheme="minorHAnsi"/>
                  <w:color w:val="0563C1"/>
                  <w:sz w:val="22"/>
                  <w:u w:val="single"/>
                </w:rPr>
                <w:t>ITU DataHub</w:t>
              </w:r>
            </w:hyperlink>
            <w:r w:rsidRPr="006F6E20">
              <w:rPr>
                <w:rFonts w:eastAsia="Times New Roman" w:cstheme="minorHAnsi"/>
                <w:sz w:val="22"/>
              </w:rPr>
              <w:t xml:space="preserve">, including </w:t>
            </w:r>
            <w:bookmarkStart w:id="8" w:name="_Int_uLREZurC"/>
            <w:r w:rsidRPr="006F6E20">
              <w:rPr>
                <w:rFonts w:eastAsia="Times New Roman" w:cstheme="minorHAnsi"/>
                <w:sz w:val="22"/>
              </w:rPr>
              <w:t>an</w:t>
            </w:r>
            <w:bookmarkEnd w:id="8"/>
            <w:r w:rsidRPr="006F6E20">
              <w:rPr>
                <w:rFonts w:eastAsia="Times New Roman" w:cstheme="minorHAnsi"/>
                <w:sz w:val="22"/>
              </w:rPr>
              <w:t xml:space="preserve"> </w:t>
            </w:r>
            <w:hyperlink r:id="rId69" w:history="1">
              <w:r w:rsidRPr="006F6E20">
                <w:rPr>
                  <w:rStyle w:val="Hyperlink"/>
                  <w:rFonts w:eastAsia="Times New Roman" w:cstheme="minorHAnsi"/>
                  <w:kern w:val="0"/>
                  <w:sz w:val="22"/>
                  <w14:ligatures w14:val="none"/>
                </w:rPr>
                <w:t xml:space="preserve">advanced </w:t>
              </w:r>
              <w:r w:rsidRPr="006F6E20">
                <w:rPr>
                  <w:rStyle w:val="Hyperlink"/>
                  <w:rFonts w:eastAsia="Times New Roman" w:cstheme="minorHAnsi"/>
                  <w:sz w:val="22"/>
                </w:rPr>
                <w:t>data query</w:t>
              </w:r>
            </w:hyperlink>
            <w:r w:rsidRPr="006F6E20">
              <w:rPr>
                <w:rFonts w:eastAsia="Times New Roman" w:cstheme="minorHAnsi"/>
                <w:sz w:val="22"/>
              </w:rPr>
              <w:t xml:space="preserve"> tool and a </w:t>
            </w:r>
            <w:hyperlink r:id="rId70" w:history="1">
              <w:r w:rsidRPr="006F6E20">
                <w:rPr>
                  <w:rStyle w:val="Hyperlink"/>
                  <w:rFonts w:eastAsia="Times New Roman" w:cstheme="minorHAnsi"/>
                  <w:kern w:val="0"/>
                  <w:sz w:val="22"/>
                  <w14:ligatures w14:val="none"/>
                </w:rPr>
                <w:t>choropleth map</w:t>
              </w:r>
            </w:hyperlink>
            <w:r w:rsidRPr="006F6E20">
              <w:rPr>
                <w:rFonts w:eastAsia="Times New Roman" w:cstheme="minorHAnsi"/>
                <w:sz w:val="22"/>
              </w:rPr>
              <w:t xml:space="preserve"> to visualise the performance of countries at once on a selected indicator. The last edition of the subscription-based WTI database was released in January 2024 and subsequently discontinued, as all its data is now freely available on the ITU DataHub.</w:t>
            </w:r>
          </w:p>
          <w:p w14:paraId="10A26308" w14:textId="77777777"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lastRenderedPageBreak/>
              <w:t>Between December 2023 and November 2024, traffic on the DataHub increased by 170 per cent.</w:t>
            </w:r>
          </w:p>
          <w:p w14:paraId="07E1FB07" w14:textId="5B64BF67" w:rsidR="0036646C" w:rsidRPr="006F6E20" w:rsidRDefault="00506065" w:rsidP="006F6E20">
            <w:pPr>
              <w:spacing w:after="120"/>
              <w:jc w:val="left"/>
              <w:rPr>
                <w:rFonts w:eastAsia="Times New Roman" w:cstheme="minorHAnsi"/>
                <w:b/>
                <w:bCs/>
                <w:sz w:val="22"/>
              </w:rPr>
            </w:pPr>
            <w:r w:rsidRPr="006F6E20">
              <w:rPr>
                <w:rFonts w:eastAsia="Times New Roman" w:cstheme="minorHAnsi"/>
                <w:b/>
                <w:bCs/>
                <w:sz w:val="22"/>
              </w:rPr>
              <w:t>Data collection and production of statistics</w:t>
            </w:r>
          </w:p>
          <w:p w14:paraId="05233556" w14:textId="77777777" w:rsidR="00506065" w:rsidRPr="006F6E20" w:rsidRDefault="00506065" w:rsidP="006F6E20">
            <w:pPr>
              <w:spacing w:after="120"/>
              <w:jc w:val="left"/>
              <w:rPr>
                <w:rFonts w:eastAsia="Times New Roman" w:cstheme="minorHAnsi"/>
                <w:sz w:val="22"/>
              </w:rPr>
            </w:pPr>
            <w:r w:rsidRPr="006F6E20">
              <w:rPr>
                <w:rFonts w:eastAsia="Times New Roman" w:cstheme="minorHAnsi"/>
                <w:sz w:val="22"/>
              </w:rPr>
              <w:t>Data collection efforts contributed to enhancing the ability of Member States to assess the level of connectivity and progress towards UMC and to design effective interventions.</w:t>
            </w:r>
          </w:p>
          <w:p w14:paraId="32C1E9DA" w14:textId="430FBA45" w:rsidR="00506065" w:rsidRPr="006F6E20" w:rsidRDefault="005F7D6E"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During the Spring 2024 data collection campaign, the proportion of countries submitting data to ITU saw a small increase compared to the Fall 2023 campaign. Notably, performance has improved on three of the five TDAG KPIs related to data submissions by Member States, despite only six months having passed since the previous reporting cycle. Additionally, the number of data points available on the DataHub rose to 613,000, representing a 6% increase from 2023.</w:t>
            </w:r>
            <w:r w:rsidR="00506065" w:rsidRPr="006F6E20">
              <w:rPr>
                <w:rFonts w:eastAsia="Times New Roman" w:cstheme="minorHAnsi"/>
                <w:sz w:val="22"/>
              </w:rPr>
              <w:t xml:space="preserve"> </w:t>
            </w:r>
          </w:p>
          <w:p w14:paraId="54352038" w14:textId="5F2BD0A8"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ITU maintains the largest and most comprehensive </w:t>
            </w:r>
            <w:hyperlink r:id="rId71" w:history="1">
              <w:r w:rsidRPr="006F6E20">
                <w:rPr>
                  <w:rStyle w:val="Hyperlink"/>
                  <w:rFonts w:eastAsia="Times New Roman" w:cstheme="minorHAnsi"/>
                  <w:kern w:val="0"/>
                  <w:sz w:val="22"/>
                  <w14:ligatures w14:val="none"/>
                </w:rPr>
                <w:t xml:space="preserve">dataset on </w:t>
              </w:r>
              <w:r w:rsidRPr="006F6E20">
                <w:rPr>
                  <w:rStyle w:val="Hyperlink"/>
                  <w:rFonts w:eastAsia="Times New Roman" w:cstheme="minorHAnsi"/>
                  <w:sz w:val="22"/>
                </w:rPr>
                <w:t>ICT prices</w:t>
              </w:r>
            </w:hyperlink>
            <w:r w:rsidRPr="006F6E20">
              <w:rPr>
                <w:rFonts w:eastAsia="Times New Roman" w:cstheme="minorHAnsi"/>
                <w:sz w:val="22"/>
              </w:rPr>
              <w:t xml:space="preserve">. In 2024, data was collected for a record 218 economies and eight price baskets. </w:t>
            </w:r>
            <w:hyperlink r:id="rId72" w:history="1">
              <w:r w:rsidRPr="006F6E20">
                <w:rPr>
                  <w:rStyle w:val="Hyperlink"/>
                  <w:rFonts w:eastAsia="Times New Roman" w:cstheme="minorHAnsi"/>
                  <w:kern w:val="0"/>
                  <w:sz w:val="22"/>
                  <w14:ligatures w14:val="none"/>
                </w:rPr>
                <w:t>M</w:t>
              </w:r>
              <w:r w:rsidRPr="006F6E20">
                <w:rPr>
                  <w:rStyle w:val="Hyperlink"/>
                  <w:rFonts w:eastAsia="Times New Roman" w:cstheme="minorHAnsi"/>
                  <w:sz w:val="22"/>
                </w:rPr>
                <w:t xml:space="preserve">edian prices </w:t>
              </w:r>
            </w:hyperlink>
            <w:r w:rsidRPr="006F6E20">
              <w:rPr>
                <w:rFonts w:eastAsia="Times New Roman" w:cstheme="minorHAnsi"/>
                <w:sz w:val="22"/>
              </w:rPr>
              <w:t xml:space="preserve">of the entry-level mobile data basket and the fixed broadband basket for the world, ITU Regions, income groups, and UN special groups, were presented in </w:t>
            </w:r>
            <w:r w:rsidRPr="006F6E20">
              <w:rPr>
                <w:rFonts w:eastAsia="Times New Roman" w:cstheme="minorHAnsi"/>
                <w:i/>
                <w:iCs/>
                <w:sz w:val="22"/>
              </w:rPr>
              <w:t>Facts and Figures 2024</w:t>
            </w:r>
            <w:r w:rsidRPr="006F6E20">
              <w:rPr>
                <w:rFonts w:eastAsia="Times New Roman" w:cstheme="minorHAnsi"/>
                <w:sz w:val="22"/>
              </w:rPr>
              <w:t xml:space="preserve">. The full </w:t>
            </w:r>
            <w:r w:rsidR="00AC5FBB" w:rsidRPr="006F6E20">
              <w:rPr>
                <w:rFonts w:eastAsia="Times New Roman" w:cstheme="minorHAnsi"/>
                <w:sz w:val="22"/>
              </w:rPr>
              <w:t xml:space="preserve">country-level </w:t>
            </w:r>
            <w:r w:rsidRPr="006F6E20">
              <w:rPr>
                <w:rFonts w:eastAsia="Times New Roman" w:cstheme="minorHAnsi"/>
                <w:sz w:val="22"/>
              </w:rPr>
              <w:t xml:space="preserve">dataset </w:t>
            </w:r>
            <w:r w:rsidR="00AC5FBB" w:rsidRPr="006F6E20">
              <w:rPr>
                <w:rFonts w:eastAsia="Times New Roman" w:cstheme="minorHAnsi"/>
                <w:sz w:val="22"/>
              </w:rPr>
              <w:t xml:space="preserve">of </w:t>
            </w:r>
            <w:hyperlink r:id="rId73" w:history="1">
              <w:r w:rsidR="00AC5FBB" w:rsidRPr="006F6E20">
                <w:rPr>
                  <w:rStyle w:val="Hyperlink"/>
                  <w:rFonts w:eastAsia="Times New Roman" w:cstheme="minorHAnsi"/>
                  <w:kern w:val="0"/>
                  <w:sz w:val="22"/>
                  <w14:ligatures w14:val="none"/>
                </w:rPr>
                <w:t>ICT prices 2024</w:t>
              </w:r>
            </w:hyperlink>
            <w:r w:rsidR="00530AF8" w:rsidRPr="006F6E20">
              <w:rPr>
                <w:rFonts w:eastAsia="Times New Roman" w:cstheme="minorHAnsi"/>
                <w:sz w:val="22"/>
              </w:rPr>
              <w:t xml:space="preserve"> </w:t>
            </w:r>
            <w:r w:rsidR="000B6C58" w:rsidRPr="006F6E20">
              <w:rPr>
                <w:rFonts w:eastAsia="Times New Roman" w:cstheme="minorHAnsi"/>
                <w:sz w:val="22"/>
              </w:rPr>
              <w:t xml:space="preserve">was </w:t>
            </w:r>
            <w:r w:rsidRPr="006F6E20">
              <w:rPr>
                <w:rFonts w:eastAsia="Times New Roman" w:cstheme="minorHAnsi"/>
                <w:sz w:val="22"/>
              </w:rPr>
              <w:t xml:space="preserve">released in </w:t>
            </w:r>
            <w:r w:rsidR="00530AF8" w:rsidRPr="006F6E20">
              <w:rPr>
                <w:rFonts w:eastAsia="Times New Roman" w:cstheme="minorHAnsi"/>
                <w:sz w:val="22"/>
              </w:rPr>
              <w:t xml:space="preserve">early </w:t>
            </w:r>
            <w:r w:rsidRPr="006F6E20">
              <w:rPr>
                <w:rFonts w:eastAsia="Times New Roman" w:cstheme="minorHAnsi"/>
                <w:sz w:val="22"/>
              </w:rPr>
              <w:t>2025.</w:t>
            </w:r>
            <w:r w:rsidR="000B6C58" w:rsidRPr="006F6E20">
              <w:rPr>
                <w:rFonts w:eastAsia="Times New Roman" w:cstheme="minorHAnsi"/>
                <w:sz w:val="22"/>
              </w:rPr>
              <w:t xml:space="preserve"> The ICT price 2025 data collection took place in February. </w:t>
            </w:r>
          </w:p>
          <w:p w14:paraId="3BAC2E50" w14:textId="60BDCEE6" w:rsidR="00B55BE4" w:rsidRPr="006F6E20" w:rsidRDefault="00E91EDE"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A </w:t>
            </w:r>
            <w:hyperlink r:id="rId74">
              <w:r w:rsidRPr="006F6E20">
                <w:rPr>
                  <w:rStyle w:val="Hyperlink"/>
                  <w:rFonts w:cstheme="minorHAnsi"/>
                  <w:sz w:val="22"/>
                </w:rPr>
                <w:t>consolidated schedule for all BDT data questionnaires</w:t>
              </w:r>
            </w:hyperlink>
            <w:r w:rsidRPr="006F6E20">
              <w:rPr>
                <w:rFonts w:eastAsia="Times New Roman" w:cstheme="minorHAnsi"/>
                <w:sz w:val="22"/>
              </w:rPr>
              <w:t xml:space="preserve"> planned was published in December 2024</w:t>
            </w:r>
            <w:r w:rsidR="005B20EE" w:rsidRPr="006F6E20">
              <w:rPr>
                <w:rFonts w:eastAsia="Times New Roman" w:cstheme="minorHAnsi"/>
                <w:sz w:val="22"/>
              </w:rPr>
              <w:t xml:space="preserve"> for the first time</w:t>
            </w:r>
            <w:r w:rsidRPr="006F6E20">
              <w:rPr>
                <w:rFonts w:eastAsia="Times New Roman" w:cstheme="minorHAnsi"/>
                <w:sz w:val="22"/>
              </w:rPr>
              <w:t>, reflecting feedback received from ITU Member States, particularly during TDAG-24.</w:t>
            </w:r>
            <w:r w:rsidR="005F1AED" w:rsidRPr="006F6E20">
              <w:rPr>
                <w:rFonts w:eastAsia="Times New Roman" w:cstheme="minorHAnsi"/>
                <w:sz w:val="22"/>
              </w:rPr>
              <w:t xml:space="preserve"> The schedule </w:t>
            </w:r>
            <w:r w:rsidR="005B20EE" w:rsidRPr="006F6E20">
              <w:rPr>
                <w:rFonts w:eastAsia="Times New Roman" w:cstheme="minorHAnsi"/>
                <w:sz w:val="22"/>
              </w:rPr>
              <w:t xml:space="preserve">for 2025 </w:t>
            </w:r>
            <w:r w:rsidR="005F1AED" w:rsidRPr="006F6E20">
              <w:rPr>
                <w:rFonts w:eastAsia="Times New Roman" w:cstheme="minorHAnsi"/>
                <w:sz w:val="22"/>
              </w:rPr>
              <w:t>aims to minimize overlaps and redundancies, aiming to support Member States’ planning and facilitate timely data submissions.</w:t>
            </w:r>
            <w:r w:rsidR="20E71F3C" w:rsidRPr="006F6E20">
              <w:rPr>
                <w:rFonts w:eastAsia="Times New Roman" w:cstheme="minorHAnsi"/>
                <w:sz w:val="22"/>
              </w:rPr>
              <w:t xml:space="preserve"> </w:t>
            </w:r>
            <w:r w:rsidR="20E71F3C" w:rsidRPr="006F6E20">
              <w:rPr>
                <w:rFonts w:cstheme="minorHAnsi"/>
                <w:sz w:val="22"/>
              </w:rPr>
              <w:t>It outlines the timelines for each questionnaire and includes contact email addresses for any questions or clarifications regarding specific surveys. The 2025 data collection cycle includes the following questionnaires: the ICT Price Basket Questionnaire, the Questionnaire on ICT Access and Use by Households and Individuals, the World Telecommunication/ICT Indicators Questionnaire, and the Telecommunication/ICT Tariff Policies Information Questionnaire.</w:t>
            </w:r>
          </w:p>
          <w:p w14:paraId="1521DDE3" w14:textId="77777777" w:rsidR="00506065" w:rsidRPr="006F6E20" w:rsidRDefault="00506065" w:rsidP="006F6E20">
            <w:pPr>
              <w:spacing w:after="120"/>
              <w:jc w:val="left"/>
              <w:rPr>
                <w:rFonts w:eastAsia="Times New Roman" w:cstheme="minorHAnsi"/>
                <w:b/>
                <w:bCs/>
                <w:sz w:val="22"/>
              </w:rPr>
            </w:pPr>
            <w:r w:rsidRPr="006F6E20">
              <w:rPr>
                <w:rFonts w:eastAsia="Times New Roman" w:cstheme="minorHAnsi"/>
                <w:b/>
                <w:bCs/>
                <w:sz w:val="22"/>
              </w:rPr>
              <w:t>Data science for official statistics</w:t>
            </w:r>
          </w:p>
          <w:p w14:paraId="4F4A0343" w14:textId="77777777" w:rsidR="00506065" w:rsidRPr="006F6E20" w:rsidRDefault="00506065" w:rsidP="006F6E20">
            <w:pPr>
              <w:spacing w:after="120"/>
              <w:jc w:val="left"/>
              <w:rPr>
                <w:rFonts w:eastAsia="Times New Roman" w:cstheme="minorHAnsi"/>
                <w:sz w:val="22"/>
              </w:rPr>
            </w:pPr>
            <w:r w:rsidRPr="006F6E20">
              <w:rPr>
                <w:rFonts w:eastAsia="Times New Roman" w:cstheme="minorHAnsi"/>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2EF0A57C"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Within the </w:t>
            </w:r>
            <w:hyperlink r:id="rId75" w:history="1">
              <w:r w:rsidRPr="006F6E20">
                <w:rPr>
                  <w:rStyle w:val="Hyperlink"/>
                  <w:rFonts w:eastAsia="Times New Roman" w:cstheme="minorHAnsi"/>
                  <w:kern w:val="0"/>
                  <w:sz w:val="22"/>
                  <w14:ligatures w14:val="none"/>
                </w:rPr>
                <w:t>UN Committee of Experts on Big Data and Data Science for Official Statistics</w:t>
              </w:r>
            </w:hyperlink>
            <w:r w:rsidRPr="006F6E20">
              <w:rPr>
                <w:rFonts w:eastAsia="Times New Roman" w:cstheme="minorHAnsi"/>
                <w:sz w:val="22"/>
              </w:rPr>
              <w:t xml:space="preserve">, ITU </w:t>
            </w:r>
            <w:r w:rsidR="002B3F3C" w:rsidRPr="006F6E20">
              <w:rPr>
                <w:rFonts w:eastAsia="Times New Roman" w:cstheme="minorHAnsi"/>
                <w:sz w:val="22"/>
              </w:rPr>
              <w:t>chairs</w:t>
            </w:r>
            <w:r w:rsidR="008B0019" w:rsidRPr="006F6E20">
              <w:rPr>
                <w:rFonts w:eastAsia="Times New Roman" w:cstheme="minorHAnsi"/>
                <w:sz w:val="22"/>
              </w:rPr>
              <w:t xml:space="preserve"> </w:t>
            </w:r>
            <w:r w:rsidRPr="006F6E20">
              <w:rPr>
                <w:rFonts w:eastAsia="Times New Roman" w:cstheme="minorHAnsi"/>
                <w:sz w:val="22"/>
              </w:rPr>
              <w:t xml:space="preserve">the </w:t>
            </w:r>
            <w:hyperlink r:id="rId76" w:history="1">
              <w:r w:rsidRPr="006F6E20">
                <w:rPr>
                  <w:rStyle w:val="Hyperlink"/>
                  <w:rFonts w:eastAsia="Times New Roman" w:cstheme="minorHAnsi"/>
                  <w:kern w:val="0"/>
                  <w:sz w:val="22"/>
                  <w14:ligatures w14:val="none"/>
                </w:rPr>
                <w:t xml:space="preserve">Task Team on </w:t>
              </w:r>
              <w:r w:rsidRPr="006F6E20">
                <w:rPr>
                  <w:rStyle w:val="Hyperlink"/>
                  <w:rFonts w:eastAsia="Times New Roman" w:cstheme="minorHAnsi"/>
                  <w:sz w:val="22"/>
                </w:rPr>
                <w:t>Mobile Phone Data</w:t>
              </w:r>
            </w:hyperlink>
            <w:r w:rsidRPr="006F6E20">
              <w:rPr>
                <w:rFonts w:eastAsia="Times New Roman" w:cstheme="minorHAnsi"/>
                <w:sz w:val="22"/>
              </w:rPr>
              <w:t xml:space="preserve"> and </w:t>
            </w:r>
            <w:r w:rsidR="00031251" w:rsidRPr="006F6E20">
              <w:rPr>
                <w:rFonts w:eastAsia="Times New Roman" w:cstheme="minorHAnsi"/>
                <w:sz w:val="22"/>
              </w:rPr>
              <w:t>leads</w:t>
            </w:r>
            <w:r w:rsidRPr="006F6E20">
              <w:rPr>
                <w:rFonts w:eastAsia="Times New Roman" w:cstheme="minorHAnsi"/>
                <w:sz w:val="22"/>
              </w:rPr>
              <w:t xml:space="preserve"> its sub-group on Synthetic data.</w:t>
            </w:r>
          </w:p>
          <w:p w14:paraId="7CF709B4" w14:textId="07AC7D80"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The ITU-World Bank </w:t>
            </w:r>
            <w:hyperlink r:id="rId77" w:history="1">
              <w:r w:rsidRPr="006F6E20">
                <w:rPr>
                  <w:rStyle w:val="Hyperlink"/>
                  <w:rFonts w:cstheme="minorHAnsi"/>
                  <w:sz w:val="22"/>
                </w:rPr>
                <w:t>project</w:t>
              </w:r>
            </w:hyperlink>
            <w:r w:rsidRPr="006F6E20">
              <w:rPr>
                <w:rFonts w:eastAsia="Times New Roman" w:cstheme="minorHAnsi"/>
                <w:sz w:val="22"/>
              </w:rPr>
              <w:t xml:space="preserve"> “Putting mobile phone big data to work for policy” is now in full motion. A kick-off </w:t>
            </w:r>
            <w:hyperlink r:id="rId78" w:history="1">
              <w:r w:rsidRPr="006F6E20">
                <w:rPr>
                  <w:rStyle w:val="Hyperlink"/>
                  <w:rFonts w:eastAsia="Times New Roman" w:cstheme="minorHAnsi"/>
                  <w:sz w:val="22"/>
                </w:rPr>
                <w:t xml:space="preserve">workshop </w:t>
              </w:r>
            </w:hyperlink>
            <w:r w:rsidRPr="006F6E20">
              <w:rPr>
                <w:rFonts w:eastAsia="Times New Roman" w:cstheme="minorHAnsi"/>
                <w:sz w:val="22"/>
              </w:rPr>
              <w:t xml:space="preserve">was held in October 2024 with representatives from national statistics offices, telecom regulators, and telecom operators from 18 countries selected for the first cohort. The </w:t>
            </w:r>
            <w:r w:rsidR="0044338A" w:rsidRPr="006F6E20">
              <w:rPr>
                <w:rFonts w:eastAsia="Times New Roman" w:cstheme="minorHAnsi"/>
                <w:sz w:val="22"/>
              </w:rPr>
              <w:t xml:space="preserve">first </w:t>
            </w:r>
            <w:r w:rsidRPr="006F6E20">
              <w:rPr>
                <w:rFonts w:eastAsia="Times New Roman" w:cstheme="minorHAnsi"/>
                <w:sz w:val="22"/>
              </w:rPr>
              <w:t>cohort was officially announced at the UN World Data Forum 2024 in Medellín, Colombia.</w:t>
            </w:r>
          </w:p>
          <w:p w14:paraId="2C3C3E98" w14:textId="62D3971C"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lastRenderedPageBreak/>
              <w:t xml:space="preserve">New ITU </w:t>
            </w:r>
            <w:r w:rsidR="007B5192" w:rsidRPr="006F6E20">
              <w:rPr>
                <w:rFonts w:eastAsia="Times New Roman" w:cstheme="minorHAnsi"/>
                <w:sz w:val="22"/>
              </w:rPr>
              <w:t>Jupiter</w:t>
            </w:r>
            <w:r w:rsidRPr="006F6E20">
              <w:rPr>
                <w:rFonts w:eastAsia="Times New Roman" w:cstheme="minorHAnsi"/>
                <w:sz w:val="22"/>
              </w:rPr>
              <w:t xml:space="preserve"> notebooks to calculate the Internet user indicator using mobile phone data </w:t>
            </w:r>
            <w:r w:rsidR="00BE5104" w:rsidRPr="006F6E20">
              <w:rPr>
                <w:rFonts w:eastAsia="Times New Roman" w:cstheme="minorHAnsi"/>
                <w:sz w:val="22"/>
              </w:rPr>
              <w:t xml:space="preserve">(MPD) </w:t>
            </w:r>
            <w:r w:rsidRPr="006F6E20">
              <w:rPr>
                <w:rFonts w:eastAsia="Times New Roman" w:cstheme="minorHAnsi"/>
                <w:sz w:val="22"/>
              </w:rPr>
              <w:t>were developed. The Notebooks were presented in the International Conference on Big Data in Bilbao, Spain and at WTIS</w:t>
            </w:r>
            <w:r w:rsidR="00C17AE6" w:rsidRPr="006F6E20">
              <w:rPr>
                <w:rFonts w:eastAsia="Times New Roman" w:cstheme="minorHAnsi"/>
                <w:sz w:val="22"/>
              </w:rPr>
              <w:t>-24</w:t>
            </w:r>
            <w:r w:rsidRPr="006F6E20">
              <w:rPr>
                <w:rFonts w:eastAsia="Times New Roman" w:cstheme="minorHAnsi"/>
                <w:sz w:val="22"/>
              </w:rPr>
              <w:t xml:space="preserve">, and has attracted great interest among </w:t>
            </w:r>
            <w:r w:rsidR="00C17AE6" w:rsidRPr="006F6E20">
              <w:rPr>
                <w:rFonts w:eastAsia="Times New Roman" w:cstheme="minorHAnsi"/>
                <w:sz w:val="22"/>
              </w:rPr>
              <w:t>M</w:t>
            </w:r>
            <w:r w:rsidRPr="006F6E20">
              <w:rPr>
                <w:rFonts w:eastAsia="Times New Roman" w:cstheme="minorHAnsi"/>
                <w:sz w:val="22"/>
              </w:rPr>
              <w:t xml:space="preserve">ember </w:t>
            </w:r>
            <w:r w:rsidR="00C17AE6" w:rsidRPr="006F6E20">
              <w:rPr>
                <w:rFonts w:eastAsia="Times New Roman" w:cstheme="minorHAnsi"/>
                <w:sz w:val="22"/>
              </w:rPr>
              <w:t>S</w:t>
            </w:r>
            <w:r w:rsidRPr="006F6E20">
              <w:rPr>
                <w:rFonts w:eastAsia="Times New Roman" w:cstheme="minorHAnsi"/>
                <w:sz w:val="22"/>
              </w:rPr>
              <w:t>tates with more than 20 countries requesting to use the codes.</w:t>
            </w:r>
          </w:p>
          <w:p w14:paraId="1E3A1EF8" w14:textId="10BA7879" w:rsidR="00506065" w:rsidRPr="006F6E20" w:rsidRDefault="00506065"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Country assistance was provided to Uganda</w:t>
            </w:r>
            <w:r w:rsidR="002D38AD" w:rsidRPr="006F6E20">
              <w:rPr>
                <w:rFonts w:eastAsia="Times New Roman" w:cstheme="minorHAnsi"/>
                <w:sz w:val="22"/>
              </w:rPr>
              <w:t xml:space="preserve"> </w:t>
            </w:r>
            <w:r w:rsidRPr="006F6E20">
              <w:rPr>
                <w:rFonts w:eastAsia="Times New Roman" w:cstheme="minorHAnsi"/>
                <w:sz w:val="22"/>
              </w:rPr>
              <w:t xml:space="preserve">for preparing a strategy on the use of big data in government agencies, </w:t>
            </w:r>
            <w:r w:rsidR="002D38AD" w:rsidRPr="006F6E20">
              <w:rPr>
                <w:rFonts w:eastAsia="Times New Roman" w:cstheme="minorHAnsi"/>
                <w:sz w:val="22"/>
              </w:rPr>
              <w:t>as well as</w:t>
            </w:r>
            <w:r w:rsidR="00F6416D" w:rsidRPr="006F6E20">
              <w:rPr>
                <w:rFonts w:eastAsia="Times New Roman" w:cstheme="minorHAnsi"/>
                <w:sz w:val="22"/>
              </w:rPr>
              <w:t xml:space="preserve"> </w:t>
            </w:r>
            <w:r w:rsidRPr="006F6E20">
              <w:rPr>
                <w:rFonts w:eastAsia="Times New Roman" w:cstheme="minorHAnsi"/>
                <w:sz w:val="22"/>
              </w:rPr>
              <w:t>Tunisi</w:t>
            </w:r>
            <w:r w:rsidR="002D38AD" w:rsidRPr="006F6E20">
              <w:rPr>
                <w:rFonts w:eastAsia="Times New Roman" w:cstheme="minorHAnsi"/>
                <w:sz w:val="22"/>
              </w:rPr>
              <w:t xml:space="preserve">a, Liberia, and </w:t>
            </w:r>
            <w:r w:rsidRPr="006F6E20">
              <w:rPr>
                <w:rFonts w:eastAsia="Times New Roman" w:cstheme="minorHAnsi"/>
                <w:sz w:val="22"/>
              </w:rPr>
              <w:t xml:space="preserve">Malaysia for leveraging </w:t>
            </w:r>
            <w:r w:rsidR="00BE5104" w:rsidRPr="006F6E20">
              <w:rPr>
                <w:rFonts w:eastAsia="Times New Roman" w:cstheme="minorHAnsi"/>
                <w:sz w:val="22"/>
              </w:rPr>
              <w:t xml:space="preserve">MPD </w:t>
            </w:r>
            <w:r w:rsidR="00D76BA4" w:rsidRPr="006F6E20">
              <w:rPr>
                <w:rFonts w:eastAsia="Times New Roman" w:cstheme="minorHAnsi"/>
                <w:sz w:val="22"/>
              </w:rPr>
              <w:t xml:space="preserve">for </w:t>
            </w:r>
            <w:r w:rsidRPr="006F6E20">
              <w:rPr>
                <w:rFonts w:eastAsia="Times New Roman" w:cstheme="minorHAnsi"/>
                <w:sz w:val="22"/>
              </w:rPr>
              <w:t>information society indicators and other applications in statistics.</w:t>
            </w:r>
            <w:r w:rsidR="00241E62" w:rsidRPr="006F6E20">
              <w:rPr>
                <w:rFonts w:eastAsia="Times New Roman" w:cstheme="minorHAnsi"/>
                <w:sz w:val="22"/>
              </w:rPr>
              <w:t xml:space="preserve"> </w:t>
            </w:r>
            <w:r w:rsidR="00BE5104" w:rsidRPr="006F6E20">
              <w:rPr>
                <w:rFonts w:eastAsia="Times New Roman" w:cstheme="minorHAnsi"/>
                <w:sz w:val="22"/>
              </w:rPr>
              <w:t>P</w:t>
            </w:r>
            <w:r w:rsidR="009203CC" w:rsidRPr="006F6E20">
              <w:rPr>
                <w:rFonts w:eastAsia="Times New Roman" w:cstheme="minorHAnsi"/>
                <w:sz w:val="22"/>
              </w:rPr>
              <w:t>resentations</w:t>
            </w:r>
            <w:r w:rsidR="00BE5104" w:rsidRPr="006F6E20">
              <w:rPr>
                <w:rFonts w:eastAsia="Times New Roman" w:cstheme="minorHAnsi"/>
                <w:sz w:val="22"/>
              </w:rPr>
              <w:t xml:space="preserve"> </w:t>
            </w:r>
            <w:r w:rsidR="00D76BA4" w:rsidRPr="006F6E20">
              <w:rPr>
                <w:rFonts w:eastAsia="Times New Roman" w:cstheme="minorHAnsi"/>
                <w:sz w:val="22"/>
              </w:rPr>
              <w:t xml:space="preserve">to about </w:t>
            </w:r>
            <w:r w:rsidR="00BE5104" w:rsidRPr="006F6E20">
              <w:rPr>
                <w:rFonts w:eastAsia="Times New Roman" w:cstheme="minorHAnsi"/>
                <w:sz w:val="22"/>
              </w:rPr>
              <w:t xml:space="preserve">MPD </w:t>
            </w:r>
            <w:r w:rsidR="009203CC" w:rsidRPr="006F6E20">
              <w:rPr>
                <w:rFonts w:eastAsia="Times New Roman" w:cstheme="minorHAnsi"/>
                <w:sz w:val="22"/>
              </w:rPr>
              <w:t xml:space="preserve">were </w:t>
            </w:r>
            <w:r w:rsidR="00D76BA4" w:rsidRPr="006F6E20">
              <w:rPr>
                <w:rFonts w:eastAsia="Times New Roman" w:cstheme="minorHAnsi"/>
                <w:sz w:val="22"/>
              </w:rPr>
              <w:t xml:space="preserve">made to </w:t>
            </w:r>
            <w:r w:rsidR="00FB782B" w:rsidRPr="006F6E20">
              <w:rPr>
                <w:rFonts w:eastAsia="Times New Roman" w:cstheme="minorHAnsi"/>
                <w:sz w:val="22"/>
              </w:rPr>
              <w:t>Argentina, Uruguay, Costa Rica and Mongolia.</w:t>
            </w:r>
          </w:p>
          <w:p w14:paraId="36C2CA17" w14:textId="737BA180" w:rsidR="00CE0540" w:rsidRPr="006F6E20" w:rsidRDefault="00E60ED9"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BDT</w:t>
            </w:r>
            <w:r w:rsidR="00C17AE6" w:rsidRPr="006F6E20">
              <w:rPr>
                <w:rFonts w:eastAsia="Times New Roman" w:cstheme="minorHAnsi"/>
                <w:sz w:val="22"/>
              </w:rPr>
              <w:t xml:space="preserve"> </w:t>
            </w:r>
            <w:r w:rsidR="00CE0540" w:rsidRPr="006F6E20">
              <w:rPr>
                <w:rFonts w:eastAsia="Times New Roman" w:cstheme="minorHAnsi"/>
                <w:sz w:val="22"/>
              </w:rPr>
              <w:t xml:space="preserve">expanded technical work to estimate Internet use at sub-national level using open big data sources. </w:t>
            </w:r>
          </w:p>
          <w:p w14:paraId="69CF9E75" w14:textId="47D5CDC1" w:rsidR="00506065" w:rsidRPr="006F6E20" w:rsidRDefault="0059702A"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B</w:t>
            </w:r>
            <w:r w:rsidR="00CE0540" w:rsidRPr="006F6E20">
              <w:rPr>
                <w:rFonts w:eastAsia="Times New Roman" w:cstheme="minorHAnsi"/>
                <w:sz w:val="22"/>
                <w:lang w:val="en-US"/>
              </w:rPr>
              <w:t xml:space="preserve">ig data sources </w:t>
            </w:r>
            <w:r w:rsidRPr="006F6E20">
              <w:rPr>
                <w:rFonts w:eastAsia="Times New Roman" w:cstheme="minorHAnsi"/>
                <w:sz w:val="22"/>
                <w:lang w:val="en-US"/>
              </w:rPr>
              <w:t xml:space="preserve">were integrated </w:t>
            </w:r>
            <w:r w:rsidR="00CE0540" w:rsidRPr="006F6E20">
              <w:rPr>
                <w:rFonts w:eastAsia="Times New Roman" w:cstheme="minorHAnsi"/>
                <w:sz w:val="22"/>
                <w:lang w:val="en-US"/>
              </w:rPr>
              <w:t>into ITU's core statistical processes and developed a data lake to streamline data collection, processing, and sharing.</w:t>
            </w:r>
            <w:r w:rsidR="00CE0540" w:rsidRPr="006F6E20">
              <w:rPr>
                <w:rFonts w:eastAsia="Times New Roman" w:cstheme="minorHAnsi"/>
                <w:sz w:val="22"/>
              </w:rPr>
              <w:t xml:space="preserve"> </w:t>
            </w:r>
          </w:p>
          <w:p w14:paraId="5CFEE0FE" w14:textId="68EFA089" w:rsidR="00506065" w:rsidRPr="006F6E20" w:rsidRDefault="00E60ED9"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lang w:val="en-US"/>
              </w:rPr>
              <w:t>BDT</w:t>
            </w:r>
            <w:r w:rsidR="00506065" w:rsidRPr="006F6E20">
              <w:rPr>
                <w:rFonts w:eastAsia="Times New Roman" w:cstheme="minorHAnsi"/>
                <w:sz w:val="22"/>
                <w:lang w:val="en-US"/>
              </w:rPr>
              <w:t xml:space="preserve">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1E8547DC" w:rsidR="00506065" w:rsidRPr="006F6E20" w:rsidRDefault="00506065" w:rsidP="006F6E20">
            <w:pPr>
              <w:spacing w:after="120"/>
              <w:jc w:val="left"/>
              <w:rPr>
                <w:rFonts w:eastAsia="Times New Roman" w:cstheme="minorHAnsi"/>
                <w:b/>
                <w:sz w:val="22"/>
              </w:rPr>
            </w:pPr>
            <w:r w:rsidRPr="006F6E20">
              <w:rPr>
                <w:rFonts w:eastAsia="Times New Roman" w:cstheme="minorHAnsi"/>
                <w:b/>
                <w:bCs/>
                <w:sz w:val="22"/>
              </w:rPr>
              <w:t>Capacity</w:t>
            </w:r>
            <w:r w:rsidRPr="006F6E20">
              <w:rPr>
                <w:rFonts w:eastAsia="Times New Roman" w:cstheme="minorHAnsi"/>
                <w:b/>
                <w:sz w:val="22"/>
              </w:rPr>
              <w:t xml:space="preserve"> development and statistical standards</w:t>
            </w:r>
            <w:r w:rsidR="00B2587F" w:rsidRPr="006F6E20">
              <w:rPr>
                <w:rFonts w:eastAsia="Times New Roman" w:cstheme="minorHAnsi"/>
                <w:b/>
                <w:sz w:val="22"/>
              </w:rPr>
              <w:t xml:space="preserve"> (EGTI and EGH)</w:t>
            </w:r>
          </w:p>
          <w:p w14:paraId="5DEEE7FF" w14:textId="33D3BAD5" w:rsidR="00506065" w:rsidRPr="006F6E20" w:rsidRDefault="00816958" w:rsidP="006F6E20">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The work of the Expert Group on ICT Household Indicator</w:t>
            </w:r>
            <w:r w:rsidR="2B98D078" w:rsidRPr="006F6E20">
              <w:rPr>
                <w:rFonts w:eastAsia="Times New Roman" w:cstheme="minorHAnsi"/>
                <w:sz w:val="22"/>
              </w:rPr>
              <w:t xml:space="preserve">s </w:t>
            </w:r>
            <w:r w:rsidRPr="006F6E20">
              <w:rPr>
                <w:rFonts w:eastAsia="Times New Roman" w:cstheme="minorHAnsi"/>
                <w:sz w:val="22"/>
              </w:rPr>
              <w:t>(EGH) and the Expert Group on Telecommunication/ICT Indicators (EGTI)</w:t>
            </w:r>
            <w:r w:rsidR="00033CFB" w:rsidRPr="006F6E20">
              <w:rPr>
                <w:rFonts w:eastAsia="Times New Roman" w:cstheme="minorHAnsi"/>
                <w:sz w:val="22"/>
              </w:rPr>
              <w:t xml:space="preserve">, capacity development activities, and </w:t>
            </w:r>
            <w:r w:rsidRPr="006F6E20">
              <w:rPr>
                <w:rFonts w:eastAsia="Times New Roman" w:cstheme="minorHAnsi"/>
                <w:sz w:val="22"/>
              </w:rPr>
              <w:t xml:space="preserve">technical assistance </w:t>
            </w:r>
            <w:r w:rsidR="00506065" w:rsidRPr="006F6E20">
              <w:rPr>
                <w:rFonts w:eastAsia="Times New Roman" w:cstheme="minorHAnsi"/>
                <w:sz w:val="22"/>
              </w:rPr>
              <w:t>contributed to enhancing the quality and relevance of ITU indicators, and to strengthening the capacity of Member States to produce and collect high-quality ICT statistics.</w:t>
            </w:r>
          </w:p>
          <w:p w14:paraId="3A80AD0A" w14:textId="77777777" w:rsidR="00B2587F" w:rsidRPr="006F6E20" w:rsidRDefault="00B2587F" w:rsidP="006F6E20">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t xml:space="preserve">The 2024 annual meetings of the </w:t>
            </w:r>
            <w:hyperlink r:id="rId79" w:history="1">
              <w:r w:rsidRPr="006F6E20">
                <w:rPr>
                  <w:rStyle w:val="Hyperlink"/>
                  <w:rFonts w:eastAsia="Times New Roman" w:cstheme="minorHAnsi"/>
                  <w:sz w:val="22"/>
                </w:rPr>
                <w:t>Expert Groups on ICT indicators</w:t>
              </w:r>
            </w:hyperlink>
            <w:r w:rsidRPr="006F6E20">
              <w:rPr>
                <w:rFonts w:eastAsia="Times New Roman" w:cstheme="minorHAnsi"/>
                <w:sz w:val="22"/>
              </w:rPr>
              <w:t xml:space="preserve"> were held jointly on 25-26 September, in Geneva, attracting 263 participants. </w:t>
            </w:r>
          </w:p>
          <w:p w14:paraId="757B3C36" w14:textId="474A55F2" w:rsidR="00B2587F" w:rsidRPr="006F6E20" w:rsidRDefault="00B2587F" w:rsidP="006F6E20">
            <w:pPr>
              <w:pStyle w:val="ListParagraph"/>
              <w:numPr>
                <w:ilvl w:val="1"/>
                <w:numId w:val="20"/>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t xml:space="preserve">The </w:t>
            </w:r>
            <w:hyperlink r:id="rId80" w:history="1">
              <w:r w:rsidRPr="006F6E20">
                <w:rPr>
                  <w:rStyle w:val="Hyperlink"/>
                  <w:rFonts w:eastAsia="SimSun" w:cstheme="minorHAnsi"/>
                  <w:sz w:val="22"/>
                </w:rPr>
                <w:t>12th meeting of the Expert Group on ICT Household Indicators</w:t>
              </w:r>
            </w:hyperlink>
            <w:r w:rsidRPr="006F6E20">
              <w:rPr>
                <w:rFonts w:eastAsia="Times New Roman" w:cstheme="minorHAnsi"/>
                <w:sz w:val="22"/>
              </w:rPr>
              <w:t xml:space="preserve"> included sessions on the measurement of ICT skills, on the </w:t>
            </w:r>
            <w:hyperlink r:id="rId81" w:history="1">
              <w:r w:rsidRPr="006F6E20">
                <w:rPr>
                  <w:rStyle w:val="Hyperlink"/>
                  <w:rFonts w:eastAsia="SimSun" w:cstheme="minorHAnsi"/>
                  <w:sz w:val="22"/>
                </w:rPr>
                <w:t xml:space="preserve">work </w:t>
              </w:r>
            </w:hyperlink>
            <w:r w:rsidRPr="006F6E20">
              <w:rPr>
                <w:rFonts w:eastAsia="Times New Roman" w:cstheme="minorHAnsi"/>
                <w:sz w:val="22"/>
              </w:rPr>
              <w:t>of the joint EGTI/EGH subgroup on the ICT Development Index methodology (joint session with EGH), on questionnaire design, on measuring individuals’ use of Artificial Intelligence (AI).</w:t>
            </w:r>
          </w:p>
          <w:p w14:paraId="13C1CCD2" w14:textId="77930B92" w:rsidR="00B2587F" w:rsidRPr="006F6E20" w:rsidRDefault="00B2587F" w:rsidP="006F6E20">
            <w:pPr>
              <w:pStyle w:val="ListParagraph"/>
              <w:numPr>
                <w:ilvl w:val="1"/>
                <w:numId w:val="20"/>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t xml:space="preserve">The </w:t>
            </w:r>
            <w:hyperlink r:id="rId82" w:history="1">
              <w:r w:rsidRPr="006F6E20">
                <w:rPr>
                  <w:rStyle w:val="Hyperlink"/>
                  <w:rFonts w:eastAsia="Times New Roman" w:cstheme="minorHAnsi"/>
                  <w:kern w:val="0"/>
                  <w:sz w:val="22"/>
                  <w14:ligatures w14:val="none"/>
                </w:rPr>
                <w:t xml:space="preserve">15th </w:t>
              </w:r>
              <w:r w:rsidRPr="006F6E20">
                <w:rPr>
                  <w:rStyle w:val="Hyperlink"/>
                  <w:rFonts w:eastAsia="Times New Roman" w:cstheme="minorHAnsi"/>
                  <w:sz w:val="22"/>
                </w:rPr>
                <w:t>meeting of the Expert Group on Telecommunication/ICT Indicators</w:t>
              </w:r>
            </w:hyperlink>
            <w:r w:rsidRPr="006F6E20">
              <w:rPr>
                <w:rFonts w:eastAsia="Times New Roman" w:cstheme="minorHAnsi"/>
                <w:sz w:val="22"/>
              </w:rPr>
              <w:t xml:space="preserve">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0CDB48AB" w14:textId="77777777" w:rsidR="00B2587F" w:rsidRPr="006F6E20" w:rsidRDefault="00B2587F" w:rsidP="006F6E20">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t xml:space="preserve">Building on the conclusions of EGH and EGTI, ITU updated </w:t>
            </w:r>
            <w:hyperlink r:id="rId83" w:history="1">
              <w:r w:rsidRPr="006F6E20">
                <w:rPr>
                  <w:rStyle w:val="Hyperlink"/>
                  <w:rFonts w:eastAsia="Times New Roman" w:cstheme="minorHAnsi"/>
                  <w:sz w:val="22"/>
                </w:rPr>
                <w:t>key sections</w:t>
              </w:r>
            </w:hyperlink>
            <w:r w:rsidRPr="006F6E20">
              <w:rPr>
                <w:rFonts w:eastAsia="Times New Roman" w:cstheme="minorHAnsi"/>
                <w:sz w:val="22"/>
              </w:rPr>
              <w:t xml:space="preserve"> of its </w:t>
            </w:r>
            <w:r w:rsidRPr="006F6E20">
              <w:rPr>
                <w:rFonts w:eastAsia="Times New Roman" w:cstheme="minorHAnsi"/>
                <w:i/>
                <w:iCs/>
                <w:sz w:val="22"/>
              </w:rPr>
              <w:t>Manual for Measuring ICT Access and Use by Households and Individuals</w:t>
            </w:r>
            <w:r w:rsidRPr="006F6E20">
              <w:rPr>
                <w:rFonts w:eastAsia="Times New Roman" w:cstheme="minorHAnsi"/>
                <w:sz w:val="22"/>
              </w:rPr>
              <w:t xml:space="preserve">, introducing new recommendations for measuring ICT skills. These were also integrated into the </w:t>
            </w:r>
            <w:hyperlink r:id="rId84" w:history="1">
              <w:r w:rsidRPr="006F6E20">
                <w:rPr>
                  <w:rStyle w:val="Hyperlink"/>
                  <w:rFonts w:eastAsia="Times New Roman" w:cstheme="minorHAnsi"/>
                  <w:sz w:val="22"/>
                </w:rPr>
                <w:t>metadata</w:t>
              </w:r>
            </w:hyperlink>
            <w:r w:rsidRPr="006F6E20">
              <w:rPr>
                <w:rFonts w:eastAsia="Times New Roman" w:cstheme="minorHAnsi"/>
                <w:sz w:val="22"/>
              </w:rPr>
              <w:t xml:space="preserve"> for UN Sustainable Development Goals (SDG) indicator 4.4.1, offering countries a globally standardized approach to measuring ICT skill levels of individuals. In addition, ITU updated the metadata for UN SDG indicator 9.c.1. The indicator now distinguishes populations covered by 5G networks, providing a more relevant and insightful view of global connectivity.</w:t>
            </w:r>
          </w:p>
          <w:p w14:paraId="3146F808" w14:textId="649CE845" w:rsidR="00506065" w:rsidRPr="006F6E20" w:rsidRDefault="00E60ED9"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lastRenderedPageBreak/>
              <w:t>B</w:t>
            </w:r>
            <w:r w:rsidR="007A71D8" w:rsidRPr="006F6E20">
              <w:rPr>
                <w:rFonts w:eastAsia="Times New Roman" w:cstheme="minorHAnsi"/>
                <w:sz w:val="22"/>
              </w:rPr>
              <w:t>D</w:t>
            </w:r>
            <w:r w:rsidRPr="006F6E20">
              <w:rPr>
                <w:rFonts w:eastAsia="Times New Roman" w:cstheme="minorHAnsi"/>
                <w:sz w:val="22"/>
              </w:rPr>
              <w:t>T</w:t>
            </w:r>
            <w:r w:rsidR="00506065" w:rsidRPr="006F6E20">
              <w:rPr>
                <w:rFonts w:eastAsia="Times New Roman" w:cstheme="minorHAnsi"/>
                <w:sz w:val="22"/>
              </w:rPr>
              <w:t xml:space="preserve"> </w:t>
            </w:r>
            <w:r w:rsidRPr="006F6E20">
              <w:rPr>
                <w:rFonts w:eastAsia="Times New Roman" w:cstheme="minorHAnsi"/>
                <w:sz w:val="22"/>
              </w:rPr>
              <w:t xml:space="preserve">has been </w:t>
            </w:r>
            <w:r w:rsidR="00506065" w:rsidRPr="006F6E20">
              <w:rPr>
                <w:rFonts w:eastAsia="Times New Roman" w:cstheme="minorHAnsi"/>
                <w:sz w:val="22"/>
              </w:rPr>
              <w:t xml:space="preserve">organising a series of nine regional seminars on promoting and measuring universal </w:t>
            </w:r>
            <w:r w:rsidR="000D61F3" w:rsidRPr="006F6E20">
              <w:rPr>
                <w:rFonts w:eastAsia="Times New Roman" w:cstheme="minorHAnsi"/>
                <w:sz w:val="22"/>
              </w:rPr>
              <w:t>and</w:t>
            </w:r>
            <w:r w:rsidR="00506065" w:rsidRPr="006F6E20">
              <w:rPr>
                <w:rFonts w:eastAsia="Times New Roman" w:cstheme="minorHAnsi"/>
                <w:sz w:val="22"/>
              </w:rPr>
              <w:t xml:space="preserve">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w:t>
            </w:r>
          </w:p>
          <w:p w14:paraId="0AA60EF2" w14:textId="6F0A4444" w:rsidR="00AE6A48" w:rsidRPr="006F6E20" w:rsidRDefault="00506065" w:rsidP="006F6E20">
            <w:pPr>
              <w:pStyle w:val="ListParagraph"/>
              <w:numPr>
                <w:ilvl w:val="1"/>
                <w:numId w:val="26"/>
              </w:numPr>
              <w:spacing w:after="120"/>
              <w:contextualSpacing w:val="0"/>
              <w:jc w:val="left"/>
              <w:rPr>
                <w:rFonts w:eastAsia="Times New Roman" w:cstheme="minorHAnsi"/>
                <w:sz w:val="22"/>
              </w:rPr>
            </w:pPr>
            <w:hyperlink r:id="rId85" w:history="1">
              <w:r w:rsidRPr="006F6E20">
                <w:rPr>
                  <w:rStyle w:val="Hyperlink"/>
                  <w:rFonts w:eastAsia="Times New Roman" w:cstheme="minorHAnsi"/>
                  <w:sz w:val="22"/>
                  <w:lang w:val="en-US"/>
                </w:rPr>
                <w:t>Caribbean</w:t>
              </w:r>
            </w:hyperlink>
            <w:r w:rsidR="00AE6A48" w:rsidRPr="006F6E20">
              <w:rPr>
                <w:rFonts w:eastAsia="Times New Roman" w:cstheme="minorHAnsi"/>
                <w:sz w:val="22"/>
                <w:lang w:val="en-US"/>
              </w:rPr>
              <w:t xml:space="preserve">, in </w:t>
            </w:r>
            <w:r w:rsidRPr="006F6E20">
              <w:rPr>
                <w:rFonts w:eastAsia="Times New Roman" w:cstheme="minorHAnsi"/>
                <w:sz w:val="22"/>
                <w:lang w:val="en-US"/>
              </w:rPr>
              <w:t xml:space="preserve">Nassau, in </w:t>
            </w:r>
            <w:r w:rsidR="00AE6A48" w:rsidRPr="006F6E20">
              <w:rPr>
                <w:rFonts w:eastAsia="Times New Roman" w:cstheme="minorHAnsi"/>
                <w:sz w:val="22"/>
                <w:lang w:val="en-US"/>
              </w:rPr>
              <w:t>collaboration with URCA Bahamas</w:t>
            </w:r>
            <w:r w:rsidRPr="006F6E20">
              <w:rPr>
                <w:rFonts w:eastAsia="Times New Roman" w:cstheme="minorHAnsi"/>
                <w:sz w:val="22"/>
                <w:lang w:val="en-US"/>
              </w:rPr>
              <w:t xml:space="preserve"> (June</w:t>
            </w:r>
            <w:r w:rsidR="00D11CD5" w:rsidRPr="006F6E20">
              <w:rPr>
                <w:rFonts w:eastAsia="Times New Roman" w:cstheme="minorHAnsi"/>
                <w:sz w:val="22"/>
                <w:lang w:val="en-US"/>
              </w:rPr>
              <w:t xml:space="preserve"> 2024</w:t>
            </w:r>
            <w:r w:rsidRPr="006F6E20">
              <w:rPr>
                <w:rFonts w:eastAsia="Times New Roman" w:cstheme="minorHAnsi"/>
                <w:sz w:val="22"/>
                <w:lang w:val="en-US"/>
              </w:rPr>
              <w:t>)</w:t>
            </w:r>
          </w:p>
          <w:p w14:paraId="26DF0BA8" w14:textId="119C3FDE" w:rsidR="00506065" w:rsidRPr="006F6E20" w:rsidRDefault="00506065" w:rsidP="006F6E20">
            <w:pPr>
              <w:pStyle w:val="ListParagraph"/>
              <w:numPr>
                <w:ilvl w:val="1"/>
                <w:numId w:val="26"/>
              </w:numPr>
              <w:spacing w:after="120"/>
              <w:contextualSpacing w:val="0"/>
              <w:jc w:val="left"/>
              <w:rPr>
                <w:rFonts w:eastAsia="Times New Roman" w:cstheme="minorHAnsi"/>
                <w:sz w:val="22"/>
              </w:rPr>
            </w:pPr>
            <w:hyperlink r:id="rId86" w:history="1">
              <w:r w:rsidRPr="006F6E20">
                <w:rPr>
                  <w:rStyle w:val="Hyperlink"/>
                  <w:rFonts w:eastAsia="Times New Roman" w:cstheme="minorHAnsi"/>
                  <w:sz w:val="22"/>
                  <w:lang w:val="en-US"/>
                </w:rPr>
                <w:t>Arab States</w:t>
              </w:r>
            </w:hyperlink>
            <w:r w:rsidR="00AE6A48" w:rsidRPr="006F6E20">
              <w:rPr>
                <w:rFonts w:eastAsia="Times New Roman" w:cstheme="minorHAnsi"/>
                <w:sz w:val="22"/>
                <w:lang w:val="en-US"/>
              </w:rPr>
              <w:t xml:space="preserve">, </w:t>
            </w:r>
            <w:r w:rsidRPr="006F6E20">
              <w:rPr>
                <w:rFonts w:eastAsia="Times New Roman" w:cstheme="minorHAnsi"/>
                <w:sz w:val="22"/>
                <w:lang w:val="en-US"/>
              </w:rPr>
              <w:t xml:space="preserve">in Doha, </w:t>
            </w:r>
            <w:r w:rsidR="00AE6A48" w:rsidRPr="006F6E20">
              <w:rPr>
                <w:rFonts w:eastAsia="Times New Roman" w:cstheme="minorHAnsi"/>
                <w:sz w:val="22"/>
                <w:lang w:val="en-US"/>
              </w:rPr>
              <w:t>in collaboration with CRA Qata</w:t>
            </w:r>
            <w:r w:rsidRPr="006F6E20">
              <w:rPr>
                <w:rFonts w:eastAsia="Times New Roman" w:cstheme="minorHAnsi"/>
                <w:sz w:val="22"/>
                <w:lang w:val="en-US"/>
              </w:rPr>
              <w:t>r (October)</w:t>
            </w:r>
          </w:p>
          <w:p w14:paraId="55CF0053" w14:textId="79156A78" w:rsidR="00506065" w:rsidRPr="006F6E20" w:rsidRDefault="225226A2" w:rsidP="006F6E20">
            <w:pPr>
              <w:pStyle w:val="ListParagraph"/>
              <w:numPr>
                <w:ilvl w:val="1"/>
                <w:numId w:val="26"/>
              </w:numPr>
              <w:spacing w:after="120"/>
              <w:contextualSpacing w:val="0"/>
              <w:jc w:val="left"/>
              <w:rPr>
                <w:rFonts w:eastAsia="Times New Roman" w:cstheme="minorHAnsi"/>
                <w:sz w:val="22"/>
              </w:rPr>
            </w:pPr>
            <w:hyperlink r:id="rId87" w:history="1">
              <w:r w:rsidRPr="006F6E20">
                <w:rPr>
                  <w:rStyle w:val="Hyperlink"/>
                  <w:rFonts w:eastAsia="Times New Roman" w:cstheme="minorHAnsi"/>
                  <w:kern w:val="0"/>
                  <w:sz w:val="22"/>
                  <w14:ligatures w14:val="none"/>
                </w:rPr>
                <w:t>Asia</w:t>
              </w:r>
            </w:hyperlink>
            <w:r w:rsidRPr="006F6E20">
              <w:rPr>
                <w:rFonts w:eastAsia="Times New Roman" w:cstheme="minorHAnsi"/>
                <w:sz w:val="22"/>
              </w:rPr>
              <w:t>, in Bangkok, in collaboration with NBTC Thailand (December)</w:t>
            </w:r>
          </w:p>
          <w:p w14:paraId="2B73BE48" w14:textId="24F3A50E" w:rsidR="003608B0" w:rsidRPr="006F6E20" w:rsidRDefault="003608B0" w:rsidP="006F6E20">
            <w:pPr>
              <w:pStyle w:val="ListParagraph"/>
              <w:numPr>
                <w:ilvl w:val="1"/>
                <w:numId w:val="26"/>
              </w:numPr>
              <w:spacing w:after="120"/>
              <w:contextualSpacing w:val="0"/>
              <w:jc w:val="left"/>
              <w:rPr>
                <w:rFonts w:eastAsia="Times New Roman" w:cstheme="minorHAnsi"/>
                <w:sz w:val="22"/>
              </w:rPr>
            </w:pPr>
            <w:hyperlink r:id="rId88" w:history="1">
              <w:r w:rsidRPr="006F6E20">
                <w:rPr>
                  <w:rStyle w:val="Hyperlink"/>
                  <w:rFonts w:eastAsia="SimSun" w:cstheme="minorHAnsi"/>
                  <w:sz w:val="22"/>
                </w:rPr>
                <w:t>Latin America</w:t>
              </w:r>
            </w:hyperlink>
            <w:r w:rsidRPr="006F6E20">
              <w:rPr>
                <w:rFonts w:eastAsia="Times New Roman" w:cstheme="minorHAnsi"/>
                <w:sz w:val="22"/>
              </w:rPr>
              <w:t>, in Santo Domingo, in collaboration with ONE and INDOTEL (</w:t>
            </w:r>
            <w:r w:rsidR="00E9397C" w:rsidRPr="006F6E20">
              <w:rPr>
                <w:rFonts w:eastAsia="Times New Roman" w:cstheme="minorHAnsi"/>
                <w:sz w:val="22"/>
              </w:rPr>
              <w:t>April</w:t>
            </w:r>
            <w:r w:rsidR="004C24ED" w:rsidRPr="006F6E20">
              <w:rPr>
                <w:rFonts w:eastAsia="Times New Roman" w:cstheme="minorHAnsi"/>
                <w:sz w:val="22"/>
              </w:rPr>
              <w:t xml:space="preserve"> 20</w:t>
            </w:r>
            <w:r w:rsidR="00D11CD5" w:rsidRPr="006F6E20">
              <w:rPr>
                <w:rFonts w:eastAsia="Times New Roman" w:cstheme="minorHAnsi"/>
                <w:sz w:val="22"/>
              </w:rPr>
              <w:t>25</w:t>
            </w:r>
            <w:r w:rsidRPr="006F6E20">
              <w:rPr>
                <w:rFonts w:eastAsia="Times New Roman" w:cstheme="minorHAnsi"/>
                <w:sz w:val="22"/>
              </w:rPr>
              <w:t>)</w:t>
            </w:r>
          </w:p>
          <w:p w14:paraId="159E4E91" w14:textId="7D6D3F2E" w:rsidR="063CCE84" w:rsidRPr="006F6E20" w:rsidRDefault="00E60ED9" w:rsidP="006F6E20">
            <w:pPr>
              <w:pStyle w:val="ListParagraph"/>
              <w:numPr>
                <w:ilvl w:val="0"/>
                <w:numId w:val="20"/>
              </w:numPr>
              <w:spacing w:after="120"/>
              <w:contextualSpacing w:val="0"/>
              <w:jc w:val="left"/>
              <w:rPr>
                <w:rFonts w:eastAsiaTheme="minorEastAsia" w:cstheme="minorHAnsi"/>
                <w:sz w:val="22"/>
              </w:rPr>
            </w:pPr>
            <w:r w:rsidRPr="006F6E20">
              <w:rPr>
                <w:rFonts w:eastAsiaTheme="minorEastAsia" w:cstheme="minorHAnsi"/>
                <w:b/>
                <w:bCs/>
                <w:color w:val="000000" w:themeColor="text1"/>
                <w:sz w:val="22"/>
              </w:rPr>
              <w:t>In the CIS</w:t>
            </w:r>
            <w:r w:rsidR="000D61F3" w:rsidRPr="006F6E20">
              <w:rPr>
                <w:rFonts w:eastAsiaTheme="minorEastAsia" w:cstheme="minorHAnsi"/>
                <w:color w:val="000000" w:themeColor="text1"/>
                <w:sz w:val="22"/>
              </w:rPr>
              <w:t>,</w:t>
            </w:r>
            <w:r w:rsidR="75AB021C" w:rsidRPr="006F6E20">
              <w:rPr>
                <w:rFonts w:eastAsiaTheme="minorEastAsia" w:cstheme="minorHAnsi"/>
                <w:color w:val="000000" w:themeColor="text1"/>
                <w:sz w:val="22"/>
              </w:rPr>
              <w:t xml:space="preserve"> a regional </w:t>
            </w:r>
            <w:r w:rsidR="5515A029" w:rsidRPr="006F6E20">
              <w:rPr>
                <w:rFonts w:eastAsiaTheme="minorEastAsia" w:cstheme="minorHAnsi"/>
                <w:sz w:val="22"/>
                <w:lang w:val="en-US"/>
              </w:rPr>
              <w:t>ITU Training</w:t>
            </w:r>
            <w:r w:rsidR="009C030C" w:rsidRPr="006F6E20">
              <w:rPr>
                <w:rFonts w:eastAsiaTheme="minorEastAsia" w:cstheme="minorHAnsi"/>
                <w:sz w:val="22"/>
                <w:lang w:val="en-US"/>
              </w:rPr>
              <w:t xml:space="preserve"> </w:t>
            </w:r>
            <w:r w:rsidRPr="006F6E20">
              <w:rPr>
                <w:rFonts w:eastAsiaTheme="minorEastAsia" w:cstheme="minorHAnsi"/>
                <w:sz w:val="22"/>
                <w:lang w:val="en-US"/>
              </w:rPr>
              <w:t xml:space="preserve">on </w:t>
            </w:r>
            <w:r w:rsidR="5515A029" w:rsidRPr="006F6E20">
              <w:rPr>
                <w:rFonts w:eastAsiaTheme="minorEastAsia" w:cstheme="minorHAnsi"/>
                <w:sz w:val="22"/>
                <w:lang w:val="en-US"/>
              </w:rPr>
              <w:t>Monitoring universal and meaningful connectivity (UMC) with ICT statistics w</w:t>
            </w:r>
            <w:r w:rsidR="43719FD1" w:rsidRPr="006F6E20">
              <w:rPr>
                <w:rFonts w:eastAsiaTheme="minorEastAsia" w:cstheme="minorHAnsi"/>
                <w:sz w:val="22"/>
                <w:lang w:val="en-US"/>
              </w:rPr>
              <w:t>as</w:t>
            </w:r>
            <w:r w:rsidR="5515A029" w:rsidRPr="006F6E20">
              <w:rPr>
                <w:rFonts w:eastAsiaTheme="minorEastAsia" w:cstheme="minorHAnsi"/>
                <w:sz w:val="22"/>
                <w:lang w:val="en-US"/>
              </w:rPr>
              <w:t xml:space="preserve"> held in Tashkent, Uzbekistan, and </w:t>
            </w:r>
            <w:r w:rsidR="5515A029" w:rsidRPr="006F6E20">
              <w:rPr>
                <w:rFonts w:eastAsiaTheme="minorEastAsia" w:cstheme="minorHAnsi"/>
                <w:sz w:val="22"/>
              </w:rPr>
              <w:t xml:space="preserve">provided an occasion to examine the concept of UMC and how to streamline it in national digital policies, how to improve the statistical capacity of countries in the region to produce and disseminate relevant statistical data, and how to use the data to identify good practices and policy recommendations. This training had more than 80 attendees </w:t>
            </w:r>
            <w:r w:rsidR="3750BDA3" w:rsidRPr="006F6E20">
              <w:rPr>
                <w:rFonts w:eastAsiaTheme="minorEastAsia" w:cstheme="minorHAnsi"/>
                <w:sz w:val="22"/>
              </w:rPr>
              <w:t>-</w:t>
            </w:r>
            <w:r w:rsidR="5515A029" w:rsidRPr="006F6E20">
              <w:rPr>
                <w:rFonts w:eastAsiaTheme="minorEastAsia" w:cstheme="minorHAnsi"/>
                <w:sz w:val="22"/>
              </w:rPr>
              <w:t xml:space="preserve"> policymakers in charge of national policies and strategies for digital connectivity, executives and experts responsible for the measurement of telecom/ICT development from ministries, national statistics offices, regulators, telecom operators, research institutions, and other relevant organizations from the CIS countries. </w:t>
            </w:r>
            <w:r w:rsidR="5515A029" w:rsidRPr="006F6E20">
              <w:rPr>
                <w:rFonts w:eastAsiaTheme="minorEastAsia" w:cstheme="minorHAnsi"/>
                <w:sz w:val="22"/>
                <w:lang w:val="en-US"/>
              </w:rPr>
              <w:t xml:space="preserve">As a result, </w:t>
            </w:r>
            <w:r w:rsidR="5515A029" w:rsidRPr="006F6E20">
              <w:rPr>
                <w:rFonts w:eastAsiaTheme="minorEastAsia" w:cstheme="minorHAnsi"/>
                <w:sz w:val="22"/>
              </w:rPr>
              <w:t>the participants were introduced to the concept of the UMC and the new policy imperative; trained on statistical standards for ICT statistic; and discussed the situation of ICT statistics in CIS countries at country and regional level.</w:t>
            </w:r>
          </w:p>
          <w:p w14:paraId="0FE972C5" w14:textId="36116BA4" w:rsidR="007A71D8" w:rsidRPr="006F6E20" w:rsidRDefault="7B9FEBE4" w:rsidP="00660847">
            <w:pPr>
              <w:pStyle w:val="ListParagraph"/>
              <w:numPr>
                <w:ilvl w:val="0"/>
                <w:numId w:val="20"/>
              </w:numPr>
              <w:spacing w:after="120"/>
              <w:contextualSpacing w:val="0"/>
              <w:jc w:val="left"/>
              <w:rPr>
                <w:rFonts w:eastAsiaTheme="minorEastAsia" w:cstheme="minorHAnsi"/>
                <w:color w:val="000000" w:themeColor="text1"/>
                <w:sz w:val="22"/>
              </w:rPr>
            </w:pPr>
            <w:r w:rsidRPr="006F6E20">
              <w:rPr>
                <w:rFonts w:eastAsiaTheme="minorEastAsia" w:cstheme="minorHAnsi"/>
                <w:color w:val="000000" w:themeColor="text1"/>
                <w:sz w:val="22"/>
              </w:rPr>
              <w:t xml:space="preserve">More tailored expert assistance was provided to some countries in the CIS Region. Namely, </w:t>
            </w:r>
            <w:r w:rsidR="51A91C31" w:rsidRPr="006F6E20">
              <w:rPr>
                <w:rFonts w:eastAsiaTheme="minorEastAsia" w:cstheme="minorHAnsi"/>
                <w:color w:val="000000" w:themeColor="text1"/>
                <w:sz w:val="22"/>
              </w:rPr>
              <w:t>in</w:t>
            </w:r>
            <w:r w:rsidR="098993BE" w:rsidRPr="006F6E20">
              <w:rPr>
                <w:rFonts w:eastAsiaTheme="minorEastAsia" w:cstheme="minorHAnsi"/>
                <w:color w:val="000000" w:themeColor="text1"/>
                <w:sz w:val="22"/>
              </w:rPr>
              <w:t xml:space="preserve"> April 2024</w:t>
            </w:r>
            <w:r w:rsidR="063CCE84" w:rsidRPr="006F6E20">
              <w:rPr>
                <w:rFonts w:eastAsiaTheme="minorEastAsia" w:cstheme="minorHAnsi"/>
                <w:color w:val="000000" w:themeColor="text1"/>
                <w:sz w:val="22"/>
              </w:rPr>
              <w:t xml:space="preserve"> a national worksho</w:t>
            </w:r>
            <w:r w:rsidR="3215FA58" w:rsidRPr="006F6E20">
              <w:rPr>
                <w:rFonts w:eastAsiaTheme="minorEastAsia" w:cstheme="minorHAnsi"/>
                <w:color w:val="000000" w:themeColor="text1"/>
                <w:sz w:val="22"/>
              </w:rPr>
              <w:t>p</w:t>
            </w:r>
            <w:r w:rsidR="063CCE84" w:rsidRPr="006F6E20">
              <w:rPr>
                <w:rFonts w:eastAsiaTheme="minorEastAsia" w:cstheme="minorHAnsi"/>
                <w:color w:val="000000" w:themeColor="text1"/>
                <w:sz w:val="22"/>
              </w:rPr>
              <w:t xml:space="preserve"> </w:t>
            </w:r>
            <w:r w:rsidR="31D30110" w:rsidRPr="006F6E20">
              <w:rPr>
                <w:rFonts w:eastAsiaTheme="minorEastAsia" w:cstheme="minorHAnsi"/>
                <w:color w:val="000000" w:themeColor="text1"/>
                <w:sz w:val="22"/>
              </w:rPr>
              <w:t xml:space="preserve">"Data-driven digital development: exchange of experience on telecommunication/ICT data collection, analysis, and dissemination" </w:t>
            </w:r>
            <w:r w:rsidR="063CCE84" w:rsidRPr="006F6E20">
              <w:rPr>
                <w:rFonts w:eastAsiaTheme="minorEastAsia" w:cstheme="minorHAnsi"/>
                <w:color w:val="000000" w:themeColor="text1"/>
                <w:sz w:val="22"/>
              </w:rPr>
              <w:t xml:space="preserve">was held in Kyrgyzstan, providing in-depth knowledge to </w:t>
            </w:r>
            <w:r w:rsidR="66B3A3E7" w:rsidRPr="006F6E20">
              <w:rPr>
                <w:rFonts w:eastAsiaTheme="minorEastAsia" w:cstheme="minorHAnsi"/>
                <w:color w:val="000000" w:themeColor="text1"/>
                <w:sz w:val="22"/>
              </w:rPr>
              <w:t xml:space="preserve">over 30 </w:t>
            </w:r>
            <w:r w:rsidR="063CCE84" w:rsidRPr="006F6E20">
              <w:rPr>
                <w:rFonts w:eastAsiaTheme="minorEastAsia" w:cstheme="minorHAnsi"/>
                <w:color w:val="000000" w:themeColor="text1"/>
                <w:sz w:val="22"/>
              </w:rPr>
              <w:t xml:space="preserve">representatives of </w:t>
            </w:r>
            <w:r w:rsidR="00912807" w:rsidRPr="006F6E20">
              <w:rPr>
                <w:rFonts w:eastAsiaTheme="minorEastAsia" w:cstheme="minorHAnsi"/>
                <w:color w:val="000000" w:themeColor="text1"/>
                <w:sz w:val="22"/>
              </w:rPr>
              <w:t xml:space="preserve">the </w:t>
            </w:r>
            <w:r w:rsidR="063CCE84" w:rsidRPr="006F6E20">
              <w:rPr>
                <w:rFonts w:eastAsiaTheme="minorEastAsia" w:cstheme="minorHAnsi"/>
                <w:color w:val="000000" w:themeColor="text1"/>
                <w:sz w:val="22"/>
              </w:rPr>
              <w:t xml:space="preserve">Ministry of Digital Development and the </w:t>
            </w:r>
            <w:r w:rsidR="2C0C1C48" w:rsidRPr="006F6E20">
              <w:rPr>
                <w:rFonts w:eastAsiaTheme="minorEastAsia" w:cstheme="minorHAnsi"/>
                <w:color w:val="000000" w:themeColor="text1"/>
                <w:sz w:val="22"/>
              </w:rPr>
              <w:t>National Statistical Committee</w:t>
            </w:r>
            <w:r w:rsidR="72161DCD" w:rsidRPr="006F6E20">
              <w:rPr>
                <w:rFonts w:eastAsiaTheme="minorEastAsia" w:cstheme="minorHAnsi"/>
                <w:color w:val="000000" w:themeColor="text1"/>
                <w:sz w:val="22"/>
              </w:rPr>
              <w:t>.</w:t>
            </w:r>
            <w:r w:rsidR="6B36C96C" w:rsidRPr="006F6E20">
              <w:rPr>
                <w:rFonts w:eastAsiaTheme="minorEastAsia" w:cstheme="minorHAnsi"/>
                <w:color w:val="000000" w:themeColor="text1"/>
                <w:sz w:val="22"/>
              </w:rPr>
              <w:t xml:space="preserve"> </w:t>
            </w:r>
            <w:r w:rsidR="2BC66858" w:rsidRPr="006F6E20">
              <w:rPr>
                <w:rFonts w:eastAsiaTheme="minorEastAsia" w:cstheme="minorHAnsi"/>
                <w:color w:val="000000" w:themeColor="text1"/>
                <w:sz w:val="22"/>
              </w:rPr>
              <w:t xml:space="preserve">In March 2025, a </w:t>
            </w:r>
            <w:r w:rsidR="005759F9" w:rsidRPr="006F6E20">
              <w:rPr>
                <w:rFonts w:eastAsiaTheme="minorEastAsia" w:cstheme="minorHAnsi"/>
                <w:color w:val="000000" w:themeColor="text1"/>
                <w:sz w:val="22"/>
              </w:rPr>
              <w:t>national</w:t>
            </w:r>
            <w:r w:rsidR="17651400" w:rsidRPr="006F6E20">
              <w:rPr>
                <w:rFonts w:eastAsiaTheme="minorEastAsia" w:cstheme="minorHAnsi"/>
                <w:color w:val="000000" w:themeColor="text1"/>
                <w:sz w:val="22"/>
              </w:rPr>
              <w:t xml:space="preserve"> workshop </w:t>
            </w:r>
            <w:r w:rsidR="3E34ADAF" w:rsidRPr="006F6E20">
              <w:rPr>
                <w:rFonts w:cstheme="minorHAnsi"/>
                <w:sz w:val="22"/>
              </w:rPr>
              <w:t xml:space="preserve">"Tools to support the formation of industry policy and regulation: ICT statistics and assessment of the </w:t>
            </w:r>
            <w:r w:rsidR="00344681" w:rsidRPr="006F6E20">
              <w:rPr>
                <w:rFonts w:cstheme="minorHAnsi"/>
                <w:sz w:val="22"/>
              </w:rPr>
              <w:t>quality-of-service</w:t>
            </w:r>
            <w:r w:rsidR="3E34ADAF" w:rsidRPr="006F6E20">
              <w:rPr>
                <w:rFonts w:cstheme="minorHAnsi"/>
                <w:sz w:val="22"/>
              </w:rPr>
              <w:t xml:space="preserve"> provision"</w:t>
            </w:r>
            <w:r w:rsidR="5750EFAF" w:rsidRPr="006F6E20">
              <w:rPr>
                <w:rFonts w:cstheme="minorHAnsi"/>
                <w:sz w:val="22"/>
              </w:rPr>
              <w:t xml:space="preserve"> </w:t>
            </w:r>
            <w:r w:rsidR="4E36D492" w:rsidRPr="006F6E20">
              <w:rPr>
                <w:rFonts w:cstheme="minorHAnsi"/>
                <w:sz w:val="22"/>
              </w:rPr>
              <w:t>was held in Armenia for</w:t>
            </w:r>
            <w:r w:rsidR="5750EFAF" w:rsidRPr="006F6E20">
              <w:rPr>
                <w:rFonts w:cstheme="minorHAnsi"/>
                <w:sz w:val="22"/>
              </w:rPr>
              <w:t xml:space="preserve"> representatives from policy, regulatory and statistical authorities</w:t>
            </w:r>
            <w:r w:rsidR="0892D940" w:rsidRPr="006F6E20">
              <w:rPr>
                <w:rFonts w:cstheme="minorHAnsi"/>
                <w:sz w:val="22"/>
              </w:rPr>
              <w:t>.</w:t>
            </w:r>
            <w:r w:rsidR="68119E26" w:rsidRPr="006F6E20">
              <w:rPr>
                <w:rFonts w:cstheme="minorHAnsi"/>
                <w:sz w:val="22"/>
              </w:rPr>
              <w:t xml:space="preserve"> During these trainings, national representatives, with the assistance of ITU experts </w:t>
            </w:r>
            <w:r w:rsidR="48833624" w:rsidRPr="006F6E20">
              <w:rPr>
                <w:rFonts w:cstheme="minorHAnsi"/>
                <w:sz w:val="22"/>
              </w:rPr>
              <w:t xml:space="preserve">discussed the country approaches to collection of data and existing methodologies, discussed gaps and challenges, and </w:t>
            </w:r>
            <w:r w:rsidR="67A813EE" w:rsidRPr="006F6E20">
              <w:rPr>
                <w:rFonts w:cstheme="minorHAnsi"/>
                <w:sz w:val="22"/>
              </w:rPr>
              <w:t xml:space="preserve">worked through recommendations on household and administrative data. </w:t>
            </w:r>
          </w:p>
          <w:p w14:paraId="3E325893" w14:textId="4C2D3CB3" w:rsidR="007A71D8" w:rsidRPr="006F6E20" w:rsidRDefault="00506065" w:rsidP="00BC642E">
            <w:pPr>
              <w:pStyle w:val="ListParagraph"/>
              <w:numPr>
                <w:ilvl w:val="0"/>
                <w:numId w:val="20"/>
              </w:numPr>
              <w:spacing w:after="120"/>
              <w:contextualSpacing w:val="0"/>
              <w:jc w:val="left"/>
              <w:rPr>
                <w:rFonts w:cstheme="minorHAnsi"/>
                <w:sz w:val="22"/>
              </w:rPr>
            </w:pPr>
            <w:r w:rsidRPr="006F6E20">
              <w:rPr>
                <w:rFonts w:eastAsia="SimSun" w:cstheme="minorHAnsi"/>
                <w:sz w:val="22"/>
              </w:rPr>
              <w:t xml:space="preserve">The three ITU Academy courses on </w:t>
            </w:r>
            <w:r w:rsidR="00F12D2E" w:rsidRPr="006F6E20">
              <w:rPr>
                <w:rFonts w:eastAsia="SimSun" w:cstheme="minorHAnsi"/>
                <w:sz w:val="22"/>
              </w:rPr>
              <w:t xml:space="preserve">the collection of ICT data for, respectively, </w:t>
            </w:r>
            <w:hyperlink r:id="rId89" w:history="1">
              <w:r w:rsidR="00486D54" w:rsidRPr="006F6E20">
                <w:rPr>
                  <w:rFonts w:cstheme="minorHAnsi"/>
                  <w:color w:val="0563C1"/>
                  <w:sz w:val="22"/>
                  <w:u w:val="single"/>
                </w:rPr>
                <w:t>Telecommunication/ICT Indicators</w:t>
              </w:r>
            </w:hyperlink>
            <w:r w:rsidR="00F12D2E" w:rsidRPr="006F6E20">
              <w:rPr>
                <w:rFonts w:cstheme="minorHAnsi"/>
                <w:sz w:val="22"/>
              </w:rPr>
              <w:t xml:space="preserve">, </w:t>
            </w:r>
            <w:hyperlink r:id="rId90" w:history="1">
              <w:r w:rsidRPr="006F6E20">
                <w:rPr>
                  <w:rFonts w:cstheme="minorHAnsi"/>
                  <w:color w:val="0563C1"/>
                  <w:sz w:val="22"/>
                  <w:u w:val="single"/>
                </w:rPr>
                <w:t>ICT access and use by households</w:t>
              </w:r>
            </w:hyperlink>
            <w:r w:rsidR="00F12D2E" w:rsidRPr="006F6E20">
              <w:rPr>
                <w:rFonts w:cstheme="minorHAnsi"/>
                <w:sz w:val="22"/>
              </w:rPr>
              <w:t xml:space="preserve">, </w:t>
            </w:r>
            <w:hyperlink r:id="rId91" w:history="1">
              <w:r w:rsidRPr="006F6E20">
                <w:rPr>
                  <w:rFonts w:cstheme="minorHAnsi"/>
                  <w:color w:val="0563C1"/>
                  <w:sz w:val="22"/>
                  <w:u w:val="single"/>
                </w:rPr>
                <w:t>Mobile phone data</w:t>
              </w:r>
              <w:r w:rsidRPr="006F6E20">
                <w:rPr>
                  <w:rFonts w:eastAsia="SimSun" w:cstheme="minorHAnsi"/>
                  <w:sz w:val="22"/>
                </w:rPr>
                <w:t xml:space="preserve"> </w:t>
              </w:r>
            </w:hyperlink>
            <w:r w:rsidR="00F12D2E" w:rsidRPr="006F6E20">
              <w:rPr>
                <w:rFonts w:eastAsia="SimSun" w:cstheme="minorHAnsi"/>
                <w:sz w:val="22"/>
              </w:rPr>
              <w:t>feature new and updated content.</w:t>
            </w:r>
          </w:p>
          <w:p w14:paraId="02CB346D" w14:textId="469381CD" w:rsidR="00EC47CA" w:rsidRPr="006F6E20" w:rsidRDefault="00541582" w:rsidP="006F6E20">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lastRenderedPageBreak/>
              <w:t xml:space="preserve">A new </w:t>
            </w:r>
            <w:hyperlink r:id="rId92" w:history="1">
              <w:r w:rsidRPr="006F6E20">
                <w:rPr>
                  <w:rStyle w:val="Hyperlink"/>
                  <w:rFonts w:eastAsia="SimSun" w:cstheme="minorHAnsi"/>
                  <w:sz w:val="22"/>
                </w:rPr>
                <w:t>ICT Price Basket Manual 2025</w:t>
              </w:r>
            </w:hyperlink>
            <w:r w:rsidRPr="006F6E20">
              <w:rPr>
                <w:rFonts w:eastAsia="Times New Roman" w:cstheme="minorHAnsi"/>
                <w:sz w:val="22"/>
              </w:rPr>
              <w:t xml:space="preserve">​ </w:t>
            </w:r>
            <w:r w:rsidR="00185460" w:rsidRPr="006F6E20">
              <w:rPr>
                <w:rFonts w:eastAsia="Times New Roman" w:cstheme="minorHAnsi"/>
                <w:sz w:val="22"/>
              </w:rPr>
              <w:t xml:space="preserve">was released in February 2025, </w:t>
            </w:r>
            <w:r w:rsidR="0031717F" w:rsidRPr="006F6E20">
              <w:rPr>
                <w:rFonts w:eastAsia="Times New Roman" w:cstheme="minorHAnsi"/>
                <w:sz w:val="22"/>
              </w:rPr>
              <w:t xml:space="preserve">complemented by a </w:t>
            </w:r>
            <w:hyperlink r:id="rId93" w:history="1">
              <w:r w:rsidR="0031717F" w:rsidRPr="006F6E20">
                <w:rPr>
                  <w:rStyle w:val="Hyperlink"/>
                  <w:rFonts w:eastAsia="SimSun" w:cstheme="minorHAnsi"/>
                  <w:sz w:val="22"/>
                </w:rPr>
                <w:t xml:space="preserve">visual guide </w:t>
              </w:r>
              <w:r w:rsidR="00E3603E" w:rsidRPr="006F6E20">
                <w:rPr>
                  <w:rStyle w:val="Hyperlink"/>
                  <w:rFonts w:eastAsia="SimSun" w:cstheme="minorHAnsi"/>
                  <w:sz w:val="22"/>
                </w:rPr>
                <w:t>to</w:t>
              </w:r>
              <w:r w:rsidR="0031717F" w:rsidRPr="006F6E20">
                <w:rPr>
                  <w:rStyle w:val="Hyperlink"/>
                  <w:rFonts w:eastAsia="SimSun" w:cstheme="minorHAnsi"/>
                  <w:sz w:val="22"/>
                </w:rPr>
                <w:t xml:space="preserve"> ICT price</w:t>
              </w:r>
              <w:r w:rsidR="00E3603E" w:rsidRPr="006F6E20">
                <w:rPr>
                  <w:rStyle w:val="Hyperlink"/>
                  <w:rFonts w:eastAsia="SimSun" w:cstheme="minorHAnsi"/>
                  <w:sz w:val="22"/>
                </w:rPr>
                <w:t xml:space="preserve"> collection</w:t>
              </w:r>
            </w:hyperlink>
            <w:r w:rsidR="00612D91" w:rsidRPr="006F6E20">
              <w:rPr>
                <w:rFonts w:eastAsia="Times New Roman" w:cstheme="minorHAnsi"/>
                <w:sz w:val="22"/>
              </w:rPr>
              <w:t>, reflecting the new methodology adopted by EGTI</w:t>
            </w:r>
            <w:r w:rsidR="0031717F" w:rsidRPr="006F6E20">
              <w:rPr>
                <w:rFonts w:eastAsia="Times New Roman" w:cstheme="minorHAnsi"/>
                <w:sz w:val="22"/>
              </w:rPr>
              <w:t>.</w:t>
            </w:r>
          </w:p>
          <w:p w14:paraId="339A11B9" w14:textId="1F5503F3" w:rsidR="001335FB" w:rsidRPr="006F6E20" w:rsidRDefault="00EA5E58" w:rsidP="006F6E20">
            <w:pPr>
              <w:pStyle w:val="ListParagraph"/>
              <w:spacing w:after="120"/>
              <w:contextualSpacing w:val="0"/>
              <w:jc w:val="left"/>
              <w:rPr>
                <w:rFonts w:eastAsia="Times New Roman" w:cstheme="minorHAnsi"/>
                <w:b/>
                <w:bCs/>
                <w:sz w:val="22"/>
              </w:rPr>
            </w:pPr>
            <w:r w:rsidRPr="006F6E20">
              <w:rPr>
                <w:rFonts w:eastAsia="Times New Roman" w:cstheme="minorHAnsi"/>
                <w:sz w:val="22"/>
              </w:rPr>
              <w:t xml:space="preserve">Between February and April, a </w:t>
            </w:r>
            <w:hyperlink r:id="rId94" w:history="1">
              <w:r w:rsidRPr="006F6E20">
                <w:rPr>
                  <w:rStyle w:val="Hyperlink"/>
                  <w:rFonts w:eastAsia="SimSun" w:cstheme="minorHAnsi"/>
                  <w:sz w:val="22"/>
                </w:rPr>
                <w:t>series of four technical webinars</w:t>
              </w:r>
            </w:hyperlink>
            <w:r w:rsidRPr="006F6E20">
              <w:rPr>
                <w:rFonts w:eastAsia="Times New Roman" w:cstheme="minorHAnsi"/>
                <w:sz w:val="22"/>
              </w:rPr>
              <w:t xml:space="preserve"> (‘clinics’) on the ICT Price Basket Questionnaire, the Questionnaire on ICT Access and Use by Households and Individuals (two webinars), and the World Telecommunication/ICT Indicators Questionnaire were organised for statistical focal points ahead of the data collection campaigns, featuring concrete examples on how to complete questionnaires, changes to indicators, and Q&amp;A. </w:t>
            </w:r>
          </w:p>
          <w:p w14:paraId="08FEE817" w14:textId="5A0958A1" w:rsidR="00506065" w:rsidRPr="006F6E20" w:rsidRDefault="00506065" w:rsidP="006F6E20">
            <w:pPr>
              <w:spacing w:after="120"/>
              <w:jc w:val="left"/>
              <w:rPr>
                <w:rFonts w:eastAsia="Times New Roman" w:cstheme="minorHAnsi"/>
                <w:b/>
                <w:sz w:val="22"/>
              </w:rPr>
            </w:pPr>
            <w:r w:rsidRPr="006F6E20">
              <w:rPr>
                <w:rFonts w:eastAsia="Times New Roman" w:cstheme="minorHAnsi"/>
                <w:b/>
                <w:bCs/>
                <w:sz w:val="22"/>
              </w:rPr>
              <w:t>Partnerships</w:t>
            </w:r>
            <w:r w:rsidRPr="006F6E20">
              <w:rPr>
                <w:rFonts w:eastAsia="Times New Roman" w:cstheme="minorHAnsi"/>
                <w:b/>
                <w:sz w:val="22"/>
              </w:rPr>
              <w:t xml:space="preserve"> and </w:t>
            </w:r>
            <w:r w:rsidR="00732EC1" w:rsidRPr="006F6E20">
              <w:rPr>
                <w:rFonts w:eastAsia="Times New Roman" w:cstheme="minorHAnsi"/>
                <w:b/>
                <w:sz w:val="22"/>
              </w:rPr>
              <w:t>international cooperation</w:t>
            </w:r>
          </w:p>
          <w:p w14:paraId="5BAC5DB0" w14:textId="77777777" w:rsidR="00782AFB" w:rsidRPr="006F6E20" w:rsidRDefault="00782AFB" w:rsidP="006F6E20">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sz w:val="22"/>
              </w:rPr>
            </w:pPr>
            <w:r w:rsidRPr="006F6E20">
              <w:rPr>
                <w:rFonts w:eastAsia="Times New Roman" w:cstheme="minorHAnsi"/>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6F6E20" w:rsidRDefault="00782AFB" w:rsidP="006F6E20">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6F6E20">
              <w:rPr>
                <w:rFonts w:eastAsia="Times New Roman" w:cstheme="minorHAnsi"/>
                <w:sz w:val="22"/>
              </w:rPr>
              <w:t xml:space="preserve">Under the theme “From metrics to action: Bridging data gaps for universal and meaningful connectivity”, the 2024 edition of the </w:t>
            </w:r>
            <w:hyperlink r:id="rId95" w:history="1">
              <w:r w:rsidRPr="006F6E20">
                <w:rPr>
                  <w:rFonts w:cstheme="minorHAnsi"/>
                  <w:color w:val="0563C1"/>
                  <w:sz w:val="22"/>
                  <w:u w:val="single"/>
                </w:rPr>
                <w:t>World Telecommunication/Indicators Symposium</w:t>
              </w:r>
            </w:hyperlink>
            <w:r w:rsidRPr="006F6E20">
              <w:rPr>
                <w:rFonts w:eastAsia="Times New Roman" w:cstheme="minorHAnsi"/>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6F6E20" w:rsidRDefault="00E81BB4"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lang w:val="en-US"/>
              </w:rPr>
              <w:t xml:space="preserve">During the 2024 </w:t>
            </w:r>
            <w:hyperlink r:id="rId96" w:history="1">
              <w:r w:rsidRPr="006F6E20">
                <w:rPr>
                  <w:rStyle w:val="Hyperlink"/>
                  <w:rFonts w:eastAsia="Times New Roman" w:cstheme="minorHAnsi"/>
                  <w:sz w:val="22"/>
                  <w:lang w:val="en-US"/>
                </w:rPr>
                <w:t>G20 Presidency</w:t>
              </w:r>
            </w:hyperlink>
            <w:r w:rsidRPr="006F6E20">
              <w:rPr>
                <w:rFonts w:eastAsia="Times New Roman" w:cstheme="minorHAnsi"/>
                <w:sz w:val="22"/>
                <w:lang w:val="en-US"/>
              </w:rPr>
              <w:t xml:space="preserve"> of </w:t>
            </w:r>
            <w:r w:rsidR="00C73991" w:rsidRPr="006F6E20">
              <w:rPr>
                <w:rFonts w:eastAsia="Times New Roman" w:cstheme="minorHAnsi"/>
                <w:sz w:val="22"/>
                <w:lang w:val="en-US"/>
              </w:rPr>
              <w:t>Brazil</w:t>
            </w:r>
            <w:r w:rsidRPr="006F6E20">
              <w:rPr>
                <w:rFonts w:eastAsia="Times New Roman" w:cstheme="minorHAnsi"/>
                <w:sz w:val="22"/>
                <w:lang w:val="en-US"/>
              </w:rPr>
              <w:t xml:space="preserve">, ITU was a Knowledge Partner for the </w:t>
            </w:r>
            <w:r w:rsidRPr="006F6E20">
              <w:rPr>
                <w:rFonts w:eastAsia="Times New Roman" w:cstheme="minorHAnsi"/>
                <w:sz w:val="22"/>
              </w:rPr>
              <w:t>Digital Economy Working Group (DEWG)</w:t>
            </w:r>
            <w:r w:rsidRPr="006F6E20">
              <w:rPr>
                <w:rFonts w:eastAsia="Times New Roman" w:cstheme="minorHAnsi"/>
                <w:sz w:val="22"/>
                <w:lang w:val="en-US"/>
              </w:rPr>
              <w:t xml:space="preserve">. Specifically, ITU was tasked with supporting the development of </w:t>
            </w:r>
            <w:r w:rsidRPr="006F6E20">
              <w:rPr>
                <w:rFonts w:eastAsia="Times New Roman" w:cstheme="minorHAnsi"/>
                <w:sz w:val="22"/>
              </w:rPr>
              <w:t xml:space="preserve">guidelines for indicators for </w:t>
            </w:r>
            <w:r w:rsidRPr="006F6E20">
              <w:rPr>
                <w:rFonts w:eastAsia="Times New Roman" w:cstheme="minorHAnsi"/>
                <w:sz w:val="22"/>
                <w:lang w:val="en-US"/>
              </w:rPr>
              <w:t>universal and meaningful connectivity.</w:t>
            </w:r>
            <w:r w:rsidR="00782AFB" w:rsidRPr="006F6E20">
              <w:rPr>
                <w:rFonts w:eastAsia="Times New Roman" w:cstheme="minorHAnsi"/>
                <w:sz w:val="22"/>
                <w:lang w:val="en-US"/>
              </w:rPr>
              <w:t xml:space="preserve"> The Presidency’s emphasis on the measurement of UMC highlighted </w:t>
            </w:r>
            <w:r w:rsidR="00782AFB" w:rsidRPr="006F6E20">
              <w:rPr>
                <w:rFonts w:eastAsia="Times New Roman" w:cstheme="minorHAnsi"/>
                <w:sz w:val="22"/>
              </w:rPr>
              <w:t xml:space="preserve">the growing interest </w:t>
            </w:r>
            <w:r w:rsidR="00782AFB" w:rsidRPr="006F6E20">
              <w:rPr>
                <w:rFonts w:eastAsia="Times New Roman" w:cstheme="minorHAnsi"/>
                <w:sz w:val="22"/>
                <w:lang w:val="en-US"/>
              </w:rPr>
              <w:t xml:space="preserve">for </w:t>
            </w:r>
            <w:r w:rsidR="00782AFB" w:rsidRPr="006F6E20">
              <w:rPr>
                <w:rFonts w:eastAsia="Times New Roman" w:cstheme="minorHAnsi"/>
                <w:sz w:val="22"/>
              </w:rPr>
              <w:t xml:space="preserve">UMC, </w:t>
            </w:r>
            <w:r w:rsidR="00782AFB" w:rsidRPr="006F6E20">
              <w:rPr>
                <w:rFonts w:eastAsia="Times New Roman" w:cstheme="minorHAnsi"/>
                <w:sz w:val="22"/>
                <w:lang w:val="en-US"/>
              </w:rPr>
              <w:t xml:space="preserve">a concept </w:t>
            </w:r>
            <w:r w:rsidR="00782AFB" w:rsidRPr="006F6E20">
              <w:rPr>
                <w:rFonts w:eastAsia="Times New Roman" w:cstheme="minorHAnsi"/>
                <w:sz w:val="22"/>
              </w:rPr>
              <w:t>introduced by ITU in 2021</w:t>
            </w:r>
            <w:r w:rsidR="00782AFB" w:rsidRPr="006F6E20">
              <w:rPr>
                <w:rFonts w:eastAsia="Times New Roman" w:cstheme="minorHAnsi"/>
                <w:sz w:val="22"/>
                <w:lang w:val="en-US"/>
              </w:rPr>
              <w:t xml:space="preserve">, </w:t>
            </w:r>
            <w:r w:rsidR="00782AFB" w:rsidRPr="006F6E20">
              <w:rPr>
                <w:rFonts w:eastAsia="Times New Roman" w:cstheme="minorHAnsi"/>
                <w:sz w:val="22"/>
              </w:rPr>
              <w:t xml:space="preserve">and </w:t>
            </w:r>
            <w:r w:rsidR="00782AFB" w:rsidRPr="006F6E20">
              <w:rPr>
                <w:rFonts w:eastAsia="Times New Roman" w:cstheme="minorHAnsi"/>
                <w:sz w:val="22"/>
                <w:lang w:val="en-US"/>
              </w:rPr>
              <w:t xml:space="preserve">underscored the importance of data and </w:t>
            </w:r>
            <w:r w:rsidR="00782AFB" w:rsidRPr="006F6E20">
              <w:rPr>
                <w:rFonts w:eastAsia="Times New Roman" w:cstheme="minorHAnsi"/>
                <w:sz w:val="22"/>
              </w:rPr>
              <w:t xml:space="preserve">evidence-based decision making. </w:t>
            </w:r>
          </w:p>
          <w:p w14:paraId="58DD7B17" w14:textId="77777777" w:rsidR="00E81BB4" w:rsidRPr="006F6E20" w:rsidRDefault="00E81BB4" w:rsidP="006F6E20">
            <w:pPr>
              <w:pStyle w:val="ListParagraph"/>
              <w:numPr>
                <w:ilvl w:val="1"/>
                <w:numId w:val="20"/>
              </w:numPr>
              <w:spacing w:after="120"/>
              <w:contextualSpacing w:val="0"/>
              <w:jc w:val="left"/>
              <w:rPr>
                <w:rFonts w:eastAsia="Times New Roman" w:cstheme="minorHAnsi"/>
                <w:sz w:val="22"/>
              </w:rPr>
            </w:pPr>
            <w:r w:rsidRPr="006F6E20">
              <w:rPr>
                <w:rFonts w:eastAsia="Times New Roman" w:cstheme="minorHAnsi"/>
                <w:sz w:val="22"/>
              </w:rPr>
              <w:t xml:space="preserve">ITU contributed to DEWG discussions, G20 side events, and several deliverables. ITU </w:t>
            </w:r>
            <w:r w:rsidRPr="006F6E20">
              <w:rPr>
                <w:rFonts w:eastAsia="Times New Roman" w:cstheme="minorHAnsi"/>
                <w:sz w:val="22"/>
                <w:lang w:val="en-US"/>
              </w:rPr>
              <w:t>contributed to the</w:t>
            </w:r>
            <w:r w:rsidRPr="006F6E20">
              <w:rPr>
                <w:rFonts w:eastAsia="Times New Roman" w:cstheme="minorHAnsi"/>
                <w:sz w:val="22"/>
              </w:rPr>
              <w:t xml:space="preserve"> </w:t>
            </w:r>
            <w:hyperlink r:id="rId97" w:history="1">
              <w:r w:rsidRPr="006F6E20">
                <w:rPr>
                  <w:rStyle w:val="Hyperlink"/>
                  <w:rFonts w:eastAsia="Times New Roman" w:cstheme="minorHAnsi"/>
                  <w:sz w:val="22"/>
                  <w:lang w:val="en-US"/>
                </w:rPr>
                <w:t>document</w:t>
              </w:r>
            </w:hyperlink>
            <w:r w:rsidRPr="006F6E20">
              <w:rPr>
                <w:rFonts w:eastAsia="Times New Roman" w:cstheme="minorHAnsi"/>
                <w:sz w:val="22"/>
                <w:lang w:val="en-US"/>
              </w:rPr>
              <w:t xml:space="preserve"> </w:t>
            </w:r>
            <w:r w:rsidRPr="006F6E20">
              <w:rPr>
                <w:rFonts w:eastAsia="Times New Roman" w:cstheme="minorHAnsi"/>
                <w:sz w:val="22"/>
              </w:rPr>
              <w:t>“</w:t>
            </w:r>
            <w:r w:rsidRPr="006F6E20">
              <w:rPr>
                <w:rFonts w:eastAsia="Times New Roman" w:cstheme="minorHAnsi"/>
                <w:sz w:val="22"/>
                <w:lang w:val="en-US"/>
              </w:rPr>
              <w:t xml:space="preserve">Universal and meaningful connectivity: A framework for indicators and metrics”, which </w:t>
            </w:r>
            <w:r w:rsidRPr="006F6E20">
              <w:rPr>
                <w:rFonts w:eastAsia="Times New Roman" w:cstheme="minorHAnsi"/>
                <w:sz w:val="22"/>
              </w:rPr>
              <w:t xml:space="preserve">advocates for UMC, proposes relevant indicators, assesses the statistical capacity of G20 economies, introduces new measurement approaches, and offers recommendations. </w:t>
            </w:r>
          </w:p>
          <w:p w14:paraId="43C81891" w14:textId="77777777" w:rsidR="00782AFB" w:rsidRPr="006F6E20" w:rsidRDefault="00E81BB4" w:rsidP="006F6E20">
            <w:pPr>
              <w:pStyle w:val="ListParagraph"/>
              <w:numPr>
                <w:ilvl w:val="1"/>
                <w:numId w:val="20"/>
              </w:numPr>
              <w:spacing w:after="120"/>
              <w:contextualSpacing w:val="0"/>
              <w:jc w:val="left"/>
              <w:rPr>
                <w:rFonts w:eastAsia="Times New Roman" w:cstheme="minorHAnsi"/>
                <w:sz w:val="22"/>
              </w:rPr>
            </w:pPr>
            <w:r w:rsidRPr="006F6E20">
              <w:rPr>
                <w:rFonts w:eastAsia="Times New Roman" w:cstheme="minorHAnsi"/>
                <w:sz w:val="22"/>
              </w:rPr>
              <w:t xml:space="preserve">A summary of </w:t>
            </w:r>
            <w:r w:rsidRPr="006F6E20">
              <w:rPr>
                <w:rFonts w:eastAsia="Times New Roman" w:cstheme="minorHAnsi"/>
                <w:sz w:val="22"/>
                <w:lang w:val="en-US"/>
              </w:rPr>
              <w:t xml:space="preserve">the document is </w:t>
            </w:r>
            <w:r w:rsidRPr="006F6E20">
              <w:rPr>
                <w:rFonts w:eastAsia="Times New Roman" w:cstheme="minorHAnsi"/>
                <w:sz w:val="22"/>
              </w:rPr>
              <w:t>annexed to the</w:t>
            </w:r>
            <w:hyperlink r:id="rId98" w:history="1">
              <w:r w:rsidRPr="006F6E20">
                <w:rPr>
                  <w:rStyle w:val="Hyperlink"/>
                  <w:rFonts w:eastAsia="Times New Roman" w:cstheme="minorHAnsi"/>
                  <w:sz w:val="22"/>
                  <w:lang w:val="en-US"/>
                </w:rPr>
                <w:t xml:space="preserve"> </w:t>
              </w:r>
            </w:hyperlink>
            <w:hyperlink r:id="rId99" w:history="1">
              <w:r w:rsidRPr="006F6E20">
                <w:rPr>
                  <w:rStyle w:val="Hyperlink"/>
                  <w:rFonts w:eastAsia="Times New Roman" w:cstheme="minorHAnsi"/>
                  <w:sz w:val="22"/>
                </w:rPr>
                <w:t xml:space="preserve">DEWG </w:t>
              </w:r>
            </w:hyperlink>
            <w:hyperlink r:id="rId100" w:history="1">
              <w:r w:rsidRPr="006F6E20">
                <w:rPr>
                  <w:rStyle w:val="Hyperlink"/>
                  <w:rFonts w:eastAsia="Times New Roman" w:cstheme="minorHAnsi"/>
                  <w:sz w:val="22"/>
                  <w:lang w:val="en-US"/>
                </w:rPr>
                <w:t xml:space="preserve">ministerial </w:t>
              </w:r>
            </w:hyperlink>
            <w:hyperlink r:id="rId101" w:history="1">
              <w:r w:rsidRPr="006F6E20">
                <w:rPr>
                  <w:rStyle w:val="Hyperlink"/>
                  <w:rFonts w:eastAsia="Times New Roman" w:cstheme="minorHAnsi"/>
                  <w:sz w:val="22"/>
                </w:rPr>
                <w:t>declaration</w:t>
              </w:r>
            </w:hyperlink>
            <w:r w:rsidRPr="006F6E20">
              <w:rPr>
                <w:rFonts w:eastAsia="Times New Roman" w:cstheme="minorHAnsi"/>
                <w:sz w:val="22"/>
                <w:lang w:val="en-US"/>
              </w:rPr>
              <w:t xml:space="preserve">, adopted by the </w:t>
            </w:r>
            <w:r w:rsidRPr="006F6E20">
              <w:rPr>
                <w:rFonts w:eastAsia="Times New Roman" w:cstheme="minorHAnsi"/>
                <w:sz w:val="22"/>
              </w:rPr>
              <w:t>G20 Ministers responsible for the Digital Economy</w:t>
            </w:r>
            <w:r w:rsidRPr="006F6E20">
              <w:rPr>
                <w:rFonts w:eastAsia="Times New Roman" w:cstheme="minorHAnsi"/>
                <w:sz w:val="22"/>
                <w:lang w:val="en-US"/>
              </w:rPr>
              <w:t xml:space="preserve">. The declaration highlights the importance of, and affirms commitment to UMC, and acknowledges the contribution of ITU. </w:t>
            </w:r>
          </w:p>
          <w:p w14:paraId="6E634C23" w14:textId="0E4CFEB0" w:rsidR="00782AFB" w:rsidRPr="006F6E20" w:rsidRDefault="00782AFB"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Events were organised to mark the 20</w:t>
            </w:r>
            <w:r w:rsidRPr="006F6E20">
              <w:rPr>
                <w:rFonts w:eastAsia="Times New Roman" w:cstheme="minorHAnsi"/>
                <w:sz w:val="22"/>
                <w:vertAlign w:val="superscript"/>
              </w:rPr>
              <w:t>th</w:t>
            </w:r>
            <w:r w:rsidRPr="006F6E20">
              <w:rPr>
                <w:rFonts w:eastAsia="Times New Roman" w:cstheme="minorHAnsi"/>
                <w:sz w:val="22"/>
              </w:rPr>
              <w:t xml:space="preserve"> anniversary of the </w:t>
            </w:r>
            <w:hyperlink r:id="rId102" w:history="1">
              <w:r w:rsidRPr="006F6E20">
                <w:rPr>
                  <w:rStyle w:val="Hyperlink"/>
                  <w:rFonts w:eastAsia="Times New Roman" w:cstheme="minorHAnsi"/>
                  <w:kern w:val="0"/>
                  <w:sz w:val="22"/>
                  <w14:ligatures w14:val="none"/>
                </w:rPr>
                <w:t xml:space="preserve">Partnership </w:t>
              </w:r>
              <w:r w:rsidRPr="006F6E20">
                <w:rPr>
                  <w:rStyle w:val="Hyperlink"/>
                  <w:rFonts w:eastAsia="Times New Roman" w:cstheme="minorHAnsi"/>
                  <w:sz w:val="22"/>
                </w:rPr>
                <w:t>on Measuring ICT for Development</w:t>
              </w:r>
            </w:hyperlink>
            <w:r w:rsidRPr="006F6E20">
              <w:rPr>
                <w:rFonts w:eastAsia="Times New Roman" w:cstheme="minorHAnsi"/>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5A92983D" w:rsidR="00782AFB" w:rsidRPr="006F6E20" w:rsidRDefault="00E60ED9"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BDT</w:t>
            </w:r>
            <w:r w:rsidR="00782AFB" w:rsidRPr="006F6E20">
              <w:rPr>
                <w:rFonts w:eastAsia="Times New Roman" w:cstheme="minorHAnsi"/>
                <w:sz w:val="22"/>
              </w:rPr>
              <w:t xml:space="preserve"> provided inputs on ICT statistics to international documents, including for the UN Committee for the Coordination of Statistical Activities (CCSA), the High-Level Political Forum (HLPF), and the UN Statistical Commission.</w:t>
            </w:r>
          </w:p>
          <w:p w14:paraId="33C19131" w14:textId="34F76213" w:rsidR="00A95526" w:rsidRPr="006F6E20" w:rsidRDefault="00A95526"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 xml:space="preserve">As the custodian of </w:t>
            </w:r>
            <w:hyperlink r:id="rId103" w:history="1">
              <w:r w:rsidRPr="006F6E20">
                <w:rPr>
                  <w:rStyle w:val="Hyperlink"/>
                  <w:rFonts w:eastAsia="Times New Roman" w:cstheme="minorHAnsi"/>
                  <w:sz w:val="22"/>
                </w:rPr>
                <w:t>six UN SDG indicators</w:t>
              </w:r>
            </w:hyperlink>
            <w:r w:rsidRPr="006F6E20">
              <w:rPr>
                <w:rFonts w:eastAsia="Times New Roman" w:cstheme="minorHAnsi"/>
                <w:sz w:val="22"/>
              </w:rPr>
              <w:t xml:space="preserve">, ITU played a key role in shaping global progress by providing updated data for inclusion in the </w:t>
            </w:r>
            <w:hyperlink r:id="rId104" w:history="1">
              <w:r w:rsidRPr="006F6E20">
                <w:rPr>
                  <w:rStyle w:val="Hyperlink"/>
                  <w:rFonts w:eastAsia="Times New Roman" w:cstheme="minorHAnsi"/>
                  <w:sz w:val="22"/>
                </w:rPr>
                <w:t>UN SDG Indicators Database</w:t>
              </w:r>
            </w:hyperlink>
            <w:r w:rsidRPr="006F6E20">
              <w:rPr>
                <w:rFonts w:eastAsia="Times New Roman" w:cstheme="minorHAnsi"/>
                <w:sz w:val="22"/>
              </w:rPr>
              <w:t xml:space="preserve">. It also supplied complementary data on these indicators requested by the </w:t>
            </w:r>
            <w:r w:rsidRPr="006F6E20">
              <w:rPr>
                <w:rFonts w:eastAsia="Times New Roman" w:cstheme="minorHAnsi"/>
                <w:sz w:val="22"/>
              </w:rPr>
              <w:lastRenderedPageBreak/>
              <w:t>UN’s Regional Commissions</w:t>
            </w:r>
            <w:r w:rsidRPr="006F6E20">
              <w:rPr>
                <w:rFonts w:cstheme="minorHAnsi"/>
                <w:sz w:val="22"/>
              </w:rPr>
              <w:t xml:space="preserve"> </w:t>
            </w:r>
            <w:r w:rsidRPr="006F6E20">
              <w:rPr>
                <w:rFonts w:eastAsia="Times New Roman" w:cstheme="minorHAnsi"/>
                <w:sz w:val="22"/>
              </w:rPr>
              <w:t>and actively responded to data inquiries, ensuring accessibility and clarity for stakeholders worldwide.</w:t>
            </w:r>
          </w:p>
          <w:p w14:paraId="5BE27852" w14:textId="19D4B5AF" w:rsidR="00C26877" w:rsidRPr="006F6E20" w:rsidRDefault="00782AFB" w:rsidP="006F6E20">
            <w:pPr>
              <w:pStyle w:val="ListParagraph"/>
              <w:numPr>
                <w:ilvl w:val="0"/>
                <w:numId w:val="20"/>
              </w:numPr>
              <w:spacing w:after="120"/>
              <w:contextualSpacing w:val="0"/>
              <w:jc w:val="left"/>
              <w:rPr>
                <w:rFonts w:eastAsia="Times New Roman" w:cstheme="minorHAnsi"/>
                <w:sz w:val="22"/>
              </w:rPr>
            </w:pPr>
            <w:r w:rsidRPr="006F6E20">
              <w:rPr>
                <w:rFonts w:eastAsia="Times New Roman" w:cstheme="minorHAnsi"/>
                <w:sz w:val="22"/>
              </w:rPr>
              <w:t>The implementation of the project “Promoting and measuring universal and meaningful connectivity funded by the European Union is ongoing. The project is supporting core activities including capacity development activities and tools, research, digital presence.</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6F6E20" w:rsidRDefault="00244DEB"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r>
      <w:tr w:rsidR="00565B37" w:rsidRPr="006F6E20" w14:paraId="2EEE2148" w14:textId="77777777" w:rsidTr="4D078F23">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i/>
                <w:iCs/>
                <w:color w:val="000000"/>
                <w:sz w:val="22"/>
              </w:rPr>
            </w:pPr>
            <w:r w:rsidRPr="006F6E20">
              <w:rPr>
                <w:rFonts w:cstheme="minorHAnsi"/>
                <w:b/>
                <w:bCs/>
                <w:sz w:val="22"/>
              </w:rPr>
              <w:lastRenderedPageBreak/>
              <w:t>Contributing to SDG Targets</w:t>
            </w:r>
          </w:p>
        </w:tc>
        <w:tc>
          <w:tcPr>
            <w:tcW w:w="8944"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SDGs 1, 3, 4, 5, 8, 9, 10, 11, 16, 17</w:t>
            </w:r>
          </w:p>
        </w:tc>
      </w:tr>
      <w:tr w:rsidR="00565B37" w:rsidRPr="006F6E20" w14:paraId="2F9DE4C8" w14:textId="77777777" w:rsidTr="4D078F23">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WSIS Action</w:t>
            </w:r>
          </w:p>
        </w:tc>
        <w:tc>
          <w:tcPr>
            <w:tcW w:w="8944"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C1, C2, C3, C4, C5, C6, C7, C11</w:t>
            </w:r>
          </w:p>
        </w:tc>
      </w:tr>
      <w:tr w:rsidR="00565B37" w:rsidRPr="006F6E20" w14:paraId="189D0AC6" w14:textId="77777777" w:rsidTr="4D078F23">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Resolutions:</w:t>
            </w:r>
          </w:p>
        </w:tc>
        <w:tc>
          <w:tcPr>
            <w:tcW w:w="8944"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PP 2, 8, 10, 18, 21, 22, </w:t>
            </w:r>
            <w:r w:rsidR="003D780D" w:rsidRPr="006F6E20">
              <w:rPr>
                <w:rFonts w:cstheme="minorHAnsi"/>
                <w:sz w:val="22"/>
              </w:rPr>
              <w:t xml:space="preserve">131, </w:t>
            </w:r>
            <w:r w:rsidRPr="006F6E20">
              <w:rPr>
                <w:rFonts w:cstheme="minorHAnsi"/>
                <w:sz w:val="22"/>
              </w:rPr>
              <w:t>135, 138, 139, 174, 191, 195, 196, 201</w:t>
            </w:r>
          </w:p>
          <w:p w14:paraId="3AE5AFFB" w14:textId="7160BB42" w:rsidR="00082108" w:rsidRPr="006F6E20" w:rsidRDefault="00082108"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WTDC </w:t>
            </w:r>
            <w:r w:rsidR="003D780D" w:rsidRPr="006F6E20">
              <w:rPr>
                <w:rFonts w:cstheme="minorHAnsi"/>
                <w:sz w:val="22"/>
              </w:rPr>
              <w:t xml:space="preserve">8, </w:t>
            </w:r>
            <w:r w:rsidRPr="006F6E20">
              <w:rPr>
                <w:rFonts w:cstheme="minorHAnsi"/>
                <w:sz w:val="22"/>
              </w:rPr>
              <w:t>16, 17, 22, 23, 25, 30, 37, 48, 64, 71, 77, 78, 79, 80, 84, 85</w:t>
            </w:r>
          </w:p>
        </w:tc>
      </w:tr>
      <w:tr w:rsidR="00565B37" w:rsidRPr="006F6E20" w14:paraId="2913CC68" w14:textId="77777777" w:rsidTr="4D078F23">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6F6E20" w:rsidRDefault="00F7075C" w:rsidP="006F6E20">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6F6E20">
              <w:rPr>
                <w:rFonts w:cstheme="minorHAnsi"/>
                <w:b/>
                <w:bCs/>
                <w:sz w:val="22"/>
              </w:rPr>
              <w:t>St</w:t>
            </w:r>
            <w:r w:rsidR="001A0A15" w:rsidRPr="006F6E20">
              <w:rPr>
                <w:rFonts w:cstheme="minorHAnsi"/>
                <w:b/>
                <w:bCs/>
                <w:sz w:val="22"/>
              </w:rPr>
              <w:t>udy Group</w:t>
            </w:r>
          </w:p>
        </w:tc>
        <w:tc>
          <w:tcPr>
            <w:tcW w:w="8944"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Pr="006F6E20" w:rsidRDefault="001A0A15"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All Questions of Study Group 1 on Enabling environment for Meaningful Connectivity </w:t>
            </w:r>
          </w:p>
          <w:p w14:paraId="76A4BDD7" w14:textId="3E8D7098" w:rsidR="00F7075C" w:rsidRPr="006F6E20" w:rsidRDefault="001A0A15" w:rsidP="006F6E20">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6F6E20">
              <w:rPr>
                <w:rFonts w:cstheme="minorHAnsi"/>
                <w:sz w:val="22"/>
              </w:rPr>
              <w:t xml:space="preserve">Question 5/2, 6/2, 7/2 of Study Group 2 on Digital </w:t>
            </w:r>
            <w:r w:rsidR="00FE5338" w:rsidRPr="006F6E20">
              <w:rPr>
                <w:rFonts w:cstheme="minorHAnsi"/>
                <w:sz w:val="22"/>
              </w:rPr>
              <w:t>Tran</w:t>
            </w:r>
            <w:r w:rsidR="00C73991" w:rsidRPr="006F6E20">
              <w:rPr>
                <w:rFonts w:cstheme="minorHAnsi"/>
                <w:sz w:val="22"/>
              </w:rPr>
              <w:t>s</w:t>
            </w:r>
            <w:r w:rsidR="00FE5338" w:rsidRPr="006F6E20">
              <w:rPr>
                <w:rFonts w:cstheme="minorHAnsi"/>
                <w:sz w:val="22"/>
              </w:rPr>
              <w:t>formation</w:t>
            </w:r>
            <w:r w:rsidR="00C73991" w:rsidRPr="006F6E20">
              <w:rPr>
                <w:rFonts w:cstheme="minorHAnsi"/>
                <w:sz w:val="22"/>
              </w:rPr>
              <w:t>.</w:t>
            </w:r>
          </w:p>
        </w:tc>
      </w:tr>
    </w:tbl>
    <w:p w14:paraId="4C28D60C" w14:textId="77777777" w:rsidR="008510D7" w:rsidRDefault="008510D7">
      <w:pPr>
        <w:rPr>
          <w:rFonts w:cstheme="minorHAnsi"/>
        </w:rPr>
      </w:pPr>
    </w:p>
    <w:p w14:paraId="7CC0F257" w14:textId="7FB6BC9B" w:rsidR="008510D7" w:rsidRPr="009424B7" w:rsidRDefault="008510D7" w:rsidP="009424B7">
      <w:pPr>
        <w:pStyle w:val="Heading2"/>
        <w:rPr>
          <w:color w:val="FFFFFF" w:themeColor="background1"/>
        </w:rPr>
      </w:pPr>
      <w:bookmarkStart w:id="9" w:name="_Toc194665838"/>
      <w:r w:rsidRPr="009424B7">
        <w:rPr>
          <w:color w:val="FFFFFF" w:themeColor="background1"/>
        </w:rPr>
        <w:t>ITU-D Priority 4: Inclusive and secure telecommunications/ICTs for sustainable development</w:t>
      </w:r>
      <w:bookmarkEnd w:id="9"/>
    </w:p>
    <w:tbl>
      <w:tblPr>
        <w:tblStyle w:val="TableGrid5"/>
        <w:tblW w:w="1511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3240"/>
      </w:tblGrid>
      <w:tr w:rsidR="003616CA" w:rsidRPr="001E7A2B" w14:paraId="667587C3" w14:textId="77777777" w:rsidTr="00D81966">
        <w:trPr>
          <w:trHeight w:val="300"/>
        </w:trPr>
        <w:tc>
          <w:tcPr>
            <w:tcW w:w="1511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6F6E20" w:rsidRDefault="003616CA"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 xml:space="preserve">ITU-D Priority 4: Inclusive and secure telecommunications/ICTs for sustainable development </w:t>
            </w:r>
          </w:p>
          <w:p w14:paraId="516D3ACC" w14:textId="77777777" w:rsidR="003616CA" w:rsidRPr="006F6E20" w:rsidRDefault="003616CA"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Fostering national cybersecurity strategies and strengthened digital skills</w:t>
            </w:r>
          </w:p>
        </w:tc>
      </w:tr>
      <w:tr w:rsidR="00662A1C" w:rsidRPr="001E7A2B" w14:paraId="164E6F9D" w14:textId="77777777" w:rsidTr="00D81966">
        <w:trPr>
          <w:trHeight w:val="300"/>
        </w:trPr>
        <w:tc>
          <w:tcPr>
            <w:tcW w:w="1511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6F6E20" w:rsidRDefault="00DC3170" w:rsidP="006F6E20">
            <w:pPr>
              <w:keepNext/>
              <w:spacing w:after="120"/>
              <w:rPr>
                <w:rFonts w:eastAsiaTheme="minorEastAsia" w:cstheme="minorHAnsi"/>
                <w:b/>
                <w:bCs/>
                <w:i/>
                <w:iCs/>
                <w:sz w:val="22"/>
              </w:rPr>
            </w:pPr>
            <w:r w:rsidRPr="006F6E20">
              <w:rPr>
                <w:rFonts w:cstheme="minorHAnsi"/>
                <w:b/>
                <w:bCs/>
                <w:i/>
                <w:iCs/>
                <w:sz w:val="22"/>
              </w:rPr>
              <w:t xml:space="preserve">Outcome: </w:t>
            </w:r>
            <w:r w:rsidR="00662A1C" w:rsidRPr="006F6E20">
              <w:rPr>
                <w:rFonts w:eastAsiaTheme="minorEastAsia" w:cstheme="minorHAnsi"/>
                <w:i/>
                <w:iCs/>
                <w:sz w:val="22"/>
              </w:rPr>
              <w:t>Support to Member States in developing national cybersecurity strategies and CIRTs.</w:t>
            </w:r>
            <w:r w:rsidRPr="006F6E20">
              <w:rPr>
                <w:rFonts w:eastAsiaTheme="minorEastAsia" w:cstheme="minorHAnsi"/>
                <w:i/>
                <w:iCs/>
                <w:sz w:val="22"/>
              </w:rPr>
              <w:t xml:space="preserve"> </w:t>
            </w:r>
            <w:r w:rsidR="00662A1C" w:rsidRPr="006F6E20">
              <w:rPr>
                <w:rFonts w:eastAsiaTheme="minorEastAsia" w:cstheme="minorHAnsi"/>
                <w:i/>
                <w:iCs/>
                <w:sz w:val="22"/>
              </w:rPr>
              <w:t>Increased secured online services, including child online protection, and mobilization of resources for marginalized groups and persons with specific needs.</w:t>
            </w:r>
          </w:p>
        </w:tc>
      </w:tr>
      <w:tr w:rsidR="00457388" w:rsidRPr="001E7A2B" w14:paraId="701B1C6C" w14:textId="77777777" w:rsidTr="00D81966">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6F6E20" w:rsidRDefault="00457388"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Outputs</w:t>
            </w:r>
          </w:p>
        </w:tc>
        <w:tc>
          <w:tcPr>
            <w:tcW w:w="3240" w:type="dxa"/>
            <w:tcBorders>
              <w:top w:val="dotted" w:sz="4" w:space="0" w:color="0070C0"/>
              <w:left w:val="dotted" w:sz="4" w:space="0" w:color="0070C0"/>
              <w:bottom w:val="dotted" w:sz="4" w:space="0" w:color="0070C0"/>
              <w:right w:val="dotted" w:sz="4" w:space="0" w:color="0070C0"/>
            </w:tcBorders>
          </w:tcPr>
          <w:p w14:paraId="043493EA" w14:textId="77777777" w:rsidR="00457388" w:rsidRPr="006F6E20" w:rsidRDefault="00457388"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 xml:space="preserve">Highlights </w:t>
            </w:r>
          </w:p>
        </w:tc>
      </w:tr>
      <w:tr w:rsidR="00662A1C" w:rsidRPr="001E7A2B" w14:paraId="1D1851AE" w14:textId="77777777" w:rsidTr="00D81966">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6F6E20" w:rsidRDefault="00662A1C" w:rsidP="006F6E20">
            <w:pPr>
              <w:spacing w:after="120"/>
              <w:jc w:val="left"/>
              <w:rPr>
                <w:rFonts w:eastAsiaTheme="majorEastAsia" w:cstheme="minorHAnsi"/>
                <w:b/>
                <w:bCs/>
                <w:color w:val="1F497D" w:themeColor="text2"/>
                <w:sz w:val="22"/>
              </w:rPr>
            </w:pPr>
            <w:r w:rsidRPr="006F6E20">
              <w:rPr>
                <w:rFonts w:eastAsiaTheme="majorEastAsia" w:cstheme="minorHAnsi"/>
                <w:b/>
                <w:bCs/>
                <w:color w:val="1F497D" w:themeColor="text2"/>
                <w:sz w:val="22"/>
              </w:rPr>
              <w:t>Cybersecurity</w:t>
            </w:r>
          </w:p>
          <w:p w14:paraId="702BDB40" w14:textId="3676BF9C" w:rsidR="009435B9" w:rsidRPr="006F6E20" w:rsidRDefault="00662A1C" w:rsidP="006F6E20">
            <w:pPr>
              <w:spacing w:after="120"/>
              <w:jc w:val="left"/>
              <w:rPr>
                <w:rFonts w:eastAsiaTheme="majorEastAsia" w:cstheme="minorHAnsi"/>
                <w:sz w:val="22"/>
              </w:rPr>
            </w:pPr>
            <w:r w:rsidRPr="006F6E20">
              <w:rPr>
                <w:rFonts w:eastAsiaTheme="majorEastAsia" w:cstheme="minorHAnsi"/>
                <w:b/>
                <w:sz w:val="22"/>
              </w:rPr>
              <w:t>Capacity development</w:t>
            </w:r>
            <w:r w:rsidR="007315C1" w:rsidRPr="006F6E20">
              <w:rPr>
                <w:rFonts w:eastAsiaTheme="majorEastAsia" w:cstheme="minorHAnsi"/>
                <w:b/>
                <w:sz w:val="22"/>
              </w:rPr>
              <w:t>:</w:t>
            </w:r>
            <w:r w:rsidRPr="006F6E20">
              <w:rPr>
                <w:rFonts w:eastAsiaTheme="majorEastAsia" w:cstheme="minorHAnsi"/>
                <w:b/>
                <w:sz w:val="22"/>
              </w:rPr>
              <w:t xml:space="preserve"> </w:t>
            </w:r>
          </w:p>
          <w:p w14:paraId="391ECC41" w14:textId="56F03B5B" w:rsidR="0068661D" w:rsidRPr="006F6E20" w:rsidRDefault="2733C792" w:rsidP="006F6E20">
            <w:pPr>
              <w:numPr>
                <w:ilvl w:val="0"/>
                <w:numId w:val="11"/>
              </w:numPr>
              <w:spacing w:after="120"/>
              <w:jc w:val="left"/>
              <w:rPr>
                <w:rFonts w:eastAsiaTheme="majorEastAsia" w:cstheme="minorHAnsi"/>
                <w:sz w:val="22"/>
              </w:rPr>
            </w:pPr>
            <w:r w:rsidRPr="006F6E20">
              <w:rPr>
                <w:rFonts w:eastAsiaTheme="majorEastAsia" w:cstheme="minorHAnsi"/>
                <w:b/>
                <w:sz w:val="22"/>
              </w:rPr>
              <w:t>In</w:t>
            </w:r>
            <w:r w:rsidR="00254C8E" w:rsidRPr="006F6E20">
              <w:rPr>
                <w:rFonts w:eastAsiaTheme="majorEastAsia" w:cstheme="minorHAnsi"/>
                <w:b/>
                <w:sz w:val="22"/>
              </w:rPr>
              <w:t xml:space="preserve"> the</w:t>
            </w:r>
            <w:r w:rsidRPr="006F6E20">
              <w:rPr>
                <w:rFonts w:eastAsiaTheme="majorEastAsia" w:cstheme="minorHAnsi"/>
                <w:b/>
                <w:sz w:val="22"/>
              </w:rPr>
              <w:t xml:space="preserve"> Africa</w:t>
            </w:r>
            <w:r w:rsidR="00254C8E" w:rsidRPr="006F6E20">
              <w:rPr>
                <w:rFonts w:eastAsiaTheme="majorEastAsia" w:cstheme="minorHAnsi"/>
                <w:b/>
                <w:sz w:val="22"/>
              </w:rPr>
              <w:t xml:space="preserve"> region</w:t>
            </w:r>
            <w:r w:rsidRPr="006F6E20">
              <w:rPr>
                <w:rFonts w:eastAsiaTheme="majorEastAsia" w:cstheme="minorHAnsi"/>
                <w:b/>
                <w:sz w:val="22"/>
              </w:rPr>
              <w:t>,</w:t>
            </w:r>
            <w:r w:rsidR="00DA6189" w:rsidRPr="006F6E20">
              <w:rPr>
                <w:rFonts w:eastAsiaTheme="majorEastAsia" w:cstheme="minorHAnsi"/>
                <w:b/>
                <w:sz w:val="22"/>
              </w:rPr>
              <w:t xml:space="preserve"> </w:t>
            </w:r>
            <w:r w:rsidR="00A523AB" w:rsidRPr="006F6E20">
              <w:rPr>
                <w:rFonts w:eastAsiaTheme="majorEastAsia" w:cstheme="minorHAnsi"/>
                <w:sz w:val="22"/>
              </w:rPr>
              <w:t>BDT</w:t>
            </w:r>
            <w:r w:rsidR="001F0A00" w:rsidRPr="006F6E20">
              <w:rPr>
                <w:rFonts w:eastAsiaTheme="majorEastAsia" w:cstheme="minorHAnsi"/>
                <w:sz w:val="22"/>
              </w:rPr>
              <w:t>,</w:t>
            </w:r>
            <w:r w:rsidR="00A523AB" w:rsidRPr="006F6E20">
              <w:rPr>
                <w:rFonts w:eastAsiaTheme="majorEastAsia" w:cstheme="minorHAnsi"/>
                <w:sz w:val="22"/>
              </w:rPr>
              <w:t xml:space="preserve"> </w:t>
            </w:r>
            <w:r w:rsidRPr="006F6E20">
              <w:rPr>
                <w:rFonts w:eastAsiaTheme="majorEastAsia" w:cstheme="minorHAnsi"/>
                <w:sz w:val="22"/>
              </w:rPr>
              <w:t xml:space="preserve">in collaboration with INTERPOL, </w:t>
            </w:r>
            <w:r w:rsidR="001F0A00" w:rsidRPr="006F6E20">
              <w:rPr>
                <w:rFonts w:eastAsiaTheme="majorEastAsia" w:cstheme="minorHAnsi"/>
                <w:sz w:val="22"/>
              </w:rPr>
              <w:t xml:space="preserve">delivered </w:t>
            </w:r>
            <w:r w:rsidRPr="006F6E20">
              <w:rPr>
                <w:rFonts w:eastAsiaTheme="majorEastAsia" w:cstheme="minorHAnsi"/>
                <w:sz w:val="22"/>
              </w:rPr>
              <w:t xml:space="preserve">a regional CyberDrill for Africa in Accra, Ghana, </w:t>
            </w:r>
            <w:r w:rsidR="00130F82" w:rsidRPr="006F6E20">
              <w:rPr>
                <w:rFonts w:eastAsiaTheme="majorEastAsia" w:cstheme="minorHAnsi"/>
                <w:sz w:val="22"/>
              </w:rPr>
              <w:t xml:space="preserve">hosted </w:t>
            </w:r>
            <w:r w:rsidRPr="006F6E20">
              <w:rPr>
                <w:rFonts w:eastAsiaTheme="majorEastAsia" w:cstheme="minorHAnsi"/>
                <w:sz w:val="22"/>
              </w:rPr>
              <w:t xml:space="preserve">by the Ghana Cyber Security Authority. The event </w:t>
            </w:r>
            <w:r w:rsidR="00F13FF9" w:rsidRPr="006F6E20">
              <w:rPr>
                <w:rFonts w:eastAsiaTheme="majorEastAsia" w:cstheme="minorHAnsi"/>
                <w:sz w:val="22"/>
              </w:rPr>
              <w:t>improved</w:t>
            </w:r>
            <w:r w:rsidR="00902830" w:rsidRPr="006F6E20">
              <w:rPr>
                <w:rFonts w:eastAsiaTheme="majorEastAsia" w:cstheme="minorHAnsi"/>
                <w:sz w:val="22"/>
              </w:rPr>
              <w:t xml:space="preserve"> the capacity of part</w:t>
            </w:r>
            <w:r w:rsidR="002F721E" w:rsidRPr="006F6E20">
              <w:rPr>
                <w:rFonts w:eastAsiaTheme="majorEastAsia" w:cstheme="minorHAnsi"/>
                <w:sz w:val="22"/>
              </w:rPr>
              <w:t xml:space="preserve">icipants </w:t>
            </w:r>
            <w:r w:rsidR="00F13FF9" w:rsidRPr="006F6E20">
              <w:rPr>
                <w:rFonts w:eastAsiaTheme="majorEastAsia" w:cstheme="minorHAnsi"/>
                <w:sz w:val="22"/>
              </w:rPr>
              <w:t xml:space="preserve">to </w:t>
            </w:r>
            <w:r w:rsidR="00D87B13" w:rsidRPr="006F6E20">
              <w:rPr>
                <w:rFonts w:eastAsiaTheme="majorEastAsia" w:cstheme="minorHAnsi"/>
                <w:sz w:val="22"/>
              </w:rPr>
              <w:t xml:space="preserve">communicate </w:t>
            </w:r>
            <w:r w:rsidR="00C7105E" w:rsidRPr="006F6E20">
              <w:rPr>
                <w:rFonts w:eastAsiaTheme="majorEastAsia" w:cstheme="minorHAnsi"/>
                <w:sz w:val="22"/>
              </w:rPr>
              <w:t xml:space="preserve">and manage </w:t>
            </w:r>
            <w:r w:rsidRPr="006F6E20">
              <w:rPr>
                <w:rFonts w:eastAsiaTheme="majorEastAsia" w:cstheme="minorHAnsi"/>
                <w:sz w:val="22"/>
              </w:rPr>
              <w:t xml:space="preserve">incident response, </w:t>
            </w:r>
            <w:r w:rsidR="00C7105E" w:rsidRPr="006F6E20">
              <w:rPr>
                <w:rFonts w:eastAsiaTheme="majorEastAsia" w:cstheme="minorHAnsi"/>
                <w:sz w:val="22"/>
              </w:rPr>
              <w:t>and t</w:t>
            </w:r>
            <w:r w:rsidR="00193607" w:rsidRPr="006F6E20">
              <w:rPr>
                <w:rFonts w:eastAsiaTheme="majorEastAsia" w:cstheme="minorHAnsi"/>
                <w:sz w:val="22"/>
              </w:rPr>
              <w:t xml:space="preserve">o </w:t>
            </w:r>
            <w:r w:rsidRPr="006F6E20">
              <w:rPr>
                <w:rFonts w:eastAsiaTheme="majorEastAsia" w:cstheme="minorHAnsi"/>
                <w:sz w:val="22"/>
              </w:rPr>
              <w:t xml:space="preserve">foster collaboration to tackle cyber threats. Over </w:t>
            </w:r>
            <w:r w:rsidR="0C4B4E4C" w:rsidRPr="006F6E20">
              <w:rPr>
                <w:rFonts w:eastAsiaTheme="majorEastAsia" w:cstheme="minorHAnsi"/>
                <w:sz w:val="22"/>
              </w:rPr>
              <w:t>210</w:t>
            </w:r>
            <w:r w:rsidRPr="006F6E20">
              <w:rPr>
                <w:rFonts w:eastAsiaTheme="majorEastAsia" w:cstheme="minorHAnsi"/>
                <w:sz w:val="22"/>
              </w:rPr>
              <w:t xml:space="preserve"> attendees from 29 African countries engaged in a one-day session </w:t>
            </w:r>
            <w:r w:rsidR="00AD119E" w:rsidRPr="006F6E20">
              <w:rPr>
                <w:rFonts w:eastAsiaTheme="majorEastAsia" w:cstheme="minorHAnsi"/>
                <w:sz w:val="22"/>
              </w:rPr>
              <w:t xml:space="preserve">focused </w:t>
            </w:r>
            <w:r w:rsidRPr="006F6E20">
              <w:rPr>
                <w:rFonts w:eastAsiaTheme="majorEastAsia" w:cstheme="minorHAnsi"/>
                <w:sz w:val="22"/>
              </w:rPr>
              <w:t>on sharing best practices and experiences.</w:t>
            </w:r>
            <w:r w:rsidR="1993765B" w:rsidRPr="006F6E20">
              <w:rPr>
                <w:rFonts w:eastAsiaTheme="majorEastAsia" w:cstheme="minorHAnsi"/>
                <w:sz w:val="22"/>
              </w:rPr>
              <w:t xml:space="preserve"> </w:t>
            </w:r>
          </w:p>
          <w:p w14:paraId="30F23D61" w14:textId="77777777" w:rsidR="006F6E20" w:rsidRDefault="0068661D" w:rsidP="006F6E20">
            <w:pPr>
              <w:spacing w:after="120"/>
              <w:ind w:left="720"/>
              <w:jc w:val="left"/>
              <w:rPr>
                <w:rFonts w:eastAsia="Calibri" w:cstheme="minorHAnsi"/>
                <w:sz w:val="22"/>
              </w:rPr>
            </w:pPr>
            <w:r w:rsidRPr="006F6E20">
              <w:rPr>
                <w:rFonts w:eastAsiaTheme="majorEastAsia" w:cstheme="minorHAnsi"/>
                <w:sz w:val="22"/>
              </w:rPr>
              <w:lastRenderedPageBreak/>
              <w:t>Four</w:t>
            </w:r>
            <w:r w:rsidR="00FA789F" w:rsidRPr="006F6E20">
              <w:rPr>
                <w:rFonts w:eastAsiaTheme="majorEastAsia" w:cstheme="minorHAnsi"/>
                <w:sz w:val="22"/>
              </w:rPr>
              <w:t xml:space="preserve"> </w:t>
            </w:r>
            <w:r w:rsidR="1993765B" w:rsidRPr="006F6E20">
              <w:rPr>
                <w:rFonts w:eastAsiaTheme="majorEastAsia" w:cstheme="minorHAnsi"/>
                <w:sz w:val="22"/>
              </w:rPr>
              <w:t>ITU-D Private Sector Members - BitSight, CTM360, ImmuniWeb</w:t>
            </w:r>
            <w:r w:rsidR="00FA789F" w:rsidRPr="006F6E20">
              <w:rPr>
                <w:rFonts w:eastAsiaTheme="majorEastAsia" w:cstheme="minorHAnsi"/>
                <w:sz w:val="22"/>
              </w:rPr>
              <w:t>, and NRD</w:t>
            </w:r>
            <w:r w:rsidR="1993765B" w:rsidRPr="006F6E20">
              <w:rPr>
                <w:rFonts w:eastAsiaTheme="majorEastAsia" w:cstheme="minorHAnsi"/>
                <w:sz w:val="22"/>
              </w:rPr>
              <w:t xml:space="preserve"> - offered free tools, services, and </w:t>
            </w:r>
            <w:r w:rsidR="00FA789F" w:rsidRPr="006F6E20">
              <w:rPr>
                <w:rFonts w:eastAsiaTheme="majorEastAsia" w:cstheme="minorHAnsi"/>
                <w:sz w:val="22"/>
              </w:rPr>
              <w:t xml:space="preserve">trainings </w:t>
            </w:r>
            <w:r w:rsidR="1993765B" w:rsidRPr="006F6E20">
              <w:rPr>
                <w:rFonts w:eastAsiaTheme="majorEastAsia" w:cstheme="minorHAnsi"/>
                <w:sz w:val="22"/>
              </w:rPr>
              <w:t xml:space="preserve">to 19 African LDCs in a bid to bridge the cyber capacity gap between developed, developing and least developed countries (LCDs), under the </w:t>
            </w:r>
            <w:r w:rsidR="1993765B" w:rsidRPr="006F6E20">
              <w:rPr>
                <w:rFonts w:eastAsiaTheme="majorEastAsia" w:cstheme="minorHAnsi"/>
                <w:b/>
                <w:sz w:val="22"/>
              </w:rPr>
              <w:t>Cyber for Good project.</w:t>
            </w:r>
            <w:r w:rsidRPr="006F6E20">
              <w:rPr>
                <w:rFonts w:eastAsiaTheme="majorEastAsia" w:cstheme="minorHAnsi"/>
                <w:b/>
                <w:sz w:val="22"/>
              </w:rPr>
              <w:t xml:space="preserve"> </w:t>
            </w:r>
            <w:r w:rsidR="508FE932" w:rsidRPr="006F6E20">
              <w:rPr>
                <w:rFonts w:eastAsia="Calibri" w:cstheme="minorHAnsi"/>
                <w:sz w:val="22"/>
              </w:rPr>
              <w:t>In collaboration with TSB a series of Digital Financial Services (DFS) Security Clinics were held for The Gambia, South Sudan, Ghana, Zimbabwe, Malawi, Lesotho, Ethiopia, Eswatini, Sierra Leone, Burkina Faso and Gabon. The DFS clinic</w:t>
            </w:r>
            <w:r w:rsidR="4D532991" w:rsidRPr="006F6E20">
              <w:rPr>
                <w:rFonts w:eastAsia="Calibri" w:cstheme="minorHAnsi"/>
                <w:sz w:val="22"/>
              </w:rPr>
              <w:t>s</w:t>
            </w:r>
            <w:r w:rsidR="508FE932" w:rsidRPr="006F6E20">
              <w:rPr>
                <w:rFonts w:eastAsia="Calibri" w:cstheme="minorHAnsi"/>
                <w:sz w:val="22"/>
              </w:rPr>
              <w:t xml:space="preserve"> are attended by ICT and Financial regulators, telecom operators and financial service provides; the main objective of the DFS clinic is to provide technical assistance to countries on security issues related to digital financial services and to assist member states to adopt the ITU DFS security recommendations and develop their own DFS Security Labs to validate that the DFS applications in compliance with the ITU DFS recommendations.</w:t>
            </w:r>
            <w:r w:rsidR="78AE4326" w:rsidRPr="006F6E20">
              <w:rPr>
                <w:rFonts w:eastAsia="Calibri" w:cstheme="minorHAnsi"/>
                <w:sz w:val="22"/>
              </w:rPr>
              <w:t xml:space="preserve"> </w:t>
            </w:r>
          </w:p>
          <w:p w14:paraId="22E595B3" w14:textId="35C06512" w:rsidR="508FE932" w:rsidRPr="006F6E20" w:rsidRDefault="005C6A70" w:rsidP="006F6E20">
            <w:pPr>
              <w:spacing w:after="120"/>
              <w:ind w:left="720"/>
              <w:jc w:val="left"/>
              <w:rPr>
                <w:rFonts w:eastAsiaTheme="majorEastAsia" w:cstheme="minorHAnsi"/>
                <w:sz w:val="22"/>
              </w:rPr>
            </w:pPr>
            <w:r w:rsidRPr="006F6E20">
              <w:rPr>
                <w:rFonts w:eastAsia="Calibri" w:cstheme="minorHAnsi"/>
                <w:sz w:val="22"/>
              </w:rPr>
              <w:t>ITU implemented in collaboration with GIZ and UNODC</w:t>
            </w:r>
            <w:r w:rsidR="00F36560" w:rsidRPr="006F6E20">
              <w:rPr>
                <w:rFonts w:eastAsia="Calibri" w:cstheme="minorHAnsi"/>
                <w:sz w:val="22"/>
              </w:rPr>
              <w:t>,</w:t>
            </w:r>
            <w:r w:rsidR="004D2452" w:rsidRPr="006F6E20">
              <w:rPr>
                <w:rFonts w:eastAsia="Calibri" w:cstheme="minorHAnsi"/>
                <w:sz w:val="22"/>
              </w:rPr>
              <w:t xml:space="preserve"> the Her CyberTracks program with the ITU Academy</w:t>
            </w:r>
            <w:r w:rsidR="004A360C" w:rsidRPr="006F6E20">
              <w:rPr>
                <w:rFonts w:eastAsia="Calibri" w:cstheme="minorHAnsi"/>
                <w:sz w:val="22"/>
              </w:rPr>
              <w:t xml:space="preserve">, </w:t>
            </w:r>
            <w:r w:rsidR="006E1D2F" w:rsidRPr="006F6E20">
              <w:rPr>
                <w:rFonts w:eastAsia="Calibri" w:cstheme="minorHAnsi"/>
                <w:sz w:val="22"/>
              </w:rPr>
              <w:t>with participants from 19 countries in Africa</w:t>
            </w:r>
            <w:r w:rsidR="00C75E3C" w:rsidRPr="006F6E20">
              <w:rPr>
                <w:rFonts w:eastAsia="Calibri" w:cstheme="minorHAnsi"/>
                <w:sz w:val="22"/>
              </w:rPr>
              <w:t xml:space="preserve">. </w:t>
            </w:r>
            <w:r w:rsidR="00DD0F7A" w:rsidRPr="006F6E20">
              <w:rPr>
                <w:rFonts w:eastAsia="Calibri" w:cstheme="minorHAnsi"/>
                <w:sz w:val="22"/>
              </w:rPr>
              <w:t>The f</w:t>
            </w:r>
            <w:r w:rsidR="00B41716" w:rsidRPr="006F6E20">
              <w:rPr>
                <w:rFonts w:eastAsia="Calibri" w:cstheme="minorHAnsi"/>
                <w:sz w:val="22"/>
              </w:rPr>
              <w:t>ive</w:t>
            </w:r>
            <w:r w:rsidR="00DD0F7A" w:rsidRPr="006F6E20">
              <w:rPr>
                <w:rFonts w:eastAsia="Calibri" w:cstheme="minorHAnsi"/>
                <w:sz w:val="22"/>
              </w:rPr>
              <w:t>-</w:t>
            </w:r>
            <w:r w:rsidR="00B41716" w:rsidRPr="006F6E20">
              <w:rPr>
                <w:rFonts w:eastAsia="Calibri" w:cstheme="minorHAnsi"/>
                <w:sz w:val="22"/>
              </w:rPr>
              <w:t xml:space="preserve">month curriculum </w:t>
            </w:r>
            <w:r w:rsidR="00DD0F7A" w:rsidRPr="006F6E20">
              <w:rPr>
                <w:rFonts w:eastAsia="Calibri" w:cstheme="minorHAnsi"/>
                <w:sz w:val="22"/>
              </w:rPr>
              <w:t>included</w:t>
            </w:r>
            <w:r w:rsidR="00B41716" w:rsidRPr="006F6E20">
              <w:rPr>
                <w:rFonts w:eastAsia="Calibri" w:cstheme="minorHAnsi"/>
                <w:sz w:val="22"/>
              </w:rPr>
              <w:t xml:space="preserve"> online </w:t>
            </w:r>
            <w:r w:rsidR="00D4529B" w:rsidRPr="006F6E20">
              <w:rPr>
                <w:rFonts w:eastAsia="Calibri" w:cstheme="minorHAnsi"/>
                <w:sz w:val="22"/>
              </w:rPr>
              <w:t xml:space="preserve">trainings and a </w:t>
            </w:r>
            <w:r w:rsidR="00EA3A58" w:rsidRPr="006F6E20">
              <w:rPr>
                <w:rFonts w:eastAsia="Calibri" w:cstheme="minorHAnsi"/>
                <w:sz w:val="22"/>
              </w:rPr>
              <w:t>face-to-face</w:t>
            </w:r>
            <w:r w:rsidR="00D4529B" w:rsidRPr="006F6E20">
              <w:rPr>
                <w:rFonts w:eastAsia="Calibri" w:cstheme="minorHAnsi"/>
                <w:sz w:val="22"/>
              </w:rPr>
              <w:t xml:space="preserve"> training in Ghana</w:t>
            </w:r>
            <w:r w:rsidR="00DD0F7A" w:rsidRPr="006F6E20">
              <w:rPr>
                <w:rFonts w:eastAsia="Calibri" w:cstheme="minorHAnsi"/>
                <w:sz w:val="22"/>
              </w:rPr>
              <w:t>, in collaboration with the Ghana Cyber Security Authority.</w:t>
            </w:r>
          </w:p>
          <w:p w14:paraId="016A71E5" w14:textId="77777777" w:rsidR="006F6E20" w:rsidRDefault="00260F57" w:rsidP="006F6E20">
            <w:pPr>
              <w:pStyle w:val="ListParagraph"/>
              <w:numPr>
                <w:ilvl w:val="0"/>
                <w:numId w:val="11"/>
              </w:numPr>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6F6E20">
              <w:rPr>
                <w:rFonts w:eastAsiaTheme="majorEastAsia" w:cstheme="minorHAnsi"/>
                <w:b/>
                <w:sz w:val="22"/>
              </w:rPr>
              <w:t xml:space="preserve">In </w:t>
            </w:r>
            <w:r w:rsidR="004744DD" w:rsidRPr="006F6E20">
              <w:rPr>
                <w:rFonts w:eastAsiaTheme="majorEastAsia" w:cstheme="minorHAnsi"/>
                <w:b/>
                <w:sz w:val="22"/>
              </w:rPr>
              <w:t xml:space="preserve">the </w:t>
            </w:r>
            <w:r w:rsidRPr="006F6E20">
              <w:rPr>
                <w:rFonts w:eastAsiaTheme="majorEastAsia" w:cstheme="minorHAnsi"/>
                <w:b/>
                <w:sz w:val="22"/>
              </w:rPr>
              <w:t>Americas</w:t>
            </w:r>
            <w:r w:rsidR="00E92757" w:rsidRPr="006F6E20">
              <w:rPr>
                <w:rFonts w:eastAsiaTheme="majorEastAsia" w:cstheme="minorHAnsi"/>
                <w:b/>
                <w:sz w:val="22"/>
              </w:rPr>
              <w:t xml:space="preserve"> Region</w:t>
            </w:r>
            <w:r w:rsidRPr="006F6E20">
              <w:rPr>
                <w:rFonts w:eastAsiaTheme="majorEastAsia" w:cstheme="minorHAnsi"/>
                <w:b/>
                <w:sz w:val="22"/>
              </w:rPr>
              <w:t>,</w:t>
            </w:r>
            <w:r w:rsidR="0081043E" w:rsidRPr="006F6E20">
              <w:rPr>
                <w:rFonts w:eastAsiaTheme="majorEastAsia" w:cstheme="minorHAnsi"/>
                <w:sz w:val="22"/>
              </w:rPr>
              <w:t xml:space="preserve"> </w:t>
            </w:r>
            <w:r w:rsidR="00944C90" w:rsidRPr="006F6E20">
              <w:rPr>
                <w:rFonts w:eastAsiaTheme="majorEastAsia" w:cstheme="minorHAnsi"/>
                <w:sz w:val="22"/>
              </w:rPr>
              <w:t xml:space="preserve">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w:t>
            </w:r>
          </w:p>
          <w:p w14:paraId="3CE61536" w14:textId="537254C3" w:rsidR="007A71D8" w:rsidRPr="006F6E20" w:rsidRDefault="00944C90" w:rsidP="00A37266">
            <w:pPr>
              <w:pStyle w:val="ListParagraph"/>
              <w:numPr>
                <w:ilvl w:val="0"/>
                <w:numId w:val="11"/>
              </w:numPr>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6F6E20">
              <w:rPr>
                <w:rFonts w:eastAsiaTheme="majorEastAsia" w:cstheme="minorHAnsi"/>
                <w:sz w:val="22"/>
              </w:rPr>
              <w:t>In Barbados, there was an upgrade in broadband in 27 pilot schools and over 18</w:t>
            </w:r>
            <w:r w:rsidR="002E7D8B" w:rsidRPr="006F6E20">
              <w:rPr>
                <w:rFonts w:eastAsiaTheme="majorEastAsia" w:cstheme="minorHAnsi"/>
                <w:sz w:val="22"/>
              </w:rPr>
              <w:t>,</w:t>
            </w:r>
            <w:r w:rsidRPr="006F6E20">
              <w:rPr>
                <w:rFonts w:eastAsiaTheme="majorEastAsia" w:cstheme="minorHAnsi"/>
                <w:sz w:val="22"/>
              </w:rPr>
              <w:t>057 students and 1</w:t>
            </w:r>
            <w:r w:rsidR="002E7D8B" w:rsidRPr="006F6E20">
              <w:rPr>
                <w:rFonts w:eastAsiaTheme="majorEastAsia" w:cstheme="minorHAnsi"/>
                <w:sz w:val="22"/>
              </w:rPr>
              <w:t>,</w:t>
            </w:r>
            <w:r w:rsidRPr="006F6E20">
              <w:rPr>
                <w:rFonts w:eastAsiaTheme="majorEastAsia" w:cstheme="minorHAnsi"/>
                <w:sz w:val="22"/>
              </w:rPr>
              <w:t xml:space="preserve">382 teachers across the country benefitted. </w:t>
            </w:r>
            <w:r w:rsidR="6CC6DD9B" w:rsidRPr="006F6E20">
              <w:rPr>
                <w:rFonts w:eastAsiaTheme="majorEastAsia" w:cstheme="minorHAnsi"/>
                <w:sz w:val="22"/>
              </w:rPr>
              <w:t>As part of ITU's global programming on child online protection</w:t>
            </w:r>
            <w:r w:rsidR="001A7649" w:rsidRPr="006F6E20">
              <w:rPr>
                <w:rFonts w:eastAsiaTheme="majorEastAsia" w:cstheme="minorHAnsi"/>
                <w:sz w:val="22"/>
              </w:rPr>
              <w:t xml:space="preserve">, </w:t>
            </w:r>
            <w:r w:rsidR="29FCA117" w:rsidRPr="006F6E20">
              <w:rPr>
                <w:rFonts w:eastAsiaTheme="majorEastAsia" w:cstheme="minorHAnsi"/>
                <w:sz w:val="22"/>
              </w:rPr>
              <w:t>a</w:t>
            </w:r>
            <w:r w:rsidR="071CF458" w:rsidRPr="006F6E20">
              <w:rPr>
                <w:rFonts w:eastAsiaTheme="majorEastAsia" w:cstheme="minorHAnsi"/>
                <w:sz w:val="22"/>
              </w:rPr>
              <w:t xml:space="preserve"> </w:t>
            </w:r>
            <w:r w:rsidR="001A7649" w:rsidRPr="006F6E20">
              <w:rPr>
                <w:rFonts w:eastAsiaTheme="majorEastAsia" w:cstheme="minorHAnsi"/>
                <w:sz w:val="22"/>
              </w:rPr>
              <w:t>t</w:t>
            </w:r>
            <w:r w:rsidR="071CF458" w:rsidRPr="006F6E20">
              <w:rPr>
                <w:rFonts w:eastAsiaTheme="majorEastAsia" w:cstheme="minorHAnsi"/>
                <w:sz w:val="22"/>
              </w:rPr>
              <w:t xml:space="preserve">raining of </w:t>
            </w:r>
            <w:r w:rsidR="00AB3505" w:rsidRPr="006F6E20">
              <w:rPr>
                <w:rFonts w:eastAsiaTheme="majorEastAsia" w:cstheme="minorHAnsi"/>
                <w:sz w:val="22"/>
              </w:rPr>
              <w:t>trainers’</w:t>
            </w:r>
            <w:r w:rsidR="071CF458" w:rsidRPr="006F6E20">
              <w:rPr>
                <w:rFonts w:eastAsiaTheme="majorEastAsia" w:cstheme="minorHAnsi"/>
                <w:sz w:val="22"/>
              </w:rPr>
              <w:t xml:space="preserve"> programme was delivered to </w:t>
            </w:r>
            <w:r w:rsidR="001A7649" w:rsidRPr="006F6E20">
              <w:rPr>
                <w:rFonts w:eastAsiaTheme="majorEastAsia" w:cstheme="minorHAnsi"/>
                <w:sz w:val="22"/>
              </w:rPr>
              <w:t>e</w:t>
            </w:r>
            <w:r w:rsidR="071CF458" w:rsidRPr="006F6E20">
              <w:rPr>
                <w:rFonts w:eastAsiaTheme="majorEastAsia" w:cstheme="minorHAnsi"/>
                <w:sz w:val="22"/>
              </w:rPr>
              <w:t xml:space="preserve">ducators </w:t>
            </w:r>
            <w:r w:rsidR="011BB5B2" w:rsidRPr="006F6E20">
              <w:rPr>
                <w:rFonts w:eastAsiaTheme="majorEastAsia" w:cstheme="minorHAnsi"/>
                <w:sz w:val="22"/>
              </w:rPr>
              <w:t>in Suriname and Costa Rica in March 2024, in Ecuador in August 2024, and</w:t>
            </w:r>
            <w:r w:rsidR="00B11837" w:rsidRPr="006F6E20">
              <w:rPr>
                <w:rFonts w:eastAsiaTheme="majorEastAsia" w:cstheme="minorHAnsi"/>
                <w:sz w:val="22"/>
              </w:rPr>
              <w:t xml:space="preserve"> </w:t>
            </w:r>
            <w:r w:rsidR="071CF458" w:rsidRPr="006F6E20">
              <w:rPr>
                <w:rFonts w:eastAsiaTheme="majorEastAsia" w:cstheme="minorHAnsi"/>
                <w:sz w:val="22"/>
              </w:rPr>
              <w:t>in the Bahamas</w:t>
            </w:r>
            <w:r w:rsidR="1526FDDE" w:rsidRPr="006F6E20">
              <w:rPr>
                <w:rFonts w:eastAsiaTheme="majorEastAsia" w:cstheme="minorHAnsi"/>
                <w:sz w:val="22"/>
              </w:rPr>
              <w:t xml:space="preserve"> in February 2025</w:t>
            </w:r>
            <w:r w:rsidR="4AC13272" w:rsidRPr="006F6E20">
              <w:rPr>
                <w:rFonts w:eastAsiaTheme="majorEastAsia" w:cstheme="minorHAnsi"/>
                <w:sz w:val="22"/>
              </w:rPr>
              <w:t>.</w:t>
            </w:r>
            <w:r w:rsidR="7DB64109" w:rsidRPr="006F6E20">
              <w:rPr>
                <w:rFonts w:eastAsiaTheme="majorEastAsia" w:cstheme="minorHAnsi"/>
                <w:sz w:val="22"/>
              </w:rPr>
              <w:t xml:space="preserve"> </w:t>
            </w:r>
            <w:r w:rsidR="72B89C42" w:rsidRPr="006F6E20">
              <w:rPr>
                <w:rFonts w:eastAsiaTheme="majorEastAsia" w:cstheme="minorHAnsi"/>
                <w:sz w:val="22"/>
              </w:rPr>
              <w:t>In addition, t</w:t>
            </w:r>
            <w:r w:rsidR="7DB64109" w:rsidRPr="006F6E20">
              <w:rPr>
                <w:rFonts w:eastAsiaTheme="majorEastAsia" w:cstheme="minorHAnsi"/>
                <w:sz w:val="22"/>
              </w:rPr>
              <w:t xml:space="preserve">he Child online protection Guidelines were translated into Aymara, Dutch and Quechua. </w:t>
            </w:r>
            <w:r w:rsidR="74739723" w:rsidRPr="006F6E20">
              <w:rPr>
                <w:rFonts w:eastAsiaTheme="majorEastAsia" w:cstheme="minorHAnsi"/>
                <w:sz w:val="22"/>
              </w:rPr>
              <w:t xml:space="preserve">Haiti </w:t>
            </w:r>
            <w:r w:rsidR="00C35979" w:rsidRPr="006F6E20">
              <w:rPr>
                <w:rFonts w:eastAsiaTheme="majorEastAsia" w:cstheme="minorHAnsi"/>
                <w:sz w:val="22"/>
              </w:rPr>
              <w:t>was</w:t>
            </w:r>
            <w:r w:rsidR="76EE4FF9" w:rsidRPr="006F6E20">
              <w:rPr>
                <w:rFonts w:eastAsiaTheme="majorEastAsia" w:cstheme="minorHAnsi"/>
                <w:sz w:val="22"/>
              </w:rPr>
              <w:t xml:space="preserve"> onboarded for the ITU Cyber for Good project in March 2025, </w:t>
            </w:r>
            <w:r w:rsidR="74739723" w:rsidRPr="006F6E20">
              <w:rPr>
                <w:rFonts w:eastAsiaTheme="majorEastAsia" w:cstheme="minorHAnsi"/>
                <w:sz w:val="22"/>
              </w:rPr>
              <w:t>gaining access to tools, services, and trainings from ITU Sector Members.</w:t>
            </w:r>
          </w:p>
          <w:p w14:paraId="7AE22DD5" w14:textId="300C2C31" w:rsidR="0DC720FF" w:rsidRPr="006F6E20" w:rsidRDefault="00BE4B78" w:rsidP="006F6E20">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6F6E20">
              <w:rPr>
                <w:rFonts w:eastAsiaTheme="majorEastAsia" w:cstheme="minorHAnsi"/>
                <w:sz w:val="22"/>
              </w:rPr>
              <w:t xml:space="preserve">The </w:t>
            </w:r>
            <w:r w:rsidR="00452331" w:rsidRPr="006F6E20">
              <w:rPr>
                <w:rFonts w:eastAsiaTheme="majorEastAsia" w:cstheme="minorHAnsi"/>
                <w:sz w:val="22"/>
              </w:rPr>
              <w:t>r</w:t>
            </w:r>
            <w:r w:rsidRPr="006F6E20">
              <w:rPr>
                <w:rFonts w:eastAsiaTheme="majorEastAsia" w:cstheme="minorHAnsi"/>
                <w:sz w:val="22"/>
              </w:rPr>
              <w:t xml:space="preserve">egional </w:t>
            </w:r>
            <w:r w:rsidR="00452331" w:rsidRPr="006F6E20">
              <w:rPr>
                <w:rFonts w:eastAsiaTheme="majorEastAsia" w:cstheme="minorHAnsi"/>
                <w:sz w:val="22"/>
              </w:rPr>
              <w:t>s</w:t>
            </w:r>
            <w:r w:rsidRPr="006F6E20">
              <w:rPr>
                <w:rFonts w:eastAsiaTheme="majorEastAsia" w:cstheme="minorHAnsi"/>
                <w:sz w:val="22"/>
              </w:rPr>
              <w:t>eminar on Cybersecurity and Cyber Diplomacy, organized by ITU, COMTELCA, and ASEP Panama, will be held in April 2025 in Panama City. Part of the ITU Women in Cyber Programme, it aims to empower women policymakers and strengthen cybersecurity governance and diplomacy in the Americas through expert discussions and practical exercises.</w:t>
            </w:r>
          </w:p>
          <w:p w14:paraId="6E029F26" w14:textId="68902844" w:rsidR="007A71D8" w:rsidRPr="006F6E20" w:rsidRDefault="000B1C61" w:rsidP="00877F5C">
            <w:pPr>
              <w:pStyle w:val="ListParagraph"/>
              <w:numPr>
                <w:ilvl w:val="0"/>
                <w:numId w:val="11"/>
              </w:numPr>
              <w:spacing w:after="120"/>
              <w:contextualSpacing w:val="0"/>
              <w:jc w:val="left"/>
              <w:rPr>
                <w:rFonts w:eastAsiaTheme="majorEastAsia" w:cstheme="minorHAnsi"/>
                <w:sz w:val="22"/>
              </w:rPr>
            </w:pPr>
            <w:r w:rsidRPr="006F6E20">
              <w:rPr>
                <w:rFonts w:eastAsiaTheme="majorEastAsia" w:cstheme="minorHAnsi"/>
                <w:b/>
                <w:sz w:val="22"/>
              </w:rPr>
              <w:t xml:space="preserve">In </w:t>
            </w:r>
            <w:r w:rsidR="00B377D9" w:rsidRPr="006F6E20">
              <w:rPr>
                <w:rFonts w:eastAsiaTheme="majorEastAsia" w:cstheme="minorHAnsi"/>
                <w:b/>
                <w:sz w:val="22"/>
              </w:rPr>
              <w:t xml:space="preserve">the </w:t>
            </w:r>
            <w:r w:rsidRPr="006F6E20">
              <w:rPr>
                <w:rFonts w:eastAsiaTheme="majorEastAsia" w:cstheme="minorHAnsi"/>
                <w:b/>
                <w:sz w:val="22"/>
              </w:rPr>
              <w:t>Arab States</w:t>
            </w:r>
            <w:r w:rsidR="00A43D91" w:rsidRPr="006F6E20">
              <w:rPr>
                <w:rFonts w:eastAsiaTheme="majorEastAsia" w:cstheme="minorHAnsi"/>
                <w:b/>
                <w:sz w:val="22"/>
              </w:rPr>
              <w:t xml:space="preserve">, </w:t>
            </w:r>
            <w:r w:rsidR="00AA4C21" w:rsidRPr="006F6E20">
              <w:rPr>
                <w:rFonts w:eastAsiaTheme="majorEastAsia" w:cstheme="minorHAnsi"/>
                <w:sz w:val="22"/>
              </w:rPr>
              <w:t>t</w:t>
            </w:r>
            <w:r w:rsidR="00B82EC5" w:rsidRPr="006F6E20">
              <w:rPr>
                <w:rFonts w:eastAsiaTheme="majorEastAsia" w:cstheme="minorHAnsi"/>
                <w:sz w:val="22"/>
              </w:rPr>
              <w:t>hrough the</w:t>
            </w:r>
            <w:r w:rsidR="00CA6FCD" w:rsidRPr="006F6E20">
              <w:rPr>
                <w:rFonts w:eastAsiaTheme="majorEastAsia" w:cstheme="minorHAnsi"/>
                <w:sz w:val="22"/>
              </w:rPr>
              <w:t xml:space="preserve"> </w:t>
            </w:r>
            <w:r w:rsidR="00516F40" w:rsidRPr="006F6E20">
              <w:rPr>
                <w:rFonts w:eastAsiaTheme="majorEastAsia" w:cstheme="minorHAnsi"/>
                <w:b/>
                <w:sz w:val="22"/>
              </w:rPr>
              <w:t>skills development for w</w:t>
            </w:r>
            <w:r w:rsidRPr="006F6E20">
              <w:rPr>
                <w:rFonts w:eastAsiaTheme="majorEastAsia" w:cstheme="minorHAnsi"/>
                <w:b/>
                <w:sz w:val="22"/>
              </w:rPr>
              <w:t xml:space="preserve">omen in </w:t>
            </w:r>
            <w:r w:rsidR="00516F40" w:rsidRPr="006F6E20">
              <w:rPr>
                <w:rFonts w:eastAsiaTheme="majorEastAsia" w:cstheme="minorHAnsi"/>
                <w:b/>
                <w:sz w:val="22"/>
              </w:rPr>
              <w:t>c</w:t>
            </w:r>
            <w:r w:rsidRPr="006F6E20">
              <w:rPr>
                <w:rFonts w:eastAsiaTheme="majorEastAsia" w:cstheme="minorHAnsi"/>
                <w:b/>
                <w:sz w:val="22"/>
              </w:rPr>
              <w:t>yber</w:t>
            </w:r>
            <w:r w:rsidR="00B82EC5" w:rsidRPr="006F6E20">
              <w:rPr>
                <w:rFonts w:eastAsiaTheme="majorEastAsia" w:cstheme="minorHAnsi"/>
                <w:b/>
                <w:sz w:val="22"/>
              </w:rPr>
              <w:t xml:space="preserve"> </w:t>
            </w:r>
            <w:r w:rsidR="00B82EC5" w:rsidRPr="006F6E20">
              <w:rPr>
                <w:rFonts w:eastAsiaTheme="majorEastAsia" w:cstheme="minorHAnsi"/>
                <w:bCs/>
                <w:sz w:val="22"/>
              </w:rPr>
              <w:t>initiative</w:t>
            </w:r>
            <w:r w:rsidRPr="006F6E20">
              <w:rPr>
                <w:rFonts w:eastAsiaTheme="majorEastAsia" w:cstheme="minorHAnsi"/>
                <w:sz w:val="22"/>
              </w:rPr>
              <w:t xml:space="preserve">, </w:t>
            </w:r>
            <w:r w:rsidR="000A5DB7" w:rsidRPr="006F6E20">
              <w:rPr>
                <w:rFonts w:eastAsiaTheme="majorEastAsia" w:cstheme="minorHAnsi"/>
                <w:sz w:val="22"/>
              </w:rPr>
              <w:t xml:space="preserve">a </w:t>
            </w:r>
            <w:r w:rsidR="00516F40" w:rsidRPr="006F6E20">
              <w:rPr>
                <w:rFonts w:eastAsiaTheme="majorEastAsia" w:cstheme="minorHAnsi"/>
                <w:sz w:val="22"/>
              </w:rPr>
              <w:t>training for women policymakers in the Arab region was delivered on national cybersecurity governance and cyber diplomacy</w:t>
            </w:r>
            <w:r w:rsidRPr="006F6E20">
              <w:rPr>
                <w:rFonts w:eastAsiaTheme="majorEastAsia" w:cstheme="minorHAnsi"/>
                <w:sz w:val="22"/>
              </w:rPr>
              <w:t xml:space="preserve">, </w:t>
            </w:r>
            <w:r w:rsidR="008F1463" w:rsidRPr="006F6E20">
              <w:rPr>
                <w:rFonts w:eastAsiaTheme="majorEastAsia" w:cstheme="minorHAnsi"/>
                <w:sz w:val="22"/>
              </w:rPr>
              <w:t>in collaboration with the General Women Union and the UAE’s Cybersecurity Council,</w:t>
            </w:r>
            <w:r w:rsidRPr="006F6E20">
              <w:rPr>
                <w:rFonts w:eastAsiaTheme="majorEastAsia" w:cstheme="minorHAnsi"/>
                <w:sz w:val="22"/>
              </w:rPr>
              <w:t xml:space="preserve"> enhancing </w:t>
            </w:r>
            <w:r w:rsidR="008F1463" w:rsidRPr="006F6E20">
              <w:rPr>
                <w:rFonts w:eastAsiaTheme="majorEastAsia" w:cstheme="minorHAnsi"/>
                <w:sz w:val="22"/>
              </w:rPr>
              <w:t>participants’</w:t>
            </w:r>
            <w:r w:rsidRPr="006F6E20">
              <w:rPr>
                <w:rFonts w:eastAsiaTheme="majorEastAsia" w:cstheme="minorHAnsi"/>
                <w:sz w:val="22"/>
              </w:rPr>
              <w:t xml:space="preserve"> capability to engage in the cybersecurity </w:t>
            </w:r>
            <w:r w:rsidR="00516F40" w:rsidRPr="006F6E20">
              <w:rPr>
                <w:rFonts w:eastAsiaTheme="majorEastAsia" w:cstheme="minorHAnsi"/>
                <w:sz w:val="22"/>
              </w:rPr>
              <w:t>policymaking at national and international level</w:t>
            </w:r>
            <w:r w:rsidR="008F1463" w:rsidRPr="006F6E20">
              <w:rPr>
                <w:rFonts w:eastAsiaTheme="majorEastAsia" w:cstheme="minorHAnsi"/>
                <w:sz w:val="22"/>
              </w:rPr>
              <w:t>s</w:t>
            </w:r>
            <w:r w:rsidR="00516F40" w:rsidRPr="006F6E20">
              <w:rPr>
                <w:rFonts w:eastAsiaTheme="majorEastAsia" w:cstheme="minorHAnsi"/>
                <w:sz w:val="22"/>
              </w:rPr>
              <w:t>.</w:t>
            </w:r>
            <w:r w:rsidRPr="006F6E20">
              <w:rPr>
                <w:rFonts w:eastAsiaTheme="majorEastAsia" w:cstheme="minorHAnsi"/>
                <w:sz w:val="22"/>
              </w:rPr>
              <w:t xml:space="preserve"> </w:t>
            </w:r>
          </w:p>
          <w:p w14:paraId="01943EA0" w14:textId="7878608E" w:rsidR="00662A1C" w:rsidRPr="006F6E20" w:rsidRDefault="00F10C27" w:rsidP="006F6E20">
            <w:pPr>
              <w:pStyle w:val="ListParagraph"/>
              <w:spacing w:after="120"/>
              <w:contextualSpacing w:val="0"/>
              <w:jc w:val="left"/>
              <w:rPr>
                <w:rFonts w:eastAsiaTheme="majorEastAsia" w:cstheme="minorHAnsi"/>
                <w:sz w:val="22"/>
                <w:lang w:val="en-US"/>
              </w:rPr>
            </w:pPr>
            <w:r w:rsidRPr="006F6E20">
              <w:rPr>
                <w:rFonts w:eastAsiaTheme="majorEastAsia" w:cstheme="minorHAnsi"/>
                <w:sz w:val="22"/>
              </w:rPr>
              <w:t xml:space="preserve">Under the umbrella of the Cyber for Good project, Somalia </w:t>
            </w:r>
            <w:r w:rsidR="00B41DC8" w:rsidRPr="006F6E20">
              <w:rPr>
                <w:rFonts w:eastAsiaTheme="majorEastAsia" w:cstheme="minorHAnsi"/>
                <w:sz w:val="22"/>
              </w:rPr>
              <w:t xml:space="preserve">has been benefiting from the </w:t>
            </w:r>
            <w:r w:rsidR="005A332A" w:rsidRPr="006F6E20">
              <w:rPr>
                <w:rFonts w:eastAsiaTheme="majorEastAsia" w:cstheme="minorHAnsi"/>
                <w:sz w:val="22"/>
              </w:rPr>
              <w:t xml:space="preserve">free </w:t>
            </w:r>
            <w:r w:rsidR="00B41DC8" w:rsidRPr="006F6E20">
              <w:rPr>
                <w:rFonts w:eastAsiaTheme="majorEastAsia" w:cstheme="minorHAnsi"/>
                <w:sz w:val="22"/>
              </w:rPr>
              <w:t>access to</w:t>
            </w:r>
            <w:r w:rsidR="005A332A" w:rsidRPr="006F6E20">
              <w:rPr>
                <w:rFonts w:eastAsiaTheme="majorEastAsia" w:cstheme="minorHAnsi"/>
                <w:sz w:val="22"/>
              </w:rPr>
              <w:t xml:space="preserve"> CTM360 platform</w:t>
            </w:r>
            <w:r w:rsidR="00000E10" w:rsidRPr="006F6E20">
              <w:rPr>
                <w:rFonts w:eastAsiaTheme="majorEastAsia" w:cstheme="minorHAnsi"/>
                <w:sz w:val="22"/>
              </w:rPr>
              <w:t>s and ImmuniWeb</w:t>
            </w:r>
            <w:r w:rsidR="005A332A" w:rsidRPr="006F6E20">
              <w:rPr>
                <w:rFonts w:eastAsiaTheme="majorEastAsia" w:cstheme="minorHAnsi"/>
                <w:sz w:val="22"/>
              </w:rPr>
              <w:t>.</w:t>
            </w:r>
            <w:r w:rsidR="005E3230" w:rsidRPr="006F6E20">
              <w:rPr>
                <w:rFonts w:eastAsiaTheme="majorEastAsia" w:cstheme="minorHAnsi"/>
                <w:sz w:val="22"/>
              </w:rPr>
              <w:t xml:space="preserve"> </w:t>
            </w:r>
            <w:r w:rsidR="326F481C" w:rsidRPr="006F6E20">
              <w:rPr>
                <w:rFonts w:eastAsiaTheme="majorEastAsia" w:cstheme="minorHAnsi"/>
                <w:sz w:val="22"/>
              </w:rPr>
              <w:t>As part of ITU's global programming on child online protection, localised awareness resources for children and caretakers were developed in Morocco.</w:t>
            </w:r>
          </w:p>
          <w:p w14:paraId="2AC2539A" w14:textId="7B6AB9FF" w:rsidR="007A71D8" w:rsidRPr="006F6E20" w:rsidRDefault="66425EE7" w:rsidP="008524C1">
            <w:pPr>
              <w:pStyle w:val="ListParagraph"/>
              <w:numPr>
                <w:ilvl w:val="0"/>
                <w:numId w:val="11"/>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6F6E20">
              <w:rPr>
                <w:rFonts w:eastAsiaTheme="majorEastAsia" w:cstheme="minorHAnsi"/>
                <w:b/>
                <w:sz w:val="22"/>
              </w:rPr>
              <w:lastRenderedPageBreak/>
              <w:t xml:space="preserve">In </w:t>
            </w:r>
            <w:r w:rsidR="32BFD606" w:rsidRPr="006F6E20">
              <w:rPr>
                <w:rFonts w:eastAsiaTheme="majorEastAsia" w:cstheme="minorHAnsi"/>
                <w:b/>
                <w:sz w:val="22"/>
              </w:rPr>
              <w:t xml:space="preserve">the </w:t>
            </w:r>
            <w:r w:rsidRPr="006F6E20">
              <w:rPr>
                <w:rFonts w:eastAsiaTheme="majorEastAsia" w:cstheme="minorHAnsi"/>
                <w:b/>
                <w:sz w:val="22"/>
              </w:rPr>
              <w:t>Asia</w:t>
            </w:r>
            <w:r w:rsidR="20B0BE41" w:rsidRPr="006F6E20">
              <w:rPr>
                <w:rFonts w:eastAsiaTheme="majorEastAsia" w:cstheme="minorHAnsi"/>
                <w:b/>
                <w:sz w:val="22"/>
              </w:rPr>
              <w:t>-</w:t>
            </w:r>
            <w:r w:rsidRPr="006F6E20">
              <w:rPr>
                <w:rFonts w:eastAsiaTheme="majorEastAsia" w:cstheme="minorHAnsi"/>
                <w:b/>
                <w:sz w:val="22"/>
              </w:rPr>
              <w:t>Pacific</w:t>
            </w:r>
            <w:r w:rsidR="00C34FB6" w:rsidRPr="006F6E20">
              <w:rPr>
                <w:rFonts w:eastAsiaTheme="majorEastAsia" w:cstheme="minorHAnsi"/>
                <w:b/>
                <w:sz w:val="22"/>
              </w:rPr>
              <w:t xml:space="preserve"> Region</w:t>
            </w:r>
            <w:r w:rsidRPr="006F6E20">
              <w:rPr>
                <w:rFonts w:eastAsiaTheme="majorEastAsia" w:cstheme="minorHAnsi"/>
                <w:b/>
                <w:sz w:val="22"/>
              </w:rPr>
              <w:t xml:space="preserve">, </w:t>
            </w:r>
            <w:r w:rsidR="00921159" w:rsidRPr="006F6E20">
              <w:rPr>
                <w:rFonts w:eastAsiaTheme="majorEastAsia" w:cstheme="minorHAnsi"/>
                <w:sz w:val="22"/>
              </w:rPr>
              <w:t>u</w:t>
            </w:r>
            <w:r w:rsidRPr="006F6E20">
              <w:rPr>
                <w:rFonts w:eastAsiaTheme="majorEastAsia" w:cstheme="minorHAnsi"/>
                <w:sz w:val="22"/>
              </w:rPr>
              <w:t xml:space="preserve">nder </w:t>
            </w:r>
            <w:r w:rsidR="7E76AF3A" w:rsidRPr="006F6E20">
              <w:rPr>
                <w:rFonts w:eastAsiaTheme="majorEastAsia" w:cstheme="minorHAnsi"/>
                <w:sz w:val="22"/>
              </w:rPr>
              <w:t xml:space="preserve">the </w:t>
            </w:r>
            <w:r w:rsidRPr="006F6E20">
              <w:rPr>
                <w:rFonts w:eastAsiaTheme="majorEastAsia" w:cstheme="minorHAnsi"/>
                <w:b/>
                <w:sz w:val="22"/>
              </w:rPr>
              <w:t>Cyber for Good</w:t>
            </w:r>
            <w:r w:rsidRPr="006F6E20">
              <w:rPr>
                <w:rFonts w:eastAsiaTheme="majorEastAsia" w:cstheme="minorHAnsi"/>
                <w:sz w:val="22"/>
              </w:rPr>
              <w:t xml:space="preserve"> project, </w:t>
            </w:r>
            <w:r w:rsidR="15B94D24" w:rsidRPr="006F6E20">
              <w:rPr>
                <w:rFonts w:eastAsiaTheme="majorEastAsia" w:cstheme="minorHAnsi"/>
                <w:sz w:val="22"/>
              </w:rPr>
              <w:t>BDT has been collaborating with Least Developed Countries to enhance their</w:t>
            </w:r>
            <w:r w:rsidR="00875474" w:rsidRPr="006F6E20">
              <w:rPr>
                <w:rFonts w:eastAsiaTheme="majorEastAsia" w:cstheme="minorHAnsi"/>
                <w:sz w:val="22"/>
              </w:rPr>
              <w:t xml:space="preserve"> capacity to tackle </w:t>
            </w:r>
            <w:r w:rsidR="15B94D24" w:rsidRPr="006F6E20">
              <w:rPr>
                <w:rFonts w:eastAsiaTheme="majorEastAsia" w:cstheme="minorHAnsi"/>
                <w:sz w:val="22"/>
              </w:rPr>
              <w:t xml:space="preserve">cybersecurity </w:t>
            </w:r>
            <w:r w:rsidR="00875474" w:rsidRPr="006F6E20">
              <w:rPr>
                <w:rFonts w:eastAsiaTheme="majorEastAsia" w:cstheme="minorHAnsi"/>
                <w:sz w:val="22"/>
              </w:rPr>
              <w:t>issues</w:t>
            </w:r>
            <w:r w:rsidR="15B94D24" w:rsidRPr="006F6E20">
              <w:rPr>
                <w:rFonts w:eastAsiaTheme="majorEastAsia" w:cstheme="minorHAnsi"/>
                <w:sz w:val="22"/>
              </w:rPr>
              <w:t>. Both Lao PDR and Cambodia have benefited from free access to tools provided by ITU-Private Sector Members, including CTM360 and ImmuniWeb.</w:t>
            </w:r>
            <w:r w:rsidR="00F9191B" w:rsidRPr="006F6E20">
              <w:rPr>
                <w:rFonts w:eastAsiaTheme="majorEastAsia" w:cstheme="minorHAnsi"/>
                <w:sz w:val="22"/>
              </w:rPr>
              <w:t xml:space="preserve"> </w:t>
            </w:r>
            <w:r w:rsidR="7E76AF3A" w:rsidRPr="006F6E20">
              <w:rPr>
                <w:rFonts w:eastAsiaTheme="majorEastAsia" w:cstheme="minorHAnsi"/>
                <w:sz w:val="22"/>
              </w:rPr>
              <w:t>T</w:t>
            </w:r>
            <w:r w:rsidR="00662A1C" w:rsidRPr="006F6E20">
              <w:rPr>
                <w:rFonts w:eastAsiaTheme="majorEastAsia" w:cstheme="minorHAnsi"/>
                <w:sz w:val="22"/>
              </w:rPr>
              <w:t xml:space="preserve">hrough its Incident Response Programme, BDT provided technical assistance to the Maldives through trainings and a capacity-building </w:t>
            </w:r>
            <w:r w:rsidR="00630E24" w:rsidRPr="006F6E20">
              <w:rPr>
                <w:rFonts w:eastAsiaTheme="majorEastAsia" w:cstheme="minorHAnsi"/>
                <w:sz w:val="22"/>
              </w:rPr>
              <w:t xml:space="preserve">gap </w:t>
            </w:r>
            <w:r w:rsidR="00662A1C" w:rsidRPr="006F6E20">
              <w:rPr>
                <w:rFonts w:eastAsiaTheme="majorEastAsia" w:cstheme="minorHAnsi"/>
                <w:sz w:val="22"/>
              </w:rPr>
              <w:t xml:space="preserve">assessment </w:t>
            </w:r>
            <w:r w:rsidR="13592359" w:rsidRPr="006F6E20">
              <w:rPr>
                <w:rFonts w:eastAsiaTheme="majorEastAsia" w:cstheme="minorHAnsi"/>
                <w:sz w:val="22"/>
              </w:rPr>
              <w:t>report.</w:t>
            </w:r>
            <w:r w:rsidR="3302C8F4" w:rsidRPr="006F6E20">
              <w:rPr>
                <w:rFonts w:eastAsiaTheme="majorEastAsia" w:cstheme="minorHAnsi"/>
                <w:sz w:val="22"/>
              </w:rPr>
              <w:t xml:space="preserve"> </w:t>
            </w:r>
          </w:p>
          <w:p w14:paraId="67EEC717" w14:textId="16D580B8" w:rsidR="00981456" w:rsidRPr="006F6E20" w:rsidRDefault="003D6A8F" w:rsidP="006F6E20">
            <w:pPr>
              <w:pStyle w:val="ListParagraph"/>
              <w:spacing w:after="120"/>
              <w:ind w:right="-20"/>
              <w:contextualSpacing w:val="0"/>
              <w:jc w:val="left"/>
              <w:rPr>
                <w:rFonts w:eastAsiaTheme="majorEastAsia" w:cstheme="minorHAnsi"/>
                <w:sz w:val="22"/>
              </w:rPr>
            </w:pPr>
            <w:r w:rsidRPr="006F6E20">
              <w:rPr>
                <w:rFonts w:eastAsiaTheme="majorEastAsia" w:cstheme="minorHAnsi"/>
                <w:sz w:val="22"/>
              </w:rPr>
              <w:t xml:space="preserve">BDT, in collaboration with Cyber Security Brunei (CSB) and the Ministry of Transport and Infocommunications (MTIC) of Brunei Darussalam, </w:t>
            </w:r>
            <w:r w:rsidR="00E42183" w:rsidRPr="006F6E20">
              <w:rPr>
                <w:rFonts w:eastAsiaTheme="majorEastAsia" w:cstheme="minorHAnsi"/>
                <w:sz w:val="22"/>
              </w:rPr>
              <w:t>delivered</w:t>
            </w:r>
            <w:r w:rsidR="00981456" w:rsidRPr="006F6E20">
              <w:rPr>
                <w:rFonts w:eastAsiaTheme="majorEastAsia" w:cstheme="minorHAnsi"/>
                <w:sz w:val="22"/>
              </w:rPr>
              <w:t xml:space="preserve"> the ITU Regional Asia-Pacific CyberDrill </w:t>
            </w:r>
            <w:r w:rsidRPr="006F6E20">
              <w:rPr>
                <w:rFonts w:eastAsiaTheme="majorEastAsia" w:cstheme="minorHAnsi"/>
                <w:sz w:val="22"/>
              </w:rPr>
              <w:t>in</w:t>
            </w:r>
            <w:r w:rsidR="00981456" w:rsidRPr="006F6E20">
              <w:rPr>
                <w:rFonts w:eastAsiaTheme="majorEastAsia" w:cstheme="minorHAnsi"/>
                <w:sz w:val="22"/>
              </w:rPr>
              <w:t xml:space="preserve"> November 2024, in Bandar Seri Begawan, Brunei Darussalam</w:t>
            </w:r>
            <w:r w:rsidR="008B683B" w:rsidRPr="006F6E20">
              <w:rPr>
                <w:rFonts w:eastAsiaTheme="majorEastAsia" w:cstheme="minorHAnsi"/>
                <w:sz w:val="22"/>
              </w:rPr>
              <w:t>.</w:t>
            </w:r>
            <w:r w:rsidR="00981456" w:rsidRPr="006F6E20">
              <w:rPr>
                <w:rFonts w:eastAsiaTheme="majorEastAsia" w:cstheme="minorHAnsi"/>
                <w:sz w:val="22"/>
              </w:rPr>
              <w:t xml:space="preserve"> </w:t>
            </w:r>
            <w:r w:rsidR="008B683B" w:rsidRPr="006F6E20">
              <w:rPr>
                <w:rFonts w:eastAsiaTheme="majorEastAsia" w:cstheme="minorHAnsi"/>
                <w:sz w:val="22"/>
              </w:rPr>
              <w:t>T</w:t>
            </w:r>
            <w:r w:rsidR="00981456" w:rsidRPr="006F6E20">
              <w:rPr>
                <w:rFonts w:eastAsiaTheme="majorEastAsia" w:cstheme="minorHAnsi"/>
                <w:sz w:val="22"/>
              </w:rPr>
              <w:t xml:space="preserve">he CyberDrill </w:t>
            </w:r>
            <w:r w:rsidR="007D0F91" w:rsidRPr="006F6E20">
              <w:rPr>
                <w:rFonts w:eastAsiaTheme="majorEastAsia" w:cstheme="minorHAnsi"/>
                <w:sz w:val="22"/>
              </w:rPr>
              <w:t>gathered</w:t>
            </w:r>
            <w:r w:rsidR="00981456" w:rsidRPr="006F6E20">
              <w:rPr>
                <w:rFonts w:eastAsiaTheme="majorEastAsia" w:cstheme="minorHAnsi"/>
                <w:sz w:val="22"/>
              </w:rPr>
              <w:t xml:space="preserve"> over 130 attendees at the regional conference</w:t>
            </w:r>
            <w:r w:rsidR="007D0F91" w:rsidRPr="006F6E20">
              <w:rPr>
                <w:rFonts w:eastAsiaTheme="majorEastAsia" w:cstheme="minorHAnsi"/>
                <w:sz w:val="22"/>
              </w:rPr>
              <w:t>.</w:t>
            </w:r>
            <w:r w:rsidR="00981456" w:rsidRPr="006F6E20">
              <w:rPr>
                <w:rFonts w:eastAsiaTheme="majorEastAsia" w:cstheme="minorHAnsi"/>
                <w:sz w:val="22"/>
              </w:rPr>
              <w:t xml:space="preserve"> Additionally, 80 attendees hailing from 19 member states also joined the training sessions and scenario-based exercise, </w:t>
            </w:r>
            <w:r w:rsidR="00630E24" w:rsidRPr="006F6E20">
              <w:rPr>
                <w:rFonts w:eastAsiaTheme="majorEastAsia" w:cstheme="minorHAnsi"/>
                <w:sz w:val="22"/>
              </w:rPr>
              <w:t xml:space="preserve">in which </w:t>
            </w:r>
            <w:r w:rsidR="00981456" w:rsidRPr="006F6E20">
              <w:rPr>
                <w:rFonts w:eastAsiaTheme="majorEastAsia" w:cstheme="minorHAnsi"/>
                <w:sz w:val="22"/>
              </w:rPr>
              <w:t xml:space="preserve">participants strengthened their capacity </w:t>
            </w:r>
            <w:r w:rsidR="005A2784" w:rsidRPr="006F6E20">
              <w:rPr>
                <w:rFonts w:eastAsiaTheme="majorEastAsia" w:cstheme="minorHAnsi"/>
                <w:sz w:val="22"/>
              </w:rPr>
              <w:t xml:space="preserve">to manage </w:t>
            </w:r>
            <w:r w:rsidR="00981456" w:rsidRPr="006F6E20">
              <w:rPr>
                <w:rFonts w:eastAsiaTheme="majorEastAsia" w:cstheme="minorHAnsi"/>
                <w:sz w:val="22"/>
              </w:rPr>
              <w:t>incident response through</w:t>
            </w:r>
            <w:r w:rsidR="005A2784" w:rsidRPr="006F6E20">
              <w:rPr>
                <w:rFonts w:eastAsiaTheme="majorEastAsia" w:cstheme="minorHAnsi"/>
                <w:sz w:val="22"/>
              </w:rPr>
              <w:t>.</w:t>
            </w:r>
            <w:r w:rsidR="00981456" w:rsidRPr="006F6E20">
              <w:rPr>
                <w:rFonts w:eastAsiaTheme="majorEastAsia" w:cstheme="minorHAnsi"/>
                <w:sz w:val="22"/>
              </w:rPr>
              <w:t xml:space="preserve"> </w:t>
            </w:r>
          </w:p>
          <w:p w14:paraId="5B3C41B0" w14:textId="24E27EFD" w:rsidR="00981456" w:rsidRPr="006F6E20" w:rsidRDefault="00981456" w:rsidP="006F6E20">
            <w:pPr>
              <w:pStyle w:val="ListParagraph"/>
              <w:spacing w:after="120"/>
              <w:ind w:right="-20"/>
              <w:contextualSpacing w:val="0"/>
              <w:jc w:val="left"/>
              <w:rPr>
                <w:rFonts w:eastAsiaTheme="majorEastAsia" w:cstheme="minorHAnsi"/>
                <w:sz w:val="22"/>
                <w:lang w:val="en-US"/>
              </w:rPr>
            </w:pPr>
            <w:r w:rsidRPr="006F6E20">
              <w:rPr>
                <w:rFonts w:eastAsiaTheme="majorEastAsia" w:cstheme="minorHAnsi"/>
                <w:sz w:val="22"/>
                <w:lang w:val="en-US"/>
              </w:rPr>
              <w:t xml:space="preserve">Additionally, ITU </w:t>
            </w:r>
            <w:r w:rsidR="00C02267" w:rsidRPr="006F6E20">
              <w:rPr>
                <w:rFonts w:eastAsiaTheme="majorEastAsia" w:cstheme="minorHAnsi"/>
                <w:sz w:val="22"/>
                <w:lang w:val="en-US"/>
              </w:rPr>
              <w:t>in collaboration</w:t>
            </w:r>
            <w:r w:rsidRPr="006F6E20">
              <w:rPr>
                <w:rFonts w:eastAsiaTheme="majorEastAsia" w:cstheme="minorHAnsi"/>
                <w:sz w:val="22"/>
                <w:lang w:val="en-US"/>
              </w:rPr>
              <w:t xml:space="preserve"> with </w:t>
            </w:r>
            <w:r w:rsidR="00C02267" w:rsidRPr="006F6E20">
              <w:rPr>
                <w:rFonts w:eastAsiaTheme="majorEastAsia" w:cstheme="minorHAnsi"/>
                <w:sz w:val="22"/>
                <w:lang w:val="en-US"/>
              </w:rPr>
              <w:t xml:space="preserve">the </w:t>
            </w:r>
            <w:r w:rsidRPr="006F6E20">
              <w:rPr>
                <w:rFonts w:eastAsiaTheme="majorEastAsia" w:cstheme="minorHAnsi"/>
                <w:sz w:val="22"/>
                <w:lang w:val="en-US"/>
              </w:rPr>
              <w:t>Ministry of Post and Telecommunications Cambodia (MPTC) and the Japan International Cooperation Agency (JICA)</w:t>
            </w:r>
            <w:r w:rsidR="00C02267" w:rsidRPr="006F6E20">
              <w:rPr>
                <w:rFonts w:eastAsiaTheme="majorEastAsia" w:cstheme="minorHAnsi"/>
                <w:sz w:val="22"/>
                <w:lang w:val="en-US"/>
              </w:rPr>
              <w:t xml:space="preserve">, delivered </w:t>
            </w:r>
            <w:r w:rsidR="00BD0B8D" w:rsidRPr="006F6E20">
              <w:rPr>
                <w:rFonts w:eastAsiaTheme="majorEastAsia" w:cstheme="minorHAnsi"/>
                <w:sz w:val="22"/>
                <w:lang w:val="en-US"/>
              </w:rPr>
              <w:t>a workshop</w:t>
            </w:r>
            <w:r w:rsidRPr="006F6E20">
              <w:rPr>
                <w:rFonts w:eastAsiaTheme="majorEastAsia" w:cstheme="minorHAnsi"/>
                <w:sz w:val="22"/>
                <w:lang w:val="en-US"/>
              </w:rPr>
              <w:t xml:space="preserve"> on Strengthening Critical Information Infrastructure Resilience. </w:t>
            </w:r>
            <w:r w:rsidR="00D05304" w:rsidRPr="006F6E20">
              <w:rPr>
                <w:rFonts w:eastAsiaTheme="majorEastAsia" w:cstheme="minorHAnsi"/>
                <w:sz w:val="22"/>
                <w:lang w:val="en-US"/>
              </w:rPr>
              <w:t xml:space="preserve">Attended by </w:t>
            </w:r>
            <w:r w:rsidR="004367AE" w:rsidRPr="006F6E20">
              <w:rPr>
                <w:rFonts w:eastAsiaTheme="majorEastAsia" w:cstheme="minorHAnsi"/>
                <w:sz w:val="22"/>
                <w:lang w:val="en-US"/>
              </w:rPr>
              <w:t>thirty</w:t>
            </w:r>
            <w:r w:rsidRPr="006F6E20">
              <w:rPr>
                <w:rFonts w:eastAsiaTheme="majorEastAsia" w:cstheme="minorHAnsi"/>
                <w:sz w:val="22"/>
                <w:lang w:val="en-US"/>
              </w:rPr>
              <w:t xml:space="preserve"> participants from critical information infrastructure stakeholders in Cambodia, including the Cambodia Computer Emergency Response Team (CamCERT), the workshop </w:t>
            </w:r>
            <w:r w:rsidR="00220FFA" w:rsidRPr="006F6E20">
              <w:rPr>
                <w:rFonts w:eastAsiaTheme="majorEastAsia" w:cstheme="minorHAnsi"/>
                <w:sz w:val="22"/>
                <w:lang w:val="en-US"/>
              </w:rPr>
              <w:t>enhanced</w:t>
            </w:r>
            <w:r w:rsidRPr="006F6E20">
              <w:rPr>
                <w:rFonts w:eastAsiaTheme="majorEastAsia" w:cstheme="minorHAnsi"/>
                <w:sz w:val="22"/>
                <w:lang w:val="en-US"/>
              </w:rPr>
              <w:t xml:space="preserve"> participants’ knowledge on technical incident response, national cybersecurity strategy, and crisis management. </w:t>
            </w:r>
          </w:p>
          <w:p w14:paraId="2B6F9909" w14:textId="77777777" w:rsidR="006F6E20" w:rsidRDefault="00981456" w:rsidP="006F6E20">
            <w:pPr>
              <w:pStyle w:val="ListParagraph"/>
              <w:spacing w:after="120"/>
              <w:ind w:right="-20"/>
              <w:contextualSpacing w:val="0"/>
              <w:jc w:val="left"/>
              <w:rPr>
                <w:rFonts w:cstheme="minorHAnsi"/>
                <w:sz w:val="22"/>
              </w:rPr>
            </w:pPr>
            <w:r w:rsidRPr="006F6E20">
              <w:rPr>
                <w:rFonts w:cstheme="minorHAnsi"/>
                <w:sz w:val="22"/>
              </w:rPr>
              <w:t>On 3-5 February 2025, BDT delivered an executive training on cybersecurity in Bangkok for government officials from Bhutan. Implemented in partnership with JICA Bhutan, this training convened 11 executives from seven government agencies to undergo high-level cybersecurity simulations, trainings, and study visits. On 17-20 February 2025, BDT delivered a training on Strengthening Critical Information Infrastructure Resilience through National Computer Incident Response Team services for the Philippines. This training was organized in partnership with JICA and DICT Philippines.</w:t>
            </w:r>
          </w:p>
          <w:p w14:paraId="26D2AE4E" w14:textId="4DB17202" w:rsidR="564AD83C" w:rsidRPr="006F6E20" w:rsidRDefault="78C9ABC5" w:rsidP="006F6E20">
            <w:pPr>
              <w:pStyle w:val="ListParagraph"/>
              <w:spacing w:after="120"/>
              <w:ind w:right="-20"/>
              <w:contextualSpacing w:val="0"/>
              <w:jc w:val="left"/>
              <w:rPr>
                <w:rFonts w:eastAsiaTheme="majorEastAsia" w:cstheme="minorHAnsi"/>
                <w:sz w:val="22"/>
                <w:lang w:val="en-US"/>
              </w:rPr>
            </w:pPr>
            <w:r w:rsidRPr="006F6E20">
              <w:rPr>
                <w:rFonts w:eastAsiaTheme="majorEastAsia" w:cstheme="minorHAnsi"/>
                <w:b/>
                <w:bCs/>
                <w:sz w:val="22"/>
              </w:rPr>
              <w:t>In the CIS</w:t>
            </w:r>
            <w:r w:rsidR="00837CF2" w:rsidRPr="006F6E20">
              <w:rPr>
                <w:rFonts w:eastAsiaTheme="majorEastAsia" w:cstheme="minorHAnsi"/>
                <w:b/>
                <w:bCs/>
                <w:sz w:val="22"/>
              </w:rPr>
              <w:t xml:space="preserve"> Region</w:t>
            </w:r>
            <w:r w:rsidR="191D027F" w:rsidRPr="006F6E20">
              <w:rPr>
                <w:rFonts w:eastAsiaTheme="majorEastAsia" w:cstheme="minorHAnsi"/>
                <w:b/>
                <w:bCs/>
                <w:sz w:val="22"/>
              </w:rPr>
              <w:t>,</w:t>
            </w:r>
            <w:r w:rsidRPr="006F6E20">
              <w:rPr>
                <w:rFonts w:eastAsiaTheme="majorEastAsia" w:cstheme="minorHAnsi"/>
                <w:sz w:val="22"/>
              </w:rPr>
              <w:t xml:space="preserve"> </w:t>
            </w:r>
            <w:r w:rsidR="004823BA" w:rsidRPr="006F6E20">
              <w:rPr>
                <w:rFonts w:eastAsiaTheme="majorEastAsia" w:cstheme="minorHAnsi"/>
                <w:b/>
                <w:bCs/>
                <w:sz w:val="22"/>
              </w:rPr>
              <w:t>t</w:t>
            </w:r>
            <w:r w:rsidR="6C2D0351" w:rsidRPr="006F6E20">
              <w:rPr>
                <w:rFonts w:eastAsiaTheme="majorEastAsia" w:cstheme="minorHAnsi"/>
                <w:b/>
                <w:bCs/>
                <w:sz w:val="22"/>
                <w:lang w:val="en-US"/>
              </w:rPr>
              <w:t xml:space="preserve">he first National CyberDrill </w:t>
            </w:r>
            <w:r w:rsidR="6C2D0351" w:rsidRPr="006F6E20">
              <w:rPr>
                <w:rFonts w:eastAsiaTheme="majorEastAsia" w:cstheme="minorHAnsi"/>
                <w:sz w:val="22"/>
                <w:lang w:val="en-US"/>
              </w:rPr>
              <w:t>was held in Armenia, co-organized by the Information Systems Agency of Armenia (ISAA). This CyberDrill strengthened capacity of government stakeholders on cybersecurity technical response and management skills and helped to establish a baseline for the Armenian developing cybersecurity sector.</w:t>
            </w:r>
          </w:p>
          <w:p w14:paraId="4C3B4ACE" w14:textId="4D635849" w:rsidR="28CE5EAA" w:rsidRPr="006F6E20" w:rsidRDefault="622736B7" w:rsidP="006F6E20">
            <w:pPr>
              <w:pStyle w:val="ListParagraph"/>
              <w:tabs>
                <w:tab w:val="clear" w:pos="1134"/>
                <w:tab w:val="clear" w:pos="1871"/>
                <w:tab w:val="clear" w:pos="2268"/>
              </w:tabs>
              <w:spacing w:after="120"/>
              <w:ind w:right="-20"/>
              <w:contextualSpacing w:val="0"/>
              <w:jc w:val="left"/>
              <w:rPr>
                <w:rFonts w:eastAsiaTheme="majorEastAsia" w:cstheme="minorHAnsi"/>
                <w:sz w:val="22"/>
                <w:lang w:val="en-US"/>
              </w:rPr>
            </w:pPr>
            <w:r w:rsidRPr="006F6E20">
              <w:rPr>
                <w:rFonts w:eastAsiaTheme="majorEastAsia" w:cstheme="minorHAnsi"/>
                <w:sz w:val="22"/>
              </w:rPr>
              <w:t xml:space="preserve">As part of ITU's global program on child online protection, </w:t>
            </w:r>
            <w:r w:rsidR="4F8727DB" w:rsidRPr="006F6E20">
              <w:rPr>
                <w:rFonts w:cstheme="minorHAnsi"/>
                <w:sz w:val="22"/>
              </w:rPr>
              <w:t xml:space="preserve">ITU has supported a two-day </w:t>
            </w:r>
            <w:r w:rsidR="00344681" w:rsidRPr="006F6E20">
              <w:rPr>
                <w:rFonts w:cstheme="minorHAnsi"/>
                <w:sz w:val="22"/>
              </w:rPr>
              <w:t>training</w:t>
            </w:r>
            <w:r w:rsidR="3A3556F3" w:rsidRPr="006F6E20">
              <w:rPr>
                <w:rFonts w:cstheme="minorHAnsi"/>
                <w:sz w:val="22"/>
              </w:rPr>
              <w:t xml:space="preserve"> "</w:t>
            </w:r>
            <w:r w:rsidR="4F8727DB" w:rsidRPr="006F6E20">
              <w:rPr>
                <w:rFonts w:cstheme="minorHAnsi"/>
                <w:sz w:val="22"/>
              </w:rPr>
              <w:t>CyberSafe for Family</w:t>
            </w:r>
            <w:r w:rsidR="5260D39A" w:rsidRPr="006F6E20">
              <w:rPr>
                <w:rFonts w:cstheme="minorHAnsi"/>
                <w:sz w:val="22"/>
              </w:rPr>
              <w:t>"</w:t>
            </w:r>
            <w:r w:rsidR="4F8727DB" w:rsidRPr="006F6E20">
              <w:rPr>
                <w:rFonts w:cstheme="minorHAnsi"/>
                <w:sz w:val="22"/>
              </w:rPr>
              <w:t xml:space="preserve"> training, held in </w:t>
            </w:r>
            <w:r w:rsidR="007D5548" w:rsidRPr="006F6E20">
              <w:rPr>
                <w:rFonts w:cstheme="minorHAnsi"/>
                <w:sz w:val="22"/>
              </w:rPr>
              <w:t>April</w:t>
            </w:r>
            <w:r w:rsidR="4F8727DB" w:rsidRPr="006F6E20">
              <w:rPr>
                <w:rFonts w:cstheme="minorHAnsi"/>
                <w:sz w:val="22"/>
              </w:rPr>
              <w:t xml:space="preserve"> 2025</w:t>
            </w:r>
            <w:r w:rsidR="21AA6703" w:rsidRPr="006F6E20">
              <w:rPr>
                <w:rFonts w:cstheme="minorHAnsi"/>
                <w:sz w:val="22"/>
              </w:rPr>
              <w:t xml:space="preserve"> in Kazakhstan</w:t>
            </w:r>
            <w:r w:rsidR="4F8727DB" w:rsidRPr="006F6E20">
              <w:rPr>
                <w:rFonts w:cstheme="minorHAnsi"/>
                <w:sz w:val="22"/>
              </w:rPr>
              <w:t xml:space="preserve">, </w:t>
            </w:r>
            <w:r w:rsidR="6B355DFF" w:rsidRPr="006F6E20">
              <w:rPr>
                <w:rFonts w:cstheme="minorHAnsi"/>
                <w:sz w:val="22"/>
              </w:rPr>
              <w:t>organized by TechnoWomen, with the support of the National Commission for Women Affairs, Family and Demographic Policy under the President of the Republic of Kazakhstan and the Ministry of Digital Development, Innovations, and Aerospace Industry of the Republic of Kazakhstan. The training targeted</w:t>
            </w:r>
            <w:r w:rsidR="472290D4" w:rsidRPr="006F6E20">
              <w:rPr>
                <w:rFonts w:cstheme="minorHAnsi"/>
                <w:sz w:val="22"/>
              </w:rPr>
              <w:t xml:space="preserve"> women from</w:t>
            </w:r>
            <w:r w:rsidR="4F8727DB" w:rsidRPr="006F6E20">
              <w:rPr>
                <w:rFonts w:cstheme="minorHAnsi"/>
                <w:sz w:val="22"/>
              </w:rPr>
              <w:t xml:space="preserve"> law enforcement </w:t>
            </w:r>
            <w:r w:rsidR="5F1FA319" w:rsidRPr="006F6E20">
              <w:rPr>
                <w:rFonts w:cstheme="minorHAnsi"/>
                <w:sz w:val="22"/>
              </w:rPr>
              <w:t xml:space="preserve">and other relevant </w:t>
            </w:r>
            <w:r w:rsidR="31FC18EA" w:rsidRPr="006F6E20">
              <w:rPr>
                <w:rFonts w:cstheme="minorHAnsi"/>
                <w:sz w:val="22"/>
              </w:rPr>
              <w:t>organizations</w:t>
            </w:r>
            <w:r w:rsidR="4D1F7673" w:rsidRPr="006F6E20">
              <w:rPr>
                <w:rFonts w:cstheme="minorHAnsi"/>
                <w:sz w:val="22"/>
              </w:rPr>
              <w:t xml:space="preserve"> to train them</w:t>
            </w:r>
            <w:r w:rsidR="4F8727DB" w:rsidRPr="006F6E20">
              <w:rPr>
                <w:rFonts w:cstheme="minorHAnsi"/>
                <w:sz w:val="22"/>
              </w:rPr>
              <w:t xml:space="preserve"> about digital trends, cybersecurity, and digital hygiene, as well as in methods for </w:t>
            </w:r>
            <w:r w:rsidR="44D3115D" w:rsidRPr="006F6E20">
              <w:rPr>
                <w:rFonts w:cstheme="minorHAnsi"/>
                <w:sz w:val="22"/>
              </w:rPr>
              <w:t>dealing with online risks and protection issues</w:t>
            </w:r>
            <w:r w:rsidR="4F8727DB" w:rsidRPr="006F6E20">
              <w:rPr>
                <w:rFonts w:cstheme="minorHAnsi"/>
                <w:sz w:val="22"/>
              </w:rPr>
              <w:t xml:space="preserve"> and cover</w:t>
            </w:r>
            <w:r w:rsidR="48CE8E96" w:rsidRPr="006F6E20">
              <w:rPr>
                <w:rFonts w:cstheme="minorHAnsi"/>
                <w:sz w:val="22"/>
              </w:rPr>
              <w:t>ed, among others,</w:t>
            </w:r>
            <w:r w:rsidR="4F8727DB" w:rsidRPr="006F6E20">
              <w:rPr>
                <w:rFonts w:cstheme="minorHAnsi"/>
                <w:sz w:val="22"/>
              </w:rPr>
              <w:t xml:space="preserve"> topics such as cyberbullying prevention, online stalking, online payment security, and parental control mechanisms.</w:t>
            </w:r>
            <w:r w:rsidR="4F8727DB" w:rsidRPr="006F6E20">
              <w:rPr>
                <w:rFonts w:eastAsiaTheme="majorEastAsia" w:cstheme="minorHAnsi"/>
                <w:sz w:val="22"/>
                <w:lang w:val="en-US"/>
              </w:rPr>
              <w:t xml:space="preserve"> </w:t>
            </w:r>
          </w:p>
          <w:p w14:paraId="3AD0CA13" w14:textId="3EEF61A1" w:rsidR="00C073C3" w:rsidRPr="006F6E20" w:rsidRDefault="14A8EEAF" w:rsidP="006F6E20">
            <w:pPr>
              <w:pStyle w:val="ListParagraph"/>
              <w:numPr>
                <w:ilvl w:val="0"/>
                <w:numId w:val="11"/>
              </w:numPr>
              <w:spacing w:after="120"/>
              <w:contextualSpacing w:val="0"/>
              <w:jc w:val="left"/>
              <w:rPr>
                <w:rFonts w:eastAsiaTheme="majorEastAsia" w:cstheme="minorHAnsi"/>
                <w:sz w:val="22"/>
              </w:rPr>
            </w:pPr>
            <w:r w:rsidRPr="006F6E20">
              <w:rPr>
                <w:rFonts w:eastAsiaTheme="majorEastAsia" w:cstheme="minorHAnsi"/>
                <w:b/>
                <w:bCs/>
                <w:sz w:val="22"/>
              </w:rPr>
              <w:t>In Europe</w:t>
            </w:r>
            <w:r w:rsidR="00837CF2" w:rsidRPr="006F6E20">
              <w:rPr>
                <w:rFonts w:eastAsiaTheme="majorEastAsia" w:cstheme="minorHAnsi"/>
                <w:b/>
                <w:bCs/>
                <w:sz w:val="22"/>
              </w:rPr>
              <w:t xml:space="preserve"> Region</w:t>
            </w:r>
            <w:r w:rsidRPr="006F6E20">
              <w:rPr>
                <w:rFonts w:eastAsiaTheme="majorEastAsia" w:cstheme="minorHAnsi"/>
                <w:b/>
                <w:bCs/>
                <w:sz w:val="22"/>
              </w:rPr>
              <w:t>,</w:t>
            </w:r>
            <w:r w:rsidRPr="006F6E20">
              <w:rPr>
                <w:rFonts w:eastAsiaTheme="majorEastAsia" w:cstheme="minorHAnsi"/>
                <w:sz w:val="22"/>
              </w:rPr>
              <w:t xml:space="preserve"> </w:t>
            </w:r>
            <w:r w:rsidR="6EBF7741" w:rsidRPr="006F6E20">
              <w:rPr>
                <w:rFonts w:eastAsiaTheme="majorEastAsia" w:cstheme="minorHAnsi"/>
                <w:sz w:val="22"/>
              </w:rPr>
              <w:t xml:space="preserve">ITU Cybersecurity Forum and CyberDrill for Europe and Mediterranean, held from 26 to 29 November 2024 in Sofia, Bulgaria, brought together representatives from </w:t>
            </w:r>
            <w:r w:rsidR="776744DD" w:rsidRPr="006F6E20">
              <w:rPr>
                <w:rFonts w:eastAsiaTheme="majorEastAsia" w:cstheme="minorHAnsi"/>
                <w:sz w:val="22"/>
              </w:rPr>
              <w:t xml:space="preserve">Albania, Bosnia and Herzegovina, Bulgaria, Germany, </w:t>
            </w:r>
            <w:r w:rsidR="776744DD" w:rsidRPr="006F6E20">
              <w:rPr>
                <w:rFonts w:eastAsiaTheme="majorEastAsia" w:cstheme="minorHAnsi"/>
                <w:sz w:val="22"/>
              </w:rPr>
              <w:lastRenderedPageBreak/>
              <w:t>Greece, Italy, Moldova, Montenegro, Poland, Romania, Spain, Switzerland, North Macedonia, Ukraine, United Kingdom, Egypt, Tunisia, Lebanon, Jordan</w:t>
            </w:r>
            <w:r w:rsidR="0DCBBE20" w:rsidRPr="006F6E20">
              <w:rPr>
                <w:rFonts w:eastAsiaTheme="majorEastAsia" w:cstheme="minorHAnsi"/>
                <w:sz w:val="22"/>
              </w:rPr>
              <w:t>, a</w:t>
            </w:r>
            <w:r w:rsidR="1E3690EC" w:rsidRPr="006F6E20">
              <w:rPr>
                <w:rFonts w:eastAsiaTheme="majorEastAsia" w:cstheme="minorHAnsi"/>
                <w:sz w:val="22"/>
              </w:rPr>
              <w:t>s well as</w:t>
            </w:r>
            <w:r w:rsidR="0DCBBE20" w:rsidRPr="006F6E20">
              <w:rPr>
                <w:rFonts w:eastAsiaTheme="majorEastAsia" w:cstheme="minorHAnsi"/>
                <w:sz w:val="22"/>
              </w:rPr>
              <w:t xml:space="preserve"> expe</w:t>
            </w:r>
            <w:r w:rsidR="4294F915" w:rsidRPr="006F6E20">
              <w:rPr>
                <w:rFonts w:eastAsiaTheme="majorEastAsia" w:cstheme="minorHAnsi"/>
                <w:sz w:val="22"/>
              </w:rPr>
              <w:t>r</w:t>
            </w:r>
            <w:r w:rsidR="0DCBBE20" w:rsidRPr="006F6E20">
              <w:rPr>
                <w:rFonts w:eastAsiaTheme="majorEastAsia" w:cstheme="minorHAnsi"/>
                <w:sz w:val="22"/>
              </w:rPr>
              <w:t>ts fr</w:t>
            </w:r>
            <w:r w:rsidR="7F2EFD71" w:rsidRPr="006F6E20">
              <w:rPr>
                <w:rFonts w:eastAsiaTheme="majorEastAsia" w:cstheme="minorHAnsi"/>
                <w:sz w:val="22"/>
              </w:rPr>
              <w:t>o</w:t>
            </w:r>
            <w:r w:rsidR="0DCBBE20" w:rsidRPr="006F6E20">
              <w:rPr>
                <w:rFonts w:eastAsiaTheme="majorEastAsia" w:cstheme="minorHAnsi"/>
                <w:sz w:val="22"/>
              </w:rPr>
              <w:t>m</w:t>
            </w:r>
            <w:r w:rsidR="6BC0850A" w:rsidRPr="006F6E20">
              <w:rPr>
                <w:rFonts w:eastAsiaTheme="majorEastAsia" w:cstheme="minorHAnsi"/>
                <w:sz w:val="22"/>
              </w:rPr>
              <w:t xml:space="preserve"> </w:t>
            </w:r>
            <w:r w:rsidR="0CE6D930" w:rsidRPr="006F6E20">
              <w:rPr>
                <w:rFonts w:eastAsiaTheme="majorEastAsia" w:cstheme="minorHAnsi"/>
                <w:sz w:val="22"/>
              </w:rPr>
              <w:t xml:space="preserve">FIRST, </w:t>
            </w:r>
            <w:r w:rsidR="6BC0850A" w:rsidRPr="006F6E20">
              <w:rPr>
                <w:rFonts w:eastAsiaTheme="majorEastAsia" w:cstheme="minorHAnsi"/>
                <w:sz w:val="22"/>
              </w:rPr>
              <w:t>Europol, World Bank and ENISA</w:t>
            </w:r>
            <w:r w:rsidR="4BB95943" w:rsidRPr="006F6E20">
              <w:rPr>
                <w:rFonts w:eastAsiaTheme="majorEastAsia" w:cstheme="minorHAnsi"/>
                <w:sz w:val="22"/>
              </w:rPr>
              <w:t>.</w:t>
            </w:r>
          </w:p>
          <w:p w14:paraId="76B15F04" w14:textId="7A0E4A7A" w:rsidR="00C073C3" w:rsidRPr="006F6E20" w:rsidRDefault="5489FB04" w:rsidP="006F6E20">
            <w:pPr>
              <w:pStyle w:val="ListParagraph"/>
              <w:spacing w:after="120"/>
              <w:contextualSpacing w:val="0"/>
              <w:jc w:val="left"/>
              <w:rPr>
                <w:rFonts w:eastAsiaTheme="majorEastAsia" w:cstheme="minorHAnsi"/>
                <w:sz w:val="22"/>
              </w:rPr>
            </w:pPr>
            <w:r w:rsidRPr="006F6E20">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61DB42EC" w14:textId="77777777" w:rsidR="007A71D8" w:rsidRPr="006F6E20" w:rsidRDefault="5489FB04" w:rsidP="006F6E20">
            <w:pPr>
              <w:pStyle w:val="ListParagraph"/>
              <w:spacing w:after="120"/>
              <w:contextualSpacing w:val="0"/>
              <w:jc w:val="left"/>
              <w:rPr>
                <w:rFonts w:eastAsiaTheme="majorEastAsia" w:cstheme="minorHAnsi"/>
                <w:sz w:val="22"/>
              </w:rPr>
            </w:pPr>
            <w:r w:rsidRPr="006F6E20">
              <w:rPr>
                <w:rFonts w:eastAsiaTheme="majorEastAsia" w:cstheme="minorHAnsi"/>
                <w:sz w:val="22"/>
              </w:rPr>
              <w:t xml:space="preserve">The development of the Child Online Protection (COP) National Assessment, alongside a national stakeholder consultation event </w:t>
            </w:r>
            <w:r w:rsidR="1DDF06F0" w:rsidRPr="006F6E20">
              <w:rPr>
                <w:rFonts w:eastAsiaTheme="majorEastAsia" w:cstheme="minorHAnsi"/>
                <w:sz w:val="22"/>
              </w:rPr>
              <w:t>held on 2-3</w:t>
            </w:r>
            <w:r w:rsidRPr="006F6E20">
              <w:rPr>
                <w:rFonts w:eastAsiaTheme="majorEastAsia" w:cstheme="minorHAnsi"/>
                <w:sz w:val="22"/>
              </w:rPr>
              <w:t xml:space="preserve"> December</w:t>
            </w:r>
            <w:r w:rsidR="465106B8" w:rsidRPr="006F6E20">
              <w:rPr>
                <w:rFonts w:eastAsiaTheme="majorEastAsia" w:cstheme="minorHAnsi"/>
                <w:sz w:val="22"/>
              </w:rPr>
              <w:t xml:space="preserve"> 2024</w:t>
            </w:r>
            <w:r w:rsidRPr="006F6E20">
              <w:rPr>
                <w:rFonts w:eastAsiaTheme="majorEastAsia" w:cstheme="minorHAnsi"/>
                <w:sz w:val="22"/>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0ADF79B7" w14:textId="670DA373" w:rsidR="00BE4B78" w:rsidRPr="006F6E20" w:rsidRDefault="00BE4B78" w:rsidP="006F6E20">
            <w:pPr>
              <w:pStyle w:val="ListParagraph"/>
              <w:spacing w:after="120"/>
              <w:contextualSpacing w:val="0"/>
              <w:jc w:val="left"/>
              <w:rPr>
                <w:rFonts w:eastAsiaTheme="majorEastAsia" w:cstheme="minorHAnsi"/>
                <w:sz w:val="22"/>
              </w:rPr>
            </w:pPr>
            <w:r w:rsidRPr="006F6E20">
              <w:rPr>
                <w:rFonts w:eastAsia="Calibri" w:cstheme="minorHAnsi"/>
                <w:sz w:val="22"/>
              </w:rPr>
              <w:t xml:space="preserve">ITU implemented in collaboration with GIZ and UNODC the Her CyberTracks program with the ITU Academy, with participants from </w:t>
            </w:r>
            <w:r w:rsidR="00FF4994" w:rsidRPr="006F6E20">
              <w:rPr>
                <w:rFonts w:eastAsia="Calibri" w:cstheme="minorHAnsi"/>
                <w:sz w:val="22"/>
              </w:rPr>
              <w:t>8</w:t>
            </w:r>
            <w:r w:rsidRPr="006F6E20">
              <w:rPr>
                <w:rFonts w:eastAsia="Calibri" w:cstheme="minorHAnsi"/>
                <w:sz w:val="22"/>
              </w:rPr>
              <w:t xml:space="preserve"> countries in </w:t>
            </w:r>
            <w:r w:rsidR="008650AA" w:rsidRPr="006F6E20">
              <w:rPr>
                <w:rFonts w:eastAsia="Calibri" w:cstheme="minorHAnsi"/>
                <w:sz w:val="22"/>
              </w:rPr>
              <w:t>Europe</w:t>
            </w:r>
            <w:r w:rsidRPr="006F6E20">
              <w:rPr>
                <w:rFonts w:eastAsia="Calibri" w:cstheme="minorHAnsi"/>
                <w:sz w:val="22"/>
              </w:rPr>
              <w:t>. The five-month curriculum included online trainings and a face</w:t>
            </w:r>
            <w:r w:rsidR="00FF4994" w:rsidRPr="006F6E20">
              <w:rPr>
                <w:rFonts w:eastAsia="Calibri" w:cstheme="minorHAnsi"/>
                <w:sz w:val="22"/>
              </w:rPr>
              <w:t>-</w:t>
            </w:r>
            <w:r w:rsidRPr="006F6E20">
              <w:rPr>
                <w:rFonts w:eastAsia="Calibri" w:cstheme="minorHAnsi"/>
                <w:sz w:val="22"/>
              </w:rPr>
              <w:t>to</w:t>
            </w:r>
            <w:r w:rsidR="00FF4994" w:rsidRPr="006F6E20">
              <w:rPr>
                <w:rFonts w:eastAsia="Calibri" w:cstheme="minorHAnsi"/>
                <w:sz w:val="22"/>
              </w:rPr>
              <w:t>-</w:t>
            </w:r>
            <w:r w:rsidRPr="006F6E20">
              <w:rPr>
                <w:rFonts w:eastAsia="Calibri" w:cstheme="minorHAnsi"/>
                <w:sz w:val="22"/>
              </w:rPr>
              <w:t xml:space="preserve">face training in </w:t>
            </w:r>
            <w:r w:rsidR="008650AA" w:rsidRPr="006F6E20">
              <w:rPr>
                <w:rFonts w:eastAsia="Calibri" w:cstheme="minorHAnsi"/>
                <w:sz w:val="22"/>
              </w:rPr>
              <w:t>Albania</w:t>
            </w:r>
            <w:r w:rsidRPr="006F6E20">
              <w:rPr>
                <w:rFonts w:eastAsia="Calibri" w:cstheme="minorHAnsi"/>
                <w:sz w:val="22"/>
              </w:rPr>
              <w:t xml:space="preserve">, in collaboration with the Albanian </w:t>
            </w:r>
            <w:r w:rsidR="008650AA" w:rsidRPr="006F6E20">
              <w:rPr>
                <w:rFonts w:eastAsia="Calibri" w:cstheme="minorHAnsi"/>
                <w:sz w:val="22"/>
              </w:rPr>
              <w:t>National Cybersecurity Agency</w:t>
            </w:r>
          </w:p>
          <w:p w14:paraId="200A255D" w14:textId="7212A960" w:rsidR="00662A1C" w:rsidRPr="006F6E20" w:rsidRDefault="00662A1C" w:rsidP="006F6E20">
            <w:pPr>
              <w:spacing w:after="120"/>
              <w:jc w:val="left"/>
              <w:rPr>
                <w:rFonts w:eastAsiaTheme="majorEastAsia" w:cstheme="minorHAnsi"/>
                <w:b/>
                <w:bCs/>
                <w:sz w:val="22"/>
              </w:rPr>
            </w:pPr>
            <w:r w:rsidRPr="006F6E20">
              <w:rPr>
                <w:rFonts w:eastAsiaTheme="majorEastAsia" w:cstheme="minorHAnsi"/>
                <w:b/>
                <w:bCs/>
                <w:sz w:val="22"/>
              </w:rPr>
              <w:t>Provision of technical assistance</w:t>
            </w:r>
            <w:r w:rsidR="00C073C3" w:rsidRPr="006F6E20">
              <w:rPr>
                <w:rFonts w:eastAsiaTheme="majorEastAsia" w:cstheme="minorHAnsi"/>
                <w:b/>
                <w:bCs/>
                <w:sz w:val="22"/>
              </w:rPr>
              <w:t>:</w:t>
            </w:r>
          </w:p>
          <w:p w14:paraId="6A5EEC85" w14:textId="77777777" w:rsidR="007A71D8" w:rsidRPr="006F6E20" w:rsidRDefault="18C54431" w:rsidP="006F6E20">
            <w:pPr>
              <w:numPr>
                <w:ilvl w:val="0"/>
                <w:numId w:val="11"/>
              </w:numPr>
              <w:spacing w:after="120"/>
              <w:jc w:val="left"/>
              <w:rPr>
                <w:rFonts w:eastAsiaTheme="majorEastAsia" w:cstheme="minorHAnsi"/>
                <w:color w:val="000000" w:themeColor="text1"/>
                <w:sz w:val="22"/>
              </w:rPr>
            </w:pPr>
            <w:r w:rsidRPr="006F6E20">
              <w:rPr>
                <w:rFonts w:eastAsiaTheme="majorEastAsia" w:cstheme="minorHAnsi"/>
                <w:b/>
                <w:sz w:val="22"/>
              </w:rPr>
              <w:t xml:space="preserve">In </w:t>
            </w:r>
            <w:r w:rsidR="00254C8E" w:rsidRPr="006F6E20">
              <w:rPr>
                <w:rFonts w:eastAsiaTheme="majorEastAsia" w:cstheme="minorHAnsi"/>
                <w:b/>
                <w:sz w:val="22"/>
              </w:rPr>
              <w:t xml:space="preserve">the </w:t>
            </w:r>
            <w:r w:rsidRPr="006F6E20">
              <w:rPr>
                <w:rFonts w:eastAsiaTheme="majorEastAsia" w:cstheme="minorHAnsi"/>
                <w:b/>
                <w:sz w:val="22"/>
              </w:rPr>
              <w:t>Africa</w:t>
            </w:r>
            <w:r w:rsidR="00254C8E" w:rsidRPr="006F6E20">
              <w:rPr>
                <w:rFonts w:eastAsiaTheme="majorEastAsia" w:cstheme="minorHAnsi"/>
                <w:b/>
                <w:sz w:val="22"/>
              </w:rPr>
              <w:t xml:space="preserve"> region</w:t>
            </w:r>
            <w:r w:rsidRPr="006F6E20">
              <w:rPr>
                <w:rFonts w:eastAsiaTheme="majorEastAsia" w:cstheme="minorHAnsi"/>
                <w:sz w:val="22"/>
              </w:rPr>
              <w:t xml:space="preserve">, </w:t>
            </w:r>
            <w:r w:rsidR="00B93D92" w:rsidRPr="006F6E20">
              <w:rPr>
                <w:rFonts w:eastAsiaTheme="majorEastAsia" w:cstheme="minorHAnsi"/>
                <w:sz w:val="22"/>
              </w:rPr>
              <w:t xml:space="preserve">BDT </w:t>
            </w:r>
            <w:r w:rsidRPr="006F6E20">
              <w:rPr>
                <w:rFonts w:eastAsiaTheme="majorEastAsia" w:cstheme="minorHAnsi"/>
                <w:sz w:val="22"/>
              </w:rPr>
              <w:t xml:space="preserve">conducted a national readiness assessment for the Seychelles' Computer Incident Response Team (CIRT). </w:t>
            </w:r>
            <w:r w:rsidR="00B93D92" w:rsidRPr="006F6E20">
              <w:rPr>
                <w:rFonts w:eastAsiaTheme="majorEastAsia" w:cstheme="minorHAnsi"/>
                <w:sz w:val="22"/>
              </w:rPr>
              <w:t xml:space="preserve">Further, </w:t>
            </w:r>
            <w:r w:rsidRPr="006F6E20">
              <w:rPr>
                <w:rFonts w:eastAsiaTheme="majorEastAsia" w:cstheme="minorHAnsi"/>
                <w:sz w:val="22"/>
              </w:rPr>
              <w:t xml:space="preserve">a tabletop exercise </w:t>
            </w:r>
            <w:r w:rsidR="00B93D92" w:rsidRPr="006F6E20">
              <w:rPr>
                <w:rFonts w:eastAsiaTheme="majorEastAsia" w:cstheme="minorHAnsi"/>
                <w:sz w:val="22"/>
              </w:rPr>
              <w:t>was facil</w:t>
            </w:r>
            <w:r w:rsidR="00A62B70" w:rsidRPr="006F6E20">
              <w:rPr>
                <w:rFonts w:eastAsiaTheme="majorEastAsia" w:cstheme="minorHAnsi"/>
                <w:sz w:val="22"/>
              </w:rPr>
              <w:t xml:space="preserve">itated </w:t>
            </w:r>
            <w:r w:rsidRPr="006F6E20">
              <w:rPr>
                <w:rFonts w:eastAsiaTheme="majorEastAsia" w:cstheme="minorHAnsi"/>
                <w:sz w:val="22"/>
              </w:rPr>
              <w:t>for Lesotho's cybersecurity ecosystem. This session enhance</w:t>
            </w:r>
            <w:r w:rsidR="00A62B70" w:rsidRPr="006F6E20">
              <w:rPr>
                <w:rFonts w:eastAsiaTheme="majorEastAsia" w:cstheme="minorHAnsi"/>
                <w:sz w:val="22"/>
              </w:rPr>
              <w:t>d</w:t>
            </w:r>
            <w:r w:rsidRPr="006F6E20">
              <w:rPr>
                <w:rFonts w:eastAsiaTheme="majorEastAsia" w:cstheme="minorHAnsi"/>
                <w:sz w:val="22"/>
              </w:rPr>
              <w:t xml:space="preserve"> strategic thinking on cybersecurity governance among key national stakeholders, thereby advancing the objectives of Lesotho's National Cybersecurity Strategy. </w:t>
            </w:r>
            <w:r w:rsidR="00956E47" w:rsidRPr="006F6E20">
              <w:rPr>
                <w:rFonts w:eastAsiaTheme="majorEastAsia" w:cstheme="minorHAnsi"/>
                <w:sz w:val="22"/>
              </w:rPr>
              <w:t>T</w:t>
            </w:r>
            <w:r w:rsidR="001C3170" w:rsidRPr="006F6E20">
              <w:rPr>
                <w:rFonts w:eastAsiaTheme="majorEastAsia" w:cstheme="minorHAnsi"/>
                <w:color w:val="000000" w:themeColor="text1"/>
                <w:sz w:val="22"/>
              </w:rPr>
              <w:t xml:space="preserve">he Ministry of Communications Science &amp; Technology of the Kingdom of Lesotho </w:t>
            </w:r>
            <w:r w:rsidR="00956E47" w:rsidRPr="006F6E20">
              <w:rPr>
                <w:rFonts w:eastAsiaTheme="majorEastAsia" w:cstheme="minorHAnsi"/>
                <w:color w:val="000000" w:themeColor="text1"/>
                <w:sz w:val="22"/>
              </w:rPr>
              <w:t xml:space="preserve">was also supported </w:t>
            </w:r>
            <w:r w:rsidR="001C3170" w:rsidRPr="006F6E20">
              <w:rPr>
                <w:rFonts w:eastAsiaTheme="majorEastAsia" w:cstheme="minorHAnsi"/>
                <w:color w:val="000000" w:themeColor="text1"/>
                <w:sz w:val="22"/>
              </w:rPr>
              <w:t>in drafting a national cyber risk assessment as key enabler of enhancing trust in ICT in the Kingdom</w:t>
            </w:r>
            <w:r w:rsidR="00956E47" w:rsidRPr="006F6E20">
              <w:rPr>
                <w:rFonts w:eastAsiaTheme="majorEastAsia" w:cstheme="minorHAnsi"/>
                <w:color w:val="000000" w:themeColor="text1"/>
                <w:sz w:val="22"/>
              </w:rPr>
              <w:t>.</w:t>
            </w:r>
          </w:p>
          <w:p w14:paraId="551C56E6" w14:textId="11446845" w:rsidR="005077BA" w:rsidRPr="006F6E20" w:rsidRDefault="7452F34C" w:rsidP="006F6E20">
            <w:pPr>
              <w:spacing w:after="120"/>
              <w:ind w:left="720"/>
              <w:jc w:val="left"/>
              <w:rPr>
                <w:rFonts w:eastAsiaTheme="majorEastAsia" w:cstheme="minorHAnsi"/>
                <w:color w:val="000000" w:themeColor="text1"/>
                <w:sz w:val="22"/>
              </w:rPr>
            </w:pPr>
            <w:r w:rsidRPr="006F6E20">
              <w:rPr>
                <w:rFonts w:eastAsiaTheme="majorEastAsia" w:cstheme="minorHAnsi"/>
                <w:sz w:val="22"/>
              </w:rPr>
              <w:t xml:space="preserve">In </w:t>
            </w:r>
            <w:r w:rsidR="00782C34" w:rsidRPr="006F6E20">
              <w:rPr>
                <w:rFonts w:eastAsiaTheme="majorEastAsia" w:cstheme="minorHAnsi"/>
                <w:sz w:val="22"/>
              </w:rPr>
              <w:t>a</w:t>
            </w:r>
            <w:r w:rsidRPr="006F6E20">
              <w:rPr>
                <w:rFonts w:eastAsiaTheme="majorEastAsia" w:cstheme="minorHAnsi"/>
                <w:sz w:val="22"/>
              </w:rPr>
              <w:t xml:space="preserve">ddition, </w:t>
            </w:r>
            <w:r w:rsidR="003375B2" w:rsidRPr="006F6E20">
              <w:rPr>
                <w:rFonts w:eastAsiaTheme="majorEastAsia" w:cstheme="minorHAnsi"/>
                <w:sz w:val="22"/>
              </w:rPr>
              <w:t xml:space="preserve">BDT </w:t>
            </w:r>
            <w:r w:rsidRPr="006F6E20">
              <w:rPr>
                <w:rFonts w:eastAsiaTheme="majorEastAsia" w:cstheme="minorHAnsi"/>
                <w:color w:val="000000" w:themeColor="text1"/>
                <w:sz w:val="22"/>
              </w:rPr>
              <w:t xml:space="preserve">conducted capacity-building sessions for the cybersecurity ecosystem in Bissau </w:t>
            </w:r>
            <w:r w:rsidR="00A06893" w:rsidRPr="006F6E20">
              <w:rPr>
                <w:rFonts w:eastAsiaTheme="majorEastAsia" w:cstheme="minorHAnsi"/>
                <w:color w:val="000000" w:themeColor="text1"/>
                <w:sz w:val="22"/>
              </w:rPr>
              <w:t xml:space="preserve">which strengthened the </w:t>
            </w:r>
            <w:r w:rsidRPr="006F6E20">
              <w:rPr>
                <w:rFonts w:eastAsiaTheme="majorEastAsia" w:cstheme="minorHAnsi"/>
                <w:color w:val="000000" w:themeColor="text1"/>
                <w:sz w:val="22"/>
              </w:rPr>
              <w:t>national stakeholders</w:t>
            </w:r>
            <w:r w:rsidR="00044185" w:rsidRPr="006F6E20">
              <w:rPr>
                <w:rFonts w:eastAsiaTheme="majorEastAsia" w:cstheme="minorHAnsi"/>
                <w:color w:val="000000" w:themeColor="text1"/>
                <w:sz w:val="22"/>
              </w:rPr>
              <w:t>’</w:t>
            </w:r>
            <w:r w:rsidR="00A06893" w:rsidRPr="006F6E20">
              <w:rPr>
                <w:rFonts w:eastAsiaTheme="majorEastAsia" w:cstheme="minorHAnsi"/>
                <w:color w:val="000000" w:themeColor="text1"/>
                <w:sz w:val="22"/>
              </w:rPr>
              <w:t xml:space="preserve"> capacity to</w:t>
            </w:r>
            <w:r w:rsidRPr="006F6E20">
              <w:rPr>
                <w:rFonts w:eastAsiaTheme="majorEastAsia" w:cstheme="minorHAnsi"/>
                <w:color w:val="000000" w:themeColor="text1"/>
                <w:sz w:val="22"/>
              </w:rPr>
              <w:t xml:space="preserve"> develop strategic approaches to CIRT implementation and </w:t>
            </w:r>
            <w:r w:rsidR="00044185" w:rsidRPr="006F6E20">
              <w:rPr>
                <w:rFonts w:eastAsiaTheme="majorEastAsia" w:cstheme="minorHAnsi"/>
                <w:color w:val="000000" w:themeColor="text1"/>
                <w:sz w:val="22"/>
              </w:rPr>
              <w:t xml:space="preserve">to </w:t>
            </w:r>
            <w:r w:rsidRPr="006F6E20">
              <w:rPr>
                <w:rFonts w:eastAsiaTheme="majorEastAsia" w:cstheme="minorHAnsi"/>
                <w:color w:val="000000" w:themeColor="text1"/>
                <w:sz w:val="22"/>
              </w:rPr>
              <w:t>enhanc</w:t>
            </w:r>
            <w:r w:rsidR="00044185" w:rsidRPr="006F6E20">
              <w:rPr>
                <w:rFonts w:eastAsiaTheme="majorEastAsia" w:cstheme="minorHAnsi"/>
                <w:color w:val="000000" w:themeColor="text1"/>
                <w:sz w:val="22"/>
              </w:rPr>
              <w:t>e</w:t>
            </w:r>
            <w:r w:rsidRPr="006F6E20">
              <w:rPr>
                <w:rFonts w:eastAsiaTheme="majorEastAsia" w:cstheme="minorHAnsi"/>
                <w:color w:val="000000" w:themeColor="text1"/>
                <w:sz w:val="22"/>
              </w:rPr>
              <w:t xml:space="preserve"> cybersecurity</w:t>
            </w:r>
            <w:r w:rsidR="00BC31BE" w:rsidRPr="006F6E20">
              <w:rPr>
                <w:rFonts w:eastAsiaTheme="majorEastAsia" w:cstheme="minorHAnsi"/>
                <w:color w:val="000000" w:themeColor="text1"/>
                <w:sz w:val="22"/>
              </w:rPr>
              <w:t xml:space="preserve"> </w:t>
            </w:r>
            <w:r w:rsidR="00044185" w:rsidRPr="006F6E20">
              <w:rPr>
                <w:rFonts w:eastAsiaTheme="majorEastAsia" w:cstheme="minorHAnsi"/>
                <w:color w:val="000000" w:themeColor="text1"/>
                <w:sz w:val="22"/>
              </w:rPr>
              <w:t>ecosystem i</w:t>
            </w:r>
            <w:r w:rsidRPr="006F6E20">
              <w:rPr>
                <w:rFonts w:eastAsiaTheme="majorEastAsia" w:cstheme="minorHAnsi"/>
                <w:color w:val="000000" w:themeColor="text1"/>
                <w:sz w:val="22"/>
              </w:rPr>
              <w:t>n Bissau.</w:t>
            </w:r>
            <w:r w:rsidR="7C6EBDCC" w:rsidRPr="006F6E20">
              <w:rPr>
                <w:rFonts w:eastAsiaTheme="majorEastAsia" w:cstheme="minorHAnsi"/>
                <w:color w:val="000000" w:themeColor="text1"/>
                <w:sz w:val="22"/>
              </w:rPr>
              <w:t xml:space="preserve"> </w:t>
            </w:r>
          </w:p>
          <w:p w14:paraId="6CC6E724" w14:textId="0FB59BD0" w:rsidR="5FBEB15A" w:rsidRPr="006F6E20" w:rsidRDefault="5FBEB15A" w:rsidP="006F6E20">
            <w:pPr>
              <w:spacing w:after="120"/>
              <w:ind w:left="720"/>
              <w:jc w:val="left"/>
              <w:rPr>
                <w:rFonts w:eastAsiaTheme="majorEastAsia" w:cstheme="minorHAnsi"/>
                <w:sz w:val="22"/>
              </w:rPr>
            </w:pPr>
            <w:r w:rsidRPr="006F6E20">
              <w:rPr>
                <w:rFonts w:eastAsiaTheme="majorEastAsia" w:cstheme="minorHAnsi"/>
                <w:sz w:val="22"/>
              </w:rPr>
              <w:t>As part of ITU's global program</w:t>
            </w:r>
            <w:r w:rsidR="0228AFC1" w:rsidRPr="006F6E20">
              <w:rPr>
                <w:rFonts w:eastAsiaTheme="majorEastAsia" w:cstheme="minorHAnsi"/>
                <w:sz w:val="22"/>
              </w:rPr>
              <w:t xml:space="preserve"> on child online protection, a national child task force was established in Malawi to contribute to the implementation of the national child online protection strategy, previously developed with ITU’s support.</w:t>
            </w:r>
          </w:p>
          <w:p w14:paraId="77501FEF" w14:textId="4BF2DAC1" w:rsidR="00637DAD" w:rsidRPr="006F6E20" w:rsidRDefault="00637DAD" w:rsidP="006F6E20">
            <w:pPr>
              <w:numPr>
                <w:ilvl w:val="0"/>
                <w:numId w:val="11"/>
              </w:numPr>
              <w:spacing w:after="120"/>
              <w:jc w:val="left"/>
              <w:rPr>
                <w:rFonts w:eastAsiaTheme="majorEastAsia" w:cstheme="minorHAnsi"/>
                <w:color w:val="000000" w:themeColor="text1"/>
                <w:sz w:val="22"/>
              </w:rPr>
            </w:pPr>
            <w:r w:rsidRPr="006F6E20">
              <w:rPr>
                <w:rFonts w:eastAsiaTheme="majorEastAsia" w:cstheme="minorHAnsi"/>
                <w:b/>
                <w:color w:val="000000" w:themeColor="text1"/>
                <w:sz w:val="22"/>
              </w:rPr>
              <w:t>In the Americas</w:t>
            </w:r>
            <w:r w:rsidR="00837CF2" w:rsidRPr="006F6E20">
              <w:rPr>
                <w:rFonts w:eastAsiaTheme="majorEastAsia" w:cstheme="minorHAnsi"/>
                <w:b/>
                <w:color w:val="000000" w:themeColor="text1"/>
                <w:sz w:val="22"/>
              </w:rPr>
              <w:t xml:space="preserve"> Region</w:t>
            </w:r>
            <w:r w:rsidRPr="006F6E20">
              <w:rPr>
                <w:rFonts w:eastAsiaTheme="majorEastAsia" w:cstheme="minorHAnsi"/>
                <w:b/>
                <w:color w:val="000000" w:themeColor="text1"/>
                <w:sz w:val="22"/>
              </w:rPr>
              <w:t>,</w:t>
            </w:r>
            <w:r w:rsidR="000058AE" w:rsidRPr="006F6E20">
              <w:rPr>
                <w:rFonts w:eastAsiaTheme="majorEastAsia" w:cstheme="minorHAnsi"/>
                <w:b/>
                <w:color w:val="000000" w:themeColor="text1"/>
                <w:sz w:val="22"/>
              </w:rPr>
              <w:t xml:space="preserve"> </w:t>
            </w:r>
            <w:r w:rsidR="008B4389" w:rsidRPr="006F6E20">
              <w:rPr>
                <w:rFonts w:eastAsiaTheme="majorEastAsia" w:cstheme="minorHAnsi"/>
                <w:color w:val="000000" w:themeColor="text1"/>
                <w:sz w:val="22"/>
              </w:rPr>
              <w:t>BDT</w:t>
            </w:r>
            <w:r w:rsidRPr="006F6E20">
              <w:rPr>
                <w:rFonts w:eastAsiaTheme="majorEastAsia" w:cstheme="minorHAnsi"/>
                <w:color w:val="000000" w:themeColor="text1"/>
                <w:sz w:val="22"/>
              </w:rPr>
              <w:t xml:space="preserve"> hosted </w:t>
            </w:r>
            <w:r w:rsidR="00301D86" w:rsidRPr="006F6E20">
              <w:rPr>
                <w:rFonts w:eastAsiaTheme="majorEastAsia" w:cstheme="minorHAnsi"/>
                <w:color w:val="000000" w:themeColor="text1"/>
                <w:sz w:val="22"/>
              </w:rPr>
              <w:t>three</w:t>
            </w:r>
            <w:r w:rsidRPr="006F6E20">
              <w:rPr>
                <w:rFonts w:eastAsiaTheme="majorEastAsia" w:cstheme="minorHAnsi"/>
                <w:color w:val="000000" w:themeColor="text1"/>
                <w:sz w:val="22"/>
              </w:rPr>
              <w:t xml:space="preserve"> CyberDrills. The 13th Event of Cyber Capacity Building in America – Andino took place in </w:t>
            </w:r>
            <w:r w:rsidR="0711EFD0" w:rsidRPr="006F6E20">
              <w:rPr>
                <w:rFonts w:eastAsiaTheme="majorEastAsia" w:cstheme="minorHAnsi"/>
                <w:color w:val="000000" w:themeColor="text1"/>
                <w:sz w:val="22"/>
              </w:rPr>
              <w:t>Ca</w:t>
            </w:r>
            <w:r w:rsidR="3D1F27B9" w:rsidRPr="006F6E20">
              <w:rPr>
                <w:rFonts w:eastAsiaTheme="majorEastAsia" w:cstheme="minorHAnsi"/>
                <w:color w:val="000000" w:themeColor="text1"/>
                <w:sz w:val="22"/>
              </w:rPr>
              <w:t>r</w:t>
            </w:r>
            <w:r w:rsidR="0711EFD0" w:rsidRPr="006F6E20">
              <w:rPr>
                <w:rFonts w:eastAsiaTheme="majorEastAsia" w:cstheme="minorHAnsi"/>
                <w:color w:val="000000" w:themeColor="text1"/>
                <w:sz w:val="22"/>
              </w:rPr>
              <w:t>acas</w:t>
            </w:r>
            <w:r w:rsidRPr="006F6E20">
              <w:rPr>
                <w:rFonts w:eastAsiaTheme="majorEastAsia" w:cstheme="minorHAnsi"/>
                <w:color w:val="000000" w:themeColor="text1"/>
                <w:sz w:val="22"/>
              </w:rPr>
              <w:t>, Venezuela, 14-17 May 2024</w:t>
            </w:r>
            <w:r w:rsidRPr="006F6E20">
              <w:rPr>
                <w:rFonts w:cstheme="minorHAnsi"/>
                <w:sz w:val="22"/>
              </w:rPr>
              <w:t xml:space="preserve"> </w:t>
            </w:r>
            <w:r w:rsidRPr="006F6E20">
              <w:rPr>
                <w:rFonts w:eastAsiaTheme="majorEastAsia" w:cstheme="minorHAnsi"/>
                <w:color w:val="000000" w:themeColor="text1"/>
                <w:sz w:val="22"/>
              </w:rPr>
              <w:t xml:space="preserve">at the invitation of the Ministry of Popular Power for Science and Technology of the Bolivarian Republic of Venezuela in co-organization with the National Commission of Information Technologies (CONATI) and the Superintendency of Electronic Certification Services (SUSCERTE). The </w:t>
            </w:r>
            <w:r w:rsidR="0007244C" w:rsidRPr="006F6E20">
              <w:rPr>
                <w:rFonts w:eastAsiaTheme="majorEastAsia" w:cstheme="minorHAnsi"/>
                <w:color w:val="000000" w:themeColor="text1"/>
                <w:sz w:val="22"/>
              </w:rPr>
              <w:t>14</w:t>
            </w:r>
            <w:r w:rsidR="0007244C" w:rsidRPr="006F6E20">
              <w:rPr>
                <w:rFonts w:eastAsiaTheme="majorEastAsia" w:cstheme="minorHAnsi"/>
                <w:color w:val="000000" w:themeColor="text1"/>
                <w:sz w:val="22"/>
                <w:vertAlign w:val="superscript"/>
              </w:rPr>
              <w:t>th</w:t>
            </w:r>
            <w:r w:rsidRPr="006F6E20">
              <w:rPr>
                <w:rFonts w:eastAsiaTheme="majorEastAsia" w:cstheme="minorHAnsi"/>
                <w:color w:val="000000" w:themeColor="text1"/>
                <w:sz w:val="22"/>
              </w:rPr>
              <w:t xml:space="preserve"> Americas Regional CyberDrill took place in Lima, Peru 23-27 September 2024</w:t>
            </w:r>
            <w:r w:rsidRPr="006F6E20">
              <w:rPr>
                <w:rFonts w:cstheme="minorHAnsi"/>
                <w:sz w:val="22"/>
              </w:rPr>
              <w:t xml:space="preserve"> </w:t>
            </w:r>
            <w:r w:rsidRPr="006F6E20">
              <w:rPr>
                <w:rFonts w:eastAsiaTheme="majorEastAsia" w:cstheme="minorHAnsi"/>
                <w:color w:val="000000" w:themeColor="text1"/>
                <w:sz w:val="22"/>
              </w:rPr>
              <w:t xml:space="preserve">at the invitation and co-organization of INICTEL-UNI, with the co-organization of the Ministry of Transportation and Communications, and the General Secretariat of the Andean Community. </w:t>
            </w:r>
            <w:r w:rsidR="00306A2F" w:rsidRPr="006F6E20">
              <w:rPr>
                <w:rFonts w:eastAsiaTheme="majorEastAsia" w:cstheme="minorHAnsi"/>
                <w:color w:val="000000" w:themeColor="text1"/>
                <w:sz w:val="22"/>
              </w:rPr>
              <w:t>The ITU Caribbean CyberDrill - Nassau, Bahamas took place from 15 to 17 January 2025</w:t>
            </w:r>
            <w:r w:rsidR="009B1906" w:rsidRPr="006F6E20">
              <w:rPr>
                <w:rFonts w:eastAsiaTheme="majorEastAsia" w:cstheme="minorHAnsi"/>
                <w:color w:val="000000" w:themeColor="text1"/>
                <w:sz w:val="22"/>
              </w:rPr>
              <w:t xml:space="preserve"> and hosted by the </w:t>
            </w:r>
            <w:r w:rsidR="009B1906" w:rsidRPr="006F6E20">
              <w:rPr>
                <w:rFonts w:eastAsiaTheme="majorEastAsia" w:cstheme="minorHAnsi"/>
                <w:color w:val="000000" w:themeColor="text1"/>
                <w:sz w:val="22"/>
              </w:rPr>
              <w:lastRenderedPageBreak/>
              <w:t>Government of The Bahamas.</w:t>
            </w:r>
            <w:r w:rsidR="00306A2F" w:rsidRPr="006F6E20">
              <w:rPr>
                <w:rFonts w:eastAsiaTheme="majorEastAsia" w:cstheme="minorHAnsi"/>
                <w:color w:val="000000" w:themeColor="text1"/>
                <w:sz w:val="22"/>
              </w:rPr>
              <w:t xml:space="preserve"> </w:t>
            </w:r>
            <w:r w:rsidR="002D5766" w:rsidRPr="006F6E20">
              <w:rPr>
                <w:rFonts w:eastAsiaTheme="majorEastAsia" w:cstheme="minorHAnsi"/>
                <w:color w:val="000000" w:themeColor="text1"/>
                <w:sz w:val="22"/>
              </w:rPr>
              <w:t>These three</w:t>
            </w:r>
            <w:r w:rsidRPr="006F6E20">
              <w:rPr>
                <w:rFonts w:eastAsiaTheme="majorEastAsia" w:cstheme="minorHAnsi"/>
                <w:color w:val="000000" w:themeColor="text1"/>
                <w:sz w:val="22"/>
              </w:rPr>
              <w:t xml:space="preserve"> events offered opportunities for incident response teams to improve their skills, share best practices, and improve connections between actors</w:t>
            </w:r>
            <w:r w:rsidR="0007244C" w:rsidRPr="006F6E20">
              <w:rPr>
                <w:rFonts w:eastAsiaTheme="majorEastAsia" w:cstheme="minorHAnsi"/>
                <w:color w:val="000000" w:themeColor="text1"/>
                <w:sz w:val="22"/>
              </w:rPr>
              <w:t xml:space="preserve"> </w:t>
            </w:r>
          </w:p>
          <w:p w14:paraId="53DA8BBA" w14:textId="6696D6A0" w:rsidR="00F41591" w:rsidRPr="006F6E20" w:rsidRDefault="1F6CF988" w:rsidP="006F6E20">
            <w:pPr>
              <w:pStyle w:val="ListParagraph"/>
              <w:spacing w:after="120"/>
              <w:contextualSpacing w:val="0"/>
              <w:jc w:val="left"/>
              <w:rPr>
                <w:rFonts w:eastAsiaTheme="majorEastAsia" w:cstheme="minorHAnsi"/>
                <w:sz w:val="22"/>
              </w:rPr>
            </w:pPr>
            <w:r w:rsidRPr="006F6E20">
              <w:rPr>
                <w:rFonts w:eastAsiaTheme="majorEastAsia" w:cstheme="minorHAnsi"/>
                <w:sz w:val="22"/>
              </w:rPr>
              <w:t xml:space="preserve">As part of ITU's global programming on child online protection draft national frameworks were delivered to Ecuador, Peru, </w:t>
            </w:r>
            <w:r w:rsidR="19B41ACB" w:rsidRPr="006F6E20">
              <w:rPr>
                <w:rFonts w:eastAsiaTheme="majorEastAsia" w:cstheme="minorHAnsi"/>
                <w:sz w:val="22"/>
              </w:rPr>
              <w:t>Bolivia</w:t>
            </w:r>
            <w:r w:rsidRPr="006F6E20">
              <w:rPr>
                <w:rFonts w:eastAsiaTheme="majorEastAsia" w:cstheme="minorHAnsi"/>
                <w:sz w:val="22"/>
              </w:rPr>
              <w:t>, Suriname and the Bahamas.</w:t>
            </w:r>
          </w:p>
          <w:p w14:paraId="037DE258" w14:textId="3EBEF8ED" w:rsidR="002D67B6" w:rsidRPr="006F6E20" w:rsidRDefault="002D67B6" w:rsidP="006F6E20">
            <w:pPr>
              <w:pStyle w:val="ListParagraph"/>
              <w:numPr>
                <w:ilvl w:val="0"/>
                <w:numId w:val="38"/>
              </w:numPr>
              <w:spacing w:after="120"/>
              <w:contextualSpacing w:val="0"/>
              <w:jc w:val="left"/>
              <w:rPr>
                <w:rFonts w:eastAsiaTheme="majorEastAsia" w:cstheme="minorHAnsi"/>
                <w:sz w:val="22"/>
              </w:rPr>
            </w:pPr>
            <w:r w:rsidRPr="006F6E20">
              <w:rPr>
                <w:rFonts w:eastAsiaTheme="majorEastAsia" w:cstheme="minorHAnsi"/>
                <w:b/>
                <w:sz w:val="22"/>
                <w:lang w:val="en-US"/>
              </w:rPr>
              <w:t xml:space="preserve">In the Arab </w:t>
            </w:r>
            <w:r w:rsidR="00837CF2" w:rsidRPr="006F6E20">
              <w:rPr>
                <w:rFonts w:eastAsiaTheme="majorEastAsia" w:cstheme="minorHAnsi"/>
                <w:b/>
                <w:sz w:val="22"/>
                <w:lang w:val="en-US"/>
              </w:rPr>
              <w:t>R</w:t>
            </w:r>
            <w:r w:rsidRPr="006F6E20">
              <w:rPr>
                <w:rFonts w:eastAsiaTheme="majorEastAsia" w:cstheme="minorHAnsi"/>
                <w:b/>
                <w:sz w:val="22"/>
                <w:lang w:val="en-US"/>
              </w:rPr>
              <w:t>egion,</w:t>
            </w:r>
            <w:r w:rsidRPr="006F6E20">
              <w:rPr>
                <w:rFonts w:eastAsiaTheme="majorEastAsia" w:cstheme="minorHAnsi"/>
                <w:sz w:val="22"/>
                <w:lang w:val="en-US"/>
              </w:rPr>
              <w:t xml:space="preserve"> </w:t>
            </w:r>
            <w:r w:rsidRPr="006F6E20">
              <w:rPr>
                <w:rFonts w:eastAsiaTheme="majorEastAsia" w:cstheme="minorHAnsi"/>
                <w:sz w:val="22"/>
              </w:rPr>
              <w:t>ITU delivered two regional CyberDrills in the Arab Region, including the Regional Cybersecurity Week and Arab Regional and OIC-CERT CyberDrill in Musat, Oman, 28-30 October 2024 and ITU Regional Cybersecurity Readiness Exercise​ in Marrakech, Morocco 29-31 May 2024.</w:t>
            </w:r>
            <w:r w:rsidR="001729F7" w:rsidRPr="006F6E20">
              <w:rPr>
                <w:rFonts w:eastAsiaTheme="majorEastAsia" w:cstheme="minorHAnsi"/>
                <w:sz w:val="22"/>
              </w:rPr>
              <w:t xml:space="preserve"> </w:t>
            </w:r>
            <w:r w:rsidR="00283015" w:rsidRPr="006F6E20">
              <w:rPr>
                <w:rFonts w:eastAsiaTheme="majorEastAsia" w:cstheme="minorHAnsi"/>
                <w:sz w:val="22"/>
              </w:rPr>
              <w:t>The Regional Cybersecurity Readiness Exercise to</w:t>
            </w:r>
            <w:r w:rsidR="00DD38CF" w:rsidRPr="006F6E20">
              <w:rPr>
                <w:rFonts w:eastAsiaTheme="majorEastAsia" w:cstheme="minorHAnsi"/>
                <w:sz w:val="22"/>
              </w:rPr>
              <w:t>ok</w:t>
            </w:r>
            <w:r w:rsidR="00283015" w:rsidRPr="006F6E20">
              <w:rPr>
                <w:rFonts w:eastAsiaTheme="majorEastAsia" w:cstheme="minorHAnsi"/>
                <w:sz w:val="22"/>
              </w:rPr>
              <w:t xml:space="preserve"> place at invitation of Directorate General for Information Systems Security (DGSSI). </w:t>
            </w:r>
            <w:r w:rsidRPr="006F6E20">
              <w:rPr>
                <w:rFonts w:eastAsiaTheme="majorEastAsia" w:cstheme="minorHAnsi"/>
                <w:sz w:val="22"/>
              </w:rPr>
              <w:t xml:space="preserve">These </w:t>
            </w:r>
            <w:r w:rsidR="00B22000" w:rsidRPr="006F6E20">
              <w:rPr>
                <w:rFonts w:eastAsiaTheme="majorEastAsia" w:cstheme="minorHAnsi"/>
                <w:sz w:val="22"/>
              </w:rPr>
              <w:t>sessions</w:t>
            </w:r>
            <w:r w:rsidRPr="006F6E20">
              <w:rPr>
                <w:rFonts w:eastAsiaTheme="majorEastAsia" w:cstheme="minorHAnsi"/>
                <w:sz w:val="22"/>
              </w:rPr>
              <w:t xml:space="preserve"> not only brough</w:t>
            </w:r>
            <w:r w:rsidR="002F403C" w:rsidRPr="006F6E20">
              <w:rPr>
                <w:rFonts w:eastAsiaTheme="majorEastAsia" w:cstheme="minorHAnsi"/>
                <w:sz w:val="22"/>
              </w:rPr>
              <w:t>t</w:t>
            </w:r>
            <w:r w:rsidRPr="006F6E20">
              <w:rPr>
                <w:rFonts w:eastAsiaTheme="majorEastAsia" w:cstheme="minorHAnsi"/>
                <w:sz w:val="22"/>
              </w:rPr>
              <w:t xml:space="preserve"> together incident response teams from across the region to enhance their skills</w:t>
            </w:r>
            <w:r w:rsidR="00636FBF" w:rsidRPr="006F6E20">
              <w:rPr>
                <w:rFonts w:eastAsiaTheme="majorEastAsia" w:cstheme="minorHAnsi"/>
                <w:sz w:val="22"/>
              </w:rPr>
              <w:t xml:space="preserve"> </w:t>
            </w:r>
            <w:r w:rsidRPr="006F6E20">
              <w:rPr>
                <w:rFonts w:eastAsiaTheme="majorEastAsia" w:cstheme="minorHAnsi"/>
                <w:sz w:val="22"/>
              </w:rPr>
              <w:t>but also facilitated consolidation and sharing of knowledge.</w:t>
            </w:r>
          </w:p>
          <w:p w14:paraId="4B764314" w14:textId="5EAAD8C5" w:rsidR="00A570BD" w:rsidRPr="006F6E20" w:rsidRDefault="002D67B6" w:rsidP="006F6E20">
            <w:pPr>
              <w:pStyle w:val="ListParagraph"/>
              <w:spacing w:after="120"/>
              <w:contextualSpacing w:val="0"/>
              <w:jc w:val="left"/>
              <w:rPr>
                <w:rFonts w:eastAsiaTheme="majorEastAsia" w:cstheme="minorHAnsi"/>
                <w:sz w:val="22"/>
              </w:rPr>
            </w:pPr>
            <w:r w:rsidRPr="006F6E20">
              <w:rPr>
                <w:rFonts w:eastAsiaTheme="majorEastAsia" w:cstheme="minorHAnsi"/>
                <w:sz w:val="22"/>
              </w:rPr>
              <w:t>104 countries participated in the ITU Global CyberDrill, hosted by the United Arab Emirates from 23-25 April 2024.</w:t>
            </w:r>
            <w:r w:rsidR="00C46600" w:rsidRPr="006F6E20">
              <w:rPr>
                <w:rFonts w:eastAsiaTheme="majorEastAsia" w:cstheme="minorHAnsi"/>
                <w:sz w:val="22"/>
              </w:rPr>
              <w:t xml:space="preserve"> The Cyber Security Council of the UAE made available </w:t>
            </w:r>
            <w:r w:rsidR="00682E32" w:rsidRPr="006F6E20">
              <w:rPr>
                <w:rFonts w:eastAsiaTheme="majorEastAsia" w:cstheme="minorHAnsi"/>
                <w:sz w:val="22"/>
              </w:rPr>
              <w:t>fellowships including travel and accommodation for participants from 10</w:t>
            </w:r>
            <w:r w:rsidR="00E866E5" w:rsidRPr="006F6E20">
              <w:rPr>
                <w:rFonts w:eastAsiaTheme="majorEastAsia" w:cstheme="minorHAnsi"/>
                <w:sz w:val="22"/>
              </w:rPr>
              <w:t>4</w:t>
            </w:r>
            <w:r w:rsidR="00682E32" w:rsidRPr="006F6E20">
              <w:rPr>
                <w:rFonts w:eastAsiaTheme="majorEastAsia" w:cstheme="minorHAnsi"/>
                <w:sz w:val="22"/>
              </w:rPr>
              <w:t xml:space="preserve"> selected countries.</w:t>
            </w:r>
          </w:p>
          <w:p w14:paraId="2E94D38D" w14:textId="41A1EBE7" w:rsidR="002D67B6" w:rsidRPr="006F6E20" w:rsidRDefault="0E4C884A" w:rsidP="006F6E20">
            <w:pPr>
              <w:pStyle w:val="ListParagraph"/>
              <w:spacing w:after="120"/>
              <w:contextualSpacing w:val="0"/>
              <w:jc w:val="left"/>
              <w:rPr>
                <w:rFonts w:cstheme="minorHAnsi"/>
                <w:sz w:val="22"/>
              </w:rPr>
            </w:pPr>
            <w:r w:rsidRPr="006F6E20">
              <w:rPr>
                <w:rFonts w:cstheme="minorHAnsi"/>
                <w:sz w:val="22"/>
                <w:lang w:val="en-US"/>
              </w:rPr>
              <w:t xml:space="preserve">In line with ITU's global programming on child online protection, a national child taskforce </w:t>
            </w:r>
            <w:r w:rsidRPr="006F6E20">
              <w:rPr>
                <w:rFonts w:cstheme="minorHAnsi"/>
                <w:sz w:val="22"/>
              </w:rPr>
              <w:t xml:space="preserve">was established and consulted </w:t>
            </w:r>
            <w:r w:rsidR="00BA5062" w:rsidRPr="006F6E20">
              <w:rPr>
                <w:rFonts w:cstheme="minorHAnsi"/>
                <w:sz w:val="22"/>
              </w:rPr>
              <w:t>i</w:t>
            </w:r>
            <w:r w:rsidRPr="006F6E20">
              <w:rPr>
                <w:rFonts w:cstheme="minorHAnsi"/>
                <w:sz w:val="22"/>
              </w:rPr>
              <w:t>n Lebanon to contribute to the implementation of the national child online protection efforts</w:t>
            </w:r>
            <w:r w:rsidR="0020259E" w:rsidRPr="006F6E20">
              <w:rPr>
                <w:rFonts w:cstheme="minorHAnsi"/>
                <w:sz w:val="22"/>
              </w:rPr>
              <w:t>.</w:t>
            </w:r>
          </w:p>
          <w:p w14:paraId="7F983368" w14:textId="00607298" w:rsidR="00571277" w:rsidRPr="006F6E20" w:rsidRDefault="00571277" w:rsidP="006F6E20">
            <w:pPr>
              <w:pStyle w:val="ListParagraph"/>
              <w:spacing w:after="120"/>
              <w:ind w:right="-20"/>
              <w:contextualSpacing w:val="0"/>
              <w:jc w:val="left"/>
              <w:rPr>
                <w:rFonts w:eastAsiaTheme="majorEastAsia" w:cstheme="minorHAnsi"/>
                <w:sz w:val="22"/>
                <w:lang w:val="en-US"/>
              </w:rPr>
            </w:pPr>
            <w:r w:rsidRPr="006F6E20">
              <w:rPr>
                <w:rFonts w:eastAsiaTheme="majorEastAsia" w:cstheme="minorHAnsi"/>
                <w:b/>
                <w:bCs/>
                <w:sz w:val="22"/>
                <w:lang w:val="en-US"/>
              </w:rPr>
              <w:t>In Asia and the Pacific</w:t>
            </w:r>
            <w:r w:rsidR="00837CF2" w:rsidRPr="006F6E20">
              <w:rPr>
                <w:rFonts w:eastAsiaTheme="majorEastAsia" w:cstheme="minorHAnsi"/>
                <w:b/>
                <w:bCs/>
                <w:sz w:val="22"/>
                <w:lang w:val="en-US"/>
              </w:rPr>
              <w:t xml:space="preserve"> Region</w:t>
            </w:r>
            <w:r w:rsidRPr="006F6E20">
              <w:rPr>
                <w:rFonts w:eastAsiaTheme="majorEastAsia" w:cstheme="minorHAnsi"/>
                <w:sz w:val="22"/>
                <w:lang w:val="en-US"/>
              </w:rPr>
              <w:t xml:space="preserve">, ITU has advanced efforts in cybersecurity, child online protection, and capacity-building initiatives. In </w:t>
            </w:r>
            <w:r w:rsidR="00E67963" w:rsidRPr="006F6E20">
              <w:rPr>
                <w:rFonts w:eastAsiaTheme="majorEastAsia" w:cstheme="minorHAnsi"/>
                <w:sz w:val="22"/>
                <w:lang w:val="en-US"/>
              </w:rPr>
              <w:t xml:space="preserve">terms of </w:t>
            </w:r>
            <w:r w:rsidRPr="006F6E20">
              <w:rPr>
                <w:rFonts w:eastAsiaTheme="majorEastAsia" w:cstheme="minorHAnsi"/>
                <w:sz w:val="22"/>
                <w:lang w:val="en-US"/>
              </w:rPr>
              <w:t xml:space="preserve">cybersecurity technical assistance, ITU finalized a CIRT Maturity Assessment in Timor-Leste, providing recommendations for the Timor-Leste computer security incident response team (TLCSIRT) in collaboration with the Autoridade Nacional de Comunicações (ANC) to ensure TLCSIRT can enhance its cybersecurity maturity level. </w:t>
            </w:r>
            <w:r w:rsidR="00A54D13" w:rsidRPr="006F6E20">
              <w:rPr>
                <w:rFonts w:eastAsiaTheme="majorEastAsia" w:cstheme="minorHAnsi"/>
                <w:sz w:val="22"/>
                <w:lang w:val="en-US"/>
              </w:rPr>
              <w:br/>
            </w:r>
            <w:r w:rsidRPr="006F6E20">
              <w:rPr>
                <w:rFonts w:eastAsiaTheme="majorEastAsia" w:cstheme="minorHAnsi"/>
                <w:sz w:val="22"/>
                <w:lang w:val="en-US"/>
              </w:rPr>
              <w:t>Additionally, ITU provided a closed-door high-level policy briefing and Global Cybersecurity Index (GCI) analysis for the Maldives, to strengthen cybersecurity policy knowledge in the country.</w:t>
            </w:r>
          </w:p>
          <w:p w14:paraId="531711A5" w14:textId="61E30498" w:rsidR="00981456" w:rsidRPr="006F6E20" w:rsidRDefault="00981456" w:rsidP="006F6E20">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6F6E20">
              <w:rPr>
                <w:rFonts w:cstheme="minorHAnsi"/>
                <w:sz w:val="22"/>
              </w:rPr>
              <w:t>Through its Incident Response programme, ITU conducted a national Computer Incident Response Team (CIRT) readiness assessment for Palau in January 2025. BDT is planning to conduct this CIRT readiness assessment in Nauru in April 2025.</w:t>
            </w:r>
          </w:p>
          <w:p w14:paraId="6D228036" w14:textId="53D6D2E0" w:rsidR="00662A1C" w:rsidRPr="006F6E20" w:rsidRDefault="26D222D6" w:rsidP="006F6E20">
            <w:pPr>
              <w:pStyle w:val="ListParagraph"/>
              <w:spacing w:after="120"/>
              <w:ind w:right="-20"/>
              <w:contextualSpacing w:val="0"/>
              <w:jc w:val="left"/>
              <w:rPr>
                <w:rFonts w:eastAsiaTheme="majorEastAsia" w:cstheme="minorHAnsi"/>
                <w:sz w:val="22"/>
                <w:lang w:val="en-US"/>
              </w:rPr>
            </w:pPr>
            <w:r w:rsidRPr="006F6E20">
              <w:rPr>
                <w:rFonts w:eastAsiaTheme="majorEastAsia" w:cstheme="minorHAnsi"/>
                <w:sz w:val="22"/>
                <w:lang w:val="en-US"/>
              </w:rPr>
              <w:t xml:space="preserve">In line with ITU's global programming on child online protection, a national child taskforce </w:t>
            </w:r>
            <w:r w:rsidRPr="006F6E20">
              <w:rPr>
                <w:rFonts w:eastAsiaTheme="majorEastAsia" w:cstheme="minorHAnsi"/>
                <w:sz w:val="22"/>
              </w:rPr>
              <w:t xml:space="preserve">was established </w:t>
            </w:r>
            <w:r w:rsidR="20B212C7" w:rsidRPr="006F6E20">
              <w:rPr>
                <w:rFonts w:eastAsiaTheme="majorEastAsia" w:cstheme="minorHAnsi"/>
                <w:sz w:val="22"/>
              </w:rPr>
              <w:t xml:space="preserve">and consulted </w:t>
            </w:r>
            <w:r w:rsidRPr="006F6E20">
              <w:rPr>
                <w:rFonts w:eastAsiaTheme="majorEastAsia" w:cstheme="minorHAnsi"/>
                <w:sz w:val="22"/>
              </w:rPr>
              <w:t xml:space="preserve">in Indonesia to contribute to the implementation of the national child online protection </w:t>
            </w:r>
            <w:r w:rsidR="67AFCABC" w:rsidRPr="006F6E20">
              <w:rPr>
                <w:rFonts w:eastAsiaTheme="majorEastAsia" w:cstheme="minorHAnsi"/>
                <w:sz w:val="22"/>
              </w:rPr>
              <w:t>efforts</w:t>
            </w:r>
            <w:r w:rsidRPr="006F6E20">
              <w:rPr>
                <w:rFonts w:eastAsiaTheme="majorEastAsia" w:cstheme="minorHAnsi"/>
                <w:sz w:val="22"/>
              </w:rPr>
              <w:t>,</w:t>
            </w:r>
          </w:p>
        </w:tc>
        <w:tc>
          <w:tcPr>
            <w:tcW w:w="3240" w:type="dxa"/>
            <w:tcBorders>
              <w:top w:val="dotted" w:sz="4" w:space="0" w:color="0070C0"/>
              <w:left w:val="dotted" w:sz="4" w:space="0" w:color="0070C0"/>
              <w:bottom w:val="dotted" w:sz="4" w:space="0" w:color="0070C0"/>
              <w:right w:val="dotted" w:sz="4" w:space="0" w:color="0070C0"/>
            </w:tcBorders>
            <w:shd w:val="clear" w:color="auto" w:fill="auto"/>
          </w:tcPr>
          <w:p w14:paraId="37023393" w14:textId="33CB7929" w:rsidR="00662A1C" w:rsidRPr="006F6E20" w:rsidRDefault="00662A1C" w:rsidP="006F6E20">
            <w:pPr>
              <w:spacing w:after="120"/>
              <w:jc w:val="left"/>
              <w:rPr>
                <w:rFonts w:cstheme="minorHAnsi"/>
                <w:b/>
                <w:bCs/>
                <w:color w:val="0070C0"/>
                <w:sz w:val="22"/>
              </w:rPr>
            </w:pPr>
            <w:r w:rsidRPr="006F6E20">
              <w:rPr>
                <w:rFonts w:cstheme="minorHAnsi"/>
                <w:b/>
                <w:bCs/>
                <w:color w:val="0070C0"/>
                <w:sz w:val="22"/>
              </w:rPr>
              <w:lastRenderedPageBreak/>
              <w:t xml:space="preserve">Global Cybersecurity Index </w:t>
            </w:r>
            <w:r w:rsidR="00403A55" w:rsidRPr="006F6E20">
              <w:rPr>
                <w:rFonts w:cstheme="minorHAnsi"/>
                <w:b/>
                <w:bCs/>
                <w:color w:val="0070C0"/>
                <w:sz w:val="22"/>
              </w:rPr>
              <w:t>2024</w:t>
            </w:r>
            <w:r w:rsidR="00254C8E" w:rsidRPr="006F6E20">
              <w:rPr>
                <w:rFonts w:cstheme="minorHAnsi"/>
                <w:b/>
                <w:bCs/>
                <w:color w:val="0070C0"/>
                <w:sz w:val="22"/>
              </w:rPr>
              <w:t xml:space="preserve"> Launch</w:t>
            </w:r>
            <w:r w:rsidR="007906FE" w:rsidRPr="006F6E20">
              <w:rPr>
                <w:rFonts w:cstheme="minorHAnsi"/>
                <w:b/>
                <w:bCs/>
                <w:color w:val="0070C0"/>
                <w:sz w:val="22"/>
              </w:rPr>
              <w:t>ed in September</w:t>
            </w:r>
          </w:p>
          <w:p w14:paraId="013587F3" w14:textId="71F7D365" w:rsidR="00662A1C" w:rsidRPr="006F6E20" w:rsidRDefault="00E63476" w:rsidP="006F6E20">
            <w:pPr>
              <w:spacing w:after="120"/>
              <w:jc w:val="left"/>
              <w:rPr>
                <w:rFonts w:cstheme="minorHAnsi"/>
                <w:b/>
                <w:bCs/>
                <w:color w:val="0070C0"/>
                <w:sz w:val="22"/>
              </w:rPr>
            </w:pPr>
            <w:r w:rsidRPr="006F6E20">
              <w:rPr>
                <w:rFonts w:cstheme="minorHAnsi"/>
                <w:b/>
                <w:bCs/>
                <w:color w:val="0070C0"/>
                <w:sz w:val="22"/>
              </w:rPr>
              <w:t>Incident Response</w:t>
            </w:r>
            <w:r w:rsidR="00F1782C" w:rsidRPr="006F6E20">
              <w:rPr>
                <w:rFonts w:cstheme="minorHAnsi"/>
                <w:b/>
                <w:bCs/>
                <w:color w:val="0070C0"/>
                <w:sz w:val="22"/>
              </w:rPr>
              <w:t xml:space="preserve"> </w:t>
            </w:r>
            <w:r w:rsidR="00013EA7" w:rsidRPr="006F6E20">
              <w:rPr>
                <w:rFonts w:cstheme="minorHAnsi"/>
                <w:b/>
                <w:bCs/>
                <w:color w:val="0070C0"/>
                <w:sz w:val="22"/>
              </w:rPr>
              <w:t>Programme</w:t>
            </w:r>
            <w:r w:rsidR="00662A1C" w:rsidRPr="006F6E20">
              <w:rPr>
                <w:rFonts w:cstheme="minorHAnsi"/>
                <w:b/>
                <w:bCs/>
                <w:color w:val="0070C0"/>
                <w:sz w:val="22"/>
              </w:rPr>
              <w:t>:</w:t>
            </w:r>
          </w:p>
          <w:p w14:paraId="14B7C03A" w14:textId="0E44B5ED" w:rsidR="0009665F" w:rsidRPr="006F6E20" w:rsidRDefault="6C2E4F9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r w:rsidRPr="006F6E20">
              <w:rPr>
                <w:rFonts w:eastAsia="Calibri" w:cstheme="minorHAnsi"/>
                <w:sz w:val="22"/>
              </w:rPr>
              <w:t>1</w:t>
            </w:r>
            <w:r w:rsidR="565BDEA5" w:rsidRPr="006F6E20">
              <w:rPr>
                <w:rFonts w:eastAsia="Calibri" w:cstheme="minorHAnsi"/>
                <w:sz w:val="22"/>
              </w:rPr>
              <w:t>6</w:t>
            </w:r>
            <w:r w:rsidR="19573781" w:rsidRPr="006F6E20">
              <w:rPr>
                <w:rFonts w:eastAsia="Calibri" w:cstheme="minorHAnsi"/>
                <w:sz w:val="22"/>
              </w:rPr>
              <w:t>0</w:t>
            </w:r>
            <w:r w:rsidRPr="006F6E20">
              <w:rPr>
                <w:rFonts w:eastAsia="Calibri" w:cstheme="minorHAnsi"/>
                <w:sz w:val="22"/>
              </w:rPr>
              <w:t xml:space="preserve"> countries benefited by </w:t>
            </w:r>
            <w:r w:rsidRPr="006F6E20">
              <w:rPr>
                <w:rFonts w:eastAsia="Calibri" w:cstheme="minorHAnsi"/>
                <w:b/>
                <w:bCs/>
                <w:sz w:val="22"/>
              </w:rPr>
              <w:t>CyberDrills</w:t>
            </w:r>
            <w:r w:rsidRPr="006F6E20">
              <w:rPr>
                <w:rFonts w:eastAsia="Calibri" w:cstheme="minorHAnsi"/>
                <w:sz w:val="22"/>
              </w:rPr>
              <w:t xml:space="preserve"> </w:t>
            </w:r>
            <w:r w:rsidR="00476C06" w:rsidRPr="006F6E20">
              <w:rPr>
                <w:rFonts w:eastAsia="Calibri" w:cstheme="minorHAnsi"/>
                <w:sz w:val="22"/>
              </w:rPr>
              <w:t xml:space="preserve">across </w:t>
            </w:r>
            <w:r w:rsidRPr="006F6E20">
              <w:rPr>
                <w:rFonts w:eastAsia="Calibri" w:cstheme="minorHAnsi"/>
                <w:sz w:val="22"/>
              </w:rPr>
              <w:t>all regions.</w:t>
            </w:r>
          </w:p>
          <w:p w14:paraId="2ACD3231" w14:textId="4FB17604" w:rsidR="0009665F" w:rsidRPr="006F6E20" w:rsidRDefault="0009665F" w:rsidP="006F6E20">
            <w:p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color w:val="548DD4" w:themeColor="text2" w:themeTint="99"/>
                <w:sz w:val="22"/>
              </w:rPr>
            </w:pPr>
          </w:p>
          <w:p w14:paraId="3DC07459" w14:textId="1CEC9E10" w:rsidR="00F41591" w:rsidRPr="006F6E20" w:rsidRDefault="41D28442" w:rsidP="006F6E20">
            <w:pPr>
              <w:tabs>
                <w:tab w:val="clear" w:pos="794"/>
                <w:tab w:val="clear" w:pos="1191"/>
                <w:tab w:val="clear" w:pos="1588"/>
                <w:tab w:val="clear" w:pos="1985"/>
              </w:tabs>
              <w:overflowPunct/>
              <w:autoSpaceDE/>
              <w:autoSpaceDN/>
              <w:adjustRightInd/>
              <w:spacing w:after="120"/>
              <w:jc w:val="left"/>
              <w:textAlignment w:val="auto"/>
              <w:rPr>
                <w:rFonts w:eastAsia="Calibri" w:cstheme="minorHAnsi"/>
                <w:color w:val="0070C0"/>
                <w:sz w:val="22"/>
              </w:rPr>
            </w:pPr>
            <w:r w:rsidRPr="006F6E20">
              <w:rPr>
                <w:rFonts w:eastAsia="Calibri" w:cstheme="minorHAnsi"/>
                <w:b/>
                <w:color w:val="0070C0"/>
                <w:sz w:val="22"/>
              </w:rPr>
              <w:t xml:space="preserve">LDCs/LLDCs &amp; SIDS engaged / assisted – Inclusive and Secure </w:t>
            </w:r>
            <w:r w:rsidR="4CE45367" w:rsidRPr="006F6E20">
              <w:rPr>
                <w:rFonts w:eastAsia="Calibri" w:cstheme="minorHAnsi"/>
                <w:b/>
                <w:bCs/>
                <w:color w:val="0070C0"/>
                <w:sz w:val="22"/>
              </w:rPr>
              <w:t>Telecommunication</w:t>
            </w:r>
            <w:r w:rsidR="1AF56DC9" w:rsidRPr="006F6E20">
              <w:rPr>
                <w:rFonts w:eastAsia="Calibri" w:cstheme="minorHAnsi"/>
                <w:b/>
                <w:bCs/>
                <w:color w:val="0070C0"/>
                <w:sz w:val="22"/>
              </w:rPr>
              <w:t>s/ ICT for Sustainable development</w:t>
            </w:r>
            <w:r w:rsidR="00C84E67" w:rsidRPr="006F6E20">
              <w:rPr>
                <w:rFonts w:eastAsia="Calibri" w:cstheme="minorHAnsi"/>
                <w:color w:val="0070C0"/>
                <w:sz w:val="22"/>
              </w:rPr>
              <w:t xml:space="preserve"> </w:t>
            </w:r>
          </w:p>
          <w:p w14:paraId="1A323ACC" w14:textId="1ACBEB6B" w:rsidR="00B65AC2" w:rsidRPr="006F6E20" w:rsidRDefault="0074163F" w:rsidP="006F6E20">
            <w:pPr>
              <w:tabs>
                <w:tab w:val="clear" w:pos="794"/>
                <w:tab w:val="clear" w:pos="1191"/>
                <w:tab w:val="clear" w:pos="1588"/>
                <w:tab w:val="clear" w:pos="1985"/>
              </w:tabs>
              <w:overflowPunct/>
              <w:autoSpaceDE/>
              <w:autoSpaceDN/>
              <w:adjustRightInd/>
              <w:spacing w:after="120"/>
              <w:jc w:val="left"/>
              <w:textAlignment w:val="auto"/>
              <w:rPr>
                <w:rFonts w:eastAsia="Calibri" w:cstheme="minorHAnsi"/>
                <w:sz w:val="22"/>
              </w:rPr>
            </w:pPr>
            <w:r w:rsidRPr="006F6E20">
              <w:rPr>
                <w:rFonts w:eastAsia="Calibri" w:cstheme="minorHAnsi"/>
                <w:sz w:val="22"/>
              </w:rPr>
              <w:t xml:space="preserve">A total number of </w:t>
            </w:r>
            <w:r w:rsidR="5F095BB1" w:rsidRPr="006F6E20">
              <w:rPr>
                <w:rFonts w:eastAsia="Calibri" w:cstheme="minorHAnsi"/>
                <w:sz w:val="22"/>
              </w:rPr>
              <w:t>40 LDCs</w:t>
            </w:r>
            <w:r w:rsidR="00A0694F" w:rsidRPr="006F6E20">
              <w:rPr>
                <w:rFonts w:cstheme="minorHAnsi"/>
                <w:sz w:val="22"/>
              </w:rPr>
              <w:t xml:space="preserve">, </w:t>
            </w:r>
            <w:r w:rsidR="5F095BB1" w:rsidRPr="006F6E20">
              <w:rPr>
                <w:rFonts w:eastAsia="Calibri" w:cstheme="minorHAnsi"/>
                <w:sz w:val="22"/>
              </w:rPr>
              <w:t>LLDCs and SIDSs</w:t>
            </w:r>
            <w:r w:rsidR="00A6422E" w:rsidRPr="006F6E20">
              <w:rPr>
                <w:rFonts w:eastAsia="Calibri" w:cstheme="minorHAnsi"/>
                <w:sz w:val="22"/>
              </w:rPr>
              <w:t xml:space="preserve"> were assisted</w:t>
            </w:r>
            <w:r w:rsidR="5F095BB1" w:rsidRPr="006F6E20">
              <w:rPr>
                <w:rFonts w:eastAsia="Calibri" w:cstheme="minorHAnsi"/>
                <w:sz w:val="22"/>
              </w:rPr>
              <w:t>.</w:t>
            </w:r>
            <w:r w:rsidR="00BC31BE" w:rsidRPr="006F6E20">
              <w:rPr>
                <w:rFonts w:eastAsia="Calibri" w:cstheme="minorHAnsi"/>
                <w:sz w:val="22"/>
              </w:rPr>
              <w:t xml:space="preserve"> </w:t>
            </w:r>
          </w:p>
          <w:p w14:paraId="29EF3E10" w14:textId="77777777" w:rsidR="00B65AC2" w:rsidRPr="006F6E20" w:rsidRDefault="5F095BB1" w:rsidP="006F6E20">
            <w:pPr>
              <w:pStyle w:val="ListParagraph"/>
              <w:numPr>
                <w:ilvl w:val="0"/>
                <w:numId w:val="34"/>
              </w:numPr>
              <w:overflowPunct/>
              <w:autoSpaceDE/>
              <w:autoSpaceDN/>
              <w:adjustRightInd/>
              <w:spacing w:after="120"/>
              <w:contextualSpacing w:val="0"/>
              <w:jc w:val="left"/>
              <w:textAlignment w:val="auto"/>
              <w:rPr>
                <w:rFonts w:eastAsia="Calibri" w:cstheme="minorHAnsi"/>
                <w:sz w:val="22"/>
              </w:rPr>
            </w:pPr>
            <w:r w:rsidRPr="006F6E20">
              <w:rPr>
                <w:rFonts w:eastAsia="Calibri" w:cstheme="minorHAnsi"/>
                <w:sz w:val="22"/>
              </w:rPr>
              <w:t xml:space="preserve">11 </w:t>
            </w:r>
            <w:r w:rsidR="00A0694F" w:rsidRPr="006F6E20">
              <w:rPr>
                <w:rFonts w:eastAsia="Calibri" w:cstheme="minorHAnsi"/>
                <w:sz w:val="22"/>
              </w:rPr>
              <w:t>of which</w:t>
            </w:r>
            <w:r w:rsidRPr="006F6E20">
              <w:rPr>
                <w:rFonts w:eastAsia="Calibri" w:cstheme="minorHAnsi"/>
                <w:sz w:val="22"/>
              </w:rPr>
              <w:t xml:space="preserve"> were provided with technical assistance, </w:t>
            </w:r>
          </w:p>
          <w:p w14:paraId="345A73D5" w14:textId="3C788E6D" w:rsidR="00692308" w:rsidRPr="006F6E20" w:rsidRDefault="5F095BB1" w:rsidP="006F6E20">
            <w:pPr>
              <w:pStyle w:val="ListParagraph"/>
              <w:numPr>
                <w:ilvl w:val="0"/>
                <w:numId w:val="34"/>
              </w:numPr>
              <w:overflowPunct/>
              <w:autoSpaceDE/>
              <w:autoSpaceDN/>
              <w:adjustRightInd/>
              <w:spacing w:after="120"/>
              <w:contextualSpacing w:val="0"/>
              <w:jc w:val="left"/>
              <w:textAlignment w:val="auto"/>
              <w:rPr>
                <w:rFonts w:eastAsia="Calibri" w:cstheme="minorHAnsi"/>
                <w:sz w:val="22"/>
              </w:rPr>
            </w:pPr>
            <w:r w:rsidRPr="006F6E20">
              <w:rPr>
                <w:rFonts w:eastAsia="Calibri" w:cstheme="minorHAnsi"/>
                <w:sz w:val="22"/>
              </w:rPr>
              <w:t>28 policy frameworks and knowledge products developed</w:t>
            </w:r>
            <w:r w:rsidR="597E0A97" w:rsidRPr="006F6E20">
              <w:rPr>
                <w:rFonts w:eastAsia="Calibri" w:cstheme="minorHAnsi"/>
                <w:sz w:val="22"/>
              </w:rPr>
              <w:t xml:space="preserve">, </w:t>
            </w:r>
          </w:p>
          <w:p w14:paraId="7F6D3F0A" w14:textId="2D0A6CC5" w:rsidR="0009665F" w:rsidRPr="006F6E20" w:rsidRDefault="5F095BB1" w:rsidP="006F6E20">
            <w:pPr>
              <w:overflowPunct/>
              <w:autoSpaceDE/>
              <w:autoSpaceDN/>
              <w:adjustRightInd/>
              <w:spacing w:after="120"/>
              <w:ind w:left="360"/>
              <w:jc w:val="left"/>
              <w:textAlignment w:val="auto"/>
              <w:rPr>
                <w:rFonts w:cstheme="minorHAnsi"/>
                <w:sz w:val="22"/>
              </w:rPr>
            </w:pPr>
            <w:r w:rsidRPr="006F6E20">
              <w:rPr>
                <w:rFonts w:eastAsia="Calibri" w:cstheme="minorHAnsi"/>
                <w:sz w:val="22"/>
              </w:rPr>
              <w:t xml:space="preserve">awareness raising sessions were conducted in 5 countries and convening platforms were established in 2 countries. </w:t>
            </w:r>
            <w:r w:rsidR="00F72C51" w:rsidRPr="006F6E20">
              <w:rPr>
                <w:rFonts w:eastAsia="Calibri" w:cstheme="minorHAnsi"/>
                <w:sz w:val="22"/>
              </w:rPr>
              <w:t>6</w:t>
            </w:r>
            <w:r w:rsidRPr="006F6E20">
              <w:rPr>
                <w:rFonts w:eastAsia="Calibri" w:cstheme="minorHAnsi"/>
                <w:sz w:val="22"/>
              </w:rPr>
              <w:t xml:space="preserve"> projects in LDCs LLDCs and SIDs under </w:t>
            </w:r>
            <w:r w:rsidR="27A8F536" w:rsidRPr="006F6E20">
              <w:rPr>
                <w:rFonts w:eastAsia="Calibri" w:cstheme="minorHAnsi"/>
                <w:sz w:val="22"/>
              </w:rPr>
              <w:t>the Thematic area of Inclusive and secure telecommunications/ICTs for sustainable development are ongoing.</w:t>
            </w:r>
            <w:r w:rsidR="006F6E20" w:rsidRPr="006F6E20">
              <w:rPr>
                <w:rFonts w:eastAsia="Calibri" w:cstheme="minorHAnsi"/>
                <w:sz w:val="22"/>
              </w:rPr>
              <w:t xml:space="preserve"> </w:t>
            </w:r>
          </w:p>
        </w:tc>
      </w:tr>
      <w:tr w:rsidR="005A5714" w:rsidRPr="001E7A2B" w14:paraId="1F791264" w14:textId="77777777" w:rsidTr="00D81966">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6F6E20" w:rsidRDefault="005A5714" w:rsidP="006F6E20">
            <w:pPr>
              <w:spacing w:after="120"/>
              <w:rPr>
                <w:rFonts w:cstheme="minorHAnsi"/>
                <w:i/>
                <w:iCs/>
                <w:color w:val="000000"/>
                <w:sz w:val="22"/>
              </w:rPr>
            </w:pPr>
            <w:r w:rsidRPr="006F6E20">
              <w:rPr>
                <w:rFonts w:cstheme="minorHAnsi"/>
                <w:b/>
                <w:bCs/>
                <w:sz w:val="22"/>
              </w:rPr>
              <w:lastRenderedPageBreak/>
              <w:t>Contributing to SDG Targets</w:t>
            </w:r>
          </w:p>
        </w:tc>
        <w:tc>
          <w:tcPr>
            <w:tcW w:w="1233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6F6E20" w:rsidRDefault="005A5714" w:rsidP="006F6E20">
            <w:pPr>
              <w:spacing w:after="120"/>
              <w:rPr>
                <w:rFonts w:cstheme="minorHAnsi"/>
                <w:sz w:val="22"/>
              </w:rPr>
            </w:pPr>
            <w:r w:rsidRPr="006F6E20">
              <w:rPr>
                <w:rFonts w:cstheme="minorHAnsi"/>
                <w:sz w:val="22"/>
              </w:rPr>
              <w:t>SDGs 1, 3, 4, 5, 8, 9, 10, 11, 16, 17</w:t>
            </w:r>
          </w:p>
        </w:tc>
      </w:tr>
      <w:tr w:rsidR="005A5714" w:rsidRPr="001E7A2B" w14:paraId="65D23586" w14:textId="77777777" w:rsidTr="00D81966">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6F6E20" w:rsidRDefault="005A5714" w:rsidP="006F6E20">
            <w:pPr>
              <w:spacing w:after="120"/>
              <w:rPr>
                <w:rFonts w:cstheme="minorHAnsi"/>
                <w:b/>
                <w:bCs/>
                <w:sz w:val="22"/>
              </w:rPr>
            </w:pPr>
            <w:r w:rsidRPr="006F6E20">
              <w:rPr>
                <w:rFonts w:cstheme="minorHAnsi"/>
                <w:b/>
                <w:bCs/>
                <w:sz w:val="22"/>
              </w:rPr>
              <w:t>WSIS Action</w:t>
            </w:r>
          </w:p>
        </w:tc>
        <w:tc>
          <w:tcPr>
            <w:tcW w:w="1233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6F6E20" w:rsidRDefault="005A5714" w:rsidP="006F6E20">
            <w:pPr>
              <w:spacing w:after="120"/>
              <w:rPr>
                <w:rFonts w:cstheme="minorHAnsi"/>
                <w:sz w:val="22"/>
              </w:rPr>
            </w:pPr>
            <w:r w:rsidRPr="006F6E20">
              <w:rPr>
                <w:rFonts w:cstheme="minorHAnsi"/>
                <w:sz w:val="22"/>
              </w:rPr>
              <w:t>C1, C2, C3, C4, C5, C6, C7, C11</w:t>
            </w:r>
          </w:p>
        </w:tc>
      </w:tr>
      <w:tr w:rsidR="005A5714" w:rsidRPr="001E7A2B" w14:paraId="75934B97" w14:textId="77777777" w:rsidTr="00D81966">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6F6E20" w:rsidRDefault="005A5714" w:rsidP="006F6E20">
            <w:pPr>
              <w:spacing w:after="120"/>
              <w:rPr>
                <w:rFonts w:cstheme="minorHAnsi"/>
                <w:b/>
                <w:bCs/>
                <w:sz w:val="22"/>
              </w:rPr>
            </w:pPr>
            <w:r w:rsidRPr="006F6E20">
              <w:rPr>
                <w:rFonts w:cstheme="minorHAnsi"/>
                <w:b/>
                <w:bCs/>
                <w:sz w:val="22"/>
              </w:rPr>
              <w:t>Resolutions:</w:t>
            </w:r>
          </w:p>
        </w:tc>
        <w:tc>
          <w:tcPr>
            <w:tcW w:w="1233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6F6E20" w:rsidRDefault="005A5714" w:rsidP="006F6E20">
            <w:pPr>
              <w:spacing w:after="120"/>
              <w:rPr>
                <w:rFonts w:cstheme="minorHAnsi"/>
                <w:sz w:val="22"/>
              </w:rPr>
            </w:pPr>
            <w:r w:rsidRPr="006F6E20">
              <w:rPr>
                <w:rFonts w:cstheme="minorHAnsi"/>
                <w:sz w:val="22"/>
              </w:rPr>
              <w:t>PP 130, 174, 179; WTDC 45, 69; WTSA 52, 58</w:t>
            </w:r>
          </w:p>
        </w:tc>
      </w:tr>
      <w:tr w:rsidR="00DE511B" w:rsidRPr="001E7A2B" w14:paraId="1964B7FA" w14:textId="77777777" w:rsidTr="00D81966">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6F6E20" w:rsidRDefault="00DE511B" w:rsidP="006F6E20">
            <w:pPr>
              <w:spacing w:after="120"/>
              <w:rPr>
                <w:rFonts w:cstheme="minorHAnsi"/>
                <w:b/>
                <w:bCs/>
                <w:sz w:val="22"/>
              </w:rPr>
            </w:pPr>
            <w:r w:rsidRPr="006F6E20">
              <w:rPr>
                <w:rFonts w:cstheme="minorHAnsi"/>
                <w:b/>
                <w:bCs/>
                <w:sz w:val="22"/>
              </w:rPr>
              <w:t xml:space="preserve">Study Groups </w:t>
            </w:r>
          </w:p>
        </w:tc>
        <w:tc>
          <w:tcPr>
            <w:tcW w:w="1233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6F6E20" w:rsidRDefault="00DE511B" w:rsidP="006F6E20">
            <w:pPr>
              <w:spacing w:after="120"/>
              <w:rPr>
                <w:rFonts w:cstheme="minorHAnsi"/>
                <w:sz w:val="22"/>
              </w:rPr>
            </w:pPr>
            <w:r w:rsidRPr="006F6E20">
              <w:rPr>
                <w:rFonts w:cstheme="minorHAnsi"/>
                <w:sz w:val="22"/>
              </w:rPr>
              <w:t xml:space="preserve">Question 3/2 </w:t>
            </w:r>
            <w:r w:rsidR="00F7075C" w:rsidRPr="006F6E20">
              <w:rPr>
                <w:rFonts w:cstheme="minorHAnsi"/>
                <w:sz w:val="22"/>
              </w:rPr>
              <w:t>Securing information and communication networks: Best practices for developing a culture of cybersecurity</w:t>
            </w:r>
          </w:p>
        </w:tc>
      </w:tr>
    </w:tbl>
    <w:p w14:paraId="2C33B4F6" w14:textId="77777777" w:rsidR="007B68C5" w:rsidRPr="009424B7" w:rsidRDefault="007B68C5">
      <w:pPr>
        <w:rPr>
          <w:rFonts w:cstheme="minorHAnsi"/>
          <w:color w:val="FFFFFF" w:themeColor="background1"/>
        </w:rPr>
      </w:pPr>
    </w:p>
    <w:p w14:paraId="289314DD" w14:textId="46EE305E" w:rsidR="007B68C5" w:rsidRPr="009424B7" w:rsidRDefault="008510D7" w:rsidP="008510D7">
      <w:pPr>
        <w:pStyle w:val="Heading2"/>
        <w:rPr>
          <w:color w:val="FFFFFF" w:themeColor="background1"/>
        </w:rPr>
      </w:pPr>
      <w:bookmarkStart w:id="10" w:name="_Toc194665839"/>
      <w:r w:rsidRPr="009424B7">
        <w:rPr>
          <w:color w:val="FFFFFF" w:themeColor="background1"/>
        </w:rPr>
        <w:t>ITU-D Priority 5 &amp; ITU-D Enabler 6 and 7: Resource mobilization, partnerships and international cooperation</w:t>
      </w:r>
      <w:bookmarkEnd w:id="10"/>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6F6E20" w14:paraId="74E1E33A" w14:textId="77777777" w:rsidTr="1ABCBC0D">
        <w:tc>
          <w:tcPr>
            <w:tcW w:w="14850" w:type="dxa"/>
            <w:gridSpan w:val="3"/>
            <w:shd w:val="clear" w:color="auto" w:fill="365F91" w:themeFill="accent1" w:themeFillShade="BF"/>
          </w:tcPr>
          <w:p w14:paraId="4FEF06AE" w14:textId="21ED4762" w:rsidR="00C21E4E" w:rsidRPr="006F6E20" w:rsidRDefault="00C21E4E"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 xml:space="preserve">ITU-D Priority 5 &amp; ITU-D Enabler 6 </w:t>
            </w:r>
            <w:r w:rsidR="00875FE4" w:rsidRPr="006F6E20">
              <w:rPr>
                <w:rFonts w:cstheme="minorHAnsi"/>
                <w:b/>
                <w:bCs/>
                <w:color w:val="FFFFFF" w:themeColor="background1"/>
                <w:sz w:val="22"/>
              </w:rPr>
              <w:t>and 7</w:t>
            </w:r>
            <w:r w:rsidRPr="006F6E20">
              <w:rPr>
                <w:rFonts w:cstheme="minorHAnsi"/>
                <w:b/>
                <w:bCs/>
                <w:color w:val="FFFFFF" w:themeColor="background1"/>
                <w:sz w:val="22"/>
              </w:rPr>
              <w:t xml:space="preserve">: Resource mobilization, partnerships and international cooperation </w:t>
            </w:r>
          </w:p>
          <w:p w14:paraId="1FE0246B" w14:textId="77777777" w:rsidR="00C21E4E" w:rsidRPr="006F6E20" w:rsidRDefault="00C21E4E"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Strengthening resource-mobilization strategy through international cooperation.</w:t>
            </w:r>
          </w:p>
        </w:tc>
      </w:tr>
      <w:tr w:rsidR="003C4D94" w:rsidRPr="006F6E20" w14:paraId="4076EE6A" w14:textId="77777777" w:rsidTr="1ABCBC0D">
        <w:tc>
          <w:tcPr>
            <w:tcW w:w="14850" w:type="dxa"/>
            <w:gridSpan w:val="3"/>
            <w:shd w:val="clear" w:color="auto" w:fill="E5DFEC" w:themeFill="accent4" w:themeFillTint="33"/>
          </w:tcPr>
          <w:p w14:paraId="655D1EE4" w14:textId="7D3CBEAA" w:rsidR="00F022E1" w:rsidRPr="006F6E20" w:rsidRDefault="00DC3170" w:rsidP="006F6E20">
            <w:pPr>
              <w:keepNext/>
              <w:spacing w:after="120"/>
              <w:rPr>
                <w:rFonts w:cstheme="minorHAnsi"/>
                <w:b/>
                <w:bCs/>
                <w:i/>
                <w:iCs/>
                <w:sz w:val="22"/>
              </w:rPr>
            </w:pPr>
            <w:r w:rsidRPr="006F6E20">
              <w:rPr>
                <w:rFonts w:cstheme="minorHAnsi"/>
                <w:b/>
                <w:bCs/>
                <w:i/>
                <w:iCs/>
                <w:sz w:val="22"/>
              </w:rPr>
              <w:t xml:space="preserve">Outcome: </w:t>
            </w:r>
            <w:r w:rsidR="00F022E1" w:rsidRPr="006F6E20">
              <w:rPr>
                <w:rFonts w:cstheme="minorHAnsi"/>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6F6E20" w14:paraId="30E91575" w14:textId="77777777" w:rsidTr="1ABCBC0D">
        <w:tc>
          <w:tcPr>
            <w:tcW w:w="11880" w:type="dxa"/>
            <w:gridSpan w:val="2"/>
          </w:tcPr>
          <w:p w14:paraId="0EAA145A" w14:textId="77777777" w:rsidR="00F022E1" w:rsidRPr="006F6E20" w:rsidRDefault="00F022E1"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Outputs</w:t>
            </w:r>
          </w:p>
        </w:tc>
        <w:tc>
          <w:tcPr>
            <w:tcW w:w="2970" w:type="dxa"/>
          </w:tcPr>
          <w:p w14:paraId="2DDB882E" w14:textId="77777777" w:rsidR="00F022E1" w:rsidRPr="006F6E20" w:rsidRDefault="00F022E1"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 xml:space="preserve">Highlights </w:t>
            </w:r>
          </w:p>
        </w:tc>
      </w:tr>
      <w:tr w:rsidR="001D4A14" w:rsidRPr="006F6E20" w14:paraId="53D268B4" w14:textId="77777777" w:rsidTr="1ABCBC0D">
        <w:tc>
          <w:tcPr>
            <w:tcW w:w="11880" w:type="dxa"/>
            <w:gridSpan w:val="2"/>
          </w:tcPr>
          <w:p w14:paraId="3E2B4987" w14:textId="77777777" w:rsidR="00F022E1" w:rsidRPr="006F6E20" w:rsidRDefault="00F022E1" w:rsidP="006F6E20">
            <w:pPr>
              <w:spacing w:after="120"/>
              <w:jc w:val="left"/>
              <w:rPr>
                <w:rFonts w:cstheme="minorHAnsi"/>
                <w:b/>
                <w:bCs/>
                <w:sz w:val="22"/>
              </w:rPr>
            </w:pPr>
            <w:r w:rsidRPr="006F6E20">
              <w:rPr>
                <w:rFonts w:cstheme="minorHAnsi"/>
                <w:b/>
                <w:bCs/>
                <w:sz w:val="22"/>
              </w:rPr>
              <w:t>Resource mobilization and partnership</w:t>
            </w:r>
          </w:p>
          <w:p w14:paraId="1DB082C5" w14:textId="1AF334D0" w:rsidR="00F022E1" w:rsidRPr="006F6E20" w:rsidRDefault="00F022E1" w:rsidP="006F6E20">
            <w:pPr>
              <w:spacing w:after="120"/>
              <w:jc w:val="left"/>
              <w:rPr>
                <w:rFonts w:eastAsia="Times New Roman"/>
                <w:b/>
                <w:kern w:val="0"/>
                <w:sz w:val="22"/>
                <w14:ligatures w14:val="none"/>
              </w:rPr>
            </w:pPr>
            <w:r w:rsidRPr="006F6E20">
              <w:rPr>
                <w:rFonts w:eastAsia="Times New Roman"/>
                <w:b/>
                <w:sz w:val="22"/>
              </w:rPr>
              <w:t>New partnership</w:t>
            </w:r>
            <w:r w:rsidR="00935BE7" w:rsidRPr="006F6E20">
              <w:rPr>
                <w:rFonts w:eastAsia="Times New Roman"/>
                <w:b/>
                <w:sz w:val="22"/>
              </w:rPr>
              <w:t xml:space="preserve"> agreements signed</w:t>
            </w:r>
            <w:r w:rsidRPr="006F6E20">
              <w:rPr>
                <w:rFonts w:eastAsia="Times New Roman"/>
                <w:b/>
                <w:sz w:val="22"/>
              </w:rPr>
              <w:t>:</w:t>
            </w:r>
            <w:r w:rsidRPr="006F6E20">
              <w:rPr>
                <w:rFonts w:eastAsia="Times New Roman"/>
                <w:sz w:val="22"/>
              </w:rPr>
              <w:t xml:space="preserve"> </w:t>
            </w:r>
            <w:r w:rsidR="00F1736E" w:rsidRPr="006F6E20">
              <w:rPr>
                <w:rFonts w:eastAsia="Times New Roman"/>
                <w:sz w:val="22"/>
              </w:rPr>
              <w:t xml:space="preserve">from </w:t>
            </w:r>
            <w:r w:rsidR="0BBBB598" w:rsidRPr="006F6E20">
              <w:rPr>
                <w:rFonts w:eastAsia="Times New Roman"/>
                <w:sz w:val="22"/>
              </w:rPr>
              <w:t xml:space="preserve">May </w:t>
            </w:r>
            <w:r w:rsidRPr="006F6E20">
              <w:rPr>
                <w:rFonts w:eastAsia="Times New Roman"/>
                <w:sz w:val="22"/>
              </w:rPr>
              <w:t>2024</w:t>
            </w:r>
            <w:r w:rsidR="5B270728" w:rsidRPr="006F6E20">
              <w:rPr>
                <w:rFonts w:eastAsia="Times New Roman"/>
                <w:sz w:val="22"/>
              </w:rPr>
              <w:t xml:space="preserve"> </w:t>
            </w:r>
            <w:r w:rsidR="00F1736E" w:rsidRPr="006F6E20">
              <w:rPr>
                <w:rFonts w:eastAsia="Times New Roman"/>
                <w:sz w:val="22"/>
              </w:rPr>
              <w:t>to</w:t>
            </w:r>
            <w:r w:rsidR="0078154B" w:rsidRPr="006F6E20">
              <w:rPr>
                <w:rFonts w:eastAsia="Times New Roman"/>
                <w:sz w:val="22"/>
              </w:rPr>
              <w:t xml:space="preserve"> April</w:t>
            </w:r>
            <w:r w:rsidR="5B270728" w:rsidRPr="006F6E20">
              <w:rPr>
                <w:rFonts w:eastAsia="Times New Roman"/>
                <w:sz w:val="22"/>
              </w:rPr>
              <w:t xml:space="preserve"> 2025</w:t>
            </w:r>
            <w:r w:rsidRPr="006F6E20">
              <w:rPr>
                <w:rFonts w:eastAsia="Times New Roman"/>
                <w:sz w:val="22"/>
              </w:rPr>
              <w:t xml:space="preserve">, </w:t>
            </w:r>
            <w:r w:rsidR="00853048" w:rsidRPr="006F6E20">
              <w:rPr>
                <w:rFonts w:eastAsia="Times New Roman"/>
                <w:sz w:val="22"/>
              </w:rPr>
              <w:t xml:space="preserve">ITU </w:t>
            </w:r>
            <w:r w:rsidRPr="006F6E20">
              <w:rPr>
                <w:rFonts w:eastAsia="Times New Roman"/>
                <w:sz w:val="22"/>
              </w:rPr>
              <w:t xml:space="preserve">signed </w:t>
            </w:r>
            <w:r w:rsidR="1C52AAE0" w:rsidRPr="006F6E20">
              <w:rPr>
                <w:rFonts w:eastAsia="Times New Roman"/>
                <w:sz w:val="22"/>
              </w:rPr>
              <w:t>7</w:t>
            </w:r>
            <w:r w:rsidR="00AF504B" w:rsidRPr="006F6E20">
              <w:rPr>
                <w:rFonts w:eastAsia="Times New Roman"/>
                <w:sz w:val="22"/>
              </w:rPr>
              <w:t>3</w:t>
            </w:r>
            <w:r w:rsidR="00565E7B" w:rsidRPr="006F6E20">
              <w:rPr>
                <w:rFonts w:eastAsia="Times New Roman"/>
                <w:sz w:val="22"/>
              </w:rPr>
              <w:t xml:space="preserve"> </w:t>
            </w:r>
            <w:r w:rsidRPr="006F6E20">
              <w:rPr>
                <w:rFonts w:eastAsia="Times New Roman"/>
                <w:sz w:val="22"/>
              </w:rPr>
              <w:t>agreements with a wide range of partners</w:t>
            </w:r>
            <w:r w:rsidR="007D005C" w:rsidRPr="006F6E20">
              <w:rPr>
                <w:rFonts w:eastAsia="Times New Roman"/>
                <w:sz w:val="22"/>
              </w:rPr>
              <w:t>.</w:t>
            </w:r>
            <w:r w:rsidR="00173620" w:rsidRPr="006F6E20">
              <w:rPr>
                <w:rFonts w:eastAsia="Times New Roman"/>
                <w:sz w:val="22"/>
              </w:rPr>
              <w:t xml:space="preserve"> </w:t>
            </w:r>
            <w:r w:rsidR="00FF3251" w:rsidRPr="006F6E20">
              <w:rPr>
                <w:rFonts w:eastAsia="Times New Roman"/>
                <w:sz w:val="22"/>
              </w:rPr>
              <w:t>Fur</w:t>
            </w:r>
            <w:r w:rsidR="008E69DD" w:rsidRPr="006F6E20">
              <w:rPr>
                <w:rFonts w:eastAsia="Times New Roman"/>
                <w:sz w:val="22"/>
              </w:rPr>
              <w:t xml:space="preserve">ther </w:t>
            </w:r>
            <w:r w:rsidR="00F65605" w:rsidRPr="006F6E20">
              <w:rPr>
                <w:rFonts w:eastAsia="Times New Roman"/>
                <w:sz w:val="22"/>
              </w:rPr>
              <w:t>details are</w:t>
            </w:r>
            <w:r w:rsidR="00C147E3" w:rsidRPr="006F6E20">
              <w:rPr>
                <w:rFonts w:eastAsia="Times New Roman"/>
                <w:sz w:val="22"/>
              </w:rPr>
              <w:t xml:space="preserve"> </w:t>
            </w:r>
            <w:r w:rsidR="002C3B74" w:rsidRPr="006F6E20">
              <w:rPr>
                <w:rFonts w:eastAsia="Times New Roman"/>
                <w:sz w:val="22"/>
              </w:rPr>
              <w:t>posted on the</w:t>
            </w:r>
            <w:r w:rsidR="00163D57" w:rsidRPr="006F6E20">
              <w:rPr>
                <w:rFonts w:eastAsia="Times New Roman"/>
                <w:sz w:val="22"/>
              </w:rPr>
              <w:t xml:space="preserve"> </w:t>
            </w:r>
            <w:hyperlink r:id="rId105">
              <w:r w:rsidR="007A6941" w:rsidRPr="006F6E20">
                <w:rPr>
                  <w:rStyle w:val="Hyperlink"/>
                  <w:rFonts w:eastAsia="Times New Roman"/>
                  <w:sz w:val="22"/>
                </w:rPr>
                <w:t xml:space="preserve">ITU-D </w:t>
              </w:r>
              <w:r w:rsidR="00173620" w:rsidRPr="006F6E20">
                <w:rPr>
                  <w:rStyle w:val="Hyperlink"/>
                  <w:rFonts w:eastAsia="Times New Roman"/>
                  <w:sz w:val="22"/>
                </w:rPr>
                <w:t xml:space="preserve">Partnership </w:t>
              </w:r>
              <w:r w:rsidR="007A6941" w:rsidRPr="006F6E20">
                <w:rPr>
                  <w:rStyle w:val="Hyperlink"/>
                  <w:rFonts w:eastAsia="Times New Roman"/>
                  <w:sz w:val="22"/>
                </w:rPr>
                <w:t>webpage</w:t>
              </w:r>
            </w:hyperlink>
            <w:r w:rsidR="007A6941" w:rsidRPr="006F6E20">
              <w:rPr>
                <w:rFonts w:eastAsia="Times New Roman"/>
                <w:sz w:val="22"/>
              </w:rPr>
              <w:t>.</w:t>
            </w:r>
          </w:p>
          <w:p w14:paraId="611E556D" w14:textId="7F3DCEA6" w:rsidR="0094298E" w:rsidRPr="006F6E20" w:rsidRDefault="00F022E1" w:rsidP="006F6E20">
            <w:pPr>
              <w:spacing w:after="120"/>
              <w:jc w:val="left"/>
              <w:rPr>
                <w:rFonts w:eastAsia="Times New Roman"/>
                <w:kern w:val="0"/>
                <w:sz w:val="22"/>
                <w14:ligatures w14:val="none"/>
              </w:rPr>
            </w:pPr>
            <w:r w:rsidRPr="006F6E20">
              <w:rPr>
                <w:rFonts w:eastAsia="Times New Roman"/>
                <w:b/>
                <w:sz w:val="22"/>
              </w:rPr>
              <w:t>New projects signed:</w:t>
            </w:r>
            <w:r w:rsidRPr="006F6E20">
              <w:rPr>
                <w:rFonts w:eastAsia="Times New Roman"/>
                <w:sz w:val="22"/>
              </w:rPr>
              <w:t xml:space="preserve"> </w:t>
            </w:r>
            <w:r w:rsidR="0040234D" w:rsidRPr="006F6E20">
              <w:rPr>
                <w:rFonts w:eastAsia="Times New Roman"/>
                <w:sz w:val="22"/>
              </w:rPr>
              <w:t xml:space="preserve">from </w:t>
            </w:r>
            <w:r w:rsidR="006654D8" w:rsidRPr="006F6E20">
              <w:rPr>
                <w:rFonts w:eastAsia="Times New Roman"/>
                <w:sz w:val="22"/>
              </w:rPr>
              <w:t xml:space="preserve">May </w:t>
            </w:r>
            <w:r w:rsidR="008E1431" w:rsidRPr="006F6E20">
              <w:rPr>
                <w:rFonts w:eastAsia="Times New Roman"/>
                <w:sz w:val="22"/>
              </w:rPr>
              <w:t>2024</w:t>
            </w:r>
            <w:r w:rsidR="006654D8" w:rsidRPr="006F6E20">
              <w:rPr>
                <w:rFonts w:eastAsia="Times New Roman"/>
                <w:sz w:val="22"/>
              </w:rPr>
              <w:t xml:space="preserve"> and </w:t>
            </w:r>
            <w:r w:rsidR="0078154B" w:rsidRPr="006F6E20">
              <w:rPr>
                <w:rFonts w:eastAsia="Times New Roman"/>
                <w:sz w:val="22"/>
              </w:rPr>
              <w:t>April</w:t>
            </w:r>
            <w:r w:rsidR="008E1431" w:rsidRPr="006F6E20">
              <w:rPr>
                <w:rFonts w:eastAsia="Times New Roman"/>
                <w:sz w:val="22"/>
              </w:rPr>
              <w:t xml:space="preserve"> </w:t>
            </w:r>
            <w:r w:rsidR="006654D8" w:rsidRPr="006F6E20">
              <w:rPr>
                <w:rFonts w:eastAsia="Times New Roman"/>
                <w:sz w:val="22"/>
              </w:rPr>
              <w:t>202</w:t>
            </w:r>
            <w:r w:rsidR="008E1431" w:rsidRPr="006F6E20">
              <w:rPr>
                <w:rFonts w:eastAsia="Times New Roman"/>
                <w:sz w:val="22"/>
              </w:rPr>
              <w:t>5</w:t>
            </w:r>
            <w:r w:rsidR="006654D8" w:rsidRPr="006F6E20">
              <w:rPr>
                <w:rFonts w:eastAsia="Times New Roman"/>
                <w:sz w:val="22"/>
              </w:rPr>
              <w:t xml:space="preserve">, ITU </w:t>
            </w:r>
            <w:r w:rsidRPr="006F6E20">
              <w:rPr>
                <w:rFonts w:eastAsia="Times New Roman"/>
                <w:sz w:val="22"/>
              </w:rPr>
              <w:t xml:space="preserve">signed a total of </w:t>
            </w:r>
            <w:r w:rsidR="00ED6EBB" w:rsidRPr="006F6E20">
              <w:rPr>
                <w:rFonts w:eastAsia="Times New Roman"/>
                <w:sz w:val="22"/>
              </w:rPr>
              <w:t>3</w:t>
            </w:r>
            <w:r w:rsidR="001C4AF3" w:rsidRPr="006F6E20">
              <w:rPr>
                <w:rFonts w:eastAsia="Times New Roman"/>
                <w:sz w:val="22"/>
              </w:rPr>
              <w:t>5</w:t>
            </w:r>
            <w:r w:rsidRPr="006F6E20">
              <w:rPr>
                <w:rFonts w:eastAsia="Times New Roman"/>
                <w:sz w:val="22"/>
              </w:rPr>
              <w:t xml:space="preserve"> new projects </w:t>
            </w:r>
            <w:r w:rsidR="001C4AF3" w:rsidRPr="006F6E20">
              <w:rPr>
                <w:rFonts w:eastAsia="Times New Roman"/>
                <w:sz w:val="22"/>
              </w:rPr>
              <w:t xml:space="preserve">and addenda </w:t>
            </w:r>
            <w:r w:rsidRPr="006F6E20">
              <w:rPr>
                <w:rFonts w:eastAsia="Times New Roman"/>
                <w:sz w:val="22"/>
              </w:rPr>
              <w:t>valued at CHF 2</w:t>
            </w:r>
            <w:r w:rsidR="001C4AF3" w:rsidRPr="006F6E20">
              <w:rPr>
                <w:rFonts w:eastAsia="Times New Roman"/>
                <w:sz w:val="22"/>
              </w:rPr>
              <w:t>6</w:t>
            </w:r>
            <w:r w:rsidRPr="006F6E20">
              <w:rPr>
                <w:rFonts w:eastAsia="Times New Roman"/>
                <w:sz w:val="22"/>
              </w:rPr>
              <w:t>.</w:t>
            </w:r>
            <w:r w:rsidR="001C4AF3" w:rsidRPr="006F6E20">
              <w:rPr>
                <w:rFonts w:eastAsia="Times New Roman"/>
                <w:sz w:val="22"/>
              </w:rPr>
              <w:t>7</w:t>
            </w:r>
            <w:r w:rsidRPr="006F6E20">
              <w:rPr>
                <w:rFonts w:eastAsia="Times New Roman"/>
                <w:sz w:val="22"/>
              </w:rPr>
              <w:t xml:space="preserve"> million. These figures confirm the positive trend experienced </w:t>
            </w:r>
            <w:r w:rsidR="009D1E4A" w:rsidRPr="006F6E20">
              <w:rPr>
                <w:rFonts w:eastAsia="Times New Roman"/>
                <w:sz w:val="22"/>
              </w:rPr>
              <w:t xml:space="preserve">in the last years </w:t>
            </w:r>
            <w:r w:rsidRPr="006F6E20">
              <w:rPr>
                <w:rFonts w:eastAsia="Times New Roman"/>
                <w:sz w:val="22"/>
              </w:rPr>
              <w:t xml:space="preserve">in the increase of funds mobilized by </w:t>
            </w:r>
            <w:r w:rsidR="00433FE0" w:rsidRPr="006F6E20">
              <w:rPr>
                <w:rFonts w:eastAsia="Times New Roman"/>
                <w:sz w:val="22"/>
              </w:rPr>
              <w:t>BDT</w:t>
            </w:r>
            <w:r w:rsidR="00197979" w:rsidRPr="006F6E20">
              <w:rPr>
                <w:rFonts w:eastAsia="Times New Roman"/>
                <w:sz w:val="22"/>
              </w:rPr>
              <w:t xml:space="preserve"> </w:t>
            </w:r>
            <w:r w:rsidRPr="006F6E20">
              <w:rPr>
                <w:rFonts w:eastAsia="Times New Roman"/>
                <w:sz w:val="22"/>
              </w:rPr>
              <w:t xml:space="preserve">in support of projects, showcasing </w:t>
            </w:r>
            <w:r w:rsidRPr="006F6E20">
              <w:rPr>
                <w:rFonts w:eastAsia="Times New Roman"/>
                <w:b/>
                <w:sz w:val="22"/>
              </w:rPr>
              <w:t>enhanced confidence in ITU as a leading partner in implementing ICT initiatives</w:t>
            </w:r>
            <w:r w:rsidR="00056884" w:rsidRPr="006F6E20">
              <w:rPr>
                <w:rFonts w:eastAsia="Times New Roman"/>
                <w:sz w:val="22"/>
              </w:rPr>
              <w:t xml:space="preserve">, both in projects </w:t>
            </w:r>
            <w:r w:rsidR="00DC1F6E" w:rsidRPr="006F6E20">
              <w:rPr>
                <w:rFonts w:eastAsia="Times New Roman"/>
                <w:sz w:val="22"/>
              </w:rPr>
              <w:t xml:space="preserve">to provide </w:t>
            </w:r>
            <w:r w:rsidR="00056884" w:rsidRPr="006F6E20">
              <w:rPr>
                <w:rFonts w:eastAsia="Times New Roman"/>
                <w:sz w:val="22"/>
              </w:rPr>
              <w:t>technical assistance to ITU Member</w:t>
            </w:r>
            <w:r w:rsidR="00DC1F6E" w:rsidRPr="006F6E20">
              <w:rPr>
                <w:rFonts w:eastAsia="Times New Roman"/>
                <w:sz w:val="22"/>
              </w:rPr>
              <w:t xml:space="preserve"> States</w:t>
            </w:r>
            <w:r w:rsidR="00056884" w:rsidRPr="006F6E20">
              <w:rPr>
                <w:rFonts w:eastAsia="Times New Roman"/>
                <w:sz w:val="22"/>
              </w:rPr>
              <w:t xml:space="preserve">, as well as </w:t>
            </w:r>
            <w:r w:rsidR="00DC1F6E" w:rsidRPr="006F6E20">
              <w:rPr>
                <w:rFonts w:eastAsia="Times New Roman"/>
                <w:sz w:val="22"/>
              </w:rPr>
              <w:t xml:space="preserve">in </w:t>
            </w:r>
            <w:r w:rsidR="00056884" w:rsidRPr="006F6E20">
              <w:rPr>
                <w:rFonts w:eastAsia="Times New Roman"/>
                <w:sz w:val="22"/>
              </w:rPr>
              <w:t>projects funded by third party donors</w:t>
            </w:r>
            <w:r w:rsidRPr="006F6E20">
              <w:rPr>
                <w:rFonts w:eastAsia="Times New Roman"/>
                <w:sz w:val="22"/>
              </w:rPr>
              <w:t>.</w:t>
            </w:r>
            <w:r w:rsidRPr="006F6E20">
              <w:rPr>
                <w:rFonts w:eastAsia="Times New Roman"/>
                <w:b/>
                <w:sz w:val="22"/>
              </w:rPr>
              <w:t xml:space="preserve"> </w:t>
            </w:r>
            <w:r w:rsidR="0E6E5B4A" w:rsidRPr="006F6E20">
              <w:rPr>
                <w:rFonts w:eastAsia="Times New Roman"/>
                <w:sz w:val="22"/>
              </w:rPr>
              <w:t>Further detail</w:t>
            </w:r>
            <w:r w:rsidR="69005913" w:rsidRPr="006F6E20">
              <w:rPr>
                <w:rFonts w:eastAsia="Times New Roman"/>
                <w:sz w:val="22"/>
              </w:rPr>
              <w:t>s</w:t>
            </w:r>
            <w:r w:rsidR="0E6E5B4A" w:rsidRPr="006F6E20">
              <w:rPr>
                <w:rFonts w:eastAsia="Times New Roman"/>
                <w:sz w:val="22"/>
              </w:rPr>
              <w:t xml:space="preserve"> on </w:t>
            </w:r>
            <w:r w:rsidR="00F36826" w:rsidRPr="006F6E20">
              <w:rPr>
                <w:sz w:val="22"/>
              </w:rPr>
              <w:t xml:space="preserve">project implementation by </w:t>
            </w:r>
            <w:r w:rsidR="00433FE0" w:rsidRPr="006F6E20">
              <w:rPr>
                <w:rStyle w:val="Hyperlink"/>
                <w:rFonts w:eastAsia="Times New Roman"/>
                <w:sz w:val="22"/>
              </w:rPr>
              <w:t>BDT</w:t>
            </w:r>
            <w:r w:rsidRPr="006F6E20">
              <w:rPr>
                <w:rFonts w:eastAsia="Times New Roman"/>
                <w:sz w:val="22"/>
              </w:rPr>
              <w:t xml:space="preserve"> </w:t>
            </w:r>
            <w:r w:rsidR="007401B4" w:rsidRPr="006F6E20">
              <w:rPr>
                <w:rFonts w:eastAsia="Times New Roman"/>
                <w:sz w:val="22"/>
              </w:rPr>
              <w:t>are</w:t>
            </w:r>
            <w:r w:rsidRPr="006F6E20">
              <w:rPr>
                <w:rFonts w:eastAsia="Times New Roman"/>
                <w:sz w:val="22"/>
              </w:rPr>
              <w:t xml:space="preserve"> included in Document </w:t>
            </w:r>
            <w:hyperlink r:id="rId106" w:history="1">
              <w:r w:rsidRPr="006F6E20">
                <w:rPr>
                  <w:rStyle w:val="Hyperlink"/>
                  <w:rFonts w:eastAsia="Times New Roman" w:cs="Times New Roman"/>
                  <w:kern w:val="0"/>
                  <w:sz w:val="22"/>
                  <w14:ligatures w14:val="none"/>
                </w:rPr>
                <w:t>TDAG/2</w:t>
              </w:r>
              <w:r w:rsidR="00294A9D" w:rsidRPr="006F6E20">
                <w:rPr>
                  <w:rStyle w:val="Hyperlink"/>
                  <w:rFonts w:eastAsia="Times New Roman"/>
                  <w:sz w:val="22"/>
                </w:rPr>
                <w:t>4</w:t>
              </w:r>
              <w:r w:rsidRPr="006F6E20">
                <w:rPr>
                  <w:rStyle w:val="Hyperlink"/>
                  <w:rFonts w:eastAsia="Times New Roman"/>
                  <w:sz w:val="22"/>
                </w:rPr>
                <w:t>/7</w:t>
              </w:r>
            </w:hyperlink>
            <w:r w:rsidRPr="006F6E20">
              <w:rPr>
                <w:rFonts w:eastAsia="Times New Roman"/>
                <w:sz w:val="22"/>
              </w:rPr>
              <w:t xml:space="preserve">, as well as in </w:t>
            </w:r>
            <w:r w:rsidR="00197979" w:rsidRPr="006F6E20">
              <w:rPr>
                <w:rFonts w:eastAsia="Times New Roman"/>
                <w:sz w:val="22"/>
              </w:rPr>
              <w:t xml:space="preserve">the </w:t>
            </w:r>
            <w:hyperlink r:id="rId107">
              <w:r w:rsidRPr="006F6E20">
                <w:rPr>
                  <w:rStyle w:val="Hyperlink"/>
                  <w:rFonts w:eastAsia="Times New Roman"/>
                  <w:sz w:val="22"/>
                </w:rPr>
                <w:t>ITU</w:t>
              </w:r>
              <w:r w:rsidR="00F36826" w:rsidRPr="006F6E20">
                <w:rPr>
                  <w:rStyle w:val="Hyperlink"/>
                  <w:rFonts w:eastAsia="Times New Roman"/>
                  <w:sz w:val="22"/>
                </w:rPr>
                <w:t>-</w:t>
              </w:r>
              <w:r w:rsidR="00F36826" w:rsidRPr="006F6E20">
                <w:rPr>
                  <w:rStyle w:val="Hyperlink"/>
                  <w:sz w:val="22"/>
                </w:rPr>
                <w:t>D</w:t>
              </w:r>
              <w:r w:rsidRPr="006F6E20">
                <w:rPr>
                  <w:rStyle w:val="Hyperlink"/>
                  <w:rFonts w:eastAsia="Times New Roman"/>
                  <w:sz w:val="22"/>
                </w:rPr>
                <w:t xml:space="preserve"> projects porta</w:t>
              </w:r>
            </w:hyperlink>
            <w:r w:rsidRPr="006F6E20">
              <w:rPr>
                <w:rFonts w:eastAsia="Times New Roman"/>
                <w:sz w:val="22"/>
              </w:rPr>
              <w:t>l, which includes an interactive dashboard for TDAG members</w:t>
            </w:r>
            <w:r w:rsidR="00F36826" w:rsidRPr="006F6E20">
              <w:rPr>
                <w:rFonts w:eastAsia="Times New Roman"/>
                <w:sz w:val="22"/>
              </w:rPr>
              <w:t xml:space="preserve"> with further information about BDT project portfolio</w:t>
            </w:r>
            <w:r w:rsidRPr="006F6E20">
              <w:rPr>
                <w:rFonts w:eastAsia="Times New Roman"/>
                <w:sz w:val="22"/>
              </w:rPr>
              <w:t xml:space="preserve">. </w:t>
            </w:r>
          </w:p>
          <w:p w14:paraId="47360145" w14:textId="7BA39CD0" w:rsidR="45089996" w:rsidRPr="006F6E20" w:rsidRDefault="00A76F41" w:rsidP="006F6E20">
            <w:pPr>
              <w:spacing w:after="120"/>
              <w:jc w:val="left"/>
              <w:rPr>
                <w:rFonts w:eastAsia="Times New Roman" w:cstheme="minorHAnsi"/>
                <w:sz w:val="22"/>
              </w:rPr>
            </w:pPr>
            <w:r w:rsidRPr="006F6E20">
              <w:rPr>
                <w:rFonts w:eastAsia="Times New Roman"/>
                <w:sz w:val="22"/>
              </w:rPr>
              <w:t>Existing projects, partnerships</w:t>
            </w:r>
            <w:r w:rsidR="0B749AA5" w:rsidRPr="006F6E20">
              <w:rPr>
                <w:rFonts w:eastAsia="Times New Roman"/>
                <w:sz w:val="22"/>
              </w:rPr>
              <w:t>,</w:t>
            </w:r>
            <w:r w:rsidRPr="006F6E20">
              <w:rPr>
                <w:rFonts w:eastAsia="Times New Roman"/>
                <w:sz w:val="22"/>
              </w:rPr>
              <w:t xml:space="preserve"> and cooperation activities have also been gaining momentum: During 202</w:t>
            </w:r>
            <w:r w:rsidR="00885E67" w:rsidRPr="006F6E20">
              <w:rPr>
                <w:rFonts w:eastAsia="Times New Roman"/>
                <w:sz w:val="22"/>
              </w:rPr>
              <w:t>4</w:t>
            </w:r>
            <w:r w:rsidRPr="006F6E20">
              <w:rPr>
                <w:rFonts w:eastAsia="Times New Roman"/>
                <w:sz w:val="22"/>
              </w:rPr>
              <w:t xml:space="preserve">, </w:t>
            </w:r>
            <w:r w:rsidR="00433FE0" w:rsidRPr="006F6E20">
              <w:rPr>
                <w:sz w:val="22"/>
              </w:rPr>
              <w:t>BDT</w:t>
            </w:r>
            <w:r w:rsidR="00341C38" w:rsidRPr="006F6E20">
              <w:rPr>
                <w:rFonts w:eastAsia="Times New Roman"/>
                <w:sz w:val="22"/>
              </w:rPr>
              <w:t xml:space="preserve"> </w:t>
            </w:r>
            <w:r w:rsidRPr="006F6E20">
              <w:rPr>
                <w:rFonts w:eastAsia="Times New Roman"/>
                <w:sz w:val="22"/>
              </w:rPr>
              <w:t xml:space="preserve">implemented activities through </w:t>
            </w:r>
            <w:r w:rsidR="00645C66" w:rsidRPr="006F6E20">
              <w:rPr>
                <w:rFonts w:eastAsia="Times New Roman"/>
                <w:sz w:val="22"/>
              </w:rPr>
              <w:t>91</w:t>
            </w:r>
            <w:r w:rsidRPr="006F6E20">
              <w:rPr>
                <w:rFonts w:eastAsia="Times New Roman"/>
                <w:sz w:val="22"/>
              </w:rPr>
              <w:t xml:space="preserve"> projects, valued at CHF </w:t>
            </w:r>
            <w:r w:rsidR="00645C66" w:rsidRPr="006F6E20">
              <w:rPr>
                <w:rFonts w:eastAsia="Times New Roman"/>
                <w:sz w:val="22"/>
              </w:rPr>
              <w:t>88</w:t>
            </w:r>
            <w:r w:rsidRPr="006F6E20">
              <w:rPr>
                <w:rFonts w:eastAsia="Times New Roman"/>
                <w:sz w:val="22"/>
              </w:rPr>
              <w:t>.</w:t>
            </w:r>
            <w:r w:rsidR="00645C66" w:rsidRPr="006F6E20">
              <w:rPr>
                <w:rFonts w:eastAsia="Times New Roman"/>
                <w:sz w:val="22"/>
              </w:rPr>
              <w:t>5</w:t>
            </w:r>
            <w:r w:rsidRPr="006F6E20">
              <w:rPr>
                <w:rFonts w:eastAsia="Times New Roman"/>
                <w:sz w:val="22"/>
              </w:rPr>
              <w:t xml:space="preserve"> million. The</w:t>
            </w:r>
            <w:r w:rsidR="00C33279" w:rsidRPr="006F6E20">
              <w:rPr>
                <w:rFonts w:eastAsia="Times New Roman"/>
                <w:sz w:val="22"/>
              </w:rPr>
              <w:t>se</w:t>
            </w:r>
            <w:r w:rsidRPr="006F6E20">
              <w:rPr>
                <w:rFonts w:eastAsia="Times New Roman"/>
                <w:sz w:val="22"/>
              </w:rPr>
              <w:t xml:space="preserve"> projects are multi-regional, regional, and national in nature. </w:t>
            </w:r>
            <w:r w:rsidR="00565AE1" w:rsidRPr="006F6E20">
              <w:rPr>
                <w:rFonts w:eastAsia="Times New Roman"/>
                <w:sz w:val="22"/>
              </w:rPr>
              <w:t>Most</w:t>
            </w:r>
            <w:r w:rsidRPr="006F6E20">
              <w:rPr>
                <w:rFonts w:eastAsia="Times New Roman"/>
                <w:sz w:val="22"/>
              </w:rPr>
              <w:t xml:space="preserve"> of these projects </w:t>
            </w:r>
            <w:r w:rsidR="00565AE1" w:rsidRPr="006F6E20">
              <w:rPr>
                <w:rFonts w:eastAsia="Times New Roman"/>
                <w:sz w:val="22"/>
              </w:rPr>
              <w:t xml:space="preserve">(93%) </w:t>
            </w:r>
            <w:r w:rsidRPr="006F6E20">
              <w:rPr>
                <w:rFonts w:eastAsia="Times New Roman"/>
                <w:sz w:val="22"/>
              </w:rPr>
              <w:t>were funded through the extrabudgetary funds mobilized by</w:t>
            </w:r>
            <w:r w:rsidR="007B0BE7" w:rsidRPr="006F6E20">
              <w:rPr>
                <w:rFonts w:eastAsia="Times New Roman"/>
                <w:sz w:val="22"/>
              </w:rPr>
              <w:t xml:space="preserve"> </w:t>
            </w:r>
            <w:r w:rsidRPr="006F6E20">
              <w:rPr>
                <w:rFonts w:eastAsia="Times New Roman"/>
                <w:sz w:val="22"/>
              </w:rPr>
              <w:t>from third parties, while the remaining 7</w:t>
            </w:r>
            <w:r w:rsidR="29EBAFC9" w:rsidRPr="006F6E20">
              <w:rPr>
                <w:rFonts w:eastAsia="Times New Roman"/>
                <w:sz w:val="22"/>
              </w:rPr>
              <w:t xml:space="preserve"> per cent</w:t>
            </w:r>
            <w:r w:rsidRPr="006F6E20">
              <w:rPr>
                <w:rFonts w:eastAsia="Times New Roman"/>
                <w:sz w:val="22"/>
              </w:rPr>
              <w:t xml:space="preserve"> were funded through the allocation of seed funding from ITU, the ICT Development Fund (ICT-DF), as well as funds allocated by ITU Council in support of the </w:t>
            </w:r>
            <w:r w:rsidR="00141B06" w:rsidRPr="006F6E20">
              <w:rPr>
                <w:rFonts w:eastAsia="Times New Roman"/>
                <w:sz w:val="22"/>
              </w:rPr>
              <w:t>ITU</w:t>
            </w:r>
            <w:r w:rsidR="00433FE0" w:rsidRPr="006F6E20">
              <w:rPr>
                <w:rFonts w:eastAsia="Times New Roman"/>
                <w:sz w:val="22"/>
              </w:rPr>
              <w:t>-D</w:t>
            </w:r>
            <w:r w:rsidRPr="006F6E20">
              <w:rPr>
                <w:rFonts w:eastAsia="Times New Roman"/>
                <w:sz w:val="22"/>
              </w:rPr>
              <w:t xml:space="preserve"> </w:t>
            </w:r>
            <w:r w:rsidR="00465CB0" w:rsidRPr="006F6E20">
              <w:rPr>
                <w:rFonts w:eastAsia="Times New Roman"/>
                <w:sz w:val="22"/>
              </w:rPr>
              <w:t>r</w:t>
            </w:r>
            <w:r w:rsidRPr="006F6E20">
              <w:rPr>
                <w:rFonts w:eastAsia="Times New Roman"/>
                <w:sz w:val="22"/>
              </w:rPr>
              <w:t xml:space="preserve">egional </w:t>
            </w:r>
            <w:r w:rsidR="00465CB0" w:rsidRPr="006F6E20">
              <w:rPr>
                <w:rFonts w:eastAsia="Times New Roman"/>
                <w:sz w:val="22"/>
              </w:rPr>
              <w:t>i</w:t>
            </w:r>
            <w:r w:rsidRPr="006F6E20">
              <w:rPr>
                <w:rFonts w:eastAsia="Times New Roman"/>
                <w:sz w:val="22"/>
              </w:rPr>
              <w:t xml:space="preserve">nitiatives. </w:t>
            </w:r>
          </w:p>
          <w:p w14:paraId="0D7E7CFA" w14:textId="41ACB4F5" w:rsidR="00F022E1" w:rsidRPr="006F6E20" w:rsidRDefault="00F022E1" w:rsidP="006F6E20">
            <w:pPr>
              <w:spacing w:after="120"/>
              <w:jc w:val="left"/>
              <w:rPr>
                <w:rFonts w:eastAsia="Times New Roman" w:cstheme="minorHAnsi"/>
                <w:kern w:val="0"/>
                <w:sz w:val="22"/>
                <w14:ligatures w14:val="none"/>
              </w:rPr>
            </w:pPr>
            <w:r w:rsidRPr="006F6E20">
              <w:rPr>
                <w:rFonts w:eastAsia="Times New Roman" w:cstheme="minorHAnsi"/>
                <w:sz w:val="22"/>
              </w:rPr>
              <w:t>More information on BDT resource mobilization efforts and partnerships is available in TDAG-2</w:t>
            </w:r>
            <w:r w:rsidR="004F2392" w:rsidRPr="006F6E20">
              <w:rPr>
                <w:rFonts w:eastAsia="Times New Roman" w:cstheme="minorHAnsi"/>
                <w:sz w:val="22"/>
              </w:rPr>
              <w:t>5</w:t>
            </w:r>
            <w:r w:rsidRPr="006F6E20">
              <w:rPr>
                <w:rFonts w:eastAsia="Times New Roman" w:cstheme="minorHAnsi"/>
                <w:sz w:val="22"/>
              </w:rPr>
              <w:t xml:space="preserve"> documents 4</w:t>
            </w:r>
            <w:r w:rsidR="004349A4" w:rsidRPr="006F6E20">
              <w:rPr>
                <w:rFonts w:eastAsia="Times New Roman" w:cstheme="minorHAnsi"/>
                <w:sz w:val="22"/>
              </w:rPr>
              <w:t xml:space="preserve"> and 7</w:t>
            </w:r>
            <w:r w:rsidRPr="006F6E20">
              <w:rPr>
                <w:rFonts w:eastAsia="Times New Roman" w:cstheme="minorHAnsi"/>
                <w:sz w:val="22"/>
              </w:rPr>
              <w:t xml:space="preserve">. </w:t>
            </w:r>
          </w:p>
        </w:tc>
        <w:tc>
          <w:tcPr>
            <w:tcW w:w="2970" w:type="dxa"/>
            <w:shd w:val="clear" w:color="auto" w:fill="auto"/>
          </w:tcPr>
          <w:p w14:paraId="4858FE3B" w14:textId="012DB443" w:rsidR="00F022E1" w:rsidRPr="006F6E20" w:rsidRDefault="6BC7839A"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006F6E20">
              <w:rPr>
                <w:rFonts w:eastAsia="Calibri"/>
                <w:b/>
                <w:sz w:val="22"/>
              </w:rPr>
              <w:t xml:space="preserve">From May 2024 to </w:t>
            </w:r>
            <w:r w:rsidR="003D3A7A" w:rsidRPr="006F6E20">
              <w:rPr>
                <w:rFonts w:eastAsia="Calibri"/>
                <w:b/>
                <w:sz w:val="22"/>
              </w:rPr>
              <w:t xml:space="preserve">April </w:t>
            </w:r>
            <w:r w:rsidR="02FF5F0B" w:rsidRPr="006F6E20">
              <w:rPr>
                <w:rFonts w:eastAsia="Calibri"/>
                <w:b/>
                <w:sz w:val="22"/>
              </w:rPr>
              <w:t>2025</w:t>
            </w:r>
            <w:r w:rsidR="00DE4E6A" w:rsidRPr="006F6E20">
              <w:rPr>
                <w:rFonts w:eastAsia="Calibri"/>
                <w:b/>
                <w:sz w:val="22"/>
              </w:rPr>
              <w:t>:</w:t>
            </w:r>
            <w:r w:rsidR="00DE4E6A" w:rsidRPr="006F6E20">
              <w:rPr>
                <w:rFonts w:eastAsia="Calibri"/>
                <w:sz w:val="22"/>
              </w:rPr>
              <w:t xml:space="preserve"> </w:t>
            </w:r>
            <w:r w:rsidR="366FA636" w:rsidRPr="006F6E20">
              <w:rPr>
                <w:rFonts w:eastAsia="Calibri"/>
                <w:sz w:val="22"/>
              </w:rPr>
              <w:t>71</w:t>
            </w:r>
            <w:r w:rsidR="4702AD26" w:rsidRPr="006F6E20">
              <w:rPr>
                <w:rFonts w:eastAsia="Calibri"/>
                <w:sz w:val="22"/>
              </w:rPr>
              <w:t xml:space="preserve"> new </w:t>
            </w:r>
            <w:r w:rsidR="00DC0250" w:rsidRPr="006F6E20">
              <w:rPr>
                <w:rFonts w:eastAsia="Calibri"/>
                <w:sz w:val="22"/>
              </w:rPr>
              <w:t>agreements</w:t>
            </w:r>
            <w:r w:rsidR="000D2CA1" w:rsidRPr="006F6E20">
              <w:rPr>
                <w:rFonts w:eastAsia="Calibri"/>
                <w:sz w:val="22"/>
              </w:rPr>
              <w:t xml:space="preserve">; </w:t>
            </w:r>
            <w:r w:rsidR="00A64F03" w:rsidRPr="006F6E20">
              <w:rPr>
                <w:rFonts w:eastAsia="Calibri"/>
                <w:sz w:val="22"/>
              </w:rPr>
              <w:t xml:space="preserve">35 project agreements for a value of </w:t>
            </w:r>
            <w:r w:rsidR="5BBA246B" w:rsidRPr="006F6E20">
              <w:rPr>
                <w:rFonts w:eastAsia="Calibri"/>
                <w:sz w:val="22"/>
              </w:rPr>
              <w:t>USD</w:t>
            </w:r>
            <w:r w:rsidR="4702AD26" w:rsidRPr="006F6E20">
              <w:rPr>
                <w:rFonts w:eastAsia="Calibri"/>
                <w:sz w:val="22"/>
              </w:rPr>
              <w:t xml:space="preserve"> </w:t>
            </w:r>
            <w:r w:rsidR="00A64F03" w:rsidRPr="006F6E20">
              <w:rPr>
                <w:rFonts w:eastAsia="Calibri"/>
                <w:sz w:val="22"/>
              </w:rPr>
              <w:t>26.7</w:t>
            </w:r>
            <w:r w:rsidR="4702AD26" w:rsidRPr="006F6E20">
              <w:rPr>
                <w:rFonts w:eastAsia="Calibri"/>
                <w:sz w:val="22"/>
              </w:rPr>
              <w:t xml:space="preserve"> million.</w:t>
            </w:r>
          </w:p>
          <w:p w14:paraId="5F2A4039" w14:textId="07A9653F" w:rsidR="6CD6998E" w:rsidRPr="006F6E20" w:rsidRDefault="6CD6998E" w:rsidP="006F6E20">
            <w:pPr>
              <w:tabs>
                <w:tab w:val="clear" w:pos="794"/>
                <w:tab w:val="clear" w:pos="1191"/>
                <w:tab w:val="clear" w:pos="1588"/>
                <w:tab w:val="clear" w:pos="1985"/>
              </w:tabs>
              <w:spacing w:after="120"/>
              <w:ind w:left="436"/>
              <w:jc w:val="left"/>
              <w:rPr>
                <w:rFonts w:eastAsia="Calibri"/>
                <w:b/>
                <w:bCs/>
                <w:color w:val="1F497D" w:themeColor="text2"/>
                <w:sz w:val="22"/>
              </w:rPr>
            </w:pPr>
          </w:p>
          <w:p w14:paraId="467D38DC" w14:textId="4DDD8790" w:rsidR="008E0423" w:rsidRPr="006F6E20" w:rsidRDefault="6D8683BA" w:rsidP="006F6E20">
            <w:pPr>
              <w:pStyle w:val="ListParagraph"/>
              <w:numPr>
                <w:ilvl w:val="0"/>
                <w:numId w:val="43"/>
              </w:numPr>
              <w:overflowPunct/>
              <w:autoSpaceDE/>
              <w:autoSpaceDN/>
              <w:adjustRightInd/>
              <w:spacing w:after="120"/>
              <w:contextualSpacing w:val="0"/>
              <w:jc w:val="left"/>
              <w:textAlignment w:val="auto"/>
              <w:rPr>
                <w:rFonts w:eastAsia="Calibri"/>
                <w:sz w:val="22"/>
              </w:rPr>
            </w:pPr>
            <w:r w:rsidRPr="006F6E20">
              <w:rPr>
                <w:rFonts w:eastAsia="Calibri"/>
                <w:sz w:val="22"/>
              </w:rPr>
              <w:t>36 LDCs LLDCs and SIDs</w:t>
            </w:r>
            <w:r w:rsidR="001C61AF" w:rsidRPr="006F6E20">
              <w:rPr>
                <w:rFonts w:eastAsia="Calibri"/>
                <w:sz w:val="22"/>
              </w:rPr>
              <w:t xml:space="preserve"> supported</w:t>
            </w:r>
            <w:r w:rsidR="00BC31BE" w:rsidRPr="006F6E20">
              <w:rPr>
                <w:rFonts w:eastAsia="Calibri"/>
                <w:sz w:val="22"/>
              </w:rPr>
              <w:t xml:space="preserve"> </w:t>
            </w:r>
          </w:p>
          <w:p w14:paraId="32F5219A" w14:textId="4EA54AE4" w:rsidR="000A341D" w:rsidRPr="006F6E20" w:rsidRDefault="6D8683BA" w:rsidP="006F6E20">
            <w:pPr>
              <w:pStyle w:val="ListParagraph"/>
              <w:numPr>
                <w:ilvl w:val="0"/>
                <w:numId w:val="35"/>
              </w:numPr>
              <w:overflowPunct/>
              <w:autoSpaceDE/>
              <w:autoSpaceDN/>
              <w:adjustRightInd/>
              <w:spacing w:after="120"/>
              <w:contextualSpacing w:val="0"/>
              <w:jc w:val="left"/>
              <w:textAlignment w:val="auto"/>
              <w:rPr>
                <w:rFonts w:eastAsia="Calibri"/>
                <w:sz w:val="22"/>
              </w:rPr>
            </w:pPr>
            <w:r w:rsidRPr="006F6E20">
              <w:rPr>
                <w:rFonts w:eastAsia="Calibri"/>
                <w:sz w:val="22"/>
              </w:rPr>
              <w:t xml:space="preserve">Awareness raising sessions were conducted in </w:t>
            </w:r>
            <w:r w:rsidR="008007BF" w:rsidRPr="006F6E20">
              <w:rPr>
                <w:rFonts w:eastAsia="Calibri"/>
                <w:sz w:val="22"/>
              </w:rPr>
              <w:t>34 countries</w:t>
            </w:r>
            <w:r w:rsidRPr="006F6E20">
              <w:rPr>
                <w:rFonts w:eastAsia="Calibri"/>
                <w:sz w:val="22"/>
              </w:rPr>
              <w:t xml:space="preserve"> </w:t>
            </w:r>
          </w:p>
          <w:p w14:paraId="0970C608" w14:textId="56CCDF15" w:rsidR="00F022E1" w:rsidRPr="006F6E20" w:rsidRDefault="002E1794" w:rsidP="006F6E20">
            <w:pPr>
              <w:pStyle w:val="ListParagraph"/>
              <w:numPr>
                <w:ilvl w:val="0"/>
                <w:numId w:val="35"/>
              </w:numPr>
              <w:overflowPunct/>
              <w:autoSpaceDE/>
              <w:autoSpaceDN/>
              <w:adjustRightInd/>
              <w:spacing w:after="120"/>
              <w:contextualSpacing w:val="0"/>
              <w:jc w:val="left"/>
              <w:textAlignment w:val="auto"/>
              <w:rPr>
                <w:rFonts w:eastAsia="Calibri"/>
                <w:sz w:val="22"/>
              </w:rPr>
            </w:pPr>
            <w:r w:rsidRPr="006F6E20">
              <w:rPr>
                <w:rFonts w:eastAsia="Calibri"/>
                <w:sz w:val="22"/>
              </w:rPr>
              <w:t>C</w:t>
            </w:r>
            <w:r w:rsidR="6D8683BA" w:rsidRPr="006F6E20">
              <w:rPr>
                <w:rFonts w:eastAsia="Calibri"/>
                <w:sz w:val="22"/>
              </w:rPr>
              <w:t xml:space="preserve">onvening platforms were </w:t>
            </w:r>
            <w:r w:rsidRPr="006F6E20">
              <w:rPr>
                <w:rFonts w:eastAsia="Calibri"/>
                <w:sz w:val="22"/>
              </w:rPr>
              <w:t xml:space="preserve">undertaken </w:t>
            </w:r>
            <w:r w:rsidR="6D8683BA" w:rsidRPr="006F6E20">
              <w:rPr>
                <w:rFonts w:eastAsia="Calibri"/>
                <w:sz w:val="22"/>
              </w:rPr>
              <w:t>in 2 countries.</w:t>
            </w:r>
          </w:p>
        </w:tc>
      </w:tr>
      <w:tr w:rsidR="00382E6B" w:rsidRPr="006F6E20" w14:paraId="77886B37" w14:textId="77777777" w:rsidTr="1ABCBC0D">
        <w:tc>
          <w:tcPr>
            <w:tcW w:w="2790" w:type="dxa"/>
          </w:tcPr>
          <w:p w14:paraId="67BD25F9" w14:textId="77777777" w:rsidR="00B70EAB" w:rsidRPr="006F6E20" w:rsidRDefault="00B70EAB" w:rsidP="006F6E20">
            <w:pPr>
              <w:spacing w:after="120"/>
              <w:rPr>
                <w:rFonts w:cstheme="minorHAnsi"/>
                <w:i/>
                <w:iCs/>
                <w:color w:val="000000"/>
                <w:sz w:val="22"/>
              </w:rPr>
            </w:pPr>
            <w:r w:rsidRPr="006F6E20">
              <w:rPr>
                <w:rFonts w:cstheme="minorHAnsi"/>
                <w:b/>
                <w:bCs/>
                <w:sz w:val="22"/>
              </w:rPr>
              <w:t>Contributing to SDG Targets</w:t>
            </w:r>
          </w:p>
        </w:tc>
        <w:tc>
          <w:tcPr>
            <w:tcW w:w="12060" w:type="dxa"/>
            <w:gridSpan w:val="2"/>
          </w:tcPr>
          <w:p w14:paraId="2714C296" w14:textId="420E7159" w:rsidR="00B70EAB" w:rsidRPr="006F6E20" w:rsidRDefault="00B70EAB" w:rsidP="006F6E20">
            <w:pPr>
              <w:spacing w:after="120"/>
              <w:rPr>
                <w:rFonts w:cstheme="minorHAnsi"/>
                <w:sz w:val="22"/>
              </w:rPr>
            </w:pPr>
            <w:r w:rsidRPr="006F6E20">
              <w:rPr>
                <w:rFonts w:cstheme="minorHAnsi"/>
                <w:sz w:val="22"/>
              </w:rPr>
              <w:t>SDGs 1, 3, 4, 5, 8, 9, 10, 11, 16, 17</w:t>
            </w:r>
          </w:p>
        </w:tc>
      </w:tr>
      <w:tr w:rsidR="00382E6B" w:rsidRPr="006F6E20" w14:paraId="1C218B54" w14:textId="77777777" w:rsidTr="1ABCBC0D">
        <w:tc>
          <w:tcPr>
            <w:tcW w:w="2790" w:type="dxa"/>
          </w:tcPr>
          <w:p w14:paraId="7294CB16" w14:textId="77777777" w:rsidR="00B70EAB" w:rsidRPr="006F6E20" w:rsidRDefault="00B70EAB" w:rsidP="006F6E20">
            <w:pPr>
              <w:spacing w:after="120"/>
              <w:rPr>
                <w:rFonts w:cstheme="minorHAnsi"/>
                <w:b/>
                <w:bCs/>
                <w:sz w:val="22"/>
              </w:rPr>
            </w:pPr>
            <w:r w:rsidRPr="006F6E20">
              <w:rPr>
                <w:rFonts w:cstheme="minorHAnsi"/>
                <w:b/>
                <w:bCs/>
                <w:sz w:val="22"/>
              </w:rPr>
              <w:t>WSIS Action</w:t>
            </w:r>
          </w:p>
        </w:tc>
        <w:tc>
          <w:tcPr>
            <w:tcW w:w="12060" w:type="dxa"/>
            <w:gridSpan w:val="2"/>
          </w:tcPr>
          <w:p w14:paraId="20FA4EEA" w14:textId="3F1F415E" w:rsidR="00B70EAB" w:rsidRPr="006F6E20" w:rsidRDefault="00B70EAB" w:rsidP="006F6E20">
            <w:pPr>
              <w:spacing w:after="120"/>
              <w:rPr>
                <w:rFonts w:cstheme="minorHAnsi"/>
                <w:sz w:val="22"/>
              </w:rPr>
            </w:pPr>
            <w:r w:rsidRPr="006F6E20">
              <w:rPr>
                <w:rFonts w:cstheme="minorHAnsi"/>
                <w:sz w:val="22"/>
              </w:rPr>
              <w:t>C1, C2, C3, C4, C5, C6, C7, C11</w:t>
            </w:r>
          </w:p>
        </w:tc>
      </w:tr>
      <w:tr w:rsidR="00382E6B" w:rsidRPr="006F6E20" w14:paraId="52944EEC" w14:textId="77777777" w:rsidTr="1ABCBC0D">
        <w:tc>
          <w:tcPr>
            <w:tcW w:w="2790" w:type="dxa"/>
          </w:tcPr>
          <w:p w14:paraId="75A8ED77" w14:textId="77777777" w:rsidR="00B70EAB" w:rsidRPr="006F6E20" w:rsidRDefault="00B70EAB" w:rsidP="006F6E20">
            <w:pPr>
              <w:spacing w:after="120"/>
              <w:rPr>
                <w:rFonts w:cstheme="minorHAnsi"/>
                <w:b/>
                <w:bCs/>
                <w:sz w:val="22"/>
              </w:rPr>
            </w:pPr>
            <w:r w:rsidRPr="006F6E20">
              <w:rPr>
                <w:rFonts w:cstheme="minorHAnsi"/>
                <w:b/>
                <w:bCs/>
                <w:sz w:val="22"/>
              </w:rPr>
              <w:t>Resolutions:</w:t>
            </w:r>
          </w:p>
        </w:tc>
        <w:tc>
          <w:tcPr>
            <w:tcW w:w="12060" w:type="dxa"/>
            <w:gridSpan w:val="2"/>
          </w:tcPr>
          <w:p w14:paraId="727BE1A9" w14:textId="0A31858A" w:rsidR="00B70EAB" w:rsidRPr="006F6E20" w:rsidRDefault="00B70EAB" w:rsidP="006F6E20">
            <w:pPr>
              <w:spacing w:after="120"/>
              <w:rPr>
                <w:sz w:val="22"/>
              </w:rPr>
            </w:pPr>
            <w:r w:rsidRPr="006F6E20">
              <w:rPr>
                <w:sz w:val="22"/>
              </w:rPr>
              <w:t>WTDC 1, 2, 24, 25, 52, 58</w:t>
            </w:r>
          </w:p>
        </w:tc>
      </w:tr>
    </w:tbl>
    <w:p w14:paraId="648519AA" w14:textId="66BA9A72" w:rsidR="0045142D" w:rsidRDefault="0045142D" w:rsidP="0045142D">
      <w:pPr>
        <w:spacing w:before="0"/>
        <w:ind w:right="872"/>
        <w:rPr>
          <w:rFonts w:cstheme="minorHAnsi"/>
          <w:sz w:val="22"/>
          <w:szCs w:val="22"/>
        </w:rPr>
      </w:pPr>
    </w:p>
    <w:p w14:paraId="33E8516D" w14:textId="77777777" w:rsidR="00C71461" w:rsidRDefault="00C71461" w:rsidP="0045142D">
      <w:pPr>
        <w:spacing w:before="0"/>
        <w:ind w:right="872"/>
        <w:rPr>
          <w:rFonts w:cstheme="minorHAnsi"/>
          <w:sz w:val="22"/>
          <w:szCs w:val="22"/>
        </w:rPr>
      </w:pPr>
    </w:p>
    <w:p w14:paraId="7B038798" w14:textId="0EBB6F39" w:rsidR="00C71461" w:rsidRPr="009424B7" w:rsidRDefault="00C71461" w:rsidP="00C71461">
      <w:pPr>
        <w:pStyle w:val="Heading3"/>
        <w:rPr>
          <w:color w:val="FFFFFF" w:themeColor="background1"/>
        </w:rPr>
      </w:pPr>
      <w:bookmarkStart w:id="11" w:name="_Toc194665840"/>
      <w:r w:rsidRPr="009424B7">
        <w:rPr>
          <w:color w:val="FFFFFF" w:themeColor="background1"/>
        </w:rPr>
        <w:lastRenderedPageBreak/>
        <w:t>ITU-D Enabler 1: Membership-driven</w:t>
      </w:r>
      <w:bookmarkEnd w:id="11"/>
    </w:p>
    <w:tbl>
      <w:tblPr>
        <w:tblW w:w="14849" w:type="dxa"/>
        <w:tblLook w:val="04A0" w:firstRow="1" w:lastRow="0" w:firstColumn="1" w:lastColumn="0" w:noHBand="0" w:noVBand="1"/>
      </w:tblPr>
      <w:tblGrid>
        <w:gridCol w:w="3645"/>
        <w:gridCol w:w="8737"/>
        <w:gridCol w:w="2467"/>
      </w:tblGrid>
      <w:tr w:rsidR="00923B24" w:rsidRPr="001E7A2B" w14:paraId="509BBD0E" w14:textId="77777777" w:rsidTr="00D81966">
        <w:trPr>
          <w:trHeight w:val="640"/>
        </w:trPr>
        <w:tc>
          <w:tcPr>
            <w:tcW w:w="14849"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6F6E20" w:rsidRDefault="00F57A06" w:rsidP="006F6E20">
            <w:pPr>
              <w:keepNext/>
              <w:spacing w:after="120"/>
              <w:jc w:val="center"/>
              <w:rPr>
                <w:rFonts w:cstheme="minorHAnsi"/>
                <w:b/>
                <w:bCs/>
                <w:color w:val="FFFFFF" w:themeColor="background1"/>
                <w:sz w:val="22"/>
                <w:szCs w:val="22"/>
              </w:rPr>
            </w:pPr>
            <w:r w:rsidRPr="006F6E20">
              <w:rPr>
                <w:rFonts w:cstheme="minorHAnsi"/>
                <w:b/>
                <w:bCs/>
                <w:color w:val="FFFFFF" w:themeColor="background1"/>
                <w:sz w:val="22"/>
                <w:szCs w:val="22"/>
              </w:rPr>
              <w:t xml:space="preserve">ITU-D Enabler 1: Membership-driven </w:t>
            </w:r>
          </w:p>
          <w:p w14:paraId="0DA36664" w14:textId="77777777" w:rsidR="00F57A06" w:rsidRPr="006F6E20" w:rsidRDefault="00F57A06" w:rsidP="006F6E20">
            <w:pPr>
              <w:keepNext/>
              <w:spacing w:after="120"/>
              <w:jc w:val="center"/>
              <w:rPr>
                <w:rFonts w:cstheme="minorHAnsi"/>
                <w:b/>
                <w:bCs/>
                <w:i/>
                <w:iCs/>
                <w:color w:val="FFFFFF" w:themeColor="background1"/>
                <w:sz w:val="22"/>
                <w:szCs w:val="22"/>
              </w:rPr>
            </w:pPr>
            <w:r w:rsidRPr="006F6E20">
              <w:rPr>
                <w:rFonts w:cstheme="minorHAnsi"/>
                <w:b/>
                <w:bCs/>
                <w:i/>
                <w:iCs/>
                <w:color w:val="FFFFFF" w:themeColor="background1"/>
                <w:sz w:val="22"/>
                <w:szCs w:val="22"/>
              </w:rPr>
              <w:t>Strengthening the implementation of WTDC decisions and the dialogue among the ITU membership.</w:t>
            </w:r>
          </w:p>
        </w:tc>
      </w:tr>
      <w:tr w:rsidR="00923B24" w:rsidRPr="001E7A2B" w14:paraId="6F2F86B5" w14:textId="77777777" w:rsidTr="00D81966">
        <w:tc>
          <w:tcPr>
            <w:tcW w:w="14849"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6F6E20" w:rsidRDefault="00F57A06" w:rsidP="006F6E20">
            <w:pPr>
              <w:keepNext/>
              <w:spacing w:after="120"/>
              <w:rPr>
                <w:rFonts w:cstheme="minorHAnsi"/>
                <w:b/>
                <w:bCs/>
                <w:i/>
                <w:iCs/>
                <w:sz w:val="22"/>
                <w:szCs w:val="22"/>
              </w:rPr>
            </w:pPr>
            <w:r w:rsidRPr="006F6E20">
              <w:rPr>
                <w:rFonts w:cstheme="minorHAnsi"/>
                <w:b/>
                <w:bCs/>
                <w:i/>
                <w:iCs/>
                <w:sz w:val="22"/>
                <w:szCs w:val="22"/>
              </w:rPr>
              <w:t xml:space="preserve">Outcome: </w:t>
            </w:r>
            <w:r w:rsidRPr="006F6E20">
              <w:rPr>
                <w:rFonts w:cstheme="minorHAnsi"/>
                <w:i/>
                <w:iCs/>
                <w:sz w:val="22"/>
                <w:szCs w:val="22"/>
              </w:rPr>
              <w:t>Strengthened implementation of WTDC resolutions. Enhanced knowledge-sharing, research and development, dialogue and partnership among the ITU membership on telecommunication/ICT issues.</w:t>
            </w:r>
          </w:p>
        </w:tc>
      </w:tr>
      <w:tr w:rsidR="00D023F0" w:rsidRPr="001E7A2B" w14:paraId="5C68AFD1" w14:textId="77777777" w:rsidTr="2B183600">
        <w:tc>
          <w:tcPr>
            <w:tcW w:w="12382"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6F6E20" w:rsidRDefault="00F57A06"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szCs w:val="22"/>
              </w:rPr>
            </w:pPr>
            <w:r w:rsidRPr="006F6E20">
              <w:rPr>
                <w:rFonts w:eastAsia="Calibri" w:cstheme="minorHAnsi"/>
                <w:b/>
                <w:bCs/>
                <w:color w:val="0070C0"/>
                <w:sz w:val="22"/>
                <w:szCs w:val="22"/>
              </w:rPr>
              <w:t>Outputs</w:t>
            </w:r>
          </w:p>
        </w:tc>
        <w:tc>
          <w:tcPr>
            <w:tcW w:w="2467" w:type="dxa"/>
            <w:tcBorders>
              <w:top w:val="dotted" w:sz="4" w:space="0" w:color="0070C0"/>
              <w:left w:val="dotted" w:sz="4" w:space="0" w:color="0070C0"/>
              <w:bottom w:val="dotted" w:sz="4" w:space="0" w:color="0070C0"/>
              <w:right w:val="dotted" w:sz="4" w:space="0" w:color="0070C0"/>
            </w:tcBorders>
          </w:tcPr>
          <w:p w14:paraId="474FD344" w14:textId="77777777" w:rsidR="00F57A06" w:rsidRPr="006F6E20" w:rsidRDefault="00F57A06"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szCs w:val="22"/>
              </w:rPr>
            </w:pPr>
            <w:r w:rsidRPr="006F6E20">
              <w:rPr>
                <w:rFonts w:eastAsia="Calibri" w:cstheme="minorHAnsi"/>
                <w:b/>
                <w:bCs/>
                <w:color w:val="0070C0"/>
                <w:sz w:val="22"/>
                <w:szCs w:val="22"/>
              </w:rPr>
              <w:t xml:space="preserve">Highlights </w:t>
            </w:r>
          </w:p>
        </w:tc>
      </w:tr>
      <w:tr w:rsidR="00C402E9" w:rsidRPr="001E7A2B" w14:paraId="0C55B52F" w14:textId="77777777" w:rsidTr="2B183600">
        <w:tc>
          <w:tcPr>
            <w:tcW w:w="12382" w:type="dxa"/>
            <w:gridSpan w:val="2"/>
            <w:tcBorders>
              <w:top w:val="dotted" w:sz="4" w:space="0" w:color="0070C0"/>
              <w:left w:val="dotted" w:sz="4" w:space="0" w:color="0070C0"/>
              <w:bottom w:val="dotted" w:sz="4" w:space="0" w:color="0070C0"/>
              <w:right w:val="dotted" w:sz="4" w:space="0" w:color="0070C0"/>
            </w:tcBorders>
          </w:tcPr>
          <w:p w14:paraId="2423046C" w14:textId="569E8BC6" w:rsidR="00E461F5" w:rsidRPr="006F6E20" w:rsidRDefault="00E461F5" w:rsidP="006F6E20">
            <w:pPr>
              <w:pStyle w:val="ListParagraph"/>
              <w:spacing w:after="120"/>
              <w:ind w:left="0"/>
              <w:contextualSpacing w:val="0"/>
              <w:jc w:val="left"/>
              <w:rPr>
                <w:rFonts w:cstheme="minorHAnsi"/>
                <w:b/>
                <w:bCs/>
                <w:sz w:val="22"/>
                <w:szCs w:val="22"/>
              </w:rPr>
            </w:pPr>
            <w:r w:rsidRPr="006F6E20">
              <w:rPr>
                <w:rFonts w:cstheme="minorHAnsi"/>
                <w:b/>
                <w:bCs/>
                <w:sz w:val="22"/>
                <w:szCs w:val="22"/>
              </w:rPr>
              <w:t xml:space="preserve">Membership </w:t>
            </w:r>
          </w:p>
          <w:p w14:paraId="35D7359A" w14:textId="7ED5788E" w:rsidR="666979E8" w:rsidRPr="006F6E20" w:rsidRDefault="666979E8" w:rsidP="006F6E20">
            <w:pPr>
              <w:pStyle w:val="ListParagraph"/>
              <w:spacing w:after="120"/>
              <w:ind w:left="0"/>
              <w:contextualSpacing w:val="0"/>
              <w:jc w:val="left"/>
              <w:rPr>
                <w:rFonts w:cstheme="minorHAnsi"/>
                <w:sz w:val="22"/>
                <w:szCs w:val="22"/>
              </w:rPr>
            </w:pPr>
            <w:r w:rsidRPr="006F6E20">
              <w:rPr>
                <w:rFonts w:cstheme="minorHAnsi"/>
                <w:sz w:val="22"/>
                <w:szCs w:val="22"/>
              </w:rPr>
              <w:t xml:space="preserve">From May 2024 to </w:t>
            </w:r>
            <w:r w:rsidR="00EA0266" w:rsidRPr="006F6E20">
              <w:rPr>
                <w:rFonts w:cstheme="minorHAnsi"/>
                <w:sz w:val="22"/>
                <w:szCs w:val="22"/>
              </w:rPr>
              <w:t>April</w:t>
            </w:r>
            <w:r w:rsidRPr="006F6E20">
              <w:rPr>
                <w:rFonts w:cstheme="minorHAnsi"/>
                <w:sz w:val="22"/>
                <w:szCs w:val="22"/>
              </w:rPr>
              <w:t xml:space="preserve"> 2025, ITU-D welcomed a substantial number of new members from private sector, regional and international organizations, and Academia, achieved through strengthened, concerted, and targeted outreach strategy covering various segments of the ICT ecosystem.</w:t>
            </w:r>
            <w:r w:rsidR="00BC31BE" w:rsidRPr="006F6E20">
              <w:rPr>
                <w:rFonts w:cstheme="minorHAnsi"/>
                <w:sz w:val="22"/>
                <w:szCs w:val="22"/>
              </w:rPr>
              <w:t xml:space="preserve"> </w:t>
            </w:r>
          </w:p>
          <w:p w14:paraId="6DF8683B" w14:textId="1B651EC5" w:rsidR="666979E8" w:rsidRPr="006F6E20" w:rsidRDefault="54DE126B"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b/>
                <w:bCs/>
                <w:sz w:val="22"/>
                <w:szCs w:val="22"/>
              </w:rPr>
              <w:t>Thirty-</w:t>
            </w:r>
            <w:r w:rsidR="5CD96553" w:rsidRPr="006F6E20">
              <w:rPr>
                <w:rFonts w:eastAsia="Aptos" w:cstheme="minorHAnsi"/>
                <w:b/>
                <w:bCs/>
                <w:sz w:val="22"/>
                <w:szCs w:val="22"/>
              </w:rPr>
              <w:t>seven</w:t>
            </w:r>
            <w:r w:rsidRPr="006F6E20">
              <w:rPr>
                <w:rFonts w:eastAsia="Aptos" w:cstheme="minorHAnsi"/>
                <w:b/>
                <w:bCs/>
                <w:sz w:val="22"/>
                <w:szCs w:val="22"/>
              </w:rPr>
              <w:t xml:space="preserve"> </w:t>
            </w:r>
            <w:r w:rsidR="3695486D" w:rsidRPr="006F6E20">
              <w:rPr>
                <w:rFonts w:eastAsia="Aptos" w:cstheme="minorHAnsi"/>
                <w:b/>
                <w:bCs/>
                <w:sz w:val="22"/>
                <w:szCs w:val="22"/>
              </w:rPr>
              <w:t>(</w:t>
            </w:r>
            <w:r w:rsidR="10FD598C" w:rsidRPr="006F6E20">
              <w:rPr>
                <w:rFonts w:eastAsia="Aptos" w:cstheme="minorHAnsi"/>
                <w:b/>
                <w:bCs/>
                <w:sz w:val="22"/>
                <w:szCs w:val="22"/>
              </w:rPr>
              <w:t>40</w:t>
            </w:r>
            <w:r w:rsidR="3695486D" w:rsidRPr="006F6E20">
              <w:rPr>
                <w:rFonts w:eastAsia="Aptos" w:cstheme="minorHAnsi"/>
                <w:b/>
                <w:bCs/>
                <w:sz w:val="22"/>
                <w:szCs w:val="22"/>
              </w:rPr>
              <w:t xml:space="preserve">) </w:t>
            </w:r>
            <w:r w:rsidRPr="006F6E20">
              <w:rPr>
                <w:rFonts w:eastAsia="Aptos" w:cstheme="minorHAnsi"/>
                <w:b/>
                <w:bCs/>
                <w:sz w:val="22"/>
                <w:szCs w:val="22"/>
              </w:rPr>
              <w:t xml:space="preserve">new members, including Academia </w:t>
            </w:r>
            <w:r w:rsidRPr="006F6E20">
              <w:rPr>
                <w:rFonts w:eastAsia="Aptos" w:cstheme="minorHAnsi"/>
                <w:sz w:val="22"/>
                <w:szCs w:val="22"/>
              </w:rPr>
              <w:t>have joined ITU-D since May 2024</w:t>
            </w:r>
            <w:r w:rsidR="30054E9C" w:rsidRPr="006F6E20">
              <w:rPr>
                <w:rFonts w:eastAsia="Aptos" w:cstheme="minorHAnsi"/>
                <w:sz w:val="22"/>
                <w:szCs w:val="22"/>
              </w:rPr>
              <w:t xml:space="preserve"> up to March 2025</w:t>
            </w:r>
            <w:r w:rsidRPr="006F6E20">
              <w:rPr>
                <w:rFonts w:eastAsia="Aptos" w:cstheme="minorHAnsi"/>
                <w:sz w:val="22"/>
                <w:szCs w:val="22"/>
              </w:rPr>
              <w:t>, sustaining the ITU-D membership growth.</w:t>
            </w:r>
          </w:p>
          <w:p w14:paraId="6921929D" w14:textId="4575CD75" w:rsidR="666979E8" w:rsidRPr="006F6E20" w:rsidRDefault="666979E8"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 xml:space="preserve">Overall </w:t>
            </w:r>
            <w:r w:rsidRPr="006F6E20">
              <w:rPr>
                <w:rFonts w:eastAsia="Aptos" w:cstheme="minorHAnsi"/>
                <w:b/>
                <w:sz w:val="22"/>
                <w:szCs w:val="22"/>
              </w:rPr>
              <w:t xml:space="preserve">net growth of membership until </w:t>
            </w:r>
            <w:r w:rsidR="000D62A4" w:rsidRPr="006F6E20">
              <w:rPr>
                <w:rFonts w:eastAsia="Aptos" w:cstheme="minorHAnsi"/>
                <w:b/>
                <w:sz w:val="22"/>
                <w:szCs w:val="22"/>
              </w:rPr>
              <w:t xml:space="preserve">April </w:t>
            </w:r>
            <w:r w:rsidRPr="006F6E20">
              <w:rPr>
                <w:rFonts w:eastAsia="Aptos" w:cstheme="minorHAnsi"/>
                <w:b/>
                <w:sz w:val="22"/>
                <w:szCs w:val="22"/>
              </w:rPr>
              <w:t>2025</w:t>
            </w:r>
            <w:r w:rsidRPr="006F6E20">
              <w:rPr>
                <w:rFonts w:eastAsia="Aptos" w:cstheme="minorHAnsi"/>
                <w:sz w:val="22"/>
                <w:szCs w:val="22"/>
              </w:rPr>
              <w:t xml:space="preserve"> (the difference between new members and denounced members) was 50% </w:t>
            </w:r>
            <w:r w:rsidRPr="006F6E20">
              <w:rPr>
                <w:rFonts w:eastAsia="Aptos" w:cstheme="minorHAnsi"/>
                <w:b/>
                <w:sz w:val="22"/>
                <w:szCs w:val="22"/>
              </w:rPr>
              <w:t>higher than in 2023.</w:t>
            </w:r>
            <w:r w:rsidR="00BC31BE" w:rsidRPr="006F6E20">
              <w:rPr>
                <w:rFonts w:eastAsia="Aptos" w:cstheme="minorHAnsi"/>
                <w:sz w:val="22"/>
                <w:szCs w:val="22"/>
              </w:rPr>
              <w:t xml:space="preserve"> </w:t>
            </w:r>
          </w:p>
          <w:p w14:paraId="7C1FA015" w14:textId="6A78884E" w:rsidR="666979E8" w:rsidRPr="006F6E20" w:rsidRDefault="666979E8"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In 2024, two meetings of the</w:t>
            </w:r>
            <w:r w:rsidRPr="006F6E20">
              <w:rPr>
                <w:rFonts w:eastAsia="Aptos" w:cstheme="minorHAnsi"/>
                <w:b/>
                <w:sz w:val="22"/>
                <w:szCs w:val="22"/>
              </w:rPr>
              <w:t xml:space="preserve"> </w:t>
            </w:r>
            <w:r w:rsidRPr="006F6E20">
              <w:rPr>
                <w:rFonts w:eastAsia="Aptos" w:cstheme="minorHAnsi"/>
                <w:sz w:val="22"/>
                <w:szCs w:val="22"/>
              </w:rPr>
              <w:t>Industry Advisory Group on Development Issues and Private Sector Chief Regulatory Officers</w:t>
            </w:r>
            <w:r w:rsidRPr="006F6E20">
              <w:rPr>
                <w:rFonts w:eastAsia="Aptos" w:cstheme="minorHAnsi"/>
                <w:b/>
                <w:sz w:val="22"/>
                <w:szCs w:val="22"/>
              </w:rPr>
              <w:t xml:space="preserve"> (IAGDI-CRO) </w:t>
            </w:r>
            <w:r w:rsidRPr="006F6E20">
              <w:rPr>
                <w:rFonts w:eastAsia="Aptos" w:cstheme="minorHAnsi"/>
                <w:sz w:val="22"/>
                <w:szCs w:val="22"/>
              </w:rPr>
              <w:t>were organized (one virtual and one physical in Kampala, Uganda) which led to higher level of contributions to GSR-24 Regulatory and Best Practices Guidelines, increased awareness of areas to engage with ITU-D</w:t>
            </w:r>
            <w:r w:rsidRPr="006F6E20">
              <w:rPr>
                <w:rFonts w:eastAsia="Aptos" w:cstheme="minorHAnsi"/>
                <w:b/>
                <w:sz w:val="22"/>
                <w:szCs w:val="22"/>
              </w:rPr>
              <w:t>.</w:t>
            </w:r>
            <w:r w:rsidR="00BC31BE" w:rsidRPr="006F6E20">
              <w:rPr>
                <w:rFonts w:eastAsia="Aptos" w:cstheme="minorHAnsi"/>
                <w:b/>
                <w:sz w:val="22"/>
                <w:szCs w:val="22"/>
              </w:rPr>
              <w:t xml:space="preserve"> </w:t>
            </w:r>
          </w:p>
          <w:p w14:paraId="55B116AC" w14:textId="283BEF37" w:rsidR="666979E8" w:rsidRPr="006F6E20" w:rsidRDefault="666979E8"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Furthermore, a record number of physical attendances with more than 200</w:t>
            </w:r>
            <w:r w:rsidRPr="006F6E20">
              <w:rPr>
                <w:rFonts w:eastAsia="Aptos" w:cstheme="minorHAnsi"/>
                <w:b/>
                <w:bCs/>
                <w:sz w:val="22"/>
                <w:szCs w:val="22"/>
              </w:rPr>
              <w:t xml:space="preserve"> participants</w:t>
            </w:r>
            <w:r w:rsidRPr="006F6E20">
              <w:rPr>
                <w:rFonts w:eastAsia="Aptos" w:cstheme="minorHAnsi"/>
                <w:sz w:val="22"/>
                <w:szCs w:val="22"/>
              </w:rPr>
              <w:t xml:space="preserve"> to the IAGDI-CRO meeting held during the GSR-24 in Kampala, Uganda. The Outcome Statement can be found </w:t>
            </w:r>
            <w:hyperlink r:id="rId108" w:history="1">
              <w:r w:rsidRPr="006F6E20">
                <w:rPr>
                  <w:rStyle w:val="Hyperlink"/>
                  <w:rFonts w:eastAsia="Aptos" w:cstheme="minorHAnsi"/>
                  <w:sz w:val="22"/>
                  <w:szCs w:val="22"/>
                </w:rPr>
                <w:t>here</w:t>
              </w:r>
            </w:hyperlink>
            <w:r w:rsidRPr="006F6E20">
              <w:rPr>
                <w:rFonts w:eastAsia="Aptos" w:cstheme="minorHAnsi"/>
                <w:sz w:val="22"/>
                <w:szCs w:val="22"/>
              </w:rPr>
              <w:t>.</w:t>
            </w:r>
            <w:r w:rsidR="00BC31BE" w:rsidRPr="006F6E20">
              <w:rPr>
                <w:rFonts w:eastAsia="Aptos" w:cstheme="minorHAnsi"/>
                <w:sz w:val="22"/>
                <w:szCs w:val="22"/>
              </w:rPr>
              <w:t xml:space="preserve"> </w:t>
            </w:r>
          </w:p>
          <w:p w14:paraId="16376BCE" w14:textId="1E08E9B0" w:rsidR="666979E8" w:rsidRPr="006F6E20" w:rsidRDefault="666979E8"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 xml:space="preserve">Following IAGDI-CRO’s Liaison Statements to ITU-D Study Groups 1 and 2 to organize Tech Talks to inspire relevant and future looking topics that could inspire the future work of ITU-D and potential new Study Group questions to be agreed at WTDC-25, </w:t>
            </w:r>
            <w:r w:rsidRPr="006F6E20">
              <w:rPr>
                <w:rFonts w:eastAsia="Aptos" w:cstheme="minorHAnsi"/>
                <w:b/>
                <w:bCs/>
                <w:sz w:val="22"/>
                <w:szCs w:val="22"/>
              </w:rPr>
              <w:t>two TECH TALKS</w:t>
            </w:r>
            <w:r w:rsidRPr="006F6E20">
              <w:rPr>
                <w:rFonts w:eastAsia="Aptos" w:cstheme="minorHAnsi"/>
                <w:sz w:val="22"/>
                <w:szCs w:val="22"/>
              </w:rPr>
              <w:t xml:space="preserve"> were organized in February 2025 with themes on </w:t>
            </w:r>
            <w:r w:rsidRPr="006F6E20">
              <w:rPr>
                <w:rFonts w:eastAsia="Aptos" w:cstheme="minorHAnsi"/>
                <w:i/>
                <w:iCs/>
                <w:sz w:val="22"/>
                <w:szCs w:val="22"/>
              </w:rPr>
              <w:t>Enabling Environment for Meaningful Connectivity</w:t>
            </w:r>
            <w:r w:rsidRPr="006F6E20">
              <w:rPr>
                <w:rFonts w:eastAsia="Aptos" w:cstheme="minorHAnsi"/>
                <w:sz w:val="22"/>
                <w:szCs w:val="22"/>
              </w:rPr>
              <w:t xml:space="preserve"> and </w:t>
            </w:r>
            <w:r w:rsidRPr="006F6E20">
              <w:rPr>
                <w:rFonts w:eastAsia="Aptos" w:cstheme="minorHAnsi"/>
                <w:i/>
                <w:iCs/>
                <w:sz w:val="22"/>
                <w:szCs w:val="22"/>
              </w:rPr>
              <w:t>Digital Transformation</w:t>
            </w:r>
            <w:r w:rsidRPr="006F6E20">
              <w:rPr>
                <w:rFonts w:eastAsia="Aptos" w:cstheme="minorHAnsi"/>
                <w:sz w:val="22"/>
                <w:szCs w:val="22"/>
              </w:rPr>
              <w:t>. Both TECH TALKS brought more than 200 participants who highlighted industry perspectives on current and future complexities in the evolving technological landscape.</w:t>
            </w:r>
          </w:p>
          <w:p w14:paraId="648CDF0E" w14:textId="07866CC6" w:rsidR="666979E8" w:rsidRPr="006F6E20" w:rsidRDefault="666979E8"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 xml:space="preserve">BDT continued to increase awareness of ITU-D products and services with over </w:t>
            </w:r>
            <w:r w:rsidRPr="006F6E20">
              <w:rPr>
                <w:rFonts w:eastAsia="Aptos" w:cstheme="minorHAnsi"/>
                <w:b/>
                <w:bCs/>
                <w:sz w:val="22"/>
                <w:szCs w:val="22"/>
              </w:rPr>
              <w:t>180</w:t>
            </w:r>
            <w:r w:rsidRPr="006F6E20">
              <w:rPr>
                <w:rFonts w:eastAsia="Aptos" w:cstheme="minorHAnsi"/>
                <w:sz w:val="22"/>
                <w:szCs w:val="22"/>
              </w:rPr>
              <w:t xml:space="preserve"> briefing sessions </w:t>
            </w:r>
            <w:r w:rsidR="00283D19" w:rsidRPr="006F6E20">
              <w:rPr>
                <w:rFonts w:eastAsia="Aptos" w:cstheme="minorHAnsi"/>
                <w:sz w:val="22"/>
                <w:szCs w:val="22"/>
              </w:rPr>
              <w:t xml:space="preserve">held </w:t>
            </w:r>
            <w:r w:rsidRPr="006F6E20">
              <w:rPr>
                <w:rFonts w:eastAsia="Aptos" w:cstheme="minorHAnsi"/>
                <w:sz w:val="22"/>
                <w:szCs w:val="22"/>
              </w:rPr>
              <w:t xml:space="preserve">with the membership through physical and virtual meetings and high-level visits showing a sustained growth of new members and 2025 and higher levels of retention of existing members. </w:t>
            </w:r>
          </w:p>
          <w:p w14:paraId="09F5EC70" w14:textId="5FAD2D60" w:rsidR="666979E8" w:rsidRPr="006F6E20" w:rsidRDefault="666979E8" w:rsidP="006F6E20">
            <w:pPr>
              <w:keepNext/>
              <w:spacing w:after="120"/>
              <w:ind w:left="357"/>
              <w:jc w:val="left"/>
              <w:rPr>
                <w:rFonts w:eastAsia="Aptos" w:cstheme="minorHAnsi"/>
                <w:sz w:val="22"/>
                <w:szCs w:val="22"/>
              </w:rPr>
            </w:pPr>
            <w:r w:rsidRPr="006F6E20">
              <w:rPr>
                <w:rFonts w:eastAsia="Aptos" w:cstheme="minorHAnsi"/>
                <w:b/>
                <w:bCs/>
                <w:sz w:val="22"/>
                <w:szCs w:val="22"/>
              </w:rPr>
              <w:lastRenderedPageBreak/>
              <w:t>ITU Academia</w:t>
            </w:r>
            <w:r w:rsidRPr="006F6E20">
              <w:rPr>
                <w:rFonts w:eastAsia="Aptos" w:cstheme="minorHAnsi"/>
                <w:sz w:val="22"/>
                <w:szCs w:val="22"/>
              </w:rPr>
              <w:t xml:space="preserve"> </w:t>
            </w:r>
          </w:p>
          <w:p w14:paraId="70088D4F" w14:textId="466737BB" w:rsidR="666979E8" w:rsidRPr="006F6E20" w:rsidRDefault="54DE126B"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ITU attracted 1</w:t>
            </w:r>
            <w:r w:rsidR="0C5B7654" w:rsidRPr="006F6E20">
              <w:rPr>
                <w:rFonts w:eastAsia="Aptos" w:cstheme="minorHAnsi"/>
                <w:sz w:val="22"/>
                <w:szCs w:val="22"/>
              </w:rPr>
              <w:t>9</w:t>
            </w:r>
            <w:r w:rsidRPr="006F6E20">
              <w:rPr>
                <w:rFonts w:eastAsia="Aptos" w:cstheme="minorHAnsi"/>
                <w:sz w:val="22"/>
                <w:szCs w:val="22"/>
              </w:rPr>
              <w:t xml:space="preserve"> </w:t>
            </w:r>
            <w:r w:rsidR="6BB149FD" w:rsidRPr="006F6E20">
              <w:rPr>
                <w:rFonts w:eastAsia="Aptos" w:cstheme="minorHAnsi"/>
                <w:sz w:val="22"/>
                <w:szCs w:val="22"/>
              </w:rPr>
              <w:t xml:space="preserve">academia members </w:t>
            </w:r>
            <w:r w:rsidRPr="006F6E20">
              <w:rPr>
                <w:rFonts w:eastAsia="Aptos" w:cstheme="minorHAnsi"/>
                <w:sz w:val="22"/>
                <w:szCs w:val="22"/>
              </w:rPr>
              <w:t xml:space="preserve">and lost </w:t>
            </w:r>
            <w:r w:rsidR="4C393686" w:rsidRPr="006F6E20">
              <w:rPr>
                <w:rFonts w:eastAsia="Aptos" w:cstheme="minorHAnsi"/>
                <w:sz w:val="22"/>
                <w:szCs w:val="22"/>
              </w:rPr>
              <w:t>11</w:t>
            </w:r>
            <w:r w:rsidRPr="006F6E20">
              <w:rPr>
                <w:rFonts w:eastAsia="Aptos" w:cstheme="minorHAnsi"/>
                <w:sz w:val="22"/>
                <w:szCs w:val="22"/>
              </w:rPr>
              <w:t xml:space="preserve"> since May in 2024</w:t>
            </w:r>
            <w:r w:rsidR="07C91BA0" w:rsidRPr="006F6E20">
              <w:rPr>
                <w:rFonts w:eastAsia="Aptos" w:cstheme="minorHAnsi"/>
                <w:sz w:val="22"/>
                <w:szCs w:val="22"/>
              </w:rPr>
              <w:t xml:space="preserve"> up to</w:t>
            </w:r>
            <w:r w:rsidR="004807C0" w:rsidRPr="006F6E20">
              <w:rPr>
                <w:rFonts w:eastAsia="Aptos" w:cstheme="minorHAnsi"/>
                <w:sz w:val="22"/>
                <w:szCs w:val="22"/>
              </w:rPr>
              <w:t xml:space="preserve"> April</w:t>
            </w:r>
            <w:r w:rsidR="07C91BA0" w:rsidRPr="006F6E20">
              <w:rPr>
                <w:rFonts w:eastAsia="Aptos" w:cstheme="minorHAnsi"/>
                <w:sz w:val="22"/>
                <w:szCs w:val="22"/>
              </w:rPr>
              <w:t xml:space="preserve"> 2025</w:t>
            </w:r>
            <w:r w:rsidR="27B64F18" w:rsidRPr="006F6E20">
              <w:rPr>
                <w:rFonts w:eastAsia="Aptos" w:cstheme="minorHAnsi"/>
                <w:sz w:val="22"/>
                <w:szCs w:val="22"/>
              </w:rPr>
              <w:t xml:space="preserve">. </w:t>
            </w:r>
            <w:r w:rsidR="63237568" w:rsidRPr="006F6E20">
              <w:rPr>
                <w:rFonts w:eastAsia="Aptos" w:cstheme="minorHAnsi"/>
                <w:sz w:val="22"/>
                <w:szCs w:val="22"/>
              </w:rPr>
              <w:t>C</w:t>
            </w:r>
            <w:r w:rsidR="27B64F18" w:rsidRPr="006F6E20">
              <w:rPr>
                <w:rFonts w:eastAsia="Aptos" w:cstheme="minorHAnsi"/>
                <w:sz w:val="22"/>
                <w:szCs w:val="22"/>
              </w:rPr>
              <w:t>oncerted</w:t>
            </w:r>
            <w:r w:rsidRPr="006F6E20">
              <w:rPr>
                <w:rFonts w:eastAsia="Aptos" w:cstheme="minorHAnsi"/>
                <w:sz w:val="22"/>
                <w:szCs w:val="22"/>
              </w:rPr>
              <w:t xml:space="preserve"> efforts continue to be made by the three ITU Sectors to attract and retain Academi</w:t>
            </w:r>
            <w:r w:rsidR="00357905" w:rsidRPr="006F6E20">
              <w:rPr>
                <w:rFonts w:eastAsia="Aptos" w:cstheme="minorHAnsi"/>
                <w:sz w:val="22"/>
                <w:szCs w:val="22"/>
              </w:rPr>
              <w:t>a</w:t>
            </w:r>
          </w:p>
          <w:p w14:paraId="26239A3C" w14:textId="2E1A18A3" w:rsidR="666979E8" w:rsidRPr="006F6E20" w:rsidRDefault="666979E8" w:rsidP="006F6E20">
            <w:pPr>
              <w:pStyle w:val="ListParagraph"/>
              <w:numPr>
                <w:ilvl w:val="0"/>
                <w:numId w:val="12"/>
              </w:numPr>
              <w:spacing w:after="120"/>
              <w:contextualSpacing w:val="0"/>
              <w:jc w:val="left"/>
              <w:rPr>
                <w:rFonts w:eastAsia="Aptos" w:cstheme="minorHAnsi"/>
                <w:sz w:val="22"/>
                <w:szCs w:val="22"/>
              </w:rPr>
            </w:pPr>
            <w:r w:rsidRPr="006F6E20">
              <w:rPr>
                <w:rFonts w:eastAsia="Aptos" w:cstheme="minorHAnsi"/>
                <w:sz w:val="22"/>
                <w:szCs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3CCEE43D" w:rsidR="00F57A06" w:rsidRPr="006F6E20" w:rsidRDefault="00F57A06" w:rsidP="006F6E20">
            <w:pPr>
              <w:keepNext/>
              <w:overflowPunct/>
              <w:autoSpaceDE/>
              <w:autoSpaceDN/>
              <w:adjustRightInd/>
              <w:spacing w:after="120"/>
              <w:jc w:val="left"/>
              <w:textAlignment w:val="auto"/>
              <w:rPr>
                <w:rFonts w:cstheme="minorHAnsi"/>
                <w:b/>
                <w:bCs/>
                <w:sz w:val="22"/>
                <w:szCs w:val="22"/>
              </w:rPr>
            </w:pPr>
            <w:r w:rsidRPr="006F6E20">
              <w:rPr>
                <w:rFonts w:cstheme="minorHAnsi"/>
                <w:b/>
                <w:bCs/>
                <w:sz w:val="22"/>
                <w:szCs w:val="22"/>
              </w:rPr>
              <w:t xml:space="preserve">ITU-D </w:t>
            </w:r>
            <w:r w:rsidR="00B061B2" w:rsidRPr="006F6E20">
              <w:rPr>
                <w:rFonts w:cstheme="minorHAnsi"/>
                <w:b/>
                <w:bCs/>
                <w:sz w:val="22"/>
                <w:szCs w:val="22"/>
              </w:rPr>
              <w:t>S</w:t>
            </w:r>
            <w:r w:rsidRPr="006F6E20">
              <w:rPr>
                <w:rFonts w:cstheme="minorHAnsi"/>
                <w:b/>
                <w:bCs/>
                <w:sz w:val="22"/>
                <w:szCs w:val="22"/>
              </w:rPr>
              <w:t xml:space="preserve">tudy </w:t>
            </w:r>
            <w:r w:rsidR="00B061B2" w:rsidRPr="006F6E20">
              <w:rPr>
                <w:rFonts w:cstheme="minorHAnsi"/>
                <w:b/>
                <w:bCs/>
                <w:sz w:val="22"/>
                <w:szCs w:val="22"/>
              </w:rPr>
              <w:t>G</w:t>
            </w:r>
            <w:r w:rsidRPr="006F6E20">
              <w:rPr>
                <w:rFonts w:cstheme="minorHAnsi"/>
                <w:b/>
                <w:bCs/>
                <w:sz w:val="22"/>
                <w:szCs w:val="22"/>
              </w:rPr>
              <w:t xml:space="preserve">roups (SGs) </w:t>
            </w:r>
          </w:p>
          <w:p w14:paraId="52C6E8E2" w14:textId="16634168" w:rsidR="00F57A06" w:rsidRPr="006F6E20" w:rsidRDefault="00F57A06" w:rsidP="006F6E20">
            <w:pPr>
              <w:keepNext/>
              <w:spacing w:after="120"/>
              <w:ind w:left="-20" w:right="-20"/>
              <w:jc w:val="left"/>
              <w:rPr>
                <w:rFonts w:eastAsia="Calibri" w:cstheme="minorHAnsi"/>
                <w:sz w:val="22"/>
                <w:szCs w:val="22"/>
              </w:rPr>
            </w:pPr>
            <w:r w:rsidRPr="006F6E20">
              <w:rPr>
                <w:rFonts w:eastAsia="Calibri" w:cstheme="minorHAnsi"/>
                <w:sz w:val="22"/>
                <w:szCs w:val="22"/>
              </w:rPr>
              <w:t xml:space="preserve">The </w:t>
            </w:r>
            <w:hyperlink r:id="rId109">
              <w:r w:rsidR="005B3BD9" w:rsidRPr="006F6E20">
                <w:rPr>
                  <w:rStyle w:val="Hyperlink"/>
                  <w:rFonts w:eastAsia="Calibri" w:cstheme="minorHAnsi"/>
                  <w:sz w:val="22"/>
                  <w:szCs w:val="22"/>
                </w:rPr>
                <w:t>thir</w:t>
              </w:r>
              <w:r w:rsidR="005B3BD9" w:rsidRPr="006F6E20">
                <w:rPr>
                  <w:rStyle w:val="Hyperlink"/>
                  <w:rFonts w:cstheme="minorHAnsi"/>
                  <w:sz w:val="22"/>
                  <w:szCs w:val="22"/>
                </w:rPr>
                <w:t>d</w:t>
              </w:r>
              <w:r w:rsidR="005B3BD9" w:rsidRPr="006F6E20">
                <w:rPr>
                  <w:rStyle w:val="Hyperlink"/>
                  <w:rFonts w:eastAsia="Calibri" w:cstheme="minorHAnsi"/>
                  <w:sz w:val="22"/>
                  <w:szCs w:val="22"/>
                </w:rPr>
                <w:t xml:space="preserve"> annual meeting of ITU-D Study Group 1 (SG1</w:t>
              </w:r>
              <w:r w:rsidR="00B27AC7" w:rsidRPr="006F6E20">
                <w:rPr>
                  <w:rStyle w:val="Hyperlink"/>
                  <w:rFonts w:eastAsia="Calibri" w:cstheme="minorHAnsi"/>
                  <w:sz w:val="22"/>
                  <w:szCs w:val="22"/>
                </w:rPr>
                <w:t>- Enabling environment for meaningful connectivity</w:t>
              </w:r>
              <w:r w:rsidR="005B3BD9" w:rsidRPr="006F6E20">
                <w:rPr>
                  <w:rStyle w:val="Hyperlink"/>
                  <w:rFonts w:eastAsia="Calibri" w:cstheme="minorHAnsi"/>
                  <w:sz w:val="22"/>
                  <w:szCs w:val="22"/>
                </w:rPr>
                <w:t>)</w:t>
              </w:r>
            </w:hyperlink>
            <w:r w:rsidR="00C535BD" w:rsidRPr="006F6E20">
              <w:rPr>
                <w:rStyle w:val="Hyperlink"/>
                <w:rFonts w:eastAsia="Calibri" w:cstheme="minorHAnsi"/>
                <w:sz w:val="22"/>
                <w:szCs w:val="22"/>
              </w:rPr>
              <w:t>,</w:t>
            </w:r>
            <w:r w:rsidRPr="006F6E20">
              <w:rPr>
                <w:rFonts w:eastAsia="Calibri" w:cstheme="minorHAnsi"/>
                <w:sz w:val="22"/>
                <w:szCs w:val="22"/>
              </w:rPr>
              <w:t xml:space="preserve"> was held from </w:t>
            </w:r>
            <w:r w:rsidR="008150AB" w:rsidRPr="006F6E20">
              <w:rPr>
                <w:rFonts w:eastAsia="Calibri" w:cstheme="minorHAnsi"/>
                <w:sz w:val="22"/>
                <w:szCs w:val="22"/>
              </w:rPr>
              <w:t>4 to 8 November 2024</w:t>
            </w:r>
            <w:r w:rsidRPr="006F6E20">
              <w:rPr>
                <w:rFonts w:eastAsia="Calibri" w:cstheme="minorHAnsi"/>
                <w:sz w:val="22"/>
                <w:szCs w:val="22"/>
              </w:rPr>
              <w:t>, with</w:t>
            </w:r>
            <w:r w:rsidR="002A4C9F" w:rsidRPr="006F6E20">
              <w:rPr>
                <w:rFonts w:eastAsia="Calibri" w:cstheme="minorHAnsi"/>
                <w:sz w:val="22"/>
                <w:szCs w:val="22"/>
              </w:rPr>
              <w:t xml:space="preserve"> </w:t>
            </w:r>
            <w:r w:rsidR="007F096C" w:rsidRPr="006F6E20">
              <w:rPr>
                <w:rFonts w:eastAsia="Calibri" w:cstheme="minorHAnsi"/>
                <w:sz w:val="22"/>
                <w:szCs w:val="22"/>
              </w:rPr>
              <w:t>240</w:t>
            </w:r>
            <w:r w:rsidRPr="006F6E20">
              <w:rPr>
                <w:rFonts w:eastAsia="Calibri" w:cstheme="minorHAnsi"/>
                <w:sz w:val="22"/>
                <w:szCs w:val="22"/>
              </w:rPr>
              <w:t xml:space="preserve"> participants (</w:t>
            </w:r>
            <w:r w:rsidR="001937DC" w:rsidRPr="006F6E20">
              <w:rPr>
                <w:rFonts w:eastAsia="Calibri" w:cstheme="minorHAnsi"/>
                <w:sz w:val="22"/>
                <w:szCs w:val="22"/>
              </w:rPr>
              <w:t xml:space="preserve">38% </w:t>
            </w:r>
            <w:r w:rsidRPr="006F6E20">
              <w:rPr>
                <w:rFonts w:eastAsia="Calibri" w:cstheme="minorHAnsi"/>
                <w:sz w:val="22"/>
                <w:szCs w:val="22"/>
              </w:rPr>
              <w:t>women delegates</w:t>
            </w:r>
            <w:r w:rsidR="00DA2650" w:rsidRPr="006F6E20">
              <w:rPr>
                <w:rFonts w:eastAsia="Calibri" w:cstheme="minorHAnsi"/>
                <w:sz w:val="22"/>
                <w:szCs w:val="22"/>
              </w:rPr>
              <w:t xml:space="preserve">, </w:t>
            </w:r>
            <w:r w:rsidR="002B47EF" w:rsidRPr="006F6E20">
              <w:rPr>
                <w:rFonts w:eastAsia="Calibri" w:cstheme="minorHAnsi"/>
                <w:sz w:val="22"/>
                <w:szCs w:val="22"/>
              </w:rPr>
              <w:t>53% online</w:t>
            </w:r>
            <w:r w:rsidRPr="006F6E20">
              <w:rPr>
                <w:rFonts w:eastAsia="Calibri" w:cstheme="minorHAnsi"/>
                <w:sz w:val="22"/>
                <w:szCs w:val="22"/>
              </w:rPr>
              <w:t xml:space="preserve">) from </w:t>
            </w:r>
            <w:r w:rsidR="001937DC" w:rsidRPr="006F6E20">
              <w:rPr>
                <w:rFonts w:eastAsia="Calibri" w:cstheme="minorHAnsi"/>
                <w:sz w:val="22"/>
                <w:szCs w:val="22"/>
              </w:rPr>
              <w:t xml:space="preserve">65 </w:t>
            </w:r>
            <w:r w:rsidRPr="006F6E20">
              <w:rPr>
                <w:rFonts w:eastAsia="Calibri" w:cstheme="minorHAnsi"/>
                <w:sz w:val="22"/>
                <w:szCs w:val="22"/>
              </w:rPr>
              <w:t xml:space="preserve">Member States. </w:t>
            </w:r>
            <w:r w:rsidR="00804725" w:rsidRPr="006F6E20">
              <w:rPr>
                <w:rFonts w:eastAsia="Calibri" w:cstheme="minorHAnsi"/>
                <w:sz w:val="22"/>
                <w:szCs w:val="22"/>
              </w:rPr>
              <w:t xml:space="preserve">Fifteen </w:t>
            </w:r>
            <w:r w:rsidRPr="006F6E20">
              <w:rPr>
                <w:rFonts w:eastAsia="Calibri" w:cstheme="minorHAnsi"/>
                <w:sz w:val="22"/>
                <w:szCs w:val="22"/>
              </w:rPr>
              <w:t>fellowships were granted to delegates to facilitate their physical presence.</w:t>
            </w:r>
          </w:p>
          <w:p w14:paraId="3274EC13" w14:textId="5A6159BB" w:rsidR="003C6BC2" w:rsidRPr="006F6E20" w:rsidRDefault="00D92812" w:rsidP="006F6E20">
            <w:pPr>
              <w:spacing w:after="120"/>
              <w:jc w:val="left"/>
              <w:rPr>
                <w:rFonts w:eastAsia="Calibri" w:cstheme="minorHAnsi"/>
                <w:sz w:val="22"/>
                <w:szCs w:val="22"/>
              </w:rPr>
            </w:pPr>
            <w:r w:rsidRPr="006F6E20">
              <w:rPr>
                <w:rFonts w:eastAsia="Calibri" w:cstheme="minorHAnsi"/>
                <w:sz w:val="22"/>
                <w:szCs w:val="22"/>
              </w:rPr>
              <w:t>185</w:t>
            </w:r>
            <w:r w:rsidR="00F57A06" w:rsidRPr="006F6E20">
              <w:rPr>
                <w:rFonts w:eastAsia="Calibri" w:cstheme="minorHAnsi"/>
                <w:sz w:val="22"/>
                <w:szCs w:val="22"/>
              </w:rPr>
              <w:t xml:space="preserve"> </w:t>
            </w:r>
            <w:r w:rsidR="005C3995" w:rsidRPr="006F6E20">
              <w:rPr>
                <w:rFonts w:eastAsia="Calibri" w:cstheme="minorHAnsi"/>
                <w:sz w:val="22"/>
                <w:szCs w:val="22"/>
              </w:rPr>
              <w:t>contr</w:t>
            </w:r>
            <w:r w:rsidR="00953063" w:rsidRPr="006F6E20">
              <w:rPr>
                <w:rFonts w:eastAsia="Calibri" w:cstheme="minorHAnsi"/>
                <w:sz w:val="22"/>
                <w:szCs w:val="22"/>
              </w:rPr>
              <w:t>ibutions</w:t>
            </w:r>
            <w:r w:rsidR="00B63E48" w:rsidRPr="006F6E20">
              <w:rPr>
                <w:rFonts w:eastAsia="Calibri" w:cstheme="minorHAnsi"/>
                <w:sz w:val="22"/>
                <w:szCs w:val="22"/>
              </w:rPr>
              <w:t xml:space="preserve">, including </w:t>
            </w:r>
            <w:r w:rsidR="00A200D5" w:rsidRPr="006F6E20">
              <w:rPr>
                <w:rFonts w:eastAsia="Calibri" w:cstheme="minorHAnsi"/>
                <w:sz w:val="22"/>
                <w:szCs w:val="22"/>
              </w:rPr>
              <w:t>the seven pre-final draft output reports for the study period</w:t>
            </w:r>
            <w:r w:rsidR="00FE64E8" w:rsidRPr="006F6E20">
              <w:rPr>
                <w:rFonts w:eastAsia="Calibri" w:cstheme="minorHAnsi"/>
                <w:sz w:val="22"/>
                <w:szCs w:val="22"/>
              </w:rPr>
              <w:t>,</w:t>
            </w:r>
            <w:r w:rsidR="00F57A06" w:rsidRPr="006F6E20">
              <w:rPr>
                <w:rFonts w:eastAsia="Calibri" w:cstheme="minorHAnsi"/>
                <w:sz w:val="22"/>
                <w:szCs w:val="22"/>
              </w:rPr>
              <w:t xml:space="preserve"> were discussed at the ITU-D SG1 meeting 202</w:t>
            </w:r>
            <w:r w:rsidR="00953063" w:rsidRPr="006F6E20">
              <w:rPr>
                <w:rFonts w:eastAsia="Calibri" w:cstheme="minorHAnsi"/>
                <w:sz w:val="22"/>
                <w:szCs w:val="22"/>
              </w:rPr>
              <w:t>4</w:t>
            </w:r>
            <w:r w:rsidR="00F57A06" w:rsidRPr="006F6E20">
              <w:rPr>
                <w:rFonts w:eastAsia="Calibri" w:cstheme="minorHAnsi"/>
                <w:sz w:val="22"/>
                <w:szCs w:val="22"/>
              </w:rPr>
              <w:t xml:space="preserve">, culminating in: (1) the issue of </w:t>
            </w:r>
            <w:r w:rsidR="00953063" w:rsidRPr="006F6E20">
              <w:rPr>
                <w:rFonts w:eastAsia="Calibri" w:cstheme="minorHAnsi"/>
                <w:sz w:val="22"/>
                <w:szCs w:val="22"/>
              </w:rPr>
              <w:t xml:space="preserve">9 </w:t>
            </w:r>
            <w:r w:rsidR="00F57A06" w:rsidRPr="006F6E20">
              <w:rPr>
                <w:rFonts w:eastAsia="Calibri" w:cstheme="minorHAnsi"/>
                <w:sz w:val="22"/>
                <w:szCs w:val="22"/>
              </w:rPr>
              <w:t>outgoing liaison statements to our external collaborators; (2) the appointment of two vice-rapporteurs; and (3) the approval of th</w:t>
            </w:r>
            <w:r w:rsidR="00953063" w:rsidRPr="006F6E20">
              <w:rPr>
                <w:rFonts w:eastAsia="Calibri" w:cstheme="minorHAnsi"/>
                <w:sz w:val="22"/>
                <w:szCs w:val="22"/>
              </w:rPr>
              <w:t>r</w:t>
            </w:r>
            <w:r w:rsidR="00F57A06" w:rsidRPr="006F6E20">
              <w:rPr>
                <w:rFonts w:eastAsia="Calibri" w:cstheme="minorHAnsi"/>
                <w:sz w:val="22"/>
                <w:szCs w:val="22"/>
              </w:rPr>
              <w:t>e</w:t>
            </w:r>
            <w:r w:rsidR="00953063" w:rsidRPr="006F6E20">
              <w:rPr>
                <w:rFonts w:eastAsia="Calibri" w:cstheme="minorHAnsi"/>
                <w:sz w:val="22"/>
                <w:szCs w:val="22"/>
              </w:rPr>
              <w:t>e</w:t>
            </w:r>
            <w:r w:rsidR="00F57A06" w:rsidRPr="006F6E20">
              <w:rPr>
                <w:rFonts w:eastAsia="Calibri" w:cstheme="minorHAnsi"/>
                <w:sz w:val="22"/>
                <w:szCs w:val="22"/>
              </w:rPr>
              <w:t xml:space="preserve"> ITU-D SG1 interim deliverable</w:t>
            </w:r>
            <w:r w:rsidR="00953063" w:rsidRPr="006F6E20">
              <w:rPr>
                <w:rFonts w:eastAsia="Calibri" w:cstheme="minorHAnsi"/>
                <w:sz w:val="22"/>
                <w:szCs w:val="22"/>
              </w:rPr>
              <w:t>s</w:t>
            </w:r>
            <w:r w:rsidR="00F57A06" w:rsidRPr="006F6E20">
              <w:rPr>
                <w:rFonts w:eastAsia="Calibri" w:cstheme="minorHAnsi"/>
                <w:sz w:val="22"/>
                <w:szCs w:val="22"/>
              </w:rPr>
              <w:t xml:space="preserve"> </w:t>
            </w:r>
            <w:r w:rsidR="00A91EE1" w:rsidRPr="006F6E20">
              <w:rPr>
                <w:rFonts w:eastAsia="Calibri" w:cstheme="minorHAnsi"/>
                <w:sz w:val="22"/>
                <w:szCs w:val="22"/>
              </w:rPr>
              <w:t>namely on</w:t>
            </w:r>
            <w:r w:rsidR="008F0CDB" w:rsidRPr="006F6E20">
              <w:rPr>
                <w:rFonts w:eastAsia="Calibri" w:cstheme="minorHAnsi"/>
                <w:sz w:val="22"/>
                <w:szCs w:val="22"/>
              </w:rPr>
              <w:t xml:space="preserve"> (i)</w:t>
            </w:r>
            <w:r w:rsidR="00A91EE1" w:rsidRPr="006F6E20">
              <w:rPr>
                <w:rFonts w:eastAsia="Calibri" w:cstheme="minorHAnsi"/>
                <w:sz w:val="22"/>
                <w:szCs w:val="22"/>
              </w:rPr>
              <w:t xml:space="preserve"> </w:t>
            </w:r>
            <w:hyperlink r:id="rId110" w:history="1">
              <w:r w:rsidR="00471027" w:rsidRPr="006F6E20">
                <w:rPr>
                  <w:rStyle w:val="Hyperlink"/>
                  <w:rFonts w:eastAsia="Times New Roman" w:cstheme="minorHAnsi"/>
                  <w:color w:val="auto"/>
                  <w:sz w:val="22"/>
                  <w:szCs w:val="22"/>
                  <w:u w:val="none"/>
                </w:rPr>
                <w:t>Challenges and Opportunities of the Use of USF for Bridging the Digital Divide (</w:t>
              </w:r>
              <w:r w:rsidR="008F0CDB" w:rsidRPr="006F6E20">
                <w:rPr>
                  <w:rStyle w:val="Hyperlink"/>
                  <w:rFonts w:eastAsia="Times New Roman" w:cstheme="minorHAnsi"/>
                  <w:color w:val="auto"/>
                  <w:sz w:val="22"/>
                  <w:szCs w:val="22"/>
                  <w:u w:val="none"/>
                </w:rPr>
                <w:t xml:space="preserve">joint work of </w:t>
              </w:r>
              <w:r w:rsidR="00471027" w:rsidRPr="006F6E20">
                <w:rPr>
                  <w:rStyle w:val="Hyperlink"/>
                  <w:rFonts w:eastAsia="Times New Roman" w:cstheme="minorHAnsi"/>
                  <w:color w:val="auto"/>
                  <w:sz w:val="22"/>
                  <w:szCs w:val="22"/>
                  <w:u w:val="none"/>
                </w:rPr>
                <w:t>Q</w:t>
              </w:r>
              <w:r w:rsidR="008F0CDB" w:rsidRPr="006F6E20">
                <w:rPr>
                  <w:rStyle w:val="Hyperlink"/>
                  <w:rFonts w:eastAsia="Times New Roman" w:cstheme="minorHAnsi"/>
                  <w:color w:val="auto"/>
                  <w:sz w:val="22"/>
                  <w:szCs w:val="22"/>
                  <w:u w:val="none"/>
                </w:rPr>
                <w:t>uest</w:t>
              </w:r>
              <w:r w:rsidR="00FE64E8" w:rsidRPr="006F6E20">
                <w:rPr>
                  <w:rStyle w:val="Hyperlink"/>
                  <w:rFonts w:eastAsia="Times New Roman" w:cstheme="minorHAnsi"/>
                  <w:color w:val="auto"/>
                  <w:sz w:val="22"/>
                  <w:szCs w:val="22"/>
                  <w:u w:val="none"/>
                </w:rPr>
                <w:t xml:space="preserve"> </w:t>
              </w:r>
              <w:r w:rsidR="008F0CDB" w:rsidRPr="006F6E20">
                <w:rPr>
                  <w:rStyle w:val="Hyperlink"/>
                  <w:rFonts w:eastAsia="Times New Roman" w:cstheme="minorHAnsi"/>
                  <w:color w:val="auto"/>
                  <w:sz w:val="22"/>
                  <w:szCs w:val="22"/>
                  <w:u w:val="none"/>
                </w:rPr>
                <w:t xml:space="preserve">ion </w:t>
              </w:r>
              <w:r w:rsidR="00471027" w:rsidRPr="006F6E20">
                <w:rPr>
                  <w:rStyle w:val="Hyperlink"/>
                  <w:rFonts w:eastAsia="Times New Roman" w:cstheme="minorHAnsi"/>
                  <w:color w:val="auto"/>
                  <w:sz w:val="22"/>
                  <w:szCs w:val="22"/>
                  <w:u w:val="none"/>
                </w:rPr>
                <w:t>4/1 &amp; Q</w:t>
              </w:r>
              <w:r w:rsidR="008F0CDB" w:rsidRPr="006F6E20">
                <w:rPr>
                  <w:rStyle w:val="Hyperlink"/>
                  <w:rFonts w:eastAsia="Times New Roman" w:cstheme="minorHAnsi"/>
                  <w:color w:val="auto"/>
                  <w:sz w:val="22"/>
                  <w:szCs w:val="22"/>
                  <w:u w:val="none"/>
                </w:rPr>
                <w:t xml:space="preserve">uestion </w:t>
              </w:r>
              <w:r w:rsidR="00471027" w:rsidRPr="006F6E20">
                <w:rPr>
                  <w:rStyle w:val="Hyperlink"/>
                  <w:rFonts w:eastAsia="Times New Roman" w:cstheme="minorHAnsi"/>
                  <w:color w:val="auto"/>
                  <w:sz w:val="22"/>
                  <w:szCs w:val="22"/>
                  <w:u w:val="none"/>
                </w:rPr>
                <w:t>5/1)</w:t>
              </w:r>
            </w:hyperlink>
            <w:r w:rsidR="008F0CDB" w:rsidRPr="006F6E20">
              <w:rPr>
                <w:rStyle w:val="Hyperlink"/>
                <w:rFonts w:eastAsia="Times New Roman" w:cstheme="minorHAnsi"/>
                <w:color w:val="auto"/>
                <w:sz w:val="22"/>
                <w:szCs w:val="22"/>
                <w:u w:val="none"/>
              </w:rPr>
              <w:t xml:space="preserve"> (ii) </w:t>
            </w:r>
            <w:hyperlink r:id="rId111" w:history="1">
              <w:r w:rsidR="00471027" w:rsidRPr="006F6E20">
                <w:rPr>
                  <w:rStyle w:val="Hyperlink"/>
                  <w:rFonts w:eastAsia="Times New Roman" w:cstheme="minorHAnsi"/>
                  <w:color w:val="auto"/>
                  <w:sz w:val="22"/>
                  <w:szCs w:val="22"/>
                  <w:u w:val="none"/>
                </w:rPr>
                <w:t>Transformative Connectivity: Trends in Satellite innovation (</w:t>
              </w:r>
              <w:r w:rsidR="00F22FD2" w:rsidRPr="006F6E20">
                <w:rPr>
                  <w:rStyle w:val="Hyperlink"/>
                  <w:rFonts w:eastAsia="Times New Roman" w:cstheme="minorHAnsi"/>
                  <w:color w:val="auto"/>
                  <w:sz w:val="22"/>
                  <w:szCs w:val="22"/>
                  <w:u w:val="none"/>
                </w:rPr>
                <w:t xml:space="preserve">joint </w:t>
              </w:r>
              <w:r w:rsidR="00D86B57" w:rsidRPr="006F6E20">
                <w:rPr>
                  <w:rStyle w:val="Hyperlink"/>
                  <w:rFonts w:eastAsia="Times New Roman" w:cstheme="minorHAnsi"/>
                  <w:color w:val="auto"/>
                  <w:sz w:val="22"/>
                  <w:szCs w:val="22"/>
                  <w:u w:val="none"/>
                </w:rPr>
                <w:t xml:space="preserve">work of </w:t>
              </w:r>
              <w:r w:rsidR="00471027" w:rsidRPr="006F6E20">
                <w:rPr>
                  <w:rStyle w:val="Hyperlink"/>
                  <w:rFonts w:eastAsia="Times New Roman" w:cstheme="minorHAnsi"/>
                  <w:color w:val="auto"/>
                  <w:sz w:val="22"/>
                  <w:szCs w:val="22"/>
                  <w:u w:val="none"/>
                </w:rPr>
                <w:t>Q</w:t>
              </w:r>
              <w:r w:rsidR="00D86B57" w:rsidRPr="006F6E20">
                <w:rPr>
                  <w:rStyle w:val="Hyperlink"/>
                  <w:rFonts w:eastAsia="Times New Roman" w:cstheme="minorHAnsi"/>
                  <w:color w:val="auto"/>
                  <w:sz w:val="22"/>
                  <w:szCs w:val="22"/>
                  <w:u w:val="none"/>
                </w:rPr>
                <w:t xml:space="preserve">uestion </w:t>
              </w:r>
              <w:r w:rsidR="00471027" w:rsidRPr="006F6E20">
                <w:rPr>
                  <w:rStyle w:val="Hyperlink"/>
                  <w:rFonts w:eastAsia="Times New Roman" w:cstheme="minorHAnsi"/>
                  <w:color w:val="auto"/>
                  <w:sz w:val="22"/>
                  <w:szCs w:val="22"/>
                  <w:u w:val="none"/>
                </w:rPr>
                <w:t>1/1,Q</w:t>
              </w:r>
              <w:r w:rsidR="00D86B57" w:rsidRPr="006F6E20">
                <w:rPr>
                  <w:rStyle w:val="Hyperlink"/>
                  <w:rFonts w:eastAsia="Times New Roman" w:cstheme="minorHAnsi"/>
                  <w:color w:val="auto"/>
                  <w:sz w:val="22"/>
                  <w:szCs w:val="22"/>
                  <w:u w:val="none"/>
                </w:rPr>
                <w:t xml:space="preserve">uestion </w:t>
              </w:r>
              <w:r w:rsidR="00471027" w:rsidRPr="006F6E20">
                <w:rPr>
                  <w:rStyle w:val="Hyperlink"/>
                  <w:rFonts w:eastAsia="Times New Roman" w:cstheme="minorHAnsi"/>
                  <w:color w:val="auto"/>
                  <w:sz w:val="22"/>
                  <w:szCs w:val="22"/>
                  <w:u w:val="none"/>
                </w:rPr>
                <w:t>3/1 &amp; Q</w:t>
              </w:r>
              <w:r w:rsidR="00D86B57" w:rsidRPr="006F6E20">
                <w:rPr>
                  <w:rStyle w:val="Hyperlink"/>
                  <w:rFonts w:eastAsia="Times New Roman" w:cstheme="minorHAnsi"/>
                  <w:color w:val="auto"/>
                  <w:sz w:val="22"/>
                  <w:szCs w:val="22"/>
                  <w:u w:val="none"/>
                </w:rPr>
                <w:t xml:space="preserve">uestion </w:t>
              </w:r>
              <w:r w:rsidR="00471027" w:rsidRPr="006F6E20">
                <w:rPr>
                  <w:rStyle w:val="Hyperlink"/>
                  <w:rFonts w:eastAsia="Times New Roman" w:cstheme="minorHAnsi"/>
                  <w:color w:val="auto"/>
                  <w:sz w:val="22"/>
                  <w:szCs w:val="22"/>
                  <w:u w:val="none"/>
                </w:rPr>
                <w:t>5/1)</w:t>
              </w:r>
            </w:hyperlink>
            <w:r w:rsidR="00D86B57" w:rsidRPr="006F6E20">
              <w:rPr>
                <w:rStyle w:val="Hyperlink"/>
                <w:rFonts w:eastAsia="Times New Roman" w:cstheme="minorHAnsi"/>
                <w:color w:val="auto"/>
                <w:sz w:val="22"/>
                <w:szCs w:val="22"/>
                <w:u w:val="none"/>
              </w:rPr>
              <w:t xml:space="preserve"> </w:t>
            </w:r>
            <w:r w:rsidR="00C57DF0" w:rsidRPr="006F6E20">
              <w:rPr>
                <w:rStyle w:val="Hyperlink"/>
                <w:rFonts w:eastAsia="Times New Roman" w:cstheme="minorHAnsi"/>
                <w:color w:val="auto"/>
                <w:sz w:val="22"/>
                <w:szCs w:val="22"/>
                <w:u w:val="none"/>
              </w:rPr>
              <w:t>(iii)</w:t>
            </w:r>
            <w:hyperlink r:id="rId112" w:history="1">
              <w:r w:rsidR="00471027" w:rsidRPr="006F6E20">
                <w:rPr>
                  <w:rStyle w:val="Hyperlink"/>
                  <w:rFonts w:eastAsia="Times New Roman" w:cstheme="minorHAnsi"/>
                  <w:color w:val="auto"/>
                  <w:sz w:val="22"/>
                  <w:szCs w:val="22"/>
                  <w:u w:val="none"/>
                </w:rPr>
                <w:t>Consumer Awareness in the Digital Transformation Age (</w:t>
              </w:r>
              <w:r w:rsidR="00760BC8" w:rsidRPr="006F6E20">
                <w:rPr>
                  <w:rStyle w:val="Hyperlink"/>
                  <w:rFonts w:eastAsia="Times New Roman" w:cstheme="minorHAnsi"/>
                  <w:color w:val="auto"/>
                  <w:sz w:val="22"/>
                  <w:szCs w:val="22"/>
                  <w:u w:val="none"/>
                </w:rPr>
                <w:t>work of</w:t>
              </w:r>
              <w:r w:rsidR="0027538F" w:rsidRPr="006F6E20">
                <w:rPr>
                  <w:rStyle w:val="Hyperlink"/>
                  <w:rFonts w:eastAsia="Times New Roman" w:cstheme="minorHAnsi"/>
                  <w:color w:val="auto"/>
                  <w:sz w:val="22"/>
                  <w:szCs w:val="22"/>
                  <w:u w:val="none"/>
                </w:rPr>
                <w:t xml:space="preserve"> </w:t>
              </w:r>
              <w:r w:rsidR="00471027" w:rsidRPr="006F6E20">
                <w:rPr>
                  <w:rStyle w:val="Hyperlink"/>
                  <w:rFonts w:eastAsia="Times New Roman" w:cstheme="minorHAnsi"/>
                  <w:color w:val="auto"/>
                  <w:sz w:val="22"/>
                  <w:szCs w:val="22"/>
                  <w:u w:val="none"/>
                </w:rPr>
                <w:t>Q</w:t>
              </w:r>
              <w:r w:rsidR="0027538F" w:rsidRPr="006F6E20">
                <w:rPr>
                  <w:rStyle w:val="Hyperlink"/>
                  <w:rFonts w:eastAsia="Times New Roman" w:cstheme="minorHAnsi"/>
                  <w:color w:val="auto"/>
                  <w:sz w:val="22"/>
                  <w:szCs w:val="22"/>
                  <w:u w:val="none"/>
                </w:rPr>
                <w:t xml:space="preserve">uestion </w:t>
              </w:r>
              <w:r w:rsidR="00471027" w:rsidRPr="006F6E20">
                <w:rPr>
                  <w:rStyle w:val="Hyperlink"/>
                  <w:rFonts w:eastAsia="Times New Roman" w:cstheme="minorHAnsi"/>
                  <w:color w:val="auto"/>
                  <w:sz w:val="22"/>
                  <w:szCs w:val="22"/>
                  <w:u w:val="none"/>
                </w:rPr>
                <w:t>6/1)</w:t>
              </w:r>
            </w:hyperlink>
            <w:r w:rsidR="0027538F" w:rsidRPr="006F6E20">
              <w:rPr>
                <w:rStyle w:val="Hyperlink"/>
                <w:rFonts w:eastAsia="Times New Roman" w:cstheme="minorHAnsi"/>
                <w:color w:val="auto"/>
                <w:sz w:val="22"/>
                <w:szCs w:val="22"/>
                <w:u w:val="none"/>
              </w:rPr>
              <w:t xml:space="preserve">. The </w:t>
            </w:r>
            <w:r w:rsidR="00E20803" w:rsidRPr="006F6E20">
              <w:rPr>
                <w:rStyle w:val="Hyperlink"/>
                <w:rFonts w:eastAsia="Times New Roman" w:cstheme="minorHAnsi"/>
                <w:color w:val="auto"/>
                <w:sz w:val="22"/>
                <w:szCs w:val="22"/>
                <w:u w:val="none"/>
              </w:rPr>
              <w:t>latter interim</w:t>
            </w:r>
            <w:r w:rsidR="003A65BA" w:rsidRPr="006F6E20">
              <w:rPr>
                <w:rStyle w:val="Hyperlink"/>
                <w:rFonts w:eastAsia="Times New Roman" w:cstheme="minorHAnsi"/>
                <w:color w:val="auto"/>
                <w:sz w:val="22"/>
                <w:szCs w:val="22"/>
                <w:u w:val="none"/>
              </w:rPr>
              <w:t xml:space="preserve"> </w:t>
            </w:r>
            <w:r w:rsidR="00E20803" w:rsidRPr="006F6E20">
              <w:rPr>
                <w:rStyle w:val="Hyperlink"/>
                <w:rFonts w:eastAsia="Times New Roman" w:cstheme="minorHAnsi"/>
                <w:color w:val="auto"/>
                <w:sz w:val="22"/>
                <w:szCs w:val="22"/>
                <w:u w:val="none"/>
              </w:rPr>
              <w:t xml:space="preserve">deliverable is </w:t>
            </w:r>
            <w:r w:rsidR="0030662C" w:rsidRPr="006F6E20">
              <w:rPr>
                <w:rStyle w:val="Hyperlink"/>
                <w:rFonts w:eastAsia="Times New Roman" w:cstheme="minorHAnsi"/>
                <w:color w:val="auto"/>
                <w:sz w:val="22"/>
                <w:szCs w:val="22"/>
                <w:u w:val="none"/>
              </w:rPr>
              <w:t>mainly a result of the Consumer Awareness</w:t>
            </w:r>
            <w:r w:rsidR="0030662C" w:rsidRPr="006F6E20">
              <w:rPr>
                <w:rStyle w:val="Hyperlink"/>
                <w:rFonts w:eastAsia="Times New Roman" w:cstheme="minorHAnsi"/>
                <w:color w:val="auto"/>
                <w:sz w:val="22"/>
                <w:szCs w:val="22"/>
              </w:rPr>
              <w:t xml:space="preserve"> </w:t>
            </w:r>
            <w:r w:rsidR="00F57A06" w:rsidRPr="006F6E20">
              <w:rPr>
                <w:rFonts w:eastAsia="Calibri" w:cstheme="minorHAnsi"/>
                <w:sz w:val="22"/>
                <w:szCs w:val="22"/>
              </w:rPr>
              <w:t xml:space="preserve">workshop hosted in Brasilia by the ITU regional office for the Americas and Anatel in June 2024. </w:t>
            </w:r>
          </w:p>
          <w:p w14:paraId="1B7156C0" w14:textId="22A46DC3" w:rsidR="003C6BC2" w:rsidRPr="006F6E20" w:rsidRDefault="003C6BC2" w:rsidP="006F6E20">
            <w:pPr>
              <w:spacing w:after="120"/>
              <w:jc w:val="left"/>
              <w:rPr>
                <w:rFonts w:cstheme="minorHAnsi"/>
                <w:sz w:val="22"/>
                <w:szCs w:val="22"/>
                <w:lang w:val="en-US"/>
              </w:rPr>
            </w:pPr>
            <w:r w:rsidRPr="006F6E20">
              <w:rPr>
                <w:rFonts w:cstheme="minorHAnsi"/>
                <w:sz w:val="22"/>
                <w:szCs w:val="22"/>
                <w:lang w:val="en-US"/>
              </w:rPr>
              <w:t xml:space="preserve">ITU-D Study Group 1 </w:t>
            </w:r>
            <w:r w:rsidR="00672168" w:rsidRPr="006F6E20">
              <w:rPr>
                <w:rFonts w:cstheme="minorHAnsi"/>
                <w:sz w:val="22"/>
                <w:szCs w:val="22"/>
                <w:lang w:val="en-US"/>
              </w:rPr>
              <w:t xml:space="preserve">has a total of </w:t>
            </w:r>
            <w:r w:rsidR="004367AE" w:rsidRPr="006F6E20">
              <w:rPr>
                <w:rFonts w:cstheme="minorHAnsi"/>
                <w:sz w:val="22"/>
                <w:szCs w:val="22"/>
                <w:lang w:val="en-US"/>
              </w:rPr>
              <w:t>ninety-three</w:t>
            </w:r>
            <w:r w:rsidR="00672168" w:rsidRPr="006F6E20">
              <w:rPr>
                <w:rFonts w:cstheme="minorHAnsi"/>
                <w:sz w:val="22"/>
                <w:szCs w:val="22"/>
                <w:lang w:val="en-US"/>
              </w:rPr>
              <w:t xml:space="preserve"> l</w:t>
            </w:r>
            <w:r w:rsidRPr="006F6E20">
              <w:rPr>
                <w:rFonts w:cstheme="minorHAnsi"/>
                <w:sz w:val="22"/>
                <w:szCs w:val="22"/>
                <w:lang w:val="en-US"/>
              </w:rPr>
              <w:t xml:space="preserve">eadership </w:t>
            </w:r>
            <w:r w:rsidR="00672168" w:rsidRPr="006F6E20">
              <w:rPr>
                <w:rFonts w:cstheme="minorHAnsi"/>
                <w:sz w:val="22"/>
                <w:szCs w:val="22"/>
                <w:lang w:val="en-US"/>
              </w:rPr>
              <w:t>positions</w:t>
            </w:r>
            <w:r w:rsidR="007068E6" w:rsidRPr="006F6E20">
              <w:rPr>
                <w:rFonts w:cstheme="minorHAnsi"/>
                <w:sz w:val="22"/>
                <w:szCs w:val="22"/>
                <w:lang w:val="en-US"/>
              </w:rPr>
              <w:t xml:space="preserve"> (Chairs, Vice-chairs a</w:t>
            </w:r>
            <w:r w:rsidR="00747422" w:rsidRPr="006F6E20">
              <w:rPr>
                <w:rFonts w:cstheme="minorHAnsi"/>
                <w:sz w:val="22"/>
                <w:szCs w:val="22"/>
                <w:lang w:val="en-US"/>
              </w:rPr>
              <w:t xml:space="preserve">nd </w:t>
            </w:r>
            <w:r w:rsidR="00913997" w:rsidRPr="006F6E20">
              <w:rPr>
                <w:rFonts w:cstheme="minorHAnsi"/>
                <w:sz w:val="22"/>
                <w:szCs w:val="22"/>
                <w:lang w:val="en-US"/>
              </w:rPr>
              <w:t>(co-)</w:t>
            </w:r>
            <w:r w:rsidR="00747422" w:rsidRPr="006F6E20">
              <w:rPr>
                <w:rFonts w:cstheme="minorHAnsi"/>
                <w:sz w:val="22"/>
                <w:szCs w:val="22"/>
                <w:lang w:val="en-US"/>
              </w:rPr>
              <w:t>Rapporteurs</w:t>
            </w:r>
            <w:r w:rsidR="00F44358" w:rsidRPr="006F6E20">
              <w:rPr>
                <w:rFonts w:cstheme="minorHAnsi"/>
                <w:sz w:val="22"/>
                <w:szCs w:val="22"/>
                <w:lang w:val="en-US"/>
              </w:rPr>
              <w:t>,</w:t>
            </w:r>
            <w:r w:rsidR="00913997" w:rsidRPr="006F6E20">
              <w:rPr>
                <w:rFonts w:cstheme="minorHAnsi"/>
                <w:sz w:val="22"/>
                <w:szCs w:val="22"/>
                <w:lang w:val="en-US"/>
              </w:rPr>
              <w:t xml:space="preserve"> V</w:t>
            </w:r>
            <w:r w:rsidR="00F44358" w:rsidRPr="006F6E20">
              <w:rPr>
                <w:rFonts w:cstheme="minorHAnsi"/>
                <w:sz w:val="22"/>
                <w:szCs w:val="22"/>
                <w:lang w:val="en-US"/>
              </w:rPr>
              <w:t>ice</w:t>
            </w:r>
            <w:r w:rsidR="00913997" w:rsidRPr="006F6E20">
              <w:rPr>
                <w:rFonts w:cstheme="minorHAnsi"/>
                <w:sz w:val="22"/>
                <w:szCs w:val="22"/>
                <w:lang w:val="en-US"/>
              </w:rPr>
              <w:t>-</w:t>
            </w:r>
            <w:r w:rsidR="00F44358" w:rsidRPr="006F6E20">
              <w:rPr>
                <w:rFonts w:cstheme="minorHAnsi"/>
                <w:sz w:val="22"/>
                <w:szCs w:val="22"/>
                <w:lang w:val="en-US"/>
              </w:rPr>
              <w:t>Rapporteurs</w:t>
            </w:r>
            <w:r w:rsidR="00747422" w:rsidRPr="006F6E20">
              <w:rPr>
                <w:rFonts w:cstheme="minorHAnsi"/>
                <w:sz w:val="22"/>
                <w:szCs w:val="22"/>
                <w:lang w:val="en-US"/>
              </w:rPr>
              <w:t>)</w:t>
            </w:r>
            <w:r w:rsidR="00672168" w:rsidRPr="006F6E20">
              <w:rPr>
                <w:rFonts w:cstheme="minorHAnsi"/>
                <w:sz w:val="22"/>
                <w:szCs w:val="22"/>
                <w:lang w:val="en-US"/>
              </w:rPr>
              <w:t xml:space="preserve">, of which </w:t>
            </w:r>
            <w:r w:rsidRPr="006F6E20">
              <w:rPr>
                <w:rFonts w:cstheme="minorHAnsi"/>
                <w:sz w:val="22"/>
                <w:szCs w:val="22"/>
                <w:lang w:val="en-US"/>
              </w:rPr>
              <w:t xml:space="preserve">37 </w:t>
            </w:r>
            <w:r w:rsidR="00750A80" w:rsidRPr="006F6E20">
              <w:rPr>
                <w:rFonts w:cstheme="minorHAnsi"/>
                <w:sz w:val="22"/>
                <w:szCs w:val="22"/>
                <w:lang w:val="en-US"/>
              </w:rPr>
              <w:t xml:space="preserve">positions </w:t>
            </w:r>
            <w:r w:rsidR="005471E5" w:rsidRPr="006F6E20">
              <w:rPr>
                <w:rFonts w:cstheme="minorHAnsi"/>
                <w:sz w:val="22"/>
                <w:szCs w:val="22"/>
                <w:lang w:val="en-US"/>
              </w:rPr>
              <w:t xml:space="preserve">(40%) </w:t>
            </w:r>
            <w:r w:rsidRPr="006F6E20">
              <w:rPr>
                <w:rFonts w:cstheme="minorHAnsi"/>
                <w:sz w:val="22"/>
                <w:szCs w:val="22"/>
                <w:lang w:val="en-US"/>
              </w:rPr>
              <w:t>are</w:t>
            </w:r>
            <w:r w:rsidR="00672168" w:rsidRPr="006F6E20">
              <w:rPr>
                <w:rFonts w:cstheme="minorHAnsi"/>
                <w:sz w:val="22"/>
                <w:szCs w:val="22"/>
                <w:lang w:val="en-US"/>
              </w:rPr>
              <w:t xml:space="preserve"> hel</w:t>
            </w:r>
            <w:r w:rsidR="005471E5" w:rsidRPr="006F6E20">
              <w:rPr>
                <w:rFonts w:cstheme="minorHAnsi"/>
                <w:sz w:val="22"/>
                <w:szCs w:val="22"/>
                <w:lang w:val="en-US"/>
              </w:rPr>
              <w:t xml:space="preserve">d by women. </w:t>
            </w:r>
          </w:p>
          <w:p w14:paraId="51B917B3" w14:textId="377CD198" w:rsidR="00171189" w:rsidRPr="006F6E20" w:rsidRDefault="51C36AF1" w:rsidP="006F6E20">
            <w:pPr>
              <w:tabs>
                <w:tab w:val="clear" w:pos="794"/>
                <w:tab w:val="clear" w:pos="1191"/>
                <w:tab w:val="clear" w:pos="1588"/>
                <w:tab w:val="clear" w:pos="1985"/>
              </w:tabs>
              <w:overflowPunct/>
              <w:autoSpaceDE/>
              <w:autoSpaceDN/>
              <w:adjustRightInd/>
              <w:spacing w:after="120"/>
              <w:jc w:val="left"/>
              <w:textAlignment w:val="auto"/>
              <w:rPr>
                <w:rFonts w:eastAsia="Calibri" w:cstheme="minorHAnsi"/>
                <w:sz w:val="22"/>
                <w:szCs w:val="22"/>
              </w:rPr>
            </w:pPr>
            <w:r w:rsidRPr="006F6E20">
              <w:rPr>
                <w:rFonts w:eastAsia="Calibri" w:cstheme="minorHAnsi"/>
                <w:sz w:val="22"/>
                <w:szCs w:val="22"/>
              </w:rPr>
              <w:t xml:space="preserve">To continue innovating and at the request of members, two information sessions were held on </w:t>
            </w:r>
            <w:r w:rsidR="12FCFADE" w:rsidRPr="006F6E20">
              <w:rPr>
                <w:rFonts w:eastAsia="Calibri" w:cstheme="minorHAnsi"/>
                <w:sz w:val="22"/>
                <w:szCs w:val="22"/>
              </w:rPr>
              <w:t>“</w:t>
            </w:r>
            <w:hyperlink r:id="rId113">
              <w:r w:rsidRPr="006F6E20">
                <w:rPr>
                  <w:rStyle w:val="Hyperlink"/>
                  <w:rFonts w:eastAsia="Times New Roman" w:cstheme="minorHAnsi"/>
                  <w:color w:val="auto"/>
                  <w:sz w:val="22"/>
                  <w:szCs w:val="22"/>
                  <w:u w:val="none"/>
                </w:rPr>
                <w:t>Fostering youth and women’s participation in the Study Group’s activities</w:t>
              </w:r>
            </w:hyperlink>
            <w:r w:rsidR="12FCFADE" w:rsidRPr="006F6E20">
              <w:rPr>
                <w:rStyle w:val="Hyperlink"/>
                <w:rFonts w:eastAsia="Times New Roman" w:cstheme="minorHAnsi"/>
                <w:color w:val="auto"/>
                <w:sz w:val="22"/>
                <w:szCs w:val="22"/>
                <w:u w:val="none"/>
              </w:rPr>
              <w:t>”</w:t>
            </w:r>
            <w:r w:rsidRPr="006F6E20">
              <w:rPr>
                <w:rFonts w:eastAsia="Calibri" w:cstheme="minorHAnsi"/>
                <w:sz w:val="22"/>
                <w:szCs w:val="22"/>
              </w:rPr>
              <w:t xml:space="preserve"> and on </w:t>
            </w:r>
            <w:r w:rsidR="12FCFADE" w:rsidRPr="006F6E20">
              <w:rPr>
                <w:rFonts w:eastAsia="Calibri" w:cstheme="minorHAnsi"/>
                <w:sz w:val="22"/>
                <w:szCs w:val="22"/>
              </w:rPr>
              <w:t>“</w:t>
            </w:r>
            <w:hyperlink r:id="rId114">
              <w:r w:rsidRPr="006F6E20">
                <w:rPr>
                  <w:rStyle w:val="Hyperlink"/>
                  <w:rFonts w:eastAsia="Times New Roman" w:cstheme="minorHAnsi"/>
                  <w:color w:val="auto"/>
                  <w:sz w:val="22"/>
                  <w:szCs w:val="22"/>
                  <w:u w:val="none"/>
                </w:rPr>
                <w:t>Terrestrial Wireless Broadband Technologies and Use Cases</w:t>
              </w:r>
            </w:hyperlink>
            <w:r w:rsidR="12FCFADE" w:rsidRPr="006F6E20">
              <w:rPr>
                <w:rStyle w:val="Hyperlink"/>
                <w:rFonts w:eastAsia="Times New Roman" w:cstheme="minorHAnsi"/>
                <w:color w:val="auto"/>
                <w:sz w:val="22"/>
                <w:szCs w:val="22"/>
                <w:u w:val="none"/>
              </w:rPr>
              <w:t>”</w:t>
            </w:r>
            <w:r w:rsidRPr="006F6E20">
              <w:rPr>
                <w:rStyle w:val="Hyperlink"/>
                <w:rFonts w:eastAsia="Times New Roman" w:cstheme="minorHAnsi"/>
                <w:color w:val="auto"/>
                <w:sz w:val="22"/>
                <w:szCs w:val="22"/>
                <w:u w:val="none"/>
              </w:rPr>
              <w:t xml:space="preserve">, respectively. </w:t>
            </w:r>
            <w:r w:rsidRPr="006F6E20">
              <w:rPr>
                <w:rFonts w:eastAsia="Calibri" w:cstheme="minorHAnsi"/>
                <w:sz w:val="22"/>
                <w:szCs w:val="22"/>
              </w:rPr>
              <w:t xml:space="preserve">The </w:t>
            </w:r>
            <w:hyperlink r:id="rId115">
              <w:r w:rsidRPr="006F6E20">
                <w:rPr>
                  <w:rStyle w:val="Hyperlink"/>
                  <w:rFonts w:eastAsia="Calibri" w:cstheme="minorHAnsi"/>
                  <w:sz w:val="22"/>
                  <w:szCs w:val="22"/>
                </w:rPr>
                <w:t>SG1 management team members</w:t>
              </w:r>
            </w:hyperlink>
            <w:r w:rsidR="00171189" w:rsidRPr="006F6E20">
              <w:rPr>
                <w:rFonts w:eastAsia="Calibri" w:cstheme="minorHAnsi"/>
                <w:sz w:val="22"/>
                <w:szCs w:val="22"/>
              </w:rPr>
              <w:t xml:space="preserve"> prepared th</w:t>
            </w:r>
            <w:r w:rsidR="00A157DC" w:rsidRPr="006F6E20">
              <w:rPr>
                <w:rFonts w:eastAsia="Calibri" w:cstheme="minorHAnsi"/>
                <w:sz w:val="22"/>
                <w:szCs w:val="22"/>
              </w:rPr>
              <w:t>is</w:t>
            </w:r>
            <w:r w:rsidR="005B3BD9" w:rsidRPr="006F6E20">
              <w:rPr>
                <w:rFonts w:eastAsia="Calibri" w:cstheme="minorHAnsi"/>
                <w:sz w:val="22"/>
                <w:szCs w:val="22"/>
              </w:rPr>
              <w:t xml:space="preserve"> third </w:t>
            </w:r>
            <w:r w:rsidR="00AC41CE" w:rsidRPr="006F6E20">
              <w:rPr>
                <w:rFonts w:eastAsia="Calibri" w:cstheme="minorHAnsi"/>
                <w:sz w:val="22"/>
                <w:szCs w:val="22"/>
              </w:rPr>
              <w:t>annual meeting and</w:t>
            </w:r>
            <w:r w:rsidR="00171189" w:rsidRPr="006F6E20">
              <w:rPr>
                <w:rFonts w:eastAsia="Calibri" w:cstheme="minorHAnsi"/>
                <w:sz w:val="22"/>
                <w:szCs w:val="22"/>
              </w:rPr>
              <w:t xml:space="preserve"> advanced work on output reports of Questions and on interim deliverables through Question-level e-meetings regularly held since the end of the April 202</w:t>
            </w:r>
            <w:r w:rsidR="00A73579" w:rsidRPr="006F6E20">
              <w:rPr>
                <w:rFonts w:eastAsia="Calibri" w:cstheme="minorHAnsi"/>
                <w:sz w:val="22"/>
                <w:szCs w:val="22"/>
              </w:rPr>
              <w:t>4</w:t>
            </w:r>
            <w:r w:rsidR="00171189" w:rsidRPr="006F6E20">
              <w:rPr>
                <w:rFonts w:eastAsia="Calibri" w:cstheme="minorHAnsi"/>
                <w:sz w:val="22"/>
                <w:szCs w:val="22"/>
              </w:rPr>
              <w:t xml:space="preserve"> rapporteur group meetings</w:t>
            </w:r>
            <w:r w:rsidR="00BC31BE" w:rsidRPr="006F6E20">
              <w:rPr>
                <w:rFonts w:cstheme="minorHAnsi"/>
                <w:noProof/>
                <w:sz w:val="22"/>
                <w:szCs w:val="22"/>
              </w:rPr>
              <w:t xml:space="preserve"> </w:t>
            </w:r>
          </w:p>
          <w:p w14:paraId="448FE8A3" w14:textId="75280FDA" w:rsidR="00F57A06" w:rsidRPr="006F6E20" w:rsidRDefault="7E10311D" w:rsidP="006F6E20">
            <w:pPr>
              <w:spacing w:after="120"/>
              <w:ind w:left="-30" w:right="-30"/>
              <w:jc w:val="left"/>
              <w:rPr>
                <w:rFonts w:eastAsia="Calibri" w:cstheme="minorHAnsi"/>
                <w:sz w:val="22"/>
                <w:szCs w:val="22"/>
              </w:rPr>
            </w:pPr>
            <w:r w:rsidRPr="006F6E20">
              <w:rPr>
                <w:rFonts w:eastAsia="Calibri" w:cstheme="minorHAnsi"/>
                <w:sz w:val="22"/>
                <w:szCs w:val="22"/>
              </w:rPr>
              <w:t xml:space="preserve">The </w:t>
            </w:r>
            <w:hyperlink r:id="rId116">
              <w:r w:rsidR="1DC8AD9A" w:rsidRPr="006F6E20">
                <w:rPr>
                  <w:rStyle w:val="Hyperlink"/>
                  <w:rFonts w:eastAsia="Calibri" w:cstheme="minorHAnsi"/>
                  <w:sz w:val="22"/>
                  <w:szCs w:val="22"/>
                </w:rPr>
                <w:t>third annual meeting of ITU-D Study Group 2 (SG2)</w:t>
              </w:r>
            </w:hyperlink>
            <w:r w:rsidRPr="006F6E20">
              <w:rPr>
                <w:rFonts w:eastAsia="Calibri" w:cstheme="minorHAnsi"/>
                <w:sz w:val="22"/>
                <w:szCs w:val="22"/>
              </w:rPr>
              <w:t xml:space="preserve"> was held from </w:t>
            </w:r>
            <w:r w:rsidR="09F2D4A8" w:rsidRPr="006F6E20">
              <w:rPr>
                <w:rFonts w:eastAsia="Calibri" w:cstheme="minorHAnsi"/>
                <w:sz w:val="22"/>
                <w:szCs w:val="22"/>
              </w:rPr>
              <w:t>11 to 15 November 2024</w:t>
            </w:r>
            <w:r w:rsidRPr="006F6E20">
              <w:rPr>
                <w:rFonts w:eastAsia="Calibri" w:cstheme="minorHAnsi"/>
                <w:sz w:val="22"/>
                <w:szCs w:val="22"/>
              </w:rPr>
              <w:t xml:space="preserve">, with </w:t>
            </w:r>
            <w:r w:rsidR="0FA8AFC1" w:rsidRPr="006F6E20">
              <w:rPr>
                <w:rFonts w:eastAsia="Calibri" w:cstheme="minorHAnsi"/>
                <w:sz w:val="22"/>
                <w:szCs w:val="22"/>
              </w:rPr>
              <w:t>186</w:t>
            </w:r>
            <w:r w:rsidRPr="006F6E20">
              <w:rPr>
                <w:rFonts w:eastAsia="Calibri" w:cstheme="minorHAnsi"/>
                <w:sz w:val="22"/>
                <w:szCs w:val="22"/>
              </w:rPr>
              <w:t xml:space="preserve"> participants from 54 Member States. </w:t>
            </w:r>
            <w:r w:rsidR="64DCAFFA" w:rsidRPr="006F6E20">
              <w:rPr>
                <w:rFonts w:eastAsia="Calibri" w:cstheme="minorHAnsi"/>
                <w:sz w:val="22"/>
                <w:szCs w:val="22"/>
              </w:rPr>
              <w:t>Twelve</w:t>
            </w:r>
            <w:r w:rsidR="00F57A06" w:rsidRPr="006F6E20">
              <w:rPr>
                <w:rFonts w:eastAsia="Calibri" w:cstheme="minorHAnsi"/>
                <w:sz w:val="22"/>
                <w:szCs w:val="22"/>
              </w:rPr>
              <w:t xml:space="preserve"> fellowships were granted to delegates to facilitate their physical presence. The </w:t>
            </w:r>
            <w:hyperlink r:id="rId117">
              <w:r w:rsidR="00F57A06" w:rsidRPr="006F6E20">
                <w:rPr>
                  <w:rStyle w:val="Hyperlink"/>
                  <w:rFonts w:eastAsia="Calibri" w:cstheme="minorHAnsi"/>
                  <w:sz w:val="22"/>
                  <w:szCs w:val="22"/>
                </w:rPr>
                <w:t>SG2 management team members</w:t>
              </w:r>
            </w:hyperlink>
            <w:r w:rsidR="00F57A06" w:rsidRPr="006F6E20">
              <w:rPr>
                <w:rFonts w:eastAsia="Calibri" w:cstheme="minorHAnsi"/>
                <w:sz w:val="22"/>
                <w:szCs w:val="22"/>
              </w:rPr>
              <w:t xml:space="preserve">, prepared this meeting and advanced work on output reports of Questions and on interim deliverables through Question level e-meetings regularly held since the end of the </w:t>
            </w:r>
            <w:r w:rsidR="4DA383E4" w:rsidRPr="006F6E20">
              <w:rPr>
                <w:rFonts w:eastAsia="Calibri" w:cstheme="minorHAnsi"/>
                <w:sz w:val="22"/>
                <w:szCs w:val="22"/>
              </w:rPr>
              <w:t>April-May 2024</w:t>
            </w:r>
            <w:r w:rsidR="00F57A06" w:rsidRPr="006F6E20">
              <w:rPr>
                <w:rFonts w:eastAsia="Calibri" w:cstheme="minorHAnsi"/>
                <w:sz w:val="22"/>
                <w:szCs w:val="22"/>
              </w:rPr>
              <w:t xml:space="preserve"> rapporteur group meetings. </w:t>
            </w:r>
          </w:p>
          <w:p w14:paraId="2ECEF053" w14:textId="75285F8E" w:rsidR="00690870" w:rsidRPr="006F6E20" w:rsidRDefault="00DD7118" w:rsidP="006F6E20">
            <w:pPr>
              <w:spacing w:after="120"/>
              <w:ind w:left="-30" w:right="-30"/>
              <w:jc w:val="left"/>
              <w:rPr>
                <w:rFonts w:eastAsia="Calibri" w:cstheme="minorHAnsi"/>
                <w:sz w:val="22"/>
                <w:szCs w:val="22"/>
              </w:rPr>
            </w:pPr>
            <w:r w:rsidRPr="006F6E20">
              <w:rPr>
                <w:rFonts w:cstheme="minorHAnsi"/>
                <w:noProof/>
                <w:sz w:val="22"/>
                <w:szCs w:val="22"/>
              </w:rPr>
              <w:lastRenderedPageBreak/>
              <w:drawing>
                <wp:anchor distT="0" distB="0" distL="114300" distR="114300" simplePos="0" relativeHeight="251658240" behindDoc="0" locked="0" layoutInCell="1" allowOverlap="1" wp14:anchorId="30A3B30B" wp14:editId="4E1F3103">
                  <wp:simplePos x="0" y="0"/>
                  <wp:positionH relativeFrom="column">
                    <wp:posOffset>4328269</wp:posOffset>
                  </wp:positionH>
                  <wp:positionV relativeFrom="paragraph">
                    <wp:posOffset>19446</wp:posOffset>
                  </wp:positionV>
                  <wp:extent cx="2882265" cy="1744345"/>
                  <wp:effectExtent l="19050" t="19050" r="13335" b="27305"/>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882265" cy="174434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Pr="006F6E20">
              <w:rPr>
                <w:rFonts w:eastAsia="Calibri" w:cstheme="minorHAnsi"/>
                <w:noProof/>
                <w:sz w:val="22"/>
                <w:szCs w:val="22"/>
              </w:rPr>
              <w:drawing>
                <wp:anchor distT="0" distB="0" distL="114300" distR="114300" simplePos="0" relativeHeight="251658241" behindDoc="1" locked="0" layoutInCell="1" allowOverlap="1" wp14:anchorId="58202C57" wp14:editId="2DCDE0CE">
                  <wp:simplePos x="0" y="0"/>
                  <wp:positionH relativeFrom="column">
                    <wp:posOffset>758113</wp:posOffset>
                  </wp:positionH>
                  <wp:positionV relativeFrom="paragraph">
                    <wp:posOffset>33020</wp:posOffset>
                  </wp:positionV>
                  <wp:extent cx="2964180" cy="1746250"/>
                  <wp:effectExtent l="19050" t="19050" r="26670" b="25400"/>
                  <wp:wrapTight wrapText="bothSides">
                    <wp:wrapPolygon edited="0">
                      <wp:start x="-139" y="-236"/>
                      <wp:lineTo x="-139" y="21679"/>
                      <wp:lineTo x="21656" y="21679"/>
                      <wp:lineTo x="21656" y="-236"/>
                      <wp:lineTo x="-139" y="-236"/>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2964180" cy="174625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p>
          <w:p w14:paraId="72F0E7B0" w14:textId="21839C9C" w:rsidR="00690870" w:rsidRPr="006F6E20" w:rsidRDefault="00690870" w:rsidP="006F6E20">
            <w:pPr>
              <w:spacing w:after="120"/>
              <w:ind w:left="-30" w:right="-30"/>
              <w:jc w:val="left"/>
              <w:rPr>
                <w:rFonts w:eastAsia="Calibri" w:cstheme="minorHAnsi"/>
                <w:sz w:val="22"/>
                <w:szCs w:val="22"/>
              </w:rPr>
            </w:pPr>
          </w:p>
          <w:p w14:paraId="668FC65A" w14:textId="0DDF0FB3" w:rsidR="00690870" w:rsidRPr="006F6E20" w:rsidRDefault="00690870" w:rsidP="006F6E20">
            <w:pPr>
              <w:spacing w:after="120"/>
              <w:ind w:left="-30" w:right="-30"/>
              <w:jc w:val="left"/>
              <w:rPr>
                <w:rFonts w:eastAsia="Calibri" w:cstheme="minorHAnsi"/>
                <w:sz w:val="22"/>
                <w:szCs w:val="22"/>
              </w:rPr>
            </w:pPr>
          </w:p>
          <w:p w14:paraId="13FABCD6" w14:textId="756DF1C0" w:rsidR="00690870" w:rsidRPr="006F6E20" w:rsidRDefault="00690870" w:rsidP="006F6E20">
            <w:pPr>
              <w:spacing w:after="120"/>
              <w:ind w:left="-30" w:right="-30"/>
              <w:jc w:val="left"/>
              <w:rPr>
                <w:rFonts w:eastAsia="Calibri" w:cstheme="minorHAnsi"/>
                <w:sz w:val="22"/>
                <w:szCs w:val="22"/>
              </w:rPr>
            </w:pPr>
          </w:p>
          <w:p w14:paraId="5B4F04C5" w14:textId="307E638C" w:rsidR="00690870" w:rsidRPr="006F6E20" w:rsidRDefault="00690870" w:rsidP="006F6E20">
            <w:pPr>
              <w:spacing w:after="120"/>
              <w:ind w:left="-30" w:right="-30"/>
              <w:jc w:val="left"/>
              <w:rPr>
                <w:rFonts w:eastAsia="Calibri" w:cstheme="minorHAnsi"/>
                <w:sz w:val="22"/>
                <w:szCs w:val="22"/>
              </w:rPr>
            </w:pPr>
          </w:p>
          <w:p w14:paraId="061C59C6" w14:textId="3A61570D" w:rsidR="00DD7118" w:rsidRPr="006F6E20" w:rsidRDefault="00DD7118" w:rsidP="006F6E20">
            <w:pPr>
              <w:spacing w:after="120"/>
              <w:ind w:left="-30" w:right="-30"/>
              <w:jc w:val="left"/>
              <w:rPr>
                <w:rFonts w:eastAsia="Calibri" w:cstheme="minorHAnsi"/>
                <w:sz w:val="22"/>
                <w:szCs w:val="22"/>
              </w:rPr>
            </w:pPr>
          </w:p>
          <w:p w14:paraId="48A1DBF4" w14:textId="53537818" w:rsidR="00DD7118" w:rsidRPr="006F6E20" w:rsidRDefault="00DD7118" w:rsidP="006F6E20">
            <w:pPr>
              <w:spacing w:after="120"/>
              <w:ind w:left="-30" w:right="-30"/>
              <w:jc w:val="left"/>
              <w:rPr>
                <w:rFonts w:eastAsia="Calibri" w:cstheme="minorHAnsi"/>
                <w:sz w:val="22"/>
                <w:szCs w:val="22"/>
              </w:rPr>
            </w:pPr>
          </w:p>
          <w:p w14:paraId="6314F453" w14:textId="0F4ADCDB" w:rsidR="00DD7118" w:rsidRPr="006F6E20" w:rsidRDefault="00DD7118" w:rsidP="006F6E20">
            <w:pPr>
              <w:spacing w:after="120"/>
              <w:ind w:left="-30" w:right="-30"/>
              <w:jc w:val="left"/>
              <w:rPr>
                <w:rFonts w:eastAsia="Calibri" w:cstheme="minorHAnsi"/>
                <w:sz w:val="22"/>
                <w:szCs w:val="22"/>
              </w:rPr>
            </w:pPr>
          </w:p>
          <w:p w14:paraId="3241A845" w14:textId="6B09D73C" w:rsidR="00DD7118" w:rsidRPr="006F6E20" w:rsidRDefault="00F57A06" w:rsidP="006F6E20">
            <w:pPr>
              <w:spacing w:after="120"/>
              <w:ind w:left="-30" w:right="-30"/>
              <w:jc w:val="left"/>
              <w:rPr>
                <w:rFonts w:eastAsia="Calibri" w:cstheme="minorHAnsi"/>
                <w:sz w:val="22"/>
                <w:szCs w:val="22"/>
              </w:rPr>
            </w:pPr>
            <w:r w:rsidRPr="006F6E20">
              <w:rPr>
                <w:rFonts w:eastAsia="Calibri" w:cstheme="minorHAnsi"/>
                <w:sz w:val="22"/>
                <w:szCs w:val="22"/>
              </w:rPr>
              <w:t xml:space="preserve">At the ITU-D SG2 meeting in </w:t>
            </w:r>
            <w:r w:rsidR="7E10311D" w:rsidRPr="006F6E20">
              <w:rPr>
                <w:rFonts w:eastAsia="Calibri" w:cstheme="minorHAnsi"/>
                <w:sz w:val="22"/>
                <w:szCs w:val="22"/>
              </w:rPr>
              <w:t>202</w:t>
            </w:r>
            <w:r w:rsidR="584E2DDA" w:rsidRPr="006F6E20">
              <w:rPr>
                <w:rFonts w:eastAsia="Calibri" w:cstheme="minorHAnsi"/>
                <w:sz w:val="22"/>
                <w:szCs w:val="22"/>
              </w:rPr>
              <w:t>4</w:t>
            </w:r>
            <w:r w:rsidR="7E10311D" w:rsidRPr="006F6E20">
              <w:rPr>
                <w:rFonts w:eastAsia="Calibri" w:cstheme="minorHAnsi"/>
                <w:sz w:val="22"/>
                <w:szCs w:val="22"/>
              </w:rPr>
              <w:t xml:space="preserve">, </w:t>
            </w:r>
            <w:r w:rsidR="1FE7E9AE" w:rsidRPr="006F6E20">
              <w:rPr>
                <w:rFonts w:eastAsia="Calibri" w:cstheme="minorHAnsi"/>
                <w:sz w:val="22"/>
                <w:szCs w:val="22"/>
              </w:rPr>
              <w:t>125</w:t>
            </w:r>
            <w:r w:rsidRPr="006F6E20">
              <w:rPr>
                <w:rFonts w:eastAsia="Calibri" w:cstheme="minorHAnsi"/>
                <w:sz w:val="22"/>
                <w:szCs w:val="22"/>
              </w:rPr>
              <w:t xml:space="preserve"> documents were discussed to advance the work, culminating in: (1) the issue of three outgoing</w:t>
            </w:r>
          </w:p>
          <w:p w14:paraId="5FDC7B7F" w14:textId="421730C6" w:rsidR="00F57A06" w:rsidRPr="006F6E20" w:rsidRDefault="00F57A06" w:rsidP="006F6E20">
            <w:pPr>
              <w:spacing w:after="120"/>
              <w:ind w:right="-30"/>
              <w:jc w:val="left"/>
              <w:rPr>
                <w:rFonts w:eastAsia="Calibri" w:cstheme="minorHAnsi"/>
                <w:sz w:val="22"/>
                <w:szCs w:val="22"/>
              </w:rPr>
            </w:pPr>
            <w:r w:rsidRPr="006F6E20">
              <w:rPr>
                <w:rFonts w:eastAsia="Calibri" w:cstheme="minorHAnsi"/>
                <w:sz w:val="22"/>
                <w:szCs w:val="22"/>
              </w:rPr>
              <w:t xml:space="preserve">liaison statements to our external collaborators; (2) the appointment of one vice-chair, </w:t>
            </w:r>
            <w:r w:rsidR="60EE4B4D" w:rsidRPr="006F6E20">
              <w:rPr>
                <w:rFonts w:eastAsia="Calibri" w:cstheme="minorHAnsi"/>
                <w:sz w:val="22"/>
                <w:szCs w:val="22"/>
              </w:rPr>
              <w:t>one</w:t>
            </w:r>
            <w:r w:rsidRPr="006F6E20">
              <w:rPr>
                <w:rFonts w:eastAsia="Calibri" w:cstheme="minorHAnsi"/>
                <w:sz w:val="22"/>
                <w:szCs w:val="22"/>
              </w:rPr>
              <w:t xml:space="preserve"> co-rapporteur, and </w:t>
            </w:r>
            <w:r w:rsidR="121D2502" w:rsidRPr="006F6E20">
              <w:rPr>
                <w:rFonts w:eastAsia="Calibri" w:cstheme="minorHAnsi"/>
                <w:sz w:val="22"/>
                <w:szCs w:val="22"/>
              </w:rPr>
              <w:t>six</w:t>
            </w:r>
            <w:r w:rsidRPr="006F6E20">
              <w:rPr>
                <w:rFonts w:eastAsia="Calibri" w:cstheme="minorHAnsi"/>
                <w:sz w:val="22"/>
                <w:szCs w:val="22"/>
              </w:rPr>
              <w:t xml:space="preserve"> vice-rapporteur</w:t>
            </w:r>
            <w:r w:rsidR="384F2A7A" w:rsidRPr="006F6E20">
              <w:rPr>
                <w:rFonts w:eastAsia="Calibri" w:cstheme="minorHAnsi"/>
                <w:sz w:val="22"/>
                <w:szCs w:val="22"/>
              </w:rPr>
              <w:t>s</w:t>
            </w:r>
            <w:r w:rsidRPr="006F6E20">
              <w:rPr>
                <w:rFonts w:eastAsia="Calibri" w:cstheme="minorHAnsi"/>
                <w:sz w:val="22"/>
                <w:szCs w:val="22"/>
              </w:rPr>
              <w:t xml:space="preserve">; (3) the approval of the </w:t>
            </w:r>
            <w:r w:rsidR="48DA74E5" w:rsidRPr="006F6E20">
              <w:rPr>
                <w:rFonts w:eastAsia="Calibri" w:cstheme="minorHAnsi"/>
                <w:sz w:val="22"/>
                <w:szCs w:val="22"/>
              </w:rPr>
              <w:t>second</w:t>
            </w:r>
            <w:r w:rsidRPr="006F6E20">
              <w:rPr>
                <w:rFonts w:eastAsia="Calibri" w:cstheme="minorHAnsi"/>
                <w:sz w:val="22"/>
                <w:szCs w:val="22"/>
              </w:rPr>
              <w:t xml:space="preserve"> ITU-D SG2 interim deliverable related to the work of ITU-D SG2 Question 3/2 on “</w:t>
            </w:r>
            <w:r w:rsidR="60FDD72C" w:rsidRPr="006F6E20">
              <w:rPr>
                <w:rFonts w:cstheme="minorHAnsi"/>
                <w:i/>
                <w:sz w:val="22"/>
                <w:szCs w:val="22"/>
              </w:rPr>
              <w:t>5G</w:t>
            </w:r>
            <w:r w:rsidR="60FDD72C" w:rsidRPr="006F6E20">
              <w:rPr>
                <w:rFonts w:eastAsia="Calibri" w:cstheme="minorHAnsi"/>
                <w:sz w:val="22"/>
                <w:szCs w:val="22"/>
              </w:rPr>
              <w:t xml:space="preserve"> </w:t>
            </w:r>
            <w:r w:rsidR="36361526" w:rsidRPr="006F6E20">
              <w:rPr>
                <w:rFonts w:eastAsia="Calibri" w:cstheme="minorHAnsi"/>
                <w:i/>
                <w:iCs/>
                <w:sz w:val="22"/>
                <w:szCs w:val="22"/>
              </w:rPr>
              <w:t>c</w:t>
            </w:r>
            <w:r w:rsidRPr="006F6E20">
              <w:rPr>
                <w:rFonts w:eastAsia="Calibri" w:cstheme="minorHAnsi"/>
                <w:i/>
                <w:iCs/>
                <w:sz w:val="22"/>
                <w:szCs w:val="22"/>
              </w:rPr>
              <w:t>ybersecurity</w:t>
            </w:r>
            <w:r w:rsidRPr="006F6E20">
              <w:rPr>
                <w:rFonts w:eastAsia="Calibri" w:cstheme="minorHAnsi"/>
                <w:sz w:val="22"/>
                <w:szCs w:val="22"/>
              </w:rPr>
              <w:t>”</w:t>
            </w:r>
            <w:r w:rsidR="3B009FCA" w:rsidRPr="006F6E20">
              <w:rPr>
                <w:rFonts w:eastAsia="Calibri" w:cstheme="minorHAnsi"/>
                <w:sz w:val="22"/>
                <w:szCs w:val="22"/>
              </w:rPr>
              <w:t xml:space="preserve"> (4) review of seven pre-final draft output reports for the study period</w:t>
            </w:r>
            <w:r w:rsidRPr="006F6E20">
              <w:rPr>
                <w:rFonts w:eastAsia="Calibri" w:cstheme="minorHAnsi"/>
                <w:sz w:val="22"/>
                <w:szCs w:val="22"/>
              </w:rPr>
              <w:t>.</w:t>
            </w:r>
            <w:r w:rsidR="0083159C" w:rsidRPr="006F6E20">
              <w:rPr>
                <w:rFonts w:eastAsia="Calibri" w:cstheme="minorHAnsi"/>
                <w:sz w:val="22"/>
                <w:szCs w:val="22"/>
              </w:rPr>
              <w:t xml:space="preserve"> </w:t>
            </w:r>
          </w:p>
          <w:p w14:paraId="52C96539" w14:textId="0707AB45" w:rsidR="00DD7118" w:rsidRPr="006F6E20" w:rsidRDefault="00D53261" w:rsidP="006F6E20">
            <w:pPr>
              <w:spacing w:after="120"/>
              <w:ind w:left="-20" w:right="-20"/>
              <w:jc w:val="left"/>
              <w:rPr>
                <w:rFonts w:eastAsia="Calibri" w:cstheme="minorHAnsi"/>
                <w:sz w:val="22"/>
                <w:szCs w:val="22"/>
              </w:rPr>
            </w:pPr>
            <w:r w:rsidRPr="006F6E20">
              <w:rPr>
                <w:rFonts w:eastAsia="Calibri" w:cstheme="minorHAnsi"/>
                <w:sz w:val="22"/>
                <w:szCs w:val="22"/>
              </w:rPr>
              <w:t xml:space="preserve">At both </w:t>
            </w:r>
            <w:r w:rsidR="00BB73C0" w:rsidRPr="006F6E20">
              <w:rPr>
                <w:rFonts w:eastAsia="Calibri" w:cstheme="minorHAnsi"/>
                <w:sz w:val="22"/>
                <w:szCs w:val="22"/>
              </w:rPr>
              <w:t xml:space="preserve">Study Group </w:t>
            </w:r>
            <w:r w:rsidR="007B60FA" w:rsidRPr="006F6E20">
              <w:rPr>
                <w:rFonts w:eastAsia="Calibri" w:cstheme="minorHAnsi"/>
                <w:sz w:val="22"/>
                <w:szCs w:val="22"/>
              </w:rPr>
              <w:t>meetings, p</w:t>
            </w:r>
            <w:r w:rsidR="00F57A06" w:rsidRPr="006F6E20">
              <w:rPr>
                <w:rFonts w:eastAsia="Calibri" w:cstheme="minorHAnsi"/>
                <w:sz w:val="22"/>
                <w:szCs w:val="22"/>
              </w:rPr>
              <w:t>roposals for collaboration were explored, including engagement on youth and women, statistics and related indicators, synergies with ITU</w:t>
            </w:r>
            <w:r w:rsidR="00433FE0" w:rsidRPr="006F6E20">
              <w:rPr>
                <w:rFonts w:eastAsia="Calibri" w:cstheme="minorHAnsi"/>
                <w:sz w:val="22"/>
                <w:szCs w:val="22"/>
              </w:rPr>
              <w:t xml:space="preserve"> development</w:t>
            </w:r>
            <w:r w:rsidR="00F57A06" w:rsidRPr="006F6E20">
              <w:rPr>
                <w:rFonts w:eastAsia="Calibri" w:cstheme="minorHAnsi"/>
                <w:sz w:val="22"/>
                <w:szCs w:val="22"/>
              </w:rPr>
              <w:t xml:space="preserve"> projects</w:t>
            </w:r>
            <w:r w:rsidR="185E2536" w:rsidRPr="006F6E20">
              <w:rPr>
                <w:rFonts w:eastAsia="Calibri" w:cstheme="minorHAnsi"/>
                <w:sz w:val="22"/>
                <w:szCs w:val="22"/>
              </w:rPr>
              <w:t>, other ITU Sectors</w:t>
            </w:r>
            <w:r w:rsidR="00F57A06" w:rsidRPr="006F6E20">
              <w:rPr>
                <w:rFonts w:eastAsia="Calibri" w:cstheme="minorHAnsi"/>
                <w:sz w:val="22"/>
                <w:szCs w:val="22"/>
              </w:rPr>
              <w:t xml:space="preserve"> and WSIS. </w:t>
            </w:r>
          </w:p>
          <w:p w14:paraId="17B827D3" w14:textId="16A65F4D" w:rsidR="00F57A06" w:rsidRPr="006F6E20" w:rsidRDefault="00F57A06" w:rsidP="006F6E20">
            <w:pPr>
              <w:overflowPunct/>
              <w:autoSpaceDE/>
              <w:autoSpaceDN/>
              <w:adjustRightInd/>
              <w:spacing w:after="120"/>
              <w:jc w:val="left"/>
              <w:textAlignment w:val="auto"/>
              <w:rPr>
                <w:rFonts w:eastAsia="Calibri" w:cstheme="minorHAnsi"/>
                <w:b/>
                <w:bCs/>
                <w:sz w:val="22"/>
                <w:szCs w:val="22"/>
              </w:rPr>
            </w:pPr>
            <w:r w:rsidRPr="006F6E20">
              <w:rPr>
                <w:rFonts w:cstheme="minorHAnsi"/>
                <w:b/>
                <w:bCs/>
                <w:sz w:val="22"/>
                <w:szCs w:val="22"/>
              </w:rPr>
              <w:t xml:space="preserve">WSIS implementation and follow-up </w:t>
            </w:r>
          </w:p>
          <w:p w14:paraId="0EDC8D64" w14:textId="66E8413B" w:rsidR="00F57A06" w:rsidRPr="006F6E20" w:rsidRDefault="00F57A06" w:rsidP="006F6E20">
            <w:pPr>
              <w:spacing w:after="120"/>
              <w:jc w:val="left"/>
              <w:rPr>
                <w:rStyle w:val="ui-provider"/>
                <w:rFonts w:cstheme="minorHAnsi"/>
                <w:sz w:val="22"/>
                <w:szCs w:val="22"/>
              </w:rPr>
            </w:pPr>
            <w:r w:rsidRPr="006F6E20">
              <w:rPr>
                <w:rFonts w:eastAsiaTheme="minorEastAsia" w:cstheme="minorHAnsi"/>
                <w:sz w:val="22"/>
                <w:szCs w:val="22"/>
              </w:rPr>
              <w:t xml:space="preserve">Following the outcomes of WTDC-22, </w:t>
            </w:r>
            <w:r w:rsidR="004B010E" w:rsidRPr="006F6E20">
              <w:rPr>
                <w:rFonts w:eastAsiaTheme="minorEastAsia" w:cstheme="minorHAnsi"/>
                <w:sz w:val="22"/>
                <w:szCs w:val="22"/>
              </w:rPr>
              <w:t>Resolution</w:t>
            </w:r>
            <w:r w:rsidRPr="006F6E20">
              <w:rPr>
                <w:rFonts w:eastAsiaTheme="minorEastAsia" w:cstheme="minorHAnsi"/>
                <w:sz w:val="22"/>
                <w:szCs w:val="22"/>
              </w:rPr>
              <w:t xml:space="preserve"> 30, all BDT activities contribute to the implementation of the WSIS outcomes and the 2030 Agenda for Sustainable Development. This includes the implementation of regular </w:t>
            </w:r>
            <w:r w:rsidRPr="006F6E20">
              <w:rPr>
                <w:rStyle w:val="ui-provider"/>
                <w:rFonts w:cstheme="minorHAnsi"/>
                <w:sz w:val="22"/>
                <w:szCs w:val="22"/>
              </w:rPr>
              <w:t xml:space="preserve">activities under the </w:t>
            </w:r>
            <w:r w:rsidRPr="006F6E20">
              <w:rPr>
                <w:rStyle w:val="ui-provider"/>
                <w:rFonts w:cstheme="minorHAnsi"/>
                <w:b/>
                <w:bCs/>
                <w:sz w:val="22"/>
                <w:szCs w:val="22"/>
              </w:rPr>
              <w:t>operational plan</w:t>
            </w:r>
            <w:r w:rsidR="00474078" w:rsidRPr="006F6E20">
              <w:rPr>
                <w:rStyle w:val="ui-provider"/>
                <w:rFonts w:cstheme="minorHAnsi"/>
                <w:b/>
                <w:bCs/>
                <w:sz w:val="22"/>
                <w:szCs w:val="22"/>
              </w:rPr>
              <w:t xml:space="preserve">, </w:t>
            </w:r>
            <w:r w:rsidRPr="006F6E20">
              <w:rPr>
                <w:rStyle w:val="ui-provider"/>
                <w:rFonts w:cstheme="minorHAnsi"/>
                <w:b/>
                <w:bCs/>
                <w:sz w:val="22"/>
                <w:szCs w:val="22"/>
              </w:rPr>
              <w:t>projects, regional initiatives, special initiatives, as well as ITU-D study groups.</w:t>
            </w:r>
            <w:r w:rsidRPr="006F6E20">
              <w:rPr>
                <w:rStyle w:val="ui-provider"/>
                <w:rFonts w:cstheme="minorHAnsi"/>
                <w:sz w:val="22"/>
                <w:szCs w:val="22"/>
              </w:rPr>
              <w:t> </w:t>
            </w:r>
          </w:p>
          <w:p w14:paraId="3E28F099" w14:textId="7D5BA992" w:rsidR="00F57A06" w:rsidRPr="006F6E20" w:rsidRDefault="00CD6AB9" w:rsidP="006F6E20">
            <w:pPr>
              <w:spacing w:after="120"/>
              <w:jc w:val="left"/>
              <w:rPr>
                <w:rFonts w:eastAsiaTheme="minorEastAsia" w:cstheme="minorHAnsi"/>
                <w:sz w:val="22"/>
                <w:szCs w:val="22"/>
              </w:rPr>
            </w:pPr>
            <w:r w:rsidRPr="006F6E20">
              <w:rPr>
                <w:rFonts w:eastAsiaTheme="minorEastAsia" w:cstheme="minorHAnsi"/>
                <w:sz w:val="22"/>
                <w:szCs w:val="22"/>
              </w:rPr>
              <w:t xml:space="preserve">BDT </w:t>
            </w:r>
            <w:r w:rsidR="00F57A06" w:rsidRPr="006F6E20">
              <w:rPr>
                <w:rFonts w:eastAsiaTheme="minorEastAsia" w:cstheme="minorHAnsi"/>
                <w:sz w:val="22"/>
                <w:szCs w:val="22"/>
              </w:rPr>
              <w:t xml:space="preserve">continue to play the role of the lead facilitator for WSIS Action Lines C2 (ICT Infrastructure), C6 (Enabling Environment), and C4 (Capacity Building), while significantly contributing to WSIS Action Line C5 (Confidence in Use of ICTs). A series of facilitation meetings </w:t>
            </w:r>
            <w:r w:rsidR="00C770E4" w:rsidRPr="006F6E20">
              <w:rPr>
                <w:rFonts w:eastAsiaTheme="minorEastAsia" w:cstheme="minorHAnsi"/>
                <w:sz w:val="22"/>
                <w:szCs w:val="22"/>
              </w:rPr>
              <w:t xml:space="preserve">were </w:t>
            </w:r>
            <w:r w:rsidR="00F57A06" w:rsidRPr="006F6E20">
              <w:rPr>
                <w:rFonts w:eastAsiaTheme="minorEastAsia" w:cstheme="minorHAnsi"/>
                <w:sz w:val="22"/>
                <w:szCs w:val="22"/>
              </w:rPr>
              <w:t xml:space="preserve">organized </w:t>
            </w:r>
            <w:proofErr w:type="gramStart"/>
            <w:r w:rsidR="00F57A06" w:rsidRPr="006F6E20">
              <w:rPr>
                <w:rFonts w:eastAsiaTheme="minorEastAsia" w:cstheme="minorHAnsi"/>
                <w:sz w:val="22"/>
                <w:szCs w:val="22"/>
              </w:rPr>
              <w:t>on the occasion of</w:t>
            </w:r>
            <w:proofErr w:type="gramEnd"/>
            <w:r w:rsidR="00F57A06" w:rsidRPr="006F6E20">
              <w:rPr>
                <w:rFonts w:eastAsiaTheme="minorEastAsia" w:cstheme="minorHAnsi"/>
                <w:sz w:val="22"/>
                <w:szCs w:val="22"/>
              </w:rPr>
              <w:t xml:space="preserve"> the WSIS+20 </w:t>
            </w:r>
            <w:r w:rsidR="00ED67A1" w:rsidRPr="006F6E20">
              <w:rPr>
                <w:rFonts w:eastAsiaTheme="minorEastAsia" w:cstheme="minorHAnsi"/>
                <w:sz w:val="22"/>
                <w:szCs w:val="22"/>
              </w:rPr>
              <w:t>Forum</w:t>
            </w:r>
            <w:r w:rsidR="00F57A06" w:rsidRPr="006F6E20">
              <w:rPr>
                <w:rFonts w:eastAsiaTheme="minorEastAsia" w:cstheme="minorHAnsi"/>
                <w:sz w:val="22"/>
                <w:szCs w:val="22"/>
              </w:rPr>
              <w:t>, held from 27 to 31 May 2024, in Geneva, Switzerland. BDT also continue</w:t>
            </w:r>
            <w:r w:rsidR="00AF7314" w:rsidRPr="006F6E20">
              <w:rPr>
                <w:rFonts w:eastAsiaTheme="minorEastAsia" w:cstheme="minorHAnsi"/>
                <w:sz w:val="22"/>
                <w:szCs w:val="22"/>
              </w:rPr>
              <w:t>s</w:t>
            </w:r>
            <w:r w:rsidR="00F57A06" w:rsidRPr="006F6E20">
              <w:rPr>
                <w:rFonts w:eastAsiaTheme="minorEastAsia" w:cstheme="minorHAnsi"/>
                <w:sz w:val="22"/>
                <w:szCs w:val="22"/>
              </w:rPr>
              <w:t xml:space="preserve"> to co-facilitate the WSIS Action Lines C1, C3, C7, C9, C11, </w:t>
            </w:r>
            <w:r w:rsidR="002A3633" w:rsidRPr="006F6E20">
              <w:rPr>
                <w:rFonts w:eastAsiaTheme="minorEastAsia" w:cstheme="minorHAnsi"/>
                <w:sz w:val="22"/>
                <w:szCs w:val="22"/>
              </w:rPr>
              <w:t xml:space="preserve">ensuring </w:t>
            </w:r>
            <w:r w:rsidR="00F57A06" w:rsidRPr="006F6E20">
              <w:rPr>
                <w:rFonts w:eastAsiaTheme="minorEastAsia" w:cstheme="minorHAnsi"/>
                <w:sz w:val="22"/>
                <w:szCs w:val="22"/>
              </w:rPr>
              <w:t>regular contributi</w:t>
            </w:r>
            <w:r w:rsidR="002A3633" w:rsidRPr="006F6E20">
              <w:rPr>
                <w:rFonts w:eastAsiaTheme="minorEastAsia" w:cstheme="minorHAnsi"/>
                <w:sz w:val="22"/>
                <w:szCs w:val="22"/>
              </w:rPr>
              <w:t>on</w:t>
            </w:r>
            <w:r w:rsidR="00F57A06" w:rsidRPr="006F6E20">
              <w:rPr>
                <w:rFonts w:eastAsiaTheme="minorEastAsia" w:cstheme="minorHAnsi"/>
                <w:sz w:val="22"/>
                <w:szCs w:val="22"/>
              </w:rPr>
              <w:t xml:space="preserve"> to relevant meetings and reporting. </w:t>
            </w:r>
          </w:p>
          <w:p w14:paraId="43A2EB0F" w14:textId="721120A2" w:rsidR="00F57A06" w:rsidRPr="006F6E20" w:rsidRDefault="00F57A06" w:rsidP="006F6E20">
            <w:pPr>
              <w:spacing w:after="120"/>
              <w:jc w:val="left"/>
              <w:rPr>
                <w:rFonts w:eastAsiaTheme="minorEastAsia" w:cstheme="minorHAnsi"/>
                <w:sz w:val="22"/>
                <w:szCs w:val="22"/>
              </w:rPr>
            </w:pPr>
            <w:r w:rsidRPr="006F6E20">
              <w:rPr>
                <w:rFonts w:eastAsiaTheme="minorEastAsia" w:cstheme="minorHAnsi"/>
                <w:sz w:val="22"/>
                <w:szCs w:val="22"/>
              </w:rPr>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F6E20">
              <w:rPr>
                <w:rFonts w:eastAsiaTheme="minorEastAsia" w:cstheme="minorHAnsi"/>
                <w:sz w:val="22"/>
                <w:szCs w:val="22"/>
              </w:rPr>
              <w:t>.</w:t>
            </w:r>
          </w:p>
          <w:p w14:paraId="1394A5C6" w14:textId="0D08C058" w:rsidR="00AB1609" w:rsidRPr="006F6E20" w:rsidRDefault="00F57A06" w:rsidP="006F6E20">
            <w:pPr>
              <w:spacing w:after="120"/>
              <w:jc w:val="left"/>
              <w:rPr>
                <w:rFonts w:eastAsiaTheme="minorEastAsia" w:cstheme="minorHAnsi"/>
                <w:sz w:val="22"/>
                <w:szCs w:val="22"/>
              </w:rPr>
            </w:pPr>
            <w:r w:rsidRPr="006F6E20">
              <w:rPr>
                <w:rFonts w:eastAsiaTheme="minorEastAsia" w:cstheme="minorHAnsi"/>
                <w:sz w:val="22"/>
                <w:szCs w:val="22"/>
              </w:rPr>
              <w:lastRenderedPageBreak/>
              <w:t>The</w:t>
            </w:r>
            <w:r w:rsidR="003E2F2C" w:rsidRPr="006F6E20">
              <w:rPr>
                <w:rFonts w:eastAsiaTheme="minorEastAsia" w:cstheme="minorHAnsi"/>
                <w:sz w:val="22"/>
                <w:szCs w:val="22"/>
              </w:rPr>
              <w:t xml:space="preserve"> Regional Development </w:t>
            </w:r>
            <w:r w:rsidR="00510F6E" w:rsidRPr="006F6E20">
              <w:rPr>
                <w:rFonts w:eastAsiaTheme="minorEastAsia" w:cstheme="minorHAnsi"/>
                <w:sz w:val="22"/>
                <w:szCs w:val="22"/>
              </w:rPr>
              <w:t>F</w:t>
            </w:r>
            <w:r w:rsidR="003E2F2C" w:rsidRPr="006F6E20">
              <w:rPr>
                <w:rFonts w:eastAsiaTheme="minorEastAsia" w:cstheme="minorHAnsi"/>
                <w:sz w:val="22"/>
                <w:szCs w:val="22"/>
              </w:rPr>
              <w:t>orum across regions</w:t>
            </w:r>
            <w:r w:rsidRPr="006F6E20">
              <w:rPr>
                <w:rFonts w:eastAsiaTheme="minorEastAsia" w:cstheme="minorHAnsi"/>
                <w:sz w:val="22"/>
                <w:szCs w:val="22"/>
              </w:rPr>
              <w:t xml:space="preserve"> </w:t>
            </w:r>
            <w:r w:rsidR="11597FC9" w:rsidRPr="006F6E20">
              <w:rPr>
                <w:rFonts w:eastAsiaTheme="minorEastAsia" w:cstheme="minorHAnsi"/>
                <w:sz w:val="22"/>
                <w:szCs w:val="22"/>
              </w:rPr>
              <w:t>have</w:t>
            </w:r>
            <w:r w:rsidR="0044199C" w:rsidRPr="006F6E20">
              <w:rPr>
                <w:rFonts w:eastAsiaTheme="minorEastAsia" w:cstheme="minorHAnsi"/>
                <w:sz w:val="22"/>
                <w:szCs w:val="22"/>
              </w:rPr>
              <w:t xml:space="preserve"> and continue </w:t>
            </w:r>
            <w:r w:rsidR="00510F6E" w:rsidRPr="006F6E20">
              <w:rPr>
                <w:rFonts w:eastAsiaTheme="minorEastAsia" w:cstheme="minorHAnsi"/>
                <w:sz w:val="22"/>
                <w:szCs w:val="22"/>
              </w:rPr>
              <w:t>to attract</w:t>
            </w:r>
            <w:r w:rsidRPr="006F6E20">
              <w:rPr>
                <w:rFonts w:eastAsiaTheme="minorEastAsia" w:cstheme="minorHAnsi"/>
                <w:sz w:val="22"/>
                <w:szCs w:val="22"/>
              </w:rPr>
              <w:t xml:space="preserve"> representatives of the UN system, including UN regional commissions, providing the follow-up function on WSIS implementation at the regional level. </w:t>
            </w:r>
            <w:r w:rsidR="006B47F8" w:rsidRPr="006F6E20">
              <w:rPr>
                <w:rFonts w:eastAsiaTheme="minorEastAsia" w:cstheme="minorHAnsi"/>
                <w:sz w:val="22"/>
                <w:szCs w:val="22"/>
              </w:rPr>
              <w:t xml:space="preserve">In 2025, </w:t>
            </w:r>
            <w:r w:rsidR="006D553C" w:rsidRPr="006F6E20">
              <w:rPr>
                <w:rFonts w:eastAsiaTheme="minorEastAsia" w:cstheme="minorHAnsi"/>
                <w:sz w:val="22"/>
                <w:szCs w:val="22"/>
              </w:rPr>
              <w:t xml:space="preserve">between February </w:t>
            </w:r>
            <w:r w:rsidR="006B47F8" w:rsidRPr="006F6E20">
              <w:rPr>
                <w:rFonts w:eastAsiaTheme="minorEastAsia" w:cstheme="minorHAnsi"/>
                <w:sz w:val="22"/>
                <w:szCs w:val="22"/>
              </w:rPr>
              <w:t xml:space="preserve">and April, </w:t>
            </w:r>
            <w:r w:rsidR="00BD4549" w:rsidRPr="006F6E20">
              <w:rPr>
                <w:rFonts w:eastAsiaTheme="minorEastAsia" w:cstheme="minorHAnsi"/>
                <w:sz w:val="22"/>
                <w:szCs w:val="22"/>
              </w:rPr>
              <w:t>a</w:t>
            </w:r>
            <w:r w:rsidR="00372B87" w:rsidRPr="006F6E20">
              <w:rPr>
                <w:rFonts w:eastAsiaTheme="minorEastAsia" w:cstheme="minorHAnsi"/>
                <w:sz w:val="22"/>
                <w:szCs w:val="22"/>
              </w:rPr>
              <w:t xml:space="preserve">nother </w:t>
            </w:r>
            <w:r w:rsidR="00BD4549" w:rsidRPr="006F6E20">
              <w:rPr>
                <w:rFonts w:eastAsiaTheme="minorEastAsia" w:cstheme="minorHAnsi"/>
                <w:sz w:val="22"/>
                <w:szCs w:val="22"/>
              </w:rPr>
              <w:t xml:space="preserve">series of </w:t>
            </w:r>
            <w:r w:rsidR="00372B87" w:rsidRPr="006F6E20">
              <w:rPr>
                <w:rFonts w:eastAsiaTheme="minorEastAsia" w:cstheme="minorHAnsi"/>
                <w:sz w:val="22"/>
                <w:szCs w:val="22"/>
              </w:rPr>
              <w:t xml:space="preserve">six </w:t>
            </w:r>
            <w:r w:rsidR="00BD4549" w:rsidRPr="006F6E20">
              <w:rPr>
                <w:rFonts w:eastAsiaTheme="minorEastAsia" w:cstheme="minorHAnsi"/>
                <w:sz w:val="22"/>
                <w:szCs w:val="22"/>
              </w:rPr>
              <w:t xml:space="preserve">RDFs were organized </w:t>
            </w:r>
            <w:r w:rsidR="00E1513C" w:rsidRPr="006F6E20">
              <w:rPr>
                <w:rFonts w:eastAsiaTheme="minorEastAsia" w:cstheme="minorHAnsi"/>
                <w:sz w:val="22"/>
                <w:szCs w:val="22"/>
              </w:rPr>
              <w:t>back-to-back</w:t>
            </w:r>
            <w:r w:rsidR="00BD4549" w:rsidRPr="006F6E20">
              <w:rPr>
                <w:rFonts w:eastAsiaTheme="minorEastAsia" w:cstheme="minorHAnsi"/>
                <w:sz w:val="22"/>
                <w:szCs w:val="22"/>
              </w:rPr>
              <w:t xml:space="preserve"> with the ITU Regional Preparatory Meetings for WTDC-25</w:t>
            </w:r>
            <w:r w:rsidR="00351791" w:rsidRPr="006F6E20">
              <w:rPr>
                <w:rFonts w:eastAsiaTheme="minorEastAsia" w:cstheme="minorHAnsi"/>
                <w:sz w:val="22"/>
                <w:szCs w:val="22"/>
              </w:rPr>
              <w:t xml:space="preserve">. </w:t>
            </w:r>
            <w:r w:rsidR="002E153F" w:rsidRPr="006F6E20">
              <w:rPr>
                <w:rFonts w:eastAsiaTheme="minorEastAsia" w:cstheme="minorHAnsi"/>
                <w:sz w:val="22"/>
                <w:szCs w:val="22"/>
              </w:rPr>
              <w:t xml:space="preserve">With the aim of facilitating </w:t>
            </w:r>
            <w:r w:rsidR="00FA0D33" w:rsidRPr="006F6E20">
              <w:rPr>
                <w:rFonts w:eastAsiaTheme="minorEastAsia" w:cstheme="minorHAnsi"/>
                <w:sz w:val="22"/>
                <w:szCs w:val="22"/>
              </w:rPr>
              <w:t xml:space="preserve">regional </w:t>
            </w:r>
            <w:r w:rsidR="002E153F" w:rsidRPr="006F6E20">
              <w:rPr>
                <w:rFonts w:eastAsiaTheme="minorEastAsia" w:cstheme="minorHAnsi"/>
                <w:sz w:val="22"/>
                <w:szCs w:val="22"/>
              </w:rPr>
              <w:t>discussions</w:t>
            </w:r>
            <w:r w:rsidR="00FA0D33" w:rsidRPr="006F6E20">
              <w:rPr>
                <w:rFonts w:eastAsiaTheme="minorEastAsia" w:cstheme="minorHAnsi"/>
                <w:sz w:val="22"/>
                <w:szCs w:val="22"/>
              </w:rPr>
              <w:t xml:space="preserve">, BDT prepared </w:t>
            </w:r>
            <w:r w:rsidR="002E153F" w:rsidRPr="006F6E20">
              <w:rPr>
                <w:rFonts w:eastAsiaTheme="minorEastAsia" w:cstheme="minorHAnsi"/>
                <w:sz w:val="22"/>
                <w:szCs w:val="22"/>
              </w:rPr>
              <w:t xml:space="preserve">six reports on </w:t>
            </w:r>
            <w:r w:rsidR="00AB45C3" w:rsidRPr="006F6E20">
              <w:rPr>
                <w:rFonts w:eastAsiaTheme="minorEastAsia" w:cstheme="minorHAnsi"/>
                <w:sz w:val="22"/>
                <w:szCs w:val="22"/>
              </w:rPr>
              <w:t>State of digital development and trends: Challenges and opportunities in ITU regions</w:t>
            </w:r>
            <w:r w:rsidR="00F162C4" w:rsidRPr="006F6E20">
              <w:rPr>
                <w:rFonts w:eastAsiaTheme="minorEastAsia" w:cstheme="minorHAnsi"/>
                <w:sz w:val="22"/>
                <w:szCs w:val="22"/>
              </w:rPr>
              <w:t>.</w:t>
            </w:r>
            <w:r w:rsidR="00FA0D33" w:rsidRPr="006F6E20">
              <w:rPr>
                <w:rFonts w:eastAsiaTheme="minorEastAsia" w:cstheme="minorHAnsi"/>
                <w:sz w:val="22"/>
                <w:szCs w:val="22"/>
              </w:rPr>
              <w:t xml:space="preserve"> </w:t>
            </w:r>
            <w:r w:rsidR="00E1513C" w:rsidRPr="006F6E20">
              <w:rPr>
                <w:rFonts w:eastAsiaTheme="minorEastAsia" w:cstheme="minorHAnsi"/>
                <w:sz w:val="22"/>
                <w:szCs w:val="22"/>
              </w:rPr>
              <w:t>An information document on WSIS+20</w:t>
            </w:r>
            <w:r w:rsidR="00E75ABD" w:rsidRPr="006F6E20">
              <w:rPr>
                <w:rFonts w:eastAsiaTheme="minorEastAsia" w:cstheme="minorHAnsi"/>
                <w:sz w:val="22"/>
                <w:szCs w:val="22"/>
              </w:rPr>
              <w:t xml:space="preserve">, 2030 Agenda and Pact of the Future, </w:t>
            </w:r>
            <w:r w:rsidR="00E1513C" w:rsidRPr="006F6E20">
              <w:rPr>
                <w:rFonts w:eastAsiaTheme="minorEastAsia" w:cstheme="minorHAnsi"/>
                <w:sz w:val="22"/>
                <w:szCs w:val="22"/>
              </w:rPr>
              <w:t xml:space="preserve">offered an opportunity for an additional call for engagement. </w:t>
            </w:r>
          </w:p>
          <w:p w14:paraId="4ED65103" w14:textId="3CDC33B3" w:rsidR="00C13588" w:rsidRPr="006F6E20" w:rsidRDefault="00C4031B" w:rsidP="006F6E20">
            <w:pPr>
              <w:spacing w:after="120"/>
              <w:jc w:val="left"/>
              <w:rPr>
                <w:rFonts w:eastAsiaTheme="minorEastAsia" w:cstheme="minorHAnsi"/>
                <w:sz w:val="22"/>
                <w:szCs w:val="22"/>
              </w:rPr>
            </w:pPr>
            <w:r w:rsidRPr="006F6E20">
              <w:rPr>
                <w:rFonts w:eastAsiaTheme="minorEastAsia" w:cstheme="minorHAnsi"/>
                <w:sz w:val="22"/>
                <w:szCs w:val="22"/>
              </w:rPr>
              <w:t xml:space="preserve">Moreover, </w:t>
            </w:r>
            <w:r w:rsidR="003C38A3" w:rsidRPr="006F6E20">
              <w:rPr>
                <w:rFonts w:eastAsiaTheme="minorEastAsia" w:cstheme="minorHAnsi"/>
                <w:sz w:val="22"/>
                <w:szCs w:val="22"/>
              </w:rPr>
              <w:t xml:space="preserve">ITU Regional </w:t>
            </w:r>
            <w:r w:rsidR="004B5D3D" w:rsidRPr="006F6E20">
              <w:rPr>
                <w:rFonts w:eastAsiaTheme="minorEastAsia" w:cstheme="minorHAnsi"/>
                <w:sz w:val="22"/>
                <w:szCs w:val="22"/>
              </w:rPr>
              <w:t>O</w:t>
            </w:r>
            <w:r w:rsidR="003C38A3" w:rsidRPr="006F6E20">
              <w:rPr>
                <w:rFonts w:eastAsiaTheme="minorEastAsia" w:cstheme="minorHAnsi"/>
                <w:sz w:val="22"/>
                <w:szCs w:val="22"/>
              </w:rPr>
              <w:t xml:space="preserve">ffices </w:t>
            </w:r>
            <w:r w:rsidR="00C13588" w:rsidRPr="006F6E20">
              <w:rPr>
                <w:rFonts w:eastAsiaTheme="minorEastAsia" w:cstheme="minorHAnsi"/>
                <w:sz w:val="22"/>
                <w:szCs w:val="22"/>
              </w:rPr>
              <w:t>proactively contribut</w:t>
            </w:r>
            <w:r w:rsidR="003C38A3" w:rsidRPr="006F6E20">
              <w:rPr>
                <w:rFonts w:eastAsiaTheme="minorEastAsia" w:cstheme="minorHAnsi"/>
                <w:sz w:val="22"/>
                <w:szCs w:val="22"/>
              </w:rPr>
              <w:t>e</w:t>
            </w:r>
            <w:r w:rsidR="00C13588" w:rsidRPr="006F6E20">
              <w:rPr>
                <w:rFonts w:eastAsiaTheme="minorEastAsia" w:cstheme="minorHAnsi"/>
                <w:sz w:val="22"/>
                <w:szCs w:val="22"/>
              </w:rPr>
              <w:t xml:space="preserve"> to the series of </w:t>
            </w:r>
            <w:r w:rsidR="00B02323" w:rsidRPr="006F6E20">
              <w:rPr>
                <w:rFonts w:eastAsiaTheme="minorEastAsia" w:cstheme="minorHAnsi"/>
                <w:sz w:val="22"/>
                <w:szCs w:val="22"/>
              </w:rPr>
              <w:t xml:space="preserve">UN Regional Forums on Sustainable Development, led by the UN Economic Commissions. </w:t>
            </w:r>
            <w:r w:rsidR="00CD7374" w:rsidRPr="006F6E20">
              <w:rPr>
                <w:rFonts w:eastAsiaTheme="minorEastAsia" w:cstheme="minorHAnsi"/>
                <w:sz w:val="22"/>
                <w:szCs w:val="22"/>
              </w:rPr>
              <w:t xml:space="preserve">ITU </w:t>
            </w:r>
            <w:r w:rsidR="00DA4235" w:rsidRPr="006F6E20">
              <w:rPr>
                <w:rFonts w:eastAsiaTheme="minorEastAsia" w:cstheme="minorHAnsi"/>
                <w:sz w:val="22"/>
                <w:szCs w:val="22"/>
              </w:rPr>
              <w:t>regularly participates</w:t>
            </w:r>
            <w:r w:rsidR="00E92E98" w:rsidRPr="006F6E20">
              <w:rPr>
                <w:rFonts w:eastAsiaTheme="minorEastAsia" w:cstheme="minorHAnsi"/>
                <w:sz w:val="22"/>
                <w:szCs w:val="22"/>
              </w:rPr>
              <w:t xml:space="preserve"> </w:t>
            </w:r>
            <w:r w:rsidR="00DA4235" w:rsidRPr="006F6E20">
              <w:rPr>
                <w:rFonts w:eastAsiaTheme="minorEastAsia" w:cstheme="minorHAnsi"/>
                <w:sz w:val="22"/>
                <w:szCs w:val="22"/>
              </w:rPr>
              <w:t>in</w:t>
            </w:r>
            <w:r w:rsidR="00E92E98" w:rsidRPr="006F6E20">
              <w:rPr>
                <w:rFonts w:eastAsiaTheme="minorEastAsia" w:cstheme="minorHAnsi"/>
                <w:sz w:val="22"/>
                <w:szCs w:val="22"/>
              </w:rPr>
              <w:t xml:space="preserve"> </w:t>
            </w:r>
            <w:r w:rsidR="00CD7374" w:rsidRPr="006F6E20">
              <w:rPr>
                <w:rFonts w:eastAsiaTheme="minorEastAsia" w:cstheme="minorHAnsi"/>
                <w:sz w:val="22"/>
                <w:szCs w:val="22"/>
              </w:rPr>
              <w:t>regional reviews of SDGs</w:t>
            </w:r>
            <w:r w:rsidR="00E92E98" w:rsidRPr="006F6E20">
              <w:rPr>
                <w:rFonts w:eastAsiaTheme="minorEastAsia" w:cstheme="minorHAnsi"/>
                <w:sz w:val="22"/>
                <w:szCs w:val="22"/>
              </w:rPr>
              <w:t>, w</w:t>
            </w:r>
            <w:r w:rsidR="00B02323" w:rsidRPr="006F6E20">
              <w:rPr>
                <w:rFonts w:eastAsiaTheme="minorEastAsia" w:cstheme="minorHAnsi"/>
                <w:sz w:val="22"/>
                <w:szCs w:val="22"/>
              </w:rPr>
              <w:t xml:space="preserve">hile </w:t>
            </w:r>
            <w:r w:rsidR="002B7BCC" w:rsidRPr="006F6E20">
              <w:rPr>
                <w:rFonts w:eastAsiaTheme="minorEastAsia" w:cstheme="minorHAnsi"/>
                <w:sz w:val="22"/>
                <w:szCs w:val="22"/>
              </w:rPr>
              <w:t xml:space="preserve">continuing </w:t>
            </w:r>
            <w:r w:rsidR="00C16B7B" w:rsidRPr="006F6E20">
              <w:rPr>
                <w:rFonts w:eastAsiaTheme="minorEastAsia" w:cstheme="minorHAnsi"/>
                <w:sz w:val="22"/>
                <w:szCs w:val="22"/>
              </w:rPr>
              <w:t xml:space="preserve">its advocacy </w:t>
            </w:r>
            <w:r w:rsidR="00B02323" w:rsidRPr="006F6E20">
              <w:rPr>
                <w:rFonts w:eastAsiaTheme="minorEastAsia" w:cstheme="minorHAnsi"/>
                <w:sz w:val="22"/>
                <w:szCs w:val="22"/>
              </w:rPr>
              <w:t xml:space="preserve">for </w:t>
            </w:r>
            <w:r w:rsidR="002B7BCC" w:rsidRPr="006F6E20">
              <w:rPr>
                <w:rFonts w:eastAsiaTheme="minorEastAsia" w:cstheme="minorHAnsi"/>
                <w:sz w:val="22"/>
                <w:szCs w:val="22"/>
              </w:rPr>
              <w:t xml:space="preserve">an </w:t>
            </w:r>
            <w:r w:rsidR="00B02323" w:rsidRPr="006F6E20">
              <w:rPr>
                <w:rFonts w:eastAsiaTheme="minorEastAsia" w:cstheme="minorHAnsi"/>
                <w:sz w:val="22"/>
                <w:szCs w:val="22"/>
              </w:rPr>
              <w:t xml:space="preserve">enabling role of digital for </w:t>
            </w:r>
            <w:r w:rsidR="00F162C4" w:rsidRPr="006F6E20">
              <w:rPr>
                <w:rFonts w:eastAsiaTheme="minorEastAsia" w:cstheme="minorHAnsi"/>
                <w:sz w:val="22"/>
                <w:szCs w:val="22"/>
              </w:rPr>
              <w:t xml:space="preserve">sustainable </w:t>
            </w:r>
            <w:r w:rsidR="00B02323" w:rsidRPr="006F6E20">
              <w:rPr>
                <w:rFonts w:eastAsiaTheme="minorEastAsia" w:cstheme="minorHAnsi"/>
                <w:sz w:val="22"/>
                <w:szCs w:val="22"/>
              </w:rPr>
              <w:t>development</w:t>
            </w:r>
            <w:r w:rsidR="000C37F0" w:rsidRPr="006F6E20">
              <w:rPr>
                <w:rFonts w:eastAsiaTheme="minorEastAsia" w:cstheme="minorHAnsi"/>
                <w:sz w:val="22"/>
                <w:szCs w:val="22"/>
              </w:rPr>
              <w:t xml:space="preserve"> and </w:t>
            </w:r>
            <w:r w:rsidR="002B7BCC" w:rsidRPr="006F6E20">
              <w:rPr>
                <w:rFonts w:eastAsiaTheme="minorEastAsia" w:cstheme="minorHAnsi"/>
                <w:sz w:val="22"/>
                <w:szCs w:val="22"/>
              </w:rPr>
              <w:t xml:space="preserve">highlighting the </w:t>
            </w:r>
            <w:r w:rsidR="009F0253" w:rsidRPr="006F6E20">
              <w:rPr>
                <w:rFonts w:eastAsiaTheme="minorEastAsia" w:cstheme="minorHAnsi"/>
                <w:sz w:val="22"/>
                <w:szCs w:val="22"/>
              </w:rPr>
              <w:t>linkages between WSIS Action Lines and SDGs</w:t>
            </w:r>
            <w:r w:rsidR="000534CE" w:rsidRPr="006F6E20">
              <w:rPr>
                <w:rFonts w:eastAsiaTheme="minorEastAsia" w:cstheme="minorHAnsi"/>
                <w:sz w:val="22"/>
                <w:szCs w:val="22"/>
              </w:rPr>
              <w:t>.</w:t>
            </w:r>
            <w:r w:rsidR="008716D6" w:rsidRPr="006F6E20">
              <w:rPr>
                <w:rFonts w:eastAsiaTheme="minorEastAsia" w:cstheme="minorHAnsi"/>
                <w:sz w:val="22"/>
                <w:szCs w:val="22"/>
              </w:rPr>
              <w:t xml:space="preserve"> In addition</w:t>
            </w:r>
            <w:r w:rsidR="00984E8F" w:rsidRPr="006F6E20">
              <w:rPr>
                <w:rFonts w:eastAsiaTheme="minorEastAsia" w:cstheme="minorHAnsi"/>
                <w:sz w:val="22"/>
                <w:szCs w:val="22"/>
              </w:rPr>
              <w:t xml:space="preserve">, as the member of the UN Development System, ITU Regional Offices </w:t>
            </w:r>
            <w:r w:rsidR="000C5F0A" w:rsidRPr="006F6E20">
              <w:rPr>
                <w:rFonts w:eastAsiaTheme="minorEastAsia" w:cstheme="minorHAnsi"/>
                <w:sz w:val="22"/>
                <w:szCs w:val="22"/>
              </w:rPr>
              <w:t xml:space="preserve">continue to </w:t>
            </w:r>
            <w:r w:rsidR="00984E8F" w:rsidRPr="006F6E20">
              <w:rPr>
                <w:rFonts w:eastAsiaTheme="minorEastAsia" w:cstheme="minorHAnsi"/>
                <w:sz w:val="22"/>
                <w:szCs w:val="22"/>
              </w:rPr>
              <w:t xml:space="preserve">lead </w:t>
            </w:r>
            <w:r w:rsidR="006D79CF" w:rsidRPr="006F6E20">
              <w:rPr>
                <w:rFonts w:eastAsiaTheme="minorEastAsia" w:cstheme="minorHAnsi"/>
                <w:sz w:val="22"/>
                <w:szCs w:val="22"/>
              </w:rPr>
              <w:t>r</w:t>
            </w:r>
            <w:r w:rsidR="000C5F0A" w:rsidRPr="006F6E20">
              <w:rPr>
                <w:rFonts w:eastAsiaTheme="minorEastAsia" w:cstheme="minorHAnsi"/>
                <w:sz w:val="22"/>
                <w:szCs w:val="22"/>
              </w:rPr>
              <w:t xml:space="preserve">egional </w:t>
            </w:r>
            <w:r w:rsidR="00DD77BD" w:rsidRPr="006F6E20">
              <w:rPr>
                <w:rFonts w:eastAsiaTheme="minorEastAsia" w:cstheme="minorHAnsi"/>
                <w:sz w:val="22"/>
                <w:szCs w:val="22"/>
              </w:rPr>
              <w:t>Issues Based Coalitions</w:t>
            </w:r>
            <w:r w:rsidR="000C5F0A" w:rsidRPr="006F6E20">
              <w:rPr>
                <w:rFonts w:eastAsiaTheme="minorEastAsia" w:cstheme="minorHAnsi"/>
                <w:sz w:val="22"/>
                <w:szCs w:val="22"/>
              </w:rPr>
              <w:t xml:space="preserve"> focusing on digital</w:t>
            </w:r>
            <w:r w:rsidR="00DD77BD" w:rsidRPr="006F6E20">
              <w:rPr>
                <w:rFonts w:eastAsiaTheme="minorEastAsia" w:cstheme="minorHAnsi"/>
                <w:sz w:val="22"/>
                <w:szCs w:val="22"/>
              </w:rPr>
              <w:t xml:space="preserve">, </w:t>
            </w:r>
            <w:r w:rsidR="007D215F" w:rsidRPr="006F6E20">
              <w:rPr>
                <w:rFonts w:eastAsiaTheme="minorEastAsia" w:cstheme="minorHAnsi"/>
                <w:sz w:val="22"/>
                <w:szCs w:val="22"/>
              </w:rPr>
              <w:t xml:space="preserve">therefore </w:t>
            </w:r>
            <w:r w:rsidR="00DD77BD" w:rsidRPr="006F6E20">
              <w:rPr>
                <w:rFonts w:eastAsiaTheme="minorEastAsia" w:cstheme="minorHAnsi"/>
                <w:sz w:val="22"/>
                <w:szCs w:val="22"/>
              </w:rPr>
              <w:t>providing platforms for coordination of actions</w:t>
            </w:r>
            <w:r w:rsidR="0085444F" w:rsidRPr="006F6E20">
              <w:rPr>
                <w:rFonts w:eastAsiaTheme="minorEastAsia" w:cstheme="minorHAnsi"/>
                <w:sz w:val="22"/>
                <w:szCs w:val="22"/>
              </w:rPr>
              <w:t>, building synergies and i</w:t>
            </w:r>
            <w:r w:rsidR="00222623" w:rsidRPr="006F6E20">
              <w:rPr>
                <w:rFonts w:eastAsiaTheme="minorEastAsia" w:cstheme="minorHAnsi"/>
                <w:sz w:val="22"/>
                <w:szCs w:val="22"/>
              </w:rPr>
              <w:t xml:space="preserve">n many cases resulting in the multi-agency projects. </w:t>
            </w:r>
          </w:p>
          <w:p w14:paraId="166D346E" w14:textId="3C41A045" w:rsidR="00F57A06" w:rsidRPr="006F6E20" w:rsidRDefault="006B048F" w:rsidP="006F6E20">
            <w:pPr>
              <w:overflowPunct/>
              <w:autoSpaceDE/>
              <w:autoSpaceDN/>
              <w:adjustRightInd/>
              <w:spacing w:after="120"/>
              <w:jc w:val="left"/>
              <w:textAlignment w:val="auto"/>
              <w:rPr>
                <w:rFonts w:cstheme="minorHAnsi"/>
                <w:b/>
                <w:bCs/>
                <w:sz w:val="22"/>
                <w:szCs w:val="22"/>
              </w:rPr>
            </w:pPr>
            <w:r w:rsidRPr="006F6E20">
              <w:rPr>
                <w:rFonts w:cstheme="minorHAnsi"/>
                <w:b/>
                <w:bCs/>
                <w:sz w:val="22"/>
                <w:szCs w:val="22"/>
              </w:rPr>
              <w:t>P</w:t>
            </w:r>
            <w:r w:rsidR="00E461F5" w:rsidRPr="006F6E20">
              <w:rPr>
                <w:rFonts w:cstheme="minorHAnsi"/>
                <w:b/>
                <w:bCs/>
                <w:sz w:val="22"/>
                <w:szCs w:val="22"/>
              </w:rPr>
              <w:t xml:space="preserve">artner </w:t>
            </w:r>
            <w:r w:rsidRPr="006F6E20">
              <w:rPr>
                <w:rFonts w:cstheme="minorHAnsi"/>
                <w:b/>
                <w:bCs/>
                <w:sz w:val="22"/>
                <w:szCs w:val="22"/>
              </w:rPr>
              <w:t>2</w:t>
            </w:r>
            <w:r w:rsidR="00892D43" w:rsidRPr="006F6E20">
              <w:rPr>
                <w:rFonts w:cstheme="minorHAnsi"/>
                <w:b/>
                <w:bCs/>
                <w:sz w:val="22"/>
                <w:szCs w:val="22"/>
              </w:rPr>
              <w:t xml:space="preserve"> </w:t>
            </w:r>
            <w:r w:rsidRPr="006F6E20">
              <w:rPr>
                <w:rFonts w:cstheme="minorHAnsi"/>
                <w:b/>
                <w:bCs/>
                <w:sz w:val="22"/>
                <w:szCs w:val="22"/>
              </w:rPr>
              <w:t>C</w:t>
            </w:r>
            <w:r w:rsidR="00892D43" w:rsidRPr="006F6E20">
              <w:rPr>
                <w:rFonts w:cstheme="minorHAnsi"/>
                <w:b/>
                <w:bCs/>
                <w:sz w:val="22"/>
                <w:szCs w:val="22"/>
              </w:rPr>
              <w:t>onnect</w:t>
            </w:r>
            <w:r w:rsidRPr="006F6E20">
              <w:rPr>
                <w:rFonts w:cstheme="minorHAnsi"/>
                <w:b/>
                <w:bCs/>
                <w:sz w:val="22"/>
                <w:szCs w:val="22"/>
              </w:rPr>
              <w:t xml:space="preserve"> </w:t>
            </w:r>
            <w:r w:rsidR="00F57A06" w:rsidRPr="006F6E20">
              <w:rPr>
                <w:rFonts w:cstheme="minorHAnsi"/>
                <w:b/>
                <w:bCs/>
                <w:sz w:val="22"/>
                <w:szCs w:val="22"/>
              </w:rPr>
              <w:t>Coalition</w:t>
            </w:r>
          </w:p>
          <w:p w14:paraId="4FB03DC7" w14:textId="4280906B" w:rsidR="00F57A06" w:rsidRPr="006F6E20" w:rsidRDefault="00F57A06" w:rsidP="006F6E20">
            <w:pPr>
              <w:spacing w:after="120"/>
              <w:jc w:val="left"/>
              <w:rPr>
                <w:rFonts w:eastAsia="Calibri" w:cstheme="minorHAnsi"/>
                <w:sz w:val="22"/>
                <w:szCs w:val="22"/>
              </w:rPr>
            </w:pPr>
            <w:bookmarkStart w:id="12" w:name="OLE_LINK1"/>
            <w:r w:rsidRPr="006F6E20">
              <w:rPr>
                <w:rFonts w:eastAsia="Calibri" w:cstheme="minorHAnsi"/>
                <w:sz w:val="22"/>
                <w:szCs w:val="22"/>
              </w:rPr>
              <w:t xml:space="preserve">P2C was </w:t>
            </w:r>
            <w:r w:rsidR="00F93873" w:rsidRPr="006F6E20">
              <w:rPr>
                <w:rFonts w:eastAsia="Calibri" w:cstheme="minorHAnsi"/>
                <w:sz w:val="22"/>
                <w:szCs w:val="22"/>
              </w:rPr>
              <w:t>l</w:t>
            </w:r>
            <w:r w:rsidRPr="006F6E20">
              <w:rPr>
                <w:rFonts w:eastAsia="Calibri" w:cstheme="minorHAnsi"/>
                <w:sz w:val="22"/>
                <w:szCs w:val="22"/>
              </w:rPr>
              <w:t xml:space="preserve">aunched in 2021 by ITU in close cooperation with the Office of the Secretary-General’s Envoy on Technology and the UN Office of the High Representative for the Least Developed Countries, Landlocked Developing Countries and Small Islands Developing States (UNOHRLLS). </w:t>
            </w:r>
          </w:p>
          <w:p w14:paraId="2165E28D" w14:textId="3FBE5AF8" w:rsidR="00657C51" w:rsidRPr="006F6E20" w:rsidRDefault="5A2BEA10" w:rsidP="006F6E20">
            <w:pPr>
              <w:pStyle w:val="ListParagraph"/>
              <w:numPr>
                <w:ilvl w:val="0"/>
                <w:numId w:val="24"/>
              </w:numPr>
              <w:spacing w:after="120"/>
              <w:ind w:right="-20"/>
              <w:contextualSpacing w:val="0"/>
              <w:jc w:val="left"/>
              <w:rPr>
                <w:rFonts w:eastAsia="Calibri" w:cstheme="minorHAnsi"/>
                <w:sz w:val="22"/>
                <w:szCs w:val="22"/>
              </w:rPr>
            </w:pPr>
            <w:r w:rsidRPr="006F6E20">
              <w:rPr>
                <w:rFonts w:eastAsia="Calibri" w:cstheme="minorHAnsi"/>
                <w:sz w:val="22"/>
                <w:szCs w:val="22"/>
              </w:rPr>
              <w:t xml:space="preserve">As of </w:t>
            </w:r>
            <w:r w:rsidR="2EC5A0C2" w:rsidRPr="006F6E20">
              <w:rPr>
                <w:rFonts w:eastAsia="Calibri" w:cstheme="minorHAnsi"/>
                <w:sz w:val="22"/>
                <w:szCs w:val="22"/>
              </w:rPr>
              <w:t>22</w:t>
            </w:r>
            <w:r w:rsidR="57392484" w:rsidRPr="006F6E20">
              <w:rPr>
                <w:rFonts w:eastAsia="Calibri" w:cstheme="minorHAnsi"/>
                <w:sz w:val="22"/>
                <w:szCs w:val="22"/>
              </w:rPr>
              <w:t>November</w:t>
            </w:r>
            <w:r w:rsidRPr="006F6E20">
              <w:rPr>
                <w:rFonts w:eastAsia="Calibri" w:cstheme="minorHAnsi"/>
                <w:sz w:val="22"/>
                <w:szCs w:val="22"/>
              </w:rPr>
              <w:t xml:space="preserve"> 2024, P2C has received </w:t>
            </w:r>
            <w:r w:rsidR="4EB99CAE" w:rsidRPr="006F6E20">
              <w:rPr>
                <w:rFonts w:eastAsia="Calibri" w:cstheme="minorHAnsi"/>
                <w:b/>
                <w:sz w:val="22"/>
                <w:szCs w:val="22"/>
              </w:rPr>
              <w:t>95</w:t>
            </w:r>
            <w:r w:rsidR="23239CD9" w:rsidRPr="006F6E20">
              <w:rPr>
                <w:rFonts w:eastAsia="Calibri" w:cstheme="minorHAnsi"/>
                <w:b/>
                <w:sz w:val="22"/>
                <w:szCs w:val="22"/>
              </w:rPr>
              <w:t>0</w:t>
            </w:r>
            <w:r w:rsidR="4EB99CAE" w:rsidRPr="006F6E20">
              <w:rPr>
                <w:rFonts w:eastAsia="Calibri" w:cstheme="minorHAnsi"/>
                <w:b/>
                <w:sz w:val="22"/>
                <w:szCs w:val="22"/>
              </w:rPr>
              <w:t xml:space="preserve"> </w:t>
            </w:r>
            <w:r w:rsidRPr="006F6E20">
              <w:rPr>
                <w:rFonts w:eastAsia="Calibri" w:cstheme="minorHAnsi"/>
                <w:b/>
                <w:sz w:val="22"/>
                <w:szCs w:val="22"/>
              </w:rPr>
              <w:t>pledges worth more than USD </w:t>
            </w:r>
            <w:r w:rsidR="26A4DB91" w:rsidRPr="006F6E20">
              <w:rPr>
                <w:rFonts w:eastAsia="Calibri" w:cstheme="minorHAnsi"/>
                <w:b/>
                <w:sz w:val="22"/>
                <w:szCs w:val="22"/>
              </w:rPr>
              <w:t>5</w:t>
            </w:r>
            <w:r w:rsidR="4A5BB28E" w:rsidRPr="006F6E20">
              <w:rPr>
                <w:rFonts w:eastAsia="Calibri" w:cstheme="minorHAnsi"/>
                <w:b/>
                <w:sz w:val="22"/>
                <w:szCs w:val="22"/>
              </w:rPr>
              <w:t>3.97</w:t>
            </w:r>
            <w:r w:rsidRPr="006F6E20">
              <w:rPr>
                <w:rFonts w:eastAsia="Calibri" w:cstheme="minorHAnsi"/>
                <w:b/>
                <w:sz w:val="22"/>
                <w:szCs w:val="22"/>
              </w:rPr>
              <w:t xml:space="preserve">billion, made by </w:t>
            </w:r>
            <w:r w:rsidR="00F57A06" w:rsidRPr="006F6E20">
              <w:rPr>
                <w:rFonts w:eastAsia="Calibri" w:cstheme="minorHAnsi"/>
                <w:b/>
                <w:sz w:val="22"/>
                <w:szCs w:val="22"/>
              </w:rPr>
              <w:t>4</w:t>
            </w:r>
            <w:r w:rsidR="3C53D203" w:rsidRPr="006F6E20">
              <w:rPr>
                <w:rFonts w:eastAsia="Calibri" w:cstheme="minorHAnsi"/>
                <w:b/>
                <w:sz w:val="22"/>
                <w:szCs w:val="22"/>
              </w:rPr>
              <w:t>65</w:t>
            </w:r>
            <w:r w:rsidRPr="006F6E20">
              <w:rPr>
                <w:rFonts w:eastAsia="Calibri" w:cstheme="minorHAnsi"/>
                <w:b/>
                <w:sz w:val="22"/>
                <w:szCs w:val="22"/>
              </w:rPr>
              <w:t xml:space="preserve"> entities</w:t>
            </w:r>
            <w:r w:rsidRPr="006F6E20">
              <w:rPr>
                <w:rFonts w:eastAsia="Calibri" w:cstheme="minorHAnsi"/>
                <w:sz w:val="22"/>
                <w:szCs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F6E20">
              <w:rPr>
                <w:rFonts w:eastAsia="Calibri" w:cstheme="minorHAnsi"/>
                <w:b/>
                <w:sz w:val="22"/>
                <w:szCs w:val="22"/>
              </w:rPr>
              <w:t>14</w:t>
            </w:r>
            <w:r w:rsidR="65697D75" w:rsidRPr="006F6E20">
              <w:rPr>
                <w:rFonts w:eastAsia="Calibri" w:cstheme="minorHAnsi"/>
                <w:b/>
                <w:sz w:val="22"/>
                <w:szCs w:val="22"/>
              </w:rPr>
              <w:t>7</w:t>
            </w:r>
            <w:r w:rsidRPr="006F6E20">
              <w:rPr>
                <w:rFonts w:eastAsia="Calibri" w:cstheme="minorHAnsi"/>
                <w:b/>
                <w:sz w:val="22"/>
                <w:szCs w:val="22"/>
              </w:rPr>
              <w:t xml:space="preserve"> countries</w:t>
            </w:r>
            <w:r w:rsidRPr="006F6E20">
              <w:rPr>
                <w:rFonts w:eastAsia="Calibri" w:cstheme="minorHAnsi"/>
                <w:sz w:val="22"/>
                <w:szCs w:val="22"/>
              </w:rPr>
              <w:t xml:space="preserve">. At Mobile World Congress USD 9 billion in infrastructure pledges were announced </w:t>
            </w:r>
            <w:r w:rsidR="007F4A6E" w:rsidRPr="006F6E20">
              <w:rPr>
                <w:rFonts w:eastAsia="Calibri" w:cstheme="minorHAnsi"/>
                <w:sz w:val="22"/>
                <w:szCs w:val="22"/>
              </w:rPr>
              <w:t>with</w:t>
            </w:r>
            <w:r w:rsidR="00750A80" w:rsidRPr="006F6E20">
              <w:rPr>
                <w:rFonts w:eastAsia="Calibri" w:cstheme="minorHAnsi"/>
                <w:sz w:val="22"/>
                <w:szCs w:val="22"/>
              </w:rPr>
              <w:t xml:space="preserve"> </w:t>
            </w:r>
            <w:r w:rsidR="1A0AC0C9" w:rsidRPr="006F6E20">
              <w:rPr>
                <w:rFonts w:eastAsia="Calibri" w:cstheme="minorHAnsi"/>
                <w:sz w:val="22"/>
                <w:szCs w:val="22"/>
              </w:rPr>
              <w:t>a focus on groups of countries:</w:t>
            </w:r>
          </w:p>
          <w:p w14:paraId="72141F81" w14:textId="527B5B61" w:rsidR="1A0AC0C9" w:rsidRPr="006F6E20" w:rsidRDefault="1A0AC0C9" w:rsidP="006F6E20">
            <w:pPr>
              <w:pStyle w:val="ListParagraph"/>
              <w:numPr>
                <w:ilvl w:val="1"/>
                <w:numId w:val="24"/>
              </w:numPr>
              <w:spacing w:after="120"/>
              <w:contextualSpacing w:val="0"/>
              <w:jc w:val="left"/>
              <w:rPr>
                <w:rFonts w:eastAsia="Calibri" w:cstheme="minorHAnsi"/>
                <w:sz w:val="22"/>
                <w:szCs w:val="22"/>
              </w:rPr>
            </w:pPr>
            <w:r w:rsidRPr="006F6E20">
              <w:rPr>
                <w:rFonts w:eastAsia="Calibri" w:cstheme="minorHAnsi"/>
                <w:sz w:val="22"/>
                <w:szCs w:val="22"/>
              </w:rPr>
              <w:t xml:space="preserve">LDCs group of countries (298 pledges received with an estimated value USD 19.07 bn from 160 entities and from 76 countries of pledge makers) </w:t>
            </w:r>
          </w:p>
          <w:p w14:paraId="01116FCF" w14:textId="6C671AA2" w:rsidR="1A0AC0C9" w:rsidRPr="006F6E20" w:rsidRDefault="1A0AC0C9" w:rsidP="006F6E20">
            <w:pPr>
              <w:pStyle w:val="ListParagraph"/>
              <w:numPr>
                <w:ilvl w:val="1"/>
                <w:numId w:val="24"/>
              </w:numPr>
              <w:spacing w:after="120"/>
              <w:contextualSpacing w:val="0"/>
              <w:jc w:val="left"/>
              <w:rPr>
                <w:rFonts w:eastAsia="Calibri" w:cstheme="minorHAnsi"/>
                <w:sz w:val="22"/>
                <w:szCs w:val="22"/>
              </w:rPr>
            </w:pPr>
            <w:r w:rsidRPr="006F6E20">
              <w:rPr>
                <w:rFonts w:eastAsia="Calibri" w:cstheme="minorHAnsi"/>
                <w:sz w:val="22"/>
                <w:szCs w:val="22"/>
              </w:rPr>
              <w:t>SIDSs group of countries (142 Pledges received with an estimated value of USD 25.54 bn from 93 entities and from 48 countries of pledge makers)</w:t>
            </w:r>
          </w:p>
          <w:p w14:paraId="5E25E6AD" w14:textId="76E61789" w:rsidR="1A0AC0C9" w:rsidRPr="006F6E20" w:rsidRDefault="1A0AC0C9" w:rsidP="006F6E20">
            <w:pPr>
              <w:pStyle w:val="ListParagraph"/>
              <w:numPr>
                <w:ilvl w:val="1"/>
                <w:numId w:val="24"/>
              </w:numPr>
              <w:spacing w:after="120"/>
              <w:contextualSpacing w:val="0"/>
              <w:jc w:val="left"/>
              <w:rPr>
                <w:rFonts w:eastAsia="Calibri" w:cstheme="minorHAnsi"/>
                <w:sz w:val="22"/>
                <w:szCs w:val="22"/>
              </w:rPr>
            </w:pPr>
            <w:r w:rsidRPr="006F6E20">
              <w:rPr>
                <w:rFonts w:eastAsia="Calibri" w:cstheme="minorHAnsi"/>
                <w:sz w:val="22"/>
                <w:szCs w:val="22"/>
              </w:rPr>
              <w:t>LLDCs group of countries: 248 pledges received with an estimated value of 19.54 bn from 161 entities and from 75 countries of pledge makers)</w:t>
            </w:r>
          </w:p>
          <w:p w14:paraId="3D9476CE" w14:textId="622BBD05" w:rsidR="1A0AC0C9" w:rsidRPr="006F6E20" w:rsidRDefault="1A0AC0C9" w:rsidP="006F6E20">
            <w:pPr>
              <w:pStyle w:val="ListParagraph"/>
              <w:numPr>
                <w:ilvl w:val="0"/>
                <w:numId w:val="24"/>
              </w:numPr>
              <w:spacing w:after="120"/>
              <w:ind w:right="-20"/>
              <w:contextualSpacing w:val="0"/>
              <w:jc w:val="left"/>
              <w:rPr>
                <w:rFonts w:eastAsia="Calibri" w:cstheme="minorHAnsi"/>
                <w:sz w:val="22"/>
                <w:szCs w:val="22"/>
              </w:rPr>
            </w:pPr>
            <w:proofErr w:type="gramStart"/>
            <w:r w:rsidRPr="006F6E20">
              <w:rPr>
                <w:rFonts w:eastAsia="Calibri" w:cstheme="minorHAnsi"/>
                <w:sz w:val="22"/>
                <w:szCs w:val="22"/>
              </w:rPr>
              <w:t>A number of</w:t>
            </w:r>
            <w:proofErr w:type="gramEnd"/>
            <w:r w:rsidRPr="006F6E20">
              <w:rPr>
                <w:rFonts w:eastAsia="Calibri" w:cstheme="minorHAnsi"/>
                <w:sz w:val="22"/>
                <w:szCs w:val="22"/>
              </w:rPr>
              <w:t xml:space="preserve"> national P2C Matchmaking round table were also organised e.g. </w:t>
            </w:r>
            <w:r w:rsidR="124666DD" w:rsidRPr="006F6E20">
              <w:rPr>
                <w:rFonts w:eastAsia="Calibri" w:cstheme="minorHAnsi"/>
                <w:sz w:val="22"/>
                <w:szCs w:val="22"/>
              </w:rPr>
              <w:t>National Roundtable for Cambodia, Mongolia</w:t>
            </w:r>
            <w:r w:rsidR="26044AC2" w:rsidRPr="006F6E20">
              <w:rPr>
                <w:rFonts w:eastAsia="Calibri" w:cstheme="minorHAnsi"/>
                <w:sz w:val="22"/>
                <w:szCs w:val="22"/>
              </w:rPr>
              <w:t xml:space="preserve">, </w:t>
            </w:r>
            <w:r w:rsidR="124666DD" w:rsidRPr="006F6E20">
              <w:rPr>
                <w:rFonts w:eastAsia="Calibri" w:cstheme="minorHAnsi"/>
                <w:sz w:val="22"/>
                <w:szCs w:val="22"/>
              </w:rPr>
              <w:t xml:space="preserve">2 October 2024 </w:t>
            </w:r>
            <w:r w:rsidR="4EAA230D" w:rsidRPr="006F6E20">
              <w:rPr>
                <w:rFonts w:eastAsia="Calibri" w:cstheme="minorHAnsi"/>
                <w:sz w:val="22"/>
                <w:szCs w:val="22"/>
              </w:rPr>
              <w:t xml:space="preserve">in </w:t>
            </w:r>
            <w:r w:rsidR="124666DD" w:rsidRPr="006F6E20">
              <w:rPr>
                <w:rFonts w:eastAsia="Calibri" w:cstheme="minorHAnsi"/>
                <w:sz w:val="22"/>
                <w:szCs w:val="22"/>
              </w:rPr>
              <w:t xml:space="preserve">Ulaanbaatar, </w:t>
            </w:r>
            <w:r w:rsidR="05B577E6" w:rsidRPr="006F6E20">
              <w:rPr>
                <w:rFonts w:eastAsia="Calibri" w:cstheme="minorHAnsi"/>
                <w:sz w:val="22"/>
                <w:szCs w:val="22"/>
              </w:rPr>
              <w:t>P</w:t>
            </w:r>
            <w:r w:rsidR="124666DD" w:rsidRPr="006F6E20">
              <w:rPr>
                <w:rFonts w:eastAsia="Calibri" w:cstheme="minorHAnsi"/>
                <w:sz w:val="22"/>
                <w:szCs w:val="22"/>
              </w:rPr>
              <w:t>2C China Roundtable</w:t>
            </w:r>
            <w:r w:rsidR="569CA90E" w:rsidRPr="006F6E20">
              <w:rPr>
                <w:rFonts w:eastAsia="Calibri" w:cstheme="minorHAnsi"/>
                <w:sz w:val="22"/>
                <w:szCs w:val="22"/>
              </w:rPr>
              <w:t xml:space="preserve"> held on </w:t>
            </w:r>
            <w:r w:rsidR="124666DD" w:rsidRPr="006F6E20">
              <w:rPr>
                <w:rFonts w:eastAsia="Calibri" w:cstheme="minorHAnsi"/>
                <w:sz w:val="22"/>
                <w:szCs w:val="22"/>
              </w:rPr>
              <w:t>8 November 2024</w:t>
            </w:r>
          </w:p>
          <w:p w14:paraId="407E18E2" w14:textId="5436A0E1" w:rsidR="424B641B" w:rsidRPr="006F6E20" w:rsidRDefault="424B641B" w:rsidP="006F6E20">
            <w:pPr>
              <w:pStyle w:val="ListParagraph"/>
              <w:numPr>
                <w:ilvl w:val="0"/>
                <w:numId w:val="24"/>
              </w:numPr>
              <w:spacing w:after="120"/>
              <w:ind w:right="-20"/>
              <w:contextualSpacing w:val="0"/>
              <w:jc w:val="left"/>
              <w:rPr>
                <w:rFonts w:eastAsia="Calibri" w:cstheme="minorHAnsi"/>
                <w:sz w:val="22"/>
                <w:szCs w:val="22"/>
              </w:rPr>
            </w:pPr>
            <w:r w:rsidRPr="006F6E20">
              <w:rPr>
                <w:rFonts w:eastAsia="Calibri" w:cstheme="minorHAnsi"/>
                <w:sz w:val="22"/>
                <w:szCs w:val="22"/>
              </w:rPr>
              <w:t>On 6</w:t>
            </w:r>
            <w:r w:rsidRPr="006F6E20">
              <w:rPr>
                <w:rFonts w:eastAsia="Calibri" w:cstheme="minorHAnsi"/>
                <w:sz w:val="22"/>
                <w:szCs w:val="22"/>
                <w:vertAlign w:val="superscript"/>
              </w:rPr>
              <w:t>th</w:t>
            </w:r>
            <w:r w:rsidRPr="006F6E20">
              <w:rPr>
                <w:rFonts w:eastAsia="Calibri" w:cstheme="minorHAnsi"/>
                <w:sz w:val="22"/>
                <w:szCs w:val="22"/>
              </w:rPr>
              <w:t xml:space="preserve"> December 2024,</w:t>
            </w:r>
            <w:r w:rsidR="516138CD" w:rsidRPr="006F6E20">
              <w:rPr>
                <w:rFonts w:eastAsia="Calibri" w:cstheme="minorHAnsi"/>
                <w:sz w:val="22"/>
                <w:szCs w:val="22"/>
              </w:rPr>
              <w:t xml:space="preserve"> </w:t>
            </w:r>
            <w:r w:rsidR="680AEE64" w:rsidRPr="006F6E20">
              <w:rPr>
                <w:rFonts w:eastAsia="Calibri" w:cstheme="minorHAnsi"/>
                <w:sz w:val="22"/>
                <w:szCs w:val="22"/>
              </w:rPr>
              <w:t xml:space="preserve">the ITU in collaboration with </w:t>
            </w:r>
            <w:r w:rsidR="00BB791B" w:rsidRPr="006F6E20">
              <w:rPr>
                <w:rFonts w:eastAsia="Calibri" w:cstheme="minorHAnsi"/>
                <w:sz w:val="22"/>
                <w:szCs w:val="22"/>
              </w:rPr>
              <w:t>t</w:t>
            </w:r>
            <w:r w:rsidR="680AEE64" w:rsidRPr="006F6E20">
              <w:rPr>
                <w:rFonts w:eastAsia="Calibri" w:cstheme="minorHAnsi"/>
                <w:sz w:val="22"/>
                <w:szCs w:val="22"/>
              </w:rPr>
              <w:t xml:space="preserve">he CTU will host </w:t>
            </w:r>
            <w:r w:rsidR="516138CD" w:rsidRPr="006F6E20">
              <w:rPr>
                <w:rFonts w:eastAsia="Calibri" w:cstheme="minorHAnsi"/>
                <w:sz w:val="22"/>
                <w:szCs w:val="22"/>
              </w:rPr>
              <w:t>a</w:t>
            </w:r>
            <w:r w:rsidRPr="006F6E20">
              <w:rPr>
                <w:rFonts w:eastAsia="Calibri" w:cstheme="minorHAnsi"/>
                <w:sz w:val="22"/>
                <w:szCs w:val="22"/>
              </w:rPr>
              <w:t xml:space="preserve"> </w:t>
            </w:r>
            <w:r w:rsidR="0586AA18" w:rsidRPr="006F6E20">
              <w:rPr>
                <w:rFonts w:eastAsia="Calibri" w:cstheme="minorHAnsi"/>
                <w:sz w:val="22"/>
                <w:szCs w:val="22"/>
              </w:rPr>
              <w:t>Partner2Connect (P2C)</w:t>
            </w:r>
            <w:r w:rsidR="6A450947" w:rsidRPr="006F6E20">
              <w:rPr>
                <w:rFonts w:eastAsia="Calibri" w:cstheme="minorHAnsi"/>
                <w:sz w:val="22"/>
                <w:szCs w:val="22"/>
              </w:rPr>
              <w:t xml:space="preserve"> </w:t>
            </w:r>
            <w:r w:rsidR="358B6598" w:rsidRPr="006F6E20">
              <w:rPr>
                <w:rFonts w:eastAsia="Calibri" w:cstheme="minorHAnsi"/>
                <w:sz w:val="22"/>
                <w:szCs w:val="22"/>
              </w:rPr>
              <w:t xml:space="preserve">virtual </w:t>
            </w:r>
            <w:r w:rsidR="0586AA18" w:rsidRPr="006F6E20">
              <w:rPr>
                <w:rFonts w:eastAsia="Calibri" w:cstheme="minorHAnsi"/>
                <w:sz w:val="22"/>
                <w:szCs w:val="22"/>
              </w:rPr>
              <w:t xml:space="preserve">Matchmaking Accelerator </w:t>
            </w:r>
            <w:r w:rsidR="51C531EA" w:rsidRPr="006F6E20">
              <w:rPr>
                <w:rFonts w:eastAsia="Calibri" w:cstheme="minorHAnsi"/>
                <w:sz w:val="22"/>
                <w:szCs w:val="22"/>
              </w:rPr>
              <w:t xml:space="preserve">event </w:t>
            </w:r>
            <w:r w:rsidR="0586AA18" w:rsidRPr="006F6E20">
              <w:rPr>
                <w:rFonts w:eastAsia="Calibri" w:cstheme="minorHAnsi"/>
                <w:sz w:val="22"/>
                <w:szCs w:val="22"/>
              </w:rPr>
              <w:t>for Caribbean CTU Members</w:t>
            </w:r>
            <w:r w:rsidR="058A2A76" w:rsidRPr="006F6E20">
              <w:rPr>
                <w:rFonts w:eastAsia="Calibri" w:cstheme="minorHAnsi"/>
                <w:sz w:val="22"/>
                <w:szCs w:val="22"/>
              </w:rPr>
              <w:t>. Mor</w:t>
            </w:r>
            <w:r w:rsidR="3CEE4853" w:rsidRPr="006F6E20">
              <w:rPr>
                <w:rFonts w:eastAsia="Calibri" w:cstheme="minorHAnsi"/>
                <w:sz w:val="22"/>
                <w:szCs w:val="22"/>
              </w:rPr>
              <w:t>e than 15 CTU member states</w:t>
            </w:r>
            <w:r w:rsidR="1AA63497" w:rsidRPr="006F6E20">
              <w:rPr>
                <w:rFonts w:eastAsia="Calibri" w:cstheme="minorHAnsi"/>
                <w:sz w:val="22"/>
                <w:szCs w:val="22"/>
              </w:rPr>
              <w:t xml:space="preserve"> </w:t>
            </w:r>
            <w:r w:rsidR="7E1020BE" w:rsidRPr="006F6E20">
              <w:rPr>
                <w:rFonts w:eastAsia="Calibri" w:cstheme="minorHAnsi"/>
                <w:sz w:val="22"/>
                <w:szCs w:val="22"/>
              </w:rPr>
              <w:t xml:space="preserve">representatives </w:t>
            </w:r>
            <w:r w:rsidR="1AA63497" w:rsidRPr="006F6E20">
              <w:rPr>
                <w:rFonts w:eastAsia="Calibri" w:cstheme="minorHAnsi"/>
                <w:sz w:val="22"/>
                <w:szCs w:val="22"/>
              </w:rPr>
              <w:t>and 18 potential operators, investors and other pledgers will meet for the first time</w:t>
            </w:r>
            <w:r w:rsidR="4D376C03" w:rsidRPr="006F6E20">
              <w:rPr>
                <w:rFonts w:eastAsia="Calibri" w:cstheme="minorHAnsi"/>
                <w:sz w:val="22"/>
                <w:szCs w:val="22"/>
              </w:rPr>
              <w:t xml:space="preserve"> focused on advancing digital transformation initiatives across Caribbean countries.</w:t>
            </w:r>
          </w:p>
          <w:p w14:paraId="6759670A" w14:textId="26CD9607" w:rsidR="1DBA04C7" w:rsidRPr="006F6E20" w:rsidRDefault="66A8FB89" w:rsidP="006F6E20">
            <w:pPr>
              <w:pStyle w:val="ListParagraph"/>
              <w:numPr>
                <w:ilvl w:val="0"/>
                <w:numId w:val="30"/>
              </w:numPr>
              <w:spacing w:after="120"/>
              <w:contextualSpacing w:val="0"/>
              <w:jc w:val="left"/>
              <w:rPr>
                <w:rFonts w:eastAsiaTheme="minorEastAsia" w:cstheme="minorHAnsi"/>
                <w:sz w:val="22"/>
                <w:szCs w:val="22"/>
              </w:rPr>
            </w:pPr>
            <w:r w:rsidRPr="006F6E20">
              <w:rPr>
                <w:rFonts w:eastAsiaTheme="minorEastAsia" w:cstheme="minorHAnsi"/>
                <w:sz w:val="22"/>
                <w:szCs w:val="22"/>
              </w:rPr>
              <w:t xml:space="preserve">On 30 January 2025, the P2C </w:t>
            </w:r>
            <w:r w:rsidR="7643DBF5" w:rsidRPr="006F6E20">
              <w:rPr>
                <w:rFonts w:eastAsiaTheme="minorEastAsia" w:cstheme="minorHAnsi"/>
                <w:sz w:val="22"/>
                <w:szCs w:val="22"/>
              </w:rPr>
              <w:t xml:space="preserve">2024 </w:t>
            </w:r>
            <w:r w:rsidRPr="006F6E20">
              <w:rPr>
                <w:rFonts w:eastAsiaTheme="minorEastAsia" w:cstheme="minorHAnsi"/>
                <w:sz w:val="22"/>
                <w:szCs w:val="22"/>
              </w:rPr>
              <w:t>A</w:t>
            </w:r>
            <w:r w:rsidR="0DCDBC5F" w:rsidRPr="006F6E20">
              <w:rPr>
                <w:rFonts w:eastAsiaTheme="minorEastAsia" w:cstheme="minorHAnsi"/>
                <w:sz w:val="22"/>
                <w:szCs w:val="22"/>
              </w:rPr>
              <w:t xml:space="preserve">nnual meeting </w:t>
            </w:r>
            <w:r w:rsidR="121DE4CF" w:rsidRPr="006F6E20">
              <w:rPr>
                <w:rFonts w:eastAsiaTheme="minorEastAsia" w:cstheme="minorHAnsi"/>
                <w:sz w:val="22"/>
                <w:szCs w:val="22"/>
              </w:rPr>
              <w:t>was organised in ITU Headquarters</w:t>
            </w:r>
            <w:r w:rsidR="1C6D45F0" w:rsidRPr="006F6E20">
              <w:rPr>
                <w:rFonts w:eastAsiaTheme="minorEastAsia" w:cstheme="minorHAnsi"/>
                <w:sz w:val="22"/>
                <w:szCs w:val="22"/>
              </w:rPr>
              <w:t xml:space="preserve">, Geneva, </w:t>
            </w:r>
            <w:r w:rsidR="007D5548" w:rsidRPr="006F6E20">
              <w:rPr>
                <w:rFonts w:eastAsiaTheme="minorEastAsia" w:cstheme="minorHAnsi"/>
                <w:sz w:val="22"/>
                <w:szCs w:val="22"/>
              </w:rPr>
              <w:t>Switzerland.</w:t>
            </w:r>
            <w:r w:rsidR="694ECCEE" w:rsidRPr="006F6E20">
              <w:rPr>
                <w:rFonts w:eastAsiaTheme="minorEastAsia" w:cstheme="minorHAnsi"/>
                <w:color w:val="000000" w:themeColor="text1"/>
                <w:sz w:val="22"/>
                <w:szCs w:val="22"/>
              </w:rPr>
              <w:t xml:space="preserve"> The P2C Annual</w:t>
            </w:r>
            <w:r w:rsidR="60C16165" w:rsidRPr="006F6E20">
              <w:rPr>
                <w:rFonts w:eastAsiaTheme="minorEastAsia" w:cstheme="minorHAnsi"/>
                <w:color w:val="000000" w:themeColor="text1"/>
                <w:sz w:val="22"/>
                <w:szCs w:val="22"/>
              </w:rPr>
              <w:t xml:space="preserve"> –2024</w:t>
            </w:r>
            <w:r w:rsidR="694ECCEE" w:rsidRPr="006F6E20">
              <w:rPr>
                <w:rFonts w:eastAsiaTheme="minorEastAsia" w:cstheme="minorHAnsi"/>
                <w:color w:val="000000" w:themeColor="text1"/>
                <w:sz w:val="22"/>
                <w:szCs w:val="22"/>
              </w:rPr>
              <w:t xml:space="preserve"> was also presented and is available at: </w:t>
            </w:r>
            <w:hyperlink r:id="rId120" w:history="1">
              <w:r w:rsidR="757B7923" w:rsidRPr="006F6E20">
                <w:rPr>
                  <w:rStyle w:val="Hyperlink"/>
                  <w:rFonts w:eastAsia="Avenir Next LT Pro" w:cstheme="minorHAnsi"/>
                  <w:sz w:val="22"/>
                  <w:szCs w:val="22"/>
                </w:rPr>
                <w:t>P2C 2024 Annual Report</w:t>
              </w:r>
            </w:hyperlink>
          </w:p>
          <w:p w14:paraId="78593832" w14:textId="6512E722" w:rsidR="16CF4633" w:rsidRPr="006F6E20" w:rsidRDefault="6C090DF5" w:rsidP="006F6E20">
            <w:pPr>
              <w:pStyle w:val="ListParagraph"/>
              <w:numPr>
                <w:ilvl w:val="0"/>
                <w:numId w:val="30"/>
              </w:numPr>
              <w:spacing w:after="120"/>
              <w:contextualSpacing w:val="0"/>
              <w:jc w:val="left"/>
              <w:rPr>
                <w:rFonts w:eastAsiaTheme="minorEastAsia" w:cstheme="minorHAnsi"/>
                <w:color w:val="323130"/>
                <w:sz w:val="22"/>
                <w:szCs w:val="22"/>
              </w:rPr>
            </w:pPr>
            <w:r w:rsidRPr="006F6E20">
              <w:rPr>
                <w:rFonts w:eastAsiaTheme="minorEastAsia" w:cstheme="minorHAnsi"/>
                <w:color w:val="323130"/>
                <w:sz w:val="22"/>
                <w:szCs w:val="22"/>
              </w:rPr>
              <w:lastRenderedPageBreak/>
              <w:t>Mobile World Congress 2025 (MWC25) in Barcelona, f</w:t>
            </w:r>
            <w:r w:rsidR="16CF4633" w:rsidRPr="006F6E20">
              <w:rPr>
                <w:rFonts w:eastAsiaTheme="minorEastAsia" w:cstheme="minorHAnsi"/>
                <w:sz w:val="22"/>
                <w:szCs w:val="22"/>
              </w:rPr>
              <w:t xml:space="preserve">rom 3 to 6 March 2025, the </w:t>
            </w:r>
            <w:r w:rsidR="1D54D042" w:rsidRPr="006F6E20">
              <w:rPr>
                <w:rFonts w:eastAsiaTheme="minorEastAsia" w:cstheme="minorHAnsi"/>
                <w:sz w:val="22"/>
                <w:szCs w:val="22"/>
              </w:rPr>
              <w:t xml:space="preserve">P2C Digital coalition attended MWC-2025. </w:t>
            </w:r>
            <w:r w:rsidR="7AE97A3C" w:rsidRPr="006F6E20">
              <w:rPr>
                <w:rFonts w:eastAsiaTheme="minorEastAsia" w:cstheme="minorHAnsi"/>
                <w:sz w:val="22"/>
                <w:szCs w:val="22"/>
              </w:rPr>
              <w:t xml:space="preserve">It was a pivotal moment for </w:t>
            </w:r>
            <w:r w:rsidR="0025079C" w:rsidRPr="006F6E20">
              <w:rPr>
                <w:rFonts w:eastAsiaTheme="minorEastAsia" w:cstheme="minorHAnsi"/>
                <w:sz w:val="22"/>
                <w:szCs w:val="22"/>
              </w:rPr>
              <w:t>announcing</w:t>
            </w:r>
            <w:r w:rsidR="7AE97A3C" w:rsidRPr="006F6E20">
              <w:rPr>
                <w:rFonts w:eastAsiaTheme="minorEastAsia" w:cstheme="minorHAnsi"/>
                <w:sz w:val="22"/>
                <w:szCs w:val="22"/>
              </w:rPr>
              <w:t xml:space="preserve"> new P2C infrastructure pledges</w:t>
            </w:r>
            <w:r w:rsidR="7114026A" w:rsidRPr="006F6E20">
              <w:rPr>
                <w:rFonts w:eastAsiaTheme="minorEastAsia" w:cstheme="minorHAnsi"/>
                <w:sz w:val="22"/>
                <w:szCs w:val="22"/>
              </w:rPr>
              <w:t xml:space="preserve"> to achieve universal and meaningful connectivity.</w:t>
            </w:r>
            <w:r w:rsidR="006F6E20" w:rsidRPr="006F6E20">
              <w:rPr>
                <w:rFonts w:eastAsiaTheme="minorEastAsia" w:cstheme="minorHAnsi"/>
                <w:sz w:val="22"/>
                <w:szCs w:val="22"/>
              </w:rPr>
              <w:t xml:space="preserve"> </w:t>
            </w:r>
            <w:r w:rsidR="2E5996BA" w:rsidRPr="006F6E20">
              <w:rPr>
                <w:rFonts w:eastAsiaTheme="minorEastAsia" w:cstheme="minorHAnsi"/>
                <w:sz w:val="22"/>
                <w:szCs w:val="22"/>
              </w:rPr>
              <w:t xml:space="preserve">A key milestone of </w:t>
            </w:r>
            <w:r w:rsidR="1BCF99DB" w:rsidRPr="006F6E20">
              <w:rPr>
                <w:rFonts w:eastAsiaTheme="minorEastAsia" w:cstheme="minorHAnsi"/>
                <w:color w:val="323130"/>
                <w:sz w:val="22"/>
                <w:szCs w:val="22"/>
              </w:rPr>
              <w:t xml:space="preserve">USD 73 billion </w:t>
            </w:r>
            <w:r w:rsidR="15940D67" w:rsidRPr="006F6E20">
              <w:rPr>
                <w:rFonts w:eastAsiaTheme="minorEastAsia" w:cstheme="minorHAnsi"/>
                <w:color w:val="323130"/>
                <w:sz w:val="22"/>
                <w:szCs w:val="22"/>
              </w:rPr>
              <w:t xml:space="preserve">pledges </w:t>
            </w:r>
            <w:r w:rsidR="007D1EC6" w:rsidRPr="006F6E20">
              <w:rPr>
                <w:rFonts w:eastAsiaTheme="minorEastAsia" w:cstheme="minorHAnsi"/>
                <w:color w:val="323130"/>
                <w:sz w:val="22"/>
                <w:szCs w:val="22"/>
              </w:rPr>
              <w:t>was</w:t>
            </w:r>
            <w:r w:rsidR="15940D67" w:rsidRPr="006F6E20">
              <w:rPr>
                <w:rFonts w:eastAsiaTheme="minorEastAsia" w:cstheme="minorHAnsi"/>
                <w:color w:val="323130"/>
                <w:sz w:val="22"/>
                <w:szCs w:val="22"/>
              </w:rPr>
              <w:t xml:space="preserve"> committed.</w:t>
            </w:r>
          </w:p>
          <w:p w14:paraId="18D149A5" w14:textId="329E298D" w:rsidR="4AF80F8A" w:rsidRPr="006F6E20" w:rsidRDefault="426D0E74" w:rsidP="006F6E20">
            <w:pPr>
              <w:pStyle w:val="ListParagraph"/>
              <w:numPr>
                <w:ilvl w:val="0"/>
                <w:numId w:val="24"/>
              </w:numPr>
              <w:spacing w:after="120"/>
              <w:ind w:right="-20"/>
              <w:contextualSpacing w:val="0"/>
              <w:jc w:val="left"/>
              <w:rPr>
                <w:rFonts w:eastAsia="Calibri" w:cstheme="minorHAnsi"/>
                <w:sz w:val="22"/>
                <w:szCs w:val="22"/>
              </w:rPr>
            </w:pPr>
            <w:r w:rsidRPr="006F6E20">
              <w:rPr>
                <w:rFonts w:eastAsia="Calibri" w:cstheme="minorHAnsi"/>
                <w:sz w:val="22"/>
                <w:szCs w:val="22"/>
              </w:rPr>
              <w:t>E</w:t>
            </w:r>
            <w:r w:rsidR="12FAC408" w:rsidRPr="006F6E20">
              <w:rPr>
                <w:rFonts w:eastAsia="Calibri" w:cstheme="minorHAnsi"/>
                <w:sz w:val="22"/>
                <w:szCs w:val="22"/>
              </w:rPr>
              <w:t>ach</w:t>
            </w:r>
            <w:r w:rsidR="4AF80F8A" w:rsidRPr="006F6E20">
              <w:rPr>
                <w:rFonts w:eastAsia="Calibri" w:cstheme="minorHAnsi"/>
                <w:sz w:val="22"/>
                <w:szCs w:val="22"/>
              </w:rPr>
              <w:t xml:space="preserve"> RPM</w:t>
            </w:r>
            <w:r w:rsidR="12FAC408" w:rsidRPr="006F6E20">
              <w:rPr>
                <w:rFonts w:eastAsia="Calibri" w:cstheme="minorHAnsi"/>
                <w:sz w:val="22"/>
                <w:szCs w:val="22"/>
              </w:rPr>
              <w:t xml:space="preserve"> </w:t>
            </w:r>
            <w:r w:rsidR="006B7657" w:rsidRPr="006F6E20">
              <w:rPr>
                <w:rFonts w:eastAsia="Calibri" w:cstheme="minorHAnsi"/>
                <w:sz w:val="22"/>
                <w:szCs w:val="22"/>
              </w:rPr>
              <w:t>was</w:t>
            </w:r>
            <w:r w:rsidR="4AF80F8A" w:rsidRPr="006F6E20">
              <w:rPr>
                <w:rFonts w:eastAsia="Calibri" w:cstheme="minorHAnsi"/>
                <w:sz w:val="22"/>
                <w:szCs w:val="22"/>
              </w:rPr>
              <w:t xml:space="preserve"> preceded by a </w:t>
            </w:r>
            <w:hyperlink r:id="rId121">
              <w:r w:rsidR="12FAC408" w:rsidRPr="006F6E20">
                <w:rPr>
                  <w:rStyle w:val="Hyperlink"/>
                  <w:rFonts w:eastAsia="Calibri" w:cstheme="minorHAnsi"/>
                  <w:sz w:val="22"/>
                  <w:szCs w:val="22"/>
                </w:rPr>
                <w:t>Regional Development Forum (RDF)</w:t>
              </w:r>
            </w:hyperlink>
            <w:r w:rsidR="4AF80F8A" w:rsidRPr="006F6E20">
              <w:rPr>
                <w:rFonts w:eastAsia="Calibri" w:cstheme="minorHAnsi"/>
                <w:sz w:val="22"/>
                <w:szCs w:val="22"/>
              </w:rPr>
              <w:t xml:space="preserve"> and BDT </w:t>
            </w:r>
            <w:r w:rsidR="12FAC408" w:rsidRPr="006F6E20">
              <w:rPr>
                <w:rFonts w:eastAsia="Calibri" w:cstheme="minorHAnsi"/>
                <w:sz w:val="22"/>
                <w:szCs w:val="22"/>
              </w:rPr>
              <w:t>i</w:t>
            </w:r>
            <w:r w:rsidR="00802E0E" w:rsidRPr="006F6E20">
              <w:rPr>
                <w:rFonts w:eastAsia="Calibri" w:cstheme="minorHAnsi"/>
                <w:sz w:val="22"/>
                <w:szCs w:val="22"/>
              </w:rPr>
              <w:t>s</w:t>
            </w:r>
            <w:r w:rsidR="4AF80F8A" w:rsidRPr="006F6E20">
              <w:rPr>
                <w:rFonts w:eastAsia="Calibri" w:cstheme="minorHAnsi"/>
                <w:sz w:val="22"/>
                <w:szCs w:val="22"/>
              </w:rPr>
              <w:t xml:space="preserve"> </w:t>
            </w:r>
            <w:r w:rsidR="12FAC408" w:rsidRPr="006F6E20">
              <w:rPr>
                <w:rFonts w:eastAsia="Calibri" w:cstheme="minorHAnsi"/>
                <w:sz w:val="22"/>
                <w:szCs w:val="22"/>
              </w:rPr>
              <w:t>organi</w:t>
            </w:r>
            <w:r w:rsidR="00802E0E" w:rsidRPr="006F6E20">
              <w:rPr>
                <w:rFonts w:eastAsia="Calibri" w:cstheme="minorHAnsi"/>
                <w:sz w:val="22"/>
                <w:szCs w:val="22"/>
              </w:rPr>
              <w:t>z</w:t>
            </w:r>
            <w:r w:rsidR="5BF52C7B" w:rsidRPr="006F6E20">
              <w:rPr>
                <w:rFonts w:eastAsia="Calibri" w:cstheme="minorHAnsi"/>
                <w:sz w:val="22"/>
                <w:szCs w:val="22"/>
              </w:rPr>
              <w:t xml:space="preserve">ing </w:t>
            </w:r>
            <w:r w:rsidR="4AF80F8A" w:rsidRPr="006F6E20">
              <w:rPr>
                <w:rFonts w:eastAsia="Calibri" w:cstheme="minorHAnsi"/>
                <w:sz w:val="22"/>
                <w:szCs w:val="22"/>
              </w:rPr>
              <w:t xml:space="preserve">P2C Matchmaking Roundtables as follows: </w:t>
            </w:r>
          </w:p>
          <w:p w14:paraId="12E98E9E" w14:textId="6E0BF23E" w:rsidR="4AF80F8A" w:rsidRPr="006F6E20" w:rsidRDefault="12FAC408" w:rsidP="006F6E20">
            <w:pPr>
              <w:pStyle w:val="ListParagraph"/>
              <w:numPr>
                <w:ilvl w:val="0"/>
                <w:numId w:val="25"/>
              </w:numPr>
              <w:spacing w:after="120"/>
              <w:contextualSpacing w:val="0"/>
              <w:jc w:val="left"/>
              <w:rPr>
                <w:rFonts w:eastAsia="Calibri" w:cstheme="minorHAnsi"/>
                <w:b/>
                <w:sz w:val="22"/>
                <w:szCs w:val="22"/>
              </w:rPr>
            </w:pPr>
            <w:r w:rsidRPr="006F6E20">
              <w:rPr>
                <w:rFonts w:eastAsia="Calibri" w:cstheme="minorHAnsi"/>
                <w:sz w:val="22"/>
                <w:szCs w:val="22"/>
              </w:rPr>
              <w:t xml:space="preserve">Arab States (RDF/ P2C Matchmaking round table) </w:t>
            </w:r>
            <w:r w:rsidR="0CC58CB7" w:rsidRPr="006F6E20">
              <w:rPr>
                <w:rFonts w:eastAsia="Calibri" w:cstheme="minorHAnsi"/>
                <w:sz w:val="22"/>
                <w:szCs w:val="22"/>
              </w:rPr>
              <w:t xml:space="preserve">took place </w:t>
            </w:r>
            <w:r w:rsidRPr="006F6E20">
              <w:rPr>
                <w:rFonts w:eastAsia="Calibri" w:cstheme="minorHAnsi"/>
                <w:sz w:val="22"/>
                <w:szCs w:val="22"/>
              </w:rPr>
              <w:t xml:space="preserve">on </w:t>
            </w:r>
            <w:r w:rsidRPr="006F6E20">
              <w:rPr>
                <w:rFonts w:eastAsia="Calibri" w:cstheme="minorHAnsi"/>
                <w:b/>
                <w:bCs/>
                <w:sz w:val="22"/>
                <w:szCs w:val="22"/>
              </w:rPr>
              <w:t>3 February 2025 in Amman, Jordan</w:t>
            </w:r>
            <w:r w:rsidR="00E73B4E" w:rsidRPr="006F6E20">
              <w:rPr>
                <w:rFonts w:cstheme="minorHAnsi"/>
                <w:sz w:val="22"/>
                <w:szCs w:val="22"/>
              </w:rPr>
              <w:t>.</w:t>
            </w:r>
          </w:p>
          <w:p w14:paraId="03E74441" w14:textId="69F5AE76" w:rsidR="4AF80F8A" w:rsidRPr="006F6E20" w:rsidRDefault="4AF80F8A" w:rsidP="006F6E20">
            <w:pPr>
              <w:pStyle w:val="ListParagraph"/>
              <w:numPr>
                <w:ilvl w:val="0"/>
                <w:numId w:val="25"/>
              </w:numPr>
              <w:spacing w:after="120"/>
              <w:contextualSpacing w:val="0"/>
              <w:jc w:val="left"/>
              <w:rPr>
                <w:rFonts w:eastAsia="Calibri" w:cstheme="minorHAnsi"/>
                <w:b/>
                <w:sz w:val="22"/>
                <w:szCs w:val="22"/>
              </w:rPr>
            </w:pPr>
            <w:r w:rsidRPr="006F6E20">
              <w:rPr>
                <w:rFonts w:eastAsia="Calibri" w:cstheme="minorHAnsi"/>
                <w:sz w:val="22"/>
                <w:szCs w:val="22"/>
              </w:rPr>
              <w:t xml:space="preserve">Europe (RDF/ </w:t>
            </w:r>
            <w:r w:rsidR="2E3F70B1" w:rsidRPr="006F6E20">
              <w:rPr>
                <w:rFonts w:cstheme="minorHAnsi"/>
                <w:sz w:val="22"/>
                <w:szCs w:val="22"/>
              </w:rPr>
              <w:t>P2C Matchmaking Roundtable on Fostering Partnerships for Development</w:t>
            </w:r>
            <w:r w:rsidRPr="006F6E20">
              <w:rPr>
                <w:rFonts w:eastAsia="Calibri" w:cstheme="minorHAnsi"/>
                <w:sz w:val="22"/>
                <w:szCs w:val="22"/>
              </w:rPr>
              <w:t xml:space="preserve">) </w:t>
            </w:r>
            <w:r w:rsidR="33C2C144" w:rsidRPr="006F6E20">
              <w:rPr>
                <w:rFonts w:eastAsia="Calibri" w:cstheme="minorHAnsi"/>
                <w:sz w:val="22"/>
                <w:szCs w:val="22"/>
              </w:rPr>
              <w:t xml:space="preserve">was held </w:t>
            </w:r>
            <w:r w:rsidR="12FAC408" w:rsidRPr="006F6E20">
              <w:rPr>
                <w:rFonts w:eastAsia="Calibri" w:cstheme="minorHAnsi"/>
                <w:sz w:val="22"/>
                <w:szCs w:val="22"/>
              </w:rPr>
              <w:t>on</w:t>
            </w:r>
            <w:r w:rsidRPr="006F6E20">
              <w:rPr>
                <w:rFonts w:eastAsia="Calibri" w:cstheme="minorHAnsi"/>
                <w:sz w:val="22"/>
                <w:szCs w:val="22"/>
              </w:rPr>
              <w:t xml:space="preserve"> </w:t>
            </w:r>
            <w:r w:rsidRPr="006F6E20">
              <w:rPr>
                <w:rFonts w:eastAsia="Calibri" w:cstheme="minorHAnsi"/>
                <w:b/>
                <w:sz w:val="22"/>
                <w:szCs w:val="22"/>
              </w:rPr>
              <w:t>24 February 2025</w:t>
            </w:r>
            <w:r w:rsidRPr="006F6E20">
              <w:rPr>
                <w:rFonts w:eastAsia="Calibri" w:cstheme="minorHAnsi"/>
                <w:sz w:val="22"/>
                <w:szCs w:val="22"/>
              </w:rPr>
              <w:t xml:space="preserve"> </w:t>
            </w:r>
            <w:r w:rsidRPr="006F6E20">
              <w:rPr>
                <w:rFonts w:eastAsia="Calibri" w:cstheme="minorHAnsi"/>
                <w:b/>
                <w:sz w:val="22"/>
                <w:szCs w:val="22"/>
              </w:rPr>
              <w:t>in Budapest, Hungary</w:t>
            </w:r>
            <w:r w:rsidR="7FA4FC15" w:rsidRPr="006F6E20">
              <w:rPr>
                <w:rFonts w:eastAsia="Calibri" w:cstheme="minorHAnsi"/>
                <w:b/>
                <w:sz w:val="22"/>
                <w:szCs w:val="22"/>
              </w:rPr>
              <w:t>.</w:t>
            </w:r>
          </w:p>
          <w:p w14:paraId="725DC2E5" w14:textId="0A03AEE4" w:rsidR="4AF80F8A" w:rsidRPr="006F6E20" w:rsidRDefault="4AF80F8A" w:rsidP="006F6E20">
            <w:pPr>
              <w:pStyle w:val="ListParagraph"/>
              <w:numPr>
                <w:ilvl w:val="0"/>
                <w:numId w:val="25"/>
              </w:numPr>
              <w:spacing w:after="120"/>
              <w:contextualSpacing w:val="0"/>
              <w:jc w:val="left"/>
              <w:rPr>
                <w:rFonts w:eastAsia="Calibri" w:cstheme="minorHAnsi"/>
                <w:sz w:val="22"/>
                <w:szCs w:val="22"/>
              </w:rPr>
            </w:pPr>
            <w:r w:rsidRPr="006F6E20">
              <w:rPr>
                <w:rFonts w:eastAsia="Calibri" w:cstheme="minorHAnsi"/>
                <w:sz w:val="22"/>
                <w:szCs w:val="22"/>
              </w:rPr>
              <w:t xml:space="preserve">Asia and the Pacific (RDF/ P2C Matchmaking round table) on </w:t>
            </w:r>
            <w:r w:rsidRPr="006F6E20">
              <w:rPr>
                <w:rFonts w:eastAsia="Calibri" w:cstheme="minorHAnsi"/>
                <w:b/>
                <w:bCs/>
                <w:sz w:val="22"/>
                <w:szCs w:val="22"/>
              </w:rPr>
              <w:t>19 March 2025 in Bangkok, Thailand</w:t>
            </w:r>
          </w:p>
          <w:p w14:paraId="2E19233A" w14:textId="3B96A33C" w:rsidR="4AF80F8A" w:rsidRPr="006F6E20" w:rsidRDefault="4AF80F8A" w:rsidP="006F6E20">
            <w:pPr>
              <w:pStyle w:val="ListParagraph"/>
              <w:numPr>
                <w:ilvl w:val="0"/>
                <w:numId w:val="25"/>
              </w:numPr>
              <w:spacing w:after="120"/>
              <w:contextualSpacing w:val="0"/>
              <w:jc w:val="left"/>
              <w:rPr>
                <w:rFonts w:eastAsia="Calibri" w:cstheme="minorHAnsi"/>
                <w:b/>
                <w:bCs/>
                <w:sz w:val="22"/>
                <w:szCs w:val="22"/>
              </w:rPr>
            </w:pPr>
            <w:r w:rsidRPr="006F6E20">
              <w:rPr>
                <w:rFonts w:eastAsia="Calibri" w:cstheme="minorHAnsi"/>
                <w:sz w:val="22"/>
                <w:szCs w:val="22"/>
              </w:rPr>
              <w:t xml:space="preserve">Americas (RDF/ P2C Matchmaking round table) on </w:t>
            </w:r>
            <w:r w:rsidRPr="006F6E20">
              <w:rPr>
                <w:rFonts w:eastAsia="Calibri" w:cstheme="minorHAnsi"/>
                <w:b/>
                <w:bCs/>
                <w:sz w:val="22"/>
                <w:szCs w:val="22"/>
              </w:rPr>
              <w:t>31 March 2025 in Asunción, Paraguay</w:t>
            </w:r>
          </w:p>
          <w:p w14:paraId="53546EBA" w14:textId="1BA69D0F" w:rsidR="4AF80F8A" w:rsidRPr="006F6E20" w:rsidRDefault="4AF80F8A" w:rsidP="006F6E20">
            <w:pPr>
              <w:pStyle w:val="ListParagraph"/>
              <w:numPr>
                <w:ilvl w:val="0"/>
                <w:numId w:val="25"/>
              </w:numPr>
              <w:spacing w:after="120"/>
              <w:contextualSpacing w:val="0"/>
              <w:jc w:val="left"/>
              <w:rPr>
                <w:rFonts w:eastAsia="Calibri" w:cstheme="minorHAnsi"/>
                <w:b/>
                <w:bCs/>
                <w:sz w:val="22"/>
                <w:szCs w:val="22"/>
              </w:rPr>
            </w:pPr>
            <w:r w:rsidRPr="006F6E20">
              <w:rPr>
                <w:rFonts w:eastAsia="Calibri" w:cstheme="minorHAnsi"/>
                <w:sz w:val="22"/>
                <w:szCs w:val="22"/>
              </w:rPr>
              <w:t xml:space="preserve">Africa (RDF/ P2C Matchmaking round table) on </w:t>
            </w:r>
            <w:r w:rsidRPr="006F6E20">
              <w:rPr>
                <w:rFonts w:eastAsia="Calibri" w:cstheme="minorHAnsi"/>
                <w:b/>
                <w:bCs/>
                <w:sz w:val="22"/>
                <w:szCs w:val="22"/>
              </w:rPr>
              <w:t>7 April 2025 in Nairobi, Kenya</w:t>
            </w:r>
          </w:p>
          <w:p w14:paraId="2C76B6A7" w14:textId="3A69AE1B" w:rsidR="00F57A06" w:rsidRPr="006F6E20" w:rsidRDefault="4AF80F8A" w:rsidP="006F6E20">
            <w:pPr>
              <w:pStyle w:val="ListParagraph"/>
              <w:numPr>
                <w:ilvl w:val="0"/>
                <w:numId w:val="25"/>
              </w:numPr>
              <w:spacing w:after="120"/>
              <w:contextualSpacing w:val="0"/>
              <w:jc w:val="left"/>
              <w:rPr>
                <w:rFonts w:eastAsia="Calibri" w:cstheme="minorHAnsi"/>
                <w:b/>
                <w:sz w:val="22"/>
                <w:szCs w:val="22"/>
              </w:rPr>
            </w:pPr>
            <w:r w:rsidRPr="006F6E20">
              <w:rPr>
                <w:rFonts w:eastAsia="Calibri" w:cstheme="minorHAnsi"/>
                <w:sz w:val="22"/>
                <w:szCs w:val="22"/>
              </w:rPr>
              <w:t xml:space="preserve">Commonwealth of Independent States – CIS (RDF/ P2C Matchmaking round table) on </w:t>
            </w:r>
            <w:r w:rsidRPr="006F6E20">
              <w:rPr>
                <w:rFonts w:eastAsia="Calibri" w:cstheme="minorHAnsi"/>
                <w:b/>
                <w:sz w:val="22"/>
                <w:szCs w:val="22"/>
              </w:rPr>
              <w:t>23 April 2025 in Bishkek, Kyrgyzstan</w:t>
            </w:r>
            <w:bookmarkEnd w:id="12"/>
          </w:p>
        </w:tc>
        <w:tc>
          <w:tcPr>
            <w:tcW w:w="2467" w:type="dxa"/>
            <w:tcBorders>
              <w:top w:val="dotted" w:sz="4" w:space="0" w:color="0070C0"/>
              <w:left w:val="dotted" w:sz="4" w:space="0" w:color="0070C0"/>
              <w:bottom w:val="dotted" w:sz="4" w:space="0" w:color="0070C0"/>
              <w:right w:val="dotted" w:sz="4" w:space="0" w:color="0070C0"/>
            </w:tcBorders>
            <w:shd w:val="clear" w:color="auto" w:fill="auto"/>
          </w:tcPr>
          <w:p w14:paraId="6BE6F33A" w14:textId="1F637DB3" w:rsidR="00F57A06" w:rsidRPr="006F6E20" w:rsidRDefault="22EE120C"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szCs w:val="22"/>
              </w:rPr>
            </w:pPr>
            <w:r w:rsidRPr="006F6E20">
              <w:rPr>
                <w:rFonts w:eastAsia="Calibri" w:cstheme="minorHAnsi"/>
                <w:sz w:val="22"/>
                <w:szCs w:val="22"/>
              </w:rPr>
              <w:lastRenderedPageBreak/>
              <w:t xml:space="preserve">From </w:t>
            </w:r>
            <w:r w:rsidR="6402BD0A" w:rsidRPr="006F6E20">
              <w:rPr>
                <w:rFonts w:eastAsia="Calibri" w:cstheme="minorHAnsi"/>
                <w:sz w:val="22"/>
                <w:szCs w:val="22"/>
              </w:rPr>
              <w:t xml:space="preserve">May </w:t>
            </w:r>
            <w:r w:rsidR="120498D1" w:rsidRPr="006F6E20">
              <w:rPr>
                <w:rFonts w:eastAsia="Calibri" w:cstheme="minorHAnsi"/>
                <w:sz w:val="22"/>
                <w:szCs w:val="22"/>
              </w:rPr>
              <w:t xml:space="preserve">2024 </w:t>
            </w:r>
            <w:r w:rsidRPr="006F6E20">
              <w:rPr>
                <w:rFonts w:eastAsia="Calibri" w:cstheme="minorHAnsi"/>
                <w:sz w:val="22"/>
                <w:szCs w:val="22"/>
              </w:rPr>
              <w:t xml:space="preserve">to </w:t>
            </w:r>
            <w:r w:rsidR="00DA0F66" w:rsidRPr="006F6E20">
              <w:rPr>
                <w:rFonts w:eastAsia="Calibri" w:cstheme="minorHAnsi"/>
                <w:sz w:val="22"/>
                <w:szCs w:val="22"/>
              </w:rPr>
              <w:t>April</w:t>
            </w:r>
            <w:r w:rsidR="5A4B20EA" w:rsidRPr="006F6E20">
              <w:rPr>
                <w:rFonts w:eastAsia="Calibri" w:cstheme="minorHAnsi"/>
                <w:sz w:val="22"/>
                <w:szCs w:val="22"/>
              </w:rPr>
              <w:t xml:space="preserve"> </w:t>
            </w:r>
            <w:r w:rsidR="6D978B7E" w:rsidRPr="006F6E20">
              <w:rPr>
                <w:rFonts w:eastAsia="Calibri" w:cstheme="minorHAnsi"/>
                <w:sz w:val="22"/>
                <w:szCs w:val="22"/>
              </w:rPr>
              <w:t>202</w:t>
            </w:r>
            <w:r w:rsidR="42C63C53" w:rsidRPr="006F6E20">
              <w:rPr>
                <w:rFonts w:eastAsia="Calibri" w:cstheme="minorHAnsi"/>
                <w:sz w:val="22"/>
                <w:szCs w:val="22"/>
              </w:rPr>
              <w:t>5</w:t>
            </w:r>
            <w:r w:rsidR="2D67D7A0" w:rsidRPr="006F6E20">
              <w:rPr>
                <w:rFonts w:eastAsia="Calibri" w:cstheme="minorHAnsi"/>
                <w:sz w:val="22"/>
                <w:szCs w:val="22"/>
              </w:rPr>
              <w:t xml:space="preserve">: </w:t>
            </w:r>
            <w:r w:rsidR="7D0CA290" w:rsidRPr="006F6E20">
              <w:rPr>
                <w:rFonts w:eastAsia="Calibri" w:cstheme="minorHAnsi"/>
                <w:sz w:val="22"/>
                <w:szCs w:val="22"/>
              </w:rPr>
              <w:t>40</w:t>
            </w:r>
            <w:r w:rsidR="17AF2278" w:rsidRPr="006F6E20">
              <w:rPr>
                <w:rFonts w:eastAsia="Calibri" w:cstheme="minorHAnsi"/>
                <w:sz w:val="22"/>
                <w:szCs w:val="22"/>
              </w:rPr>
              <w:t xml:space="preserve"> </w:t>
            </w:r>
            <w:r w:rsidR="2D67D7A0" w:rsidRPr="006F6E20">
              <w:rPr>
                <w:rFonts w:eastAsia="Calibri" w:cstheme="minorHAnsi"/>
                <w:sz w:val="22"/>
                <w:szCs w:val="22"/>
              </w:rPr>
              <w:t>new members</w:t>
            </w:r>
            <w:r w:rsidR="20197631" w:rsidRPr="006F6E20">
              <w:rPr>
                <w:rFonts w:eastAsia="Calibri" w:cstheme="minorHAnsi"/>
                <w:sz w:val="22"/>
                <w:szCs w:val="22"/>
              </w:rPr>
              <w:t xml:space="preserve"> have joined</w:t>
            </w:r>
            <w:r w:rsidR="5E1EF938" w:rsidRPr="006F6E20">
              <w:rPr>
                <w:rFonts w:eastAsia="Calibri" w:cstheme="minorHAnsi"/>
                <w:sz w:val="22"/>
                <w:szCs w:val="22"/>
              </w:rPr>
              <w:t>, including Academia</w:t>
            </w:r>
            <w:r w:rsidR="2D67D7A0" w:rsidRPr="006F6E20">
              <w:rPr>
                <w:rFonts w:eastAsia="Calibri" w:cstheme="minorHAnsi"/>
                <w:sz w:val="22"/>
                <w:szCs w:val="22"/>
              </w:rPr>
              <w:t>.</w:t>
            </w:r>
          </w:p>
          <w:p w14:paraId="48C4B55C" w14:textId="66B97646" w:rsidR="18516DC6" w:rsidRPr="006F6E20" w:rsidRDefault="18516DC6" w:rsidP="006F6E20">
            <w:pPr>
              <w:spacing w:after="120"/>
              <w:rPr>
                <w:rFonts w:cstheme="minorHAnsi"/>
                <w:sz w:val="22"/>
                <w:szCs w:val="22"/>
              </w:rPr>
            </w:pPr>
          </w:p>
          <w:p w14:paraId="43315DB5" w14:textId="77777777" w:rsidR="00F57A06" w:rsidRPr="006F6E20" w:rsidRDefault="00F57A06" w:rsidP="006F6E20">
            <w:pPr>
              <w:spacing w:after="120"/>
              <w:rPr>
                <w:rFonts w:cstheme="minorHAnsi"/>
                <w:b/>
                <w:bCs/>
                <w:color w:val="0070C0"/>
                <w:sz w:val="22"/>
                <w:szCs w:val="22"/>
              </w:rPr>
            </w:pPr>
            <w:r w:rsidRPr="006F6E20">
              <w:rPr>
                <w:rFonts w:cstheme="minorHAnsi"/>
                <w:b/>
                <w:bCs/>
                <w:color w:val="0070C0"/>
                <w:sz w:val="22"/>
                <w:szCs w:val="22"/>
              </w:rPr>
              <w:t>Study Groups:</w:t>
            </w:r>
          </w:p>
          <w:p w14:paraId="0DE4F72E" w14:textId="34A2CBBF" w:rsidR="00440240" w:rsidRPr="006F6E20" w:rsidRDefault="0093278C"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szCs w:val="22"/>
              </w:rPr>
            </w:pPr>
            <w:r w:rsidRPr="006F6E20">
              <w:rPr>
                <w:rFonts w:eastAsia="Calibri" w:cstheme="minorHAnsi"/>
                <w:sz w:val="22"/>
                <w:szCs w:val="22"/>
              </w:rPr>
              <w:t xml:space="preserve">3 </w:t>
            </w:r>
            <w:r w:rsidR="003957F2" w:rsidRPr="006F6E20">
              <w:rPr>
                <w:rFonts w:eastAsia="Calibri" w:cstheme="minorHAnsi"/>
                <w:sz w:val="22"/>
                <w:szCs w:val="22"/>
              </w:rPr>
              <w:t>i</w:t>
            </w:r>
            <w:r w:rsidR="00131A99" w:rsidRPr="006F6E20">
              <w:rPr>
                <w:rFonts w:eastAsia="Calibri" w:cstheme="minorHAnsi"/>
                <w:sz w:val="22"/>
                <w:szCs w:val="22"/>
              </w:rPr>
              <w:t>nterim deliverable</w:t>
            </w:r>
            <w:r w:rsidR="003957F2" w:rsidRPr="006F6E20">
              <w:rPr>
                <w:rFonts w:eastAsia="Calibri" w:cstheme="minorHAnsi"/>
                <w:sz w:val="22"/>
                <w:szCs w:val="22"/>
              </w:rPr>
              <w:t>s (</w:t>
            </w:r>
            <w:r w:rsidRPr="006F6E20">
              <w:rPr>
                <w:rFonts w:eastAsia="Calibri" w:cstheme="minorHAnsi"/>
                <w:sz w:val="22"/>
                <w:szCs w:val="22"/>
              </w:rPr>
              <w:t>approved</w:t>
            </w:r>
            <w:r w:rsidR="00440240" w:rsidRPr="006F6E20">
              <w:rPr>
                <w:rFonts w:eastAsia="Calibri" w:cstheme="minorHAnsi"/>
                <w:sz w:val="22"/>
                <w:szCs w:val="22"/>
              </w:rPr>
              <w:t xml:space="preserve"> at the ITU-D SG1</w:t>
            </w:r>
            <w:r w:rsidR="002F34CD" w:rsidRPr="006F6E20">
              <w:rPr>
                <w:rFonts w:eastAsia="Calibri" w:cstheme="minorHAnsi"/>
                <w:sz w:val="22"/>
                <w:szCs w:val="22"/>
              </w:rPr>
              <w:t xml:space="preserve"> meeting</w:t>
            </w:r>
            <w:r w:rsidR="00440240" w:rsidRPr="006F6E20">
              <w:rPr>
                <w:rFonts w:eastAsia="Calibri" w:cstheme="minorHAnsi"/>
                <w:sz w:val="22"/>
                <w:szCs w:val="22"/>
              </w:rPr>
              <w:t>.</w:t>
            </w:r>
          </w:p>
          <w:p w14:paraId="57E4BB66" w14:textId="43E6B1DB" w:rsidR="00F57A06" w:rsidRPr="006F6E20" w:rsidRDefault="00D6421A"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szCs w:val="22"/>
              </w:rPr>
            </w:pPr>
            <w:r w:rsidRPr="006F6E20">
              <w:rPr>
                <w:rFonts w:eastAsia="Calibri" w:cstheme="minorHAnsi"/>
                <w:sz w:val="22"/>
                <w:szCs w:val="22"/>
              </w:rPr>
              <w:t xml:space="preserve">185 </w:t>
            </w:r>
            <w:r w:rsidR="70242696" w:rsidRPr="006F6E20">
              <w:rPr>
                <w:rFonts w:eastAsia="Calibri" w:cstheme="minorHAnsi"/>
                <w:sz w:val="22"/>
                <w:szCs w:val="22"/>
              </w:rPr>
              <w:t>documents discussed at the ITU-D SG1</w:t>
            </w:r>
            <w:r w:rsidR="002F34CD" w:rsidRPr="006F6E20">
              <w:rPr>
                <w:rFonts w:eastAsia="Calibri" w:cstheme="minorHAnsi"/>
                <w:sz w:val="22"/>
                <w:szCs w:val="22"/>
              </w:rPr>
              <w:t xml:space="preserve"> meeting</w:t>
            </w:r>
            <w:r w:rsidR="70242696" w:rsidRPr="006F6E20">
              <w:rPr>
                <w:rFonts w:eastAsia="Calibri" w:cstheme="minorHAnsi"/>
                <w:sz w:val="22"/>
                <w:szCs w:val="22"/>
              </w:rPr>
              <w:t>.</w:t>
            </w:r>
          </w:p>
          <w:p w14:paraId="2521F6CD" w14:textId="19283F38" w:rsidR="00EB7FBF" w:rsidRPr="006F6E20" w:rsidRDefault="0D3E436E"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szCs w:val="22"/>
              </w:rPr>
            </w:pPr>
            <w:r w:rsidRPr="006F6E20">
              <w:rPr>
                <w:rFonts w:eastAsia="Calibri" w:cstheme="minorHAnsi"/>
                <w:sz w:val="22"/>
                <w:szCs w:val="22"/>
              </w:rPr>
              <w:t xml:space="preserve">1 interim deliverable </w:t>
            </w:r>
            <w:r w:rsidR="0021670F" w:rsidRPr="006F6E20">
              <w:rPr>
                <w:rFonts w:eastAsia="Calibri" w:cstheme="minorHAnsi"/>
                <w:sz w:val="22"/>
                <w:szCs w:val="22"/>
              </w:rPr>
              <w:t>approved at the ITU-D SG2</w:t>
            </w:r>
            <w:r w:rsidR="002F34CD" w:rsidRPr="006F6E20">
              <w:rPr>
                <w:rFonts w:eastAsia="Calibri" w:cstheme="minorHAnsi"/>
                <w:sz w:val="22"/>
                <w:szCs w:val="22"/>
              </w:rPr>
              <w:t xml:space="preserve"> meeting</w:t>
            </w:r>
            <w:r w:rsidR="00EB7FBF" w:rsidRPr="006F6E20">
              <w:rPr>
                <w:rFonts w:eastAsia="Calibri" w:cstheme="minorHAnsi"/>
                <w:sz w:val="22"/>
                <w:szCs w:val="22"/>
              </w:rPr>
              <w:t>.</w:t>
            </w:r>
          </w:p>
          <w:p w14:paraId="22B3671A" w14:textId="13A54BA9" w:rsidR="00F57A06" w:rsidRPr="006F6E20" w:rsidRDefault="65935FC5"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szCs w:val="22"/>
              </w:rPr>
            </w:pPr>
            <w:r w:rsidRPr="006F6E20">
              <w:rPr>
                <w:rFonts w:eastAsia="Calibri" w:cstheme="minorHAnsi"/>
                <w:sz w:val="22"/>
                <w:szCs w:val="22"/>
              </w:rPr>
              <w:t>1</w:t>
            </w:r>
            <w:r w:rsidR="00940A42" w:rsidRPr="006F6E20">
              <w:rPr>
                <w:rFonts w:eastAsia="Calibri" w:cstheme="minorHAnsi"/>
                <w:sz w:val="22"/>
                <w:szCs w:val="22"/>
              </w:rPr>
              <w:t>25</w:t>
            </w:r>
            <w:r w:rsidR="70242696" w:rsidRPr="006F6E20">
              <w:rPr>
                <w:rFonts w:eastAsia="Calibri" w:cstheme="minorHAnsi"/>
                <w:sz w:val="22"/>
                <w:szCs w:val="22"/>
              </w:rPr>
              <w:t xml:space="preserve"> documents discussed at ITU-D SG2</w:t>
            </w:r>
            <w:r w:rsidR="002F34CD" w:rsidRPr="006F6E20">
              <w:rPr>
                <w:rFonts w:eastAsia="Calibri" w:cstheme="minorHAnsi"/>
                <w:sz w:val="22"/>
                <w:szCs w:val="22"/>
              </w:rPr>
              <w:t xml:space="preserve"> meeting</w:t>
            </w:r>
            <w:r w:rsidR="70242696" w:rsidRPr="006F6E20">
              <w:rPr>
                <w:rFonts w:eastAsia="Calibri" w:cstheme="minorHAnsi"/>
                <w:sz w:val="22"/>
                <w:szCs w:val="22"/>
              </w:rPr>
              <w:t>.</w:t>
            </w:r>
          </w:p>
          <w:p w14:paraId="24BD01E8" w14:textId="3F2BFF8C" w:rsidR="00F57A06" w:rsidRPr="006F6E20" w:rsidRDefault="00F57A06" w:rsidP="006F6E20">
            <w:pPr>
              <w:tabs>
                <w:tab w:val="clear" w:pos="794"/>
                <w:tab w:val="clear" w:pos="1191"/>
                <w:tab w:val="clear" w:pos="1588"/>
                <w:tab w:val="clear" w:pos="1985"/>
              </w:tabs>
              <w:overflowPunct/>
              <w:autoSpaceDE/>
              <w:autoSpaceDN/>
              <w:adjustRightInd/>
              <w:spacing w:after="120"/>
              <w:jc w:val="left"/>
              <w:textAlignment w:val="auto"/>
              <w:rPr>
                <w:rFonts w:eastAsia="Calibri" w:cstheme="minorHAnsi"/>
                <w:sz w:val="22"/>
                <w:szCs w:val="22"/>
              </w:rPr>
            </w:pPr>
          </w:p>
          <w:p w14:paraId="091BD8B8" w14:textId="199377F9" w:rsidR="00F57A06" w:rsidRPr="006F6E20" w:rsidRDefault="00F57A06" w:rsidP="006F6E20">
            <w:pPr>
              <w:pStyle w:val="ListParagraph"/>
              <w:overflowPunct/>
              <w:autoSpaceDE/>
              <w:autoSpaceDN/>
              <w:adjustRightInd/>
              <w:spacing w:after="120"/>
              <w:contextualSpacing w:val="0"/>
              <w:jc w:val="left"/>
              <w:textAlignment w:val="auto"/>
              <w:rPr>
                <w:rFonts w:eastAsia="Calibri" w:cstheme="minorHAnsi"/>
                <w:sz w:val="22"/>
                <w:szCs w:val="22"/>
              </w:rPr>
            </w:pPr>
          </w:p>
        </w:tc>
      </w:tr>
      <w:tr w:rsidR="00D023F0" w:rsidRPr="001E7A2B" w14:paraId="1B8BAB6A" w14:textId="77777777" w:rsidTr="2B183600">
        <w:trPr>
          <w:trHeight w:val="994"/>
        </w:trPr>
        <w:tc>
          <w:tcPr>
            <w:tcW w:w="3645" w:type="dxa"/>
            <w:tcBorders>
              <w:top w:val="dotted" w:sz="4" w:space="0" w:color="0070C0"/>
              <w:left w:val="dotted" w:sz="4" w:space="0" w:color="0070C0"/>
              <w:bottom w:val="dotted" w:sz="4" w:space="0" w:color="0070C0"/>
              <w:right w:val="dotted" w:sz="4" w:space="0" w:color="0070C0"/>
            </w:tcBorders>
          </w:tcPr>
          <w:p w14:paraId="4F14713D" w14:textId="77777777" w:rsidR="00F57A06" w:rsidRPr="006F6E20" w:rsidRDefault="00F57A06" w:rsidP="006F6E20">
            <w:pPr>
              <w:spacing w:after="120"/>
              <w:rPr>
                <w:rFonts w:cstheme="minorHAnsi"/>
                <w:i/>
                <w:iCs/>
                <w:color w:val="000000"/>
                <w:sz w:val="22"/>
                <w:szCs w:val="22"/>
              </w:rPr>
            </w:pPr>
            <w:r w:rsidRPr="006F6E20">
              <w:rPr>
                <w:rFonts w:cstheme="minorHAnsi"/>
                <w:b/>
                <w:bCs/>
                <w:sz w:val="22"/>
                <w:szCs w:val="22"/>
              </w:rPr>
              <w:lastRenderedPageBreak/>
              <w:t>Contributing to SDG Targets</w:t>
            </w:r>
          </w:p>
        </w:tc>
        <w:tc>
          <w:tcPr>
            <w:tcW w:w="11204" w:type="dxa"/>
            <w:gridSpan w:val="2"/>
            <w:tcBorders>
              <w:top w:val="dotted" w:sz="4" w:space="0" w:color="0070C0"/>
              <w:left w:val="dotted" w:sz="4" w:space="0" w:color="0070C0"/>
              <w:bottom w:val="dotted" w:sz="4" w:space="0" w:color="0070C0"/>
              <w:right w:val="dotted" w:sz="4" w:space="0" w:color="0070C0"/>
            </w:tcBorders>
          </w:tcPr>
          <w:p w14:paraId="5E490E98" w14:textId="77777777" w:rsidR="00F57A06" w:rsidRPr="006F6E20" w:rsidRDefault="00F57A06" w:rsidP="006F6E20">
            <w:pPr>
              <w:spacing w:after="120"/>
              <w:rPr>
                <w:rFonts w:cstheme="minorHAnsi"/>
                <w:sz w:val="22"/>
                <w:szCs w:val="22"/>
              </w:rPr>
            </w:pPr>
            <w:r w:rsidRPr="006F6E20">
              <w:rPr>
                <w:rFonts w:cstheme="minorHAnsi"/>
                <w:sz w:val="22"/>
                <w:szCs w:val="22"/>
              </w:rPr>
              <w:t>SDGs 1, 3, 4, 5, 8, 9, 10, 11, 16, 17</w:t>
            </w:r>
          </w:p>
          <w:p w14:paraId="6D817C55" w14:textId="67AB7F38" w:rsidR="00F57A06" w:rsidRPr="006F6E20" w:rsidRDefault="00F57A06" w:rsidP="006F6E20">
            <w:pPr>
              <w:spacing w:after="120"/>
              <w:rPr>
                <w:rFonts w:eastAsia="Calibri" w:cstheme="minorHAnsi"/>
                <w:sz w:val="22"/>
                <w:szCs w:val="22"/>
              </w:rPr>
            </w:pPr>
            <w:r w:rsidRPr="006F6E20">
              <w:rPr>
                <w:rFonts w:eastAsia="Calibri" w:cstheme="minorHAnsi"/>
                <w:sz w:val="22"/>
                <w:szCs w:val="22"/>
              </w:rPr>
              <w:t xml:space="preserve">Contributing to SDG targets and WSIS action lines: see </w:t>
            </w:r>
            <w:hyperlink r:id="rId122">
              <w:r w:rsidRPr="006F6E20">
                <w:rPr>
                  <w:rStyle w:val="Hyperlink"/>
                  <w:rFonts w:eastAsia="Calibri" w:cstheme="minorHAnsi"/>
                  <w:sz w:val="22"/>
                  <w:szCs w:val="22"/>
                </w:rPr>
                <w:t>mapping here</w:t>
              </w:r>
            </w:hyperlink>
            <w:r w:rsidRPr="006F6E20">
              <w:rPr>
                <w:rFonts w:eastAsia="Calibri" w:cstheme="minorHAnsi"/>
                <w:sz w:val="22"/>
                <w:szCs w:val="22"/>
              </w:rPr>
              <w:t xml:space="preserve"> </w:t>
            </w:r>
          </w:p>
        </w:tc>
      </w:tr>
      <w:tr w:rsidR="00D023F0" w:rsidRPr="001E7A2B" w14:paraId="2189EA9C" w14:textId="77777777" w:rsidTr="2B183600">
        <w:tc>
          <w:tcPr>
            <w:tcW w:w="3645" w:type="dxa"/>
            <w:tcBorders>
              <w:top w:val="dotted" w:sz="4" w:space="0" w:color="0070C0"/>
              <w:left w:val="dotted" w:sz="4" w:space="0" w:color="0070C0"/>
              <w:bottom w:val="dotted" w:sz="4" w:space="0" w:color="0070C0"/>
              <w:right w:val="dotted" w:sz="4" w:space="0" w:color="0070C0"/>
            </w:tcBorders>
          </w:tcPr>
          <w:p w14:paraId="583BAF96" w14:textId="77777777" w:rsidR="00F57A06" w:rsidRPr="006F6E20" w:rsidRDefault="00F57A06" w:rsidP="006F6E20">
            <w:pPr>
              <w:spacing w:after="120"/>
              <w:rPr>
                <w:rFonts w:cstheme="minorHAnsi"/>
                <w:b/>
                <w:bCs/>
                <w:sz w:val="22"/>
                <w:szCs w:val="22"/>
              </w:rPr>
            </w:pPr>
            <w:r w:rsidRPr="006F6E20">
              <w:rPr>
                <w:rFonts w:cstheme="minorHAnsi"/>
                <w:b/>
                <w:bCs/>
                <w:sz w:val="22"/>
                <w:szCs w:val="22"/>
              </w:rPr>
              <w:t>WSIS Action</w:t>
            </w:r>
          </w:p>
        </w:tc>
        <w:tc>
          <w:tcPr>
            <w:tcW w:w="11204" w:type="dxa"/>
            <w:gridSpan w:val="2"/>
            <w:tcBorders>
              <w:top w:val="dotted" w:sz="4" w:space="0" w:color="0070C0"/>
              <w:left w:val="dotted" w:sz="4" w:space="0" w:color="0070C0"/>
              <w:bottom w:val="dotted" w:sz="4" w:space="0" w:color="0070C0"/>
              <w:right w:val="dotted" w:sz="4" w:space="0" w:color="0070C0"/>
            </w:tcBorders>
          </w:tcPr>
          <w:p w14:paraId="04CC0289" w14:textId="77777777" w:rsidR="00F57A06" w:rsidRPr="006F6E20" w:rsidRDefault="00F57A06" w:rsidP="006F6E20">
            <w:pPr>
              <w:spacing w:after="120"/>
              <w:rPr>
                <w:rFonts w:cstheme="minorHAnsi"/>
                <w:sz w:val="22"/>
                <w:szCs w:val="22"/>
              </w:rPr>
            </w:pPr>
            <w:r w:rsidRPr="006F6E20">
              <w:rPr>
                <w:rFonts w:cstheme="minorHAnsi"/>
                <w:sz w:val="22"/>
                <w:szCs w:val="22"/>
              </w:rPr>
              <w:t>C1, C2, C3, C4, C5, C6, C7, C11</w:t>
            </w:r>
          </w:p>
        </w:tc>
      </w:tr>
      <w:tr w:rsidR="00A7492F" w:rsidRPr="001E7A2B" w14:paraId="3B296715" w14:textId="77777777" w:rsidTr="2B183600">
        <w:tc>
          <w:tcPr>
            <w:tcW w:w="3645" w:type="dxa"/>
            <w:tcBorders>
              <w:top w:val="dotted" w:sz="4" w:space="0" w:color="0070C0"/>
              <w:left w:val="dotted" w:sz="4" w:space="0" w:color="0070C0"/>
              <w:bottom w:val="dotted" w:sz="4" w:space="0" w:color="0070C0"/>
              <w:right w:val="dotted" w:sz="4" w:space="0" w:color="0070C0"/>
            </w:tcBorders>
          </w:tcPr>
          <w:p w14:paraId="2CEC8A44" w14:textId="22C2527E" w:rsidR="00A7492F" w:rsidRPr="006F6E20" w:rsidRDefault="00A7492F" w:rsidP="006F6E20">
            <w:pPr>
              <w:spacing w:after="120"/>
              <w:rPr>
                <w:rFonts w:cstheme="minorHAnsi"/>
                <w:b/>
                <w:bCs/>
                <w:sz w:val="22"/>
                <w:szCs w:val="22"/>
              </w:rPr>
            </w:pPr>
            <w:r w:rsidRPr="006F6E20">
              <w:rPr>
                <w:rFonts w:eastAsia="Calibri" w:cstheme="minorHAnsi"/>
                <w:b/>
                <w:bCs/>
                <w:sz w:val="22"/>
                <w:szCs w:val="22"/>
              </w:rPr>
              <w:t>Resolutions:</w:t>
            </w:r>
          </w:p>
        </w:tc>
        <w:tc>
          <w:tcPr>
            <w:tcW w:w="11204" w:type="dxa"/>
            <w:gridSpan w:val="2"/>
            <w:tcBorders>
              <w:top w:val="dotted" w:sz="4" w:space="0" w:color="0070C0"/>
              <w:left w:val="dotted" w:sz="4" w:space="0" w:color="0070C0"/>
              <w:bottom w:val="dotted" w:sz="4" w:space="0" w:color="0070C0"/>
              <w:right w:val="dotted" w:sz="4" w:space="0" w:color="0070C0"/>
            </w:tcBorders>
          </w:tcPr>
          <w:p w14:paraId="098129B3" w14:textId="2648DCF2" w:rsidR="00A7492F" w:rsidRPr="006F6E20" w:rsidRDefault="00A7492F" w:rsidP="006F6E20">
            <w:pPr>
              <w:spacing w:after="120"/>
              <w:rPr>
                <w:rFonts w:eastAsia="Calibri" w:cstheme="minorHAnsi"/>
                <w:sz w:val="22"/>
                <w:szCs w:val="22"/>
              </w:rPr>
            </w:pPr>
            <w:r w:rsidRPr="006F6E20">
              <w:rPr>
                <w:rFonts w:eastAsia="Calibri" w:cstheme="minorHAnsi"/>
                <w:sz w:val="22"/>
                <w:szCs w:val="22"/>
              </w:rPr>
              <w:t>WTDC Res. 1 and 2 mainly PP Res 208, 21, 70, 71, 77, 102, 123, 130, 131, 136, 139, 154, 167, 175, 177, 179, 180, 182, 188, 196, 197, 203, 204, 205, 209.</w:t>
            </w:r>
          </w:p>
        </w:tc>
      </w:tr>
      <w:tr w:rsidR="00A7492F" w:rsidRPr="001E7A2B" w14:paraId="140F5146" w14:textId="77777777" w:rsidTr="2B183600">
        <w:tc>
          <w:tcPr>
            <w:tcW w:w="3645" w:type="dxa"/>
            <w:tcBorders>
              <w:top w:val="dotted" w:sz="4" w:space="0" w:color="0070C0"/>
              <w:left w:val="dotted" w:sz="4" w:space="0" w:color="0070C0"/>
              <w:bottom w:val="dotted" w:sz="4" w:space="0" w:color="0070C0"/>
              <w:right w:val="dotted" w:sz="4" w:space="0" w:color="0070C0"/>
            </w:tcBorders>
          </w:tcPr>
          <w:p w14:paraId="0EBF9AED" w14:textId="2916FF85" w:rsidR="00A7492F" w:rsidRPr="006F6E20" w:rsidRDefault="00A7492F" w:rsidP="006F6E20">
            <w:pPr>
              <w:spacing w:after="120"/>
              <w:rPr>
                <w:rFonts w:eastAsia="Calibri" w:cstheme="minorHAnsi"/>
                <w:b/>
                <w:bCs/>
                <w:sz w:val="22"/>
                <w:szCs w:val="22"/>
              </w:rPr>
            </w:pPr>
            <w:r w:rsidRPr="006F6E20">
              <w:rPr>
                <w:rFonts w:eastAsia="Calibri" w:cstheme="minorHAnsi"/>
                <w:b/>
                <w:bCs/>
                <w:sz w:val="22"/>
                <w:szCs w:val="22"/>
              </w:rPr>
              <w:t>Study Groups</w:t>
            </w:r>
          </w:p>
        </w:tc>
        <w:tc>
          <w:tcPr>
            <w:tcW w:w="11204" w:type="dxa"/>
            <w:gridSpan w:val="2"/>
            <w:tcBorders>
              <w:top w:val="dotted" w:sz="4" w:space="0" w:color="0070C0"/>
              <w:left w:val="dotted" w:sz="4" w:space="0" w:color="0070C0"/>
              <w:bottom w:val="dotted" w:sz="4" w:space="0" w:color="0070C0"/>
              <w:right w:val="dotted" w:sz="4" w:space="0" w:color="0070C0"/>
            </w:tcBorders>
          </w:tcPr>
          <w:p w14:paraId="52D9C7FC" w14:textId="5A89600E" w:rsidR="007D5A73" w:rsidRPr="006F6E20" w:rsidRDefault="003C2886" w:rsidP="006F6E20">
            <w:pPr>
              <w:spacing w:after="120"/>
              <w:rPr>
                <w:rFonts w:eastAsia="Calibri" w:cstheme="minorHAnsi"/>
                <w:sz w:val="22"/>
                <w:szCs w:val="22"/>
              </w:rPr>
            </w:pPr>
            <w:r w:rsidRPr="006F6E20">
              <w:rPr>
                <w:rFonts w:eastAsia="Calibri" w:cstheme="minorHAnsi"/>
                <w:sz w:val="22"/>
                <w:szCs w:val="22"/>
              </w:rPr>
              <w:t>Ques</w:t>
            </w:r>
            <w:r w:rsidR="006B0575" w:rsidRPr="006F6E20">
              <w:rPr>
                <w:rFonts w:eastAsia="Calibri" w:cstheme="minorHAnsi"/>
                <w:sz w:val="22"/>
                <w:szCs w:val="22"/>
              </w:rPr>
              <w:t>tion 1/1</w:t>
            </w:r>
            <w:r w:rsidR="007D5A73" w:rsidRPr="006F6E20">
              <w:rPr>
                <w:rFonts w:eastAsia="Calibri" w:cstheme="minorHAnsi"/>
                <w:sz w:val="22"/>
                <w:szCs w:val="22"/>
              </w:rPr>
              <w:t xml:space="preserve"> </w:t>
            </w:r>
            <w:r w:rsidR="007D5A73" w:rsidRPr="006F6E20">
              <w:rPr>
                <w:rFonts w:cstheme="minorHAnsi"/>
                <w:color w:val="3789BD"/>
                <w:sz w:val="22"/>
                <w:szCs w:val="22"/>
              </w:rPr>
              <w:t>Strategies and policies for the deployment of broadband in developing countries</w:t>
            </w:r>
          </w:p>
          <w:p w14:paraId="67A730FD" w14:textId="6B2C3261" w:rsidR="00A7492F" w:rsidRPr="006F6E20" w:rsidRDefault="00345FE2" w:rsidP="006F6E20">
            <w:pPr>
              <w:spacing w:after="120"/>
              <w:rPr>
                <w:rFonts w:eastAsia="Calibri" w:cstheme="minorHAnsi"/>
                <w:sz w:val="22"/>
                <w:szCs w:val="22"/>
              </w:rPr>
            </w:pPr>
            <w:r w:rsidRPr="006F6E20">
              <w:rPr>
                <w:rFonts w:eastAsia="Calibri" w:cstheme="minorHAnsi"/>
                <w:sz w:val="22"/>
                <w:szCs w:val="22"/>
              </w:rPr>
              <w:t>Question 5/1</w:t>
            </w:r>
            <w:r w:rsidR="00CB3A09" w:rsidRPr="006F6E20">
              <w:rPr>
                <w:rFonts w:eastAsia="Calibri" w:cstheme="minorHAnsi"/>
                <w:sz w:val="22"/>
                <w:szCs w:val="22"/>
              </w:rPr>
              <w:t xml:space="preserve"> </w:t>
            </w:r>
            <w:r w:rsidR="00CB3A09" w:rsidRPr="006F6E20">
              <w:rPr>
                <w:rFonts w:cstheme="minorHAnsi"/>
                <w:color w:val="3789BD"/>
                <w:sz w:val="22"/>
                <w:szCs w:val="22"/>
              </w:rPr>
              <w:t>Telecommunications/ICTs for rural and remote areas</w:t>
            </w:r>
          </w:p>
        </w:tc>
      </w:tr>
    </w:tbl>
    <w:p w14:paraId="32A07FBE" w14:textId="116F1365" w:rsidR="00C71461" w:rsidRPr="009424B7" w:rsidRDefault="00C71461" w:rsidP="009424B7">
      <w:pPr>
        <w:pStyle w:val="Heading3"/>
        <w:rPr>
          <w:color w:val="FFFFFF" w:themeColor="background1"/>
        </w:rPr>
      </w:pPr>
      <w:bookmarkStart w:id="13" w:name="_Toc194665841"/>
      <w:r w:rsidRPr="009424B7">
        <w:rPr>
          <w:color w:val="FFFFFF" w:themeColor="background1"/>
        </w:rPr>
        <w:lastRenderedPageBreak/>
        <w:t>ITU-D Enabler 2: Regional presence</w:t>
      </w:r>
      <w:bookmarkEnd w:id="13"/>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513AB1" w:rsidRPr="006F6E20" w14:paraId="7B10FFD1" w14:textId="77777777" w:rsidTr="73AE155E">
        <w:tc>
          <w:tcPr>
            <w:tcW w:w="14850" w:type="dxa"/>
            <w:gridSpan w:val="3"/>
            <w:shd w:val="clear" w:color="auto" w:fill="365F91" w:themeFill="accent1" w:themeFillShade="BF"/>
          </w:tcPr>
          <w:p w14:paraId="4FE42780" w14:textId="138C6F28" w:rsidR="00022B4D" w:rsidRPr="006F6E20" w:rsidRDefault="00022B4D"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 xml:space="preserve">ITU-D Enabler 2: Regional </w:t>
            </w:r>
            <w:r w:rsidR="004F7B5F" w:rsidRPr="006F6E20">
              <w:rPr>
                <w:rFonts w:cstheme="minorHAnsi"/>
                <w:b/>
                <w:bCs/>
                <w:color w:val="FFFFFF" w:themeColor="background1"/>
                <w:sz w:val="22"/>
              </w:rPr>
              <w:t>p</w:t>
            </w:r>
            <w:r w:rsidRPr="006F6E20">
              <w:rPr>
                <w:rFonts w:cstheme="minorHAnsi"/>
                <w:b/>
                <w:bCs/>
                <w:color w:val="FFFFFF" w:themeColor="background1"/>
                <w:sz w:val="22"/>
              </w:rPr>
              <w:t>resence</w:t>
            </w:r>
          </w:p>
          <w:p w14:paraId="7ECC34C2" w14:textId="0D9100D0" w:rsidR="00022B4D" w:rsidRPr="006F6E20" w:rsidRDefault="7F35C6DB"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 xml:space="preserve">Strengthening of </w:t>
            </w:r>
            <w:r w:rsidR="772483C4" w:rsidRPr="006F6E20">
              <w:rPr>
                <w:rFonts w:cstheme="minorHAnsi"/>
                <w:b/>
                <w:bCs/>
                <w:i/>
                <w:iCs/>
                <w:color w:val="FFFFFF" w:themeColor="background1"/>
                <w:sz w:val="22"/>
              </w:rPr>
              <w:t>ITU</w:t>
            </w:r>
            <w:r w:rsidR="00AD7B38" w:rsidRPr="006F6E20">
              <w:rPr>
                <w:rFonts w:cstheme="minorHAnsi"/>
                <w:b/>
                <w:bCs/>
                <w:i/>
                <w:iCs/>
                <w:color w:val="FFFFFF" w:themeColor="background1"/>
                <w:sz w:val="22"/>
              </w:rPr>
              <w:t xml:space="preserve"> </w:t>
            </w:r>
            <w:r w:rsidR="610DA523" w:rsidRPr="006F6E20">
              <w:rPr>
                <w:rFonts w:cstheme="minorHAnsi"/>
                <w:b/>
                <w:bCs/>
                <w:i/>
                <w:iCs/>
                <w:color w:val="FFFFFF" w:themeColor="background1"/>
                <w:sz w:val="22"/>
              </w:rPr>
              <w:t xml:space="preserve">overall </w:t>
            </w:r>
            <w:r w:rsidR="35F1C5C1" w:rsidRPr="006F6E20">
              <w:rPr>
                <w:rFonts w:cstheme="minorHAnsi"/>
                <w:b/>
                <w:bCs/>
                <w:i/>
                <w:iCs/>
                <w:color w:val="FFFFFF" w:themeColor="background1"/>
                <w:sz w:val="22"/>
              </w:rPr>
              <w:t>global effectiveness and impact</w:t>
            </w:r>
          </w:p>
        </w:tc>
      </w:tr>
      <w:tr w:rsidR="00513AB1" w:rsidRPr="006F6E20" w14:paraId="7148A6CA" w14:textId="77777777" w:rsidTr="73AE155E">
        <w:tc>
          <w:tcPr>
            <w:tcW w:w="14850" w:type="dxa"/>
            <w:gridSpan w:val="3"/>
            <w:shd w:val="clear" w:color="auto" w:fill="E5DFEC" w:themeFill="accent4" w:themeFillTint="33"/>
          </w:tcPr>
          <w:p w14:paraId="16F933E5" w14:textId="68E20AE1" w:rsidR="0097357A" w:rsidRPr="006F6E20" w:rsidRDefault="00693D96" w:rsidP="006F6E20">
            <w:pPr>
              <w:keepNext/>
              <w:spacing w:after="120"/>
              <w:jc w:val="left"/>
              <w:rPr>
                <w:rFonts w:cstheme="minorHAnsi"/>
                <w:b/>
                <w:bCs/>
                <w:i/>
                <w:iCs/>
                <w:sz w:val="22"/>
              </w:rPr>
            </w:pPr>
            <w:r w:rsidRPr="006F6E20">
              <w:rPr>
                <w:rFonts w:cstheme="minorHAnsi"/>
                <w:b/>
                <w:bCs/>
                <w:i/>
                <w:sz w:val="22"/>
              </w:rPr>
              <w:t xml:space="preserve">Outcome: </w:t>
            </w:r>
            <w:r w:rsidR="0097357A" w:rsidRPr="006F6E20">
              <w:rPr>
                <w:rFonts w:cstheme="minorHAnsi"/>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6F6E20">
              <w:rPr>
                <w:rFonts w:cstheme="minorHAnsi"/>
                <w:i/>
                <w:iCs/>
                <w:sz w:val="22"/>
              </w:rPr>
              <w:t>economy development matters</w:t>
            </w:r>
          </w:p>
        </w:tc>
      </w:tr>
      <w:tr w:rsidR="007A023E" w:rsidRPr="006F6E20" w14:paraId="036711DE" w14:textId="77777777" w:rsidTr="73AE155E">
        <w:tc>
          <w:tcPr>
            <w:tcW w:w="11880" w:type="dxa"/>
            <w:gridSpan w:val="2"/>
          </w:tcPr>
          <w:p w14:paraId="7BA80818" w14:textId="77777777" w:rsidR="0097357A" w:rsidRPr="006F6E20" w:rsidRDefault="0097357A"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Outputs</w:t>
            </w:r>
          </w:p>
        </w:tc>
        <w:tc>
          <w:tcPr>
            <w:tcW w:w="2970" w:type="dxa"/>
          </w:tcPr>
          <w:p w14:paraId="784B7F7F" w14:textId="77777777" w:rsidR="0097357A" w:rsidRPr="006F6E20" w:rsidRDefault="0097357A"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 xml:space="preserve">Highlights </w:t>
            </w:r>
          </w:p>
        </w:tc>
      </w:tr>
      <w:tr w:rsidR="00CD1F40" w:rsidRPr="006F6E20" w14:paraId="03E4F870" w14:textId="77777777" w:rsidTr="006F6E20">
        <w:trPr>
          <w:trHeight w:val="1697"/>
        </w:trPr>
        <w:tc>
          <w:tcPr>
            <w:tcW w:w="11880" w:type="dxa"/>
            <w:gridSpan w:val="2"/>
          </w:tcPr>
          <w:p w14:paraId="736DF24A" w14:textId="390128D1" w:rsidR="0097357A" w:rsidRPr="006F6E20" w:rsidRDefault="00750008" w:rsidP="006F6E20">
            <w:pPr>
              <w:spacing w:after="120"/>
              <w:rPr>
                <w:rFonts w:eastAsiaTheme="minorEastAsia"/>
                <w:color w:val="242424"/>
                <w:sz w:val="22"/>
              </w:rPr>
            </w:pPr>
            <w:r w:rsidRPr="006F6E20">
              <w:rPr>
                <w:rFonts w:eastAsiaTheme="minorEastAsia" w:cstheme="minorHAnsi"/>
                <w:sz w:val="22"/>
              </w:rPr>
              <w:t>BD</w:t>
            </w:r>
            <w:r w:rsidR="0066182E" w:rsidRPr="006F6E20">
              <w:rPr>
                <w:rFonts w:eastAsiaTheme="minorEastAsia" w:cstheme="minorHAnsi"/>
                <w:sz w:val="22"/>
              </w:rPr>
              <w:t xml:space="preserve">T </w:t>
            </w:r>
            <w:r w:rsidRPr="006F6E20">
              <w:rPr>
                <w:rFonts w:eastAsiaTheme="minorEastAsia" w:cstheme="minorHAnsi"/>
                <w:sz w:val="22"/>
              </w:rPr>
              <w:t>in collaboration</w:t>
            </w:r>
            <w:r w:rsidR="0066182E" w:rsidRPr="006F6E20">
              <w:rPr>
                <w:rFonts w:eastAsiaTheme="minorEastAsia" w:cstheme="minorHAnsi"/>
                <w:sz w:val="22"/>
              </w:rPr>
              <w:t xml:space="preserve"> and </w:t>
            </w:r>
            <w:r w:rsidR="00860A18" w:rsidRPr="006F6E20">
              <w:rPr>
                <w:rFonts w:eastAsiaTheme="minorEastAsia" w:cstheme="minorHAnsi"/>
                <w:sz w:val="22"/>
              </w:rPr>
              <w:t xml:space="preserve">close </w:t>
            </w:r>
            <w:r w:rsidR="0066182E" w:rsidRPr="006F6E20">
              <w:rPr>
                <w:rFonts w:eastAsiaTheme="minorEastAsia" w:cstheme="minorHAnsi"/>
                <w:sz w:val="22"/>
              </w:rPr>
              <w:t>coordination</w:t>
            </w:r>
            <w:r w:rsidRPr="006F6E20">
              <w:rPr>
                <w:rFonts w:eastAsiaTheme="minorEastAsia" w:cstheme="minorHAnsi"/>
                <w:sz w:val="22"/>
              </w:rPr>
              <w:t xml:space="preserve"> with BR, TSB and the General </w:t>
            </w:r>
            <w:r w:rsidR="00194E34" w:rsidRPr="006F6E20">
              <w:rPr>
                <w:rFonts w:eastAsiaTheme="minorEastAsia" w:cstheme="minorHAnsi"/>
                <w:sz w:val="22"/>
              </w:rPr>
              <w:t xml:space="preserve">Secretariat has been actively working to </w:t>
            </w:r>
            <w:r w:rsidR="007E61A1" w:rsidRPr="006F6E20">
              <w:rPr>
                <w:rFonts w:eastAsiaTheme="minorEastAsia" w:cstheme="minorHAnsi"/>
                <w:sz w:val="22"/>
              </w:rPr>
              <w:t>strengthen</w:t>
            </w:r>
            <w:r w:rsidR="00194E34" w:rsidRPr="006F6E20">
              <w:rPr>
                <w:rFonts w:eastAsiaTheme="minorEastAsia" w:cstheme="minorHAnsi"/>
                <w:sz w:val="22"/>
              </w:rPr>
              <w:t xml:space="preserve"> regional presence, aiming to </w:t>
            </w:r>
            <w:r w:rsidR="007E61A1" w:rsidRPr="006F6E20">
              <w:rPr>
                <w:rFonts w:eastAsiaTheme="minorEastAsia" w:cstheme="minorHAnsi"/>
                <w:sz w:val="22"/>
              </w:rPr>
              <w:t>improve</w:t>
            </w:r>
            <w:r w:rsidR="00194E34" w:rsidRPr="006F6E20">
              <w:rPr>
                <w:rFonts w:eastAsiaTheme="minorEastAsia" w:cstheme="minorHAnsi"/>
                <w:sz w:val="22"/>
              </w:rPr>
              <w:t xml:space="preserve"> </w:t>
            </w:r>
            <w:r w:rsidR="0066182E" w:rsidRPr="006F6E20">
              <w:rPr>
                <w:rFonts w:eastAsiaTheme="minorEastAsia" w:cstheme="minorHAnsi"/>
                <w:sz w:val="22"/>
              </w:rPr>
              <w:t xml:space="preserve">service </w:t>
            </w:r>
            <w:r w:rsidR="00194E34" w:rsidRPr="006F6E20">
              <w:rPr>
                <w:rFonts w:eastAsiaTheme="minorEastAsia" w:cstheme="minorHAnsi"/>
                <w:sz w:val="22"/>
              </w:rPr>
              <w:t>delivery</w:t>
            </w:r>
            <w:r w:rsidR="0066182E" w:rsidRPr="006F6E20">
              <w:rPr>
                <w:rFonts w:eastAsiaTheme="minorEastAsia" w:cstheme="minorHAnsi"/>
                <w:sz w:val="22"/>
              </w:rPr>
              <w:t xml:space="preserve"> to Members </w:t>
            </w:r>
            <w:r w:rsidR="00860A18" w:rsidRPr="006F6E20">
              <w:rPr>
                <w:rFonts w:eastAsiaTheme="minorEastAsia" w:cstheme="minorHAnsi"/>
                <w:sz w:val="22"/>
              </w:rPr>
              <w:t>States,</w:t>
            </w:r>
            <w:r w:rsidR="0066182E" w:rsidRPr="006F6E20">
              <w:rPr>
                <w:rFonts w:eastAsiaTheme="minorEastAsia" w:cstheme="minorHAnsi"/>
                <w:sz w:val="22"/>
              </w:rPr>
              <w:t xml:space="preserve"> including </w:t>
            </w:r>
            <w:r w:rsidR="001C248E" w:rsidRPr="006F6E20">
              <w:rPr>
                <w:rFonts w:eastAsiaTheme="minorEastAsia" w:cstheme="minorHAnsi"/>
                <w:sz w:val="22"/>
              </w:rPr>
              <w:t>projects</w:t>
            </w:r>
            <w:r w:rsidR="007E61A1" w:rsidRPr="006F6E20">
              <w:rPr>
                <w:rFonts w:eastAsiaTheme="minorEastAsia" w:cstheme="minorHAnsi"/>
                <w:sz w:val="22"/>
              </w:rPr>
              <w:t xml:space="preserve"> implementation</w:t>
            </w:r>
            <w:r w:rsidR="00194E34" w:rsidRPr="006F6E20">
              <w:rPr>
                <w:rFonts w:eastAsiaTheme="minorEastAsia" w:cstheme="minorHAnsi"/>
                <w:sz w:val="22"/>
              </w:rPr>
              <w:t xml:space="preserve"> </w:t>
            </w:r>
            <w:r w:rsidR="0066182E" w:rsidRPr="006F6E20">
              <w:rPr>
                <w:rFonts w:eastAsiaTheme="minorEastAsia" w:cstheme="minorHAnsi"/>
                <w:sz w:val="22"/>
              </w:rPr>
              <w:t>and</w:t>
            </w:r>
            <w:r w:rsidR="00194E34" w:rsidRPr="006F6E20">
              <w:rPr>
                <w:rFonts w:eastAsiaTheme="minorEastAsia" w:cstheme="minorHAnsi"/>
                <w:sz w:val="22"/>
              </w:rPr>
              <w:t xml:space="preserve"> other operational plan activities in a timely, effective, and impactful manner. </w:t>
            </w:r>
            <w:r w:rsidR="00C563F8" w:rsidRPr="006F6E20">
              <w:rPr>
                <w:rFonts w:eastAsiaTheme="minorEastAsia" w:cstheme="minorHAnsi"/>
                <w:sz w:val="22"/>
              </w:rPr>
              <w:t>Well</w:t>
            </w:r>
            <w:r w:rsidR="007D1EC6" w:rsidRPr="006F6E20">
              <w:rPr>
                <w:rFonts w:eastAsiaTheme="minorEastAsia" w:cstheme="minorHAnsi"/>
                <w:sz w:val="22"/>
              </w:rPr>
              <w:t>-</w:t>
            </w:r>
            <w:r w:rsidR="00194E34" w:rsidRPr="006F6E20">
              <w:rPr>
                <w:rFonts w:eastAsiaTheme="minorEastAsia" w:cstheme="minorHAnsi"/>
                <w:sz w:val="22"/>
              </w:rPr>
              <w:t xml:space="preserve">planned and implemented interventions </w:t>
            </w:r>
            <w:r w:rsidR="00C563F8" w:rsidRPr="006F6E20">
              <w:rPr>
                <w:rFonts w:eastAsiaTheme="minorEastAsia" w:cstheme="minorHAnsi"/>
                <w:sz w:val="22"/>
              </w:rPr>
              <w:t>have attracted</w:t>
            </w:r>
            <w:r w:rsidR="00194E34" w:rsidRPr="006F6E20">
              <w:rPr>
                <w:rFonts w:eastAsiaTheme="minorEastAsia" w:cstheme="minorHAnsi"/>
                <w:sz w:val="22"/>
              </w:rPr>
              <w:t xml:space="preserve"> </w:t>
            </w:r>
            <w:r w:rsidR="0053517E" w:rsidRPr="006F6E20">
              <w:rPr>
                <w:rFonts w:eastAsiaTheme="minorEastAsia" w:cstheme="minorHAnsi"/>
                <w:sz w:val="22"/>
              </w:rPr>
              <w:t>extrabudgetary</w:t>
            </w:r>
            <w:r w:rsidR="00194E34" w:rsidRPr="006F6E20">
              <w:rPr>
                <w:rFonts w:eastAsiaTheme="minorEastAsia" w:cstheme="minorHAnsi"/>
                <w:sz w:val="22"/>
              </w:rPr>
              <w:t xml:space="preserve"> funding from donors for the implementation of projects including regional initiatives. The regional offices </w:t>
            </w:r>
            <w:r w:rsidR="00C563F8" w:rsidRPr="006F6E20">
              <w:rPr>
                <w:rFonts w:eastAsiaTheme="minorEastAsia" w:cstheme="minorHAnsi"/>
                <w:sz w:val="22"/>
              </w:rPr>
              <w:t>continue to play a</w:t>
            </w:r>
            <w:r w:rsidR="00194E34" w:rsidRPr="006F6E20">
              <w:rPr>
                <w:rFonts w:eastAsiaTheme="minorEastAsia" w:cstheme="minorHAnsi"/>
                <w:sz w:val="22"/>
              </w:rPr>
              <w:t xml:space="preserve"> crucial role in this context, serving as the frontline for ITU’s engagement with local stakeholders and governments.</w:t>
            </w:r>
            <w:r w:rsidR="00BC31BE" w:rsidRPr="006F6E20">
              <w:rPr>
                <w:rFonts w:eastAsiaTheme="minorEastAsia" w:cstheme="minorHAnsi"/>
                <w:sz w:val="22"/>
              </w:rPr>
              <w:t xml:space="preserve"> </w:t>
            </w:r>
            <w:r w:rsidR="00C563F8" w:rsidRPr="006F6E20">
              <w:rPr>
                <w:rFonts w:eastAsiaTheme="minorEastAsia" w:cstheme="minorHAnsi"/>
                <w:sz w:val="22"/>
              </w:rPr>
              <w:t xml:space="preserve">A detailed </w:t>
            </w:r>
            <w:r w:rsidR="00641031" w:rsidRPr="006F6E20">
              <w:rPr>
                <w:rFonts w:eastAsiaTheme="minorEastAsia" w:cstheme="minorHAnsi"/>
                <w:sz w:val="22"/>
              </w:rPr>
              <w:t>report o</w:t>
            </w:r>
            <w:r w:rsidR="001C248E" w:rsidRPr="006F6E20">
              <w:rPr>
                <w:rFonts w:eastAsiaTheme="minorEastAsia" w:cstheme="minorHAnsi"/>
                <w:sz w:val="22"/>
              </w:rPr>
              <w:t xml:space="preserve">n </w:t>
            </w:r>
            <w:r w:rsidR="0066182E" w:rsidRPr="006F6E20">
              <w:rPr>
                <w:rFonts w:eastAsiaTheme="minorEastAsia" w:cstheme="minorHAnsi"/>
                <w:sz w:val="22"/>
              </w:rPr>
              <w:t>the implementation</w:t>
            </w:r>
            <w:r w:rsidR="00492483" w:rsidRPr="006F6E20">
              <w:rPr>
                <w:rFonts w:eastAsiaTheme="minorEastAsia" w:cstheme="minorHAnsi"/>
                <w:sz w:val="22"/>
              </w:rPr>
              <w:t xml:space="preserve"> </w:t>
            </w:r>
            <w:r w:rsidR="001C248E" w:rsidRPr="006F6E20">
              <w:rPr>
                <w:rFonts w:eastAsiaTheme="minorEastAsia" w:cstheme="minorHAnsi"/>
                <w:sz w:val="22"/>
              </w:rPr>
              <w:t xml:space="preserve">of Regional Initiatives </w:t>
            </w:r>
            <w:r w:rsidR="00492483" w:rsidRPr="006F6E20">
              <w:rPr>
                <w:rFonts w:eastAsiaTheme="minorEastAsia" w:cstheme="minorHAnsi"/>
                <w:sz w:val="22"/>
              </w:rPr>
              <w:t xml:space="preserve">can be found in </w:t>
            </w:r>
            <w:hyperlink r:id="rId123" w:history="1">
              <w:r w:rsidR="00492483" w:rsidRPr="006F6E20">
                <w:rPr>
                  <w:rStyle w:val="Hyperlink"/>
                  <w:rFonts w:eastAsiaTheme="minorEastAsia" w:cstheme="minorHAnsi"/>
                  <w:kern w:val="0"/>
                  <w:sz w:val="22"/>
                  <w14:ligatures w14:val="none"/>
                </w:rPr>
                <w:t>TDAG-25</w:t>
              </w:r>
              <w:r w:rsidR="001C248E" w:rsidRPr="006F6E20">
                <w:rPr>
                  <w:rStyle w:val="Hyperlink"/>
                  <w:rFonts w:eastAsiaTheme="minorEastAsia" w:cstheme="minorHAnsi"/>
                  <w:sz w:val="22"/>
                </w:rPr>
                <w:t>/ Document 3</w:t>
              </w:r>
            </w:hyperlink>
            <w:r w:rsidR="00D7741A" w:rsidRPr="006F6E20">
              <w:rPr>
                <w:rFonts w:eastAsiaTheme="minorEastAsia" w:cstheme="minorHAnsi"/>
                <w:sz w:val="22"/>
              </w:rPr>
              <w:t xml:space="preserve"> which include</w:t>
            </w:r>
            <w:r w:rsidR="00860A18" w:rsidRPr="006F6E20">
              <w:rPr>
                <w:rFonts w:eastAsiaTheme="minorEastAsia" w:cstheme="minorHAnsi"/>
                <w:sz w:val="22"/>
              </w:rPr>
              <w:t>s</w:t>
            </w:r>
            <w:r w:rsidR="00D7741A" w:rsidRPr="006F6E20">
              <w:rPr>
                <w:rFonts w:eastAsiaTheme="minorEastAsia" w:cstheme="minorHAnsi"/>
                <w:sz w:val="22"/>
              </w:rPr>
              <w:t xml:space="preserve"> an </w:t>
            </w:r>
            <w:r w:rsidR="00860A18" w:rsidRPr="006F6E20">
              <w:rPr>
                <w:rFonts w:eastAsiaTheme="minorEastAsia" w:cstheme="minorHAnsi"/>
                <w:sz w:val="22"/>
              </w:rPr>
              <w:t>annex</w:t>
            </w:r>
            <w:r w:rsidR="00D7741A" w:rsidRPr="006F6E20">
              <w:rPr>
                <w:rFonts w:eastAsiaTheme="minorEastAsia" w:cstheme="minorHAnsi"/>
                <w:sz w:val="22"/>
              </w:rPr>
              <w:t xml:space="preserve"> </w:t>
            </w:r>
            <w:r w:rsidR="00860A18" w:rsidRPr="006F6E20">
              <w:rPr>
                <w:rFonts w:eastAsiaTheme="minorEastAsia" w:cstheme="minorHAnsi"/>
                <w:sz w:val="22"/>
              </w:rPr>
              <w:t>on</w:t>
            </w:r>
            <w:r w:rsidR="00D7741A" w:rsidRPr="006F6E20">
              <w:rPr>
                <w:rFonts w:eastAsiaTheme="minorEastAsia" w:cstheme="minorHAnsi"/>
                <w:sz w:val="22"/>
              </w:rPr>
              <w:t xml:space="preserve"> the mapping of projects to Regional Initiatives.</w:t>
            </w:r>
          </w:p>
        </w:tc>
        <w:tc>
          <w:tcPr>
            <w:tcW w:w="2970" w:type="dxa"/>
            <w:shd w:val="clear" w:color="auto" w:fill="auto"/>
          </w:tcPr>
          <w:p w14:paraId="661DEE64" w14:textId="45E65C39" w:rsidR="00264AB8" w:rsidRPr="006F6E20" w:rsidRDefault="007937D9" w:rsidP="006F6E20">
            <w:pPr>
              <w:pStyle w:val="ListParagraph"/>
              <w:numPr>
                <w:ilvl w:val="0"/>
                <w:numId w:val="47"/>
              </w:numPr>
              <w:overflowPunct/>
              <w:autoSpaceDE/>
              <w:autoSpaceDN/>
              <w:adjustRightInd/>
              <w:spacing w:after="120"/>
              <w:ind w:left="360"/>
              <w:contextualSpacing w:val="0"/>
              <w:jc w:val="left"/>
              <w:textAlignment w:val="auto"/>
              <w:rPr>
                <w:rFonts w:eastAsia="Calibri" w:cstheme="minorHAnsi"/>
                <w:sz w:val="22"/>
              </w:rPr>
            </w:pPr>
            <w:r w:rsidRPr="006F6E20">
              <w:rPr>
                <w:rFonts w:eastAsia="Calibri" w:cstheme="minorHAnsi"/>
                <w:sz w:val="22"/>
              </w:rPr>
              <w:t>Close collaboration with B</w:t>
            </w:r>
            <w:r w:rsidR="00D83D01" w:rsidRPr="006F6E20">
              <w:rPr>
                <w:rFonts w:eastAsia="Calibri" w:cstheme="minorHAnsi"/>
                <w:sz w:val="22"/>
              </w:rPr>
              <w:t xml:space="preserve">R, TSB and </w:t>
            </w:r>
            <w:r w:rsidR="00B73BB4" w:rsidRPr="006F6E20">
              <w:rPr>
                <w:rFonts w:eastAsia="Calibri" w:cstheme="minorHAnsi"/>
                <w:sz w:val="22"/>
              </w:rPr>
              <w:t xml:space="preserve">the </w:t>
            </w:r>
            <w:r w:rsidR="00D83D01" w:rsidRPr="006F6E20">
              <w:rPr>
                <w:rFonts w:eastAsia="Calibri" w:cstheme="minorHAnsi"/>
                <w:sz w:val="22"/>
              </w:rPr>
              <w:t xml:space="preserve">General </w:t>
            </w:r>
            <w:r w:rsidR="008A6E6D" w:rsidRPr="006F6E20">
              <w:rPr>
                <w:rFonts w:eastAsia="Calibri" w:cstheme="minorHAnsi"/>
                <w:sz w:val="22"/>
              </w:rPr>
              <w:t>Secretariat</w:t>
            </w:r>
            <w:r w:rsidR="00B73BB4" w:rsidRPr="006F6E20">
              <w:rPr>
                <w:rFonts w:eastAsia="Calibri" w:cstheme="minorHAnsi"/>
                <w:sz w:val="22"/>
              </w:rPr>
              <w:t>.</w:t>
            </w:r>
          </w:p>
          <w:p w14:paraId="6EDF3444" w14:textId="5C168482" w:rsidR="008A6E6D" w:rsidRPr="006F6E20" w:rsidRDefault="008A6E6D" w:rsidP="006F6E20">
            <w:pPr>
              <w:pStyle w:val="ListParagraph"/>
              <w:numPr>
                <w:ilvl w:val="0"/>
                <w:numId w:val="47"/>
              </w:numPr>
              <w:overflowPunct/>
              <w:autoSpaceDE/>
              <w:autoSpaceDN/>
              <w:adjustRightInd/>
              <w:spacing w:after="120"/>
              <w:ind w:left="360"/>
              <w:contextualSpacing w:val="0"/>
              <w:jc w:val="left"/>
              <w:textAlignment w:val="auto"/>
              <w:rPr>
                <w:rFonts w:eastAsia="Calibri" w:cstheme="minorHAnsi"/>
                <w:sz w:val="22"/>
              </w:rPr>
            </w:pPr>
            <w:r w:rsidRPr="006F6E20">
              <w:rPr>
                <w:rFonts w:eastAsia="Calibri" w:cstheme="minorHAnsi"/>
                <w:sz w:val="22"/>
              </w:rPr>
              <w:t>Effective</w:t>
            </w:r>
            <w:r w:rsidR="00B73BB4" w:rsidRPr="006F6E20">
              <w:rPr>
                <w:rFonts w:eastAsia="Calibri" w:cstheme="minorHAnsi"/>
                <w:sz w:val="22"/>
              </w:rPr>
              <w:t xml:space="preserve"> &amp; efficient </w:t>
            </w:r>
            <w:r w:rsidRPr="006F6E20">
              <w:rPr>
                <w:rFonts w:eastAsia="Calibri" w:cstheme="minorHAnsi"/>
                <w:sz w:val="22"/>
              </w:rPr>
              <w:t xml:space="preserve">implementation of OP actions and ITU-Projects </w:t>
            </w:r>
          </w:p>
        </w:tc>
      </w:tr>
      <w:tr w:rsidR="007A023E" w:rsidRPr="006F6E20" w14:paraId="77506F17" w14:textId="77777777" w:rsidTr="73AE155E">
        <w:tc>
          <w:tcPr>
            <w:tcW w:w="2790" w:type="dxa"/>
          </w:tcPr>
          <w:p w14:paraId="021B8B2D" w14:textId="77777777" w:rsidR="00EF3043" w:rsidRPr="006F6E20" w:rsidRDefault="00EF3043" w:rsidP="006F6E20">
            <w:pPr>
              <w:spacing w:after="120"/>
              <w:jc w:val="left"/>
              <w:rPr>
                <w:rFonts w:cstheme="minorHAnsi"/>
                <w:i/>
                <w:iCs/>
                <w:color w:val="000000"/>
                <w:sz w:val="22"/>
              </w:rPr>
            </w:pPr>
            <w:r w:rsidRPr="006F6E20">
              <w:rPr>
                <w:rFonts w:cstheme="minorHAnsi"/>
                <w:b/>
                <w:bCs/>
                <w:sz w:val="22"/>
              </w:rPr>
              <w:t>Contributing to SDG Targets</w:t>
            </w:r>
          </w:p>
        </w:tc>
        <w:tc>
          <w:tcPr>
            <w:tcW w:w="12060" w:type="dxa"/>
            <w:gridSpan w:val="2"/>
          </w:tcPr>
          <w:p w14:paraId="063340FA" w14:textId="7DF747B2" w:rsidR="00EF3043" w:rsidRPr="006F6E20" w:rsidRDefault="00EF3043" w:rsidP="006F6E20">
            <w:pPr>
              <w:spacing w:after="120"/>
              <w:rPr>
                <w:rFonts w:cstheme="minorHAnsi"/>
                <w:sz w:val="22"/>
              </w:rPr>
            </w:pPr>
            <w:r w:rsidRPr="006F6E20">
              <w:rPr>
                <w:rFonts w:cstheme="minorHAnsi"/>
                <w:sz w:val="22"/>
              </w:rPr>
              <w:t>SDGs 1, 3, 4, 5, 8, 9, 10, 11, 16, 17</w:t>
            </w:r>
          </w:p>
        </w:tc>
      </w:tr>
      <w:tr w:rsidR="007A023E" w:rsidRPr="006F6E20" w14:paraId="78025623" w14:textId="77777777" w:rsidTr="73AE155E">
        <w:tc>
          <w:tcPr>
            <w:tcW w:w="2790" w:type="dxa"/>
          </w:tcPr>
          <w:p w14:paraId="63C2AF01" w14:textId="77777777" w:rsidR="00EF3043" w:rsidRPr="006F6E20" w:rsidRDefault="00EF3043" w:rsidP="006F6E20">
            <w:pPr>
              <w:spacing w:after="120"/>
              <w:rPr>
                <w:rFonts w:cstheme="minorHAnsi"/>
                <w:b/>
                <w:bCs/>
                <w:sz w:val="22"/>
              </w:rPr>
            </w:pPr>
            <w:r w:rsidRPr="006F6E20">
              <w:rPr>
                <w:rFonts w:cstheme="minorHAnsi"/>
                <w:b/>
                <w:bCs/>
                <w:sz w:val="22"/>
              </w:rPr>
              <w:t>WSIS Action</w:t>
            </w:r>
          </w:p>
        </w:tc>
        <w:tc>
          <w:tcPr>
            <w:tcW w:w="12060" w:type="dxa"/>
            <w:gridSpan w:val="2"/>
          </w:tcPr>
          <w:p w14:paraId="7D887BCD" w14:textId="128681C3" w:rsidR="00EF3043" w:rsidRPr="006F6E20" w:rsidRDefault="00EF3043" w:rsidP="006F6E20">
            <w:pPr>
              <w:spacing w:after="120"/>
              <w:rPr>
                <w:rFonts w:cstheme="minorHAnsi"/>
                <w:sz w:val="22"/>
              </w:rPr>
            </w:pPr>
            <w:r w:rsidRPr="006F6E20">
              <w:rPr>
                <w:rFonts w:cstheme="minorHAnsi"/>
                <w:sz w:val="22"/>
              </w:rPr>
              <w:t>C1, C2, C3, C4, C5, C6, C7, C11</w:t>
            </w:r>
          </w:p>
        </w:tc>
      </w:tr>
      <w:tr w:rsidR="007A023E" w:rsidRPr="006F6E20" w14:paraId="78AF6BAE" w14:textId="77777777" w:rsidTr="73AE155E">
        <w:tc>
          <w:tcPr>
            <w:tcW w:w="2790" w:type="dxa"/>
          </w:tcPr>
          <w:p w14:paraId="0CAF87DC" w14:textId="77777777" w:rsidR="00EF3043" w:rsidRPr="006F6E20" w:rsidRDefault="00EF3043" w:rsidP="006F6E20">
            <w:pPr>
              <w:spacing w:after="120"/>
              <w:rPr>
                <w:rFonts w:cstheme="minorHAnsi"/>
                <w:b/>
                <w:bCs/>
                <w:sz w:val="22"/>
              </w:rPr>
            </w:pPr>
            <w:r w:rsidRPr="006F6E20">
              <w:rPr>
                <w:rFonts w:cstheme="minorHAnsi"/>
                <w:b/>
                <w:bCs/>
                <w:sz w:val="22"/>
              </w:rPr>
              <w:t>Resolutions:</w:t>
            </w:r>
          </w:p>
        </w:tc>
        <w:tc>
          <w:tcPr>
            <w:tcW w:w="12060" w:type="dxa"/>
            <w:gridSpan w:val="2"/>
          </w:tcPr>
          <w:p w14:paraId="0957644C" w14:textId="4D2CC053" w:rsidR="00EF3043" w:rsidRPr="006F6E20" w:rsidRDefault="00EF3043" w:rsidP="006F6E20">
            <w:pPr>
              <w:spacing w:after="120"/>
              <w:rPr>
                <w:rFonts w:cstheme="minorHAnsi"/>
                <w:sz w:val="22"/>
              </w:rPr>
            </w:pPr>
            <w:r w:rsidRPr="006F6E20">
              <w:rPr>
                <w:rFonts w:cstheme="minorHAnsi"/>
                <w:sz w:val="22"/>
              </w:rPr>
              <w:t>WTDC 16</w:t>
            </w:r>
          </w:p>
        </w:tc>
      </w:tr>
      <w:tr w:rsidR="007A023E" w:rsidRPr="006F6E20" w14:paraId="71768C57" w14:textId="77777777" w:rsidTr="73AE155E">
        <w:tc>
          <w:tcPr>
            <w:tcW w:w="2790" w:type="dxa"/>
          </w:tcPr>
          <w:p w14:paraId="0EC47440" w14:textId="7D71C1BC" w:rsidR="00301707" w:rsidRPr="006F6E20" w:rsidRDefault="00301707" w:rsidP="006F6E20">
            <w:pPr>
              <w:spacing w:after="120"/>
              <w:rPr>
                <w:rFonts w:cstheme="minorHAnsi"/>
                <w:b/>
                <w:bCs/>
                <w:sz w:val="22"/>
              </w:rPr>
            </w:pPr>
            <w:r w:rsidRPr="006F6E20">
              <w:rPr>
                <w:rFonts w:cstheme="minorHAnsi"/>
                <w:b/>
                <w:bCs/>
                <w:sz w:val="22"/>
              </w:rPr>
              <w:t xml:space="preserve">Study Groups: </w:t>
            </w:r>
          </w:p>
        </w:tc>
        <w:tc>
          <w:tcPr>
            <w:tcW w:w="12060" w:type="dxa"/>
            <w:gridSpan w:val="2"/>
          </w:tcPr>
          <w:p w14:paraId="21AC7E50" w14:textId="0F7D3828" w:rsidR="00301707" w:rsidRPr="006F6E20" w:rsidRDefault="00A60683" w:rsidP="006F6E20">
            <w:pPr>
              <w:spacing w:after="120"/>
              <w:rPr>
                <w:rFonts w:cstheme="minorHAnsi"/>
                <w:sz w:val="22"/>
              </w:rPr>
            </w:pPr>
            <w:r w:rsidRPr="006F6E20">
              <w:rPr>
                <w:rFonts w:cstheme="minorHAnsi"/>
                <w:sz w:val="22"/>
              </w:rPr>
              <w:t xml:space="preserve">All Questions of SG1 on Enabling Environment for Meaningful Connectivity and of SG2 on Digital Transformation </w:t>
            </w:r>
          </w:p>
        </w:tc>
      </w:tr>
    </w:tbl>
    <w:p w14:paraId="6D4B7A25" w14:textId="77777777" w:rsidR="009424B7" w:rsidRDefault="009424B7" w:rsidP="009424B7">
      <w:pPr>
        <w:pStyle w:val="Heading3"/>
        <w:ind w:left="0" w:firstLine="0"/>
        <w:rPr>
          <w:color w:val="FFFFFF" w:themeColor="background1"/>
        </w:rPr>
      </w:pPr>
      <w:bookmarkStart w:id="14" w:name="Proposal"/>
      <w:bookmarkStart w:id="15" w:name="_Toc194665842"/>
      <w:bookmarkEnd w:id="14"/>
      <w:r>
        <w:rPr>
          <w:color w:val="FFFFFF" w:themeColor="background1"/>
        </w:rPr>
        <w:br w:type="page"/>
      </w:r>
    </w:p>
    <w:p w14:paraId="483CCBF5" w14:textId="581BD1A3" w:rsidR="00C71461" w:rsidRPr="009424B7" w:rsidRDefault="00C71461" w:rsidP="009424B7">
      <w:pPr>
        <w:pStyle w:val="Heading3"/>
        <w:ind w:left="0" w:firstLine="0"/>
        <w:rPr>
          <w:color w:val="FFFFFF" w:themeColor="background1"/>
        </w:rPr>
      </w:pPr>
      <w:r w:rsidRPr="009424B7">
        <w:rPr>
          <w:color w:val="FFFFFF" w:themeColor="background1"/>
        </w:rPr>
        <w:lastRenderedPageBreak/>
        <w:t>ITU-D Enabler 3: Diversity and Inclusion</w:t>
      </w:r>
      <w:bookmarkEnd w:id="15"/>
    </w:p>
    <w:tbl>
      <w:tblPr>
        <w:tblStyle w:val="TableGrid9"/>
        <w:tblW w:w="15030" w:type="dxa"/>
        <w:tblInd w:w="-5" w:type="dxa"/>
        <w:tblLayout w:type="fixed"/>
        <w:tblLook w:val="04A0" w:firstRow="1" w:lastRow="0" w:firstColumn="1" w:lastColumn="0" w:noHBand="0" w:noVBand="1"/>
      </w:tblPr>
      <w:tblGrid>
        <w:gridCol w:w="2790"/>
        <w:gridCol w:w="9360"/>
        <w:gridCol w:w="2880"/>
      </w:tblGrid>
      <w:tr w:rsidR="002C25B9" w:rsidRPr="001E7A2B" w14:paraId="2CE34AC4" w14:textId="77777777" w:rsidTr="4D078F23">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6F6E20" w:rsidRDefault="009E6310"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ITU-D Enabler 3: Diversity and Inclusion</w:t>
            </w:r>
          </w:p>
          <w:p w14:paraId="5A027F87" w14:textId="496E3C03" w:rsidR="009E6310" w:rsidRPr="006F6E20" w:rsidRDefault="009E6310"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Developing strategies and solutions on</w:t>
            </w:r>
            <w:r w:rsidR="009766B3" w:rsidRPr="006F6E20">
              <w:rPr>
                <w:rFonts w:cstheme="minorHAnsi"/>
                <w:b/>
                <w:bCs/>
                <w:i/>
                <w:iCs/>
                <w:color w:val="FFFFFF" w:themeColor="background1"/>
                <w:sz w:val="22"/>
              </w:rPr>
              <w:t xml:space="preserve"> digital inclusion</w:t>
            </w:r>
          </w:p>
        </w:tc>
      </w:tr>
      <w:tr w:rsidR="002C25B9" w:rsidRPr="001E7A2B" w14:paraId="2F796A94" w14:textId="77777777" w:rsidTr="4D078F23">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6F6E20" w:rsidRDefault="00EF3043" w:rsidP="006F6E20">
            <w:pPr>
              <w:keepNext/>
              <w:spacing w:after="120"/>
              <w:rPr>
                <w:rFonts w:cstheme="minorHAnsi"/>
                <w:b/>
                <w:bCs/>
                <w:color w:val="FFFFFF" w:themeColor="background1"/>
                <w:sz w:val="22"/>
              </w:rPr>
            </w:pPr>
            <w:r w:rsidRPr="006F6E20">
              <w:rPr>
                <w:rFonts w:cstheme="minorHAnsi"/>
                <w:b/>
                <w:bCs/>
                <w:i/>
                <w:iCs/>
                <w:sz w:val="22"/>
              </w:rPr>
              <w:t xml:space="preserve">Outcome: </w:t>
            </w:r>
            <w:r w:rsidR="00BB18D7" w:rsidRPr="006F6E20">
              <w:rPr>
                <w:rFonts w:cstheme="minorHAnsi"/>
                <w:i/>
                <w:iCs/>
                <w:sz w:val="22"/>
              </w:rPr>
              <w:t xml:space="preserve">Strengthened capacity of the ITU membership to develop strategies, policies and practices for digital inclusion and equity, </w:t>
            </w:r>
            <w:proofErr w:type="gramStart"/>
            <w:r w:rsidR="00BB18D7" w:rsidRPr="006F6E20">
              <w:rPr>
                <w:rFonts w:cstheme="minorHAnsi"/>
                <w:i/>
                <w:iCs/>
                <w:sz w:val="22"/>
              </w:rPr>
              <w:t>in particular for</w:t>
            </w:r>
            <w:proofErr w:type="gramEnd"/>
            <w:r w:rsidR="00BB18D7" w:rsidRPr="006F6E20">
              <w:rPr>
                <w:rFonts w:cstheme="minorHAnsi"/>
                <w:i/>
                <w:iCs/>
                <w:sz w:val="22"/>
              </w:rPr>
              <w:t xml:space="preserve"> the empowerment of women and girls, persons with disabilities, persons with specific needs and low-income households.</w:t>
            </w:r>
          </w:p>
        </w:tc>
      </w:tr>
      <w:tr w:rsidR="001B3479" w:rsidRPr="001E7A2B" w14:paraId="54E4DD31" w14:textId="77777777" w:rsidTr="4D078F23">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6F6E20" w:rsidRDefault="00BB18D7"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6F6E20" w:rsidRDefault="00BB18D7"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 xml:space="preserve">Highlights </w:t>
            </w:r>
          </w:p>
        </w:tc>
      </w:tr>
      <w:tr w:rsidR="00DE6A61" w:rsidRPr="001E7A2B" w14:paraId="1F1283B2" w14:textId="77777777" w:rsidTr="4D078F23">
        <w:tc>
          <w:tcPr>
            <w:tcW w:w="12150" w:type="dxa"/>
            <w:gridSpan w:val="2"/>
            <w:tcBorders>
              <w:top w:val="dotted" w:sz="4" w:space="0" w:color="0070C0"/>
              <w:left w:val="dotted" w:sz="4" w:space="0" w:color="0070C0"/>
              <w:bottom w:val="dotted" w:sz="4" w:space="0" w:color="0070C0"/>
              <w:right w:val="dotted" w:sz="4" w:space="0" w:color="0070C0"/>
            </w:tcBorders>
          </w:tcPr>
          <w:p w14:paraId="1E429700" w14:textId="19B47EEA" w:rsidR="52F35C0D" w:rsidRPr="006F6E20" w:rsidRDefault="52F35C0D" w:rsidP="006F6E20">
            <w:pPr>
              <w:spacing w:after="120"/>
              <w:jc w:val="left"/>
              <w:rPr>
                <w:rFonts w:eastAsia="Calibri" w:cstheme="minorHAnsi"/>
                <w:sz w:val="22"/>
              </w:rPr>
            </w:pPr>
            <w:r w:rsidRPr="006F6E20">
              <w:rPr>
                <w:rFonts w:eastAsia="Calibri" w:cstheme="minorHAnsi"/>
                <w:sz w:val="22"/>
              </w:rPr>
              <w:t>The Diversity and Inclusion Enabler has made substantial progress in equipping stakeholders across regions with the tools, knowledge, and networks necessary to promote inclusive digital development. These efforts have delivered tangible impact in policy development, capacity building, and grassroots empowerment, ensuring that no one is left behind in the digital age.</w:t>
            </w:r>
          </w:p>
          <w:p w14:paraId="29E9D256" w14:textId="6BFB2B54" w:rsidR="00892D43" w:rsidRPr="006F6E20" w:rsidRDefault="59C30382" w:rsidP="006F6E20">
            <w:pPr>
              <w:spacing w:after="120"/>
              <w:jc w:val="left"/>
              <w:rPr>
                <w:rFonts w:eastAsia="Calibri" w:cstheme="minorHAnsi"/>
                <w:sz w:val="22"/>
              </w:rPr>
            </w:pPr>
            <w:r w:rsidRPr="006F6E20">
              <w:rPr>
                <w:rFonts w:eastAsia="Calibri" w:cstheme="minorHAnsi"/>
                <w:sz w:val="22"/>
              </w:rPr>
              <w:t xml:space="preserve">BDT worked to enhance the capacity of Member States, </w:t>
            </w:r>
            <w:r w:rsidR="007D1EC6" w:rsidRPr="006F6E20">
              <w:rPr>
                <w:rFonts w:eastAsia="Calibri" w:cstheme="minorHAnsi"/>
                <w:sz w:val="22"/>
              </w:rPr>
              <w:t>policymakers</w:t>
            </w:r>
            <w:r w:rsidRPr="006F6E20">
              <w:rPr>
                <w:rFonts w:eastAsia="Calibri" w:cstheme="minorHAnsi"/>
                <w:sz w:val="22"/>
              </w:rPr>
              <w:t>, and various target groups, including women and girls, youth, older persons, persons with disabilities, and indigenous or remote communities. Efforts were made through expert advice, training sessions, and targeted initiatives across all six ITU regions.</w:t>
            </w:r>
          </w:p>
          <w:p w14:paraId="4A18B266" w14:textId="1DBA2370" w:rsidR="10E7863A" w:rsidRPr="006F6E20" w:rsidRDefault="10E7863A" w:rsidP="006F6E20">
            <w:pPr>
              <w:spacing w:after="120"/>
              <w:jc w:val="left"/>
              <w:rPr>
                <w:rFonts w:eastAsia="Calibri" w:cstheme="minorHAnsi"/>
                <w:b/>
                <w:sz w:val="22"/>
              </w:rPr>
            </w:pPr>
            <w:r w:rsidRPr="006F6E20">
              <w:rPr>
                <w:rFonts w:eastAsia="Calibri" w:cstheme="minorHAnsi"/>
                <w:b/>
                <w:sz w:val="22"/>
              </w:rPr>
              <w:t>Global Highlights and Cross-Regional Impact</w:t>
            </w:r>
          </w:p>
          <w:p w14:paraId="477DDD1A" w14:textId="47691A48" w:rsidR="3F6D2E44" w:rsidRPr="006F6E20" w:rsidRDefault="3F6D2E44" w:rsidP="006F6E20">
            <w:pPr>
              <w:spacing w:after="120"/>
              <w:jc w:val="left"/>
              <w:rPr>
                <w:rFonts w:eastAsia="Calibri" w:cstheme="minorHAnsi"/>
                <w:sz w:val="22"/>
              </w:rPr>
            </w:pPr>
            <w:r w:rsidRPr="006F6E20">
              <w:rPr>
                <w:rFonts w:eastAsia="Calibri" w:cstheme="minorHAnsi"/>
                <w:b/>
                <w:sz w:val="22"/>
              </w:rPr>
              <w:t>Training and Capacity Development</w:t>
            </w:r>
            <w:r w:rsidRPr="006F6E20">
              <w:rPr>
                <w:rFonts w:eastAsia="Calibri" w:cstheme="minorHAnsi"/>
                <w:sz w:val="22"/>
              </w:rPr>
              <w:t>:</w:t>
            </w:r>
            <w:r w:rsidR="3FA08538" w:rsidRPr="006F6E20">
              <w:rPr>
                <w:rFonts w:eastAsia="Calibri" w:cstheme="minorHAnsi"/>
                <w:sz w:val="22"/>
              </w:rPr>
              <w:t xml:space="preserve"> Enhanced capacity on ICT accessibility to mainstream digital inclusion for all people to over 800 policy- and decision-makers in formulating and implementing digital inclusion policies and strategies and enabling broader participation of all their citizens in the digital society, and economy.</w:t>
            </w:r>
            <w:r w:rsidRPr="006F6E20">
              <w:rPr>
                <w:rFonts w:eastAsia="Calibri" w:cstheme="minorHAnsi"/>
                <w:sz w:val="22"/>
              </w:rPr>
              <w:t xml:space="preserve"> </w:t>
            </w:r>
            <w:r w:rsidR="6345994A" w:rsidRPr="006F6E20">
              <w:rPr>
                <w:rFonts w:eastAsia="Calibri" w:cstheme="minorHAnsi"/>
                <w:sz w:val="22"/>
              </w:rPr>
              <w:t xml:space="preserve">These capacity development activities were </w:t>
            </w:r>
            <w:r w:rsidR="179517AD" w:rsidRPr="006F6E20">
              <w:rPr>
                <w:rFonts w:eastAsia="Calibri" w:cstheme="minorHAnsi"/>
                <w:sz w:val="22"/>
              </w:rPr>
              <w:t>conducted</w:t>
            </w:r>
            <w:r w:rsidR="6345994A" w:rsidRPr="006F6E20">
              <w:rPr>
                <w:rFonts w:eastAsia="Calibri" w:cstheme="minorHAnsi"/>
                <w:sz w:val="22"/>
              </w:rPr>
              <w:t xml:space="preserve"> in the context of 11 global platforms, across 6 onli</w:t>
            </w:r>
            <w:r w:rsidR="72845AC0" w:rsidRPr="006F6E20">
              <w:rPr>
                <w:rFonts w:eastAsia="Calibri" w:cstheme="minorHAnsi"/>
                <w:sz w:val="22"/>
              </w:rPr>
              <w:t>ne and 5 in person sessions.</w:t>
            </w:r>
            <w:r w:rsidR="6345994A" w:rsidRPr="006F6E20">
              <w:rPr>
                <w:rFonts w:eastAsia="Calibri" w:cstheme="minorHAnsi"/>
                <w:sz w:val="22"/>
              </w:rPr>
              <w:t xml:space="preserve"> </w:t>
            </w:r>
            <w:r w:rsidRPr="006F6E20">
              <w:rPr>
                <w:rFonts w:eastAsia="Calibri" w:cstheme="minorHAnsi"/>
                <w:sz w:val="22"/>
              </w:rPr>
              <w:t xml:space="preserve">More than 1,000 participants from 144 countries enrolled in online courses </w:t>
            </w:r>
            <w:r w:rsidR="00BD7FE8" w:rsidRPr="006F6E20">
              <w:rPr>
                <w:rFonts w:eastAsia="Calibri" w:cstheme="minorHAnsi"/>
                <w:sz w:val="22"/>
              </w:rPr>
              <w:t>increasing knowledge</w:t>
            </w:r>
            <w:r w:rsidR="108C40AB" w:rsidRPr="006F6E20">
              <w:rPr>
                <w:rFonts w:eastAsia="Calibri" w:cstheme="minorHAnsi"/>
                <w:sz w:val="22"/>
              </w:rPr>
              <w:t xml:space="preserve"> of ICT accessibility, older persons and indigenous peoples delivered through ITU Academy </w:t>
            </w:r>
            <w:r w:rsidRPr="006F6E20">
              <w:rPr>
                <w:rFonts w:eastAsia="Calibri" w:cstheme="minorHAnsi"/>
                <w:sz w:val="22"/>
              </w:rPr>
              <w:t>(42% women, 74% from developing countries).</w:t>
            </w:r>
            <w:r w:rsidR="7A163226" w:rsidRPr="006F6E20">
              <w:rPr>
                <w:rFonts w:eastAsia="Calibri" w:cstheme="minorHAnsi"/>
                <w:sz w:val="22"/>
              </w:rPr>
              <w:t xml:space="preserve"> </w:t>
            </w:r>
          </w:p>
          <w:p w14:paraId="0AFB0572" w14:textId="03D27366" w:rsidR="00277B76" w:rsidRPr="006F6E20" w:rsidRDefault="00277B76" w:rsidP="006F6E20">
            <w:pPr>
              <w:spacing w:after="120"/>
              <w:jc w:val="left"/>
              <w:rPr>
                <w:rFonts w:eastAsia="Calibri" w:cstheme="minorHAnsi"/>
                <w:sz w:val="22"/>
              </w:rPr>
            </w:pPr>
            <w:r w:rsidRPr="006F6E20">
              <w:rPr>
                <w:rFonts w:eastAsia="Calibri" w:cstheme="minorHAnsi"/>
                <w:b/>
                <w:bCs/>
                <w:sz w:val="22"/>
              </w:rPr>
              <w:t xml:space="preserve">Expert Advice </w:t>
            </w:r>
            <w:r w:rsidR="32C21BC6" w:rsidRPr="006F6E20">
              <w:rPr>
                <w:rFonts w:eastAsia="Calibri" w:cstheme="minorHAnsi"/>
                <w:b/>
                <w:bCs/>
                <w:sz w:val="22"/>
              </w:rPr>
              <w:t>Resource Development:</w:t>
            </w:r>
            <w:r w:rsidR="32C21BC6" w:rsidRPr="006F6E20">
              <w:rPr>
                <w:rFonts w:eastAsia="Calibri" w:cstheme="minorHAnsi"/>
                <w:sz w:val="22"/>
              </w:rPr>
              <w:t xml:space="preserve"> </w:t>
            </w:r>
            <w:r w:rsidRPr="006F6E20">
              <w:rPr>
                <w:rFonts w:eastAsia="Calibri" w:cstheme="minorHAnsi"/>
                <w:sz w:val="22"/>
              </w:rPr>
              <w:t>BDT promoted digital inclusion by contributing content and expertise on topics such as ICT accessibility, digital inclusion of older persons, gender equality, and youth digital empowerment. These contributions supported ITU Study Groups and enriched thematic regional and global meetings and events. Additionally, BDT actively participated in inter-agency collaboration, providing inputs to reports and joint initiatives across the United Nations system through inter-sectoral work.</w:t>
            </w:r>
          </w:p>
          <w:p w14:paraId="7496A2C0" w14:textId="7A4D9E6B" w:rsidR="262C76CD" w:rsidRPr="006F6E20" w:rsidRDefault="32C21BC6" w:rsidP="006F6E20">
            <w:pPr>
              <w:spacing w:after="120"/>
              <w:jc w:val="left"/>
              <w:rPr>
                <w:rFonts w:eastAsia="Calibri" w:cstheme="minorHAnsi"/>
                <w:sz w:val="22"/>
              </w:rPr>
            </w:pPr>
            <w:r w:rsidRPr="006F6E20">
              <w:rPr>
                <w:rFonts w:eastAsia="Calibri" w:cstheme="minorHAnsi"/>
                <w:sz w:val="22"/>
              </w:rPr>
              <w:t>Six new knowledge tools were created, including the ITU-WHO Toolkit for accessible telehealth. The digital inclusion repository now includes over 75 tools to support Member States.</w:t>
            </w:r>
            <w:r w:rsidR="00A7524C" w:rsidRPr="006F6E20" w:rsidDel="00A7524C">
              <w:rPr>
                <w:rFonts w:eastAsia="Calibri" w:cstheme="minorHAnsi"/>
                <w:sz w:val="22"/>
              </w:rPr>
              <w:t xml:space="preserve"> </w:t>
            </w:r>
          </w:p>
          <w:p w14:paraId="51260BB7" w14:textId="78E3E331" w:rsidR="4FA27CCC" w:rsidRPr="006F6E20" w:rsidRDefault="4FA27CCC" w:rsidP="006F6E20">
            <w:pPr>
              <w:spacing w:after="120"/>
              <w:jc w:val="left"/>
              <w:rPr>
                <w:rFonts w:eastAsia="Calibri" w:cstheme="minorHAnsi"/>
                <w:sz w:val="22"/>
              </w:rPr>
            </w:pPr>
            <w:r w:rsidRPr="006F6E20">
              <w:rPr>
                <w:rFonts w:eastAsia="Calibri" w:cstheme="minorHAnsi"/>
                <w:b/>
                <w:sz w:val="22"/>
              </w:rPr>
              <w:t>Youth Engagement</w:t>
            </w:r>
            <w:r w:rsidRPr="006F6E20">
              <w:rPr>
                <w:rFonts w:eastAsia="Calibri" w:cstheme="minorHAnsi"/>
                <w:sz w:val="22"/>
              </w:rPr>
              <w:t>:</w:t>
            </w:r>
            <w:r w:rsidRPr="006F6E20">
              <w:rPr>
                <w:rFonts w:eastAsia="Calibri" w:cstheme="minorHAnsi"/>
                <w:sz w:val="22"/>
                <w:u w:val="single"/>
              </w:rPr>
              <w:t xml:space="preserve"> </w:t>
            </w:r>
            <w:r w:rsidR="1200F346" w:rsidRPr="006F6E20">
              <w:rPr>
                <w:rFonts w:eastAsia="Calibri" w:cstheme="minorHAnsi"/>
                <w:sz w:val="22"/>
              </w:rPr>
              <w:t>BDT significantly advanced youth engagement in the digital development agenda by empowering 184 Generation Connect Youth Envoys (GCYE) from 64 countries and amplifying global youth voices through major platforms such as the ITU Global Youth Summit 2025. GCYEs were strategically involved in ITU-led activities, events, decision-making processes</w:t>
            </w:r>
            <w:r w:rsidR="006715AE" w:rsidRPr="006F6E20">
              <w:rPr>
                <w:rFonts w:eastAsia="Calibri" w:cstheme="minorHAnsi"/>
                <w:sz w:val="22"/>
              </w:rPr>
              <w:t>,</w:t>
            </w:r>
            <w:r w:rsidR="1200F346" w:rsidRPr="006F6E20">
              <w:rPr>
                <w:rFonts w:eastAsia="Calibri" w:cstheme="minorHAnsi"/>
                <w:sz w:val="22"/>
              </w:rPr>
              <w:t xml:space="preserve"> tailored mentoring </w:t>
            </w:r>
            <w:r w:rsidR="00115A9D" w:rsidRPr="006F6E20">
              <w:rPr>
                <w:rFonts w:eastAsia="Calibri" w:cstheme="minorHAnsi"/>
                <w:sz w:val="22"/>
              </w:rPr>
              <w:t>and</w:t>
            </w:r>
            <w:r w:rsidR="1200F346" w:rsidRPr="006F6E20">
              <w:rPr>
                <w:rFonts w:eastAsia="Calibri" w:cstheme="minorHAnsi"/>
                <w:sz w:val="22"/>
              </w:rPr>
              <w:t xml:space="preserve"> learning on </w:t>
            </w:r>
            <w:r w:rsidR="00FC7053" w:rsidRPr="006F6E20">
              <w:rPr>
                <w:rFonts w:eastAsia="Calibri" w:cstheme="minorHAnsi"/>
                <w:sz w:val="22"/>
              </w:rPr>
              <w:t xml:space="preserve">ITU’s </w:t>
            </w:r>
            <w:r w:rsidR="1200F346" w:rsidRPr="006F6E20">
              <w:rPr>
                <w:rFonts w:eastAsia="Calibri" w:cstheme="minorHAnsi"/>
                <w:sz w:val="22"/>
              </w:rPr>
              <w:t xml:space="preserve">key thematic areas, including the work of ITU and its three sectors, the Kigali Action Plan, digital inclusion, ICT and web accessibility, youth and cybersecurity, equitable access to ICTs for marginalized groups—especially in rural and remote </w:t>
            </w:r>
            <w:r w:rsidR="1200F346" w:rsidRPr="006F6E20">
              <w:rPr>
                <w:rFonts w:eastAsia="Calibri" w:cstheme="minorHAnsi"/>
                <w:sz w:val="22"/>
              </w:rPr>
              <w:lastRenderedPageBreak/>
              <w:t>communities—and digital communication in emergencies. This holistic capacity-building approach equipped youth to drive inclusive digital transformation within their communities.</w:t>
            </w:r>
          </w:p>
          <w:p w14:paraId="33F7D779" w14:textId="343C70A3" w:rsidR="558638F6" w:rsidRPr="006F6E20" w:rsidRDefault="0096730B" w:rsidP="006F6E20">
            <w:pPr>
              <w:spacing w:after="120"/>
              <w:jc w:val="left"/>
              <w:rPr>
                <w:rFonts w:eastAsia="Calibri" w:cstheme="minorHAnsi"/>
                <w:sz w:val="22"/>
              </w:rPr>
            </w:pPr>
            <w:r w:rsidRPr="006F6E20">
              <w:rPr>
                <w:rFonts w:eastAsia="Calibri" w:cstheme="minorHAnsi"/>
                <w:sz w:val="22"/>
              </w:rPr>
              <w:t>Further, a</w:t>
            </w:r>
            <w:r w:rsidR="558638F6" w:rsidRPr="006F6E20">
              <w:rPr>
                <w:rFonts w:eastAsia="Calibri" w:cstheme="minorHAnsi"/>
                <w:sz w:val="22"/>
              </w:rPr>
              <w:t>s part of the preparatory process for the ITU Global Youth Summit 2025, ITU facilitated consultations with GCYE representatives</w:t>
            </w:r>
            <w:r w:rsidR="00141CAF" w:rsidRPr="006F6E20">
              <w:rPr>
                <w:rFonts w:eastAsia="Calibri" w:cstheme="minorHAnsi"/>
                <w:sz w:val="22"/>
              </w:rPr>
              <w:t>,</w:t>
            </w:r>
            <w:r w:rsidR="558638F6" w:rsidRPr="006F6E20">
              <w:rPr>
                <w:rFonts w:eastAsia="Calibri" w:cstheme="minorHAnsi"/>
                <w:sz w:val="22"/>
              </w:rPr>
              <w:t xml:space="preserve"> captur</w:t>
            </w:r>
            <w:r w:rsidR="001C0FA9" w:rsidRPr="006F6E20">
              <w:rPr>
                <w:rFonts w:eastAsia="Calibri" w:cstheme="minorHAnsi"/>
                <w:sz w:val="22"/>
              </w:rPr>
              <w:t>ing</w:t>
            </w:r>
            <w:r w:rsidR="558638F6" w:rsidRPr="006F6E20">
              <w:rPr>
                <w:rFonts w:eastAsia="Calibri" w:cstheme="minorHAnsi"/>
                <w:sz w:val="22"/>
              </w:rPr>
              <w:t xml:space="preserve"> </w:t>
            </w:r>
            <w:r w:rsidR="00D81302" w:rsidRPr="006F6E20">
              <w:rPr>
                <w:rFonts w:eastAsia="Calibri" w:cstheme="minorHAnsi"/>
                <w:sz w:val="22"/>
              </w:rPr>
              <w:t xml:space="preserve">their valuable perspectives on </w:t>
            </w:r>
            <w:r w:rsidR="00032C52" w:rsidRPr="006F6E20">
              <w:rPr>
                <w:rFonts w:eastAsia="Calibri" w:cstheme="minorHAnsi"/>
                <w:sz w:val="22"/>
              </w:rPr>
              <w:t>ICT challenges and opportunities</w:t>
            </w:r>
            <w:r w:rsidR="008A0EB8" w:rsidRPr="006F6E20">
              <w:rPr>
                <w:rFonts w:eastAsia="Calibri" w:cstheme="minorHAnsi"/>
                <w:sz w:val="22"/>
              </w:rPr>
              <w:t>,</w:t>
            </w:r>
            <w:r w:rsidR="00032C52" w:rsidRPr="006F6E20">
              <w:rPr>
                <w:rFonts w:eastAsia="Calibri" w:cstheme="minorHAnsi"/>
                <w:sz w:val="22"/>
              </w:rPr>
              <w:t xml:space="preserve"> </w:t>
            </w:r>
            <w:r w:rsidR="558638F6" w:rsidRPr="006F6E20">
              <w:rPr>
                <w:rFonts w:eastAsia="Calibri" w:cstheme="minorHAnsi"/>
                <w:sz w:val="22"/>
              </w:rPr>
              <w:t xml:space="preserve">ensuring </w:t>
            </w:r>
            <w:r w:rsidR="007F1730" w:rsidRPr="006F6E20">
              <w:rPr>
                <w:rFonts w:eastAsia="Calibri" w:cstheme="minorHAnsi"/>
                <w:sz w:val="22"/>
              </w:rPr>
              <w:t>youth</w:t>
            </w:r>
            <w:r w:rsidR="558638F6" w:rsidRPr="006F6E20">
              <w:rPr>
                <w:rFonts w:eastAsia="Calibri" w:cstheme="minorHAnsi"/>
                <w:sz w:val="22"/>
              </w:rPr>
              <w:t xml:space="preserve"> priorities </w:t>
            </w:r>
            <w:r w:rsidR="00146251" w:rsidRPr="006F6E20">
              <w:rPr>
                <w:rFonts w:eastAsia="Calibri" w:cstheme="minorHAnsi"/>
                <w:sz w:val="22"/>
              </w:rPr>
              <w:t>shaped</w:t>
            </w:r>
            <w:r w:rsidR="558638F6" w:rsidRPr="006F6E20">
              <w:rPr>
                <w:rFonts w:eastAsia="Calibri" w:cstheme="minorHAnsi"/>
                <w:sz w:val="22"/>
              </w:rPr>
              <w:t xml:space="preserve"> regional strategies and global decision-making processes. </w:t>
            </w:r>
          </w:p>
          <w:p w14:paraId="2911D0A6" w14:textId="31792B8F" w:rsidR="1200F346" w:rsidRPr="006F6E20" w:rsidRDefault="1200F346" w:rsidP="006F6E20">
            <w:pPr>
              <w:spacing w:after="120"/>
              <w:jc w:val="left"/>
              <w:rPr>
                <w:rFonts w:cstheme="minorHAnsi"/>
                <w:sz w:val="22"/>
              </w:rPr>
            </w:pPr>
            <w:r w:rsidRPr="006F6E20">
              <w:rPr>
                <w:rFonts w:eastAsia="Calibri" w:cstheme="minorHAnsi"/>
                <w:sz w:val="22"/>
              </w:rPr>
              <w:t>A flagship milestone in ITU’s youth engagement was the Global Youth Summit 2025 (GYS-25), held in Varadero, Cuba under the theme “Youth voices amplified for the creation of a more inclusive and interconnected digital world.” The summit convened over 400 participants from 31 countries and all six global regions. Across 12 dynamic sessions over three days, youth showcased initiatives, exchanged best practices, engaged in intergenerational dialogue, and built networks for future collaboration.</w:t>
            </w:r>
            <w:r w:rsidR="000B49AB" w:rsidRPr="006F6E20">
              <w:rPr>
                <w:rFonts w:eastAsia="Calibri" w:cstheme="minorHAnsi"/>
                <w:sz w:val="22"/>
              </w:rPr>
              <w:t xml:space="preserve"> Youth identified their digital development priorities and proposed actionable solutions, reinforcing their role in shaping global ICT strategies.</w:t>
            </w:r>
          </w:p>
          <w:p w14:paraId="47EE027C" w14:textId="203CBB0C" w:rsidR="1200F346" w:rsidRPr="006F6E20" w:rsidRDefault="1200F346" w:rsidP="006F6E20">
            <w:pPr>
              <w:spacing w:after="120"/>
              <w:jc w:val="left"/>
              <w:rPr>
                <w:rFonts w:eastAsia="Calibri" w:cstheme="minorHAnsi"/>
                <w:sz w:val="22"/>
              </w:rPr>
            </w:pPr>
            <w:r w:rsidRPr="006F6E20">
              <w:rPr>
                <w:rFonts w:eastAsia="Calibri" w:cstheme="minorHAnsi"/>
                <w:i/>
                <w:sz w:val="22"/>
              </w:rPr>
              <w:t xml:space="preserve">Key outcomes of GYS-25 </w:t>
            </w:r>
            <w:bookmarkStart w:id="16" w:name="_Int_yy8s5WrJ"/>
            <w:proofErr w:type="gramStart"/>
            <w:r w:rsidRPr="006F6E20">
              <w:rPr>
                <w:rFonts w:eastAsia="Calibri" w:cstheme="minorHAnsi"/>
                <w:i/>
                <w:sz w:val="22"/>
              </w:rPr>
              <w:t>include</w:t>
            </w:r>
            <w:r w:rsidR="7190EA75" w:rsidRPr="006F6E20">
              <w:rPr>
                <w:rFonts w:eastAsia="Calibri" w:cstheme="minorHAnsi"/>
                <w:sz w:val="22"/>
              </w:rPr>
              <w:t>:</w:t>
            </w:r>
            <w:bookmarkEnd w:id="16"/>
            <w:proofErr w:type="gramEnd"/>
            <w:r w:rsidR="7190EA75" w:rsidRPr="006F6E20">
              <w:rPr>
                <w:rFonts w:eastAsia="Calibri" w:cstheme="minorHAnsi"/>
                <w:sz w:val="22"/>
              </w:rPr>
              <w:t xml:space="preserve"> </w:t>
            </w:r>
            <w:r w:rsidRPr="006F6E20">
              <w:rPr>
                <w:rFonts w:eastAsia="Calibri" w:cstheme="minorHAnsi"/>
                <w:sz w:val="22"/>
              </w:rPr>
              <w:t xml:space="preserve">Elevating youth voices in policymaking for affordable and inclusive access to ICTs; </w:t>
            </w:r>
            <w:r w:rsidR="68CA127D" w:rsidRPr="006F6E20">
              <w:rPr>
                <w:rFonts w:eastAsia="Calibri" w:cstheme="minorHAnsi"/>
                <w:sz w:val="22"/>
              </w:rPr>
              <w:t>s</w:t>
            </w:r>
            <w:r w:rsidRPr="006F6E20">
              <w:rPr>
                <w:rFonts w:eastAsia="Calibri" w:cstheme="minorHAnsi"/>
                <w:sz w:val="22"/>
              </w:rPr>
              <w:t>trengthening digital skills to empower youth to safely and effectively participate in the digital economy</w:t>
            </w:r>
            <w:r w:rsidR="40F59C01" w:rsidRPr="006F6E20">
              <w:rPr>
                <w:rFonts w:eastAsia="Calibri" w:cstheme="minorHAnsi"/>
                <w:sz w:val="22"/>
              </w:rPr>
              <w:t xml:space="preserve">; </w:t>
            </w:r>
            <w:r w:rsidR="6FA0EBD7" w:rsidRPr="006F6E20">
              <w:rPr>
                <w:rFonts w:eastAsia="Calibri" w:cstheme="minorHAnsi"/>
                <w:sz w:val="22"/>
              </w:rPr>
              <w:t>r</w:t>
            </w:r>
            <w:r w:rsidRPr="006F6E20">
              <w:rPr>
                <w:rFonts w:eastAsia="Calibri" w:cstheme="minorHAnsi"/>
                <w:sz w:val="22"/>
              </w:rPr>
              <w:t>einforcing ITU’s role as a platform for youth-driven digital education and employment opportunities</w:t>
            </w:r>
            <w:r w:rsidR="4343F2B7" w:rsidRPr="006F6E20">
              <w:rPr>
                <w:rFonts w:eastAsia="Calibri" w:cstheme="minorHAnsi"/>
                <w:sz w:val="22"/>
              </w:rPr>
              <w:t xml:space="preserve"> and p</w:t>
            </w:r>
            <w:r w:rsidRPr="006F6E20">
              <w:rPr>
                <w:rFonts w:eastAsia="Calibri" w:cstheme="minorHAnsi"/>
                <w:sz w:val="22"/>
              </w:rPr>
              <w:t>romoting youth-led innovation and entrepreneurship as catalysts for social and economic development.</w:t>
            </w:r>
          </w:p>
          <w:p w14:paraId="6B33E9A5" w14:textId="7133E206" w:rsidR="002F560E" w:rsidRPr="006F6E20" w:rsidRDefault="002F560E" w:rsidP="006F6E20">
            <w:pPr>
              <w:spacing w:after="120"/>
              <w:jc w:val="left"/>
              <w:rPr>
                <w:rFonts w:eastAsia="Calibri" w:cstheme="minorHAnsi"/>
                <w:sz w:val="22"/>
              </w:rPr>
            </w:pPr>
            <w:r w:rsidRPr="006F6E20">
              <w:rPr>
                <w:rFonts w:eastAsia="Calibri" w:cstheme="minorHAnsi"/>
                <w:i/>
                <w:sz w:val="22"/>
              </w:rPr>
              <w:t>Generation Connect Youth Leadership Program (GCYLP</w:t>
            </w:r>
            <w:r w:rsidR="00AD6A21" w:rsidRPr="006F6E20">
              <w:rPr>
                <w:rFonts w:eastAsia="Calibri" w:cstheme="minorHAnsi"/>
                <w:i/>
                <w:iCs/>
                <w:sz w:val="22"/>
              </w:rPr>
              <w:t>)</w:t>
            </w:r>
            <w:r w:rsidR="00AD6A21" w:rsidRPr="006F6E20">
              <w:rPr>
                <w:rFonts w:eastAsia="Calibri" w:cstheme="minorHAnsi"/>
                <w:sz w:val="22"/>
              </w:rPr>
              <w:t xml:space="preserve">: </w:t>
            </w:r>
            <w:r w:rsidRPr="006F6E20">
              <w:rPr>
                <w:rFonts w:eastAsia="Calibri" w:cstheme="minorHAnsi"/>
                <w:sz w:val="22"/>
              </w:rPr>
              <w:t>The first global cohort of 30 GCYLP fellows, selected from 5000 applicants, strengthen their leadership, innovation, and project management skills through the GCYLP Development Week. Each fellow received a 5,000 USD grant to implement digital projects in their communities and continues to benefit from monthly virtual mentoring and reporting sessions and exercises. Five fellows secured additional funding totalling 750,000 USD from other organisations, enhancing project sustainability. Thanks to the project support, they have expanded their influence and networks by participating as speakers at major global events in 2024, including ITU Digital Skills Forum in Bahrain, ITU Global Innovation Forum in Malta, the ITU-D Study Groups 1 meeting, COP29 in Azerbaijan and the World Internet Conference [WIC] in China. The launch for applications for the second cohort of GCYLP fellows took place at the Mobile World Congress [MWC] in Barcelona, Spain.</w:t>
            </w:r>
          </w:p>
          <w:p w14:paraId="0CE867A7" w14:textId="77777777" w:rsidR="00187BD5" w:rsidRPr="006F6E20" w:rsidRDefault="629A03B3" w:rsidP="006F6E20">
            <w:pPr>
              <w:spacing w:after="120"/>
              <w:jc w:val="left"/>
              <w:rPr>
                <w:rFonts w:eastAsia="Calibri" w:cstheme="minorHAnsi"/>
                <w:sz w:val="22"/>
              </w:rPr>
            </w:pPr>
            <w:r w:rsidRPr="006F6E20">
              <w:rPr>
                <w:rFonts w:eastAsia="Calibri" w:cstheme="minorHAnsi"/>
                <w:b/>
                <w:sz w:val="22"/>
              </w:rPr>
              <w:t>Advancing Gender Equality in the Digital World</w:t>
            </w:r>
            <w:r w:rsidRPr="006F6E20">
              <w:rPr>
                <w:rFonts w:eastAsia="Calibri" w:cstheme="minorHAnsi"/>
                <w:sz w:val="22"/>
              </w:rPr>
              <w:t xml:space="preserve">: BDT advanced its global efforts to bridge the digital gender divide through impactful initiatives and partnerships. </w:t>
            </w:r>
          </w:p>
          <w:p w14:paraId="1805A7CA" w14:textId="23946126" w:rsidR="00187BD5" w:rsidRPr="006F6E20" w:rsidRDefault="629A03B3" w:rsidP="006F6E20">
            <w:pPr>
              <w:spacing w:after="120"/>
              <w:jc w:val="left"/>
              <w:rPr>
                <w:rFonts w:eastAsia="Calibri" w:cstheme="minorHAnsi"/>
                <w:sz w:val="22"/>
              </w:rPr>
            </w:pPr>
            <w:r w:rsidRPr="006F6E20">
              <w:rPr>
                <w:rFonts w:eastAsia="Calibri" w:cstheme="minorHAnsi"/>
                <w:sz w:val="22"/>
              </w:rPr>
              <w:t xml:space="preserve">The Network of Women in ITU-D remained active, hosting gender-focused exchanges at key events </w:t>
            </w:r>
            <w:r w:rsidR="00285273" w:rsidRPr="006F6E20">
              <w:rPr>
                <w:rFonts w:eastAsia="Calibri" w:cstheme="minorHAnsi"/>
                <w:sz w:val="22"/>
              </w:rPr>
              <w:t xml:space="preserve">during </w:t>
            </w:r>
            <w:r w:rsidRPr="006F6E20">
              <w:rPr>
                <w:rFonts w:eastAsia="Calibri" w:cstheme="minorHAnsi"/>
                <w:sz w:val="22"/>
              </w:rPr>
              <w:t>TDAG-24</w:t>
            </w:r>
            <w:r w:rsidR="00285273" w:rsidRPr="006F6E20">
              <w:rPr>
                <w:rFonts w:eastAsia="Calibri" w:cstheme="minorHAnsi"/>
                <w:sz w:val="22"/>
              </w:rPr>
              <w:t xml:space="preserve"> </w:t>
            </w:r>
            <w:r w:rsidRPr="006F6E20">
              <w:rPr>
                <w:rFonts w:eastAsia="Calibri" w:cstheme="minorHAnsi"/>
                <w:sz w:val="22"/>
              </w:rPr>
              <w:t xml:space="preserve">and GSR-24. A mentorship programme under the “Building a Network of Women Leaders” project, supported by Saudi Arabia, was launched </w:t>
            </w:r>
            <w:r w:rsidR="00895698" w:rsidRPr="006F6E20">
              <w:rPr>
                <w:rFonts w:eastAsia="Calibri" w:cstheme="minorHAnsi"/>
                <w:sz w:val="22"/>
              </w:rPr>
              <w:t>with +160 participants</w:t>
            </w:r>
            <w:r w:rsidRPr="006F6E20">
              <w:rPr>
                <w:rFonts w:eastAsia="Calibri" w:cstheme="minorHAnsi"/>
                <w:sz w:val="22"/>
              </w:rPr>
              <w:t xml:space="preserve"> to boost women’s leadership in ICT ahead of WTDC-25. </w:t>
            </w:r>
          </w:p>
          <w:p w14:paraId="05DF310A" w14:textId="0BECEFAD" w:rsidR="00187BD5" w:rsidRPr="006F6E20" w:rsidRDefault="00FE2B71" w:rsidP="006F6E20">
            <w:pPr>
              <w:spacing w:after="120"/>
              <w:jc w:val="left"/>
              <w:rPr>
                <w:rFonts w:eastAsia="Calibri" w:cstheme="minorHAnsi"/>
                <w:sz w:val="22"/>
              </w:rPr>
            </w:pPr>
            <w:r w:rsidRPr="006F6E20">
              <w:rPr>
                <w:rFonts w:eastAsia="Calibri" w:cstheme="minorHAnsi"/>
                <w:sz w:val="22"/>
              </w:rPr>
              <w:t>Gender policy reports for the Dominican Republic and Libya</w:t>
            </w:r>
            <w:r w:rsidR="00194535" w:rsidRPr="006F6E20">
              <w:rPr>
                <w:rFonts w:eastAsia="Calibri" w:cstheme="minorHAnsi"/>
                <w:sz w:val="22"/>
              </w:rPr>
              <w:t xml:space="preserve"> </w:t>
            </w:r>
            <w:r w:rsidR="00D40C22" w:rsidRPr="006F6E20">
              <w:rPr>
                <w:rFonts w:eastAsia="Calibri" w:cstheme="minorHAnsi"/>
                <w:sz w:val="22"/>
              </w:rPr>
              <w:t>were d</w:t>
            </w:r>
            <w:r w:rsidR="00E603E3" w:rsidRPr="006F6E20">
              <w:rPr>
                <w:rFonts w:eastAsia="Calibri" w:cstheme="minorHAnsi"/>
                <w:sz w:val="22"/>
              </w:rPr>
              <w:t>rafted</w:t>
            </w:r>
            <w:r w:rsidRPr="006F6E20">
              <w:rPr>
                <w:rFonts w:eastAsia="Calibri" w:cstheme="minorHAnsi"/>
                <w:sz w:val="22"/>
              </w:rPr>
              <w:t xml:space="preserve"> </w:t>
            </w:r>
            <w:r w:rsidR="629A03B3" w:rsidRPr="006F6E20">
              <w:rPr>
                <w:rFonts w:eastAsia="Calibri" w:cstheme="minorHAnsi"/>
                <w:sz w:val="22"/>
              </w:rPr>
              <w:t xml:space="preserve">backed by the U.S. State Department. </w:t>
            </w:r>
          </w:p>
          <w:p w14:paraId="76470962" w14:textId="77777777" w:rsidR="00187BD5" w:rsidRPr="006F6E20" w:rsidRDefault="629A03B3" w:rsidP="006F6E20">
            <w:pPr>
              <w:spacing w:after="120"/>
              <w:jc w:val="left"/>
              <w:rPr>
                <w:rFonts w:eastAsia="Calibri" w:cstheme="minorHAnsi"/>
                <w:sz w:val="22"/>
              </w:rPr>
            </w:pPr>
            <w:r w:rsidRPr="006F6E20">
              <w:rPr>
                <w:rFonts w:eastAsia="Calibri" w:cstheme="minorHAnsi"/>
                <w:sz w:val="22"/>
              </w:rPr>
              <w:t xml:space="preserve">Girls in ICT Day 2024 celebrations expanded globally with 193 events in over 84 countries, reaching more than 40,000 girls and young women. Preparations for the 2025 International Day, co-hosted by the CIS and Arab States regions, are already underway. </w:t>
            </w:r>
          </w:p>
          <w:p w14:paraId="58A37C0A" w14:textId="4F4FD378" w:rsidR="0074469B" w:rsidRPr="006F6E20" w:rsidRDefault="629A03B3" w:rsidP="006F6E20">
            <w:pPr>
              <w:spacing w:after="120"/>
              <w:jc w:val="left"/>
              <w:rPr>
                <w:rFonts w:eastAsia="Calibri" w:cstheme="minorHAnsi"/>
                <w:sz w:val="22"/>
              </w:rPr>
            </w:pPr>
            <w:r w:rsidRPr="006F6E20">
              <w:rPr>
                <w:rFonts w:eastAsia="Calibri" w:cstheme="minorHAnsi"/>
                <w:sz w:val="22"/>
              </w:rPr>
              <w:lastRenderedPageBreak/>
              <w:t>Through the EQUALS HerDigitalSkills initiative</w:t>
            </w:r>
            <w:r w:rsidR="00A96D20" w:rsidRPr="006F6E20">
              <w:rPr>
                <w:rFonts w:eastAsia="Calibri" w:cstheme="minorHAnsi"/>
                <w:sz w:val="22"/>
              </w:rPr>
              <w:t xml:space="preserve"> delivered in partnership with Qualcomm, Verizon, and Ernst &amp; Young</w:t>
            </w:r>
            <w:r w:rsidRPr="006F6E20">
              <w:rPr>
                <w:rFonts w:eastAsia="Calibri" w:cstheme="minorHAnsi"/>
                <w:sz w:val="22"/>
              </w:rPr>
              <w:t xml:space="preserve">, </w:t>
            </w:r>
            <w:r w:rsidR="00B11BD2" w:rsidRPr="006F6E20">
              <w:rPr>
                <w:rFonts w:eastAsia="Calibri" w:cstheme="minorHAnsi"/>
                <w:sz w:val="22"/>
              </w:rPr>
              <w:t xml:space="preserve">1,448 girls and young women across 14 countries increased their knowledge and confidence to use </w:t>
            </w:r>
            <w:r w:rsidR="001553FE" w:rsidRPr="006F6E20">
              <w:rPr>
                <w:rFonts w:eastAsia="Calibri" w:cstheme="minorHAnsi"/>
                <w:sz w:val="22"/>
              </w:rPr>
              <w:t xml:space="preserve">digital skills. </w:t>
            </w:r>
            <w:r w:rsidRPr="006F6E20">
              <w:rPr>
                <w:rFonts w:eastAsia="Calibri" w:cstheme="minorHAnsi"/>
                <w:sz w:val="22"/>
              </w:rPr>
              <w:t>Additionally, 13 training courses were launched via the ITU Academy, further supporting inclusive digital skills development worldwide.</w:t>
            </w:r>
            <w:r w:rsidR="00367000" w:rsidRPr="006F6E20">
              <w:rPr>
                <w:rFonts w:eastAsia="Calibri" w:cstheme="minorHAnsi"/>
                <w:sz w:val="22"/>
              </w:rPr>
              <w:t xml:space="preserve"> </w:t>
            </w:r>
          </w:p>
          <w:p w14:paraId="640CC39E" w14:textId="29AD6825" w:rsidR="00B549C4" w:rsidRPr="006F6E20" w:rsidRDefault="631454BF" w:rsidP="006F6E20">
            <w:pPr>
              <w:spacing w:after="120"/>
              <w:jc w:val="left"/>
              <w:rPr>
                <w:rFonts w:eastAsia="Calibri" w:cstheme="minorHAnsi"/>
                <w:sz w:val="22"/>
              </w:rPr>
            </w:pPr>
            <w:r w:rsidRPr="006F6E20">
              <w:rPr>
                <w:rFonts w:eastAsia="Calibri" w:cstheme="minorHAnsi"/>
                <w:sz w:val="22"/>
              </w:rPr>
              <w:t>In 2024, BDT continued to drive progress on diversity and inclusion as a key enabler of digital development, with coordinated efforts across all ITU regions</w:t>
            </w:r>
            <w:r w:rsidR="002C0542" w:rsidRPr="006F6E20">
              <w:rPr>
                <w:rFonts w:eastAsia="Calibri" w:cstheme="minorHAnsi"/>
                <w:sz w:val="22"/>
              </w:rPr>
              <w:t xml:space="preserve"> and </w:t>
            </w:r>
            <w:r w:rsidRPr="006F6E20">
              <w:rPr>
                <w:rFonts w:eastAsia="Calibri" w:cstheme="minorHAnsi"/>
                <w:sz w:val="22"/>
              </w:rPr>
              <w:t xml:space="preserve">closely supported by headquarters. </w:t>
            </w:r>
          </w:p>
          <w:p w14:paraId="0CD8D47E" w14:textId="086A0FFA" w:rsidR="631454BF" w:rsidRPr="006F6E20" w:rsidRDefault="00187BD5" w:rsidP="006F6E20">
            <w:pPr>
              <w:spacing w:after="120"/>
              <w:jc w:val="left"/>
              <w:rPr>
                <w:rFonts w:eastAsia="Calibri" w:cstheme="minorHAnsi"/>
                <w:sz w:val="22"/>
              </w:rPr>
            </w:pPr>
            <w:r w:rsidRPr="006F6E20">
              <w:rPr>
                <w:rFonts w:eastAsia="Calibri" w:cstheme="minorHAnsi"/>
                <w:b/>
                <w:sz w:val="22"/>
              </w:rPr>
              <w:t>Regional k</w:t>
            </w:r>
            <w:r w:rsidR="631454BF" w:rsidRPr="006F6E20">
              <w:rPr>
                <w:rFonts w:eastAsia="Calibri" w:cstheme="minorHAnsi"/>
                <w:b/>
                <w:sz w:val="22"/>
              </w:rPr>
              <w:t>ey activities undertaken</w:t>
            </w:r>
            <w:r w:rsidR="631454BF" w:rsidRPr="006F6E20">
              <w:rPr>
                <w:rFonts w:eastAsia="Calibri" w:cstheme="minorHAnsi"/>
                <w:sz w:val="22"/>
              </w:rPr>
              <w:t>:</w:t>
            </w:r>
          </w:p>
          <w:p w14:paraId="48DF5199" w14:textId="57347B5A" w:rsidR="00BB18D7" w:rsidRPr="006F6E20" w:rsidRDefault="3ECA56BE" w:rsidP="006F6E20">
            <w:pPr>
              <w:pStyle w:val="ListParagraph"/>
              <w:numPr>
                <w:ilvl w:val="0"/>
                <w:numId w:val="28"/>
              </w:numPr>
              <w:spacing w:after="120"/>
              <w:contextualSpacing w:val="0"/>
              <w:jc w:val="left"/>
              <w:rPr>
                <w:rFonts w:eastAsia="Calibri" w:cstheme="minorHAnsi"/>
                <w:sz w:val="22"/>
              </w:rPr>
            </w:pPr>
            <w:r w:rsidRPr="006F6E20">
              <w:rPr>
                <w:rFonts w:eastAsia="Calibri" w:cstheme="minorHAnsi"/>
                <w:b/>
                <w:sz w:val="22"/>
              </w:rPr>
              <w:t xml:space="preserve">In </w:t>
            </w:r>
            <w:r w:rsidR="7E7F5B74" w:rsidRPr="006F6E20">
              <w:rPr>
                <w:rFonts w:eastAsia="Calibri" w:cstheme="minorHAnsi"/>
                <w:b/>
                <w:bCs/>
                <w:sz w:val="22"/>
              </w:rPr>
              <w:t xml:space="preserve">the </w:t>
            </w:r>
            <w:r w:rsidRPr="006F6E20">
              <w:rPr>
                <w:rFonts w:eastAsia="Calibri" w:cstheme="minorHAnsi"/>
                <w:b/>
                <w:sz w:val="22"/>
              </w:rPr>
              <w:t>Africa</w:t>
            </w:r>
            <w:r w:rsidR="5E63437F" w:rsidRPr="006F6E20">
              <w:rPr>
                <w:rFonts w:eastAsia="Calibri" w:cstheme="minorHAnsi"/>
                <w:b/>
                <w:bCs/>
                <w:sz w:val="22"/>
              </w:rPr>
              <w:t xml:space="preserve"> region</w:t>
            </w:r>
            <w:r w:rsidRPr="006F6E20">
              <w:rPr>
                <w:rFonts w:eastAsia="Calibri" w:cstheme="minorHAnsi"/>
                <w:sz w:val="22"/>
              </w:rPr>
              <w:t xml:space="preserve">, a first draft of the National Strategy for Digital Inclusion in Burundi was developed. This strategic initiative enhanced stakeholders' awareness and </w:t>
            </w:r>
            <w:r w:rsidR="658F9906" w:rsidRPr="006F6E20">
              <w:rPr>
                <w:rFonts w:eastAsia="Calibri" w:cstheme="minorHAnsi"/>
                <w:sz w:val="22"/>
              </w:rPr>
              <w:t xml:space="preserve">support in formulation from a holistic and intersectional approach of the national strategy to ensure that all users can equally and equitably can </w:t>
            </w:r>
            <w:r w:rsidR="28C28187" w:rsidRPr="006F6E20">
              <w:rPr>
                <w:rFonts w:eastAsia="Calibri" w:cstheme="minorHAnsi"/>
                <w:sz w:val="22"/>
              </w:rPr>
              <w:t>have access to, use and knowledge of technology and be able to actively participate in the digital society and economy in Burundi.</w:t>
            </w:r>
          </w:p>
          <w:p w14:paraId="0BFC9C5C" w14:textId="136D1246" w:rsidR="32D4AE8D" w:rsidRPr="006F6E20" w:rsidRDefault="00392959" w:rsidP="006F6E20">
            <w:pPr>
              <w:pStyle w:val="ListParagraph"/>
              <w:spacing w:after="120"/>
              <w:contextualSpacing w:val="0"/>
              <w:jc w:val="left"/>
              <w:rPr>
                <w:rFonts w:eastAsia="Calibri" w:cstheme="minorHAnsi"/>
                <w:sz w:val="22"/>
              </w:rPr>
            </w:pPr>
            <w:r w:rsidRPr="006F6E20">
              <w:rPr>
                <w:rFonts w:eastAsia="Calibri" w:cstheme="minorHAnsi"/>
                <w:sz w:val="22"/>
              </w:rPr>
              <w:t>A</w:t>
            </w:r>
            <w:r w:rsidR="216D061B" w:rsidRPr="006F6E20">
              <w:rPr>
                <w:rFonts w:eastAsia="Calibri" w:cstheme="minorHAnsi"/>
                <w:sz w:val="22"/>
              </w:rPr>
              <w:t>n</w:t>
            </w:r>
            <w:r w:rsidR="216D061B" w:rsidRPr="006F6E20">
              <w:rPr>
                <w:rFonts w:eastAsia="Calibri" w:cstheme="minorHAnsi"/>
                <w:b/>
                <w:bCs/>
                <w:sz w:val="22"/>
              </w:rPr>
              <w:t xml:space="preserve"> </w:t>
            </w:r>
            <w:r w:rsidR="2E8563A6" w:rsidRPr="006F6E20">
              <w:rPr>
                <w:rFonts w:eastAsia="Calibri" w:cstheme="minorHAnsi"/>
                <w:sz w:val="22"/>
              </w:rPr>
              <w:t xml:space="preserve">ICT Training programme for Indigenous </w:t>
            </w:r>
            <w:r w:rsidR="0DF2B382" w:rsidRPr="006F6E20">
              <w:rPr>
                <w:rFonts w:eastAsia="Calibri" w:cstheme="minorHAnsi"/>
                <w:sz w:val="22"/>
              </w:rPr>
              <w:t xml:space="preserve">in </w:t>
            </w:r>
            <w:r w:rsidR="2E8563A6" w:rsidRPr="006F6E20">
              <w:rPr>
                <w:rFonts w:eastAsia="Calibri" w:cstheme="minorHAnsi"/>
                <w:sz w:val="22"/>
              </w:rPr>
              <w:t>Africa</w:t>
            </w:r>
            <w:r w:rsidR="2E8563A6" w:rsidRPr="006F6E20">
              <w:rPr>
                <w:rFonts w:eastAsia="Calibri" w:cstheme="minorHAnsi"/>
                <w:b/>
                <w:bCs/>
                <w:sz w:val="22"/>
              </w:rPr>
              <w:t xml:space="preserve"> </w:t>
            </w:r>
            <w:r w:rsidR="1119F5D9" w:rsidRPr="006F6E20">
              <w:rPr>
                <w:rFonts w:eastAsia="Calibri" w:cstheme="minorHAnsi"/>
                <w:sz w:val="22"/>
              </w:rPr>
              <w:t xml:space="preserve">was </w:t>
            </w:r>
            <w:r w:rsidR="003F184F" w:rsidRPr="006F6E20">
              <w:rPr>
                <w:rFonts w:eastAsia="Calibri" w:cstheme="minorHAnsi"/>
                <w:sz w:val="22"/>
              </w:rPr>
              <w:t>delivered</w:t>
            </w:r>
            <w:r w:rsidR="462A2FBA" w:rsidRPr="006F6E20">
              <w:rPr>
                <w:rFonts w:eastAsia="Calibri" w:cstheme="minorHAnsi"/>
                <w:b/>
                <w:bCs/>
                <w:sz w:val="22"/>
              </w:rPr>
              <w:t>.</w:t>
            </w:r>
            <w:r w:rsidR="462A2FBA" w:rsidRPr="006F6E20">
              <w:rPr>
                <w:rFonts w:eastAsia="Calibri" w:cstheme="minorHAnsi"/>
                <w:sz w:val="22"/>
              </w:rPr>
              <w:t xml:space="preserve"> This programme was </w:t>
            </w:r>
            <w:r w:rsidR="2E8563A6" w:rsidRPr="006F6E20">
              <w:rPr>
                <w:rFonts w:eastAsia="Calibri" w:cstheme="minorHAnsi"/>
                <w:sz w:val="22"/>
              </w:rPr>
              <w:t xml:space="preserve">tailored for rural communities, adapted from a successful model in Latin America to the African context. </w:t>
            </w:r>
            <w:r w:rsidR="14B01B3D" w:rsidRPr="006F6E20">
              <w:rPr>
                <w:rFonts w:eastAsia="Calibri" w:cstheme="minorHAnsi"/>
                <w:sz w:val="22"/>
              </w:rPr>
              <w:t>The programme aims to</w:t>
            </w:r>
            <w:r w:rsidR="2E8563A6" w:rsidRPr="006F6E20">
              <w:rPr>
                <w:rFonts w:eastAsia="Calibri" w:cstheme="minorHAnsi"/>
                <w:sz w:val="22"/>
              </w:rPr>
              <w:t xml:space="preserve"> provide</w:t>
            </w:r>
            <w:r w:rsidR="4142E8EB" w:rsidRPr="006F6E20">
              <w:rPr>
                <w:rFonts w:eastAsia="Calibri" w:cstheme="minorHAnsi"/>
                <w:sz w:val="22"/>
              </w:rPr>
              <w:t xml:space="preserve"> African</w:t>
            </w:r>
            <w:r w:rsidR="2E8563A6" w:rsidRPr="006F6E20">
              <w:rPr>
                <w:rFonts w:eastAsia="Calibri" w:cstheme="minorHAnsi"/>
                <w:sz w:val="22"/>
              </w:rPr>
              <w:t xml:space="preserve"> Indigenous groups with foundational ICT knowledge and practical digital skills. The program</w:t>
            </w:r>
            <w:r w:rsidR="3A96DAEB" w:rsidRPr="006F6E20">
              <w:rPr>
                <w:rFonts w:eastAsia="Calibri" w:cstheme="minorHAnsi"/>
                <w:sz w:val="22"/>
              </w:rPr>
              <w:t xml:space="preserve">me covers a holistic digital knowledge including </w:t>
            </w:r>
            <w:r w:rsidR="253FEA51" w:rsidRPr="006F6E20">
              <w:rPr>
                <w:rFonts w:eastAsia="Calibri" w:cstheme="minorHAnsi"/>
                <w:sz w:val="22"/>
              </w:rPr>
              <w:t>development, deployment and maintenance of equipment as well as the</w:t>
            </w:r>
            <w:r w:rsidR="3A96DAEB" w:rsidRPr="006F6E20">
              <w:rPr>
                <w:rFonts w:eastAsia="Calibri" w:cstheme="minorHAnsi"/>
                <w:sz w:val="22"/>
              </w:rPr>
              <w:t xml:space="preserve"> </w:t>
            </w:r>
            <w:r w:rsidR="253FEA51" w:rsidRPr="006F6E20">
              <w:rPr>
                <w:rFonts w:eastAsia="Calibri" w:cstheme="minorHAnsi"/>
                <w:sz w:val="22"/>
              </w:rPr>
              <w:t>use of digital platforms. It</w:t>
            </w:r>
            <w:r w:rsidR="3A96DAEB" w:rsidRPr="006F6E20">
              <w:rPr>
                <w:rFonts w:eastAsia="Calibri" w:cstheme="minorHAnsi"/>
                <w:sz w:val="22"/>
              </w:rPr>
              <w:t xml:space="preserve"> </w:t>
            </w:r>
            <w:r w:rsidR="2E8563A6" w:rsidRPr="006F6E20">
              <w:rPr>
                <w:rFonts w:eastAsia="Calibri" w:cstheme="minorHAnsi"/>
                <w:sz w:val="22"/>
              </w:rPr>
              <w:t>proves effective</w:t>
            </w:r>
            <w:r w:rsidR="70AECD91" w:rsidRPr="006F6E20">
              <w:rPr>
                <w:rFonts w:eastAsia="Calibri" w:cstheme="minorHAnsi"/>
                <w:sz w:val="22"/>
              </w:rPr>
              <w:t xml:space="preserve"> inclusion of rural, remote and Indigenous communities</w:t>
            </w:r>
            <w:r w:rsidR="2E8563A6" w:rsidRPr="006F6E20">
              <w:rPr>
                <w:rFonts w:eastAsia="Calibri" w:cstheme="minorHAnsi"/>
                <w:sz w:val="22"/>
              </w:rPr>
              <w:t>, increasing digital literacy</w:t>
            </w:r>
            <w:r w:rsidR="18B4FF72" w:rsidRPr="006F6E20">
              <w:rPr>
                <w:rFonts w:eastAsia="Calibri" w:cstheme="minorHAnsi"/>
                <w:sz w:val="22"/>
              </w:rPr>
              <w:t>, opportunities to education and socio-economic participation.</w:t>
            </w:r>
          </w:p>
          <w:p w14:paraId="58495BAC" w14:textId="400E951C" w:rsidR="0307C849" w:rsidRPr="006F6E20" w:rsidRDefault="543FCCD1" w:rsidP="006F6E20">
            <w:pPr>
              <w:pStyle w:val="ListParagraph"/>
              <w:spacing w:after="120"/>
              <w:contextualSpacing w:val="0"/>
              <w:jc w:val="left"/>
              <w:rPr>
                <w:rFonts w:cstheme="minorHAnsi"/>
                <w:sz w:val="22"/>
              </w:rPr>
            </w:pPr>
            <w:r w:rsidRPr="006F6E20">
              <w:rPr>
                <w:rFonts w:cstheme="minorHAnsi"/>
                <w:sz w:val="22"/>
              </w:rPr>
              <w:t>Youth inclusion remained central to BDT’s work in Africa. The African Regional Office facilitated a symbolic handover ceremony in which Generation Connect Youth Envoy (GCYE) alumni mentored incoming youth envoys, sharing practical insights and reinforcing a culture of leadership continuity. This mentorship-driven event energized the new cohort and underscored their vital role in shaping digital development on the continent. Throughout 2024, African youth envoys engaged in research and consultations, generating comprehensive recommendations on youth-</w:t>
            </w:r>
            <w:r w:rsidR="78870C37" w:rsidRPr="006F6E20">
              <w:rPr>
                <w:rFonts w:cstheme="minorHAnsi"/>
                <w:sz w:val="22"/>
              </w:rPr>
              <w:t>centred</w:t>
            </w:r>
            <w:r w:rsidRPr="006F6E20">
              <w:rPr>
                <w:rFonts w:cstheme="minorHAnsi"/>
                <w:sz w:val="22"/>
              </w:rPr>
              <w:t xml:space="preserve"> digital development, further anchoring their voices in regional digital policymaking processes.</w:t>
            </w:r>
          </w:p>
          <w:p w14:paraId="24BDD3B0" w14:textId="2E6C7215" w:rsidR="00A7204D" w:rsidRPr="006F6E20" w:rsidRDefault="528D2AAD" w:rsidP="008E0C58">
            <w:pPr>
              <w:pStyle w:val="ListParagraph"/>
              <w:numPr>
                <w:ilvl w:val="0"/>
                <w:numId w:val="28"/>
              </w:numPr>
              <w:spacing w:after="120"/>
              <w:contextualSpacing w:val="0"/>
              <w:jc w:val="left"/>
              <w:rPr>
                <w:rFonts w:eastAsia="Calibri" w:cstheme="minorHAnsi"/>
                <w:sz w:val="22"/>
              </w:rPr>
            </w:pPr>
            <w:r w:rsidRPr="006F6E20">
              <w:rPr>
                <w:rFonts w:eastAsia="Calibri" w:cstheme="minorHAnsi"/>
                <w:b/>
                <w:sz w:val="22"/>
              </w:rPr>
              <w:t>In the Americas</w:t>
            </w:r>
            <w:r w:rsidR="7EB5B82D" w:rsidRPr="006F6E20">
              <w:rPr>
                <w:rFonts w:eastAsia="Calibri" w:cstheme="minorHAnsi"/>
                <w:b/>
                <w:bCs/>
                <w:sz w:val="22"/>
              </w:rPr>
              <w:t xml:space="preserve"> region</w:t>
            </w:r>
            <w:r w:rsidR="65D0DE80" w:rsidRPr="006F6E20">
              <w:rPr>
                <w:rFonts w:eastAsia="Calibri" w:cstheme="minorHAnsi"/>
                <w:sz w:val="22"/>
              </w:rPr>
              <w:t xml:space="preserve">, </w:t>
            </w:r>
            <w:r w:rsidR="00723AB0" w:rsidRPr="006F6E20">
              <w:rPr>
                <w:rFonts w:eastAsia="Calibri" w:cstheme="minorHAnsi"/>
                <w:sz w:val="22"/>
              </w:rPr>
              <w:t xml:space="preserve">+130 delegates </w:t>
            </w:r>
            <w:r w:rsidR="00A11DC6" w:rsidRPr="006F6E20">
              <w:rPr>
                <w:rFonts w:eastAsia="Calibri" w:cstheme="minorHAnsi"/>
                <w:sz w:val="22"/>
              </w:rPr>
              <w:t>from</w:t>
            </w:r>
            <w:r w:rsidR="00723AB0" w:rsidRPr="006F6E20">
              <w:rPr>
                <w:rFonts w:eastAsia="Calibri" w:cstheme="minorHAnsi"/>
                <w:sz w:val="22"/>
              </w:rPr>
              <w:t xml:space="preserve"> </w:t>
            </w:r>
            <w:r w:rsidR="00EC6F6A" w:rsidRPr="006F6E20">
              <w:rPr>
                <w:rFonts w:eastAsia="Calibri" w:cstheme="minorHAnsi"/>
                <w:sz w:val="22"/>
              </w:rPr>
              <w:t xml:space="preserve">Member States enhanced </w:t>
            </w:r>
            <w:r w:rsidR="00225F65" w:rsidRPr="006F6E20">
              <w:rPr>
                <w:rFonts w:eastAsia="Calibri" w:cstheme="minorHAnsi"/>
                <w:sz w:val="22"/>
              </w:rPr>
              <w:t xml:space="preserve">their knowledge and </w:t>
            </w:r>
            <w:r w:rsidR="00426DD1" w:rsidRPr="006F6E20">
              <w:rPr>
                <w:rFonts w:eastAsia="Calibri" w:cstheme="minorHAnsi"/>
                <w:sz w:val="22"/>
              </w:rPr>
              <w:t>awareness of ICT</w:t>
            </w:r>
            <w:r w:rsidR="00EC6F6A" w:rsidRPr="006F6E20">
              <w:rPr>
                <w:rFonts w:eastAsia="Calibri" w:cstheme="minorHAnsi"/>
                <w:sz w:val="22"/>
              </w:rPr>
              <w:t xml:space="preserve"> </w:t>
            </w:r>
            <w:r w:rsidR="00426DD1" w:rsidRPr="006F6E20">
              <w:rPr>
                <w:rFonts w:eastAsia="Calibri" w:cstheme="minorHAnsi"/>
                <w:sz w:val="22"/>
              </w:rPr>
              <w:t>accessibility, prompting commitments to adopt inclusive digital policies at the national level</w:t>
            </w:r>
            <w:r w:rsidR="65D0DE80" w:rsidRPr="006F6E20">
              <w:rPr>
                <w:rFonts w:eastAsia="Calibri" w:cstheme="minorHAnsi"/>
                <w:sz w:val="22"/>
              </w:rPr>
              <w:t xml:space="preserve"> </w:t>
            </w:r>
            <w:r w:rsidR="00423A2D" w:rsidRPr="006F6E20">
              <w:rPr>
                <w:rFonts w:eastAsia="Calibri" w:cstheme="minorHAnsi"/>
                <w:sz w:val="22"/>
              </w:rPr>
              <w:t>d</w:t>
            </w:r>
            <w:r w:rsidR="4438443E" w:rsidRPr="006F6E20">
              <w:rPr>
                <w:rFonts w:eastAsia="Calibri" w:cstheme="minorHAnsi"/>
                <w:sz w:val="22"/>
              </w:rPr>
              <w:t>uring Accessible Americas 2024 in Mexico</w:t>
            </w:r>
            <w:r w:rsidR="00B031A0" w:rsidRPr="006F6E20">
              <w:rPr>
                <w:rFonts w:eastAsia="Calibri" w:cstheme="minorHAnsi"/>
                <w:sz w:val="22"/>
              </w:rPr>
              <w:t xml:space="preserve">. </w:t>
            </w:r>
            <w:r w:rsidR="4438443E" w:rsidRPr="006F6E20">
              <w:rPr>
                <w:rFonts w:eastAsia="Calibri" w:cstheme="minorHAnsi"/>
                <w:sz w:val="22"/>
              </w:rPr>
              <w:t xml:space="preserve">The event also facilitated the exchange of good practices in digital inclusion across the region. </w:t>
            </w:r>
            <w:r w:rsidR="004009DA" w:rsidRPr="006F6E20">
              <w:rPr>
                <w:rFonts w:eastAsia="Calibri" w:cstheme="minorHAnsi"/>
                <w:sz w:val="22"/>
              </w:rPr>
              <w:t>Preparations for Accessible Americas 2025 are already underway, building on this momentum.</w:t>
            </w:r>
          </w:p>
          <w:p w14:paraId="12AFB021" w14:textId="1F2B6A06" w:rsidR="528D2AAD" w:rsidRPr="006F6E20" w:rsidDel="00B941B9" w:rsidRDefault="00A7204D" w:rsidP="006F6E20">
            <w:pPr>
              <w:pStyle w:val="ListParagraph"/>
              <w:spacing w:after="120"/>
              <w:contextualSpacing w:val="0"/>
              <w:jc w:val="left"/>
              <w:rPr>
                <w:rFonts w:eastAsia="Calibri" w:cstheme="minorHAnsi"/>
                <w:sz w:val="22"/>
              </w:rPr>
            </w:pPr>
            <w:r w:rsidRPr="006F6E20">
              <w:rPr>
                <w:rFonts w:eastAsia="Calibri" w:cstheme="minorHAnsi"/>
                <w:sz w:val="22"/>
              </w:rPr>
              <w:t>A</w:t>
            </w:r>
            <w:r w:rsidR="4438443E" w:rsidRPr="006F6E20">
              <w:rPr>
                <w:rFonts w:eastAsia="Calibri" w:cstheme="minorHAnsi"/>
                <w:sz w:val="22"/>
              </w:rPr>
              <w:t xml:space="preserve"> hands-on training session on project management and ICT network maintenance for indigenous and remote communities empowered 133 participants from 11 countries with practical skills to strengthen local digital infrastructure. </w:t>
            </w:r>
          </w:p>
          <w:p w14:paraId="7EADE773" w14:textId="1A4BEB14" w:rsidR="0090390F" w:rsidRPr="006F6E20" w:rsidRDefault="0090390F" w:rsidP="006F6E20">
            <w:pPr>
              <w:pStyle w:val="ListParagraph"/>
              <w:spacing w:after="120"/>
              <w:contextualSpacing w:val="0"/>
              <w:jc w:val="left"/>
              <w:rPr>
                <w:rFonts w:eastAsia="Calibri" w:cstheme="minorHAnsi"/>
                <w:sz w:val="22"/>
              </w:rPr>
            </w:pPr>
            <w:r w:rsidRPr="006F6E20">
              <w:rPr>
                <w:rFonts w:eastAsia="Calibri" w:cstheme="minorHAnsi"/>
                <w:sz w:val="22"/>
              </w:rPr>
              <w:t xml:space="preserve">Girls in ICT workshops reached 1,448 girls and young women across 14 countries in the region, contributing to the global movement that inspired over 40,000 participants in 84 countries. These initiatives continue to build momentum, with regional preparations already in progress for the 2025 celebrations in </w:t>
            </w:r>
            <w:r w:rsidR="00F50C1A" w:rsidRPr="006F6E20">
              <w:rPr>
                <w:rFonts w:eastAsia="Calibri" w:cstheme="minorHAnsi"/>
                <w:sz w:val="22"/>
              </w:rPr>
              <w:t>Brazil</w:t>
            </w:r>
            <w:r w:rsidRPr="006F6E20">
              <w:rPr>
                <w:rFonts w:eastAsia="Calibri" w:cstheme="minorHAnsi"/>
                <w:sz w:val="22"/>
              </w:rPr>
              <w:t xml:space="preserve"> and Chile. </w:t>
            </w:r>
          </w:p>
          <w:p w14:paraId="1E8C394D" w14:textId="5F46650B" w:rsidR="528D2AAD" w:rsidRPr="006F6E20" w:rsidDel="00B941B9" w:rsidRDefault="0090390F" w:rsidP="006F6E20">
            <w:pPr>
              <w:pStyle w:val="ListParagraph"/>
              <w:spacing w:after="120"/>
              <w:contextualSpacing w:val="0"/>
              <w:jc w:val="left"/>
              <w:rPr>
                <w:rFonts w:cstheme="minorHAnsi"/>
                <w:sz w:val="22"/>
              </w:rPr>
            </w:pPr>
            <w:r w:rsidRPr="006F6E20">
              <w:rPr>
                <w:rFonts w:eastAsia="Calibri" w:cstheme="minorHAnsi"/>
                <w:sz w:val="22"/>
              </w:rPr>
              <w:t xml:space="preserve">Generation Connect Youth Envoys actively contributed to discussions on national digital strategies, reinforcing their role in shaping an inclusive digital future, </w:t>
            </w:r>
            <w:r w:rsidR="00F43475" w:rsidRPr="006F6E20">
              <w:rPr>
                <w:rFonts w:eastAsia="Calibri" w:cstheme="minorHAnsi"/>
                <w:sz w:val="22"/>
              </w:rPr>
              <w:t xml:space="preserve">during their </w:t>
            </w:r>
            <w:r w:rsidR="4438443E" w:rsidRPr="006F6E20">
              <w:rPr>
                <w:rFonts w:eastAsia="Calibri" w:cstheme="minorHAnsi"/>
                <w:sz w:val="22"/>
              </w:rPr>
              <w:t xml:space="preserve">engagement </w:t>
            </w:r>
            <w:r w:rsidR="00F43475" w:rsidRPr="006F6E20">
              <w:rPr>
                <w:rFonts w:eastAsia="Calibri" w:cstheme="minorHAnsi"/>
                <w:sz w:val="22"/>
              </w:rPr>
              <w:t>in various events such as</w:t>
            </w:r>
            <w:r w:rsidR="4438443E" w:rsidRPr="006F6E20">
              <w:rPr>
                <w:rFonts w:eastAsia="Calibri" w:cstheme="minorHAnsi"/>
                <w:sz w:val="22"/>
              </w:rPr>
              <w:t xml:space="preserve"> the Sub-regional Seminar “Priorities for </w:t>
            </w:r>
            <w:r w:rsidR="4438443E" w:rsidRPr="006F6E20">
              <w:rPr>
                <w:rFonts w:eastAsia="Calibri" w:cstheme="minorHAnsi"/>
                <w:sz w:val="22"/>
              </w:rPr>
              <w:lastRenderedPageBreak/>
              <w:t xml:space="preserve">Youth in the Digital World: Jobs and Education”, held in Chile </w:t>
            </w:r>
            <w:r w:rsidR="00F43475" w:rsidRPr="006F6E20">
              <w:rPr>
                <w:rFonts w:eastAsia="Calibri" w:cstheme="minorHAnsi"/>
                <w:sz w:val="22"/>
              </w:rPr>
              <w:t xml:space="preserve">where </w:t>
            </w:r>
            <w:r w:rsidR="00C31E1B" w:rsidRPr="006F6E20">
              <w:rPr>
                <w:rFonts w:eastAsia="Calibri" w:cstheme="minorHAnsi"/>
                <w:sz w:val="22"/>
              </w:rPr>
              <w:t xml:space="preserve">member states </w:t>
            </w:r>
            <w:r w:rsidR="002D23C6" w:rsidRPr="006F6E20">
              <w:rPr>
                <w:rFonts w:eastAsia="Calibri" w:cstheme="minorHAnsi"/>
                <w:sz w:val="22"/>
              </w:rPr>
              <w:t>joined for</w:t>
            </w:r>
            <w:r w:rsidR="008A35C3" w:rsidRPr="006F6E20">
              <w:rPr>
                <w:rFonts w:eastAsia="Calibri" w:cstheme="minorHAnsi"/>
                <w:sz w:val="22"/>
              </w:rPr>
              <w:t>c</w:t>
            </w:r>
            <w:r w:rsidR="002D23C6" w:rsidRPr="006F6E20">
              <w:rPr>
                <w:rFonts w:eastAsia="Calibri" w:cstheme="minorHAnsi"/>
                <w:sz w:val="22"/>
              </w:rPr>
              <w:t>es with telecom industry</w:t>
            </w:r>
            <w:r w:rsidR="008A35C3" w:rsidRPr="006F6E20">
              <w:rPr>
                <w:rFonts w:eastAsia="Calibri" w:cstheme="minorHAnsi"/>
                <w:sz w:val="22"/>
              </w:rPr>
              <w:t xml:space="preserve"> leaders</w:t>
            </w:r>
            <w:r w:rsidR="001E2753" w:rsidRPr="006F6E20">
              <w:rPr>
                <w:rFonts w:eastAsia="Calibri" w:cstheme="minorHAnsi"/>
                <w:sz w:val="22"/>
              </w:rPr>
              <w:t xml:space="preserve"> </w:t>
            </w:r>
            <w:r w:rsidR="4438443E" w:rsidRPr="006F6E20">
              <w:rPr>
                <w:rFonts w:eastAsia="Calibri" w:cstheme="minorHAnsi"/>
                <w:sz w:val="22"/>
              </w:rPr>
              <w:t xml:space="preserve">to explore this year’s theme, “Digital Innovation for Sustainable Development.” </w:t>
            </w:r>
          </w:p>
          <w:p w14:paraId="019D6150" w14:textId="7CF40BB7" w:rsidR="7E5776DF" w:rsidRPr="006F6E20" w:rsidRDefault="58F5B325" w:rsidP="006F6E20">
            <w:pPr>
              <w:pStyle w:val="ListParagraph"/>
              <w:numPr>
                <w:ilvl w:val="0"/>
                <w:numId w:val="28"/>
              </w:numPr>
              <w:spacing w:after="120"/>
              <w:contextualSpacing w:val="0"/>
              <w:jc w:val="left"/>
              <w:rPr>
                <w:rFonts w:eastAsia="Aptos" w:cstheme="minorHAnsi"/>
                <w:sz w:val="22"/>
              </w:rPr>
            </w:pPr>
            <w:r w:rsidRPr="006F6E20">
              <w:rPr>
                <w:rFonts w:eastAsia="Aptos" w:cstheme="minorHAnsi"/>
                <w:b/>
                <w:sz w:val="22"/>
              </w:rPr>
              <w:t xml:space="preserve">In the Arab </w:t>
            </w:r>
            <w:r w:rsidR="4F3489DE" w:rsidRPr="006F6E20">
              <w:rPr>
                <w:rFonts w:eastAsia="Aptos" w:cstheme="minorHAnsi"/>
                <w:b/>
                <w:sz w:val="22"/>
              </w:rPr>
              <w:t xml:space="preserve">States </w:t>
            </w:r>
            <w:r w:rsidR="63829534" w:rsidRPr="006F6E20">
              <w:rPr>
                <w:rFonts w:eastAsia="Aptos" w:cstheme="minorHAnsi"/>
                <w:b/>
                <w:bCs/>
                <w:sz w:val="22"/>
              </w:rPr>
              <w:t>r</w:t>
            </w:r>
            <w:r w:rsidR="72DA4098" w:rsidRPr="006F6E20">
              <w:rPr>
                <w:rFonts w:eastAsia="Aptos" w:cstheme="minorHAnsi"/>
                <w:b/>
                <w:sz w:val="22"/>
              </w:rPr>
              <w:t>egion</w:t>
            </w:r>
            <w:r w:rsidRPr="006F6E20">
              <w:rPr>
                <w:rFonts w:eastAsia="Aptos" w:cstheme="minorHAnsi"/>
                <w:b/>
                <w:sz w:val="22"/>
              </w:rPr>
              <w:t xml:space="preserve"> </w:t>
            </w:r>
            <w:r w:rsidRPr="006F6E20">
              <w:rPr>
                <w:rFonts w:eastAsia="Aptos" w:cstheme="minorHAnsi"/>
                <w:sz w:val="22"/>
              </w:rPr>
              <w:t xml:space="preserve">preparation for the </w:t>
            </w:r>
            <w:r w:rsidR="21D4891B" w:rsidRPr="006F6E20">
              <w:rPr>
                <w:rFonts w:eastAsia="Aptos" w:cstheme="minorHAnsi"/>
                <w:sz w:val="22"/>
              </w:rPr>
              <w:t xml:space="preserve">2025 </w:t>
            </w:r>
            <w:r w:rsidR="29D3389C" w:rsidRPr="006F6E20">
              <w:rPr>
                <w:rFonts w:eastAsia="Aptos" w:cstheme="minorHAnsi"/>
                <w:sz w:val="22"/>
              </w:rPr>
              <w:t>edition</w:t>
            </w:r>
            <w:r w:rsidR="21D4891B" w:rsidRPr="006F6E20">
              <w:rPr>
                <w:rFonts w:eastAsia="Aptos" w:cstheme="minorHAnsi"/>
                <w:sz w:val="22"/>
              </w:rPr>
              <w:t xml:space="preserve"> of the </w:t>
            </w:r>
            <w:r w:rsidRPr="006F6E20">
              <w:rPr>
                <w:rFonts w:eastAsia="Aptos" w:cstheme="minorHAnsi"/>
                <w:sz w:val="22"/>
              </w:rPr>
              <w:t>Accessible Arab</w:t>
            </w:r>
            <w:r w:rsidR="13E00037" w:rsidRPr="006F6E20">
              <w:rPr>
                <w:rFonts w:eastAsia="Aptos" w:cstheme="minorHAnsi"/>
                <w:sz w:val="22"/>
              </w:rPr>
              <w:t>- ICT for ALL is</w:t>
            </w:r>
            <w:r w:rsidRPr="006F6E20">
              <w:rPr>
                <w:rFonts w:eastAsia="Aptos" w:cstheme="minorHAnsi"/>
                <w:sz w:val="22"/>
              </w:rPr>
              <w:t xml:space="preserve"> in pro</w:t>
            </w:r>
            <w:r w:rsidR="776531CF" w:rsidRPr="006F6E20">
              <w:rPr>
                <w:rFonts w:eastAsia="Aptos" w:cstheme="minorHAnsi"/>
                <w:sz w:val="22"/>
              </w:rPr>
              <w:t>gress.</w:t>
            </w:r>
            <w:r w:rsidRPr="006F6E20">
              <w:rPr>
                <w:rFonts w:eastAsia="Aptos" w:cstheme="minorHAnsi"/>
                <w:sz w:val="22"/>
              </w:rPr>
              <w:t xml:space="preserve"> The event </w:t>
            </w:r>
            <w:r w:rsidR="00ED38D5" w:rsidRPr="006F6E20">
              <w:rPr>
                <w:rFonts w:eastAsia="Aptos" w:cstheme="minorHAnsi"/>
                <w:sz w:val="22"/>
              </w:rPr>
              <w:t>will be</w:t>
            </w:r>
            <w:r w:rsidRPr="006F6E20">
              <w:rPr>
                <w:rFonts w:eastAsia="Aptos" w:cstheme="minorHAnsi"/>
                <w:sz w:val="22"/>
              </w:rPr>
              <w:t xml:space="preserve"> held in Jordan </w:t>
            </w:r>
            <w:r w:rsidR="5924DFE7" w:rsidRPr="006F6E20">
              <w:rPr>
                <w:rFonts w:eastAsia="Aptos" w:cstheme="minorHAnsi"/>
                <w:sz w:val="22"/>
              </w:rPr>
              <w:t>from 29 to 30 April</w:t>
            </w:r>
            <w:r w:rsidR="5D88A0C7" w:rsidRPr="006F6E20">
              <w:rPr>
                <w:rFonts w:eastAsia="Aptos" w:cstheme="minorHAnsi"/>
                <w:sz w:val="22"/>
              </w:rPr>
              <w:t>.</w:t>
            </w:r>
          </w:p>
          <w:p w14:paraId="32DD6AEF" w14:textId="77777777" w:rsidR="00EF5A59" w:rsidRPr="006F6E20" w:rsidRDefault="119D4E02" w:rsidP="006F6E20">
            <w:pPr>
              <w:pStyle w:val="ListParagraph"/>
              <w:spacing w:after="120"/>
              <w:contextualSpacing w:val="0"/>
              <w:jc w:val="left"/>
              <w:rPr>
                <w:rFonts w:eastAsia="Aptos" w:cstheme="minorHAnsi"/>
                <w:sz w:val="22"/>
              </w:rPr>
            </w:pPr>
            <w:r w:rsidRPr="006F6E20">
              <w:rPr>
                <w:rFonts w:eastAsia="Aptos" w:cstheme="minorHAnsi"/>
                <w:sz w:val="22"/>
              </w:rPr>
              <w:t>Girls in ICT 2024 celebrations were held in Lebanon, Egypt, and Palestine. Events inspired hundreds of girls, promoted digital citizenship, and launched national campaigns</w:t>
            </w:r>
            <w:r w:rsidR="00EF5A59" w:rsidRPr="006F6E20">
              <w:rPr>
                <w:rFonts w:eastAsia="Aptos" w:cstheme="minorHAnsi"/>
                <w:sz w:val="22"/>
              </w:rPr>
              <w:t xml:space="preserve"> to</w:t>
            </w:r>
            <w:r w:rsidR="00EF5A59" w:rsidRPr="006F6E20">
              <w:rPr>
                <w:rFonts w:eastAsia="Calibri" w:cstheme="minorHAnsi"/>
                <w:sz w:val="22"/>
              </w:rPr>
              <w:t xml:space="preserve"> equip girls and young women with the skills and confidence to thrive in the digital economy</w:t>
            </w:r>
            <w:r w:rsidRPr="006F6E20">
              <w:rPr>
                <w:rFonts w:eastAsia="Aptos" w:cstheme="minorHAnsi"/>
                <w:sz w:val="22"/>
              </w:rPr>
              <w:t>.</w:t>
            </w:r>
            <w:r w:rsidR="008169E5" w:rsidRPr="006F6E20">
              <w:rPr>
                <w:rFonts w:eastAsia="Aptos" w:cstheme="minorHAnsi"/>
                <w:sz w:val="22"/>
              </w:rPr>
              <w:t xml:space="preserve"> </w:t>
            </w:r>
          </w:p>
          <w:p w14:paraId="136B487A" w14:textId="1BC160B9" w:rsidR="008169E5" w:rsidRPr="006F6E20" w:rsidRDefault="008169E5" w:rsidP="006F6E20">
            <w:pPr>
              <w:pStyle w:val="ListParagraph"/>
              <w:spacing w:after="120"/>
              <w:contextualSpacing w:val="0"/>
              <w:jc w:val="left"/>
              <w:rPr>
                <w:rFonts w:eastAsia="Aptos" w:cstheme="minorHAnsi"/>
                <w:sz w:val="22"/>
              </w:rPr>
            </w:pPr>
            <w:r w:rsidRPr="006F6E20">
              <w:rPr>
                <w:rFonts w:eastAsia="Calibri" w:cstheme="minorHAnsi"/>
                <w:sz w:val="22"/>
              </w:rPr>
              <w:t>GC Youth Envoys were engaged participated in regional fora and platforms enabling mentorship opportunities and knowledge exchange</w:t>
            </w:r>
            <w:r w:rsidR="00A63C75" w:rsidRPr="006F6E20">
              <w:rPr>
                <w:rFonts w:eastAsia="Calibri" w:cstheme="minorHAnsi"/>
                <w:sz w:val="22"/>
              </w:rPr>
              <w:t xml:space="preserve"> such as</w:t>
            </w:r>
            <w:r w:rsidRPr="006F6E20">
              <w:rPr>
                <w:rFonts w:eastAsia="Calibri" w:cstheme="minorHAnsi"/>
                <w:sz w:val="22"/>
              </w:rPr>
              <w:t xml:space="preserve"> </w:t>
            </w:r>
            <w:r w:rsidRPr="006F6E20">
              <w:rPr>
                <w:rFonts w:eastAsia="Calibri" w:cstheme="minorHAnsi"/>
                <w:color w:val="242424"/>
                <w:sz w:val="22"/>
              </w:rPr>
              <w:t xml:space="preserve">the Arab Region Passing the Torch Event, </w:t>
            </w:r>
            <w:r w:rsidR="00A63C75" w:rsidRPr="006F6E20">
              <w:rPr>
                <w:rFonts w:eastAsia="Calibri" w:cstheme="minorHAnsi"/>
                <w:color w:val="242424"/>
                <w:sz w:val="22"/>
              </w:rPr>
              <w:t>facilitating knowledge transfer and mentorship between</w:t>
            </w:r>
            <w:r w:rsidRPr="006F6E20">
              <w:rPr>
                <w:rFonts w:eastAsia="Calibri" w:cstheme="minorHAnsi"/>
                <w:color w:val="242424"/>
                <w:sz w:val="22"/>
              </w:rPr>
              <w:t xml:space="preserve"> the outgoing GC ARAB Youth Alumni</w:t>
            </w:r>
            <w:r w:rsidR="00A63C75" w:rsidRPr="006F6E20">
              <w:rPr>
                <w:rFonts w:eastAsia="Calibri" w:cstheme="minorHAnsi"/>
                <w:color w:val="242424"/>
                <w:sz w:val="22"/>
              </w:rPr>
              <w:t xml:space="preserve"> and</w:t>
            </w:r>
            <w:r w:rsidRPr="006F6E20">
              <w:rPr>
                <w:rFonts w:eastAsia="Calibri" w:cstheme="minorHAnsi"/>
                <w:color w:val="242424"/>
                <w:sz w:val="22"/>
              </w:rPr>
              <w:t xml:space="preserve"> the new cohort of GC ARAB Youth Envoys</w:t>
            </w:r>
            <w:r w:rsidR="00A63C75" w:rsidRPr="006F6E20">
              <w:rPr>
                <w:rFonts w:eastAsia="Calibri" w:cstheme="minorHAnsi"/>
                <w:color w:val="242424"/>
                <w:sz w:val="22"/>
              </w:rPr>
              <w:t>.</w:t>
            </w:r>
            <w:r w:rsidR="00BC31BE" w:rsidRPr="006F6E20">
              <w:rPr>
                <w:rFonts w:eastAsia="Calibri" w:cstheme="minorHAnsi"/>
                <w:color w:val="242424"/>
                <w:sz w:val="22"/>
              </w:rPr>
              <w:t xml:space="preserve"> </w:t>
            </w:r>
          </w:p>
          <w:p w14:paraId="3D869882" w14:textId="48F75657" w:rsidR="00BB18D7" w:rsidRPr="006F6E20" w:rsidRDefault="3ECA56BE" w:rsidP="006F6E20">
            <w:pPr>
              <w:pStyle w:val="ListParagraph"/>
              <w:numPr>
                <w:ilvl w:val="0"/>
                <w:numId w:val="27"/>
              </w:numPr>
              <w:spacing w:after="120"/>
              <w:contextualSpacing w:val="0"/>
              <w:jc w:val="left"/>
              <w:rPr>
                <w:rFonts w:eastAsia="Calibri" w:cstheme="minorHAnsi"/>
                <w:sz w:val="22"/>
              </w:rPr>
            </w:pPr>
            <w:r w:rsidRPr="006F6E20">
              <w:rPr>
                <w:rFonts w:eastAsia="Calibri" w:cstheme="minorHAnsi"/>
                <w:b/>
                <w:sz w:val="22"/>
              </w:rPr>
              <w:t>In Asia-Pacific</w:t>
            </w:r>
            <w:r w:rsidRPr="006F6E20">
              <w:rPr>
                <w:rFonts w:eastAsia="Calibri" w:cstheme="minorHAnsi"/>
                <w:sz w:val="22"/>
              </w:rPr>
              <w:t>,</w:t>
            </w:r>
            <w:r w:rsidR="00D32161" w:rsidRPr="006F6E20">
              <w:rPr>
                <w:rFonts w:eastAsia="Calibri" w:cstheme="minorHAnsi"/>
                <w:sz w:val="22"/>
              </w:rPr>
              <w:t xml:space="preserve"> </w:t>
            </w:r>
            <w:r w:rsidR="00812C4D" w:rsidRPr="006F6E20">
              <w:rPr>
                <w:rFonts w:eastAsia="Calibri" w:cstheme="minorHAnsi"/>
                <w:sz w:val="22"/>
              </w:rPr>
              <w:t>BDT</w:t>
            </w:r>
            <w:r w:rsidRPr="006F6E20">
              <w:rPr>
                <w:rFonts w:eastAsia="Calibri" w:cstheme="minorHAnsi"/>
                <w:sz w:val="22"/>
              </w:rPr>
              <w:t xml:space="preserve"> </w:t>
            </w:r>
            <w:r w:rsidR="00A24BD9" w:rsidRPr="006F6E20">
              <w:rPr>
                <w:rFonts w:eastAsia="Calibri" w:cstheme="minorHAnsi"/>
                <w:sz w:val="22"/>
              </w:rPr>
              <w:t>advanced</w:t>
            </w:r>
            <w:r w:rsidRPr="006F6E20">
              <w:rPr>
                <w:rFonts w:eastAsia="Calibri" w:cstheme="minorHAnsi"/>
                <w:sz w:val="22"/>
              </w:rPr>
              <w:t xml:space="preserve"> </w:t>
            </w:r>
            <w:r w:rsidR="00461482" w:rsidRPr="006F6E20">
              <w:rPr>
                <w:rFonts w:eastAsia="Calibri" w:cstheme="minorHAnsi"/>
                <w:sz w:val="22"/>
              </w:rPr>
              <w:t>digital inclusion</w:t>
            </w:r>
            <w:r w:rsidR="00991104" w:rsidRPr="006F6E20">
              <w:rPr>
                <w:rFonts w:eastAsia="Calibri" w:cstheme="minorHAnsi"/>
                <w:sz w:val="22"/>
              </w:rPr>
              <w:t xml:space="preserve"> by </w:t>
            </w:r>
            <w:r w:rsidRPr="006F6E20">
              <w:rPr>
                <w:rFonts w:eastAsia="Calibri" w:cstheme="minorHAnsi"/>
                <w:sz w:val="22"/>
              </w:rPr>
              <w:t>enhanc</w:t>
            </w:r>
            <w:r w:rsidR="00991104" w:rsidRPr="006F6E20">
              <w:rPr>
                <w:rFonts w:eastAsia="Calibri" w:cstheme="minorHAnsi"/>
                <w:sz w:val="22"/>
              </w:rPr>
              <w:t>ing</w:t>
            </w:r>
            <w:r w:rsidRPr="006F6E20">
              <w:rPr>
                <w:rFonts w:eastAsia="Calibri" w:cstheme="minorHAnsi"/>
                <w:sz w:val="22"/>
              </w:rPr>
              <w:t xml:space="preserve"> awareness and understanding of digital literacy needs among older persons</w:t>
            </w:r>
            <w:r w:rsidR="00003D18" w:rsidRPr="006F6E20">
              <w:rPr>
                <w:rFonts w:eastAsia="Calibri" w:cstheme="minorHAnsi"/>
                <w:sz w:val="22"/>
              </w:rPr>
              <w:t>, especially older women</w:t>
            </w:r>
            <w:r w:rsidR="00F43F4A" w:rsidRPr="006F6E20">
              <w:rPr>
                <w:rFonts w:eastAsia="Calibri" w:cstheme="minorHAnsi"/>
                <w:bCs/>
                <w:sz w:val="22"/>
              </w:rPr>
              <w:t xml:space="preserve">. </w:t>
            </w:r>
            <w:r w:rsidR="00F43F4A" w:rsidRPr="006F6E20">
              <w:rPr>
                <w:rFonts w:eastAsia="Calibri" w:cstheme="minorHAnsi"/>
                <w:sz w:val="22"/>
              </w:rPr>
              <w:t>BDT</w:t>
            </w:r>
            <w:r w:rsidRPr="006F6E20">
              <w:rPr>
                <w:rFonts w:eastAsia="Calibri" w:cstheme="minorHAnsi"/>
                <w:sz w:val="22"/>
              </w:rPr>
              <w:t xml:space="preserve">’s participation in </w:t>
            </w:r>
            <w:r w:rsidR="00141781" w:rsidRPr="006F6E20">
              <w:rPr>
                <w:rFonts w:eastAsia="Calibri" w:cstheme="minorHAnsi"/>
                <w:sz w:val="22"/>
              </w:rPr>
              <w:t>r</w:t>
            </w:r>
            <w:r w:rsidRPr="006F6E20">
              <w:rPr>
                <w:rFonts w:eastAsia="Calibri" w:cstheme="minorHAnsi"/>
                <w:sz w:val="22"/>
              </w:rPr>
              <w:t>egional</w:t>
            </w:r>
            <w:r w:rsidR="00141781" w:rsidRPr="006F6E20">
              <w:rPr>
                <w:rFonts w:eastAsia="Calibri" w:cstheme="minorHAnsi"/>
                <w:sz w:val="22"/>
              </w:rPr>
              <w:t xml:space="preserve"> forums </w:t>
            </w:r>
            <w:r w:rsidR="00617452" w:rsidRPr="006F6E20">
              <w:rPr>
                <w:rFonts w:eastAsia="Calibri" w:cstheme="minorHAnsi"/>
                <w:sz w:val="22"/>
              </w:rPr>
              <w:t xml:space="preserve">co-hosted </w:t>
            </w:r>
            <w:r w:rsidR="00DB2D2C" w:rsidRPr="006F6E20">
              <w:rPr>
                <w:rFonts w:eastAsia="Calibri" w:cstheme="minorHAnsi"/>
                <w:sz w:val="22"/>
              </w:rPr>
              <w:t>with partners such as UN ESCAP and</w:t>
            </w:r>
            <w:r w:rsidRPr="006F6E20">
              <w:rPr>
                <w:rFonts w:eastAsia="Calibri" w:cstheme="minorHAnsi"/>
                <w:sz w:val="22"/>
              </w:rPr>
              <w:t xml:space="preserve"> CPDRC </w:t>
            </w:r>
            <w:r w:rsidR="001B2123" w:rsidRPr="006F6E20">
              <w:rPr>
                <w:rFonts w:eastAsia="Calibri" w:cstheme="minorHAnsi"/>
                <w:sz w:val="22"/>
              </w:rPr>
              <w:t>facilitated the development of gender-sensitive</w:t>
            </w:r>
            <w:r w:rsidR="006C54CA" w:rsidRPr="006F6E20">
              <w:rPr>
                <w:rFonts w:eastAsia="Calibri" w:cstheme="minorHAnsi"/>
                <w:sz w:val="22"/>
              </w:rPr>
              <w:t xml:space="preserve"> </w:t>
            </w:r>
            <w:r w:rsidRPr="006F6E20">
              <w:rPr>
                <w:rFonts w:eastAsia="Calibri" w:cstheme="minorHAnsi"/>
                <w:sz w:val="22"/>
              </w:rPr>
              <w:t xml:space="preserve">training tools, enhancing capacity for stakeholders, and strengthening policy frameworks, fostering greater social inclusion and access to essential digital services. </w:t>
            </w:r>
          </w:p>
          <w:p w14:paraId="396E1C27" w14:textId="1B97DC75" w:rsidR="07ACDF98" w:rsidRPr="006F6E20" w:rsidRDefault="07ACDF98" w:rsidP="006F6E20">
            <w:pPr>
              <w:pStyle w:val="ListParagraph"/>
              <w:spacing w:after="120"/>
              <w:contextualSpacing w:val="0"/>
              <w:rPr>
                <w:rFonts w:eastAsiaTheme="minorEastAsia" w:cstheme="minorHAnsi"/>
                <w:sz w:val="22"/>
              </w:rPr>
            </w:pPr>
            <w:r w:rsidRPr="006F6E20">
              <w:rPr>
                <w:rFonts w:eastAsiaTheme="minorEastAsia" w:cstheme="minorHAnsi"/>
                <w:sz w:val="22"/>
              </w:rPr>
              <w:t>G</w:t>
            </w:r>
            <w:r w:rsidR="4EDBFDFF" w:rsidRPr="006F6E20">
              <w:rPr>
                <w:rFonts w:eastAsiaTheme="minorEastAsia" w:cstheme="minorHAnsi"/>
                <w:sz w:val="22"/>
              </w:rPr>
              <w:t>irls in ICT celebrations were held across 11 countries—including India, Indonesia, Malaysia, the Philippines, Thailand, and Vanuatu—with over 3,000 participants engaged in coding sessions, digital literacy training</w:t>
            </w:r>
            <w:r w:rsidR="00262A43" w:rsidRPr="006F6E20">
              <w:rPr>
                <w:rFonts w:eastAsiaTheme="minorEastAsia" w:cstheme="minorHAnsi"/>
                <w:sz w:val="22"/>
              </w:rPr>
              <w:t>s</w:t>
            </w:r>
            <w:r w:rsidR="4EDBFDFF" w:rsidRPr="006F6E20">
              <w:rPr>
                <w:rFonts w:eastAsiaTheme="minorEastAsia" w:cstheme="minorHAnsi"/>
                <w:sz w:val="22"/>
              </w:rPr>
              <w:t>, and leadership programmes. These activities, delivered in collaboration with governments, UN agencies, the private sector, and civil society, not only strengthened community networks but also empowered girls and young women to become active advocates for gender inclusion in the digital space</w:t>
            </w:r>
            <w:r w:rsidR="007F4944" w:rsidRPr="006F6E20">
              <w:rPr>
                <w:rFonts w:eastAsiaTheme="minorEastAsia" w:cstheme="minorHAnsi"/>
                <w:sz w:val="22"/>
              </w:rPr>
              <w:t>, boosting their confidence and digital skills for a more inclusive digital future.</w:t>
            </w:r>
          </w:p>
          <w:p w14:paraId="63D8BD8F" w14:textId="4505D446" w:rsidR="00D02023" w:rsidRPr="006F6E20" w:rsidRDefault="2E943C91" w:rsidP="006F6E20">
            <w:pPr>
              <w:pStyle w:val="ListParagraph"/>
              <w:spacing w:after="120"/>
              <w:contextualSpacing w:val="0"/>
              <w:rPr>
                <w:rFonts w:cstheme="minorHAnsi"/>
                <w:sz w:val="22"/>
              </w:rPr>
            </w:pPr>
            <w:r w:rsidRPr="006F6E20">
              <w:rPr>
                <w:rFonts w:eastAsiaTheme="minorEastAsia" w:cstheme="minorHAnsi"/>
                <w:sz w:val="22"/>
              </w:rPr>
              <w:t xml:space="preserve">Targeted efforts to empower youth in 2024 </w:t>
            </w:r>
            <w:r w:rsidR="00F30B82" w:rsidRPr="006F6E20">
              <w:rPr>
                <w:rFonts w:eastAsiaTheme="minorEastAsia" w:cstheme="minorHAnsi"/>
                <w:sz w:val="22"/>
              </w:rPr>
              <w:t>resulted in</w:t>
            </w:r>
            <w:r w:rsidRPr="006F6E20">
              <w:rPr>
                <w:rFonts w:eastAsiaTheme="minorEastAsia" w:cstheme="minorHAnsi"/>
                <w:sz w:val="22"/>
              </w:rPr>
              <w:t xml:space="preserve"> the recruitment of 21 new Youth Envoys from seven countries, significantly expanding the programme’s reach and impact. </w:t>
            </w:r>
            <w:r w:rsidR="00EF20EC" w:rsidRPr="006F6E20">
              <w:rPr>
                <w:rFonts w:eastAsiaTheme="minorEastAsia" w:cstheme="minorHAnsi"/>
                <w:sz w:val="22"/>
              </w:rPr>
              <w:t>A</w:t>
            </w:r>
            <w:r w:rsidRPr="006F6E20">
              <w:rPr>
                <w:rFonts w:eastAsiaTheme="minorEastAsia" w:cstheme="minorHAnsi"/>
                <w:sz w:val="22"/>
              </w:rPr>
              <w:t>ctive participation in major international forums—such as WTSA-24 in India, the Global Innovation Forum in Malta, and the ITU-MIIT Seminar in China—</w:t>
            </w:r>
            <w:r w:rsidR="001F7124" w:rsidRPr="006F6E20">
              <w:rPr>
                <w:rFonts w:eastAsiaTheme="minorEastAsia" w:cstheme="minorHAnsi"/>
                <w:sz w:val="22"/>
              </w:rPr>
              <w:t xml:space="preserve"> and specialized training programs </w:t>
            </w:r>
            <w:r w:rsidR="00D02023" w:rsidRPr="006F6E20">
              <w:rPr>
                <w:rFonts w:eastAsiaTheme="minorEastAsia" w:cstheme="minorHAnsi"/>
                <w:sz w:val="22"/>
              </w:rPr>
              <w:t xml:space="preserve">-Seeds for the Future </w:t>
            </w:r>
            <w:r w:rsidR="005C6445" w:rsidRPr="006F6E20">
              <w:rPr>
                <w:rFonts w:eastAsiaTheme="minorEastAsia" w:cstheme="minorHAnsi"/>
                <w:sz w:val="22"/>
              </w:rPr>
              <w:t>in China and Passing the Torch ceremony</w:t>
            </w:r>
            <w:r w:rsidR="00D02023" w:rsidRPr="006F6E20">
              <w:rPr>
                <w:rFonts w:eastAsiaTheme="minorEastAsia" w:cstheme="minorHAnsi"/>
                <w:sz w:val="22"/>
              </w:rPr>
              <w:t xml:space="preserve"> </w:t>
            </w:r>
            <w:r w:rsidR="00AA4073" w:rsidRPr="006F6E20">
              <w:rPr>
                <w:rFonts w:eastAsiaTheme="minorEastAsia" w:cstheme="minorHAnsi"/>
                <w:sz w:val="22"/>
              </w:rPr>
              <w:t>of GC Youth Envoys</w:t>
            </w:r>
            <w:r w:rsidR="00D663FD" w:rsidRPr="006F6E20">
              <w:rPr>
                <w:rFonts w:eastAsiaTheme="minorEastAsia" w:cstheme="minorHAnsi"/>
                <w:sz w:val="22"/>
              </w:rPr>
              <w:t>-,</w:t>
            </w:r>
            <w:r w:rsidR="001F7124" w:rsidRPr="006F6E20">
              <w:rPr>
                <w:rFonts w:eastAsiaTheme="minorEastAsia" w:cstheme="minorHAnsi"/>
                <w:sz w:val="22"/>
              </w:rPr>
              <w:t xml:space="preserve"> provided </w:t>
            </w:r>
            <w:r w:rsidRPr="006F6E20">
              <w:rPr>
                <w:rFonts w:eastAsiaTheme="minorEastAsia" w:cstheme="minorHAnsi"/>
                <w:sz w:val="22"/>
              </w:rPr>
              <w:t xml:space="preserve">youth participants </w:t>
            </w:r>
            <w:r w:rsidR="00B70654" w:rsidRPr="006F6E20">
              <w:rPr>
                <w:rFonts w:eastAsiaTheme="minorEastAsia" w:cstheme="minorHAnsi"/>
                <w:sz w:val="22"/>
              </w:rPr>
              <w:t xml:space="preserve">with </w:t>
            </w:r>
            <w:r w:rsidRPr="006F6E20">
              <w:rPr>
                <w:rFonts w:eastAsiaTheme="minorEastAsia" w:cstheme="minorHAnsi"/>
                <w:sz w:val="22"/>
              </w:rPr>
              <w:t>valuable platforms to contribute meaningfully to global digital dialogues</w:t>
            </w:r>
            <w:r w:rsidR="00AC28A0" w:rsidRPr="006F6E20">
              <w:rPr>
                <w:rFonts w:eastAsiaTheme="minorEastAsia" w:cstheme="minorHAnsi"/>
                <w:sz w:val="22"/>
              </w:rPr>
              <w:t xml:space="preserve"> and gain</w:t>
            </w:r>
            <w:r w:rsidR="00AC28A0" w:rsidRPr="006F6E20">
              <w:rPr>
                <w:rFonts w:cstheme="minorHAnsi"/>
                <w:sz w:val="22"/>
              </w:rPr>
              <w:t xml:space="preserve"> hands-on </w:t>
            </w:r>
            <w:r w:rsidR="002C511D" w:rsidRPr="006F6E20">
              <w:rPr>
                <w:rFonts w:cstheme="minorHAnsi"/>
                <w:sz w:val="22"/>
              </w:rPr>
              <w:t xml:space="preserve">exposure </w:t>
            </w:r>
            <w:r w:rsidR="00D02023" w:rsidRPr="006F6E20">
              <w:rPr>
                <w:rFonts w:cstheme="minorHAnsi"/>
                <w:sz w:val="22"/>
              </w:rPr>
              <w:t>to advanced technologies including AI, 5G, and green tech.</w:t>
            </w:r>
          </w:p>
          <w:p w14:paraId="2689C84A" w14:textId="0143C377" w:rsidR="00AF7003" w:rsidRPr="006F6E20" w:rsidRDefault="00AF7003" w:rsidP="006F6E20">
            <w:pPr>
              <w:pStyle w:val="ListParagraph"/>
              <w:numPr>
                <w:ilvl w:val="0"/>
                <w:numId w:val="32"/>
              </w:numPr>
              <w:spacing w:after="120"/>
              <w:ind w:left="746"/>
              <w:contextualSpacing w:val="0"/>
              <w:rPr>
                <w:rFonts w:eastAsia="Calibri" w:cstheme="minorHAnsi"/>
                <w:sz w:val="22"/>
              </w:rPr>
            </w:pPr>
            <w:r w:rsidRPr="006F6E20">
              <w:rPr>
                <w:rFonts w:eastAsia="Calibri" w:cstheme="minorHAnsi"/>
                <w:b/>
                <w:sz w:val="22"/>
              </w:rPr>
              <w:t>In the Europe Region</w:t>
            </w:r>
            <w:r w:rsidRPr="006F6E20">
              <w:rPr>
                <w:rFonts w:eastAsia="Calibri" w:cstheme="minorHAnsi"/>
                <w:sz w:val="22"/>
              </w:rPr>
              <w:t>, 2024 saw increased empowerment of young women and girls in the digital sphere, with targeted initiatives fostering leadership, inclusion, and intergenerational collaboration. The Girls in ICT Day Europe 2024 event, held virtually under the theme “Leadership,” inspired girls across the region to pursue STEM careers by connecting them with role models and practical tools for success. Developed in consultation with youth, the event amplified the voices of the Generation Connect Europe Youth Group and showcased how young women are shaping digital transformation, while addressing the barriers they continue to face.</w:t>
            </w:r>
          </w:p>
          <w:p w14:paraId="2699C657" w14:textId="77777777" w:rsidR="00A765B9" w:rsidRPr="006F6E20" w:rsidRDefault="00512216" w:rsidP="006F6E20">
            <w:pPr>
              <w:pStyle w:val="ListParagraph"/>
              <w:spacing w:after="120"/>
              <w:contextualSpacing w:val="0"/>
              <w:rPr>
                <w:rFonts w:eastAsia="Calibri" w:cstheme="minorHAnsi"/>
                <w:sz w:val="22"/>
              </w:rPr>
            </w:pPr>
            <w:r w:rsidRPr="006F6E20">
              <w:rPr>
                <w:rFonts w:eastAsia="Calibri" w:cstheme="minorHAnsi"/>
                <w:sz w:val="22"/>
              </w:rPr>
              <w:lastRenderedPageBreak/>
              <w:t>Efforts to strengthen gender balance in regional decision-making were further advanced through the “Empowering Gender Balance in ITU-D” event, held alongside the Com-ITU plenary. It mobilized national administrations to boost women’s participation in ITU processes and digital policymaking, emphasizing inclusive leadership as a driver for digital development.</w:t>
            </w:r>
          </w:p>
          <w:p w14:paraId="26429275" w14:textId="3951476B" w:rsidR="00512216" w:rsidRPr="006F6E20" w:rsidDel="00694BF1" w:rsidRDefault="00512216" w:rsidP="006F6E20">
            <w:pPr>
              <w:pStyle w:val="ListParagraph"/>
              <w:spacing w:after="120"/>
              <w:contextualSpacing w:val="0"/>
              <w:rPr>
                <w:rFonts w:eastAsia="Calibri" w:cstheme="minorHAnsi"/>
                <w:sz w:val="22"/>
              </w:rPr>
            </w:pPr>
            <w:r w:rsidRPr="006F6E20">
              <w:rPr>
                <w:rFonts w:eastAsia="Calibri" w:cstheme="minorHAnsi"/>
                <w:sz w:val="22"/>
              </w:rPr>
              <w:t xml:space="preserve">To deepen youth engagement, the Generation Connect Europe Intergenerational Dialogue reinforced collaboration between national administrations and youth envoys, encouraging youth involvement in local digital initiatives. This momentum was further strengthened through a Generation Connect Europe Youth Group side event, hosted by the ITU Europe Office during the Com-ITU plenary of CEPT. The session introduced the newly appointed Youth Envoy cohort to European country representatives, enhancing recognition of youth voices and facilitating sustained dialogue on regional digital priorities. A notable example of this collaboration was the DART project in Albania, where Youth Envoys played a key role in shaping the country’s Digital Agriculture Strategy, ensuring youth perspectives are embedded in national digital transformation efforts. </w:t>
            </w:r>
          </w:p>
          <w:p w14:paraId="3FA3FA4D" w14:textId="61EAD499" w:rsidR="00D91CB5" w:rsidRPr="006F6E20" w:rsidRDefault="0CD2C729" w:rsidP="006F6E20">
            <w:pPr>
              <w:pStyle w:val="ListParagraph"/>
              <w:numPr>
                <w:ilvl w:val="0"/>
                <w:numId w:val="27"/>
              </w:numPr>
              <w:spacing w:after="120"/>
              <w:contextualSpacing w:val="0"/>
              <w:jc w:val="left"/>
              <w:rPr>
                <w:rFonts w:cstheme="minorHAnsi"/>
                <w:sz w:val="22"/>
                <w:lang w:val="en-US"/>
              </w:rPr>
            </w:pPr>
            <w:r w:rsidRPr="006F6E20">
              <w:rPr>
                <w:rFonts w:cstheme="minorHAnsi"/>
                <w:b/>
                <w:bCs/>
                <w:sz w:val="22"/>
                <w:lang w:val="en-US"/>
              </w:rPr>
              <w:t>In the CIS</w:t>
            </w:r>
            <w:r w:rsidR="0D2B3E05" w:rsidRPr="006F6E20">
              <w:rPr>
                <w:rFonts w:cstheme="minorHAnsi"/>
                <w:b/>
                <w:bCs/>
                <w:sz w:val="22"/>
                <w:lang w:val="en-US"/>
              </w:rPr>
              <w:t xml:space="preserve"> region</w:t>
            </w:r>
            <w:r w:rsidR="7C54804F" w:rsidRPr="006F6E20">
              <w:rPr>
                <w:rFonts w:cstheme="minorHAnsi"/>
                <w:sz w:val="22"/>
                <w:lang w:val="en-US"/>
              </w:rPr>
              <w:t xml:space="preserve">, </w:t>
            </w:r>
            <w:r w:rsidR="25011968" w:rsidRPr="006F6E20">
              <w:rPr>
                <w:rFonts w:cstheme="minorHAnsi"/>
                <w:sz w:val="22"/>
                <w:lang w:val="en-US"/>
              </w:rPr>
              <w:t>BDT advanced digital inclusion by promoting accessible technologies and gender-responsive digital skills development</w:t>
            </w:r>
            <w:r w:rsidR="71167DAB" w:rsidRPr="006F6E20">
              <w:rPr>
                <w:rFonts w:cstheme="minorHAnsi"/>
                <w:sz w:val="22"/>
                <w:lang w:val="en-US"/>
              </w:rPr>
              <w:t>, among other efforts</w:t>
            </w:r>
            <w:r w:rsidR="25011968" w:rsidRPr="006F6E20">
              <w:rPr>
                <w:rFonts w:cstheme="minorHAnsi"/>
                <w:sz w:val="22"/>
                <w:lang w:val="en-US"/>
              </w:rPr>
              <w:t xml:space="preserve">. A key milestone was the regional ITU workshop “Advanced Technologies to Support Sustainable, Inclusive, and Accessible Societies”, held in </w:t>
            </w:r>
            <w:r w:rsidR="0986947F" w:rsidRPr="006F6E20">
              <w:rPr>
                <w:rFonts w:cstheme="minorHAnsi"/>
                <w:sz w:val="22"/>
                <w:lang w:val="en-US"/>
              </w:rPr>
              <w:t xml:space="preserve">November 2024 in </w:t>
            </w:r>
            <w:r w:rsidR="25011968" w:rsidRPr="006F6E20">
              <w:rPr>
                <w:rFonts w:cstheme="minorHAnsi"/>
                <w:sz w:val="22"/>
                <w:lang w:val="en-US"/>
              </w:rPr>
              <w:t>Minsk, Belarus</w:t>
            </w:r>
            <w:r w:rsidR="56C2F271" w:rsidRPr="006F6E20">
              <w:rPr>
                <w:rFonts w:cstheme="minorHAnsi"/>
                <w:sz w:val="22"/>
                <w:lang w:val="en-US"/>
              </w:rPr>
              <w:t xml:space="preserve"> </w:t>
            </w:r>
            <w:r w:rsidR="3F538910" w:rsidRPr="006F6E20">
              <w:rPr>
                <w:rFonts w:cstheme="minorHAnsi"/>
                <w:sz w:val="22"/>
                <w:lang w:val="en-US"/>
              </w:rPr>
              <w:t>that</w:t>
            </w:r>
            <w:r w:rsidR="56C2F271" w:rsidRPr="006F6E20">
              <w:rPr>
                <w:rFonts w:cstheme="minorHAnsi"/>
                <w:sz w:val="22"/>
                <w:lang w:val="en-US"/>
              </w:rPr>
              <w:t xml:space="preserve"> </w:t>
            </w:r>
            <w:r w:rsidR="25011968" w:rsidRPr="006F6E20">
              <w:rPr>
                <w:rFonts w:cstheme="minorHAnsi"/>
                <w:sz w:val="22"/>
                <w:lang w:val="en-US"/>
              </w:rPr>
              <w:t>enhance</w:t>
            </w:r>
            <w:r w:rsidR="3F538910" w:rsidRPr="006F6E20">
              <w:rPr>
                <w:rFonts w:cstheme="minorHAnsi"/>
                <w:sz w:val="22"/>
                <w:lang w:val="en-US"/>
              </w:rPr>
              <w:t>d</w:t>
            </w:r>
            <w:r w:rsidR="25011968" w:rsidRPr="006F6E20">
              <w:rPr>
                <w:rFonts w:cstheme="minorHAnsi"/>
                <w:sz w:val="22"/>
                <w:lang w:val="en-US"/>
              </w:rPr>
              <w:t xml:space="preserve"> stakeholder capacity on inclusive ICT policy and showcased successful educational programmes for persons with disabilities and special needs, reinforcing efforts to ensure digital access for all. </w:t>
            </w:r>
          </w:p>
          <w:p w14:paraId="45D691E8" w14:textId="482DCBC3" w:rsidR="00BB18D7" w:rsidRPr="006F6E20" w:rsidRDefault="1CA5222C" w:rsidP="006F6E20">
            <w:pPr>
              <w:pStyle w:val="ListParagraph"/>
              <w:spacing w:after="120"/>
              <w:contextualSpacing w:val="0"/>
              <w:jc w:val="left"/>
              <w:rPr>
                <w:rFonts w:cstheme="minorHAnsi"/>
                <w:sz w:val="22"/>
                <w:lang w:val="en-US"/>
              </w:rPr>
            </w:pPr>
            <w:r w:rsidRPr="006F6E20">
              <w:rPr>
                <w:rFonts w:cstheme="minorHAnsi"/>
                <w:sz w:val="22"/>
                <w:lang w:val="en-US"/>
              </w:rPr>
              <w:t>In celebration of International Girls in ICT 2025, the Central Asian TechnoWomen Forum—held in Bishkek, Kyrgyzstan—brought together women leaders from government, business, civil society, and academia to tackle barriers to women’s digital participation. With a strong focus on building practical skills in online safety, digital entrepreneurship, social media, and public relations, the forum empowered women through hands-on masterclasses, mentoring sessions, and networking opportunities. The event strengthened regional collaboration and created pathways for women and girls to become confident digital leaders, contributing to a more inclusive digital economy in Central Asia and beyond.</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04D0DA79" w:rsidR="00BB18D7" w:rsidRPr="006F6E20" w:rsidRDefault="3ABEA80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r w:rsidRPr="006F6E20">
              <w:rPr>
                <w:rFonts w:eastAsia="Calibri" w:cstheme="minorHAnsi"/>
                <w:sz w:val="22"/>
              </w:rPr>
              <w:lastRenderedPageBreak/>
              <w:t>Vulnerable group</w:t>
            </w:r>
            <w:r w:rsidR="54AF08DD" w:rsidRPr="006F6E20">
              <w:rPr>
                <w:rFonts w:eastAsia="Calibri" w:cstheme="minorHAnsi"/>
                <w:sz w:val="22"/>
              </w:rPr>
              <w:t>s</w:t>
            </w:r>
            <w:r w:rsidRPr="006F6E20">
              <w:rPr>
                <w:rFonts w:eastAsia="Calibri" w:cstheme="minorHAnsi"/>
                <w:sz w:val="22"/>
              </w:rPr>
              <w:t xml:space="preserve"> and marginalized communities and empowered. </w:t>
            </w:r>
          </w:p>
          <w:p w14:paraId="358415BB" w14:textId="07ABA1AA" w:rsidR="00BB18D7" w:rsidRPr="006F6E20" w:rsidRDefault="3ABEA80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r w:rsidRPr="006F6E20">
              <w:rPr>
                <w:rFonts w:eastAsia="Calibri" w:cstheme="minorHAnsi"/>
                <w:sz w:val="22"/>
              </w:rPr>
              <w:t xml:space="preserve">Strengthened capacity of </w:t>
            </w:r>
            <w:r w:rsidR="004E5530" w:rsidRPr="006F6E20">
              <w:rPr>
                <w:rFonts w:eastAsia="Calibri" w:cstheme="minorHAnsi"/>
                <w:sz w:val="22"/>
              </w:rPr>
              <w:t>policymakers</w:t>
            </w:r>
            <w:r w:rsidR="00FB422C" w:rsidRPr="006F6E20">
              <w:rPr>
                <w:rFonts w:eastAsia="Calibri" w:cstheme="minorHAnsi"/>
                <w:sz w:val="22"/>
              </w:rPr>
              <w:t xml:space="preserve"> and end-users.</w:t>
            </w:r>
          </w:p>
          <w:p w14:paraId="328CBAB9" w14:textId="5FAA78BE" w:rsidR="00BB18D7" w:rsidRPr="006F6E20" w:rsidRDefault="3ABEA80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r w:rsidRPr="006F6E20">
              <w:rPr>
                <w:rFonts w:eastAsia="Calibri" w:cstheme="minorHAnsi"/>
                <w:sz w:val="22"/>
              </w:rPr>
              <w:t xml:space="preserve">Access to digital inclusion tools and resources increased. </w:t>
            </w:r>
          </w:p>
          <w:p w14:paraId="1C0AB978" w14:textId="29E6E77E" w:rsidR="00BB18D7" w:rsidRPr="006F6E20" w:rsidRDefault="3ABEA80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r w:rsidRPr="006F6E20">
              <w:rPr>
                <w:rFonts w:eastAsia="Calibri" w:cstheme="minorHAnsi"/>
                <w:sz w:val="22"/>
              </w:rPr>
              <w:t>Partnerships for digital inclusion strengthened.</w:t>
            </w:r>
          </w:p>
          <w:p w14:paraId="12F0B878" w14:textId="1A4B97C7" w:rsidR="00BB18D7" w:rsidRPr="006F6E20" w:rsidRDefault="3ABEA800" w:rsidP="006F6E20">
            <w:pPr>
              <w:numPr>
                <w:ilvl w:val="0"/>
                <w:numId w:val="18"/>
              </w:num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r w:rsidRPr="006F6E20">
              <w:rPr>
                <w:rFonts w:eastAsia="Calibri" w:cstheme="minorHAnsi"/>
                <w:sz w:val="22"/>
              </w:rPr>
              <w:t>Girls in ICT initiative expanded across regions.</w:t>
            </w:r>
          </w:p>
          <w:p w14:paraId="076287C6" w14:textId="77777777" w:rsidR="005043A5" w:rsidRPr="006F6E20" w:rsidRDefault="005043A5" w:rsidP="006F6E20">
            <w:pPr>
              <w:tabs>
                <w:tab w:val="clear" w:pos="794"/>
                <w:tab w:val="clear" w:pos="1191"/>
                <w:tab w:val="clear" w:pos="1588"/>
                <w:tab w:val="clear" w:pos="1985"/>
              </w:tabs>
              <w:overflowPunct/>
              <w:autoSpaceDE/>
              <w:autoSpaceDN/>
              <w:adjustRightInd/>
              <w:spacing w:after="120"/>
              <w:ind w:left="436"/>
              <w:jc w:val="left"/>
              <w:textAlignment w:val="auto"/>
              <w:rPr>
                <w:rFonts w:eastAsia="Calibri" w:cstheme="minorHAnsi"/>
                <w:sz w:val="22"/>
              </w:rPr>
            </w:pPr>
          </w:p>
          <w:p w14:paraId="005F6C98" w14:textId="798779E4" w:rsidR="005043A5" w:rsidRPr="006F6E20" w:rsidRDefault="40B0C6DB"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sz w:val="22"/>
                <w:lang w:val="es-ES"/>
              </w:rPr>
            </w:pPr>
            <w:r w:rsidRPr="006F6E20">
              <w:rPr>
                <w:rFonts w:cstheme="minorHAnsi"/>
                <w:b/>
                <w:bCs/>
                <w:sz w:val="22"/>
                <w:lang w:val="es-ES"/>
              </w:rPr>
              <w:t>Africa:</w:t>
            </w:r>
            <w:r w:rsidRPr="006F6E20">
              <w:rPr>
                <w:rFonts w:cstheme="minorHAnsi"/>
                <w:sz w:val="22"/>
                <w:lang w:val="es-ES"/>
              </w:rPr>
              <w:t xml:space="preserve"> </w:t>
            </w:r>
            <w:r w:rsidR="00E33774" w:rsidRPr="006F6E20">
              <w:rPr>
                <w:rFonts w:cstheme="minorHAnsi"/>
                <w:sz w:val="22"/>
                <w:lang w:val="es-ES"/>
              </w:rPr>
              <w:t xml:space="preserve">Burundi, </w:t>
            </w:r>
            <w:r w:rsidR="00013EA4" w:rsidRPr="006F6E20">
              <w:rPr>
                <w:rFonts w:cstheme="minorHAnsi"/>
                <w:sz w:val="22"/>
                <w:lang w:val="es-ES"/>
              </w:rPr>
              <w:t xml:space="preserve">Cameroon, Cote D’Ivoire, </w:t>
            </w:r>
            <w:r w:rsidR="004608FE" w:rsidRPr="006F6E20">
              <w:rPr>
                <w:rFonts w:cstheme="minorHAnsi"/>
                <w:sz w:val="22"/>
                <w:lang w:val="es-ES"/>
              </w:rPr>
              <w:t>Cuba</w:t>
            </w:r>
            <w:r w:rsidR="00693358" w:rsidRPr="006F6E20">
              <w:rPr>
                <w:rFonts w:cstheme="minorHAnsi"/>
                <w:sz w:val="22"/>
                <w:lang w:val="es-ES"/>
              </w:rPr>
              <w:t>,</w:t>
            </w:r>
            <w:r w:rsidR="00013EA4" w:rsidRPr="006F6E20">
              <w:rPr>
                <w:rFonts w:cstheme="minorHAnsi"/>
                <w:sz w:val="22"/>
                <w:lang w:val="es-ES"/>
              </w:rPr>
              <w:t xml:space="preserve"> </w:t>
            </w:r>
            <w:r w:rsidR="00A36235" w:rsidRPr="006F6E20">
              <w:rPr>
                <w:rFonts w:cstheme="minorHAnsi"/>
                <w:sz w:val="22"/>
                <w:lang w:val="es-ES"/>
              </w:rPr>
              <w:t>Ethiopia</w:t>
            </w:r>
            <w:r w:rsidR="000B390E" w:rsidRPr="006F6E20">
              <w:rPr>
                <w:rFonts w:cstheme="minorHAnsi"/>
                <w:sz w:val="22"/>
                <w:lang w:val="es-ES"/>
              </w:rPr>
              <w:t>, Kenya</w:t>
            </w:r>
            <w:r w:rsidR="00E237C7" w:rsidRPr="006F6E20">
              <w:rPr>
                <w:rFonts w:cstheme="minorHAnsi"/>
                <w:sz w:val="22"/>
                <w:lang w:val="es-ES"/>
              </w:rPr>
              <w:t>.</w:t>
            </w:r>
          </w:p>
          <w:p w14:paraId="40697C2B" w14:textId="5F2B5EA0" w:rsidR="00C522DB" w:rsidRPr="006F6E20" w:rsidRDefault="65E86E01"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sz w:val="22"/>
              </w:rPr>
            </w:pPr>
            <w:r w:rsidRPr="006F6E20">
              <w:rPr>
                <w:rFonts w:cstheme="minorHAnsi"/>
                <w:b/>
                <w:bCs/>
                <w:sz w:val="22"/>
              </w:rPr>
              <w:t>Asia</w:t>
            </w:r>
            <w:r w:rsidR="6FCA89FA" w:rsidRPr="006F6E20">
              <w:rPr>
                <w:rFonts w:cstheme="minorHAnsi"/>
                <w:b/>
                <w:bCs/>
                <w:sz w:val="22"/>
              </w:rPr>
              <w:t>-</w:t>
            </w:r>
            <w:r w:rsidRPr="006F6E20">
              <w:rPr>
                <w:rFonts w:cstheme="minorHAnsi"/>
                <w:b/>
                <w:bCs/>
                <w:sz w:val="22"/>
              </w:rPr>
              <w:t>Pacific:</w:t>
            </w:r>
            <w:r w:rsidR="2AE60B57" w:rsidRPr="006F6E20">
              <w:rPr>
                <w:rFonts w:cstheme="minorHAnsi"/>
                <w:b/>
                <w:bCs/>
                <w:sz w:val="22"/>
              </w:rPr>
              <w:t xml:space="preserve"> </w:t>
            </w:r>
            <w:r w:rsidR="507A3DEB" w:rsidRPr="006F6E20">
              <w:rPr>
                <w:rFonts w:cstheme="minorHAnsi"/>
                <w:sz w:val="22"/>
              </w:rPr>
              <w:t xml:space="preserve">China, </w:t>
            </w:r>
            <w:r w:rsidR="76CE26F9" w:rsidRPr="006F6E20">
              <w:rPr>
                <w:rFonts w:cstheme="minorHAnsi"/>
                <w:sz w:val="22"/>
              </w:rPr>
              <w:t xml:space="preserve">India, </w:t>
            </w:r>
            <w:r w:rsidR="76CE26F9" w:rsidRPr="006F6E20">
              <w:rPr>
                <w:rFonts w:eastAsia="Calibri" w:cstheme="minorHAnsi"/>
                <w:sz w:val="22"/>
              </w:rPr>
              <w:t xml:space="preserve">Malaysia, </w:t>
            </w:r>
            <w:r w:rsidR="26B8CC42" w:rsidRPr="006F6E20">
              <w:rPr>
                <w:rFonts w:eastAsia="Calibri" w:cstheme="minorHAnsi"/>
                <w:sz w:val="22"/>
              </w:rPr>
              <w:t>Marshall Islands</w:t>
            </w:r>
            <w:r w:rsidR="00382359" w:rsidRPr="006F6E20">
              <w:rPr>
                <w:rFonts w:eastAsia="Calibri" w:cstheme="minorHAnsi"/>
                <w:sz w:val="22"/>
              </w:rPr>
              <w:t xml:space="preserve"> </w:t>
            </w:r>
            <w:r w:rsidR="76CE26F9" w:rsidRPr="006F6E20">
              <w:rPr>
                <w:rFonts w:eastAsia="Calibri" w:cstheme="minorHAnsi"/>
                <w:sz w:val="22"/>
              </w:rPr>
              <w:t>and Vanuatu.</w:t>
            </w:r>
            <w:r w:rsidR="00A909BD" w:rsidRPr="006F6E20">
              <w:rPr>
                <w:rFonts w:cstheme="minorHAnsi"/>
                <w:b/>
                <w:bCs/>
                <w:sz w:val="22"/>
              </w:rPr>
              <w:t xml:space="preserve"> </w:t>
            </w:r>
          </w:p>
          <w:p w14:paraId="271E8C2A" w14:textId="239A153A" w:rsidR="00C522DB" w:rsidRPr="006F6E20" w:rsidRDefault="00C522DB"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sz w:val="22"/>
                <w:lang w:val="es-419"/>
              </w:rPr>
            </w:pPr>
            <w:r w:rsidRPr="006F6E20">
              <w:rPr>
                <w:rFonts w:cstheme="minorHAnsi"/>
                <w:b/>
                <w:sz w:val="22"/>
                <w:lang w:val="es-419"/>
              </w:rPr>
              <w:lastRenderedPageBreak/>
              <w:t xml:space="preserve">Americas: </w:t>
            </w:r>
            <w:r w:rsidR="00E33774" w:rsidRPr="006F6E20">
              <w:rPr>
                <w:rFonts w:cstheme="minorHAnsi"/>
                <w:bCs/>
                <w:sz w:val="22"/>
                <w:lang w:val="es-419"/>
              </w:rPr>
              <w:t xml:space="preserve">Dominican Republic, </w:t>
            </w:r>
            <w:r w:rsidRPr="006F6E20">
              <w:rPr>
                <w:rFonts w:cstheme="minorHAnsi"/>
                <w:sz w:val="22"/>
                <w:lang w:val="es-419"/>
              </w:rPr>
              <w:t>Mexico</w:t>
            </w:r>
            <w:r w:rsidR="0090467B" w:rsidRPr="006F6E20">
              <w:rPr>
                <w:rFonts w:cstheme="minorHAnsi"/>
                <w:sz w:val="22"/>
                <w:lang w:val="es-419"/>
              </w:rPr>
              <w:t>, Paraguay</w:t>
            </w:r>
            <w:r w:rsidRPr="006F6E20">
              <w:rPr>
                <w:rFonts w:cstheme="minorHAnsi"/>
                <w:sz w:val="22"/>
                <w:lang w:val="es-419"/>
              </w:rPr>
              <w:t>.</w:t>
            </w:r>
          </w:p>
          <w:p w14:paraId="0A624F06" w14:textId="58FA10F3" w:rsidR="00C51BE0" w:rsidRPr="006F6E20" w:rsidRDefault="00C51BE0"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sz w:val="22"/>
                <w:lang w:val="es-419"/>
              </w:rPr>
            </w:pPr>
            <w:r w:rsidRPr="006F6E20">
              <w:rPr>
                <w:rFonts w:cstheme="minorHAnsi"/>
                <w:b/>
                <w:sz w:val="22"/>
                <w:lang w:val="es-419"/>
              </w:rPr>
              <w:t>Arab States:</w:t>
            </w:r>
            <w:r w:rsidRPr="006F6E20">
              <w:rPr>
                <w:rFonts w:cstheme="minorHAnsi"/>
                <w:sz w:val="22"/>
                <w:lang w:val="es-419"/>
              </w:rPr>
              <w:t xml:space="preserve"> </w:t>
            </w:r>
            <w:r w:rsidR="001971B9" w:rsidRPr="006F6E20">
              <w:rPr>
                <w:rFonts w:cstheme="minorHAnsi"/>
                <w:sz w:val="22"/>
                <w:lang w:val="es-419"/>
              </w:rPr>
              <w:t xml:space="preserve">Egypt, </w:t>
            </w:r>
            <w:r w:rsidRPr="006F6E20">
              <w:rPr>
                <w:rFonts w:cstheme="minorHAnsi"/>
                <w:sz w:val="22"/>
                <w:lang w:val="es-419"/>
              </w:rPr>
              <w:t>Jordan</w:t>
            </w:r>
            <w:r w:rsidR="00E33774" w:rsidRPr="006F6E20">
              <w:rPr>
                <w:rFonts w:cstheme="minorHAnsi"/>
                <w:sz w:val="22"/>
                <w:lang w:val="es-419"/>
              </w:rPr>
              <w:t xml:space="preserve">, </w:t>
            </w:r>
            <w:r w:rsidR="001971B9" w:rsidRPr="006F6E20">
              <w:rPr>
                <w:rFonts w:cstheme="minorHAnsi"/>
                <w:sz w:val="22"/>
                <w:lang w:val="es-419"/>
              </w:rPr>
              <w:t xml:space="preserve">Lebanon, </w:t>
            </w:r>
            <w:r w:rsidR="00E33774" w:rsidRPr="006F6E20">
              <w:rPr>
                <w:rFonts w:cstheme="minorHAnsi"/>
                <w:sz w:val="22"/>
                <w:lang w:val="es-419"/>
              </w:rPr>
              <w:t>L</w:t>
            </w:r>
            <w:r w:rsidR="00314115" w:rsidRPr="006F6E20">
              <w:rPr>
                <w:rFonts w:cstheme="minorHAnsi"/>
                <w:sz w:val="22"/>
                <w:lang w:val="es-419"/>
              </w:rPr>
              <w:t>ibya</w:t>
            </w:r>
            <w:r w:rsidR="001971B9" w:rsidRPr="006F6E20">
              <w:rPr>
                <w:rFonts w:cstheme="minorHAnsi"/>
                <w:sz w:val="22"/>
                <w:lang w:val="es-419"/>
              </w:rPr>
              <w:t>, Palestine</w:t>
            </w:r>
            <w:r w:rsidR="003D5723" w:rsidRPr="006F6E20">
              <w:rPr>
                <w:rFonts w:cstheme="minorHAnsi"/>
                <w:sz w:val="22"/>
                <w:lang w:val="es-419"/>
              </w:rPr>
              <w:t>.</w:t>
            </w:r>
          </w:p>
          <w:p w14:paraId="21028D63" w14:textId="0CD54240" w:rsidR="00BB18D7" w:rsidRPr="006F6E20" w:rsidRDefault="00070FA3"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sz w:val="22"/>
                <w:lang w:val="es-419"/>
              </w:rPr>
            </w:pPr>
            <w:r w:rsidRPr="006F6E20">
              <w:rPr>
                <w:rFonts w:cstheme="minorHAnsi"/>
                <w:b/>
                <w:sz w:val="22"/>
                <w:lang w:val="es-419"/>
              </w:rPr>
              <w:t>Europe:</w:t>
            </w:r>
            <w:r w:rsidRPr="006F6E20">
              <w:rPr>
                <w:rFonts w:cstheme="minorHAnsi"/>
                <w:sz w:val="22"/>
                <w:lang w:val="es-419"/>
              </w:rPr>
              <w:t xml:space="preserve"> Malta</w:t>
            </w:r>
            <w:r w:rsidR="00E237C7" w:rsidRPr="006F6E20">
              <w:rPr>
                <w:rFonts w:cstheme="minorHAnsi"/>
                <w:sz w:val="22"/>
                <w:lang w:val="es-419"/>
              </w:rPr>
              <w:t>.</w:t>
            </w:r>
          </w:p>
          <w:p w14:paraId="36A751F3" w14:textId="77777777" w:rsidR="00C51BE0" w:rsidRPr="006F6E20" w:rsidRDefault="00C51BE0" w:rsidP="006F6E20">
            <w:pPr>
              <w:pStyle w:val="ListParagraph"/>
              <w:overflowPunct/>
              <w:autoSpaceDE/>
              <w:autoSpaceDN/>
              <w:adjustRightInd/>
              <w:spacing w:after="120"/>
              <w:ind w:left="361"/>
              <w:contextualSpacing w:val="0"/>
              <w:jc w:val="left"/>
              <w:textAlignment w:val="auto"/>
              <w:rPr>
                <w:rFonts w:cstheme="minorHAnsi"/>
                <w:sz w:val="22"/>
                <w:lang w:val="es-419"/>
              </w:rPr>
            </w:pPr>
          </w:p>
          <w:p w14:paraId="221D3929" w14:textId="2A082AED" w:rsidR="00C51BE0" w:rsidRPr="006F6E20" w:rsidRDefault="101E99D7"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sz w:val="22"/>
                <w:lang w:val="es-419"/>
              </w:rPr>
            </w:pPr>
            <w:r w:rsidRPr="006F6E20">
              <w:rPr>
                <w:rFonts w:cstheme="minorHAnsi"/>
                <w:b/>
                <w:bCs/>
                <w:sz w:val="22"/>
                <w:lang w:val="es-419"/>
              </w:rPr>
              <w:t xml:space="preserve">CIS: </w:t>
            </w:r>
            <w:proofErr w:type="spellStart"/>
            <w:r w:rsidR="19934843" w:rsidRPr="006F6E20">
              <w:rPr>
                <w:rFonts w:cstheme="minorHAnsi"/>
                <w:sz w:val="22"/>
                <w:lang w:val="es-419"/>
              </w:rPr>
              <w:t>Azerbaijan</w:t>
            </w:r>
            <w:proofErr w:type="spellEnd"/>
            <w:r w:rsidR="19934843" w:rsidRPr="006F6E20">
              <w:rPr>
                <w:rFonts w:cstheme="minorHAnsi"/>
                <w:sz w:val="22"/>
                <w:lang w:val="es-419"/>
              </w:rPr>
              <w:t xml:space="preserve">, </w:t>
            </w:r>
            <w:proofErr w:type="spellStart"/>
            <w:r w:rsidRPr="006F6E20">
              <w:rPr>
                <w:rFonts w:cstheme="minorHAnsi"/>
                <w:sz w:val="22"/>
                <w:lang w:val="es-419"/>
              </w:rPr>
              <w:t>Kazak</w:t>
            </w:r>
            <w:r w:rsidR="39651F2C" w:rsidRPr="006F6E20">
              <w:rPr>
                <w:rFonts w:cstheme="minorHAnsi"/>
                <w:sz w:val="22"/>
                <w:lang w:val="es-419"/>
              </w:rPr>
              <w:t>hstan</w:t>
            </w:r>
            <w:proofErr w:type="spellEnd"/>
            <w:r w:rsidR="58C47323" w:rsidRPr="006F6E20">
              <w:rPr>
                <w:rFonts w:cstheme="minorHAnsi"/>
                <w:sz w:val="22"/>
                <w:lang w:val="es-419"/>
              </w:rPr>
              <w:t xml:space="preserve">, </w:t>
            </w:r>
            <w:proofErr w:type="spellStart"/>
            <w:r w:rsidR="58C47323" w:rsidRPr="006F6E20">
              <w:rPr>
                <w:rFonts w:cstheme="minorHAnsi"/>
                <w:sz w:val="22"/>
                <w:lang w:val="es-419"/>
              </w:rPr>
              <w:t>Russian</w:t>
            </w:r>
            <w:proofErr w:type="spellEnd"/>
            <w:r w:rsidR="58C47323" w:rsidRPr="006F6E20">
              <w:rPr>
                <w:rFonts w:cstheme="minorHAnsi"/>
                <w:sz w:val="22"/>
                <w:lang w:val="es-419"/>
              </w:rPr>
              <w:t xml:space="preserve"> </w:t>
            </w:r>
            <w:proofErr w:type="spellStart"/>
            <w:r w:rsidR="58C47323" w:rsidRPr="006F6E20">
              <w:rPr>
                <w:rFonts w:cstheme="minorHAnsi"/>
                <w:sz w:val="22"/>
                <w:lang w:val="es-419"/>
              </w:rPr>
              <w:t>Federation</w:t>
            </w:r>
            <w:proofErr w:type="spellEnd"/>
            <w:r w:rsidR="58C47323" w:rsidRPr="006F6E20">
              <w:rPr>
                <w:rFonts w:cstheme="minorHAnsi"/>
                <w:sz w:val="22"/>
                <w:lang w:val="es-419"/>
              </w:rPr>
              <w:t xml:space="preserve">, </w:t>
            </w:r>
            <w:proofErr w:type="spellStart"/>
            <w:r w:rsidR="58C47323" w:rsidRPr="006F6E20">
              <w:rPr>
                <w:rFonts w:cstheme="minorHAnsi"/>
                <w:sz w:val="22"/>
                <w:lang w:val="es-419"/>
              </w:rPr>
              <w:t>Uzbekistan</w:t>
            </w:r>
            <w:proofErr w:type="spellEnd"/>
            <w:r w:rsidR="58C47323" w:rsidRPr="006F6E20">
              <w:rPr>
                <w:rFonts w:cstheme="minorHAnsi"/>
                <w:sz w:val="22"/>
                <w:lang w:val="es-419"/>
              </w:rPr>
              <w:t>,</w:t>
            </w:r>
            <w:r w:rsidR="00BC31BE" w:rsidRPr="006F6E20">
              <w:rPr>
                <w:rFonts w:cstheme="minorHAnsi"/>
                <w:sz w:val="22"/>
                <w:lang w:val="es-419"/>
              </w:rPr>
              <w:t xml:space="preserve"> </w:t>
            </w:r>
          </w:p>
          <w:p w14:paraId="58D586CC" w14:textId="662246FF" w:rsidR="00BB18D7" w:rsidRPr="006F6E20" w:rsidRDefault="00BB18D7" w:rsidP="006F6E20">
            <w:pPr>
              <w:pStyle w:val="ListParagraph"/>
              <w:overflowPunct/>
              <w:autoSpaceDE/>
              <w:autoSpaceDN/>
              <w:adjustRightInd/>
              <w:spacing w:after="120"/>
              <w:ind w:left="361" w:hanging="270"/>
              <w:contextualSpacing w:val="0"/>
              <w:jc w:val="left"/>
              <w:textAlignment w:val="auto"/>
              <w:rPr>
                <w:rFonts w:cstheme="minorHAnsi"/>
                <w:sz w:val="22"/>
                <w:lang w:val="es-419"/>
              </w:rPr>
            </w:pPr>
          </w:p>
          <w:p w14:paraId="02CF8598" w14:textId="77777777" w:rsidR="007B2A2D" w:rsidRPr="006F6E20" w:rsidRDefault="10F6352D" w:rsidP="006F6E20">
            <w:pPr>
              <w:pStyle w:val="ListParagraph"/>
              <w:overflowPunct/>
              <w:autoSpaceDE/>
              <w:autoSpaceDN/>
              <w:adjustRightInd/>
              <w:spacing w:after="120"/>
              <w:ind w:left="91"/>
              <w:contextualSpacing w:val="0"/>
              <w:jc w:val="left"/>
              <w:textAlignment w:val="auto"/>
              <w:rPr>
                <w:rFonts w:cstheme="minorHAnsi"/>
                <w:color w:val="0070C0"/>
                <w:sz w:val="22"/>
                <w:lang w:val="en-US"/>
              </w:rPr>
            </w:pPr>
            <w:r w:rsidRPr="006F6E20">
              <w:rPr>
                <w:rFonts w:cstheme="minorHAnsi"/>
                <w:b/>
                <w:color w:val="0070C0"/>
                <w:sz w:val="22"/>
                <w:lang w:val="en-US"/>
              </w:rPr>
              <w:t>LDCs/LLDCs &amp; SIDS engaged / assisted- Diversity and Inclusion:</w:t>
            </w:r>
            <w:r w:rsidR="6051B02C" w:rsidRPr="006F6E20">
              <w:rPr>
                <w:rFonts w:cstheme="minorHAnsi"/>
                <w:color w:val="0070C0"/>
                <w:sz w:val="22"/>
                <w:lang w:val="en-US"/>
              </w:rPr>
              <w:t xml:space="preserve"> </w:t>
            </w:r>
          </w:p>
          <w:p w14:paraId="0572A51F" w14:textId="207FA603" w:rsidR="00BB18D7" w:rsidRPr="006F6E20" w:rsidRDefault="6051B02C" w:rsidP="006F6E20">
            <w:pPr>
              <w:pStyle w:val="ListParagraph"/>
              <w:numPr>
                <w:ilvl w:val="0"/>
                <w:numId w:val="43"/>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 xml:space="preserve">12 LDCs LLDCs and SIDs. </w:t>
            </w:r>
          </w:p>
          <w:p w14:paraId="41E7D471" w14:textId="261D7BF3" w:rsidR="00BB18D7" w:rsidRPr="006F6E20" w:rsidRDefault="6051B02C" w:rsidP="006F6E20">
            <w:pPr>
              <w:pStyle w:val="ListParagraph"/>
              <w:numPr>
                <w:ilvl w:val="0"/>
                <w:numId w:val="36"/>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 xml:space="preserve">3 </w:t>
            </w:r>
            <w:r w:rsidR="00915B12" w:rsidRPr="006F6E20">
              <w:rPr>
                <w:rFonts w:cstheme="minorHAnsi"/>
                <w:sz w:val="22"/>
                <w:lang w:val="en-US"/>
              </w:rPr>
              <w:t>received</w:t>
            </w:r>
            <w:r w:rsidRPr="006F6E20">
              <w:rPr>
                <w:rFonts w:cstheme="minorHAnsi"/>
                <w:sz w:val="22"/>
                <w:lang w:val="en-US"/>
              </w:rPr>
              <w:t xml:space="preserve"> technical assistance, </w:t>
            </w:r>
          </w:p>
          <w:p w14:paraId="2DD3F6E1" w14:textId="7E23D28B" w:rsidR="00BB18D7" w:rsidRPr="006F6E20" w:rsidRDefault="6051B02C" w:rsidP="006F6E20">
            <w:pPr>
              <w:pStyle w:val="ListParagraph"/>
              <w:numPr>
                <w:ilvl w:val="0"/>
                <w:numId w:val="36"/>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2 countries had policy frameworks and knowledge products developed</w:t>
            </w:r>
            <w:r w:rsidR="0FD089AE" w:rsidRPr="006F6E20">
              <w:rPr>
                <w:rFonts w:cstheme="minorHAnsi"/>
                <w:sz w:val="22"/>
                <w:lang w:val="en-US"/>
              </w:rPr>
              <w:t xml:space="preserve">, </w:t>
            </w:r>
          </w:p>
          <w:p w14:paraId="595920A0" w14:textId="6CF80549" w:rsidR="00BB18D7" w:rsidRPr="006F6E20" w:rsidRDefault="6051B02C" w:rsidP="006F6E20">
            <w:pPr>
              <w:pStyle w:val="ListParagraph"/>
              <w:numPr>
                <w:ilvl w:val="0"/>
                <w:numId w:val="36"/>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 xml:space="preserve">awareness raising sessions were conducted in 7 countries and </w:t>
            </w:r>
          </w:p>
          <w:p w14:paraId="7870EBC9" w14:textId="3F511795" w:rsidR="00BB18D7" w:rsidRPr="006F6E20" w:rsidRDefault="6051B02C" w:rsidP="006F6E20">
            <w:pPr>
              <w:pStyle w:val="ListParagraph"/>
              <w:numPr>
                <w:ilvl w:val="0"/>
                <w:numId w:val="36"/>
              </w:numPr>
              <w:overflowPunct/>
              <w:autoSpaceDE/>
              <w:autoSpaceDN/>
              <w:adjustRightInd/>
              <w:spacing w:after="120"/>
              <w:contextualSpacing w:val="0"/>
              <w:jc w:val="left"/>
              <w:textAlignment w:val="auto"/>
              <w:rPr>
                <w:rFonts w:cstheme="minorHAnsi"/>
                <w:sz w:val="22"/>
                <w:lang w:val="en-US"/>
              </w:rPr>
            </w:pPr>
            <w:r w:rsidRPr="006F6E20">
              <w:rPr>
                <w:rFonts w:cstheme="minorHAnsi"/>
                <w:sz w:val="22"/>
                <w:lang w:val="en-US"/>
              </w:rPr>
              <w:t xml:space="preserve">convening platforms were </w:t>
            </w:r>
            <w:r w:rsidR="007B2A2D" w:rsidRPr="006F6E20">
              <w:rPr>
                <w:rFonts w:cstheme="minorHAnsi"/>
                <w:sz w:val="22"/>
                <w:lang w:val="en-US"/>
              </w:rPr>
              <w:t xml:space="preserve">undertaken </w:t>
            </w:r>
            <w:r w:rsidRPr="006F6E20">
              <w:rPr>
                <w:rFonts w:cstheme="minorHAnsi"/>
                <w:sz w:val="22"/>
                <w:lang w:val="en-US"/>
              </w:rPr>
              <w:t>in 3 countries</w:t>
            </w:r>
            <w:r w:rsidR="48FFADD6" w:rsidRPr="006F6E20">
              <w:rPr>
                <w:rFonts w:cstheme="minorHAnsi"/>
                <w:sz w:val="22"/>
                <w:lang w:val="en-US"/>
              </w:rPr>
              <w:t>.</w:t>
            </w:r>
          </w:p>
        </w:tc>
      </w:tr>
      <w:tr w:rsidR="001B3479" w:rsidRPr="001E7A2B" w14:paraId="0EB3B42C" w14:textId="77777777" w:rsidTr="4D078F23">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6F6E20" w:rsidRDefault="007666D7" w:rsidP="006F6E20">
            <w:pPr>
              <w:spacing w:after="120"/>
              <w:rPr>
                <w:rFonts w:cstheme="minorHAnsi"/>
                <w:i/>
                <w:iCs/>
                <w:color w:val="000000"/>
                <w:sz w:val="22"/>
              </w:rPr>
            </w:pPr>
            <w:r w:rsidRPr="006F6E20">
              <w:rPr>
                <w:rFonts w:cstheme="minorHAnsi"/>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6F6E20" w:rsidRDefault="007666D7" w:rsidP="006F6E20">
            <w:pPr>
              <w:spacing w:after="120"/>
              <w:rPr>
                <w:rFonts w:cstheme="minorHAnsi"/>
                <w:sz w:val="22"/>
              </w:rPr>
            </w:pPr>
            <w:r w:rsidRPr="006F6E20">
              <w:rPr>
                <w:rFonts w:cstheme="minorHAnsi"/>
                <w:sz w:val="22"/>
              </w:rPr>
              <w:t>SDGs 1, 3, 4, 5, 8, 9, 10, 11, 16, 17</w:t>
            </w:r>
          </w:p>
        </w:tc>
      </w:tr>
      <w:tr w:rsidR="001B3479" w:rsidRPr="001E7A2B" w14:paraId="4E7AC583" w14:textId="77777777" w:rsidTr="4D078F23">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6F6E20" w:rsidRDefault="007666D7" w:rsidP="006F6E20">
            <w:pPr>
              <w:spacing w:after="120"/>
              <w:rPr>
                <w:rFonts w:cstheme="minorHAnsi"/>
                <w:b/>
                <w:bCs/>
                <w:sz w:val="22"/>
              </w:rPr>
            </w:pPr>
            <w:r w:rsidRPr="006F6E20">
              <w:rPr>
                <w:rFonts w:cstheme="minorHAnsi"/>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6F6E20" w:rsidRDefault="007666D7" w:rsidP="006F6E20">
            <w:pPr>
              <w:spacing w:after="120"/>
              <w:rPr>
                <w:rFonts w:cstheme="minorHAnsi"/>
                <w:sz w:val="22"/>
              </w:rPr>
            </w:pPr>
            <w:r w:rsidRPr="006F6E20">
              <w:rPr>
                <w:rFonts w:cstheme="minorHAnsi"/>
                <w:sz w:val="22"/>
              </w:rPr>
              <w:t>C1, C2, C3, C4, C5, C6, C7, C11</w:t>
            </w:r>
          </w:p>
        </w:tc>
      </w:tr>
      <w:tr w:rsidR="001B3479" w:rsidRPr="001E7A2B" w14:paraId="1C2B972C" w14:textId="77777777" w:rsidTr="4D078F23">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6F6E20" w:rsidRDefault="007666D7" w:rsidP="006F6E20">
            <w:pPr>
              <w:spacing w:after="120"/>
              <w:rPr>
                <w:rFonts w:cstheme="minorHAnsi"/>
                <w:b/>
                <w:bCs/>
                <w:sz w:val="22"/>
              </w:rPr>
            </w:pPr>
            <w:r w:rsidRPr="006F6E20">
              <w:rPr>
                <w:rFonts w:cstheme="minorHAnsi"/>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6F6E20" w:rsidRDefault="007666D7" w:rsidP="006F6E20">
            <w:pPr>
              <w:spacing w:after="120"/>
              <w:rPr>
                <w:rFonts w:cstheme="minorHAnsi"/>
                <w:sz w:val="22"/>
              </w:rPr>
            </w:pPr>
            <w:r w:rsidRPr="006F6E20">
              <w:rPr>
                <w:rFonts w:cstheme="minorHAnsi"/>
                <w:sz w:val="22"/>
              </w:rPr>
              <w:t>PP 70, 175, 179, 184, 198; WTDC 46, 55, 58, 67, 76</w:t>
            </w:r>
          </w:p>
        </w:tc>
      </w:tr>
      <w:tr w:rsidR="001B3479" w:rsidRPr="001E7A2B" w14:paraId="191DA1B2" w14:textId="77777777" w:rsidTr="4D078F23">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6F6E20" w:rsidRDefault="009615B5" w:rsidP="006F6E20">
            <w:pPr>
              <w:spacing w:after="120"/>
              <w:rPr>
                <w:rFonts w:cstheme="minorHAnsi"/>
                <w:b/>
                <w:bCs/>
                <w:sz w:val="22"/>
              </w:rPr>
            </w:pPr>
            <w:r w:rsidRPr="006F6E20">
              <w:rPr>
                <w:rFonts w:cstheme="minorHAnsi"/>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6F6E20" w:rsidRDefault="009615B5" w:rsidP="006F6E20">
            <w:pPr>
              <w:spacing w:after="120"/>
              <w:rPr>
                <w:rFonts w:cstheme="minorHAnsi"/>
                <w:sz w:val="22"/>
              </w:rPr>
            </w:pPr>
            <w:r w:rsidRPr="006F6E20">
              <w:rPr>
                <w:rFonts w:cstheme="minorHAnsi"/>
                <w:sz w:val="22"/>
              </w:rPr>
              <w:t>Question 7/1</w:t>
            </w:r>
            <w:r w:rsidR="003977E8" w:rsidRPr="006F6E20">
              <w:rPr>
                <w:rFonts w:cstheme="minorHAnsi"/>
                <w:sz w:val="22"/>
              </w:rPr>
              <w:t xml:space="preserve"> Telecommunication/ICT accessibility to enable inclusive communication, especially for persons with disabilities</w:t>
            </w:r>
          </w:p>
        </w:tc>
      </w:tr>
    </w:tbl>
    <w:p w14:paraId="7B3C1D9C" w14:textId="77777777" w:rsidR="00E347E7" w:rsidRPr="001E7A2B" w:rsidRDefault="00E347E7" w:rsidP="00E12E0A">
      <w:pPr>
        <w:spacing w:before="0" w:after="120"/>
        <w:rPr>
          <w:rFonts w:cstheme="minorBidi"/>
          <w:sz w:val="20"/>
        </w:rPr>
      </w:pPr>
    </w:p>
    <w:p w14:paraId="7EE8B183" w14:textId="31C6A846" w:rsidR="2C73A19B" w:rsidRPr="009424B7" w:rsidRDefault="00C71461" w:rsidP="009424B7">
      <w:pPr>
        <w:pStyle w:val="Heading3"/>
        <w:rPr>
          <w:color w:val="FFFFFF" w:themeColor="background1"/>
        </w:rPr>
      </w:pPr>
      <w:bookmarkStart w:id="17" w:name="_Toc194665843"/>
      <w:r w:rsidRPr="009424B7">
        <w:rPr>
          <w:color w:val="FFFFFF" w:themeColor="background1"/>
        </w:rPr>
        <w:lastRenderedPageBreak/>
        <w:t>ITU-D Enabler 4: Commitment to environmental sustainability</w:t>
      </w:r>
      <w:bookmarkEnd w:id="17"/>
    </w:p>
    <w:tbl>
      <w:tblPr>
        <w:tblStyle w:val="TableGrid10"/>
        <w:tblW w:w="15030" w:type="dxa"/>
        <w:tblInd w:w="-5" w:type="dxa"/>
        <w:tblLook w:val="04A0" w:firstRow="1" w:lastRow="0" w:firstColumn="1" w:lastColumn="0" w:noHBand="0" w:noVBand="1"/>
      </w:tblPr>
      <w:tblGrid>
        <w:gridCol w:w="2790"/>
        <w:gridCol w:w="9380"/>
        <w:gridCol w:w="2860"/>
      </w:tblGrid>
      <w:tr w:rsidR="004309E7" w:rsidRPr="001E7A2B" w14:paraId="20A4AEFD" w14:textId="77777777" w:rsidTr="0AFC25BB">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6F6E20" w:rsidRDefault="00DA3076" w:rsidP="006F6E20">
            <w:pPr>
              <w:keepNext/>
              <w:spacing w:after="120"/>
              <w:jc w:val="center"/>
              <w:rPr>
                <w:rFonts w:cstheme="minorHAnsi"/>
                <w:b/>
                <w:bCs/>
                <w:color w:val="FFFFFF" w:themeColor="background1"/>
                <w:sz w:val="22"/>
              </w:rPr>
            </w:pPr>
            <w:r w:rsidRPr="006F6E20">
              <w:rPr>
                <w:rFonts w:cstheme="minorHAnsi"/>
                <w:b/>
                <w:bCs/>
                <w:color w:val="FFFFFF" w:themeColor="background1"/>
                <w:sz w:val="22"/>
              </w:rPr>
              <w:t xml:space="preserve">ITU-D Enabler 4: Commitment to environmental sustainability </w:t>
            </w:r>
          </w:p>
          <w:p w14:paraId="4B6945B9" w14:textId="77777777" w:rsidR="00DA3076" w:rsidRPr="006F6E20" w:rsidRDefault="00DA3076" w:rsidP="006F6E20">
            <w:pPr>
              <w:keepNext/>
              <w:spacing w:after="120"/>
              <w:jc w:val="center"/>
              <w:rPr>
                <w:rFonts w:cstheme="minorHAnsi"/>
                <w:b/>
                <w:bCs/>
                <w:i/>
                <w:iCs/>
                <w:color w:val="FFFFFF" w:themeColor="background1"/>
                <w:sz w:val="22"/>
              </w:rPr>
            </w:pPr>
            <w:r w:rsidRPr="006F6E20">
              <w:rPr>
                <w:rFonts w:cstheme="minorHAnsi"/>
                <w:b/>
                <w:bCs/>
                <w:i/>
                <w:iCs/>
                <w:color w:val="FFFFFF" w:themeColor="background1"/>
                <w:sz w:val="22"/>
              </w:rPr>
              <w:t>Developing strategies and solutions on climate-change adaptation.</w:t>
            </w:r>
          </w:p>
        </w:tc>
      </w:tr>
      <w:tr w:rsidR="004309E7" w:rsidRPr="001E7A2B" w14:paraId="7E8BE310" w14:textId="77777777" w:rsidTr="0AFC25BB">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6F6E20" w:rsidRDefault="007666D7" w:rsidP="006F6E20">
            <w:pPr>
              <w:keepNext/>
              <w:spacing w:after="120"/>
              <w:rPr>
                <w:rFonts w:cstheme="minorHAnsi"/>
                <w:b/>
                <w:bCs/>
                <w:i/>
                <w:iCs/>
                <w:sz w:val="22"/>
              </w:rPr>
            </w:pPr>
            <w:r w:rsidRPr="006F6E20">
              <w:rPr>
                <w:rFonts w:cstheme="minorHAnsi"/>
                <w:b/>
                <w:bCs/>
                <w:i/>
                <w:iCs/>
                <w:sz w:val="22"/>
              </w:rPr>
              <w:t xml:space="preserve">Outcome: </w:t>
            </w:r>
            <w:r w:rsidR="003D40CA" w:rsidRPr="006F6E20">
              <w:rPr>
                <w:rFonts w:cstheme="minorHAnsi"/>
                <w:i/>
                <w:iCs/>
                <w:sz w:val="22"/>
              </w:rPr>
              <w:t>Enhanced capacity of the ITU membership to develop telecommunication/ICT strategies and solutions on climate-change adaptation and mitigation and the use of green/renewable energy.</w:t>
            </w:r>
          </w:p>
        </w:tc>
      </w:tr>
      <w:tr w:rsidR="002C238F" w:rsidRPr="001E7A2B" w14:paraId="73F9E45D" w14:textId="77777777" w:rsidTr="0AFC25BB">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6F6E20" w:rsidRDefault="00E347E7"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6F6E20" w:rsidRDefault="00E347E7"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6F6E20">
              <w:rPr>
                <w:rFonts w:eastAsia="Calibri" w:cstheme="minorHAnsi"/>
                <w:b/>
                <w:bCs/>
                <w:color w:val="0070C0"/>
                <w:sz w:val="22"/>
              </w:rPr>
              <w:t xml:space="preserve">Highlights </w:t>
            </w:r>
          </w:p>
        </w:tc>
      </w:tr>
      <w:tr w:rsidR="005A560A" w:rsidRPr="001E7A2B" w14:paraId="3A38056F" w14:textId="77777777" w:rsidTr="0AFC25BB">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6F6E20" w:rsidRDefault="5FECD594" w:rsidP="006F6E20">
            <w:pPr>
              <w:spacing w:after="120"/>
              <w:jc w:val="left"/>
              <w:rPr>
                <w:rFonts w:eastAsia="Calibri" w:cstheme="minorHAnsi"/>
                <w:b/>
                <w:bCs/>
                <w:sz w:val="22"/>
              </w:rPr>
            </w:pPr>
            <w:r w:rsidRPr="006F6E20">
              <w:rPr>
                <w:rFonts w:eastAsia="Calibri" w:cstheme="minorHAnsi"/>
                <w:b/>
                <w:bCs/>
                <w:sz w:val="22"/>
              </w:rPr>
              <w:t xml:space="preserve">ITU-D </w:t>
            </w:r>
            <w:r w:rsidR="4DE7E1DE" w:rsidRPr="006F6E20">
              <w:rPr>
                <w:rFonts w:eastAsia="Calibri" w:cstheme="minorHAnsi"/>
                <w:b/>
                <w:bCs/>
                <w:sz w:val="22"/>
              </w:rPr>
              <w:t>continue to make</w:t>
            </w:r>
            <w:r w:rsidRPr="006F6E20">
              <w:rPr>
                <w:rFonts w:eastAsia="Calibri" w:cstheme="minorHAnsi"/>
                <w:b/>
                <w:bCs/>
                <w:sz w:val="22"/>
              </w:rPr>
              <w:t xml:space="preserve"> available </w:t>
            </w:r>
            <w:r w:rsidR="4DE7E1DE" w:rsidRPr="006F6E20">
              <w:rPr>
                <w:rFonts w:eastAsia="Calibri" w:cstheme="minorHAnsi"/>
                <w:b/>
                <w:bCs/>
                <w:sz w:val="22"/>
              </w:rPr>
              <w:t xml:space="preserve">products and services </w:t>
            </w:r>
            <w:r w:rsidRPr="006F6E20">
              <w:rPr>
                <w:rFonts w:eastAsia="Calibri" w:cstheme="minorHAnsi"/>
                <w:b/>
                <w:bCs/>
                <w:sz w:val="22"/>
              </w:rPr>
              <w:t>to support Member States in developing strategies and solutions on climate-change adaptation.</w:t>
            </w:r>
          </w:p>
          <w:p w14:paraId="6E337168" w14:textId="39011B95" w:rsidR="423B6CC0" w:rsidRPr="006F6E20" w:rsidRDefault="485B3DA3" w:rsidP="006F6E20">
            <w:pPr>
              <w:spacing w:after="120"/>
              <w:jc w:val="left"/>
              <w:rPr>
                <w:rFonts w:eastAsia="Aptos" w:cstheme="minorHAnsi"/>
                <w:sz w:val="22"/>
              </w:rPr>
            </w:pPr>
            <w:r w:rsidRPr="006F6E20">
              <w:rPr>
                <w:rFonts w:eastAsia="Aptos" w:cstheme="minorHAnsi"/>
                <w:sz w:val="22"/>
              </w:rPr>
              <w:t xml:space="preserve">BDT has put together a national roadmap for the post-consumer management system for e-waste (used and old electronic devices) in Indonesia. The </w:t>
            </w:r>
            <w:r w:rsidR="1A2F590D" w:rsidRPr="006F6E20">
              <w:rPr>
                <w:rFonts w:eastAsia="Aptos" w:cstheme="minorHAnsi"/>
                <w:sz w:val="22"/>
              </w:rPr>
              <w:t xml:space="preserve">roadmap has been developed through a series of consultations </w:t>
            </w:r>
            <w:r w:rsidR="73698CFF" w:rsidRPr="006F6E20">
              <w:rPr>
                <w:rFonts w:eastAsia="Aptos" w:cstheme="minorHAnsi"/>
                <w:sz w:val="22"/>
              </w:rPr>
              <w:t>with government stakeholders</w:t>
            </w:r>
            <w:r w:rsidR="1F812476" w:rsidRPr="006F6E20">
              <w:rPr>
                <w:rFonts w:eastAsia="Aptos" w:cstheme="minorHAnsi"/>
                <w:sz w:val="22"/>
              </w:rPr>
              <w:t xml:space="preserve"> which took place in November 2024 and in February 2025, all suppor</w:t>
            </w:r>
            <w:r w:rsidR="67D27411" w:rsidRPr="006F6E20">
              <w:rPr>
                <w:rFonts w:eastAsia="Aptos" w:cstheme="minorHAnsi"/>
                <w:sz w:val="22"/>
              </w:rPr>
              <w:t xml:space="preserve">ted through the </w:t>
            </w:r>
            <w:r w:rsidR="19A15929" w:rsidRPr="006F6E20">
              <w:rPr>
                <w:rFonts w:eastAsia="Aptos" w:cstheme="minorHAnsi"/>
                <w:sz w:val="22"/>
              </w:rPr>
              <w:t>ongoing ITU and Foreign, Commonwealth and Development Office of the United Kingdom partnership</w:t>
            </w:r>
            <w:r w:rsidR="7E329F71" w:rsidRPr="006F6E20">
              <w:rPr>
                <w:rFonts w:eastAsia="Aptos" w:cstheme="minorHAnsi"/>
                <w:sz w:val="22"/>
              </w:rPr>
              <w:t>.</w:t>
            </w:r>
            <w:r w:rsidR="1662A357" w:rsidRPr="006F6E20">
              <w:rPr>
                <w:rFonts w:eastAsia="Aptos" w:cstheme="minorHAnsi"/>
                <w:sz w:val="22"/>
              </w:rPr>
              <w:t xml:space="preserve"> The consultation process has increased capacity building for the government in building a </w:t>
            </w:r>
            <w:r w:rsidR="38417E73" w:rsidRPr="006F6E20">
              <w:rPr>
                <w:rFonts w:eastAsia="Aptos" w:cstheme="minorHAnsi"/>
                <w:sz w:val="22"/>
              </w:rPr>
              <w:t xml:space="preserve">long-lasting </w:t>
            </w:r>
            <w:r w:rsidR="1662A357" w:rsidRPr="006F6E20">
              <w:rPr>
                <w:rFonts w:eastAsia="Aptos" w:cstheme="minorHAnsi"/>
                <w:sz w:val="22"/>
              </w:rPr>
              <w:t xml:space="preserve">e-waste management system that is legally sound and </w:t>
            </w:r>
            <w:r w:rsidR="44097D7B" w:rsidRPr="006F6E20">
              <w:rPr>
                <w:rFonts w:eastAsia="Aptos" w:cstheme="minorHAnsi"/>
                <w:sz w:val="22"/>
              </w:rPr>
              <w:t>financially</w:t>
            </w:r>
            <w:r w:rsidR="1291A316" w:rsidRPr="006F6E20">
              <w:rPr>
                <w:rFonts w:eastAsia="Aptos" w:cstheme="minorHAnsi"/>
                <w:sz w:val="22"/>
              </w:rPr>
              <w:t xml:space="preserve"> </w:t>
            </w:r>
            <w:r w:rsidR="44097D7B" w:rsidRPr="006F6E20">
              <w:rPr>
                <w:rFonts w:eastAsia="Aptos" w:cstheme="minorHAnsi"/>
                <w:sz w:val="22"/>
              </w:rPr>
              <w:t xml:space="preserve">sustainable. </w:t>
            </w:r>
            <w:r w:rsidR="2FACE596" w:rsidRPr="006F6E20">
              <w:rPr>
                <w:rFonts w:eastAsia="Aptos" w:cstheme="minorHAnsi"/>
                <w:sz w:val="22"/>
              </w:rPr>
              <w:t>A study into the cost of e-waste management has been conducted in Zambia</w:t>
            </w:r>
            <w:r w:rsidR="37BEAF64" w:rsidRPr="006F6E20">
              <w:rPr>
                <w:rFonts w:eastAsia="Aptos" w:cstheme="minorHAnsi"/>
                <w:sz w:val="22"/>
              </w:rPr>
              <w:t xml:space="preserve">. The study provides a detailed breakdown into the costs of collecting, </w:t>
            </w:r>
            <w:r w:rsidR="5F014C9A" w:rsidRPr="006F6E20">
              <w:rPr>
                <w:rFonts w:eastAsia="Aptos" w:cstheme="minorHAnsi"/>
                <w:sz w:val="22"/>
              </w:rPr>
              <w:t xml:space="preserve">storing, transporting and treating used and old discarded electronics. The financing study was delivered as part of the project between ITU and the Communications, Space &amp; Technology (CST) Commission of the Kingdom </w:t>
            </w:r>
            <w:r w:rsidR="7CC75559" w:rsidRPr="006F6E20">
              <w:rPr>
                <w:rFonts w:eastAsia="Aptos" w:cstheme="minorHAnsi"/>
                <w:sz w:val="22"/>
              </w:rPr>
              <w:t>of Saudi Arabia</w:t>
            </w:r>
            <w:r w:rsidR="17DA2B59" w:rsidRPr="006F6E20">
              <w:rPr>
                <w:rFonts w:eastAsia="Aptos" w:cstheme="minorHAnsi"/>
                <w:sz w:val="22"/>
              </w:rPr>
              <w:t xml:space="preserve"> which aims to strengthen the legal framework in Zambia for e-waste management and to capacitate stakeholders around their roles and responsibilities in the national system for the post-consu</w:t>
            </w:r>
            <w:r w:rsidR="4EB7BE14" w:rsidRPr="006F6E20">
              <w:rPr>
                <w:rFonts w:eastAsia="Aptos" w:cstheme="minorHAnsi"/>
                <w:sz w:val="22"/>
              </w:rPr>
              <w:t xml:space="preserve">mer management of electronic devices. </w:t>
            </w:r>
          </w:p>
          <w:p w14:paraId="46599B56" w14:textId="03E50F6E" w:rsidR="423B6CC0" w:rsidRPr="006F6E20" w:rsidRDefault="7A1F7DC9" w:rsidP="006F6E20">
            <w:pPr>
              <w:spacing w:after="120"/>
              <w:jc w:val="left"/>
              <w:rPr>
                <w:rFonts w:eastAsia="Aptos" w:cstheme="minorHAnsi"/>
                <w:sz w:val="22"/>
              </w:rPr>
            </w:pPr>
            <w:r w:rsidRPr="006F6E20">
              <w:rPr>
                <w:rFonts w:eastAsia="Aptos" w:cstheme="minorHAnsi"/>
                <w:sz w:val="22"/>
              </w:rPr>
              <w:t>U</w:t>
            </w:r>
            <w:r w:rsidR="4EB7BE14" w:rsidRPr="006F6E20">
              <w:rPr>
                <w:rFonts w:eastAsia="Aptos" w:cstheme="minorHAnsi"/>
                <w:sz w:val="22"/>
              </w:rPr>
              <w:t xml:space="preserve">nder the ITU – CST global e-waste </w:t>
            </w:r>
            <w:r w:rsidR="00C46C1C" w:rsidRPr="006F6E20">
              <w:rPr>
                <w:rFonts w:eastAsia="Aptos" w:cstheme="minorHAnsi"/>
                <w:sz w:val="22"/>
              </w:rPr>
              <w:t>project, technical</w:t>
            </w:r>
            <w:r w:rsidR="4EB7BE14" w:rsidRPr="006F6E20">
              <w:rPr>
                <w:rFonts w:eastAsia="Aptos" w:cstheme="minorHAnsi"/>
                <w:sz w:val="22"/>
              </w:rPr>
              <w:t xml:space="preserve"> assistance </w:t>
            </w:r>
            <w:r w:rsidR="4D24986C" w:rsidRPr="006F6E20">
              <w:rPr>
                <w:rFonts w:eastAsia="Aptos" w:cstheme="minorHAnsi"/>
                <w:sz w:val="22"/>
              </w:rPr>
              <w:t xml:space="preserve">is </w:t>
            </w:r>
            <w:r w:rsidR="4EB7BE14" w:rsidRPr="006F6E20">
              <w:rPr>
                <w:rFonts w:eastAsia="Aptos" w:cstheme="minorHAnsi"/>
                <w:sz w:val="22"/>
              </w:rPr>
              <w:t>being provided by BDT to stakeholders in Rwanda on developing and implementing the national extended producer responsibility (EPR) scheme covering electronic</w:t>
            </w:r>
            <w:r w:rsidR="44AF4D02" w:rsidRPr="006F6E20">
              <w:rPr>
                <w:rFonts w:eastAsia="Aptos" w:cstheme="minorHAnsi"/>
                <w:sz w:val="22"/>
              </w:rPr>
              <w:t xml:space="preserve">s. The objective under the project is to collect champions from the electronics producers (importers, distributors and suppliers) to be part of the establishment of a </w:t>
            </w:r>
            <w:r w:rsidR="7B84A76E" w:rsidRPr="006F6E20">
              <w:rPr>
                <w:rFonts w:eastAsia="Aptos" w:cstheme="minorHAnsi"/>
                <w:sz w:val="22"/>
              </w:rPr>
              <w:t>compliance scheme led by the Rwandan Private Sector Federation, to manage responsibilities of the producers when it comes to collecting and recycling e-waste. The project has currently gathered 30 champion c</w:t>
            </w:r>
            <w:r w:rsidR="6A09D578" w:rsidRPr="006F6E20">
              <w:rPr>
                <w:rFonts w:eastAsia="Aptos" w:cstheme="minorHAnsi"/>
                <w:sz w:val="22"/>
              </w:rPr>
              <w:t>ompanies through a series of engagement sessions. A tool has been developed for the future compliance scheme that will allow the calculation of membership fees for the scheme, based on how many electronic devices are sold in Rwanda by each company. To pr</w:t>
            </w:r>
            <w:r w:rsidR="6B82D292" w:rsidRPr="006F6E20">
              <w:rPr>
                <w:rFonts w:eastAsia="Aptos" w:cstheme="minorHAnsi"/>
                <w:sz w:val="22"/>
              </w:rPr>
              <w:t xml:space="preserve">ovide the legal justification for this </w:t>
            </w:r>
            <w:r w:rsidR="00C46C1C" w:rsidRPr="006F6E20">
              <w:rPr>
                <w:rFonts w:eastAsia="Aptos" w:cstheme="minorHAnsi"/>
                <w:sz w:val="22"/>
              </w:rPr>
              <w:t>system, the</w:t>
            </w:r>
            <w:r w:rsidR="6B82D292" w:rsidRPr="006F6E20">
              <w:rPr>
                <w:rFonts w:eastAsia="Aptos" w:cstheme="minorHAnsi"/>
                <w:sz w:val="22"/>
              </w:rPr>
              <w:t xml:space="preserve"> first of two important regulations has been validated in March 2025</w:t>
            </w:r>
            <w:r w:rsidR="4F296FFA" w:rsidRPr="006F6E20">
              <w:rPr>
                <w:rFonts w:eastAsia="Aptos" w:cstheme="minorHAnsi"/>
                <w:sz w:val="22"/>
              </w:rPr>
              <w:t xml:space="preserve"> and</w:t>
            </w:r>
            <w:r w:rsidR="6B82D292" w:rsidRPr="006F6E20">
              <w:rPr>
                <w:rFonts w:eastAsia="Aptos" w:cstheme="minorHAnsi"/>
                <w:sz w:val="22"/>
              </w:rPr>
              <w:t xml:space="preserve"> </w:t>
            </w:r>
            <w:r w:rsidR="3CF79452" w:rsidRPr="006F6E20">
              <w:rPr>
                <w:rFonts w:eastAsia="Aptos" w:cstheme="minorHAnsi"/>
                <w:sz w:val="22"/>
              </w:rPr>
              <w:t>t</w:t>
            </w:r>
            <w:r w:rsidR="6B82D292" w:rsidRPr="006F6E20">
              <w:rPr>
                <w:rFonts w:eastAsia="Aptos" w:cstheme="minorHAnsi"/>
                <w:sz w:val="22"/>
              </w:rPr>
              <w:t>he second</w:t>
            </w:r>
            <w:r w:rsidR="009028FE" w:rsidRPr="006F6E20">
              <w:rPr>
                <w:rFonts w:eastAsia="Aptos" w:cstheme="minorHAnsi"/>
                <w:sz w:val="22"/>
              </w:rPr>
              <w:t xml:space="preserve"> is under revision.</w:t>
            </w:r>
            <w:r w:rsidR="00BC31BE" w:rsidRPr="006F6E20">
              <w:rPr>
                <w:rFonts w:eastAsia="Aptos" w:cstheme="minorHAnsi"/>
                <w:sz w:val="22"/>
              </w:rPr>
              <w:t xml:space="preserve"> </w:t>
            </w:r>
          </w:p>
          <w:p w14:paraId="073CF961" w14:textId="22E8B387" w:rsidR="423B6CC0" w:rsidRPr="006F6E20" w:rsidRDefault="114979F4" w:rsidP="006F6E20">
            <w:pPr>
              <w:spacing w:after="120"/>
              <w:jc w:val="left"/>
              <w:rPr>
                <w:rFonts w:cstheme="minorHAnsi"/>
                <w:sz w:val="22"/>
              </w:rPr>
            </w:pPr>
            <w:r w:rsidRPr="006F6E20">
              <w:rPr>
                <w:rFonts w:eastAsia="Aptos" w:cstheme="minorHAnsi"/>
                <w:sz w:val="22"/>
              </w:rPr>
              <w:t xml:space="preserve">In </w:t>
            </w:r>
            <w:r w:rsidR="00C46C1C" w:rsidRPr="006F6E20">
              <w:rPr>
                <w:rFonts w:eastAsia="Aptos" w:cstheme="minorHAnsi"/>
                <w:sz w:val="22"/>
              </w:rPr>
              <w:t>addition, BDT</w:t>
            </w:r>
            <w:r w:rsidR="581C757D" w:rsidRPr="006F6E20">
              <w:rPr>
                <w:rFonts w:eastAsia="Aptos" w:cstheme="minorHAnsi"/>
                <w:sz w:val="22"/>
              </w:rPr>
              <w:t xml:space="preserve"> continues to provide support </w:t>
            </w:r>
            <w:r w:rsidR="008007BF" w:rsidRPr="006F6E20">
              <w:rPr>
                <w:rFonts w:eastAsia="Aptos" w:cstheme="minorHAnsi"/>
                <w:sz w:val="22"/>
              </w:rPr>
              <w:t>to Paraguay</w:t>
            </w:r>
            <w:r w:rsidR="581C757D" w:rsidRPr="006F6E20">
              <w:rPr>
                <w:rFonts w:eastAsia="Aptos" w:cstheme="minorHAnsi"/>
                <w:sz w:val="22"/>
              </w:rPr>
              <w:t xml:space="preserve"> in the preparation of a national Decree and national Resolution to eventually regulate e-waste management in the country</w:t>
            </w:r>
            <w:r w:rsidR="3D39AA78" w:rsidRPr="006F6E20">
              <w:rPr>
                <w:rFonts w:eastAsia="Aptos" w:cstheme="minorHAnsi"/>
                <w:sz w:val="22"/>
              </w:rPr>
              <w:t>, with workshops having taken place in October 2024</w:t>
            </w:r>
            <w:r w:rsidR="581C757D" w:rsidRPr="006F6E20">
              <w:rPr>
                <w:rFonts w:eastAsia="Aptos" w:cstheme="minorHAnsi"/>
                <w:sz w:val="22"/>
              </w:rPr>
              <w:t>.</w:t>
            </w:r>
            <w:r w:rsidR="00BC31BE" w:rsidRPr="006F6E20">
              <w:rPr>
                <w:rFonts w:eastAsia="Aptos" w:cstheme="minorHAnsi"/>
                <w:sz w:val="22"/>
              </w:rPr>
              <w:t xml:space="preserve"> </w:t>
            </w:r>
            <w:r w:rsidR="2EB8C5F0" w:rsidRPr="006F6E20">
              <w:rPr>
                <w:rFonts w:eastAsia="Aptos" w:cstheme="minorHAnsi"/>
                <w:sz w:val="22"/>
              </w:rPr>
              <w:t xml:space="preserve">BDT </w:t>
            </w:r>
            <w:r w:rsidR="6DBFAF91" w:rsidRPr="006F6E20">
              <w:rPr>
                <w:rFonts w:eastAsia="Aptos" w:cstheme="minorHAnsi"/>
                <w:sz w:val="22"/>
              </w:rPr>
              <w:t xml:space="preserve">is also providing </w:t>
            </w:r>
            <w:r w:rsidR="10D85174" w:rsidRPr="006F6E20">
              <w:rPr>
                <w:rFonts w:eastAsia="Aptos" w:cstheme="minorHAnsi"/>
                <w:sz w:val="22"/>
              </w:rPr>
              <w:t>support</w:t>
            </w:r>
            <w:r w:rsidR="3CA5A10C" w:rsidRPr="006F6E20">
              <w:rPr>
                <w:rFonts w:eastAsia="Aptos" w:cstheme="minorHAnsi"/>
                <w:sz w:val="22"/>
              </w:rPr>
              <w:t xml:space="preserve"> to</w:t>
            </w:r>
            <w:r w:rsidR="10D85174" w:rsidRPr="006F6E20">
              <w:rPr>
                <w:rFonts w:eastAsia="Aptos" w:cstheme="minorHAnsi"/>
                <w:sz w:val="22"/>
              </w:rPr>
              <w:t xml:space="preserve"> </w:t>
            </w:r>
            <w:r w:rsidR="00C46C1C" w:rsidRPr="006F6E20">
              <w:rPr>
                <w:rFonts w:eastAsia="Aptos" w:cstheme="minorHAnsi"/>
                <w:sz w:val="22"/>
              </w:rPr>
              <w:t>the Thailand</w:t>
            </w:r>
            <w:r w:rsidR="10D85174" w:rsidRPr="006F6E20">
              <w:rPr>
                <w:rFonts w:eastAsia="Aptos" w:cstheme="minorHAnsi"/>
                <w:sz w:val="22"/>
              </w:rPr>
              <w:t xml:space="preserve"> and Mongolia on similar regulatory issues in e-waste management,</w:t>
            </w:r>
            <w:r w:rsidR="5F84AA2B" w:rsidRPr="006F6E20">
              <w:rPr>
                <w:rFonts w:eastAsia="Aptos" w:cstheme="minorHAnsi"/>
                <w:sz w:val="22"/>
              </w:rPr>
              <w:t xml:space="preserve"> through the collaboration </w:t>
            </w:r>
            <w:r w:rsidR="008007BF" w:rsidRPr="006F6E20">
              <w:rPr>
                <w:rFonts w:eastAsia="Aptos" w:cstheme="minorHAnsi"/>
                <w:sz w:val="22"/>
              </w:rPr>
              <w:t>with the</w:t>
            </w:r>
            <w:r w:rsidR="10D85174" w:rsidRPr="006F6E20">
              <w:rPr>
                <w:rFonts w:eastAsia="Aptos" w:cstheme="minorHAnsi"/>
                <w:sz w:val="22"/>
              </w:rPr>
              <w:t xml:space="preserve"> </w:t>
            </w:r>
            <w:r w:rsidR="25EE16C9" w:rsidRPr="006F6E20">
              <w:rPr>
                <w:rFonts w:eastAsia="Aptos" w:cstheme="minorHAnsi"/>
                <w:sz w:val="22"/>
              </w:rPr>
              <w:t xml:space="preserve">Department of Infrastructure, Transport, Regional Development and Communications of Australia with consultation workshops having taken place in Thailand in </w:t>
            </w:r>
            <w:r w:rsidR="3FEECD47" w:rsidRPr="006F6E20">
              <w:rPr>
                <w:rFonts w:eastAsia="Aptos" w:cstheme="minorHAnsi"/>
                <w:sz w:val="22"/>
              </w:rPr>
              <w:t>November and December 2024</w:t>
            </w:r>
            <w:r w:rsidR="25EE16C9" w:rsidRPr="006F6E20">
              <w:rPr>
                <w:rFonts w:eastAsia="Aptos" w:cstheme="minorHAnsi"/>
                <w:sz w:val="22"/>
              </w:rPr>
              <w:t xml:space="preserve">. </w:t>
            </w:r>
          </w:p>
          <w:p w14:paraId="3E0AC6B3" w14:textId="41257615" w:rsidR="423B6CC0" w:rsidRPr="006F6E20" w:rsidRDefault="3AFC1F8F" w:rsidP="006F6E20">
            <w:pPr>
              <w:spacing w:after="120"/>
              <w:jc w:val="left"/>
              <w:rPr>
                <w:rFonts w:cstheme="minorHAnsi"/>
                <w:sz w:val="22"/>
              </w:rPr>
            </w:pPr>
            <w:r w:rsidRPr="006F6E20">
              <w:rPr>
                <w:rFonts w:eastAsia="Aptos" w:cstheme="minorHAnsi"/>
                <w:sz w:val="22"/>
              </w:rPr>
              <w:lastRenderedPageBreak/>
              <w:t>BDT submitted a revision to the national e-waste management policy and its implementation plan to the Government of Uganda in October 2024 following a series of stakeholder consultations</w:t>
            </w:r>
            <w:r w:rsidR="13403CBB" w:rsidRPr="006F6E20">
              <w:rPr>
                <w:rFonts w:eastAsia="Aptos" w:cstheme="minorHAnsi"/>
                <w:sz w:val="22"/>
              </w:rPr>
              <w:t xml:space="preserve">, made possible through </w:t>
            </w:r>
            <w:r w:rsidRPr="006F6E20">
              <w:rPr>
                <w:rFonts w:eastAsia="Aptos" w:cstheme="minorHAnsi"/>
                <w:sz w:val="22"/>
              </w:rPr>
              <w:t>the joint Government of Uganda-ITU-Global Development and South-South Cooperation Assis</w:t>
            </w:r>
            <w:r w:rsidRPr="006F6E20">
              <w:rPr>
                <w:rFonts w:cstheme="minorHAnsi"/>
                <w:sz w:val="22"/>
              </w:rPr>
              <w:t>tance Fund project.</w:t>
            </w:r>
          </w:p>
          <w:p w14:paraId="7DF7D361" w14:textId="205166EC" w:rsidR="423B6CC0" w:rsidRPr="006F6E20" w:rsidRDefault="2D0D043F" w:rsidP="006F6E20">
            <w:pPr>
              <w:spacing w:after="120"/>
              <w:jc w:val="left"/>
              <w:rPr>
                <w:rFonts w:eastAsia="Aptos" w:cstheme="minorHAnsi"/>
                <w:sz w:val="22"/>
              </w:rPr>
            </w:pPr>
            <w:r w:rsidRPr="006F6E20">
              <w:rPr>
                <w:rFonts w:eastAsia="Aptos" w:cstheme="minorHAnsi"/>
                <w:sz w:val="22"/>
              </w:rPr>
              <w:t xml:space="preserve">BDT delivered a capacity building training on the </w:t>
            </w:r>
            <w:hyperlink w:history="1">
              <w:r w:rsidRPr="006F6E20">
                <w:rPr>
                  <w:rStyle w:val="Hyperlink"/>
                  <w:rFonts w:eastAsia="Aptos" w:cstheme="minorHAnsi"/>
                  <w:color w:val="467886"/>
                  <w:sz w:val="22"/>
                </w:rPr>
                <w:t>Fundamentals of E-waste Policy and the Role of Producers</w:t>
              </w:r>
            </w:hyperlink>
            <w:r w:rsidRPr="006F6E20">
              <w:rPr>
                <w:rFonts w:eastAsia="Aptos" w:cstheme="minorHAnsi"/>
                <w:sz w:val="22"/>
              </w:rPr>
              <w:t xml:space="preserve"> in Bangkok in November 2024, which included 26 participants from almost 20 countries. The training covered foundational topics related to policy and regulation, extended producer responsibility and circular economy principles among others.</w:t>
            </w:r>
            <w:r w:rsidR="00BC31BE" w:rsidRPr="006F6E20">
              <w:rPr>
                <w:rFonts w:eastAsia="Aptos" w:cstheme="minorHAnsi"/>
                <w:sz w:val="22"/>
              </w:rPr>
              <w:t xml:space="preserve"> </w:t>
            </w:r>
          </w:p>
          <w:p w14:paraId="438BD37C" w14:textId="7CE9F6FE" w:rsidR="4BCF764D" w:rsidRPr="006F6E20" w:rsidRDefault="350F2A20" w:rsidP="006F6E20">
            <w:pPr>
              <w:spacing w:after="120"/>
              <w:jc w:val="left"/>
              <w:rPr>
                <w:rFonts w:eastAsia="Calibri" w:cstheme="minorHAnsi"/>
                <w:sz w:val="22"/>
              </w:rPr>
            </w:pPr>
            <w:r w:rsidRPr="006F6E20">
              <w:rPr>
                <w:rFonts w:eastAsia="Calibri" w:cstheme="minorHAnsi"/>
                <w:sz w:val="22"/>
              </w:rPr>
              <w:t xml:space="preserve">Under the Advancing Green Digital Action Towards a Net-Zero Digital Sector, BDT continued to advance the monitoring of ICT industry emissions and energy use. This was achieved through the publication of the ITU and World Benchmarking Alliance </w:t>
            </w:r>
            <w:hyperlink r:id="rId124">
              <w:r w:rsidR="5485C801" w:rsidRPr="006F6E20">
                <w:rPr>
                  <w:rFonts w:eastAsia="Calibri" w:cstheme="minorHAnsi"/>
                  <w:sz w:val="22"/>
                </w:rPr>
                <w:t>'Greening Digital Companies 2024: Monitoring Emissions and Climate Commitments</w:t>
              </w:r>
              <w:r w:rsidR="5485C801" w:rsidRPr="006F6E20">
                <w:rPr>
                  <w:rStyle w:val="Hyperlink"/>
                  <w:rFonts w:eastAsia="Calibri" w:cstheme="minorHAnsi"/>
                  <w:sz w:val="22"/>
                </w:rPr>
                <w:t>'</w:t>
              </w:r>
            </w:hyperlink>
            <w:r w:rsidRPr="006F6E20">
              <w:rPr>
                <w:rFonts w:eastAsia="Calibri" w:cstheme="minorHAnsi"/>
                <w:sz w:val="22"/>
              </w:rPr>
              <w:t xml:space="preserve"> report which 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5485C801" w:rsidRPr="006F6E20">
              <w:rPr>
                <w:rFonts w:eastAsia="Calibri" w:cstheme="minorHAnsi"/>
                <w:sz w:val="22"/>
              </w:rPr>
              <w:t xml:space="preserve">The report was launched on 30 September with a </w:t>
            </w:r>
            <w:hyperlink r:id="rId125">
              <w:r w:rsidR="5485C801" w:rsidRPr="006F6E20">
                <w:rPr>
                  <w:rStyle w:val="Hyperlink"/>
                  <w:rFonts w:eastAsia="Calibri" w:cstheme="minorHAnsi"/>
                  <w:sz w:val="22"/>
                </w:rPr>
                <w:t>press release</w:t>
              </w:r>
            </w:hyperlink>
            <w:r w:rsidR="5485C801" w:rsidRPr="006F6E20">
              <w:rPr>
                <w:rFonts w:eastAsia="Calibri" w:cstheme="minorHAnsi"/>
                <w:sz w:val="22"/>
              </w:rPr>
              <w:t xml:space="preserve">, </w:t>
            </w:r>
            <w:hyperlink r:id="rId126">
              <w:r w:rsidR="5485C801" w:rsidRPr="006F6E20">
                <w:rPr>
                  <w:rFonts w:eastAsia="Calibri" w:cstheme="minorHAnsi"/>
                  <w:sz w:val="22"/>
                </w:rPr>
                <w:t>two webinar</w:t>
              </w:r>
              <w:r w:rsidR="5485C801" w:rsidRPr="006F6E20">
                <w:rPr>
                  <w:rStyle w:val="Hyperlink"/>
                  <w:rFonts w:eastAsia="Calibri" w:cstheme="minorHAnsi"/>
                  <w:sz w:val="22"/>
                </w:rPr>
                <w:t xml:space="preserve"> events</w:t>
              </w:r>
            </w:hyperlink>
            <w:r w:rsidR="5485C801" w:rsidRPr="006F6E20">
              <w:rPr>
                <w:rFonts w:eastAsia="Calibri" w:cstheme="minorHAnsi"/>
                <w:sz w:val="22"/>
              </w:rPr>
              <w:t xml:space="preserve"> and </w:t>
            </w:r>
            <w:bookmarkStart w:id="18" w:name="_Int_8VANSyCs"/>
            <w:r w:rsidRPr="006F6E20" w:rsidDel="5485C801">
              <w:rPr>
                <w:rFonts w:eastAsia="Calibri" w:cstheme="minorHAnsi"/>
                <w:sz w:val="22"/>
              </w:rPr>
              <w:t>an</w:t>
            </w:r>
            <w:bookmarkEnd w:id="18"/>
            <w:r w:rsidR="5485C801" w:rsidRPr="006F6E20">
              <w:rPr>
                <w:rFonts w:eastAsia="Calibri" w:cstheme="minorHAnsi"/>
                <w:sz w:val="22"/>
              </w:rPr>
              <w:t xml:space="preserve"> </w:t>
            </w:r>
            <w:hyperlink r:id="rId127">
              <w:r w:rsidR="5485C801" w:rsidRPr="006F6E20">
                <w:rPr>
                  <w:rStyle w:val="Hyperlink"/>
                  <w:rFonts w:eastAsia="Calibri" w:cstheme="minorHAnsi"/>
                  <w:sz w:val="22"/>
                </w:rPr>
                <w:t>ITU blog.</w:t>
              </w:r>
            </w:hyperlink>
            <w:r w:rsidR="00BC31BE" w:rsidRPr="006F6E20">
              <w:rPr>
                <w:rFonts w:eastAsia="Calibri" w:cstheme="minorHAnsi"/>
                <w:sz w:val="22"/>
              </w:rPr>
              <w:t xml:space="preserve"> </w:t>
            </w:r>
            <w:r w:rsidR="56F24BC6" w:rsidRPr="006F6E20">
              <w:rPr>
                <w:rFonts w:eastAsia="Calibri" w:cstheme="minorHAnsi"/>
                <w:sz w:val="22"/>
              </w:rPr>
              <w:t>Preparations for the 2025 edition of the Greening Digital Companies report with the World Benchmarking Alliance is underway, with a planned launch date for World Enviro</w:t>
            </w:r>
            <w:r w:rsidR="78C55478" w:rsidRPr="006F6E20">
              <w:rPr>
                <w:rFonts w:eastAsia="Calibri" w:cstheme="minorHAnsi"/>
                <w:sz w:val="22"/>
              </w:rPr>
              <w:t>nment Day on 5</w:t>
            </w:r>
            <w:r w:rsidR="78C55478" w:rsidRPr="006F6E20">
              <w:rPr>
                <w:rFonts w:eastAsia="Calibri" w:cstheme="minorHAnsi"/>
                <w:sz w:val="22"/>
                <w:vertAlign w:val="superscript"/>
              </w:rPr>
              <w:t>th</w:t>
            </w:r>
            <w:r w:rsidR="78C55478" w:rsidRPr="006F6E20">
              <w:rPr>
                <w:rFonts w:eastAsia="Calibri" w:cstheme="minorHAnsi"/>
                <w:sz w:val="22"/>
              </w:rPr>
              <w:t xml:space="preserve"> June 2025. The report analyses </w:t>
            </w:r>
            <w:r w:rsidR="2256B727" w:rsidRPr="006F6E20">
              <w:rPr>
                <w:rFonts w:eastAsia="Calibri" w:cstheme="minorHAnsi"/>
                <w:sz w:val="22"/>
              </w:rPr>
              <w:t>GHG emissions and energy use of 200 digital companies</w:t>
            </w:r>
            <w:r w:rsidR="2A837499" w:rsidRPr="006F6E20">
              <w:rPr>
                <w:rFonts w:eastAsia="Calibri" w:cstheme="minorHAnsi"/>
                <w:sz w:val="22"/>
              </w:rPr>
              <w:t>.</w:t>
            </w:r>
            <w:r w:rsidR="2256B727" w:rsidRPr="006F6E20">
              <w:rPr>
                <w:rFonts w:eastAsia="Calibri" w:cstheme="minorHAnsi"/>
                <w:sz w:val="22"/>
              </w:rPr>
              <w:t xml:space="preserve"> The accompanying </w:t>
            </w:r>
            <w:r w:rsidR="2256B727" w:rsidRPr="006F6E20">
              <w:rPr>
                <w:rFonts w:eastAsia="Calibri" w:cstheme="minorHAnsi"/>
                <w:i/>
                <w:sz w:val="22"/>
              </w:rPr>
              <w:t>Greening Digital Dashboard</w:t>
            </w:r>
            <w:r w:rsidR="2256B727" w:rsidRPr="006F6E20">
              <w:rPr>
                <w:rFonts w:eastAsia="Calibri" w:cstheme="minorHAnsi"/>
                <w:sz w:val="22"/>
              </w:rPr>
              <w:t>, introduced at COP29, enables tracking of the ICT sector’s climate impact and supports global climate goals</w:t>
            </w:r>
            <w:r w:rsidR="38D0E3B0" w:rsidRPr="006F6E20">
              <w:rPr>
                <w:rFonts w:eastAsia="Calibri" w:cstheme="minorHAnsi"/>
                <w:sz w:val="22"/>
              </w:rPr>
              <w:t xml:space="preserve"> and is also being updated with new data from the Greening Digital Companies report.</w:t>
            </w:r>
            <w:r w:rsidR="00BC31BE" w:rsidRPr="006F6E20">
              <w:rPr>
                <w:rFonts w:eastAsia="Calibri" w:cstheme="minorHAnsi"/>
                <w:sz w:val="22"/>
              </w:rPr>
              <w:t xml:space="preserve"> </w:t>
            </w:r>
            <w:r w:rsidRPr="006F6E20">
              <w:rPr>
                <w:rFonts w:eastAsia="Calibri" w:cstheme="minorHAnsi"/>
                <w:sz w:val="22"/>
              </w:rPr>
              <w:t xml:space="preserve">and an </w:t>
            </w:r>
            <w:hyperlink w:history="1">
              <w:hyperlink r:id="rId128" w:history="1">
                <w:r w:rsidRPr="006F6E20">
                  <w:rPr>
                    <w:rStyle w:val="Hyperlink"/>
                    <w:rFonts w:eastAsia="Calibri" w:cstheme="minorHAnsi"/>
                    <w:sz w:val="22"/>
                  </w:rPr>
                  <w:t>ITU blog.</w:t>
                </w:r>
              </w:hyperlink>
            </w:hyperlink>
            <w:r w:rsidR="00BC31BE" w:rsidRPr="006F6E20">
              <w:rPr>
                <w:rFonts w:eastAsia="Calibri" w:cstheme="minorHAnsi"/>
                <w:sz w:val="22"/>
              </w:rPr>
              <w:t xml:space="preserve"> </w:t>
            </w:r>
            <w:r w:rsidR="56F24BC6" w:rsidRPr="006F6E20">
              <w:rPr>
                <w:rFonts w:eastAsia="Calibri" w:cstheme="minorHAnsi"/>
                <w:sz w:val="22"/>
              </w:rPr>
              <w:t>Preparations for the 2025 edition of the Greening Digital Companies report with the World Benchmarking Alliance is underway, with a planned launch date for World Enviro</w:t>
            </w:r>
            <w:r w:rsidR="78C55478" w:rsidRPr="006F6E20">
              <w:rPr>
                <w:rFonts w:eastAsia="Calibri" w:cstheme="minorHAnsi"/>
                <w:sz w:val="22"/>
              </w:rPr>
              <w:t>nment Day on 5</w:t>
            </w:r>
            <w:r w:rsidR="78C55478" w:rsidRPr="006F6E20">
              <w:rPr>
                <w:rFonts w:eastAsia="Calibri" w:cstheme="minorHAnsi"/>
                <w:sz w:val="22"/>
                <w:vertAlign w:val="superscript"/>
              </w:rPr>
              <w:t>th</w:t>
            </w:r>
            <w:r w:rsidR="78C55478" w:rsidRPr="006F6E20">
              <w:rPr>
                <w:rFonts w:eastAsia="Calibri" w:cstheme="minorHAnsi"/>
                <w:sz w:val="22"/>
              </w:rPr>
              <w:t xml:space="preserve"> June 2025. The report analyses </w:t>
            </w:r>
            <w:r w:rsidR="2256B727" w:rsidRPr="006F6E20">
              <w:rPr>
                <w:rFonts w:eastAsia="Calibri" w:cstheme="minorHAnsi"/>
                <w:sz w:val="22"/>
              </w:rPr>
              <w:t>GHG emissions and energy use of 200 digital companies</w:t>
            </w:r>
            <w:r w:rsidR="2A837499" w:rsidRPr="006F6E20">
              <w:rPr>
                <w:rFonts w:eastAsia="Calibri" w:cstheme="minorHAnsi"/>
                <w:sz w:val="22"/>
              </w:rPr>
              <w:t>.</w:t>
            </w:r>
            <w:r w:rsidR="2256B727" w:rsidRPr="006F6E20">
              <w:rPr>
                <w:rFonts w:eastAsia="Calibri" w:cstheme="minorHAnsi"/>
                <w:sz w:val="22"/>
              </w:rPr>
              <w:t xml:space="preserve"> The accompanying </w:t>
            </w:r>
            <w:r w:rsidR="2256B727" w:rsidRPr="006F6E20">
              <w:rPr>
                <w:rFonts w:eastAsia="Calibri" w:cstheme="minorHAnsi"/>
                <w:i/>
                <w:iCs/>
                <w:sz w:val="22"/>
              </w:rPr>
              <w:t>Greening Digital Dashboard</w:t>
            </w:r>
            <w:r w:rsidR="2256B727" w:rsidRPr="006F6E20">
              <w:rPr>
                <w:rFonts w:eastAsia="Calibri" w:cstheme="minorHAnsi"/>
                <w:sz w:val="22"/>
              </w:rPr>
              <w:t>, introduced at COP29, enables tracking of the ICT sector’s climate impact and supports global climate goals</w:t>
            </w:r>
            <w:r w:rsidR="38D0E3B0" w:rsidRPr="006F6E20">
              <w:rPr>
                <w:rFonts w:eastAsia="Calibri" w:cstheme="minorHAnsi"/>
                <w:sz w:val="22"/>
              </w:rPr>
              <w:t xml:space="preserve"> and is also being updated with new data from the Greening Digital Companies report. </w:t>
            </w:r>
          </w:p>
          <w:p w14:paraId="68C5DEE2" w14:textId="0B8CC0F5" w:rsidR="6820BB08" w:rsidRPr="006F6E20" w:rsidRDefault="6820BB08" w:rsidP="006F6E20">
            <w:pPr>
              <w:spacing w:after="120"/>
              <w:ind w:left="-20" w:right="-20"/>
              <w:jc w:val="left"/>
              <w:rPr>
                <w:rFonts w:eastAsia="Calibri" w:cstheme="minorHAnsi"/>
                <w:sz w:val="22"/>
              </w:rPr>
            </w:pPr>
            <w:r w:rsidRPr="006F6E20">
              <w:rPr>
                <w:rFonts w:eastAsia="Calibri" w:cstheme="minorHAnsi"/>
                <w:sz w:val="22"/>
              </w:rPr>
              <w:t xml:space="preserve">BDT launched the </w:t>
            </w:r>
            <w:hyperlink w:history="1">
              <w:hyperlink r:id="rId129" w:history="1">
                <w:r w:rsidRPr="006F6E20">
                  <w:rPr>
                    <w:rStyle w:val="Hyperlink"/>
                    <w:rFonts w:eastAsia="Calibri" w:cstheme="minorHAnsi"/>
                    <w:sz w:val="22"/>
                  </w:rPr>
                  <w:t>'Greening Digital Dashboard'</w:t>
                </w:r>
              </w:hyperlink>
            </w:hyperlink>
            <w:r w:rsidRPr="006F6E20">
              <w:rPr>
                <w:rFonts w:eastAsia="Calibri" w:cstheme="minorHAnsi"/>
                <w:sz w:val="22"/>
              </w:rPr>
              <w:t xml:space="preserve"> at COP29 in November that enables ITU and partners to track the ICT sector’s climate impact and set science-backed targets. It lays the groundwork for a future ITU-led ICT GHG emissions database, supporting global climate goals.</w:t>
            </w:r>
          </w:p>
          <w:p w14:paraId="512D2394" w14:textId="3A2FC0F4" w:rsidR="43E1C2F3" w:rsidRPr="006F6E20" w:rsidRDefault="44272326" w:rsidP="006F6E20">
            <w:pPr>
              <w:spacing w:after="120"/>
              <w:ind w:left="-20" w:right="-20"/>
              <w:jc w:val="left"/>
              <w:rPr>
                <w:rFonts w:eastAsia="Calibri" w:cstheme="minorHAnsi"/>
                <w:sz w:val="22"/>
              </w:rPr>
            </w:pPr>
            <w:r w:rsidRPr="006F6E20">
              <w:rPr>
                <w:rFonts w:eastAsia="Calibri" w:cstheme="minorHAnsi"/>
                <w:sz w:val="22"/>
              </w:rPr>
              <w:t xml:space="preserve">BDT administered a survey to World Telecommunication Indicator focal points which served to further guide BDT's work on monitoring ICT sector GHG emissions and energy use, and to support with the evaluation of priorities and needs in the regulatory community in undertaking ICT sector climate monitoring. Results were received from 77 </w:t>
            </w:r>
            <w:r w:rsidR="430350FA" w:rsidRPr="006F6E20">
              <w:rPr>
                <w:rFonts w:eastAsia="Calibri" w:cstheme="minorHAnsi"/>
                <w:sz w:val="22"/>
              </w:rPr>
              <w:t>Member States</w:t>
            </w:r>
            <w:r w:rsidR="6FAA7F96" w:rsidRPr="006F6E20">
              <w:rPr>
                <w:rFonts w:eastAsia="Calibri" w:cstheme="minorHAnsi"/>
                <w:sz w:val="22"/>
              </w:rPr>
              <w:t xml:space="preserve">. </w:t>
            </w:r>
            <w:r w:rsidRPr="006F6E20">
              <w:rPr>
                <w:rFonts w:eastAsia="Calibri" w:cstheme="minorHAnsi"/>
                <w:sz w:val="22"/>
              </w:rPr>
              <w:t>At the Meeting of the Expert Group on Telecommunication/ICT Indicators (EGTI) held in September, environmental indicators as part of EGTI's forward-looking work for 2025 were discussed. Following this presentation, BDT has received support from more than 10 experts to create a new sub-group on environmental indicators for the ICT sector, specifically concerning GHG emissions and energy use that will begin in early 2025.</w:t>
            </w:r>
          </w:p>
          <w:p w14:paraId="5BA8E9AE" w14:textId="67006B39" w:rsidR="4BCF764D" w:rsidRPr="006F6E20" w:rsidRDefault="40AFE199" w:rsidP="006F6E20">
            <w:pPr>
              <w:spacing w:after="120"/>
              <w:jc w:val="left"/>
              <w:rPr>
                <w:rFonts w:eastAsia="Calibri" w:cstheme="minorHAnsi"/>
                <w:sz w:val="22"/>
              </w:rPr>
            </w:pPr>
            <w:r w:rsidRPr="006F6E20">
              <w:rPr>
                <w:rFonts w:eastAsia="Calibri" w:cstheme="minorHAnsi"/>
                <w:sz w:val="22"/>
              </w:rPr>
              <w:t xml:space="preserve">ITU continues to advance </w:t>
            </w:r>
            <w:r w:rsidR="7D5D7E39" w:rsidRPr="006F6E20">
              <w:rPr>
                <w:rFonts w:eastAsia="Calibri" w:cstheme="minorHAnsi"/>
                <w:sz w:val="22"/>
              </w:rPr>
              <w:t>its</w:t>
            </w:r>
            <w:r w:rsidRPr="006F6E20">
              <w:rPr>
                <w:rFonts w:eastAsia="Calibri" w:cstheme="minorHAnsi"/>
                <w:sz w:val="22"/>
              </w:rPr>
              <w:t xml:space="preserve"> programme of work to s</w:t>
            </w:r>
            <w:r w:rsidR="3200DA2D" w:rsidRPr="006F6E20">
              <w:rPr>
                <w:rFonts w:eastAsia="Calibri" w:cstheme="minorHAnsi"/>
                <w:sz w:val="22"/>
              </w:rPr>
              <w:t>upport</w:t>
            </w:r>
            <w:r w:rsidR="5B1F0832" w:rsidRPr="006F6E20">
              <w:rPr>
                <w:rFonts w:eastAsia="Calibri" w:cstheme="minorHAnsi"/>
                <w:sz w:val="22"/>
              </w:rPr>
              <w:t xml:space="preserve"> </w:t>
            </w:r>
            <w:r w:rsidR="63582A3C" w:rsidRPr="006F6E20">
              <w:rPr>
                <w:rFonts w:eastAsia="Calibri" w:cstheme="minorHAnsi"/>
                <w:sz w:val="22"/>
              </w:rPr>
              <w:t>c</w:t>
            </w:r>
            <w:r w:rsidR="3200DA2D" w:rsidRPr="006F6E20">
              <w:rPr>
                <w:rFonts w:eastAsia="Calibri" w:cstheme="minorHAnsi"/>
                <w:sz w:val="22"/>
              </w:rPr>
              <w:t xml:space="preserve">ountries </w:t>
            </w:r>
            <w:r w:rsidR="0E2135A6" w:rsidRPr="006F6E20">
              <w:rPr>
                <w:rFonts w:eastAsia="Calibri" w:cstheme="minorHAnsi"/>
                <w:sz w:val="22"/>
              </w:rPr>
              <w:t xml:space="preserve">and ICT regulators </w:t>
            </w:r>
            <w:r w:rsidR="143FF75E" w:rsidRPr="006F6E20">
              <w:rPr>
                <w:rFonts w:eastAsia="Calibri" w:cstheme="minorHAnsi"/>
                <w:sz w:val="22"/>
              </w:rPr>
              <w:t>to monitor their national</w:t>
            </w:r>
            <w:r w:rsidR="3200DA2D" w:rsidRPr="006F6E20">
              <w:rPr>
                <w:rFonts w:eastAsia="Calibri" w:cstheme="minorHAnsi"/>
                <w:sz w:val="22"/>
              </w:rPr>
              <w:t xml:space="preserve"> ICT Sector</w:t>
            </w:r>
            <w:r w:rsidR="5E5C5E35" w:rsidRPr="006F6E20">
              <w:rPr>
                <w:rFonts w:eastAsia="Calibri" w:cstheme="minorHAnsi"/>
                <w:sz w:val="22"/>
              </w:rPr>
              <w:t xml:space="preserve"> climate impact</w:t>
            </w:r>
            <w:r w:rsidR="01B76872" w:rsidRPr="006F6E20">
              <w:rPr>
                <w:rFonts w:eastAsia="Calibri" w:cstheme="minorHAnsi"/>
                <w:sz w:val="22"/>
              </w:rPr>
              <w:t xml:space="preserve"> through the collection of data</w:t>
            </w:r>
            <w:r w:rsidR="3200DA2D" w:rsidRPr="006F6E20">
              <w:rPr>
                <w:rFonts w:eastAsia="Calibri" w:cstheme="minorHAnsi"/>
                <w:sz w:val="22"/>
              </w:rPr>
              <w:t xml:space="preserve">. </w:t>
            </w:r>
            <w:r w:rsidR="2BC2D78F" w:rsidRPr="006F6E20">
              <w:rPr>
                <w:rFonts w:eastAsia="Calibri" w:cstheme="minorHAnsi"/>
                <w:sz w:val="22"/>
              </w:rPr>
              <w:t xml:space="preserve">A new Expert Group on Telecommunication/ICT Indicators (EGTI) Sub-group on National Greenhouse Gas Emission Monitoring Indicators has been formed, chaired by Arcep, France. The sub-group </w:t>
            </w:r>
            <w:r w:rsidR="05733F77" w:rsidRPr="006F6E20">
              <w:rPr>
                <w:rFonts w:eastAsia="Calibri" w:cstheme="minorHAnsi"/>
                <w:sz w:val="22"/>
              </w:rPr>
              <w:t>is developing a</w:t>
            </w:r>
            <w:r w:rsidR="2BC2D78F" w:rsidRPr="006F6E20">
              <w:rPr>
                <w:rFonts w:eastAsia="Calibri" w:cstheme="minorHAnsi"/>
                <w:sz w:val="22"/>
              </w:rPr>
              <w:t xml:space="preserve"> document </w:t>
            </w:r>
            <w:r w:rsidR="2BC2D78F" w:rsidRPr="006F6E20">
              <w:rPr>
                <w:rFonts w:eastAsia="Calibri" w:cstheme="minorHAnsi"/>
                <w:sz w:val="22"/>
              </w:rPr>
              <w:lastRenderedPageBreak/>
              <w:t xml:space="preserve">that outlines a set of harmonized indicators to measure the environmental impact of the ICT sector, including, Scope 1, 2, and 3 GHG emissions, total energy consumption, renewable energy usage, and climate-related targets. </w:t>
            </w:r>
            <w:r w:rsidR="62F93412" w:rsidRPr="006F6E20">
              <w:rPr>
                <w:rFonts w:eastAsia="Calibri" w:cstheme="minorHAnsi"/>
                <w:sz w:val="22"/>
              </w:rPr>
              <w:t xml:space="preserve">In collaboration with the World Bank and Arcep, a </w:t>
            </w:r>
            <w:r w:rsidR="3FB18429" w:rsidRPr="006F6E20">
              <w:rPr>
                <w:rFonts w:eastAsia="Calibri" w:cstheme="minorHAnsi"/>
                <w:sz w:val="22"/>
              </w:rPr>
              <w:t xml:space="preserve">best </w:t>
            </w:r>
            <w:r w:rsidR="2EF61BE0" w:rsidRPr="006F6E20">
              <w:rPr>
                <w:rFonts w:eastAsia="Calibri" w:cstheme="minorHAnsi"/>
                <w:sz w:val="22"/>
              </w:rPr>
              <w:t>practi</w:t>
            </w:r>
            <w:r w:rsidR="3F28F7C5" w:rsidRPr="006F6E20">
              <w:rPr>
                <w:rFonts w:eastAsia="Calibri" w:cstheme="minorHAnsi"/>
                <w:sz w:val="22"/>
              </w:rPr>
              <w:t>c</w:t>
            </w:r>
            <w:r w:rsidR="2EF61BE0" w:rsidRPr="006F6E20">
              <w:rPr>
                <w:rFonts w:eastAsia="Calibri" w:cstheme="minorHAnsi"/>
                <w:sz w:val="22"/>
              </w:rPr>
              <w:t>e</w:t>
            </w:r>
            <w:r w:rsidR="3FB18429" w:rsidRPr="006F6E20">
              <w:rPr>
                <w:rFonts w:eastAsia="Calibri" w:cstheme="minorHAnsi"/>
                <w:sz w:val="22"/>
              </w:rPr>
              <w:t xml:space="preserve"> </w:t>
            </w:r>
            <w:r w:rsidR="62F93412" w:rsidRPr="006F6E20">
              <w:rPr>
                <w:rFonts w:eastAsia="Calibri" w:cstheme="minorHAnsi"/>
                <w:sz w:val="22"/>
              </w:rPr>
              <w:t>case study on ICT sector emissions monitoring in France was developed to guide global regulators.</w:t>
            </w:r>
            <w:r w:rsidR="7E0EA407" w:rsidRPr="006F6E20">
              <w:rPr>
                <w:rFonts w:eastAsia="Calibri" w:cstheme="minorHAnsi"/>
                <w:sz w:val="22"/>
              </w:rPr>
              <w:t xml:space="preserve"> </w:t>
            </w:r>
            <w:r w:rsidR="2B21D16F" w:rsidRPr="006F6E20">
              <w:rPr>
                <w:rFonts w:eastAsia="Calibri" w:cstheme="minorHAnsi"/>
                <w:sz w:val="22"/>
              </w:rPr>
              <w:t xml:space="preserve">The </w:t>
            </w:r>
            <w:r w:rsidR="7978CD85" w:rsidRPr="006F6E20">
              <w:rPr>
                <w:rFonts w:eastAsia="Calibri" w:cstheme="minorHAnsi"/>
                <w:sz w:val="22"/>
              </w:rPr>
              <w:t>ITU</w:t>
            </w:r>
            <w:r w:rsidR="2B21D16F" w:rsidRPr="006F6E20">
              <w:rPr>
                <w:rFonts w:eastAsia="Calibri" w:cstheme="minorHAnsi"/>
                <w:sz w:val="22"/>
              </w:rPr>
              <w:t xml:space="preserve"> organized a webinar on 12 March 2025 to mark the official launch of the joint best practice case study on ‘Measuring National ICT Sector Environmental Impact:</w:t>
            </w:r>
            <w:r w:rsidR="00BC31BE" w:rsidRPr="006F6E20">
              <w:rPr>
                <w:rFonts w:eastAsia="Calibri" w:cstheme="minorHAnsi"/>
                <w:sz w:val="22"/>
              </w:rPr>
              <w:t xml:space="preserve"> </w:t>
            </w:r>
            <w:proofErr w:type="spellStart"/>
            <w:r w:rsidR="2B21D16F" w:rsidRPr="006F6E20">
              <w:rPr>
                <w:rFonts w:eastAsia="Calibri" w:cstheme="minorHAnsi"/>
                <w:sz w:val="22"/>
              </w:rPr>
              <w:t>Arcep</w:t>
            </w:r>
            <w:proofErr w:type="spellEnd"/>
            <w:r w:rsidR="2B21D16F" w:rsidRPr="006F6E20">
              <w:rPr>
                <w:rFonts w:eastAsia="Calibri" w:cstheme="minorHAnsi"/>
                <w:sz w:val="22"/>
              </w:rPr>
              <w:t xml:space="preserve"> Case Study - France’ by ITU and the World Bank.</w:t>
            </w:r>
            <w:r w:rsidR="77AF20C5" w:rsidRPr="006F6E20">
              <w:rPr>
                <w:rFonts w:eastAsia="Calibri" w:cstheme="minorHAnsi"/>
                <w:sz w:val="22"/>
              </w:rPr>
              <w:t xml:space="preserve"> This study delves into Arcep's data collection and regulatory journey, detailing how it implemented legislative changes to expand its data collection authority and engaged industry stakeholders to foster transparency and shared responsibility</w:t>
            </w:r>
            <w:r w:rsidR="0E817338" w:rsidRPr="006F6E20">
              <w:rPr>
                <w:rFonts w:eastAsia="Calibri" w:cstheme="minorHAnsi"/>
                <w:sz w:val="22"/>
              </w:rPr>
              <w:t>.</w:t>
            </w:r>
            <w:r w:rsidR="2B21D16F" w:rsidRPr="006F6E20">
              <w:rPr>
                <w:rFonts w:eastAsia="Calibri" w:cstheme="minorHAnsi"/>
                <w:sz w:val="22"/>
              </w:rPr>
              <w:t xml:space="preserve"> The webinar, titled 'Measuring the Environmental Impact of the ICT Sector: Lessons and Insights from France, Brazil, South Africa, and Zambia,' was attended by </w:t>
            </w:r>
            <w:r w:rsidR="048CCEE0" w:rsidRPr="006F6E20">
              <w:rPr>
                <w:rFonts w:eastAsia="Calibri" w:cstheme="minorHAnsi"/>
                <w:sz w:val="22"/>
              </w:rPr>
              <w:t>over</w:t>
            </w:r>
            <w:r w:rsidR="2B21D16F" w:rsidRPr="006F6E20">
              <w:rPr>
                <w:rFonts w:eastAsia="Calibri" w:cstheme="minorHAnsi"/>
                <w:sz w:val="22"/>
              </w:rPr>
              <w:t xml:space="preserve"> 130 participants. </w:t>
            </w:r>
          </w:p>
          <w:p w14:paraId="7F110518" w14:textId="5C003F55" w:rsidR="4BCF764D" w:rsidRPr="006F6E20" w:rsidRDefault="1BBA40C6" w:rsidP="006F6E20">
            <w:pPr>
              <w:spacing w:after="120"/>
              <w:jc w:val="left"/>
              <w:rPr>
                <w:rFonts w:eastAsia="Calibri" w:cstheme="minorHAnsi"/>
                <w:sz w:val="22"/>
              </w:rPr>
            </w:pPr>
            <w:r w:rsidRPr="006F6E20">
              <w:rPr>
                <w:rFonts w:eastAsia="Calibri" w:cstheme="minorHAnsi"/>
                <w:sz w:val="22"/>
              </w:rPr>
              <w:t>Additionally,</w:t>
            </w:r>
            <w:r w:rsidR="1475A8CC" w:rsidRPr="006F6E20">
              <w:rPr>
                <w:rFonts w:eastAsia="Calibri" w:cstheme="minorHAnsi"/>
                <w:sz w:val="22"/>
              </w:rPr>
              <w:t xml:space="preserve"> </w:t>
            </w:r>
            <w:r w:rsidR="433247D8" w:rsidRPr="006F6E20">
              <w:rPr>
                <w:rFonts w:eastAsia="Calibri" w:cstheme="minorHAnsi"/>
                <w:sz w:val="22"/>
              </w:rPr>
              <w:t>BDT</w:t>
            </w:r>
            <w:r w:rsidR="1475A8CC" w:rsidRPr="006F6E20">
              <w:rPr>
                <w:rFonts w:eastAsia="Calibri" w:cstheme="minorHAnsi"/>
                <w:color w:val="2F2F2F"/>
                <w:sz w:val="22"/>
              </w:rPr>
              <w:t xml:space="preserve"> has partnered with the Ministry of Science and ICT (MSIT), Republic of Korea, to advance green digital transformation towards a net-zero digital sector in the Philippines and Tanzania. The new two-year project which started in January </w:t>
            </w:r>
            <w:r w:rsidR="2102EAC8" w:rsidRPr="006F6E20">
              <w:rPr>
                <w:rFonts w:eastAsia="Calibri" w:cstheme="minorHAnsi"/>
                <w:color w:val="2F2F2F"/>
                <w:sz w:val="22"/>
              </w:rPr>
              <w:t>2025</w:t>
            </w:r>
            <w:r w:rsidR="1475A8CC" w:rsidRPr="006F6E20">
              <w:rPr>
                <w:rFonts w:eastAsia="Calibri" w:cstheme="minorHAnsi"/>
                <w:color w:val="2F2F2F"/>
                <w:sz w:val="22"/>
              </w:rPr>
              <w:t xml:space="preserve"> aims to enhance ICT regulators and stakeholders’ skills in data collection, regulation, and target setting.</w:t>
            </w:r>
            <w:r w:rsidR="29938F22" w:rsidRPr="006F6E20">
              <w:rPr>
                <w:rFonts w:eastAsia="Calibri" w:cstheme="minorHAnsi"/>
                <w:color w:val="2F2F2F"/>
                <w:sz w:val="22"/>
              </w:rPr>
              <w:t xml:space="preserve"> </w:t>
            </w:r>
            <w:r w:rsidR="2256B727" w:rsidRPr="006F6E20">
              <w:rPr>
                <w:rFonts w:eastAsia="Calibri" w:cstheme="minorHAnsi"/>
                <w:sz w:val="22"/>
              </w:rPr>
              <w:t xml:space="preserve">A </w:t>
            </w:r>
            <w:r w:rsidR="00915B12" w:rsidRPr="006F6E20">
              <w:rPr>
                <w:rFonts w:eastAsia="Calibri" w:cstheme="minorHAnsi"/>
                <w:i/>
                <w:iCs/>
                <w:sz w:val="22"/>
              </w:rPr>
              <w:t>Story Map</w:t>
            </w:r>
            <w:r w:rsidR="2256B727" w:rsidRPr="006F6E20">
              <w:rPr>
                <w:rFonts w:eastAsia="Calibri" w:cstheme="minorHAnsi"/>
                <w:sz w:val="22"/>
              </w:rPr>
              <w:t xml:space="preserve"> summarizing </w:t>
            </w:r>
            <w:r w:rsidR="5FD84006" w:rsidRPr="006F6E20">
              <w:rPr>
                <w:rFonts w:eastAsia="Calibri" w:cstheme="minorHAnsi"/>
                <w:sz w:val="22"/>
              </w:rPr>
              <w:t xml:space="preserve">BDT's Advancing </w:t>
            </w:r>
            <w:r w:rsidR="2293930E" w:rsidRPr="006F6E20">
              <w:rPr>
                <w:rFonts w:eastAsia="Calibri" w:cstheme="minorHAnsi"/>
                <w:sz w:val="22"/>
              </w:rPr>
              <w:t>Green Digital Transformation for a Net-Zero ICT Sector</w:t>
            </w:r>
            <w:r w:rsidR="2256B727" w:rsidRPr="006F6E20">
              <w:rPr>
                <w:rFonts w:eastAsia="Calibri" w:cstheme="minorHAnsi"/>
                <w:sz w:val="22"/>
              </w:rPr>
              <w:t xml:space="preserve"> initiatives w</w:t>
            </w:r>
            <w:r w:rsidR="3937EF4B" w:rsidRPr="006F6E20">
              <w:rPr>
                <w:rFonts w:eastAsia="Calibri" w:cstheme="minorHAnsi"/>
                <w:sz w:val="22"/>
              </w:rPr>
              <w:t>as published</w:t>
            </w:r>
            <w:r w:rsidR="2256B727" w:rsidRPr="006F6E20">
              <w:rPr>
                <w:rFonts w:eastAsia="Calibri" w:cstheme="minorHAnsi"/>
                <w:sz w:val="22"/>
              </w:rPr>
              <w:t>. ITU, GIZ, and the World Bank are updating the Green Data Centre</w:t>
            </w:r>
            <w:r w:rsidR="20D99669" w:rsidRPr="006F6E20">
              <w:rPr>
                <w:rFonts w:eastAsia="Calibri" w:cstheme="minorHAnsi"/>
                <w:sz w:val="22"/>
              </w:rPr>
              <w:t xml:space="preserve"> e-learning course</w:t>
            </w:r>
            <w:r w:rsidR="2256B727" w:rsidRPr="006F6E20">
              <w:rPr>
                <w:rFonts w:eastAsia="Calibri" w:cstheme="minorHAnsi"/>
                <w:sz w:val="22"/>
              </w:rPr>
              <w:t xml:space="preserve"> </w:t>
            </w:r>
            <w:r w:rsidR="7F451DF7" w:rsidRPr="006F6E20">
              <w:rPr>
                <w:rFonts w:eastAsia="Calibri" w:cstheme="minorHAnsi"/>
                <w:sz w:val="22"/>
              </w:rPr>
              <w:t>to feature interviews and be more interactive</w:t>
            </w:r>
            <w:r w:rsidR="68331496" w:rsidRPr="006F6E20">
              <w:rPr>
                <w:rFonts w:eastAsia="Calibri" w:cstheme="minorHAnsi"/>
                <w:sz w:val="22"/>
              </w:rPr>
              <w:t xml:space="preserve">, the </w:t>
            </w:r>
            <w:r w:rsidR="2256B727" w:rsidRPr="006F6E20">
              <w:rPr>
                <w:rFonts w:eastAsia="Calibri" w:cstheme="minorHAnsi"/>
                <w:sz w:val="22"/>
              </w:rPr>
              <w:t xml:space="preserve">course </w:t>
            </w:r>
            <w:r w:rsidR="60055496" w:rsidRPr="006F6E20">
              <w:rPr>
                <w:rFonts w:eastAsia="Calibri" w:cstheme="minorHAnsi"/>
                <w:sz w:val="22"/>
              </w:rPr>
              <w:t>is expected to be</w:t>
            </w:r>
            <w:r w:rsidR="23D51BBC" w:rsidRPr="006F6E20">
              <w:rPr>
                <w:rFonts w:eastAsia="Calibri" w:cstheme="minorHAnsi"/>
                <w:sz w:val="22"/>
              </w:rPr>
              <w:t xml:space="preserve"> launched </w:t>
            </w:r>
            <w:r w:rsidR="7CAAB099" w:rsidRPr="006F6E20">
              <w:rPr>
                <w:rFonts w:eastAsia="Calibri" w:cstheme="minorHAnsi"/>
                <w:sz w:val="22"/>
              </w:rPr>
              <w:t>in Q3 of 2025</w:t>
            </w:r>
            <w:r w:rsidR="23D51BBC" w:rsidRPr="006F6E20">
              <w:rPr>
                <w:rFonts w:eastAsia="Calibri" w:cstheme="minorHAnsi"/>
                <w:sz w:val="22"/>
              </w:rPr>
              <w:t xml:space="preserve">. </w:t>
            </w:r>
            <w:r w:rsidR="2256B727" w:rsidRPr="006F6E20">
              <w:rPr>
                <w:rFonts w:eastAsia="Calibri" w:cstheme="minorHAnsi"/>
                <w:sz w:val="22"/>
              </w:rPr>
              <w:t>Through comprehensive research, regulatory support, capacity-building initiatives, and global partnerships, ITU and its collaborators continue to drive progress towards a net-zero digital sector, ensuring the ICT industry aligns with global climate objectives.</w:t>
            </w:r>
          </w:p>
          <w:p w14:paraId="03ADDED0" w14:textId="468F459C" w:rsidR="003D40CA" w:rsidRPr="006F6E20" w:rsidRDefault="34894F23" w:rsidP="006F6E20">
            <w:pPr>
              <w:spacing w:after="120"/>
              <w:ind w:left="-20" w:right="-20"/>
              <w:jc w:val="left"/>
              <w:rPr>
                <w:rFonts w:eastAsia="Calibri" w:cstheme="minorHAnsi"/>
                <w:sz w:val="22"/>
              </w:rPr>
            </w:pPr>
            <w:r w:rsidRPr="006F6E20">
              <w:rPr>
                <w:rFonts w:eastAsia="Calibri" w:cstheme="minorHAnsi"/>
                <w:sz w:val="22"/>
              </w:rPr>
              <w:t xml:space="preserve">BDT organised or co-organised </w:t>
            </w:r>
            <w:proofErr w:type="gramStart"/>
            <w:r w:rsidRPr="006F6E20">
              <w:rPr>
                <w:rFonts w:eastAsia="Calibri" w:cstheme="minorHAnsi"/>
                <w:sz w:val="22"/>
              </w:rPr>
              <w:t>a number of</w:t>
            </w:r>
            <w:proofErr w:type="gramEnd"/>
            <w:r w:rsidRPr="006F6E20">
              <w:rPr>
                <w:rFonts w:eastAsia="Calibri" w:cstheme="minorHAnsi"/>
                <w:sz w:val="22"/>
              </w:rPr>
              <w:t xml:space="preserve"> awareness raising events on Green Digital Action Towards a Net-Zero ICT Sector, including at the Global Symposium of Regulators on 3 July in Kampala, Uganda, Climate Week New York in September, World Telecommunication Indicator Symposium in September and at the UN Climate Change Conference (COP29) in November. At COP29 in Baku Azerbaijan, the BDT team organised, co-organised and/or spoke at 5 events, including: 1) High-level opening of Green Digital Action @ COP29 track, 14 November; 2) Expanding Access to Green Data Infrastructure, 14 November – co-organised with the World Bank; 3) Climate Action: Transition plans to reduce the ICT Sector's own GHG emissions, 16 November – co-organised with TSB and SPM; 4) Advancing Green Digital Action Towards a Net-Zero ICT Sector, 16 November – organising and speaking; and 5) Road to Digital Carbon Neutrality (co-organised the with the Government of the Republic of Korea to highlight the new BDT-MSIT project), 16 November. In addition, the BDT team were invited to speak at several events, including at the TSB 15th Symposium on ICT, Environment, Climate Change and Circular Economy on 9 May 2024 and delivered a presentation on 'Harnessing Data for Sustainable Digital Transformation' and the ITU Green Digital Action webinar on 3 June 2024 'From Data to Action: Standardized methodologies for measuring ICT sector progress'.</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01F6CF17" w14:textId="1CB419AD" w:rsidR="003D40CA" w:rsidRPr="006F6E20" w:rsidRDefault="0E5CF4C9" w:rsidP="004064CF">
            <w:pPr>
              <w:pStyle w:val="ListParagraph"/>
              <w:spacing w:after="120"/>
              <w:ind w:left="357" w:hanging="357"/>
              <w:jc w:val="left"/>
              <w:rPr>
                <w:rFonts w:cstheme="minorHAnsi"/>
                <w:sz w:val="22"/>
              </w:rPr>
            </w:pPr>
            <w:r w:rsidRPr="006F6E20">
              <w:rPr>
                <w:rFonts w:cstheme="minorHAnsi"/>
                <w:sz w:val="22"/>
              </w:rPr>
              <w:lastRenderedPageBreak/>
              <w:t>o</w:t>
            </w:r>
            <w:r w:rsidR="51E1FCBD" w:rsidRPr="006F6E20">
              <w:rPr>
                <w:rFonts w:cstheme="minorHAnsi"/>
                <w:sz w:val="22"/>
              </w:rPr>
              <w:tab/>
            </w:r>
            <w:r w:rsidRPr="006F6E20">
              <w:rPr>
                <w:rFonts w:cstheme="minorHAnsi"/>
                <w:sz w:val="22"/>
              </w:rPr>
              <w:t xml:space="preserve">Increased electronics producer engagement in regulation-setting. </w:t>
            </w:r>
          </w:p>
          <w:p w14:paraId="25F516E7" w14:textId="43B6187F" w:rsidR="003D40CA" w:rsidRPr="006F6E20" w:rsidRDefault="0E5CF4C9" w:rsidP="004064CF">
            <w:pPr>
              <w:pStyle w:val="ListParagraph"/>
              <w:spacing w:after="120"/>
              <w:ind w:left="357" w:hanging="357"/>
              <w:jc w:val="left"/>
              <w:rPr>
                <w:rFonts w:cstheme="minorHAnsi"/>
                <w:sz w:val="22"/>
              </w:rPr>
            </w:pPr>
            <w:r w:rsidRPr="006F6E20">
              <w:rPr>
                <w:rFonts w:cstheme="minorHAnsi"/>
                <w:sz w:val="22"/>
              </w:rPr>
              <w:t>o</w:t>
            </w:r>
            <w:r w:rsidR="51E1FCBD" w:rsidRPr="006F6E20">
              <w:rPr>
                <w:rFonts w:cstheme="minorHAnsi"/>
                <w:sz w:val="22"/>
              </w:rPr>
              <w:tab/>
            </w:r>
            <w:r w:rsidRPr="006F6E20">
              <w:rPr>
                <w:rFonts w:cstheme="minorHAnsi"/>
                <w:sz w:val="22"/>
              </w:rPr>
              <w:t>Strengthened policies and regulations</w:t>
            </w:r>
          </w:p>
          <w:p w14:paraId="1567726B" w14:textId="37D9A630" w:rsidR="003D40CA" w:rsidRPr="006F6E20" w:rsidRDefault="0E5CF4C9" w:rsidP="004064CF">
            <w:pPr>
              <w:pStyle w:val="ListParagraph"/>
              <w:spacing w:after="120"/>
              <w:ind w:left="357" w:hanging="357"/>
              <w:jc w:val="left"/>
              <w:rPr>
                <w:rFonts w:cstheme="minorHAnsi"/>
                <w:sz w:val="22"/>
              </w:rPr>
            </w:pPr>
            <w:r w:rsidRPr="006F6E20">
              <w:rPr>
                <w:rFonts w:cstheme="minorHAnsi"/>
                <w:sz w:val="22"/>
              </w:rPr>
              <w:t>o</w:t>
            </w:r>
            <w:r w:rsidRPr="006F6E20">
              <w:rPr>
                <w:rFonts w:cstheme="minorHAnsi"/>
                <w:sz w:val="22"/>
              </w:rPr>
              <w:tab/>
              <w:t>Strengthened partnership and collaboration, and promotion of BDT products and services.</w:t>
            </w:r>
          </w:p>
          <w:p w14:paraId="73B93DC0" w14:textId="03E07F36" w:rsidR="45A7FDFC" w:rsidRPr="006F6E20" w:rsidRDefault="45A7FDFC" w:rsidP="004064CF">
            <w:pPr>
              <w:pStyle w:val="ListParagraph"/>
              <w:numPr>
                <w:ilvl w:val="0"/>
                <w:numId w:val="7"/>
              </w:numPr>
              <w:spacing w:after="120"/>
              <w:ind w:left="357" w:hanging="357"/>
              <w:jc w:val="left"/>
              <w:rPr>
                <w:rFonts w:cstheme="minorHAnsi"/>
                <w:sz w:val="22"/>
              </w:rPr>
            </w:pPr>
            <w:r w:rsidRPr="006F6E20">
              <w:rPr>
                <w:rFonts w:cstheme="minorHAnsi"/>
                <w:sz w:val="22"/>
              </w:rPr>
              <w:t>Strengthened</w:t>
            </w:r>
            <w:r w:rsidR="4BB14171" w:rsidRPr="006F6E20">
              <w:rPr>
                <w:rFonts w:cstheme="minorHAnsi"/>
                <w:sz w:val="22"/>
              </w:rPr>
              <w:t xml:space="preserve"> GHG emission and energy</w:t>
            </w:r>
            <w:r w:rsidRPr="006F6E20">
              <w:rPr>
                <w:rFonts w:cstheme="minorHAnsi"/>
                <w:sz w:val="22"/>
              </w:rPr>
              <w:t xml:space="preserve"> data collection and regulator's capacity to collect data.</w:t>
            </w:r>
          </w:p>
          <w:p w14:paraId="2D0FF03E" w14:textId="50523CE0" w:rsidR="54DB768E" w:rsidRPr="006F6E20" w:rsidRDefault="54DB768E" w:rsidP="004064CF">
            <w:pPr>
              <w:pStyle w:val="ListParagraph"/>
              <w:numPr>
                <w:ilvl w:val="0"/>
                <w:numId w:val="7"/>
              </w:numPr>
              <w:spacing w:after="120"/>
              <w:ind w:left="357" w:hanging="357"/>
              <w:jc w:val="left"/>
              <w:rPr>
                <w:rFonts w:cstheme="minorHAnsi"/>
                <w:sz w:val="22"/>
              </w:rPr>
            </w:pPr>
            <w:r w:rsidRPr="006F6E20">
              <w:rPr>
                <w:rFonts w:cstheme="minorHAnsi"/>
                <w:sz w:val="22"/>
              </w:rPr>
              <w:t xml:space="preserve">Improved monitoring of the ICT sector's climate footprint. </w:t>
            </w:r>
          </w:p>
          <w:p w14:paraId="07D78EED" w14:textId="53BECC5B" w:rsidR="003D40CA" w:rsidRPr="006F6E20" w:rsidRDefault="21700CB8" w:rsidP="004064CF">
            <w:pPr>
              <w:pStyle w:val="ListParagraph"/>
              <w:spacing w:after="120"/>
              <w:ind w:left="357" w:hanging="357"/>
              <w:jc w:val="left"/>
              <w:rPr>
                <w:rFonts w:cstheme="minorHAnsi"/>
                <w:sz w:val="22"/>
                <w:lang w:val="pt-BR"/>
              </w:rPr>
            </w:pPr>
            <w:r w:rsidRPr="006F6E20">
              <w:rPr>
                <w:rFonts w:cstheme="minorHAnsi"/>
                <w:sz w:val="22"/>
                <w:lang w:val="pt-BR"/>
              </w:rPr>
              <w:t>o</w:t>
            </w:r>
            <w:r w:rsidR="0E5CF4C9" w:rsidRPr="006F6E20">
              <w:rPr>
                <w:rFonts w:cstheme="minorHAnsi"/>
                <w:sz w:val="22"/>
                <w:lang w:val="pt-BR"/>
              </w:rPr>
              <w:tab/>
            </w:r>
            <w:r w:rsidRPr="006F6E20">
              <w:rPr>
                <w:rFonts w:cstheme="minorHAnsi"/>
                <w:sz w:val="22"/>
                <w:lang w:val="pt-BR"/>
              </w:rPr>
              <w:t>Africa: Rwanda, Zambia</w:t>
            </w:r>
            <w:r w:rsidR="15344CDA" w:rsidRPr="006F6E20">
              <w:rPr>
                <w:rFonts w:cstheme="minorHAnsi"/>
                <w:sz w:val="22"/>
                <w:lang w:val="pt-BR"/>
              </w:rPr>
              <w:t>, Tanzania</w:t>
            </w:r>
            <w:r w:rsidR="133D5EAF" w:rsidRPr="006F6E20">
              <w:rPr>
                <w:rFonts w:cstheme="minorHAnsi"/>
                <w:sz w:val="22"/>
                <w:lang w:val="pt-BR"/>
              </w:rPr>
              <w:t>, Uganda, Seychelles</w:t>
            </w:r>
            <w:r w:rsidRPr="006F6E20">
              <w:rPr>
                <w:rFonts w:cstheme="minorHAnsi"/>
                <w:sz w:val="22"/>
                <w:lang w:val="pt-BR"/>
              </w:rPr>
              <w:t xml:space="preserve"> </w:t>
            </w:r>
          </w:p>
          <w:p w14:paraId="0CDCE226" w14:textId="2BBB96EB" w:rsidR="003D40CA" w:rsidRPr="006F6E20" w:rsidRDefault="0E5CF4C9" w:rsidP="004064CF">
            <w:pPr>
              <w:pStyle w:val="ListParagraph"/>
              <w:spacing w:after="120"/>
              <w:ind w:left="357" w:hanging="357"/>
              <w:jc w:val="left"/>
              <w:rPr>
                <w:rFonts w:cstheme="minorHAnsi"/>
                <w:sz w:val="22"/>
              </w:rPr>
            </w:pPr>
            <w:r w:rsidRPr="006F6E20">
              <w:rPr>
                <w:rFonts w:cstheme="minorHAnsi"/>
                <w:sz w:val="22"/>
              </w:rPr>
              <w:t>o</w:t>
            </w:r>
            <w:r w:rsidR="51E1FCBD" w:rsidRPr="006F6E20">
              <w:rPr>
                <w:rFonts w:cstheme="minorHAnsi"/>
                <w:sz w:val="22"/>
              </w:rPr>
              <w:tab/>
            </w:r>
            <w:r w:rsidRPr="006F6E20">
              <w:rPr>
                <w:rFonts w:cstheme="minorHAnsi"/>
                <w:sz w:val="22"/>
              </w:rPr>
              <w:t>Americas: Paraguay.</w:t>
            </w:r>
          </w:p>
          <w:p w14:paraId="4F7AF640" w14:textId="4B8947D9" w:rsidR="003D40CA" w:rsidRPr="006F6E20" w:rsidRDefault="0E5CF4C9" w:rsidP="004064CF">
            <w:pPr>
              <w:pStyle w:val="ListParagraph"/>
              <w:spacing w:after="120"/>
              <w:ind w:left="357" w:hanging="357"/>
              <w:jc w:val="left"/>
              <w:rPr>
                <w:rFonts w:cstheme="minorHAnsi"/>
                <w:sz w:val="22"/>
              </w:rPr>
            </w:pPr>
            <w:r w:rsidRPr="006F6E20">
              <w:rPr>
                <w:rFonts w:cstheme="minorHAnsi"/>
                <w:sz w:val="22"/>
              </w:rPr>
              <w:t>o</w:t>
            </w:r>
            <w:r w:rsidRPr="006F6E20">
              <w:rPr>
                <w:rFonts w:cstheme="minorHAnsi"/>
                <w:sz w:val="22"/>
              </w:rPr>
              <w:tab/>
              <w:t>Asia and the Pacific: Indonesia, Mongolia, Thailand</w:t>
            </w:r>
            <w:r w:rsidR="255E110C" w:rsidRPr="006F6E20">
              <w:rPr>
                <w:rFonts w:cstheme="minorHAnsi"/>
                <w:sz w:val="22"/>
              </w:rPr>
              <w:t>, Philippines.</w:t>
            </w:r>
          </w:p>
          <w:p w14:paraId="0F9C9652" w14:textId="7E2E055F" w:rsidR="4F90A447" w:rsidRDefault="4F90A447" w:rsidP="006F6E20">
            <w:pPr>
              <w:pStyle w:val="ListParagraph"/>
              <w:spacing w:after="120"/>
              <w:ind w:left="91"/>
              <w:jc w:val="left"/>
              <w:rPr>
                <w:rFonts w:cstheme="minorHAnsi"/>
                <w:sz w:val="22"/>
              </w:rPr>
            </w:pPr>
          </w:p>
          <w:p w14:paraId="0C33BABE" w14:textId="77777777" w:rsidR="004064CF" w:rsidRPr="006F6E20" w:rsidRDefault="004064CF" w:rsidP="006F6E20">
            <w:pPr>
              <w:pStyle w:val="ListParagraph"/>
              <w:spacing w:after="120"/>
              <w:ind w:left="91"/>
              <w:jc w:val="left"/>
              <w:rPr>
                <w:rFonts w:cstheme="minorHAnsi"/>
                <w:sz w:val="22"/>
              </w:rPr>
            </w:pPr>
          </w:p>
          <w:p w14:paraId="5CF5EF2A" w14:textId="12F0596B" w:rsidR="003D40CA" w:rsidRPr="006F6E20" w:rsidRDefault="7D845DC0" w:rsidP="006F6E20">
            <w:pPr>
              <w:pStyle w:val="ListParagraph"/>
              <w:spacing w:after="120"/>
              <w:ind w:left="91"/>
              <w:jc w:val="left"/>
              <w:rPr>
                <w:rFonts w:cstheme="minorHAnsi"/>
                <w:b/>
                <w:color w:val="0070C0"/>
                <w:sz w:val="22"/>
              </w:rPr>
            </w:pPr>
            <w:r w:rsidRPr="006F6E20">
              <w:rPr>
                <w:rFonts w:cstheme="minorHAnsi"/>
                <w:b/>
                <w:color w:val="0070C0"/>
                <w:sz w:val="22"/>
              </w:rPr>
              <w:lastRenderedPageBreak/>
              <w:t>LDCs/LLDCs &amp; SIDS engaged / assisted- Co</w:t>
            </w:r>
            <w:r w:rsidR="6B91E110" w:rsidRPr="006F6E20">
              <w:rPr>
                <w:rFonts w:cstheme="minorHAnsi"/>
                <w:b/>
                <w:color w:val="0070C0"/>
                <w:sz w:val="22"/>
              </w:rPr>
              <w:t>mmitment to environmental sustainability</w:t>
            </w:r>
            <w:r w:rsidRPr="006F6E20">
              <w:rPr>
                <w:rFonts w:cstheme="minorHAnsi"/>
                <w:b/>
                <w:color w:val="0070C0"/>
                <w:sz w:val="22"/>
              </w:rPr>
              <w:t>:</w:t>
            </w:r>
            <w:r w:rsidR="4BB35C32" w:rsidRPr="006F6E20">
              <w:rPr>
                <w:rFonts w:cstheme="minorHAnsi"/>
                <w:b/>
                <w:color w:val="0070C0"/>
                <w:sz w:val="22"/>
              </w:rPr>
              <w:t xml:space="preserve"> </w:t>
            </w:r>
          </w:p>
          <w:p w14:paraId="787249D7" w14:textId="642412E8" w:rsidR="003D40CA" w:rsidRPr="006F6E20" w:rsidRDefault="4BB35C32" w:rsidP="006F6E20">
            <w:pPr>
              <w:pStyle w:val="ListParagraph"/>
              <w:numPr>
                <w:ilvl w:val="0"/>
                <w:numId w:val="37"/>
              </w:numPr>
              <w:spacing w:after="120"/>
              <w:jc w:val="left"/>
              <w:rPr>
                <w:rFonts w:cstheme="minorHAnsi"/>
                <w:sz w:val="22"/>
              </w:rPr>
            </w:pPr>
            <w:r w:rsidRPr="006F6E20">
              <w:rPr>
                <w:rFonts w:cstheme="minorHAnsi"/>
                <w:sz w:val="22"/>
              </w:rPr>
              <w:t xml:space="preserve">A total number of </w:t>
            </w:r>
            <w:r w:rsidR="4B2E785B" w:rsidRPr="006F6E20">
              <w:rPr>
                <w:rFonts w:cstheme="minorHAnsi"/>
                <w:sz w:val="22"/>
              </w:rPr>
              <w:t>7 countries were assisted with the development of policy frameworks and knowledge p</w:t>
            </w:r>
            <w:r w:rsidR="7D3E9410" w:rsidRPr="006F6E20">
              <w:rPr>
                <w:rFonts w:cstheme="minorHAnsi"/>
                <w:sz w:val="22"/>
              </w:rPr>
              <w:t>roducts</w:t>
            </w:r>
            <w:r w:rsidR="774608A4" w:rsidRPr="006F6E20">
              <w:rPr>
                <w:rFonts w:cstheme="minorHAnsi"/>
                <w:sz w:val="22"/>
              </w:rPr>
              <w:t>.</w:t>
            </w:r>
          </w:p>
          <w:p w14:paraId="612DEF09" w14:textId="03534803" w:rsidR="003D40CA" w:rsidRPr="006F6E20" w:rsidRDefault="17BDA668" w:rsidP="006F6E20">
            <w:pPr>
              <w:spacing w:after="120"/>
              <w:ind w:left="91"/>
              <w:jc w:val="left"/>
              <w:rPr>
                <w:rFonts w:cstheme="minorHAnsi"/>
                <w:b/>
                <w:sz w:val="22"/>
              </w:rPr>
            </w:pPr>
            <w:r w:rsidRPr="006F6E20">
              <w:rPr>
                <w:rFonts w:cstheme="minorHAnsi"/>
                <w:sz w:val="22"/>
              </w:rPr>
              <w:t xml:space="preserve">3 projects </w:t>
            </w:r>
            <w:r w:rsidR="7363F848" w:rsidRPr="006F6E20">
              <w:rPr>
                <w:rFonts w:cstheme="minorHAnsi"/>
                <w:sz w:val="22"/>
              </w:rPr>
              <w:t>are ongoing.</w:t>
            </w:r>
          </w:p>
        </w:tc>
      </w:tr>
      <w:tr w:rsidR="002C238F" w:rsidRPr="001E7A2B" w14:paraId="685EFD3C" w14:textId="77777777" w:rsidTr="0AFC25BB">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6F6E20" w:rsidRDefault="00605C55" w:rsidP="006F6E20">
            <w:pPr>
              <w:spacing w:after="120"/>
              <w:rPr>
                <w:rFonts w:cstheme="minorHAnsi"/>
                <w:i/>
                <w:iCs/>
                <w:color w:val="000000"/>
                <w:sz w:val="22"/>
              </w:rPr>
            </w:pPr>
            <w:r w:rsidRPr="006F6E20">
              <w:rPr>
                <w:rFonts w:cstheme="minorHAnsi"/>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6F6E20" w:rsidRDefault="00605C55" w:rsidP="006F6E20">
            <w:pPr>
              <w:spacing w:after="120"/>
              <w:rPr>
                <w:rFonts w:cstheme="minorHAnsi"/>
                <w:sz w:val="22"/>
              </w:rPr>
            </w:pPr>
            <w:r w:rsidRPr="006F6E20">
              <w:rPr>
                <w:rFonts w:cstheme="minorHAnsi"/>
                <w:sz w:val="22"/>
              </w:rPr>
              <w:t>SDGs 1, 3, 4, 5, 8, 9, 10, 11, 16, 17</w:t>
            </w:r>
          </w:p>
        </w:tc>
      </w:tr>
      <w:tr w:rsidR="002C238F" w:rsidRPr="001E7A2B" w14:paraId="7F7EC841" w14:textId="77777777" w:rsidTr="0AFC25BB">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6F6E20" w:rsidRDefault="00605C55" w:rsidP="006F6E20">
            <w:pPr>
              <w:spacing w:after="120"/>
              <w:rPr>
                <w:rFonts w:cstheme="minorHAnsi"/>
                <w:b/>
                <w:bCs/>
                <w:sz w:val="22"/>
              </w:rPr>
            </w:pPr>
            <w:r w:rsidRPr="006F6E20">
              <w:rPr>
                <w:rFonts w:cstheme="minorHAnsi"/>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6F6E20" w:rsidRDefault="00605C55" w:rsidP="006F6E20">
            <w:pPr>
              <w:spacing w:after="120"/>
              <w:rPr>
                <w:rFonts w:cstheme="minorHAnsi"/>
                <w:sz w:val="22"/>
              </w:rPr>
            </w:pPr>
            <w:r w:rsidRPr="006F6E20">
              <w:rPr>
                <w:rFonts w:cstheme="minorHAnsi"/>
                <w:sz w:val="22"/>
              </w:rPr>
              <w:t>C1, C2, C3, C4, C5, C6, C7, C11</w:t>
            </w:r>
          </w:p>
        </w:tc>
      </w:tr>
      <w:tr w:rsidR="002C238F" w:rsidRPr="001E7A2B" w14:paraId="743282E7" w14:textId="77777777" w:rsidTr="0AFC25BB">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6F6E20" w:rsidRDefault="00605C55" w:rsidP="006F6E20">
            <w:pPr>
              <w:spacing w:after="120"/>
              <w:rPr>
                <w:rFonts w:cstheme="minorHAnsi"/>
                <w:b/>
                <w:bCs/>
                <w:sz w:val="22"/>
              </w:rPr>
            </w:pPr>
            <w:r w:rsidRPr="006F6E20">
              <w:rPr>
                <w:rFonts w:cstheme="minorHAnsi"/>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6F6E20" w:rsidRDefault="00605C55" w:rsidP="006F6E20">
            <w:pPr>
              <w:spacing w:after="120"/>
              <w:rPr>
                <w:rFonts w:cstheme="minorHAnsi"/>
                <w:sz w:val="22"/>
              </w:rPr>
            </w:pPr>
            <w:r w:rsidRPr="006F6E20">
              <w:rPr>
                <w:rFonts w:cstheme="minorHAnsi"/>
                <w:sz w:val="22"/>
              </w:rPr>
              <w:t>WTDC 66</w:t>
            </w:r>
          </w:p>
        </w:tc>
      </w:tr>
      <w:tr w:rsidR="002C238F" w:rsidRPr="001E7A2B" w14:paraId="53E0140F" w14:textId="77777777" w:rsidTr="0AFC25BB">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6F6E20" w:rsidRDefault="00AC1BCA" w:rsidP="006F6E20">
            <w:pPr>
              <w:spacing w:after="120"/>
              <w:rPr>
                <w:rFonts w:cstheme="minorHAnsi"/>
                <w:b/>
                <w:bCs/>
                <w:sz w:val="22"/>
              </w:rPr>
            </w:pPr>
            <w:r w:rsidRPr="006F6E20">
              <w:rPr>
                <w:rFonts w:cstheme="minorHAnsi"/>
                <w:b/>
                <w:bCs/>
                <w:sz w:val="22"/>
              </w:rPr>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6F6E20" w:rsidRDefault="0049739F" w:rsidP="006F6E20">
            <w:pPr>
              <w:spacing w:after="120"/>
              <w:rPr>
                <w:rFonts w:cstheme="minorHAnsi"/>
                <w:sz w:val="22"/>
              </w:rPr>
            </w:pPr>
            <w:r w:rsidRPr="006F6E20">
              <w:rPr>
                <w:rFonts w:cstheme="minorHAnsi"/>
                <w:sz w:val="22"/>
              </w:rPr>
              <w:t>Question 6/2 ICT for the Environment</w:t>
            </w:r>
          </w:p>
        </w:tc>
      </w:tr>
    </w:tbl>
    <w:p w14:paraId="7D5028A7" w14:textId="06FF91AE" w:rsidR="00C71461" w:rsidRPr="009424B7" w:rsidRDefault="00C71461" w:rsidP="009424B7">
      <w:pPr>
        <w:pStyle w:val="Heading3"/>
        <w:ind w:left="0" w:firstLine="0"/>
        <w:rPr>
          <w:color w:val="FFFFFF" w:themeColor="background1"/>
        </w:rPr>
      </w:pPr>
      <w:bookmarkStart w:id="19" w:name="_Toc194665844"/>
      <w:r w:rsidRPr="009424B7">
        <w:rPr>
          <w:color w:val="FFFFFF" w:themeColor="background1"/>
        </w:rPr>
        <w:lastRenderedPageBreak/>
        <w:t>ITU-D Enabler 5: Excellence in human resources and organizational innovation</w:t>
      </w:r>
      <w:bookmarkEnd w:id="19"/>
    </w:p>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1E7A2B" w14:paraId="762FBFDA" w14:textId="77777777" w:rsidTr="00005D05">
        <w:trPr>
          <w:trHeight w:val="504"/>
        </w:trPr>
        <w:tc>
          <w:tcPr>
            <w:tcW w:w="15025" w:type="dxa"/>
            <w:gridSpan w:val="2"/>
            <w:shd w:val="clear" w:color="auto" w:fill="365F91" w:themeFill="accent1" w:themeFillShade="BF"/>
          </w:tcPr>
          <w:p w14:paraId="0416B523" w14:textId="70ED94C5" w:rsidR="006D56E8" w:rsidRPr="00005D05" w:rsidRDefault="006D56E8" w:rsidP="00005D05">
            <w:pPr>
              <w:keepNext/>
              <w:spacing w:after="120"/>
              <w:jc w:val="center"/>
              <w:rPr>
                <w:rFonts w:cstheme="minorHAnsi"/>
                <w:b/>
                <w:bCs/>
                <w:color w:val="FFFFFF" w:themeColor="background1"/>
                <w:sz w:val="22"/>
              </w:rPr>
            </w:pPr>
            <w:r w:rsidRPr="001E7A2B">
              <w:rPr>
                <w:rFonts w:cstheme="minorHAnsi"/>
                <w:b/>
                <w:bCs/>
                <w:color w:val="FFFFFF" w:themeColor="background1"/>
                <w:sz w:val="22"/>
              </w:rPr>
              <w:t xml:space="preserve">ITU-D Enabler 5: Excellence in human resources and organizational innovation </w:t>
            </w:r>
          </w:p>
        </w:tc>
      </w:tr>
      <w:tr w:rsidR="00790FE8" w:rsidRPr="001E7A2B" w14:paraId="3372E7F4" w14:textId="77777777" w:rsidTr="1BFE4648">
        <w:tc>
          <w:tcPr>
            <w:tcW w:w="12145" w:type="dxa"/>
          </w:tcPr>
          <w:p w14:paraId="4B9E52F1" w14:textId="77777777" w:rsidR="00790FE8" w:rsidRPr="001E7A2B" w:rsidRDefault="00790FE8"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1E7A2B">
              <w:rPr>
                <w:rFonts w:eastAsia="Calibri" w:cstheme="minorHAnsi"/>
                <w:b/>
                <w:bCs/>
                <w:color w:val="0070C0"/>
                <w:sz w:val="22"/>
              </w:rPr>
              <w:t>Outputs</w:t>
            </w:r>
          </w:p>
        </w:tc>
        <w:tc>
          <w:tcPr>
            <w:tcW w:w="2880" w:type="dxa"/>
          </w:tcPr>
          <w:p w14:paraId="13E0D5B3" w14:textId="77777777" w:rsidR="00790FE8" w:rsidRPr="001E7A2B" w:rsidRDefault="00790FE8" w:rsidP="006F6E20">
            <w:pPr>
              <w:keepNext/>
              <w:tabs>
                <w:tab w:val="clear" w:pos="794"/>
                <w:tab w:val="clear" w:pos="1191"/>
                <w:tab w:val="clear" w:pos="1588"/>
                <w:tab w:val="clear" w:pos="1985"/>
              </w:tabs>
              <w:overflowPunct/>
              <w:autoSpaceDE/>
              <w:autoSpaceDN/>
              <w:adjustRightInd/>
              <w:spacing w:after="120"/>
              <w:jc w:val="center"/>
              <w:textAlignment w:val="auto"/>
              <w:rPr>
                <w:rFonts w:eastAsia="Calibri" w:cstheme="minorHAnsi"/>
                <w:b/>
                <w:bCs/>
                <w:color w:val="0070C0"/>
                <w:sz w:val="22"/>
              </w:rPr>
            </w:pPr>
            <w:r w:rsidRPr="001E7A2B">
              <w:rPr>
                <w:rFonts w:eastAsia="Calibri" w:cstheme="minorHAnsi"/>
                <w:b/>
                <w:bCs/>
                <w:color w:val="0070C0"/>
                <w:sz w:val="22"/>
              </w:rPr>
              <w:t xml:space="preserve">Highlights </w:t>
            </w:r>
          </w:p>
        </w:tc>
      </w:tr>
      <w:tr w:rsidR="00790FE8" w:rsidRPr="001E7A2B" w14:paraId="33AC0787" w14:textId="77777777" w:rsidTr="1BFE4648">
        <w:tc>
          <w:tcPr>
            <w:tcW w:w="12145" w:type="dxa"/>
          </w:tcPr>
          <w:p w14:paraId="101F428A" w14:textId="655F0E6F" w:rsidR="00790FE8" w:rsidRPr="001E7A2B" w:rsidRDefault="00790FE8" w:rsidP="006F6E20">
            <w:pPr>
              <w:spacing w:after="120"/>
              <w:jc w:val="left"/>
              <w:rPr>
                <w:rFonts w:eastAsia="Calibri" w:cstheme="minorHAnsi"/>
                <w:sz w:val="22"/>
              </w:rPr>
            </w:pPr>
            <w:r w:rsidRPr="001E7A2B">
              <w:rPr>
                <w:rFonts w:eastAsia="Calibri" w:cstheme="minorHAnsi"/>
                <w:sz w:val="22"/>
              </w:rPr>
              <w:t xml:space="preserve">The Director of BDT </w:t>
            </w:r>
            <w:r w:rsidR="00265064" w:rsidRPr="001E7A2B">
              <w:rPr>
                <w:rFonts w:eastAsia="Calibri" w:cstheme="minorHAnsi"/>
                <w:sz w:val="22"/>
              </w:rPr>
              <w:t xml:space="preserve">continue to </w:t>
            </w:r>
            <w:r w:rsidRPr="001E7A2B">
              <w:rPr>
                <w:rFonts w:eastAsia="Calibri" w:cstheme="minorHAnsi"/>
                <w:sz w:val="22"/>
              </w:rPr>
              <w:t>launch</w:t>
            </w:r>
            <w:r w:rsidR="00265064" w:rsidRPr="001E7A2B">
              <w:rPr>
                <w:rFonts w:eastAsia="Calibri" w:cstheme="minorHAnsi"/>
                <w:sz w:val="22"/>
              </w:rPr>
              <w:t xml:space="preserve"> </w:t>
            </w:r>
            <w:r w:rsidRPr="001E7A2B">
              <w:rPr>
                <w:rFonts w:eastAsia="Calibri" w:cstheme="minorHAnsi"/>
                <w:sz w:val="22"/>
              </w:rPr>
              <w:t xml:space="preserve">initiatives aimed at achieving organizational excellence and </w:t>
            </w:r>
            <w:r w:rsidR="00F527E0" w:rsidRPr="001E7A2B">
              <w:rPr>
                <w:rFonts w:eastAsia="Calibri" w:cstheme="minorHAnsi"/>
                <w:sz w:val="22"/>
              </w:rPr>
              <w:t xml:space="preserve">enhancing </w:t>
            </w:r>
            <w:r w:rsidRPr="001E7A2B">
              <w:rPr>
                <w:rFonts w:eastAsia="Calibri" w:cstheme="minorHAnsi"/>
                <w:sz w:val="22"/>
              </w:rPr>
              <w:t xml:space="preserve">internal capacity to </w:t>
            </w:r>
            <w:r w:rsidR="00F527E0" w:rsidRPr="001E7A2B">
              <w:rPr>
                <w:rFonts w:eastAsia="Calibri" w:cstheme="minorHAnsi"/>
                <w:sz w:val="22"/>
              </w:rPr>
              <w:t xml:space="preserve">support </w:t>
            </w:r>
            <w:r w:rsidRPr="001E7A2B">
              <w:rPr>
                <w:rFonts w:eastAsia="Calibri" w:cstheme="minorHAnsi"/>
                <w:sz w:val="22"/>
              </w:rPr>
              <w:t xml:space="preserve">BDT delivery, including: </w:t>
            </w:r>
          </w:p>
          <w:p w14:paraId="19729433" w14:textId="6EB08809" w:rsidR="00B33F22" w:rsidRPr="001E7A2B" w:rsidRDefault="004165E7" w:rsidP="006F6E20">
            <w:pPr>
              <w:pStyle w:val="ListParagraph"/>
              <w:numPr>
                <w:ilvl w:val="0"/>
                <w:numId w:val="9"/>
              </w:numPr>
              <w:spacing w:after="120"/>
              <w:contextualSpacing w:val="0"/>
              <w:jc w:val="left"/>
              <w:rPr>
                <w:rFonts w:cstheme="minorHAnsi"/>
                <w:sz w:val="22"/>
              </w:rPr>
            </w:pPr>
            <w:r w:rsidRPr="00D81966">
              <w:rPr>
                <w:rFonts w:cstheme="minorHAnsi"/>
                <w:b/>
                <w:bCs/>
                <w:sz w:val="22"/>
              </w:rPr>
              <w:t>R</w:t>
            </w:r>
            <w:r w:rsidR="000813FA" w:rsidRPr="001448F4">
              <w:rPr>
                <w:rFonts w:cstheme="minorHAnsi"/>
                <w:b/>
                <w:bCs/>
                <w:sz w:val="22"/>
              </w:rPr>
              <w:t>egular</w:t>
            </w:r>
            <w:r w:rsidR="000813FA" w:rsidRPr="001E7A2B">
              <w:rPr>
                <w:rFonts w:cstheme="minorHAnsi"/>
                <w:b/>
                <w:bCs/>
                <w:sz w:val="22"/>
              </w:rPr>
              <w:t xml:space="preserve"> </w:t>
            </w:r>
            <w:r w:rsidR="00C33692">
              <w:rPr>
                <w:rFonts w:cstheme="minorHAnsi"/>
                <w:b/>
                <w:bCs/>
                <w:sz w:val="22"/>
              </w:rPr>
              <w:t>s</w:t>
            </w:r>
            <w:r w:rsidR="005D0E9F" w:rsidRPr="001E7A2B">
              <w:rPr>
                <w:rFonts w:cstheme="minorHAnsi"/>
                <w:b/>
                <w:bCs/>
                <w:sz w:val="22"/>
              </w:rPr>
              <w:t xml:space="preserve">enior </w:t>
            </w:r>
            <w:r w:rsidR="00C33692">
              <w:rPr>
                <w:rFonts w:cstheme="minorHAnsi"/>
                <w:b/>
                <w:bCs/>
                <w:sz w:val="22"/>
              </w:rPr>
              <w:t>m</w:t>
            </w:r>
            <w:r w:rsidR="005D0E9F" w:rsidRPr="001E7A2B">
              <w:rPr>
                <w:rFonts w:cstheme="minorHAnsi"/>
                <w:b/>
                <w:bCs/>
                <w:sz w:val="22"/>
              </w:rPr>
              <w:t xml:space="preserve">anagement </w:t>
            </w:r>
            <w:r w:rsidR="000813FA" w:rsidRPr="001E7A2B">
              <w:rPr>
                <w:rFonts w:cstheme="minorHAnsi"/>
                <w:b/>
                <w:bCs/>
                <w:sz w:val="22"/>
              </w:rPr>
              <w:t>meetings</w:t>
            </w:r>
            <w:r w:rsidR="000813FA" w:rsidRPr="001E7A2B">
              <w:rPr>
                <w:rFonts w:cstheme="minorHAnsi"/>
                <w:sz w:val="22"/>
              </w:rPr>
              <w:t xml:space="preserve"> </w:t>
            </w:r>
            <w:r w:rsidR="00F527E0" w:rsidRPr="001E7A2B">
              <w:rPr>
                <w:rFonts w:cstheme="minorHAnsi"/>
                <w:sz w:val="22"/>
              </w:rPr>
              <w:t xml:space="preserve">to </w:t>
            </w:r>
            <w:r w:rsidR="000813FA" w:rsidRPr="001E7A2B">
              <w:rPr>
                <w:rFonts w:cstheme="minorHAnsi"/>
                <w:sz w:val="22"/>
              </w:rPr>
              <w:t>finetune to</w:t>
            </w:r>
            <w:r w:rsidR="00B33F22" w:rsidRPr="001E7A2B">
              <w:rPr>
                <w:rFonts w:cstheme="minorHAnsi"/>
                <w:sz w:val="22"/>
              </w:rPr>
              <w:t xml:space="preserve"> preparatory process for the </w:t>
            </w:r>
            <w:r w:rsidRPr="001E7A2B">
              <w:rPr>
                <w:rFonts w:cstheme="minorHAnsi"/>
                <w:sz w:val="22"/>
              </w:rPr>
              <w:t xml:space="preserve">upcoming </w:t>
            </w:r>
            <w:r w:rsidR="00B33F22" w:rsidRPr="001E7A2B">
              <w:rPr>
                <w:rFonts w:cstheme="minorHAnsi"/>
                <w:sz w:val="22"/>
              </w:rPr>
              <w:t>WTDC-25</w:t>
            </w:r>
            <w:r w:rsidR="00E4196B" w:rsidRPr="001E7A2B">
              <w:rPr>
                <w:rFonts w:cstheme="minorHAnsi"/>
                <w:sz w:val="22"/>
              </w:rPr>
              <w:t xml:space="preserve"> </w:t>
            </w:r>
            <w:r w:rsidR="00705D3D" w:rsidRPr="001E7A2B">
              <w:rPr>
                <w:rFonts w:cstheme="minorHAnsi"/>
                <w:sz w:val="22"/>
              </w:rPr>
              <w:t xml:space="preserve">as well as </w:t>
            </w:r>
            <w:r w:rsidR="00E4196B" w:rsidRPr="001E7A2B">
              <w:rPr>
                <w:rFonts w:cstheme="minorHAnsi"/>
                <w:sz w:val="22"/>
              </w:rPr>
              <w:t xml:space="preserve">the </w:t>
            </w:r>
            <w:r w:rsidR="005B70BE" w:rsidRPr="001E7A2B">
              <w:rPr>
                <w:rFonts w:cstheme="minorHAnsi"/>
                <w:sz w:val="22"/>
              </w:rPr>
              <w:t>ongoing</w:t>
            </w:r>
            <w:r w:rsidR="00B33F22" w:rsidRPr="001E7A2B">
              <w:rPr>
                <w:rFonts w:cstheme="minorHAnsi"/>
                <w:sz w:val="22"/>
              </w:rPr>
              <w:t xml:space="preserve"> </w:t>
            </w:r>
            <w:r w:rsidR="00705D3D" w:rsidRPr="001E7A2B">
              <w:rPr>
                <w:rFonts w:cstheme="minorHAnsi"/>
                <w:sz w:val="22"/>
              </w:rPr>
              <w:t>RDFs and</w:t>
            </w:r>
            <w:r w:rsidR="00B33F22" w:rsidRPr="001E7A2B">
              <w:rPr>
                <w:rFonts w:cstheme="minorHAnsi"/>
                <w:sz w:val="22"/>
              </w:rPr>
              <w:t xml:space="preserve"> RPMs</w:t>
            </w:r>
            <w:r w:rsidR="00600C7C" w:rsidRPr="001E7A2B">
              <w:rPr>
                <w:rFonts w:cstheme="minorHAnsi"/>
                <w:sz w:val="22"/>
              </w:rPr>
              <w:t xml:space="preserve"> across regions</w:t>
            </w:r>
            <w:r w:rsidR="00705D3D" w:rsidRPr="001E7A2B">
              <w:rPr>
                <w:rFonts w:cstheme="minorHAnsi"/>
                <w:sz w:val="22"/>
              </w:rPr>
              <w:t>.</w:t>
            </w:r>
          </w:p>
          <w:p w14:paraId="716A72F5" w14:textId="2642534B" w:rsidR="005B70BE" w:rsidRPr="001E7A2B" w:rsidRDefault="00554DEC" w:rsidP="006F6E20">
            <w:pPr>
              <w:pStyle w:val="ListParagraph"/>
              <w:numPr>
                <w:ilvl w:val="0"/>
                <w:numId w:val="9"/>
              </w:numPr>
              <w:spacing w:after="120"/>
              <w:contextualSpacing w:val="0"/>
              <w:jc w:val="left"/>
              <w:rPr>
                <w:rFonts w:cstheme="minorHAnsi"/>
                <w:sz w:val="22"/>
              </w:rPr>
            </w:pPr>
            <w:r w:rsidRPr="001E7A2B">
              <w:rPr>
                <w:rFonts w:cstheme="minorHAnsi"/>
                <w:sz w:val="22"/>
              </w:rPr>
              <w:t xml:space="preserve">Strengthening </w:t>
            </w:r>
            <w:r w:rsidR="00E075D6" w:rsidRPr="001E7A2B">
              <w:rPr>
                <w:rFonts w:cstheme="minorHAnsi"/>
                <w:sz w:val="22"/>
              </w:rPr>
              <w:t xml:space="preserve">key support </w:t>
            </w:r>
            <w:r w:rsidR="00E64591" w:rsidRPr="001E7A2B">
              <w:rPr>
                <w:rFonts w:cstheme="minorHAnsi"/>
                <w:sz w:val="22"/>
              </w:rPr>
              <w:t>functions</w:t>
            </w:r>
            <w:r w:rsidR="00AC1196" w:rsidRPr="001E7A2B">
              <w:rPr>
                <w:rFonts w:cstheme="minorHAnsi"/>
                <w:sz w:val="22"/>
              </w:rPr>
              <w:t xml:space="preserve"> such </w:t>
            </w:r>
            <w:r w:rsidR="007F571D" w:rsidRPr="001E7A2B">
              <w:rPr>
                <w:rFonts w:cstheme="minorHAnsi"/>
                <w:sz w:val="22"/>
              </w:rPr>
              <w:t xml:space="preserve">as </w:t>
            </w:r>
            <w:r w:rsidR="003C3F5E" w:rsidRPr="001E7A2B">
              <w:rPr>
                <w:rFonts w:cstheme="minorHAnsi"/>
                <w:sz w:val="22"/>
              </w:rPr>
              <w:t xml:space="preserve">IT </w:t>
            </w:r>
            <w:r w:rsidR="006A6011" w:rsidRPr="001E7A2B">
              <w:rPr>
                <w:rFonts w:cstheme="minorHAnsi"/>
                <w:sz w:val="22"/>
              </w:rPr>
              <w:t xml:space="preserve">services </w:t>
            </w:r>
            <w:r w:rsidR="00573921" w:rsidRPr="001E7A2B">
              <w:rPr>
                <w:rFonts w:cstheme="minorHAnsi"/>
                <w:sz w:val="22"/>
              </w:rPr>
              <w:t xml:space="preserve">to </w:t>
            </w:r>
            <w:r w:rsidR="00616CCA" w:rsidRPr="001E7A2B">
              <w:rPr>
                <w:rFonts w:cstheme="minorHAnsi"/>
                <w:sz w:val="22"/>
              </w:rPr>
              <w:t>enhance</w:t>
            </w:r>
            <w:r w:rsidR="00573921" w:rsidRPr="001E7A2B">
              <w:rPr>
                <w:rFonts w:cstheme="minorHAnsi"/>
                <w:sz w:val="22"/>
              </w:rPr>
              <w:t xml:space="preserve"> internal </w:t>
            </w:r>
            <w:r w:rsidR="00705D3D" w:rsidRPr="001E7A2B">
              <w:rPr>
                <w:rFonts w:cstheme="minorHAnsi"/>
                <w:sz w:val="22"/>
              </w:rPr>
              <w:t xml:space="preserve">IT </w:t>
            </w:r>
            <w:r w:rsidR="00573921" w:rsidRPr="001E7A2B">
              <w:rPr>
                <w:rFonts w:cstheme="minorHAnsi"/>
                <w:sz w:val="22"/>
              </w:rPr>
              <w:t>syst</w:t>
            </w:r>
            <w:r w:rsidR="00616CCA" w:rsidRPr="001E7A2B">
              <w:rPr>
                <w:rFonts w:cstheme="minorHAnsi"/>
                <w:sz w:val="22"/>
              </w:rPr>
              <w:t>ems</w:t>
            </w:r>
            <w:r w:rsidR="00705D3D" w:rsidRPr="001E7A2B">
              <w:rPr>
                <w:rFonts w:cstheme="minorHAnsi"/>
                <w:sz w:val="22"/>
              </w:rPr>
              <w:t>,</w:t>
            </w:r>
            <w:r w:rsidR="00616CCA" w:rsidRPr="001E7A2B">
              <w:rPr>
                <w:rFonts w:cstheme="minorHAnsi"/>
                <w:sz w:val="22"/>
              </w:rPr>
              <w:t xml:space="preserve"> </w:t>
            </w:r>
            <w:r w:rsidR="00331A06" w:rsidRPr="001E7A2B">
              <w:rPr>
                <w:rFonts w:cstheme="minorHAnsi"/>
                <w:sz w:val="22"/>
              </w:rPr>
              <w:t xml:space="preserve">and training development </w:t>
            </w:r>
            <w:r w:rsidR="009064FB" w:rsidRPr="001E7A2B">
              <w:rPr>
                <w:rFonts w:cstheme="minorHAnsi"/>
                <w:sz w:val="22"/>
              </w:rPr>
              <w:t xml:space="preserve">to </w:t>
            </w:r>
            <w:r w:rsidR="000228F1" w:rsidRPr="001E7A2B">
              <w:rPr>
                <w:rFonts w:cstheme="minorHAnsi"/>
                <w:sz w:val="22"/>
              </w:rPr>
              <w:t xml:space="preserve">support </w:t>
            </w:r>
            <w:r w:rsidR="000228F1" w:rsidRPr="00D81966">
              <w:rPr>
                <w:rFonts w:cstheme="minorHAnsi"/>
                <w:b/>
                <w:bCs/>
                <w:sz w:val="22"/>
              </w:rPr>
              <w:t>BDT staff</w:t>
            </w:r>
            <w:r w:rsidR="0022111F" w:rsidRPr="00D81966">
              <w:rPr>
                <w:rFonts w:cstheme="minorHAnsi"/>
                <w:b/>
                <w:bCs/>
                <w:sz w:val="22"/>
              </w:rPr>
              <w:t xml:space="preserve">’s </w:t>
            </w:r>
            <w:r w:rsidR="00E912EC" w:rsidRPr="00D81966">
              <w:rPr>
                <w:rFonts w:cstheme="minorHAnsi"/>
                <w:b/>
                <w:bCs/>
                <w:sz w:val="22"/>
              </w:rPr>
              <w:t>life-long learning</w:t>
            </w:r>
            <w:r w:rsidR="0022111F" w:rsidRPr="001E7A2B">
              <w:rPr>
                <w:rFonts w:cstheme="minorHAnsi"/>
                <w:sz w:val="22"/>
              </w:rPr>
              <w:t>.</w:t>
            </w:r>
            <w:r w:rsidR="00BC31BE">
              <w:rPr>
                <w:rFonts w:cstheme="minorHAnsi"/>
                <w:sz w:val="22"/>
              </w:rPr>
              <w:t xml:space="preserve"> </w:t>
            </w:r>
          </w:p>
          <w:p w14:paraId="009D3B58" w14:textId="28DDD7A2" w:rsidR="005D0E9F" w:rsidRPr="001E7A2B" w:rsidRDefault="00E912EC" w:rsidP="006F6E20">
            <w:pPr>
              <w:pStyle w:val="ListParagraph"/>
              <w:numPr>
                <w:ilvl w:val="0"/>
                <w:numId w:val="9"/>
              </w:numPr>
              <w:spacing w:after="120"/>
              <w:contextualSpacing w:val="0"/>
              <w:jc w:val="left"/>
              <w:rPr>
                <w:rFonts w:cstheme="minorHAnsi"/>
                <w:sz w:val="22"/>
              </w:rPr>
            </w:pPr>
            <w:r w:rsidRPr="001E7A2B">
              <w:rPr>
                <w:rFonts w:cstheme="minorHAnsi"/>
                <w:sz w:val="22"/>
              </w:rPr>
              <w:t>Encouraging</w:t>
            </w:r>
            <w:r w:rsidR="00FB26A4" w:rsidRPr="001E7A2B">
              <w:rPr>
                <w:rFonts w:cstheme="minorHAnsi"/>
                <w:sz w:val="22"/>
              </w:rPr>
              <w:t xml:space="preserve"> the adoption of </w:t>
            </w:r>
            <w:r w:rsidR="00FB26A4" w:rsidRPr="001E7A2B">
              <w:rPr>
                <w:rFonts w:cstheme="minorHAnsi"/>
                <w:b/>
                <w:bCs/>
                <w:sz w:val="22"/>
              </w:rPr>
              <w:t>work-life balance</w:t>
            </w:r>
            <w:r w:rsidR="00FB26A4" w:rsidRPr="001E7A2B">
              <w:rPr>
                <w:rFonts w:cstheme="minorHAnsi"/>
                <w:sz w:val="22"/>
              </w:rPr>
              <w:t xml:space="preserve"> </w:t>
            </w:r>
            <w:r w:rsidR="0038404B" w:rsidRPr="001E7A2B">
              <w:rPr>
                <w:rFonts w:cstheme="minorHAnsi"/>
                <w:sz w:val="22"/>
              </w:rPr>
              <w:t xml:space="preserve">through regular messages to staff </w:t>
            </w:r>
            <w:r w:rsidR="00FB26A4" w:rsidRPr="001E7A2B">
              <w:rPr>
                <w:rFonts w:cstheme="minorHAnsi"/>
                <w:sz w:val="22"/>
              </w:rPr>
              <w:t xml:space="preserve">and </w:t>
            </w:r>
            <w:r w:rsidR="00FD73A8" w:rsidRPr="001E7A2B">
              <w:rPr>
                <w:rFonts w:cstheme="minorHAnsi"/>
                <w:sz w:val="22"/>
              </w:rPr>
              <w:t>encourage</w:t>
            </w:r>
            <w:r w:rsidR="004B5341" w:rsidRPr="001E7A2B">
              <w:rPr>
                <w:rFonts w:cstheme="minorHAnsi"/>
                <w:sz w:val="22"/>
              </w:rPr>
              <w:t>s</w:t>
            </w:r>
            <w:r w:rsidR="00FD73A8" w:rsidRPr="001E7A2B">
              <w:rPr>
                <w:rFonts w:cstheme="minorHAnsi"/>
                <w:sz w:val="22"/>
              </w:rPr>
              <w:t xml:space="preserve"> staff to participate in</w:t>
            </w:r>
            <w:r w:rsidR="007B0BE7" w:rsidRPr="001E7A2B">
              <w:rPr>
                <w:rFonts w:cstheme="minorHAnsi"/>
                <w:sz w:val="22"/>
              </w:rPr>
              <w:t xml:space="preserve"> </w:t>
            </w:r>
            <w:r w:rsidR="007F5700" w:rsidRPr="001E7A2B">
              <w:rPr>
                <w:rFonts w:cstheme="minorHAnsi"/>
                <w:sz w:val="22"/>
              </w:rPr>
              <w:t xml:space="preserve">various </w:t>
            </w:r>
            <w:r w:rsidRPr="001E7A2B">
              <w:rPr>
                <w:rFonts w:cstheme="minorHAnsi"/>
                <w:sz w:val="22"/>
              </w:rPr>
              <w:t>training and stress management initiatives.</w:t>
            </w:r>
          </w:p>
          <w:p w14:paraId="3450024E" w14:textId="6D2FB193" w:rsidR="004601CD" w:rsidRPr="001E7A2B" w:rsidRDefault="00FD73A8" w:rsidP="006F6E20">
            <w:pPr>
              <w:pStyle w:val="ListParagraph"/>
              <w:numPr>
                <w:ilvl w:val="0"/>
                <w:numId w:val="9"/>
              </w:numPr>
              <w:spacing w:after="120"/>
              <w:contextualSpacing w:val="0"/>
              <w:jc w:val="left"/>
              <w:rPr>
                <w:rFonts w:eastAsia="Calibri" w:cstheme="minorHAnsi"/>
                <w:sz w:val="22"/>
              </w:rPr>
            </w:pPr>
            <w:r w:rsidRPr="00752A8D">
              <w:rPr>
                <w:rFonts w:cstheme="minorHAnsi"/>
                <w:b/>
                <w:bCs/>
                <w:sz w:val="22"/>
              </w:rPr>
              <w:t>R</w:t>
            </w:r>
            <w:r w:rsidR="005D0E9F" w:rsidRPr="00752A8D">
              <w:rPr>
                <w:rFonts w:cstheme="minorHAnsi"/>
                <w:b/>
                <w:bCs/>
                <w:sz w:val="22"/>
              </w:rPr>
              <w:t>egular</w:t>
            </w:r>
            <w:r w:rsidR="005D0E9F" w:rsidRPr="001E7A2B">
              <w:rPr>
                <w:rFonts w:cstheme="minorHAnsi"/>
                <w:sz w:val="22"/>
              </w:rPr>
              <w:t xml:space="preserve"> </w:t>
            </w:r>
            <w:r w:rsidR="0010175D" w:rsidRPr="001E7A2B">
              <w:rPr>
                <w:rFonts w:cstheme="minorHAnsi"/>
                <w:b/>
                <w:bCs/>
                <w:sz w:val="22"/>
              </w:rPr>
              <w:t>s</w:t>
            </w:r>
            <w:r w:rsidR="005D0E9F" w:rsidRPr="001E7A2B">
              <w:rPr>
                <w:rFonts w:cstheme="minorHAnsi"/>
                <w:b/>
                <w:bCs/>
                <w:sz w:val="22"/>
              </w:rPr>
              <w:t>taff engagement meetings</w:t>
            </w:r>
            <w:r w:rsidR="005D0E9F" w:rsidRPr="001E7A2B">
              <w:rPr>
                <w:rFonts w:cstheme="minorHAnsi"/>
                <w:sz w:val="22"/>
              </w:rPr>
              <w:t xml:space="preserve"> </w:t>
            </w:r>
            <w:r w:rsidR="002711E6" w:rsidRPr="001E7A2B">
              <w:rPr>
                <w:rFonts w:cstheme="minorHAnsi"/>
                <w:sz w:val="22"/>
              </w:rPr>
              <w:t xml:space="preserve">continue to </w:t>
            </w:r>
            <w:r w:rsidRPr="001E7A2B">
              <w:rPr>
                <w:rFonts w:cstheme="minorHAnsi"/>
                <w:sz w:val="22"/>
              </w:rPr>
              <w:t xml:space="preserve">be held and </w:t>
            </w:r>
            <w:r w:rsidR="005D0E9F" w:rsidRPr="001E7A2B">
              <w:rPr>
                <w:rFonts w:cstheme="minorHAnsi"/>
                <w:sz w:val="22"/>
              </w:rPr>
              <w:t>open to all staff</w:t>
            </w:r>
            <w:r w:rsidR="0010175D" w:rsidRPr="001E7A2B">
              <w:rPr>
                <w:rFonts w:cstheme="minorHAnsi"/>
                <w:sz w:val="22"/>
              </w:rPr>
              <w:t>.</w:t>
            </w:r>
            <w:r w:rsidR="005D0E9F" w:rsidRPr="001E7A2B">
              <w:rPr>
                <w:rFonts w:cstheme="minorHAnsi"/>
                <w:sz w:val="22"/>
              </w:rPr>
              <w:t xml:space="preserve"> </w:t>
            </w:r>
            <w:r w:rsidR="002711E6" w:rsidRPr="001E7A2B">
              <w:rPr>
                <w:rFonts w:cstheme="minorHAnsi"/>
                <w:sz w:val="22"/>
              </w:rPr>
              <w:t>T</w:t>
            </w:r>
            <w:r w:rsidRPr="001E7A2B">
              <w:rPr>
                <w:rFonts w:cstheme="minorHAnsi"/>
                <w:sz w:val="22"/>
              </w:rPr>
              <w:t xml:space="preserve">hese meetings </w:t>
            </w:r>
            <w:r w:rsidR="005D0E9F" w:rsidRPr="001E7A2B">
              <w:rPr>
                <w:rFonts w:cstheme="minorHAnsi"/>
                <w:sz w:val="22"/>
              </w:rPr>
              <w:t>provide safe space for expression and ideation on challenges and opportunities in BDT</w:t>
            </w:r>
            <w:r w:rsidRPr="001E7A2B">
              <w:rPr>
                <w:rFonts w:cstheme="minorHAnsi"/>
                <w:sz w:val="22"/>
              </w:rPr>
              <w:t>’s mission to deliver with impact.</w:t>
            </w:r>
          </w:p>
          <w:p w14:paraId="63AD4FD4" w14:textId="2CFE46C6" w:rsidR="004E26E3" w:rsidRPr="001E7A2B" w:rsidRDefault="004601CD" w:rsidP="006F6E20">
            <w:pPr>
              <w:pStyle w:val="ListParagraph"/>
              <w:numPr>
                <w:ilvl w:val="0"/>
                <w:numId w:val="9"/>
              </w:numPr>
              <w:spacing w:after="120"/>
              <w:contextualSpacing w:val="0"/>
              <w:jc w:val="left"/>
              <w:rPr>
                <w:rFonts w:cstheme="minorHAnsi"/>
                <w:sz w:val="22"/>
              </w:rPr>
            </w:pPr>
            <w:r w:rsidRPr="001E7A2B">
              <w:rPr>
                <w:rFonts w:cstheme="minorHAnsi"/>
                <w:sz w:val="22"/>
              </w:rPr>
              <w:t>BDT is continu</w:t>
            </w:r>
            <w:r w:rsidR="008F513E">
              <w:rPr>
                <w:rFonts w:cstheme="minorHAnsi"/>
                <w:sz w:val="22"/>
              </w:rPr>
              <w:t>ously</w:t>
            </w:r>
            <w:r w:rsidRPr="001E7A2B">
              <w:rPr>
                <w:rFonts w:cstheme="minorHAnsi"/>
                <w:sz w:val="22"/>
              </w:rPr>
              <w:t xml:space="preserve"> reminded of the importance of upholding </w:t>
            </w:r>
            <w:r w:rsidRPr="00752A8D">
              <w:rPr>
                <w:rFonts w:cstheme="minorHAnsi"/>
                <w:b/>
                <w:bCs/>
                <w:sz w:val="22"/>
              </w:rPr>
              <w:t>transparency and accountability</w:t>
            </w:r>
            <w:r w:rsidRPr="001E7A2B">
              <w:rPr>
                <w:rFonts w:cstheme="minorHAnsi"/>
                <w:sz w:val="22"/>
              </w:rPr>
              <w:t xml:space="preserve"> in managing and delivering to the Membership.</w:t>
            </w:r>
            <w:r w:rsidR="005D0E9F" w:rsidRPr="001E7A2B">
              <w:rPr>
                <w:rFonts w:cstheme="minorHAnsi"/>
                <w:sz w:val="22"/>
              </w:rPr>
              <w:t xml:space="preserve"> </w:t>
            </w:r>
          </w:p>
          <w:p w14:paraId="4CAD423A" w14:textId="741EC8F7" w:rsidR="00FD73A8" w:rsidRPr="001E7A2B" w:rsidRDefault="00FD5DC7" w:rsidP="006F6E20">
            <w:pPr>
              <w:pStyle w:val="ListParagraph"/>
              <w:numPr>
                <w:ilvl w:val="0"/>
                <w:numId w:val="9"/>
              </w:numPr>
              <w:spacing w:after="120"/>
              <w:contextualSpacing w:val="0"/>
              <w:jc w:val="left"/>
              <w:rPr>
                <w:rFonts w:eastAsia="Calibri" w:cstheme="minorHAnsi"/>
                <w:sz w:val="22"/>
              </w:rPr>
            </w:pPr>
            <w:r w:rsidRPr="001E7A2B">
              <w:rPr>
                <w:rFonts w:cstheme="minorHAnsi"/>
                <w:sz w:val="22"/>
              </w:rPr>
              <w:t xml:space="preserve">Various actions are </w:t>
            </w:r>
            <w:r w:rsidR="005F056D" w:rsidRPr="001E7A2B">
              <w:rPr>
                <w:rFonts w:cstheme="minorHAnsi"/>
                <w:sz w:val="22"/>
              </w:rPr>
              <w:t>continually</w:t>
            </w:r>
            <w:r w:rsidRPr="001E7A2B">
              <w:rPr>
                <w:rFonts w:cstheme="minorHAnsi"/>
                <w:sz w:val="22"/>
              </w:rPr>
              <w:t xml:space="preserve"> undertaken </w:t>
            </w:r>
            <w:r w:rsidR="006E4EBD" w:rsidRPr="001E7A2B">
              <w:rPr>
                <w:rFonts w:cstheme="minorHAnsi"/>
                <w:sz w:val="22"/>
              </w:rPr>
              <w:t xml:space="preserve">internally </w:t>
            </w:r>
            <w:r w:rsidRPr="001E7A2B">
              <w:rPr>
                <w:rFonts w:cstheme="minorHAnsi"/>
                <w:sz w:val="22"/>
              </w:rPr>
              <w:t xml:space="preserve">to </w:t>
            </w:r>
            <w:r w:rsidR="00AC061B" w:rsidRPr="00752A8D">
              <w:rPr>
                <w:rFonts w:cstheme="minorHAnsi"/>
                <w:b/>
                <w:bCs/>
                <w:sz w:val="22"/>
              </w:rPr>
              <w:t xml:space="preserve">enhance </w:t>
            </w:r>
            <w:r w:rsidR="00662097" w:rsidRPr="00752A8D">
              <w:rPr>
                <w:rFonts w:cstheme="minorHAnsi"/>
                <w:b/>
                <w:bCs/>
                <w:sz w:val="22"/>
              </w:rPr>
              <w:t xml:space="preserve">the </w:t>
            </w:r>
            <w:r w:rsidR="006C09AE" w:rsidRPr="00752A8D">
              <w:rPr>
                <w:rFonts w:cstheme="minorHAnsi"/>
                <w:b/>
                <w:bCs/>
                <w:sz w:val="22"/>
              </w:rPr>
              <w:t xml:space="preserve">effectiveness and </w:t>
            </w:r>
            <w:r w:rsidR="00662097" w:rsidRPr="00752A8D">
              <w:rPr>
                <w:rFonts w:cstheme="minorHAnsi"/>
                <w:b/>
                <w:bCs/>
                <w:sz w:val="22"/>
              </w:rPr>
              <w:t>eff</w:t>
            </w:r>
            <w:r w:rsidR="00093872" w:rsidRPr="00752A8D">
              <w:rPr>
                <w:rFonts w:cstheme="minorHAnsi"/>
                <w:b/>
                <w:bCs/>
                <w:sz w:val="22"/>
              </w:rPr>
              <w:t xml:space="preserve">icient </w:t>
            </w:r>
            <w:r w:rsidR="00CA41AF" w:rsidRPr="00752A8D">
              <w:rPr>
                <w:rFonts w:cstheme="minorHAnsi"/>
                <w:b/>
                <w:bCs/>
                <w:sz w:val="22"/>
              </w:rPr>
              <w:t xml:space="preserve">delivery of </w:t>
            </w:r>
            <w:r w:rsidR="00145CDF" w:rsidRPr="00752A8D">
              <w:rPr>
                <w:rFonts w:cstheme="minorHAnsi"/>
                <w:b/>
                <w:bCs/>
                <w:sz w:val="22"/>
              </w:rPr>
              <w:t xml:space="preserve">ITU-D </w:t>
            </w:r>
            <w:r w:rsidR="00752A8D">
              <w:rPr>
                <w:rFonts w:cstheme="minorHAnsi"/>
                <w:b/>
                <w:bCs/>
                <w:sz w:val="22"/>
              </w:rPr>
              <w:t xml:space="preserve">products and services </w:t>
            </w:r>
            <w:r w:rsidR="002B45A0" w:rsidRPr="00E76156">
              <w:rPr>
                <w:rFonts w:cstheme="minorHAnsi"/>
                <w:sz w:val="22"/>
              </w:rPr>
              <w:t xml:space="preserve">through the operational plan, ITU-D </w:t>
            </w:r>
            <w:r w:rsidR="00145CDF" w:rsidRPr="00E76156">
              <w:rPr>
                <w:rFonts w:cstheme="minorHAnsi"/>
                <w:sz w:val="22"/>
              </w:rPr>
              <w:t>projects</w:t>
            </w:r>
            <w:r w:rsidR="002B45A0" w:rsidRPr="00E76156">
              <w:rPr>
                <w:rFonts w:cstheme="minorHAnsi"/>
                <w:sz w:val="22"/>
              </w:rPr>
              <w:t xml:space="preserve"> and other funding mechanism</w:t>
            </w:r>
            <w:r w:rsidR="00E76156" w:rsidRPr="00E76156">
              <w:rPr>
                <w:rFonts w:cstheme="minorHAnsi"/>
                <w:sz w:val="22"/>
              </w:rPr>
              <w:t>s</w:t>
            </w:r>
            <w:r w:rsidR="00145CDF" w:rsidRPr="001E7A2B">
              <w:rPr>
                <w:rFonts w:cstheme="minorHAnsi"/>
                <w:sz w:val="22"/>
              </w:rPr>
              <w:t>.</w:t>
            </w:r>
            <w:r w:rsidR="00BC31BE">
              <w:rPr>
                <w:rFonts w:cstheme="minorHAnsi"/>
                <w:sz w:val="22"/>
              </w:rPr>
              <w:t xml:space="preserve"> </w:t>
            </w:r>
            <w:r w:rsidR="0097016F" w:rsidRPr="001E7A2B">
              <w:rPr>
                <w:rFonts w:cstheme="minorHAnsi"/>
                <w:sz w:val="22"/>
              </w:rPr>
              <w:t>R</w:t>
            </w:r>
            <w:r w:rsidR="07E0FBB2" w:rsidRPr="001E7A2B">
              <w:rPr>
                <w:rFonts w:cstheme="minorHAnsi"/>
                <w:sz w:val="22"/>
              </w:rPr>
              <w:t>eport</w:t>
            </w:r>
            <w:r w:rsidR="17A70FEA" w:rsidRPr="001E7A2B">
              <w:rPr>
                <w:rFonts w:cstheme="minorHAnsi"/>
                <w:sz w:val="22"/>
              </w:rPr>
              <w:t>s</w:t>
            </w:r>
            <w:r w:rsidR="07E0FBB2" w:rsidRPr="001E7A2B">
              <w:rPr>
                <w:rFonts w:cstheme="minorHAnsi"/>
                <w:sz w:val="22"/>
              </w:rPr>
              <w:t xml:space="preserve"> </w:t>
            </w:r>
            <w:r w:rsidR="00145CDF" w:rsidRPr="001E7A2B">
              <w:rPr>
                <w:rFonts w:cstheme="minorHAnsi"/>
                <w:sz w:val="22"/>
              </w:rPr>
              <w:t xml:space="preserve">are </w:t>
            </w:r>
            <w:r w:rsidR="4F81E17F" w:rsidRPr="001E7A2B">
              <w:rPr>
                <w:rFonts w:cstheme="minorHAnsi"/>
                <w:sz w:val="22"/>
              </w:rPr>
              <w:t xml:space="preserve">sent out </w:t>
            </w:r>
            <w:r w:rsidR="00145CDF" w:rsidRPr="001E7A2B">
              <w:rPr>
                <w:rFonts w:cstheme="minorHAnsi"/>
                <w:sz w:val="22"/>
              </w:rPr>
              <w:t xml:space="preserve">regularly </w:t>
            </w:r>
            <w:r w:rsidR="4F81E17F" w:rsidRPr="001E7A2B">
              <w:rPr>
                <w:rFonts w:cstheme="minorHAnsi"/>
                <w:sz w:val="22"/>
              </w:rPr>
              <w:t>to ITU</w:t>
            </w:r>
            <w:r w:rsidR="07E0FBB2" w:rsidRPr="001E7A2B">
              <w:rPr>
                <w:rFonts w:cstheme="minorHAnsi"/>
                <w:sz w:val="22"/>
              </w:rPr>
              <w:t xml:space="preserve"> partners and donors </w:t>
            </w:r>
            <w:r w:rsidR="0097016F" w:rsidRPr="001E7A2B">
              <w:rPr>
                <w:rFonts w:cstheme="minorHAnsi"/>
                <w:sz w:val="22"/>
              </w:rPr>
              <w:t>to ensure that they</w:t>
            </w:r>
            <w:r w:rsidR="07E0FBB2" w:rsidRPr="001E7A2B">
              <w:rPr>
                <w:rFonts w:cstheme="minorHAnsi"/>
                <w:sz w:val="22"/>
              </w:rPr>
              <w:t xml:space="preserve"> are aware of BDT’s </w:t>
            </w:r>
            <w:r w:rsidR="005941D6" w:rsidRPr="001E7A2B">
              <w:rPr>
                <w:rFonts w:cstheme="minorHAnsi"/>
                <w:sz w:val="22"/>
              </w:rPr>
              <w:t>outputs</w:t>
            </w:r>
            <w:r w:rsidR="00A567F8" w:rsidRPr="001E7A2B">
              <w:rPr>
                <w:rFonts w:cstheme="minorHAnsi"/>
                <w:sz w:val="22"/>
              </w:rPr>
              <w:t xml:space="preserve"> and more </w:t>
            </w:r>
            <w:r w:rsidR="008F513E" w:rsidRPr="001E7A2B">
              <w:rPr>
                <w:rFonts w:cstheme="minorHAnsi"/>
                <w:sz w:val="22"/>
              </w:rPr>
              <w:t>importantly the</w:t>
            </w:r>
            <w:r w:rsidR="07E0FBB2" w:rsidRPr="001E7A2B">
              <w:rPr>
                <w:rFonts w:cstheme="minorHAnsi"/>
                <w:sz w:val="22"/>
              </w:rPr>
              <w:t xml:space="preserve"> impact being made on the ground</w:t>
            </w:r>
            <w:r w:rsidR="004165E7" w:rsidRPr="001E7A2B">
              <w:rPr>
                <w:rFonts w:cstheme="minorHAnsi"/>
                <w:sz w:val="22"/>
              </w:rPr>
              <w:t>.</w:t>
            </w:r>
          </w:p>
        </w:tc>
        <w:tc>
          <w:tcPr>
            <w:tcW w:w="2880" w:type="dxa"/>
            <w:shd w:val="clear" w:color="auto" w:fill="auto"/>
          </w:tcPr>
          <w:p w14:paraId="6644D4A7" w14:textId="6C156CAE" w:rsidR="00114AB9" w:rsidRPr="001E7A2B" w:rsidRDefault="00114AB9"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bCs/>
                <w:sz w:val="22"/>
              </w:rPr>
            </w:pPr>
            <w:r w:rsidRPr="001E7A2B">
              <w:rPr>
                <w:rFonts w:cstheme="minorHAnsi"/>
                <w:sz w:val="22"/>
              </w:rPr>
              <w:t>Senior Management Retreat</w:t>
            </w:r>
            <w:r w:rsidR="00F527E0" w:rsidRPr="001E7A2B">
              <w:rPr>
                <w:rFonts w:cstheme="minorHAnsi"/>
                <w:sz w:val="22"/>
              </w:rPr>
              <w:t>s</w:t>
            </w:r>
            <w:r w:rsidRPr="001E7A2B">
              <w:rPr>
                <w:rFonts w:cstheme="minorHAnsi"/>
                <w:sz w:val="22"/>
              </w:rPr>
              <w:t>.</w:t>
            </w:r>
          </w:p>
          <w:p w14:paraId="60E4B30F" w14:textId="3DA301C4" w:rsidR="00114AB9" w:rsidRPr="001E7A2B" w:rsidRDefault="00114AB9"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bCs/>
                <w:sz w:val="22"/>
              </w:rPr>
            </w:pPr>
            <w:r w:rsidRPr="001E7A2B">
              <w:rPr>
                <w:rFonts w:cstheme="minorHAnsi"/>
                <w:sz w:val="22"/>
              </w:rPr>
              <w:t>Work-life balance.</w:t>
            </w:r>
          </w:p>
          <w:p w14:paraId="02A5F4C6" w14:textId="557B3096" w:rsidR="00790FE8" w:rsidRPr="001E7A2B" w:rsidRDefault="00114AB9" w:rsidP="006F6E20">
            <w:pPr>
              <w:pStyle w:val="ListParagraph"/>
              <w:numPr>
                <w:ilvl w:val="0"/>
                <w:numId w:val="14"/>
              </w:numPr>
              <w:overflowPunct/>
              <w:autoSpaceDE/>
              <w:autoSpaceDN/>
              <w:adjustRightInd/>
              <w:spacing w:after="120"/>
              <w:ind w:left="361" w:hanging="270"/>
              <w:contextualSpacing w:val="0"/>
              <w:jc w:val="left"/>
              <w:textAlignment w:val="auto"/>
              <w:rPr>
                <w:rFonts w:cstheme="minorHAnsi"/>
                <w:bCs/>
                <w:sz w:val="22"/>
              </w:rPr>
            </w:pPr>
            <w:r w:rsidRPr="001E7A2B">
              <w:rPr>
                <w:rFonts w:cstheme="minorHAnsi"/>
                <w:sz w:val="22"/>
              </w:rPr>
              <w:t>Staff engagement meetings</w:t>
            </w:r>
            <w:r w:rsidR="00B410AE" w:rsidRPr="001E7A2B">
              <w:rPr>
                <w:rFonts w:cstheme="minorHAnsi"/>
                <w:sz w:val="22"/>
              </w:rPr>
              <w:t>.</w:t>
            </w:r>
          </w:p>
        </w:tc>
      </w:tr>
    </w:tbl>
    <w:p w14:paraId="2AE7CF28" w14:textId="50C04F65" w:rsidR="00B4461A" w:rsidRPr="005B7A48" w:rsidRDefault="003E2518" w:rsidP="003E2518">
      <w:pPr>
        <w:tabs>
          <w:tab w:val="clear" w:pos="794"/>
          <w:tab w:val="clear" w:pos="1191"/>
          <w:tab w:val="clear" w:pos="1588"/>
          <w:tab w:val="clear" w:pos="1985"/>
        </w:tabs>
        <w:spacing w:after="120"/>
        <w:jc w:val="center"/>
        <w:rPr>
          <w:rFonts w:cstheme="minorHAnsi"/>
        </w:rPr>
      </w:pPr>
      <w:r w:rsidRPr="001E7A2B">
        <w:rPr>
          <w:rFonts w:cstheme="minorHAnsi"/>
        </w:rPr>
        <w:t>________________</w:t>
      </w:r>
    </w:p>
    <w:sectPr w:rsidR="00B4461A" w:rsidRPr="005B7A48" w:rsidSect="00D92107">
      <w:headerReference w:type="default" r:id="rId130"/>
      <w:headerReference w:type="first" r:id="rId131"/>
      <w:footerReference w:type="first" r:id="rId132"/>
      <w:type w:val="continuous"/>
      <w:pgSz w:w="16834"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7F01" w14:textId="77777777" w:rsidR="008D1CD7" w:rsidRPr="00F56A31" w:rsidRDefault="008D1CD7">
      <w:r w:rsidRPr="00F56A31">
        <w:separator/>
      </w:r>
    </w:p>
  </w:endnote>
  <w:endnote w:type="continuationSeparator" w:id="0">
    <w:p w14:paraId="520D1BC5" w14:textId="77777777" w:rsidR="008D1CD7" w:rsidRPr="00F56A31" w:rsidRDefault="008D1CD7">
      <w:r w:rsidRPr="00F56A31">
        <w:continuationSeparator/>
      </w:r>
    </w:p>
  </w:endnote>
  <w:endnote w:type="continuationNotice" w:id="1">
    <w:p w14:paraId="00784D1B" w14:textId="77777777" w:rsidR="008D1CD7" w:rsidRPr="00F56A31" w:rsidRDefault="008D1C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A6863" w:rsidRPr="00FA6863" w14:paraId="65E7F89D" w14:textId="77777777" w:rsidTr="007F6730">
      <w:trPr>
        <w:trHeight w:val="423"/>
      </w:trPr>
      <w:tc>
        <w:tcPr>
          <w:tcW w:w="1526" w:type="dxa"/>
          <w:tcBorders>
            <w:top w:val="single" w:sz="4" w:space="0" w:color="auto"/>
          </w:tcBorders>
          <w:shd w:val="clear" w:color="auto" w:fill="auto"/>
        </w:tcPr>
        <w:p w14:paraId="5BEBF0E8" w14:textId="77777777" w:rsidR="00FA6863" w:rsidRPr="00FA6863" w:rsidRDefault="00FA6863" w:rsidP="00FA6863">
          <w:pPr>
            <w:pStyle w:val="FirstFooter"/>
            <w:tabs>
              <w:tab w:val="left" w:pos="1559"/>
              <w:tab w:val="left" w:pos="3828"/>
            </w:tabs>
            <w:rPr>
              <w:sz w:val="18"/>
              <w:szCs w:val="18"/>
            </w:rPr>
          </w:pPr>
          <w:r w:rsidRPr="00FA6863">
            <w:rPr>
              <w:sz w:val="18"/>
              <w:szCs w:val="18"/>
              <w:lang w:val="en-US"/>
            </w:rPr>
            <w:t>Contact:</w:t>
          </w:r>
        </w:p>
      </w:tc>
      <w:tc>
        <w:tcPr>
          <w:tcW w:w="2410" w:type="dxa"/>
          <w:tcBorders>
            <w:top w:val="single" w:sz="4" w:space="0" w:color="auto"/>
          </w:tcBorders>
          <w:shd w:val="clear" w:color="auto" w:fill="auto"/>
        </w:tcPr>
        <w:p w14:paraId="0585E55B" w14:textId="77777777" w:rsidR="00FA6863" w:rsidRPr="00FA6863" w:rsidRDefault="00FA6863" w:rsidP="00FA6863">
          <w:pPr>
            <w:pStyle w:val="FirstFooter"/>
            <w:tabs>
              <w:tab w:val="left" w:pos="2302"/>
            </w:tabs>
            <w:rPr>
              <w:sz w:val="18"/>
              <w:szCs w:val="18"/>
              <w:lang w:val="en-US"/>
            </w:rPr>
          </w:pPr>
          <w:r w:rsidRPr="00FA6863">
            <w:rPr>
              <w:sz w:val="18"/>
              <w:szCs w:val="18"/>
              <w:lang w:val="en-US"/>
            </w:rPr>
            <w:t>Name/Organization/Entity:</w:t>
          </w:r>
        </w:p>
      </w:tc>
      <w:tc>
        <w:tcPr>
          <w:tcW w:w="5987" w:type="dxa"/>
          <w:tcBorders>
            <w:top w:val="single" w:sz="4" w:space="0" w:color="auto"/>
          </w:tcBorders>
        </w:tcPr>
        <w:p w14:paraId="7CBC7BD8" w14:textId="77777777" w:rsidR="00FA6863" w:rsidRPr="00FA6863" w:rsidRDefault="00FA6863" w:rsidP="00FA6863">
          <w:pPr>
            <w:pStyle w:val="FirstFooter"/>
            <w:tabs>
              <w:tab w:val="left" w:pos="2302"/>
            </w:tabs>
            <w:rPr>
              <w:sz w:val="18"/>
              <w:szCs w:val="18"/>
              <w:lang w:val="en-US"/>
            </w:rPr>
          </w:pPr>
          <w:proofErr w:type="spellStart"/>
          <w:r w:rsidRPr="00FA6863">
            <w:rPr>
              <w:sz w:val="18"/>
              <w:szCs w:val="18"/>
              <w:lang w:val="en-US"/>
            </w:rPr>
            <w:t>Ms</w:t>
          </w:r>
          <w:proofErr w:type="spellEnd"/>
          <w:r w:rsidRPr="00FA6863">
            <w:rPr>
              <w:sz w:val="18"/>
              <w:szCs w:val="18"/>
              <w:lang w:val="en-US"/>
            </w:rPr>
            <w:t xml:space="preserve"> Archana Gulati, Deputy to the Director, Telecommunication Development Bureau</w:t>
          </w:r>
        </w:p>
      </w:tc>
      <w:bookmarkStart w:id="0" w:name="OrgName"/>
      <w:bookmarkEnd w:id="0"/>
    </w:tr>
    <w:tr w:rsidR="00FA6863" w:rsidRPr="00FA6863" w14:paraId="1BD3E5D7" w14:textId="77777777" w:rsidTr="007F6730">
      <w:tc>
        <w:tcPr>
          <w:tcW w:w="1526" w:type="dxa"/>
          <w:shd w:val="clear" w:color="auto" w:fill="auto"/>
        </w:tcPr>
        <w:p w14:paraId="0F3995A6" w14:textId="77777777" w:rsidR="00FA6863" w:rsidRPr="00FA6863" w:rsidRDefault="00FA6863" w:rsidP="00FA6863">
          <w:pPr>
            <w:pStyle w:val="FirstFooter"/>
            <w:tabs>
              <w:tab w:val="left" w:pos="1559"/>
              <w:tab w:val="left" w:pos="3828"/>
            </w:tabs>
            <w:rPr>
              <w:sz w:val="18"/>
              <w:szCs w:val="18"/>
              <w:lang w:val="en-US"/>
            </w:rPr>
          </w:pPr>
        </w:p>
      </w:tc>
      <w:tc>
        <w:tcPr>
          <w:tcW w:w="2410" w:type="dxa"/>
          <w:shd w:val="clear" w:color="auto" w:fill="auto"/>
        </w:tcPr>
        <w:p w14:paraId="2F2EC963" w14:textId="77777777" w:rsidR="00FA6863" w:rsidRPr="00FA6863" w:rsidRDefault="00FA6863" w:rsidP="00FA6863">
          <w:pPr>
            <w:pStyle w:val="FirstFooter"/>
            <w:tabs>
              <w:tab w:val="left" w:pos="2302"/>
            </w:tabs>
            <w:rPr>
              <w:sz w:val="18"/>
              <w:szCs w:val="18"/>
              <w:lang w:val="en-US"/>
            </w:rPr>
          </w:pPr>
          <w:r w:rsidRPr="00FA6863">
            <w:rPr>
              <w:sz w:val="18"/>
              <w:szCs w:val="18"/>
              <w:lang w:val="en-US"/>
            </w:rPr>
            <w:t>Phone number:</w:t>
          </w:r>
        </w:p>
      </w:tc>
      <w:tc>
        <w:tcPr>
          <w:tcW w:w="5987" w:type="dxa"/>
        </w:tcPr>
        <w:p w14:paraId="30F0AAC4" w14:textId="77777777" w:rsidR="00FA6863" w:rsidRPr="00FA6863" w:rsidRDefault="00FA6863" w:rsidP="00FA6863">
          <w:pPr>
            <w:pStyle w:val="FirstFooter"/>
            <w:tabs>
              <w:tab w:val="left" w:pos="2302"/>
            </w:tabs>
            <w:rPr>
              <w:sz w:val="18"/>
              <w:szCs w:val="18"/>
              <w:lang w:val="en-US"/>
            </w:rPr>
          </w:pPr>
          <w:r w:rsidRPr="00FA6863">
            <w:rPr>
              <w:sz w:val="18"/>
              <w:szCs w:val="18"/>
              <w:lang w:val="en-US"/>
            </w:rPr>
            <w:t>n/a</w:t>
          </w:r>
        </w:p>
      </w:tc>
      <w:bookmarkStart w:id="1" w:name="PhoneNo"/>
      <w:bookmarkEnd w:id="1"/>
    </w:tr>
    <w:tr w:rsidR="00FA6863" w:rsidRPr="00FA6863" w14:paraId="3D779A41" w14:textId="77777777" w:rsidTr="007F6730">
      <w:tc>
        <w:tcPr>
          <w:tcW w:w="1526" w:type="dxa"/>
          <w:shd w:val="clear" w:color="auto" w:fill="auto"/>
        </w:tcPr>
        <w:p w14:paraId="2B252B45" w14:textId="77777777" w:rsidR="00FA6863" w:rsidRPr="00FA6863" w:rsidRDefault="00FA6863" w:rsidP="00FA6863">
          <w:pPr>
            <w:pStyle w:val="FirstFooter"/>
            <w:tabs>
              <w:tab w:val="left" w:pos="1559"/>
              <w:tab w:val="left" w:pos="3828"/>
            </w:tabs>
            <w:rPr>
              <w:sz w:val="18"/>
              <w:szCs w:val="18"/>
              <w:lang w:val="en-US"/>
            </w:rPr>
          </w:pPr>
        </w:p>
      </w:tc>
      <w:tc>
        <w:tcPr>
          <w:tcW w:w="2410" w:type="dxa"/>
          <w:shd w:val="clear" w:color="auto" w:fill="auto"/>
        </w:tcPr>
        <w:p w14:paraId="4BF9B874" w14:textId="77777777" w:rsidR="00FA6863" w:rsidRPr="00FA6863" w:rsidRDefault="00FA6863" w:rsidP="00FA6863">
          <w:pPr>
            <w:pStyle w:val="FirstFooter"/>
            <w:tabs>
              <w:tab w:val="left" w:pos="2302"/>
            </w:tabs>
            <w:rPr>
              <w:sz w:val="18"/>
              <w:szCs w:val="18"/>
              <w:lang w:val="en-US"/>
            </w:rPr>
          </w:pPr>
          <w:r w:rsidRPr="00FA6863">
            <w:rPr>
              <w:sz w:val="18"/>
              <w:szCs w:val="18"/>
              <w:lang w:val="en-US"/>
            </w:rPr>
            <w:t>E-mail:</w:t>
          </w:r>
        </w:p>
      </w:tc>
      <w:tc>
        <w:tcPr>
          <w:tcW w:w="5987" w:type="dxa"/>
        </w:tcPr>
        <w:p w14:paraId="4626116F" w14:textId="77777777" w:rsidR="00FA6863" w:rsidRPr="00FA6863" w:rsidRDefault="00FA6863" w:rsidP="00FA6863">
          <w:pPr>
            <w:pStyle w:val="FirstFooter"/>
            <w:tabs>
              <w:tab w:val="left" w:pos="2302"/>
            </w:tabs>
            <w:rPr>
              <w:sz w:val="18"/>
              <w:szCs w:val="18"/>
            </w:rPr>
          </w:pPr>
          <w:hyperlink r:id="rId1" w:history="1">
            <w:r w:rsidRPr="00FA6863">
              <w:rPr>
                <w:rStyle w:val="Hyperlink"/>
                <w:sz w:val="18"/>
                <w:szCs w:val="18"/>
              </w:rPr>
              <w:t>archana.gulati@itu.int</w:t>
            </w:r>
          </w:hyperlink>
          <w:r w:rsidRPr="00FA6863">
            <w:rPr>
              <w:sz w:val="18"/>
              <w:szCs w:val="18"/>
            </w:rPr>
            <w:t xml:space="preserve"> </w:t>
          </w:r>
        </w:p>
      </w:tc>
      <w:bookmarkStart w:id="2" w:name="Email"/>
      <w:bookmarkEnd w:id="2"/>
    </w:tr>
  </w:tbl>
  <w:p w14:paraId="4AD6B9C7" w14:textId="26FF1CFF" w:rsidR="001D2782" w:rsidRPr="00FA6863" w:rsidRDefault="001D2782" w:rsidP="00FA6863">
    <w:pPr>
      <w:pStyle w:val="Footer"/>
      <w:spacing w:before="4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69E09" w14:textId="77777777" w:rsidR="008D1CD7" w:rsidRPr="00F56A31" w:rsidRDefault="008D1CD7">
      <w:r w:rsidRPr="00F56A31">
        <w:t>____________________</w:t>
      </w:r>
    </w:p>
  </w:footnote>
  <w:footnote w:type="continuationSeparator" w:id="0">
    <w:p w14:paraId="22F76C46" w14:textId="77777777" w:rsidR="008D1CD7" w:rsidRPr="00F56A31" w:rsidRDefault="008D1CD7">
      <w:r w:rsidRPr="00F56A31">
        <w:continuationSeparator/>
      </w:r>
    </w:p>
  </w:footnote>
  <w:footnote w:type="continuationNotice" w:id="1">
    <w:p w14:paraId="18AA3BB6" w14:textId="77777777" w:rsidR="008D1CD7" w:rsidRPr="00F56A31" w:rsidRDefault="008D1CD7">
      <w:pPr>
        <w:spacing w:before="0"/>
      </w:pPr>
    </w:p>
  </w:footnote>
  <w:footnote w:id="2">
    <w:p w14:paraId="6AD236FE" w14:textId="7C91700D" w:rsidR="004E6EAF" w:rsidRPr="002469EB" w:rsidRDefault="004E6EAF" w:rsidP="002469EB">
      <w:pPr>
        <w:pStyle w:val="FootnoteText"/>
        <w:spacing w:before="0"/>
        <w:ind w:left="0" w:firstLine="0"/>
        <w:rPr>
          <w:sz w:val="20"/>
          <w:lang w:val="en-US"/>
        </w:rPr>
      </w:pPr>
      <w:r w:rsidRPr="002469EB">
        <w:rPr>
          <w:rStyle w:val="FootnoteReference"/>
          <w:sz w:val="20"/>
        </w:rPr>
        <w:footnoteRef/>
      </w:r>
      <w:r w:rsidRPr="002469EB">
        <w:rPr>
          <w:sz w:val="20"/>
        </w:rPr>
        <w:t xml:space="preserve"> </w:t>
      </w:r>
      <w:r w:rsidRPr="002469EB">
        <w:rPr>
          <w:sz w:val="20"/>
          <w:lang w:val="en-US"/>
        </w:rPr>
        <w:t xml:space="preserve">Including ITU-D Enabler 6 and 7 - </w:t>
      </w:r>
      <w:r w:rsidRPr="002469EB">
        <w:rPr>
          <w:sz w:val="20"/>
        </w:rPr>
        <w:t>Partnerships and international cooperation &amp; Resource mobilization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4D666C12"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AA4053">
      <w:rPr>
        <w:sz w:val="22"/>
        <w:szCs w:val="22"/>
      </w:rPr>
      <w:t>5</w:t>
    </w:r>
    <w:r w:rsidRPr="00F56A31">
      <w:rPr>
        <w:sz w:val="22"/>
        <w:szCs w:val="22"/>
      </w:rPr>
      <w:t>/</w:t>
    </w:r>
    <w:r w:rsidR="003C755F">
      <w:rPr>
        <w:sz w:val="22"/>
        <w:szCs w:val="22"/>
      </w:rPr>
      <w:t>2</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B0E1A35"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D446EE">
      <w:rPr>
        <w:sz w:val="22"/>
        <w:lang w:val="pt-BR"/>
      </w:rPr>
      <w:t>TDAG-25/2</w:t>
    </w:r>
    <w:r w:rsidR="00D446EE"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5DB21F53"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006052B9">
      <w:rPr>
        <w:sz w:val="22"/>
        <w:lang w:val="pt-BR"/>
      </w:rPr>
      <w:t>TDAG-25/2</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bookmark int2:bookmarkName="_Int_uLREZurC" int2:invalidationBookmarkName="" int2:hashCode="3nPqwMMFA48EN7" int2:id="0wnmyS5K">
      <int2:state int2:value="Rejected" int2:type="AugLoop_Text_Critique"/>
    </int2:bookmark>
    <int2:bookmark int2:bookmarkName="_Int_LJV3mj5a" int2:invalidationBookmarkName="" int2:hashCode="hLemCtsnBDqcSP" int2:id="6xLkDrep">
      <int2:state int2:value="Rejected" int2:type="AugLoop_Text_Critique"/>
    </int2:bookmark>
    <int2:bookmark int2:bookmarkName="_Int_hzTyINdz" int2:invalidationBookmarkName="" int2:hashCode="i9rlyHJ+k/bzcS" int2:id="8wxKZH8H">
      <int2:state int2:value="Rejected" int2:type="AugLoop_Text_Critique"/>
    </int2:bookmark>
    <int2:bookmark int2:bookmarkName="_Int_8VANSyCs" int2:invalidationBookmarkName="" int2:hashCode="3nPqwMMFA48EN7" int2:id="otozF0Cm">
      <int2:state int2:value="Rejected" int2:type="AugLoop_Text_Critique"/>
    </int2:bookmark>
    <int2:bookmark int2:bookmarkName="_Int_yy8s5WrJ" int2:invalidationBookmarkName="" int2:hashCode="Ot/wg8y+Iq6Upb" int2:id="h4qy54A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0B64A379"/>
    <w:multiLevelType w:val="hybridMultilevel"/>
    <w:tmpl w:val="C414E5A6"/>
    <w:lvl w:ilvl="0" w:tplc="ADECBD3E">
      <w:start w:val="1"/>
      <w:numFmt w:val="upperRoman"/>
      <w:lvlText w:val="%1."/>
      <w:lvlJc w:val="right"/>
      <w:pPr>
        <w:ind w:left="720" w:hanging="360"/>
      </w:pPr>
      <w:rPr>
        <w:b/>
        <w:bCs/>
      </w:rPr>
    </w:lvl>
    <w:lvl w:ilvl="1" w:tplc="F3B4EF0A">
      <w:start w:val="1"/>
      <w:numFmt w:val="lowerLetter"/>
      <w:lvlText w:val="%2."/>
      <w:lvlJc w:val="left"/>
      <w:pPr>
        <w:ind w:left="1440" w:hanging="360"/>
      </w:pPr>
    </w:lvl>
    <w:lvl w:ilvl="2" w:tplc="EE2C8EC4">
      <w:start w:val="1"/>
      <w:numFmt w:val="lowerRoman"/>
      <w:lvlText w:val="%3."/>
      <w:lvlJc w:val="right"/>
      <w:pPr>
        <w:ind w:left="2160" w:hanging="180"/>
      </w:pPr>
    </w:lvl>
    <w:lvl w:ilvl="3" w:tplc="6D46A024">
      <w:start w:val="1"/>
      <w:numFmt w:val="decimal"/>
      <w:lvlText w:val="%4."/>
      <w:lvlJc w:val="left"/>
      <w:pPr>
        <w:ind w:left="2880" w:hanging="360"/>
      </w:pPr>
    </w:lvl>
    <w:lvl w:ilvl="4" w:tplc="EF263E9E">
      <w:start w:val="1"/>
      <w:numFmt w:val="lowerLetter"/>
      <w:lvlText w:val="%5."/>
      <w:lvlJc w:val="left"/>
      <w:pPr>
        <w:ind w:left="3600" w:hanging="360"/>
      </w:pPr>
    </w:lvl>
    <w:lvl w:ilvl="5" w:tplc="82BE3EB4">
      <w:start w:val="1"/>
      <w:numFmt w:val="lowerRoman"/>
      <w:lvlText w:val="%6."/>
      <w:lvlJc w:val="right"/>
      <w:pPr>
        <w:ind w:left="4320" w:hanging="180"/>
      </w:pPr>
    </w:lvl>
    <w:lvl w:ilvl="6" w:tplc="DB9A3EE8">
      <w:start w:val="1"/>
      <w:numFmt w:val="decimal"/>
      <w:lvlText w:val="%7."/>
      <w:lvlJc w:val="left"/>
      <w:pPr>
        <w:ind w:left="5040" w:hanging="360"/>
      </w:pPr>
    </w:lvl>
    <w:lvl w:ilvl="7" w:tplc="D9DAFF08">
      <w:start w:val="1"/>
      <w:numFmt w:val="lowerLetter"/>
      <w:lvlText w:val="%8."/>
      <w:lvlJc w:val="left"/>
      <w:pPr>
        <w:ind w:left="5760" w:hanging="360"/>
      </w:pPr>
    </w:lvl>
    <w:lvl w:ilvl="8" w:tplc="9C18C60E">
      <w:start w:val="1"/>
      <w:numFmt w:val="lowerRoman"/>
      <w:lvlText w:val="%9."/>
      <w:lvlJc w:val="right"/>
      <w:pPr>
        <w:ind w:left="6480" w:hanging="180"/>
      </w:pPr>
    </w:lvl>
  </w:abstractNum>
  <w:abstractNum w:abstractNumId="2" w15:restartNumberingAfterBreak="0">
    <w:nsid w:val="0F49270A"/>
    <w:multiLevelType w:val="hybridMultilevel"/>
    <w:tmpl w:val="EA1A9DAC"/>
    <w:lvl w:ilvl="0" w:tplc="78E8BF22">
      <w:start w:val="1"/>
      <w:numFmt w:val="bullet"/>
      <w:lvlText w:val=""/>
      <w:lvlJc w:val="left"/>
      <w:pPr>
        <w:ind w:left="720" w:hanging="360"/>
      </w:pPr>
      <w:rPr>
        <w:rFonts w:ascii="Symbol" w:hAnsi="Symbol" w:hint="default"/>
      </w:rPr>
    </w:lvl>
    <w:lvl w:ilvl="1" w:tplc="04904764" w:tentative="1">
      <w:start w:val="1"/>
      <w:numFmt w:val="bullet"/>
      <w:lvlText w:val="o"/>
      <w:lvlJc w:val="left"/>
      <w:pPr>
        <w:ind w:left="1440" w:hanging="360"/>
      </w:pPr>
      <w:rPr>
        <w:rFonts w:ascii="Courier New" w:hAnsi="Courier New" w:hint="default"/>
      </w:rPr>
    </w:lvl>
    <w:lvl w:ilvl="2" w:tplc="5F1061E0" w:tentative="1">
      <w:start w:val="1"/>
      <w:numFmt w:val="bullet"/>
      <w:lvlText w:val=""/>
      <w:lvlJc w:val="left"/>
      <w:pPr>
        <w:ind w:left="2160" w:hanging="360"/>
      </w:pPr>
      <w:rPr>
        <w:rFonts w:ascii="Wingdings" w:hAnsi="Wingdings" w:hint="default"/>
      </w:rPr>
    </w:lvl>
    <w:lvl w:ilvl="3" w:tplc="5F386F32" w:tentative="1">
      <w:start w:val="1"/>
      <w:numFmt w:val="bullet"/>
      <w:lvlText w:val=""/>
      <w:lvlJc w:val="left"/>
      <w:pPr>
        <w:ind w:left="2880" w:hanging="360"/>
      </w:pPr>
      <w:rPr>
        <w:rFonts w:ascii="Symbol" w:hAnsi="Symbol" w:hint="default"/>
      </w:rPr>
    </w:lvl>
    <w:lvl w:ilvl="4" w:tplc="5128E592" w:tentative="1">
      <w:start w:val="1"/>
      <w:numFmt w:val="bullet"/>
      <w:lvlText w:val="o"/>
      <w:lvlJc w:val="left"/>
      <w:pPr>
        <w:ind w:left="3600" w:hanging="360"/>
      </w:pPr>
      <w:rPr>
        <w:rFonts w:ascii="Courier New" w:hAnsi="Courier New" w:hint="default"/>
      </w:rPr>
    </w:lvl>
    <w:lvl w:ilvl="5" w:tplc="9488B2E4" w:tentative="1">
      <w:start w:val="1"/>
      <w:numFmt w:val="bullet"/>
      <w:lvlText w:val=""/>
      <w:lvlJc w:val="left"/>
      <w:pPr>
        <w:ind w:left="4320" w:hanging="360"/>
      </w:pPr>
      <w:rPr>
        <w:rFonts w:ascii="Wingdings" w:hAnsi="Wingdings" w:hint="default"/>
      </w:rPr>
    </w:lvl>
    <w:lvl w:ilvl="6" w:tplc="56EAB6A8" w:tentative="1">
      <w:start w:val="1"/>
      <w:numFmt w:val="bullet"/>
      <w:lvlText w:val=""/>
      <w:lvlJc w:val="left"/>
      <w:pPr>
        <w:ind w:left="5040" w:hanging="360"/>
      </w:pPr>
      <w:rPr>
        <w:rFonts w:ascii="Symbol" w:hAnsi="Symbol" w:hint="default"/>
      </w:rPr>
    </w:lvl>
    <w:lvl w:ilvl="7" w:tplc="D4F674A8" w:tentative="1">
      <w:start w:val="1"/>
      <w:numFmt w:val="bullet"/>
      <w:lvlText w:val="o"/>
      <w:lvlJc w:val="left"/>
      <w:pPr>
        <w:ind w:left="5760" w:hanging="360"/>
      </w:pPr>
      <w:rPr>
        <w:rFonts w:ascii="Courier New" w:hAnsi="Courier New" w:hint="default"/>
      </w:rPr>
    </w:lvl>
    <w:lvl w:ilvl="8" w:tplc="D0E81306" w:tentative="1">
      <w:start w:val="1"/>
      <w:numFmt w:val="bullet"/>
      <w:lvlText w:val=""/>
      <w:lvlJc w:val="left"/>
      <w:pPr>
        <w:ind w:left="6480" w:hanging="360"/>
      </w:pPr>
      <w:rPr>
        <w:rFonts w:ascii="Wingdings" w:hAnsi="Wingdings" w:hint="default"/>
      </w:rPr>
    </w:lvl>
  </w:abstractNum>
  <w:abstractNum w:abstractNumId="3" w15:restartNumberingAfterBreak="0">
    <w:nsid w:val="0FAB649E"/>
    <w:multiLevelType w:val="hybridMultilevel"/>
    <w:tmpl w:val="FFFFFFFF"/>
    <w:lvl w:ilvl="0" w:tplc="8466AEA6">
      <w:start w:val="1"/>
      <w:numFmt w:val="bullet"/>
      <w:lvlText w:val=""/>
      <w:lvlJc w:val="left"/>
      <w:pPr>
        <w:ind w:left="720" w:hanging="360"/>
      </w:pPr>
      <w:rPr>
        <w:rFonts w:ascii="Symbol" w:hAnsi="Symbol" w:hint="default"/>
      </w:rPr>
    </w:lvl>
    <w:lvl w:ilvl="1" w:tplc="AA1C8E0C">
      <w:start w:val="1"/>
      <w:numFmt w:val="bullet"/>
      <w:lvlText w:val="o"/>
      <w:lvlJc w:val="left"/>
      <w:pPr>
        <w:ind w:left="1440" w:hanging="360"/>
      </w:pPr>
      <w:rPr>
        <w:rFonts w:ascii="Courier New" w:hAnsi="Courier New" w:hint="default"/>
      </w:rPr>
    </w:lvl>
    <w:lvl w:ilvl="2" w:tplc="CAC09ADE">
      <w:start w:val="1"/>
      <w:numFmt w:val="bullet"/>
      <w:lvlText w:val=""/>
      <w:lvlJc w:val="left"/>
      <w:pPr>
        <w:ind w:left="2160" w:hanging="360"/>
      </w:pPr>
      <w:rPr>
        <w:rFonts w:ascii="Wingdings" w:hAnsi="Wingdings" w:hint="default"/>
      </w:rPr>
    </w:lvl>
    <w:lvl w:ilvl="3" w:tplc="9D5681F6">
      <w:start w:val="1"/>
      <w:numFmt w:val="bullet"/>
      <w:lvlText w:val=""/>
      <w:lvlJc w:val="left"/>
      <w:pPr>
        <w:ind w:left="2880" w:hanging="360"/>
      </w:pPr>
      <w:rPr>
        <w:rFonts w:ascii="Symbol" w:hAnsi="Symbol" w:hint="default"/>
      </w:rPr>
    </w:lvl>
    <w:lvl w:ilvl="4" w:tplc="335CDED8">
      <w:start w:val="1"/>
      <w:numFmt w:val="bullet"/>
      <w:lvlText w:val="o"/>
      <w:lvlJc w:val="left"/>
      <w:pPr>
        <w:ind w:left="3600" w:hanging="360"/>
      </w:pPr>
      <w:rPr>
        <w:rFonts w:ascii="Courier New" w:hAnsi="Courier New" w:hint="default"/>
      </w:rPr>
    </w:lvl>
    <w:lvl w:ilvl="5" w:tplc="C30C4610">
      <w:start w:val="1"/>
      <w:numFmt w:val="bullet"/>
      <w:lvlText w:val=""/>
      <w:lvlJc w:val="left"/>
      <w:pPr>
        <w:ind w:left="4320" w:hanging="360"/>
      </w:pPr>
      <w:rPr>
        <w:rFonts w:ascii="Wingdings" w:hAnsi="Wingdings" w:hint="default"/>
      </w:rPr>
    </w:lvl>
    <w:lvl w:ilvl="6" w:tplc="3A7280D2">
      <w:start w:val="1"/>
      <w:numFmt w:val="bullet"/>
      <w:lvlText w:val=""/>
      <w:lvlJc w:val="left"/>
      <w:pPr>
        <w:ind w:left="5040" w:hanging="360"/>
      </w:pPr>
      <w:rPr>
        <w:rFonts w:ascii="Symbol" w:hAnsi="Symbol" w:hint="default"/>
      </w:rPr>
    </w:lvl>
    <w:lvl w:ilvl="7" w:tplc="596850A0">
      <w:start w:val="1"/>
      <w:numFmt w:val="bullet"/>
      <w:lvlText w:val="o"/>
      <w:lvlJc w:val="left"/>
      <w:pPr>
        <w:ind w:left="5760" w:hanging="360"/>
      </w:pPr>
      <w:rPr>
        <w:rFonts w:ascii="Courier New" w:hAnsi="Courier New" w:hint="default"/>
      </w:rPr>
    </w:lvl>
    <w:lvl w:ilvl="8" w:tplc="6D00F928">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9AE02248">
      <w:start w:val="1"/>
      <w:numFmt w:val="bullet"/>
      <w:lvlText w:val=""/>
      <w:lvlJc w:val="left"/>
      <w:pPr>
        <w:ind w:left="720" w:hanging="360"/>
      </w:pPr>
      <w:rPr>
        <w:rFonts w:ascii="Symbol" w:hAnsi="Symbol" w:hint="default"/>
      </w:rPr>
    </w:lvl>
    <w:lvl w:ilvl="1" w:tplc="8C38B0E0" w:tentative="1">
      <w:start w:val="1"/>
      <w:numFmt w:val="bullet"/>
      <w:lvlText w:val="o"/>
      <w:lvlJc w:val="left"/>
      <w:pPr>
        <w:ind w:left="1440" w:hanging="360"/>
      </w:pPr>
      <w:rPr>
        <w:rFonts w:ascii="Courier New" w:hAnsi="Courier New" w:hint="default"/>
      </w:rPr>
    </w:lvl>
    <w:lvl w:ilvl="2" w:tplc="389E4DD2" w:tentative="1">
      <w:start w:val="1"/>
      <w:numFmt w:val="bullet"/>
      <w:lvlText w:val=""/>
      <w:lvlJc w:val="left"/>
      <w:pPr>
        <w:ind w:left="2160" w:hanging="360"/>
      </w:pPr>
      <w:rPr>
        <w:rFonts w:ascii="Wingdings" w:hAnsi="Wingdings" w:hint="default"/>
      </w:rPr>
    </w:lvl>
    <w:lvl w:ilvl="3" w:tplc="C4022AAC" w:tentative="1">
      <w:start w:val="1"/>
      <w:numFmt w:val="bullet"/>
      <w:lvlText w:val=""/>
      <w:lvlJc w:val="left"/>
      <w:pPr>
        <w:ind w:left="2880" w:hanging="360"/>
      </w:pPr>
      <w:rPr>
        <w:rFonts w:ascii="Symbol" w:hAnsi="Symbol" w:hint="default"/>
      </w:rPr>
    </w:lvl>
    <w:lvl w:ilvl="4" w:tplc="5672C464" w:tentative="1">
      <w:start w:val="1"/>
      <w:numFmt w:val="bullet"/>
      <w:lvlText w:val="o"/>
      <w:lvlJc w:val="left"/>
      <w:pPr>
        <w:ind w:left="3600" w:hanging="360"/>
      </w:pPr>
      <w:rPr>
        <w:rFonts w:ascii="Courier New" w:hAnsi="Courier New" w:hint="default"/>
      </w:rPr>
    </w:lvl>
    <w:lvl w:ilvl="5" w:tplc="D77A0A20" w:tentative="1">
      <w:start w:val="1"/>
      <w:numFmt w:val="bullet"/>
      <w:lvlText w:val=""/>
      <w:lvlJc w:val="left"/>
      <w:pPr>
        <w:ind w:left="4320" w:hanging="360"/>
      </w:pPr>
      <w:rPr>
        <w:rFonts w:ascii="Wingdings" w:hAnsi="Wingdings" w:hint="default"/>
      </w:rPr>
    </w:lvl>
    <w:lvl w:ilvl="6" w:tplc="A7948728" w:tentative="1">
      <w:start w:val="1"/>
      <w:numFmt w:val="bullet"/>
      <w:lvlText w:val=""/>
      <w:lvlJc w:val="left"/>
      <w:pPr>
        <w:ind w:left="5040" w:hanging="360"/>
      </w:pPr>
      <w:rPr>
        <w:rFonts w:ascii="Symbol" w:hAnsi="Symbol" w:hint="default"/>
      </w:rPr>
    </w:lvl>
    <w:lvl w:ilvl="7" w:tplc="787EDABE" w:tentative="1">
      <w:start w:val="1"/>
      <w:numFmt w:val="bullet"/>
      <w:lvlText w:val="o"/>
      <w:lvlJc w:val="left"/>
      <w:pPr>
        <w:ind w:left="5760" w:hanging="360"/>
      </w:pPr>
      <w:rPr>
        <w:rFonts w:ascii="Courier New" w:hAnsi="Courier New" w:hint="default"/>
      </w:rPr>
    </w:lvl>
    <w:lvl w:ilvl="8" w:tplc="490A7D02" w:tentative="1">
      <w:start w:val="1"/>
      <w:numFmt w:val="bullet"/>
      <w:lvlText w:val=""/>
      <w:lvlJc w:val="left"/>
      <w:pPr>
        <w:ind w:left="6480" w:hanging="360"/>
      </w:pPr>
      <w:rPr>
        <w:rFonts w:ascii="Wingdings" w:hAnsi="Wingdings" w:hint="default"/>
      </w:rPr>
    </w:lvl>
  </w:abstractNum>
  <w:abstractNum w:abstractNumId="5" w15:restartNumberingAfterBreak="0">
    <w:nsid w:val="1BCE6E6A"/>
    <w:multiLevelType w:val="hybridMultilevel"/>
    <w:tmpl w:val="693489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CE341B"/>
    <w:multiLevelType w:val="hybridMultilevel"/>
    <w:tmpl w:val="64E29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378A5"/>
    <w:multiLevelType w:val="hybridMultilevel"/>
    <w:tmpl w:val="9E4C4FDE"/>
    <w:lvl w:ilvl="0" w:tplc="FCBA043A">
      <w:start w:val="1"/>
      <w:numFmt w:val="bullet"/>
      <w:lvlText w:val="·"/>
      <w:lvlJc w:val="left"/>
      <w:pPr>
        <w:ind w:left="720" w:hanging="360"/>
      </w:pPr>
      <w:rPr>
        <w:rFonts w:ascii="Symbol" w:hAnsi="Symbol" w:hint="default"/>
      </w:rPr>
    </w:lvl>
    <w:lvl w:ilvl="1" w:tplc="8422866C">
      <w:start w:val="1"/>
      <w:numFmt w:val="bullet"/>
      <w:lvlText w:val="o"/>
      <w:lvlJc w:val="left"/>
      <w:pPr>
        <w:ind w:left="1440" w:hanging="360"/>
      </w:pPr>
      <w:rPr>
        <w:rFonts w:ascii="Courier New" w:hAnsi="Courier New" w:hint="default"/>
      </w:rPr>
    </w:lvl>
    <w:lvl w:ilvl="2" w:tplc="6EA8883E">
      <w:start w:val="1"/>
      <w:numFmt w:val="bullet"/>
      <w:lvlText w:val=""/>
      <w:lvlJc w:val="left"/>
      <w:pPr>
        <w:ind w:left="2160" w:hanging="360"/>
      </w:pPr>
      <w:rPr>
        <w:rFonts w:ascii="Wingdings" w:hAnsi="Wingdings" w:hint="default"/>
      </w:rPr>
    </w:lvl>
    <w:lvl w:ilvl="3" w:tplc="49F6CBFA">
      <w:start w:val="1"/>
      <w:numFmt w:val="bullet"/>
      <w:lvlText w:val=""/>
      <w:lvlJc w:val="left"/>
      <w:pPr>
        <w:ind w:left="2880" w:hanging="360"/>
      </w:pPr>
      <w:rPr>
        <w:rFonts w:ascii="Symbol" w:hAnsi="Symbol" w:hint="default"/>
      </w:rPr>
    </w:lvl>
    <w:lvl w:ilvl="4" w:tplc="B13A992C">
      <w:start w:val="1"/>
      <w:numFmt w:val="bullet"/>
      <w:lvlText w:val="o"/>
      <w:lvlJc w:val="left"/>
      <w:pPr>
        <w:ind w:left="3600" w:hanging="360"/>
      </w:pPr>
      <w:rPr>
        <w:rFonts w:ascii="Courier New" w:hAnsi="Courier New" w:hint="default"/>
      </w:rPr>
    </w:lvl>
    <w:lvl w:ilvl="5" w:tplc="CF5A3344">
      <w:start w:val="1"/>
      <w:numFmt w:val="bullet"/>
      <w:lvlText w:val=""/>
      <w:lvlJc w:val="left"/>
      <w:pPr>
        <w:ind w:left="4320" w:hanging="360"/>
      </w:pPr>
      <w:rPr>
        <w:rFonts w:ascii="Wingdings" w:hAnsi="Wingdings" w:hint="default"/>
      </w:rPr>
    </w:lvl>
    <w:lvl w:ilvl="6" w:tplc="462ECE40">
      <w:start w:val="1"/>
      <w:numFmt w:val="bullet"/>
      <w:lvlText w:val=""/>
      <w:lvlJc w:val="left"/>
      <w:pPr>
        <w:ind w:left="5040" w:hanging="360"/>
      </w:pPr>
      <w:rPr>
        <w:rFonts w:ascii="Symbol" w:hAnsi="Symbol" w:hint="default"/>
      </w:rPr>
    </w:lvl>
    <w:lvl w:ilvl="7" w:tplc="13E0CFDC">
      <w:start w:val="1"/>
      <w:numFmt w:val="bullet"/>
      <w:lvlText w:val="o"/>
      <w:lvlJc w:val="left"/>
      <w:pPr>
        <w:ind w:left="5760" w:hanging="360"/>
      </w:pPr>
      <w:rPr>
        <w:rFonts w:ascii="Courier New" w:hAnsi="Courier New" w:hint="default"/>
      </w:rPr>
    </w:lvl>
    <w:lvl w:ilvl="8" w:tplc="ABEAD930">
      <w:start w:val="1"/>
      <w:numFmt w:val="bullet"/>
      <w:lvlText w:val=""/>
      <w:lvlJc w:val="left"/>
      <w:pPr>
        <w:ind w:left="6480" w:hanging="360"/>
      </w:pPr>
      <w:rPr>
        <w:rFonts w:ascii="Wingdings" w:hAnsi="Wingdings" w:hint="default"/>
      </w:rPr>
    </w:lvl>
  </w:abstractNum>
  <w:abstractNum w:abstractNumId="8" w15:restartNumberingAfterBreak="0">
    <w:nsid w:val="1E567567"/>
    <w:multiLevelType w:val="hybridMultilevel"/>
    <w:tmpl w:val="38F475DC"/>
    <w:lvl w:ilvl="0" w:tplc="08090005">
      <w:start w:val="1"/>
      <w:numFmt w:val="bullet"/>
      <w:lvlText w:val=""/>
      <w:lvlJc w:val="left"/>
      <w:pPr>
        <w:ind w:left="720" w:hanging="360"/>
      </w:pPr>
      <w:rPr>
        <w:rFonts w:ascii="Wingdings" w:hAnsi="Wingdings" w:hint="default"/>
      </w:rPr>
    </w:lvl>
    <w:lvl w:ilvl="1" w:tplc="7DBAE57E" w:tentative="1">
      <w:start w:val="1"/>
      <w:numFmt w:val="bullet"/>
      <w:lvlText w:val="o"/>
      <w:lvlJc w:val="left"/>
      <w:pPr>
        <w:ind w:left="1440" w:hanging="360"/>
      </w:pPr>
      <w:rPr>
        <w:rFonts w:ascii="Courier New" w:hAnsi="Courier New" w:hint="default"/>
      </w:rPr>
    </w:lvl>
    <w:lvl w:ilvl="2" w:tplc="B98C9FCA" w:tentative="1">
      <w:start w:val="1"/>
      <w:numFmt w:val="bullet"/>
      <w:lvlText w:val=""/>
      <w:lvlJc w:val="left"/>
      <w:pPr>
        <w:ind w:left="2160" w:hanging="360"/>
      </w:pPr>
      <w:rPr>
        <w:rFonts w:ascii="Wingdings" w:hAnsi="Wingdings" w:hint="default"/>
      </w:rPr>
    </w:lvl>
    <w:lvl w:ilvl="3" w:tplc="95682D56" w:tentative="1">
      <w:start w:val="1"/>
      <w:numFmt w:val="bullet"/>
      <w:lvlText w:val=""/>
      <w:lvlJc w:val="left"/>
      <w:pPr>
        <w:ind w:left="2880" w:hanging="360"/>
      </w:pPr>
      <w:rPr>
        <w:rFonts w:ascii="Symbol" w:hAnsi="Symbol" w:hint="default"/>
      </w:rPr>
    </w:lvl>
    <w:lvl w:ilvl="4" w:tplc="8E445E7C" w:tentative="1">
      <w:start w:val="1"/>
      <w:numFmt w:val="bullet"/>
      <w:lvlText w:val="o"/>
      <w:lvlJc w:val="left"/>
      <w:pPr>
        <w:ind w:left="3600" w:hanging="360"/>
      </w:pPr>
      <w:rPr>
        <w:rFonts w:ascii="Courier New" w:hAnsi="Courier New" w:hint="default"/>
      </w:rPr>
    </w:lvl>
    <w:lvl w:ilvl="5" w:tplc="443E8ADC" w:tentative="1">
      <w:start w:val="1"/>
      <w:numFmt w:val="bullet"/>
      <w:lvlText w:val=""/>
      <w:lvlJc w:val="left"/>
      <w:pPr>
        <w:ind w:left="4320" w:hanging="360"/>
      </w:pPr>
      <w:rPr>
        <w:rFonts w:ascii="Wingdings" w:hAnsi="Wingdings" w:hint="default"/>
      </w:rPr>
    </w:lvl>
    <w:lvl w:ilvl="6" w:tplc="A54E4374" w:tentative="1">
      <w:start w:val="1"/>
      <w:numFmt w:val="bullet"/>
      <w:lvlText w:val=""/>
      <w:lvlJc w:val="left"/>
      <w:pPr>
        <w:ind w:left="5040" w:hanging="360"/>
      </w:pPr>
      <w:rPr>
        <w:rFonts w:ascii="Symbol" w:hAnsi="Symbol" w:hint="default"/>
      </w:rPr>
    </w:lvl>
    <w:lvl w:ilvl="7" w:tplc="43187B60" w:tentative="1">
      <w:start w:val="1"/>
      <w:numFmt w:val="bullet"/>
      <w:lvlText w:val="o"/>
      <w:lvlJc w:val="left"/>
      <w:pPr>
        <w:ind w:left="5760" w:hanging="360"/>
      </w:pPr>
      <w:rPr>
        <w:rFonts w:ascii="Courier New" w:hAnsi="Courier New" w:hint="default"/>
      </w:rPr>
    </w:lvl>
    <w:lvl w:ilvl="8" w:tplc="A47471E2" w:tentative="1">
      <w:start w:val="1"/>
      <w:numFmt w:val="bullet"/>
      <w:lvlText w:val=""/>
      <w:lvlJc w:val="left"/>
      <w:pPr>
        <w:ind w:left="6480" w:hanging="360"/>
      </w:pPr>
      <w:rPr>
        <w:rFonts w:ascii="Wingdings" w:hAnsi="Wingdings" w:hint="default"/>
      </w:rPr>
    </w:lvl>
  </w:abstractNum>
  <w:abstractNum w:abstractNumId="9" w15:restartNumberingAfterBreak="0">
    <w:nsid w:val="209A6DB0"/>
    <w:multiLevelType w:val="hybridMultilevel"/>
    <w:tmpl w:val="6B762DC0"/>
    <w:lvl w:ilvl="0" w:tplc="6F905008">
      <w:start w:val="1"/>
      <w:numFmt w:val="bullet"/>
      <w:lvlText w:val=""/>
      <w:lvlJc w:val="left"/>
      <w:pPr>
        <w:ind w:left="720" w:hanging="360"/>
      </w:pPr>
      <w:rPr>
        <w:rFonts w:ascii="Wingdings" w:hAnsi="Wingdings" w:hint="default"/>
      </w:rPr>
    </w:lvl>
    <w:lvl w:ilvl="1" w:tplc="A41898AE" w:tentative="1">
      <w:start w:val="1"/>
      <w:numFmt w:val="bullet"/>
      <w:lvlText w:val="o"/>
      <w:lvlJc w:val="left"/>
      <w:pPr>
        <w:ind w:left="1440" w:hanging="360"/>
      </w:pPr>
      <w:rPr>
        <w:rFonts w:ascii="Courier New" w:hAnsi="Courier New" w:hint="default"/>
      </w:rPr>
    </w:lvl>
    <w:lvl w:ilvl="2" w:tplc="E4564388" w:tentative="1">
      <w:start w:val="1"/>
      <w:numFmt w:val="bullet"/>
      <w:lvlText w:val=""/>
      <w:lvlJc w:val="left"/>
      <w:pPr>
        <w:ind w:left="2160" w:hanging="360"/>
      </w:pPr>
      <w:rPr>
        <w:rFonts w:ascii="Wingdings" w:hAnsi="Wingdings" w:hint="default"/>
      </w:rPr>
    </w:lvl>
    <w:lvl w:ilvl="3" w:tplc="3FB21AA6" w:tentative="1">
      <w:start w:val="1"/>
      <w:numFmt w:val="bullet"/>
      <w:lvlText w:val=""/>
      <w:lvlJc w:val="left"/>
      <w:pPr>
        <w:ind w:left="2880" w:hanging="360"/>
      </w:pPr>
      <w:rPr>
        <w:rFonts w:ascii="Symbol" w:hAnsi="Symbol" w:hint="default"/>
      </w:rPr>
    </w:lvl>
    <w:lvl w:ilvl="4" w:tplc="94AE5BC2" w:tentative="1">
      <w:start w:val="1"/>
      <w:numFmt w:val="bullet"/>
      <w:lvlText w:val="o"/>
      <w:lvlJc w:val="left"/>
      <w:pPr>
        <w:ind w:left="3600" w:hanging="360"/>
      </w:pPr>
      <w:rPr>
        <w:rFonts w:ascii="Courier New" w:hAnsi="Courier New" w:hint="default"/>
      </w:rPr>
    </w:lvl>
    <w:lvl w:ilvl="5" w:tplc="A8DA57CE" w:tentative="1">
      <w:start w:val="1"/>
      <w:numFmt w:val="bullet"/>
      <w:lvlText w:val=""/>
      <w:lvlJc w:val="left"/>
      <w:pPr>
        <w:ind w:left="4320" w:hanging="360"/>
      </w:pPr>
      <w:rPr>
        <w:rFonts w:ascii="Wingdings" w:hAnsi="Wingdings" w:hint="default"/>
      </w:rPr>
    </w:lvl>
    <w:lvl w:ilvl="6" w:tplc="04244044" w:tentative="1">
      <w:start w:val="1"/>
      <w:numFmt w:val="bullet"/>
      <w:lvlText w:val=""/>
      <w:lvlJc w:val="left"/>
      <w:pPr>
        <w:ind w:left="5040" w:hanging="360"/>
      </w:pPr>
      <w:rPr>
        <w:rFonts w:ascii="Symbol" w:hAnsi="Symbol" w:hint="default"/>
      </w:rPr>
    </w:lvl>
    <w:lvl w:ilvl="7" w:tplc="F210EEB8" w:tentative="1">
      <w:start w:val="1"/>
      <w:numFmt w:val="bullet"/>
      <w:lvlText w:val="o"/>
      <w:lvlJc w:val="left"/>
      <w:pPr>
        <w:ind w:left="5760" w:hanging="360"/>
      </w:pPr>
      <w:rPr>
        <w:rFonts w:ascii="Courier New" w:hAnsi="Courier New" w:hint="default"/>
      </w:rPr>
    </w:lvl>
    <w:lvl w:ilvl="8" w:tplc="CB7E47F8" w:tentative="1">
      <w:start w:val="1"/>
      <w:numFmt w:val="bullet"/>
      <w:lvlText w:val=""/>
      <w:lvlJc w:val="left"/>
      <w:pPr>
        <w:ind w:left="6480" w:hanging="360"/>
      </w:pPr>
      <w:rPr>
        <w:rFonts w:ascii="Wingdings" w:hAnsi="Wingdings" w:hint="default"/>
      </w:rPr>
    </w:lvl>
  </w:abstractNum>
  <w:abstractNum w:abstractNumId="10" w15:restartNumberingAfterBreak="0">
    <w:nsid w:val="20FE6C74"/>
    <w:multiLevelType w:val="hybridMultilevel"/>
    <w:tmpl w:val="DB7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A0A5B"/>
    <w:multiLevelType w:val="hybridMultilevel"/>
    <w:tmpl w:val="ABE0236E"/>
    <w:lvl w:ilvl="0" w:tplc="1262B9A0">
      <w:start w:val="1"/>
      <w:numFmt w:val="bullet"/>
      <w:lvlText w:val=""/>
      <w:lvlJc w:val="left"/>
      <w:pPr>
        <w:ind w:left="1080" w:hanging="360"/>
      </w:pPr>
      <w:rPr>
        <w:rFonts w:ascii="Wingdings" w:hAnsi="Wingdings" w:hint="default"/>
      </w:rPr>
    </w:lvl>
    <w:lvl w:ilvl="1" w:tplc="CC9C32D8">
      <w:start w:val="1"/>
      <w:numFmt w:val="bullet"/>
      <w:lvlText w:val="o"/>
      <w:lvlJc w:val="left"/>
      <w:pPr>
        <w:ind w:left="360" w:hanging="360"/>
      </w:pPr>
      <w:rPr>
        <w:rFonts w:ascii="Courier New" w:hAnsi="Courier New" w:hint="default"/>
      </w:rPr>
    </w:lvl>
    <w:lvl w:ilvl="2" w:tplc="0C1E1AC2">
      <w:start w:val="1"/>
      <w:numFmt w:val="bullet"/>
      <w:lvlText w:val=""/>
      <w:lvlJc w:val="left"/>
      <w:pPr>
        <w:ind w:left="2520" w:hanging="360"/>
      </w:pPr>
      <w:rPr>
        <w:rFonts w:ascii="Wingdings" w:hAnsi="Wingdings" w:hint="default"/>
      </w:rPr>
    </w:lvl>
    <w:lvl w:ilvl="3" w:tplc="D0BA2024">
      <w:numFmt w:val="bullet"/>
      <w:lvlText w:val="·"/>
      <w:lvlJc w:val="left"/>
      <w:pPr>
        <w:ind w:left="3600" w:hanging="720"/>
      </w:pPr>
      <w:rPr>
        <w:rFonts w:ascii="Calibri" w:hAnsi="Calibri" w:hint="default"/>
      </w:rPr>
    </w:lvl>
    <w:lvl w:ilvl="4" w:tplc="644E8602" w:tentative="1">
      <w:start w:val="1"/>
      <w:numFmt w:val="bullet"/>
      <w:lvlText w:val="o"/>
      <w:lvlJc w:val="left"/>
      <w:pPr>
        <w:ind w:left="3960" w:hanging="360"/>
      </w:pPr>
      <w:rPr>
        <w:rFonts w:ascii="Courier New" w:hAnsi="Courier New" w:hint="default"/>
      </w:rPr>
    </w:lvl>
    <w:lvl w:ilvl="5" w:tplc="75C0DD7C" w:tentative="1">
      <w:start w:val="1"/>
      <w:numFmt w:val="bullet"/>
      <w:lvlText w:val=""/>
      <w:lvlJc w:val="left"/>
      <w:pPr>
        <w:ind w:left="4680" w:hanging="360"/>
      </w:pPr>
      <w:rPr>
        <w:rFonts w:ascii="Wingdings" w:hAnsi="Wingdings" w:hint="default"/>
      </w:rPr>
    </w:lvl>
    <w:lvl w:ilvl="6" w:tplc="6742A450" w:tentative="1">
      <w:start w:val="1"/>
      <w:numFmt w:val="bullet"/>
      <w:lvlText w:val=""/>
      <w:lvlJc w:val="left"/>
      <w:pPr>
        <w:ind w:left="5400" w:hanging="360"/>
      </w:pPr>
      <w:rPr>
        <w:rFonts w:ascii="Symbol" w:hAnsi="Symbol" w:hint="default"/>
      </w:rPr>
    </w:lvl>
    <w:lvl w:ilvl="7" w:tplc="0C06A148" w:tentative="1">
      <w:start w:val="1"/>
      <w:numFmt w:val="bullet"/>
      <w:lvlText w:val="o"/>
      <w:lvlJc w:val="left"/>
      <w:pPr>
        <w:ind w:left="6120" w:hanging="360"/>
      </w:pPr>
      <w:rPr>
        <w:rFonts w:ascii="Courier New" w:hAnsi="Courier New" w:hint="default"/>
      </w:rPr>
    </w:lvl>
    <w:lvl w:ilvl="8" w:tplc="E81AAB56" w:tentative="1">
      <w:start w:val="1"/>
      <w:numFmt w:val="bullet"/>
      <w:lvlText w:val=""/>
      <w:lvlJc w:val="left"/>
      <w:pPr>
        <w:ind w:left="6840" w:hanging="360"/>
      </w:pPr>
      <w:rPr>
        <w:rFonts w:ascii="Wingdings" w:hAnsi="Wingdings" w:hint="default"/>
      </w:rPr>
    </w:lvl>
  </w:abstractNum>
  <w:abstractNum w:abstractNumId="12" w15:restartNumberingAfterBreak="0">
    <w:nsid w:val="2291FC01"/>
    <w:multiLevelType w:val="hybridMultilevel"/>
    <w:tmpl w:val="FFFFFFFF"/>
    <w:lvl w:ilvl="0" w:tplc="B5D8AA22">
      <w:start w:val="1"/>
      <w:numFmt w:val="bullet"/>
      <w:lvlText w:val=""/>
      <w:lvlJc w:val="left"/>
      <w:pPr>
        <w:ind w:left="720" w:hanging="360"/>
      </w:pPr>
      <w:rPr>
        <w:rFonts w:ascii="Symbol" w:hAnsi="Symbol" w:hint="default"/>
      </w:rPr>
    </w:lvl>
    <w:lvl w:ilvl="1" w:tplc="749E3C26">
      <w:start w:val="1"/>
      <w:numFmt w:val="bullet"/>
      <w:lvlText w:val="o"/>
      <w:lvlJc w:val="left"/>
      <w:pPr>
        <w:ind w:left="1440" w:hanging="360"/>
      </w:pPr>
      <w:rPr>
        <w:rFonts w:ascii="Courier New" w:hAnsi="Courier New" w:hint="default"/>
      </w:rPr>
    </w:lvl>
    <w:lvl w:ilvl="2" w:tplc="DF706D46">
      <w:start w:val="1"/>
      <w:numFmt w:val="bullet"/>
      <w:lvlText w:val=""/>
      <w:lvlJc w:val="left"/>
      <w:pPr>
        <w:ind w:left="2160" w:hanging="360"/>
      </w:pPr>
      <w:rPr>
        <w:rFonts w:ascii="Wingdings" w:hAnsi="Wingdings" w:hint="default"/>
      </w:rPr>
    </w:lvl>
    <w:lvl w:ilvl="3" w:tplc="8BBE76D0">
      <w:start w:val="1"/>
      <w:numFmt w:val="bullet"/>
      <w:lvlText w:val=""/>
      <w:lvlJc w:val="left"/>
      <w:pPr>
        <w:ind w:left="2880" w:hanging="360"/>
      </w:pPr>
      <w:rPr>
        <w:rFonts w:ascii="Symbol" w:hAnsi="Symbol" w:hint="default"/>
      </w:rPr>
    </w:lvl>
    <w:lvl w:ilvl="4" w:tplc="AEDCDCEC">
      <w:start w:val="1"/>
      <w:numFmt w:val="bullet"/>
      <w:lvlText w:val="o"/>
      <w:lvlJc w:val="left"/>
      <w:pPr>
        <w:ind w:left="3600" w:hanging="360"/>
      </w:pPr>
      <w:rPr>
        <w:rFonts w:ascii="Courier New" w:hAnsi="Courier New" w:hint="default"/>
      </w:rPr>
    </w:lvl>
    <w:lvl w:ilvl="5" w:tplc="D0861F74">
      <w:start w:val="1"/>
      <w:numFmt w:val="bullet"/>
      <w:lvlText w:val=""/>
      <w:lvlJc w:val="left"/>
      <w:pPr>
        <w:ind w:left="4320" w:hanging="360"/>
      </w:pPr>
      <w:rPr>
        <w:rFonts w:ascii="Wingdings" w:hAnsi="Wingdings" w:hint="default"/>
      </w:rPr>
    </w:lvl>
    <w:lvl w:ilvl="6" w:tplc="2716F2BC">
      <w:start w:val="1"/>
      <w:numFmt w:val="bullet"/>
      <w:lvlText w:val=""/>
      <w:lvlJc w:val="left"/>
      <w:pPr>
        <w:ind w:left="5040" w:hanging="360"/>
      </w:pPr>
      <w:rPr>
        <w:rFonts w:ascii="Symbol" w:hAnsi="Symbol" w:hint="default"/>
      </w:rPr>
    </w:lvl>
    <w:lvl w:ilvl="7" w:tplc="A91E7A42">
      <w:start w:val="1"/>
      <w:numFmt w:val="bullet"/>
      <w:lvlText w:val="o"/>
      <w:lvlJc w:val="left"/>
      <w:pPr>
        <w:ind w:left="5760" w:hanging="360"/>
      </w:pPr>
      <w:rPr>
        <w:rFonts w:ascii="Courier New" w:hAnsi="Courier New" w:hint="default"/>
      </w:rPr>
    </w:lvl>
    <w:lvl w:ilvl="8" w:tplc="C8E6CB86">
      <w:start w:val="1"/>
      <w:numFmt w:val="bullet"/>
      <w:lvlText w:val=""/>
      <w:lvlJc w:val="left"/>
      <w:pPr>
        <w:ind w:left="6480" w:hanging="360"/>
      </w:pPr>
      <w:rPr>
        <w:rFonts w:ascii="Wingdings" w:hAnsi="Wingdings" w:hint="default"/>
      </w:rPr>
    </w:lvl>
  </w:abstractNum>
  <w:abstractNum w:abstractNumId="13" w15:restartNumberingAfterBreak="0">
    <w:nsid w:val="23994AF1"/>
    <w:multiLevelType w:val="hybridMultilevel"/>
    <w:tmpl w:val="70BEB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76A50"/>
    <w:multiLevelType w:val="hybridMultilevel"/>
    <w:tmpl w:val="FFFFFFFF"/>
    <w:lvl w:ilvl="0" w:tplc="6DB8CA9C">
      <w:start w:val="1"/>
      <w:numFmt w:val="bullet"/>
      <w:lvlText w:val=""/>
      <w:lvlJc w:val="left"/>
      <w:pPr>
        <w:ind w:left="720" w:hanging="360"/>
      </w:pPr>
      <w:rPr>
        <w:rFonts w:ascii="Symbol" w:hAnsi="Symbol" w:hint="default"/>
      </w:rPr>
    </w:lvl>
    <w:lvl w:ilvl="1" w:tplc="52642796">
      <w:start w:val="1"/>
      <w:numFmt w:val="bullet"/>
      <w:lvlText w:val="o"/>
      <w:lvlJc w:val="left"/>
      <w:pPr>
        <w:ind w:left="1440" w:hanging="360"/>
      </w:pPr>
      <w:rPr>
        <w:rFonts w:ascii="Courier New" w:hAnsi="Courier New" w:hint="default"/>
      </w:rPr>
    </w:lvl>
    <w:lvl w:ilvl="2" w:tplc="284AF0EE">
      <w:start w:val="1"/>
      <w:numFmt w:val="bullet"/>
      <w:lvlText w:val=""/>
      <w:lvlJc w:val="left"/>
      <w:pPr>
        <w:ind w:left="2160" w:hanging="360"/>
      </w:pPr>
      <w:rPr>
        <w:rFonts w:ascii="Wingdings" w:hAnsi="Wingdings" w:hint="default"/>
      </w:rPr>
    </w:lvl>
    <w:lvl w:ilvl="3" w:tplc="A1689CD2">
      <w:start w:val="1"/>
      <w:numFmt w:val="bullet"/>
      <w:lvlText w:val=""/>
      <w:lvlJc w:val="left"/>
      <w:pPr>
        <w:ind w:left="2880" w:hanging="360"/>
      </w:pPr>
      <w:rPr>
        <w:rFonts w:ascii="Symbol" w:hAnsi="Symbol" w:hint="default"/>
      </w:rPr>
    </w:lvl>
    <w:lvl w:ilvl="4" w:tplc="CF208C6C">
      <w:start w:val="1"/>
      <w:numFmt w:val="bullet"/>
      <w:lvlText w:val="o"/>
      <w:lvlJc w:val="left"/>
      <w:pPr>
        <w:ind w:left="3600" w:hanging="360"/>
      </w:pPr>
      <w:rPr>
        <w:rFonts w:ascii="Courier New" w:hAnsi="Courier New" w:hint="default"/>
      </w:rPr>
    </w:lvl>
    <w:lvl w:ilvl="5" w:tplc="7680987A">
      <w:start w:val="1"/>
      <w:numFmt w:val="bullet"/>
      <w:lvlText w:val=""/>
      <w:lvlJc w:val="left"/>
      <w:pPr>
        <w:ind w:left="4320" w:hanging="360"/>
      </w:pPr>
      <w:rPr>
        <w:rFonts w:ascii="Wingdings" w:hAnsi="Wingdings" w:hint="default"/>
      </w:rPr>
    </w:lvl>
    <w:lvl w:ilvl="6" w:tplc="FC10A6EC">
      <w:start w:val="1"/>
      <w:numFmt w:val="bullet"/>
      <w:lvlText w:val=""/>
      <w:lvlJc w:val="left"/>
      <w:pPr>
        <w:ind w:left="5040" w:hanging="360"/>
      </w:pPr>
      <w:rPr>
        <w:rFonts w:ascii="Symbol" w:hAnsi="Symbol" w:hint="default"/>
      </w:rPr>
    </w:lvl>
    <w:lvl w:ilvl="7" w:tplc="5D3AEFF4">
      <w:start w:val="1"/>
      <w:numFmt w:val="bullet"/>
      <w:lvlText w:val="o"/>
      <w:lvlJc w:val="left"/>
      <w:pPr>
        <w:ind w:left="5760" w:hanging="360"/>
      </w:pPr>
      <w:rPr>
        <w:rFonts w:ascii="Courier New" w:hAnsi="Courier New" w:hint="default"/>
      </w:rPr>
    </w:lvl>
    <w:lvl w:ilvl="8" w:tplc="24706690">
      <w:start w:val="1"/>
      <w:numFmt w:val="bullet"/>
      <w:lvlText w:val=""/>
      <w:lvlJc w:val="left"/>
      <w:pPr>
        <w:ind w:left="6480" w:hanging="360"/>
      </w:pPr>
      <w:rPr>
        <w:rFonts w:ascii="Wingdings" w:hAnsi="Wingdings" w:hint="default"/>
      </w:rPr>
    </w:lvl>
  </w:abstractNum>
  <w:abstractNum w:abstractNumId="15" w15:restartNumberingAfterBreak="0">
    <w:nsid w:val="2598EA61"/>
    <w:multiLevelType w:val="hybridMultilevel"/>
    <w:tmpl w:val="FFFFFFFF"/>
    <w:lvl w:ilvl="0" w:tplc="CC5686FC">
      <w:start w:val="1"/>
      <w:numFmt w:val="bullet"/>
      <w:lvlText w:val=""/>
      <w:lvlJc w:val="left"/>
      <w:pPr>
        <w:ind w:left="720" w:hanging="360"/>
      </w:pPr>
      <w:rPr>
        <w:rFonts w:ascii="Symbol" w:hAnsi="Symbol" w:hint="default"/>
      </w:rPr>
    </w:lvl>
    <w:lvl w:ilvl="1" w:tplc="1188DDD0">
      <w:start w:val="1"/>
      <w:numFmt w:val="bullet"/>
      <w:lvlText w:val="o"/>
      <w:lvlJc w:val="left"/>
      <w:pPr>
        <w:ind w:left="1440" w:hanging="360"/>
      </w:pPr>
      <w:rPr>
        <w:rFonts w:ascii="Courier New" w:hAnsi="Courier New" w:hint="default"/>
      </w:rPr>
    </w:lvl>
    <w:lvl w:ilvl="2" w:tplc="F7AE94A6">
      <w:start w:val="1"/>
      <w:numFmt w:val="bullet"/>
      <w:lvlText w:val=""/>
      <w:lvlJc w:val="left"/>
      <w:pPr>
        <w:ind w:left="2160" w:hanging="360"/>
      </w:pPr>
      <w:rPr>
        <w:rFonts w:ascii="Wingdings" w:hAnsi="Wingdings" w:hint="default"/>
      </w:rPr>
    </w:lvl>
    <w:lvl w:ilvl="3" w:tplc="0AB658C0">
      <w:start w:val="1"/>
      <w:numFmt w:val="bullet"/>
      <w:lvlText w:val=""/>
      <w:lvlJc w:val="left"/>
      <w:pPr>
        <w:ind w:left="2880" w:hanging="360"/>
      </w:pPr>
      <w:rPr>
        <w:rFonts w:ascii="Symbol" w:hAnsi="Symbol" w:hint="default"/>
      </w:rPr>
    </w:lvl>
    <w:lvl w:ilvl="4" w:tplc="3E0A81B2">
      <w:start w:val="1"/>
      <w:numFmt w:val="bullet"/>
      <w:lvlText w:val="o"/>
      <w:lvlJc w:val="left"/>
      <w:pPr>
        <w:ind w:left="3600" w:hanging="360"/>
      </w:pPr>
      <w:rPr>
        <w:rFonts w:ascii="Courier New" w:hAnsi="Courier New" w:hint="default"/>
      </w:rPr>
    </w:lvl>
    <w:lvl w:ilvl="5" w:tplc="1EB21A6A">
      <w:start w:val="1"/>
      <w:numFmt w:val="bullet"/>
      <w:lvlText w:val=""/>
      <w:lvlJc w:val="left"/>
      <w:pPr>
        <w:ind w:left="4320" w:hanging="360"/>
      </w:pPr>
      <w:rPr>
        <w:rFonts w:ascii="Wingdings" w:hAnsi="Wingdings" w:hint="default"/>
      </w:rPr>
    </w:lvl>
    <w:lvl w:ilvl="6" w:tplc="9A7C3080">
      <w:start w:val="1"/>
      <w:numFmt w:val="bullet"/>
      <w:lvlText w:val=""/>
      <w:lvlJc w:val="left"/>
      <w:pPr>
        <w:ind w:left="5040" w:hanging="360"/>
      </w:pPr>
      <w:rPr>
        <w:rFonts w:ascii="Symbol" w:hAnsi="Symbol" w:hint="default"/>
      </w:rPr>
    </w:lvl>
    <w:lvl w:ilvl="7" w:tplc="FE70C92E">
      <w:start w:val="1"/>
      <w:numFmt w:val="bullet"/>
      <w:lvlText w:val="o"/>
      <w:lvlJc w:val="left"/>
      <w:pPr>
        <w:ind w:left="5760" w:hanging="360"/>
      </w:pPr>
      <w:rPr>
        <w:rFonts w:ascii="Courier New" w:hAnsi="Courier New" w:hint="default"/>
      </w:rPr>
    </w:lvl>
    <w:lvl w:ilvl="8" w:tplc="8D7E7B68">
      <w:start w:val="1"/>
      <w:numFmt w:val="bullet"/>
      <w:lvlText w:val=""/>
      <w:lvlJc w:val="left"/>
      <w:pPr>
        <w:ind w:left="6480" w:hanging="360"/>
      </w:pPr>
      <w:rPr>
        <w:rFonts w:ascii="Wingdings" w:hAnsi="Wingdings" w:hint="default"/>
      </w:rPr>
    </w:lvl>
  </w:abstractNum>
  <w:abstractNum w:abstractNumId="16" w15:restartNumberingAfterBreak="0">
    <w:nsid w:val="26DC7673"/>
    <w:multiLevelType w:val="hybridMultilevel"/>
    <w:tmpl w:val="64D807B4"/>
    <w:lvl w:ilvl="0" w:tplc="EBDC1608">
      <w:start w:val="1"/>
      <w:numFmt w:val="bullet"/>
      <w:lvlText w:val=""/>
      <w:lvlJc w:val="left"/>
      <w:pPr>
        <w:ind w:left="720" w:hanging="360"/>
      </w:pPr>
      <w:rPr>
        <w:rFonts w:ascii="Symbol" w:hAnsi="Symbol" w:hint="default"/>
      </w:rPr>
    </w:lvl>
    <w:lvl w:ilvl="1" w:tplc="7BF60E34" w:tentative="1">
      <w:start w:val="1"/>
      <w:numFmt w:val="bullet"/>
      <w:lvlText w:val="o"/>
      <w:lvlJc w:val="left"/>
      <w:pPr>
        <w:ind w:left="1440" w:hanging="360"/>
      </w:pPr>
      <w:rPr>
        <w:rFonts w:ascii="Courier New" w:hAnsi="Courier New" w:hint="default"/>
      </w:rPr>
    </w:lvl>
    <w:lvl w:ilvl="2" w:tplc="2D381524" w:tentative="1">
      <w:start w:val="1"/>
      <w:numFmt w:val="bullet"/>
      <w:lvlText w:val=""/>
      <w:lvlJc w:val="left"/>
      <w:pPr>
        <w:ind w:left="2160" w:hanging="360"/>
      </w:pPr>
      <w:rPr>
        <w:rFonts w:ascii="Wingdings" w:hAnsi="Wingdings" w:hint="default"/>
      </w:rPr>
    </w:lvl>
    <w:lvl w:ilvl="3" w:tplc="6DE69EFE" w:tentative="1">
      <w:start w:val="1"/>
      <w:numFmt w:val="bullet"/>
      <w:lvlText w:val=""/>
      <w:lvlJc w:val="left"/>
      <w:pPr>
        <w:ind w:left="2880" w:hanging="360"/>
      </w:pPr>
      <w:rPr>
        <w:rFonts w:ascii="Symbol" w:hAnsi="Symbol" w:hint="default"/>
      </w:rPr>
    </w:lvl>
    <w:lvl w:ilvl="4" w:tplc="171E5D4A" w:tentative="1">
      <w:start w:val="1"/>
      <w:numFmt w:val="bullet"/>
      <w:lvlText w:val="o"/>
      <w:lvlJc w:val="left"/>
      <w:pPr>
        <w:ind w:left="3600" w:hanging="360"/>
      </w:pPr>
      <w:rPr>
        <w:rFonts w:ascii="Courier New" w:hAnsi="Courier New" w:hint="default"/>
      </w:rPr>
    </w:lvl>
    <w:lvl w:ilvl="5" w:tplc="7D8E5108" w:tentative="1">
      <w:start w:val="1"/>
      <w:numFmt w:val="bullet"/>
      <w:lvlText w:val=""/>
      <w:lvlJc w:val="left"/>
      <w:pPr>
        <w:ind w:left="4320" w:hanging="360"/>
      </w:pPr>
      <w:rPr>
        <w:rFonts w:ascii="Wingdings" w:hAnsi="Wingdings" w:hint="default"/>
      </w:rPr>
    </w:lvl>
    <w:lvl w:ilvl="6" w:tplc="321EFF06" w:tentative="1">
      <w:start w:val="1"/>
      <w:numFmt w:val="bullet"/>
      <w:lvlText w:val=""/>
      <w:lvlJc w:val="left"/>
      <w:pPr>
        <w:ind w:left="5040" w:hanging="360"/>
      </w:pPr>
      <w:rPr>
        <w:rFonts w:ascii="Symbol" w:hAnsi="Symbol" w:hint="default"/>
      </w:rPr>
    </w:lvl>
    <w:lvl w:ilvl="7" w:tplc="3E720CC6" w:tentative="1">
      <w:start w:val="1"/>
      <w:numFmt w:val="bullet"/>
      <w:lvlText w:val="o"/>
      <w:lvlJc w:val="left"/>
      <w:pPr>
        <w:ind w:left="5760" w:hanging="360"/>
      </w:pPr>
      <w:rPr>
        <w:rFonts w:ascii="Courier New" w:hAnsi="Courier New" w:hint="default"/>
      </w:rPr>
    </w:lvl>
    <w:lvl w:ilvl="8" w:tplc="518A9DE8" w:tentative="1">
      <w:start w:val="1"/>
      <w:numFmt w:val="bullet"/>
      <w:lvlText w:val=""/>
      <w:lvlJc w:val="left"/>
      <w:pPr>
        <w:ind w:left="6480" w:hanging="360"/>
      </w:pPr>
      <w:rPr>
        <w:rFonts w:ascii="Wingdings" w:hAnsi="Wingdings" w:hint="default"/>
      </w:rPr>
    </w:lvl>
  </w:abstractNum>
  <w:abstractNum w:abstractNumId="17" w15:restartNumberingAfterBreak="0">
    <w:nsid w:val="2A3A3CF8"/>
    <w:multiLevelType w:val="hybridMultilevel"/>
    <w:tmpl w:val="7528FD40"/>
    <w:lvl w:ilvl="0" w:tplc="08090005">
      <w:start w:val="1"/>
      <w:numFmt w:val="bullet"/>
      <w:lvlText w:val=""/>
      <w:lvlJc w:val="left"/>
      <w:pPr>
        <w:ind w:left="720" w:hanging="360"/>
      </w:pPr>
      <w:rPr>
        <w:rFonts w:ascii="Wingdings" w:hAnsi="Wingdings" w:hint="default"/>
      </w:rPr>
    </w:lvl>
    <w:lvl w:ilvl="1" w:tplc="5BF2BCA4" w:tentative="1">
      <w:start w:val="1"/>
      <w:numFmt w:val="bullet"/>
      <w:lvlText w:val="o"/>
      <w:lvlJc w:val="left"/>
      <w:pPr>
        <w:ind w:left="1440" w:hanging="360"/>
      </w:pPr>
      <w:rPr>
        <w:rFonts w:ascii="Courier New" w:hAnsi="Courier New" w:hint="default"/>
      </w:rPr>
    </w:lvl>
    <w:lvl w:ilvl="2" w:tplc="96581170" w:tentative="1">
      <w:start w:val="1"/>
      <w:numFmt w:val="bullet"/>
      <w:lvlText w:val=""/>
      <w:lvlJc w:val="left"/>
      <w:pPr>
        <w:ind w:left="2160" w:hanging="360"/>
      </w:pPr>
      <w:rPr>
        <w:rFonts w:ascii="Wingdings" w:hAnsi="Wingdings" w:hint="default"/>
      </w:rPr>
    </w:lvl>
    <w:lvl w:ilvl="3" w:tplc="7C5EA0C6" w:tentative="1">
      <w:start w:val="1"/>
      <w:numFmt w:val="bullet"/>
      <w:lvlText w:val=""/>
      <w:lvlJc w:val="left"/>
      <w:pPr>
        <w:ind w:left="2880" w:hanging="360"/>
      </w:pPr>
      <w:rPr>
        <w:rFonts w:ascii="Symbol" w:hAnsi="Symbol" w:hint="default"/>
      </w:rPr>
    </w:lvl>
    <w:lvl w:ilvl="4" w:tplc="37040494" w:tentative="1">
      <w:start w:val="1"/>
      <w:numFmt w:val="bullet"/>
      <w:lvlText w:val="o"/>
      <w:lvlJc w:val="left"/>
      <w:pPr>
        <w:ind w:left="3600" w:hanging="360"/>
      </w:pPr>
      <w:rPr>
        <w:rFonts w:ascii="Courier New" w:hAnsi="Courier New" w:hint="default"/>
      </w:rPr>
    </w:lvl>
    <w:lvl w:ilvl="5" w:tplc="233AC0B8" w:tentative="1">
      <w:start w:val="1"/>
      <w:numFmt w:val="bullet"/>
      <w:lvlText w:val=""/>
      <w:lvlJc w:val="left"/>
      <w:pPr>
        <w:ind w:left="4320" w:hanging="360"/>
      </w:pPr>
      <w:rPr>
        <w:rFonts w:ascii="Wingdings" w:hAnsi="Wingdings" w:hint="default"/>
      </w:rPr>
    </w:lvl>
    <w:lvl w:ilvl="6" w:tplc="D66A187C" w:tentative="1">
      <w:start w:val="1"/>
      <w:numFmt w:val="bullet"/>
      <w:lvlText w:val=""/>
      <w:lvlJc w:val="left"/>
      <w:pPr>
        <w:ind w:left="5040" w:hanging="360"/>
      </w:pPr>
      <w:rPr>
        <w:rFonts w:ascii="Symbol" w:hAnsi="Symbol" w:hint="default"/>
      </w:rPr>
    </w:lvl>
    <w:lvl w:ilvl="7" w:tplc="B5E22246" w:tentative="1">
      <w:start w:val="1"/>
      <w:numFmt w:val="bullet"/>
      <w:lvlText w:val="o"/>
      <w:lvlJc w:val="left"/>
      <w:pPr>
        <w:ind w:left="5760" w:hanging="360"/>
      </w:pPr>
      <w:rPr>
        <w:rFonts w:ascii="Courier New" w:hAnsi="Courier New" w:hint="default"/>
      </w:rPr>
    </w:lvl>
    <w:lvl w:ilvl="8" w:tplc="21E6EAC6" w:tentative="1">
      <w:start w:val="1"/>
      <w:numFmt w:val="bullet"/>
      <w:lvlText w:val=""/>
      <w:lvlJc w:val="left"/>
      <w:pPr>
        <w:ind w:left="6480" w:hanging="360"/>
      </w:pPr>
      <w:rPr>
        <w:rFonts w:ascii="Wingdings" w:hAnsi="Wingdings" w:hint="default"/>
      </w:rPr>
    </w:lvl>
  </w:abstractNum>
  <w:abstractNum w:abstractNumId="18" w15:restartNumberingAfterBreak="0">
    <w:nsid w:val="359DDDDD"/>
    <w:multiLevelType w:val="hybridMultilevel"/>
    <w:tmpl w:val="BB762B1A"/>
    <w:lvl w:ilvl="0" w:tplc="08090003">
      <w:start w:val="1"/>
      <w:numFmt w:val="bullet"/>
      <w:lvlText w:val="o"/>
      <w:lvlJc w:val="left"/>
      <w:pPr>
        <w:ind w:left="451" w:hanging="360"/>
      </w:pPr>
      <w:rPr>
        <w:rFonts w:ascii="Courier New" w:hAnsi="Courier New" w:cs="Courier New"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19" w15:restartNumberingAfterBreak="0">
    <w:nsid w:val="37377B3B"/>
    <w:multiLevelType w:val="hybridMultilevel"/>
    <w:tmpl w:val="B3F2D41E"/>
    <w:lvl w:ilvl="0" w:tplc="013A85EE">
      <w:start w:val="1"/>
      <w:numFmt w:val="bullet"/>
      <w:lvlText w:val=""/>
      <w:lvlJc w:val="left"/>
      <w:pPr>
        <w:ind w:left="720" w:hanging="360"/>
      </w:pPr>
      <w:rPr>
        <w:rFonts w:ascii="Symbol" w:hAnsi="Symbol" w:hint="default"/>
      </w:rPr>
    </w:lvl>
    <w:lvl w:ilvl="1" w:tplc="81C28D9E" w:tentative="1">
      <w:start w:val="1"/>
      <w:numFmt w:val="bullet"/>
      <w:lvlText w:val="o"/>
      <w:lvlJc w:val="left"/>
      <w:pPr>
        <w:ind w:left="1440" w:hanging="360"/>
      </w:pPr>
      <w:rPr>
        <w:rFonts w:ascii="Courier New" w:hAnsi="Courier New" w:hint="default"/>
      </w:rPr>
    </w:lvl>
    <w:lvl w:ilvl="2" w:tplc="5DBA26DA" w:tentative="1">
      <w:start w:val="1"/>
      <w:numFmt w:val="bullet"/>
      <w:lvlText w:val=""/>
      <w:lvlJc w:val="left"/>
      <w:pPr>
        <w:ind w:left="2160" w:hanging="360"/>
      </w:pPr>
      <w:rPr>
        <w:rFonts w:ascii="Wingdings" w:hAnsi="Wingdings" w:hint="default"/>
      </w:rPr>
    </w:lvl>
    <w:lvl w:ilvl="3" w:tplc="E17AB918" w:tentative="1">
      <w:start w:val="1"/>
      <w:numFmt w:val="bullet"/>
      <w:lvlText w:val=""/>
      <w:lvlJc w:val="left"/>
      <w:pPr>
        <w:ind w:left="2880" w:hanging="360"/>
      </w:pPr>
      <w:rPr>
        <w:rFonts w:ascii="Symbol" w:hAnsi="Symbol" w:hint="default"/>
      </w:rPr>
    </w:lvl>
    <w:lvl w:ilvl="4" w:tplc="746CDD44" w:tentative="1">
      <w:start w:val="1"/>
      <w:numFmt w:val="bullet"/>
      <w:lvlText w:val="o"/>
      <w:lvlJc w:val="left"/>
      <w:pPr>
        <w:ind w:left="3600" w:hanging="360"/>
      </w:pPr>
      <w:rPr>
        <w:rFonts w:ascii="Courier New" w:hAnsi="Courier New" w:hint="default"/>
      </w:rPr>
    </w:lvl>
    <w:lvl w:ilvl="5" w:tplc="1F5ED142" w:tentative="1">
      <w:start w:val="1"/>
      <w:numFmt w:val="bullet"/>
      <w:lvlText w:val=""/>
      <w:lvlJc w:val="left"/>
      <w:pPr>
        <w:ind w:left="4320" w:hanging="360"/>
      </w:pPr>
      <w:rPr>
        <w:rFonts w:ascii="Wingdings" w:hAnsi="Wingdings" w:hint="default"/>
      </w:rPr>
    </w:lvl>
    <w:lvl w:ilvl="6" w:tplc="6076E502" w:tentative="1">
      <w:start w:val="1"/>
      <w:numFmt w:val="bullet"/>
      <w:lvlText w:val=""/>
      <w:lvlJc w:val="left"/>
      <w:pPr>
        <w:ind w:left="5040" w:hanging="360"/>
      </w:pPr>
      <w:rPr>
        <w:rFonts w:ascii="Symbol" w:hAnsi="Symbol" w:hint="default"/>
      </w:rPr>
    </w:lvl>
    <w:lvl w:ilvl="7" w:tplc="0C686648" w:tentative="1">
      <w:start w:val="1"/>
      <w:numFmt w:val="bullet"/>
      <w:lvlText w:val="o"/>
      <w:lvlJc w:val="left"/>
      <w:pPr>
        <w:ind w:left="5760" w:hanging="360"/>
      </w:pPr>
      <w:rPr>
        <w:rFonts w:ascii="Courier New" w:hAnsi="Courier New" w:hint="default"/>
      </w:rPr>
    </w:lvl>
    <w:lvl w:ilvl="8" w:tplc="5AF6E14A" w:tentative="1">
      <w:start w:val="1"/>
      <w:numFmt w:val="bullet"/>
      <w:lvlText w:val=""/>
      <w:lvlJc w:val="left"/>
      <w:pPr>
        <w:ind w:left="6480" w:hanging="360"/>
      </w:pPr>
      <w:rPr>
        <w:rFonts w:ascii="Wingdings" w:hAnsi="Wingdings" w:hint="default"/>
      </w:rPr>
    </w:lvl>
  </w:abstractNum>
  <w:abstractNum w:abstractNumId="20" w15:restartNumberingAfterBreak="0">
    <w:nsid w:val="373A6CBB"/>
    <w:multiLevelType w:val="hybridMultilevel"/>
    <w:tmpl w:val="8B1C3E64"/>
    <w:lvl w:ilvl="0" w:tplc="6F905008">
      <w:start w:val="1"/>
      <w:numFmt w:val="bullet"/>
      <w:lvlText w:val=""/>
      <w:lvlJc w:val="left"/>
      <w:pPr>
        <w:ind w:left="720" w:hanging="360"/>
      </w:pPr>
      <w:rPr>
        <w:rFonts w:ascii="Wingdings" w:hAnsi="Wingdings"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21" w15:restartNumberingAfterBreak="0">
    <w:nsid w:val="391923CC"/>
    <w:multiLevelType w:val="hybridMultilevel"/>
    <w:tmpl w:val="1CD2E9A4"/>
    <w:lvl w:ilvl="0" w:tplc="AD7619FE">
      <w:start w:val="1"/>
      <w:numFmt w:val="bullet"/>
      <w:lvlText w:val="o"/>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D615FCC"/>
    <w:multiLevelType w:val="hybridMultilevel"/>
    <w:tmpl w:val="C068039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D2C01E"/>
    <w:multiLevelType w:val="hybridMultilevel"/>
    <w:tmpl w:val="5B3EF1CA"/>
    <w:lvl w:ilvl="0" w:tplc="6F905008">
      <w:start w:val="1"/>
      <w:numFmt w:val="bullet"/>
      <w:lvlText w:val=""/>
      <w:lvlJc w:val="left"/>
      <w:pPr>
        <w:ind w:left="720" w:hanging="360"/>
      </w:pPr>
      <w:rPr>
        <w:rFonts w:ascii="Wingdings" w:hAnsi="Wingdings" w:hint="default"/>
      </w:rPr>
    </w:lvl>
    <w:lvl w:ilvl="1" w:tplc="C4A0DEB6">
      <w:start w:val="1"/>
      <w:numFmt w:val="bullet"/>
      <w:lvlText w:val="o"/>
      <w:lvlJc w:val="left"/>
      <w:pPr>
        <w:ind w:left="1440" w:hanging="360"/>
      </w:pPr>
      <w:rPr>
        <w:rFonts w:ascii="Courier New" w:hAnsi="Courier New" w:hint="default"/>
      </w:rPr>
    </w:lvl>
    <w:lvl w:ilvl="2" w:tplc="9F66736E">
      <w:start w:val="1"/>
      <w:numFmt w:val="bullet"/>
      <w:lvlText w:val=""/>
      <w:lvlJc w:val="left"/>
      <w:pPr>
        <w:ind w:left="2160" w:hanging="360"/>
      </w:pPr>
      <w:rPr>
        <w:rFonts w:ascii="Wingdings" w:hAnsi="Wingdings" w:hint="default"/>
      </w:rPr>
    </w:lvl>
    <w:lvl w:ilvl="3" w:tplc="9FF4F406">
      <w:start w:val="1"/>
      <w:numFmt w:val="bullet"/>
      <w:lvlText w:val=""/>
      <w:lvlJc w:val="left"/>
      <w:pPr>
        <w:ind w:left="2880" w:hanging="360"/>
      </w:pPr>
      <w:rPr>
        <w:rFonts w:ascii="Symbol" w:hAnsi="Symbol" w:hint="default"/>
      </w:rPr>
    </w:lvl>
    <w:lvl w:ilvl="4" w:tplc="27404D36">
      <w:start w:val="1"/>
      <w:numFmt w:val="bullet"/>
      <w:lvlText w:val="o"/>
      <w:lvlJc w:val="left"/>
      <w:pPr>
        <w:ind w:left="3600" w:hanging="360"/>
      </w:pPr>
      <w:rPr>
        <w:rFonts w:ascii="Courier New" w:hAnsi="Courier New" w:hint="default"/>
      </w:rPr>
    </w:lvl>
    <w:lvl w:ilvl="5" w:tplc="9068777C">
      <w:start w:val="1"/>
      <w:numFmt w:val="bullet"/>
      <w:lvlText w:val=""/>
      <w:lvlJc w:val="left"/>
      <w:pPr>
        <w:ind w:left="4320" w:hanging="360"/>
      </w:pPr>
      <w:rPr>
        <w:rFonts w:ascii="Wingdings" w:hAnsi="Wingdings" w:hint="default"/>
      </w:rPr>
    </w:lvl>
    <w:lvl w:ilvl="6" w:tplc="335CD71E">
      <w:start w:val="1"/>
      <w:numFmt w:val="bullet"/>
      <w:lvlText w:val=""/>
      <w:lvlJc w:val="left"/>
      <w:pPr>
        <w:ind w:left="5040" w:hanging="360"/>
      </w:pPr>
      <w:rPr>
        <w:rFonts w:ascii="Symbol" w:hAnsi="Symbol" w:hint="default"/>
      </w:rPr>
    </w:lvl>
    <w:lvl w:ilvl="7" w:tplc="5D26DCA0">
      <w:start w:val="1"/>
      <w:numFmt w:val="bullet"/>
      <w:lvlText w:val="o"/>
      <w:lvlJc w:val="left"/>
      <w:pPr>
        <w:ind w:left="5760" w:hanging="360"/>
      </w:pPr>
      <w:rPr>
        <w:rFonts w:ascii="Courier New" w:hAnsi="Courier New" w:hint="default"/>
      </w:rPr>
    </w:lvl>
    <w:lvl w:ilvl="8" w:tplc="7818AA0E">
      <w:start w:val="1"/>
      <w:numFmt w:val="bullet"/>
      <w:lvlText w:val=""/>
      <w:lvlJc w:val="left"/>
      <w:pPr>
        <w:ind w:left="6480" w:hanging="360"/>
      </w:pPr>
      <w:rPr>
        <w:rFonts w:ascii="Wingdings" w:hAnsi="Wingdings" w:hint="default"/>
      </w:rPr>
    </w:lvl>
  </w:abstractNum>
  <w:abstractNum w:abstractNumId="24" w15:restartNumberingAfterBreak="0">
    <w:nsid w:val="43C10AD7"/>
    <w:multiLevelType w:val="hybridMultilevel"/>
    <w:tmpl w:val="C74EADCE"/>
    <w:lvl w:ilvl="0" w:tplc="6F905008">
      <w:start w:val="1"/>
      <w:numFmt w:val="bullet"/>
      <w:lvlText w:val=""/>
      <w:lvlJc w:val="left"/>
      <w:pPr>
        <w:ind w:left="720" w:hanging="360"/>
      </w:pPr>
      <w:rPr>
        <w:rFonts w:ascii="Wingdings" w:hAnsi="Wingdings" w:hint="default"/>
      </w:rPr>
    </w:lvl>
    <w:lvl w:ilvl="1" w:tplc="A5066628" w:tentative="1">
      <w:start w:val="1"/>
      <w:numFmt w:val="bullet"/>
      <w:lvlText w:val="o"/>
      <w:lvlJc w:val="left"/>
      <w:pPr>
        <w:ind w:left="1440" w:hanging="360"/>
      </w:pPr>
      <w:rPr>
        <w:rFonts w:ascii="Courier New" w:hAnsi="Courier New" w:hint="default"/>
      </w:rPr>
    </w:lvl>
    <w:lvl w:ilvl="2" w:tplc="77B83394" w:tentative="1">
      <w:start w:val="1"/>
      <w:numFmt w:val="bullet"/>
      <w:lvlText w:val=""/>
      <w:lvlJc w:val="left"/>
      <w:pPr>
        <w:ind w:left="2160" w:hanging="360"/>
      </w:pPr>
      <w:rPr>
        <w:rFonts w:ascii="Wingdings" w:hAnsi="Wingdings" w:hint="default"/>
      </w:rPr>
    </w:lvl>
    <w:lvl w:ilvl="3" w:tplc="1CF8D666" w:tentative="1">
      <w:start w:val="1"/>
      <w:numFmt w:val="bullet"/>
      <w:lvlText w:val=""/>
      <w:lvlJc w:val="left"/>
      <w:pPr>
        <w:ind w:left="2880" w:hanging="360"/>
      </w:pPr>
      <w:rPr>
        <w:rFonts w:ascii="Symbol" w:hAnsi="Symbol" w:hint="default"/>
      </w:rPr>
    </w:lvl>
    <w:lvl w:ilvl="4" w:tplc="9446B2F2" w:tentative="1">
      <w:start w:val="1"/>
      <w:numFmt w:val="bullet"/>
      <w:lvlText w:val="o"/>
      <w:lvlJc w:val="left"/>
      <w:pPr>
        <w:ind w:left="3600" w:hanging="360"/>
      </w:pPr>
      <w:rPr>
        <w:rFonts w:ascii="Courier New" w:hAnsi="Courier New" w:hint="default"/>
      </w:rPr>
    </w:lvl>
    <w:lvl w:ilvl="5" w:tplc="9376A510" w:tentative="1">
      <w:start w:val="1"/>
      <w:numFmt w:val="bullet"/>
      <w:lvlText w:val=""/>
      <w:lvlJc w:val="left"/>
      <w:pPr>
        <w:ind w:left="4320" w:hanging="360"/>
      </w:pPr>
      <w:rPr>
        <w:rFonts w:ascii="Wingdings" w:hAnsi="Wingdings" w:hint="default"/>
      </w:rPr>
    </w:lvl>
    <w:lvl w:ilvl="6" w:tplc="E5EE79E0" w:tentative="1">
      <w:start w:val="1"/>
      <w:numFmt w:val="bullet"/>
      <w:lvlText w:val=""/>
      <w:lvlJc w:val="left"/>
      <w:pPr>
        <w:ind w:left="5040" w:hanging="360"/>
      </w:pPr>
      <w:rPr>
        <w:rFonts w:ascii="Symbol" w:hAnsi="Symbol" w:hint="default"/>
      </w:rPr>
    </w:lvl>
    <w:lvl w:ilvl="7" w:tplc="01928CA4" w:tentative="1">
      <w:start w:val="1"/>
      <w:numFmt w:val="bullet"/>
      <w:lvlText w:val="o"/>
      <w:lvlJc w:val="left"/>
      <w:pPr>
        <w:ind w:left="5760" w:hanging="360"/>
      </w:pPr>
      <w:rPr>
        <w:rFonts w:ascii="Courier New" w:hAnsi="Courier New" w:hint="default"/>
      </w:rPr>
    </w:lvl>
    <w:lvl w:ilvl="8" w:tplc="D46606C4" w:tentative="1">
      <w:start w:val="1"/>
      <w:numFmt w:val="bullet"/>
      <w:lvlText w:val=""/>
      <w:lvlJc w:val="left"/>
      <w:pPr>
        <w:ind w:left="6480" w:hanging="360"/>
      </w:pPr>
      <w:rPr>
        <w:rFonts w:ascii="Wingdings" w:hAnsi="Wingdings" w:hint="default"/>
      </w:rPr>
    </w:lvl>
  </w:abstractNum>
  <w:abstractNum w:abstractNumId="25" w15:restartNumberingAfterBreak="0">
    <w:nsid w:val="44899511"/>
    <w:multiLevelType w:val="hybridMultilevel"/>
    <w:tmpl w:val="FFFFFFFF"/>
    <w:lvl w:ilvl="0" w:tplc="1A58F5B0">
      <w:start w:val="1"/>
      <w:numFmt w:val="bullet"/>
      <w:lvlText w:val="o"/>
      <w:lvlJc w:val="left"/>
      <w:pPr>
        <w:ind w:left="451" w:hanging="360"/>
      </w:pPr>
      <w:rPr>
        <w:rFonts w:ascii="Courier New" w:hAnsi="Courier New" w:hint="default"/>
      </w:rPr>
    </w:lvl>
    <w:lvl w:ilvl="1" w:tplc="03FE7384">
      <w:start w:val="1"/>
      <w:numFmt w:val="bullet"/>
      <w:lvlText w:val="o"/>
      <w:lvlJc w:val="left"/>
      <w:pPr>
        <w:ind w:left="1171" w:hanging="360"/>
      </w:pPr>
      <w:rPr>
        <w:rFonts w:ascii="Courier New" w:hAnsi="Courier New" w:hint="default"/>
      </w:rPr>
    </w:lvl>
    <w:lvl w:ilvl="2" w:tplc="08E6C4E6">
      <w:start w:val="1"/>
      <w:numFmt w:val="bullet"/>
      <w:lvlText w:val=""/>
      <w:lvlJc w:val="left"/>
      <w:pPr>
        <w:ind w:left="1891" w:hanging="360"/>
      </w:pPr>
      <w:rPr>
        <w:rFonts w:ascii="Wingdings" w:hAnsi="Wingdings" w:hint="default"/>
      </w:rPr>
    </w:lvl>
    <w:lvl w:ilvl="3" w:tplc="65BA0D7E">
      <w:start w:val="1"/>
      <w:numFmt w:val="bullet"/>
      <w:lvlText w:val=""/>
      <w:lvlJc w:val="left"/>
      <w:pPr>
        <w:ind w:left="2611" w:hanging="360"/>
      </w:pPr>
      <w:rPr>
        <w:rFonts w:ascii="Symbol" w:hAnsi="Symbol" w:hint="default"/>
      </w:rPr>
    </w:lvl>
    <w:lvl w:ilvl="4" w:tplc="FC82B8BC">
      <w:start w:val="1"/>
      <w:numFmt w:val="bullet"/>
      <w:lvlText w:val="o"/>
      <w:lvlJc w:val="left"/>
      <w:pPr>
        <w:ind w:left="3331" w:hanging="360"/>
      </w:pPr>
      <w:rPr>
        <w:rFonts w:ascii="Courier New" w:hAnsi="Courier New" w:hint="default"/>
      </w:rPr>
    </w:lvl>
    <w:lvl w:ilvl="5" w:tplc="A6047D0E">
      <w:start w:val="1"/>
      <w:numFmt w:val="bullet"/>
      <w:lvlText w:val=""/>
      <w:lvlJc w:val="left"/>
      <w:pPr>
        <w:ind w:left="4051" w:hanging="360"/>
      </w:pPr>
      <w:rPr>
        <w:rFonts w:ascii="Wingdings" w:hAnsi="Wingdings" w:hint="default"/>
      </w:rPr>
    </w:lvl>
    <w:lvl w:ilvl="6" w:tplc="FB9E6B0A">
      <w:start w:val="1"/>
      <w:numFmt w:val="bullet"/>
      <w:lvlText w:val=""/>
      <w:lvlJc w:val="left"/>
      <w:pPr>
        <w:ind w:left="4771" w:hanging="360"/>
      </w:pPr>
      <w:rPr>
        <w:rFonts w:ascii="Symbol" w:hAnsi="Symbol" w:hint="default"/>
      </w:rPr>
    </w:lvl>
    <w:lvl w:ilvl="7" w:tplc="F8E27B38">
      <w:start w:val="1"/>
      <w:numFmt w:val="bullet"/>
      <w:lvlText w:val="o"/>
      <w:lvlJc w:val="left"/>
      <w:pPr>
        <w:ind w:left="5491" w:hanging="360"/>
      </w:pPr>
      <w:rPr>
        <w:rFonts w:ascii="Courier New" w:hAnsi="Courier New" w:hint="default"/>
      </w:rPr>
    </w:lvl>
    <w:lvl w:ilvl="8" w:tplc="86EC72D8">
      <w:start w:val="1"/>
      <w:numFmt w:val="bullet"/>
      <w:lvlText w:val=""/>
      <w:lvlJc w:val="left"/>
      <w:pPr>
        <w:ind w:left="6211" w:hanging="360"/>
      </w:pPr>
      <w:rPr>
        <w:rFonts w:ascii="Wingdings" w:hAnsi="Wingdings" w:hint="default"/>
      </w:rPr>
    </w:lvl>
  </w:abstractNum>
  <w:abstractNum w:abstractNumId="26" w15:restartNumberingAfterBreak="0">
    <w:nsid w:val="45243236"/>
    <w:multiLevelType w:val="hybridMultilevel"/>
    <w:tmpl w:val="F768D486"/>
    <w:lvl w:ilvl="0" w:tplc="5264279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0273F"/>
    <w:multiLevelType w:val="hybridMultilevel"/>
    <w:tmpl w:val="E3C8FEFA"/>
    <w:lvl w:ilvl="0" w:tplc="AD7619FE">
      <w:start w:val="1"/>
      <w:numFmt w:val="bullet"/>
      <w:lvlText w:val="o"/>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A20AA87"/>
    <w:multiLevelType w:val="hybridMultilevel"/>
    <w:tmpl w:val="FFFFFFFF"/>
    <w:lvl w:ilvl="0" w:tplc="953CBB18">
      <w:start w:val="1"/>
      <w:numFmt w:val="bullet"/>
      <w:lvlText w:val=""/>
      <w:lvlJc w:val="left"/>
      <w:pPr>
        <w:ind w:left="720" w:hanging="360"/>
      </w:pPr>
      <w:rPr>
        <w:rFonts w:ascii="Symbol" w:hAnsi="Symbol" w:hint="default"/>
      </w:rPr>
    </w:lvl>
    <w:lvl w:ilvl="1" w:tplc="3000C6AA">
      <w:start w:val="1"/>
      <w:numFmt w:val="bullet"/>
      <w:lvlText w:val="o"/>
      <w:lvlJc w:val="left"/>
      <w:pPr>
        <w:ind w:left="1440" w:hanging="360"/>
      </w:pPr>
      <w:rPr>
        <w:rFonts w:ascii="Courier New" w:hAnsi="Courier New" w:hint="default"/>
      </w:rPr>
    </w:lvl>
    <w:lvl w:ilvl="2" w:tplc="20F24750">
      <w:start w:val="1"/>
      <w:numFmt w:val="bullet"/>
      <w:lvlText w:val=""/>
      <w:lvlJc w:val="left"/>
      <w:pPr>
        <w:ind w:left="2160" w:hanging="360"/>
      </w:pPr>
      <w:rPr>
        <w:rFonts w:ascii="Wingdings" w:hAnsi="Wingdings" w:hint="default"/>
      </w:rPr>
    </w:lvl>
    <w:lvl w:ilvl="3" w:tplc="53F6862E">
      <w:start w:val="1"/>
      <w:numFmt w:val="bullet"/>
      <w:lvlText w:val=""/>
      <w:lvlJc w:val="left"/>
      <w:pPr>
        <w:ind w:left="2880" w:hanging="360"/>
      </w:pPr>
      <w:rPr>
        <w:rFonts w:ascii="Symbol" w:hAnsi="Symbol" w:hint="default"/>
      </w:rPr>
    </w:lvl>
    <w:lvl w:ilvl="4" w:tplc="04962654">
      <w:start w:val="1"/>
      <w:numFmt w:val="bullet"/>
      <w:lvlText w:val="o"/>
      <w:lvlJc w:val="left"/>
      <w:pPr>
        <w:ind w:left="3600" w:hanging="360"/>
      </w:pPr>
      <w:rPr>
        <w:rFonts w:ascii="Courier New" w:hAnsi="Courier New" w:hint="default"/>
      </w:rPr>
    </w:lvl>
    <w:lvl w:ilvl="5" w:tplc="BFB6641E">
      <w:start w:val="1"/>
      <w:numFmt w:val="bullet"/>
      <w:lvlText w:val=""/>
      <w:lvlJc w:val="left"/>
      <w:pPr>
        <w:ind w:left="4320" w:hanging="360"/>
      </w:pPr>
      <w:rPr>
        <w:rFonts w:ascii="Wingdings" w:hAnsi="Wingdings" w:hint="default"/>
      </w:rPr>
    </w:lvl>
    <w:lvl w:ilvl="6" w:tplc="50E83790">
      <w:start w:val="1"/>
      <w:numFmt w:val="bullet"/>
      <w:lvlText w:val=""/>
      <w:lvlJc w:val="left"/>
      <w:pPr>
        <w:ind w:left="5040" w:hanging="360"/>
      </w:pPr>
      <w:rPr>
        <w:rFonts w:ascii="Symbol" w:hAnsi="Symbol" w:hint="default"/>
      </w:rPr>
    </w:lvl>
    <w:lvl w:ilvl="7" w:tplc="F816FD34">
      <w:start w:val="1"/>
      <w:numFmt w:val="bullet"/>
      <w:lvlText w:val="o"/>
      <w:lvlJc w:val="left"/>
      <w:pPr>
        <w:ind w:left="5760" w:hanging="360"/>
      </w:pPr>
      <w:rPr>
        <w:rFonts w:ascii="Courier New" w:hAnsi="Courier New" w:hint="default"/>
      </w:rPr>
    </w:lvl>
    <w:lvl w:ilvl="8" w:tplc="596E5DBA">
      <w:start w:val="1"/>
      <w:numFmt w:val="bullet"/>
      <w:lvlText w:val=""/>
      <w:lvlJc w:val="left"/>
      <w:pPr>
        <w:ind w:left="6480" w:hanging="360"/>
      </w:pPr>
      <w:rPr>
        <w:rFonts w:ascii="Wingdings" w:hAnsi="Wingdings" w:hint="default"/>
      </w:rPr>
    </w:lvl>
  </w:abstractNum>
  <w:abstractNum w:abstractNumId="29" w15:restartNumberingAfterBreak="0">
    <w:nsid w:val="4FB635E0"/>
    <w:multiLevelType w:val="hybridMultilevel"/>
    <w:tmpl w:val="1CDA5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17E8B"/>
    <w:multiLevelType w:val="hybridMultilevel"/>
    <w:tmpl w:val="EC84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1833D6"/>
    <w:multiLevelType w:val="hybridMultilevel"/>
    <w:tmpl w:val="137281D0"/>
    <w:lvl w:ilvl="0" w:tplc="6F90500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5067D"/>
    <w:multiLevelType w:val="hybridMultilevel"/>
    <w:tmpl w:val="29642C64"/>
    <w:lvl w:ilvl="0" w:tplc="35F08D6C">
      <w:start w:val="1"/>
      <w:numFmt w:val="bullet"/>
      <w:lvlText w:val=""/>
      <w:lvlJc w:val="left"/>
      <w:pPr>
        <w:ind w:left="720" w:hanging="360"/>
      </w:pPr>
      <w:rPr>
        <w:rFonts w:ascii="Symbol" w:hAnsi="Symbol" w:hint="default"/>
      </w:rPr>
    </w:lvl>
    <w:lvl w:ilvl="1" w:tplc="0D2A6032">
      <w:start w:val="1"/>
      <w:numFmt w:val="bullet"/>
      <w:lvlText w:val="o"/>
      <w:lvlJc w:val="left"/>
      <w:pPr>
        <w:ind w:left="1440" w:hanging="360"/>
      </w:pPr>
      <w:rPr>
        <w:rFonts w:ascii="Courier New" w:hAnsi="Courier New" w:hint="default"/>
      </w:rPr>
    </w:lvl>
    <w:lvl w:ilvl="2" w:tplc="DA9E7812" w:tentative="1">
      <w:start w:val="1"/>
      <w:numFmt w:val="bullet"/>
      <w:lvlText w:val=""/>
      <w:lvlJc w:val="left"/>
      <w:pPr>
        <w:ind w:left="2160" w:hanging="360"/>
      </w:pPr>
      <w:rPr>
        <w:rFonts w:ascii="Wingdings" w:hAnsi="Wingdings" w:hint="default"/>
      </w:rPr>
    </w:lvl>
    <w:lvl w:ilvl="3" w:tplc="B5006E30" w:tentative="1">
      <w:start w:val="1"/>
      <w:numFmt w:val="bullet"/>
      <w:lvlText w:val=""/>
      <w:lvlJc w:val="left"/>
      <w:pPr>
        <w:ind w:left="2880" w:hanging="360"/>
      </w:pPr>
      <w:rPr>
        <w:rFonts w:ascii="Symbol" w:hAnsi="Symbol" w:hint="default"/>
      </w:rPr>
    </w:lvl>
    <w:lvl w:ilvl="4" w:tplc="9BEE7B54" w:tentative="1">
      <w:start w:val="1"/>
      <w:numFmt w:val="bullet"/>
      <w:lvlText w:val="o"/>
      <w:lvlJc w:val="left"/>
      <w:pPr>
        <w:ind w:left="3600" w:hanging="360"/>
      </w:pPr>
      <w:rPr>
        <w:rFonts w:ascii="Courier New" w:hAnsi="Courier New" w:hint="default"/>
      </w:rPr>
    </w:lvl>
    <w:lvl w:ilvl="5" w:tplc="E3EEC5EC" w:tentative="1">
      <w:start w:val="1"/>
      <w:numFmt w:val="bullet"/>
      <w:lvlText w:val=""/>
      <w:lvlJc w:val="left"/>
      <w:pPr>
        <w:ind w:left="4320" w:hanging="360"/>
      </w:pPr>
      <w:rPr>
        <w:rFonts w:ascii="Wingdings" w:hAnsi="Wingdings" w:hint="default"/>
      </w:rPr>
    </w:lvl>
    <w:lvl w:ilvl="6" w:tplc="A2B455FC" w:tentative="1">
      <w:start w:val="1"/>
      <w:numFmt w:val="bullet"/>
      <w:lvlText w:val=""/>
      <w:lvlJc w:val="left"/>
      <w:pPr>
        <w:ind w:left="5040" w:hanging="360"/>
      </w:pPr>
      <w:rPr>
        <w:rFonts w:ascii="Symbol" w:hAnsi="Symbol" w:hint="default"/>
      </w:rPr>
    </w:lvl>
    <w:lvl w:ilvl="7" w:tplc="1E46E5F8" w:tentative="1">
      <w:start w:val="1"/>
      <w:numFmt w:val="bullet"/>
      <w:lvlText w:val="o"/>
      <w:lvlJc w:val="left"/>
      <w:pPr>
        <w:ind w:left="5760" w:hanging="360"/>
      </w:pPr>
      <w:rPr>
        <w:rFonts w:ascii="Courier New" w:hAnsi="Courier New" w:hint="default"/>
      </w:rPr>
    </w:lvl>
    <w:lvl w:ilvl="8" w:tplc="D85E4A64" w:tentative="1">
      <w:start w:val="1"/>
      <w:numFmt w:val="bullet"/>
      <w:lvlText w:val=""/>
      <w:lvlJc w:val="left"/>
      <w:pPr>
        <w:ind w:left="6480" w:hanging="360"/>
      </w:pPr>
      <w:rPr>
        <w:rFonts w:ascii="Wingdings" w:hAnsi="Wingdings" w:hint="default"/>
      </w:rPr>
    </w:lvl>
  </w:abstractNum>
  <w:abstractNum w:abstractNumId="33" w15:restartNumberingAfterBreak="0">
    <w:nsid w:val="5711FF4F"/>
    <w:multiLevelType w:val="hybridMultilevel"/>
    <w:tmpl w:val="FFFFFFFF"/>
    <w:lvl w:ilvl="0" w:tplc="0D106D82">
      <w:start w:val="1"/>
      <w:numFmt w:val="bullet"/>
      <w:lvlText w:val=""/>
      <w:lvlJc w:val="left"/>
      <w:pPr>
        <w:ind w:left="720" w:hanging="360"/>
      </w:pPr>
      <w:rPr>
        <w:rFonts w:ascii="Symbol" w:hAnsi="Symbol" w:hint="default"/>
      </w:rPr>
    </w:lvl>
    <w:lvl w:ilvl="1" w:tplc="AD7619FE">
      <w:start w:val="1"/>
      <w:numFmt w:val="bullet"/>
      <w:lvlText w:val="o"/>
      <w:lvlJc w:val="left"/>
      <w:pPr>
        <w:ind w:left="1440" w:hanging="360"/>
      </w:pPr>
      <w:rPr>
        <w:rFonts w:ascii="Courier New" w:hAnsi="Courier New" w:hint="default"/>
      </w:rPr>
    </w:lvl>
    <w:lvl w:ilvl="2" w:tplc="6F905008">
      <w:start w:val="1"/>
      <w:numFmt w:val="bullet"/>
      <w:lvlText w:val=""/>
      <w:lvlJc w:val="left"/>
      <w:pPr>
        <w:ind w:left="2160" w:hanging="360"/>
      </w:pPr>
      <w:rPr>
        <w:rFonts w:ascii="Wingdings" w:hAnsi="Wingdings" w:hint="default"/>
      </w:rPr>
    </w:lvl>
    <w:lvl w:ilvl="3" w:tplc="CF7A3360">
      <w:start w:val="1"/>
      <w:numFmt w:val="bullet"/>
      <w:lvlText w:val=""/>
      <w:lvlJc w:val="left"/>
      <w:pPr>
        <w:ind w:left="2880" w:hanging="360"/>
      </w:pPr>
      <w:rPr>
        <w:rFonts w:ascii="Symbol" w:hAnsi="Symbol" w:hint="default"/>
      </w:rPr>
    </w:lvl>
    <w:lvl w:ilvl="4" w:tplc="596269E8">
      <w:start w:val="1"/>
      <w:numFmt w:val="bullet"/>
      <w:lvlText w:val="o"/>
      <w:lvlJc w:val="left"/>
      <w:pPr>
        <w:ind w:left="3600" w:hanging="360"/>
      </w:pPr>
      <w:rPr>
        <w:rFonts w:ascii="Courier New" w:hAnsi="Courier New" w:hint="default"/>
      </w:rPr>
    </w:lvl>
    <w:lvl w:ilvl="5" w:tplc="70E2EF98">
      <w:start w:val="1"/>
      <w:numFmt w:val="bullet"/>
      <w:lvlText w:val=""/>
      <w:lvlJc w:val="left"/>
      <w:pPr>
        <w:ind w:left="4320" w:hanging="360"/>
      </w:pPr>
      <w:rPr>
        <w:rFonts w:ascii="Wingdings" w:hAnsi="Wingdings" w:hint="default"/>
      </w:rPr>
    </w:lvl>
    <w:lvl w:ilvl="6" w:tplc="64440FB6">
      <w:start w:val="1"/>
      <w:numFmt w:val="bullet"/>
      <w:lvlText w:val=""/>
      <w:lvlJc w:val="left"/>
      <w:pPr>
        <w:ind w:left="5040" w:hanging="360"/>
      </w:pPr>
      <w:rPr>
        <w:rFonts w:ascii="Symbol" w:hAnsi="Symbol" w:hint="default"/>
      </w:rPr>
    </w:lvl>
    <w:lvl w:ilvl="7" w:tplc="FB1C1BDA">
      <w:start w:val="1"/>
      <w:numFmt w:val="bullet"/>
      <w:lvlText w:val="o"/>
      <w:lvlJc w:val="left"/>
      <w:pPr>
        <w:ind w:left="5760" w:hanging="360"/>
      </w:pPr>
      <w:rPr>
        <w:rFonts w:ascii="Courier New" w:hAnsi="Courier New" w:hint="default"/>
      </w:rPr>
    </w:lvl>
    <w:lvl w:ilvl="8" w:tplc="ECF05180">
      <w:start w:val="1"/>
      <w:numFmt w:val="bullet"/>
      <w:lvlText w:val=""/>
      <w:lvlJc w:val="left"/>
      <w:pPr>
        <w:ind w:left="6480" w:hanging="360"/>
      </w:pPr>
      <w:rPr>
        <w:rFonts w:ascii="Wingdings" w:hAnsi="Wingdings" w:hint="default"/>
      </w:rPr>
    </w:lvl>
  </w:abstractNum>
  <w:abstractNum w:abstractNumId="34" w15:restartNumberingAfterBreak="0">
    <w:nsid w:val="5A386073"/>
    <w:multiLevelType w:val="hybridMultilevel"/>
    <w:tmpl w:val="F0ACC0CA"/>
    <w:lvl w:ilvl="0" w:tplc="F5BA80D4">
      <w:start w:val="1"/>
      <w:numFmt w:val="bullet"/>
      <w:lvlText w:val=""/>
      <w:lvlJc w:val="left"/>
      <w:pPr>
        <w:ind w:left="720" w:hanging="360"/>
      </w:pPr>
      <w:rPr>
        <w:rFonts w:ascii="Symbol" w:hAnsi="Symbol" w:hint="default"/>
      </w:rPr>
    </w:lvl>
    <w:lvl w:ilvl="1" w:tplc="A4D639D0">
      <w:start w:val="1"/>
      <w:numFmt w:val="bullet"/>
      <w:lvlText w:val="o"/>
      <w:lvlJc w:val="left"/>
      <w:pPr>
        <w:ind w:left="1440" w:hanging="360"/>
      </w:pPr>
      <w:rPr>
        <w:rFonts w:ascii="Courier New" w:hAnsi="Courier New" w:hint="default"/>
      </w:rPr>
    </w:lvl>
    <w:lvl w:ilvl="2" w:tplc="717C4552" w:tentative="1">
      <w:start w:val="1"/>
      <w:numFmt w:val="bullet"/>
      <w:lvlText w:val=""/>
      <w:lvlJc w:val="left"/>
      <w:pPr>
        <w:ind w:left="2160" w:hanging="360"/>
      </w:pPr>
      <w:rPr>
        <w:rFonts w:ascii="Wingdings" w:hAnsi="Wingdings" w:hint="default"/>
      </w:rPr>
    </w:lvl>
    <w:lvl w:ilvl="3" w:tplc="C7768C26" w:tentative="1">
      <w:start w:val="1"/>
      <w:numFmt w:val="bullet"/>
      <w:lvlText w:val=""/>
      <w:lvlJc w:val="left"/>
      <w:pPr>
        <w:ind w:left="2880" w:hanging="360"/>
      </w:pPr>
      <w:rPr>
        <w:rFonts w:ascii="Symbol" w:hAnsi="Symbol" w:hint="default"/>
      </w:rPr>
    </w:lvl>
    <w:lvl w:ilvl="4" w:tplc="340E689A" w:tentative="1">
      <w:start w:val="1"/>
      <w:numFmt w:val="bullet"/>
      <w:lvlText w:val="o"/>
      <w:lvlJc w:val="left"/>
      <w:pPr>
        <w:ind w:left="3600" w:hanging="360"/>
      </w:pPr>
      <w:rPr>
        <w:rFonts w:ascii="Courier New" w:hAnsi="Courier New" w:hint="default"/>
      </w:rPr>
    </w:lvl>
    <w:lvl w:ilvl="5" w:tplc="384ACB26" w:tentative="1">
      <w:start w:val="1"/>
      <w:numFmt w:val="bullet"/>
      <w:lvlText w:val=""/>
      <w:lvlJc w:val="left"/>
      <w:pPr>
        <w:ind w:left="4320" w:hanging="360"/>
      </w:pPr>
      <w:rPr>
        <w:rFonts w:ascii="Wingdings" w:hAnsi="Wingdings" w:hint="default"/>
      </w:rPr>
    </w:lvl>
    <w:lvl w:ilvl="6" w:tplc="1A883B58" w:tentative="1">
      <w:start w:val="1"/>
      <w:numFmt w:val="bullet"/>
      <w:lvlText w:val=""/>
      <w:lvlJc w:val="left"/>
      <w:pPr>
        <w:ind w:left="5040" w:hanging="360"/>
      </w:pPr>
      <w:rPr>
        <w:rFonts w:ascii="Symbol" w:hAnsi="Symbol" w:hint="default"/>
      </w:rPr>
    </w:lvl>
    <w:lvl w:ilvl="7" w:tplc="22A2066E" w:tentative="1">
      <w:start w:val="1"/>
      <w:numFmt w:val="bullet"/>
      <w:lvlText w:val="o"/>
      <w:lvlJc w:val="left"/>
      <w:pPr>
        <w:ind w:left="5760" w:hanging="360"/>
      </w:pPr>
      <w:rPr>
        <w:rFonts w:ascii="Courier New" w:hAnsi="Courier New" w:hint="default"/>
      </w:rPr>
    </w:lvl>
    <w:lvl w:ilvl="8" w:tplc="224AEA10" w:tentative="1">
      <w:start w:val="1"/>
      <w:numFmt w:val="bullet"/>
      <w:lvlText w:val=""/>
      <w:lvlJc w:val="left"/>
      <w:pPr>
        <w:ind w:left="6480" w:hanging="360"/>
      </w:pPr>
      <w:rPr>
        <w:rFonts w:ascii="Wingdings" w:hAnsi="Wingdings" w:hint="default"/>
      </w:rPr>
    </w:lvl>
  </w:abstractNum>
  <w:abstractNum w:abstractNumId="35" w15:restartNumberingAfterBreak="0">
    <w:nsid w:val="608D6FD4"/>
    <w:multiLevelType w:val="hybridMultilevel"/>
    <w:tmpl w:val="DC96149E"/>
    <w:lvl w:ilvl="0" w:tplc="08090005">
      <w:start w:val="1"/>
      <w:numFmt w:val="bullet"/>
      <w:lvlText w:val=""/>
      <w:lvlJc w:val="left"/>
      <w:pPr>
        <w:ind w:left="1080" w:hanging="360"/>
      </w:pPr>
      <w:rPr>
        <w:rFonts w:ascii="Wingdings" w:hAnsi="Wingdings" w:hint="default"/>
      </w:rPr>
    </w:lvl>
    <w:lvl w:ilvl="1" w:tplc="36AE1744">
      <w:start w:val="1"/>
      <w:numFmt w:val="bullet"/>
      <w:lvlText w:val="o"/>
      <w:lvlJc w:val="left"/>
      <w:pPr>
        <w:ind w:left="1800" w:hanging="360"/>
      </w:pPr>
      <w:rPr>
        <w:rFonts w:ascii="Courier New" w:hAnsi="Courier New" w:hint="default"/>
      </w:rPr>
    </w:lvl>
    <w:lvl w:ilvl="2" w:tplc="D4A6A2EE">
      <w:start w:val="1"/>
      <w:numFmt w:val="bullet"/>
      <w:lvlText w:val=""/>
      <w:lvlJc w:val="left"/>
      <w:pPr>
        <w:ind w:left="2520" w:hanging="360"/>
      </w:pPr>
      <w:rPr>
        <w:rFonts w:ascii="Wingdings" w:hAnsi="Wingdings" w:hint="default"/>
      </w:rPr>
    </w:lvl>
    <w:lvl w:ilvl="3" w:tplc="F926F17A">
      <w:start w:val="1"/>
      <w:numFmt w:val="bullet"/>
      <w:lvlText w:val=""/>
      <w:lvlJc w:val="left"/>
      <w:pPr>
        <w:ind w:left="3240" w:hanging="360"/>
      </w:pPr>
      <w:rPr>
        <w:rFonts w:ascii="Symbol" w:hAnsi="Symbol" w:hint="default"/>
      </w:rPr>
    </w:lvl>
    <w:lvl w:ilvl="4" w:tplc="7A70A628">
      <w:start w:val="1"/>
      <w:numFmt w:val="bullet"/>
      <w:lvlText w:val="o"/>
      <w:lvlJc w:val="left"/>
      <w:pPr>
        <w:ind w:left="3960" w:hanging="360"/>
      </w:pPr>
      <w:rPr>
        <w:rFonts w:ascii="Courier New" w:hAnsi="Courier New" w:hint="default"/>
      </w:rPr>
    </w:lvl>
    <w:lvl w:ilvl="5" w:tplc="D320FD34">
      <w:start w:val="1"/>
      <w:numFmt w:val="bullet"/>
      <w:lvlText w:val=""/>
      <w:lvlJc w:val="left"/>
      <w:pPr>
        <w:ind w:left="4680" w:hanging="360"/>
      </w:pPr>
      <w:rPr>
        <w:rFonts w:ascii="Wingdings" w:hAnsi="Wingdings" w:hint="default"/>
      </w:rPr>
    </w:lvl>
    <w:lvl w:ilvl="6" w:tplc="692AD1AC">
      <w:start w:val="1"/>
      <w:numFmt w:val="bullet"/>
      <w:lvlText w:val=""/>
      <w:lvlJc w:val="left"/>
      <w:pPr>
        <w:ind w:left="5400" w:hanging="360"/>
      </w:pPr>
      <w:rPr>
        <w:rFonts w:ascii="Symbol" w:hAnsi="Symbol" w:hint="default"/>
      </w:rPr>
    </w:lvl>
    <w:lvl w:ilvl="7" w:tplc="5D9A3FEC">
      <w:start w:val="1"/>
      <w:numFmt w:val="bullet"/>
      <w:lvlText w:val="o"/>
      <w:lvlJc w:val="left"/>
      <w:pPr>
        <w:ind w:left="6120" w:hanging="360"/>
      </w:pPr>
      <w:rPr>
        <w:rFonts w:ascii="Courier New" w:hAnsi="Courier New" w:hint="default"/>
      </w:rPr>
    </w:lvl>
    <w:lvl w:ilvl="8" w:tplc="AC5E3E82">
      <w:start w:val="1"/>
      <w:numFmt w:val="bullet"/>
      <w:lvlText w:val=""/>
      <w:lvlJc w:val="left"/>
      <w:pPr>
        <w:ind w:left="6840" w:hanging="360"/>
      </w:pPr>
      <w:rPr>
        <w:rFonts w:ascii="Wingdings" w:hAnsi="Wingdings" w:hint="default"/>
      </w:rPr>
    </w:lvl>
  </w:abstractNum>
  <w:abstractNum w:abstractNumId="36" w15:restartNumberingAfterBreak="0">
    <w:nsid w:val="6A8D66E6"/>
    <w:multiLevelType w:val="hybridMultilevel"/>
    <w:tmpl w:val="A98A98FC"/>
    <w:lvl w:ilvl="0" w:tplc="CF4ACB68">
      <w:start w:val="1"/>
      <w:numFmt w:val="bullet"/>
      <w:lvlText w:val=""/>
      <w:lvlJc w:val="left"/>
      <w:pPr>
        <w:ind w:left="720" w:hanging="360"/>
      </w:pPr>
      <w:rPr>
        <w:rFonts w:ascii="Symbol" w:hAnsi="Symbol" w:hint="default"/>
      </w:rPr>
    </w:lvl>
    <w:lvl w:ilvl="1" w:tplc="0716380E" w:tentative="1">
      <w:start w:val="1"/>
      <w:numFmt w:val="bullet"/>
      <w:lvlText w:val="o"/>
      <w:lvlJc w:val="left"/>
      <w:pPr>
        <w:ind w:left="1440" w:hanging="360"/>
      </w:pPr>
      <w:rPr>
        <w:rFonts w:ascii="Courier New" w:hAnsi="Courier New" w:hint="default"/>
      </w:rPr>
    </w:lvl>
    <w:lvl w:ilvl="2" w:tplc="EC10A9A0" w:tentative="1">
      <w:start w:val="1"/>
      <w:numFmt w:val="bullet"/>
      <w:lvlText w:val=""/>
      <w:lvlJc w:val="left"/>
      <w:pPr>
        <w:ind w:left="2160" w:hanging="360"/>
      </w:pPr>
      <w:rPr>
        <w:rFonts w:ascii="Wingdings" w:hAnsi="Wingdings" w:hint="default"/>
      </w:rPr>
    </w:lvl>
    <w:lvl w:ilvl="3" w:tplc="F7088234" w:tentative="1">
      <w:start w:val="1"/>
      <w:numFmt w:val="bullet"/>
      <w:lvlText w:val=""/>
      <w:lvlJc w:val="left"/>
      <w:pPr>
        <w:ind w:left="2880" w:hanging="360"/>
      </w:pPr>
      <w:rPr>
        <w:rFonts w:ascii="Symbol" w:hAnsi="Symbol" w:hint="default"/>
      </w:rPr>
    </w:lvl>
    <w:lvl w:ilvl="4" w:tplc="9B8845BA" w:tentative="1">
      <w:start w:val="1"/>
      <w:numFmt w:val="bullet"/>
      <w:lvlText w:val="o"/>
      <w:lvlJc w:val="left"/>
      <w:pPr>
        <w:ind w:left="3600" w:hanging="360"/>
      </w:pPr>
      <w:rPr>
        <w:rFonts w:ascii="Courier New" w:hAnsi="Courier New" w:hint="default"/>
      </w:rPr>
    </w:lvl>
    <w:lvl w:ilvl="5" w:tplc="41446086" w:tentative="1">
      <w:start w:val="1"/>
      <w:numFmt w:val="bullet"/>
      <w:lvlText w:val=""/>
      <w:lvlJc w:val="left"/>
      <w:pPr>
        <w:ind w:left="4320" w:hanging="360"/>
      </w:pPr>
      <w:rPr>
        <w:rFonts w:ascii="Wingdings" w:hAnsi="Wingdings" w:hint="default"/>
      </w:rPr>
    </w:lvl>
    <w:lvl w:ilvl="6" w:tplc="76A64E10" w:tentative="1">
      <w:start w:val="1"/>
      <w:numFmt w:val="bullet"/>
      <w:lvlText w:val=""/>
      <w:lvlJc w:val="left"/>
      <w:pPr>
        <w:ind w:left="5040" w:hanging="360"/>
      </w:pPr>
      <w:rPr>
        <w:rFonts w:ascii="Symbol" w:hAnsi="Symbol" w:hint="default"/>
      </w:rPr>
    </w:lvl>
    <w:lvl w:ilvl="7" w:tplc="3B36E830" w:tentative="1">
      <w:start w:val="1"/>
      <w:numFmt w:val="bullet"/>
      <w:lvlText w:val="o"/>
      <w:lvlJc w:val="left"/>
      <w:pPr>
        <w:ind w:left="5760" w:hanging="360"/>
      </w:pPr>
      <w:rPr>
        <w:rFonts w:ascii="Courier New" w:hAnsi="Courier New" w:hint="default"/>
      </w:rPr>
    </w:lvl>
    <w:lvl w:ilvl="8" w:tplc="2A0C5B04" w:tentative="1">
      <w:start w:val="1"/>
      <w:numFmt w:val="bullet"/>
      <w:lvlText w:val=""/>
      <w:lvlJc w:val="left"/>
      <w:pPr>
        <w:ind w:left="6480" w:hanging="360"/>
      </w:pPr>
      <w:rPr>
        <w:rFonts w:ascii="Wingdings" w:hAnsi="Wingdings" w:hint="default"/>
      </w:rPr>
    </w:lvl>
  </w:abstractNum>
  <w:abstractNum w:abstractNumId="37" w15:restartNumberingAfterBreak="0">
    <w:nsid w:val="6B0FDBE5"/>
    <w:multiLevelType w:val="hybridMultilevel"/>
    <w:tmpl w:val="DFD48C56"/>
    <w:lvl w:ilvl="0" w:tplc="0F2C5A3A">
      <w:start w:val="1"/>
      <w:numFmt w:val="bullet"/>
      <w:lvlText w:val="·"/>
      <w:lvlJc w:val="left"/>
      <w:pPr>
        <w:ind w:left="1800" w:hanging="360"/>
      </w:pPr>
      <w:rPr>
        <w:rFonts w:ascii="Symbol" w:hAnsi="Symbol" w:hint="default"/>
      </w:rPr>
    </w:lvl>
    <w:lvl w:ilvl="1" w:tplc="D71E1A24">
      <w:start w:val="1"/>
      <w:numFmt w:val="bullet"/>
      <w:lvlText w:val="o"/>
      <w:lvlJc w:val="left"/>
      <w:pPr>
        <w:ind w:left="2520" w:hanging="360"/>
      </w:pPr>
      <w:rPr>
        <w:rFonts w:ascii="Courier New" w:hAnsi="Courier New" w:hint="default"/>
      </w:rPr>
    </w:lvl>
    <w:lvl w:ilvl="2" w:tplc="18EEB77E">
      <w:start w:val="1"/>
      <w:numFmt w:val="bullet"/>
      <w:lvlText w:val=""/>
      <w:lvlJc w:val="left"/>
      <w:pPr>
        <w:ind w:left="3240" w:hanging="360"/>
      </w:pPr>
      <w:rPr>
        <w:rFonts w:ascii="Wingdings" w:hAnsi="Wingdings" w:hint="default"/>
      </w:rPr>
    </w:lvl>
    <w:lvl w:ilvl="3" w:tplc="F44EDD54">
      <w:start w:val="1"/>
      <w:numFmt w:val="bullet"/>
      <w:lvlText w:val=""/>
      <w:lvlJc w:val="left"/>
      <w:pPr>
        <w:ind w:left="3960" w:hanging="360"/>
      </w:pPr>
      <w:rPr>
        <w:rFonts w:ascii="Symbol" w:hAnsi="Symbol" w:hint="default"/>
      </w:rPr>
    </w:lvl>
    <w:lvl w:ilvl="4" w:tplc="A4585776">
      <w:start w:val="1"/>
      <w:numFmt w:val="bullet"/>
      <w:lvlText w:val="o"/>
      <w:lvlJc w:val="left"/>
      <w:pPr>
        <w:ind w:left="4680" w:hanging="360"/>
      </w:pPr>
      <w:rPr>
        <w:rFonts w:ascii="Courier New" w:hAnsi="Courier New" w:hint="default"/>
      </w:rPr>
    </w:lvl>
    <w:lvl w:ilvl="5" w:tplc="BDA059F0">
      <w:start w:val="1"/>
      <w:numFmt w:val="bullet"/>
      <w:lvlText w:val=""/>
      <w:lvlJc w:val="left"/>
      <w:pPr>
        <w:ind w:left="5400" w:hanging="360"/>
      </w:pPr>
      <w:rPr>
        <w:rFonts w:ascii="Wingdings" w:hAnsi="Wingdings" w:hint="default"/>
      </w:rPr>
    </w:lvl>
    <w:lvl w:ilvl="6" w:tplc="BEB0FA7E">
      <w:start w:val="1"/>
      <w:numFmt w:val="bullet"/>
      <w:lvlText w:val=""/>
      <w:lvlJc w:val="left"/>
      <w:pPr>
        <w:ind w:left="6120" w:hanging="360"/>
      </w:pPr>
      <w:rPr>
        <w:rFonts w:ascii="Symbol" w:hAnsi="Symbol" w:hint="default"/>
      </w:rPr>
    </w:lvl>
    <w:lvl w:ilvl="7" w:tplc="456A64B2">
      <w:start w:val="1"/>
      <w:numFmt w:val="bullet"/>
      <w:lvlText w:val="o"/>
      <w:lvlJc w:val="left"/>
      <w:pPr>
        <w:ind w:left="6840" w:hanging="360"/>
      </w:pPr>
      <w:rPr>
        <w:rFonts w:ascii="Courier New" w:hAnsi="Courier New" w:hint="default"/>
      </w:rPr>
    </w:lvl>
    <w:lvl w:ilvl="8" w:tplc="7D8032CA">
      <w:start w:val="1"/>
      <w:numFmt w:val="bullet"/>
      <w:lvlText w:val=""/>
      <w:lvlJc w:val="left"/>
      <w:pPr>
        <w:ind w:left="7560" w:hanging="360"/>
      </w:pPr>
      <w:rPr>
        <w:rFonts w:ascii="Wingdings" w:hAnsi="Wingdings" w:hint="default"/>
      </w:rPr>
    </w:lvl>
  </w:abstractNum>
  <w:abstractNum w:abstractNumId="38" w15:restartNumberingAfterBreak="0">
    <w:nsid w:val="70117D1B"/>
    <w:multiLevelType w:val="hybridMultilevel"/>
    <w:tmpl w:val="9D7C124A"/>
    <w:lvl w:ilvl="0" w:tplc="AD7619FE">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8B4562"/>
    <w:multiLevelType w:val="hybridMultilevel"/>
    <w:tmpl w:val="E11C9EA0"/>
    <w:lvl w:ilvl="0" w:tplc="94D65A70">
      <w:start w:val="1"/>
      <w:numFmt w:val="bullet"/>
      <w:lvlText w:val=""/>
      <w:lvlJc w:val="left"/>
      <w:pPr>
        <w:ind w:left="1080" w:hanging="360"/>
      </w:pPr>
      <w:rPr>
        <w:rFonts w:ascii="Symbol" w:hAnsi="Symbol" w:hint="default"/>
      </w:rPr>
    </w:lvl>
    <w:lvl w:ilvl="1" w:tplc="E618D1DE" w:tentative="1">
      <w:start w:val="1"/>
      <w:numFmt w:val="bullet"/>
      <w:lvlText w:val="o"/>
      <w:lvlJc w:val="left"/>
      <w:pPr>
        <w:ind w:left="1800" w:hanging="360"/>
      </w:pPr>
      <w:rPr>
        <w:rFonts w:ascii="Courier New" w:hAnsi="Courier New" w:hint="default"/>
      </w:rPr>
    </w:lvl>
    <w:lvl w:ilvl="2" w:tplc="C8B2D344" w:tentative="1">
      <w:start w:val="1"/>
      <w:numFmt w:val="bullet"/>
      <w:lvlText w:val=""/>
      <w:lvlJc w:val="left"/>
      <w:pPr>
        <w:ind w:left="2520" w:hanging="360"/>
      </w:pPr>
      <w:rPr>
        <w:rFonts w:ascii="Wingdings" w:hAnsi="Wingdings" w:hint="default"/>
      </w:rPr>
    </w:lvl>
    <w:lvl w:ilvl="3" w:tplc="89027FD0" w:tentative="1">
      <w:start w:val="1"/>
      <w:numFmt w:val="bullet"/>
      <w:lvlText w:val=""/>
      <w:lvlJc w:val="left"/>
      <w:pPr>
        <w:ind w:left="3240" w:hanging="360"/>
      </w:pPr>
      <w:rPr>
        <w:rFonts w:ascii="Symbol" w:hAnsi="Symbol" w:hint="default"/>
      </w:rPr>
    </w:lvl>
    <w:lvl w:ilvl="4" w:tplc="B7163FEC" w:tentative="1">
      <w:start w:val="1"/>
      <w:numFmt w:val="bullet"/>
      <w:lvlText w:val="o"/>
      <w:lvlJc w:val="left"/>
      <w:pPr>
        <w:ind w:left="3960" w:hanging="360"/>
      </w:pPr>
      <w:rPr>
        <w:rFonts w:ascii="Courier New" w:hAnsi="Courier New" w:hint="default"/>
      </w:rPr>
    </w:lvl>
    <w:lvl w:ilvl="5" w:tplc="9FEEFBBC" w:tentative="1">
      <w:start w:val="1"/>
      <w:numFmt w:val="bullet"/>
      <w:lvlText w:val=""/>
      <w:lvlJc w:val="left"/>
      <w:pPr>
        <w:ind w:left="4680" w:hanging="360"/>
      </w:pPr>
      <w:rPr>
        <w:rFonts w:ascii="Wingdings" w:hAnsi="Wingdings" w:hint="default"/>
      </w:rPr>
    </w:lvl>
    <w:lvl w:ilvl="6" w:tplc="0F849C98" w:tentative="1">
      <w:start w:val="1"/>
      <w:numFmt w:val="bullet"/>
      <w:lvlText w:val=""/>
      <w:lvlJc w:val="left"/>
      <w:pPr>
        <w:ind w:left="5400" w:hanging="360"/>
      </w:pPr>
      <w:rPr>
        <w:rFonts w:ascii="Symbol" w:hAnsi="Symbol" w:hint="default"/>
      </w:rPr>
    </w:lvl>
    <w:lvl w:ilvl="7" w:tplc="140EA596" w:tentative="1">
      <w:start w:val="1"/>
      <w:numFmt w:val="bullet"/>
      <w:lvlText w:val="o"/>
      <w:lvlJc w:val="left"/>
      <w:pPr>
        <w:ind w:left="6120" w:hanging="360"/>
      </w:pPr>
      <w:rPr>
        <w:rFonts w:ascii="Courier New" w:hAnsi="Courier New" w:hint="default"/>
      </w:rPr>
    </w:lvl>
    <w:lvl w:ilvl="8" w:tplc="037AB752" w:tentative="1">
      <w:start w:val="1"/>
      <w:numFmt w:val="bullet"/>
      <w:lvlText w:val=""/>
      <w:lvlJc w:val="left"/>
      <w:pPr>
        <w:ind w:left="6840" w:hanging="360"/>
      </w:pPr>
      <w:rPr>
        <w:rFonts w:ascii="Wingdings" w:hAnsi="Wingdings" w:hint="default"/>
      </w:rPr>
    </w:lvl>
  </w:abstractNum>
  <w:abstractNum w:abstractNumId="40" w15:restartNumberingAfterBreak="0">
    <w:nsid w:val="75FB6F88"/>
    <w:multiLevelType w:val="hybridMultilevel"/>
    <w:tmpl w:val="57FCDDFC"/>
    <w:lvl w:ilvl="0" w:tplc="AD7619F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721E3"/>
    <w:multiLevelType w:val="hybridMultilevel"/>
    <w:tmpl w:val="CB66A304"/>
    <w:lvl w:ilvl="0" w:tplc="ABF699F0">
      <w:start w:val="1"/>
      <w:numFmt w:val="bullet"/>
      <w:lvlText w:val="o"/>
      <w:lvlJc w:val="left"/>
      <w:pPr>
        <w:ind w:left="811" w:hanging="360"/>
      </w:pPr>
      <w:rPr>
        <w:rFonts w:ascii="Courier New" w:hAnsi="Courier New" w:hint="default"/>
      </w:rPr>
    </w:lvl>
    <w:lvl w:ilvl="1" w:tplc="0FDE0D42" w:tentative="1">
      <w:start w:val="1"/>
      <w:numFmt w:val="bullet"/>
      <w:lvlText w:val="o"/>
      <w:lvlJc w:val="left"/>
      <w:pPr>
        <w:ind w:left="1531" w:hanging="360"/>
      </w:pPr>
      <w:rPr>
        <w:rFonts w:ascii="Courier New" w:hAnsi="Courier New" w:hint="default"/>
      </w:rPr>
    </w:lvl>
    <w:lvl w:ilvl="2" w:tplc="FB020A16" w:tentative="1">
      <w:start w:val="1"/>
      <w:numFmt w:val="bullet"/>
      <w:lvlText w:val=""/>
      <w:lvlJc w:val="left"/>
      <w:pPr>
        <w:ind w:left="2251" w:hanging="360"/>
      </w:pPr>
      <w:rPr>
        <w:rFonts w:ascii="Wingdings" w:hAnsi="Wingdings" w:hint="default"/>
      </w:rPr>
    </w:lvl>
    <w:lvl w:ilvl="3" w:tplc="4F76F38A" w:tentative="1">
      <w:start w:val="1"/>
      <w:numFmt w:val="bullet"/>
      <w:lvlText w:val=""/>
      <w:lvlJc w:val="left"/>
      <w:pPr>
        <w:ind w:left="2971" w:hanging="360"/>
      </w:pPr>
      <w:rPr>
        <w:rFonts w:ascii="Symbol" w:hAnsi="Symbol" w:hint="default"/>
      </w:rPr>
    </w:lvl>
    <w:lvl w:ilvl="4" w:tplc="A25C330C" w:tentative="1">
      <w:start w:val="1"/>
      <w:numFmt w:val="bullet"/>
      <w:lvlText w:val="o"/>
      <w:lvlJc w:val="left"/>
      <w:pPr>
        <w:ind w:left="3691" w:hanging="360"/>
      </w:pPr>
      <w:rPr>
        <w:rFonts w:ascii="Courier New" w:hAnsi="Courier New" w:hint="default"/>
      </w:rPr>
    </w:lvl>
    <w:lvl w:ilvl="5" w:tplc="A60CA032" w:tentative="1">
      <w:start w:val="1"/>
      <w:numFmt w:val="bullet"/>
      <w:lvlText w:val=""/>
      <w:lvlJc w:val="left"/>
      <w:pPr>
        <w:ind w:left="4411" w:hanging="360"/>
      </w:pPr>
      <w:rPr>
        <w:rFonts w:ascii="Wingdings" w:hAnsi="Wingdings" w:hint="default"/>
      </w:rPr>
    </w:lvl>
    <w:lvl w:ilvl="6" w:tplc="3640B06C" w:tentative="1">
      <w:start w:val="1"/>
      <w:numFmt w:val="bullet"/>
      <w:lvlText w:val=""/>
      <w:lvlJc w:val="left"/>
      <w:pPr>
        <w:ind w:left="5131" w:hanging="360"/>
      </w:pPr>
      <w:rPr>
        <w:rFonts w:ascii="Symbol" w:hAnsi="Symbol" w:hint="default"/>
      </w:rPr>
    </w:lvl>
    <w:lvl w:ilvl="7" w:tplc="B5484220" w:tentative="1">
      <w:start w:val="1"/>
      <w:numFmt w:val="bullet"/>
      <w:lvlText w:val="o"/>
      <w:lvlJc w:val="left"/>
      <w:pPr>
        <w:ind w:left="5851" w:hanging="360"/>
      </w:pPr>
      <w:rPr>
        <w:rFonts w:ascii="Courier New" w:hAnsi="Courier New" w:hint="default"/>
      </w:rPr>
    </w:lvl>
    <w:lvl w:ilvl="8" w:tplc="5336B614" w:tentative="1">
      <w:start w:val="1"/>
      <w:numFmt w:val="bullet"/>
      <w:lvlText w:val=""/>
      <w:lvlJc w:val="left"/>
      <w:pPr>
        <w:ind w:left="6571" w:hanging="360"/>
      </w:pPr>
      <w:rPr>
        <w:rFonts w:ascii="Wingdings" w:hAnsi="Wingdings" w:hint="default"/>
      </w:rPr>
    </w:lvl>
  </w:abstractNum>
  <w:abstractNum w:abstractNumId="42" w15:restartNumberingAfterBreak="0">
    <w:nsid w:val="789419E4"/>
    <w:multiLevelType w:val="hybridMultilevel"/>
    <w:tmpl w:val="488C8CCE"/>
    <w:lvl w:ilvl="0" w:tplc="08090005">
      <w:start w:val="1"/>
      <w:numFmt w:val="bullet"/>
      <w:lvlText w:val=""/>
      <w:lvlJc w:val="left"/>
      <w:pPr>
        <w:ind w:left="720" w:hanging="360"/>
      </w:pPr>
      <w:rPr>
        <w:rFonts w:ascii="Wingdings" w:hAnsi="Wingdings" w:hint="default"/>
      </w:rPr>
    </w:lvl>
    <w:lvl w:ilvl="1" w:tplc="BC50BB52" w:tentative="1">
      <w:start w:val="1"/>
      <w:numFmt w:val="bullet"/>
      <w:lvlText w:val="o"/>
      <w:lvlJc w:val="left"/>
      <w:pPr>
        <w:ind w:left="1440" w:hanging="360"/>
      </w:pPr>
      <w:rPr>
        <w:rFonts w:ascii="Courier New" w:hAnsi="Courier New" w:hint="default"/>
      </w:rPr>
    </w:lvl>
    <w:lvl w:ilvl="2" w:tplc="AA5E803E" w:tentative="1">
      <w:start w:val="1"/>
      <w:numFmt w:val="bullet"/>
      <w:lvlText w:val=""/>
      <w:lvlJc w:val="left"/>
      <w:pPr>
        <w:ind w:left="2160" w:hanging="360"/>
      </w:pPr>
      <w:rPr>
        <w:rFonts w:ascii="Wingdings" w:hAnsi="Wingdings" w:hint="default"/>
      </w:rPr>
    </w:lvl>
    <w:lvl w:ilvl="3" w:tplc="2A86C9F8" w:tentative="1">
      <w:start w:val="1"/>
      <w:numFmt w:val="bullet"/>
      <w:lvlText w:val=""/>
      <w:lvlJc w:val="left"/>
      <w:pPr>
        <w:ind w:left="2880" w:hanging="360"/>
      </w:pPr>
      <w:rPr>
        <w:rFonts w:ascii="Symbol" w:hAnsi="Symbol" w:hint="default"/>
      </w:rPr>
    </w:lvl>
    <w:lvl w:ilvl="4" w:tplc="AFE098CE" w:tentative="1">
      <w:start w:val="1"/>
      <w:numFmt w:val="bullet"/>
      <w:lvlText w:val="o"/>
      <w:lvlJc w:val="left"/>
      <w:pPr>
        <w:ind w:left="3600" w:hanging="360"/>
      </w:pPr>
      <w:rPr>
        <w:rFonts w:ascii="Courier New" w:hAnsi="Courier New" w:hint="default"/>
      </w:rPr>
    </w:lvl>
    <w:lvl w:ilvl="5" w:tplc="B9FC6B92" w:tentative="1">
      <w:start w:val="1"/>
      <w:numFmt w:val="bullet"/>
      <w:lvlText w:val=""/>
      <w:lvlJc w:val="left"/>
      <w:pPr>
        <w:ind w:left="4320" w:hanging="360"/>
      </w:pPr>
      <w:rPr>
        <w:rFonts w:ascii="Wingdings" w:hAnsi="Wingdings" w:hint="default"/>
      </w:rPr>
    </w:lvl>
    <w:lvl w:ilvl="6" w:tplc="20500AFC" w:tentative="1">
      <w:start w:val="1"/>
      <w:numFmt w:val="bullet"/>
      <w:lvlText w:val=""/>
      <w:lvlJc w:val="left"/>
      <w:pPr>
        <w:ind w:left="5040" w:hanging="360"/>
      </w:pPr>
      <w:rPr>
        <w:rFonts w:ascii="Symbol" w:hAnsi="Symbol" w:hint="default"/>
      </w:rPr>
    </w:lvl>
    <w:lvl w:ilvl="7" w:tplc="E35487CC" w:tentative="1">
      <w:start w:val="1"/>
      <w:numFmt w:val="bullet"/>
      <w:lvlText w:val="o"/>
      <w:lvlJc w:val="left"/>
      <w:pPr>
        <w:ind w:left="5760" w:hanging="360"/>
      </w:pPr>
      <w:rPr>
        <w:rFonts w:ascii="Courier New" w:hAnsi="Courier New" w:hint="default"/>
      </w:rPr>
    </w:lvl>
    <w:lvl w:ilvl="8" w:tplc="38A2F71A" w:tentative="1">
      <w:start w:val="1"/>
      <w:numFmt w:val="bullet"/>
      <w:lvlText w:val=""/>
      <w:lvlJc w:val="left"/>
      <w:pPr>
        <w:ind w:left="6480" w:hanging="360"/>
      </w:pPr>
      <w:rPr>
        <w:rFonts w:ascii="Wingdings" w:hAnsi="Wingdings" w:hint="default"/>
      </w:rPr>
    </w:lvl>
  </w:abstractNum>
  <w:abstractNum w:abstractNumId="43" w15:restartNumberingAfterBreak="0">
    <w:nsid w:val="7AC51ACF"/>
    <w:multiLevelType w:val="hybridMultilevel"/>
    <w:tmpl w:val="3AE6005C"/>
    <w:lvl w:ilvl="0" w:tplc="0232A366">
      <w:start w:val="1"/>
      <w:numFmt w:val="bullet"/>
      <w:lvlText w:val=""/>
      <w:lvlJc w:val="left"/>
      <w:pPr>
        <w:ind w:left="720" w:hanging="360"/>
      </w:pPr>
      <w:rPr>
        <w:rFonts w:ascii="Symbol" w:hAnsi="Symbol" w:hint="default"/>
      </w:rPr>
    </w:lvl>
    <w:lvl w:ilvl="1" w:tplc="32880A10" w:tentative="1">
      <w:start w:val="1"/>
      <w:numFmt w:val="bullet"/>
      <w:lvlText w:val="o"/>
      <w:lvlJc w:val="left"/>
      <w:pPr>
        <w:ind w:left="1440" w:hanging="360"/>
      </w:pPr>
      <w:rPr>
        <w:rFonts w:ascii="Courier New" w:hAnsi="Courier New" w:hint="default"/>
      </w:rPr>
    </w:lvl>
    <w:lvl w:ilvl="2" w:tplc="8542B324" w:tentative="1">
      <w:start w:val="1"/>
      <w:numFmt w:val="bullet"/>
      <w:lvlText w:val=""/>
      <w:lvlJc w:val="left"/>
      <w:pPr>
        <w:ind w:left="2160" w:hanging="360"/>
      </w:pPr>
      <w:rPr>
        <w:rFonts w:ascii="Wingdings" w:hAnsi="Wingdings" w:hint="default"/>
      </w:rPr>
    </w:lvl>
    <w:lvl w:ilvl="3" w:tplc="F4D645CC" w:tentative="1">
      <w:start w:val="1"/>
      <w:numFmt w:val="bullet"/>
      <w:lvlText w:val=""/>
      <w:lvlJc w:val="left"/>
      <w:pPr>
        <w:ind w:left="2880" w:hanging="360"/>
      </w:pPr>
      <w:rPr>
        <w:rFonts w:ascii="Symbol" w:hAnsi="Symbol" w:hint="default"/>
      </w:rPr>
    </w:lvl>
    <w:lvl w:ilvl="4" w:tplc="34085D1E" w:tentative="1">
      <w:start w:val="1"/>
      <w:numFmt w:val="bullet"/>
      <w:lvlText w:val="o"/>
      <w:lvlJc w:val="left"/>
      <w:pPr>
        <w:ind w:left="3600" w:hanging="360"/>
      </w:pPr>
      <w:rPr>
        <w:rFonts w:ascii="Courier New" w:hAnsi="Courier New" w:hint="default"/>
      </w:rPr>
    </w:lvl>
    <w:lvl w:ilvl="5" w:tplc="BBBEF23E" w:tentative="1">
      <w:start w:val="1"/>
      <w:numFmt w:val="bullet"/>
      <w:lvlText w:val=""/>
      <w:lvlJc w:val="left"/>
      <w:pPr>
        <w:ind w:left="4320" w:hanging="360"/>
      </w:pPr>
      <w:rPr>
        <w:rFonts w:ascii="Wingdings" w:hAnsi="Wingdings" w:hint="default"/>
      </w:rPr>
    </w:lvl>
    <w:lvl w:ilvl="6" w:tplc="C51C6580" w:tentative="1">
      <w:start w:val="1"/>
      <w:numFmt w:val="bullet"/>
      <w:lvlText w:val=""/>
      <w:lvlJc w:val="left"/>
      <w:pPr>
        <w:ind w:left="5040" w:hanging="360"/>
      </w:pPr>
      <w:rPr>
        <w:rFonts w:ascii="Symbol" w:hAnsi="Symbol" w:hint="default"/>
      </w:rPr>
    </w:lvl>
    <w:lvl w:ilvl="7" w:tplc="382EB5B2" w:tentative="1">
      <w:start w:val="1"/>
      <w:numFmt w:val="bullet"/>
      <w:lvlText w:val="o"/>
      <w:lvlJc w:val="left"/>
      <w:pPr>
        <w:ind w:left="5760" w:hanging="360"/>
      </w:pPr>
      <w:rPr>
        <w:rFonts w:ascii="Courier New" w:hAnsi="Courier New" w:hint="default"/>
      </w:rPr>
    </w:lvl>
    <w:lvl w:ilvl="8" w:tplc="DB9C7AFA" w:tentative="1">
      <w:start w:val="1"/>
      <w:numFmt w:val="bullet"/>
      <w:lvlText w:val=""/>
      <w:lvlJc w:val="left"/>
      <w:pPr>
        <w:ind w:left="6480" w:hanging="360"/>
      </w:pPr>
      <w:rPr>
        <w:rFonts w:ascii="Wingdings" w:hAnsi="Wingdings" w:hint="default"/>
      </w:rPr>
    </w:lvl>
  </w:abstractNum>
  <w:abstractNum w:abstractNumId="44" w15:restartNumberingAfterBreak="0">
    <w:nsid w:val="7C2D0399"/>
    <w:multiLevelType w:val="hybridMultilevel"/>
    <w:tmpl w:val="46A46548"/>
    <w:lvl w:ilvl="0" w:tplc="08090005">
      <w:start w:val="1"/>
      <w:numFmt w:val="bullet"/>
      <w:lvlText w:val=""/>
      <w:lvlJc w:val="left"/>
      <w:pPr>
        <w:ind w:left="720" w:hanging="360"/>
      </w:pPr>
      <w:rPr>
        <w:rFonts w:ascii="Wingdings" w:hAnsi="Wingdings" w:hint="default"/>
      </w:rPr>
    </w:lvl>
    <w:lvl w:ilvl="1" w:tplc="D938C814">
      <w:start w:val="1"/>
      <w:numFmt w:val="bullet"/>
      <w:lvlText w:val="o"/>
      <w:lvlJc w:val="left"/>
      <w:pPr>
        <w:ind w:left="1440" w:hanging="360"/>
      </w:pPr>
      <w:rPr>
        <w:rFonts w:ascii="Courier New" w:hAnsi="Courier New" w:hint="default"/>
      </w:rPr>
    </w:lvl>
    <w:lvl w:ilvl="2" w:tplc="51C67B58">
      <w:start w:val="1"/>
      <w:numFmt w:val="bullet"/>
      <w:lvlText w:val=""/>
      <w:lvlJc w:val="left"/>
      <w:pPr>
        <w:ind w:left="2160" w:hanging="360"/>
      </w:pPr>
      <w:rPr>
        <w:rFonts w:ascii="Wingdings" w:hAnsi="Wingdings" w:hint="default"/>
      </w:rPr>
    </w:lvl>
    <w:lvl w:ilvl="3" w:tplc="515A48F0">
      <w:start w:val="1"/>
      <w:numFmt w:val="bullet"/>
      <w:lvlText w:val=""/>
      <w:lvlJc w:val="left"/>
      <w:pPr>
        <w:ind w:left="2880" w:hanging="360"/>
      </w:pPr>
      <w:rPr>
        <w:rFonts w:ascii="Symbol" w:hAnsi="Symbol" w:hint="default"/>
      </w:rPr>
    </w:lvl>
    <w:lvl w:ilvl="4" w:tplc="AE14D6B2">
      <w:start w:val="1"/>
      <w:numFmt w:val="bullet"/>
      <w:lvlText w:val="o"/>
      <w:lvlJc w:val="left"/>
      <w:pPr>
        <w:ind w:left="3600" w:hanging="360"/>
      </w:pPr>
      <w:rPr>
        <w:rFonts w:ascii="Courier New" w:hAnsi="Courier New" w:hint="default"/>
      </w:rPr>
    </w:lvl>
    <w:lvl w:ilvl="5" w:tplc="018EF486">
      <w:start w:val="1"/>
      <w:numFmt w:val="bullet"/>
      <w:lvlText w:val=""/>
      <w:lvlJc w:val="left"/>
      <w:pPr>
        <w:ind w:left="4320" w:hanging="360"/>
      </w:pPr>
      <w:rPr>
        <w:rFonts w:ascii="Wingdings" w:hAnsi="Wingdings" w:hint="default"/>
      </w:rPr>
    </w:lvl>
    <w:lvl w:ilvl="6" w:tplc="5C2C632A">
      <w:start w:val="1"/>
      <w:numFmt w:val="bullet"/>
      <w:lvlText w:val=""/>
      <w:lvlJc w:val="left"/>
      <w:pPr>
        <w:ind w:left="5040" w:hanging="360"/>
      </w:pPr>
      <w:rPr>
        <w:rFonts w:ascii="Symbol" w:hAnsi="Symbol" w:hint="default"/>
      </w:rPr>
    </w:lvl>
    <w:lvl w:ilvl="7" w:tplc="D62256DC">
      <w:start w:val="1"/>
      <w:numFmt w:val="bullet"/>
      <w:lvlText w:val="o"/>
      <w:lvlJc w:val="left"/>
      <w:pPr>
        <w:ind w:left="5760" w:hanging="360"/>
      </w:pPr>
      <w:rPr>
        <w:rFonts w:ascii="Courier New" w:hAnsi="Courier New" w:hint="default"/>
      </w:rPr>
    </w:lvl>
    <w:lvl w:ilvl="8" w:tplc="C77A4A06">
      <w:start w:val="1"/>
      <w:numFmt w:val="bullet"/>
      <w:lvlText w:val=""/>
      <w:lvlJc w:val="left"/>
      <w:pPr>
        <w:ind w:left="6480" w:hanging="360"/>
      </w:pPr>
      <w:rPr>
        <w:rFonts w:ascii="Wingdings" w:hAnsi="Wingdings" w:hint="default"/>
      </w:rPr>
    </w:lvl>
  </w:abstractNum>
  <w:abstractNum w:abstractNumId="45" w15:restartNumberingAfterBreak="0">
    <w:nsid w:val="7CD838B4"/>
    <w:multiLevelType w:val="hybridMultilevel"/>
    <w:tmpl w:val="FFFFFFFF"/>
    <w:lvl w:ilvl="0" w:tplc="A670C936">
      <w:start w:val="1"/>
      <w:numFmt w:val="bullet"/>
      <w:lvlText w:val="o"/>
      <w:lvlJc w:val="left"/>
      <w:pPr>
        <w:ind w:left="451" w:hanging="360"/>
      </w:pPr>
      <w:rPr>
        <w:rFonts w:ascii="Courier New" w:hAnsi="Courier New" w:hint="default"/>
      </w:rPr>
    </w:lvl>
    <w:lvl w:ilvl="1" w:tplc="B156A268">
      <w:start w:val="1"/>
      <w:numFmt w:val="bullet"/>
      <w:lvlText w:val="o"/>
      <w:lvlJc w:val="left"/>
      <w:pPr>
        <w:ind w:left="1171" w:hanging="360"/>
      </w:pPr>
      <w:rPr>
        <w:rFonts w:ascii="Courier New" w:hAnsi="Courier New" w:hint="default"/>
      </w:rPr>
    </w:lvl>
    <w:lvl w:ilvl="2" w:tplc="E7A89592">
      <w:start w:val="1"/>
      <w:numFmt w:val="bullet"/>
      <w:lvlText w:val=""/>
      <w:lvlJc w:val="left"/>
      <w:pPr>
        <w:ind w:left="1891" w:hanging="360"/>
      </w:pPr>
      <w:rPr>
        <w:rFonts w:ascii="Wingdings" w:hAnsi="Wingdings" w:hint="default"/>
      </w:rPr>
    </w:lvl>
    <w:lvl w:ilvl="3" w:tplc="6FDA762C">
      <w:start w:val="1"/>
      <w:numFmt w:val="bullet"/>
      <w:lvlText w:val=""/>
      <w:lvlJc w:val="left"/>
      <w:pPr>
        <w:ind w:left="2611" w:hanging="360"/>
      </w:pPr>
      <w:rPr>
        <w:rFonts w:ascii="Symbol" w:hAnsi="Symbol" w:hint="default"/>
      </w:rPr>
    </w:lvl>
    <w:lvl w:ilvl="4" w:tplc="D6EA5FC6">
      <w:start w:val="1"/>
      <w:numFmt w:val="bullet"/>
      <w:lvlText w:val="o"/>
      <w:lvlJc w:val="left"/>
      <w:pPr>
        <w:ind w:left="3331" w:hanging="360"/>
      </w:pPr>
      <w:rPr>
        <w:rFonts w:ascii="Courier New" w:hAnsi="Courier New" w:hint="default"/>
      </w:rPr>
    </w:lvl>
    <w:lvl w:ilvl="5" w:tplc="AB60EFF4">
      <w:start w:val="1"/>
      <w:numFmt w:val="bullet"/>
      <w:lvlText w:val=""/>
      <w:lvlJc w:val="left"/>
      <w:pPr>
        <w:ind w:left="4051" w:hanging="360"/>
      </w:pPr>
      <w:rPr>
        <w:rFonts w:ascii="Wingdings" w:hAnsi="Wingdings" w:hint="default"/>
      </w:rPr>
    </w:lvl>
    <w:lvl w:ilvl="6" w:tplc="0C2EBC64">
      <w:start w:val="1"/>
      <w:numFmt w:val="bullet"/>
      <w:lvlText w:val=""/>
      <w:lvlJc w:val="left"/>
      <w:pPr>
        <w:ind w:left="4771" w:hanging="360"/>
      </w:pPr>
      <w:rPr>
        <w:rFonts w:ascii="Symbol" w:hAnsi="Symbol" w:hint="default"/>
      </w:rPr>
    </w:lvl>
    <w:lvl w:ilvl="7" w:tplc="EB3E6218">
      <w:start w:val="1"/>
      <w:numFmt w:val="bullet"/>
      <w:lvlText w:val="o"/>
      <w:lvlJc w:val="left"/>
      <w:pPr>
        <w:ind w:left="5491" w:hanging="360"/>
      </w:pPr>
      <w:rPr>
        <w:rFonts w:ascii="Courier New" w:hAnsi="Courier New" w:hint="default"/>
      </w:rPr>
    </w:lvl>
    <w:lvl w:ilvl="8" w:tplc="AD1A3DD6">
      <w:start w:val="1"/>
      <w:numFmt w:val="bullet"/>
      <w:lvlText w:val=""/>
      <w:lvlJc w:val="left"/>
      <w:pPr>
        <w:ind w:left="6211" w:hanging="360"/>
      </w:pPr>
      <w:rPr>
        <w:rFonts w:ascii="Wingdings" w:hAnsi="Wingdings" w:hint="default"/>
      </w:rPr>
    </w:lvl>
  </w:abstractNum>
  <w:abstractNum w:abstractNumId="46" w15:restartNumberingAfterBreak="0">
    <w:nsid w:val="7FC44FED"/>
    <w:multiLevelType w:val="hybridMultilevel"/>
    <w:tmpl w:val="12885C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293123">
    <w:abstractNumId w:val="14"/>
  </w:num>
  <w:num w:numId="2" w16cid:durableId="581524911">
    <w:abstractNumId w:val="15"/>
  </w:num>
  <w:num w:numId="3" w16cid:durableId="852035529">
    <w:abstractNumId w:val="28"/>
  </w:num>
  <w:num w:numId="4" w16cid:durableId="227963771">
    <w:abstractNumId w:val="12"/>
  </w:num>
  <w:num w:numId="5" w16cid:durableId="576985970">
    <w:abstractNumId w:val="33"/>
  </w:num>
  <w:num w:numId="6" w16cid:durableId="598758472">
    <w:abstractNumId w:val="1"/>
  </w:num>
  <w:num w:numId="7" w16cid:durableId="644508934">
    <w:abstractNumId w:val="18"/>
  </w:num>
  <w:num w:numId="8" w16cid:durableId="2060014968">
    <w:abstractNumId w:val="35"/>
  </w:num>
  <w:num w:numId="9" w16cid:durableId="1558587894">
    <w:abstractNumId w:val="36"/>
  </w:num>
  <w:num w:numId="10" w16cid:durableId="247276753">
    <w:abstractNumId w:val="11"/>
  </w:num>
  <w:num w:numId="11" w16cid:durableId="1472208115">
    <w:abstractNumId w:val="34"/>
  </w:num>
  <w:num w:numId="12" w16cid:durableId="915019309">
    <w:abstractNumId w:val="43"/>
  </w:num>
  <w:num w:numId="13" w16cid:durableId="640429352">
    <w:abstractNumId w:val="9"/>
  </w:num>
  <w:num w:numId="14" w16cid:durableId="1673989253">
    <w:abstractNumId w:val="41"/>
  </w:num>
  <w:num w:numId="15" w16cid:durableId="383137910">
    <w:abstractNumId w:val="19"/>
  </w:num>
  <w:num w:numId="16" w16cid:durableId="2044599722">
    <w:abstractNumId w:val="24"/>
  </w:num>
  <w:num w:numId="17" w16cid:durableId="2056075136">
    <w:abstractNumId w:val="39"/>
  </w:num>
  <w:num w:numId="18" w16cid:durableId="2147307643">
    <w:abstractNumId w:val="0"/>
  </w:num>
  <w:num w:numId="19" w16cid:durableId="988559035">
    <w:abstractNumId w:val="4"/>
  </w:num>
  <w:num w:numId="20" w16cid:durableId="1091316773">
    <w:abstractNumId w:val="20"/>
  </w:num>
  <w:num w:numId="21" w16cid:durableId="10374685">
    <w:abstractNumId w:val="42"/>
  </w:num>
  <w:num w:numId="22" w16cid:durableId="1202478407">
    <w:abstractNumId w:val="17"/>
  </w:num>
  <w:num w:numId="23" w16cid:durableId="1380737841">
    <w:abstractNumId w:val="8"/>
  </w:num>
  <w:num w:numId="24" w16cid:durableId="821501565">
    <w:abstractNumId w:val="7"/>
  </w:num>
  <w:num w:numId="25" w16cid:durableId="1170212642">
    <w:abstractNumId w:val="37"/>
  </w:num>
  <w:num w:numId="26" w16cid:durableId="880942353">
    <w:abstractNumId w:val="32"/>
  </w:num>
  <w:num w:numId="27" w16cid:durableId="320739446">
    <w:abstractNumId w:val="16"/>
  </w:num>
  <w:num w:numId="28" w16cid:durableId="262959758">
    <w:abstractNumId w:val="2"/>
  </w:num>
  <w:num w:numId="29" w16cid:durableId="1641112510">
    <w:abstractNumId w:val="23"/>
  </w:num>
  <w:num w:numId="30" w16cid:durableId="1321037331">
    <w:abstractNumId w:val="3"/>
  </w:num>
  <w:num w:numId="31" w16cid:durableId="812916163">
    <w:abstractNumId w:val="44"/>
  </w:num>
  <w:num w:numId="32" w16cid:durableId="615722822">
    <w:abstractNumId w:val="30"/>
  </w:num>
  <w:num w:numId="33" w16cid:durableId="1217282735">
    <w:abstractNumId w:val="46"/>
  </w:num>
  <w:num w:numId="34" w16cid:durableId="736323234">
    <w:abstractNumId w:val="6"/>
  </w:num>
  <w:num w:numId="35" w16cid:durableId="89467540">
    <w:abstractNumId w:val="5"/>
  </w:num>
  <w:num w:numId="36" w16cid:durableId="26949485">
    <w:abstractNumId w:val="25"/>
  </w:num>
  <w:num w:numId="37" w16cid:durableId="1641376668">
    <w:abstractNumId w:val="45"/>
  </w:num>
  <w:num w:numId="38" w16cid:durableId="1635716370">
    <w:abstractNumId w:val="10"/>
  </w:num>
  <w:num w:numId="39" w16cid:durableId="2024819258">
    <w:abstractNumId w:val="31"/>
  </w:num>
  <w:num w:numId="40" w16cid:durableId="1685404651">
    <w:abstractNumId w:val="27"/>
  </w:num>
  <w:num w:numId="41" w16cid:durableId="2122415939">
    <w:abstractNumId w:val="21"/>
  </w:num>
  <w:num w:numId="42" w16cid:durableId="1649899710">
    <w:abstractNumId w:val="40"/>
  </w:num>
  <w:num w:numId="43" w16cid:durableId="1548910539">
    <w:abstractNumId w:val="38"/>
  </w:num>
  <w:num w:numId="44" w16cid:durableId="1330987750">
    <w:abstractNumId w:val="22"/>
  </w:num>
  <w:num w:numId="45" w16cid:durableId="113914767">
    <w:abstractNumId w:val="26"/>
  </w:num>
  <w:num w:numId="46" w16cid:durableId="244071838">
    <w:abstractNumId w:val="13"/>
  </w:num>
  <w:num w:numId="47" w16cid:durableId="804543752">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851"/>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wUAOAGGuywAAAA="/>
  </w:docVars>
  <w:rsids>
    <w:rsidRoot w:val="00003C43"/>
    <w:rsid w:val="000000CE"/>
    <w:rsid w:val="00000260"/>
    <w:rsid w:val="00000466"/>
    <w:rsid w:val="00000CF2"/>
    <w:rsid w:val="00000DE7"/>
    <w:rsid w:val="00000DFB"/>
    <w:rsid w:val="00000E0A"/>
    <w:rsid w:val="00000E10"/>
    <w:rsid w:val="00001085"/>
    <w:rsid w:val="00001236"/>
    <w:rsid w:val="00001400"/>
    <w:rsid w:val="00001510"/>
    <w:rsid w:val="000017B1"/>
    <w:rsid w:val="00001854"/>
    <w:rsid w:val="00001ABC"/>
    <w:rsid w:val="00001B20"/>
    <w:rsid w:val="00001B35"/>
    <w:rsid w:val="00001B5B"/>
    <w:rsid w:val="00001C10"/>
    <w:rsid w:val="00001C6D"/>
    <w:rsid w:val="00001D38"/>
    <w:rsid w:val="00001D8A"/>
    <w:rsid w:val="0000203D"/>
    <w:rsid w:val="000020FC"/>
    <w:rsid w:val="00002180"/>
    <w:rsid w:val="000022D1"/>
    <w:rsid w:val="00002716"/>
    <w:rsid w:val="0000271A"/>
    <w:rsid w:val="00002951"/>
    <w:rsid w:val="00002AFB"/>
    <w:rsid w:val="00002AFE"/>
    <w:rsid w:val="00002B25"/>
    <w:rsid w:val="00002BE2"/>
    <w:rsid w:val="00002C44"/>
    <w:rsid w:val="00002C8D"/>
    <w:rsid w:val="00002D28"/>
    <w:rsid w:val="00002EDA"/>
    <w:rsid w:val="00002F13"/>
    <w:rsid w:val="00002FE0"/>
    <w:rsid w:val="00002FEB"/>
    <w:rsid w:val="00003193"/>
    <w:rsid w:val="00003281"/>
    <w:rsid w:val="00003517"/>
    <w:rsid w:val="00003573"/>
    <w:rsid w:val="000039DA"/>
    <w:rsid w:val="00003B5F"/>
    <w:rsid w:val="00003B88"/>
    <w:rsid w:val="00003C14"/>
    <w:rsid w:val="00003C43"/>
    <w:rsid w:val="00003C7E"/>
    <w:rsid w:val="00003CED"/>
    <w:rsid w:val="00003D18"/>
    <w:rsid w:val="00003E07"/>
    <w:rsid w:val="00003F5A"/>
    <w:rsid w:val="000044FF"/>
    <w:rsid w:val="000046AE"/>
    <w:rsid w:val="000047D3"/>
    <w:rsid w:val="00004822"/>
    <w:rsid w:val="00004841"/>
    <w:rsid w:val="000048E3"/>
    <w:rsid w:val="00004983"/>
    <w:rsid w:val="000049BD"/>
    <w:rsid w:val="000049DD"/>
    <w:rsid w:val="00004BFA"/>
    <w:rsid w:val="00004D94"/>
    <w:rsid w:val="00004DD6"/>
    <w:rsid w:val="00004DDC"/>
    <w:rsid w:val="00005094"/>
    <w:rsid w:val="00005132"/>
    <w:rsid w:val="000051C0"/>
    <w:rsid w:val="000053F4"/>
    <w:rsid w:val="00005791"/>
    <w:rsid w:val="000057C0"/>
    <w:rsid w:val="000058AE"/>
    <w:rsid w:val="00005922"/>
    <w:rsid w:val="00005CC0"/>
    <w:rsid w:val="00005D05"/>
    <w:rsid w:val="00005D6E"/>
    <w:rsid w:val="00005D82"/>
    <w:rsid w:val="00005E8D"/>
    <w:rsid w:val="00005F30"/>
    <w:rsid w:val="00005FBF"/>
    <w:rsid w:val="000061EB"/>
    <w:rsid w:val="00006706"/>
    <w:rsid w:val="00006A22"/>
    <w:rsid w:val="00006AF6"/>
    <w:rsid w:val="00006C77"/>
    <w:rsid w:val="00006D58"/>
    <w:rsid w:val="00006DBC"/>
    <w:rsid w:val="00006DD5"/>
    <w:rsid w:val="00006DFE"/>
    <w:rsid w:val="00006E89"/>
    <w:rsid w:val="00006FCA"/>
    <w:rsid w:val="00006FF4"/>
    <w:rsid w:val="000071C2"/>
    <w:rsid w:val="00007274"/>
    <w:rsid w:val="0000759D"/>
    <w:rsid w:val="00007677"/>
    <w:rsid w:val="0000772D"/>
    <w:rsid w:val="000077D5"/>
    <w:rsid w:val="0000788D"/>
    <w:rsid w:val="00007B9B"/>
    <w:rsid w:val="00007C04"/>
    <w:rsid w:val="00007E56"/>
    <w:rsid w:val="00007F08"/>
    <w:rsid w:val="00007FB4"/>
    <w:rsid w:val="00007FC4"/>
    <w:rsid w:val="00010175"/>
    <w:rsid w:val="000103D9"/>
    <w:rsid w:val="00010827"/>
    <w:rsid w:val="000108F4"/>
    <w:rsid w:val="00010914"/>
    <w:rsid w:val="0001093F"/>
    <w:rsid w:val="00010A80"/>
    <w:rsid w:val="00010FDD"/>
    <w:rsid w:val="0001106A"/>
    <w:rsid w:val="0001106E"/>
    <w:rsid w:val="000110AB"/>
    <w:rsid w:val="00011328"/>
    <w:rsid w:val="00011373"/>
    <w:rsid w:val="0001165A"/>
    <w:rsid w:val="00011849"/>
    <w:rsid w:val="00011851"/>
    <w:rsid w:val="00011871"/>
    <w:rsid w:val="00011B5B"/>
    <w:rsid w:val="00011B96"/>
    <w:rsid w:val="00011C17"/>
    <w:rsid w:val="00011CA9"/>
    <w:rsid w:val="00011D23"/>
    <w:rsid w:val="00012102"/>
    <w:rsid w:val="0001217E"/>
    <w:rsid w:val="0001230D"/>
    <w:rsid w:val="000124CC"/>
    <w:rsid w:val="000127D5"/>
    <w:rsid w:val="0001284E"/>
    <w:rsid w:val="00012A79"/>
    <w:rsid w:val="00012C73"/>
    <w:rsid w:val="00012CC4"/>
    <w:rsid w:val="00012D81"/>
    <w:rsid w:val="00012F6F"/>
    <w:rsid w:val="00012FCE"/>
    <w:rsid w:val="00013003"/>
    <w:rsid w:val="00013018"/>
    <w:rsid w:val="000130F3"/>
    <w:rsid w:val="00013111"/>
    <w:rsid w:val="00013397"/>
    <w:rsid w:val="00013584"/>
    <w:rsid w:val="000135B8"/>
    <w:rsid w:val="00013897"/>
    <w:rsid w:val="000138AC"/>
    <w:rsid w:val="00013CD7"/>
    <w:rsid w:val="00013D62"/>
    <w:rsid w:val="00013EA4"/>
    <w:rsid w:val="00013EA7"/>
    <w:rsid w:val="00013EC6"/>
    <w:rsid w:val="00013FB3"/>
    <w:rsid w:val="000140E0"/>
    <w:rsid w:val="000140E4"/>
    <w:rsid w:val="000141F0"/>
    <w:rsid w:val="00014222"/>
    <w:rsid w:val="00014310"/>
    <w:rsid w:val="00014355"/>
    <w:rsid w:val="00014448"/>
    <w:rsid w:val="00014470"/>
    <w:rsid w:val="000145F4"/>
    <w:rsid w:val="0001475B"/>
    <w:rsid w:val="0001479C"/>
    <w:rsid w:val="000147C1"/>
    <w:rsid w:val="00014907"/>
    <w:rsid w:val="00014993"/>
    <w:rsid w:val="00014BC7"/>
    <w:rsid w:val="00014C4F"/>
    <w:rsid w:val="00014DD5"/>
    <w:rsid w:val="00014E46"/>
    <w:rsid w:val="00014F68"/>
    <w:rsid w:val="00014FFD"/>
    <w:rsid w:val="00015089"/>
    <w:rsid w:val="000151C9"/>
    <w:rsid w:val="000155CD"/>
    <w:rsid w:val="0001571D"/>
    <w:rsid w:val="000157F0"/>
    <w:rsid w:val="00015A23"/>
    <w:rsid w:val="00015B14"/>
    <w:rsid w:val="00016207"/>
    <w:rsid w:val="000163C3"/>
    <w:rsid w:val="00016539"/>
    <w:rsid w:val="0001669D"/>
    <w:rsid w:val="00016713"/>
    <w:rsid w:val="00016718"/>
    <w:rsid w:val="00016808"/>
    <w:rsid w:val="000168EE"/>
    <w:rsid w:val="000168F5"/>
    <w:rsid w:val="00016926"/>
    <w:rsid w:val="00016AA3"/>
    <w:rsid w:val="00016BEA"/>
    <w:rsid w:val="00016CAF"/>
    <w:rsid w:val="00016D50"/>
    <w:rsid w:val="00016EDD"/>
    <w:rsid w:val="00017478"/>
    <w:rsid w:val="0001748E"/>
    <w:rsid w:val="00017DD8"/>
    <w:rsid w:val="00017DE9"/>
    <w:rsid w:val="00017E6A"/>
    <w:rsid w:val="00017F1F"/>
    <w:rsid w:val="00020197"/>
    <w:rsid w:val="000201A4"/>
    <w:rsid w:val="00020241"/>
    <w:rsid w:val="0002033F"/>
    <w:rsid w:val="00020569"/>
    <w:rsid w:val="00020570"/>
    <w:rsid w:val="000205F5"/>
    <w:rsid w:val="0002089E"/>
    <w:rsid w:val="00020A26"/>
    <w:rsid w:val="00020A51"/>
    <w:rsid w:val="00020A8B"/>
    <w:rsid w:val="00020ABC"/>
    <w:rsid w:val="00020C5D"/>
    <w:rsid w:val="00020E53"/>
    <w:rsid w:val="00021152"/>
    <w:rsid w:val="000211A8"/>
    <w:rsid w:val="00021341"/>
    <w:rsid w:val="000217C5"/>
    <w:rsid w:val="00021A39"/>
    <w:rsid w:val="00021B77"/>
    <w:rsid w:val="00021C55"/>
    <w:rsid w:val="00021D39"/>
    <w:rsid w:val="00021F27"/>
    <w:rsid w:val="00021F48"/>
    <w:rsid w:val="00022001"/>
    <w:rsid w:val="0002207A"/>
    <w:rsid w:val="0002237C"/>
    <w:rsid w:val="0002238B"/>
    <w:rsid w:val="00022391"/>
    <w:rsid w:val="000228F1"/>
    <w:rsid w:val="000229BD"/>
    <w:rsid w:val="00022B4D"/>
    <w:rsid w:val="00022C19"/>
    <w:rsid w:val="00023043"/>
    <w:rsid w:val="000230ED"/>
    <w:rsid w:val="000235B5"/>
    <w:rsid w:val="00023850"/>
    <w:rsid w:val="00023CCC"/>
    <w:rsid w:val="0002418E"/>
    <w:rsid w:val="000243C8"/>
    <w:rsid w:val="0002462C"/>
    <w:rsid w:val="000246C1"/>
    <w:rsid w:val="00024739"/>
    <w:rsid w:val="00024760"/>
    <w:rsid w:val="00024804"/>
    <w:rsid w:val="0002491C"/>
    <w:rsid w:val="00024A3B"/>
    <w:rsid w:val="00024B08"/>
    <w:rsid w:val="00024EA4"/>
    <w:rsid w:val="00024EE0"/>
    <w:rsid w:val="00024F25"/>
    <w:rsid w:val="00024F6E"/>
    <w:rsid w:val="00024FB4"/>
    <w:rsid w:val="0002520B"/>
    <w:rsid w:val="00025232"/>
    <w:rsid w:val="00025385"/>
    <w:rsid w:val="000253F1"/>
    <w:rsid w:val="000257D9"/>
    <w:rsid w:val="000258DF"/>
    <w:rsid w:val="000259CD"/>
    <w:rsid w:val="000259D6"/>
    <w:rsid w:val="000260BB"/>
    <w:rsid w:val="000263F9"/>
    <w:rsid w:val="000265B5"/>
    <w:rsid w:val="00026627"/>
    <w:rsid w:val="00027015"/>
    <w:rsid w:val="000273DA"/>
    <w:rsid w:val="0002755E"/>
    <w:rsid w:val="0002763C"/>
    <w:rsid w:val="00027891"/>
    <w:rsid w:val="00027AD2"/>
    <w:rsid w:val="00027B30"/>
    <w:rsid w:val="00027D0A"/>
    <w:rsid w:val="00027D33"/>
    <w:rsid w:val="00027E7D"/>
    <w:rsid w:val="00027EBD"/>
    <w:rsid w:val="00027F21"/>
    <w:rsid w:val="00027F8F"/>
    <w:rsid w:val="00027F94"/>
    <w:rsid w:val="000302C2"/>
    <w:rsid w:val="000303FF"/>
    <w:rsid w:val="0003048F"/>
    <w:rsid w:val="00030595"/>
    <w:rsid w:val="00030906"/>
    <w:rsid w:val="00030A70"/>
    <w:rsid w:val="00030BF3"/>
    <w:rsid w:val="00030E72"/>
    <w:rsid w:val="0003109F"/>
    <w:rsid w:val="000310CE"/>
    <w:rsid w:val="000310F6"/>
    <w:rsid w:val="000311E9"/>
    <w:rsid w:val="00031251"/>
    <w:rsid w:val="000312D4"/>
    <w:rsid w:val="0003169B"/>
    <w:rsid w:val="0003185E"/>
    <w:rsid w:val="00031C6A"/>
    <w:rsid w:val="00031E07"/>
    <w:rsid w:val="000323E7"/>
    <w:rsid w:val="000325F2"/>
    <w:rsid w:val="000326FA"/>
    <w:rsid w:val="000327D8"/>
    <w:rsid w:val="00032883"/>
    <w:rsid w:val="0003295D"/>
    <w:rsid w:val="00032AA3"/>
    <w:rsid w:val="00032B2C"/>
    <w:rsid w:val="00032C52"/>
    <w:rsid w:val="00032CEF"/>
    <w:rsid w:val="00032F32"/>
    <w:rsid w:val="00032F64"/>
    <w:rsid w:val="00033023"/>
    <w:rsid w:val="000330D2"/>
    <w:rsid w:val="0003312C"/>
    <w:rsid w:val="00033307"/>
    <w:rsid w:val="00033456"/>
    <w:rsid w:val="0003362A"/>
    <w:rsid w:val="000336DE"/>
    <w:rsid w:val="000338CA"/>
    <w:rsid w:val="00033B5E"/>
    <w:rsid w:val="00033C56"/>
    <w:rsid w:val="00033CFB"/>
    <w:rsid w:val="00033D1D"/>
    <w:rsid w:val="00033DFB"/>
    <w:rsid w:val="0003417C"/>
    <w:rsid w:val="000342F9"/>
    <w:rsid w:val="0003438D"/>
    <w:rsid w:val="000344B9"/>
    <w:rsid w:val="000344E1"/>
    <w:rsid w:val="000347D2"/>
    <w:rsid w:val="00034851"/>
    <w:rsid w:val="0003491A"/>
    <w:rsid w:val="00034A60"/>
    <w:rsid w:val="00034FBE"/>
    <w:rsid w:val="0003512D"/>
    <w:rsid w:val="00035135"/>
    <w:rsid w:val="0003513A"/>
    <w:rsid w:val="000351E4"/>
    <w:rsid w:val="00035509"/>
    <w:rsid w:val="000355A2"/>
    <w:rsid w:val="00035669"/>
    <w:rsid w:val="00035686"/>
    <w:rsid w:val="000356BC"/>
    <w:rsid w:val="00035718"/>
    <w:rsid w:val="00035B61"/>
    <w:rsid w:val="00035DF2"/>
    <w:rsid w:val="000360A1"/>
    <w:rsid w:val="00036141"/>
    <w:rsid w:val="0003614B"/>
    <w:rsid w:val="0003616D"/>
    <w:rsid w:val="0003619F"/>
    <w:rsid w:val="00036345"/>
    <w:rsid w:val="00036617"/>
    <w:rsid w:val="000366D9"/>
    <w:rsid w:val="0003689F"/>
    <w:rsid w:val="00036A1B"/>
    <w:rsid w:val="00036B2F"/>
    <w:rsid w:val="00036E34"/>
    <w:rsid w:val="00036F00"/>
    <w:rsid w:val="000372B9"/>
    <w:rsid w:val="00037946"/>
    <w:rsid w:val="00037A0D"/>
    <w:rsid w:val="00037A91"/>
    <w:rsid w:val="00037A9E"/>
    <w:rsid w:val="00037D73"/>
    <w:rsid w:val="00037E0F"/>
    <w:rsid w:val="00037F91"/>
    <w:rsid w:val="00037F9E"/>
    <w:rsid w:val="0004001A"/>
    <w:rsid w:val="0004036A"/>
    <w:rsid w:val="0004049B"/>
    <w:rsid w:val="00040593"/>
    <w:rsid w:val="00040719"/>
    <w:rsid w:val="00040AED"/>
    <w:rsid w:val="00040AF3"/>
    <w:rsid w:val="00040B0A"/>
    <w:rsid w:val="00040C09"/>
    <w:rsid w:val="00040C4D"/>
    <w:rsid w:val="00040D2E"/>
    <w:rsid w:val="00040DC9"/>
    <w:rsid w:val="00040F6C"/>
    <w:rsid w:val="00040F7E"/>
    <w:rsid w:val="00041033"/>
    <w:rsid w:val="00041336"/>
    <w:rsid w:val="000413BF"/>
    <w:rsid w:val="000415A1"/>
    <w:rsid w:val="00041697"/>
    <w:rsid w:val="00041891"/>
    <w:rsid w:val="00041A1A"/>
    <w:rsid w:val="00041B50"/>
    <w:rsid w:val="00041C0C"/>
    <w:rsid w:val="00041C93"/>
    <w:rsid w:val="00041D6A"/>
    <w:rsid w:val="00042129"/>
    <w:rsid w:val="00042148"/>
    <w:rsid w:val="000421C7"/>
    <w:rsid w:val="000422A4"/>
    <w:rsid w:val="000425BD"/>
    <w:rsid w:val="000426F7"/>
    <w:rsid w:val="0004283F"/>
    <w:rsid w:val="000428E5"/>
    <w:rsid w:val="000429D4"/>
    <w:rsid w:val="00043256"/>
    <w:rsid w:val="00043259"/>
    <w:rsid w:val="000432F2"/>
    <w:rsid w:val="00043505"/>
    <w:rsid w:val="00043529"/>
    <w:rsid w:val="00043CA2"/>
    <w:rsid w:val="00043DA2"/>
    <w:rsid w:val="000440A9"/>
    <w:rsid w:val="000440E5"/>
    <w:rsid w:val="00044185"/>
    <w:rsid w:val="00044246"/>
    <w:rsid w:val="0004425C"/>
    <w:rsid w:val="00044281"/>
    <w:rsid w:val="000443DC"/>
    <w:rsid w:val="00044574"/>
    <w:rsid w:val="000445FA"/>
    <w:rsid w:val="00044738"/>
    <w:rsid w:val="00044947"/>
    <w:rsid w:val="0004495A"/>
    <w:rsid w:val="00044C2F"/>
    <w:rsid w:val="00044DFC"/>
    <w:rsid w:val="00045025"/>
    <w:rsid w:val="00045061"/>
    <w:rsid w:val="000453D8"/>
    <w:rsid w:val="0004549E"/>
    <w:rsid w:val="000457E1"/>
    <w:rsid w:val="00045885"/>
    <w:rsid w:val="000459E0"/>
    <w:rsid w:val="00045ACE"/>
    <w:rsid w:val="00045AD8"/>
    <w:rsid w:val="00045D67"/>
    <w:rsid w:val="00045D77"/>
    <w:rsid w:val="00045DAB"/>
    <w:rsid w:val="00045F8A"/>
    <w:rsid w:val="00045FFC"/>
    <w:rsid w:val="0004616F"/>
    <w:rsid w:val="000461CF"/>
    <w:rsid w:val="0004631B"/>
    <w:rsid w:val="00046461"/>
    <w:rsid w:val="0004647D"/>
    <w:rsid w:val="00046657"/>
    <w:rsid w:val="00046659"/>
    <w:rsid w:val="00046706"/>
    <w:rsid w:val="00046736"/>
    <w:rsid w:val="00046798"/>
    <w:rsid w:val="00046B2C"/>
    <w:rsid w:val="00046D29"/>
    <w:rsid w:val="00046F52"/>
    <w:rsid w:val="0004717C"/>
    <w:rsid w:val="000471AA"/>
    <w:rsid w:val="00047397"/>
    <w:rsid w:val="00047478"/>
    <w:rsid w:val="000476AB"/>
    <w:rsid w:val="000477E8"/>
    <w:rsid w:val="00047A16"/>
    <w:rsid w:val="00047BBF"/>
    <w:rsid w:val="00047DA7"/>
    <w:rsid w:val="00047F76"/>
    <w:rsid w:val="00047FB8"/>
    <w:rsid w:val="00050044"/>
    <w:rsid w:val="000502D1"/>
    <w:rsid w:val="0005046A"/>
    <w:rsid w:val="000504AF"/>
    <w:rsid w:val="0005067D"/>
    <w:rsid w:val="000508E9"/>
    <w:rsid w:val="00050BCC"/>
    <w:rsid w:val="00050CA9"/>
    <w:rsid w:val="00050D5F"/>
    <w:rsid w:val="00050E5C"/>
    <w:rsid w:val="00050EB8"/>
    <w:rsid w:val="000510E8"/>
    <w:rsid w:val="000514D7"/>
    <w:rsid w:val="00051631"/>
    <w:rsid w:val="000516CC"/>
    <w:rsid w:val="000518A5"/>
    <w:rsid w:val="00051CA5"/>
    <w:rsid w:val="00051D02"/>
    <w:rsid w:val="00051E30"/>
    <w:rsid w:val="00052004"/>
    <w:rsid w:val="00052085"/>
    <w:rsid w:val="000521C8"/>
    <w:rsid w:val="000521DA"/>
    <w:rsid w:val="000521FC"/>
    <w:rsid w:val="00052232"/>
    <w:rsid w:val="000522BD"/>
    <w:rsid w:val="0005231C"/>
    <w:rsid w:val="000523EA"/>
    <w:rsid w:val="000524B4"/>
    <w:rsid w:val="000525A8"/>
    <w:rsid w:val="000525F8"/>
    <w:rsid w:val="00052AD0"/>
    <w:rsid w:val="00052AD6"/>
    <w:rsid w:val="00052B24"/>
    <w:rsid w:val="00052BE1"/>
    <w:rsid w:val="00052FB2"/>
    <w:rsid w:val="00053024"/>
    <w:rsid w:val="000531C6"/>
    <w:rsid w:val="00053381"/>
    <w:rsid w:val="00053388"/>
    <w:rsid w:val="000533E8"/>
    <w:rsid w:val="000534CE"/>
    <w:rsid w:val="0005390E"/>
    <w:rsid w:val="000539F1"/>
    <w:rsid w:val="00054041"/>
    <w:rsid w:val="000541B5"/>
    <w:rsid w:val="00054244"/>
    <w:rsid w:val="00054272"/>
    <w:rsid w:val="000543A0"/>
    <w:rsid w:val="000546A0"/>
    <w:rsid w:val="00054747"/>
    <w:rsid w:val="0005497A"/>
    <w:rsid w:val="00054994"/>
    <w:rsid w:val="00054AC6"/>
    <w:rsid w:val="00054BA4"/>
    <w:rsid w:val="00054C3D"/>
    <w:rsid w:val="00054D1A"/>
    <w:rsid w:val="00054E31"/>
    <w:rsid w:val="00054F96"/>
    <w:rsid w:val="00054FCD"/>
    <w:rsid w:val="000550B1"/>
    <w:rsid w:val="00055123"/>
    <w:rsid w:val="00055239"/>
    <w:rsid w:val="00055280"/>
    <w:rsid w:val="000552D5"/>
    <w:rsid w:val="00055412"/>
    <w:rsid w:val="000554BF"/>
    <w:rsid w:val="00055744"/>
    <w:rsid w:val="000557F9"/>
    <w:rsid w:val="00055932"/>
    <w:rsid w:val="00055941"/>
    <w:rsid w:val="00055A2A"/>
    <w:rsid w:val="00055B48"/>
    <w:rsid w:val="00055C23"/>
    <w:rsid w:val="00055F46"/>
    <w:rsid w:val="00056113"/>
    <w:rsid w:val="0005633D"/>
    <w:rsid w:val="0005633F"/>
    <w:rsid w:val="00056592"/>
    <w:rsid w:val="0005663A"/>
    <w:rsid w:val="000566D0"/>
    <w:rsid w:val="00056884"/>
    <w:rsid w:val="00056A59"/>
    <w:rsid w:val="00056CB9"/>
    <w:rsid w:val="00056D2D"/>
    <w:rsid w:val="00056F84"/>
    <w:rsid w:val="00057053"/>
    <w:rsid w:val="000570BB"/>
    <w:rsid w:val="00057248"/>
    <w:rsid w:val="000573BE"/>
    <w:rsid w:val="0005759B"/>
    <w:rsid w:val="0005774C"/>
    <w:rsid w:val="00057AE0"/>
    <w:rsid w:val="00057C40"/>
    <w:rsid w:val="00057CA7"/>
    <w:rsid w:val="00057CB4"/>
    <w:rsid w:val="00057E36"/>
    <w:rsid w:val="00057E82"/>
    <w:rsid w:val="00060176"/>
    <w:rsid w:val="00060225"/>
    <w:rsid w:val="000604C8"/>
    <w:rsid w:val="00060598"/>
    <w:rsid w:val="0006064B"/>
    <w:rsid w:val="0006073A"/>
    <w:rsid w:val="00060742"/>
    <w:rsid w:val="00060897"/>
    <w:rsid w:val="0006093D"/>
    <w:rsid w:val="0006095F"/>
    <w:rsid w:val="00060A87"/>
    <w:rsid w:val="00060D23"/>
    <w:rsid w:val="00060E96"/>
    <w:rsid w:val="000610B9"/>
    <w:rsid w:val="000611CA"/>
    <w:rsid w:val="000611EB"/>
    <w:rsid w:val="0006123F"/>
    <w:rsid w:val="000612E4"/>
    <w:rsid w:val="00061405"/>
    <w:rsid w:val="00061423"/>
    <w:rsid w:val="000614BB"/>
    <w:rsid w:val="000614C6"/>
    <w:rsid w:val="0006154F"/>
    <w:rsid w:val="00061589"/>
    <w:rsid w:val="000615C1"/>
    <w:rsid w:val="00061675"/>
    <w:rsid w:val="000618A8"/>
    <w:rsid w:val="00061938"/>
    <w:rsid w:val="00061BF4"/>
    <w:rsid w:val="00061F20"/>
    <w:rsid w:val="00061FB5"/>
    <w:rsid w:val="00062193"/>
    <w:rsid w:val="0006229E"/>
    <w:rsid w:val="000622A2"/>
    <w:rsid w:val="00062301"/>
    <w:rsid w:val="00062418"/>
    <w:rsid w:val="000626CB"/>
    <w:rsid w:val="00062814"/>
    <w:rsid w:val="00062C89"/>
    <w:rsid w:val="00062C97"/>
    <w:rsid w:val="00062D4F"/>
    <w:rsid w:val="00062DD1"/>
    <w:rsid w:val="00062FD0"/>
    <w:rsid w:val="0006300D"/>
    <w:rsid w:val="00063047"/>
    <w:rsid w:val="000630AB"/>
    <w:rsid w:val="0006323C"/>
    <w:rsid w:val="000633D3"/>
    <w:rsid w:val="000633E9"/>
    <w:rsid w:val="00063570"/>
    <w:rsid w:val="00063707"/>
    <w:rsid w:val="00063941"/>
    <w:rsid w:val="00063C88"/>
    <w:rsid w:val="00063D3C"/>
    <w:rsid w:val="00063DDD"/>
    <w:rsid w:val="00063E5A"/>
    <w:rsid w:val="00063EBE"/>
    <w:rsid w:val="000640AC"/>
    <w:rsid w:val="00064104"/>
    <w:rsid w:val="0006410B"/>
    <w:rsid w:val="0006428E"/>
    <w:rsid w:val="0006449A"/>
    <w:rsid w:val="00064500"/>
    <w:rsid w:val="00064599"/>
    <w:rsid w:val="0006467F"/>
    <w:rsid w:val="000646BF"/>
    <w:rsid w:val="000646D7"/>
    <w:rsid w:val="000648C4"/>
    <w:rsid w:val="00064D14"/>
    <w:rsid w:val="00064F0E"/>
    <w:rsid w:val="000651A3"/>
    <w:rsid w:val="000652FB"/>
    <w:rsid w:val="0006531A"/>
    <w:rsid w:val="00065549"/>
    <w:rsid w:val="00065626"/>
    <w:rsid w:val="00065883"/>
    <w:rsid w:val="00065973"/>
    <w:rsid w:val="00065F92"/>
    <w:rsid w:val="00065FB4"/>
    <w:rsid w:val="00065FD7"/>
    <w:rsid w:val="00066017"/>
    <w:rsid w:val="000665A7"/>
    <w:rsid w:val="000666A2"/>
    <w:rsid w:val="00066903"/>
    <w:rsid w:val="00066B49"/>
    <w:rsid w:val="00066B6B"/>
    <w:rsid w:val="00066C66"/>
    <w:rsid w:val="00066CD0"/>
    <w:rsid w:val="00066FF4"/>
    <w:rsid w:val="0006704D"/>
    <w:rsid w:val="000671C9"/>
    <w:rsid w:val="00067409"/>
    <w:rsid w:val="00067426"/>
    <w:rsid w:val="00067575"/>
    <w:rsid w:val="0006769C"/>
    <w:rsid w:val="00067AE1"/>
    <w:rsid w:val="00067ECB"/>
    <w:rsid w:val="00067EE7"/>
    <w:rsid w:val="00067F35"/>
    <w:rsid w:val="00067F41"/>
    <w:rsid w:val="00070202"/>
    <w:rsid w:val="00070270"/>
    <w:rsid w:val="0007040C"/>
    <w:rsid w:val="00070429"/>
    <w:rsid w:val="0007045A"/>
    <w:rsid w:val="00070492"/>
    <w:rsid w:val="000704C9"/>
    <w:rsid w:val="00070537"/>
    <w:rsid w:val="00070590"/>
    <w:rsid w:val="000706D7"/>
    <w:rsid w:val="00070759"/>
    <w:rsid w:val="0007085C"/>
    <w:rsid w:val="00070C57"/>
    <w:rsid w:val="00070ECE"/>
    <w:rsid w:val="00070F9A"/>
    <w:rsid w:val="00070FA3"/>
    <w:rsid w:val="00071003"/>
    <w:rsid w:val="00071248"/>
    <w:rsid w:val="0007130A"/>
    <w:rsid w:val="0007134B"/>
    <w:rsid w:val="00071944"/>
    <w:rsid w:val="00071AAD"/>
    <w:rsid w:val="00071B41"/>
    <w:rsid w:val="00071B4B"/>
    <w:rsid w:val="00071C2D"/>
    <w:rsid w:val="00071C74"/>
    <w:rsid w:val="00071E87"/>
    <w:rsid w:val="0007205C"/>
    <w:rsid w:val="0007216C"/>
    <w:rsid w:val="00072379"/>
    <w:rsid w:val="0007244C"/>
    <w:rsid w:val="0007290A"/>
    <w:rsid w:val="00072EA1"/>
    <w:rsid w:val="00072F7F"/>
    <w:rsid w:val="00073174"/>
    <w:rsid w:val="0007327D"/>
    <w:rsid w:val="0007352E"/>
    <w:rsid w:val="00073534"/>
    <w:rsid w:val="0007361D"/>
    <w:rsid w:val="000736AC"/>
    <w:rsid w:val="00073AFF"/>
    <w:rsid w:val="00073CEC"/>
    <w:rsid w:val="00073D36"/>
    <w:rsid w:val="00073F11"/>
    <w:rsid w:val="000740D0"/>
    <w:rsid w:val="000741AE"/>
    <w:rsid w:val="0007421F"/>
    <w:rsid w:val="00074274"/>
    <w:rsid w:val="000742AB"/>
    <w:rsid w:val="00074370"/>
    <w:rsid w:val="000743AA"/>
    <w:rsid w:val="000743EF"/>
    <w:rsid w:val="00074423"/>
    <w:rsid w:val="00074731"/>
    <w:rsid w:val="000747FE"/>
    <w:rsid w:val="00074852"/>
    <w:rsid w:val="0007493B"/>
    <w:rsid w:val="000749FE"/>
    <w:rsid w:val="00074C3E"/>
    <w:rsid w:val="00074EE7"/>
    <w:rsid w:val="00074F05"/>
    <w:rsid w:val="00074FCB"/>
    <w:rsid w:val="0007525A"/>
    <w:rsid w:val="0007535E"/>
    <w:rsid w:val="000753D3"/>
    <w:rsid w:val="0007557F"/>
    <w:rsid w:val="000756DA"/>
    <w:rsid w:val="00075784"/>
    <w:rsid w:val="000757DE"/>
    <w:rsid w:val="00075D16"/>
    <w:rsid w:val="00075F39"/>
    <w:rsid w:val="00075FDB"/>
    <w:rsid w:val="0007605A"/>
    <w:rsid w:val="00076205"/>
    <w:rsid w:val="000763A2"/>
    <w:rsid w:val="000764C5"/>
    <w:rsid w:val="00076558"/>
    <w:rsid w:val="00076583"/>
    <w:rsid w:val="00076AA1"/>
    <w:rsid w:val="00076C7A"/>
    <w:rsid w:val="00076F11"/>
    <w:rsid w:val="00077199"/>
    <w:rsid w:val="0007728E"/>
    <w:rsid w:val="00077294"/>
    <w:rsid w:val="000774BB"/>
    <w:rsid w:val="000775FA"/>
    <w:rsid w:val="00077878"/>
    <w:rsid w:val="0007787D"/>
    <w:rsid w:val="00077B40"/>
    <w:rsid w:val="00077C4D"/>
    <w:rsid w:val="00077D76"/>
    <w:rsid w:val="00077F46"/>
    <w:rsid w:val="000800E2"/>
    <w:rsid w:val="000800F4"/>
    <w:rsid w:val="0008021C"/>
    <w:rsid w:val="000802EC"/>
    <w:rsid w:val="00080312"/>
    <w:rsid w:val="00080515"/>
    <w:rsid w:val="000805F4"/>
    <w:rsid w:val="00080652"/>
    <w:rsid w:val="000807B8"/>
    <w:rsid w:val="00080B74"/>
    <w:rsid w:val="00080BBD"/>
    <w:rsid w:val="00080DA9"/>
    <w:rsid w:val="00080DFB"/>
    <w:rsid w:val="00080EA1"/>
    <w:rsid w:val="000810C5"/>
    <w:rsid w:val="000810C8"/>
    <w:rsid w:val="00081156"/>
    <w:rsid w:val="000811F7"/>
    <w:rsid w:val="00081301"/>
    <w:rsid w:val="000813E0"/>
    <w:rsid w:val="000813FA"/>
    <w:rsid w:val="0008171F"/>
    <w:rsid w:val="00081A88"/>
    <w:rsid w:val="00081B80"/>
    <w:rsid w:val="00081BEA"/>
    <w:rsid w:val="00081C9D"/>
    <w:rsid w:val="00081D2C"/>
    <w:rsid w:val="00081DA3"/>
    <w:rsid w:val="00081FB2"/>
    <w:rsid w:val="00082108"/>
    <w:rsid w:val="000822DE"/>
    <w:rsid w:val="00082617"/>
    <w:rsid w:val="0008281D"/>
    <w:rsid w:val="000828E7"/>
    <w:rsid w:val="0008297F"/>
    <w:rsid w:val="00082B69"/>
    <w:rsid w:val="00082DAB"/>
    <w:rsid w:val="00082F7B"/>
    <w:rsid w:val="00083069"/>
    <w:rsid w:val="00083299"/>
    <w:rsid w:val="00083392"/>
    <w:rsid w:val="00083446"/>
    <w:rsid w:val="00083A04"/>
    <w:rsid w:val="00083ACC"/>
    <w:rsid w:val="00083E0C"/>
    <w:rsid w:val="00084202"/>
    <w:rsid w:val="000845CA"/>
    <w:rsid w:val="000847ED"/>
    <w:rsid w:val="000847F5"/>
    <w:rsid w:val="00084C4B"/>
    <w:rsid w:val="00084CEB"/>
    <w:rsid w:val="00084D75"/>
    <w:rsid w:val="00084D83"/>
    <w:rsid w:val="00084F90"/>
    <w:rsid w:val="00085006"/>
    <w:rsid w:val="00085100"/>
    <w:rsid w:val="000851EB"/>
    <w:rsid w:val="00085404"/>
    <w:rsid w:val="0008541F"/>
    <w:rsid w:val="0008545D"/>
    <w:rsid w:val="0008560A"/>
    <w:rsid w:val="0008564D"/>
    <w:rsid w:val="00085650"/>
    <w:rsid w:val="00085681"/>
    <w:rsid w:val="000856F0"/>
    <w:rsid w:val="00085876"/>
    <w:rsid w:val="000858B9"/>
    <w:rsid w:val="000858DE"/>
    <w:rsid w:val="00085962"/>
    <w:rsid w:val="00085A77"/>
    <w:rsid w:val="00085B06"/>
    <w:rsid w:val="00085BB1"/>
    <w:rsid w:val="00086128"/>
    <w:rsid w:val="00086626"/>
    <w:rsid w:val="00086629"/>
    <w:rsid w:val="0008665B"/>
    <w:rsid w:val="00086772"/>
    <w:rsid w:val="000868B5"/>
    <w:rsid w:val="000868BE"/>
    <w:rsid w:val="000868CF"/>
    <w:rsid w:val="0008699F"/>
    <w:rsid w:val="00086AE4"/>
    <w:rsid w:val="0008741B"/>
    <w:rsid w:val="000874F6"/>
    <w:rsid w:val="000878E6"/>
    <w:rsid w:val="00087946"/>
    <w:rsid w:val="00087A31"/>
    <w:rsid w:val="00087B35"/>
    <w:rsid w:val="00087B39"/>
    <w:rsid w:val="00087BB3"/>
    <w:rsid w:val="00087BFA"/>
    <w:rsid w:val="00087C6B"/>
    <w:rsid w:val="00087DF2"/>
    <w:rsid w:val="00090068"/>
    <w:rsid w:val="000904A5"/>
    <w:rsid w:val="00090529"/>
    <w:rsid w:val="0009076F"/>
    <w:rsid w:val="00090818"/>
    <w:rsid w:val="00090AA3"/>
    <w:rsid w:val="00090BB6"/>
    <w:rsid w:val="00090BB7"/>
    <w:rsid w:val="00090D3D"/>
    <w:rsid w:val="00090D3E"/>
    <w:rsid w:val="00090F10"/>
    <w:rsid w:val="0009146D"/>
    <w:rsid w:val="0009147D"/>
    <w:rsid w:val="00091636"/>
    <w:rsid w:val="000916C1"/>
    <w:rsid w:val="000916F3"/>
    <w:rsid w:val="000917F5"/>
    <w:rsid w:val="000918E0"/>
    <w:rsid w:val="00091905"/>
    <w:rsid w:val="00091BB9"/>
    <w:rsid w:val="00091EB5"/>
    <w:rsid w:val="00091FC6"/>
    <w:rsid w:val="0009225C"/>
    <w:rsid w:val="0009244E"/>
    <w:rsid w:val="000928A3"/>
    <w:rsid w:val="000928F2"/>
    <w:rsid w:val="000929D9"/>
    <w:rsid w:val="00092A3A"/>
    <w:rsid w:val="00092BF1"/>
    <w:rsid w:val="00092EAE"/>
    <w:rsid w:val="00092FC2"/>
    <w:rsid w:val="0009328F"/>
    <w:rsid w:val="00093862"/>
    <w:rsid w:val="00093872"/>
    <w:rsid w:val="00093A30"/>
    <w:rsid w:val="00093F15"/>
    <w:rsid w:val="000941B2"/>
    <w:rsid w:val="000941E6"/>
    <w:rsid w:val="00094828"/>
    <w:rsid w:val="0009491E"/>
    <w:rsid w:val="00094C54"/>
    <w:rsid w:val="00094E59"/>
    <w:rsid w:val="000951DC"/>
    <w:rsid w:val="000953FA"/>
    <w:rsid w:val="0009547D"/>
    <w:rsid w:val="000954C7"/>
    <w:rsid w:val="000954D0"/>
    <w:rsid w:val="000954D2"/>
    <w:rsid w:val="000955B6"/>
    <w:rsid w:val="000955F1"/>
    <w:rsid w:val="000957A1"/>
    <w:rsid w:val="000957BF"/>
    <w:rsid w:val="000958F2"/>
    <w:rsid w:val="000959BD"/>
    <w:rsid w:val="000959C8"/>
    <w:rsid w:val="000959DD"/>
    <w:rsid w:val="00095A43"/>
    <w:rsid w:val="00095A72"/>
    <w:rsid w:val="00095B13"/>
    <w:rsid w:val="00095E62"/>
    <w:rsid w:val="00095E74"/>
    <w:rsid w:val="0009665F"/>
    <w:rsid w:val="0009669A"/>
    <w:rsid w:val="000968D3"/>
    <w:rsid w:val="00096958"/>
    <w:rsid w:val="00096A9F"/>
    <w:rsid w:val="00096BFF"/>
    <w:rsid w:val="00096D69"/>
    <w:rsid w:val="00096D82"/>
    <w:rsid w:val="00097117"/>
    <w:rsid w:val="000971E4"/>
    <w:rsid w:val="00097433"/>
    <w:rsid w:val="0009746D"/>
    <w:rsid w:val="000974AE"/>
    <w:rsid w:val="0009754D"/>
    <w:rsid w:val="00097564"/>
    <w:rsid w:val="000975BD"/>
    <w:rsid w:val="0009794A"/>
    <w:rsid w:val="00097C60"/>
    <w:rsid w:val="00097D03"/>
    <w:rsid w:val="00097F58"/>
    <w:rsid w:val="00097F94"/>
    <w:rsid w:val="0009AB7E"/>
    <w:rsid w:val="000A0114"/>
    <w:rsid w:val="000A017D"/>
    <w:rsid w:val="000A03B7"/>
    <w:rsid w:val="000A0486"/>
    <w:rsid w:val="000A04F0"/>
    <w:rsid w:val="000A0664"/>
    <w:rsid w:val="000A069D"/>
    <w:rsid w:val="000A086A"/>
    <w:rsid w:val="000A09B6"/>
    <w:rsid w:val="000A0AB9"/>
    <w:rsid w:val="000A0C02"/>
    <w:rsid w:val="000A0DC1"/>
    <w:rsid w:val="000A0E1C"/>
    <w:rsid w:val="000A0E68"/>
    <w:rsid w:val="000A0FD1"/>
    <w:rsid w:val="000A0FE2"/>
    <w:rsid w:val="000A104F"/>
    <w:rsid w:val="000A1091"/>
    <w:rsid w:val="000A11AA"/>
    <w:rsid w:val="000A17C4"/>
    <w:rsid w:val="000A19F0"/>
    <w:rsid w:val="000A1AB0"/>
    <w:rsid w:val="000A1CE2"/>
    <w:rsid w:val="000A1DB9"/>
    <w:rsid w:val="000A203A"/>
    <w:rsid w:val="000A22F3"/>
    <w:rsid w:val="000A2800"/>
    <w:rsid w:val="000A2816"/>
    <w:rsid w:val="000A2818"/>
    <w:rsid w:val="000A28CB"/>
    <w:rsid w:val="000A2975"/>
    <w:rsid w:val="000A2A6B"/>
    <w:rsid w:val="000A2B3B"/>
    <w:rsid w:val="000A2DD7"/>
    <w:rsid w:val="000A3024"/>
    <w:rsid w:val="000A305D"/>
    <w:rsid w:val="000A3075"/>
    <w:rsid w:val="000A3331"/>
    <w:rsid w:val="000A3365"/>
    <w:rsid w:val="000A337A"/>
    <w:rsid w:val="000A341D"/>
    <w:rsid w:val="000A3446"/>
    <w:rsid w:val="000A35E1"/>
    <w:rsid w:val="000A36A4"/>
    <w:rsid w:val="000A36FC"/>
    <w:rsid w:val="000A382F"/>
    <w:rsid w:val="000A386F"/>
    <w:rsid w:val="000A39A0"/>
    <w:rsid w:val="000A4002"/>
    <w:rsid w:val="000A4456"/>
    <w:rsid w:val="000A4532"/>
    <w:rsid w:val="000A4767"/>
    <w:rsid w:val="000A4872"/>
    <w:rsid w:val="000A49B6"/>
    <w:rsid w:val="000A4B4A"/>
    <w:rsid w:val="000A4BE7"/>
    <w:rsid w:val="000A4BEB"/>
    <w:rsid w:val="000A4D96"/>
    <w:rsid w:val="000A4DE0"/>
    <w:rsid w:val="000A4F0D"/>
    <w:rsid w:val="000A5036"/>
    <w:rsid w:val="000A5283"/>
    <w:rsid w:val="000A5358"/>
    <w:rsid w:val="000A5453"/>
    <w:rsid w:val="000A54FC"/>
    <w:rsid w:val="000A5654"/>
    <w:rsid w:val="000A56E0"/>
    <w:rsid w:val="000A57F3"/>
    <w:rsid w:val="000A5891"/>
    <w:rsid w:val="000A593D"/>
    <w:rsid w:val="000A59DE"/>
    <w:rsid w:val="000A5C93"/>
    <w:rsid w:val="000A5DB7"/>
    <w:rsid w:val="000A61A3"/>
    <w:rsid w:val="000A6306"/>
    <w:rsid w:val="000A643B"/>
    <w:rsid w:val="000A65FC"/>
    <w:rsid w:val="000A66D9"/>
    <w:rsid w:val="000A686D"/>
    <w:rsid w:val="000A6BE5"/>
    <w:rsid w:val="000A6D15"/>
    <w:rsid w:val="000A6D68"/>
    <w:rsid w:val="000A6EFA"/>
    <w:rsid w:val="000A6FEF"/>
    <w:rsid w:val="000A713C"/>
    <w:rsid w:val="000A71AF"/>
    <w:rsid w:val="000A7269"/>
    <w:rsid w:val="000A74DF"/>
    <w:rsid w:val="000A79E5"/>
    <w:rsid w:val="000A7D92"/>
    <w:rsid w:val="000A7E06"/>
    <w:rsid w:val="000B0185"/>
    <w:rsid w:val="000B038B"/>
    <w:rsid w:val="000B050F"/>
    <w:rsid w:val="000B075A"/>
    <w:rsid w:val="000B0771"/>
    <w:rsid w:val="000B07E9"/>
    <w:rsid w:val="000B09AE"/>
    <w:rsid w:val="000B0B2D"/>
    <w:rsid w:val="000B0B4A"/>
    <w:rsid w:val="000B0C18"/>
    <w:rsid w:val="000B0CFF"/>
    <w:rsid w:val="000B0DC8"/>
    <w:rsid w:val="000B1172"/>
    <w:rsid w:val="000B1184"/>
    <w:rsid w:val="000B11B4"/>
    <w:rsid w:val="000B1344"/>
    <w:rsid w:val="000B16AC"/>
    <w:rsid w:val="000B178F"/>
    <w:rsid w:val="000B1B03"/>
    <w:rsid w:val="000B1C61"/>
    <w:rsid w:val="000B1D49"/>
    <w:rsid w:val="000B1D6A"/>
    <w:rsid w:val="000B1E64"/>
    <w:rsid w:val="000B1E7B"/>
    <w:rsid w:val="000B1EA8"/>
    <w:rsid w:val="000B20A1"/>
    <w:rsid w:val="000B233E"/>
    <w:rsid w:val="000B2352"/>
    <w:rsid w:val="000B2402"/>
    <w:rsid w:val="000B2772"/>
    <w:rsid w:val="000B28CF"/>
    <w:rsid w:val="000B2F63"/>
    <w:rsid w:val="000B2FBF"/>
    <w:rsid w:val="000B3216"/>
    <w:rsid w:val="000B32AA"/>
    <w:rsid w:val="000B32B0"/>
    <w:rsid w:val="000B3477"/>
    <w:rsid w:val="000B3526"/>
    <w:rsid w:val="000B357B"/>
    <w:rsid w:val="000B3583"/>
    <w:rsid w:val="000B390E"/>
    <w:rsid w:val="000B3913"/>
    <w:rsid w:val="000B3940"/>
    <w:rsid w:val="000B3B18"/>
    <w:rsid w:val="000B3B2B"/>
    <w:rsid w:val="000B3B5C"/>
    <w:rsid w:val="000B3D64"/>
    <w:rsid w:val="000B400B"/>
    <w:rsid w:val="000B40E5"/>
    <w:rsid w:val="000B414D"/>
    <w:rsid w:val="000B424E"/>
    <w:rsid w:val="000B43B7"/>
    <w:rsid w:val="000B4417"/>
    <w:rsid w:val="000B44BE"/>
    <w:rsid w:val="000B457A"/>
    <w:rsid w:val="000B473B"/>
    <w:rsid w:val="000B47B4"/>
    <w:rsid w:val="000B49AB"/>
    <w:rsid w:val="000B4AB0"/>
    <w:rsid w:val="000B4C53"/>
    <w:rsid w:val="000B4CA7"/>
    <w:rsid w:val="000B4E82"/>
    <w:rsid w:val="000B4EA5"/>
    <w:rsid w:val="000B4F67"/>
    <w:rsid w:val="000B4FFA"/>
    <w:rsid w:val="000B5048"/>
    <w:rsid w:val="000B5348"/>
    <w:rsid w:val="000B554C"/>
    <w:rsid w:val="000B57EC"/>
    <w:rsid w:val="000B5A6F"/>
    <w:rsid w:val="000B5C37"/>
    <w:rsid w:val="000B5D08"/>
    <w:rsid w:val="000B5D37"/>
    <w:rsid w:val="000B5E36"/>
    <w:rsid w:val="000B5E42"/>
    <w:rsid w:val="000B5FA3"/>
    <w:rsid w:val="000B602F"/>
    <w:rsid w:val="000B60A1"/>
    <w:rsid w:val="000B6269"/>
    <w:rsid w:val="000B653E"/>
    <w:rsid w:val="000B65F9"/>
    <w:rsid w:val="000B66A3"/>
    <w:rsid w:val="000B67B6"/>
    <w:rsid w:val="000B6825"/>
    <w:rsid w:val="000B68FB"/>
    <w:rsid w:val="000B692E"/>
    <w:rsid w:val="000B6C58"/>
    <w:rsid w:val="000B6EA4"/>
    <w:rsid w:val="000B7319"/>
    <w:rsid w:val="000B733F"/>
    <w:rsid w:val="000B7471"/>
    <w:rsid w:val="000B7A86"/>
    <w:rsid w:val="000B7B12"/>
    <w:rsid w:val="000B7B7C"/>
    <w:rsid w:val="000B7B82"/>
    <w:rsid w:val="000B7BC9"/>
    <w:rsid w:val="000B7DD2"/>
    <w:rsid w:val="000B7E97"/>
    <w:rsid w:val="000B7F0F"/>
    <w:rsid w:val="000B7FE4"/>
    <w:rsid w:val="000B7FF9"/>
    <w:rsid w:val="000C05F4"/>
    <w:rsid w:val="000C0672"/>
    <w:rsid w:val="000C06F6"/>
    <w:rsid w:val="000C09BD"/>
    <w:rsid w:val="000C0ACF"/>
    <w:rsid w:val="000C0B05"/>
    <w:rsid w:val="000C0DA5"/>
    <w:rsid w:val="000C0DC7"/>
    <w:rsid w:val="000C0FFF"/>
    <w:rsid w:val="000C10A7"/>
    <w:rsid w:val="000C11AA"/>
    <w:rsid w:val="000C131A"/>
    <w:rsid w:val="000C13A1"/>
    <w:rsid w:val="000C17D4"/>
    <w:rsid w:val="000C1B6D"/>
    <w:rsid w:val="000C1F06"/>
    <w:rsid w:val="000C2041"/>
    <w:rsid w:val="000C204F"/>
    <w:rsid w:val="000C2824"/>
    <w:rsid w:val="000C2854"/>
    <w:rsid w:val="000C2B10"/>
    <w:rsid w:val="000C2B51"/>
    <w:rsid w:val="000C2B99"/>
    <w:rsid w:val="000C2E47"/>
    <w:rsid w:val="000C2EFF"/>
    <w:rsid w:val="000C3263"/>
    <w:rsid w:val="000C34F7"/>
    <w:rsid w:val="000C3790"/>
    <w:rsid w:val="000C37F0"/>
    <w:rsid w:val="000C38F8"/>
    <w:rsid w:val="000C399A"/>
    <w:rsid w:val="000C3BA3"/>
    <w:rsid w:val="000C3BD3"/>
    <w:rsid w:val="000C41CF"/>
    <w:rsid w:val="000C42FF"/>
    <w:rsid w:val="000C4544"/>
    <w:rsid w:val="000C469F"/>
    <w:rsid w:val="000C4806"/>
    <w:rsid w:val="000C4F6F"/>
    <w:rsid w:val="000C4F9E"/>
    <w:rsid w:val="000C4FEF"/>
    <w:rsid w:val="000C5044"/>
    <w:rsid w:val="000C5046"/>
    <w:rsid w:val="000C50A1"/>
    <w:rsid w:val="000C53A7"/>
    <w:rsid w:val="000C5552"/>
    <w:rsid w:val="000C55C1"/>
    <w:rsid w:val="000C5690"/>
    <w:rsid w:val="000C5727"/>
    <w:rsid w:val="000C59A0"/>
    <w:rsid w:val="000C5A27"/>
    <w:rsid w:val="000C5AB7"/>
    <w:rsid w:val="000C5CA0"/>
    <w:rsid w:val="000C5CA9"/>
    <w:rsid w:val="000C5D92"/>
    <w:rsid w:val="000C5E11"/>
    <w:rsid w:val="000C5E30"/>
    <w:rsid w:val="000C5F0A"/>
    <w:rsid w:val="000C627E"/>
    <w:rsid w:val="000C646F"/>
    <w:rsid w:val="000C64F6"/>
    <w:rsid w:val="000C66A0"/>
    <w:rsid w:val="000C6754"/>
    <w:rsid w:val="000C69C5"/>
    <w:rsid w:val="000C6AAB"/>
    <w:rsid w:val="000C6DC2"/>
    <w:rsid w:val="000C79AE"/>
    <w:rsid w:val="000C7B84"/>
    <w:rsid w:val="000C7BA2"/>
    <w:rsid w:val="000C7C78"/>
    <w:rsid w:val="000C7CE3"/>
    <w:rsid w:val="000C7D22"/>
    <w:rsid w:val="000C7DEF"/>
    <w:rsid w:val="000C7E76"/>
    <w:rsid w:val="000C7EBA"/>
    <w:rsid w:val="000C7FF8"/>
    <w:rsid w:val="000D01E9"/>
    <w:rsid w:val="000D064C"/>
    <w:rsid w:val="000D07B1"/>
    <w:rsid w:val="000D0A1D"/>
    <w:rsid w:val="000D0A33"/>
    <w:rsid w:val="000D0D20"/>
    <w:rsid w:val="000D0E71"/>
    <w:rsid w:val="000D0F0E"/>
    <w:rsid w:val="000D1326"/>
    <w:rsid w:val="000D13B1"/>
    <w:rsid w:val="000D1457"/>
    <w:rsid w:val="000D171D"/>
    <w:rsid w:val="000D1776"/>
    <w:rsid w:val="000D180F"/>
    <w:rsid w:val="000D1818"/>
    <w:rsid w:val="000D1823"/>
    <w:rsid w:val="000D18B7"/>
    <w:rsid w:val="000D18C3"/>
    <w:rsid w:val="000D1BAC"/>
    <w:rsid w:val="000D1E7B"/>
    <w:rsid w:val="000D216F"/>
    <w:rsid w:val="000D2181"/>
    <w:rsid w:val="000D2324"/>
    <w:rsid w:val="000D261B"/>
    <w:rsid w:val="000D290D"/>
    <w:rsid w:val="000D2966"/>
    <w:rsid w:val="000D2B37"/>
    <w:rsid w:val="000D2CA1"/>
    <w:rsid w:val="000D2CA8"/>
    <w:rsid w:val="000D2CCD"/>
    <w:rsid w:val="000D2D94"/>
    <w:rsid w:val="000D2FDF"/>
    <w:rsid w:val="000D3131"/>
    <w:rsid w:val="000D3241"/>
    <w:rsid w:val="000D32CF"/>
    <w:rsid w:val="000D3529"/>
    <w:rsid w:val="000D4019"/>
    <w:rsid w:val="000D4062"/>
    <w:rsid w:val="000D411E"/>
    <w:rsid w:val="000D4143"/>
    <w:rsid w:val="000D428A"/>
    <w:rsid w:val="000D428E"/>
    <w:rsid w:val="000D4325"/>
    <w:rsid w:val="000D4372"/>
    <w:rsid w:val="000D463E"/>
    <w:rsid w:val="000D47CE"/>
    <w:rsid w:val="000D4876"/>
    <w:rsid w:val="000D498A"/>
    <w:rsid w:val="000D49E3"/>
    <w:rsid w:val="000D4BEA"/>
    <w:rsid w:val="000D4CEA"/>
    <w:rsid w:val="000D4CF1"/>
    <w:rsid w:val="000D528F"/>
    <w:rsid w:val="000D5329"/>
    <w:rsid w:val="000D53A8"/>
    <w:rsid w:val="000D57A6"/>
    <w:rsid w:val="000D587E"/>
    <w:rsid w:val="000D58A3"/>
    <w:rsid w:val="000D5911"/>
    <w:rsid w:val="000D5B9E"/>
    <w:rsid w:val="000D5C00"/>
    <w:rsid w:val="000D5CD2"/>
    <w:rsid w:val="000D5DA5"/>
    <w:rsid w:val="000D5E5C"/>
    <w:rsid w:val="000D61A4"/>
    <w:rsid w:val="000D61F3"/>
    <w:rsid w:val="000D6217"/>
    <w:rsid w:val="000D62A4"/>
    <w:rsid w:val="000D6571"/>
    <w:rsid w:val="000D659A"/>
    <w:rsid w:val="000D68A6"/>
    <w:rsid w:val="000D6AB0"/>
    <w:rsid w:val="000D6AE4"/>
    <w:rsid w:val="000D6CE3"/>
    <w:rsid w:val="000D6DBE"/>
    <w:rsid w:val="000D70CA"/>
    <w:rsid w:val="000D70D4"/>
    <w:rsid w:val="000D772A"/>
    <w:rsid w:val="000D78A9"/>
    <w:rsid w:val="000D7CA0"/>
    <w:rsid w:val="000E00F7"/>
    <w:rsid w:val="000E011B"/>
    <w:rsid w:val="000E031B"/>
    <w:rsid w:val="000E065E"/>
    <w:rsid w:val="000E0A3C"/>
    <w:rsid w:val="000E0E1A"/>
    <w:rsid w:val="000E0F02"/>
    <w:rsid w:val="000E0FE1"/>
    <w:rsid w:val="000E104D"/>
    <w:rsid w:val="000E1218"/>
    <w:rsid w:val="000E1504"/>
    <w:rsid w:val="000E159B"/>
    <w:rsid w:val="000E16FA"/>
    <w:rsid w:val="000E184D"/>
    <w:rsid w:val="000E1AFB"/>
    <w:rsid w:val="000E1C69"/>
    <w:rsid w:val="000E1E02"/>
    <w:rsid w:val="000E1E46"/>
    <w:rsid w:val="000E1F28"/>
    <w:rsid w:val="000E237E"/>
    <w:rsid w:val="000E2868"/>
    <w:rsid w:val="000E2A06"/>
    <w:rsid w:val="000E2A09"/>
    <w:rsid w:val="000E2C1D"/>
    <w:rsid w:val="000E2CAA"/>
    <w:rsid w:val="000E2F81"/>
    <w:rsid w:val="000E3392"/>
    <w:rsid w:val="000E339C"/>
    <w:rsid w:val="000E339E"/>
    <w:rsid w:val="000E3454"/>
    <w:rsid w:val="000E3504"/>
    <w:rsid w:val="000E3675"/>
    <w:rsid w:val="000E368B"/>
    <w:rsid w:val="000E394A"/>
    <w:rsid w:val="000E3983"/>
    <w:rsid w:val="000E3A70"/>
    <w:rsid w:val="000E3C18"/>
    <w:rsid w:val="000E3ED4"/>
    <w:rsid w:val="000E3F70"/>
    <w:rsid w:val="000E3F9C"/>
    <w:rsid w:val="000E4069"/>
    <w:rsid w:val="000E409A"/>
    <w:rsid w:val="000E40BA"/>
    <w:rsid w:val="000E430D"/>
    <w:rsid w:val="000E43DB"/>
    <w:rsid w:val="000E44C0"/>
    <w:rsid w:val="000E4526"/>
    <w:rsid w:val="000E4709"/>
    <w:rsid w:val="000E4B57"/>
    <w:rsid w:val="000E50AF"/>
    <w:rsid w:val="000E50FB"/>
    <w:rsid w:val="000E517E"/>
    <w:rsid w:val="000E5357"/>
    <w:rsid w:val="000E54CB"/>
    <w:rsid w:val="000E55CB"/>
    <w:rsid w:val="000E5611"/>
    <w:rsid w:val="000E592B"/>
    <w:rsid w:val="000E5958"/>
    <w:rsid w:val="000E5A12"/>
    <w:rsid w:val="000E5DCD"/>
    <w:rsid w:val="000E605A"/>
    <w:rsid w:val="000E617E"/>
    <w:rsid w:val="000E63A2"/>
    <w:rsid w:val="000E6531"/>
    <w:rsid w:val="000E6642"/>
    <w:rsid w:val="000E6735"/>
    <w:rsid w:val="000E6745"/>
    <w:rsid w:val="000E683C"/>
    <w:rsid w:val="000E6A27"/>
    <w:rsid w:val="000E6AC6"/>
    <w:rsid w:val="000E6BB4"/>
    <w:rsid w:val="000E6D4B"/>
    <w:rsid w:val="000E6D88"/>
    <w:rsid w:val="000E6DF7"/>
    <w:rsid w:val="000E7013"/>
    <w:rsid w:val="000E7019"/>
    <w:rsid w:val="000E71BC"/>
    <w:rsid w:val="000E7262"/>
    <w:rsid w:val="000E7488"/>
    <w:rsid w:val="000E7497"/>
    <w:rsid w:val="000E74B1"/>
    <w:rsid w:val="000E7501"/>
    <w:rsid w:val="000E755B"/>
    <w:rsid w:val="000E765F"/>
    <w:rsid w:val="000E78CE"/>
    <w:rsid w:val="000E7961"/>
    <w:rsid w:val="000E79E2"/>
    <w:rsid w:val="000E7B14"/>
    <w:rsid w:val="000E7BB2"/>
    <w:rsid w:val="000E7CC0"/>
    <w:rsid w:val="000E7ECB"/>
    <w:rsid w:val="000E7F0F"/>
    <w:rsid w:val="000F00A5"/>
    <w:rsid w:val="000F00A6"/>
    <w:rsid w:val="000F00CB"/>
    <w:rsid w:val="000F018E"/>
    <w:rsid w:val="000F01B9"/>
    <w:rsid w:val="000F0319"/>
    <w:rsid w:val="000F0450"/>
    <w:rsid w:val="000F0454"/>
    <w:rsid w:val="000F0487"/>
    <w:rsid w:val="000F053C"/>
    <w:rsid w:val="000F068B"/>
    <w:rsid w:val="000F08C5"/>
    <w:rsid w:val="000F0A9E"/>
    <w:rsid w:val="000F0F55"/>
    <w:rsid w:val="000F0F8B"/>
    <w:rsid w:val="000F1092"/>
    <w:rsid w:val="000F12F7"/>
    <w:rsid w:val="000F14F4"/>
    <w:rsid w:val="000F1550"/>
    <w:rsid w:val="000F1679"/>
    <w:rsid w:val="000F1C34"/>
    <w:rsid w:val="000F1DC0"/>
    <w:rsid w:val="000F21AF"/>
    <w:rsid w:val="000F2467"/>
    <w:rsid w:val="000F251B"/>
    <w:rsid w:val="000F2581"/>
    <w:rsid w:val="000F2643"/>
    <w:rsid w:val="000F26AF"/>
    <w:rsid w:val="000F2A6C"/>
    <w:rsid w:val="000F2B6E"/>
    <w:rsid w:val="000F2BB9"/>
    <w:rsid w:val="000F2F1F"/>
    <w:rsid w:val="000F2FA6"/>
    <w:rsid w:val="000F2FB5"/>
    <w:rsid w:val="000F2FC6"/>
    <w:rsid w:val="000F31EA"/>
    <w:rsid w:val="000F32FE"/>
    <w:rsid w:val="000F3886"/>
    <w:rsid w:val="000F3AA8"/>
    <w:rsid w:val="000F3B4A"/>
    <w:rsid w:val="000F3C1A"/>
    <w:rsid w:val="000F3D44"/>
    <w:rsid w:val="000F3EAB"/>
    <w:rsid w:val="000F438C"/>
    <w:rsid w:val="000F4624"/>
    <w:rsid w:val="000F4AD6"/>
    <w:rsid w:val="000F4C74"/>
    <w:rsid w:val="000F502F"/>
    <w:rsid w:val="000F5055"/>
    <w:rsid w:val="000F512E"/>
    <w:rsid w:val="000F51BD"/>
    <w:rsid w:val="000F5355"/>
    <w:rsid w:val="000F551D"/>
    <w:rsid w:val="000F5549"/>
    <w:rsid w:val="000F56A8"/>
    <w:rsid w:val="000F57DD"/>
    <w:rsid w:val="000F5837"/>
    <w:rsid w:val="000F5934"/>
    <w:rsid w:val="000F5B87"/>
    <w:rsid w:val="000F5BD1"/>
    <w:rsid w:val="000F5D9F"/>
    <w:rsid w:val="000F5EA1"/>
    <w:rsid w:val="000F5FE8"/>
    <w:rsid w:val="000F6277"/>
    <w:rsid w:val="000F6284"/>
    <w:rsid w:val="000F6644"/>
    <w:rsid w:val="000F679F"/>
    <w:rsid w:val="000F67B4"/>
    <w:rsid w:val="000F6B71"/>
    <w:rsid w:val="000F6C67"/>
    <w:rsid w:val="000F7040"/>
    <w:rsid w:val="000F70FF"/>
    <w:rsid w:val="000F719D"/>
    <w:rsid w:val="000F7226"/>
    <w:rsid w:val="000F7243"/>
    <w:rsid w:val="000F728E"/>
    <w:rsid w:val="000F739F"/>
    <w:rsid w:val="000F7542"/>
    <w:rsid w:val="000F75B2"/>
    <w:rsid w:val="000F764B"/>
    <w:rsid w:val="000F770A"/>
    <w:rsid w:val="000F7898"/>
    <w:rsid w:val="000F7A7A"/>
    <w:rsid w:val="000F7B87"/>
    <w:rsid w:val="000F7B9F"/>
    <w:rsid w:val="000F7D57"/>
    <w:rsid w:val="000FC880"/>
    <w:rsid w:val="00100144"/>
    <w:rsid w:val="00100191"/>
    <w:rsid w:val="001001EC"/>
    <w:rsid w:val="0010023E"/>
    <w:rsid w:val="00100289"/>
    <w:rsid w:val="00100456"/>
    <w:rsid w:val="00100718"/>
    <w:rsid w:val="00100833"/>
    <w:rsid w:val="00100A35"/>
    <w:rsid w:val="00100AB6"/>
    <w:rsid w:val="00100CBE"/>
    <w:rsid w:val="00100D78"/>
    <w:rsid w:val="00100D84"/>
    <w:rsid w:val="00100EDB"/>
    <w:rsid w:val="00100F5F"/>
    <w:rsid w:val="00100FA5"/>
    <w:rsid w:val="00101015"/>
    <w:rsid w:val="0010121E"/>
    <w:rsid w:val="0010132D"/>
    <w:rsid w:val="0010166C"/>
    <w:rsid w:val="0010175D"/>
    <w:rsid w:val="001017C7"/>
    <w:rsid w:val="00101847"/>
    <w:rsid w:val="00101B8A"/>
    <w:rsid w:val="00101F6B"/>
    <w:rsid w:val="00102025"/>
    <w:rsid w:val="00102036"/>
    <w:rsid w:val="0010209F"/>
    <w:rsid w:val="001020EB"/>
    <w:rsid w:val="00102136"/>
    <w:rsid w:val="001023C7"/>
    <w:rsid w:val="001026CB"/>
    <w:rsid w:val="00102850"/>
    <w:rsid w:val="0010286A"/>
    <w:rsid w:val="00102A19"/>
    <w:rsid w:val="00102A7A"/>
    <w:rsid w:val="00102CC2"/>
    <w:rsid w:val="00102D36"/>
    <w:rsid w:val="00102F27"/>
    <w:rsid w:val="00102F72"/>
    <w:rsid w:val="0010327B"/>
    <w:rsid w:val="0010344E"/>
    <w:rsid w:val="00103509"/>
    <w:rsid w:val="00103522"/>
    <w:rsid w:val="0010379C"/>
    <w:rsid w:val="00103997"/>
    <w:rsid w:val="001039BE"/>
    <w:rsid w:val="00103BB4"/>
    <w:rsid w:val="00103DB1"/>
    <w:rsid w:val="00103EAC"/>
    <w:rsid w:val="001046BE"/>
    <w:rsid w:val="00104843"/>
    <w:rsid w:val="0010486A"/>
    <w:rsid w:val="00104945"/>
    <w:rsid w:val="00104B1F"/>
    <w:rsid w:val="00104E3D"/>
    <w:rsid w:val="00104F69"/>
    <w:rsid w:val="00104FC2"/>
    <w:rsid w:val="00104FDE"/>
    <w:rsid w:val="00105081"/>
    <w:rsid w:val="001050C4"/>
    <w:rsid w:val="001053E7"/>
    <w:rsid w:val="00105559"/>
    <w:rsid w:val="00105636"/>
    <w:rsid w:val="0010563A"/>
    <w:rsid w:val="0010568C"/>
    <w:rsid w:val="00105801"/>
    <w:rsid w:val="001058D7"/>
    <w:rsid w:val="001059D4"/>
    <w:rsid w:val="00105DE2"/>
    <w:rsid w:val="00105EE4"/>
    <w:rsid w:val="0010662B"/>
    <w:rsid w:val="001069AA"/>
    <w:rsid w:val="00106A02"/>
    <w:rsid w:val="00106B04"/>
    <w:rsid w:val="00106FA7"/>
    <w:rsid w:val="00107038"/>
    <w:rsid w:val="00107088"/>
    <w:rsid w:val="001071C7"/>
    <w:rsid w:val="00107289"/>
    <w:rsid w:val="00107402"/>
    <w:rsid w:val="001074E8"/>
    <w:rsid w:val="00107910"/>
    <w:rsid w:val="00107A01"/>
    <w:rsid w:val="00107D19"/>
    <w:rsid w:val="00107E85"/>
    <w:rsid w:val="0011009F"/>
    <w:rsid w:val="001100B3"/>
    <w:rsid w:val="0011033E"/>
    <w:rsid w:val="0011036C"/>
    <w:rsid w:val="00110495"/>
    <w:rsid w:val="00110541"/>
    <w:rsid w:val="0011066F"/>
    <w:rsid w:val="00110856"/>
    <w:rsid w:val="0011085E"/>
    <w:rsid w:val="00110875"/>
    <w:rsid w:val="001108B2"/>
    <w:rsid w:val="00110B88"/>
    <w:rsid w:val="00110D98"/>
    <w:rsid w:val="00110ED0"/>
    <w:rsid w:val="00110F14"/>
    <w:rsid w:val="00110F2C"/>
    <w:rsid w:val="001111E3"/>
    <w:rsid w:val="00111242"/>
    <w:rsid w:val="001112AA"/>
    <w:rsid w:val="001115AE"/>
    <w:rsid w:val="001118D1"/>
    <w:rsid w:val="00111AE9"/>
    <w:rsid w:val="00111DF3"/>
    <w:rsid w:val="00111E7C"/>
    <w:rsid w:val="00111F8E"/>
    <w:rsid w:val="00111FDA"/>
    <w:rsid w:val="00112088"/>
    <w:rsid w:val="001121E2"/>
    <w:rsid w:val="00112319"/>
    <w:rsid w:val="001124C6"/>
    <w:rsid w:val="001128CB"/>
    <w:rsid w:val="00112BFB"/>
    <w:rsid w:val="00112CCC"/>
    <w:rsid w:val="00112DD6"/>
    <w:rsid w:val="00113125"/>
    <w:rsid w:val="001132FC"/>
    <w:rsid w:val="001134CC"/>
    <w:rsid w:val="001135D0"/>
    <w:rsid w:val="001135D1"/>
    <w:rsid w:val="0011367D"/>
    <w:rsid w:val="001138ED"/>
    <w:rsid w:val="00113ADD"/>
    <w:rsid w:val="00113CF2"/>
    <w:rsid w:val="00113E72"/>
    <w:rsid w:val="00113EE8"/>
    <w:rsid w:val="00114342"/>
    <w:rsid w:val="00114467"/>
    <w:rsid w:val="0011455A"/>
    <w:rsid w:val="00114A65"/>
    <w:rsid w:val="00114AB9"/>
    <w:rsid w:val="00114B6A"/>
    <w:rsid w:val="00114D7B"/>
    <w:rsid w:val="001150F4"/>
    <w:rsid w:val="0011511F"/>
    <w:rsid w:val="00115123"/>
    <w:rsid w:val="0011544E"/>
    <w:rsid w:val="0011554E"/>
    <w:rsid w:val="001156D0"/>
    <w:rsid w:val="00115852"/>
    <w:rsid w:val="00115A82"/>
    <w:rsid w:val="00115A9D"/>
    <w:rsid w:val="00115B2A"/>
    <w:rsid w:val="00115D54"/>
    <w:rsid w:val="00115EB7"/>
    <w:rsid w:val="00116107"/>
    <w:rsid w:val="0011612C"/>
    <w:rsid w:val="00116217"/>
    <w:rsid w:val="00116380"/>
    <w:rsid w:val="00116388"/>
    <w:rsid w:val="0011647F"/>
    <w:rsid w:val="0011687E"/>
    <w:rsid w:val="0011691D"/>
    <w:rsid w:val="00116B7A"/>
    <w:rsid w:val="00116BA6"/>
    <w:rsid w:val="00116C9D"/>
    <w:rsid w:val="00116CCB"/>
    <w:rsid w:val="00116F63"/>
    <w:rsid w:val="001170F9"/>
    <w:rsid w:val="00117157"/>
    <w:rsid w:val="00117479"/>
    <w:rsid w:val="0011762D"/>
    <w:rsid w:val="00117658"/>
    <w:rsid w:val="0011785F"/>
    <w:rsid w:val="0011790D"/>
    <w:rsid w:val="00117968"/>
    <w:rsid w:val="001179AE"/>
    <w:rsid w:val="00117A96"/>
    <w:rsid w:val="00117B94"/>
    <w:rsid w:val="00117E72"/>
    <w:rsid w:val="0011C690"/>
    <w:rsid w:val="00120294"/>
    <w:rsid w:val="00120594"/>
    <w:rsid w:val="00120652"/>
    <w:rsid w:val="00120946"/>
    <w:rsid w:val="001209B1"/>
    <w:rsid w:val="00120AE5"/>
    <w:rsid w:val="00120BC1"/>
    <w:rsid w:val="00120C85"/>
    <w:rsid w:val="00120D67"/>
    <w:rsid w:val="00120FBD"/>
    <w:rsid w:val="0012108C"/>
    <w:rsid w:val="001211AE"/>
    <w:rsid w:val="00121316"/>
    <w:rsid w:val="00121359"/>
    <w:rsid w:val="001213AE"/>
    <w:rsid w:val="001213B2"/>
    <w:rsid w:val="001213FD"/>
    <w:rsid w:val="001214C0"/>
    <w:rsid w:val="0012175E"/>
    <w:rsid w:val="00121AC3"/>
    <w:rsid w:val="00121B24"/>
    <w:rsid w:val="00122160"/>
    <w:rsid w:val="0012216B"/>
    <w:rsid w:val="0012229D"/>
    <w:rsid w:val="00122379"/>
    <w:rsid w:val="001226D3"/>
    <w:rsid w:val="001227B2"/>
    <w:rsid w:val="00122876"/>
    <w:rsid w:val="00122AC6"/>
    <w:rsid w:val="00122BF7"/>
    <w:rsid w:val="00122C30"/>
    <w:rsid w:val="00122C99"/>
    <w:rsid w:val="00122D3A"/>
    <w:rsid w:val="00122D9E"/>
    <w:rsid w:val="00122F21"/>
    <w:rsid w:val="00122FFF"/>
    <w:rsid w:val="00123156"/>
    <w:rsid w:val="001234EB"/>
    <w:rsid w:val="0012369C"/>
    <w:rsid w:val="0012378F"/>
    <w:rsid w:val="00123B9D"/>
    <w:rsid w:val="00123FA7"/>
    <w:rsid w:val="001240F7"/>
    <w:rsid w:val="0012416E"/>
    <w:rsid w:val="00124233"/>
    <w:rsid w:val="00124383"/>
    <w:rsid w:val="001244A9"/>
    <w:rsid w:val="00124576"/>
    <w:rsid w:val="00124A9B"/>
    <w:rsid w:val="0012508C"/>
    <w:rsid w:val="0012533B"/>
    <w:rsid w:val="00125538"/>
    <w:rsid w:val="0012559F"/>
    <w:rsid w:val="0012568A"/>
    <w:rsid w:val="0012570C"/>
    <w:rsid w:val="00125985"/>
    <w:rsid w:val="00126096"/>
    <w:rsid w:val="001261DA"/>
    <w:rsid w:val="0012626E"/>
    <w:rsid w:val="00126297"/>
    <w:rsid w:val="001262A6"/>
    <w:rsid w:val="001262B3"/>
    <w:rsid w:val="001265F9"/>
    <w:rsid w:val="00126783"/>
    <w:rsid w:val="0012680B"/>
    <w:rsid w:val="001269A9"/>
    <w:rsid w:val="00126BA8"/>
    <w:rsid w:val="00126BAC"/>
    <w:rsid w:val="00126F72"/>
    <w:rsid w:val="00126F9F"/>
    <w:rsid w:val="00126FFF"/>
    <w:rsid w:val="00127086"/>
    <w:rsid w:val="001270FC"/>
    <w:rsid w:val="00127193"/>
    <w:rsid w:val="001271EB"/>
    <w:rsid w:val="00127241"/>
    <w:rsid w:val="001272AD"/>
    <w:rsid w:val="001276DE"/>
    <w:rsid w:val="00127AF0"/>
    <w:rsid w:val="00127BAA"/>
    <w:rsid w:val="00127E06"/>
    <w:rsid w:val="00127E53"/>
    <w:rsid w:val="00127F02"/>
    <w:rsid w:val="00127FCA"/>
    <w:rsid w:val="0013005A"/>
    <w:rsid w:val="001304BE"/>
    <w:rsid w:val="00130533"/>
    <w:rsid w:val="00130985"/>
    <w:rsid w:val="001309F9"/>
    <w:rsid w:val="00130AE3"/>
    <w:rsid w:val="00130D41"/>
    <w:rsid w:val="00130EC3"/>
    <w:rsid w:val="00130EF2"/>
    <w:rsid w:val="00130F82"/>
    <w:rsid w:val="001310E9"/>
    <w:rsid w:val="0013118C"/>
    <w:rsid w:val="001312AF"/>
    <w:rsid w:val="00131317"/>
    <w:rsid w:val="00131452"/>
    <w:rsid w:val="00131534"/>
    <w:rsid w:val="0013159A"/>
    <w:rsid w:val="00131692"/>
    <w:rsid w:val="001319F9"/>
    <w:rsid w:val="00131A3F"/>
    <w:rsid w:val="00131A99"/>
    <w:rsid w:val="00131E16"/>
    <w:rsid w:val="001320A2"/>
    <w:rsid w:val="001321AA"/>
    <w:rsid w:val="00132261"/>
    <w:rsid w:val="001325AC"/>
    <w:rsid w:val="00132609"/>
    <w:rsid w:val="00132732"/>
    <w:rsid w:val="0013276A"/>
    <w:rsid w:val="001327FD"/>
    <w:rsid w:val="00132BD6"/>
    <w:rsid w:val="00132D7A"/>
    <w:rsid w:val="00132EF8"/>
    <w:rsid w:val="00133061"/>
    <w:rsid w:val="001331D3"/>
    <w:rsid w:val="0013320D"/>
    <w:rsid w:val="00133530"/>
    <w:rsid w:val="001335A9"/>
    <w:rsid w:val="001335D6"/>
    <w:rsid w:val="001335FB"/>
    <w:rsid w:val="00133659"/>
    <w:rsid w:val="00133795"/>
    <w:rsid w:val="00133C80"/>
    <w:rsid w:val="00133DED"/>
    <w:rsid w:val="00133FAF"/>
    <w:rsid w:val="001342A9"/>
    <w:rsid w:val="0013430E"/>
    <w:rsid w:val="00134420"/>
    <w:rsid w:val="0013459C"/>
    <w:rsid w:val="001345F8"/>
    <w:rsid w:val="00134686"/>
    <w:rsid w:val="001346CC"/>
    <w:rsid w:val="001349B7"/>
    <w:rsid w:val="00134B75"/>
    <w:rsid w:val="00134D43"/>
    <w:rsid w:val="00134DBD"/>
    <w:rsid w:val="00134E7A"/>
    <w:rsid w:val="00134F0B"/>
    <w:rsid w:val="00135027"/>
    <w:rsid w:val="001351F4"/>
    <w:rsid w:val="00135279"/>
    <w:rsid w:val="00135329"/>
    <w:rsid w:val="001358FA"/>
    <w:rsid w:val="00135A93"/>
    <w:rsid w:val="00135B86"/>
    <w:rsid w:val="00135C05"/>
    <w:rsid w:val="00135C4D"/>
    <w:rsid w:val="00135CC8"/>
    <w:rsid w:val="00135D3D"/>
    <w:rsid w:val="00135FD7"/>
    <w:rsid w:val="001361FD"/>
    <w:rsid w:val="00136483"/>
    <w:rsid w:val="001364E5"/>
    <w:rsid w:val="0013657A"/>
    <w:rsid w:val="0013675F"/>
    <w:rsid w:val="00136831"/>
    <w:rsid w:val="00136A62"/>
    <w:rsid w:val="00136AC9"/>
    <w:rsid w:val="00136B95"/>
    <w:rsid w:val="00136C5C"/>
    <w:rsid w:val="00136C91"/>
    <w:rsid w:val="00136D4D"/>
    <w:rsid w:val="00136E1B"/>
    <w:rsid w:val="00136F92"/>
    <w:rsid w:val="001370C0"/>
    <w:rsid w:val="001370DD"/>
    <w:rsid w:val="0013722A"/>
    <w:rsid w:val="0013781E"/>
    <w:rsid w:val="00137A00"/>
    <w:rsid w:val="00137B35"/>
    <w:rsid w:val="00137C4C"/>
    <w:rsid w:val="00137CA6"/>
    <w:rsid w:val="00137CC0"/>
    <w:rsid w:val="00137CCB"/>
    <w:rsid w:val="00137E4F"/>
    <w:rsid w:val="00137E7D"/>
    <w:rsid w:val="00137EDA"/>
    <w:rsid w:val="00137F46"/>
    <w:rsid w:val="00137FE4"/>
    <w:rsid w:val="001402FF"/>
    <w:rsid w:val="00140380"/>
    <w:rsid w:val="00140389"/>
    <w:rsid w:val="0014039B"/>
    <w:rsid w:val="0014046A"/>
    <w:rsid w:val="001405D5"/>
    <w:rsid w:val="001405F1"/>
    <w:rsid w:val="001408C9"/>
    <w:rsid w:val="00140B74"/>
    <w:rsid w:val="00140CC7"/>
    <w:rsid w:val="00140D48"/>
    <w:rsid w:val="00140D8A"/>
    <w:rsid w:val="00140EC2"/>
    <w:rsid w:val="001410DD"/>
    <w:rsid w:val="0014121A"/>
    <w:rsid w:val="001413C7"/>
    <w:rsid w:val="00141699"/>
    <w:rsid w:val="0014170B"/>
    <w:rsid w:val="00141781"/>
    <w:rsid w:val="00141883"/>
    <w:rsid w:val="00141AB0"/>
    <w:rsid w:val="00141B06"/>
    <w:rsid w:val="00141C7F"/>
    <w:rsid w:val="00141CAF"/>
    <w:rsid w:val="00141D37"/>
    <w:rsid w:val="00141F2B"/>
    <w:rsid w:val="001422D0"/>
    <w:rsid w:val="0014232E"/>
    <w:rsid w:val="00142450"/>
    <w:rsid w:val="00142508"/>
    <w:rsid w:val="00142595"/>
    <w:rsid w:val="001425C3"/>
    <w:rsid w:val="00142606"/>
    <w:rsid w:val="0014266D"/>
    <w:rsid w:val="00142766"/>
    <w:rsid w:val="00142825"/>
    <w:rsid w:val="001428BF"/>
    <w:rsid w:val="00142B0A"/>
    <w:rsid w:val="00142B64"/>
    <w:rsid w:val="00142BFA"/>
    <w:rsid w:val="00142C52"/>
    <w:rsid w:val="00142D47"/>
    <w:rsid w:val="00142E16"/>
    <w:rsid w:val="00143041"/>
    <w:rsid w:val="00143086"/>
    <w:rsid w:val="0014316C"/>
    <w:rsid w:val="001432DA"/>
    <w:rsid w:val="001433BE"/>
    <w:rsid w:val="00143412"/>
    <w:rsid w:val="00143652"/>
    <w:rsid w:val="0014392C"/>
    <w:rsid w:val="00143CEA"/>
    <w:rsid w:val="00143D95"/>
    <w:rsid w:val="00144098"/>
    <w:rsid w:val="00144249"/>
    <w:rsid w:val="00144843"/>
    <w:rsid w:val="001448F4"/>
    <w:rsid w:val="00144A35"/>
    <w:rsid w:val="00144A87"/>
    <w:rsid w:val="00144E78"/>
    <w:rsid w:val="00144EEA"/>
    <w:rsid w:val="00144F03"/>
    <w:rsid w:val="00144F28"/>
    <w:rsid w:val="0014500D"/>
    <w:rsid w:val="001450B8"/>
    <w:rsid w:val="00145327"/>
    <w:rsid w:val="0014544F"/>
    <w:rsid w:val="0014546F"/>
    <w:rsid w:val="001456C6"/>
    <w:rsid w:val="0014586E"/>
    <w:rsid w:val="001459EF"/>
    <w:rsid w:val="00145A9A"/>
    <w:rsid w:val="00145BDC"/>
    <w:rsid w:val="00145C70"/>
    <w:rsid w:val="00145CD4"/>
    <w:rsid w:val="00145CDF"/>
    <w:rsid w:val="00145D36"/>
    <w:rsid w:val="00145FF2"/>
    <w:rsid w:val="00146027"/>
    <w:rsid w:val="001461A7"/>
    <w:rsid w:val="00146251"/>
    <w:rsid w:val="0014643C"/>
    <w:rsid w:val="0014650D"/>
    <w:rsid w:val="001466F7"/>
    <w:rsid w:val="001466FF"/>
    <w:rsid w:val="0014677A"/>
    <w:rsid w:val="00146960"/>
    <w:rsid w:val="001469B2"/>
    <w:rsid w:val="00146B7B"/>
    <w:rsid w:val="00146D3F"/>
    <w:rsid w:val="00147000"/>
    <w:rsid w:val="0014727B"/>
    <w:rsid w:val="001472AE"/>
    <w:rsid w:val="001473B7"/>
    <w:rsid w:val="001473F2"/>
    <w:rsid w:val="00147407"/>
    <w:rsid w:val="00147596"/>
    <w:rsid w:val="0014767F"/>
    <w:rsid w:val="001476EB"/>
    <w:rsid w:val="001477DA"/>
    <w:rsid w:val="001479F7"/>
    <w:rsid w:val="00147AAD"/>
    <w:rsid w:val="00147C6C"/>
    <w:rsid w:val="00147F29"/>
    <w:rsid w:val="00147F86"/>
    <w:rsid w:val="00147F8C"/>
    <w:rsid w:val="0015009E"/>
    <w:rsid w:val="0015027B"/>
    <w:rsid w:val="001502E1"/>
    <w:rsid w:val="00150738"/>
    <w:rsid w:val="00150804"/>
    <w:rsid w:val="00150930"/>
    <w:rsid w:val="00150AB2"/>
    <w:rsid w:val="00150B40"/>
    <w:rsid w:val="00150C73"/>
    <w:rsid w:val="00150C91"/>
    <w:rsid w:val="00150F36"/>
    <w:rsid w:val="00150FD6"/>
    <w:rsid w:val="001510E4"/>
    <w:rsid w:val="001510EF"/>
    <w:rsid w:val="00151283"/>
    <w:rsid w:val="00151716"/>
    <w:rsid w:val="001518F0"/>
    <w:rsid w:val="00151DC6"/>
    <w:rsid w:val="0015209C"/>
    <w:rsid w:val="001520C0"/>
    <w:rsid w:val="001521FA"/>
    <w:rsid w:val="001521FB"/>
    <w:rsid w:val="0015233D"/>
    <w:rsid w:val="001524BC"/>
    <w:rsid w:val="001524CE"/>
    <w:rsid w:val="001528E4"/>
    <w:rsid w:val="0015295D"/>
    <w:rsid w:val="00152A01"/>
    <w:rsid w:val="00152A27"/>
    <w:rsid w:val="00152D13"/>
    <w:rsid w:val="00152E76"/>
    <w:rsid w:val="00152EF1"/>
    <w:rsid w:val="00152FE2"/>
    <w:rsid w:val="00153067"/>
    <w:rsid w:val="00153153"/>
    <w:rsid w:val="00153211"/>
    <w:rsid w:val="001534EC"/>
    <w:rsid w:val="001536F6"/>
    <w:rsid w:val="001537DE"/>
    <w:rsid w:val="0015381D"/>
    <w:rsid w:val="0015385E"/>
    <w:rsid w:val="0015391D"/>
    <w:rsid w:val="00153A82"/>
    <w:rsid w:val="00153B2C"/>
    <w:rsid w:val="00153BE2"/>
    <w:rsid w:val="00154147"/>
    <w:rsid w:val="00154352"/>
    <w:rsid w:val="001543A6"/>
    <w:rsid w:val="00154411"/>
    <w:rsid w:val="0015441F"/>
    <w:rsid w:val="00154463"/>
    <w:rsid w:val="001544C1"/>
    <w:rsid w:val="0015469F"/>
    <w:rsid w:val="001546E4"/>
    <w:rsid w:val="001547EE"/>
    <w:rsid w:val="00154A1E"/>
    <w:rsid w:val="00154AA0"/>
    <w:rsid w:val="00154D31"/>
    <w:rsid w:val="00154F05"/>
    <w:rsid w:val="00154FCB"/>
    <w:rsid w:val="001553FE"/>
    <w:rsid w:val="001554D2"/>
    <w:rsid w:val="00155837"/>
    <w:rsid w:val="00155B3F"/>
    <w:rsid w:val="00155E16"/>
    <w:rsid w:val="00155ED1"/>
    <w:rsid w:val="00155F7B"/>
    <w:rsid w:val="0015610A"/>
    <w:rsid w:val="00156369"/>
    <w:rsid w:val="0015636B"/>
    <w:rsid w:val="001564E3"/>
    <w:rsid w:val="001564EE"/>
    <w:rsid w:val="0015662A"/>
    <w:rsid w:val="00156706"/>
    <w:rsid w:val="0015675E"/>
    <w:rsid w:val="00156778"/>
    <w:rsid w:val="00156976"/>
    <w:rsid w:val="00156E2F"/>
    <w:rsid w:val="00156F5D"/>
    <w:rsid w:val="00156FCF"/>
    <w:rsid w:val="0015701D"/>
    <w:rsid w:val="0015708A"/>
    <w:rsid w:val="001570BB"/>
    <w:rsid w:val="001570C4"/>
    <w:rsid w:val="001570E5"/>
    <w:rsid w:val="00157202"/>
    <w:rsid w:val="0015723A"/>
    <w:rsid w:val="00157296"/>
    <w:rsid w:val="00157478"/>
    <w:rsid w:val="00157544"/>
    <w:rsid w:val="00157597"/>
    <w:rsid w:val="001575FC"/>
    <w:rsid w:val="001576F4"/>
    <w:rsid w:val="001578AA"/>
    <w:rsid w:val="00157B41"/>
    <w:rsid w:val="00157B62"/>
    <w:rsid w:val="00157D18"/>
    <w:rsid w:val="00157E3A"/>
    <w:rsid w:val="00157F0A"/>
    <w:rsid w:val="0016013D"/>
    <w:rsid w:val="00160227"/>
    <w:rsid w:val="001604B8"/>
    <w:rsid w:val="001604EA"/>
    <w:rsid w:val="001605AD"/>
    <w:rsid w:val="001605EB"/>
    <w:rsid w:val="0016065B"/>
    <w:rsid w:val="00160663"/>
    <w:rsid w:val="0016099D"/>
    <w:rsid w:val="00160A06"/>
    <w:rsid w:val="00160A93"/>
    <w:rsid w:val="00160CC1"/>
    <w:rsid w:val="00160EF0"/>
    <w:rsid w:val="00160F42"/>
    <w:rsid w:val="00160F6C"/>
    <w:rsid w:val="0016125E"/>
    <w:rsid w:val="001615B1"/>
    <w:rsid w:val="001616A1"/>
    <w:rsid w:val="001616B4"/>
    <w:rsid w:val="001616BC"/>
    <w:rsid w:val="00161A7E"/>
    <w:rsid w:val="00161BA2"/>
    <w:rsid w:val="00161C23"/>
    <w:rsid w:val="00161CAA"/>
    <w:rsid w:val="00161D8F"/>
    <w:rsid w:val="00161EC6"/>
    <w:rsid w:val="00161FBD"/>
    <w:rsid w:val="00161FC4"/>
    <w:rsid w:val="0016206F"/>
    <w:rsid w:val="001620F9"/>
    <w:rsid w:val="00162166"/>
    <w:rsid w:val="00162438"/>
    <w:rsid w:val="00162474"/>
    <w:rsid w:val="0016276D"/>
    <w:rsid w:val="001627E4"/>
    <w:rsid w:val="0016280F"/>
    <w:rsid w:val="00162B6B"/>
    <w:rsid w:val="00163091"/>
    <w:rsid w:val="001630EF"/>
    <w:rsid w:val="001632D5"/>
    <w:rsid w:val="001632F0"/>
    <w:rsid w:val="00163473"/>
    <w:rsid w:val="00163530"/>
    <w:rsid w:val="00163581"/>
    <w:rsid w:val="00163619"/>
    <w:rsid w:val="00163705"/>
    <w:rsid w:val="00163A5E"/>
    <w:rsid w:val="00163C4E"/>
    <w:rsid w:val="00163D57"/>
    <w:rsid w:val="00163F9D"/>
    <w:rsid w:val="00164359"/>
    <w:rsid w:val="0016436A"/>
    <w:rsid w:val="00164411"/>
    <w:rsid w:val="001645CB"/>
    <w:rsid w:val="001645D3"/>
    <w:rsid w:val="00164859"/>
    <w:rsid w:val="00164892"/>
    <w:rsid w:val="00164926"/>
    <w:rsid w:val="001649B9"/>
    <w:rsid w:val="00164C66"/>
    <w:rsid w:val="00164D5D"/>
    <w:rsid w:val="00164D73"/>
    <w:rsid w:val="00164E82"/>
    <w:rsid w:val="00164FB9"/>
    <w:rsid w:val="00165000"/>
    <w:rsid w:val="00165054"/>
    <w:rsid w:val="00165320"/>
    <w:rsid w:val="001653D7"/>
    <w:rsid w:val="0016546A"/>
    <w:rsid w:val="00165546"/>
    <w:rsid w:val="00165559"/>
    <w:rsid w:val="0016585D"/>
    <w:rsid w:val="00165C7D"/>
    <w:rsid w:val="00165D30"/>
    <w:rsid w:val="00165D7B"/>
    <w:rsid w:val="00165FFB"/>
    <w:rsid w:val="001660BA"/>
    <w:rsid w:val="00166305"/>
    <w:rsid w:val="001664EE"/>
    <w:rsid w:val="001666B2"/>
    <w:rsid w:val="001668EE"/>
    <w:rsid w:val="001668F0"/>
    <w:rsid w:val="00166AE8"/>
    <w:rsid w:val="00166B84"/>
    <w:rsid w:val="00166EC1"/>
    <w:rsid w:val="00166FA1"/>
    <w:rsid w:val="00166FD7"/>
    <w:rsid w:val="001671F4"/>
    <w:rsid w:val="0016738E"/>
    <w:rsid w:val="00167545"/>
    <w:rsid w:val="001675BF"/>
    <w:rsid w:val="001676C5"/>
    <w:rsid w:val="00167BFA"/>
    <w:rsid w:val="00167C93"/>
    <w:rsid w:val="00167CE7"/>
    <w:rsid w:val="00167D13"/>
    <w:rsid w:val="00167D42"/>
    <w:rsid w:val="00167DA7"/>
    <w:rsid w:val="00167E9B"/>
    <w:rsid w:val="00167FAF"/>
    <w:rsid w:val="00167FB6"/>
    <w:rsid w:val="0016949B"/>
    <w:rsid w:val="00170041"/>
    <w:rsid w:val="001703C6"/>
    <w:rsid w:val="0017071D"/>
    <w:rsid w:val="00170BDB"/>
    <w:rsid w:val="00170D1F"/>
    <w:rsid w:val="00170D3A"/>
    <w:rsid w:val="00170D51"/>
    <w:rsid w:val="00170DE1"/>
    <w:rsid w:val="00171112"/>
    <w:rsid w:val="00171189"/>
    <w:rsid w:val="0017123A"/>
    <w:rsid w:val="001713D7"/>
    <w:rsid w:val="00171463"/>
    <w:rsid w:val="001714A1"/>
    <w:rsid w:val="00171827"/>
    <w:rsid w:val="00171967"/>
    <w:rsid w:val="00171B9A"/>
    <w:rsid w:val="00171C4B"/>
    <w:rsid w:val="00171E89"/>
    <w:rsid w:val="0017210A"/>
    <w:rsid w:val="00172291"/>
    <w:rsid w:val="00172523"/>
    <w:rsid w:val="00172548"/>
    <w:rsid w:val="00172619"/>
    <w:rsid w:val="0017281D"/>
    <w:rsid w:val="00172872"/>
    <w:rsid w:val="00172878"/>
    <w:rsid w:val="001728E3"/>
    <w:rsid w:val="001729F7"/>
    <w:rsid w:val="00172C1D"/>
    <w:rsid w:val="00172C55"/>
    <w:rsid w:val="00172CA8"/>
    <w:rsid w:val="00172D6D"/>
    <w:rsid w:val="00172FCB"/>
    <w:rsid w:val="001731AC"/>
    <w:rsid w:val="001732E4"/>
    <w:rsid w:val="001732FE"/>
    <w:rsid w:val="00173348"/>
    <w:rsid w:val="00173371"/>
    <w:rsid w:val="00173533"/>
    <w:rsid w:val="00173548"/>
    <w:rsid w:val="00173620"/>
    <w:rsid w:val="00173781"/>
    <w:rsid w:val="001738A8"/>
    <w:rsid w:val="00173D4F"/>
    <w:rsid w:val="00173DE3"/>
    <w:rsid w:val="00173E4A"/>
    <w:rsid w:val="00174120"/>
    <w:rsid w:val="0017425A"/>
    <w:rsid w:val="00174391"/>
    <w:rsid w:val="001743D3"/>
    <w:rsid w:val="00174423"/>
    <w:rsid w:val="00174887"/>
    <w:rsid w:val="00174954"/>
    <w:rsid w:val="00174B8B"/>
    <w:rsid w:val="00174CA4"/>
    <w:rsid w:val="00174D20"/>
    <w:rsid w:val="00174DD8"/>
    <w:rsid w:val="00174F45"/>
    <w:rsid w:val="00174FDE"/>
    <w:rsid w:val="0017502D"/>
    <w:rsid w:val="00175039"/>
    <w:rsid w:val="00175643"/>
    <w:rsid w:val="0017591E"/>
    <w:rsid w:val="00175ADF"/>
    <w:rsid w:val="00175CAE"/>
    <w:rsid w:val="00175D9D"/>
    <w:rsid w:val="00175F0B"/>
    <w:rsid w:val="001761CC"/>
    <w:rsid w:val="001762DE"/>
    <w:rsid w:val="00176325"/>
    <w:rsid w:val="00176372"/>
    <w:rsid w:val="001763F2"/>
    <w:rsid w:val="00176563"/>
    <w:rsid w:val="00176614"/>
    <w:rsid w:val="00176869"/>
    <w:rsid w:val="001768CB"/>
    <w:rsid w:val="0017691A"/>
    <w:rsid w:val="00176925"/>
    <w:rsid w:val="00176AC4"/>
    <w:rsid w:val="00176C54"/>
    <w:rsid w:val="00176D65"/>
    <w:rsid w:val="00176FAA"/>
    <w:rsid w:val="0017715A"/>
    <w:rsid w:val="00177439"/>
    <w:rsid w:val="001776DB"/>
    <w:rsid w:val="0017781B"/>
    <w:rsid w:val="0017798E"/>
    <w:rsid w:val="00177B14"/>
    <w:rsid w:val="00177CD0"/>
    <w:rsid w:val="00177DD2"/>
    <w:rsid w:val="00177ED9"/>
    <w:rsid w:val="0017ECB7"/>
    <w:rsid w:val="001800AF"/>
    <w:rsid w:val="001803A8"/>
    <w:rsid w:val="001803B1"/>
    <w:rsid w:val="00180567"/>
    <w:rsid w:val="0018075F"/>
    <w:rsid w:val="00180A3E"/>
    <w:rsid w:val="00180CC6"/>
    <w:rsid w:val="00180E0B"/>
    <w:rsid w:val="00180FFD"/>
    <w:rsid w:val="00181000"/>
    <w:rsid w:val="0018111D"/>
    <w:rsid w:val="00181183"/>
    <w:rsid w:val="001811AD"/>
    <w:rsid w:val="001811BB"/>
    <w:rsid w:val="00181B1A"/>
    <w:rsid w:val="00181B50"/>
    <w:rsid w:val="00181C28"/>
    <w:rsid w:val="00181C7D"/>
    <w:rsid w:val="00181E99"/>
    <w:rsid w:val="001820E9"/>
    <w:rsid w:val="0018219D"/>
    <w:rsid w:val="001823DA"/>
    <w:rsid w:val="001824F7"/>
    <w:rsid w:val="001826AA"/>
    <w:rsid w:val="00182776"/>
    <w:rsid w:val="0018282E"/>
    <w:rsid w:val="0018287B"/>
    <w:rsid w:val="001828DB"/>
    <w:rsid w:val="00182924"/>
    <w:rsid w:val="00182A41"/>
    <w:rsid w:val="00182ADE"/>
    <w:rsid w:val="00182CD3"/>
    <w:rsid w:val="001833EA"/>
    <w:rsid w:val="00183788"/>
    <w:rsid w:val="00183A6B"/>
    <w:rsid w:val="00183AF4"/>
    <w:rsid w:val="00183B13"/>
    <w:rsid w:val="00183C18"/>
    <w:rsid w:val="00183CE2"/>
    <w:rsid w:val="00183DB7"/>
    <w:rsid w:val="00183DF8"/>
    <w:rsid w:val="00183F17"/>
    <w:rsid w:val="0018414E"/>
    <w:rsid w:val="0018429C"/>
    <w:rsid w:val="00184684"/>
    <w:rsid w:val="00184866"/>
    <w:rsid w:val="0018491C"/>
    <w:rsid w:val="00184A11"/>
    <w:rsid w:val="00184B0F"/>
    <w:rsid w:val="00184B63"/>
    <w:rsid w:val="00184CEA"/>
    <w:rsid w:val="00184EA4"/>
    <w:rsid w:val="00184EBF"/>
    <w:rsid w:val="001850FE"/>
    <w:rsid w:val="0018511E"/>
    <w:rsid w:val="00185135"/>
    <w:rsid w:val="00185460"/>
    <w:rsid w:val="00185657"/>
    <w:rsid w:val="001856BD"/>
    <w:rsid w:val="00185911"/>
    <w:rsid w:val="00185964"/>
    <w:rsid w:val="0018598A"/>
    <w:rsid w:val="00185999"/>
    <w:rsid w:val="001859FC"/>
    <w:rsid w:val="00185BE1"/>
    <w:rsid w:val="00185C70"/>
    <w:rsid w:val="00185D07"/>
    <w:rsid w:val="00185DD4"/>
    <w:rsid w:val="001862ED"/>
    <w:rsid w:val="00186AF2"/>
    <w:rsid w:val="00186B51"/>
    <w:rsid w:val="00186D81"/>
    <w:rsid w:val="00186DA7"/>
    <w:rsid w:val="00186ED0"/>
    <w:rsid w:val="001871EA"/>
    <w:rsid w:val="00187405"/>
    <w:rsid w:val="0018746A"/>
    <w:rsid w:val="001875E8"/>
    <w:rsid w:val="00187628"/>
    <w:rsid w:val="001877A4"/>
    <w:rsid w:val="00187801"/>
    <w:rsid w:val="00187807"/>
    <w:rsid w:val="00187857"/>
    <w:rsid w:val="0018796F"/>
    <w:rsid w:val="00187978"/>
    <w:rsid w:val="00187BD5"/>
    <w:rsid w:val="00187E4A"/>
    <w:rsid w:val="00187EAA"/>
    <w:rsid w:val="00187EB1"/>
    <w:rsid w:val="00187EC9"/>
    <w:rsid w:val="00187FC2"/>
    <w:rsid w:val="0018B333"/>
    <w:rsid w:val="001901C6"/>
    <w:rsid w:val="00190364"/>
    <w:rsid w:val="0019037C"/>
    <w:rsid w:val="0019038E"/>
    <w:rsid w:val="00190473"/>
    <w:rsid w:val="001905A9"/>
    <w:rsid w:val="0019065C"/>
    <w:rsid w:val="001909A9"/>
    <w:rsid w:val="00190AE2"/>
    <w:rsid w:val="00190F20"/>
    <w:rsid w:val="0019106E"/>
    <w:rsid w:val="00191077"/>
    <w:rsid w:val="00191089"/>
    <w:rsid w:val="001910BA"/>
    <w:rsid w:val="00191273"/>
    <w:rsid w:val="001913D6"/>
    <w:rsid w:val="001914D1"/>
    <w:rsid w:val="001918C9"/>
    <w:rsid w:val="00191973"/>
    <w:rsid w:val="00191D65"/>
    <w:rsid w:val="00191F2A"/>
    <w:rsid w:val="00192005"/>
    <w:rsid w:val="00192102"/>
    <w:rsid w:val="0019213C"/>
    <w:rsid w:val="001924D4"/>
    <w:rsid w:val="00192549"/>
    <w:rsid w:val="001926F4"/>
    <w:rsid w:val="001927D8"/>
    <w:rsid w:val="001928F5"/>
    <w:rsid w:val="00192B73"/>
    <w:rsid w:val="00192D52"/>
    <w:rsid w:val="00193231"/>
    <w:rsid w:val="00193594"/>
    <w:rsid w:val="00193607"/>
    <w:rsid w:val="0019373C"/>
    <w:rsid w:val="001937DC"/>
    <w:rsid w:val="00193928"/>
    <w:rsid w:val="00193A91"/>
    <w:rsid w:val="00193B19"/>
    <w:rsid w:val="00193BCC"/>
    <w:rsid w:val="00193DDD"/>
    <w:rsid w:val="00193FD3"/>
    <w:rsid w:val="001941B8"/>
    <w:rsid w:val="001942A7"/>
    <w:rsid w:val="001942F9"/>
    <w:rsid w:val="00194535"/>
    <w:rsid w:val="001945C5"/>
    <w:rsid w:val="001945F9"/>
    <w:rsid w:val="00194746"/>
    <w:rsid w:val="00194BC3"/>
    <w:rsid w:val="00194E0C"/>
    <w:rsid w:val="00194E34"/>
    <w:rsid w:val="00194EA9"/>
    <w:rsid w:val="00194F67"/>
    <w:rsid w:val="00195160"/>
    <w:rsid w:val="00195251"/>
    <w:rsid w:val="00195349"/>
    <w:rsid w:val="001953C7"/>
    <w:rsid w:val="00195609"/>
    <w:rsid w:val="001956B7"/>
    <w:rsid w:val="00195810"/>
    <w:rsid w:val="0019587B"/>
    <w:rsid w:val="00195A72"/>
    <w:rsid w:val="00195BA4"/>
    <w:rsid w:val="00195D68"/>
    <w:rsid w:val="00195F2C"/>
    <w:rsid w:val="00196106"/>
    <w:rsid w:val="00196314"/>
    <w:rsid w:val="001963BB"/>
    <w:rsid w:val="00196627"/>
    <w:rsid w:val="00196784"/>
    <w:rsid w:val="00196794"/>
    <w:rsid w:val="00196844"/>
    <w:rsid w:val="001968A2"/>
    <w:rsid w:val="00196942"/>
    <w:rsid w:val="00196F87"/>
    <w:rsid w:val="0019714A"/>
    <w:rsid w:val="00197199"/>
    <w:rsid w:val="001971B9"/>
    <w:rsid w:val="001972C1"/>
    <w:rsid w:val="001973CA"/>
    <w:rsid w:val="00197471"/>
    <w:rsid w:val="001974DB"/>
    <w:rsid w:val="00197522"/>
    <w:rsid w:val="00197556"/>
    <w:rsid w:val="00197725"/>
    <w:rsid w:val="0019776C"/>
    <w:rsid w:val="00197979"/>
    <w:rsid w:val="00197D16"/>
    <w:rsid w:val="00197D4C"/>
    <w:rsid w:val="00197E2C"/>
    <w:rsid w:val="00197EC4"/>
    <w:rsid w:val="001A0005"/>
    <w:rsid w:val="001A01B5"/>
    <w:rsid w:val="001A03E7"/>
    <w:rsid w:val="001A0474"/>
    <w:rsid w:val="001A0493"/>
    <w:rsid w:val="001A0494"/>
    <w:rsid w:val="001A05A9"/>
    <w:rsid w:val="001A083A"/>
    <w:rsid w:val="001A0A15"/>
    <w:rsid w:val="001A0AE4"/>
    <w:rsid w:val="001A0B1F"/>
    <w:rsid w:val="001A0EE9"/>
    <w:rsid w:val="001A0FC6"/>
    <w:rsid w:val="001A104E"/>
    <w:rsid w:val="001A1131"/>
    <w:rsid w:val="001A119C"/>
    <w:rsid w:val="001A13A4"/>
    <w:rsid w:val="001A13C1"/>
    <w:rsid w:val="001A13D7"/>
    <w:rsid w:val="001A163D"/>
    <w:rsid w:val="001A183E"/>
    <w:rsid w:val="001A18AE"/>
    <w:rsid w:val="001A19CD"/>
    <w:rsid w:val="001A1A0E"/>
    <w:rsid w:val="001A1B84"/>
    <w:rsid w:val="001A1BB2"/>
    <w:rsid w:val="001A1BF6"/>
    <w:rsid w:val="001A1F5D"/>
    <w:rsid w:val="001A20FC"/>
    <w:rsid w:val="001A2307"/>
    <w:rsid w:val="001A23A5"/>
    <w:rsid w:val="001A23B6"/>
    <w:rsid w:val="001A24A3"/>
    <w:rsid w:val="001A26DD"/>
    <w:rsid w:val="001A26EC"/>
    <w:rsid w:val="001A297C"/>
    <w:rsid w:val="001A2988"/>
    <w:rsid w:val="001A2BB1"/>
    <w:rsid w:val="001A2D00"/>
    <w:rsid w:val="001A3009"/>
    <w:rsid w:val="001A300B"/>
    <w:rsid w:val="001A30DB"/>
    <w:rsid w:val="001A3119"/>
    <w:rsid w:val="001A3195"/>
    <w:rsid w:val="001A326C"/>
    <w:rsid w:val="001A3289"/>
    <w:rsid w:val="001A3569"/>
    <w:rsid w:val="001A362C"/>
    <w:rsid w:val="001A3694"/>
    <w:rsid w:val="001A38A2"/>
    <w:rsid w:val="001A3A90"/>
    <w:rsid w:val="001A3A9D"/>
    <w:rsid w:val="001A3EED"/>
    <w:rsid w:val="001A40BC"/>
    <w:rsid w:val="001A42EB"/>
    <w:rsid w:val="001A441E"/>
    <w:rsid w:val="001A4420"/>
    <w:rsid w:val="001A44D9"/>
    <w:rsid w:val="001A44F2"/>
    <w:rsid w:val="001A4513"/>
    <w:rsid w:val="001A4538"/>
    <w:rsid w:val="001A48F8"/>
    <w:rsid w:val="001A499B"/>
    <w:rsid w:val="001A4E24"/>
    <w:rsid w:val="001A51BB"/>
    <w:rsid w:val="001A51D2"/>
    <w:rsid w:val="001A5508"/>
    <w:rsid w:val="001A5760"/>
    <w:rsid w:val="001A5787"/>
    <w:rsid w:val="001A57B8"/>
    <w:rsid w:val="001A57D6"/>
    <w:rsid w:val="001A58D9"/>
    <w:rsid w:val="001A5A5E"/>
    <w:rsid w:val="001A5ABE"/>
    <w:rsid w:val="001A5BF0"/>
    <w:rsid w:val="001A5E6D"/>
    <w:rsid w:val="001A5FE5"/>
    <w:rsid w:val="001A62AF"/>
    <w:rsid w:val="001A6356"/>
    <w:rsid w:val="001A636F"/>
    <w:rsid w:val="001A63E4"/>
    <w:rsid w:val="001A6464"/>
    <w:rsid w:val="001A647C"/>
    <w:rsid w:val="001A6523"/>
    <w:rsid w:val="001A669E"/>
    <w:rsid w:val="001A66A2"/>
    <w:rsid w:val="001A672A"/>
    <w:rsid w:val="001A6733"/>
    <w:rsid w:val="001A6BDF"/>
    <w:rsid w:val="001A718C"/>
    <w:rsid w:val="001A727A"/>
    <w:rsid w:val="001A72B0"/>
    <w:rsid w:val="001A72C1"/>
    <w:rsid w:val="001A72E5"/>
    <w:rsid w:val="001A72EB"/>
    <w:rsid w:val="001A73FF"/>
    <w:rsid w:val="001A74B7"/>
    <w:rsid w:val="001A7649"/>
    <w:rsid w:val="001A793F"/>
    <w:rsid w:val="001A79E9"/>
    <w:rsid w:val="001A7A3D"/>
    <w:rsid w:val="001A7B85"/>
    <w:rsid w:val="001A7D7F"/>
    <w:rsid w:val="001A7F21"/>
    <w:rsid w:val="001A7F40"/>
    <w:rsid w:val="001A7FD7"/>
    <w:rsid w:val="001AB51A"/>
    <w:rsid w:val="001B0153"/>
    <w:rsid w:val="001B0208"/>
    <w:rsid w:val="001B0264"/>
    <w:rsid w:val="001B040C"/>
    <w:rsid w:val="001B0621"/>
    <w:rsid w:val="001B0A45"/>
    <w:rsid w:val="001B0A82"/>
    <w:rsid w:val="001B0ABD"/>
    <w:rsid w:val="001B0AED"/>
    <w:rsid w:val="001B0C98"/>
    <w:rsid w:val="001B0DD7"/>
    <w:rsid w:val="001B0E7C"/>
    <w:rsid w:val="001B0FAF"/>
    <w:rsid w:val="001B0FC8"/>
    <w:rsid w:val="001B1125"/>
    <w:rsid w:val="001B121D"/>
    <w:rsid w:val="001B13D4"/>
    <w:rsid w:val="001B166B"/>
    <w:rsid w:val="001B16BA"/>
    <w:rsid w:val="001B1A57"/>
    <w:rsid w:val="001B1D7E"/>
    <w:rsid w:val="001B1DD7"/>
    <w:rsid w:val="001B1E1E"/>
    <w:rsid w:val="001B1E84"/>
    <w:rsid w:val="001B1F1B"/>
    <w:rsid w:val="001B20A9"/>
    <w:rsid w:val="001B2123"/>
    <w:rsid w:val="001B219F"/>
    <w:rsid w:val="001B2231"/>
    <w:rsid w:val="001B24F3"/>
    <w:rsid w:val="001B2874"/>
    <w:rsid w:val="001B28A9"/>
    <w:rsid w:val="001B28AB"/>
    <w:rsid w:val="001B2937"/>
    <w:rsid w:val="001B2998"/>
    <w:rsid w:val="001B2C5B"/>
    <w:rsid w:val="001B2E96"/>
    <w:rsid w:val="001B2F34"/>
    <w:rsid w:val="001B2F35"/>
    <w:rsid w:val="001B2FDC"/>
    <w:rsid w:val="001B3008"/>
    <w:rsid w:val="001B3415"/>
    <w:rsid w:val="001B3479"/>
    <w:rsid w:val="001B357F"/>
    <w:rsid w:val="001B3596"/>
    <w:rsid w:val="001B372D"/>
    <w:rsid w:val="001B3E31"/>
    <w:rsid w:val="001B4478"/>
    <w:rsid w:val="001B44A4"/>
    <w:rsid w:val="001B4606"/>
    <w:rsid w:val="001B4636"/>
    <w:rsid w:val="001B4803"/>
    <w:rsid w:val="001B485C"/>
    <w:rsid w:val="001B48BC"/>
    <w:rsid w:val="001B48DD"/>
    <w:rsid w:val="001B4BAA"/>
    <w:rsid w:val="001B4C71"/>
    <w:rsid w:val="001B4E0B"/>
    <w:rsid w:val="001B4EB7"/>
    <w:rsid w:val="001B4F00"/>
    <w:rsid w:val="001B512E"/>
    <w:rsid w:val="001B5396"/>
    <w:rsid w:val="001B53A5"/>
    <w:rsid w:val="001B54BB"/>
    <w:rsid w:val="001B55B5"/>
    <w:rsid w:val="001B5641"/>
    <w:rsid w:val="001B569D"/>
    <w:rsid w:val="001B56D6"/>
    <w:rsid w:val="001B5834"/>
    <w:rsid w:val="001B5A08"/>
    <w:rsid w:val="001B5A4D"/>
    <w:rsid w:val="001B5A64"/>
    <w:rsid w:val="001B5B2C"/>
    <w:rsid w:val="001B5B7D"/>
    <w:rsid w:val="001B5F59"/>
    <w:rsid w:val="001B64FC"/>
    <w:rsid w:val="001B6551"/>
    <w:rsid w:val="001B657E"/>
    <w:rsid w:val="001B663A"/>
    <w:rsid w:val="001B6ADE"/>
    <w:rsid w:val="001B6B2B"/>
    <w:rsid w:val="001B6F9D"/>
    <w:rsid w:val="001B707C"/>
    <w:rsid w:val="001B71A3"/>
    <w:rsid w:val="001B7699"/>
    <w:rsid w:val="001B77A8"/>
    <w:rsid w:val="001B782C"/>
    <w:rsid w:val="001B797B"/>
    <w:rsid w:val="001B79DE"/>
    <w:rsid w:val="001B79EF"/>
    <w:rsid w:val="001B7B67"/>
    <w:rsid w:val="001B7BBA"/>
    <w:rsid w:val="001B7C4A"/>
    <w:rsid w:val="001B7D68"/>
    <w:rsid w:val="001B7E04"/>
    <w:rsid w:val="001B7E48"/>
    <w:rsid w:val="001C0059"/>
    <w:rsid w:val="001C0074"/>
    <w:rsid w:val="001C0392"/>
    <w:rsid w:val="001C04C9"/>
    <w:rsid w:val="001C0676"/>
    <w:rsid w:val="001C0A25"/>
    <w:rsid w:val="001C0AD5"/>
    <w:rsid w:val="001C0BD1"/>
    <w:rsid w:val="001C0DD8"/>
    <w:rsid w:val="001C0EE2"/>
    <w:rsid w:val="001C0FA9"/>
    <w:rsid w:val="001C11A4"/>
    <w:rsid w:val="001C1224"/>
    <w:rsid w:val="001C12B5"/>
    <w:rsid w:val="001C12EF"/>
    <w:rsid w:val="001C1654"/>
    <w:rsid w:val="001C1923"/>
    <w:rsid w:val="001C199F"/>
    <w:rsid w:val="001C1C2C"/>
    <w:rsid w:val="001C1CD2"/>
    <w:rsid w:val="001C2019"/>
    <w:rsid w:val="001C22DA"/>
    <w:rsid w:val="001C23E4"/>
    <w:rsid w:val="001C248E"/>
    <w:rsid w:val="001C262D"/>
    <w:rsid w:val="001C26B9"/>
    <w:rsid w:val="001C2740"/>
    <w:rsid w:val="001C28A8"/>
    <w:rsid w:val="001C290D"/>
    <w:rsid w:val="001C294D"/>
    <w:rsid w:val="001C2A4E"/>
    <w:rsid w:val="001C2B88"/>
    <w:rsid w:val="001C2C2D"/>
    <w:rsid w:val="001C2CDB"/>
    <w:rsid w:val="001C2DA3"/>
    <w:rsid w:val="001C2E68"/>
    <w:rsid w:val="001C30FD"/>
    <w:rsid w:val="001C3170"/>
    <w:rsid w:val="001C326C"/>
    <w:rsid w:val="001C3444"/>
    <w:rsid w:val="001C34D1"/>
    <w:rsid w:val="001C363F"/>
    <w:rsid w:val="001C3698"/>
    <w:rsid w:val="001C3702"/>
    <w:rsid w:val="001C3786"/>
    <w:rsid w:val="001C39CC"/>
    <w:rsid w:val="001C3B8D"/>
    <w:rsid w:val="001C3C25"/>
    <w:rsid w:val="001C3E43"/>
    <w:rsid w:val="001C3E79"/>
    <w:rsid w:val="001C3EE2"/>
    <w:rsid w:val="001C3F76"/>
    <w:rsid w:val="001C3F78"/>
    <w:rsid w:val="001C4219"/>
    <w:rsid w:val="001C42EE"/>
    <w:rsid w:val="001C4490"/>
    <w:rsid w:val="001C4656"/>
    <w:rsid w:val="001C46BC"/>
    <w:rsid w:val="001C4716"/>
    <w:rsid w:val="001C4771"/>
    <w:rsid w:val="001C48B6"/>
    <w:rsid w:val="001C4920"/>
    <w:rsid w:val="001C4AF3"/>
    <w:rsid w:val="001C4B58"/>
    <w:rsid w:val="001C4D86"/>
    <w:rsid w:val="001C4E9A"/>
    <w:rsid w:val="001C51B4"/>
    <w:rsid w:val="001C5268"/>
    <w:rsid w:val="001C5278"/>
    <w:rsid w:val="001C544A"/>
    <w:rsid w:val="001C5489"/>
    <w:rsid w:val="001C55CD"/>
    <w:rsid w:val="001C55D2"/>
    <w:rsid w:val="001C55F1"/>
    <w:rsid w:val="001C57ED"/>
    <w:rsid w:val="001C5808"/>
    <w:rsid w:val="001C5873"/>
    <w:rsid w:val="001C5970"/>
    <w:rsid w:val="001C5B71"/>
    <w:rsid w:val="001C5D03"/>
    <w:rsid w:val="001C5E74"/>
    <w:rsid w:val="001C5E9C"/>
    <w:rsid w:val="001C5ED0"/>
    <w:rsid w:val="001C5F61"/>
    <w:rsid w:val="001C6106"/>
    <w:rsid w:val="001C612B"/>
    <w:rsid w:val="001C6172"/>
    <w:rsid w:val="001C61AF"/>
    <w:rsid w:val="001C62FF"/>
    <w:rsid w:val="001C6671"/>
    <w:rsid w:val="001C6711"/>
    <w:rsid w:val="001C681F"/>
    <w:rsid w:val="001C6849"/>
    <w:rsid w:val="001C6BAB"/>
    <w:rsid w:val="001C6DC2"/>
    <w:rsid w:val="001C7026"/>
    <w:rsid w:val="001C70EA"/>
    <w:rsid w:val="001C769A"/>
    <w:rsid w:val="001C7706"/>
    <w:rsid w:val="001C78A2"/>
    <w:rsid w:val="001C7985"/>
    <w:rsid w:val="001C7D34"/>
    <w:rsid w:val="001C7E52"/>
    <w:rsid w:val="001C7F21"/>
    <w:rsid w:val="001D03BF"/>
    <w:rsid w:val="001D0428"/>
    <w:rsid w:val="001D0624"/>
    <w:rsid w:val="001D0627"/>
    <w:rsid w:val="001D0698"/>
    <w:rsid w:val="001D06D0"/>
    <w:rsid w:val="001D0726"/>
    <w:rsid w:val="001D079E"/>
    <w:rsid w:val="001D0C6C"/>
    <w:rsid w:val="001D0D10"/>
    <w:rsid w:val="001D0EF9"/>
    <w:rsid w:val="001D0FBF"/>
    <w:rsid w:val="001D1022"/>
    <w:rsid w:val="001D12CF"/>
    <w:rsid w:val="001D1309"/>
    <w:rsid w:val="001D1348"/>
    <w:rsid w:val="001D13E0"/>
    <w:rsid w:val="001D155E"/>
    <w:rsid w:val="001D162C"/>
    <w:rsid w:val="001D166B"/>
    <w:rsid w:val="001D16B7"/>
    <w:rsid w:val="001D194D"/>
    <w:rsid w:val="001D1D75"/>
    <w:rsid w:val="001D1E06"/>
    <w:rsid w:val="001D1F15"/>
    <w:rsid w:val="001D2016"/>
    <w:rsid w:val="001D2059"/>
    <w:rsid w:val="001D2063"/>
    <w:rsid w:val="001D22B8"/>
    <w:rsid w:val="001D2389"/>
    <w:rsid w:val="001D25E1"/>
    <w:rsid w:val="001D2687"/>
    <w:rsid w:val="001D2720"/>
    <w:rsid w:val="001D2782"/>
    <w:rsid w:val="001D27EC"/>
    <w:rsid w:val="001D2AEE"/>
    <w:rsid w:val="001D2B10"/>
    <w:rsid w:val="001D2C1F"/>
    <w:rsid w:val="001D2C6E"/>
    <w:rsid w:val="001D2E52"/>
    <w:rsid w:val="001D2EA6"/>
    <w:rsid w:val="001D30A9"/>
    <w:rsid w:val="001D33DF"/>
    <w:rsid w:val="001D3420"/>
    <w:rsid w:val="001D3829"/>
    <w:rsid w:val="001D3CB8"/>
    <w:rsid w:val="001D3D45"/>
    <w:rsid w:val="001D3DFA"/>
    <w:rsid w:val="001D3EA0"/>
    <w:rsid w:val="001D3F7B"/>
    <w:rsid w:val="001D428E"/>
    <w:rsid w:val="001D4302"/>
    <w:rsid w:val="001D442D"/>
    <w:rsid w:val="001D448D"/>
    <w:rsid w:val="001D45C6"/>
    <w:rsid w:val="001D4610"/>
    <w:rsid w:val="001D464A"/>
    <w:rsid w:val="001D4786"/>
    <w:rsid w:val="001D4811"/>
    <w:rsid w:val="001D4A14"/>
    <w:rsid w:val="001D4D3C"/>
    <w:rsid w:val="001D4E72"/>
    <w:rsid w:val="001D4F59"/>
    <w:rsid w:val="001D5019"/>
    <w:rsid w:val="001D506C"/>
    <w:rsid w:val="001D51EB"/>
    <w:rsid w:val="001D52AC"/>
    <w:rsid w:val="001D52DA"/>
    <w:rsid w:val="001D5458"/>
    <w:rsid w:val="001D5903"/>
    <w:rsid w:val="001D5A0A"/>
    <w:rsid w:val="001D5C3E"/>
    <w:rsid w:val="001D5C50"/>
    <w:rsid w:val="001D6007"/>
    <w:rsid w:val="001D60D7"/>
    <w:rsid w:val="001D62F2"/>
    <w:rsid w:val="001D63B4"/>
    <w:rsid w:val="001D63CC"/>
    <w:rsid w:val="001D6470"/>
    <w:rsid w:val="001D65F2"/>
    <w:rsid w:val="001D677D"/>
    <w:rsid w:val="001D67F9"/>
    <w:rsid w:val="001D6A68"/>
    <w:rsid w:val="001D6ADD"/>
    <w:rsid w:val="001D6E74"/>
    <w:rsid w:val="001D719C"/>
    <w:rsid w:val="001D72AC"/>
    <w:rsid w:val="001D737F"/>
    <w:rsid w:val="001D73A4"/>
    <w:rsid w:val="001D77C1"/>
    <w:rsid w:val="001D7A40"/>
    <w:rsid w:val="001D7A54"/>
    <w:rsid w:val="001D7C4E"/>
    <w:rsid w:val="001D7D1B"/>
    <w:rsid w:val="001D7E5C"/>
    <w:rsid w:val="001D7EFF"/>
    <w:rsid w:val="001DFAAB"/>
    <w:rsid w:val="001E0112"/>
    <w:rsid w:val="001E0143"/>
    <w:rsid w:val="001E0173"/>
    <w:rsid w:val="001E0340"/>
    <w:rsid w:val="001E0530"/>
    <w:rsid w:val="001E055D"/>
    <w:rsid w:val="001E0693"/>
    <w:rsid w:val="001E08CB"/>
    <w:rsid w:val="001E0BAC"/>
    <w:rsid w:val="001E0BD5"/>
    <w:rsid w:val="001E102A"/>
    <w:rsid w:val="001E1149"/>
    <w:rsid w:val="001E1231"/>
    <w:rsid w:val="001E1278"/>
    <w:rsid w:val="001E1496"/>
    <w:rsid w:val="001E1696"/>
    <w:rsid w:val="001E18B1"/>
    <w:rsid w:val="001E1A42"/>
    <w:rsid w:val="001E1E8D"/>
    <w:rsid w:val="001E1F6E"/>
    <w:rsid w:val="001E21FD"/>
    <w:rsid w:val="001E242B"/>
    <w:rsid w:val="001E24C5"/>
    <w:rsid w:val="001E2753"/>
    <w:rsid w:val="001E28B4"/>
    <w:rsid w:val="001E2913"/>
    <w:rsid w:val="001E2B5C"/>
    <w:rsid w:val="001E2DBF"/>
    <w:rsid w:val="001E2DEA"/>
    <w:rsid w:val="001E2EFA"/>
    <w:rsid w:val="001E2F2A"/>
    <w:rsid w:val="001E2F7A"/>
    <w:rsid w:val="001E303D"/>
    <w:rsid w:val="001E35F7"/>
    <w:rsid w:val="001E3A8D"/>
    <w:rsid w:val="001E3BC5"/>
    <w:rsid w:val="001E3C58"/>
    <w:rsid w:val="001E427F"/>
    <w:rsid w:val="001E42CA"/>
    <w:rsid w:val="001E42D3"/>
    <w:rsid w:val="001E4321"/>
    <w:rsid w:val="001E43DB"/>
    <w:rsid w:val="001E44B3"/>
    <w:rsid w:val="001E4502"/>
    <w:rsid w:val="001E466A"/>
    <w:rsid w:val="001E47D7"/>
    <w:rsid w:val="001E48DD"/>
    <w:rsid w:val="001E4AB3"/>
    <w:rsid w:val="001E4B05"/>
    <w:rsid w:val="001E5301"/>
    <w:rsid w:val="001E55F4"/>
    <w:rsid w:val="001E5719"/>
    <w:rsid w:val="001E572E"/>
    <w:rsid w:val="001E591B"/>
    <w:rsid w:val="001E591F"/>
    <w:rsid w:val="001E5ADE"/>
    <w:rsid w:val="001E5B07"/>
    <w:rsid w:val="001E5C84"/>
    <w:rsid w:val="001E5CE3"/>
    <w:rsid w:val="001E5D03"/>
    <w:rsid w:val="001E5D7B"/>
    <w:rsid w:val="001E5EEC"/>
    <w:rsid w:val="001E5FFE"/>
    <w:rsid w:val="001E6059"/>
    <w:rsid w:val="001E606A"/>
    <w:rsid w:val="001E60C9"/>
    <w:rsid w:val="001E61C5"/>
    <w:rsid w:val="001E6240"/>
    <w:rsid w:val="001E6322"/>
    <w:rsid w:val="001E666B"/>
    <w:rsid w:val="001E66E1"/>
    <w:rsid w:val="001E677E"/>
    <w:rsid w:val="001E680F"/>
    <w:rsid w:val="001E6818"/>
    <w:rsid w:val="001E6A03"/>
    <w:rsid w:val="001E6B21"/>
    <w:rsid w:val="001E6B50"/>
    <w:rsid w:val="001E6D90"/>
    <w:rsid w:val="001E6E63"/>
    <w:rsid w:val="001E700C"/>
    <w:rsid w:val="001E7118"/>
    <w:rsid w:val="001E71FA"/>
    <w:rsid w:val="001E7244"/>
    <w:rsid w:val="001E72B6"/>
    <w:rsid w:val="001E72D5"/>
    <w:rsid w:val="001E74D0"/>
    <w:rsid w:val="001E7687"/>
    <w:rsid w:val="001E78AC"/>
    <w:rsid w:val="001E78D3"/>
    <w:rsid w:val="001E7A2B"/>
    <w:rsid w:val="001E7A97"/>
    <w:rsid w:val="001E7E3B"/>
    <w:rsid w:val="001E7FD0"/>
    <w:rsid w:val="001F0063"/>
    <w:rsid w:val="001F0182"/>
    <w:rsid w:val="001F0362"/>
    <w:rsid w:val="001F04CA"/>
    <w:rsid w:val="001F05C2"/>
    <w:rsid w:val="001F06B0"/>
    <w:rsid w:val="001F072A"/>
    <w:rsid w:val="001F07AC"/>
    <w:rsid w:val="001F07D5"/>
    <w:rsid w:val="001F08AF"/>
    <w:rsid w:val="001F09EC"/>
    <w:rsid w:val="001F0A00"/>
    <w:rsid w:val="001F0B2A"/>
    <w:rsid w:val="001F0FD2"/>
    <w:rsid w:val="001F1290"/>
    <w:rsid w:val="001F15C6"/>
    <w:rsid w:val="001F1683"/>
    <w:rsid w:val="001F16DA"/>
    <w:rsid w:val="001F17F0"/>
    <w:rsid w:val="001F184E"/>
    <w:rsid w:val="001F1A97"/>
    <w:rsid w:val="001F1DA6"/>
    <w:rsid w:val="001F21E8"/>
    <w:rsid w:val="001F21EE"/>
    <w:rsid w:val="001F23C6"/>
    <w:rsid w:val="001F23E6"/>
    <w:rsid w:val="001F248E"/>
    <w:rsid w:val="001F2586"/>
    <w:rsid w:val="001F2AE7"/>
    <w:rsid w:val="001F2BDC"/>
    <w:rsid w:val="001F2E96"/>
    <w:rsid w:val="001F30E4"/>
    <w:rsid w:val="001F34CA"/>
    <w:rsid w:val="001F3524"/>
    <w:rsid w:val="001F35CB"/>
    <w:rsid w:val="001F3A4B"/>
    <w:rsid w:val="001F3B5C"/>
    <w:rsid w:val="001F3B64"/>
    <w:rsid w:val="001F3F60"/>
    <w:rsid w:val="001F40FD"/>
    <w:rsid w:val="001F4238"/>
    <w:rsid w:val="001F4264"/>
    <w:rsid w:val="001F43BD"/>
    <w:rsid w:val="001F4537"/>
    <w:rsid w:val="001F4E6B"/>
    <w:rsid w:val="001F4E9D"/>
    <w:rsid w:val="001F4EC3"/>
    <w:rsid w:val="001F4F05"/>
    <w:rsid w:val="001F4F1F"/>
    <w:rsid w:val="001F5052"/>
    <w:rsid w:val="001F51F9"/>
    <w:rsid w:val="001F5200"/>
    <w:rsid w:val="001F5319"/>
    <w:rsid w:val="001F53FC"/>
    <w:rsid w:val="001F57BD"/>
    <w:rsid w:val="001F5AA5"/>
    <w:rsid w:val="001F5BFA"/>
    <w:rsid w:val="001F5C0B"/>
    <w:rsid w:val="001F5F8D"/>
    <w:rsid w:val="001F61CE"/>
    <w:rsid w:val="001F61E2"/>
    <w:rsid w:val="001F623E"/>
    <w:rsid w:val="001F6490"/>
    <w:rsid w:val="001F6518"/>
    <w:rsid w:val="001F65AF"/>
    <w:rsid w:val="001F661F"/>
    <w:rsid w:val="001F66C7"/>
    <w:rsid w:val="001F68E1"/>
    <w:rsid w:val="001F6B5F"/>
    <w:rsid w:val="001F6C6D"/>
    <w:rsid w:val="001F6C9D"/>
    <w:rsid w:val="001F6E4D"/>
    <w:rsid w:val="001F6E4F"/>
    <w:rsid w:val="001F6E71"/>
    <w:rsid w:val="001F6EBF"/>
    <w:rsid w:val="001F7023"/>
    <w:rsid w:val="001F70EA"/>
    <w:rsid w:val="001F7124"/>
    <w:rsid w:val="001F72B0"/>
    <w:rsid w:val="001F73E7"/>
    <w:rsid w:val="001F7498"/>
    <w:rsid w:val="001F74A0"/>
    <w:rsid w:val="001F7584"/>
    <w:rsid w:val="001F7739"/>
    <w:rsid w:val="001F776D"/>
    <w:rsid w:val="001F7788"/>
    <w:rsid w:val="001F779A"/>
    <w:rsid w:val="001F783C"/>
    <w:rsid w:val="001F7A50"/>
    <w:rsid w:val="0020011B"/>
    <w:rsid w:val="002001D0"/>
    <w:rsid w:val="00200267"/>
    <w:rsid w:val="00200299"/>
    <w:rsid w:val="002003C6"/>
    <w:rsid w:val="002004CB"/>
    <w:rsid w:val="0020052E"/>
    <w:rsid w:val="00200943"/>
    <w:rsid w:val="0020098A"/>
    <w:rsid w:val="002009A7"/>
    <w:rsid w:val="00200A38"/>
    <w:rsid w:val="00200A46"/>
    <w:rsid w:val="00200A7D"/>
    <w:rsid w:val="00200AF1"/>
    <w:rsid w:val="00200D49"/>
    <w:rsid w:val="00200D91"/>
    <w:rsid w:val="00200EC7"/>
    <w:rsid w:val="0020103A"/>
    <w:rsid w:val="00201070"/>
    <w:rsid w:val="00201078"/>
    <w:rsid w:val="00201085"/>
    <w:rsid w:val="0020111C"/>
    <w:rsid w:val="00201217"/>
    <w:rsid w:val="00201296"/>
    <w:rsid w:val="00201612"/>
    <w:rsid w:val="00201873"/>
    <w:rsid w:val="0020189B"/>
    <w:rsid w:val="00201A59"/>
    <w:rsid w:val="00201A99"/>
    <w:rsid w:val="00201AB8"/>
    <w:rsid w:val="00201E69"/>
    <w:rsid w:val="00201FBF"/>
    <w:rsid w:val="00201FE0"/>
    <w:rsid w:val="0020208A"/>
    <w:rsid w:val="002022D9"/>
    <w:rsid w:val="00202488"/>
    <w:rsid w:val="0020259E"/>
    <w:rsid w:val="002025DC"/>
    <w:rsid w:val="00202889"/>
    <w:rsid w:val="0020289B"/>
    <w:rsid w:val="00202A22"/>
    <w:rsid w:val="00202AED"/>
    <w:rsid w:val="00202D06"/>
    <w:rsid w:val="00202D84"/>
    <w:rsid w:val="00202F5E"/>
    <w:rsid w:val="002030C3"/>
    <w:rsid w:val="0020317A"/>
    <w:rsid w:val="002031EE"/>
    <w:rsid w:val="00203540"/>
    <w:rsid w:val="00203854"/>
    <w:rsid w:val="0020409A"/>
    <w:rsid w:val="0020425D"/>
    <w:rsid w:val="0020426E"/>
    <w:rsid w:val="00204509"/>
    <w:rsid w:val="002046A2"/>
    <w:rsid w:val="002046BA"/>
    <w:rsid w:val="00204942"/>
    <w:rsid w:val="0020497A"/>
    <w:rsid w:val="00204BB2"/>
    <w:rsid w:val="00204E81"/>
    <w:rsid w:val="00205000"/>
    <w:rsid w:val="00205302"/>
    <w:rsid w:val="00205913"/>
    <w:rsid w:val="002059AB"/>
    <w:rsid w:val="00205B87"/>
    <w:rsid w:val="00205BEB"/>
    <w:rsid w:val="00205C45"/>
    <w:rsid w:val="00205C77"/>
    <w:rsid w:val="0020601A"/>
    <w:rsid w:val="0020604F"/>
    <w:rsid w:val="002063CF"/>
    <w:rsid w:val="00206589"/>
    <w:rsid w:val="0020666D"/>
    <w:rsid w:val="002066C3"/>
    <w:rsid w:val="00206863"/>
    <w:rsid w:val="0020692F"/>
    <w:rsid w:val="002069E7"/>
    <w:rsid w:val="002069F2"/>
    <w:rsid w:val="00206DFB"/>
    <w:rsid w:val="00206E9C"/>
    <w:rsid w:val="00207020"/>
    <w:rsid w:val="002070AE"/>
    <w:rsid w:val="00207294"/>
    <w:rsid w:val="002074EA"/>
    <w:rsid w:val="002075B2"/>
    <w:rsid w:val="002075BC"/>
    <w:rsid w:val="00207808"/>
    <w:rsid w:val="0020783D"/>
    <w:rsid w:val="0020792E"/>
    <w:rsid w:val="00207A10"/>
    <w:rsid w:val="00207B63"/>
    <w:rsid w:val="00207DE3"/>
    <w:rsid w:val="002100BB"/>
    <w:rsid w:val="002100D8"/>
    <w:rsid w:val="002100D9"/>
    <w:rsid w:val="002102AE"/>
    <w:rsid w:val="002102DC"/>
    <w:rsid w:val="00210451"/>
    <w:rsid w:val="00210603"/>
    <w:rsid w:val="002108D2"/>
    <w:rsid w:val="002109F4"/>
    <w:rsid w:val="00210AD6"/>
    <w:rsid w:val="00210AF6"/>
    <w:rsid w:val="00210B36"/>
    <w:rsid w:val="00210B62"/>
    <w:rsid w:val="00210C38"/>
    <w:rsid w:val="00210C5F"/>
    <w:rsid w:val="00210DF3"/>
    <w:rsid w:val="00210FE6"/>
    <w:rsid w:val="002110A8"/>
    <w:rsid w:val="00211666"/>
    <w:rsid w:val="002116FB"/>
    <w:rsid w:val="0021180D"/>
    <w:rsid w:val="00211949"/>
    <w:rsid w:val="00211A99"/>
    <w:rsid w:val="00211AC4"/>
    <w:rsid w:val="00211B6F"/>
    <w:rsid w:val="00211BCF"/>
    <w:rsid w:val="00211C8A"/>
    <w:rsid w:val="00212025"/>
    <w:rsid w:val="002127AF"/>
    <w:rsid w:val="002128A9"/>
    <w:rsid w:val="00212A93"/>
    <w:rsid w:val="00212AFF"/>
    <w:rsid w:val="00212B0D"/>
    <w:rsid w:val="00212C72"/>
    <w:rsid w:val="00213010"/>
    <w:rsid w:val="0021334E"/>
    <w:rsid w:val="00213366"/>
    <w:rsid w:val="0021348F"/>
    <w:rsid w:val="0021362D"/>
    <w:rsid w:val="002136CF"/>
    <w:rsid w:val="002138E3"/>
    <w:rsid w:val="002141D9"/>
    <w:rsid w:val="0021442A"/>
    <w:rsid w:val="002144E0"/>
    <w:rsid w:val="002146F9"/>
    <w:rsid w:val="002147C5"/>
    <w:rsid w:val="002148DC"/>
    <w:rsid w:val="00214C82"/>
    <w:rsid w:val="00214E16"/>
    <w:rsid w:val="00214F1A"/>
    <w:rsid w:val="00215046"/>
    <w:rsid w:val="00215094"/>
    <w:rsid w:val="002150EB"/>
    <w:rsid w:val="00215180"/>
    <w:rsid w:val="00215292"/>
    <w:rsid w:val="00215301"/>
    <w:rsid w:val="0021533D"/>
    <w:rsid w:val="002157D8"/>
    <w:rsid w:val="00215B4B"/>
    <w:rsid w:val="00215B6D"/>
    <w:rsid w:val="00215C03"/>
    <w:rsid w:val="00215C96"/>
    <w:rsid w:val="00215EEB"/>
    <w:rsid w:val="00215FB1"/>
    <w:rsid w:val="00216012"/>
    <w:rsid w:val="0021601E"/>
    <w:rsid w:val="0021616B"/>
    <w:rsid w:val="0021636E"/>
    <w:rsid w:val="00216370"/>
    <w:rsid w:val="00216403"/>
    <w:rsid w:val="0021645A"/>
    <w:rsid w:val="0021670F"/>
    <w:rsid w:val="0021689D"/>
    <w:rsid w:val="00216921"/>
    <w:rsid w:val="00216ABA"/>
    <w:rsid w:val="00216BEF"/>
    <w:rsid w:val="00216EF0"/>
    <w:rsid w:val="0021713A"/>
    <w:rsid w:val="0021736C"/>
    <w:rsid w:val="002177C3"/>
    <w:rsid w:val="00217820"/>
    <w:rsid w:val="00217849"/>
    <w:rsid w:val="00217880"/>
    <w:rsid w:val="00217A1C"/>
    <w:rsid w:val="00217B75"/>
    <w:rsid w:val="00217CC3"/>
    <w:rsid w:val="00217CF0"/>
    <w:rsid w:val="00217DFA"/>
    <w:rsid w:val="00217E4E"/>
    <w:rsid w:val="00217FF6"/>
    <w:rsid w:val="0022001B"/>
    <w:rsid w:val="0022014A"/>
    <w:rsid w:val="0022020A"/>
    <w:rsid w:val="0022028F"/>
    <w:rsid w:val="002203EA"/>
    <w:rsid w:val="002204C4"/>
    <w:rsid w:val="00220602"/>
    <w:rsid w:val="00220608"/>
    <w:rsid w:val="002206E2"/>
    <w:rsid w:val="0022070A"/>
    <w:rsid w:val="00220747"/>
    <w:rsid w:val="00220AB6"/>
    <w:rsid w:val="00220C81"/>
    <w:rsid w:val="00220F24"/>
    <w:rsid w:val="00220FFA"/>
    <w:rsid w:val="0022111F"/>
    <w:rsid w:val="00221123"/>
    <w:rsid w:val="0022120F"/>
    <w:rsid w:val="00221403"/>
    <w:rsid w:val="00221544"/>
    <w:rsid w:val="002215CC"/>
    <w:rsid w:val="002216DD"/>
    <w:rsid w:val="002217F6"/>
    <w:rsid w:val="00221923"/>
    <w:rsid w:val="00221980"/>
    <w:rsid w:val="0022198B"/>
    <w:rsid w:val="00221A3A"/>
    <w:rsid w:val="00221B1E"/>
    <w:rsid w:val="00221BBE"/>
    <w:rsid w:val="00221BCD"/>
    <w:rsid w:val="00221D9F"/>
    <w:rsid w:val="00221E70"/>
    <w:rsid w:val="0022230C"/>
    <w:rsid w:val="002225D9"/>
    <w:rsid w:val="00222623"/>
    <w:rsid w:val="0022264F"/>
    <w:rsid w:val="0022265C"/>
    <w:rsid w:val="0022272C"/>
    <w:rsid w:val="00222A7C"/>
    <w:rsid w:val="00222C6A"/>
    <w:rsid w:val="00222E31"/>
    <w:rsid w:val="00222E81"/>
    <w:rsid w:val="00222FA0"/>
    <w:rsid w:val="00223428"/>
    <w:rsid w:val="0022346C"/>
    <w:rsid w:val="0022359E"/>
    <w:rsid w:val="002235FA"/>
    <w:rsid w:val="0022368B"/>
    <w:rsid w:val="0022371A"/>
    <w:rsid w:val="00223737"/>
    <w:rsid w:val="002238FB"/>
    <w:rsid w:val="0022394D"/>
    <w:rsid w:val="00223A78"/>
    <w:rsid w:val="00223D82"/>
    <w:rsid w:val="00224458"/>
    <w:rsid w:val="00224508"/>
    <w:rsid w:val="002246E2"/>
    <w:rsid w:val="0022498B"/>
    <w:rsid w:val="00224B3C"/>
    <w:rsid w:val="00224E1B"/>
    <w:rsid w:val="00224EC6"/>
    <w:rsid w:val="00224FC8"/>
    <w:rsid w:val="00225107"/>
    <w:rsid w:val="002251EC"/>
    <w:rsid w:val="002251FE"/>
    <w:rsid w:val="00225535"/>
    <w:rsid w:val="0022559E"/>
    <w:rsid w:val="002255ED"/>
    <w:rsid w:val="00225713"/>
    <w:rsid w:val="0022584E"/>
    <w:rsid w:val="002258D0"/>
    <w:rsid w:val="00225E5E"/>
    <w:rsid w:val="00225EF6"/>
    <w:rsid w:val="00225F65"/>
    <w:rsid w:val="002260A8"/>
    <w:rsid w:val="002262DA"/>
    <w:rsid w:val="0022636E"/>
    <w:rsid w:val="0022662F"/>
    <w:rsid w:val="00226657"/>
    <w:rsid w:val="00226880"/>
    <w:rsid w:val="0022697C"/>
    <w:rsid w:val="00226BF1"/>
    <w:rsid w:val="00226EB2"/>
    <w:rsid w:val="00226FCC"/>
    <w:rsid w:val="002271E2"/>
    <w:rsid w:val="00227286"/>
    <w:rsid w:val="002272B8"/>
    <w:rsid w:val="002272C9"/>
    <w:rsid w:val="0022754A"/>
    <w:rsid w:val="0022784B"/>
    <w:rsid w:val="002278A9"/>
    <w:rsid w:val="002279A5"/>
    <w:rsid w:val="00227C01"/>
    <w:rsid w:val="00227F7B"/>
    <w:rsid w:val="00230145"/>
    <w:rsid w:val="002301A9"/>
    <w:rsid w:val="0023032D"/>
    <w:rsid w:val="0023049A"/>
    <w:rsid w:val="00230654"/>
    <w:rsid w:val="002307CE"/>
    <w:rsid w:val="00230990"/>
    <w:rsid w:val="0023135D"/>
    <w:rsid w:val="002314F0"/>
    <w:rsid w:val="002314F5"/>
    <w:rsid w:val="00231520"/>
    <w:rsid w:val="002315F2"/>
    <w:rsid w:val="00231628"/>
    <w:rsid w:val="00231651"/>
    <w:rsid w:val="0023175B"/>
    <w:rsid w:val="002318AD"/>
    <w:rsid w:val="002319AF"/>
    <w:rsid w:val="002319E7"/>
    <w:rsid w:val="00231A82"/>
    <w:rsid w:val="00231AB6"/>
    <w:rsid w:val="00231B70"/>
    <w:rsid w:val="00231C31"/>
    <w:rsid w:val="00231CA6"/>
    <w:rsid w:val="00231E0B"/>
    <w:rsid w:val="00231E40"/>
    <w:rsid w:val="00231E99"/>
    <w:rsid w:val="00231FF6"/>
    <w:rsid w:val="002321EB"/>
    <w:rsid w:val="00232411"/>
    <w:rsid w:val="0023249E"/>
    <w:rsid w:val="00232651"/>
    <w:rsid w:val="00232914"/>
    <w:rsid w:val="0023292C"/>
    <w:rsid w:val="00232994"/>
    <w:rsid w:val="002329DC"/>
    <w:rsid w:val="002329E2"/>
    <w:rsid w:val="00232B04"/>
    <w:rsid w:val="00232B2D"/>
    <w:rsid w:val="00232BF0"/>
    <w:rsid w:val="00232C01"/>
    <w:rsid w:val="00232C90"/>
    <w:rsid w:val="00232CBC"/>
    <w:rsid w:val="00232D1D"/>
    <w:rsid w:val="00232D38"/>
    <w:rsid w:val="00232EC8"/>
    <w:rsid w:val="0023302B"/>
    <w:rsid w:val="0023324C"/>
    <w:rsid w:val="0023339E"/>
    <w:rsid w:val="00233482"/>
    <w:rsid w:val="0023390A"/>
    <w:rsid w:val="00233929"/>
    <w:rsid w:val="002339B1"/>
    <w:rsid w:val="00233AA5"/>
    <w:rsid w:val="00233CA1"/>
    <w:rsid w:val="00233DA0"/>
    <w:rsid w:val="00233E57"/>
    <w:rsid w:val="00233E5C"/>
    <w:rsid w:val="00233E83"/>
    <w:rsid w:val="00233F20"/>
    <w:rsid w:val="00234095"/>
    <w:rsid w:val="002340F6"/>
    <w:rsid w:val="00234141"/>
    <w:rsid w:val="002341BE"/>
    <w:rsid w:val="00234211"/>
    <w:rsid w:val="002343A9"/>
    <w:rsid w:val="0023450D"/>
    <w:rsid w:val="0023459E"/>
    <w:rsid w:val="002345ED"/>
    <w:rsid w:val="002345FC"/>
    <w:rsid w:val="002347DF"/>
    <w:rsid w:val="0023486A"/>
    <w:rsid w:val="00234997"/>
    <w:rsid w:val="00234A48"/>
    <w:rsid w:val="00234A66"/>
    <w:rsid w:val="00234DB7"/>
    <w:rsid w:val="00234DFD"/>
    <w:rsid w:val="00234EB1"/>
    <w:rsid w:val="00234F54"/>
    <w:rsid w:val="00235353"/>
    <w:rsid w:val="00235493"/>
    <w:rsid w:val="00235687"/>
    <w:rsid w:val="00235888"/>
    <w:rsid w:val="002358CA"/>
    <w:rsid w:val="002358E4"/>
    <w:rsid w:val="00235973"/>
    <w:rsid w:val="002359C2"/>
    <w:rsid w:val="00235A15"/>
    <w:rsid w:val="00235AAC"/>
    <w:rsid w:val="00235C30"/>
    <w:rsid w:val="00235CC4"/>
    <w:rsid w:val="00235DEE"/>
    <w:rsid w:val="00235FE8"/>
    <w:rsid w:val="002360B7"/>
    <w:rsid w:val="00236323"/>
    <w:rsid w:val="00236436"/>
    <w:rsid w:val="0023645E"/>
    <w:rsid w:val="00236517"/>
    <w:rsid w:val="00236560"/>
    <w:rsid w:val="0023662E"/>
    <w:rsid w:val="00236676"/>
    <w:rsid w:val="0023686C"/>
    <w:rsid w:val="0023688C"/>
    <w:rsid w:val="00236A35"/>
    <w:rsid w:val="00236C59"/>
    <w:rsid w:val="00236CF2"/>
    <w:rsid w:val="00236F2C"/>
    <w:rsid w:val="00237197"/>
    <w:rsid w:val="00237211"/>
    <w:rsid w:val="0023731B"/>
    <w:rsid w:val="002373A8"/>
    <w:rsid w:val="002375C9"/>
    <w:rsid w:val="002376D6"/>
    <w:rsid w:val="002377B7"/>
    <w:rsid w:val="00237B08"/>
    <w:rsid w:val="00237B53"/>
    <w:rsid w:val="00237BDD"/>
    <w:rsid w:val="00237C15"/>
    <w:rsid w:val="00237DB2"/>
    <w:rsid w:val="00237EDC"/>
    <w:rsid w:val="00240034"/>
    <w:rsid w:val="0024021C"/>
    <w:rsid w:val="00240461"/>
    <w:rsid w:val="002404E0"/>
    <w:rsid w:val="002404FC"/>
    <w:rsid w:val="002406BA"/>
    <w:rsid w:val="00240865"/>
    <w:rsid w:val="00240936"/>
    <w:rsid w:val="00240CA9"/>
    <w:rsid w:val="00240F19"/>
    <w:rsid w:val="00240F93"/>
    <w:rsid w:val="00241024"/>
    <w:rsid w:val="00241185"/>
    <w:rsid w:val="0024137E"/>
    <w:rsid w:val="002414C1"/>
    <w:rsid w:val="0024193F"/>
    <w:rsid w:val="002419B8"/>
    <w:rsid w:val="00241A18"/>
    <w:rsid w:val="00241ABC"/>
    <w:rsid w:val="00241CA9"/>
    <w:rsid w:val="00241CBB"/>
    <w:rsid w:val="00241D0C"/>
    <w:rsid w:val="00241E62"/>
    <w:rsid w:val="002420E4"/>
    <w:rsid w:val="002421EA"/>
    <w:rsid w:val="002422AA"/>
    <w:rsid w:val="002422B1"/>
    <w:rsid w:val="00242347"/>
    <w:rsid w:val="00242462"/>
    <w:rsid w:val="002425AE"/>
    <w:rsid w:val="002425DB"/>
    <w:rsid w:val="002427F6"/>
    <w:rsid w:val="00242875"/>
    <w:rsid w:val="00242D9C"/>
    <w:rsid w:val="00242E0C"/>
    <w:rsid w:val="00242F4C"/>
    <w:rsid w:val="002435F4"/>
    <w:rsid w:val="002437E6"/>
    <w:rsid w:val="00243804"/>
    <w:rsid w:val="00243A09"/>
    <w:rsid w:val="00243A84"/>
    <w:rsid w:val="00243ABC"/>
    <w:rsid w:val="00243B8F"/>
    <w:rsid w:val="00243C26"/>
    <w:rsid w:val="00243CFC"/>
    <w:rsid w:val="00243D26"/>
    <w:rsid w:val="00243D6E"/>
    <w:rsid w:val="00243F03"/>
    <w:rsid w:val="00243F53"/>
    <w:rsid w:val="00244078"/>
    <w:rsid w:val="002441B1"/>
    <w:rsid w:val="0024462B"/>
    <w:rsid w:val="00244904"/>
    <w:rsid w:val="00244C3D"/>
    <w:rsid w:val="00244C5B"/>
    <w:rsid w:val="00244D51"/>
    <w:rsid w:val="00244DEB"/>
    <w:rsid w:val="00245672"/>
    <w:rsid w:val="0024567D"/>
    <w:rsid w:val="00245701"/>
    <w:rsid w:val="002457D7"/>
    <w:rsid w:val="00245A5B"/>
    <w:rsid w:val="00245D0F"/>
    <w:rsid w:val="00246062"/>
    <w:rsid w:val="00246265"/>
    <w:rsid w:val="002462CD"/>
    <w:rsid w:val="002462EE"/>
    <w:rsid w:val="002464AC"/>
    <w:rsid w:val="00246712"/>
    <w:rsid w:val="00246745"/>
    <w:rsid w:val="0024683F"/>
    <w:rsid w:val="002469EB"/>
    <w:rsid w:val="00246A6E"/>
    <w:rsid w:val="00246B14"/>
    <w:rsid w:val="00246CAA"/>
    <w:rsid w:val="00246D05"/>
    <w:rsid w:val="00246D15"/>
    <w:rsid w:val="00246E94"/>
    <w:rsid w:val="00246FC6"/>
    <w:rsid w:val="0024701B"/>
    <w:rsid w:val="002470C8"/>
    <w:rsid w:val="00247264"/>
    <w:rsid w:val="002475B0"/>
    <w:rsid w:val="002475FD"/>
    <w:rsid w:val="0024761E"/>
    <w:rsid w:val="002477D6"/>
    <w:rsid w:val="0024785C"/>
    <w:rsid w:val="002478ED"/>
    <w:rsid w:val="00247F4B"/>
    <w:rsid w:val="00247FB9"/>
    <w:rsid w:val="00247FD7"/>
    <w:rsid w:val="00247FF5"/>
    <w:rsid w:val="00250302"/>
    <w:rsid w:val="002504D7"/>
    <w:rsid w:val="00250535"/>
    <w:rsid w:val="0025079C"/>
    <w:rsid w:val="00250A58"/>
    <w:rsid w:val="00250A91"/>
    <w:rsid w:val="00250AAC"/>
    <w:rsid w:val="00250C16"/>
    <w:rsid w:val="00250C41"/>
    <w:rsid w:val="00250C91"/>
    <w:rsid w:val="00251077"/>
    <w:rsid w:val="00251151"/>
    <w:rsid w:val="002512C1"/>
    <w:rsid w:val="0025131C"/>
    <w:rsid w:val="0025133C"/>
    <w:rsid w:val="0025137E"/>
    <w:rsid w:val="002513C4"/>
    <w:rsid w:val="00251903"/>
    <w:rsid w:val="00251BA4"/>
    <w:rsid w:val="00251CCE"/>
    <w:rsid w:val="00251CD3"/>
    <w:rsid w:val="00251CFB"/>
    <w:rsid w:val="00251F9B"/>
    <w:rsid w:val="00252021"/>
    <w:rsid w:val="00252644"/>
    <w:rsid w:val="0025297E"/>
    <w:rsid w:val="00252A55"/>
    <w:rsid w:val="00252AD3"/>
    <w:rsid w:val="00252D38"/>
    <w:rsid w:val="00252F59"/>
    <w:rsid w:val="00252FC1"/>
    <w:rsid w:val="00253234"/>
    <w:rsid w:val="00253330"/>
    <w:rsid w:val="00253466"/>
    <w:rsid w:val="00253500"/>
    <w:rsid w:val="00253547"/>
    <w:rsid w:val="002535CC"/>
    <w:rsid w:val="0025380B"/>
    <w:rsid w:val="0025383D"/>
    <w:rsid w:val="002539B7"/>
    <w:rsid w:val="00253A20"/>
    <w:rsid w:val="00253A8A"/>
    <w:rsid w:val="00253B57"/>
    <w:rsid w:val="00253B69"/>
    <w:rsid w:val="00253CDF"/>
    <w:rsid w:val="00253F4F"/>
    <w:rsid w:val="002540BD"/>
    <w:rsid w:val="00254420"/>
    <w:rsid w:val="002546C7"/>
    <w:rsid w:val="00254730"/>
    <w:rsid w:val="0025484F"/>
    <w:rsid w:val="002548C3"/>
    <w:rsid w:val="00254BDC"/>
    <w:rsid w:val="00254C64"/>
    <w:rsid w:val="00254C8E"/>
    <w:rsid w:val="0025519B"/>
    <w:rsid w:val="00255239"/>
    <w:rsid w:val="002552CA"/>
    <w:rsid w:val="00255324"/>
    <w:rsid w:val="002556F8"/>
    <w:rsid w:val="002556F9"/>
    <w:rsid w:val="00255A6E"/>
    <w:rsid w:val="00256047"/>
    <w:rsid w:val="0025647D"/>
    <w:rsid w:val="002564D8"/>
    <w:rsid w:val="00256558"/>
    <w:rsid w:val="00256935"/>
    <w:rsid w:val="00256E68"/>
    <w:rsid w:val="00256FE1"/>
    <w:rsid w:val="00256FF6"/>
    <w:rsid w:val="00257053"/>
    <w:rsid w:val="002570E6"/>
    <w:rsid w:val="0025719C"/>
    <w:rsid w:val="002571BD"/>
    <w:rsid w:val="00257396"/>
    <w:rsid w:val="002573A8"/>
    <w:rsid w:val="0025753A"/>
    <w:rsid w:val="0025769C"/>
    <w:rsid w:val="0025773C"/>
    <w:rsid w:val="002578D8"/>
    <w:rsid w:val="0025791F"/>
    <w:rsid w:val="00257ACD"/>
    <w:rsid w:val="00257B5A"/>
    <w:rsid w:val="00257CDB"/>
    <w:rsid w:val="00257E16"/>
    <w:rsid w:val="00257E82"/>
    <w:rsid w:val="00257F5C"/>
    <w:rsid w:val="002600A3"/>
    <w:rsid w:val="00260166"/>
    <w:rsid w:val="002601A8"/>
    <w:rsid w:val="002603E2"/>
    <w:rsid w:val="00260477"/>
    <w:rsid w:val="00260524"/>
    <w:rsid w:val="00260969"/>
    <w:rsid w:val="0026098A"/>
    <w:rsid w:val="00260A09"/>
    <w:rsid w:val="00260B26"/>
    <w:rsid w:val="00260BAB"/>
    <w:rsid w:val="00260CD2"/>
    <w:rsid w:val="00260EA7"/>
    <w:rsid w:val="00260F57"/>
    <w:rsid w:val="00261265"/>
    <w:rsid w:val="0026179E"/>
    <w:rsid w:val="002617BA"/>
    <w:rsid w:val="0026196B"/>
    <w:rsid w:val="00261CB4"/>
    <w:rsid w:val="00261CE8"/>
    <w:rsid w:val="00261F78"/>
    <w:rsid w:val="0026209C"/>
    <w:rsid w:val="002620D3"/>
    <w:rsid w:val="0026237B"/>
    <w:rsid w:val="0026241E"/>
    <w:rsid w:val="0026261C"/>
    <w:rsid w:val="00262664"/>
    <w:rsid w:val="00262908"/>
    <w:rsid w:val="002629C5"/>
    <w:rsid w:val="002629DE"/>
    <w:rsid w:val="00262A43"/>
    <w:rsid w:val="00262A65"/>
    <w:rsid w:val="00262F4B"/>
    <w:rsid w:val="00263215"/>
    <w:rsid w:val="0026327A"/>
    <w:rsid w:val="00263499"/>
    <w:rsid w:val="002637CD"/>
    <w:rsid w:val="00263955"/>
    <w:rsid w:val="00263D45"/>
    <w:rsid w:val="00263D60"/>
    <w:rsid w:val="002641A1"/>
    <w:rsid w:val="002641E7"/>
    <w:rsid w:val="00264589"/>
    <w:rsid w:val="002645ED"/>
    <w:rsid w:val="00264662"/>
    <w:rsid w:val="00264794"/>
    <w:rsid w:val="00264980"/>
    <w:rsid w:val="002649F1"/>
    <w:rsid w:val="00264AB8"/>
    <w:rsid w:val="00264AFC"/>
    <w:rsid w:val="00264C31"/>
    <w:rsid w:val="00264DAB"/>
    <w:rsid w:val="00264DEE"/>
    <w:rsid w:val="00265064"/>
    <w:rsid w:val="00265099"/>
    <w:rsid w:val="002650F4"/>
    <w:rsid w:val="002651E9"/>
    <w:rsid w:val="0026522E"/>
    <w:rsid w:val="0026528B"/>
    <w:rsid w:val="0026533B"/>
    <w:rsid w:val="0026533F"/>
    <w:rsid w:val="00265355"/>
    <w:rsid w:val="0026576C"/>
    <w:rsid w:val="0026584A"/>
    <w:rsid w:val="00265BFB"/>
    <w:rsid w:val="00265CE5"/>
    <w:rsid w:val="00266259"/>
    <w:rsid w:val="002662B6"/>
    <w:rsid w:val="00266334"/>
    <w:rsid w:val="002663A7"/>
    <w:rsid w:val="00266496"/>
    <w:rsid w:val="002664F2"/>
    <w:rsid w:val="0026653A"/>
    <w:rsid w:val="00266D02"/>
    <w:rsid w:val="00266E57"/>
    <w:rsid w:val="0026725A"/>
    <w:rsid w:val="00267B5F"/>
    <w:rsid w:val="00267B92"/>
    <w:rsid w:val="0027009A"/>
    <w:rsid w:val="002700FB"/>
    <w:rsid w:val="002702D9"/>
    <w:rsid w:val="002702E7"/>
    <w:rsid w:val="00270542"/>
    <w:rsid w:val="002705BA"/>
    <w:rsid w:val="002707A7"/>
    <w:rsid w:val="002707AC"/>
    <w:rsid w:val="00270ADE"/>
    <w:rsid w:val="00270C08"/>
    <w:rsid w:val="00270CEC"/>
    <w:rsid w:val="00270DAF"/>
    <w:rsid w:val="00270E37"/>
    <w:rsid w:val="00270EC7"/>
    <w:rsid w:val="00271063"/>
    <w:rsid w:val="0027106A"/>
    <w:rsid w:val="002711E6"/>
    <w:rsid w:val="00271262"/>
    <w:rsid w:val="002713B7"/>
    <w:rsid w:val="00271508"/>
    <w:rsid w:val="00271509"/>
    <w:rsid w:val="00271597"/>
    <w:rsid w:val="002715CC"/>
    <w:rsid w:val="002715FD"/>
    <w:rsid w:val="00271623"/>
    <w:rsid w:val="0027164C"/>
    <w:rsid w:val="00271923"/>
    <w:rsid w:val="00271AB2"/>
    <w:rsid w:val="00271B6A"/>
    <w:rsid w:val="00271BB1"/>
    <w:rsid w:val="00271EC5"/>
    <w:rsid w:val="00271EDE"/>
    <w:rsid w:val="00271F93"/>
    <w:rsid w:val="002720F7"/>
    <w:rsid w:val="00272121"/>
    <w:rsid w:val="00272132"/>
    <w:rsid w:val="00272178"/>
    <w:rsid w:val="00272391"/>
    <w:rsid w:val="00272415"/>
    <w:rsid w:val="0027257C"/>
    <w:rsid w:val="0027281D"/>
    <w:rsid w:val="00272989"/>
    <w:rsid w:val="00272EEB"/>
    <w:rsid w:val="002733A6"/>
    <w:rsid w:val="00273582"/>
    <w:rsid w:val="002736A0"/>
    <w:rsid w:val="0027382E"/>
    <w:rsid w:val="0027388A"/>
    <w:rsid w:val="00273A26"/>
    <w:rsid w:val="00273A75"/>
    <w:rsid w:val="00273C4B"/>
    <w:rsid w:val="00273D7E"/>
    <w:rsid w:val="00274126"/>
    <w:rsid w:val="0027451F"/>
    <w:rsid w:val="00274718"/>
    <w:rsid w:val="0027476E"/>
    <w:rsid w:val="002747DB"/>
    <w:rsid w:val="00274A6C"/>
    <w:rsid w:val="00274AD0"/>
    <w:rsid w:val="00274BF5"/>
    <w:rsid w:val="00274E58"/>
    <w:rsid w:val="00274F07"/>
    <w:rsid w:val="00275073"/>
    <w:rsid w:val="0027520C"/>
    <w:rsid w:val="002752AD"/>
    <w:rsid w:val="0027538F"/>
    <w:rsid w:val="00275543"/>
    <w:rsid w:val="00275942"/>
    <w:rsid w:val="00275DAD"/>
    <w:rsid w:val="00275E88"/>
    <w:rsid w:val="00275EBA"/>
    <w:rsid w:val="00275F03"/>
    <w:rsid w:val="0027617B"/>
    <w:rsid w:val="002761F1"/>
    <w:rsid w:val="002762D8"/>
    <w:rsid w:val="0027630A"/>
    <w:rsid w:val="00276628"/>
    <w:rsid w:val="00276656"/>
    <w:rsid w:val="002766CD"/>
    <w:rsid w:val="002767CC"/>
    <w:rsid w:val="002768D0"/>
    <w:rsid w:val="00276AF0"/>
    <w:rsid w:val="00276D8F"/>
    <w:rsid w:val="00276DF9"/>
    <w:rsid w:val="00276E06"/>
    <w:rsid w:val="00276EAD"/>
    <w:rsid w:val="00276F90"/>
    <w:rsid w:val="002770B1"/>
    <w:rsid w:val="002770D0"/>
    <w:rsid w:val="00277131"/>
    <w:rsid w:val="00277233"/>
    <w:rsid w:val="002775D8"/>
    <w:rsid w:val="002775DB"/>
    <w:rsid w:val="002777F0"/>
    <w:rsid w:val="00277885"/>
    <w:rsid w:val="00277A3A"/>
    <w:rsid w:val="00277ADE"/>
    <w:rsid w:val="00277B76"/>
    <w:rsid w:val="00277B81"/>
    <w:rsid w:val="00277C30"/>
    <w:rsid w:val="00277E09"/>
    <w:rsid w:val="00277E61"/>
    <w:rsid w:val="00277F5C"/>
    <w:rsid w:val="002801AF"/>
    <w:rsid w:val="002801C1"/>
    <w:rsid w:val="00280214"/>
    <w:rsid w:val="00280450"/>
    <w:rsid w:val="002807CB"/>
    <w:rsid w:val="0028082C"/>
    <w:rsid w:val="00280991"/>
    <w:rsid w:val="00280B68"/>
    <w:rsid w:val="00280BA4"/>
    <w:rsid w:val="00280BC8"/>
    <w:rsid w:val="00280BCB"/>
    <w:rsid w:val="00280D16"/>
    <w:rsid w:val="00280DA8"/>
    <w:rsid w:val="00280EDA"/>
    <w:rsid w:val="00280F89"/>
    <w:rsid w:val="00280FAD"/>
    <w:rsid w:val="00280FE5"/>
    <w:rsid w:val="00281239"/>
    <w:rsid w:val="002812C7"/>
    <w:rsid w:val="0028147F"/>
    <w:rsid w:val="0028148A"/>
    <w:rsid w:val="00281643"/>
    <w:rsid w:val="002817E7"/>
    <w:rsid w:val="00281892"/>
    <w:rsid w:val="00281A2F"/>
    <w:rsid w:val="00281A3A"/>
    <w:rsid w:val="00281A3E"/>
    <w:rsid w:val="00281CEB"/>
    <w:rsid w:val="00281CFD"/>
    <w:rsid w:val="00281DBF"/>
    <w:rsid w:val="00281E0D"/>
    <w:rsid w:val="00281F57"/>
    <w:rsid w:val="002820F2"/>
    <w:rsid w:val="0028220C"/>
    <w:rsid w:val="00282274"/>
    <w:rsid w:val="002822E3"/>
    <w:rsid w:val="002823F2"/>
    <w:rsid w:val="00282676"/>
    <w:rsid w:val="002828E9"/>
    <w:rsid w:val="0028290A"/>
    <w:rsid w:val="00282A49"/>
    <w:rsid w:val="00282B28"/>
    <w:rsid w:val="00282D4B"/>
    <w:rsid w:val="00282DCB"/>
    <w:rsid w:val="00282EEA"/>
    <w:rsid w:val="00282F66"/>
    <w:rsid w:val="00282F7C"/>
    <w:rsid w:val="00283015"/>
    <w:rsid w:val="00283233"/>
    <w:rsid w:val="00283439"/>
    <w:rsid w:val="00283547"/>
    <w:rsid w:val="0028358F"/>
    <w:rsid w:val="0028361D"/>
    <w:rsid w:val="0028363A"/>
    <w:rsid w:val="002836A8"/>
    <w:rsid w:val="002838A6"/>
    <w:rsid w:val="002838B4"/>
    <w:rsid w:val="002838B5"/>
    <w:rsid w:val="00283AF7"/>
    <w:rsid w:val="00283B16"/>
    <w:rsid w:val="00283CC5"/>
    <w:rsid w:val="00283D19"/>
    <w:rsid w:val="00283D23"/>
    <w:rsid w:val="00283E50"/>
    <w:rsid w:val="00283E6A"/>
    <w:rsid w:val="00283E6C"/>
    <w:rsid w:val="00284009"/>
    <w:rsid w:val="00284182"/>
    <w:rsid w:val="002841A3"/>
    <w:rsid w:val="00284385"/>
    <w:rsid w:val="00284781"/>
    <w:rsid w:val="002849AE"/>
    <w:rsid w:val="00284CD5"/>
    <w:rsid w:val="00284D28"/>
    <w:rsid w:val="00284D8E"/>
    <w:rsid w:val="00284EE8"/>
    <w:rsid w:val="00285105"/>
    <w:rsid w:val="00285165"/>
    <w:rsid w:val="00285273"/>
    <w:rsid w:val="00285670"/>
    <w:rsid w:val="00285776"/>
    <w:rsid w:val="002857A9"/>
    <w:rsid w:val="0028582C"/>
    <w:rsid w:val="002859C1"/>
    <w:rsid w:val="00285A72"/>
    <w:rsid w:val="00285B33"/>
    <w:rsid w:val="00285CC5"/>
    <w:rsid w:val="0028608B"/>
    <w:rsid w:val="002860DF"/>
    <w:rsid w:val="00286232"/>
    <w:rsid w:val="00286502"/>
    <w:rsid w:val="00286670"/>
    <w:rsid w:val="00286896"/>
    <w:rsid w:val="00286BAE"/>
    <w:rsid w:val="00286BFF"/>
    <w:rsid w:val="0028700F"/>
    <w:rsid w:val="002870EA"/>
    <w:rsid w:val="0028715D"/>
    <w:rsid w:val="002871B7"/>
    <w:rsid w:val="0028722F"/>
    <w:rsid w:val="0028732C"/>
    <w:rsid w:val="0028741D"/>
    <w:rsid w:val="0028762A"/>
    <w:rsid w:val="00287778"/>
    <w:rsid w:val="002877EB"/>
    <w:rsid w:val="00287918"/>
    <w:rsid w:val="00287A3C"/>
    <w:rsid w:val="00287B06"/>
    <w:rsid w:val="00287EA9"/>
    <w:rsid w:val="00287F31"/>
    <w:rsid w:val="00287FA5"/>
    <w:rsid w:val="0029035F"/>
    <w:rsid w:val="002903D3"/>
    <w:rsid w:val="002905AC"/>
    <w:rsid w:val="00290629"/>
    <w:rsid w:val="002909DD"/>
    <w:rsid w:val="00290A9E"/>
    <w:rsid w:val="00290CDA"/>
    <w:rsid w:val="0029103C"/>
    <w:rsid w:val="002913E4"/>
    <w:rsid w:val="00291543"/>
    <w:rsid w:val="00291559"/>
    <w:rsid w:val="00291605"/>
    <w:rsid w:val="0029179F"/>
    <w:rsid w:val="002917C2"/>
    <w:rsid w:val="00291892"/>
    <w:rsid w:val="00291932"/>
    <w:rsid w:val="00291BF8"/>
    <w:rsid w:val="00291C08"/>
    <w:rsid w:val="00291C14"/>
    <w:rsid w:val="00291F15"/>
    <w:rsid w:val="0029222F"/>
    <w:rsid w:val="00292477"/>
    <w:rsid w:val="0029298C"/>
    <w:rsid w:val="00292A6B"/>
    <w:rsid w:val="00292AC0"/>
    <w:rsid w:val="00292F91"/>
    <w:rsid w:val="0029320A"/>
    <w:rsid w:val="0029325B"/>
    <w:rsid w:val="00293376"/>
    <w:rsid w:val="002933FE"/>
    <w:rsid w:val="002935C3"/>
    <w:rsid w:val="0029394B"/>
    <w:rsid w:val="00293C22"/>
    <w:rsid w:val="00293C3C"/>
    <w:rsid w:val="00293C4D"/>
    <w:rsid w:val="00294081"/>
    <w:rsid w:val="002940D7"/>
    <w:rsid w:val="002941A8"/>
    <w:rsid w:val="002941D8"/>
    <w:rsid w:val="00294429"/>
    <w:rsid w:val="00294529"/>
    <w:rsid w:val="002947C8"/>
    <w:rsid w:val="00294A9D"/>
    <w:rsid w:val="00294BAF"/>
    <w:rsid w:val="00295089"/>
    <w:rsid w:val="002951B0"/>
    <w:rsid w:val="00295235"/>
    <w:rsid w:val="0029526B"/>
    <w:rsid w:val="00295367"/>
    <w:rsid w:val="002953B0"/>
    <w:rsid w:val="00295442"/>
    <w:rsid w:val="00295523"/>
    <w:rsid w:val="00295693"/>
    <w:rsid w:val="002957DD"/>
    <w:rsid w:val="002959C2"/>
    <w:rsid w:val="00295D1B"/>
    <w:rsid w:val="00295DA6"/>
    <w:rsid w:val="00295F27"/>
    <w:rsid w:val="002960D7"/>
    <w:rsid w:val="00296263"/>
    <w:rsid w:val="00296301"/>
    <w:rsid w:val="00296426"/>
    <w:rsid w:val="0029652A"/>
    <w:rsid w:val="002965CF"/>
    <w:rsid w:val="00296BC0"/>
    <w:rsid w:val="00296BC7"/>
    <w:rsid w:val="00296F12"/>
    <w:rsid w:val="00296FCC"/>
    <w:rsid w:val="00297088"/>
    <w:rsid w:val="00297103"/>
    <w:rsid w:val="002971F6"/>
    <w:rsid w:val="0029723A"/>
    <w:rsid w:val="002974D2"/>
    <w:rsid w:val="00297531"/>
    <w:rsid w:val="0029770B"/>
    <w:rsid w:val="00297738"/>
    <w:rsid w:val="0029773A"/>
    <w:rsid w:val="0029779E"/>
    <w:rsid w:val="00297A0D"/>
    <w:rsid w:val="00297C1C"/>
    <w:rsid w:val="00297E52"/>
    <w:rsid w:val="00297EC7"/>
    <w:rsid w:val="002A005F"/>
    <w:rsid w:val="002A00C5"/>
    <w:rsid w:val="002A00EC"/>
    <w:rsid w:val="002A0137"/>
    <w:rsid w:val="002A0324"/>
    <w:rsid w:val="002A0395"/>
    <w:rsid w:val="002A04BA"/>
    <w:rsid w:val="002A0848"/>
    <w:rsid w:val="002A0A23"/>
    <w:rsid w:val="002A0AE7"/>
    <w:rsid w:val="002A0C75"/>
    <w:rsid w:val="002A0E8C"/>
    <w:rsid w:val="002A0EBE"/>
    <w:rsid w:val="002A0FD5"/>
    <w:rsid w:val="002A0FF3"/>
    <w:rsid w:val="002A11B5"/>
    <w:rsid w:val="002A12DF"/>
    <w:rsid w:val="002A1303"/>
    <w:rsid w:val="002A1363"/>
    <w:rsid w:val="002A1581"/>
    <w:rsid w:val="002A1630"/>
    <w:rsid w:val="002A166C"/>
    <w:rsid w:val="002A1743"/>
    <w:rsid w:val="002A1806"/>
    <w:rsid w:val="002A1814"/>
    <w:rsid w:val="002A1888"/>
    <w:rsid w:val="002A19A5"/>
    <w:rsid w:val="002A1BE3"/>
    <w:rsid w:val="002A1D78"/>
    <w:rsid w:val="002A1DD5"/>
    <w:rsid w:val="002A219F"/>
    <w:rsid w:val="002A22B6"/>
    <w:rsid w:val="002A2337"/>
    <w:rsid w:val="002A2357"/>
    <w:rsid w:val="002A27DE"/>
    <w:rsid w:val="002A287F"/>
    <w:rsid w:val="002A2A23"/>
    <w:rsid w:val="002A2C92"/>
    <w:rsid w:val="002A2E84"/>
    <w:rsid w:val="002A2FBE"/>
    <w:rsid w:val="002A2FC6"/>
    <w:rsid w:val="002A31A4"/>
    <w:rsid w:val="002A322E"/>
    <w:rsid w:val="002A32C6"/>
    <w:rsid w:val="002A33AC"/>
    <w:rsid w:val="002A3431"/>
    <w:rsid w:val="002A3633"/>
    <w:rsid w:val="002A369B"/>
    <w:rsid w:val="002A394D"/>
    <w:rsid w:val="002A3C9A"/>
    <w:rsid w:val="002A3D59"/>
    <w:rsid w:val="002A3E79"/>
    <w:rsid w:val="002A4037"/>
    <w:rsid w:val="002A415E"/>
    <w:rsid w:val="002A42F0"/>
    <w:rsid w:val="002A4641"/>
    <w:rsid w:val="002A4732"/>
    <w:rsid w:val="002A4868"/>
    <w:rsid w:val="002A4A56"/>
    <w:rsid w:val="002A4AAC"/>
    <w:rsid w:val="002A4C4A"/>
    <w:rsid w:val="002A4C9F"/>
    <w:rsid w:val="002A4D4C"/>
    <w:rsid w:val="002A4E40"/>
    <w:rsid w:val="002A4E7E"/>
    <w:rsid w:val="002A4F30"/>
    <w:rsid w:val="002A51F5"/>
    <w:rsid w:val="002A54EB"/>
    <w:rsid w:val="002A573D"/>
    <w:rsid w:val="002A59AF"/>
    <w:rsid w:val="002A5C3E"/>
    <w:rsid w:val="002A5C89"/>
    <w:rsid w:val="002A5CF5"/>
    <w:rsid w:val="002A5EB0"/>
    <w:rsid w:val="002A6101"/>
    <w:rsid w:val="002A6376"/>
    <w:rsid w:val="002A6397"/>
    <w:rsid w:val="002A6498"/>
    <w:rsid w:val="002A64DA"/>
    <w:rsid w:val="002A668E"/>
    <w:rsid w:val="002A67CC"/>
    <w:rsid w:val="002A692B"/>
    <w:rsid w:val="002A6A49"/>
    <w:rsid w:val="002A6B96"/>
    <w:rsid w:val="002A6C19"/>
    <w:rsid w:val="002A6CAA"/>
    <w:rsid w:val="002A6EBB"/>
    <w:rsid w:val="002A6FEF"/>
    <w:rsid w:val="002A71AE"/>
    <w:rsid w:val="002A7395"/>
    <w:rsid w:val="002A747D"/>
    <w:rsid w:val="002A75EB"/>
    <w:rsid w:val="002A78EE"/>
    <w:rsid w:val="002A7A52"/>
    <w:rsid w:val="002A7BCA"/>
    <w:rsid w:val="002A7CD0"/>
    <w:rsid w:val="002B01FE"/>
    <w:rsid w:val="002B0326"/>
    <w:rsid w:val="002B0981"/>
    <w:rsid w:val="002B0C2A"/>
    <w:rsid w:val="002B0C9F"/>
    <w:rsid w:val="002B0D62"/>
    <w:rsid w:val="002B0DEB"/>
    <w:rsid w:val="002B0E7C"/>
    <w:rsid w:val="002B0EC3"/>
    <w:rsid w:val="002B0F45"/>
    <w:rsid w:val="002B0FEF"/>
    <w:rsid w:val="002B101E"/>
    <w:rsid w:val="002B1292"/>
    <w:rsid w:val="002B1480"/>
    <w:rsid w:val="002B14D2"/>
    <w:rsid w:val="002B1502"/>
    <w:rsid w:val="002B160F"/>
    <w:rsid w:val="002B16DB"/>
    <w:rsid w:val="002B1703"/>
    <w:rsid w:val="002B1770"/>
    <w:rsid w:val="002B1BC6"/>
    <w:rsid w:val="002B1C47"/>
    <w:rsid w:val="002B1CDE"/>
    <w:rsid w:val="002B1E05"/>
    <w:rsid w:val="002B2005"/>
    <w:rsid w:val="002B2285"/>
    <w:rsid w:val="002B2303"/>
    <w:rsid w:val="002B2406"/>
    <w:rsid w:val="002B258B"/>
    <w:rsid w:val="002B25C7"/>
    <w:rsid w:val="002B278B"/>
    <w:rsid w:val="002B28ED"/>
    <w:rsid w:val="002B2AC0"/>
    <w:rsid w:val="002B2D54"/>
    <w:rsid w:val="002B2E22"/>
    <w:rsid w:val="002B347E"/>
    <w:rsid w:val="002B34D7"/>
    <w:rsid w:val="002B35DA"/>
    <w:rsid w:val="002B3AD4"/>
    <w:rsid w:val="002B3D61"/>
    <w:rsid w:val="002B3E0A"/>
    <w:rsid w:val="002B3E93"/>
    <w:rsid w:val="002B3F3C"/>
    <w:rsid w:val="002B3F5D"/>
    <w:rsid w:val="002B3F68"/>
    <w:rsid w:val="002B404C"/>
    <w:rsid w:val="002B45A0"/>
    <w:rsid w:val="002B46E0"/>
    <w:rsid w:val="002B47EC"/>
    <w:rsid w:val="002B47EF"/>
    <w:rsid w:val="002B4A7B"/>
    <w:rsid w:val="002B4A87"/>
    <w:rsid w:val="002B4B5D"/>
    <w:rsid w:val="002B4BCB"/>
    <w:rsid w:val="002B4E17"/>
    <w:rsid w:val="002B5314"/>
    <w:rsid w:val="002B5660"/>
    <w:rsid w:val="002B5736"/>
    <w:rsid w:val="002B5BA9"/>
    <w:rsid w:val="002B5C05"/>
    <w:rsid w:val="002B5EC5"/>
    <w:rsid w:val="002B5FBB"/>
    <w:rsid w:val="002B60AD"/>
    <w:rsid w:val="002B60E4"/>
    <w:rsid w:val="002B6340"/>
    <w:rsid w:val="002B635E"/>
    <w:rsid w:val="002B6728"/>
    <w:rsid w:val="002B682A"/>
    <w:rsid w:val="002B6DAD"/>
    <w:rsid w:val="002B6FC3"/>
    <w:rsid w:val="002B70FE"/>
    <w:rsid w:val="002B759A"/>
    <w:rsid w:val="002B7785"/>
    <w:rsid w:val="002B7A19"/>
    <w:rsid w:val="002B7AEA"/>
    <w:rsid w:val="002B7BCC"/>
    <w:rsid w:val="002B7BD8"/>
    <w:rsid w:val="002B7C1D"/>
    <w:rsid w:val="002B7CBD"/>
    <w:rsid w:val="002B7CFD"/>
    <w:rsid w:val="002B7DBC"/>
    <w:rsid w:val="002B7E08"/>
    <w:rsid w:val="002B7F0B"/>
    <w:rsid w:val="002B7F29"/>
    <w:rsid w:val="002B7FEA"/>
    <w:rsid w:val="002BC0B8"/>
    <w:rsid w:val="002C0042"/>
    <w:rsid w:val="002C0253"/>
    <w:rsid w:val="002C0294"/>
    <w:rsid w:val="002C0351"/>
    <w:rsid w:val="002C043F"/>
    <w:rsid w:val="002C0542"/>
    <w:rsid w:val="002C05E9"/>
    <w:rsid w:val="002C0E34"/>
    <w:rsid w:val="002C10F4"/>
    <w:rsid w:val="002C127E"/>
    <w:rsid w:val="002C1464"/>
    <w:rsid w:val="002C14EF"/>
    <w:rsid w:val="002C16BF"/>
    <w:rsid w:val="002C18DA"/>
    <w:rsid w:val="002C1B80"/>
    <w:rsid w:val="002C1BDF"/>
    <w:rsid w:val="002C1CB9"/>
    <w:rsid w:val="002C1D0F"/>
    <w:rsid w:val="002C1EC7"/>
    <w:rsid w:val="002C2115"/>
    <w:rsid w:val="002C21CD"/>
    <w:rsid w:val="002C238F"/>
    <w:rsid w:val="002C25B9"/>
    <w:rsid w:val="002C2754"/>
    <w:rsid w:val="002C2883"/>
    <w:rsid w:val="002C28C3"/>
    <w:rsid w:val="002C290E"/>
    <w:rsid w:val="002C2B06"/>
    <w:rsid w:val="002C2EE0"/>
    <w:rsid w:val="002C2F94"/>
    <w:rsid w:val="002C3015"/>
    <w:rsid w:val="002C3068"/>
    <w:rsid w:val="002C31B0"/>
    <w:rsid w:val="002C325D"/>
    <w:rsid w:val="002C3418"/>
    <w:rsid w:val="002C34EE"/>
    <w:rsid w:val="002C381A"/>
    <w:rsid w:val="002C3847"/>
    <w:rsid w:val="002C39B3"/>
    <w:rsid w:val="002C3A11"/>
    <w:rsid w:val="002C3B74"/>
    <w:rsid w:val="002C3C26"/>
    <w:rsid w:val="002C3C88"/>
    <w:rsid w:val="002C3CBC"/>
    <w:rsid w:val="002C3E25"/>
    <w:rsid w:val="002C3E84"/>
    <w:rsid w:val="002C3EC2"/>
    <w:rsid w:val="002C3FE0"/>
    <w:rsid w:val="002C403A"/>
    <w:rsid w:val="002C4268"/>
    <w:rsid w:val="002C42B3"/>
    <w:rsid w:val="002C4315"/>
    <w:rsid w:val="002C4342"/>
    <w:rsid w:val="002C434D"/>
    <w:rsid w:val="002C46AB"/>
    <w:rsid w:val="002C46B1"/>
    <w:rsid w:val="002C4747"/>
    <w:rsid w:val="002C487C"/>
    <w:rsid w:val="002C4A05"/>
    <w:rsid w:val="002C4A32"/>
    <w:rsid w:val="002C4A4A"/>
    <w:rsid w:val="002C4BE7"/>
    <w:rsid w:val="002C4E2F"/>
    <w:rsid w:val="002C4EF5"/>
    <w:rsid w:val="002C500F"/>
    <w:rsid w:val="002C503D"/>
    <w:rsid w:val="002C50F0"/>
    <w:rsid w:val="002C511D"/>
    <w:rsid w:val="002C533D"/>
    <w:rsid w:val="002C544A"/>
    <w:rsid w:val="002C55BB"/>
    <w:rsid w:val="002C564D"/>
    <w:rsid w:val="002C577C"/>
    <w:rsid w:val="002C5A23"/>
    <w:rsid w:val="002C5AF7"/>
    <w:rsid w:val="002C5B64"/>
    <w:rsid w:val="002C5BC6"/>
    <w:rsid w:val="002C5F48"/>
    <w:rsid w:val="002C6088"/>
    <w:rsid w:val="002C6209"/>
    <w:rsid w:val="002C63E2"/>
    <w:rsid w:val="002C6594"/>
    <w:rsid w:val="002C6760"/>
    <w:rsid w:val="002C68C3"/>
    <w:rsid w:val="002C6980"/>
    <w:rsid w:val="002C69F4"/>
    <w:rsid w:val="002C6AFD"/>
    <w:rsid w:val="002C6B82"/>
    <w:rsid w:val="002C6D1D"/>
    <w:rsid w:val="002C70A9"/>
    <w:rsid w:val="002C727E"/>
    <w:rsid w:val="002C774A"/>
    <w:rsid w:val="002C79D3"/>
    <w:rsid w:val="002C7A00"/>
    <w:rsid w:val="002C7A04"/>
    <w:rsid w:val="002C7B15"/>
    <w:rsid w:val="002C7BCA"/>
    <w:rsid w:val="002C7BFB"/>
    <w:rsid w:val="002C7CAE"/>
    <w:rsid w:val="002C7D27"/>
    <w:rsid w:val="002C7EA3"/>
    <w:rsid w:val="002D000A"/>
    <w:rsid w:val="002D006F"/>
    <w:rsid w:val="002D009F"/>
    <w:rsid w:val="002D00F0"/>
    <w:rsid w:val="002D028F"/>
    <w:rsid w:val="002D0545"/>
    <w:rsid w:val="002D06A0"/>
    <w:rsid w:val="002D0B82"/>
    <w:rsid w:val="002D0FDB"/>
    <w:rsid w:val="002D1390"/>
    <w:rsid w:val="002D1506"/>
    <w:rsid w:val="002D1523"/>
    <w:rsid w:val="002D178F"/>
    <w:rsid w:val="002D18D0"/>
    <w:rsid w:val="002D1A5D"/>
    <w:rsid w:val="002D1A98"/>
    <w:rsid w:val="002D1B4F"/>
    <w:rsid w:val="002D1DC2"/>
    <w:rsid w:val="002D1F12"/>
    <w:rsid w:val="002D20AE"/>
    <w:rsid w:val="002D23C6"/>
    <w:rsid w:val="002D2542"/>
    <w:rsid w:val="002D25A8"/>
    <w:rsid w:val="002D2A22"/>
    <w:rsid w:val="002D2B69"/>
    <w:rsid w:val="002D2E38"/>
    <w:rsid w:val="002D2FE9"/>
    <w:rsid w:val="002D2FEE"/>
    <w:rsid w:val="002D3136"/>
    <w:rsid w:val="002D334D"/>
    <w:rsid w:val="002D33A8"/>
    <w:rsid w:val="002D33F2"/>
    <w:rsid w:val="002D3428"/>
    <w:rsid w:val="002D361A"/>
    <w:rsid w:val="002D38AD"/>
    <w:rsid w:val="002D3944"/>
    <w:rsid w:val="002D3A6A"/>
    <w:rsid w:val="002D3B99"/>
    <w:rsid w:val="002D3B9D"/>
    <w:rsid w:val="002D4043"/>
    <w:rsid w:val="002D410A"/>
    <w:rsid w:val="002D41FD"/>
    <w:rsid w:val="002D42FC"/>
    <w:rsid w:val="002D455D"/>
    <w:rsid w:val="002D459B"/>
    <w:rsid w:val="002D45CC"/>
    <w:rsid w:val="002D45D5"/>
    <w:rsid w:val="002D4705"/>
    <w:rsid w:val="002D47BD"/>
    <w:rsid w:val="002D49FA"/>
    <w:rsid w:val="002D4A34"/>
    <w:rsid w:val="002D4D21"/>
    <w:rsid w:val="002D4D80"/>
    <w:rsid w:val="002D5143"/>
    <w:rsid w:val="002D5227"/>
    <w:rsid w:val="002D5246"/>
    <w:rsid w:val="002D528D"/>
    <w:rsid w:val="002D52A2"/>
    <w:rsid w:val="002D5341"/>
    <w:rsid w:val="002D5484"/>
    <w:rsid w:val="002D558A"/>
    <w:rsid w:val="002D5591"/>
    <w:rsid w:val="002D55F8"/>
    <w:rsid w:val="002D571A"/>
    <w:rsid w:val="002D572C"/>
    <w:rsid w:val="002D5746"/>
    <w:rsid w:val="002D5766"/>
    <w:rsid w:val="002D58E4"/>
    <w:rsid w:val="002D5987"/>
    <w:rsid w:val="002D5ABB"/>
    <w:rsid w:val="002D5B55"/>
    <w:rsid w:val="002D5B86"/>
    <w:rsid w:val="002D5CF0"/>
    <w:rsid w:val="002D5EB4"/>
    <w:rsid w:val="002D5FAC"/>
    <w:rsid w:val="002D628A"/>
    <w:rsid w:val="002D6417"/>
    <w:rsid w:val="002D6642"/>
    <w:rsid w:val="002D6647"/>
    <w:rsid w:val="002D67B6"/>
    <w:rsid w:val="002D683F"/>
    <w:rsid w:val="002D6A48"/>
    <w:rsid w:val="002D6BEC"/>
    <w:rsid w:val="002D6C61"/>
    <w:rsid w:val="002D6E45"/>
    <w:rsid w:val="002D7063"/>
    <w:rsid w:val="002D7177"/>
    <w:rsid w:val="002D71B6"/>
    <w:rsid w:val="002D755F"/>
    <w:rsid w:val="002D75BA"/>
    <w:rsid w:val="002D767A"/>
    <w:rsid w:val="002D776C"/>
    <w:rsid w:val="002D788E"/>
    <w:rsid w:val="002D7E40"/>
    <w:rsid w:val="002D7F0F"/>
    <w:rsid w:val="002E0053"/>
    <w:rsid w:val="002E0345"/>
    <w:rsid w:val="002E075B"/>
    <w:rsid w:val="002E099A"/>
    <w:rsid w:val="002E0BB3"/>
    <w:rsid w:val="002E0C76"/>
    <w:rsid w:val="002E0C89"/>
    <w:rsid w:val="002E0D8E"/>
    <w:rsid w:val="002E0F89"/>
    <w:rsid w:val="002E100A"/>
    <w:rsid w:val="002E153D"/>
    <w:rsid w:val="002E153F"/>
    <w:rsid w:val="002E15EB"/>
    <w:rsid w:val="002E1630"/>
    <w:rsid w:val="002E173F"/>
    <w:rsid w:val="002E1794"/>
    <w:rsid w:val="002E1D0F"/>
    <w:rsid w:val="002E1D47"/>
    <w:rsid w:val="002E1E5F"/>
    <w:rsid w:val="002E1F34"/>
    <w:rsid w:val="002E2047"/>
    <w:rsid w:val="002E2099"/>
    <w:rsid w:val="002E2104"/>
    <w:rsid w:val="002E2272"/>
    <w:rsid w:val="002E23E3"/>
    <w:rsid w:val="002E2556"/>
    <w:rsid w:val="002E259F"/>
    <w:rsid w:val="002E267D"/>
    <w:rsid w:val="002E268F"/>
    <w:rsid w:val="002E27AF"/>
    <w:rsid w:val="002E298C"/>
    <w:rsid w:val="002E29C3"/>
    <w:rsid w:val="002E29E4"/>
    <w:rsid w:val="002E2A3F"/>
    <w:rsid w:val="002E2AE6"/>
    <w:rsid w:val="002E2DAC"/>
    <w:rsid w:val="002E2F8D"/>
    <w:rsid w:val="002E3014"/>
    <w:rsid w:val="002E3063"/>
    <w:rsid w:val="002E307A"/>
    <w:rsid w:val="002E307F"/>
    <w:rsid w:val="002E32E4"/>
    <w:rsid w:val="002E36CF"/>
    <w:rsid w:val="002E3734"/>
    <w:rsid w:val="002E3773"/>
    <w:rsid w:val="002E38F2"/>
    <w:rsid w:val="002E3A6D"/>
    <w:rsid w:val="002E3DF1"/>
    <w:rsid w:val="002E3E9D"/>
    <w:rsid w:val="002E3F59"/>
    <w:rsid w:val="002E4046"/>
    <w:rsid w:val="002E4090"/>
    <w:rsid w:val="002E4168"/>
    <w:rsid w:val="002E4197"/>
    <w:rsid w:val="002E42ED"/>
    <w:rsid w:val="002E4307"/>
    <w:rsid w:val="002E4431"/>
    <w:rsid w:val="002E4627"/>
    <w:rsid w:val="002E4876"/>
    <w:rsid w:val="002E493F"/>
    <w:rsid w:val="002E498A"/>
    <w:rsid w:val="002E4ABA"/>
    <w:rsid w:val="002E4C62"/>
    <w:rsid w:val="002E4F29"/>
    <w:rsid w:val="002E5078"/>
    <w:rsid w:val="002E52B0"/>
    <w:rsid w:val="002E548D"/>
    <w:rsid w:val="002E5495"/>
    <w:rsid w:val="002E551F"/>
    <w:rsid w:val="002E557F"/>
    <w:rsid w:val="002E55F0"/>
    <w:rsid w:val="002E5695"/>
    <w:rsid w:val="002E57C5"/>
    <w:rsid w:val="002E590C"/>
    <w:rsid w:val="002E5931"/>
    <w:rsid w:val="002E59B7"/>
    <w:rsid w:val="002E5A1A"/>
    <w:rsid w:val="002E5B76"/>
    <w:rsid w:val="002E5BFC"/>
    <w:rsid w:val="002E5C0D"/>
    <w:rsid w:val="002E5C3E"/>
    <w:rsid w:val="002E5CEA"/>
    <w:rsid w:val="002E5FA3"/>
    <w:rsid w:val="002E62D1"/>
    <w:rsid w:val="002E6350"/>
    <w:rsid w:val="002E6906"/>
    <w:rsid w:val="002E6963"/>
    <w:rsid w:val="002E6B4E"/>
    <w:rsid w:val="002E6C77"/>
    <w:rsid w:val="002E6EFC"/>
    <w:rsid w:val="002E6F49"/>
    <w:rsid w:val="002E6F8F"/>
    <w:rsid w:val="002E6FB4"/>
    <w:rsid w:val="002E6FDD"/>
    <w:rsid w:val="002E7079"/>
    <w:rsid w:val="002E74C0"/>
    <w:rsid w:val="002E758A"/>
    <w:rsid w:val="002E766D"/>
    <w:rsid w:val="002E7AA0"/>
    <w:rsid w:val="002E7D46"/>
    <w:rsid w:val="002E7D8B"/>
    <w:rsid w:val="002E7DB4"/>
    <w:rsid w:val="002E7DDB"/>
    <w:rsid w:val="002E7DDC"/>
    <w:rsid w:val="002E7E0E"/>
    <w:rsid w:val="002E7E0F"/>
    <w:rsid w:val="002E7E4F"/>
    <w:rsid w:val="002E7F52"/>
    <w:rsid w:val="002F00F3"/>
    <w:rsid w:val="002F01C2"/>
    <w:rsid w:val="002F0516"/>
    <w:rsid w:val="002F05A0"/>
    <w:rsid w:val="002F05D8"/>
    <w:rsid w:val="002F09A9"/>
    <w:rsid w:val="002F09BB"/>
    <w:rsid w:val="002F0A7E"/>
    <w:rsid w:val="002F0ADD"/>
    <w:rsid w:val="002F0BC1"/>
    <w:rsid w:val="002F0D44"/>
    <w:rsid w:val="002F0D77"/>
    <w:rsid w:val="002F0DF0"/>
    <w:rsid w:val="002F0F07"/>
    <w:rsid w:val="002F0F3D"/>
    <w:rsid w:val="002F1041"/>
    <w:rsid w:val="002F1217"/>
    <w:rsid w:val="002F130E"/>
    <w:rsid w:val="002F1447"/>
    <w:rsid w:val="002F1553"/>
    <w:rsid w:val="002F1674"/>
    <w:rsid w:val="002F17C0"/>
    <w:rsid w:val="002F1A95"/>
    <w:rsid w:val="002F1D6C"/>
    <w:rsid w:val="002F1F27"/>
    <w:rsid w:val="002F1F72"/>
    <w:rsid w:val="002F20FD"/>
    <w:rsid w:val="002F2173"/>
    <w:rsid w:val="002F2207"/>
    <w:rsid w:val="002F22BF"/>
    <w:rsid w:val="002F2494"/>
    <w:rsid w:val="002F2680"/>
    <w:rsid w:val="002F273C"/>
    <w:rsid w:val="002F2816"/>
    <w:rsid w:val="002F28FD"/>
    <w:rsid w:val="002F29AA"/>
    <w:rsid w:val="002F2CE7"/>
    <w:rsid w:val="002F2DE0"/>
    <w:rsid w:val="002F3257"/>
    <w:rsid w:val="002F32D8"/>
    <w:rsid w:val="002F33A0"/>
    <w:rsid w:val="002F34CD"/>
    <w:rsid w:val="002F34FC"/>
    <w:rsid w:val="002F3525"/>
    <w:rsid w:val="002F36E9"/>
    <w:rsid w:val="002F392E"/>
    <w:rsid w:val="002F403C"/>
    <w:rsid w:val="002F4041"/>
    <w:rsid w:val="002F446B"/>
    <w:rsid w:val="002F4881"/>
    <w:rsid w:val="002F4A1D"/>
    <w:rsid w:val="002F4A93"/>
    <w:rsid w:val="002F4C58"/>
    <w:rsid w:val="002F4D79"/>
    <w:rsid w:val="002F4E3D"/>
    <w:rsid w:val="002F4FF5"/>
    <w:rsid w:val="002F5177"/>
    <w:rsid w:val="002F51D5"/>
    <w:rsid w:val="002F52CC"/>
    <w:rsid w:val="002F5332"/>
    <w:rsid w:val="002F5368"/>
    <w:rsid w:val="002F541D"/>
    <w:rsid w:val="002F55BA"/>
    <w:rsid w:val="002F560E"/>
    <w:rsid w:val="002F56DD"/>
    <w:rsid w:val="002F5A90"/>
    <w:rsid w:val="002F5B14"/>
    <w:rsid w:val="002F5E18"/>
    <w:rsid w:val="002F5E25"/>
    <w:rsid w:val="002F5EBF"/>
    <w:rsid w:val="002F5FE0"/>
    <w:rsid w:val="002F61B1"/>
    <w:rsid w:val="002F63AB"/>
    <w:rsid w:val="002F640B"/>
    <w:rsid w:val="002F6639"/>
    <w:rsid w:val="002F67C9"/>
    <w:rsid w:val="002F6B5D"/>
    <w:rsid w:val="002F6BCA"/>
    <w:rsid w:val="002F6BCB"/>
    <w:rsid w:val="002F6C26"/>
    <w:rsid w:val="002F705B"/>
    <w:rsid w:val="002F707E"/>
    <w:rsid w:val="002F70D3"/>
    <w:rsid w:val="002F7148"/>
    <w:rsid w:val="002F71DC"/>
    <w:rsid w:val="002F721E"/>
    <w:rsid w:val="002F734A"/>
    <w:rsid w:val="002F73DC"/>
    <w:rsid w:val="002F74CD"/>
    <w:rsid w:val="002F757A"/>
    <w:rsid w:val="002F75F4"/>
    <w:rsid w:val="002F76C0"/>
    <w:rsid w:val="002F78E2"/>
    <w:rsid w:val="002F7E46"/>
    <w:rsid w:val="002F7F47"/>
    <w:rsid w:val="00300101"/>
    <w:rsid w:val="0030014E"/>
    <w:rsid w:val="003001A6"/>
    <w:rsid w:val="0030040D"/>
    <w:rsid w:val="003004C6"/>
    <w:rsid w:val="0030062B"/>
    <w:rsid w:val="00300698"/>
    <w:rsid w:val="0030078E"/>
    <w:rsid w:val="003008AE"/>
    <w:rsid w:val="003008D7"/>
    <w:rsid w:val="00300961"/>
    <w:rsid w:val="00300A58"/>
    <w:rsid w:val="00300B4E"/>
    <w:rsid w:val="00300D58"/>
    <w:rsid w:val="00300DD3"/>
    <w:rsid w:val="0030145C"/>
    <w:rsid w:val="00301568"/>
    <w:rsid w:val="0030163C"/>
    <w:rsid w:val="00301707"/>
    <w:rsid w:val="00301860"/>
    <w:rsid w:val="0030188C"/>
    <w:rsid w:val="00301BCE"/>
    <w:rsid w:val="00301D86"/>
    <w:rsid w:val="00301F4C"/>
    <w:rsid w:val="00302022"/>
    <w:rsid w:val="0030238F"/>
    <w:rsid w:val="00302609"/>
    <w:rsid w:val="00302752"/>
    <w:rsid w:val="003029AC"/>
    <w:rsid w:val="003029C1"/>
    <w:rsid w:val="00302BA2"/>
    <w:rsid w:val="00302E0B"/>
    <w:rsid w:val="00302EBD"/>
    <w:rsid w:val="00302EC3"/>
    <w:rsid w:val="00303151"/>
    <w:rsid w:val="0030346D"/>
    <w:rsid w:val="00303491"/>
    <w:rsid w:val="0030353C"/>
    <w:rsid w:val="0030363A"/>
    <w:rsid w:val="00303688"/>
    <w:rsid w:val="003037CA"/>
    <w:rsid w:val="003038C1"/>
    <w:rsid w:val="00303E24"/>
    <w:rsid w:val="00304337"/>
    <w:rsid w:val="0030437C"/>
    <w:rsid w:val="003043D2"/>
    <w:rsid w:val="00304483"/>
    <w:rsid w:val="003044EE"/>
    <w:rsid w:val="003049C9"/>
    <w:rsid w:val="00304C7D"/>
    <w:rsid w:val="00305287"/>
    <w:rsid w:val="00305433"/>
    <w:rsid w:val="00305492"/>
    <w:rsid w:val="003054AE"/>
    <w:rsid w:val="003055D2"/>
    <w:rsid w:val="003056F9"/>
    <w:rsid w:val="003057D7"/>
    <w:rsid w:val="003057F2"/>
    <w:rsid w:val="0030593D"/>
    <w:rsid w:val="00305A6F"/>
    <w:rsid w:val="00305ADE"/>
    <w:rsid w:val="00305CFD"/>
    <w:rsid w:val="00305D58"/>
    <w:rsid w:val="00305D83"/>
    <w:rsid w:val="00306387"/>
    <w:rsid w:val="0030662C"/>
    <w:rsid w:val="00306718"/>
    <w:rsid w:val="00306A2F"/>
    <w:rsid w:val="00306A42"/>
    <w:rsid w:val="00306AC4"/>
    <w:rsid w:val="00306BC0"/>
    <w:rsid w:val="00307346"/>
    <w:rsid w:val="003075D1"/>
    <w:rsid w:val="0030765B"/>
    <w:rsid w:val="00307670"/>
    <w:rsid w:val="0030771B"/>
    <w:rsid w:val="0030776A"/>
    <w:rsid w:val="003077BD"/>
    <w:rsid w:val="00307E19"/>
    <w:rsid w:val="00307F65"/>
    <w:rsid w:val="0030E1AE"/>
    <w:rsid w:val="0031036A"/>
    <w:rsid w:val="00310401"/>
    <w:rsid w:val="00310495"/>
    <w:rsid w:val="003108ED"/>
    <w:rsid w:val="003108F4"/>
    <w:rsid w:val="003109CB"/>
    <w:rsid w:val="00310C27"/>
    <w:rsid w:val="00310C79"/>
    <w:rsid w:val="00310CDC"/>
    <w:rsid w:val="00310D15"/>
    <w:rsid w:val="003110B2"/>
    <w:rsid w:val="00311195"/>
    <w:rsid w:val="00311249"/>
    <w:rsid w:val="003113BD"/>
    <w:rsid w:val="00311521"/>
    <w:rsid w:val="0031182D"/>
    <w:rsid w:val="00311B51"/>
    <w:rsid w:val="00311F34"/>
    <w:rsid w:val="00311FA7"/>
    <w:rsid w:val="003121F4"/>
    <w:rsid w:val="003125C3"/>
    <w:rsid w:val="003126C1"/>
    <w:rsid w:val="00312743"/>
    <w:rsid w:val="00312961"/>
    <w:rsid w:val="003129ED"/>
    <w:rsid w:val="00312AE6"/>
    <w:rsid w:val="00312E9D"/>
    <w:rsid w:val="00312EF6"/>
    <w:rsid w:val="00312F01"/>
    <w:rsid w:val="00313115"/>
    <w:rsid w:val="00313142"/>
    <w:rsid w:val="0031315F"/>
    <w:rsid w:val="0031316F"/>
    <w:rsid w:val="003131A8"/>
    <w:rsid w:val="003133D4"/>
    <w:rsid w:val="00313592"/>
    <w:rsid w:val="0031359B"/>
    <w:rsid w:val="003136E1"/>
    <w:rsid w:val="00313779"/>
    <w:rsid w:val="003137E3"/>
    <w:rsid w:val="003137F2"/>
    <w:rsid w:val="003138FF"/>
    <w:rsid w:val="00313C13"/>
    <w:rsid w:val="00313C42"/>
    <w:rsid w:val="00314019"/>
    <w:rsid w:val="00314115"/>
    <w:rsid w:val="0031432B"/>
    <w:rsid w:val="0031435E"/>
    <w:rsid w:val="003146A1"/>
    <w:rsid w:val="003147FD"/>
    <w:rsid w:val="003148DF"/>
    <w:rsid w:val="00314955"/>
    <w:rsid w:val="00314A1F"/>
    <w:rsid w:val="00314A72"/>
    <w:rsid w:val="00314D5F"/>
    <w:rsid w:val="00314E26"/>
    <w:rsid w:val="00314E29"/>
    <w:rsid w:val="00315042"/>
    <w:rsid w:val="003150A3"/>
    <w:rsid w:val="003151FE"/>
    <w:rsid w:val="0031527E"/>
    <w:rsid w:val="003155D2"/>
    <w:rsid w:val="00315792"/>
    <w:rsid w:val="0031592F"/>
    <w:rsid w:val="00315ACF"/>
    <w:rsid w:val="00315B09"/>
    <w:rsid w:val="00315B92"/>
    <w:rsid w:val="00315C82"/>
    <w:rsid w:val="00315F29"/>
    <w:rsid w:val="00315F6E"/>
    <w:rsid w:val="00315FDA"/>
    <w:rsid w:val="003160E6"/>
    <w:rsid w:val="003162B7"/>
    <w:rsid w:val="00316414"/>
    <w:rsid w:val="003166A1"/>
    <w:rsid w:val="0031672F"/>
    <w:rsid w:val="003167CD"/>
    <w:rsid w:val="00316817"/>
    <w:rsid w:val="00316BEA"/>
    <w:rsid w:val="00316C69"/>
    <w:rsid w:val="00316D26"/>
    <w:rsid w:val="00316D71"/>
    <w:rsid w:val="00316E3F"/>
    <w:rsid w:val="00316E62"/>
    <w:rsid w:val="00316E96"/>
    <w:rsid w:val="00316EBC"/>
    <w:rsid w:val="003170C9"/>
    <w:rsid w:val="003170CB"/>
    <w:rsid w:val="00317103"/>
    <w:rsid w:val="0031717F"/>
    <w:rsid w:val="00317232"/>
    <w:rsid w:val="0031749D"/>
    <w:rsid w:val="003174A9"/>
    <w:rsid w:val="0031769A"/>
    <w:rsid w:val="003176CC"/>
    <w:rsid w:val="00317703"/>
    <w:rsid w:val="00317766"/>
    <w:rsid w:val="00317BBA"/>
    <w:rsid w:val="00317C50"/>
    <w:rsid w:val="00317D1A"/>
    <w:rsid w:val="00317D7E"/>
    <w:rsid w:val="00317FA0"/>
    <w:rsid w:val="003200D3"/>
    <w:rsid w:val="003202DF"/>
    <w:rsid w:val="0032034D"/>
    <w:rsid w:val="00320436"/>
    <w:rsid w:val="00320594"/>
    <w:rsid w:val="0032077C"/>
    <w:rsid w:val="00320825"/>
    <w:rsid w:val="0032085A"/>
    <w:rsid w:val="003209C4"/>
    <w:rsid w:val="00320C4A"/>
    <w:rsid w:val="00320DCE"/>
    <w:rsid w:val="00320E20"/>
    <w:rsid w:val="00320F24"/>
    <w:rsid w:val="00320F56"/>
    <w:rsid w:val="003211FF"/>
    <w:rsid w:val="003212C7"/>
    <w:rsid w:val="003213C4"/>
    <w:rsid w:val="00321913"/>
    <w:rsid w:val="00321947"/>
    <w:rsid w:val="00321C7A"/>
    <w:rsid w:val="00321CB0"/>
    <w:rsid w:val="00321CFF"/>
    <w:rsid w:val="00321DBD"/>
    <w:rsid w:val="00321F8F"/>
    <w:rsid w:val="00322156"/>
    <w:rsid w:val="00322319"/>
    <w:rsid w:val="00322481"/>
    <w:rsid w:val="003224F7"/>
    <w:rsid w:val="00322620"/>
    <w:rsid w:val="003227B5"/>
    <w:rsid w:val="00322847"/>
    <w:rsid w:val="00322A89"/>
    <w:rsid w:val="00322C7C"/>
    <w:rsid w:val="00322D4D"/>
    <w:rsid w:val="00323136"/>
    <w:rsid w:val="00323220"/>
    <w:rsid w:val="0032343C"/>
    <w:rsid w:val="0032353B"/>
    <w:rsid w:val="0032353E"/>
    <w:rsid w:val="0032358E"/>
    <w:rsid w:val="0032374B"/>
    <w:rsid w:val="00323A82"/>
    <w:rsid w:val="00323ACA"/>
    <w:rsid w:val="00323AFB"/>
    <w:rsid w:val="00323C08"/>
    <w:rsid w:val="00323DB6"/>
    <w:rsid w:val="00323DFF"/>
    <w:rsid w:val="00323F5B"/>
    <w:rsid w:val="00323F6D"/>
    <w:rsid w:val="00323F89"/>
    <w:rsid w:val="0032403A"/>
    <w:rsid w:val="00324177"/>
    <w:rsid w:val="00324281"/>
    <w:rsid w:val="003242AB"/>
    <w:rsid w:val="00324371"/>
    <w:rsid w:val="0032472A"/>
    <w:rsid w:val="003247D5"/>
    <w:rsid w:val="00324951"/>
    <w:rsid w:val="00324E76"/>
    <w:rsid w:val="00324F10"/>
    <w:rsid w:val="0032524D"/>
    <w:rsid w:val="0032550B"/>
    <w:rsid w:val="00325533"/>
    <w:rsid w:val="003255C0"/>
    <w:rsid w:val="00325756"/>
    <w:rsid w:val="00325764"/>
    <w:rsid w:val="003257BA"/>
    <w:rsid w:val="003257DC"/>
    <w:rsid w:val="00325A8A"/>
    <w:rsid w:val="00325ACA"/>
    <w:rsid w:val="00325CD0"/>
    <w:rsid w:val="00325D7E"/>
    <w:rsid w:val="00325F01"/>
    <w:rsid w:val="0032615A"/>
    <w:rsid w:val="0032640E"/>
    <w:rsid w:val="003264E1"/>
    <w:rsid w:val="00326AEF"/>
    <w:rsid w:val="00326F4A"/>
    <w:rsid w:val="00327142"/>
    <w:rsid w:val="0032718B"/>
    <w:rsid w:val="00327247"/>
    <w:rsid w:val="00327264"/>
    <w:rsid w:val="003274C5"/>
    <w:rsid w:val="003274E0"/>
    <w:rsid w:val="00327599"/>
    <w:rsid w:val="00327665"/>
    <w:rsid w:val="00327694"/>
    <w:rsid w:val="0032775D"/>
    <w:rsid w:val="0032776E"/>
    <w:rsid w:val="00327820"/>
    <w:rsid w:val="003278F9"/>
    <w:rsid w:val="003279F8"/>
    <w:rsid w:val="00327A9D"/>
    <w:rsid w:val="00327B13"/>
    <w:rsid w:val="0033017A"/>
    <w:rsid w:val="003304C3"/>
    <w:rsid w:val="00330652"/>
    <w:rsid w:val="00330675"/>
    <w:rsid w:val="0033097A"/>
    <w:rsid w:val="00330AB5"/>
    <w:rsid w:val="00330C22"/>
    <w:rsid w:val="00330C88"/>
    <w:rsid w:val="0033130E"/>
    <w:rsid w:val="003313CC"/>
    <w:rsid w:val="00331443"/>
    <w:rsid w:val="00331545"/>
    <w:rsid w:val="00331615"/>
    <w:rsid w:val="00331A06"/>
    <w:rsid w:val="00331CFE"/>
    <w:rsid w:val="00331DD6"/>
    <w:rsid w:val="00331E13"/>
    <w:rsid w:val="0033208E"/>
    <w:rsid w:val="003321A5"/>
    <w:rsid w:val="00332270"/>
    <w:rsid w:val="00332404"/>
    <w:rsid w:val="003324C1"/>
    <w:rsid w:val="003324D1"/>
    <w:rsid w:val="00332515"/>
    <w:rsid w:val="0033269C"/>
    <w:rsid w:val="0033280F"/>
    <w:rsid w:val="00332B76"/>
    <w:rsid w:val="00332CA3"/>
    <w:rsid w:val="00332E95"/>
    <w:rsid w:val="003330F2"/>
    <w:rsid w:val="00333170"/>
    <w:rsid w:val="00333349"/>
    <w:rsid w:val="0033356F"/>
    <w:rsid w:val="003336A9"/>
    <w:rsid w:val="003336B8"/>
    <w:rsid w:val="003337BB"/>
    <w:rsid w:val="00333952"/>
    <w:rsid w:val="00333BEF"/>
    <w:rsid w:val="00333C9E"/>
    <w:rsid w:val="00333EC0"/>
    <w:rsid w:val="00333F1C"/>
    <w:rsid w:val="00333F54"/>
    <w:rsid w:val="00333FC0"/>
    <w:rsid w:val="00334202"/>
    <w:rsid w:val="00334463"/>
    <w:rsid w:val="00334606"/>
    <w:rsid w:val="0033463F"/>
    <w:rsid w:val="003347E2"/>
    <w:rsid w:val="00334A6C"/>
    <w:rsid w:val="00334C4E"/>
    <w:rsid w:val="00334D8F"/>
    <w:rsid w:val="00334DF2"/>
    <w:rsid w:val="00335109"/>
    <w:rsid w:val="00335362"/>
    <w:rsid w:val="0033554C"/>
    <w:rsid w:val="00335556"/>
    <w:rsid w:val="00335694"/>
    <w:rsid w:val="00335784"/>
    <w:rsid w:val="00335AF7"/>
    <w:rsid w:val="00335B77"/>
    <w:rsid w:val="00335C2F"/>
    <w:rsid w:val="00335E0B"/>
    <w:rsid w:val="00335F5F"/>
    <w:rsid w:val="003360EF"/>
    <w:rsid w:val="0033612A"/>
    <w:rsid w:val="003362AB"/>
    <w:rsid w:val="00336360"/>
    <w:rsid w:val="003364FA"/>
    <w:rsid w:val="003365F2"/>
    <w:rsid w:val="0033662A"/>
    <w:rsid w:val="003366E2"/>
    <w:rsid w:val="00336759"/>
    <w:rsid w:val="0033684F"/>
    <w:rsid w:val="00336973"/>
    <w:rsid w:val="00336A4E"/>
    <w:rsid w:val="00336B18"/>
    <w:rsid w:val="00336CDD"/>
    <w:rsid w:val="00336CEB"/>
    <w:rsid w:val="00336E78"/>
    <w:rsid w:val="00336FD8"/>
    <w:rsid w:val="00337289"/>
    <w:rsid w:val="003372DE"/>
    <w:rsid w:val="003373B0"/>
    <w:rsid w:val="003374FB"/>
    <w:rsid w:val="00337560"/>
    <w:rsid w:val="003375B2"/>
    <w:rsid w:val="00337699"/>
    <w:rsid w:val="003376E8"/>
    <w:rsid w:val="00337B0D"/>
    <w:rsid w:val="00337E30"/>
    <w:rsid w:val="00340052"/>
    <w:rsid w:val="00340059"/>
    <w:rsid w:val="003401FB"/>
    <w:rsid w:val="00340436"/>
    <w:rsid w:val="00340464"/>
    <w:rsid w:val="003404BE"/>
    <w:rsid w:val="00340625"/>
    <w:rsid w:val="00340877"/>
    <w:rsid w:val="00340A27"/>
    <w:rsid w:val="00340AC1"/>
    <w:rsid w:val="00340DC2"/>
    <w:rsid w:val="00340EBB"/>
    <w:rsid w:val="00340EE9"/>
    <w:rsid w:val="00340F24"/>
    <w:rsid w:val="00340F7A"/>
    <w:rsid w:val="0034114E"/>
    <w:rsid w:val="00341174"/>
    <w:rsid w:val="00341205"/>
    <w:rsid w:val="003413DC"/>
    <w:rsid w:val="003413FE"/>
    <w:rsid w:val="00341426"/>
    <w:rsid w:val="003414D8"/>
    <w:rsid w:val="0034156F"/>
    <w:rsid w:val="00341625"/>
    <w:rsid w:val="00341863"/>
    <w:rsid w:val="0034187D"/>
    <w:rsid w:val="00341C38"/>
    <w:rsid w:val="00341CCD"/>
    <w:rsid w:val="00341D15"/>
    <w:rsid w:val="00341D62"/>
    <w:rsid w:val="00341D71"/>
    <w:rsid w:val="0034208F"/>
    <w:rsid w:val="00342096"/>
    <w:rsid w:val="003420AD"/>
    <w:rsid w:val="0034212D"/>
    <w:rsid w:val="00342174"/>
    <w:rsid w:val="00342375"/>
    <w:rsid w:val="003427C1"/>
    <w:rsid w:val="00342938"/>
    <w:rsid w:val="00342AAC"/>
    <w:rsid w:val="00342B25"/>
    <w:rsid w:val="00342BF2"/>
    <w:rsid w:val="00342EE4"/>
    <w:rsid w:val="00342F92"/>
    <w:rsid w:val="00343115"/>
    <w:rsid w:val="003431F0"/>
    <w:rsid w:val="003432A8"/>
    <w:rsid w:val="0034341D"/>
    <w:rsid w:val="00343438"/>
    <w:rsid w:val="00343934"/>
    <w:rsid w:val="00343A6C"/>
    <w:rsid w:val="00343B99"/>
    <w:rsid w:val="00343C35"/>
    <w:rsid w:val="00343D0E"/>
    <w:rsid w:val="00343D11"/>
    <w:rsid w:val="00343D53"/>
    <w:rsid w:val="00343E59"/>
    <w:rsid w:val="00343EB6"/>
    <w:rsid w:val="00343F47"/>
    <w:rsid w:val="003440B0"/>
    <w:rsid w:val="0034418E"/>
    <w:rsid w:val="00344275"/>
    <w:rsid w:val="0034436C"/>
    <w:rsid w:val="00344382"/>
    <w:rsid w:val="0034439B"/>
    <w:rsid w:val="003443E1"/>
    <w:rsid w:val="00344658"/>
    <w:rsid w:val="00344681"/>
    <w:rsid w:val="00344A08"/>
    <w:rsid w:val="00344F3F"/>
    <w:rsid w:val="00344FC9"/>
    <w:rsid w:val="00344FFF"/>
    <w:rsid w:val="00345655"/>
    <w:rsid w:val="00345B3D"/>
    <w:rsid w:val="00345BA6"/>
    <w:rsid w:val="00345C15"/>
    <w:rsid w:val="00345CB8"/>
    <w:rsid w:val="00345E1B"/>
    <w:rsid w:val="00345EE9"/>
    <w:rsid w:val="00345FCA"/>
    <w:rsid w:val="00345FE2"/>
    <w:rsid w:val="00345FE3"/>
    <w:rsid w:val="00346180"/>
    <w:rsid w:val="003462CE"/>
    <w:rsid w:val="00346417"/>
    <w:rsid w:val="00346421"/>
    <w:rsid w:val="00346458"/>
    <w:rsid w:val="00346598"/>
    <w:rsid w:val="00346664"/>
    <w:rsid w:val="00346770"/>
    <w:rsid w:val="00346836"/>
    <w:rsid w:val="003469E0"/>
    <w:rsid w:val="00346A15"/>
    <w:rsid w:val="00346A72"/>
    <w:rsid w:val="00346ACC"/>
    <w:rsid w:val="00346D7F"/>
    <w:rsid w:val="00346D82"/>
    <w:rsid w:val="00346F6E"/>
    <w:rsid w:val="00346FEF"/>
    <w:rsid w:val="003471C7"/>
    <w:rsid w:val="003471D1"/>
    <w:rsid w:val="00347592"/>
    <w:rsid w:val="003475D1"/>
    <w:rsid w:val="00347754"/>
    <w:rsid w:val="00347891"/>
    <w:rsid w:val="0034796B"/>
    <w:rsid w:val="00347AFE"/>
    <w:rsid w:val="00347B33"/>
    <w:rsid w:val="00347BFE"/>
    <w:rsid w:val="00347C91"/>
    <w:rsid w:val="00347EF9"/>
    <w:rsid w:val="00350142"/>
    <w:rsid w:val="003502BC"/>
    <w:rsid w:val="003504B3"/>
    <w:rsid w:val="00350632"/>
    <w:rsid w:val="00350745"/>
    <w:rsid w:val="00350A36"/>
    <w:rsid w:val="00350AAA"/>
    <w:rsid w:val="00350AF1"/>
    <w:rsid w:val="00350AF7"/>
    <w:rsid w:val="00350B5F"/>
    <w:rsid w:val="00350BAE"/>
    <w:rsid w:val="00350D1A"/>
    <w:rsid w:val="00350D54"/>
    <w:rsid w:val="00350E11"/>
    <w:rsid w:val="0035135E"/>
    <w:rsid w:val="003515A2"/>
    <w:rsid w:val="00351791"/>
    <w:rsid w:val="003519D3"/>
    <w:rsid w:val="00351C79"/>
    <w:rsid w:val="00351CB6"/>
    <w:rsid w:val="00351D1F"/>
    <w:rsid w:val="0035201C"/>
    <w:rsid w:val="0035212E"/>
    <w:rsid w:val="00352138"/>
    <w:rsid w:val="003522E0"/>
    <w:rsid w:val="003523CC"/>
    <w:rsid w:val="00352B4F"/>
    <w:rsid w:val="00352B90"/>
    <w:rsid w:val="00352DE6"/>
    <w:rsid w:val="00352E23"/>
    <w:rsid w:val="0035304C"/>
    <w:rsid w:val="0035306F"/>
    <w:rsid w:val="003530F5"/>
    <w:rsid w:val="00353140"/>
    <w:rsid w:val="003531F4"/>
    <w:rsid w:val="003532CE"/>
    <w:rsid w:val="00353359"/>
    <w:rsid w:val="00353375"/>
    <w:rsid w:val="0035378B"/>
    <w:rsid w:val="00353906"/>
    <w:rsid w:val="0035393C"/>
    <w:rsid w:val="00353A05"/>
    <w:rsid w:val="00353B96"/>
    <w:rsid w:val="00353E1F"/>
    <w:rsid w:val="00353FD7"/>
    <w:rsid w:val="00354326"/>
    <w:rsid w:val="00354329"/>
    <w:rsid w:val="0035448A"/>
    <w:rsid w:val="003545A4"/>
    <w:rsid w:val="00354781"/>
    <w:rsid w:val="00354960"/>
    <w:rsid w:val="00354975"/>
    <w:rsid w:val="00354AC2"/>
    <w:rsid w:val="00354BE9"/>
    <w:rsid w:val="0035516C"/>
    <w:rsid w:val="00355221"/>
    <w:rsid w:val="0035524D"/>
    <w:rsid w:val="003554AE"/>
    <w:rsid w:val="003554CF"/>
    <w:rsid w:val="00355511"/>
    <w:rsid w:val="003556EC"/>
    <w:rsid w:val="003558F1"/>
    <w:rsid w:val="00355910"/>
    <w:rsid w:val="003559A5"/>
    <w:rsid w:val="00355A04"/>
    <w:rsid w:val="00355A4C"/>
    <w:rsid w:val="00355CDF"/>
    <w:rsid w:val="00356290"/>
    <w:rsid w:val="003562A6"/>
    <w:rsid w:val="00356541"/>
    <w:rsid w:val="0035654B"/>
    <w:rsid w:val="003566A0"/>
    <w:rsid w:val="003566BE"/>
    <w:rsid w:val="00356821"/>
    <w:rsid w:val="0035685E"/>
    <w:rsid w:val="003569AC"/>
    <w:rsid w:val="00356A88"/>
    <w:rsid w:val="00356AD2"/>
    <w:rsid w:val="00356B0D"/>
    <w:rsid w:val="00356BBC"/>
    <w:rsid w:val="00356C05"/>
    <w:rsid w:val="00357303"/>
    <w:rsid w:val="0035747F"/>
    <w:rsid w:val="003576AF"/>
    <w:rsid w:val="003576E1"/>
    <w:rsid w:val="00357717"/>
    <w:rsid w:val="00357905"/>
    <w:rsid w:val="00357AF7"/>
    <w:rsid w:val="00357B3B"/>
    <w:rsid w:val="00357FE0"/>
    <w:rsid w:val="00360497"/>
    <w:rsid w:val="003604FB"/>
    <w:rsid w:val="00360762"/>
    <w:rsid w:val="0036085E"/>
    <w:rsid w:val="003608B0"/>
    <w:rsid w:val="0036096F"/>
    <w:rsid w:val="00360B73"/>
    <w:rsid w:val="00360D87"/>
    <w:rsid w:val="0036105F"/>
    <w:rsid w:val="003610AC"/>
    <w:rsid w:val="00361135"/>
    <w:rsid w:val="0036135E"/>
    <w:rsid w:val="003613BE"/>
    <w:rsid w:val="0036149E"/>
    <w:rsid w:val="0036157C"/>
    <w:rsid w:val="00361591"/>
    <w:rsid w:val="00361639"/>
    <w:rsid w:val="003616CA"/>
    <w:rsid w:val="003617C5"/>
    <w:rsid w:val="00361868"/>
    <w:rsid w:val="0036186E"/>
    <w:rsid w:val="00361FA4"/>
    <w:rsid w:val="00362092"/>
    <w:rsid w:val="00362093"/>
    <w:rsid w:val="0036228F"/>
    <w:rsid w:val="003626F5"/>
    <w:rsid w:val="0036277F"/>
    <w:rsid w:val="0036291A"/>
    <w:rsid w:val="00362AD7"/>
    <w:rsid w:val="00362AF8"/>
    <w:rsid w:val="00362C93"/>
    <w:rsid w:val="00362E14"/>
    <w:rsid w:val="00362E7B"/>
    <w:rsid w:val="00362EC9"/>
    <w:rsid w:val="00363146"/>
    <w:rsid w:val="00363274"/>
    <w:rsid w:val="0036335A"/>
    <w:rsid w:val="003634D5"/>
    <w:rsid w:val="003635F9"/>
    <w:rsid w:val="003636CB"/>
    <w:rsid w:val="003637BF"/>
    <w:rsid w:val="00363A01"/>
    <w:rsid w:val="00363A9E"/>
    <w:rsid w:val="00363B95"/>
    <w:rsid w:val="00363D1F"/>
    <w:rsid w:val="00363F0C"/>
    <w:rsid w:val="003641E3"/>
    <w:rsid w:val="003641F8"/>
    <w:rsid w:val="00364232"/>
    <w:rsid w:val="00364264"/>
    <w:rsid w:val="003642DA"/>
    <w:rsid w:val="0036433E"/>
    <w:rsid w:val="0036452D"/>
    <w:rsid w:val="00364556"/>
    <w:rsid w:val="0036462B"/>
    <w:rsid w:val="00364761"/>
    <w:rsid w:val="003649A3"/>
    <w:rsid w:val="00364BA2"/>
    <w:rsid w:val="00364C75"/>
    <w:rsid w:val="00364D9F"/>
    <w:rsid w:val="00364E29"/>
    <w:rsid w:val="003650A2"/>
    <w:rsid w:val="003650CA"/>
    <w:rsid w:val="0036532B"/>
    <w:rsid w:val="00365332"/>
    <w:rsid w:val="003653E4"/>
    <w:rsid w:val="00365615"/>
    <w:rsid w:val="0036570C"/>
    <w:rsid w:val="0036571B"/>
    <w:rsid w:val="003657E1"/>
    <w:rsid w:val="003658B2"/>
    <w:rsid w:val="0036596A"/>
    <w:rsid w:val="00365970"/>
    <w:rsid w:val="003659B0"/>
    <w:rsid w:val="00365C55"/>
    <w:rsid w:val="00365CAA"/>
    <w:rsid w:val="00365FAB"/>
    <w:rsid w:val="00366130"/>
    <w:rsid w:val="00366334"/>
    <w:rsid w:val="0036641A"/>
    <w:rsid w:val="0036646C"/>
    <w:rsid w:val="00366474"/>
    <w:rsid w:val="0036647E"/>
    <w:rsid w:val="00366556"/>
    <w:rsid w:val="00366630"/>
    <w:rsid w:val="00366784"/>
    <w:rsid w:val="003667B1"/>
    <w:rsid w:val="00366BC0"/>
    <w:rsid w:val="00366C3F"/>
    <w:rsid w:val="00366C52"/>
    <w:rsid w:val="00366C53"/>
    <w:rsid w:val="00366C64"/>
    <w:rsid w:val="00367000"/>
    <w:rsid w:val="0036709C"/>
    <w:rsid w:val="003673CD"/>
    <w:rsid w:val="003676CB"/>
    <w:rsid w:val="003676F7"/>
    <w:rsid w:val="00367A6B"/>
    <w:rsid w:val="00367C1D"/>
    <w:rsid w:val="00370463"/>
    <w:rsid w:val="003705A9"/>
    <w:rsid w:val="00370711"/>
    <w:rsid w:val="00370A02"/>
    <w:rsid w:val="00370ADC"/>
    <w:rsid w:val="00370B04"/>
    <w:rsid w:val="00370BDE"/>
    <w:rsid w:val="00370DEC"/>
    <w:rsid w:val="00370E17"/>
    <w:rsid w:val="00370F25"/>
    <w:rsid w:val="00371660"/>
    <w:rsid w:val="003717AC"/>
    <w:rsid w:val="0037183F"/>
    <w:rsid w:val="0037191A"/>
    <w:rsid w:val="00371A20"/>
    <w:rsid w:val="00371A46"/>
    <w:rsid w:val="00371B33"/>
    <w:rsid w:val="00371B44"/>
    <w:rsid w:val="00371F16"/>
    <w:rsid w:val="00371F1D"/>
    <w:rsid w:val="00371F5F"/>
    <w:rsid w:val="00372058"/>
    <w:rsid w:val="00372075"/>
    <w:rsid w:val="003722FB"/>
    <w:rsid w:val="00372414"/>
    <w:rsid w:val="00372441"/>
    <w:rsid w:val="0037273A"/>
    <w:rsid w:val="00372789"/>
    <w:rsid w:val="00372928"/>
    <w:rsid w:val="00372AAA"/>
    <w:rsid w:val="00372AB7"/>
    <w:rsid w:val="00372B87"/>
    <w:rsid w:val="00372BEC"/>
    <w:rsid w:val="00372BF4"/>
    <w:rsid w:val="00372C3B"/>
    <w:rsid w:val="00372C3E"/>
    <w:rsid w:val="00372D92"/>
    <w:rsid w:val="00372EEF"/>
    <w:rsid w:val="00372F16"/>
    <w:rsid w:val="00373011"/>
    <w:rsid w:val="003730D3"/>
    <w:rsid w:val="00373145"/>
    <w:rsid w:val="00373147"/>
    <w:rsid w:val="0037315A"/>
    <w:rsid w:val="003731DF"/>
    <w:rsid w:val="0037326D"/>
    <w:rsid w:val="003733BC"/>
    <w:rsid w:val="00373538"/>
    <w:rsid w:val="0037367C"/>
    <w:rsid w:val="00373782"/>
    <w:rsid w:val="00373BD6"/>
    <w:rsid w:val="0037412E"/>
    <w:rsid w:val="00374552"/>
    <w:rsid w:val="0037461D"/>
    <w:rsid w:val="00374725"/>
    <w:rsid w:val="003747F1"/>
    <w:rsid w:val="003749DE"/>
    <w:rsid w:val="00374A94"/>
    <w:rsid w:val="00374B5F"/>
    <w:rsid w:val="00374D1B"/>
    <w:rsid w:val="00375106"/>
    <w:rsid w:val="0037523E"/>
    <w:rsid w:val="0037527D"/>
    <w:rsid w:val="0037536D"/>
    <w:rsid w:val="00375370"/>
    <w:rsid w:val="00375452"/>
    <w:rsid w:val="003754F6"/>
    <w:rsid w:val="003756BA"/>
    <w:rsid w:val="0037576F"/>
    <w:rsid w:val="0037581E"/>
    <w:rsid w:val="003758C1"/>
    <w:rsid w:val="003759C5"/>
    <w:rsid w:val="00375A5C"/>
    <w:rsid w:val="00375AB5"/>
    <w:rsid w:val="00375B2B"/>
    <w:rsid w:val="00375CFD"/>
    <w:rsid w:val="00375EE8"/>
    <w:rsid w:val="00375F14"/>
    <w:rsid w:val="0037604E"/>
    <w:rsid w:val="003760A8"/>
    <w:rsid w:val="00376127"/>
    <w:rsid w:val="00376415"/>
    <w:rsid w:val="00376433"/>
    <w:rsid w:val="00376486"/>
    <w:rsid w:val="003765A8"/>
    <w:rsid w:val="003765C1"/>
    <w:rsid w:val="00376621"/>
    <w:rsid w:val="00376881"/>
    <w:rsid w:val="003768A9"/>
    <w:rsid w:val="003768ED"/>
    <w:rsid w:val="0037690C"/>
    <w:rsid w:val="00376F0A"/>
    <w:rsid w:val="0037702B"/>
    <w:rsid w:val="003770BC"/>
    <w:rsid w:val="003771DC"/>
    <w:rsid w:val="003771FC"/>
    <w:rsid w:val="00377326"/>
    <w:rsid w:val="003774D4"/>
    <w:rsid w:val="00377650"/>
    <w:rsid w:val="0037777E"/>
    <w:rsid w:val="003779EC"/>
    <w:rsid w:val="00377CA6"/>
    <w:rsid w:val="0038015E"/>
    <w:rsid w:val="00380331"/>
    <w:rsid w:val="00380407"/>
    <w:rsid w:val="0038054B"/>
    <w:rsid w:val="003805FF"/>
    <w:rsid w:val="0038063C"/>
    <w:rsid w:val="00380B71"/>
    <w:rsid w:val="00380C1A"/>
    <w:rsid w:val="00380D0E"/>
    <w:rsid w:val="00380F0A"/>
    <w:rsid w:val="00380F44"/>
    <w:rsid w:val="0038162C"/>
    <w:rsid w:val="00381936"/>
    <w:rsid w:val="00381A17"/>
    <w:rsid w:val="00381BFE"/>
    <w:rsid w:val="00381C6A"/>
    <w:rsid w:val="00381CA2"/>
    <w:rsid w:val="00381DAE"/>
    <w:rsid w:val="00381DDC"/>
    <w:rsid w:val="00381F5C"/>
    <w:rsid w:val="0038211D"/>
    <w:rsid w:val="00382359"/>
    <w:rsid w:val="003825EC"/>
    <w:rsid w:val="00382A48"/>
    <w:rsid w:val="00382D2C"/>
    <w:rsid w:val="00382E6B"/>
    <w:rsid w:val="00382F6E"/>
    <w:rsid w:val="00383064"/>
    <w:rsid w:val="00383172"/>
    <w:rsid w:val="003831FC"/>
    <w:rsid w:val="0038360F"/>
    <w:rsid w:val="0038365A"/>
    <w:rsid w:val="003838C0"/>
    <w:rsid w:val="00383A4E"/>
    <w:rsid w:val="00383C20"/>
    <w:rsid w:val="0038404B"/>
    <w:rsid w:val="0038409D"/>
    <w:rsid w:val="003840A3"/>
    <w:rsid w:val="00384260"/>
    <w:rsid w:val="0038473C"/>
    <w:rsid w:val="00384761"/>
    <w:rsid w:val="0038483C"/>
    <w:rsid w:val="00384939"/>
    <w:rsid w:val="00384B7B"/>
    <w:rsid w:val="00384BA0"/>
    <w:rsid w:val="00384BDA"/>
    <w:rsid w:val="00384E9F"/>
    <w:rsid w:val="0038503D"/>
    <w:rsid w:val="003853CC"/>
    <w:rsid w:val="003853EB"/>
    <w:rsid w:val="00385595"/>
    <w:rsid w:val="003856AA"/>
    <w:rsid w:val="003859C2"/>
    <w:rsid w:val="003859F3"/>
    <w:rsid w:val="00385B63"/>
    <w:rsid w:val="0038629D"/>
    <w:rsid w:val="003862A7"/>
    <w:rsid w:val="003867D0"/>
    <w:rsid w:val="0038683F"/>
    <w:rsid w:val="00386961"/>
    <w:rsid w:val="00386A89"/>
    <w:rsid w:val="00386BAA"/>
    <w:rsid w:val="00386CFD"/>
    <w:rsid w:val="00386F5D"/>
    <w:rsid w:val="00387014"/>
    <w:rsid w:val="00387021"/>
    <w:rsid w:val="003876D8"/>
    <w:rsid w:val="003877AA"/>
    <w:rsid w:val="003878A9"/>
    <w:rsid w:val="00387927"/>
    <w:rsid w:val="0038799A"/>
    <w:rsid w:val="00387A1F"/>
    <w:rsid w:val="00387C05"/>
    <w:rsid w:val="00387DB5"/>
    <w:rsid w:val="00387DF9"/>
    <w:rsid w:val="00387E97"/>
    <w:rsid w:val="00390029"/>
    <w:rsid w:val="00390266"/>
    <w:rsid w:val="003904E5"/>
    <w:rsid w:val="00390526"/>
    <w:rsid w:val="00390632"/>
    <w:rsid w:val="00390645"/>
    <w:rsid w:val="003907D3"/>
    <w:rsid w:val="003908D3"/>
    <w:rsid w:val="0039097A"/>
    <w:rsid w:val="003909DA"/>
    <w:rsid w:val="00390A04"/>
    <w:rsid w:val="0039108A"/>
    <w:rsid w:val="00391128"/>
    <w:rsid w:val="0039125A"/>
    <w:rsid w:val="003913B4"/>
    <w:rsid w:val="0039140F"/>
    <w:rsid w:val="00391469"/>
    <w:rsid w:val="00391815"/>
    <w:rsid w:val="003918DF"/>
    <w:rsid w:val="003919A3"/>
    <w:rsid w:val="00391A97"/>
    <w:rsid w:val="00391CE1"/>
    <w:rsid w:val="00391E21"/>
    <w:rsid w:val="00391FD0"/>
    <w:rsid w:val="00391FD6"/>
    <w:rsid w:val="003921E4"/>
    <w:rsid w:val="003923D7"/>
    <w:rsid w:val="00392432"/>
    <w:rsid w:val="00392518"/>
    <w:rsid w:val="003925E0"/>
    <w:rsid w:val="00392959"/>
    <w:rsid w:val="00392B75"/>
    <w:rsid w:val="00392C9F"/>
    <w:rsid w:val="00392CEE"/>
    <w:rsid w:val="00392F66"/>
    <w:rsid w:val="00392F9C"/>
    <w:rsid w:val="00392FEF"/>
    <w:rsid w:val="00392FF7"/>
    <w:rsid w:val="00393095"/>
    <w:rsid w:val="003930B9"/>
    <w:rsid w:val="00393191"/>
    <w:rsid w:val="00393415"/>
    <w:rsid w:val="0039355F"/>
    <w:rsid w:val="003935BE"/>
    <w:rsid w:val="0039367D"/>
    <w:rsid w:val="00393807"/>
    <w:rsid w:val="00393A3A"/>
    <w:rsid w:val="00393AF9"/>
    <w:rsid w:val="003942B8"/>
    <w:rsid w:val="0039434D"/>
    <w:rsid w:val="0039435D"/>
    <w:rsid w:val="0039454F"/>
    <w:rsid w:val="00394596"/>
    <w:rsid w:val="003947C8"/>
    <w:rsid w:val="0039485C"/>
    <w:rsid w:val="00394929"/>
    <w:rsid w:val="003949A7"/>
    <w:rsid w:val="00394DFC"/>
    <w:rsid w:val="00394F5A"/>
    <w:rsid w:val="00394FE7"/>
    <w:rsid w:val="00395025"/>
    <w:rsid w:val="00395059"/>
    <w:rsid w:val="003950CF"/>
    <w:rsid w:val="003952C4"/>
    <w:rsid w:val="003952F2"/>
    <w:rsid w:val="00395519"/>
    <w:rsid w:val="00395531"/>
    <w:rsid w:val="00395538"/>
    <w:rsid w:val="003957F2"/>
    <w:rsid w:val="0039580E"/>
    <w:rsid w:val="00395849"/>
    <w:rsid w:val="003958FB"/>
    <w:rsid w:val="00395FD9"/>
    <w:rsid w:val="003961A1"/>
    <w:rsid w:val="0039648E"/>
    <w:rsid w:val="003964E5"/>
    <w:rsid w:val="003965A0"/>
    <w:rsid w:val="00396601"/>
    <w:rsid w:val="003966FB"/>
    <w:rsid w:val="00396892"/>
    <w:rsid w:val="00396A1E"/>
    <w:rsid w:val="00396B0C"/>
    <w:rsid w:val="00396C40"/>
    <w:rsid w:val="00396D5F"/>
    <w:rsid w:val="00397020"/>
    <w:rsid w:val="00397233"/>
    <w:rsid w:val="0039733C"/>
    <w:rsid w:val="00397609"/>
    <w:rsid w:val="00397687"/>
    <w:rsid w:val="003977E8"/>
    <w:rsid w:val="00397970"/>
    <w:rsid w:val="00397B16"/>
    <w:rsid w:val="00397B17"/>
    <w:rsid w:val="00397FEF"/>
    <w:rsid w:val="003A000C"/>
    <w:rsid w:val="003A001D"/>
    <w:rsid w:val="003A006B"/>
    <w:rsid w:val="003A00B1"/>
    <w:rsid w:val="003A02BD"/>
    <w:rsid w:val="003A033B"/>
    <w:rsid w:val="003A04A3"/>
    <w:rsid w:val="003A06F5"/>
    <w:rsid w:val="003A07F9"/>
    <w:rsid w:val="003A0C44"/>
    <w:rsid w:val="003A0C9C"/>
    <w:rsid w:val="003A0DC0"/>
    <w:rsid w:val="003A0E5C"/>
    <w:rsid w:val="003A0F8B"/>
    <w:rsid w:val="003A1368"/>
    <w:rsid w:val="003A14D3"/>
    <w:rsid w:val="003A16C3"/>
    <w:rsid w:val="003A1710"/>
    <w:rsid w:val="003A1901"/>
    <w:rsid w:val="003A194F"/>
    <w:rsid w:val="003A1979"/>
    <w:rsid w:val="003A1B7B"/>
    <w:rsid w:val="003A1B82"/>
    <w:rsid w:val="003A1C7D"/>
    <w:rsid w:val="003A1E26"/>
    <w:rsid w:val="003A2113"/>
    <w:rsid w:val="003A2134"/>
    <w:rsid w:val="003A2138"/>
    <w:rsid w:val="003A21F9"/>
    <w:rsid w:val="003A23E3"/>
    <w:rsid w:val="003A248F"/>
    <w:rsid w:val="003A251D"/>
    <w:rsid w:val="003A2A20"/>
    <w:rsid w:val="003A2B37"/>
    <w:rsid w:val="003A2D5A"/>
    <w:rsid w:val="003A2DC3"/>
    <w:rsid w:val="003A2EC7"/>
    <w:rsid w:val="003A2F6A"/>
    <w:rsid w:val="003A2F8A"/>
    <w:rsid w:val="003A306B"/>
    <w:rsid w:val="003A315D"/>
    <w:rsid w:val="003A339B"/>
    <w:rsid w:val="003A3500"/>
    <w:rsid w:val="003A35F2"/>
    <w:rsid w:val="003A3605"/>
    <w:rsid w:val="003A36F8"/>
    <w:rsid w:val="003A3744"/>
    <w:rsid w:val="003A37F4"/>
    <w:rsid w:val="003A3869"/>
    <w:rsid w:val="003A38F5"/>
    <w:rsid w:val="003A394C"/>
    <w:rsid w:val="003A3B23"/>
    <w:rsid w:val="003A3B92"/>
    <w:rsid w:val="003A3EAD"/>
    <w:rsid w:val="003A3F8F"/>
    <w:rsid w:val="003A401B"/>
    <w:rsid w:val="003A40F3"/>
    <w:rsid w:val="003A4198"/>
    <w:rsid w:val="003A4706"/>
    <w:rsid w:val="003A49EB"/>
    <w:rsid w:val="003A4BBE"/>
    <w:rsid w:val="003A4C6F"/>
    <w:rsid w:val="003A4ECF"/>
    <w:rsid w:val="003A500A"/>
    <w:rsid w:val="003A50E9"/>
    <w:rsid w:val="003A586D"/>
    <w:rsid w:val="003A5AFE"/>
    <w:rsid w:val="003A5D5F"/>
    <w:rsid w:val="003A5FC3"/>
    <w:rsid w:val="003A6020"/>
    <w:rsid w:val="003A6112"/>
    <w:rsid w:val="003A63DF"/>
    <w:rsid w:val="003A6572"/>
    <w:rsid w:val="003A65BA"/>
    <w:rsid w:val="003A664F"/>
    <w:rsid w:val="003A66BE"/>
    <w:rsid w:val="003A6844"/>
    <w:rsid w:val="003A6A71"/>
    <w:rsid w:val="003A6AF6"/>
    <w:rsid w:val="003A6B4C"/>
    <w:rsid w:val="003A6BD7"/>
    <w:rsid w:val="003A6F06"/>
    <w:rsid w:val="003A6FA5"/>
    <w:rsid w:val="003A7052"/>
    <w:rsid w:val="003A70EB"/>
    <w:rsid w:val="003A768E"/>
    <w:rsid w:val="003A7B30"/>
    <w:rsid w:val="003A7BD7"/>
    <w:rsid w:val="003A7BF5"/>
    <w:rsid w:val="003A7C54"/>
    <w:rsid w:val="003A7DF3"/>
    <w:rsid w:val="003A7EE7"/>
    <w:rsid w:val="003A7FFE"/>
    <w:rsid w:val="003AF617"/>
    <w:rsid w:val="003B035D"/>
    <w:rsid w:val="003B03EC"/>
    <w:rsid w:val="003B055A"/>
    <w:rsid w:val="003B05FB"/>
    <w:rsid w:val="003B066D"/>
    <w:rsid w:val="003B0A63"/>
    <w:rsid w:val="003B0D0E"/>
    <w:rsid w:val="003B0FE8"/>
    <w:rsid w:val="003B1520"/>
    <w:rsid w:val="003B1562"/>
    <w:rsid w:val="003B17E4"/>
    <w:rsid w:val="003B19A8"/>
    <w:rsid w:val="003B1C78"/>
    <w:rsid w:val="003B1D4E"/>
    <w:rsid w:val="003B21BC"/>
    <w:rsid w:val="003B2200"/>
    <w:rsid w:val="003B2359"/>
    <w:rsid w:val="003B243D"/>
    <w:rsid w:val="003B2464"/>
    <w:rsid w:val="003B2508"/>
    <w:rsid w:val="003B267F"/>
    <w:rsid w:val="003B2827"/>
    <w:rsid w:val="003B28E0"/>
    <w:rsid w:val="003B2A44"/>
    <w:rsid w:val="003B2B74"/>
    <w:rsid w:val="003B2C4E"/>
    <w:rsid w:val="003B2C7F"/>
    <w:rsid w:val="003B2F44"/>
    <w:rsid w:val="003B2F8D"/>
    <w:rsid w:val="003B3232"/>
    <w:rsid w:val="003B32C6"/>
    <w:rsid w:val="003B337D"/>
    <w:rsid w:val="003B34EF"/>
    <w:rsid w:val="003B35DC"/>
    <w:rsid w:val="003B397D"/>
    <w:rsid w:val="003B3A6D"/>
    <w:rsid w:val="003B3B82"/>
    <w:rsid w:val="003B3D2E"/>
    <w:rsid w:val="003B3E82"/>
    <w:rsid w:val="003B3FB6"/>
    <w:rsid w:val="003B41DB"/>
    <w:rsid w:val="003B4537"/>
    <w:rsid w:val="003B467B"/>
    <w:rsid w:val="003B46CF"/>
    <w:rsid w:val="003B4725"/>
    <w:rsid w:val="003B47BF"/>
    <w:rsid w:val="003B4B28"/>
    <w:rsid w:val="003B4BC9"/>
    <w:rsid w:val="003B4FB3"/>
    <w:rsid w:val="003B4FE8"/>
    <w:rsid w:val="003B50E1"/>
    <w:rsid w:val="003B5123"/>
    <w:rsid w:val="003B516E"/>
    <w:rsid w:val="003B52D3"/>
    <w:rsid w:val="003B5387"/>
    <w:rsid w:val="003B53D2"/>
    <w:rsid w:val="003B540C"/>
    <w:rsid w:val="003B5410"/>
    <w:rsid w:val="003B54AF"/>
    <w:rsid w:val="003B59F7"/>
    <w:rsid w:val="003B5AAE"/>
    <w:rsid w:val="003B5D84"/>
    <w:rsid w:val="003B5D8F"/>
    <w:rsid w:val="003B5E88"/>
    <w:rsid w:val="003B5EFC"/>
    <w:rsid w:val="003B60EA"/>
    <w:rsid w:val="003B60F7"/>
    <w:rsid w:val="003B6257"/>
    <w:rsid w:val="003B639E"/>
    <w:rsid w:val="003B65F1"/>
    <w:rsid w:val="003B6723"/>
    <w:rsid w:val="003B672E"/>
    <w:rsid w:val="003B673B"/>
    <w:rsid w:val="003B67D4"/>
    <w:rsid w:val="003B6949"/>
    <w:rsid w:val="003B694A"/>
    <w:rsid w:val="003B694E"/>
    <w:rsid w:val="003B69ED"/>
    <w:rsid w:val="003B6A12"/>
    <w:rsid w:val="003B6DAC"/>
    <w:rsid w:val="003B6E01"/>
    <w:rsid w:val="003B751D"/>
    <w:rsid w:val="003B77EB"/>
    <w:rsid w:val="003B7A0B"/>
    <w:rsid w:val="003B7A75"/>
    <w:rsid w:val="003B7B15"/>
    <w:rsid w:val="003B7E9D"/>
    <w:rsid w:val="003B7E9F"/>
    <w:rsid w:val="003B7EC7"/>
    <w:rsid w:val="003B7FFB"/>
    <w:rsid w:val="003C020A"/>
    <w:rsid w:val="003C043E"/>
    <w:rsid w:val="003C0452"/>
    <w:rsid w:val="003C0722"/>
    <w:rsid w:val="003C0798"/>
    <w:rsid w:val="003C09F5"/>
    <w:rsid w:val="003C0AE4"/>
    <w:rsid w:val="003C0C09"/>
    <w:rsid w:val="003C0C5B"/>
    <w:rsid w:val="003C0E15"/>
    <w:rsid w:val="003C0E54"/>
    <w:rsid w:val="003C0EA1"/>
    <w:rsid w:val="003C0EDA"/>
    <w:rsid w:val="003C10DB"/>
    <w:rsid w:val="003C1168"/>
    <w:rsid w:val="003C12C9"/>
    <w:rsid w:val="003C166F"/>
    <w:rsid w:val="003C16C9"/>
    <w:rsid w:val="003C1746"/>
    <w:rsid w:val="003C1C0D"/>
    <w:rsid w:val="003C1FE5"/>
    <w:rsid w:val="003C2018"/>
    <w:rsid w:val="003C2108"/>
    <w:rsid w:val="003C21DD"/>
    <w:rsid w:val="003C2277"/>
    <w:rsid w:val="003C2392"/>
    <w:rsid w:val="003C23A0"/>
    <w:rsid w:val="003C26EE"/>
    <w:rsid w:val="003C2886"/>
    <w:rsid w:val="003C292E"/>
    <w:rsid w:val="003C2A23"/>
    <w:rsid w:val="003C2AA9"/>
    <w:rsid w:val="003C2B36"/>
    <w:rsid w:val="003C2BBD"/>
    <w:rsid w:val="003C2DBC"/>
    <w:rsid w:val="003C2F1B"/>
    <w:rsid w:val="003C2F86"/>
    <w:rsid w:val="003C32E2"/>
    <w:rsid w:val="003C33FD"/>
    <w:rsid w:val="003C373F"/>
    <w:rsid w:val="003C37F0"/>
    <w:rsid w:val="003C38A3"/>
    <w:rsid w:val="003C393D"/>
    <w:rsid w:val="003C3C26"/>
    <w:rsid w:val="003C3C7B"/>
    <w:rsid w:val="003C3F5E"/>
    <w:rsid w:val="003C3F61"/>
    <w:rsid w:val="003C4029"/>
    <w:rsid w:val="003C410F"/>
    <w:rsid w:val="003C4226"/>
    <w:rsid w:val="003C4434"/>
    <w:rsid w:val="003C44B9"/>
    <w:rsid w:val="003C4589"/>
    <w:rsid w:val="003C460E"/>
    <w:rsid w:val="003C46AC"/>
    <w:rsid w:val="003C4852"/>
    <w:rsid w:val="003C4909"/>
    <w:rsid w:val="003C499B"/>
    <w:rsid w:val="003C4D33"/>
    <w:rsid w:val="003C4D94"/>
    <w:rsid w:val="003C4FDD"/>
    <w:rsid w:val="003C50D9"/>
    <w:rsid w:val="003C51AD"/>
    <w:rsid w:val="003C533B"/>
    <w:rsid w:val="003C554D"/>
    <w:rsid w:val="003C5619"/>
    <w:rsid w:val="003C57DF"/>
    <w:rsid w:val="003C57F4"/>
    <w:rsid w:val="003C58BF"/>
    <w:rsid w:val="003C58C3"/>
    <w:rsid w:val="003C590C"/>
    <w:rsid w:val="003C5A7B"/>
    <w:rsid w:val="003C5B2B"/>
    <w:rsid w:val="003C5C64"/>
    <w:rsid w:val="003C5CAB"/>
    <w:rsid w:val="003C5D41"/>
    <w:rsid w:val="003C5FE5"/>
    <w:rsid w:val="003C6029"/>
    <w:rsid w:val="003C614E"/>
    <w:rsid w:val="003C6500"/>
    <w:rsid w:val="003C6544"/>
    <w:rsid w:val="003C678A"/>
    <w:rsid w:val="003C67C8"/>
    <w:rsid w:val="003C6B23"/>
    <w:rsid w:val="003C6BC2"/>
    <w:rsid w:val="003C6DB4"/>
    <w:rsid w:val="003C6DDC"/>
    <w:rsid w:val="003C6DF6"/>
    <w:rsid w:val="003C6EE9"/>
    <w:rsid w:val="003C6F53"/>
    <w:rsid w:val="003C6FA2"/>
    <w:rsid w:val="003C6FB7"/>
    <w:rsid w:val="003C74A8"/>
    <w:rsid w:val="003C755F"/>
    <w:rsid w:val="003C776E"/>
    <w:rsid w:val="003C7AD7"/>
    <w:rsid w:val="003C7D41"/>
    <w:rsid w:val="003C7E97"/>
    <w:rsid w:val="003C7F4F"/>
    <w:rsid w:val="003D01B2"/>
    <w:rsid w:val="003D0267"/>
    <w:rsid w:val="003D04BF"/>
    <w:rsid w:val="003D0970"/>
    <w:rsid w:val="003D0B19"/>
    <w:rsid w:val="003D0C45"/>
    <w:rsid w:val="003D0CCC"/>
    <w:rsid w:val="003D0D09"/>
    <w:rsid w:val="003D0D13"/>
    <w:rsid w:val="003D0E64"/>
    <w:rsid w:val="003D142C"/>
    <w:rsid w:val="003D1965"/>
    <w:rsid w:val="003D1AFE"/>
    <w:rsid w:val="003D1C66"/>
    <w:rsid w:val="003D1C71"/>
    <w:rsid w:val="003D1EFB"/>
    <w:rsid w:val="003D215C"/>
    <w:rsid w:val="003D2283"/>
    <w:rsid w:val="003D265A"/>
    <w:rsid w:val="003D26CF"/>
    <w:rsid w:val="003D27E2"/>
    <w:rsid w:val="003D28CD"/>
    <w:rsid w:val="003D295B"/>
    <w:rsid w:val="003D29BC"/>
    <w:rsid w:val="003D29F6"/>
    <w:rsid w:val="003D2A67"/>
    <w:rsid w:val="003D2F39"/>
    <w:rsid w:val="003D2FD8"/>
    <w:rsid w:val="003D3035"/>
    <w:rsid w:val="003D30EC"/>
    <w:rsid w:val="003D31C3"/>
    <w:rsid w:val="003D3252"/>
    <w:rsid w:val="003D32A7"/>
    <w:rsid w:val="003D345E"/>
    <w:rsid w:val="003D36CB"/>
    <w:rsid w:val="003D373C"/>
    <w:rsid w:val="003D3941"/>
    <w:rsid w:val="003D396A"/>
    <w:rsid w:val="003D3A7A"/>
    <w:rsid w:val="003D3AAF"/>
    <w:rsid w:val="003D3BE6"/>
    <w:rsid w:val="003D3C49"/>
    <w:rsid w:val="003D3C65"/>
    <w:rsid w:val="003D3DC2"/>
    <w:rsid w:val="003D3E63"/>
    <w:rsid w:val="003D40A5"/>
    <w:rsid w:val="003D40CA"/>
    <w:rsid w:val="003D41F4"/>
    <w:rsid w:val="003D42AF"/>
    <w:rsid w:val="003D43DA"/>
    <w:rsid w:val="003D451D"/>
    <w:rsid w:val="003D45BE"/>
    <w:rsid w:val="003D4897"/>
    <w:rsid w:val="003D49AB"/>
    <w:rsid w:val="003D4A57"/>
    <w:rsid w:val="003D4BD6"/>
    <w:rsid w:val="003D4BD9"/>
    <w:rsid w:val="003D4D13"/>
    <w:rsid w:val="003D52DE"/>
    <w:rsid w:val="003D544D"/>
    <w:rsid w:val="003D56C5"/>
    <w:rsid w:val="003D5719"/>
    <w:rsid w:val="003D5723"/>
    <w:rsid w:val="003D5973"/>
    <w:rsid w:val="003D5986"/>
    <w:rsid w:val="003D5B4A"/>
    <w:rsid w:val="003D5BFB"/>
    <w:rsid w:val="003D5CCB"/>
    <w:rsid w:val="003D5CF3"/>
    <w:rsid w:val="003D5F42"/>
    <w:rsid w:val="003D602C"/>
    <w:rsid w:val="003D6370"/>
    <w:rsid w:val="003D645A"/>
    <w:rsid w:val="003D6698"/>
    <w:rsid w:val="003D66BA"/>
    <w:rsid w:val="003D6779"/>
    <w:rsid w:val="003D696A"/>
    <w:rsid w:val="003D69E4"/>
    <w:rsid w:val="003D6A8F"/>
    <w:rsid w:val="003D6B48"/>
    <w:rsid w:val="003D6D6D"/>
    <w:rsid w:val="003D6DEF"/>
    <w:rsid w:val="003D6F36"/>
    <w:rsid w:val="003D6F90"/>
    <w:rsid w:val="003D6FC3"/>
    <w:rsid w:val="003D700B"/>
    <w:rsid w:val="003D7029"/>
    <w:rsid w:val="003D70A4"/>
    <w:rsid w:val="003D70E0"/>
    <w:rsid w:val="003D7143"/>
    <w:rsid w:val="003D7171"/>
    <w:rsid w:val="003D744E"/>
    <w:rsid w:val="003D7509"/>
    <w:rsid w:val="003D77A7"/>
    <w:rsid w:val="003D780D"/>
    <w:rsid w:val="003D7C56"/>
    <w:rsid w:val="003D7C8E"/>
    <w:rsid w:val="003D7D03"/>
    <w:rsid w:val="003D7D73"/>
    <w:rsid w:val="003D7DEC"/>
    <w:rsid w:val="003D7DFE"/>
    <w:rsid w:val="003D7E8E"/>
    <w:rsid w:val="003D8218"/>
    <w:rsid w:val="003E00A3"/>
    <w:rsid w:val="003E03CD"/>
    <w:rsid w:val="003E043C"/>
    <w:rsid w:val="003E0641"/>
    <w:rsid w:val="003E06D9"/>
    <w:rsid w:val="003E07B7"/>
    <w:rsid w:val="003E0936"/>
    <w:rsid w:val="003E09B7"/>
    <w:rsid w:val="003E09D4"/>
    <w:rsid w:val="003E1026"/>
    <w:rsid w:val="003E1796"/>
    <w:rsid w:val="003E18A1"/>
    <w:rsid w:val="003E18AA"/>
    <w:rsid w:val="003E1AB3"/>
    <w:rsid w:val="003E1D4F"/>
    <w:rsid w:val="003E208D"/>
    <w:rsid w:val="003E2090"/>
    <w:rsid w:val="003E2419"/>
    <w:rsid w:val="003E2506"/>
    <w:rsid w:val="003E2518"/>
    <w:rsid w:val="003E28D6"/>
    <w:rsid w:val="003E2C43"/>
    <w:rsid w:val="003E2F2C"/>
    <w:rsid w:val="003E308C"/>
    <w:rsid w:val="003E334E"/>
    <w:rsid w:val="003E33C3"/>
    <w:rsid w:val="003E3404"/>
    <w:rsid w:val="003E3B4D"/>
    <w:rsid w:val="003E3BA8"/>
    <w:rsid w:val="003E3C4B"/>
    <w:rsid w:val="003E3E33"/>
    <w:rsid w:val="003E3E91"/>
    <w:rsid w:val="003E4017"/>
    <w:rsid w:val="003E411E"/>
    <w:rsid w:val="003E4240"/>
    <w:rsid w:val="003E44E4"/>
    <w:rsid w:val="003E4539"/>
    <w:rsid w:val="003E45A6"/>
    <w:rsid w:val="003E47BD"/>
    <w:rsid w:val="003E48B7"/>
    <w:rsid w:val="003E4A13"/>
    <w:rsid w:val="003E4C25"/>
    <w:rsid w:val="003E4D55"/>
    <w:rsid w:val="003E4EF4"/>
    <w:rsid w:val="003E509C"/>
    <w:rsid w:val="003E533B"/>
    <w:rsid w:val="003E5521"/>
    <w:rsid w:val="003E552A"/>
    <w:rsid w:val="003E5569"/>
    <w:rsid w:val="003E5627"/>
    <w:rsid w:val="003E5843"/>
    <w:rsid w:val="003E5A03"/>
    <w:rsid w:val="003E5A1E"/>
    <w:rsid w:val="003E5B78"/>
    <w:rsid w:val="003E5D38"/>
    <w:rsid w:val="003E5D51"/>
    <w:rsid w:val="003E5DA5"/>
    <w:rsid w:val="003E5FD8"/>
    <w:rsid w:val="003E62B8"/>
    <w:rsid w:val="003E63A4"/>
    <w:rsid w:val="003E6422"/>
    <w:rsid w:val="003E6547"/>
    <w:rsid w:val="003E66CB"/>
    <w:rsid w:val="003E681A"/>
    <w:rsid w:val="003E6B21"/>
    <w:rsid w:val="003E6BA3"/>
    <w:rsid w:val="003E6BB6"/>
    <w:rsid w:val="003E6C14"/>
    <w:rsid w:val="003E6C30"/>
    <w:rsid w:val="003E6C6F"/>
    <w:rsid w:val="003E6CF3"/>
    <w:rsid w:val="003E6F3A"/>
    <w:rsid w:val="003E6F7A"/>
    <w:rsid w:val="003E77ED"/>
    <w:rsid w:val="003E7A24"/>
    <w:rsid w:val="003F0209"/>
    <w:rsid w:val="003F044E"/>
    <w:rsid w:val="003F053F"/>
    <w:rsid w:val="003F054A"/>
    <w:rsid w:val="003F099B"/>
    <w:rsid w:val="003F0AEB"/>
    <w:rsid w:val="003F0B21"/>
    <w:rsid w:val="003F0C86"/>
    <w:rsid w:val="003F0DB3"/>
    <w:rsid w:val="003F0E26"/>
    <w:rsid w:val="003F0FB6"/>
    <w:rsid w:val="003F157F"/>
    <w:rsid w:val="003F1687"/>
    <w:rsid w:val="003F173A"/>
    <w:rsid w:val="003F184F"/>
    <w:rsid w:val="003F1B3E"/>
    <w:rsid w:val="003F1B4D"/>
    <w:rsid w:val="003F1EF1"/>
    <w:rsid w:val="003F1FA4"/>
    <w:rsid w:val="003F240F"/>
    <w:rsid w:val="003F2428"/>
    <w:rsid w:val="003F264C"/>
    <w:rsid w:val="003F27BD"/>
    <w:rsid w:val="003F2A7F"/>
    <w:rsid w:val="003F2AA2"/>
    <w:rsid w:val="003F2AA6"/>
    <w:rsid w:val="003F2C8D"/>
    <w:rsid w:val="003F2DC0"/>
    <w:rsid w:val="003F2DD5"/>
    <w:rsid w:val="003F2DD8"/>
    <w:rsid w:val="003F2E02"/>
    <w:rsid w:val="003F2F5E"/>
    <w:rsid w:val="003F3234"/>
    <w:rsid w:val="003F32F2"/>
    <w:rsid w:val="003F365D"/>
    <w:rsid w:val="003F3892"/>
    <w:rsid w:val="003F3B86"/>
    <w:rsid w:val="003F3E65"/>
    <w:rsid w:val="003F3F2D"/>
    <w:rsid w:val="003F4103"/>
    <w:rsid w:val="003F4158"/>
    <w:rsid w:val="003F4164"/>
    <w:rsid w:val="003F4424"/>
    <w:rsid w:val="003F4474"/>
    <w:rsid w:val="003F44F0"/>
    <w:rsid w:val="003F44FE"/>
    <w:rsid w:val="003F45A8"/>
    <w:rsid w:val="003F467D"/>
    <w:rsid w:val="003F47A7"/>
    <w:rsid w:val="003F48D1"/>
    <w:rsid w:val="003F4A84"/>
    <w:rsid w:val="003F4AAB"/>
    <w:rsid w:val="003F4B05"/>
    <w:rsid w:val="003F4D3A"/>
    <w:rsid w:val="003F4F72"/>
    <w:rsid w:val="003F50B2"/>
    <w:rsid w:val="003F50B8"/>
    <w:rsid w:val="003F5244"/>
    <w:rsid w:val="003F5407"/>
    <w:rsid w:val="003F5773"/>
    <w:rsid w:val="003F58D8"/>
    <w:rsid w:val="003F5BB3"/>
    <w:rsid w:val="003F5BBB"/>
    <w:rsid w:val="003F5E0F"/>
    <w:rsid w:val="003F5EA4"/>
    <w:rsid w:val="003F5EE7"/>
    <w:rsid w:val="003F5F6B"/>
    <w:rsid w:val="003F5FD0"/>
    <w:rsid w:val="003F5FDB"/>
    <w:rsid w:val="003F5FFC"/>
    <w:rsid w:val="003F605D"/>
    <w:rsid w:val="003F607E"/>
    <w:rsid w:val="003F6330"/>
    <w:rsid w:val="003F65F4"/>
    <w:rsid w:val="003F66C0"/>
    <w:rsid w:val="003F67CE"/>
    <w:rsid w:val="003F69DA"/>
    <w:rsid w:val="003F6A7F"/>
    <w:rsid w:val="003F6AED"/>
    <w:rsid w:val="003F6E25"/>
    <w:rsid w:val="003F6F07"/>
    <w:rsid w:val="003F7134"/>
    <w:rsid w:val="003F71AE"/>
    <w:rsid w:val="003F7361"/>
    <w:rsid w:val="003F75F9"/>
    <w:rsid w:val="003F7608"/>
    <w:rsid w:val="003F7620"/>
    <w:rsid w:val="003F7704"/>
    <w:rsid w:val="003F77FA"/>
    <w:rsid w:val="003F7805"/>
    <w:rsid w:val="003F7990"/>
    <w:rsid w:val="003F7D0E"/>
    <w:rsid w:val="003F7D85"/>
    <w:rsid w:val="003F7E9B"/>
    <w:rsid w:val="0040002F"/>
    <w:rsid w:val="0040013D"/>
    <w:rsid w:val="00400316"/>
    <w:rsid w:val="004003DA"/>
    <w:rsid w:val="0040042F"/>
    <w:rsid w:val="004004AF"/>
    <w:rsid w:val="004004E7"/>
    <w:rsid w:val="004005A1"/>
    <w:rsid w:val="004006F1"/>
    <w:rsid w:val="00400760"/>
    <w:rsid w:val="004009DA"/>
    <w:rsid w:val="00400B72"/>
    <w:rsid w:val="00400B9A"/>
    <w:rsid w:val="00400C58"/>
    <w:rsid w:val="00400CCF"/>
    <w:rsid w:val="00400D25"/>
    <w:rsid w:val="004010BB"/>
    <w:rsid w:val="00401128"/>
    <w:rsid w:val="00401254"/>
    <w:rsid w:val="0040138D"/>
    <w:rsid w:val="00401528"/>
    <w:rsid w:val="004015A6"/>
    <w:rsid w:val="00401BFF"/>
    <w:rsid w:val="00401D9E"/>
    <w:rsid w:val="00402028"/>
    <w:rsid w:val="0040234C"/>
    <w:rsid w:val="0040234D"/>
    <w:rsid w:val="00402466"/>
    <w:rsid w:val="0040250A"/>
    <w:rsid w:val="00402683"/>
    <w:rsid w:val="004026AE"/>
    <w:rsid w:val="00402791"/>
    <w:rsid w:val="00402A41"/>
    <w:rsid w:val="00402D08"/>
    <w:rsid w:val="00402D47"/>
    <w:rsid w:val="00403017"/>
    <w:rsid w:val="00403253"/>
    <w:rsid w:val="0040335D"/>
    <w:rsid w:val="004033C6"/>
    <w:rsid w:val="00403573"/>
    <w:rsid w:val="00403A0C"/>
    <w:rsid w:val="00403A55"/>
    <w:rsid w:val="00403AB0"/>
    <w:rsid w:val="00403D30"/>
    <w:rsid w:val="00403E4C"/>
    <w:rsid w:val="0040410A"/>
    <w:rsid w:val="00404171"/>
    <w:rsid w:val="004043AC"/>
    <w:rsid w:val="00404424"/>
    <w:rsid w:val="004045FB"/>
    <w:rsid w:val="00404646"/>
    <w:rsid w:val="004046E4"/>
    <w:rsid w:val="00404748"/>
    <w:rsid w:val="00404907"/>
    <w:rsid w:val="00404AF2"/>
    <w:rsid w:val="00404B30"/>
    <w:rsid w:val="00404BB1"/>
    <w:rsid w:val="00404E3C"/>
    <w:rsid w:val="00404E95"/>
    <w:rsid w:val="00404F37"/>
    <w:rsid w:val="00404FD8"/>
    <w:rsid w:val="0040514E"/>
    <w:rsid w:val="00405332"/>
    <w:rsid w:val="00405418"/>
    <w:rsid w:val="004054D4"/>
    <w:rsid w:val="0040553A"/>
    <w:rsid w:val="00405583"/>
    <w:rsid w:val="0040567A"/>
    <w:rsid w:val="00405699"/>
    <w:rsid w:val="00405766"/>
    <w:rsid w:val="00405B23"/>
    <w:rsid w:val="00405DCD"/>
    <w:rsid w:val="00405E7D"/>
    <w:rsid w:val="00405ED5"/>
    <w:rsid w:val="0040620E"/>
    <w:rsid w:val="00406367"/>
    <w:rsid w:val="004064CF"/>
    <w:rsid w:val="004064E3"/>
    <w:rsid w:val="004064FC"/>
    <w:rsid w:val="00406616"/>
    <w:rsid w:val="00406619"/>
    <w:rsid w:val="0040662E"/>
    <w:rsid w:val="0040694C"/>
    <w:rsid w:val="004069E2"/>
    <w:rsid w:val="00406BE8"/>
    <w:rsid w:val="00406C33"/>
    <w:rsid w:val="00406C40"/>
    <w:rsid w:val="00406CD4"/>
    <w:rsid w:val="00406D02"/>
    <w:rsid w:val="00406E0F"/>
    <w:rsid w:val="00406EB1"/>
    <w:rsid w:val="004071F6"/>
    <w:rsid w:val="004072E7"/>
    <w:rsid w:val="0040735D"/>
    <w:rsid w:val="004073C4"/>
    <w:rsid w:val="0040743F"/>
    <w:rsid w:val="00407534"/>
    <w:rsid w:val="00407579"/>
    <w:rsid w:val="0040757A"/>
    <w:rsid w:val="00407789"/>
    <w:rsid w:val="004079C3"/>
    <w:rsid w:val="00407C83"/>
    <w:rsid w:val="00407CCA"/>
    <w:rsid w:val="00407D16"/>
    <w:rsid w:val="00407E97"/>
    <w:rsid w:val="00410054"/>
    <w:rsid w:val="00410068"/>
    <w:rsid w:val="0041009F"/>
    <w:rsid w:val="00410118"/>
    <w:rsid w:val="00410254"/>
    <w:rsid w:val="004102CB"/>
    <w:rsid w:val="0041032B"/>
    <w:rsid w:val="0041041C"/>
    <w:rsid w:val="00410601"/>
    <w:rsid w:val="004107DF"/>
    <w:rsid w:val="004107FC"/>
    <w:rsid w:val="0041094D"/>
    <w:rsid w:val="00410CB5"/>
    <w:rsid w:val="00411059"/>
    <w:rsid w:val="004111C7"/>
    <w:rsid w:val="00411230"/>
    <w:rsid w:val="004114FF"/>
    <w:rsid w:val="0041156B"/>
    <w:rsid w:val="00411723"/>
    <w:rsid w:val="00411BB2"/>
    <w:rsid w:val="00411C0F"/>
    <w:rsid w:val="00411CD1"/>
    <w:rsid w:val="00411D45"/>
    <w:rsid w:val="00411E9E"/>
    <w:rsid w:val="00411F1F"/>
    <w:rsid w:val="004120E2"/>
    <w:rsid w:val="004120E9"/>
    <w:rsid w:val="00412239"/>
    <w:rsid w:val="004122B9"/>
    <w:rsid w:val="004122C5"/>
    <w:rsid w:val="004125CA"/>
    <w:rsid w:val="00412748"/>
    <w:rsid w:val="004127A4"/>
    <w:rsid w:val="00412819"/>
    <w:rsid w:val="00412836"/>
    <w:rsid w:val="00412883"/>
    <w:rsid w:val="00412895"/>
    <w:rsid w:val="00412A63"/>
    <w:rsid w:val="00412A9C"/>
    <w:rsid w:val="00412B73"/>
    <w:rsid w:val="00412DB0"/>
    <w:rsid w:val="00412F41"/>
    <w:rsid w:val="00413024"/>
    <w:rsid w:val="00413309"/>
    <w:rsid w:val="0041361E"/>
    <w:rsid w:val="0041366B"/>
    <w:rsid w:val="004136C8"/>
    <w:rsid w:val="0041371F"/>
    <w:rsid w:val="0041373B"/>
    <w:rsid w:val="0041397B"/>
    <w:rsid w:val="00413A33"/>
    <w:rsid w:val="00413AB5"/>
    <w:rsid w:val="00413ABD"/>
    <w:rsid w:val="00413ADD"/>
    <w:rsid w:val="00413B2B"/>
    <w:rsid w:val="00413B78"/>
    <w:rsid w:val="00413BB3"/>
    <w:rsid w:val="00413BDA"/>
    <w:rsid w:val="00413F21"/>
    <w:rsid w:val="00414023"/>
    <w:rsid w:val="0041444E"/>
    <w:rsid w:val="0041449F"/>
    <w:rsid w:val="00414587"/>
    <w:rsid w:val="0041484B"/>
    <w:rsid w:val="00414864"/>
    <w:rsid w:val="00414A78"/>
    <w:rsid w:val="00414C3F"/>
    <w:rsid w:val="00414C49"/>
    <w:rsid w:val="00414DCF"/>
    <w:rsid w:val="00415135"/>
    <w:rsid w:val="004152A2"/>
    <w:rsid w:val="00415327"/>
    <w:rsid w:val="004153E0"/>
    <w:rsid w:val="00415498"/>
    <w:rsid w:val="00415613"/>
    <w:rsid w:val="0041585D"/>
    <w:rsid w:val="00415927"/>
    <w:rsid w:val="00415ABF"/>
    <w:rsid w:val="00415ACB"/>
    <w:rsid w:val="00415C32"/>
    <w:rsid w:val="00415C6C"/>
    <w:rsid w:val="00415CB5"/>
    <w:rsid w:val="00415DA2"/>
    <w:rsid w:val="00415EA7"/>
    <w:rsid w:val="00415EC1"/>
    <w:rsid w:val="0041604F"/>
    <w:rsid w:val="0041609A"/>
    <w:rsid w:val="004160A5"/>
    <w:rsid w:val="0041628E"/>
    <w:rsid w:val="00416346"/>
    <w:rsid w:val="0041635B"/>
    <w:rsid w:val="00416410"/>
    <w:rsid w:val="004165E7"/>
    <w:rsid w:val="0041673F"/>
    <w:rsid w:val="00416847"/>
    <w:rsid w:val="00416879"/>
    <w:rsid w:val="00416982"/>
    <w:rsid w:val="00416A3D"/>
    <w:rsid w:val="00416AC3"/>
    <w:rsid w:val="00416B85"/>
    <w:rsid w:val="00416B9D"/>
    <w:rsid w:val="00416C62"/>
    <w:rsid w:val="00416DDE"/>
    <w:rsid w:val="0041707F"/>
    <w:rsid w:val="00417089"/>
    <w:rsid w:val="004174F0"/>
    <w:rsid w:val="00417504"/>
    <w:rsid w:val="00417668"/>
    <w:rsid w:val="004178CE"/>
    <w:rsid w:val="004178DB"/>
    <w:rsid w:val="004178F4"/>
    <w:rsid w:val="0041797A"/>
    <w:rsid w:val="00417A91"/>
    <w:rsid w:val="00420195"/>
    <w:rsid w:val="00420200"/>
    <w:rsid w:val="004204C9"/>
    <w:rsid w:val="00420754"/>
    <w:rsid w:val="004207E3"/>
    <w:rsid w:val="00420CE0"/>
    <w:rsid w:val="00420D08"/>
    <w:rsid w:val="00420DF3"/>
    <w:rsid w:val="00420E7F"/>
    <w:rsid w:val="00420EAC"/>
    <w:rsid w:val="00420EF3"/>
    <w:rsid w:val="00420F0F"/>
    <w:rsid w:val="004210E5"/>
    <w:rsid w:val="00421109"/>
    <w:rsid w:val="0042119A"/>
    <w:rsid w:val="00421380"/>
    <w:rsid w:val="0042140D"/>
    <w:rsid w:val="004214DF"/>
    <w:rsid w:val="00421571"/>
    <w:rsid w:val="0042164A"/>
    <w:rsid w:val="00421833"/>
    <w:rsid w:val="00421A50"/>
    <w:rsid w:val="00421AC3"/>
    <w:rsid w:val="00421C7A"/>
    <w:rsid w:val="00421E10"/>
    <w:rsid w:val="00421EA6"/>
    <w:rsid w:val="00421EB0"/>
    <w:rsid w:val="00421FBE"/>
    <w:rsid w:val="004223FA"/>
    <w:rsid w:val="00422484"/>
    <w:rsid w:val="004224A3"/>
    <w:rsid w:val="0042280F"/>
    <w:rsid w:val="004228B0"/>
    <w:rsid w:val="0042292E"/>
    <w:rsid w:val="004229AB"/>
    <w:rsid w:val="00422C77"/>
    <w:rsid w:val="00422D09"/>
    <w:rsid w:val="00422E41"/>
    <w:rsid w:val="00422E91"/>
    <w:rsid w:val="00422EB1"/>
    <w:rsid w:val="00422EFB"/>
    <w:rsid w:val="00422FE1"/>
    <w:rsid w:val="00423168"/>
    <w:rsid w:val="004231AE"/>
    <w:rsid w:val="004231B0"/>
    <w:rsid w:val="00423240"/>
    <w:rsid w:val="00423394"/>
    <w:rsid w:val="00423434"/>
    <w:rsid w:val="00423542"/>
    <w:rsid w:val="0042355A"/>
    <w:rsid w:val="004237B5"/>
    <w:rsid w:val="004239A1"/>
    <w:rsid w:val="00423A2D"/>
    <w:rsid w:val="00423C94"/>
    <w:rsid w:val="00423D58"/>
    <w:rsid w:val="00423E89"/>
    <w:rsid w:val="00424028"/>
    <w:rsid w:val="00424182"/>
    <w:rsid w:val="0042436F"/>
    <w:rsid w:val="00424386"/>
    <w:rsid w:val="0042438E"/>
    <w:rsid w:val="004244EB"/>
    <w:rsid w:val="0042465B"/>
    <w:rsid w:val="00424957"/>
    <w:rsid w:val="00424A20"/>
    <w:rsid w:val="00424ACC"/>
    <w:rsid w:val="00424AF4"/>
    <w:rsid w:val="00424F5C"/>
    <w:rsid w:val="00425101"/>
    <w:rsid w:val="004256F6"/>
    <w:rsid w:val="004259B4"/>
    <w:rsid w:val="00425A35"/>
    <w:rsid w:val="00425ABC"/>
    <w:rsid w:val="00425C95"/>
    <w:rsid w:val="00425D59"/>
    <w:rsid w:val="00425DB6"/>
    <w:rsid w:val="00425E7E"/>
    <w:rsid w:val="00425FA5"/>
    <w:rsid w:val="004260C6"/>
    <w:rsid w:val="004261A2"/>
    <w:rsid w:val="00426299"/>
    <w:rsid w:val="00426547"/>
    <w:rsid w:val="004265F8"/>
    <w:rsid w:val="0042666F"/>
    <w:rsid w:val="00426847"/>
    <w:rsid w:val="00426869"/>
    <w:rsid w:val="004268C4"/>
    <w:rsid w:val="00426957"/>
    <w:rsid w:val="00426AD5"/>
    <w:rsid w:val="00426BED"/>
    <w:rsid w:val="00426DD1"/>
    <w:rsid w:val="00426E90"/>
    <w:rsid w:val="00426FCC"/>
    <w:rsid w:val="00426FE7"/>
    <w:rsid w:val="00427011"/>
    <w:rsid w:val="0042707E"/>
    <w:rsid w:val="004274A1"/>
    <w:rsid w:val="004277F7"/>
    <w:rsid w:val="0042793A"/>
    <w:rsid w:val="00427AFB"/>
    <w:rsid w:val="00427D8D"/>
    <w:rsid w:val="00427EA7"/>
    <w:rsid w:val="00427F98"/>
    <w:rsid w:val="0042DEDC"/>
    <w:rsid w:val="0043039F"/>
    <w:rsid w:val="00430520"/>
    <w:rsid w:val="00430651"/>
    <w:rsid w:val="0043082E"/>
    <w:rsid w:val="004308A7"/>
    <w:rsid w:val="00430987"/>
    <w:rsid w:val="004309E7"/>
    <w:rsid w:val="00430ABF"/>
    <w:rsid w:val="00430C1E"/>
    <w:rsid w:val="00431099"/>
    <w:rsid w:val="004310D5"/>
    <w:rsid w:val="00431274"/>
    <w:rsid w:val="00431297"/>
    <w:rsid w:val="0043170D"/>
    <w:rsid w:val="004317D6"/>
    <w:rsid w:val="004318AA"/>
    <w:rsid w:val="004319E9"/>
    <w:rsid w:val="00431B9E"/>
    <w:rsid w:val="00431F68"/>
    <w:rsid w:val="004321A1"/>
    <w:rsid w:val="0043226A"/>
    <w:rsid w:val="00432277"/>
    <w:rsid w:val="004324AC"/>
    <w:rsid w:val="00432513"/>
    <w:rsid w:val="004325CE"/>
    <w:rsid w:val="00432613"/>
    <w:rsid w:val="0043265B"/>
    <w:rsid w:val="00432C26"/>
    <w:rsid w:val="00432DC2"/>
    <w:rsid w:val="00433074"/>
    <w:rsid w:val="0043308F"/>
    <w:rsid w:val="00433143"/>
    <w:rsid w:val="004332C9"/>
    <w:rsid w:val="00433375"/>
    <w:rsid w:val="00433641"/>
    <w:rsid w:val="004336CF"/>
    <w:rsid w:val="00433A29"/>
    <w:rsid w:val="00433AD4"/>
    <w:rsid w:val="00433DD1"/>
    <w:rsid w:val="00433DD8"/>
    <w:rsid w:val="00433FE0"/>
    <w:rsid w:val="0043420A"/>
    <w:rsid w:val="0043435A"/>
    <w:rsid w:val="004346F3"/>
    <w:rsid w:val="004349A4"/>
    <w:rsid w:val="00434CE0"/>
    <w:rsid w:val="00434E34"/>
    <w:rsid w:val="00434FEF"/>
    <w:rsid w:val="00435004"/>
    <w:rsid w:val="00435064"/>
    <w:rsid w:val="004352D7"/>
    <w:rsid w:val="00435488"/>
    <w:rsid w:val="00435511"/>
    <w:rsid w:val="0043566B"/>
    <w:rsid w:val="00435670"/>
    <w:rsid w:val="0043575A"/>
    <w:rsid w:val="00435B2E"/>
    <w:rsid w:val="00435DC8"/>
    <w:rsid w:val="00435E32"/>
    <w:rsid w:val="00435F16"/>
    <w:rsid w:val="00436261"/>
    <w:rsid w:val="004363FB"/>
    <w:rsid w:val="004367AE"/>
    <w:rsid w:val="00436812"/>
    <w:rsid w:val="0043689B"/>
    <w:rsid w:val="00436B24"/>
    <w:rsid w:val="00436D9B"/>
    <w:rsid w:val="0043700C"/>
    <w:rsid w:val="0043701E"/>
    <w:rsid w:val="0043707F"/>
    <w:rsid w:val="0043712A"/>
    <w:rsid w:val="004378BB"/>
    <w:rsid w:val="004378CF"/>
    <w:rsid w:val="00437981"/>
    <w:rsid w:val="00437A35"/>
    <w:rsid w:val="00437D62"/>
    <w:rsid w:val="00440072"/>
    <w:rsid w:val="00440240"/>
    <w:rsid w:val="00440566"/>
    <w:rsid w:val="0044061D"/>
    <w:rsid w:val="004407CB"/>
    <w:rsid w:val="00440934"/>
    <w:rsid w:val="00440C0F"/>
    <w:rsid w:val="00440D3A"/>
    <w:rsid w:val="00440EF6"/>
    <w:rsid w:val="00441166"/>
    <w:rsid w:val="004411F4"/>
    <w:rsid w:val="0044129B"/>
    <w:rsid w:val="0044131E"/>
    <w:rsid w:val="00441656"/>
    <w:rsid w:val="004416A9"/>
    <w:rsid w:val="004417DC"/>
    <w:rsid w:val="0044199C"/>
    <w:rsid w:val="00441DD6"/>
    <w:rsid w:val="00441EAD"/>
    <w:rsid w:val="00442102"/>
    <w:rsid w:val="0044222B"/>
    <w:rsid w:val="0044233C"/>
    <w:rsid w:val="00442412"/>
    <w:rsid w:val="00442418"/>
    <w:rsid w:val="00442744"/>
    <w:rsid w:val="004428A5"/>
    <w:rsid w:val="00442B47"/>
    <w:rsid w:val="00442BC6"/>
    <w:rsid w:val="00442BDF"/>
    <w:rsid w:val="00442C05"/>
    <w:rsid w:val="00442CCE"/>
    <w:rsid w:val="00442E10"/>
    <w:rsid w:val="00442E72"/>
    <w:rsid w:val="00442FAA"/>
    <w:rsid w:val="00443010"/>
    <w:rsid w:val="0044308F"/>
    <w:rsid w:val="00443229"/>
    <w:rsid w:val="0044338A"/>
    <w:rsid w:val="004433C5"/>
    <w:rsid w:val="004434D3"/>
    <w:rsid w:val="004436CF"/>
    <w:rsid w:val="00443930"/>
    <w:rsid w:val="00443ADE"/>
    <w:rsid w:val="00443B23"/>
    <w:rsid w:val="00443DD0"/>
    <w:rsid w:val="00443E0D"/>
    <w:rsid w:val="00443E37"/>
    <w:rsid w:val="00443E76"/>
    <w:rsid w:val="00443ED3"/>
    <w:rsid w:val="00443EEF"/>
    <w:rsid w:val="0044411E"/>
    <w:rsid w:val="0044421D"/>
    <w:rsid w:val="00444373"/>
    <w:rsid w:val="004443A8"/>
    <w:rsid w:val="0044453B"/>
    <w:rsid w:val="00444700"/>
    <w:rsid w:val="00444D11"/>
    <w:rsid w:val="00444D3A"/>
    <w:rsid w:val="00444D44"/>
    <w:rsid w:val="00444D4C"/>
    <w:rsid w:val="00444DD4"/>
    <w:rsid w:val="0044509A"/>
    <w:rsid w:val="00445213"/>
    <w:rsid w:val="00445299"/>
    <w:rsid w:val="00445339"/>
    <w:rsid w:val="00445353"/>
    <w:rsid w:val="004454D9"/>
    <w:rsid w:val="00445646"/>
    <w:rsid w:val="00445A4D"/>
    <w:rsid w:val="00445B37"/>
    <w:rsid w:val="00445CB1"/>
    <w:rsid w:val="00445CDE"/>
    <w:rsid w:val="00445E16"/>
    <w:rsid w:val="00445F0F"/>
    <w:rsid w:val="00445F23"/>
    <w:rsid w:val="00445FFC"/>
    <w:rsid w:val="0044602E"/>
    <w:rsid w:val="004466E5"/>
    <w:rsid w:val="0044680F"/>
    <w:rsid w:val="004468CB"/>
    <w:rsid w:val="00446A37"/>
    <w:rsid w:val="00446B30"/>
    <w:rsid w:val="00446C1F"/>
    <w:rsid w:val="004472FC"/>
    <w:rsid w:val="00447325"/>
    <w:rsid w:val="0044760C"/>
    <w:rsid w:val="0044764C"/>
    <w:rsid w:val="00447672"/>
    <w:rsid w:val="00447965"/>
    <w:rsid w:val="0044798A"/>
    <w:rsid w:val="004479BF"/>
    <w:rsid w:val="004479D5"/>
    <w:rsid w:val="00447A4B"/>
    <w:rsid w:val="00447FA2"/>
    <w:rsid w:val="004501BB"/>
    <w:rsid w:val="00450262"/>
    <w:rsid w:val="00450767"/>
    <w:rsid w:val="00450845"/>
    <w:rsid w:val="00450A8D"/>
    <w:rsid w:val="00450ABB"/>
    <w:rsid w:val="00450C97"/>
    <w:rsid w:val="00450CD6"/>
    <w:rsid w:val="00450F23"/>
    <w:rsid w:val="00450F69"/>
    <w:rsid w:val="00451397"/>
    <w:rsid w:val="004513A7"/>
    <w:rsid w:val="0045142D"/>
    <w:rsid w:val="0045157A"/>
    <w:rsid w:val="004515BA"/>
    <w:rsid w:val="00451821"/>
    <w:rsid w:val="00451BE3"/>
    <w:rsid w:val="00451C1C"/>
    <w:rsid w:val="00451FEF"/>
    <w:rsid w:val="004520A3"/>
    <w:rsid w:val="00452131"/>
    <w:rsid w:val="00452331"/>
    <w:rsid w:val="004524AE"/>
    <w:rsid w:val="004525A2"/>
    <w:rsid w:val="0045273E"/>
    <w:rsid w:val="00452863"/>
    <w:rsid w:val="004529E1"/>
    <w:rsid w:val="00452C85"/>
    <w:rsid w:val="00452D27"/>
    <w:rsid w:val="00452E31"/>
    <w:rsid w:val="00452FD9"/>
    <w:rsid w:val="004532E0"/>
    <w:rsid w:val="00453435"/>
    <w:rsid w:val="00453632"/>
    <w:rsid w:val="00453731"/>
    <w:rsid w:val="00453741"/>
    <w:rsid w:val="00453843"/>
    <w:rsid w:val="0045387D"/>
    <w:rsid w:val="00453D01"/>
    <w:rsid w:val="00453D6D"/>
    <w:rsid w:val="004540BC"/>
    <w:rsid w:val="004540D3"/>
    <w:rsid w:val="00454266"/>
    <w:rsid w:val="004542CF"/>
    <w:rsid w:val="004548BD"/>
    <w:rsid w:val="00454BC5"/>
    <w:rsid w:val="00454DDF"/>
    <w:rsid w:val="00454E45"/>
    <w:rsid w:val="00454E52"/>
    <w:rsid w:val="004553D4"/>
    <w:rsid w:val="0045549D"/>
    <w:rsid w:val="004554EB"/>
    <w:rsid w:val="00455610"/>
    <w:rsid w:val="004556B5"/>
    <w:rsid w:val="004556BE"/>
    <w:rsid w:val="00455799"/>
    <w:rsid w:val="004557B7"/>
    <w:rsid w:val="00455A4C"/>
    <w:rsid w:val="00455B4C"/>
    <w:rsid w:val="00455C05"/>
    <w:rsid w:val="00455C1F"/>
    <w:rsid w:val="00455DB1"/>
    <w:rsid w:val="0045614D"/>
    <w:rsid w:val="0045624B"/>
    <w:rsid w:val="0045627E"/>
    <w:rsid w:val="0045636E"/>
    <w:rsid w:val="0045643A"/>
    <w:rsid w:val="00456577"/>
    <w:rsid w:val="0045680A"/>
    <w:rsid w:val="0045689E"/>
    <w:rsid w:val="00456926"/>
    <w:rsid w:val="004569EE"/>
    <w:rsid w:val="00456D69"/>
    <w:rsid w:val="00456DB0"/>
    <w:rsid w:val="00456F1F"/>
    <w:rsid w:val="00457180"/>
    <w:rsid w:val="00457388"/>
    <w:rsid w:val="004573E6"/>
    <w:rsid w:val="004573F9"/>
    <w:rsid w:val="0045757E"/>
    <w:rsid w:val="0045765C"/>
    <w:rsid w:val="00457727"/>
    <w:rsid w:val="00457B94"/>
    <w:rsid w:val="00457B9B"/>
    <w:rsid w:val="00457E88"/>
    <w:rsid w:val="00457F2C"/>
    <w:rsid w:val="00460089"/>
    <w:rsid w:val="004601CD"/>
    <w:rsid w:val="00460216"/>
    <w:rsid w:val="0046022B"/>
    <w:rsid w:val="004602B1"/>
    <w:rsid w:val="004602CA"/>
    <w:rsid w:val="00460681"/>
    <w:rsid w:val="004607F1"/>
    <w:rsid w:val="004608FE"/>
    <w:rsid w:val="00460D73"/>
    <w:rsid w:val="00460DFD"/>
    <w:rsid w:val="00460F48"/>
    <w:rsid w:val="00461054"/>
    <w:rsid w:val="0046111A"/>
    <w:rsid w:val="004612E9"/>
    <w:rsid w:val="004613FB"/>
    <w:rsid w:val="00461477"/>
    <w:rsid w:val="00461482"/>
    <w:rsid w:val="0046169F"/>
    <w:rsid w:val="00461D2A"/>
    <w:rsid w:val="00461E32"/>
    <w:rsid w:val="00461E59"/>
    <w:rsid w:val="00461EF0"/>
    <w:rsid w:val="00461FC5"/>
    <w:rsid w:val="00462039"/>
    <w:rsid w:val="00462413"/>
    <w:rsid w:val="00462571"/>
    <w:rsid w:val="00462844"/>
    <w:rsid w:val="00462846"/>
    <w:rsid w:val="00462B4A"/>
    <w:rsid w:val="00462BF6"/>
    <w:rsid w:val="00462C08"/>
    <w:rsid w:val="00462CE4"/>
    <w:rsid w:val="00462E9C"/>
    <w:rsid w:val="00462EB2"/>
    <w:rsid w:val="00463211"/>
    <w:rsid w:val="0046337C"/>
    <w:rsid w:val="0046345D"/>
    <w:rsid w:val="004635EE"/>
    <w:rsid w:val="00463AA1"/>
    <w:rsid w:val="00463AD1"/>
    <w:rsid w:val="00463B72"/>
    <w:rsid w:val="00463C38"/>
    <w:rsid w:val="00463DF7"/>
    <w:rsid w:val="00463FC0"/>
    <w:rsid w:val="00464043"/>
    <w:rsid w:val="0046436A"/>
    <w:rsid w:val="00464414"/>
    <w:rsid w:val="004644ED"/>
    <w:rsid w:val="00464637"/>
    <w:rsid w:val="0046466C"/>
    <w:rsid w:val="00464860"/>
    <w:rsid w:val="00464938"/>
    <w:rsid w:val="0046498E"/>
    <w:rsid w:val="00464A67"/>
    <w:rsid w:val="00464B10"/>
    <w:rsid w:val="00464D34"/>
    <w:rsid w:val="00464D61"/>
    <w:rsid w:val="00464E29"/>
    <w:rsid w:val="00464E78"/>
    <w:rsid w:val="0046506D"/>
    <w:rsid w:val="004651EC"/>
    <w:rsid w:val="004652EB"/>
    <w:rsid w:val="0046534A"/>
    <w:rsid w:val="004654D5"/>
    <w:rsid w:val="00465606"/>
    <w:rsid w:val="0046574C"/>
    <w:rsid w:val="0046598B"/>
    <w:rsid w:val="00465A18"/>
    <w:rsid w:val="00465C23"/>
    <w:rsid w:val="00465CB0"/>
    <w:rsid w:val="0046605A"/>
    <w:rsid w:val="00466247"/>
    <w:rsid w:val="004662B2"/>
    <w:rsid w:val="004662BA"/>
    <w:rsid w:val="00466398"/>
    <w:rsid w:val="00466594"/>
    <w:rsid w:val="004668A8"/>
    <w:rsid w:val="00466ADA"/>
    <w:rsid w:val="00466B36"/>
    <w:rsid w:val="00466D95"/>
    <w:rsid w:val="00466DC5"/>
    <w:rsid w:val="0046712A"/>
    <w:rsid w:val="00467374"/>
    <w:rsid w:val="00467A34"/>
    <w:rsid w:val="00467ECD"/>
    <w:rsid w:val="00470031"/>
    <w:rsid w:val="00470079"/>
    <w:rsid w:val="004700D1"/>
    <w:rsid w:val="00470265"/>
    <w:rsid w:val="00470339"/>
    <w:rsid w:val="004706DB"/>
    <w:rsid w:val="0047075C"/>
    <w:rsid w:val="004709CE"/>
    <w:rsid w:val="004709F7"/>
    <w:rsid w:val="00470ABB"/>
    <w:rsid w:val="00470B0D"/>
    <w:rsid w:val="00470BD4"/>
    <w:rsid w:val="00470BE5"/>
    <w:rsid w:val="00470C17"/>
    <w:rsid w:val="00470CAB"/>
    <w:rsid w:val="00470CB5"/>
    <w:rsid w:val="00470EBD"/>
    <w:rsid w:val="00471027"/>
    <w:rsid w:val="004713FB"/>
    <w:rsid w:val="00471518"/>
    <w:rsid w:val="00471675"/>
    <w:rsid w:val="00471686"/>
    <w:rsid w:val="00471778"/>
    <w:rsid w:val="00471842"/>
    <w:rsid w:val="00471884"/>
    <w:rsid w:val="004719DF"/>
    <w:rsid w:val="00471A51"/>
    <w:rsid w:val="00471A8F"/>
    <w:rsid w:val="00471B63"/>
    <w:rsid w:val="00471BC9"/>
    <w:rsid w:val="00471E22"/>
    <w:rsid w:val="00471E58"/>
    <w:rsid w:val="00471F84"/>
    <w:rsid w:val="00471F97"/>
    <w:rsid w:val="004720FF"/>
    <w:rsid w:val="00472306"/>
    <w:rsid w:val="0047254C"/>
    <w:rsid w:val="004725DF"/>
    <w:rsid w:val="00472652"/>
    <w:rsid w:val="004728BF"/>
    <w:rsid w:val="00472F9D"/>
    <w:rsid w:val="0047306D"/>
    <w:rsid w:val="004730AC"/>
    <w:rsid w:val="004732DE"/>
    <w:rsid w:val="0047367A"/>
    <w:rsid w:val="0047374F"/>
    <w:rsid w:val="00473791"/>
    <w:rsid w:val="00473B04"/>
    <w:rsid w:val="00473D92"/>
    <w:rsid w:val="00473DD7"/>
    <w:rsid w:val="00474078"/>
    <w:rsid w:val="00474212"/>
    <w:rsid w:val="004744DD"/>
    <w:rsid w:val="004747CE"/>
    <w:rsid w:val="00474926"/>
    <w:rsid w:val="00474A45"/>
    <w:rsid w:val="00474B21"/>
    <w:rsid w:val="00474C76"/>
    <w:rsid w:val="00474F52"/>
    <w:rsid w:val="00475077"/>
    <w:rsid w:val="0047514D"/>
    <w:rsid w:val="004751A8"/>
    <w:rsid w:val="0047572F"/>
    <w:rsid w:val="00475842"/>
    <w:rsid w:val="00475898"/>
    <w:rsid w:val="00475984"/>
    <w:rsid w:val="004759A5"/>
    <w:rsid w:val="004759A8"/>
    <w:rsid w:val="00476041"/>
    <w:rsid w:val="0047622B"/>
    <w:rsid w:val="0047652F"/>
    <w:rsid w:val="0047684F"/>
    <w:rsid w:val="004769A2"/>
    <w:rsid w:val="00476ACC"/>
    <w:rsid w:val="00476C06"/>
    <w:rsid w:val="00476CB3"/>
    <w:rsid w:val="00476CB4"/>
    <w:rsid w:val="00476DB6"/>
    <w:rsid w:val="00476E48"/>
    <w:rsid w:val="00476FE3"/>
    <w:rsid w:val="00477076"/>
    <w:rsid w:val="004770D0"/>
    <w:rsid w:val="0047710D"/>
    <w:rsid w:val="004771B5"/>
    <w:rsid w:val="004772F9"/>
    <w:rsid w:val="004773C7"/>
    <w:rsid w:val="0047743B"/>
    <w:rsid w:val="004776D1"/>
    <w:rsid w:val="004776E2"/>
    <w:rsid w:val="0047786D"/>
    <w:rsid w:val="00477B5F"/>
    <w:rsid w:val="00477C66"/>
    <w:rsid w:val="00477CD1"/>
    <w:rsid w:val="00477FEC"/>
    <w:rsid w:val="0047A478"/>
    <w:rsid w:val="004800F9"/>
    <w:rsid w:val="00480174"/>
    <w:rsid w:val="00480217"/>
    <w:rsid w:val="004802D7"/>
    <w:rsid w:val="00480451"/>
    <w:rsid w:val="00480464"/>
    <w:rsid w:val="004807C0"/>
    <w:rsid w:val="0048081E"/>
    <w:rsid w:val="00480903"/>
    <w:rsid w:val="0048093D"/>
    <w:rsid w:val="00480F1F"/>
    <w:rsid w:val="00480F5A"/>
    <w:rsid w:val="00480F85"/>
    <w:rsid w:val="00480FA9"/>
    <w:rsid w:val="00481125"/>
    <w:rsid w:val="00481443"/>
    <w:rsid w:val="00481685"/>
    <w:rsid w:val="0048187B"/>
    <w:rsid w:val="00481B42"/>
    <w:rsid w:val="00481D0D"/>
    <w:rsid w:val="00481D3D"/>
    <w:rsid w:val="00481DE9"/>
    <w:rsid w:val="00481E8E"/>
    <w:rsid w:val="00481F5F"/>
    <w:rsid w:val="004821A5"/>
    <w:rsid w:val="004822C6"/>
    <w:rsid w:val="00482337"/>
    <w:rsid w:val="00482366"/>
    <w:rsid w:val="004823BA"/>
    <w:rsid w:val="0048253A"/>
    <w:rsid w:val="00482765"/>
    <w:rsid w:val="00482A93"/>
    <w:rsid w:val="00482AAD"/>
    <w:rsid w:val="00482AF3"/>
    <w:rsid w:val="00482B76"/>
    <w:rsid w:val="00482CBA"/>
    <w:rsid w:val="00483344"/>
    <w:rsid w:val="00483353"/>
    <w:rsid w:val="00483575"/>
    <w:rsid w:val="00483668"/>
    <w:rsid w:val="0048377C"/>
    <w:rsid w:val="00483A3D"/>
    <w:rsid w:val="00483A92"/>
    <w:rsid w:val="00483A93"/>
    <w:rsid w:val="00483CE9"/>
    <w:rsid w:val="00483DEB"/>
    <w:rsid w:val="00484622"/>
    <w:rsid w:val="0048462F"/>
    <w:rsid w:val="00484704"/>
    <w:rsid w:val="00484B83"/>
    <w:rsid w:val="00484C86"/>
    <w:rsid w:val="00484D21"/>
    <w:rsid w:val="00484D4A"/>
    <w:rsid w:val="00484F38"/>
    <w:rsid w:val="00484F98"/>
    <w:rsid w:val="00484FC4"/>
    <w:rsid w:val="004850E5"/>
    <w:rsid w:val="0048510E"/>
    <w:rsid w:val="0048519B"/>
    <w:rsid w:val="0048521E"/>
    <w:rsid w:val="00485240"/>
    <w:rsid w:val="0048567B"/>
    <w:rsid w:val="0048570D"/>
    <w:rsid w:val="00485765"/>
    <w:rsid w:val="00485774"/>
    <w:rsid w:val="00485973"/>
    <w:rsid w:val="004859A8"/>
    <w:rsid w:val="004859C1"/>
    <w:rsid w:val="00485AB7"/>
    <w:rsid w:val="00485B5F"/>
    <w:rsid w:val="00485D2C"/>
    <w:rsid w:val="00485DE3"/>
    <w:rsid w:val="00485E14"/>
    <w:rsid w:val="004860BE"/>
    <w:rsid w:val="00486112"/>
    <w:rsid w:val="004862CE"/>
    <w:rsid w:val="004864BE"/>
    <w:rsid w:val="00486596"/>
    <w:rsid w:val="0048680F"/>
    <w:rsid w:val="004868BD"/>
    <w:rsid w:val="004869FB"/>
    <w:rsid w:val="00486AEE"/>
    <w:rsid w:val="00486C37"/>
    <w:rsid w:val="00486D54"/>
    <w:rsid w:val="00486F78"/>
    <w:rsid w:val="00487107"/>
    <w:rsid w:val="00487373"/>
    <w:rsid w:val="004873B9"/>
    <w:rsid w:val="004877BF"/>
    <w:rsid w:val="004879AC"/>
    <w:rsid w:val="00487D4D"/>
    <w:rsid w:val="00487E66"/>
    <w:rsid w:val="00487FF7"/>
    <w:rsid w:val="00490043"/>
    <w:rsid w:val="00490088"/>
    <w:rsid w:val="004900F7"/>
    <w:rsid w:val="004904D9"/>
    <w:rsid w:val="00490594"/>
    <w:rsid w:val="00490609"/>
    <w:rsid w:val="00490A1D"/>
    <w:rsid w:val="00490ACC"/>
    <w:rsid w:val="00490C6E"/>
    <w:rsid w:val="00490D29"/>
    <w:rsid w:val="0049102B"/>
    <w:rsid w:val="004910D8"/>
    <w:rsid w:val="00491105"/>
    <w:rsid w:val="0049128B"/>
    <w:rsid w:val="004912A7"/>
    <w:rsid w:val="004912EE"/>
    <w:rsid w:val="00491302"/>
    <w:rsid w:val="00491461"/>
    <w:rsid w:val="00491492"/>
    <w:rsid w:val="00491548"/>
    <w:rsid w:val="00491819"/>
    <w:rsid w:val="00491871"/>
    <w:rsid w:val="00491A21"/>
    <w:rsid w:val="00491AD7"/>
    <w:rsid w:val="00491DB6"/>
    <w:rsid w:val="00491E83"/>
    <w:rsid w:val="00491E8C"/>
    <w:rsid w:val="00492177"/>
    <w:rsid w:val="00492483"/>
    <w:rsid w:val="004928BC"/>
    <w:rsid w:val="00492951"/>
    <w:rsid w:val="004929E5"/>
    <w:rsid w:val="00492BF7"/>
    <w:rsid w:val="00492C26"/>
    <w:rsid w:val="00492C6F"/>
    <w:rsid w:val="00492D0A"/>
    <w:rsid w:val="00492E9A"/>
    <w:rsid w:val="00492F66"/>
    <w:rsid w:val="0049348D"/>
    <w:rsid w:val="004934CB"/>
    <w:rsid w:val="004939F3"/>
    <w:rsid w:val="00493B36"/>
    <w:rsid w:val="00493B49"/>
    <w:rsid w:val="00493DF9"/>
    <w:rsid w:val="00493FB8"/>
    <w:rsid w:val="004940BC"/>
    <w:rsid w:val="0049436E"/>
    <w:rsid w:val="00494501"/>
    <w:rsid w:val="00494576"/>
    <w:rsid w:val="0049465D"/>
    <w:rsid w:val="0049473C"/>
    <w:rsid w:val="0049484C"/>
    <w:rsid w:val="00494B7F"/>
    <w:rsid w:val="00495013"/>
    <w:rsid w:val="00495501"/>
    <w:rsid w:val="0049585F"/>
    <w:rsid w:val="004959E6"/>
    <w:rsid w:val="00495C44"/>
    <w:rsid w:val="00495D33"/>
    <w:rsid w:val="00495FF9"/>
    <w:rsid w:val="00496149"/>
    <w:rsid w:val="00496278"/>
    <w:rsid w:val="004965D9"/>
    <w:rsid w:val="00496659"/>
    <w:rsid w:val="00496751"/>
    <w:rsid w:val="0049683C"/>
    <w:rsid w:val="004969D7"/>
    <w:rsid w:val="00496C00"/>
    <w:rsid w:val="004972D7"/>
    <w:rsid w:val="00497327"/>
    <w:rsid w:val="0049733F"/>
    <w:rsid w:val="0049739F"/>
    <w:rsid w:val="00497437"/>
    <w:rsid w:val="004975AA"/>
    <w:rsid w:val="0049766D"/>
    <w:rsid w:val="00497873"/>
    <w:rsid w:val="004978AA"/>
    <w:rsid w:val="004978AD"/>
    <w:rsid w:val="00497901"/>
    <w:rsid w:val="00497AC0"/>
    <w:rsid w:val="00497D04"/>
    <w:rsid w:val="00497D2A"/>
    <w:rsid w:val="00497DA3"/>
    <w:rsid w:val="00497DDC"/>
    <w:rsid w:val="00497E09"/>
    <w:rsid w:val="004A01C4"/>
    <w:rsid w:val="004A0683"/>
    <w:rsid w:val="004A070A"/>
    <w:rsid w:val="004A09CD"/>
    <w:rsid w:val="004A0D79"/>
    <w:rsid w:val="004A0DCD"/>
    <w:rsid w:val="004A0E53"/>
    <w:rsid w:val="004A0EB3"/>
    <w:rsid w:val="004A0EBA"/>
    <w:rsid w:val="004A1019"/>
    <w:rsid w:val="004A1069"/>
    <w:rsid w:val="004A107C"/>
    <w:rsid w:val="004A10D5"/>
    <w:rsid w:val="004A12A0"/>
    <w:rsid w:val="004A12AC"/>
    <w:rsid w:val="004A12D2"/>
    <w:rsid w:val="004A1571"/>
    <w:rsid w:val="004A158A"/>
    <w:rsid w:val="004A1670"/>
    <w:rsid w:val="004A16BA"/>
    <w:rsid w:val="004A1945"/>
    <w:rsid w:val="004A1BCE"/>
    <w:rsid w:val="004A1D2F"/>
    <w:rsid w:val="004A1E10"/>
    <w:rsid w:val="004A1E2E"/>
    <w:rsid w:val="004A201A"/>
    <w:rsid w:val="004A21B0"/>
    <w:rsid w:val="004A222D"/>
    <w:rsid w:val="004A24EC"/>
    <w:rsid w:val="004A24F0"/>
    <w:rsid w:val="004A257C"/>
    <w:rsid w:val="004A2733"/>
    <w:rsid w:val="004A27DF"/>
    <w:rsid w:val="004A2948"/>
    <w:rsid w:val="004A2AAC"/>
    <w:rsid w:val="004A2E82"/>
    <w:rsid w:val="004A30D6"/>
    <w:rsid w:val="004A320E"/>
    <w:rsid w:val="004A35AC"/>
    <w:rsid w:val="004A360C"/>
    <w:rsid w:val="004A371B"/>
    <w:rsid w:val="004A3868"/>
    <w:rsid w:val="004A38F9"/>
    <w:rsid w:val="004A3997"/>
    <w:rsid w:val="004A3DA0"/>
    <w:rsid w:val="004A3EB6"/>
    <w:rsid w:val="004A40A6"/>
    <w:rsid w:val="004A417C"/>
    <w:rsid w:val="004A42BB"/>
    <w:rsid w:val="004A42BF"/>
    <w:rsid w:val="004A438F"/>
    <w:rsid w:val="004A4666"/>
    <w:rsid w:val="004A4699"/>
    <w:rsid w:val="004A4A4C"/>
    <w:rsid w:val="004A4B83"/>
    <w:rsid w:val="004A4BB5"/>
    <w:rsid w:val="004A4CA8"/>
    <w:rsid w:val="004A4E9C"/>
    <w:rsid w:val="004A4F19"/>
    <w:rsid w:val="004A4FFD"/>
    <w:rsid w:val="004A5159"/>
    <w:rsid w:val="004A5265"/>
    <w:rsid w:val="004A5407"/>
    <w:rsid w:val="004A56C8"/>
    <w:rsid w:val="004A570C"/>
    <w:rsid w:val="004A573A"/>
    <w:rsid w:val="004A58EE"/>
    <w:rsid w:val="004A596A"/>
    <w:rsid w:val="004A597C"/>
    <w:rsid w:val="004A5AF2"/>
    <w:rsid w:val="004A5D0E"/>
    <w:rsid w:val="004A5E7E"/>
    <w:rsid w:val="004A6462"/>
    <w:rsid w:val="004A6981"/>
    <w:rsid w:val="004A6A30"/>
    <w:rsid w:val="004A6A50"/>
    <w:rsid w:val="004A6BCA"/>
    <w:rsid w:val="004A6C06"/>
    <w:rsid w:val="004A6D0B"/>
    <w:rsid w:val="004A6D4F"/>
    <w:rsid w:val="004A712C"/>
    <w:rsid w:val="004A730F"/>
    <w:rsid w:val="004A7632"/>
    <w:rsid w:val="004A76E4"/>
    <w:rsid w:val="004A770D"/>
    <w:rsid w:val="004A7766"/>
    <w:rsid w:val="004A7915"/>
    <w:rsid w:val="004A7E1A"/>
    <w:rsid w:val="004B00E6"/>
    <w:rsid w:val="004B010E"/>
    <w:rsid w:val="004B0149"/>
    <w:rsid w:val="004B02EF"/>
    <w:rsid w:val="004B048A"/>
    <w:rsid w:val="004B04CB"/>
    <w:rsid w:val="004B063A"/>
    <w:rsid w:val="004B0867"/>
    <w:rsid w:val="004B0BBE"/>
    <w:rsid w:val="004B0BCC"/>
    <w:rsid w:val="004B0E52"/>
    <w:rsid w:val="004B0ED1"/>
    <w:rsid w:val="004B1031"/>
    <w:rsid w:val="004B10EA"/>
    <w:rsid w:val="004B1629"/>
    <w:rsid w:val="004B198E"/>
    <w:rsid w:val="004B1A05"/>
    <w:rsid w:val="004B1A3C"/>
    <w:rsid w:val="004B1D90"/>
    <w:rsid w:val="004B1EA2"/>
    <w:rsid w:val="004B20CB"/>
    <w:rsid w:val="004B22C6"/>
    <w:rsid w:val="004B2403"/>
    <w:rsid w:val="004B24AD"/>
    <w:rsid w:val="004B25BC"/>
    <w:rsid w:val="004B25D3"/>
    <w:rsid w:val="004B2622"/>
    <w:rsid w:val="004B26A7"/>
    <w:rsid w:val="004B2800"/>
    <w:rsid w:val="004B2C2B"/>
    <w:rsid w:val="004B2F2F"/>
    <w:rsid w:val="004B2F4F"/>
    <w:rsid w:val="004B34B2"/>
    <w:rsid w:val="004B34B4"/>
    <w:rsid w:val="004B357C"/>
    <w:rsid w:val="004B3758"/>
    <w:rsid w:val="004B3923"/>
    <w:rsid w:val="004B3C91"/>
    <w:rsid w:val="004B3D19"/>
    <w:rsid w:val="004B3E8C"/>
    <w:rsid w:val="004B40A4"/>
    <w:rsid w:val="004B41AE"/>
    <w:rsid w:val="004B4202"/>
    <w:rsid w:val="004B4295"/>
    <w:rsid w:val="004B42C3"/>
    <w:rsid w:val="004B442A"/>
    <w:rsid w:val="004B44A2"/>
    <w:rsid w:val="004B46AB"/>
    <w:rsid w:val="004B4833"/>
    <w:rsid w:val="004B4C5F"/>
    <w:rsid w:val="004B4D80"/>
    <w:rsid w:val="004B4DFA"/>
    <w:rsid w:val="004B4F3A"/>
    <w:rsid w:val="004B4FF1"/>
    <w:rsid w:val="004B506F"/>
    <w:rsid w:val="004B5195"/>
    <w:rsid w:val="004B5303"/>
    <w:rsid w:val="004B531B"/>
    <w:rsid w:val="004B5341"/>
    <w:rsid w:val="004B536E"/>
    <w:rsid w:val="004B54E3"/>
    <w:rsid w:val="004B559D"/>
    <w:rsid w:val="004B5709"/>
    <w:rsid w:val="004B5738"/>
    <w:rsid w:val="004B5783"/>
    <w:rsid w:val="004B5844"/>
    <w:rsid w:val="004B586F"/>
    <w:rsid w:val="004B58BB"/>
    <w:rsid w:val="004B593B"/>
    <w:rsid w:val="004B5A0E"/>
    <w:rsid w:val="004B5A2F"/>
    <w:rsid w:val="004B5B2F"/>
    <w:rsid w:val="004B5B62"/>
    <w:rsid w:val="004B5C10"/>
    <w:rsid w:val="004B5CC6"/>
    <w:rsid w:val="004B5D1F"/>
    <w:rsid w:val="004B5D3D"/>
    <w:rsid w:val="004B5E12"/>
    <w:rsid w:val="004B6130"/>
    <w:rsid w:val="004B61A2"/>
    <w:rsid w:val="004B62D9"/>
    <w:rsid w:val="004B6644"/>
    <w:rsid w:val="004B6A40"/>
    <w:rsid w:val="004B6AC6"/>
    <w:rsid w:val="004B6BAD"/>
    <w:rsid w:val="004B6C92"/>
    <w:rsid w:val="004B6E5F"/>
    <w:rsid w:val="004B6E62"/>
    <w:rsid w:val="004B6E6E"/>
    <w:rsid w:val="004B7052"/>
    <w:rsid w:val="004B71F2"/>
    <w:rsid w:val="004B727D"/>
    <w:rsid w:val="004B72F4"/>
    <w:rsid w:val="004B77A8"/>
    <w:rsid w:val="004B7852"/>
    <w:rsid w:val="004B7A0A"/>
    <w:rsid w:val="004B7BBC"/>
    <w:rsid w:val="004B7DED"/>
    <w:rsid w:val="004B88F4"/>
    <w:rsid w:val="004BF6ED"/>
    <w:rsid w:val="004C016F"/>
    <w:rsid w:val="004C0186"/>
    <w:rsid w:val="004C0D28"/>
    <w:rsid w:val="004C0E6F"/>
    <w:rsid w:val="004C0F06"/>
    <w:rsid w:val="004C113F"/>
    <w:rsid w:val="004C11DC"/>
    <w:rsid w:val="004C13AD"/>
    <w:rsid w:val="004C14BD"/>
    <w:rsid w:val="004C156F"/>
    <w:rsid w:val="004C15F1"/>
    <w:rsid w:val="004C1B1B"/>
    <w:rsid w:val="004C1B83"/>
    <w:rsid w:val="004C1C0C"/>
    <w:rsid w:val="004C207C"/>
    <w:rsid w:val="004C21C5"/>
    <w:rsid w:val="004C21EC"/>
    <w:rsid w:val="004C21F6"/>
    <w:rsid w:val="004C2362"/>
    <w:rsid w:val="004C24ED"/>
    <w:rsid w:val="004C2501"/>
    <w:rsid w:val="004C26A5"/>
    <w:rsid w:val="004C271D"/>
    <w:rsid w:val="004C2998"/>
    <w:rsid w:val="004C2A07"/>
    <w:rsid w:val="004C2E7E"/>
    <w:rsid w:val="004C2EDA"/>
    <w:rsid w:val="004C302B"/>
    <w:rsid w:val="004C310B"/>
    <w:rsid w:val="004C33C2"/>
    <w:rsid w:val="004C3651"/>
    <w:rsid w:val="004C381D"/>
    <w:rsid w:val="004C3A07"/>
    <w:rsid w:val="004C3AEB"/>
    <w:rsid w:val="004C3B97"/>
    <w:rsid w:val="004C3E4F"/>
    <w:rsid w:val="004C3E66"/>
    <w:rsid w:val="004C4060"/>
    <w:rsid w:val="004C4369"/>
    <w:rsid w:val="004C45A0"/>
    <w:rsid w:val="004C4639"/>
    <w:rsid w:val="004C46F4"/>
    <w:rsid w:val="004C4E87"/>
    <w:rsid w:val="004C4FFA"/>
    <w:rsid w:val="004C529E"/>
    <w:rsid w:val="004C52BF"/>
    <w:rsid w:val="004C5602"/>
    <w:rsid w:val="004C563A"/>
    <w:rsid w:val="004C597A"/>
    <w:rsid w:val="004C59E4"/>
    <w:rsid w:val="004C59FB"/>
    <w:rsid w:val="004C5B9F"/>
    <w:rsid w:val="004C5F39"/>
    <w:rsid w:val="004C62CC"/>
    <w:rsid w:val="004C63E1"/>
    <w:rsid w:val="004C65E6"/>
    <w:rsid w:val="004C6A37"/>
    <w:rsid w:val="004C6D2B"/>
    <w:rsid w:val="004C700F"/>
    <w:rsid w:val="004C7058"/>
    <w:rsid w:val="004C70B6"/>
    <w:rsid w:val="004C73E2"/>
    <w:rsid w:val="004C784B"/>
    <w:rsid w:val="004C7B67"/>
    <w:rsid w:val="004C7BB5"/>
    <w:rsid w:val="004C7D4B"/>
    <w:rsid w:val="004C7DAC"/>
    <w:rsid w:val="004C7F98"/>
    <w:rsid w:val="004D000B"/>
    <w:rsid w:val="004D00B7"/>
    <w:rsid w:val="004D0110"/>
    <w:rsid w:val="004D01C4"/>
    <w:rsid w:val="004D029D"/>
    <w:rsid w:val="004D03D3"/>
    <w:rsid w:val="004D04C8"/>
    <w:rsid w:val="004D09A0"/>
    <w:rsid w:val="004D0A9D"/>
    <w:rsid w:val="004D0CEF"/>
    <w:rsid w:val="004D0DE6"/>
    <w:rsid w:val="004D0E0F"/>
    <w:rsid w:val="004D1072"/>
    <w:rsid w:val="004D1098"/>
    <w:rsid w:val="004D1107"/>
    <w:rsid w:val="004D13B4"/>
    <w:rsid w:val="004D1645"/>
    <w:rsid w:val="004D16D5"/>
    <w:rsid w:val="004D19C3"/>
    <w:rsid w:val="004D1B57"/>
    <w:rsid w:val="004D1B96"/>
    <w:rsid w:val="004D1E7A"/>
    <w:rsid w:val="004D1EF1"/>
    <w:rsid w:val="004D1F15"/>
    <w:rsid w:val="004D1F1F"/>
    <w:rsid w:val="004D1F45"/>
    <w:rsid w:val="004D20C9"/>
    <w:rsid w:val="004D20EB"/>
    <w:rsid w:val="004D20FA"/>
    <w:rsid w:val="004D2265"/>
    <w:rsid w:val="004D2364"/>
    <w:rsid w:val="004D2452"/>
    <w:rsid w:val="004D25AE"/>
    <w:rsid w:val="004D2793"/>
    <w:rsid w:val="004D2CC3"/>
    <w:rsid w:val="004D307F"/>
    <w:rsid w:val="004D30E1"/>
    <w:rsid w:val="004D3174"/>
    <w:rsid w:val="004D3293"/>
    <w:rsid w:val="004D32E2"/>
    <w:rsid w:val="004D34CD"/>
    <w:rsid w:val="004D35CB"/>
    <w:rsid w:val="004D3826"/>
    <w:rsid w:val="004D3978"/>
    <w:rsid w:val="004D3A93"/>
    <w:rsid w:val="004D3D01"/>
    <w:rsid w:val="004D4104"/>
    <w:rsid w:val="004D41C3"/>
    <w:rsid w:val="004D440C"/>
    <w:rsid w:val="004D44A5"/>
    <w:rsid w:val="004D4820"/>
    <w:rsid w:val="004D4859"/>
    <w:rsid w:val="004D4C3B"/>
    <w:rsid w:val="004D4F00"/>
    <w:rsid w:val="004D4FAF"/>
    <w:rsid w:val="004D50C3"/>
    <w:rsid w:val="004D5729"/>
    <w:rsid w:val="004D5790"/>
    <w:rsid w:val="004D57B4"/>
    <w:rsid w:val="004D5882"/>
    <w:rsid w:val="004D5896"/>
    <w:rsid w:val="004D58B1"/>
    <w:rsid w:val="004D58EC"/>
    <w:rsid w:val="004D592D"/>
    <w:rsid w:val="004D5A53"/>
    <w:rsid w:val="004D5BA2"/>
    <w:rsid w:val="004D5BC3"/>
    <w:rsid w:val="004D5F37"/>
    <w:rsid w:val="004D60FE"/>
    <w:rsid w:val="004D64E8"/>
    <w:rsid w:val="004D6596"/>
    <w:rsid w:val="004D664B"/>
    <w:rsid w:val="004D66E9"/>
    <w:rsid w:val="004D6712"/>
    <w:rsid w:val="004D6760"/>
    <w:rsid w:val="004D6A5E"/>
    <w:rsid w:val="004D6CAC"/>
    <w:rsid w:val="004D6E39"/>
    <w:rsid w:val="004D6E7E"/>
    <w:rsid w:val="004D6EE1"/>
    <w:rsid w:val="004D6F77"/>
    <w:rsid w:val="004D7128"/>
    <w:rsid w:val="004D71DB"/>
    <w:rsid w:val="004D729C"/>
    <w:rsid w:val="004D7306"/>
    <w:rsid w:val="004D7340"/>
    <w:rsid w:val="004D7690"/>
    <w:rsid w:val="004D7729"/>
    <w:rsid w:val="004D7916"/>
    <w:rsid w:val="004D7964"/>
    <w:rsid w:val="004D7C23"/>
    <w:rsid w:val="004D7DAB"/>
    <w:rsid w:val="004E0113"/>
    <w:rsid w:val="004E0232"/>
    <w:rsid w:val="004E025E"/>
    <w:rsid w:val="004E05E9"/>
    <w:rsid w:val="004E06AD"/>
    <w:rsid w:val="004E0804"/>
    <w:rsid w:val="004E0993"/>
    <w:rsid w:val="004E0D14"/>
    <w:rsid w:val="004E0D79"/>
    <w:rsid w:val="004E0DD0"/>
    <w:rsid w:val="004E1271"/>
    <w:rsid w:val="004E131C"/>
    <w:rsid w:val="004E1383"/>
    <w:rsid w:val="004E1569"/>
    <w:rsid w:val="004E189B"/>
    <w:rsid w:val="004E18B3"/>
    <w:rsid w:val="004E19C2"/>
    <w:rsid w:val="004E1B62"/>
    <w:rsid w:val="004E1CB0"/>
    <w:rsid w:val="004E1F0B"/>
    <w:rsid w:val="004E1F22"/>
    <w:rsid w:val="004E1F32"/>
    <w:rsid w:val="004E20E5"/>
    <w:rsid w:val="004E26E3"/>
    <w:rsid w:val="004E2766"/>
    <w:rsid w:val="004E27E3"/>
    <w:rsid w:val="004E28CC"/>
    <w:rsid w:val="004E2AE9"/>
    <w:rsid w:val="004E2B1F"/>
    <w:rsid w:val="004E2B59"/>
    <w:rsid w:val="004E2BB6"/>
    <w:rsid w:val="004E30E8"/>
    <w:rsid w:val="004E31B1"/>
    <w:rsid w:val="004E347A"/>
    <w:rsid w:val="004E34CC"/>
    <w:rsid w:val="004E3629"/>
    <w:rsid w:val="004E39A8"/>
    <w:rsid w:val="004E39E3"/>
    <w:rsid w:val="004E3A34"/>
    <w:rsid w:val="004E3CBC"/>
    <w:rsid w:val="004E3DE4"/>
    <w:rsid w:val="004E3E7C"/>
    <w:rsid w:val="004E3E8C"/>
    <w:rsid w:val="004E3FD4"/>
    <w:rsid w:val="004E403C"/>
    <w:rsid w:val="004E403D"/>
    <w:rsid w:val="004E422F"/>
    <w:rsid w:val="004E4659"/>
    <w:rsid w:val="004E4780"/>
    <w:rsid w:val="004E48D9"/>
    <w:rsid w:val="004E48FB"/>
    <w:rsid w:val="004E49B8"/>
    <w:rsid w:val="004E49E2"/>
    <w:rsid w:val="004E4B08"/>
    <w:rsid w:val="004E4B71"/>
    <w:rsid w:val="004E4CA8"/>
    <w:rsid w:val="004E4D30"/>
    <w:rsid w:val="004E4D6B"/>
    <w:rsid w:val="004E4E81"/>
    <w:rsid w:val="004E4F54"/>
    <w:rsid w:val="004E50B4"/>
    <w:rsid w:val="004E542B"/>
    <w:rsid w:val="004E542C"/>
    <w:rsid w:val="004E5453"/>
    <w:rsid w:val="004E5468"/>
    <w:rsid w:val="004E5530"/>
    <w:rsid w:val="004E5696"/>
    <w:rsid w:val="004E56DF"/>
    <w:rsid w:val="004E58B2"/>
    <w:rsid w:val="004E5AEF"/>
    <w:rsid w:val="004E5B29"/>
    <w:rsid w:val="004E5C5E"/>
    <w:rsid w:val="004E5CCF"/>
    <w:rsid w:val="004E5D30"/>
    <w:rsid w:val="004E5FAB"/>
    <w:rsid w:val="004E648C"/>
    <w:rsid w:val="004E64EA"/>
    <w:rsid w:val="004E65B0"/>
    <w:rsid w:val="004E6AA6"/>
    <w:rsid w:val="004E6C58"/>
    <w:rsid w:val="004E6EAF"/>
    <w:rsid w:val="004E7155"/>
    <w:rsid w:val="004E73E7"/>
    <w:rsid w:val="004E7552"/>
    <w:rsid w:val="004E764F"/>
    <w:rsid w:val="004E7828"/>
    <w:rsid w:val="004E7D65"/>
    <w:rsid w:val="004E7D66"/>
    <w:rsid w:val="004E7F89"/>
    <w:rsid w:val="004E7FC3"/>
    <w:rsid w:val="004F0062"/>
    <w:rsid w:val="004F00C7"/>
    <w:rsid w:val="004F01E8"/>
    <w:rsid w:val="004F05FD"/>
    <w:rsid w:val="004F072C"/>
    <w:rsid w:val="004F0876"/>
    <w:rsid w:val="004F0925"/>
    <w:rsid w:val="004F099C"/>
    <w:rsid w:val="004F0C57"/>
    <w:rsid w:val="004F0D41"/>
    <w:rsid w:val="004F0EE7"/>
    <w:rsid w:val="004F0F5A"/>
    <w:rsid w:val="004F0FA1"/>
    <w:rsid w:val="004F1118"/>
    <w:rsid w:val="004F129F"/>
    <w:rsid w:val="004F12B3"/>
    <w:rsid w:val="004F1484"/>
    <w:rsid w:val="004F1994"/>
    <w:rsid w:val="004F1A73"/>
    <w:rsid w:val="004F1E7B"/>
    <w:rsid w:val="004F1E82"/>
    <w:rsid w:val="004F1F9B"/>
    <w:rsid w:val="004F205B"/>
    <w:rsid w:val="004F216D"/>
    <w:rsid w:val="004F2199"/>
    <w:rsid w:val="004F2392"/>
    <w:rsid w:val="004F255B"/>
    <w:rsid w:val="004F2791"/>
    <w:rsid w:val="004F28E8"/>
    <w:rsid w:val="004F302D"/>
    <w:rsid w:val="004F3079"/>
    <w:rsid w:val="004F31FD"/>
    <w:rsid w:val="004F34F0"/>
    <w:rsid w:val="004F353A"/>
    <w:rsid w:val="004F3674"/>
    <w:rsid w:val="004F36E2"/>
    <w:rsid w:val="004F3A4C"/>
    <w:rsid w:val="004F3B17"/>
    <w:rsid w:val="004F3B4E"/>
    <w:rsid w:val="004F3C34"/>
    <w:rsid w:val="004F3F03"/>
    <w:rsid w:val="004F42C2"/>
    <w:rsid w:val="004F4369"/>
    <w:rsid w:val="004F43E1"/>
    <w:rsid w:val="004F4489"/>
    <w:rsid w:val="004F462D"/>
    <w:rsid w:val="004F46AA"/>
    <w:rsid w:val="004F4714"/>
    <w:rsid w:val="004F4995"/>
    <w:rsid w:val="004F4F1C"/>
    <w:rsid w:val="004F5057"/>
    <w:rsid w:val="004F50B7"/>
    <w:rsid w:val="004F51A6"/>
    <w:rsid w:val="004F5536"/>
    <w:rsid w:val="004F5554"/>
    <w:rsid w:val="004F5578"/>
    <w:rsid w:val="004F55B9"/>
    <w:rsid w:val="004F55C8"/>
    <w:rsid w:val="004F59B9"/>
    <w:rsid w:val="004F5D24"/>
    <w:rsid w:val="004F5E1B"/>
    <w:rsid w:val="004F6049"/>
    <w:rsid w:val="004F619D"/>
    <w:rsid w:val="004F61BE"/>
    <w:rsid w:val="004F6614"/>
    <w:rsid w:val="004F6726"/>
    <w:rsid w:val="004F6788"/>
    <w:rsid w:val="004F6A70"/>
    <w:rsid w:val="004F6F42"/>
    <w:rsid w:val="004F6F83"/>
    <w:rsid w:val="004F7036"/>
    <w:rsid w:val="004F71BA"/>
    <w:rsid w:val="004F72B5"/>
    <w:rsid w:val="004F74DF"/>
    <w:rsid w:val="004F75E0"/>
    <w:rsid w:val="004F76C1"/>
    <w:rsid w:val="004F7A23"/>
    <w:rsid w:val="004F7B5F"/>
    <w:rsid w:val="004F7C41"/>
    <w:rsid w:val="004F7EAD"/>
    <w:rsid w:val="0050020E"/>
    <w:rsid w:val="0050021C"/>
    <w:rsid w:val="005002F9"/>
    <w:rsid w:val="005006A7"/>
    <w:rsid w:val="00500775"/>
    <w:rsid w:val="005009D4"/>
    <w:rsid w:val="00500AD7"/>
    <w:rsid w:val="00500C00"/>
    <w:rsid w:val="00500D33"/>
    <w:rsid w:val="00500DC5"/>
    <w:rsid w:val="00500FD2"/>
    <w:rsid w:val="00501488"/>
    <w:rsid w:val="005015BB"/>
    <w:rsid w:val="005016E8"/>
    <w:rsid w:val="00501869"/>
    <w:rsid w:val="005018CC"/>
    <w:rsid w:val="005019B1"/>
    <w:rsid w:val="005019DC"/>
    <w:rsid w:val="00501A1F"/>
    <w:rsid w:val="00501A3C"/>
    <w:rsid w:val="00501AE6"/>
    <w:rsid w:val="00501AF5"/>
    <w:rsid w:val="00501B1B"/>
    <w:rsid w:val="00501F5E"/>
    <w:rsid w:val="00501FB4"/>
    <w:rsid w:val="00502017"/>
    <w:rsid w:val="00502053"/>
    <w:rsid w:val="005022CD"/>
    <w:rsid w:val="0050238B"/>
    <w:rsid w:val="005025FD"/>
    <w:rsid w:val="0050277D"/>
    <w:rsid w:val="0050291F"/>
    <w:rsid w:val="00502A6E"/>
    <w:rsid w:val="00502ABF"/>
    <w:rsid w:val="00502CE5"/>
    <w:rsid w:val="00502F75"/>
    <w:rsid w:val="00503438"/>
    <w:rsid w:val="00503769"/>
    <w:rsid w:val="005038D0"/>
    <w:rsid w:val="00503A87"/>
    <w:rsid w:val="00503C98"/>
    <w:rsid w:val="00503C9D"/>
    <w:rsid w:val="00503EBF"/>
    <w:rsid w:val="005043A5"/>
    <w:rsid w:val="0050441F"/>
    <w:rsid w:val="00504586"/>
    <w:rsid w:val="0050471C"/>
    <w:rsid w:val="0050499A"/>
    <w:rsid w:val="005049AF"/>
    <w:rsid w:val="005049CB"/>
    <w:rsid w:val="00504A10"/>
    <w:rsid w:val="00504A9B"/>
    <w:rsid w:val="00504B2A"/>
    <w:rsid w:val="00504DB0"/>
    <w:rsid w:val="00504E0E"/>
    <w:rsid w:val="00505002"/>
    <w:rsid w:val="005050EB"/>
    <w:rsid w:val="00505105"/>
    <w:rsid w:val="00505125"/>
    <w:rsid w:val="005051D6"/>
    <w:rsid w:val="00505256"/>
    <w:rsid w:val="00505583"/>
    <w:rsid w:val="005055E4"/>
    <w:rsid w:val="005055F7"/>
    <w:rsid w:val="005057E6"/>
    <w:rsid w:val="00505AFC"/>
    <w:rsid w:val="00505B89"/>
    <w:rsid w:val="00505C9B"/>
    <w:rsid w:val="00506065"/>
    <w:rsid w:val="00506114"/>
    <w:rsid w:val="00506188"/>
    <w:rsid w:val="00506337"/>
    <w:rsid w:val="005063DE"/>
    <w:rsid w:val="005066D4"/>
    <w:rsid w:val="005067C1"/>
    <w:rsid w:val="00506BDF"/>
    <w:rsid w:val="00506C29"/>
    <w:rsid w:val="00506D6D"/>
    <w:rsid w:val="00506E15"/>
    <w:rsid w:val="00506F04"/>
    <w:rsid w:val="0050700F"/>
    <w:rsid w:val="00507028"/>
    <w:rsid w:val="00507224"/>
    <w:rsid w:val="00507241"/>
    <w:rsid w:val="005073A1"/>
    <w:rsid w:val="005074CF"/>
    <w:rsid w:val="005077BA"/>
    <w:rsid w:val="00507893"/>
    <w:rsid w:val="00507ABE"/>
    <w:rsid w:val="00507C35"/>
    <w:rsid w:val="00507D87"/>
    <w:rsid w:val="00507F35"/>
    <w:rsid w:val="00507F63"/>
    <w:rsid w:val="005083D1"/>
    <w:rsid w:val="005101A1"/>
    <w:rsid w:val="005101C0"/>
    <w:rsid w:val="005101F8"/>
    <w:rsid w:val="00510372"/>
    <w:rsid w:val="00510444"/>
    <w:rsid w:val="005104C1"/>
    <w:rsid w:val="00510557"/>
    <w:rsid w:val="00510735"/>
    <w:rsid w:val="00510D92"/>
    <w:rsid w:val="00510D93"/>
    <w:rsid w:val="00510F53"/>
    <w:rsid w:val="00510F6E"/>
    <w:rsid w:val="0051103B"/>
    <w:rsid w:val="005110B3"/>
    <w:rsid w:val="005114CF"/>
    <w:rsid w:val="00511B3C"/>
    <w:rsid w:val="00511D3C"/>
    <w:rsid w:val="00511D69"/>
    <w:rsid w:val="00512215"/>
    <w:rsid w:val="00512216"/>
    <w:rsid w:val="005123F2"/>
    <w:rsid w:val="00512497"/>
    <w:rsid w:val="005124B7"/>
    <w:rsid w:val="00512630"/>
    <w:rsid w:val="00512700"/>
    <w:rsid w:val="00512B86"/>
    <w:rsid w:val="00512C07"/>
    <w:rsid w:val="00512D0B"/>
    <w:rsid w:val="00512D81"/>
    <w:rsid w:val="00512EA0"/>
    <w:rsid w:val="00512F46"/>
    <w:rsid w:val="00513054"/>
    <w:rsid w:val="005131DD"/>
    <w:rsid w:val="00513299"/>
    <w:rsid w:val="005134D5"/>
    <w:rsid w:val="005135AB"/>
    <w:rsid w:val="005135CF"/>
    <w:rsid w:val="005136F8"/>
    <w:rsid w:val="0051391A"/>
    <w:rsid w:val="00513AB1"/>
    <w:rsid w:val="00513DDD"/>
    <w:rsid w:val="0051407C"/>
    <w:rsid w:val="00514231"/>
    <w:rsid w:val="005144B9"/>
    <w:rsid w:val="00514553"/>
    <w:rsid w:val="00514646"/>
    <w:rsid w:val="00514647"/>
    <w:rsid w:val="005149D4"/>
    <w:rsid w:val="00514D2F"/>
    <w:rsid w:val="00514D69"/>
    <w:rsid w:val="0051504C"/>
    <w:rsid w:val="00515132"/>
    <w:rsid w:val="00515279"/>
    <w:rsid w:val="005152EF"/>
    <w:rsid w:val="00515300"/>
    <w:rsid w:val="0051559D"/>
    <w:rsid w:val="00515639"/>
    <w:rsid w:val="00515663"/>
    <w:rsid w:val="005156CF"/>
    <w:rsid w:val="00515777"/>
    <w:rsid w:val="0051586F"/>
    <w:rsid w:val="005158B3"/>
    <w:rsid w:val="00515A68"/>
    <w:rsid w:val="00515B4D"/>
    <w:rsid w:val="00515B97"/>
    <w:rsid w:val="005160AD"/>
    <w:rsid w:val="00516571"/>
    <w:rsid w:val="00516868"/>
    <w:rsid w:val="00516940"/>
    <w:rsid w:val="005169A7"/>
    <w:rsid w:val="005169E2"/>
    <w:rsid w:val="005169FA"/>
    <w:rsid w:val="00516A48"/>
    <w:rsid w:val="00516AC2"/>
    <w:rsid w:val="00516F40"/>
    <w:rsid w:val="00517035"/>
    <w:rsid w:val="00517331"/>
    <w:rsid w:val="005173AA"/>
    <w:rsid w:val="005174AE"/>
    <w:rsid w:val="0051754D"/>
    <w:rsid w:val="00517646"/>
    <w:rsid w:val="005176B2"/>
    <w:rsid w:val="0051776C"/>
    <w:rsid w:val="00517848"/>
    <w:rsid w:val="0051797C"/>
    <w:rsid w:val="00517A09"/>
    <w:rsid w:val="00517B44"/>
    <w:rsid w:val="00517CA9"/>
    <w:rsid w:val="00517D58"/>
    <w:rsid w:val="00517DBE"/>
    <w:rsid w:val="00517E13"/>
    <w:rsid w:val="00520045"/>
    <w:rsid w:val="005200BF"/>
    <w:rsid w:val="005201B8"/>
    <w:rsid w:val="00520207"/>
    <w:rsid w:val="00520556"/>
    <w:rsid w:val="005206DE"/>
    <w:rsid w:val="005207CA"/>
    <w:rsid w:val="005208A7"/>
    <w:rsid w:val="005208D7"/>
    <w:rsid w:val="00520B09"/>
    <w:rsid w:val="00520B47"/>
    <w:rsid w:val="00520C35"/>
    <w:rsid w:val="00520CCC"/>
    <w:rsid w:val="00520DD8"/>
    <w:rsid w:val="00520E86"/>
    <w:rsid w:val="00521166"/>
    <w:rsid w:val="005214BC"/>
    <w:rsid w:val="005217F1"/>
    <w:rsid w:val="00521C00"/>
    <w:rsid w:val="00521C2C"/>
    <w:rsid w:val="00521C8C"/>
    <w:rsid w:val="00521CAB"/>
    <w:rsid w:val="00521D4E"/>
    <w:rsid w:val="00521D64"/>
    <w:rsid w:val="00521EB3"/>
    <w:rsid w:val="00522184"/>
    <w:rsid w:val="0052220E"/>
    <w:rsid w:val="0052230C"/>
    <w:rsid w:val="005224CF"/>
    <w:rsid w:val="0052259C"/>
    <w:rsid w:val="00522703"/>
    <w:rsid w:val="005227AB"/>
    <w:rsid w:val="0052281C"/>
    <w:rsid w:val="00522A17"/>
    <w:rsid w:val="00522A80"/>
    <w:rsid w:val="00522D43"/>
    <w:rsid w:val="00522E01"/>
    <w:rsid w:val="005232CB"/>
    <w:rsid w:val="00523378"/>
    <w:rsid w:val="00523452"/>
    <w:rsid w:val="0052369C"/>
    <w:rsid w:val="0052393D"/>
    <w:rsid w:val="00523992"/>
    <w:rsid w:val="00523A6D"/>
    <w:rsid w:val="00523B3E"/>
    <w:rsid w:val="00523C53"/>
    <w:rsid w:val="00523DFA"/>
    <w:rsid w:val="00523E3D"/>
    <w:rsid w:val="00524049"/>
    <w:rsid w:val="0052410B"/>
    <w:rsid w:val="00524327"/>
    <w:rsid w:val="005243A6"/>
    <w:rsid w:val="0052463C"/>
    <w:rsid w:val="0052474A"/>
    <w:rsid w:val="00524BFF"/>
    <w:rsid w:val="00524DA8"/>
    <w:rsid w:val="00524F96"/>
    <w:rsid w:val="00525177"/>
    <w:rsid w:val="00525251"/>
    <w:rsid w:val="0052538C"/>
    <w:rsid w:val="00525411"/>
    <w:rsid w:val="00525446"/>
    <w:rsid w:val="00525825"/>
    <w:rsid w:val="0052585A"/>
    <w:rsid w:val="00525BD0"/>
    <w:rsid w:val="00525C31"/>
    <w:rsid w:val="00525F72"/>
    <w:rsid w:val="005260E2"/>
    <w:rsid w:val="0052617D"/>
    <w:rsid w:val="00526353"/>
    <w:rsid w:val="005263A2"/>
    <w:rsid w:val="005263CE"/>
    <w:rsid w:val="00526539"/>
    <w:rsid w:val="005269F0"/>
    <w:rsid w:val="00526A87"/>
    <w:rsid w:val="0052714C"/>
    <w:rsid w:val="005273A2"/>
    <w:rsid w:val="005273A5"/>
    <w:rsid w:val="00527480"/>
    <w:rsid w:val="00527B3C"/>
    <w:rsid w:val="00527C52"/>
    <w:rsid w:val="00527CE4"/>
    <w:rsid w:val="0052844A"/>
    <w:rsid w:val="005300FD"/>
    <w:rsid w:val="00530659"/>
    <w:rsid w:val="0053094C"/>
    <w:rsid w:val="00530A77"/>
    <w:rsid w:val="00530AA6"/>
    <w:rsid w:val="00530AF8"/>
    <w:rsid w:val="00530B2D"/>
    <w:rsid w:val="00530BF0"/>
    <w:rsid w:val="00530F5F"/>
    <w:rsid w:val="005310E3"/>
    <w:rsid w:val="00531458"/>
    <w:rsid w:val="0053180A"/>
    <w:rsid w:val="005318AB"/>
    <w:rsid w:val="005318BC"/>
    <w:rsid w:val="005319C0"/>
    <w:rsid w:val="00531A1A"/>
    <w:rsid w:val="00531AB3"/>
    <w:rsid w:val="00531B1E"/>
    <w:rsid w:val="00532163"/>
    <w:rsid w:val="005321F9"/>
    <w:rsid w:val="00532246"/>
    <w:rsid w:val="005323BD"/>
    <w:rsid w:val="00532910"/>
    <w:rsid w:val="005329C5"/>
    <w:rsid w:val="005329D3"/>
    <w:rsid w:val="005329D9"/>
    <w:rsid w:val="00532B3A"/>
    <w:rsid w:val="00532BED"/>
    <w:rsid w:val="00532C45"/>
    <w:rsid w:val="00532CB1"/>
    <w:rsid w:val="00532FCC"/>
    <w:rsid w:val="0053320B"/>
    <w:rsid w:val="005333B4"/>
    <w:rsid w:val="005336C8"/>
    <w:rsid w:val="00533724"/>
    <w:rsid w:val="00533791"/>
    <w:rsid w:val="005337D6"/>
    <w:rsid w:val="00533937"/>
    <w:rsid w:val="00533BEC"/>
    <w:rsid w:val="00533EC9"/>
    <w:rsid w:val="00533ED9"/>
    <w:rsid w:val="0053402C"/>
    <w:rsid w:val="005340FB"/>
    <w:rsid w:val="0053469A"/>
    <w:rsid w:val="00534A1F"/>
    <w:rsid w:val="00534A69"/>
    <w:rsid w:val="00534D98"/>
    <w:rsid w:val="00534F0E"/>
    <w:rsid w:val="00534F60"/>
    <w:rsid w:val="00534F86"/>
    <w:rsid w:val="005350DA"/>
    <w:rsid w:val="0053517E"/>
    <w:rsid w:val="005353C3"/>
    <w:rsid w:val="0053570D"/>
    <w:rsid w:val="00535775"/>
    <w:rsid w:val="005358B7"/>
    <w:rsid w:val="00535AA1"/>
    <w:rsid w:val="00535E64"/>
    <w:rsid w:val="00535EE1"/>
    <w:rsid w:val="00535F5C"/>
    <w:rsid w:val="00536018"/>
    <w:rsid w:val="005360EF"/>
    <w:rsid w:val="00536167"/>
    <w:rsid w:val="00536246"/>
    <w:rsid w:val="005362E6"/>
    <w:rsid w:val="00536834"/>
    <w:rsid w:val="00536A1A"/>
    <w:rsid w:val="00536C41"/>
    <w:rsid w:val="00536F94"/>
    <w:rsid w:val="0053714A"/>
    <w:rsid w:val="0053730E"/>
    <w:rsid w:val="00537458"/>
    <w:rsid w:val="00537499"/>
    <w:rsid w:val="0053761F"/>
    <w:rsid w:val="00537CF5"/>
    <w:rsid w:val="00537D4D"/>
    <w:rsid w:val="00537D7E"/>
    <w:rsid w:val="00537E6E"/>
    <w:rsid w:val="00537FF2"/>
    <w:rsid w:val="005401AC"/>
    <w:rsid w:val="005402E5"/>
    <w:rsid w:val="0054056E"/>
    <w:rsid w:val="005405CC"/>
    <w:rsid w:val="00540930"/>
    <w:rsid w:val="0054093A"/>
    <w:rsid w:val="00540D89"/>
    <w:rsid w:val="00540F4F"/>
    <w:rsid w:val="00541045"/>
    <w:rsid w:val="00541311"/>
    <w:rsid w:val="00541424"/>
    <w:rsid w:val="00541582"/>
    <w:rsid w:val="00541704"/>
    <w:rsid w:val="00541710"/>
    <w:rsid w:val="00541D10"/>
    <w:rsid w:val="00541D30"/>
    <w:rsid w:val="00541D54"/>
    <w:rsid w:val="00541D9C"/>
    <w:rsid w:val="00541E0A"/>
    <w:rsid w:val="00541F20"/>
    <w:rsid w:val="00541FAF"/>
    <w:rsid w:val="0054238A"/>
    <w:rsid w:val="00542426"/>
    <w:rsid w:val="0054247A"/>
    <w:rsid w:val="005428A2"/>
    <w:rsid w:val="005428ED"/>
    <w:rsid w:val="0054293E"/>
    <w:rsid w:val="00542BD6"/>
    <w:rsid w:val="00542D74"/>
    <w:rsid w:val="00542DBA"/>
    <w:rsid w:val="00542ECA"/>
    <w:rsid w:val="00543023"/>
    <w:rsid w:val="00543438"/>
    <w:rsid w:val="00543550"/>
    <w:rsid w:val="00543889"/>
    <w:rsid w:val="00543C32"/>
    <w:rsid w:val="00543C43"/>
    <w:rsid w:val="005441C6"/>
    <w:rsid w:val="0054420E"/>
    <w:rsid w:val="005442DA"/>
    <w:rsid w:val="0054430B"/>
    <w:rsid w:val="005445E9"/>
    <w:rsid w:val="0054480E"/>
    <w:rsid w:val="0054484C"/>
    <w:rsid w:val="00544A58"/>
    <w:rsid w:val="00544BE6"/>
    <w:rsid w:val="00544C08"/>
    <w:rsid w:val="00544D1B"/>
    <w:rsid w:val="00544EA3"/>
    <w:rsid w:val="00544EA8"/>
    <w:rsid w:val="00544F31"/>
    <w:rsid w:val="00544F8E"/>
    <w:rsid w:val="00545032"/>
    <w:rsid w:val="00545104"/>
    <w:rsid w:val="005452EE"/>
    <w:rsid w:val="0054530B"/>
    <w:rsid w:val="00545466"/>
    <w:rsid w:val="0054557D"/>
    <w:rsid w:val="00545842"/>
    <w:rsid w:val="00545DC0"/>
    <w:rsid w:val="00545F33"/>
    <w:rsid w:val="00545F6C"/>
    <w:rsid w:val="00546170"/>
    <w:rsid w:val="0054628A"/>
    <w:rsid w:val="0054656B"/>
    <w:rsid w:val="00546B3B"/>
    <w:rsid w:val="00546B55"/>
    <w:rsid w:val="005471E5"/>
    <w:rsid w:val="0054772D"/>
    <w:rsid w:val="005477D9"/>
    <w:rsid w:val="00547832"/>
    <w:rsid w:val="005478AE"/>
    <w:rsid w:val="005479C7"/>
    <w:rsid w:val="00547C8F"/>
    <w:rsid w:val="00547D0B"/>
    <w:rsid w:val="00547D0C"/>
    <w:rsid w:val="00547F7F"/>
    <w:rsid w:val="0055003C"/>
    <w:rsid w:val="005501C0"/>
    <w:rsid w:val="005501E9"/>
    <w:rsid w:val="00550242"/>
    <w:rsid w:val="005507CA"/>
    <w:rsid w:val="005509C1"/>
    <w:rsid w:val="005509CF"/>
    <w:rsid w:val="005509D1"/>
    <w:rsid w:val="00550C5D"/>
    <w:rsid w:val="00550D3C"/>
    <w:rsid w:val="00550E28"/>
    <w:rsid w:val="00550EA9"/>
    <w:rsid w:val="00550EE1"/>
    <w:rsid w:val="00550F45"/>
    <w:rsid w:val="00550F6E"/>
    <w:rsid w:val="00550FFF"/>
    <w:rsid w:val="0055112C"/>
    <w:rsid w:val="005511DD"/>
    <w:rsid w:val="005512C3"/>
    <w:rsid w:val="00551642"/>
    <w:rsid w:val="00551830"/>
    <w:rsid w:val="00551A09"/>
    <w:rsid w:val="00551AAB"/>
    <w:rsid w:val="00551BF8"/>
    <w:rsid w:val="00551C3C"/>
    <w:rsid w:val="00551F40"/>
    <w:rsid w:val="005521FD"/>
    <w:rsid w:val="005524A4"/>
    <w:rsid w:val="00552526"/>
    <w:rsid w:val="005525F4"/>
    <w:rsid w:val="00552905"/>
    <w:rsid w:val="0055299F"/>
    <w:rsid w:val="00552A0A"/>
    <w:rsid w:val="00552ACC"/>
    <w:rsid w:val="00552BBD"/>
    <w:rsid w:val="00552C6B"/>
    <w:rsid w:val="00552E4B"/>
    <w:rsid w:val="00552EF4"/>
    <w:rsid w:val="00553082"/>
    <w:rsid w:val="0055324D"/>
    <w:rsid w:val="00553470"/>
    <w:rsid w:val="005534DB"/>
    <w:rsid w:val="005536E0"/>
    <w:rsid w:val="00553849"/>
    <w:rsid w:val="005539A8"/>
    <w:rsid w:val="00553A40"/>
    <w:rsid w:val="00553AAB"/>
    <w:rsid w:val="00553BD6"/>
    <w:rsid w:val="00553D2E"/>
    <w:rsid w:val="00553E8A"/>
    <w:rsid w:val="00553FCA"/>
    <w:rsid w:val="0055405E"/>
    <w:rsid w:val="0055427C"/>
    <w:rsid w:val="005543ED"/>
    <w:rsid w:val="00554693"/>
    <w:rsid w:val="0055485F"/>
    <w:rsid w:val="00554A64"/>
    <w:rsid w:val="00554C1D"/>
    <w:rsid w:val="00554DEC"/>
    <w:rsid w:val="00554FA5"/>
    <w:rsid w:val="0055504C"/>
    <w:rsid w:val="005550C4"/>
    <w:rsid w:val="005556CE"/>
    <w:rsid w:val="0055596B"/>
    <w:rsid w:val="00555CB8"/>
    <w:rsid w:val="00555E14"/>
    <w:rsid w:val="00555F14"/>
    <w:rsid w:val="00556068"/>
    <w:rsid w:val="0055609F"/>
    <w:rsid w:val="00556383"/>
    <w:rsid w:val="0055644B"/>
    <w:rsid w:val="00556483"/>
    <w:rsid w:val="005564B4"/>
    <w:rsid w:val="0055661D"/>
    <w:rsid w:val="0055664E"/>
    <w:rsid w:val="00556793"/>
    <w:rsid w:val="00556953"/>
    <w:rsid w:val="00556EB8"/>
    <w:rsid w:val="0055720C"/>
    <w:rsid w:val="00557449"/>
    <w:rsid w:val="005574CF"/>
    <w:rsid w:val="00557673"/>
    <w:rsid w:val="00557681"/>
    <w:rsid w:val="005577BA"/>
    <w:rsid w:val="005578DE"/>
    <w:rsid w:val="005579BD"/>
    <w:rsid w:val="00557AE3"/>
    <w:rsid w:val="00557B3C"/>
    <w:rsid w:val="00557F25"/>
    <w:rsid w:val="00560049"/>
    <w:rsid w:val="00560287"/>
    <w:rsid w:val="00560404"/>
    <w:rsid w:val="005605C8"/>
    <w:rsid w:val="00560B38"/>
    <w:rsid w:val="00560C0D"/>
    <w:rsid w:val="00560F6A"/>
    <w:rsid w:val="00560FD9"/>
    <w:rsid w:val="0056103C"/>
    <w:rsid w:val="0056106A"/>
    <w:rsid w:val="00561107"/>
    <w:rsid w:val="005612A8"/>
    <w:rsid w:val="005612AE"/>
    <w:rsid w:val="0056137C"/>
    <w:rsid w:val="005615A0"/>
    <w:rsid w:val="005615A2"/>
    <w:rsid w:val="005615B9"/>
    <w:rsid w:val="00561796"/>
    <w:rsid w:val="005617D7"/>
    <w:rsid w:val="00561881"/>
    <w:rsid w:val="00561C9A"/>
    <w:rsid w:val="00561EFC"/>
    <w:rsid w:val="00561F50"/>
    <w:rsid w:val="0056207D"/>
    <w:rsid w:val="0056228B"/>
    <w:rsid w:val="005622A3"/>
    <w:rsid w:val="00562476"/>
    <w:rsid w:val="00562603"/>
    <w:rsid w:val="005626FB"/>
    <w:rsid w:val="00562743"/>
    <w:rsid w:val="00562914"/>
    <w:rsid w:val="00562BA1"/>
    <w:rsid w:val="00562CD1"/>
    <w:rsid w:val="00562E88"/>
    <w:rsid w:val="00562F2B"/>
    <w:rsid w:val="0056313D"/>
    <w:rsid w:val="005631B4"/>
    <w:rsid w:val="005632C9"/>
    <w:rsid w:val="005632DD"/>
    <w:rsid w:val="00563455"/>
    <w:rsid w:val="00563652"/>
    <w:rsid w:val="00563658"/>
    <w:rsid w:val="00563679"/>
    <w:rsid w:val="00563B47"/>
    <w:rsid w:val="00563BC1"/>
    <w:rsid w:val="00563C77"/>
    <w:rsid w:val="00563CFC"/>
    <w:rsid w:val="00563EF0"/>
    <w:rsid w:val="00563F1A"/>
    <w:rsid w:val="0056400F"/>
    <w:rsid w:val="0056423B"/>
    <w:rsid w:val="005642A3"/>
    <w:rsid w:val="0056457B"/>
    <w:rsid w:val="005646ED"/>
    <w:rsid w:val="0056470B"/>
    <w:rsid w:val="005648E2"/>
    <w:rsid w:val="0056493C"/>
    <w:rsid w:val="005649D3"/>
    <w:rsid w:val="00564B95"/>
    <w:rsid w:val="00564E5B"/>
    <w:rsid w:val="005651B2"/>
    <w:rsid w:val="00565261"/>
    <w:rsid w:val="00565303"/>
    <w:rsid w:val="005653B9"/>
    <w:rsid w:val="00565458"/>
    <w:rsid w:val="005657BF"/>
    <w:rsid w:val="005659EC"/>
    <w:rsid w:val="00565AE1"/>
    <w:rsid w:val="00565B37"/>
    <w:rsid w:val="00565BBB"/>
    <w:rsid w:val="00565C85"/>
    <w:rsid w:val="00565CBA"/>
    <w:rsid w:val="00565E7B"/>
    <w:rsid w:val="00566500"/>
    <w:rsid w:val="00566621"/>
    <w:rsid w:val="005666E1"/>
    <w:rsid w:val="00566736"/>
    <w:rsid w:val="005668E7"/>
    <w:rsid w:val="00566A1A"/>
    <w:rsid w:val="00566BAB"/>
    <w:rsid w:val="00566CFD"/>
    <w:rsid w:val="00566DB6"/>
    <w:rsid w:val="00566E32"/>
    <w:rsid w:val="00567091"/>
    <w:rsid w:val="005672FE"/>
    <w:rsid w:val="005673BF"/>
    <w:rsid w:val="0056753E"/>
    <w:rsid w:val="00567884"/>
    <w:rsid w:val="00567C69"/>
    <w:rsid w:val="0056E491"/>
    <w:rsid w:val="00570026"/>
    <w:rsid w:val="00570053"/>
    <w:rsid w:val="005700CC"/>
    <w:rsid w:val="0057024D"/>
    <w:rsid w:val="00570334"/>
    <w:rsid w:val="00570490"/>
    <w:rsid w:val="00570495"/>
    <w:rsid w:val="005704D4"/>
    <w:rsid w:val="00570552"/>
    <w:rsid w:val="005706BE"/>
    <w:rsid w:val="00570A8F"/>
    <w:rsid w:val="00570B84"/>
    <w:rsid w:val="00570C4D"/>
    <w:rsid w:val="00570F16"/>
    <w:rsid w:val="00570F87"/>
    <w:rsid w:val="00570FAF"/>
    <w:rsid w:val="0057106A"/>
    <w:rsid w:val="00571277"/>
    <w:rsid w:val="005713A3"/>
    <w:rsid w:val="00571448"/>
    <w:rsid w:val="00571513"/>
    <w:rsid w:val="00571527"/>
    <w:rsid w:val="00571776"/>
    <w:rsid w:val="0057190B"/>
    <w:rsid w:val="005719D2"/>
    <w:rsid w:val="00571DCE"/>
    <w:rsid w:val="00571ED7"/>
    <w:rsid w:val="00571F9C"/>
    <w:rsid w:val="00571FC3"/>
    <w:rsid w:val="005720A2"/>
    <w:rsid w:val="005722B3"/>
    <w:rsid w:val="00572305"/>
    <w:rsid w:val="0057245C"/>
    <w:rsid w:val="00572700"/>
    <w:rsid w:val="0057289A"/>
    <w:rsid w:val="00572AE4"/>
    <w:rsid w:val="00572CE6"/>
    <w:rsid w:val="00572D97"/>
    <w:rsid w:val="00572ECE"/>
    <w:rsid w:val="00572FE5"/>
    <w:rsid w:val="005732BE"/>
    <w:rsid w:val="005732EB"/>
    <w:rsid w:val="005733B0"/>
    <w:rsid w:val="00573424"/>
    <w:rsid w:val="0057343A"/>
    <w:rsid w:val="00573488"/>
    <w:rsid w:val="005736B2"/>
    <w:rsid w:val="0057374B"/>
    <w:rsid w:val="005737CA"/>
    <w:rsid w:val="005738ED"/>
    <w:rsid w:val="00573921"/>
    <w:rsid w:val="00573A84"/>
    <w:rsid w:val="00573B53"/>
    <w:rsid w:val="00573BC5"/>
    <w:rsid w:val="00573BEF"/>
    <w:rsid w:val="00573D74"/>
    <w:rsid w:val="00573DDA"/>
    <w:rsid w:val="00573F8C"/>
    <w:rsid w:val="00573FEE"/>
    <w:rsid w:val="00573FF0"/>
    <w:rsid w:val="0057402C"/>
    <w:rsid w:val="0057402F"/>
    <w:rsid w:val="00574072"/>
    <w:rsid w:val="0057409F"/>
    <w:rsid w:val="00574102"/>
    <w:rsid w:val="00574201"/>
    <w:rsid w:val="00574450"/>
    <w:rsid w:val="00574490"/>
    <w:rsid w:val="00574509"/>
    <w:rsid w:val="005745AC"/>
    <w:rsid w:val="005745BA"/>
    <w:rsid w:val="00574905"/>
    <w:rsid w:val="005749BF"/>
    <w:rsid w:val="005749CA"/>
    <w:rsid w:val="00574A3F"/>
    <w:rsid w:val="00574B41"/>
    <w:rsid w:val="00574E72"/>
    <w:rsid w:val="00574ED0"/>
    <w:rsid w:val="00574F58"/>
    <w:rsid w:val="00575598"/>
    <w:rsid w:val="00575887"/>
    <w:rsid w:val="005759F9"/>
    <w:rsid w:val="00575DFF"/>
    <w:rsid w:val="00575EC4"/>
    <w:rsid w:val="00576070"/>
    <w:rsid w:val="00576097"/>
    <w:rsid w:val="00576119"/>
    <w:rsid w:val="0057617A"/>
    <w:rsid w:val="00576542"/>
    <w:rsid w:val="0057661F"/>
    <w:rsid w:val="005766B6"/>
    <w:rsid w:val="00576C23"/>
    <w:rsid w:val="00576C33"/>
    <w:rsid w:val="00576E9B"/>
    <w:rsid w:val="00576F33"/>
    <w:rsid w:val="00576FCF"/>
    <w:rsid w:val="00577492"/>
    <w:rsid w:val="005775B2"/>
    <w:rsid w:val="0057762E"/>
    <w:rsid w:val="00577683"/>
    <w:rsid w:val="00577896"/>
    <w:rsid w:val="005778AC"/>
    <w:rsid w:val="005778F8"/>
    <w:rsid w:val="00577977"/>
    <w:rsid w:val="00577DA0"/>
    <w:rsid w:val="00577F83"/>
    <w:rsid w:val="0058010C"/>
    <w:rsid w:val="005801A8"/>
    <w:rsid w:val="005802F6"/>
    <w:rsid w:val="005805EF"/>
    <w:rsid w:val="0058061E"/>
    <w:rsid w:val="005806BA"/>
    <w:rsid w:val="0058074E"/>
    <w:rsid w:val="005807A2"/>
    <w:rsid w:val="005807FF"/>
    <w:rsid w:val="0058081C"/>
    <w:rsid w:val="00580A91"/>
    <w:rsid w:val="00580C8B"/>
    <w:rsid w:val="00580D72"/>
    <w:rsid w:val="00580DE3"/>
    <w:rsid w:val="00580F1C"/>
    <w:rsid w:val="00580F4A"/>
    <w:rsid w:val="00580F54"/>
    <w:rsid w:val="00580FB2"/>
    <w:rsid w:val="005810F3"/>
    <w:rsid w:val="0058124A"/>
    <w:rsid w:val="00581537"/>
    <w:rsid w:val="00581653"/>
    <w:rsid w:val="00581AA4"/>
    <w:rsid w:val="00581B93"/>
    <w:rsid w:val="00581C9F"/>
    <w:rsid w:val="00581CE4"/>
    <w:rsid w:val="00581CF3"/>
    <w:rsid w:val="00581E7D"/>
    <w:rsid w:val="00581ECE"/>
    <w:rsid w:val="00581F82"/>
    <w:rsid w:val="005821C9"/>
    <w:rsid w:val="00582227"/>
    <w:rsid w:val="005822A5"/>
    <w:rsid w:val="005822EA"/>
    <w:rsid w:val="00582364"/>
    <w:rsid w:val="005823EC"/>
    <w:rsid w:val="0058240B"/>
    <w:rsid w:val="005825C6"/>
    <w:rsid w:val="005825FA"/>
    <w:rsid w:val="00582605"/>
    <w:rsid w:val="005827AF"/>
    <w:rsid w:val="00582AE8"/>
    <w:rsid w:val="00582B5B"/>
    <w:rsid w:val="00582E47"/>
    <w:rsid w:val="00582F29"/>
    <w:rsid w:val="00583139"/>
    <w:rsid w:val="00583486"/>
    <w:rsid w:val="00583514"/>
    <w:rsid w:val="0058356A"/>
    <w:rsid w:val="00583859"/>
    <w:rsid w:val="00583BDB"/>
    <w:rsid w:val="00583CB2"/>
    <w:rsid w:val="00583D72"/>
    <w:rsid w:val="00583DDD"/>
    <w:rsid w:val="00583DE3"/>
    <w:rsid w:val="00583E76"/>
    <w:rsid w:val="00584042"/>
    <w:rsid w:val="00584058"/>
    <w:rsid w:val="005840B3"/>
    <w:rsid w:val="0058426F"/>
    <w:rsid w:val="0058451D"/>
    <w:rsid w:val="00584663"/>
    <w:rsid w:val="005846C9"/>
    <w:rsid w:val="00584814"/>
    <w:rsid w:val="00584955"/>
    <w:rsid w:val="005849D6"/>
    <w:rsid w:val="00584D09"/>
    <w:rsid w:val="00584DA2"/>
    <w:rsid w:val="00584F63"/>
    <w:rsid w:val="00584F7E"/>
    <w:rsid w:val="00584F9A"/>
    <w:rsid w:val="005850F0"/>
    <w:rsid w:val="00585367"/>
    <w:rsid w:val="005855E4"/>
    <w:rsid w:val="00585B0F"/>
    <w:rsid w:val="00585E2D"/>
    <w:rsid w:val="00585E9D"/>
    <w:rsid w:val="00585F59"/>
    <w:rsid w:val="00585FE0"/>
    <w:rsid w:val="00586110"/>
    <w:rsid w:val="005861EB"/>
    <w:rsid w:val="00586571"/>
    <w:rsid w:val="0058682C"/>
    <w:rsid w:val="00586A70"/>
    <w:rsid w:val="00586F16"/>
    <w:rsid w:val="00587110"/>
    <w:rsid w:val="005871A1"/>
    <w:rsid w:val="005871D1"/>
    <w:rsid w:val="00587325"/>
    <w:rsid w:val="0058737E"/>
    <w:rsid w:val="00587458"/>
    <w:rsid w:val="005874ED"/>
    <w:rsid w:val="0058758E"/>
    <w:rsid w:val="00587616"/>
    <w:rsid w:val="005876B9"/>
    <w:rsid w:val="00587F15"/>
    <w:rsid w:val="00587F79"/>
    <w:rsid w:val="00589EF5"/>
    <w:rsid w:val="005900C9"/>
    <w:rsid w:val="00590217"/>
    <w:rsid w:val="0059021B"/>
    <w:rsid w:val="005903DC"/>
    <w:rsid w:val="005905C1"/>
    <w:rsid w:val="00590715"/>
    <w:rsid w:val="00590AE3"/>
    <w:rsid w:val="0059116A"/>
    <w:rsid w:val="005912C0"/>
    <w:rsid w:val="005914C2"/>
    <w:rsid w:val="00591662"/>
    <w:rsid w:val="005916CC"/>
    <w:rsid w:val="0059187B"/>
    <w:rsid w:val="005918C7"/>
    <w:rsid w:val="00591D47"/>
    <w:rsid w:val="00591E37"/>
    <w:rsid w:val="00591F36"/>
    <w:rsid w:val="00591F62"/>
    <w:rsid w:val="00591FAE"/>
    <w:rsid w:val="00592083"/>
    <w:rsid w:val="00592311"/>
    <w:rsid w:val="00592314"/>
    <w:rsid w:val="0059242A"/>
    <w:rsid w:val="00592518"/>
    <w:rsid w:val="00592826"/>
    <w:rsid w:val="0059283A"/>
    <w:rsid w:val="00592B1D"/>
    <w:rsid w:val="00592B50"/>
    <w:rsid w:val="00592C33"/>
    <w:rsid w:val="00592E87"/>
    <w:rsid w:val="00593190"/>
    <w:rsid w:val="0059322C"/>
    <w:rsid w:val="00593257"/>
    <w:rsid w:val="00593353"/>
    <w:rsid w:val="005933AA"/>
    <w:rsid w:val="005933C4"/>
    <w:rsid w:val="005933C7"/>
    <w:rsid w:val="005934DC"/>
    <w:rsid w:val="0059389B"/>
    <w:rsid w:val="00593A9A"/>
    <w:rsid w:val="00593BA8"/>
    <w:rsid w:val="00593D1A"/>
    <w:rsid w:val="00593F9C"/>
    <w:rsid w:val="005941D6"/>
    <w:rsid w:val="0059420B"/>
    <w:rsid w:val="005942B4"/>
    <w:rsid w:val="0059435A"/>
    <w:rsid w:val="005943A7"/>
    <w:rsid w:val="00594468"/>
    <w:rsid w:val="005947EF"/>
    <w:rsid w:val="0059481E"/>
    <w:rsid w:val="00594A13"/>
    <w:rsid w:val="00594C4D"/>
    <w:rsid w:val="00594CDE"/>
    <w:rsid w:val="00594D2F"/>
    <w:rsid w:val="00594EC0"/>
    <w:rsid w:val="00594ECB"/>
    <w:rsid w:val="00594F85"/>
    <w:rsid w:val="005954E6"/>
    <w:rsid w:val="00595763"/>
    <w:rsid w:val="005957C3"/>
    <w:rsid w:val="00595847"/>
    <w:rsid w:val="005958EA"/>
    <w:rsid w:val="005959DF"/>
    <w:rsid w:val="005959F2"/>
    <w:rsid w:val="00595B16"/>
    <w:rsid w:val="00595DEC"/>
    <w:rsid w:val="00595E2F"/>
    <w:rsid w:val="00595F01"/>
    <w:rsid w:val="00595F08"/>
    <w:rsid w:val="00595FD8"/>
    <w:rsid w:val="00596029"/>
    <w:rsid w:val="0059619D"/>
    <w:rsid w:val="00596297"/>
    <w:rsid w:val="0059662F"/>
    <w:rsid w:val="00596654"/>
    <w:rsid w:val="00596720"/>
    <w:rsid w:val="00596A53"/>
    <w:rsid w:val="00596DED"/>
    <w:rsid w:val="00596E45"/>
    <w:rsid w:val="0059702A"/>
    <w:rsid w:val="0059720D"/>
    <w:rsid w:val="00597216"/>
    <w:rsid w:val="00597728"/>
    <w:rsid w:val="005979BA"/>
    <w:rsid w:val="005979D4"/>
    <w:rsid w:val="00597B69"/>
    <w:rsid w:val="00597B9C"/>
    <w:rsid w:val="00597C57"/>
    <w:rsid w:val="00597D8D"/>
    <w:rsid w:val="00597DFA"/>
    <w:rsid w:val="00597FDA"/>
    <w:rsid w:val="005A0104"/>
    <w:rsid w:val="005A012C"/>
    <w:rsid w:val="005A02B6"/>
    <w:rsid w:val="005A0590"/>
    <w:rsid w:val="005A0763"/>
    <w:rsid w:val="005A0858"/>
    <w:rsid w:val="005A08A4"/>
    <w:rsid w:val="005A08F9"/>
    <w:rsid w:val="005A0952"/>
    <w:rsid w:val="005A0AB0"/>
    <w:rsid w:val="005A0BF3"/>
    <w:rsid w:val="005A0CC0"/>
    <w:rsid w:val="005A0CC7"/>
    <w:rsid w:val="005A0D53"/>
    <w:rsid w:val="005A0E22"/>
    <w:rsid w:val="005A130A"/>
    <w:rsid w:val="005A152C"/>
    <w:rsid w:val="005A156A"/>
    <w:rsid w:val="005A171A"/>
    <w:rsid w:val="005A17FA"/>
    <w:rsid w:val="005A19AA"/>
    <w:rsid w:val="005A1A2D"/>
    <w:rsid w:val="005A1AAD"/>
    <w:rsid w:val="005A1B6A"/>
    <w:rsid w:val="005A1DEE"/>
    <w:rsid w:val="005A1E95"/>
    <w:rsid w:val="005A1FA7"/>
    <w:rsid w:val="005A20BB"/>
    <w:rsid w:val="005A2247"/>
    <w:rsid w:val="005A2380"/>
    <w:rsid w:val="005A243F"/>
    <w:rsid w:val="005A26E2"/>
    <w:rsid w:val="005A2715"/>
    <w:rsid w:val="005A2784"/>
    <w:rsid w:val="005A2844"/>
    <w:rsid w:val="005A2858"/>
    <w:rsid w:val="005A28DA"/>
    <w:rsid w:val="005A28DC"/>
    <w:rsid w:val="005A296C"/>
    <w:rsid w:val="005A2A84"/>
    <w:rsid w:val="005A2A9A"/>
    <w:rsid w:val="005A2C8F"/>
    <w:rsid w:val="005A2CD2"/>
    <w:rsid w:val="005A2EBE"/>
    <w:rsid w:val="005A2F29"/>
    <w:rsid w:val="005A30FD"/>
    <w:rsid w:val="005A31EC"/>
    <w:rsid w:val="005A331C"/>
    <w:rsid w:val="005A332A"/>
    <w:rsid w:val="005A33B0"/>
    <w:rsid w:val="005A33FC"/>
    <w:rsid w:val="005A3612"/>
    <w:rsid w:val="005A3812"/>
    <w:rsid w:val="005A3A5E"/>
    <w:rsid w:val="005A3BBC"/>
    <w:rsid w:val="005A3D85"/>
    <w:rsid w:val="005A3F20"/>
    <w:rsid w:val="005A402F"/>
    <w:rsid w:val="005A4087"/>
    <w:rsid w:val="005A40D1"/>
    <w:rsid w:val="005A4160"/>
    <w:rsid w:val="005A4274"/>
    <w:rsid w:val="005A437E"/>
    <w:rsid w:val="005A43CC"/>
    <w:rsid w:val="005A44E6"/>
    <w:rsid w:val="005A45A9"/>
    <w:rsid w:val="005A45D2"/>
    <w:rsid w:val="005A4D19"/>
    <w:rsid w:val="005A4FAA"/>
    <w:rsid w:val="005A509E"/>
    <w:rsid w:val="005A5112"/>
    <w:rsid w:val="005A52BF"/>
    <w:rsid w:val="005A5474"/>
    <w:rsid w:val="005A5549"/>
    <w:rsid w:val="005A5579"/>
    <w:rsid w:val="005A560A"/>
    <w:rsid w:val="005A5714"/>
    <w:rsid w:val="005A578E"/>
    <w:rsid w:val="005A5879"/>
    <w:rsid w:val="005A5998"/>
    <w:rsid w:val="005A5D41"/>
    <w:rsid w:val="005A6114"/>
    <w:rsid w:val="005A6365"/>
    <w:rsid w:val="005A647A"/>
    <w:rsid w:val="005A647F"/>
    <w:rsid w:val="005A64A6"/>
    <w:rsid w:val="005A689C"/>
    <w:rsid w:val="005A69B9"/>
    <w:rsid w:val="005A6D0C"/>
    <w:rsid w:val="005A6E9C"/>
    <w:rsid w:val="005A71E3"/>
    <w:rsid w:val="005A7267"/>
    <w:rsid w:val="005A75E7"/>
    <w:rsid w:val="005A763F"/>
    <w:rsid w:val="005A792F"/>
    <w:rsid w:val="005A7BB2"/>
    <w:rsid w:val="005A7BB9"/>
    <w:rsid w:val="005A7E84"/>
    <w:rsid w:val="005A7E9F"/>
    <w:rsid w:val="005A7FEC"/>
    <w:rsid w:val="005B00AC"/>
    <w:rsid w:val="005B00ED"/>
    <w:rsid w:val="005B01AA"/>
    <w:rsid w:val="005B02EF"/>
    <w:rsid w:val="005B03A4"/>
    <w:rsid w:val="005B05E9"/>
    <w:rsid w:val="005B061D"/>
    <w:rsid w:val="005B0894"/>
    <w:rsid w:val="005B0956"/>
    <w:rsid w:val="005B09B6"/>
    <w:rsid w:val="005B09DC"/>
    <w:rsid w:val="005B0A1D"/>
    <w:rsid w:val="005B0B04"/>
    <w:rsid w:val="005B1006"/>
    <w:rsid w:val="005B10C7"/>
    <w:rsid w:val="005B1192"/>
    <w:rsid w:val="005B1483"/>
    <w:rsid w:val="005B14B0"/>
    <w:rsid w:val="005B157E"/>
    <w:rsid w:val="005B1919"/>
    <w:rsid w:val="005B19A7"/>
    <w:rsid w:val="005B1A72"/>
    <w:rsid w:val="005B1AF3"/>
    <w:rsid w:val="005B1C1D"/>
    <w:rsid w:val="005B1D8C"/>
    <w:rsid w:val="005B1FB8"/>
    <w:rsid w:val="005B20C4"/>
    <w:rsid w:val="005B20EE"/>
    <w:rsid w:val="005B2330"/>
    <w:rsid w:val="005B2397"/>
    <w:rsid w:val="005B2747"/>
    <w:rsid w:val="005B296D"/>
    <w:rsid w:val="005B29A9"/>
    <w:rsid w:val="005B2BF3"/>
    <w:rsid w:val="005B2DF4"/>
    <w:rsid w:val="005B2E3D"/>
    <w:rsid w:val="005B2F0A"/>
    <w:rsid w:val="005B2FD8"/>
    <w:rsid w:val="005B3215"/>
    <w:rsid w:val="005B363C"/>
    <w:rsid w:val="005B3A3C"/>
    <w:rsid w:val="005B3BD9"/>
    <w:rsid w:val="005B3C0A"/>
    <w:rsid w:val="005B3FBC"/>
    <w:rsid w:val="005B4234"/>
    <w:rsid w:val="005B43FD"/>
    <w:rsid w:val="005B4556"/>
    <w:rsid w:val="005B45BC"/>
    <w:rsid w:val="005B47BB"/>
    <w:rsid w:val="005B4DE6"/>
    <w:rsid w:val="005B5167"/>
    <w:rsid w:val="005B52AE"/>
    <w:rsid w:val="005B546A"/>
    <w:rsid w:val="005B5A81"/>
    <w:rsid w:val="005B5BBE"/>
    <w:rsid w:val="005B5D64"/>
    <w:rsid w:val="005B5D79"/>
    <w:rsid w:val="005B5DF2"/>
    <w:rsid w:val="005B5F6A"/>
    <w:rsid w:val="005B5F74"/>
    <w:rsid w:val="005B6025"/>
    <w:rsid w:val="005B614E"/>
    <w:rsid w:val="005B61A9"/>
    <w:rsid w:val="005B621C"/>
    <w:rsid w:val="005B624B"/>
    <w:rsid w:val="005B6406"/>
    <w:rsid w:val="005B6439"/>
    <w:rsid w:val="005B653A"/>
    <w:rsid w:val="005B65BB"/>
    <w:rsid w:val="005B6625"/>
    <w:rsid w:val="005B68C2"/>
    <w:rsid w:val="005B6A85"/>
    <w:rsid w:val="005B6BA4"/>
    <w:rsid w:val="005B6C6E"/>
    <w:rsid w:val="005B6CC8"/>
    <w:rsid w:val="005B70BE"/>
    <w:rsid w:val="005B70E7"/>
    <w:rsid w:val="005B715C"/>
    <w:rsid w:val="005B7164"/>
    <w:rsid w:val="005B72DC"/>
    <w:rsid w:val="005B735C"/>
    <w:rsid w:val="005B7645"/>
    <w:rsid w:val="005B7857"/>
    <w:rsid w:val="005B7A48"/>
    <w:rsid w:val="005B7A62"/>
    <w:rsid w:val="005B7A99"/>
    <w:rsid w:val="005B7D95"/>
    <w:rsid w:val="005B7E0B"/>
    <w:rsid w:val="005B7F1E"/>
    <w:rsid w:val="005B7F87"/>
    <w:rsid w:val="005C00CD"/>
    <w:rsid w:val="005C0316"/>
    <w:rsid w:val="005C039F"/>
    <w:rsid w:val="005C0485"/>
    <w:rsid w:val="005C07CA"/>
    <w:rsid w:val="005C0C4F"/>
    <w:rsid w:val="005C0D68"/>
    <w:rsid w:val="005C0E22"/>
    <w:rsid w:val="005C0E5D"/>
    <w:rsid w:val="005C1002"/>
    <w:rsid w:val="005C10DC"/>
    <w:rsid w:val="005C1183"/>
    <w:rsid w:val="005C1203"/>
    <w:rsid w:val="005C126E"/>
    <w:rsid w:val="005C1405"/>
    <w:rsid w:val="005C14DE"/>
    <w:rsid w:val="005C169F"/>
    <w:rsid w:val="005C1861"/>
    <w:rsid w:val="005C193C"/>
    <w:rsid w:val="005C1E20"/>
    <w:rsid w:val="005C1EAB"/>
    <w:rsid w:val="005C1FDD"/>
    <w:rsid w:val="005C2053"/>
    <w:rsid w:val="005C2372"/>
    <w:rsid w:val="005C2519"/>
    <w:rsid w:val="005C268C"/>
    <w:rsid w:val="005C2800"/>
    <w:rsid w:val="005C2808"/>
    <w:rsid w:val="005C2A68"/>
    <w:rsid w:val="005C2B18"/>
    <w:rsid w:val="005C2C8D"/>
    <w:rsid w:val="005C2DC2"/>
    <w:rsid w:val="005C2E58"/>
    <w:rsid w:val="005C304A"/>
    <w:rsid w:val="005C319A"/>
    <w:rsid w:val="005C3614"/>
    <w:rsid w:val="005C3866"/>
    <w:rsid w:val="005C394F"/>
    <w:rsid w:val="005C3995"/>
    <w:rsid w:val="005C3CA4"/>
    <w:rsid w:val="005C3D69"/>
    <w:rsid w:val="005C3F69"/>
    <w:rsid w:val="005C4094"/>
    <w:rsid w:val="005C4132"/>
    <w:rsid w:val="005C419D"/>
    <w:rsid w:val="005C41E4"/>
    <w:rsid w:val="005C429C"/>
    <w:rsid w:val="005C445F"/>
    <w:rsid w:val="005C450B"/>
    <w:rsid w:val="005C4654"/>
    <w:rsid w:val="005C49F6"/>
    <w:rsid w:val="005C53B2"/>
    <w:rsid w:val="005C54ED"/>
    <w:rsid w:val="005C5757"/>
    <w:rsid w:val="005C583A"/>
    <w:rsid w:val="005C58BE"/>
    <w:rsid w:val="005C5A65"/>
    <w:rsid w:val="005C5A93"/>
    <w:rsid w:val="005C5D3C"/>
    <w:rsid w:val="005C5E17"/>
    <w:rsid w:val="005C610E"/>
    <w:rsid w:val="005C6445"/>
    <w:rsid w:val="005C64FB"/>
    <w:rsid w:val="005C65B4"/>
    <w:rsid w:val="005C6784"/>
    <w:rsid w:val="005C6A00"/>
    <w:rsid w:val="005C6A70"/>
    <w:rsid w:val="005C6D56"/>
    <w:rsid w:val="005C6DB3"/>
    <w:rsid w:val="005C6E47"/>
    <w:rsid w:val="005C6FAD"/>
    <w:rsid w:val="005C7415"/>
    <w:rsid w:val="005C7441"/>
    <w:rsid w:val="005C7499"/>
    <w:rsid w:val="005C76D6"/>
    <w:rsid w:val="005C7723"/>
    <w:rsid w:val="005C7C98"/>
    <w:rsid w:val="005C7DA0"/>
    <w:rsid w:val="005C7DEF"/>
    <w:rsid w:val="005C7E0A"/>
    <w:rsid w:val="005C7FE3"/>
    <w:rsid w:val="005D00AB"/>
    <w:rsid w:val="005D00E5"/>
    <w:rsid w:val="005D027F"/>
    <w:rsid w:val="005D02FF"/>
    <w:rsid w:val="005D0366"/>
    <w:rsid w:val="005D06D6"/>
    <w:rsid w:val="005D0754"/>
    <w:rsid w:val="005D087D"/>
    <w:rsid w:val="005D0A9E"/>
    <w:rsid w:val="005D0BC4"/>
    <w:rsid w:val="005D0BC8"/>
    <w:rsid w:val="005D0CC0"/>
    <w:rsid w:val="005D0E7A"/>
    <w:rsid w:val="005D0E9F"/>
    <w:rsid w:val="005D124F"/>
    <w:rsid w:val="005D1380"/>
    <w:rsid w:val="005D1386"/>
    <w:rsid w:val="005D1558"/>
    <w:rsid w:val="005D1867"/>
    <w:rsid w:val="005D198D"/>
    <w:rsid w:val="005D1AAA"/>
    <w:rsid w:val="005D1B1D"/>
    <w:rsid w:val="005D1FF9"/>
    <w:rsid w:val="005D20C3"/>
    <w:rsid w:val="005D2188"/>
    <w:rsid w:val="005D21FA"/>
    <w:rsid w:val="005D222B"/>
    <w:rsid w:val="005D229B"/>
    <w:rsid w:val="005D24CA"/>
    <w:rsid w:val="005D256B"/>
    <w:rsid w:val="005D2792"/>
    <w:rsid w:val="005D27D2"/>
    <w:rsid w:val="005D2896"/>
    <w:rsid w:val="005D290C"/>
    <w:rsid w:val="005D2C3A"/>
    <w:rsid w:val="005D2C55"/>
    <w:rsid w:val="005D2CC8"/>
    <w:rsid w:val="005D2F7F"/>
    <w:rsid w:val="005D30C8"/>
    <w:rsid w:val="005D31FB"/>
    <w:rsid w:val="005D31FD"/>
    <w:rsid w:val="005D3223"/>
    <w:rsid w:val="005D3413"/>
    <w:rsid w:val="005D34AB"/>
    <w:rsid w:val="005D39AA"/>
    <w:rsid w:val="005D3D67"/>
    <w:rsid w:val="005D3E15"/>
    <w:rsid w:val="005D3F35"/>
    <w:rsid w:val="005D3F43"/>
    <w:rsid w:val="005D4184"/>
    <w:rsid w:val="005D4497"/>
    <w:rsid w:val="005D4718"/>
    <w:rsid w:val="005D4965"/>
    <w:rsid w:val="005D4AD7"/>
    <w:rsid w:val="005D4C70"/>
    <w:rsid w:val="005D4D14"/>
    <w:rsid w:val="005D4EA3"/>
    <w:rsid w:val="005D50F3"/>
    <w:rsid w:val="005D5102"/>
    <w:rsid w:val="005D52CC"/>
    <w:rsid w:val="005D5580"/>
    <w:rsid w:val="005D55A4"/>
    <w:rsid w:val="005D57C8"/>
    <w:rsid w:val="005D584B"/>
    <w:rsid w:val="005D5B3F"/>
    <w:rsid w:val="005D5C1A"/>
    <w:rsid w:val="005D5F0B"/>
    <w:rsid w:val="005D5FF3"/>
    <w:rsid w:val="005D6025"/>
    <w:rsid w:val="005D6192"/>
    <w:rsid w:val="005D62D8"/>
    <w:rsid w:val="005D6375"/>
    <w:rsid w:val="005D63F6"/>
    <w:rsid w:val="005D6574"/>
    <w:rsid w:val="005D65DE"/>
    <w:rsid w:val="005D6814"/>
    <w:rsid w:val="005D6883"/>
    <w:rsid w:val="005D68EC"/>
    <w:rsid w:val="005D6A1E"/>
    <w:rsid w:val="005D6C73"/>
    <w:rsid w:val="005D6D0E"/>
    <w:rsid w:val="005D6EC3"/>
    <w:rsid w:val="005D70F6"/>
    <w:rsid w:val="005D71C0"/>
    <w:rsid w:val="005D7761"/>
    <w:rsid w:val="005D7802"/>
    <w:rsid w:val="005D7835"/>
    <w:rsid w:val="005D7861"/>
    <w:rsid w:val="005D79C6"/>
    <w:rsid w:val="005D7D0D"/>
    <w:rsid w:val="005DE134"/>
    <w:rsid w:val="005E023D"/>
    <w:rsid w:val="005E0258"/>
    <w:rsid w:val="005E0278"/>
    <w:rsid w:val="005E0314"/>
    <w:rsid w:val="005E04E2"/>
    <w:rsid w:val="005E05F5"/>
    <w:rsid w:val="005E0628"/>
    <w:rsid w:val="005E0777"/>
    <w:rsid w:val="005E0807"/>
    <w:rsid w:val="005E090D"/>
    <w:rsid w:val="005E0B18"/>
    <w:rsid w:val="005E0D13"/>
    <w:rsid w:val="005E0D18"/>
    <w:rsid w:val="005E0E9A"/>
    <w:rsid w:val="005E0F09"/>
    <w:rsid w:val="005E0F19"/>
    <w:rsid w:val="005E1037"/>
    <w:rsid w:val="005E13C0"/>
    <w:rsid w:val="005E180C"/>
    <w:rsid w:val="005E18DA"/>
    <w:rsid w:val="005E1A64"/>
    <w:rsid w:val="005E1E10"/>
    <w:rsid w:val="005E1FB7"/>
    <w:rsid w:val="005E212C"/>
    <w:rsid w:val="005E218C"/>
    <w:rsid w:val="005E2292"/>
    <w:rsid w:val="005E248C"/>
    <w:rsid w:val="005E24A7"/>
    <w:rsid w:val="005E24B8"/>
    <w:rsid w:val="005E2546"/>
    <w:rsid w:val="005E27E4"/>
    <w:rsid w:val="005E2897"/>
    <w:rsid w:val="005E293C"/>
    <w:rsid w:val="005E29DE"/>
    <w:rsid w:val="005E2BBC"/>
    <w:rsid w:val="005E2D23"/>
    <w:rsid w:val="005E2EDA"/>
    <w:rsid w:val="005E2F19"/>
    <w:rsid w:val="005E2F78"/>
    <w:rsid w:val="005E3230"/>
    <w:rsid w:val="005E3382"/>
    <w:rsid w:val="005E34C0"/>
    <w:rsid w:val="005E34EE"/>
    <w:rsid w:val="005E358C"/>
    <w:rsid w:val="005E3852"/>
    <w:rsid w:val="005E3B22"/>
    <w:rsid w:val="005E3BCC"/>
    <w:rsid w:val="005E3C37"/>
    <w:rsid w:val="005E3CA0"/>
    <w:rsid w:val="005E4238"/>
    <w:rsid w:val="005E425E"/>
    <w:rsid w:val="005E44B1"/>
    <w:rsid w:val="005E4541"/>
    <w:rsid w:val="005E47D8"/>
    <w:rsid w:val="005E47EF"/>
    <w:rsid w:val="005E48E3"/>
    <w:rsid w:val="005E4990"/>
    <w:rsid w:val="005E49A3"/>
    <w:rsid w:val="005E4A44"/>
    <w:rsid w:val="005E4B95"/>
    <w:rsid w:val="005E4C1E"/>
    <w:rsid w:val="005E4CE7"/>
    <w:rsid w:val="005E4D65"/>
    <w:rsid w:val="005E4DE1"/>
    <w:rsid w:val="005E4F27"/>
    <w:rsid w:val="005E5079"/>
    <w:rsid w:val="005E54FA"/>
    <w:rsid w:val="005E553F"/>
    <w:rsid w:val="005E558C"/>
    <w:rsid w:val="005E5665"/>
    <w:rsid w:val="005E5779"/>
    <w:rsid w:val="005E5BA8"/>
    <w:rsid w:val="005E5BC3"/>
    <w:rsid w:val="005E5DBD"/>
    <w:rsid w:val="005E5EE3"/>
    <w:rsid w:val="005E6276"/>
    <w:rsid w:val="005E64CC"/>
    <w:rsid w:val="005E659E"/>
    <w:rsid w:val="005E65D3"/>
    <w:rsid w:val="005E65E1"/>
    <w:rsid w:val="005E66B6"/>
    <w:rsid w:val="005E66C6"/>
    <w:rsid w:val="005E6721"/>
    <w:rsid w:val="005E678A"/>
    <w:rsid w:val="005E67B0"/>
    <w:rsid w:val="005E6837"/>
    <w:rsid w:val="005E6988"/>
    <w:rsid w:val="005E69C3"/>
    <w:rsid w:val="005E6E58"/>
    <w:rsid w:val="005E6EF7"/>
    <w:rsid w:val="005E7047"/>
    <w:rsid w:val="005E7139"/>
    <w:rsid w:val="005E7199"/>
    <w:rsid w:val="005E7234"/>
    <w:rsid w:val="005E73B0"/>
    <w:rsid w:val="005E74D0"/>
    <w:rsid w:val="005E75FD"/>
    <w:rsid w:val="005E7626"/>
    <w:rsid w:val="005E76C1"/>
    <w:rsid w:val="005E777F"/>
    <w:rsid w:val="005E779A"/>
    <w:rsid w:val="005E78CD"/>
    <w:rsid w:val="005E7E4F"/>
    <w:rsid w:val="005E7E81"/>
    <w:rsid w:val="005E7ECB"/>
    <w:rsid w:val="005E7FB0"/>
    <w:rsid w:val="005F00E1"/>
    <w:rsid w:val="005F00EF"/>
    <w:rsid w:val="005F025D"/>
    <w:rsid w:val="005F0329"/>
    <w:rsid w:val="005F03CE"/>
    <w:rsid w:val="005F040F"/>
    <w:rsid w:val="005F056D"/>
    <w:rsid w:val="005F06A3"/>
    <w:rsid w:val="005F06D9"/>
    <w:rsid w:val="005F0930"/>
    <w:rsid w:val="005F0934"/>
    <w:rsid w:val="005F0964"/>
    <w:rsid w:val="005F096B"/>
    <w:rsid w:val="005F0C07"/>
    <w:rsid w:val="005F0CE8"/>
    <w:rsid w:val="005F0D81"/>
    <w:rsid w:val="005F0E3A"/>
    <w:rsid w:val="005F1026"/>
    <w:rsid w:val="005F104C"/>
    <w:rsid w:val="005F15FC"/>
    <w:rsid w:val="005F160F"/>
    <w:rsid w:val="005F16A6"/>
    <w:rsid w:val="005F1AED"/>
    <w:rsid w:val="005F1CA7"/>
    <w:rsid w:val="005F1F65"/>
    <w:rsid w:val="005F215C"/>
    <w:rsid w:val="005F2266"/>
    <w:rsid w:val="005F234C"/>
    <w:rsid w:val="005F2454"/>
    <w:rsid w:val="005F248F"/>
    <w:rsid w:val="005F2708"/>
    <w:rsid w:val="005F275C"/>
    <w:rsid w:val="005F28B9"/>
    <w:rsid w:val="005F28EC"/>
    <w:rsid w:val="005F292B"/>
    <w:rsid w:val="005F2A2E"/>
    <w:rsid w:val="005F2CB2"/>
    <w:rsid w:val="005F2F15"/>
    <w:rsid w:val="005F2FD9"/>
    <w:rsid w:val="005F30DA"/>
    <w:rsid w:val="005F34AC"/>
    <w:rsid w:val="005F3540"/>
    <w:rsid w:val="005F35FE"/>
    <w:rsid w:val="005F3613"/>
    <w:rsid w:val="005F3624"/>
    <w:rsid w:val="005F3794"/>
    <w:rsid w:val="005F3949"/>
    <w:rsid w:val="005F3986"/>
    <w:rsid w:val="005F3AE4"/>
    <w:rsid w:val="005F3C26"/>
    <w:rsid w:val="005F3CB4"/>
    <w:rsid w:val="005F3DA8"/>
    <w:rsid w:val="005F3F74"/>
    <w:rsid w:val="005F3FC9"/>
    <w:rsid w:val="005F4134"/>
    <w:rsid w:val="005F414C"/>
    <w:rsid w:val="005F4168"/>
    <w:rsid w:val="005F4199"/>
    <w:rsid w:val="005F41DF"/>
    <w:rsid w:val="005F439B"/>
    <w:rsid w:val="005F43DD"/>
    <w:rsid w:val="005F441E"/>
    <w:rsid w:val="005F4496"/>
    <w:rsid w:val="005F44C5"/>
    <w:rsid w:val="005F4668"/>
    <w:rsid w:val="005F498E"/>
    <w:rsid w:val="005F4A19"/>
    <w:rsid w:val="005F4B35"/>
    <w:rsid w:val="005F4BE2"/>
    <w:rsid w:val="005F4F91"/>
    <w:rsid w:val="005F51A9"/>
    <w:rsid w:val="005F5302"/>
    <w:rsid w:val="005F5324"/>
    <w:rsid w:val="005F5642"/>
    <w:rsid w:val="005F58BF"/>
    <w:rsid w:val="005F5AD0"/>
    <w:rsid w:val="005F5BC0"/>
    <w:rsid w:val="005F5CAC"/>
    <w:rsid w:val="005F5D46"/>
    <w:rsid w:val="005F5F46"/>
    <w:rsid w:val="005F60C8"/>
    <w:rsid w:val="005F60CB"/>
    <w:rsid w:val="005F6228"/>
    <w:rsid w:val="005F629B"/>
    <w:rsid w:val="005F62A4"/>
    <w:rsid w:val="005F6393"/>
    <w:rsid w:val="005F6486"/>
    <w:rsid w:val="005F64E6"/>
    <w:rsid w:val="005F64FA"/>
    <w:rsid w:val="005F6676"/>
    <w:rsid w:val="005F6AB5"/>
    <w:rsid w:val="005F6BE1"/>
    <w:rsid w:val="005F6C2E"/>
    <w:rsid w:val="005F6DC5"/>
    <w:rsid w:val="005F6E57"/>
    <w:rsid w:val="005F702F"/>
    <w:rsid w:val="005F7040"/>
    <w:rsid w:val="005F7107"/>
    <w:rsid w:val="005F71D0"/>
    <w:rsid w:val="005F732B"/>
    <w:rsid w:val="005F7416"/>
    <w:rsid w:val="005F7420"/>
    <w:rsid w:val="005F74A0"/>
    <w:rsid w:val="005F76D9"/>
    <w:rsid w:val="005F789C"/>
    <w:rsid w:val="005F7C18"/>
    <w:rsid w:val="005F7D6E"/>
    <w:rsid w:val="005F7E36"/>
    <w:rsid w:val="006000B2"/>
    <w:rsid w:val="00600325"/>
    <w:rsid w:val="006004CA"/>
    <w:rsid w:val="0060050C"/>
    <w:rsid w:val="00600643"/>
    <w:rsid w:val="0060075B"/>
    <w:rsid w:val="00600999"/>
    <w:rsid w:val="006009B9"/>
    <w:rsid w:val="00600C11"/>
    <w:rsid w:val="00600C7C"/>
    <w:rsid w:val="00600E06"/>
    <w:rsid w:val="00600F56"/>
    <w:rsid w:val="00601115"/>
    <w:rsid w:val="00601135"/>
    <w:rsid w:val="006012FB"/>
    <w:rsid w:val="00601570"/>
    <w:rsid w:val="006015CF"/>
    <w:rsid w:val="00601744"/>
    <w:rsid w:val="006018F8"/>
    <w:rsid w:val="006019BF"/>
    <w:rsid w:val="006019C3"/>
    <w:rsid w:val="00601A3D"/>
    <w:rsid w:val="00601AB4"/>
    <w:rsid w:val="00601B8C"/>
    <w:rsid w:val="00601CDE"/>
    <w:rsid w:val="00601F26"/>
    <w:rsid w:val="006024FC"/>
    <w:rsid w:val="006026D2"/>
    <w:rsid w:val="00602C40"/>
    <w:rsid w:val="00602D66"/>
    <w:rsid w:val="00602EF8"/>
    <w:rsid w:val="00602F0A"/>
    <w:rsid w:val="006032A7"/>
    <w:rsid w:val="00603331"/>
    <w:rsid w:val="00603501"/>
    <w:rsid w:val="006035CF"/>
    <w:rsid w:val="0060361F"/>
    <w:rsid w:val="0060380E"/>
    <w:rsid w:val="00603A3C"/>
    <w:rsid w:val="00603AC2"/>
    <w:rsid w:val="00603C3F"/>
    <w:rsid w:val="00603D2A"/>
    <w:rsid w:val="00603EB3"/>
    <w:rsid w:val="00603F47"/>
    <w:rsid w:val="006042B9"/>
    <w:rsid w:val="006043CE"/>
    <w:rsid w:val="0060468A"/>
    <w:rsid w:val="00604902"/>
    <w:rsid w:val="00604950"/>
    <w:rsid w:val="00604A97"/>
    <w:rsid w:val="00604DDE"/>
    <w:rsid w:val="00604E73"/>
    <w:rsid w:val="00604FE5"/>
    <w:rsid w:val="006052B9"/>
    <w:rsid w:val="0060530E"/>
    <w:rsid w:val="00605685"/>
    <w:rsid w:val="006058CB"/>
    <w:rsid w:val="00605AE4"/>
    <w:rsid w:val="00605C55"/>
    <w:rsid w:val="00605D58"/>
    <w:rsid w:val="00605DD5"/>
    <w:rsid w:val="00605FF1"/>
    <w:rsid w:val="00606361"/>
    <w:rsid w:val="0060636A"/>
    <w:rsid w:val="00606436"/>
    <w:rsid w:val="0060644A"/>
    <w:rsid w:val="006066E6"/>
    <w:rsid w:val="0060670F"/>
    <w:rsid w:val="006069D0"/>
    <w:rsid w:val="00606AAF"/>
    <w:rsid w:val="00606B89"/>
    <w:rsid w:val="00606BC4"/>
    <w:rsid w:val="00606BCA"/>
    <w:rsid w:val="00606D01"/>
    <w:rsid w:val="006070E0"/>
    <w:rsid w:val="00607112"/>
    <w:rsid w:val="00607160"/>
    <w:rsid w:val="006078C9"/>
    <w:rsid w:val="006078E4"/>
    <w:rsid w:val="0060790B"/>
    <w:rsid w:val="0060792A"/>
    <w:rsid w:val="00607B72"/>
    <w:rsid w:val="00607BC9"/>
    <w:rsid w:val="00607E2D"/>
    <w:rsid w:val="00607F72"/>
    <w:rsid w:val="00607F91"/>
    <w:rsid w:val="00610033"/>
    <w:rsid w:val="00610307"/>
    <w:rsid w:val="00610366"/>
    <w:rsid w:val="0061037C"/>
    <w:rsid w:val="006103DB"/>
    <w:rsid w:val="006104E9"/>
    <w:rsid w:val="0061055D"/>
    <w:rsid w:val="0061057B"/>
    <w:rsid w:val="00610592"/>
    <w:rsid w:val="006106B3"/>
    <w:rsid w:val="006108AB"/>
    <w:rsid w:val="006108EA"/>
    <w:rsid w:val="00610C12"/>
    <w:rsid w:val="00610D09"/>
    <w:rsid w:val="00610FF4"/>
    <w:rsid w:val="00611180"/>
    <w:rsid w:val="00611246"/>
    <w:rsid w:val="006112FF"/>
    <w:rsid w:val="00611391"/>
    <w:rsid w:val="0061142B"/>
    <w:rsid w:val="0061153C"/>
    <w:rsid w:val="00611742"/>
    <w:rsid w:val="00611876"/>
    <w:rsid w:val="00611918"/>
    <w:rsid w:val="00611958"/>
    <w:rsid w:val="00611E3D"/>
    <w:rsid w:val="00611EAF"/>
    <w:rsid w:val="006120D9"/>
    <w:rsid w:val="006121E8"/>
    <w:rsid w:val="00612676"/>
    <w:rsid w:val="0061274A"/>
    <w:rsid w:val="006127B4"/>
    <w:rsid w:val="00612D5B"/>
    <w:rsid w:val="00612D91"/>
    <w:rsid w:val="00612E65"/>
    <w:rsid w:val="00612F5B"/>
    <w:rsid w:val="00612FCE"/>
    <w:rsid w:val="00612FEE"/>
    <w:rsid w:val="00613348"/>
    <w:rsid w:val="006134AB"/>
    <w:rsid w:val="006136F0"/>
    <w:rsid w:val="00613860"/>
    <w:rsid w:val="00613881"/>
    <w:rsid w:val="006139A0"/>
    <w:rsid w:val="00613AAF"/>
    <w:rsid w:val="00613D93"/>
    <w:rsid w:val="00613F1C"/>
    <w:rsid w:val="006141E1"/>
    <w:rsid w:val="006141F8"/>
    <w:rsid w:val="006142B7"/>
    <w:rsid w:val="00614354"/>
    <w:rsid w:val="00614577"/>
    <w:rsid w:val="0061459F"/>
    <w:rsid w:val="006145FA"/>
    <w:rsid w:val="0061468C"/>
    <w:rsid w:val="0061487C"/>
    <w:rsid w:val="0061498E"/>
    <w:rsid w:val="00614CEE"/>
    <w:rsid w:val="00614D24"/>
    <w:rsid w:val="00614E0C"/>
    <w:rsid w:val="00614E85"/>
    <w:rsid w:val="00614FB5"/>
    <w:rsid w:val="0061521C"/>
    <w:rsid w:val="0061525C"/>
    <w:rsid w:val="006152F5"/>
    <w:rsid w:val="006153F1"/>
    <w:rsid w:val="006153F5"/>
    <w:rsid w:val="0061548C"/>
    <w:rsid w:val="00615655"/>
    <w:rsid w:val="00615656"/>
    <w:rsid w:val="00615B41"/>
    <w:rsid w:val="00615BDE"/>
    <w:rsid w:val="00615D5E"/>
    <w:rsid w:val="00615E75"/>
    <w:rsid w:val="00615FA6"/>
    <w:rsid w:val="006160A4"/>
    <w:rsid w:val="006160F6"/>
    <w:rsid w:val="00616434"/>
    <w:rsid w:val="00616610"/>
    <w:rsid w:val="00616CCA"/>
    <w:rsid w:val="00616DBE"/>
    <w:rsid w:val="00616E5C"/>
    <w:rsid w:val="00616E9D"/>
    <w:rsid w:val="00616F1E"/>
    <w:rsid w:val="00616F82"/>
    <w:rsid w:val="006170BB"/>
    <w:rsid w:val="00617202"/>
    <w:rsid w:val="00617295"/>
    <w:rsid w:val="00617425"/>
    <w:rsid w:val="00617426"/>
    <w:rsid w:val="00617435"/>
    <w:rsid w:val="00617452"/>
    <w:rsid w:val="006174D2"/>
    <w:rsid w:val="006174E6"/>
    <w:rsid w:val="006176A0"/>
    <w:rsid w:val="006176E0"/>
    <w:rsid w:val="006176E6"/>
    <w:rsid w:val="00617866"/>
    <w:rsid w:val="006178F1"/>
    <w:rsid w:val="00617AF2"/>
    <w:rsid w:val="00617B5D"/>
    <w:rsid w:val="00617BD0"/>
    <w:rsid w:val="00617FB4"/>
    <w:rsid w:val="0061F02C"/>
    <w:rsid w:val="00620076"/>
    <w:rsid w:val="006200D1"/>
    <w:rsid w:val="006201B4"/>
    <w:rsid w:val="006201C1"/>
    <w:rsid w:val="00620265"/>
    <w:rsid w:val="0062036F"/>
    <w:rsid w:val="0062059F"/>
    <w:rsid w:val="006205D6"/>
    <w:rsid w:val="006209A6"/>
    <w:rsid w:val="00620A80"/>
    <w:rsid w:val="00620C3D"/>
    <w:rsid w:val="00620D74"/>
    <w:rsid w:val="00620E8D"/>
    <w:rsid w:val="00620ED9"/>
    <w:rsid w:val="00620FF1"/>
    <w:rsid w:val="00621153"/>
    <w:rsid w:val="006211A3"/>
    <w:rsid w:val="006212E6"/>
    <w:rsid w:val="00621910"/>
    <w:rsid w:val="00621BE4"/>
    <w:rsid w:val="00621E15"/>
    <w:rsid w:val="00621F2E"/>
    <w:rsid w:val="00621FD8"/>
    <w:rsid w:val="006220C2"/>
    <w:rsid w:val="00622108"/>
    <w:rsid w:val="00622235"/>
    <w:rsid w:val="006222CE"/>
    <w:rsid w:val="00622375"/>
    <w:rsid w:val="0062237E"/>
    <w:rsid w:val="0062248E"/>
    <w:rsid w:val="006229A3"/>
    <w:rsid w:val="006229DB"/>
    <w:rsid w:val="00622AD9"/>
    <w:rsid w:val="00622C94"/>
    <w:rsid w:val="00622DFF"/>
    <w:rsid w:val="0062318F"/>
    <w:rsid w:val="0062335C"/>
    <w:rsid w:val="006233E4"/>
    <w:rsid w:val="0062341A"/>
    <w:rsid w:val="006235AF"/>
    <w:rsid w:val="006237A7"/>
    <w:rsid w:val="00623940"/>
    <w:rsid w:val="00623A5C"/>
    <w:rsid w:val="00623AB2"/>
    <w:rsid w:val="00623EFB"/>
    <w:rsid w:val="00623F30"/>
    <w:rsid w:val="00624122"/>
    <w:rsid w:val="00624133"/>
    <w:rsid w:val="00624264"/>
    <w:rsid w:val="0062450B"/>
    <w:rsid w:val="006245CB"/>
    <w:rsid w:val="006245F2"/>
    <w:rsid w:val="00624762"/>
    <w:rsid w:val="00624A30"/>
    <w:rsid w:val="00624B49"/>
    <w:rsid w:val="00624F3E"/>
    <w:rsid w:val="0062552C"/>
    <w:rsid w:val="0062561E"/>
    <w:rsid w:val="00625622"/>
    <w:rsid w:val="0062566F"/>
    <w:rsid w:val="006257FB"/>
    <w:rsid w:val="00625B6A"/>
    <w:rsid w:val="00625C09"/>
    <w:rsid w:val="00625C11"/>
    <w:rsid w:val="00625E4B"/>
    <w:rsid w:val="00625F6C"/>
    <w:rsid w:val="00625FB8"/>
    <w:rsid w:val="006261BD"/>
    <w:rsid w:val="00626310"/>
    <w:rsid w:val="006265FF"/>
    <w:rsid w:val="00626791"/>
    <w:rsid w:val="0062681A"/>
    <w:rsid w:val="00626847"/>
    <w:rsid w:val="00626884"/>
    <w:rsid w:val="006268E7"/>
    <w:rsid w:val="00626BA4"/>
    <w:rsid w:val="00626D99"/>
    <w:rsid w:val="00626DB2"/>
    <w:rsid w:val="006270BC"/>
    <w:rsid w:val="0062714F"/>
    <w:rsid w:val="006271E2"/>
    <w:rsid w:val="006272D5"/>
    <w:rsid w:val="0062731A"/>
    <w:rsid w:val="0062775C"/>
    <w:rsid w:val="006277F1"/>
    <w:rsid w:val="00627875"/>
    <w:rsid w:val="006278AF"/>
    <w:rsid w:val="00627903"/>
    <w:rsid w:val="00627A81"/>
    <w:rsid w:val="00627B40"/>
    <w:rsid w:val="00627B9C"/>
    <w:rsid w:val="00627D00"/>
    <w:rsid w:val="0062FA56"/>
    <w:rsid w:val="00630118"/>
    <w:rsid w:val="0063066D"/>
    <w:rsid w:val="00630681"/>
    <w:rsid w:val="006306D6"/>
    <w:rsid w:val="00630762"/>
    <w:rsid w:val="0063079A"/>
    <w:rsid w:val="0063082D"/>
    <w:rsid w:val="0063089B"/>
    <w:rsid w:val="00630975"/>
    <w:rsid w:val="00630B83"/>
    <w:rsid w:val="00630E20"/>
    <w:rsid w:val="00630E24"/>
    <w:rsid w:val="00630EB3"/>
    <w:rsid w:val="00630F10"/>
    <w:rsid w:val="00630F65"/>
    <w:rsid w:val="00630FBA"/>
    <w:rsid w:val="00630FED"/>
    <w:rsid w:val="006310F0"/>
    <w:rsid w:val="00631204"/>
    <w:rsid w:val="00631311"/>
    <w:rsid w:val="00631363"/>
    <w:rsid w:val="006313AD"/>
    <w:rsid w:val="00631598"/>
    <w:rsid w:val="0063164F"/>
    <w:rsid w:val="006316CA"/>
    <w:rsid w:val="00631707"/>
    <w:rsid w:val="00631872"/>
    <w:rsid w:val="00631A50"/>
    <w:rsid w:val="00631CF0"/>
    <w:rsid w:val="00632092"/>
    <w:rsid w:val="0063236D"/>
    <w:rsid w:val="00632398"/>
    <w:rsid w:val="006323E8"/>
    <w:rsid w:val="0063248A"/>
    <w:rsid w:val="00632646"/>
    <w:rsid w:val="0063273C"/>
    <w:rsid w:val="00632788"/>
    <w:rsid w:val="00632930"/>
    <w:rsid w:val="00632981"/>
    <w:rsid w:val="00632A18"/>
    <w:rsid w:val="00632A3C"/>
    <w:rsid w:val="00632D86"/>
    <w:rsid w:val="00632EC4"/>
    <w:rsid w:val="00632EE9"/>
    <w:rsid w:val="00633081"/>
    <w:rsid w:val="006330F8"/>
    <w:rsid w:val="00633641"/>
    <w:rsid w:val="006336F9"/>
    <w:rsid w:val="00633731"/>
    <w:rsid w:val="00633738"/>
    <w:rsid w:val="006337CE"/>
    <w:rsid w:val="006337EE"/>
    <w:rsid w:val="006338A0"/>
    <w:rsid w:val="006339A7"/>
    <w:rsid w:val="006339BC"/>
    <w:rsid w:val="00633A3C"/>
    <w:rsid w:val="00633ACF"/>
    <w:rsid w:val="00633AD2"/>
    <w:rsid w:val="00633C43"/>
    <w:rsid w:val="00633F80"/>
    <w:rsid w:val="00633FDB"/>
    <w:rsid w:val="006340A0"/>
    <w:rsid w:val="006340C4"/>
    <w:rsid w:val="006341AA"/>
    <w:rsid w:val="0063423D"/>
    <w:rsid w:val="00634276"/>
    <w:rsid w:val="006342B2"/>
    <w:rsid w:val="00634474"/>
    <w:rsid w:val="00634532"/>
    <w:rsid w:val="00634673"/>
    <w:rsid w:val="0063485D"/>
    <w:rsid w:val="00634888"/>
    <w:rsid w:val="00634B34"/>
    <w:rsid w:val="00634CBD"/>
    <w:rsid w:val="00634E9B"/>
    <w:rsid w:val="006356EC"/>
    <w:rsid w:val="0063586C"/>
    <w:rsid w:val="0063598A"/>
    <w:rsid w:val="00635ADB"/>
    <w:rsid w:val="00635BC9"/>
    <w:rsid w:val="00635EDB"/>
    <w:rsid w:val="00636149"/>
    <w:rsid w:val="006363D7"/>
    <w:rsid w:val="00636419"/>
    <w:rsid w:val="00636555"/>
    <w:rsid w:val="00636566"/>
    <w:rsid w:val="00636673"/>
    <w:rsid w:val="006366D2"/>
    <w:rsid w:val="0063670E"/>
    <w:rsid w:val="00636779"/>
    <w:rsid w:val="0063679E"/>
    <w:rsid w:val="006367B4"/>
    <w:rsid w:val="0063693B"/>
    <w:rsid w:val="0063695B"/>
    <w:rsid w:val="00636A12"/>
    <w:rsid w:val="00636BF4"/>
    <w:rsid w:val="00636CFA"/>
    <w:rsid w:val="00636DE6"/>
    <w:rsid w:val="00636FBF"/>
    <w:rsid w:val="00637227"/>
    <w:rsid w:val="0063742F"/>
    <w:rsid w:val="006375A2"/>
    <w:rsid w:val="006375C7"/>
    <w:rsid w:val="00637642"/>
    <w:rsid w:val="00637678"/>
    <w:rsid w:val="00637948"/>
    <w:rsid w:val="0063798E"/>
    <w:rsid w:val="00637A7C"/>
    <w:rsid w:val="00637A97"/>
    <w:rsid w:val="00637B42"/>
    <w:rsid w:val="00637D14"/>
    <w:rsid w:val="00637D50"/>
    <w:rsid w:val="00637DAD"/>
    <w:rsid w:val="0063F253"/>
    <w:rsid w:val="00640028"/>
    <w:rsid w:val="006402CC"/>
    <w:rsid w:val="006405C8"/>
    <w:rsid w:val="006408D7"/>
    <w:rsid w:val="006409DC"/>
    <w:rsid w:val="00640AD2"/>
    <w:rsid w:val="00640B01"/>
    <w:rsid w:val="00640D33"/>
    <w:rsid w:val="00640F00"/>
    <w:rsid w:val="00640F5B"/>
    <w:rsid w:val="00641031"/>
    <w:rsid w:val="00641046"/>
    <w:rsid w:val="006410A4"/>
    <w:rsid w:val="006410C6"/>
    <w:rsid w:val="00641203"/>
    <w:rsid w:val="006412C3"/>
    <w:rsid w:val="0064140E"/>
    <w:rsid w:val="0064158D"/>
    <w:rsid w:val="006415C7"/>
    <w:rsid w:val="006418AE"/>
    <w:rsid w:val="00641D98"/>
    <w:rsid w:val="00641F29"/>
    <w:rsid w:val="00641FEC"/>
    <w:rsid w:val="0064201D"/>
    <w:rsid w:val="00642370"/>
    <w:rsid w:val="00642462"/>
    <w:rsid w:val="0064256D"/>
    <w:rsid w:val="006425D5"/>
    <w:rsid w:val="00642781"/>
    <w:rsid w:val="00642878"/>
    <w:rsid w:val="00642AAC"/>
    <w:rsid w:val="00642B6E"/>
    <w:rsid w:val="00642B6F"/>
    <w:rsid w:val="00642DDA"/>
    <w:rsid w:val="00642DFA"/>
    <w:rsid w:val="00642FBE"/>
    <w:rsid w:val="0064314F"/>
    <w:rsid w:val="006432B5"/>
    <w:rsid w:val="006432BD"/>
    <w:rsid w:val="006433AE"/>
    <w:rsid w:val="006435BD"/>
    <w:rsid w:val="006436D7"/>
    <w:rsid w:val="0064379D"/>
    <w:rsid w:val="0064390B"/>
    <w:rsid w:val="0064395C"/>
    <w:rsid w:val="00643A74"/>
    <w:rsid w:val="00643D1A"/>
    <w:rsid w:val="0064402D"/>
    <w:rsid w:val="006445BE"/>
    <w:rsid w:val="00644627"/>
    <w:rsid w:val="00644636"/>
    <w:rsid w:val="00644655"/>
    <w:rsid w:val="006446C8"/>
    <w:rsid w:val="006448CF"/>
    <w:rsid w:val="00644956"/>
    <w:rsid w:val="00644A17"/>
    <w:rsid w:val="00644AB3"/>
    <w:rsid w:val="00644C2F"/>
    <w:rsid w:val="00644E62"/>
    <w:rsid w:val="00644ED2"/>
    <w:rsid w:val="0064500A"/>
    <w:rsid w:val="006452F6"/>
    <w:rsid w:val="0064540E"/>
    <w:rsid w:val="00645813"/>
    <w:rsid w:val="00645923"/>
    <w:rsid w:val="00645BA2"/>
    <w:rsid w:val="00645C66"/>
    <w:rsid w:val="00645F1C"/>
    <w:rsid w:val="00645F86"/>
    <w:rsid w:val="006460B5"/>
    <w:rsid w:val="006460DC"/>
    <w:rsid w:val="00646A59"/>
    <w:rsid w:val="00646B59"/>
    <w:rsid w:val="00646CE4"/>
    <w:rsid w:val="00646D2E"/>
    <w:rsid w:val="00646D38"/>
    <w:rsid w:val="00646E3C"/>
    <w:rsid w:val="00646FAB"/>
    <w:rsid w:val="0064705F"/>
    <w:rsid w:val="006471CC"/>
    <w:rsid w:val="0064734E"/>
    <w:rsid w:val="00647453"/>
    <w:rsid w:val="00647682"/>
    <w:rsid w:val="006478E1"/>
    <w:rsid w:val="00647937"/>
    <w:rsid w:val="00647969"/>
    <w:rsid w:val="00647CC3"/>
    <w:rsid w:val="00647D19"/>
    <w:rsid w:val="00647E04"/>
    <w:rsid w:val="00647E3F"/>
    <w:rsid w:val="00650071"/>
    <w:rsid w:val="00650137"/>
    <w:rsid w:val="00650208"/>
    <w:rsid w:val="006503D7"/>
    <w:rsid w:val="0065049F"/>
    <w:rsid w:val="0065063A"/>
    <w:rsid w:val="0065080A"/>
    <w:rsid w:val="00650992"/>
    <w:rsid w:val="006509D7"/>
    <w:rsid w:val="00650A2B"/>
    <w:rsid w:val="00650B2E"/>
    <w:rsid w:val="00650D64"/>
    <w:rsid w:val="0065139B"/>
    <w:rsid w:val="00651466"/>
    <w:rsid w:val="00651A67"/>
    <w:rsid w:val="00651B10"/>
    <w:rsid w:val="00651CE8"/>
    <w:rsid w:val="00651D21"/>
    <w:rsid w:val="00651EE8"/>
    <w:rsid w:val="00651F4E"/>
    <w:rsid w:val="00651FB9"/>
    <w:rsid w:val="00652099"/>
    <w:rsid w:val="00652318"/>
    <w:rsid w:val="00652435"/>
    <w:rsid w:val="006525D5"/>
    <w:rsid w:val="0065266B"/>
    <w:rsid w:val="00652771"/>
    <w:rsid w:val="00652996"/>
    <w:rsid w:val="00652A08"/>
    <w:rsid w:val="00652A1F"/>
    <w:rsid w:val="00652A94"/>
    <w:rsid w:val="00652C6F"/>
    <w:rsid w:val="00652F43"/>
    <w:rsid w:val="00653187"/>
    <w:rsid w:val="0065349E"/>
    <w:rsid w:val="006536E7"/>
    <w:rsid w:val="0065376E"/>
    <w:rsid w:val="00653A12"/>
    <w:rsid w:val="00653BC6"/>
    <w:rsid w:val="00653C1E"/>
    <w:rsid w:val="00653F83"/>
    <w:rsid w:val="006540A8"/>
    <w:rsid w:val="00654307"/>
    <w:rsid w:val="00654366"/>
    <w:rsid w:val="0065437D"/>
    <w:rsid w:val="006544F8"/>
    <w:rsid w:val="00654581"/>
    <w:rsid w:val="00654768"/>
    <w:rsid w:val="006549CB"/>
    <w:rsid w:val="00654DFB"/>
    <w:rsid w:val="00655055"/>
    <w:rsid w:val="00655150"/>
    <w:rsid w:val="0065521B"/>
    <w:rsid w:val="00655353"/>
    <w:rsid w:val="00655A9E"/>
    <w:rsid w:val="00655B9A"/>
    <w:rsid w:val="00655C73"/>
    <w:rsid w:val="00655D0D"/>
    <w:rsid w:val="00655D58"/>
    <w:rsid w:val="00655DD1"/>
    <w:rsid w:val="00655FFC"/>
    <w:rsid w:val="00656088"/>
    <w:rsid w:val="00656216"/>
    <w:rsid w:val="0065627C"/>
    <w:rsid w:val="006563C2"/>
    <w:rsid w:val="006563ED"/>
    <w:rsid w:val="006564C3"/>
    <w:rsid w:val="00656524"/>
    <w:rsid w:val="0065671E"/>
    <w:rsid w:val="006569E6"/>
    <w:rsid w:val="00656A0B"/>
    <w:rsid w:val="00656AC4"/>
    <w:rsid w:val="00656D07"/>
    <w:rsid w:val="00656D2F"/>
    <w:rsid w:val="00656DA6"/>
    <w:rsid w:val="00656E7B"/>
    <w:rsid w:val="00656ED1"/>
    <w:rsid w:val="006571F7"/>
    <w:rsid w:val="006572D9"/>
    <w:rsid w:val="00657544"/>
    <w:rsid w:val="006578A8"/>
    <w:rsid w:val="006579B0"/>
    <w:rsid w:val="00657B60"/>
    <w:rsid w:val="00657C50"/>
    <w:rsid w:val="00657C51"/>
    <w:rsid w:val="00657D12"/>
    <w:rsid w:val="00657D70"/>
    <w:rsid w:val="00657E20"/>
    <w:rsid w:val="006600D2"/>
    <w:rsid w:val="006606E2"/>
    <w:rsid w:val="00660788"/>
    <w:rsid w:val="006607AD"/>
    <w:rsid w:val="0066087F"/>
    <w:rsid w:val="00660906"/>
    <w:rsid w:val="00660DEB"/>
    <w:rsid w:val="0066105F"/>
    <w:rsid w:val="00661155"/>
    <w:rsid w:val="0066123B"/>
    <w:rsid w:val="006615ED"/>
    <w:rsid w:val="0066182E"/>
    <w:rsid w:val="00661AF8"/>
    <w:rsid w:val="00661BA1"/>
    <w:rsid w:val="00662097"/>
    <w:rsid w:val="0066216B"/>
    <w:rsid w:val="00662440"/>
    <w:rsid w:val="00662557"/>
    <w:rsid w:val="006625EB"/>
    <w:rsid w:val="006626A4"/>
    <w:rsid w:val="00662928"/>
    <w:rsid w:val="00662A1C"/>
    <w:rsid w:val="00662A25"/>
    <w:rsid w:val="00662A9F"/>
    <w:rsid w:val="00662D13"/>
    <w:rsid w:val="00662D49"/>
    <w:rsid w:val="0066319C"/>
    <w:rsid w:val="00663229"/>
    <w:rsid w:val="006632A8"/>
    <w:rsid w:val="006632C8"/>
    <w:rsid w:val="0066339B"/>
    <w:rsid w:val="006633E2"/>
    <w:rsid w:val="00663509"/>
    <w:rsid w:val="00663532"/>
    <w:rsid w:val="00663566"/>
    <w:rsid w:val="00663723"/>
    <w:rsid w:val="00663A36"/>
    <w:rsid w:val="00663DAD"/>
    <w:rsid w:val="00663DE7"/>
    <w:rsid w:val="00663F78"/>
    <w:rsid w:val="006641D2"/>
    <w:rsid w:val="0066449C"/>
    <w:rsid w:val="00664554"/>
    <w:rsid w:val="0066464A"/>
    <w:rsid w:val="006647E3"/>
    <w:rsid w:val="00664DBA"/>
    <w:rsid w:val="00664FB2"/>
    <w:rsid w:val="0066505A"/>
    <w:rsid w:val="0066516E"/>
    <w:rsid w:val="0066522C"/>
    <w:rsid w:val="00665370"/>
    <w:rsid w:val="006654A1"/>
    <w:rsid w:val="006654D8"/>
    <w:rsid w:val="006655EF"/>
    <w:rsid w:val="00665763"/>
    <w:rsid w:val="00665856"/>
    <w:rsid w:val="006658CB"/>
    <w:rsid w:val="006659E0"/>
    <w:rsid w:val="00665A63"/>
    <w:rsid w:val="00665C18"/>
    <w:rsid w:val="00665FDE"/>
    <w:rsid w:val="00666049"/>
    <w:rsid w:val="00666179"/>
    <w:rsid w:val="006662DD"/>
    <w:rsid w:val="006663FE"/>
    <w:rsid w:val="0066662A"/>
    <w:rsid w:val="00666774"/>
    <w:rsid w:val="00666853"/>
    <w:rsid w:val="00666A6C"/>
    <w:rsid w:val="00666AC7"/>
    <w:rsid w:val="00666D06"/>
    <w:rsid w:val="00666E20"/>
    <w:rsid w:val="006670CA"/>
    <w:rsid w:val="00667121"/>
    <w:rsid w:val="00667142"/>
    <w:rsid w:val="00667170"/>
    <w:rsid w:val="006672A5"/>
    <w:rsid w:val="00667320"/>
    <w:rsid w:val="00667608"/>
    <w:rsid w:val="0066760B"/>
    <w:rsid w:val="006676B4"/>
    <w:rsid w:val="00667748"/>
    <w:rsid w:val="00667750"/>
    <w:rsid w:val="0066788D"/>
    <w:rsid w:val="00667BAA"/>
    <w:rsid w:val="00667C5F"/>
    <w:rsid w:val="00667CEF"/>
    <w:rsid w:val="00667D1A"/>
    <w:rsid w:val="00667D66"/>
    <w:rsid w:val="00667D7B"/>
    <w:rsid w:val="00667DBD"/>
    <w:rsid w:val="00667ED9"/>
    <w:rsid w:val="006694D4"/>
    <w:rsid w:val="00670002"/>
    <w:rsid w:val="0067004F"/>
    <w:rsid w:val="00670118"/>
    <w:rsid w:val="00670187"/>
    <w:rsid w:val="00670259"/>
    <w:rsid w:val="00670403"/>
    <w:rsid w:val="0067040B"/>
    <w:rsid w:val="0067076E"/>
    <w:rsid w:val="006708C7"/>
    <w:rsid w:val="00670A26"/>
    <w:rsid w:val="00670B1C"/>
    <w:rsid w:val="00670B45"/>
    <w:rsid w:val="00670C88"/>
    <w:rsid w:val="00670EB8"/>
    <w:rsid w:val="006712B5"/>
    <w:rsid w:val="006713CE"/>
    <w:rsid w:val="00671437"/>
    <w:rsid w:val="006715AE"/>
    <w:rsid w:val="00671602"/>
    <w:rsid w:val="0067167C"/>
    <w:rsid w:val="00671917"/>
    <w:rsid w:val="00671D6E"/>
    <w:rsid w:val="00671E48"/>
    <w:rsid w:val="00671EA0"/>
    <w:rsid w:val="00671EF6"/>
    <w:rsid w:val="0067205B"/>
    <w:rsid w:val="00672168"/>
    <w:rsid w:val="006722C8"/>
    <w:rsid w:val="006722D1"/>
    <w:rsid w:val="006723D8"/>
    <w:rsid w:val="00672505"/>
    <w:rsid w:val="00672553"/>
    <w:rsid w:val="006726A3"/>
    <w:rsid w:val="006728D7"/>
    <w:rsid w:val="00672E7E"/>
    <w:rsid w:val="00672F6C"/>
    <w:rsid w:val="00673114"/>
    <w:rsid w:val="0067319C"/>
    <w:rsid w:val="00673236"/>
    <w:rsid w:val="00673267"/>
    <w:rsid w:val="006735C8"/>
    <w:rsid w:val="00673647"/>
    <w:rsid w:val="006737FB"/>
    <w:rsid w:val="006737FF"/>
    <w:rsid w:val="00673940"/>
    <w:rsid w:val="00673983"/>
    <w:rsid w:val="006739B6"/>
    <w:rsid w:val="00673C05"/>
    <w:rsid w:val="00673D51"/>
    <w:rsid w:val="0067435B"/>
    <w:rsid w:val="006743DB"/>
    <w:rsid w:val="0067451B"/>
    <w:rsid w:val="00674603"/>
    <w:rsid w:val="006746C1"/>
    <w:rsid w:val="006746F0"/>
    <w:rsid w:val="006748B5"/>
    <w:rsid w:val="006748F8"/>
    <w:rsid w:val="0067497E"/>
    <w:rsid w:val="00674A9C"/>
    <w:rsid w:val="00674AE0"/>
    <w:rsid w:val="00674C84"/>
    <w:rsid w:val="00674D1B"/>
    <w:rsid w:val="00674E30"/>
    <w:rsid w:val="00674E72"/>
    <w:rsid w:val="00674FE8"/>
    <w:rsid w:val="006751F0"/>
    <w:rsid w:val="00675357"/>
    <w:rsid w:val="0067535C"/>
    <w:rsid w:val="0067547A"/>
    <w:rsid w:val="00675616"/>
    <w:rsid w:val="0067564F"/>
    <w:rsid w:val="00675650"/>
    <w:rsid w:val="006756BD"/>
    <w:rsid w:val="006758EC"/>
    <w:rsid w:val="006759EC"/>
    <w:rsid w:val="00675A10"/>
    <w:rsid w:val="00675A2F"/>
    <w:rsid w:val="00675A46"/>
    <w:rsid w:val="00675B57"/>
    <w:rsid w:val="00675C62"/>
    <w:rsid w:val="00675D39"/>
    <w:rsid w:val="00675D72"/>
    <w:rsid w:val="00675D81"/>
    <w:rsid w:val="00675DA4"/>
    <w:rsid w:val="00675DD6"/>
    <w:rsid w:val="00675F3F"/>
    <w:rsid w:val="006760BD"/>
    <w:rsid w:val="0067625D"/>
    <w:rsid w:val="0067626A"/>
    <w:rsid w:val="00676333"/>
    <w:rsid w:val="00676443"/>
    <w:rsid w:val="006766F1"/>
    <w:rsid w:val="00676713"/>
    <w:rsid w:val="00676728"/>
    <w:rsid w:val="00676982"/>
    <w:rsid w:val="006769B3"/>
    <w:rsid w:val="006769D3"/>
    <w:rsid w:val="00676B2A"/>
    <w:rsid w:val="00676C17"/>
    <w:rsid w:val="00676E3B"/>
    <w:rsid w:val="00676EA2"/>
    <w:rsid w:val="00677075"/>
    <w:rsid w:val="0067744B"/>
    <w:rsid w:val="00677556"/>
    <w:rsid w:val="006776EB"/>
    <w:rsid w:val="0067774A"/>
    <w:rsid w:val="0067797C"/>
    <w:rsid w:val="00677B54"/>
    <w:rsid w:val="0068039D"/>
    <w:rsid w:val="00680489"/>
    <w:rsid w:val="00680493"/>
    <w:rsid w:val="00680741"/>
    <w:rsid w:val="00680820"/>
    <w:rsid w:val="0068094B"/>
    <w:rsid w:val="00680A14"/>
    <w:rsid w:val="00680B19"/>
    <w:rsid w:val="00680C88"/>
    <w:rsid w:val="00680D91"/>
    <w:rsid w:val="0068103C"/>
    <w:rsid w:val="006812AE"/>
    <w:rsid w:val="0068146F"/>
    <w:rsid w:val="006814E7"/>
    <w:rsid w:val="006817B8"/>
    <w:rsid w:val="0068184E"/>
    <w:rsid w:val="00681927"/>
    <w:rsid w:val="00681A84"/>
    <w:rsid w:val="00681CB3"/>
    <w:rsid w:val="00681CC6"/>
    <w:rsid w:val="00681D91"/>
    <w:rsid w:val="00681DEA"/>
    <w:rsid w:val="00681E91"/>
    <w:rsid w:val="00681F7C"/>
    <w:rsid w:val="00681F9A"/>
    <w:rsid w:val="00682123"/>
    <w:rsid w:val="00682185"/>
    <w:rsid w:val="006824E0"/>
    <w:rsid w:val="006826F8"/>
    <w:rsid w:val="00682703"/>
    <w:rsid w:val="006827E2"/>
    <w:rsid w:val="0068280B"/>
    <w:rsid w:val="00682A88"/>
    <w:rsid w:val="00682C4F"/>
    <w:rsid w:val="00682DC5"/>
    <w:rsid w:val="00682E32"/>
    <w:rsid w:val="00682ED1"/>
    <w:rsid w:val="00682ED8"/>
    <w:rsid w:val="00683032"/>
    <w:rsid w:val="0068311F"/>
    <w:rsid w:val="006833CE"/>
    <w:rsid w:val="006836C7"/>
    <w:rsid w:val="006836FC"/>
    <w:rsid w:val="0068393C"/>
    <w:rsid w:val="00683AAB"/>
    <w:rsid w:val="00683C32"/>
    <w:rsid w:val="00683E3B"/>
    <w:rsid w:val="00683EAC"/>
    <w:rsid w:val="0068414A"/>
    <w:rsid w:val="006842B9"/>
    <w:rsid w:val="00684332"/>
    <w:rsid w:val="006843C1"/>
    <w:rsid w:val="0068473A"/>
    <w:rsid w:val="0068484B"/>
    <w:rsid w:val="0068491A"/>
    <w:rsid w:val="00684941"/>
    <w:rsid w:val="006849D8"/>
    <w:rsid w:val="00684C93"/>
    <w:rsid w:val="00684D06"/>
    <w:rsid w:val="00684D46"/>
    <w:rsid w:val="00685005"/>
    <w:rsid w:val="00685044"/>
    <w:rsid w:val="006853F0"/>
    <w:rsid w:val="006857ED"/>
    <w:rsid w:val="006858BE"/>
    <w:rsid w:val="00685D15"/>
    <w:rsid w:val="00685D4E"/>
    <w:rsid w:val="00685DC2"/>
    <w:rsid w:val="00685E21"/>
    <w:rsid w:val="00685E22"/>
    <w:rsid w:val="00685F9A"/>
    <w:rsid w:val="00686216"/>
    <w:rsid w:val="00686520"/>
    <w:rsid w:val="0068653F"/>
    <w:rsid w:val="0068661D"/>
    <w:rsid w:val="00686641"/>
    <w:rsid w:val="00686751"/>
    <w:rsid w:val="00686850"/>
    <w:rsid w:val="00687068"/>
    <w:rsid w:val="006870B4"/>
    <w:rsid w:val="00687208"/>
    <w:rsid w:val="0068732F"/>
    <w:rsid w:val="006874B9"/>
    <w:rsid w:val="006878CC"/>
    <w:rsid w:val="00687A44"/>
    <w:rsid w:val="00687A4C"/>
    <w:rsid w:val="00687B0F"/>
    <w:rsid w:val="00687B9B"/>
    <w:rsid w:val="00687DDB"/>
    <w:rsid w:val="0069004A"/>
    <w:rsid w:val="006900C4"/>
    <w:rsid w:val="0069046F"/>
    <w:rsid w:val="00690601"/>
    <w:rsid w:val="00690753"/>
    <w:rsid w:val="00690870"/>
    <w:rsid w:val="0069089D"/>
    <w:rsid w:val="006909F4"/>
    <w:rsid w:val="00690A02"/>
    <w:rsid w:val="00690AD4"/>
    <w:rsid w:val="00690B3B"/>
    <w:rsid w:val="00690BB2"/>
    <w:rsid w:val="00690D7C"/>
    <w:rsid w:val="00690DFB"/>
    <w:rsid w:val="00691207"/>
    <w:rsid w:val="0069139A"/>
    <w:rsid w:val="00691459"/>
    <w:rsid w:val="00691746"/>
    <w:rsid w:val="00691870"/>
    <w:rsid w:val="006918BD"/>
    <w:rsid w:val="00691973"/>
    <w:rsid w:val="00691A4A"/>
    <w:rsid w:val="00691D17"/>
    <w:rsid w:val="006922BC"/>
    <w:rsid w:val="00692308"/>
    <w:rsid w:val="00692319"/>
    <w:rsid w:val="0069248A"/>
    <w:rsid w:val="006924C2"/>
    <w:rsid w:val="00692577"/>
    <w:rsid w:val="0069292E"/>
    <w:rsid w:val="006929EB"/>
    <w:rsid w:val="00692A27"/>
    <w:rsid w:val="00692ACA"/>
    <w:rsid w:val="00692B3D"/>
    <w:rsid w:val="00692D29"/>
    <w:rsid w:val="00692D45"/>
    <w:rsid w:val="00692D91"/>
    <w:rsid w:val="00692DD0"/>
    <w:rsid w:val="00692ED3"/>
    <w:rsid w:val="006930B2"/>
    <w:rsid w:val="00693191"/>
    <w:rsid w:val="00693358"/>
    <w:rsid w:val="00693695"/>
    <w:rsid w:val="006937A7"/>
    <w:rsid w:val="0069380D"/>
    <w:rsid w:val="006938BC"/>
    <w:rsid w:val="00693D09"/>
    <w:rsid w:val="00693D96"/>
    <w:rsid w:val="00693DF0"/>
    <w:rsid w:val="00693E02"/>
    <w:rsid w:val="00693FB5"/>
    <w:rsid w:val="0069407C"/>
    <w:rsid w:val="00694129"/>
    <w:rsid w:val="0069472B"/>
    <w:rsid w:val="00694BF1"/>
    <w:rsid w:val="00694C2D"/>
    <w:rsid w:val="00694DDE"/>
    <w:rsid w:val="00694E40"/>
    <w:rsid w:val="00694FBD"/>
    <w:rsid w:val="00695036"/>
    <w:rsid w:val="00695069"/>
    <w:rsid w:val="0069524C"/>
    <w:rsid w:val="0069582D"/>
    <w:rsid w:val="006959B0"/>
    <w:rsid w:val="00695C92"/>
    <w:rsid w:val="00695DBE"/>
    <w:rsid w:val="0069638B"/>
    <w:rsid w:val="0069646B"/>
    <w:rsid w:val="006965B0"/>
    <w:rsid w:val="006968C1"/>
    <w:rsid w:val="00696A80"/>
    <w:rsid w:val="00696BA5"/>
    <w:rsid w:val="00696C7A"/>
    <w:rsid w:val="00696D06"/>
    <w:rsid w:val="00696D28"/>
    <w:rsid w:val="00696E09"/>
    <w:rsid w:val="00696E11"/>
    <w:rsid w:val="006973D2"/>
    <w:rsid w:val="0069741C"/>
    <w:rsid w:val="00697443"/>
    <w:rsid w:val="00697609"/>
    <w:rsid w:val="006977F8"/>
    <w:rsid w:val="0069782C"/>
    <w:rsid w:val="00697A95"/>
    <w:rsid w:val="00697B16"/>
    <w:rsid w:val="00697BD2"/>
    <w:rsid w:val="00697F2D"/>
    <w:rsid w:val="00697F32"/>
    <w:rsid w:val="006A00D3"/>
    <w:rsid w:val="006A0809"/>
    <w:rsid w:val="006A0AEC"/>
    <w:rsid w:val="006A0BAA"/>
    <w:rsid w:val="006A0E9D"/>
    <w:rsid w:val="006A0FF0"/>
    <w:rsid w:val="006A1029"/>
    <w:rsid w:val="006A1114"/>
    <w:rsid w:val="006A11F9"/>
    <w:rsid w:val="006A15D9"/>
    <w:rsid w:val="006A1B95"/>
    <w:rsid w:val="006A1BAF"/>
    <w:rsid w:val="006A1EE7"/>
    <w:rsid w:val="006A26ED"/>
    <w:rsid w:val="006A2770"/>
    <w:rsid w:val="006A27C2"/>
    <w:rsid w:val="006A27DF"/>
    <w:rsid w:val="006A296E"/>
    <w:rsid w:val="006A2B22"/>
    <w:rsid w:val="006A30CD"/>
    <w:rsid w:val="006A330E"/>
    <w:rsid w:val="006A3857"/>
    <w:rsid w:val="006A3903"/>
    <w:rsid w:val="006A39B9"/>
    <w:rsid w:val="006A39DF"/>
    <w:rsid w:val="006A3AE7"/>
    <w:rsid w:val="006A3B7D"/>
    <w:rsid w:val="006A3C3A"/>
    <w:rsid w:val="006A3C62"/>
    <w:rsid w:val="006A3D2A"/>
    <w:rsid w:val="006A4429"/>
    <w:rsid w:val="006A44F6"/>
    <w:rsid w:val="006A4536"/>
    <w:rsid w:val="006A4CD9"/>
    <w:rsid w:val="006A4D6D"/>
    <w:rsid w:val="006A4E53"/>
    <w:rsid w:val="006A4E62"/>
    <w:rsid w:val="006A507D"/>
    <w:rsid w:val="006A51C7"/>
    <w:rsid w:val="006A52C4"/>
    <w:rsid w:val="006A5377"/>
    <w:rsid w:val="006A538C"/>
    <w:rsid w:val="006A54D2"/>
    <w:rsid w:val="006A599E"/>
    <w:rsid w:val="006A5CC2"/>
    <w:rsid w:val="006A5CE5"/>
    <w:rsid w:val="006A5D01"/>
    <w:rsid w:val="006A5D25"/>
    <w:rsid w:val="006A5DD7"/>
    <w:rsid w:val="006A5F89"/>
    <w:rsid w:val="006A6011"/>
    <w:rsid w:val="006A6152"/>
    <w:rsid w:val="006A61DF"/>
    <w:rsid w:val="006A636C"/>
    <w:rsid w:val="006A63F0"/>
    <w:rsid w:val="006A6549"/>
    <w:rsid w:val="006A6640"/>
    <w:rsid w:val="006A672A"/>
    <w:rsid w:val="006A67F2"/>
    <w:rsid w:val="006A6B16"/>
    <w:rsid w:val="006A6BC7"/>
    <w:rsid w:val="006A6BF7"/>
    <w:rsid w:val="006A6C02"/>
    <w:rsid w:val="006A6D34"/>
    <w:rsid w:val="006A6DF4"/>
    <w:rsid w:val="006A6E0E"/>
    <w:rsid w:val="006A6F8F"/>
    <w:rsid w:val="006A6F9B"/>
    <w:rsid w:val="006A72CD"/>
    <w:rsid w:val="006A73AE"/>
    <w:rsid w:val="006A73D6"/>
    <w:rsid w:val="006A73DF"/>
    <w:rsid w:val="006A7402"/>
    <w:rsid w:val="006A75DB"/>
    <w:rsid w:val="006A7710"/>
    <w:rsid w:val="006A786E"/>
    <w:rsid w:val="006A7912"/>
    <w:rsid w:val="006A7A61"/>
    <w:rsid w:val="006A7DDF"/>
    <w:rsid w:val="006A7E92"/>
    <w:rsid w:val="006B040D"/>
    <w:rsid w:val="006B048F"/>
    <w:rsid w:val="006B0575"/>
    <w:rsid w:val="006B057B"/>
    <w:rsid w:val="006B0623"/>
    <w:rsid w:val="006B0660"/>
    <w:rsid w:val="006B0661"/>
    <w:rsid w:val="006B074F"/>
    <w:rsid w:val="006B07BE"/>
    <w:rsid w:val="006B0852"/>
    <w:rsid w:val="006B08D0"/>
    <w:rsid w:val="006B0930"/>
    <w:rsid w:val="006B0A46"/>
    <w:rsid w:val="006B0AD3"/>
    <w:rsid w:val="006B0C07"/>
    <w:rsid w:val="006B104A"/>
    <w:rsid w:val="006B109A"/>
    <w:rsid w:val="006B10AF"/>
    <w:rsid w:val="006B1252"/>
    <w:rsid w:val="006B1391"/>
    <w:rsid w:val="006B14D8"/>
    <w:rsid w:val="006B159E"/>
    <w:rsid w:val="006B15EA"/>
    <w:rsid w:val="006B15FE"/>
    <w:rsid w:val="006B186A"/>
    <w:rsid w:val="006B1A4E"/>
    <w:rsid w:val="006B1CB4"/>
    <w:rsid w:val="006B1DF0"/>
    <w:rsid w:val="006B1E59"/>
    <w:rsid w:val="006B2067"/>
    <w:rsid w:val="006B217B"/>
    <w:rsid w:val="006B2192"/>
    <w:rsid w:val="006B21B1"/>
    <w:rsid w:val="006B22FC"/>
    <w:rsid w:val="006B2389"/>
    <w:rsid w:val="006B25C6"/>
    <w:rsid w:val="006B2702"/>
    <w:rsid w:val="006B2752"/>
    <w:rsid w:val="006B27BA"/>
    <w:rsid w:val="006B2801"/>
    <w:rsid w:val="006B2966"/>
    <w:rsid w:val="006B2981"/>
    <w:rsid w:val="006B2B57"/>
    <w:rsid w:val="006B2D93"/>
    <w:rsid w:val="006B2E38"/>
    <w:rsid w:val="006B2FFB"/>
    <w:rsid w:val="006B30B5"/>
    <w:rsid w:val="006B30F1"/>
    <w:rsid w:val="006B31BF"/>
    <w:rsid w:val="006B31D4"/>
    <w:rsid w:val="006B32AD"/>
    <w:rsid w:val="006B3487"/>
    <w:rsid w:val="006B35E0"/>
    <w:rsid w:val="006B36AC"/>
    <w:rsid w:val="006B3726"/>
    <w:rsid w:val="006B3B74"/>
    <w:rsid w:val="006B3C09"/>
    <w:rsid w:val="006B3DA3"/>
    <w:rsid w:val="006B3F37"/>
    <w:rsid w:val="006B4161"/>
    <w:rsid w:val="006B41F2"/>
    <w:rsid w:val="006B4238"/>
    <w:rsid w:val="006B4298"/>
    <w:rsid w:val="006B441F"/>
    <w:rsid w:val="006B45FC"/>
    <w:rsid w:val="006B47F8"/>
    <w:rsid w:val="006B4933"/>
    <w:rsid w:val="006B49B3"/>
    <w:rsid w:val="006B4B2B"/>
    <w:rsid w:val="006B4B50"/>
    <w:rsid w:val="006B4C3B"/>
    <w:rsid w:val="006B4D27"/>
    <w:rsid w:val="006B4D34"/>
    <w:rsid w:val="006B4E66"/>
    <w:rsid w:val="006B5223"/>
    <w:rsid w:val="006B5387"/>
    <w:rsid w:val="006B5499"/>
    <w:rsid w:val="006B5AA0"/>
    <w:rsid w:val="006B5B0C"/>
    <w:rsid w:val="006B5B29"/>
    <w:rsid w:val="006B5D25"/>
    <w:rsid w:val="006B5EA6"/>
    <w:rsid w:val="006B609A"/>
    <w:rsid w:val="006B649E"/>
    <w:rsid w:val="006B6554"/>
    <w:rsid w:val="006B6782"/>
    <w:rsid w:val="006B6904"/>
    <w:rsid w:val="006B6B39"/>
    <w:rsid w:val="006B6E9D"/>
    <w:rsid w:val="006B6F4A"/>
    <w:rsid w:val="006B708A"/>
    <w:rsid w:val="006B7103"/>
    <w:rsid w:val="006B7175"/>
    <w:rsid w:val="006B743C"/>
    <w:rsid w:val="006B746F"/>
    <w:rsid w:val="006B74D4"/>
    <w:rsid w:val="006B7657"/>
    <w:rsid w:val="006B7772"/>
    <w:rsid w:val="006B7CD4"/>
    <w:rsid w:val="006B7E55"/>
    <w:rsid w:val="006C0205"/>
    <w:rsid w:val="006C04B3"/>
    <w:rsid w:val="006C04DC"/>
    <w:rsid w:val="006C058F"/>
    <w:rsid w:val="006C0821"/>
    <w:rsid w:val="006C08A4"/>
    <w:rsid w:val="006C09AE"/>
    <w:rsid w:val="006C0B80"/>
    <w:rsid w:val="006C0C5E"/>
    <w:rsid w:val="006C0E33"/>
    <w:rsid w:val="006C0E7A"/>
    <w:rsid w:val="006C10A2"/>
    <w:rsid w:val="006C11CE"/>
    <w:rsid w:val="006C166F"/>
    <w:rsid w:val="006C16A3"/>
    <w:rsid w:val="006C17B1"/>
    <w:rsid w:val="006C18E7"/>
    <w:rsid w:val="006C196D"/>
    <w:rsid w:val="006C1B66"/>
    <w:rsid w:val="006C1BC1"/>
    <w:rsid w:val="006C1BD0"/>
    <w:rsid w:val="006C1F18"/>
    <w:rsid w:val="006C1F27"/>
    <w:rsid w:val="006C20A5"/>
    <w:rsid w:val="006C219D"/>
    <w:rsid w:val="006C2555"/>
    <w:rsid w:val="006C25E4"/>
    <w:rsid w:val="006C29C5"/>
    <w:rsid w:val="006C2B20"/>
    <w:rsid w:val="006C2EC2"/>
    <w:rsid w:val="006C3044"/>
    <w:rsid w:val="006C31D5"/>
    <w:rsid w:val="006C347B"/>
    <w:rsid w:val="006C34B7"/>
    <w:rsid w:val="006C38AA"/>
    <w:rsid w:val="006C3AD2"/>
    <w:rsid w:val="006C3C00"/>
    <w:rsid w:val="006C3DE7"/>
    <w:rsid w:val="006C3E39"/>
    <w:rsid w:val="006C3F98"/>
    <w:rsid w:val="006C427D"/>
    <w:rsid w:val="006C43F6"/>
    <w:rsid w:val="006C44FC"/>
    <w:rsid w:val="006C4BB1"/>
    <w:rsid w:val="006C4CAA"/>
    <w:rsid w:val="006C4DC4"/>
    <w:rsid w:val="006C4E7E"/>
    <w:rsid w:val="006C4ECF"/>
    <w:rsid w:val="006C4F15"/>
    <w:rsid w:val="006C4FC7"/>
    <w:rsid w:val="006C4FFB"/>
    <w:rsid w:val="006C530B"/>
    <w:rsid w:val="006C5334"/>
    <w:rsid w:val="006C54CA"/>
    <w:rsid w:val="006C56BF"/>
    <w:rsid w:val="006C5734"/>
    <w:rsid w:val="006C59FB"/>
    <w:rsid w:val="006C5AE1"/>
    <w:rsid w:val="006C5B68"/>
    <w:rsid w:val="006C626E"/>
    <w:rsid w:val="006C6279"/>
    <w:rsid w:val="006C63BF"/>
    <w:rsid w:val="006C641C"/>
    <w:rsid w:val="006C6608"/>
    <w:rsid w:val="006C6802"/>
    <w:rsid w:val="006C6885"/>
    <w:rsid w:val="006C6ACD"/>
    <w:rsid w:val="006C6BF8"/>
    <w:rsid w:val="006C6DD9"/>
    <w:rsid w:val="006C6F6F"/>
    <w:rsid w:val="006C7174"/>
    <w:rsid w:val="006C71D8"/>
    <w:rsid w:val="006C722F"/>
    <w:rsid w:val="006C72AC"/>
    <w:rsid w:val="006C733C"/>
    <w:rsid w:val="006C7365"/>
    <w:rsid w:val="006C7437"/>
    <w:rsid w:val="006C7724"/>
    <w:rsid w:val="006C7E6D"/>
    <w:rsid w:val="006C7EA7"/>
    <w:rsid w:val="006C7F8B"/>
    <w:rsid w:val="006C7F97"/>
    <w:rsid w:val="006D0548"/>
    <w:rsid w:val="006D06A8"/>
    <w:rsid w:val="006D0900"/>
    <w:rsid w:val="006D0977"/>
    <w:rsid w:val="006D09E0"/>
    <w:rsid w:val="006D09F9"/>
    <w:rsid w:val="006D0A09"/>
    <w:rsid w:val="006D0A1A"/>
    <w:rsid w:val="006D0A75"/>
    <w:rsid w:val="006D0BC4"/>
    <w:rsid w:val="006D0C24"/>
    <w:rsid w:val="006D0D8C"/>
    <w:rsid w:val="006D0E9C"/>
    <w:rsid w:val="006D0FDE"/>
    <w:rsid w:val="006D108A"/>
    <w:rsid w:val="006D10CC"/>
    <w:rsid w:val="006D12BF"/>
    <w:rsid w:val="006D143F"/>
    <w:rsid w:val="006D1537"/>
    <w:rsid w:val="006D15FD"/>
    <w:rsid w:val="006D1670"/>
    <w:rsid w:val="006D178E"/>
    <w:rsid w:val="006D189B"/>
    <w:rsid w:val="006D1A40"/>
    <w:rsid w:val="006D1A6A"/>
    <w:rsid w:val="006D1B6F"/>
    <w:rsid w:val="006D1BFC"/>
    <w:rsid w:val="006D1D69"/>
    <w:rsid w:val="006D1DE5"/>
    <w:rsid w:val="006D1E2D"/>
    <w:rsid w:val="006D1E5C"/>
    <w:rsid w:val="006D1E6B"/>
    <w:rsid w:val="006D203F"/>
    <w:rsid w:val="006D2185"/>
    <w:rsid w:val="006D218A"/>
    <w:rsid w:val="006D243C"/>
    <w:rsid w:val="006D2944"/>
    <w:rsid w:val="006D2953"/>
    <w:rsid w:val="006D2966"/>
    <w:rsid w:val="006D296A"/>
    <w:rsid w:val="006D2A8D"/>
    <w:rsid w:val="006D2C96"/>
    <w:rsid w:val="006D2D2C"/>
    <w:rsid w:val="006D2D76"/>
    <w:rsid w:val="006D2D84"/>
    <w:rsid w:val="006D2E13"/>
    <w:rsid w:val="006D2FDA"/>
    <w:rsid w:val="006D32DF"/>
    <w:rsid w:val="006D32E0"/>
    <w:rsid w:val="006D338A"/>
    <w:rsid w:val="006D3446"/>
    <w:rsid w:val="006D3584"/>
    <w:rsid w:val="006D3A4A"/>
    <w:rsid w:val="006D40D5"/>
    <w:rsid w:val="006D41C8"/>
    <w:rsid w:val="006D41EB"/>
    <w:rsid w:val="006D42B3"/>
    <w:rsid w:val="006D44CE"/>
    <w:rsid w:val="006D450B"/>
    <w:rsid w:val="006D4590"/>
    <w:rsid w:val="006D4AE4"/>
    <w:rsid w:val="006D4EA5"/>
    <w:rsid w:val="006D4F56"/>
    <w:rsid w:val="006D4F75"/>
    <w:rsid w:val="006D5039"/>
    <w:rsid w:val="006D507D"/>
    <w:rsid w:val="006D516C"/>
    <w:rsid w:val="006D5534"/>
    <w:rsid w:val="006D553C"/>
    <w:rsid w:val="006D55A4"/>
    <w:rsid w:val="006D5649"/>
    <w:rsid w:val="006D56E8"/>
    <w:rsid w:val="006D5797"/>
    <w:rsid w:val="006D5860"/>
    <w:rsid w:val="006D587A"/>
    <w:rsid w:val="006D58C8"/>
    <w:rsid w:val="006D5A9E"/>
    <w:rsid w:val="006D5B4E"/>
    <w:rsid w:val="006D5BEF"/>
    <w:rsid w:val="006D614A"/>
    <w:rsid w:val="006D66BA"/>
    <w:rsid w:val="006D66DD"/>
    <w:rsid w:val="006D6948"/>
    <w:rsid w:val="006D6B31"/>
    <w:rsid w:val="006D6C46"/>
    <w:rsid w:val="006D6D31"/>
    <w:rsid w:val="006D6F77"/>
    <w:rsid w:val="006D701B"/>
    <w:rsid w:val="006D712F"/>
    <w:rsid w:val="006D71D0"/>
    <w:rsid w:val="006D7258"/>
    <w:rsid w:val="006D7357"/>
    <w:rsid w:val="006D773D"/>
    <w:rsid w:val="006D776E"/>
    <w:rsid w:val="006D79CF"/>
    <w:rsid w:val="006D7A9E"/>
    <w:rsid w:val="006D7B5C"/>
    <w:rsid w:val="006D7DC4"/>
    <w:rsid w:val="006D7DEC"/>
    <w:rsid w:val="006E00B3"/>
    <w:rsid w:val="006E01D6"/>
    <w:rsid w:val="006E0306"/>
    <w:rsid w:val="006E039A"/>
    <w:rsid w:val="006E0522"/>
    <w:rsid w:val="006E0531"/>
    <w:rsid w:val="006E0544"/>
    <w:rsid w:val="006E05BB"/>
    <w:rsid w:val="006E0724"/>
    <w:rsid w:val="006E07B8"/>
    <w:rsid w:val="006E0AB0"/>
    <w:rsid w:val="006E0CD9"/>
    <w:rsid w:val="006E0DD5"/>
    <w:rsid w:val="006E0DFE"/>
    <w:rsid w:val="006E0F84"/>
    <w:rsid w:val="006E1122"/>
    <w:rsid w:val="006E1205"/>
    <w:rsid w:val="006E122C"/>
    <w:rsid w:val="006E131F"/>
    <w:rsid w:val="006E157E"/>
    <w:rsid w:val="006E16E6"/>
    <w:rsid w:val="006E174A"/>
    <w:rsid w:val="006E188E"/>
    <w:rsid w:val="006E192E"/>
    <w:rsid w:val="006E1AD9"/>
    <w:rsid w:val="006E1BD9"/>
    <w:rsid w:val="006E1BF4"/>
    <w:rsid w:val="006E1D18"/>
    <w:rsid w:val="006E1D2F"/>
    <w:rsid w:val="006E1E1E"/>
    <w:rsid w:val="006E1E23"/>
    <w:rsid w:val="006E1E2B"/>
    <w:rsid w:val="006E1E86"/>
    <w:rsid w:val="006E2438"/>
    <w:rsid w:val="006E269F"/>
    <w:rsid w:val="006E278F"/>
    <w:rsid w:val="006E298C"/>
    <w:rsid w:val="006E2AD8"/>
    <w:rsid w:val="006E2B89"/>
    <w:rsid w:val="006E2CD7"/>
    <w:rsid w:val="006E2CD9"/>
    <w:rsid w:val="006E2CED"/>
    <w:rsid w:val="006E3101"/>
    <w:rsid w:val="006E3138"/>
    <w:rsid w:val="006E3173"/>
    <w:rsid w:val="006E3249"/>
    <w:rsid w:val="006E32B3"/>
    <w:rsid w:val="006E36F3"/>
    <w:rsid w:val="006E3B78"/>
    <w:rsid w:val="006E3E38"/>
    <w:rsid w:val="006E3E4B"/>
    <w:rsid w:val="006E414C"/>
    <w:rsid w:val="006E45B7"/>
    <w:rsid w:val="006E4767"/>
    <w:rsid w:val="006E4A64"/>
    <w:rsid w:val="006E4C55"/>
    <w:rsid w:val="006E4D39"/>
    <w:rsid w:val="006E4D72"/>
    <w:rsid w:val="006E4EBD"/>
    <w:rsid w:val="006E5057"/>
    <w:rsid w:val="006E50A8"/>
    <w:rsid w:val="006E5208"/>
    <w:rsid w:val="006E5211"/>
    <w:rsid w:val="006E5212"/>
    <w:rsid w:val="006E53E5"/>
    <w:rsid w:val="006E540D"/>
    <w:rsid w:val="006E56FF"/>
    <w:rsid w:val="006E59B1"/>
    <w:rsid w:val="006E5AC9"/>
    <w:rsid w:val="006E5AE1"/>
    <w:rsid w:val="006E5D73"/>
    <w:rsid w:val="006E5DB3"/>
    <w:rsid w:val="006E5F46"/>
    <w:rsid w:val="006E6154"/>
    <w:rsid w:val="006E6442"/>
    <w:rsid w:val="006E66D6"/>
    <w:rsid w:val="006E689E"/>
    <w:rsid w:val="006E6969"/>
    <w:rsid w:val="006E6984"/>
    <w:rsid w:val="006E6D46"/>
    <w:rsid w:val="006E73D5"/>
    <w:rsid w:val="006E7432"/>
    <w:rsid w:val="006E761C"/>
    <w:rsid w:val="006E7632"/>
    <w:rsid w:val="006E792E"/>
    <w:rsid w:val="006E7F3D"/>
    <w:rsid w:val="006F009A"/>
    <w:rsid w:val="006F01AE"/>
    <w:rsid w:val="006F03C9"/>
    <w:rsid w:val="006F03FC"/>
    <w:rsid w:val="006F0508"/>
    <w:rsid w:val="006F0AA3"/>
    <w:rsid w:val="006F0B51"/>
    <w:rsid w:val="006F0C93"/>
    <w:rsid w:val="006F0D50"/>
    <w:rsid w:val="006F1054"/>
    <w:rsid w:val="006F125C"/>
    <w:rsid w:val="006F1380"/>
    <w:rsid w:val="006F14AC"/>
    <w:rsid w:val="006F14D2"/>
    <w:rsid w:val="006F14DD"/>
    <w:rsid w:val="006F1642"/>
    <w:rsid w:val="006F197D"/>
    <w:rsid w:val="006F19B6"/>
    <w:rsid w:val="006F19B8"/>
    <w:rsid w:val="006F1ABB"/>
    <w:rsid w:val="006F1B72"/>
    <w:rsid w:val="006F2023"/>
    <w:rsid w:val="006F2047"/>
    <w:rsid w:val="006F209D"/>
    <w:rsid w:val="006F20F0"/>
    <w:rsid w:val="006F229B"/>
    <w:rsid w:val="006F230D"/>
    <w:rsid w:val="006F2425"/>
    <w:rsid w:val="006F2822"/>
    <w:rsid w:val="006F2970"/>
    <w:rsid w:val="006F2AAA"/>
    <w:rsid w:val="006F2C99"/>
    <w:rsid w:val="006F2E35"/>
    <w:rsid w:val="006F2EA7"/>
    <w:rsid w:val="006F3087"/>
    <w:rsid w:val="006F3577"/>
    <w:rsid w:val="006F375E"/>
    <w:rsid w:val="006F38D0"/>
    <w:rsid w:val="006F392D"/>
    <w:rsid w:val="006F39E2"/>
    <w:rsid w:val="006F3D22"/>
    <w:rsid w:val="006F3D93"/>
    <w:rsid w:val="006F3FF5"/>
    <w:rsid w:val="006F40E5"/>
    <w:rsid w:val="006F4101"/>
    <w:rsid w:val="006F4394"/>
    <w:rsid w:val="006F45C2"/>
    <w:rsid w:val="006F471A"/>
    <w:rsid w:val="006F48AE"/>
    <w:rsid w:val="006F4B85"/>
    <w:rsid w:val="006F4D8A"/>
    <w:rsid w:val="006F4ED8"/>
    <w:rsid w:val="006F52A4"/>
    <w:rsid w:val="006F5409"/>
    <w:rsid w:val="006F55A1"/>
    <w:rsid w:val="006F55E4"/>
    <w:rsid w:val="006F567C"/>
    <w:rsid w:val="006F56C0"/>
    <w:rsid w:val="006F56D4"/>
    <w:rsid w:val="006F5808"/>
    <w:rsid w:val="006F5878"/>
    <w:rsid w:val="006F5AAC"/>
    <w:rsid w:val="006F5BEE"/>
    <w:rsid w:val="006F5C44"/>
    <w:rsid w:val="006F6022"/>
    <w:rsid w:val="006F62A2"/>
    <w:rsid w:val="006F6725"/>
    <w:rsid w:val="006F6BC2"/>
    <w:rsid w:val="006F6E09"/>
    <w:rsid w:val="006F6E20"/>
    <w:rsid w:val="006F6F01"/>
    <w:rsid w:val="006F6FE3"/>
    <w:rsid w:val="006F707B"/>
    <w:rsid w:val="006F7129"/>
    <w:rsid w:val="006F71F4"/>
    <w:rsid w:val="006F7258"/>
    <w:rsid w:val="006F728B"/>
    <w:rsid w:val="006F72F2"/>
    <w:rsid w:val="006F7438"/>
    <w:rsid w:val="006F74B3"/>
    <w:rsid w:val="006F767D"/>
    <w:rsid w:val="006F76AF"/>
    <w:rsid w:val="006F7B17"/>
    <w:rsid w:val="006F7C24"/>
    <w:rsid w:val="006F7CBA"/>
    <w:rsid w:val="0070001B"/>
    <w:rsid w:val="00700047"/>
    <w:rsid w:val="00700206"/>
    <w:rsid w:val="00700250"/>
    <w:rsid w:val="0070027A"/>
    <w:rsid w:val="0070031A"/>
    <w:rsid w:val="007003F5"/>
    <w:rsid w:val="00700484"/>
    <w:rsid w:val="007005B9"/>
    <w:rsid w:val="00700770"/>
    <w:rsid w:val="00700791"/>
    <w:rsid w:val="00700835"/>
    <w:rsid w:val="00701197"/>
    <w:rsid w:val="00701308"/>
    <w:rsid w:val="00701661"/>
    <w:rsid w:val="007016CF"/>
    <w:rsid w:val="0070190D"/>
    <w:rsid w:val="007019B1"/>
    <w:rsid w:val="00701C6D"/>
    <w:rsid w:val="00701DC4"/>
    <w:rsid w:val="00701DDA"/>
    <w:rsid w:val="00701E20"/>
    <w:rsid w:val="00701F58"/>
    <w:rsid w:val="0070205C"/>
    <w:rsid w:val="00702346"/>
    <w:rsid w:val="007024FE"/>
    <w:rsid w:val="0070256C"/>
    <w:rsid w:val="00702A14"/>
    <w:rsid w:val="00702C31"/>
    <w:rsid w:val="00702CCB"/>
    <w:rsid w:val="00702D07"/>
    <w:rsid w:val="00702E4F"/>
    <w:rsid w:val="00702FDF"/>
    <w:rsid w:val="0070308D"/>
    <w:rsid w:val="0070332D"/>
    <w:rsid w:val="007036DD"/>
    <w:rsid w:val="00703778"/>
    <w:rsid w:val="00703878"/>
    <w:rsid w:val="00703B78"/>
    <w:rsid w:val="00703B8C"/>
    <w:rsid w:val="00703BF5"/>
    <w:rsid w:val="00703D07"/>
    <w:rsid w:val="00703E14"/>
    <w:rsid w:val="00703E27"/>
    <w:rsid w:val="00703E88"/>
    <w:rsid w:val="00703F31"/>
    <w:rsid w:val="00703F87"/>
    <w:rsid w:val="007040AD"/>
    <w:rsid w:val="00704778"/>
    <w:rsid w:val="007047BD"/>
    <w:rsid w:val="00704A64"/>
    <w:rsid w:val="00704CA5"/>
    <w:rsid w:val="00704ED5"/>
    <w:rsid w:val="00704F76"/>
    <w:rsid w:val="0070506C"/>
    <w:rsid w:val="0070529E"/>
    <w:rsid w:val="007052B4"/>
    <w:rsid w:val="007052F3"/>
    <w:rsid w:val="0070538F"/>
    <w:rsid w:val="00705412"/>
    <w:rsid w:val="00705451"/>
    <w:rsid w:val="00705600"/>
    <w:rsid w:val="007057DF"/>
    <w:rsid w:val="00705AEE"/>
    <w:rsid w:val="00705BAD"/>
    <w:rsid w:val="00705C10"/>
    <w:rsid w:val="00705D3D"/>
    <w:rsid w:val="00706091"/>
    <w:rsid w:val="0070613E"/>
    <w:rsid w:val="0070632E"/>
    <w:rsid w:val="007063E7"/>
    <w:rsid w:val="00706497"/>
    <w:rsid w:val="00706608"/>
    <w:rsid w:val="00706662"/>
    <w:rsid w:val="0070689A"/>
    <w:rsid w:val="007068E6"/>
    <w:rsid w:val="00706A06"/>
    <w:rsid w:val="00706AE2"/>
    <w:rsid w:val="00706B16"/>
    <w:rsid w:val="00706B85"/>
    <w:rsid w:val="00706C09"/>
    <w:rsid w:val="00706E20"/>
    <w:rsid w:val="007072A6"/>
    <w:rsid w:val="00707619"/>
    <w:rsid w:val="007078F6"/>
    <w:rsid w:val="0070793A"/>
    <w:rsid w:val="00707B96"/>
    <w:rsid w:val="00707C81"/>
    <w:rsid w:val="00707D14"/>
    <w:rsid w:val="00707EFE"/>
    <w:rsid w:val="00707FB9"/>
    <w:rsid w:val="00710253"/>
    <w:rsid w:val="007102CC"/>
    <w:rsid w:val="00710379"/>
    <w:rsid w:val="007105F8"/>
    <w:rsid w:val="00710679"/>
    <w:rsid w:val="00710755"/>
    <w:rsid w:val="00710908"/>
    <w:rsid w:val="00710935"/>
    <w:rsid w:val="00710949"/>
    <w:rsid w:val="00710996"/>
    <w:rsid w:val="00710AFE"/>
    <w:rsid w:val="00710D08"/>
    <w:rsid w:val="00710D09"/>
    <w:rsid w:val="00710FF3"/>
    <w:rsid w:val="0071111F"/>
    <w:rsid w:val="0071114B"/>
    <w:rsid w:val="007111FA"/>
    <w:rsid w:val="00711240"/>
    <w:rsid w:val="0071135A"/>
    <w:rsid w:val="007114E8"/>
    <w:rsid w:val="00711756"/>
    <w:rsid w:val="007119D8"/>
    <w:rsid w:val="00711B35"/>
    <w:rsid w:val="00711B89"/>
    <w:rsid w:val="00711CCD"/>
    <w:rsid w:val="0071208C"/>
    <w:rsid w:val="007120FA"/>
    <w:rsid w:val="007121A2"/>
    <w:rsid w:val="00712304"/>
    <w:rsid w:val="007127A8"/>
    <w:rsid w:val="00712844"/>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3DB6"/>
    <w:rsid w:val="007140A5"/>
    <w:rsid w:val="0071419C"/>
    <w:rsid w:val="00714264"/>
    <w:rsid w:val="00714743"/>
    <w:rsid w:val="0071477F"/>
    <w:rsid w:val="0071479C"/>
    <w:rsid w:val="00714A0E"/>
    <w:rsid w:val="00714B2C"/>
    <w:rsid w:val="00714BE1"/>
    <w:rsid w:val="00714CC2"/>
    <w:rsid w:val="00714E87"/>
    <w:rsid w:val="00714FDA"/>
    <w:rsid w:val="00715078"/>
    <w:rsid w:val="007154BA"/>
    <w:rsid w:val="00715516"/>
    <w:rsid w:val="0071557A"/>
    <w:rsid w:val="0071561F"/>
    <w:rsid w:val="00715859"/>
    <w:rsid w:val="0071587B"/>
    <w:rsid w:val="007158A2"/>
    <w:rsid w:val="007158F5"/>
    <w:rsid w:val="0071595A"/>
    <w:rsid w:val="00715EA0"/>
    <w:rsid w:val="00715F49"/>
    <w:rsid w:val="00715F4A"/>
    <w:rsid w:val="0071626B"/>
    <w:rsid w:val="007164E3"/>
    <w:rsid w:val="007165E1"/>
    <w:rsid w:val="0071664B"/>
    <w:rsid w:val="0071667A"/>
    <w:rsid w:val="007167ED"/>
    <w:rsid w:val="00716821"/>
    <w:rsid w:val="00716BB0"/>
    <w:rsid w:val="00716D63"/>
    <w:rsid w:val="00716D6B"/>
    <w:rsid w:val="00716D76"/>
    <w:rsid w:val="00716D84"/>
    <w:rsid w:val="00716F37"/>
    <w:rsid w:val="00717112"/>
    <w:rsid w:val="0071759B"/>
    <w:rsid w:val="007178E9"/>
    <w:rsid w:val="00717949"/>
    <w:rsid w:val="00717AC6"/>
    <w:rsid w:val="00717AE9"/>
    <w:rsid w:val="00717B93"/>
    <w:rsid w:val="00717F0C"/>
    <w:rsid w:val="00717F4C"/>
    <w:rsid w:val="00717FCE"/>
    <w:rsid w:val="0071A8BB"/>
    <w:rsid w:val="00720143"/>
    <w:rsid w:val="007203D0"/>
    <w:rsid w:val="007207E3"/>
    <w:rsid w:val="0072092F"/>
    <w:rsid w:val="00720AE8"/>
    <w:rsid w:val="00720B22"/>
    <w:rsid w:val="00720CCB"/>
    <w:rsid w:val="00720CCF"/>
    <w:rsid w:val="00720E22"/>
    <w:rsid w:val="00720E3C"/>
    <w:rsid w:val="00720E40"/>
    <w:rsid w:val="00720EC3"/>
    <w:rsid w:val="00720F97"/>
    <w:rsid w:val="0072114A"/>
    <w:rsid w:val="00721596"/>
    <w:rsid w:val="00721657"/>
    <w:rsid w:val="007216E1"/>
    <w:rsid w:val="00721718"/>
    <w:rsid w:val="00721750"/>
    <w:rsid w:val="007217C7"/>
    <w:rsid w:val="00721865"/>
    <w:rsid w:val="00721A05"/>
    <w:rsid w:val="00721A95"/>
    <w:rsid w:val="00721DBD"/>
    <w:rsid w:val="00721E86"/>
    <w:rsid w:val="00721F30"/>
    <w:rsid w:val="00721F68"/>
    <w:rsid w:val="00722040"/>
    <w:rsid w:val="00722080"/>
    <w:rsid w:val="007221F2"/>
    <w:rsid w:val="00722278"/>
    <w:rsid w:val="007226B4"/>
    <w:rsid w:val="007226F2"/>
    <w:rsid w:val="00722705"/>
    <w:rsid w:val="0072276E"/>
    <w:rsid w:val="00722774"/>
    <w:rsid w:val="00722946"/>
    <w:rsid w:val="007229E3"/>
    <w:rsid w:val="00722DA1"/>
    <w:rsid w:val="00722FFA"/>
    <w:rsid w:val="007231E0"/>
    <w:rsid w:val="00723345"/>
    <w:rsid w:val="00723616"/>
    <w:rsid w:val="00723AB0"/>
    <w:rsid w:val="00723AF6"/>
    <w:rsid w:val="00723B3B"/>
    <w:rsid w:val="00723EB9"/>
    <w:rsid w:val="00723FAD"/>
    <w:rsid w:val="007242D9"/>
    <w:rsid w:val="00724304"/>
    <w:rsid w:val="00724418"/>
    <w:rsid w:val="00724573"/>
    <w:rsid w:val="00724730"/>
    <w:rsid w:val="007247E7"/>
    <w:rsid w:val="00724861"/>
    <w:rsid w:val="007248E0"/>
    <w:rsid w:val="00724B3C"/>
    <w:rsid w:val="00724BC3"/>
    <w:rsid w:val="00725220"/>
    <w:rsid w:val="0072540B"/>
    <w:rsid w:val="0072551E"/>
    <w:rsid w:val="0072552F"/>
    <w:rsid w:val="007259B0"/>
    <w:rsid w:val="00725BBB"/>
    <w:rsid w:val="00725D90"/>
    <w:rsid w:val="00725E1D"/>
    <w:rsid w:val="007262C5"/>
    <w:rsid w:val="00726411"/>
    <w:rsid w:val="0072658C"/>
    <w:rsid w:val="00726AE2"/>
    <w:rsid w:val="00726F09"/>
    <w:rsid w:val="007270BC"/>
    <w:rsid w:val="007279A8"/>
    <w:rsid w:val="00727B1A"/>
    <w:rsid w:val="00727C07"/>
    <w:rsid w:val="00727C24"/>
    <w:rsid w:val="00727CA9"/>
    <w:rsid w:val="00727CE5"/>
    <w:rsid w:val="00727D39"/>
    <w:rsid w:val="00727F10"/>
    <w:rsid w:val="00727F61"/>
    <w:rsid w:val="00727FCF"/>
    <w:rsid w:val="00730045"/>
    <w:rsid w:val="00730111"/>
    <w:rsid w:val="007301D6"/>
    <w:rsid w:val="00730321"/>
    <w:rsid w:val="00730323"/>
    <w:rsid w:val="007305BF"/>
    <w:rsid w:val="00730887"/>
    <w:rsid w:val="00730B55"/>
    <w:rsid w:val="00731100"/>
    <w:rsid w:val="00731373"/>
    <w:rsid w:val="007314DB"/>
    <w:rsid w:val="007315C1"/>
    <w:rsid w:val="0073174F"/>
    <w:rsid w:val="0073181F"/>
    <w:rsid w:val="007319EB"/>
    <w:rsid w:val="00731B25"/>
    <w:rsid w:val="00731B68"/>
    <w:rsid w:val="00731CE9"/>
    <w:rsid w:val="00731CF5"/>
    <w:rsid w:val="00731DD0"/>
    <w:rsid w:val="00731F7E"/>
    <w:rsid w:val="00732195"/>
    <w:rsid w:val="00732196"/>
    <w:rsid w:val="007321A9"/>
    <w:rsid w:val="007322BD"/>
    <w:rsid w:val="007325B3"/>
    <w:rsid w:val="007325DA"/>
    <w:rsid w:val="007326A3"/>
    <w:rsid w:val="007326B4"/>
    <w:rsid w:val="0073277E"/>
    <w:rsid w:val="00732821"/>
    <w:rsid w:val="0073291C"/>
    <w:rsid w:val="00732B57"/>
    <w:rsid w:val="00732E50"/>
    <w:rsid w:val="00732EBF"/>
    <w:rsid w:val="00732EC1"/>
    <w:rsid w:val="00732EED"/>
    <w:rsid w:val="0073303B"/>
    <w:rsid w:val="0073307D"/>
    <w:rsid w:val="007332C7"/>
    <w:rsid w:val="0073342F"/>
    <w:rsid w:val="0073343D"/>
    <w:rsid w:val="007338F2"/>
    <w:rsid w:val="00734003"/>
    <w:rsid w:val="007340CC"/>
    <w:rsid w:val="00734194"/>
    <w:rsid w:val="007341AD"/>
    <w:rsid w:val="00734340"/>
    <w:rsid w:val="007343DB"/>
    <w:rsid w:val="007344B6"/>
    <w:rsid w:val="0073484F"/>
    <w:rsid w:val="007348BD"/>
    <w:rsid w:val="007349CB"/>
    <w:rsid w:val="00734CD3"/>
    <w:rsid w:val="00734D0D"/>
    <w:rsid w:val="00734EAE"/>
    <w:rsid w:val="007351B1"/>
    <w:rsid w:val="007351C7"/>
    <w:rsid w:val="00735401"/>
    <w:rsid w:val="00735557"/>
    <w:rsid w:val="0073599D"/>
    <w:rsid w:val="00735B78"/>
    <w:rsid w:val="00735B83"/>
    <w:rsid w:val="00735D5F"/>
    <w:rsid w:val="00735F53"/>
    <w:rsid w:val="00735FCB"/>
    <w:rsid w:val="0073609D"/>
    <w:rsid w:val="007360B1"/>
    <w:rsid w:val="0073619A"/>
    <w:rsid w:val="007362D4"/>
    <w:rsid w:val="00736307"/>
    <w:rsid w:val="00736467"/>
    <w:rsid w:val="00736636"/>
    <w:rsid w:val="007367AB"/>
    <w:rsid w:val="007368FD"/>
    <w:rsid w:val="007369B7"/>
    <w:rsid w:val="00736C2D"/>
    <w:rsid w:val="00736E6F"/>
    <w:rsid w:val="00736F89"/>
    <w:rsid w:val="00737077"/>
    <w:rsid w:val="007370FE"/>
    <w:rsid w:val="0073743E"/>
    <w:rsid w:val="007374BA"/>
    <w:rsid w:val="0073755D"/>
    <w:rsid w:val="007375DA"/>
    <w:rsid w:val="007376D2"/>
    <w:rsid w:val="007377A2"/>
    <w:rsid w:val="00737C4E"/>
    <w:rsid w:val="00737C94"/>
    <w:rsid w:val="00737D9C"/>
    <w:rsid w:val="0073ECE4"/>
    <w:rsid w:val="007400B7"/>
    <w:rsid w:val="007401B4"/>
    <w:rsid w:val="00740426"/>
    <w:rsid w:val="007405DB"/>
    <w:rsid w:val="00740634"/>
    <w:rsid w:val="0074070A"/>
    <w:rsid w:val="00740786"/>
    <w:rsid w:val="007407BA"/>
    <w:rsid w:val="00740810"/>
    <w:rsid w:val="00740985"/>
    <w:rsid w:val="007409E5"/>
    <w:rsid w:val="00740ADA"/>
    <w:rsid w:val="00740C06"/>
    <w:rsid w:val="00740CB8"/>
    <w:rsid w:val="00740FC6"/>
    <w:rsid w:val="0074124F"/>
    <w:rsid w:val="00741276"/>
    <w:rsid w:val="0074131F"/>
    <w:rsid w:val="00741337"/>
    <w:rsid w:val="007415B2"/>
    <w:rsid w:val="0074163F"/>
    <w:rsid w:val="007416A2"/>
    <w:rsid w:val="00741884"/>
    <w:rsid w:val="0074188D"/>
    <w:rsid w:val="007418DA"/>
    <w:rsid w:val="0074198D"/>
    <w:rsid w:val="007419A3"/>
    <w:rsid w:val="00741C88"/>
    <w:rsid w:val="00741E58"/>
    <w:rsid w:val="00741EA3"/>
    <w:rsid w:val="00742050"/>
    <w:rsid w:val="00742261"/>
    <w:rsid w:val="0074233E"/>
    <w:rsid w:val="00742620"/>
    <w:rsid w:val="00742648"/>
    <w:rsid w:val="00742730"/>
    <w:rsid w:val="00742791"/>
    <w:rsid w:val="007427B0"/>
    <w:rsid w:val="00742926"/>
    <w:rsid w:val="0074298A"/>
    <w:rsid w:val="00742B56"/>
    <w:rsid w:val="00742B8F"/>
    <w:rsid w:val="00742FFD"/>
    <w:rsid w:val="0074310B"/>
    <w:rsid w:val="0074333F"/>
    <w:rsid w:val="007433E8"/>
    <w:rsid w:val="0074350A"/>
    <w:rsid w:val="007438B5"/>
    <w:rsid w:val="00743B0E"/>
    <w:rsid w:val="00743B54"/>
    <w:rsid w:val="00743D6B"/>
    <w:rsid w:val="00743F62"/>
    <w:rsid w:val="00744029"/>
    <w:rsid w:val="00744243"/>
    <w:rsid w:val="0074469B"/>
    <w:rsid w:val="007447E7"/>
    <w:rsid w:val="00744A96"/>
    <w:rsid w:val="00744C78"/>
    <w:rsid w:val="00744CCB"/>
    <w:rsid w:val="00744F07"/>
    <w:rsid w:val="00745100"/>
    <w:rsid w:val="0074526E"/>
    <w:rsid w:val="0074534D"/>
    <w:rsid w:val="0074543C"/>
    <w:rsid w:val="00745747"/>
    <w:rsid w:val="007457FF"/>
    <w:rsid w:val="00745869"/>
    <w:rsid w:val="00745A02"/>
    <w:rsid w:val="00745A03"/>
    <w:rsid w:val="00745A46"/>
    <w:rsid w:val="00745A56"/>
    <w:rsid w:val="00745B71"/>
    <w:rsid w:val="00745BC9"/>
    <w:rsid w:val="00745DA4"/>
    <w:rsid w:val="00745E08"/>
    <w:rsid w:val="00745E5B"/>
    <w:rsid w:val="00745F7E"/>
    <w:rsid w:val="00745F81"/>
    <w:rsid w:val="00745F91"/>
    <w:rsid w:val="007460BA"/>
    <w:rsid w:val="0074618B"/>
    <w:rsid w:val="00746191"/>
    <w:rsid w:val="007461D7"/>
    <w:rsid w:val="0074635E"/>
    <w:rsid w:val="0074645E"/>
    <w:rsid w:val="00746568"/>
    <w:rsid w:val="00746A5D"/>
    <w:rsid w:val="00746AA4"/>
    <w:rsid w:val="00746B71"/>
    <w:rsid w:val="00747228"/>
    <w:rsid w:val="00747422"/>
    <w:rsid w:val="00747AE4"/>
    <w:rsid w:val="00747BB0"/>
    <w:rsid w:val="00747C6D"/>
    <w:rsid w:val="00747F01"/>
    <w:rsid w:val="00750008"/>
    <w:rsid w:val="00750018"/>
    <w:rsid w:val="00750170"/>
    <w:rsid w:val="0075042C"/>
    <w:rsid w:val="0075055D"/>
    <w:rsid w:val="00750661"/>
    <w:rsid w:val="00750A80"/>
    <w:rsid w:val="00750F98"/>
    <w:rsid w:val="007510CA"/>
    <w:rsid w:val="0075132B"/>
    <w:rsid w:val="00751381"/>
    <w:rsid w:val="00751387"/>
    <w:rsid w:val="007514F3"/>
    <w:rsid w:val="0075157C"/>
    <w:rsid w:val="00751759"/>
    <w:rsid w:val="00751A14"/>
    <w:rsid w:val="00751A69"/>
    <w:rsid w:val="00751D4F"/>
    <w:rsid w:val="00751E30"/>
    <w:rsid w:val="00751E50"/>
    <w:rsid w:val="00751FD7"/>
    <w:rsid w:val="00752169"/>
    <w:rsid w:val="00752258"/>
    <w:rsid w:val="007522BF"/>
    <w:rsid w:val="00752693"/>
    <w:rsid w:val="007526B5"/>
    <w:rsid w:val="00752757"/>
    <w:rsid w:val="007528E0"/>
    <w:rsid w:val="007529E1"/>
    <w:rsid w:val="00752A8D"/>
    <w:rsid w:val="00752AA4"/>
    <w:rsid w:val="00752CC7"/>
    <w:rsid w:val="00752D90"/>
    <w:rsid w:val="00752E5D"/>
    <w:rsid w:val="0075331D"/>
    <w:rsid w:val="00753324"/>
    <w:rsid w:val="007537E4"/>
    <w:rsid w:val="007539D4"/>
    <w:rsid w:val="00753B5A"/>
    <w:rsid w:val="00753B8A"/>
    <w:rsid w:val="00753E74"/>
    <w:rsid w:val="00753E75"/>
    <w:rsid w:val="00753E76"/>
    <w:rsid w:val="00754012"/>
    <w:rsid w:val="0075406A"/>
    <w:rsid w:val="00754542"/>
    <w:rsid w:val="0075456C"/>
    <w:rsid w:val="00754664"/>
    <w:rsid w:val="00754673"/>
    <w:rsid w:val="007546F0"/>
    <w:rsid w:val="0075470C"/>
    <w:rsid w:val="0075490F"/>
    <w:rsid w:val="00754D17"/>
    <w:rsid w:val="00754EE9"/>
    <w:rsid w:val="00754FB1"/>
    <w:rsid w:val="00755204"/>
    <w:rsid w:val="0075522A"/>
    <w:rsid w:val="00755264"/>
    <w:rsid w:val="00755684"/>
    <w:rsid w:val="00755735"/>
    <w:rsid w:val="00755928"/>
    <w:rsid w:val="00755C29"/>
    <w:rsid w:val="00755D68"/>
    <w:rsid w:val="00755F3B"/>
    <w:rsid w:val="00756446"/>
    <w:rsid w:val="007564D0"/>
    <w:rsid w:val="0075665F"/>
    <w:rsid w:val="00756981"/>
    <w:rsid w:val="00756985"/>
    <w:rsid w:val="007569C6"/>
    <w:rsid w:val="00756A01"/>
    <w:rsid w:val="00756ADD"/>
    <w:rsid w:val="00756AEC"/>
    <w:rsid w:val="00756BEF"/>
    <w:rsid w:val="00756C3F"/>
    <w:rsid w:val="00756C88"/>
    <w:rsid w:val="00756CD1"/>
    <w:rsid w:val="00756E1C"/>
    <w:rsid w:val="00756ECF"/>
    <w:rsid w:val="00756F75"/>
    <w:rsid w:val="00757394"/>
    <w:rsid w:val="007573CD"/>
    <w:rsid w:val="00757472"/>
    <w:rsid w:val="0075764D"/>
    <w:rsid w:val="007577BE"/>
    <w:rsid w:val="007578E5"/>
    <w:rsid w:val="00757A60"/>
    <w:rsid w:val="00757B16"/>
    <w:rsid w:val="00757BEE"/>
    <w:rsid w:val="00757C02"/>
    <w:rsid w:val="00757CB3"/>
    <w:rsid w:val="00757E9C"/>
    <w:rsid w:val="00760012"/>
    <w:rsid w:val="00760146"/>
    <w:rsid w:val="0076023F"/>
    <w:rsid w:val="007602B5"/>
    <w:rsid w:val="007602FE"/>
    <w:rsid w:val="007603BE"/>
    <w:rsid w:val="007603ED"/>
    <w:rsid w:val="00760527"/>
    <w:rsid w:val="00760582"/>
    <w:rsid w:val="007608E7"/>
    <w:rsid w:val="00760971"/>
    <w:rsid w:val="00760995"/>
    <w:rsid w:val="00760A4F"/>
    <w:rsid w:val="00760AD6"/>
    <w:rsid w:val="00760BC8"/>
    <w:rsid w:val="00760FC5"/>
    <w:rsid w:val="0076108E"/>
    <w:rsid w:val="00761388"/>
    <w:rsid w:val="00761468"/>
    <w:rsid w:val="007619BA"/>
    <w:rsid w:val="00761DCE"/>
    <w:rsid w:val="00761E79"/>
    <w:rsid w:val="00761EE6"/>
    <w:rsid w:val="00761F69"/>
    <w:rsid w:val="00761FB6"/>
    <w:rsid w:val="00762199"/>
    <w:rsid w:val="007621DC"/>
    <w:rsid w:val="007621F2"/>
    <w:rsid w:val="007621FE"/>
    <w:rsid w:val="007625B5"/>
    <w:rsid w:val="007626B4"/>
    <w:rsid w:val="0076273F"/>
    <w:rsid w:val="007627DE"/>
    <w:rsid w:val="00762880"/>
    <w:rsid w:val="007628A1"/>
    <w:rsid w:val="007628E8"/>
    <w:rsid w:val="00762AD6"/>
    <w:rsid w:val="00762BA6"/>
    <w:rsid w:val="00762E02"/>
    <w:rsid w:val="007630F3"/>
    <w:rsid w:val="0076341E"/>
    <w:rsid w:val="0076358F"/>
    <w:rsid w:val="00763610"/>
    <w:rsid w:val="00763648"/>
    <w:rsid w:val="007636A7"/>
    <w:rsid w:val="007636B8"/>
    <w:rsid w:val="00763850"/>
    <w:rsid w:val="00763958"/>
    <w:rsid w:val="00763B69"/>
    <w:rsid w:val="00763F39"/>
    <w:rsid w:val="00764029"/>
    <w:rsid w:val="007640B4"/>
    <w:rsid w:val="007640C2"/>
    <w:rsid w:val="00764138"/>
    <w:rsid w:val="007641A5"/>
    <w:rsid w:val="00764291"/>
    <w:rsid w:val="007644D8"/>
    <w:rsid w:val="00764646"/>
    <w:rsid w:val="007646E4"/>
    <w:rsid w:val="007646EF"/>
    <w:rsid w:val="00764714"/>
    <w:rsid w:val="00764733"/>
    <w:rsid w:val="00764814"/>
    <w:rsid w:val="0076482E"/>
    <w:rsid w:val="007649EB"/>
    <w:rsid w:val="00764D89"/>
    <w:rsid w:val="00764DC3"/>
    <w:rsid w:val="00764FE8"/>
    <w:rsid w:val="00765164"/>
    <w:rsid w:val="007652B4"/>
    <w:rsid w:val="00765476"/>
    <w:rsid w:val="007654B0"/>
    <w:rsid w:val="0076553A"/>
    <w:rsid w:val="0076565A"/>
    <w:rsid w:val="007656B8"/>
    <w:rsid w:val="00765886"/>
    <w:rsid w:val="00765896"/>
    <w:rsid w:val="0076599C"/>
    <w:rsid w:val="00765FD6"/>
    <w:rsid w:val="007661D2"/>
    <w:rsid w:val="00766213"/>
    <w:rsid w:val="00766277"/>
    <w:rsid w:val="0076639C"/>
    <w:rsid w:val="00766472"/>
    <w:rsid w:val="007664E6"/>
    <w:rsid w:val="00766534"/>
    <w:rsid w:val="007666D7"/>
    <w:rsid w:val="007668F2"/>
    <w:rsid w:val="0076705E"/>
    <w:rsid w:val="00767082"/>
    <w:rsid w:val="007672C9"/>
    <w:rsid w:val="00767301"/>
    <w:rsid w:val="00767381"/>
    <w:rsid w:val="007674C0"/>
    <w:rsid w:val="007674F6"/>
    <w:rsid w:val="007678E9"/>
    <w:rsid w:val="007679FD"/>
    <w:rsid w:val="00767AD6"/>
    <w:rsid w:val="00767C5A"/>
    <w:rsid w:val="00767DDD"/>
    <w:rsid w:val="00767E11"/>
    <w:rsid w:val="00767E81"/>
    <w:rsid w:val="007700E5"/>
    <w:rsid w:val="00770253"/>
    <w:rsid w:val="00770530"/>
    <w:rsid w:val="007705B7"/>
    <w:rsid w:val="00770616"/>
    <w:rsid w:val="007708A7"/>
    <w:rsid w:val="007708F1"/>
    <w:rsid w:val="007708FF"/>
    <w:rsid w:val="00770968"/>
    <w:rsid w:val="007709E4"/>
    <w:rsid w:val="00770A24"/>
    <w:rsid w:val="00770BCB"/>
    <w:rsid w:val="00770EBA"/>
    <w:rsid w:val="00770FE4"/>
    <w:rsid w:val="00771028"/>
    <w:rsid w:val="00771097"/>
    <w:rsid w:val="007712DE"/>
    <w:rsid w:val="0077148F"/>
    <w:rsid w:val="00771539"/>
    <w:rsid w:val="0077154B"/>
    <w:rsid w:val="007716E2"/>
    <w:rsid w:val="00771A24"/>
    <w:rsid w:val="00771ABA"/>
    <w:rsid w:val="00771C38"/>
    <w:rsid w:val="00771E1D"/>
    <w:rsid w:val="00771F38"/>
    <w:rsid w:val="00771F8F"/>
    <w:rsid w:val="00772054"/>
    <w:rsid w:val="007720E8"/>
    <w:rsid w:val="007721B4"/>
    <w:rsid w:val="007721EA"/>
    <w:rsid w:val="00772290"/>
    <w:rsid w:val="0077241D"/>
    <w:rsid w:val="0077259E"/>
    <w:rsid w:val="00772906"/>
    <w:rsid w:val="00772A7D"/>
    <w:rsid w:val="00772E9D"/>
    <w:rsid w:val="00773010"/>
    <w:rsid w:val="00773119"/>
    <w:rsid w:val="00773269"/>
    <w:rsid w:val="00773326"/>
    <w:rsid w:val="00773449"/>
    <w:rsid w:val="00773518"/>
    <w:rsid w:val="0077351C"/>
    <w:rsid w:val="00773544"/>
    <w:rsid w:val="007736C1"/>
    <w:rsid w:val="0077382A"/>
    <w:rsid w:val="00773866"/>
    <w:rsid w:val="00773979"/>
    <w:rsid w:val="00773A64"/>
    <w:rsid w:val="00773DB9"/>
    <w:rsid w:val="007740F9"/>
    <w:rsid w:val="00774154"/>
    <w:rsid w:val="0077415F"/>
    <w:rsid w:val="00774482"/>
    <w:rsid w:val="00774644"/>
    <w:rsid w:val="007746FD"/>
    <w:rsid w:val="00774984"/>
    <w:rsid w:val="00774A15"/>
    <w:rsid w:val="00774C48"/>
    <w:rsid w:val="007750BE"/>
    <w:rsid w:val="00775260"/>
    <w:rsid w:val="00775279"/>
    <w:rsid w:val="0077552D"/>
    <w:rsid w:val="00775548"/>
    <w:rsid w:val="00775658"/>
    <w:rsid w:val="007756F1"/>
    <w:rsid w:val="0077574B"/>
    <w:rsid w:val="00775770"/>
    <w:rsid w:val="00775827"/>
    <w:rsid w:val="00775AD1"/>
    <w:rsid w:val="00775B8A"/>
    <w:rsid w:val="00775D2F"/>
    <w:rsid w:val="00775FC8"/>
    <w:rsid w:val="00776259"/>
    <w:rsid w:val="00776312"/>
    <w:rsid w:val="0077636C"/>
    <w:rsid w:val="007764B3"/>
    <w:rsid w:val="007764E3"/>
    <w:rsid w:val="00776529"/>
    <w:rsid w:val="00776598"/>
    <w:rsid w:val="007765D1"/>
    <w:rsid w:val="00776675"/>
    <w:rsid w:val="007766C8"/>
    <w:rsid w:val="007766F1"/>
    <w:rsid w:val="0077674F"/>
    <w:rsid w:val="00776A8D"/>
    <w:rsid w:val="00776EB2"/>
    <w:rsid w:val="00776EE4"/>
    <w:rsid w:val="00777023"/>
    <w:rsid w:val="0077718A"/>
    <w:rsid w:val="007771B3"/>
    <w:rsid w:val="00777265"/>
    <w:rsid w:val="007774A9"/>
    <w:rsid w:val="00777521"/>
    <w:rsid w:val="007775AA"/>
    <w:rsid w:val="00777667"/>
    <w:rsid w:val="007778EA"/>
    <w:rsid w:val="00777AF8"/>
    <w:rsid w:val="00777B5E"/>
    <w:rsid w:val="00777C50"/>
    <w:rsid w:val="00777E25"/>
    <w:rsid w:val="007800B2"/>
    <w:rsid w:val="00780189"/>
    <w:rsid w:val="0078020B"/>
    <w:rsid w:val="007803D4"/>
    <w:rsid w:val="007804D3"/>
    <w:rsid w:val="007805C2"/>
    <w:rsid w:val="007805E7"/>
    <w:rsid w:val="00780705"/>
    <w:rsid w:val="007809FD"/>
    <w:rsid w:val="00780A7B"/>
    <w:rsid w:val="00780B8E"/>
    <w:rsid w:val="00780C2B"/>
    <w:rsid w:val="00780C51"/>
    <w:rsid w:val="00780C5E"/>
    <w:rsid w:val="00780D39"/>
    <w:rsid w:val="0078103B"/>
    <w:rsid w:val="00781194"/>
    <w:rsid w:val="00781346"/>
    <w:rsid w:val="00781382"/>
    <w:rsid w:val="007814E8"/>
    <w:rsid w:val="0078154B"/>
    <w:rsid w:val="00781931"/>
    <w:rsid w:val="007819FA"/>
    <w:rsid w:val="00781C1C"/>
    <w:rsid w:val="00781C52"/>
    <w:rsid w:val="00781CBA"/>
    <w:rsid w:val="00781D55"/>
    <w:rsid w:val="00781E64"/>
    <w:rsid w:val="0078215B"/>
    <w:rsid w:val="0078222A"/>
    <w:rsid w:val="007822B2"/>
    <w:rsid w:val="007826C4"/>
    <w:rsid w:val="00782716"/>
    <w:rsid w:val="007828A0"/>
    <w:rsid w:val="00782AFB"/>
    <w:rsid w:val="00782C34"/>
    <w:rsid w:val="00782CC1"/>
    <w:rsid w:val="00782E46"/>
    <w:rsid w:val="00782F6F"/>
    <w:rsid w:val="0078303C"/>
    <w:rsid w:val="007831AE"/>
    <w:rsid w:val="007835CC"/>
    <w:rsid w:val="00783672"/>
    <w:rsid w:val="0078371A"/>
    <w:rsid w:val="0078386C"/>
    <w:rsid w:val="00783A0A"/>
    <w:rsid w:val="00783BBB"/>
    <w:rsid w:val="00784223"/>
    <w:rsid w:val="00784458"/>
    <w:rsid w:val="007849C9"/>
    <w:rsid w:val="00784C51"/>
    <w:rsid w:val="00784DDE"/>
    <w:rsid w:val="00784E94"/>
    <w:rsid w:val="0078504B"/>
    <w:rsid w:val="007850DA"/>
    <w:rsid w:val="00785148"/>
    <w:rsid w:val="0078519E"/>
    <w:rsid w:val="00785468"/>
    <w:rsid w:val="0078551C"/>
    <w:rsid w:val="00785683"/>
    <w:rsid w:val="007857BF"/>
    <w:rsid w:val="0078585B"/>
    <w:rsid w:val="00785A38"/>
    <w:rsid w:val="00785AB1"/>
    <w:rsid w:val="00785ABC"/>
    <w:rsid w:val="00785AD5"/>
    <w:rsid w:val="00785B05"/>
    <w:rsid w:val="00785D27"/>
    <w:rsid w:val="00785E5A"/>
    <w:rsid w:val="00785E65"/>
    <w:rsid w:val="00785F3F"/>
    <w:rsid w:val="00785FDF"/>
    <w:rsid w:val="007860B9"/>
    <w:rsid w:val="00786164"/>
    <w:rsid w:val="00786321"/>
    <w:rsid w:val="00786A27"/>
    <w:rsid w:val="00786AFD"/>
    <w:rsid w:val="00786B22"/>
    <w:rsid w:val="00786B2D"/>
    <w:rsid w:val="00786B41"/>
    <w:rsid w:val="00786B87"/>
    <w:rsid w:val="00786D3B"/>
    <w:rsid w:val="00786FD6"/>
    <w:rsid w:val="00787068"/>
    <w:rsid w:val="00787134"/>
    <w:rsid w:val="00787900"/>
    <w:rsid w:val="007879F9"/>
    <w:rsid w:val="00787D48"/>
    <w:rsid w:val="00787D65"/>
    <w:rsid w:val="00787D79"/>
    <w:rsid w:val="00787DD0"/>
    <w:rsid w:val="00787E93"/>
    <w:rsid w:val="00787FB6"/>
    <w:rsid w:val="00787FF4"/>
    <w:rsid w:val="007900EC"/>
    <w:rsid w:val="0079016B"/>
    <w:rsid w:val="00790291"/>
    <w:rsid w:val="007905BD"/>
    <w:rsid w:val="007906FE"/>
    <w:rsid w:val="00790BD0"/>
    <w:rsid w:val="00790EEC"/>
    <w:rsid w:val="00790EF9"/>
    <w:rsid w:val="00790FBA"/>
    <w:rsid w:val="00790FE8"/>
    <w:rsid w:val="0079108A"/>
    <w:rsid w:val="00791445"/>
    <w:rsid w:val="0079146F"/>
    <w:rsid w:val="0079149D"/>
    <w:rsid w:val="007914F4"/>
    <w:rsid w:val="007917D8"/>
    <w:rsid w:val="0079181B"/>
    <w:rsid w:val="0079184D"/>
    <w:rsid w:val="007919CF"/>
    <w:rsid w:val="00791DA6"/>
    <w:rsid w:val="00791DE6"/>
    <w:rsid w:val="00791E43"/>
    <w:rsid w:val="00791F9D"/>
    <w:rsid w:val="0079210C"/>
    <w:rsid w:val="0079226B"/>
    <w:rsid w:val="00792325"/>
    <w:rsid w:val="00792494"/>
    <w:rsid w:val="007924D1"/>
    <w:rsid w:val="007926CB"/>
    <w:rsid w:val="007928F4"/>
    <w:rsid w:val="00792A6A"/>
    <w:rsid w:val="00792AE9"/>
    <w:rsid w:val="00793418"/>
    <w:rsid w:val="007934B8"/>
    <w:rsid w:val="00793507"/>
    <w:rsid w:val="00793674"/>
    <w:rsid w:val="00793781"/>
    <w:rsid w:val="007937D9"/>
    <w:rsid w:val="007938CB"/>
    <w:rsid w:val="00793A1D"/>
    <w:rsid w:val="00793ABE"/>
    <w:rsid w:val="00793C93"/>
    <w:rsid w:val="00793DDD"/>
    <w:rsid w:val="00793ED8"/>
    <w:rsid w:val="00793EE7"/>
    <w:rsid w:val="007940F9"/>
    <w:rsid w:val="0079438F"/>
    <w:rsid w:val="0079447B"/>
    <w:rsid w:val="00794896"/>
    <w:rsid w:val="007948D5"/>
    <w:rsid w:val="00794981"/>
    <w:rsid w:val="00794B4B"/>
    <w:rsid w:val="00794B9D"/>
    <w:rsid w:val="00794C23"/>
    <w:rsid w:val="00794C5D"/>
    <w:rsid w:val="00794CCD"/>
    <w:rsid w:val="00794F47"/>
    <w:rsid w:val="007950DE"/>
    <w:rsid w:val="00795126"/>
    <w:rsid w:val="0079519F"/>
    <w:rsid w:val="00795294"/>
    <w:rsid w:val="00795399"/>
    <w:rsid w:val="007953BF"/>
    <w:rsid w:val="0079558D"/>
    <w:rsid w:val="00795741"/>
    <w:rsid w:val="0079575A"/>
    <w:rsid w:val="00795888"/>
    <w:rsid w:val="00795CA5"/>
    <w:rsid w:val="007962F7"/>
    <w:rsid w:val="0079633B"/>
    <w:rsid w:val="00796394"/>
    <w:rsid w:val="00796661"/>
    <w:rsid w:val="00796686"/>
    <w:rsid w:val="007967E4"/>
    <w:rsid w:val="007967FC"/>
    <w:rsid w:val="00796E08"/>
    <w:rsid w:val="00796F4E"/>
    <w:rsid w:val="007970A4"/>
    <w:rsid w:val="00797341"/>
    <w:rsid w:val="007973BA"/>
    <w:rsid w:val="00797657"/>
    <w:rsid w:val="007978D0"/>
    <w:rsid w:val="00797983"/>
    <w:rsid w:val="00797A6D"/>
    <w:rsid w:val="00797CD5"/>
    <w:rsid w:val="00797E54"/>
    <w:rsid w:val="007A023E"/>
    <w:rsid w:val="007A06AD"/>
    <w:rsid w:val="007A0BE0"/>
    <w:rsid w:val="007A0D4D"/>
    <w:rsid w:val="007A0EE2"/>
    <w:rsid w:val="007A0F0D"/>
    <w:rsid w:val="007A0F2A"/>
    <w:rsid w:val="007A0F57"/>
    <w:rsid w:val="007A1126"/>
    <w:rsid w:val="007A116A"/>
    <w:rsid w:val="007A1CC3"/>
    <w:rsid w:val="007A1CD8"/>
    <w:rsid w:val="007A213C"/>
    <w:rsid w:val="007A2338"/>
    <w:rsid w:val="007A24B6"/>
    <w:rsid w:val="007A25C5"/>
    <w:rsid w:val="007A25F2"/>
    <w:rsid w:val="007A26AA"/>
    <w:rsid w:val="007A26CC"/>
    <w:rsid w:val="007A2B3D"/>
    <w:rsid w:val="007A2BAC"/>
    <w:rsid w:val="007A2BDE"/>
    <w:rsid w:val="007A2CE4"/>
    <w:rsid w:val="007A30EA"/>
    <w:rsid w:val="007A31CB"/>
    <w:rsid w:val="007A347C"/>
    <w:rsid w:val="007A3747"/>
    <w:rsid w:val="007A3759"/>
    <w:rsid w:val="007A398F"/>
    <w:rsid w:val="007A39F3"/>
    <w:rsid w:val="007A3AFA"/>
    <w:rsid w:val="007A3D2F"/>
    <w:rsid w:val="007A3E45"/>
    <w:rsid w:val="007A3E62"/>
    <w:rsid w:val="007A3F0E"/>
    <w:rsid w:val="007A411F"/>
    <w:rsid w:val="007A4802"/>
    <w:rsid w:val="007A4841"/>
    <w:rsid w:val="007A4A4A"/>
    <w:rsid w:val="007A4B0C"/>
    <w:rsid w:val="007A4C3E"/>
    <w:rsid w:val="007A4E50"/>
    <w:rsid w:val="007A4E6F"/>
    <w:rsid w:val="007A5042"/>
    <w:rsid w:val="007A5075"/>
    <w:rsid w:val="007A50D7"/>
    <w:rsid w:val="007A519B"/>
    <w:rsid w:val="007A5286"/>
    <w:rsid w:val="007A5392"/>
    <w:rsid w:val="007A55AA"/>
    <w:rsid w:val="007A55D0"/>
    <w:rsid w:val="007A5685"/>
    <w:rsid w:val="007A57FB"/>
    <w:rsid w:val="007A5C18"/>
    <w:rsid w:val="007A5CB3"/>
    <w:rsid w:val="007A5D25"/>
    <w:rsid w:val="007A5E31"/>
    <w:rsid w:val="007A5E6B"/>
    <w:rsid w:val="007A63BB"/>
    <w:rsid w:val="007A63BD"/>
    <w:rsid w:val="007A64BE"/>
    <w:rsid w:val="007A64CB"/>
    <w:rsid w:val="007A6634"/>
    <w:rsid w:val="007A672A"/>
    <w:rsid w:val="007A68AA"/>
    <w:rsid w:val="007A6941"/>
    <w:rsid w:val="007A6A02"/>
    <w:rsid w:val="007A6B6B"/>
    <w:rsid w:val="007A6CFB"/>
    <w:rsid w:val="007A6DB1"/>
    <w:rsid w:val="007A70B9"/>
    <w:rsid w:val="007A719E"/>
    <w:rsid w:val="007A71D8"/>
    <w:rsid w:val="007A722B"/>
    <w:rsid w:val="007A7577"/>
    <w:rsid w:val="007A75A8"/>
    <w:rsid w:val="007A774E"/>
    <w:rsid w:val="007A7925"/>
    <w:rsid w:val="007A7B02"/>
    <w:rsid w:val="007A7B69"/>
    <w:rsid w:val="007A7C32"/>
    <w:rsid w:val="007A7ED8"/>
    <w:rsid w:val="007A7EF9"/>
    <w:rsid w:val="007A7F7A"/>
    <w:rsid w:val="007AFEB9"/>
    <w:rsid w:val="007B00F0"/>
    <w:rsid w:val="007B0158"/>
    <w:rsid w:val="007B0254"/>
    <w:rsid w:val="007B04D4"/>
    <w:rsid w:val="007B054B"/>
    <w:rsid w:val="007B05BC"/>
    <w:rsid w:val="007B061B"/>
    <w:rsid w:val="007B0BE7"/>
    <w:rsid w:val="007B0C4D"/>
    <w:rsid w:val="007B0E8C"/>
    <w:rsid w:val="007B0ED7"/>
    <w:rsid w:val="007B0F9C"/>
    <w:rsid w:val="007B10A1"/>
    <w:rsid w:val="007B10E3"/>
    <w:rsid w:val="007B1322"/>
    <w:rsid w:val="007B133C"/>
    <w:rsid w:val="007B1754"/>
    <w:rsid w:val="007B188E"/>
    <w:rsid w:val="007B18A7"/>
    <w:rsid w:val="007B1D33"/>
    <w:rsid w:val="007B1F4F"/>
    <w:rsid w:val="007B20E2"/>
    <w:rsid w:val="007B221A"/>
    <w:rsid w:val="007B250E"/>
    <w:rsid w:val="007B2522"/>
    <w:rsid w:val="007B2536"/>
    <w:rsid w:val="007B2601"/>
    <w:rsid w:val="007B2692"/>
    <w:rsid w:val="007B28EE"/>
    <w:rsid w:val="007B2A2D"/>
    <w:rsid w:val="007B2B8D"/>
    <w:rsid w:val="007B2C8C"/>
    <w:rsid w:val="007B2D2C"/>
    <w:rsid w:val="007B2D87"/>
    <w:rsid w:val="007B2DB3"/>
    <w:rsid w:val="007B305D"/>
    <w:rsid w:val="007B334C"/>
    <w:rsid w:val="007B337A"/>
    <w:rsid w:val="007B3390"/>
    <w:rsid w:val="007B34CA"/>
    <w:rsid w:val="007B386D"/>
    <w:rsid w:val="007B3A5A"/>
    <w:rsid w:val="007B3AA2"/>
    <w:rsid w:val="007B3B0E"/>
    <w:rsid w:val="007B3BDD"/>
    <w:rsid w:val="007B407C"/>
    <w:rsid w:val="007B421C"/>
    <w:rsid w:val="007B425A"/>
    <w:rsid w:val="007B42F9"/>
    <w:rsid w:val="007B44E9"/>
    <w:rsid w:val="007B47D0"/>
    <w:rsid w:val="007B4913"/>
    <w:rsid w:val="007B49AC"/>
    <w:rsid w:val="007B4B3A"/>
    <w:rsid w:val="007B4C1F"/>
    <w:rsid w:val="007B4C4D"/>
    <w:rsid w:val="007B4CB9"/>
    <w:rsid w:val="007B4F84"/>
    <w:rsid w:val="007B4F9D"/>
    <w:rsid w:val="007B5006"/>
    <w:rsid w:val="007B502C"/>
    <w:rsid w:val="007B50FF"/>
    <w:rsid w:val="007B5192"/>
    <w:rsid w:val="007B51CE"/>
    <w:rsid w:val="007B51FE"/>
    <w:rsid w:val="007B52E1"/>
    <w:rsid w:val="007B5627"/>
    <w:rsid w:val="007B5693"/>
    <w:rsid w:val="007B586D"/>
    <w:rsid w:val="007B5945"/>
    <w:rsid w:val="007B59F4"/>
    <w:rsid w:val="007B5D18"/>
    <w:rsid w:val="007B5D49"/>
    <w:rsid w:val="007B5DDD"/>
    <w:rsid w:val="007B5E53"/>
    <w:rsid w:val="007B5EF5"/>
    <w:rsid w:val="007B5F30"/>
    <w:rsid w:val="007B60FA"/>
    <w:rsid w:val="007B621F"/>
    <w:rsid w:val="007B636C"/>
    <w:rsid w:val="007B6410"/>
    <w:rsid w:val="007B655D"/>
    <w:rsid w:val="007B6818"/>
    <w:rsid w:val="007B688B"/>
    <w:rsid w:val="007B68AE"/>
    <w:rsid w:val="007B68C5"/>
    <w:rsid w:val="007B6B5A"/>
    <w:rsid w:val="007B6BAE"/>
    <w:rsid w:val="007B6CC4"/>
    <w:rsid w:val="007B6E01"/>
    <w:rsid w:val="007B6E79"/>
    <w:rsid w:val="007B720F"/>
    <w:rsid w:val="007B733D"/>
    <w:rsid w:val="007B74D4"/>
    <w:rsid w:val="007B74D9"/>
    <w:rsid w:val="007B74ED"/>
    <w:rsid w:val="007B7683"/>
    <w:rsid w:val="007B7707"/>
    <w:rsid w:val="007B7977"/>
    <w:rsid w:val="007B7B48"/>
    <w:rsid w:val="007C0040"/>
    <w:rsid w:val="007C00ED"/>
    <w:rsid w:val="007C022F"/>
    <w:rsid w:val="007C0294"/>
    <w:rsid w:val="007C032E"/>
    <w:rsid w:val="007C03F6"/>
    <w:rsid w:val="007C0432"/>
    <w:rsid w:val="007C06D4"/>
    <w:rsid w:val="007C071A"/>
    <w:rsid w:val="007C0971"/>
    <w:rsid w:val="007C09F8"/>
    <w:rsid w:val="007C0ADD"/>
    <w:rsid w:val="007C0B29"/>
    <w:rsid w:val="007C0BC5"/>
    <w:rsid w:val="007C0BF4"/>
    <w:rsid w:val="007C0C28"/>
    <w:rsid w:val="007C0DA5"/>
    <w:rsid w:val="007C0E77"/>
    <w:rsid w:val="007C0FDB"/>
    <w:rsid w:val="007C1077"/>
    <w:rsid w:val="007C10DE"/>
    <w:rsid w:val="007C1338"/>
    <w:rsid w:val="007C1362"/>
    <w:rsid w:val="007C13FB"/>
    <w:rsid w:val="007C1645"/>
    <w:rsid w:val="007C16F1"/>
    <w:rsid w:val="007C1725"/>
    <w:rsid w:val="007C17B9"/>
    <w:rsid w:val="007C19DE"/>
    <w:rsid w:val="007C1DA1"/>
    <w:rsid w:val="007C2001"/>
    <w:rsid w:val="007C20C0"/>
    <w:rsid w:val="007C2200"/>
    <w:rsid w:val="007C2214"/>
    <w:rsid w:val="007C22E8"/>
    <w:rsid w:val="007C2336"/>
    <w:rsid w:val="007C2488"/>
    <w:rsid w:val="007C261E"/>
    <w:rsid w:val="007C263D"/>
    <w:rsid w:val="007C27FC"/>
    <w:rsid w:val="007C2877"/>
    <w:rsid w:val="007C2893"/>
    <w:rsid w:val="007C2C38"/>
    <w:rsid w:val="007C2C51"/>
    <w:rsid w:val="007C2D3A"/>
    <w:rsid w:val="007C2D60"/>
    <w:rsid w:val="007C2FCA"/>
    <w:rsid w:val="007C3107"/>
    <w:rsid w:val="007C316B"/>
    <w:rsid w:val="007C3280"/>
    <w:rsid w:val="007C34A1"/>
    <w:rsid w:val="007C3681"/>
    <w:rsid w:val="007C37B4"/>
    <w:rsid w:val="007C37D1"/>
    <w:rsid w:val="007C3B57"/>
    <w:rsid w:val="007C3C5B"/>
    <w:rsid w:val="007C3CF5"/>
    <w:rsid w:val="007C3DE8"/>
    <w:rsid w:val="007C3E42"/>
    <w:rsid w:val="007C3EB7"/>
    <w:rsid w:val="007C411F"/>
    <w:rsid w:val="007C4179"/>
    <w:rsid w:val="007C4208"/>
    <w:rsid w:val="007C4426"/>
    <w:rsid w:val="007C44D7"/>
    <w:rsid w:val="007C47C3"/>
    <w:rsid w:val="007C4A94"/>
    <w:rsid w:val="007C4AA1"/>
    <w:rsid w:val="007C4AC9"/>
    <w:rsid w:val="007C4C8B"/>
    <w:rsid w:val="007C4CC2"/>
    <w:rsid w:val="007C4CC8"/>
    <w:rsid w:val="007C4E15"/>
    <w:rsid w:val="007C5065"/>
    <w:rsid w:val="007C507F"/>
    <w:rsid w:val="007C5173"/>
    <w:rsid w:val="007C51FF"/>
    <w:rsid w:val="007C52C8"/>
    <w:rsid w:val="007C5314"/>
    <w:rsid w:val="007C53D5"/>
    <w:rsid w:val="007C5452"/>
    <w:rsid w:val="007C547F"/>
    <w:rsid w:val="007C566A"/>
    <w:rsid w:val="007C5677"/>
    <w:rsid w:val="007C5872"/>
    <w:rsid w:val="007C58A5"/>
    <w:rsid w:val="007C5B00"/>
    <w:rsid w:val="007C5BC0"/>
    <w:rsid w:val="007C5BCF"/>
    <w:rsid w:val="007C5BE5"/>
    <w:rsid w:val="007C5C5B"/>
    <w:rsid w:val="007C5D6B"/>
    <w:rsid w:val="007C5F66"/>
    <w:rsid w:val="007C5FED"/>
    <w:rsid w:val="007C623E"/>
    <w:rsid w:val="007C642E"/>
    <w:rsid w:val="007C6598"/>
    <w:rsid w:val="007C672B"/>
    <w:rsid w:val="007C6756"/>
    <w:rsid w:val="007C7039"/>
    <w:rsid w:val="007C710D"/>
    <w:rsid w:val="007C716B"/>
    <w:rsid w:val="007C7177"/>
    <w:rsid w:val="007C72DE"/>
    <w:rsid w:val="007C73A0"/>
    <w:rsid w:val="007C7402"/>
    <w:rsid w:val="007C742F"/>
    <w:rsid w:val="007C74A2"/>
    <w:rsid w:val="007C7520"/>
    <w:rsid w:val="007C7AE7"/>
    <w:rsid w:val="007C7B0A"/>
    <w:rsid w:val="007C7C20"/>
    <w:rsid w:val="007C7C2D"/>
    <w:rsid w:val="007D005C"/>
    <w:rsid w:val="007D033F"/>
    <w:rsid w:val="007D048D"/>
    <w:rsid w:val="007D06D1"/>
    <w:rsid w:val="007D0759"/>
    <w:rsid w:val="007D07EA"/>
    <w:rsid w:val="007D0959"/>
    <w:rsid w:val="007D095B"/>
    <w:rsid w:val="007D0A50"/>
    <w:rsid w:val="007D0A56"/>
    <w:rsid w:val="007D0BF9"/>
    <w:rsid w:val="007D0D35"/>
    <w:rsid w:val="007D0E8B"/>
    <w:rsid w:val="007D0F15"/>
    <w:rsid w:val="007D0F91"/>
    <w:rsid w:val="007D0FB3"/>
    <w:rsid w:val="007D1423"/>
    <w:rsid w:val="007D1594"/>
    <w:rsid w:val="007D17D8"/>
    <w:rsid w:val="007D1B67"/>
    <w:rsid w:val="007D1D15"/>
    <w:rsid w:val="007D1EAB"/>
    <w:rsid w:val="007D1EC6"/>
    <w:rsid w:val="007D2059"/>
    <w:rsid w:val="007D20EF"/>
    <w:rsid w:val="007D215F"/>
    <w:rsid w:val="007D2175"/>
    <w:rsid w:val="007D23D7"/>
    <w:rsid w:val="007D242D"/>
    <w:rsid w:val="007D24E6"/>
    <w:rsid w:val="007D24E8"/>
    <w:rsid w:val="007D25A7"/>
    <w:rsid w:val="007D28C1"/>
    <w:rsid w:val="007D2936"/>
    <w:rsid w:val="007D2A07"/>
    <w:rsid w:val="007D2A1D"/>
    <w:rsid w:val="007D2A61"/>
    <w:rsid w:val="007D2B8B"/>
    <w:rsid w:val="007D2E7A"/>
    <w:rsid w:val="007D3148"/>
    <w:rsid w:val="007D37DF"/>
    <w:rsid w:val="007D3855"/>
    <w:rsid w:val="007D3871"/>
    <w:rsid w:val="007D389D"/>
    <w:rsid w:val="007D38A2"/>
    <w:rsid w:val="007D39CE"/>
    <w:rsid w:val="007D3B36"/>
    <w:rsid w:val="007D3B46"/>
    <w:rsid w:val="007D3BCE"/>
    <w:rsid w:val="007D3CA3"/>
    <w:rsid w:val="007D3FDA"/>
    <w:rsid w:val="007D40C6"/>
    <w:rsid w:val="007D41A0"/>
    <w:rsid w:val="007D41BE"/>
    <w:rsid w:val="007D41E5"/>
    <w:rsid w:val="007D46BF"/>
    <w:rsid w:val="007D46EF"/>
    <w:rsid w:val="007D4783"/>
    <w:rsid w:val="007D4867"/>
    <w:rsid w:val="007D48B0"/>
    <w:rsid w:val="007D4A36"/>
    <w:rsid w:val="007D4BBC"/>
    <w:rsid w:val="007D4D0E"/>
    <w:rsid w:val="007D4F53"/>
    <w:rsid w:val="007D4F67"/>
    <w:rsid w:val="007D5046"/>
    <w:rsid w:val="007D50E4"/>
    <w:rsid w:val="007D5548"/>
    <w:rsid w:val="007D5682"/>
    <w:rsid w:val="007D56C3"/>
    <w:rsid w:val="007D5810"/>
    <w:rsid w:val="007D5889"/>
    <w:rsid w:val="007D58D7"/>
    <w:rsid w:val="007D5A28"/>
    <w:rsid w:val="007D5A73"/>
    <w:rsid w:val="007D5AC3"/>
    <w:rsid w:val="007D5B0F"/>
    <w:rsid w:val="007D5D9C"/>
    <w:rsid w:val="007D63E6"/>
    <w:rsid w:val="007D643C"/>
    <w:rsid w:val="007D6633"/>
    <w:rsid w:val="007D66EE"/>
    <w:rsid w:val="007D6763"/>
    <w:rsid w:val="007D691F"/>
    <w:rsid w:val="007D6BE2"/>
    <w:rsid w:val="007D6DB7"/>
    <w:rsid w:val="007D6F9D"/>
    <w:rsid w:val="007D725B"/>
    <w:rsid w:val="007D72AB"/>
    <w:rsid w:val="007D732A"/>
    <w:rsid w:val="007D7861"/>
    <w:rsid w:val="007D786B"/>
    <w:rsid w:val="007D7DD6"/>
    <w:rsid w:val="007D7F31"/>
    <w:rsid w:val="007D7FDC"/>
    <w:rsid w:val="007E008F"/>
    <w:rsid w:val="007E009B"/>
    <w:rsid w:val="007E0268"/>
    <w:rsid w:val="007E0305"/>
    <w:rsid w:val="007E030D"/>
    <w:rsid w:val="007E0380"/>
    <w:rsid w:val="007E03C3"/>
    <w:rsid w:val="007E042C"/>
    <w:rsid w:val="007E0449"/>
    <w:rsid w:val="007E04B0"/>
    <w:rsid w:val="007E05F6"/>
    <w:rsid w:val="007E0825"/>
    <w:rsid w:val="007E0857"/>
    <w:rsid w:val="007E0CA8"/>
    <w:rsid w:val="007E0CF3"/>
    <w:rsid w:val="007E0E81"/>
    <w:rsid w:val="007E116A"/>
    <w:rsid w:val="007E121F"/>
    <w:rsid w:val="007E12A6"/>
    <w:rsid w:val="007E1358"/>
    <w:rsid w:val="007E147A"/>
    <w:rsid w:val="007E14FD"/>
    <w:rsid w:val="007E179C"/>
    <w:rsid w:val="007E18A9"/>
    <w:rsid w:val="007E1968"/>
    <w:rsid w:val="007E1A5C"/>
    <w:rsid w:val="007E1F4F"/>
    <w:rsid w:val="007E2049"/>
    <w:rsid w:val="007E2052"/>
    <w:rsid w:val="007E2541"/>
    <w:rsid w:val="007E2771"/>
    <w:rsid w:val="007E2996"/>
    <w:rsid w:val="007E29CA"/>
    <w:rsid w:val="007E29D5"/>
    <w:rsid w:val="007E2A3A"/>
    <w:rsid w:val="007E2A4D"/>
    <w:rsid w:val="007E2A58"/>
    <w:rsid w:val="007E2B08"/>
    <w:rsid w:val="007E2BD4"/>
    <w:rsid w:val="007E2C4E"/>
    <w:rsid w:val="007E2DC5"/>
    <w:rsid w:val="007E2E33"/>
    <w:rsid w:val="007E2E5A"/>
    <w:rsid w:val="007E2FC8"/>
    <w:rsid w:val="007E3039"/>
    <w:rsid w:val="007E307A"/>
    <w:rsid w:val="007E3163"/>
    <w:rsid w:val="007E3193"/>
    <w:rsid w:val="007E3244"/>
    <w:rsid w:val="007E33E3"/>
    <w:rsid w:val="007E38DE"/>
    <w:rsid w:val="007E3900"/>
    <w:rsid w:val="007E3BCF"/>
    <w:rsid w:val="007E3CDC"/>
    <w:rsid w:val="007E4151"/>
    <w:rsid w:val="007E41D9"/>
    <w:rsid w:val="007E41E4"/>
    <w:rsid w:val="007E4425"/>
    <w:rsid w:val="007E47EE"/>
    <w:rsid w:val="007E48A6"/>
    <w:rsid w:val="007E4976"/>
    <w:rsid w:val="007E4A25"/>
    <w:rsid w:val="007E4B8A"/>
    <w:rsid w:val="007E4CD0"/>
    <w:rsid w:val="007E4F36"/>
    <w:rsid w:val="007E5124"/>
    <w:rsid w:val="007E5146"/>
    <w:rsid w:val="007E52E4"/>
    <w:rsid w:val="007E54FF"/>
    <w:rsid w:val="007E56D0"/>
    <w:rsid w:val="007E57F5"/>
    <w:rsid w:val="007E5863"/>
    <w:rsid w:val="007E59A7"/>
    <w:rsid w:val="007E5B97"/>
    <w:rsid w:val="007E5C5A"/>
    <w:rsid w:val="007E5E44"/>
    <w:rsid w:val="007E61A1"/>
    <w:rsid w:val="007E624D"/>
    <w:rsid w:val="007E62A2"/>
    <w:rsid w:val="007E6359"/>
    <w:rsid w:val="007E63B5"/>
    <w:rsid w:val="007E6660"/>
    <w:rsid w:val="007E66D8"/>
    <w:rsid w:val="007E6A51"/>
    <w:rsid w:val="007E6B6C"/>
    <w:rsid w:val="007E6FB6"/>
    <w:rsid w:val="007E6FF4"/>
    <w:rsid w:val="007E71C7"/>
    <w:rsid w:val="007E7362"/>
    <w:rsid w:val="007E740B"/>
    <w:rsid w:val="007E7618"/>
    <w:rsid w:val="007E772C"/>
    <w:rsid w:val="007E775F"/>
    <w:rsid w:val="007E7791"/>
    <w:rsid w:val="007E77BE"/>
    <w:rsid w:val="007E7822"/>
    <w:rsid w:val="007E7A6F"/>
    <w:rsid w:val="007E7BCA"/>
    <w:rsid w:val="007E7CBD"/>
    <w:rsid w:val="007E7D9A"/>
    <w:rsid w:val="007F0108"/>
    <w:rsid w:val="007F01AE"/>
    <w:rsid w:val="007F0434"/>
    <w:rsid w:val="007F0582"/>
    <w:rsid w:val="007F08F5"/>
    <w:rsid w:val="007F096C"/>
    <w:rsid w:val="007F0A3F"/>
    <w:rsid w:val="007F0AA3"/>
    <w:rsid w:val="007F0E95"/>
    <w:rsid w:val="007F10D5"/>
    <w:rsid w:val="007F1179"/>
    <w:rsid w:val="007F1280"/>
    <w:rsid w:val="007F1346"/>
    <w:rsid w:val="007F1730"/>
    <w:rsid w:val="007F1CC7"/>
    <w:rsid w:val="007F1D94"/>
    <w:rsid w:val="007F1E17"/>
    <w:rsid w:val="007F1FEC"/>
    <w:rsid w:val="007F2038"/>
    <w:rsid w:val="007F20B3"/>
    <w:rsid w:val="007F210F"/>
    <w:rsid w:val="007F21ED"/>
    <w:rsid w:val="007F22CB"/>
    <w:rsid w:val="007F2332"/>
    <w:rsid w:val="007F2A0F"/>
    <w:rsid w:val="007F2B09"/>
    <w:rsid w:val="007F2CCF"/>
    <w:rsid w:val="007F2D79"/>
    <w:rsid w:val="007F316C"/>
    <w:rsid w:val="007F31CD"/>
    <w:rsid w:val="007F3325"/>
    <w:rsid w:val="007F339C"/>
    <w:rsid w:val="007F344A"/>
    <w:rsid w:val="007F3700"/>
    <w:rsid w:val="007F370B"/>
    <w:rsid w:val="007F391E"/>
    <w:rsid w:val="007F3AF8"/>
    <w:rsid w:val="007F3B98"/>
    <w:rsid w:val="007F3FF1"/>
    <w:rsid w:val="007F3FF6"/>
    <w:rsid w:val="007F400D"/>
    <w:rsid w:val="007F42CA"/>
    <w:rsid w:val="007F43E8"/>
    <w:rsid w:val="007F474E"/>
    <w:rsid w:val="007F48EC"/>
    <w:rsid w:val="007F4944"/>
    <w:rsid w:val="007F49E9"/>
    <w:rsid w:val="007F4A6E"/>
    <w:rsid w:val="007F4A86"/>
    <w:rsid w:val="007F4AA0"/>
    <w:rsid w:val="007F4B5D"/>
    <w:rsid w:val="007F4BB9"/>
    <w:rsid w:val="007F4D7D"/>
    <w:rsid w:val="007F4F48"/>
    <w:rsid w:val="007F5091"/>
    <w:rsid w:val="007F509D"/>
    <w:rsid w:val="007F50DB"/>
    <w:rsid w:val="007F533C"/>
    <w:rsid w:val="007F5393"/>
    <w:rsid w:val="007F53A5"/>
    <w:rsid w:val="007F53CE"/>
    <w:rsid w:val="007F5516"/>
    <w:rsid w:val="007F5604"/>
    <w:rsid w:val="007F5700"/>
    <w:rsid w:val="007F571D"/>
    <w:rsid w:val="007F5775"/>
    <w:rsid w:val="007F59C7"/>
    <w:rsid w:val="007F5A2D"/>
    <w:rsid w:val="007F6057"/>
    <w:rsid w:val="007F62C2"/>
    <w:rsid w:val="007F63AB"/>
    <w:rsid w:val="007F63E7"/>
    <w:rsid w:val="007F6483"/>
    <w:rsid w:val="007F6884"/>
    <w:rsid w:val="007F68A4"/>
    <w:rsid w:val="007F6A1B"/>
    <w:rsid w:val="007F6EB3"/>
    <w:rsid w:val="007F6EEC"/>
    <w:rsid w:val="007F6FE6"/>
    <w:rsid w:val="007F7026"/>
    <w:rsid w:val="007F7140"/>
    <w:rsid w:val="007F7146"/>
    <w:rsid w:val="007F71F8"/>
    <w:rsid w:val="007F73C0"/>
    <w:rsid w:val="007F75F1"/>
    <w:rsid w:val="007F78DA"/>
    <w:rsid w:val="007F7953"/>
    <w:rsid w:val="007F7963"/>
    <w:rsid w:val="007F7A2B"/>
    <w:rsid w:val="007F7A58"/>
    <w:rsid w:val="007F7B11"/>
    <w:rsid w:val="007F7CFC"/>
    <w:rsid w:val="007F7EF3"/>
    <w:rsid w:val="008001B5"/>
    <w:rsid w:val="00800249"/>
    <w:rsid w:val="008002F5"/>
    <w:rsid w:val="008004A9"/>
    <w:rsid w:val="008007BF"/>
    <w:rsid w:val="0080082D"/>
    <w:rsid w:val="008008B4"/>
    <w:rsid w:val="00800A77"/>
    <w:rsid w:val="00800C15"/>
    <w:rsid w:val="00800DF0"/>
    <w:rsid w:val="00800E8F"/>
    <w:rsid w:val="00801296"/>
    <w:rsid w:val="0080134A"/>
    <w:rsid w:val="00801375"/>
    <w:rsid w:val="008018B7"/>
    <w:rsid w:val="00801965"/>
    <w:rsid w:val="00801B69"/>
    <w:rsid w:val="00801C38"/>
    <w:rsid w:val="00802221"/>
    <w:rsid w:val="00802242"/>
    <w:rsid w:val="008027AC"/>
    <w:rsid w:val="008027EC"/>
    <w:rsid w:val="008028CE"/>
    <w:rsid w:val="0080296D"/>
    <w:rsid w:val="00802BF2"/>
    <w:rsid w:val="00802C71"/>
    <w:rsid w:val="00802E0E"/>
    <w:rsid w:val="00802F01"/>
    <w:rsid w:val="00802F54"/>
    <w:rsid w:val="0080317F"/>
    <w:rsid w:val="008031A2"/>
    <w:rsid w:val="0080332E"/>
    <w:rsid w:val="00803618"/>
    <w:rsid w:val="00803632"/>
    <w:rsid w:val="00803739"/>
    <w:rsid w:val="00803868"/>
    <w:rsid w:val="008038FA"/>
    <w:rsid w:val="008039B3"/>
    <w:rsid w:val="00803B06"/>
    <w:rsid w:val="00803BB8"/>
    <w:rsid w:val="00803BF5"/>
    <w:rsid w:val="00803CC7"/>
    <w:rsid w:val="00803EA5"/>
    <w:rsid w:val="008040C3"/>
    <w:rsid w:val="00804153"/>
    <w:rsid w:val="0080428A"/>
    <w:rsid w:val="00804314"/>
    <w:rsid w:val="0080433D"/>
    <w:rsid w:val="008043A8"/>
    <w:rsid w:val="0080463A"/>
    <w:rsid w:val="00804725"/>
    <w:rsid w:val="00804891"/>
    <w:rsid w:val="008048A6"/>
    <w:rsid w:val="008048FA"/>
    <w:rsid w:val="00804DC7"/>
    <w:rsid w:val="00805027"/>
    <w:rsid w:val="00805096"/>
    <w:rsid w:val="00805243"/>
    <w:rsid w:val="008052DD"/>
    <w:rsid w:val="008053EA"/>
    <w:rsid w:val="008054D4"/>
    <w:rsid w:val="008056CA"/>
    <w:rsid w:val="008059CF"/>
    <w:rsid w:val="00805A86"/>
    <w:rsid w:val="00805AB5"/>
    <w:rsid w:val="00805CA0"/>
    <w:rsid w:val="00805DDB"/>
    <w:rsid w:val="0080619F"/>
    <w:rsid w:val="00806278"/>
    <w:rsid w:val="0080662B"/>
    <w:rsid w:val="00806751"/>
    <w:rsid w:val="008069E6"/>
    <w:rsid w:val="00806B5D"/>
    <w:rsid w:val="00806CDD"/>
    <w:rsid w:val="00806DE0"/>
    <w:rsid w:val="00806E12"/>
    <w:rsid w:val="00806E6B"/>
    <w:rsid w:val="0080706B"/>
    <w:rsid w:val="00807074"/>
    <w:rsid w:val="00807111"/>
    <w:rsid w:val="008072A5"/>
    <w:rsid w:val="008076E1"/>
    <w:rsid w:val="00807715"/>
    <w:rsid w:val="00807767"/>
    <w:rsid w:val="00807A25"/>
    <w:rsid w:val="00807BAF"/>
    <w:rsid w:val="00807E03"/>
    <w:rsid w:val="00807ED2"/>
    <w:rsid w:val="00807F41"/>
    <w:rsid w:val="008100B8"/>
    <w:rsid w:val="008101C0"/>
    <w:rsid w:val="008101DC"/>
    <w:rsid w:val="008102FB"/>
    <w:rsid w:val="00810415"/>
    <w:rsid w:val="0081043E"/>
    <w:rsid w:val="0081045A"/>
    <w:rsid w:val="008106B0"/>
    <w:rsid w:val="00810839"/>
    <w:rsid w:val="008108EC"/>
    <w:rsid w:val="00810BFC"/>
    <w:rsid w:val="00810D7D"/>
    <w:rsid w:val="00810D88"/>
    <w:rsid w:val="00810EED"/>
    <w:rsid w:val="0081109D"/>
    <w:rsid w:val="00811116"/>
    <w:rsid w:val="008113C0"/>
    <w:rsid w:val="00811440"/>
    <w:rsid w:val="00811511"/>
    <w:rsid w:val="0081156B"/>
    <w:rsid w:val="008115EF"/>
    <w:rsid w:val="00811604"/>
    <w:rsid w:val="00811653"/>
    <w:rsid w:val="00811B5D"/>
    <w:rsid w:val="00811CED"/>
    <w:rsid w:val="00811F7B"/>
    <w:rsid w:val="00811FA4"/>
    <w:rsid w:val="00811FF0"/>
    <w:rsid w:val="00812090"/>
    <w:rsid w:val="0081227A"/>
    <w:rsid w:val="00812286"/>
    <w:rsid w:val="00812365"/>
    <w:rsid w:val="0081242A"/>
    <w:rsid w:val="0081243C"/>
    <w:rsid w:val="008124CD"/>
    <w:rsid w:val="00812595"/>
    <w:rsid w:val="008125A6"/>
    <w:rsid w:val="008127EA"/>
    <w:rsid w:val="00812975"/>
    <w:rsid w:val="00812A99"/>
    <w:rsid w:val="00812B05"/>
    <w:rsid w:val="00812B49"/>
    <w:rsid w:val="00812B50"/>
    <w:rsid w:val="00812C4D"/>
    <w:rsid w:val="00812CB7"/>
    <w:rsid w:val="00812CDC"/>
    <w:rsid w:val="00812D12"/>
    <w:rsid w:val="00812DAC"/>
    <w:rsid w:val="00812F28"/>
    <w:rsid w:val="008130AF"/>
    <w:rsid w:val="00813323"/>
    <w:rsid w:val="008133C8"/>
    <w:rsid w:val="008135C2"/>
    <w:rsid w:val="0081377A"/>
    <w:rsid w:val="008137F1"/>
    <w:rsid w:val="00813830"/>
    <w:rsid w:val="008138EA"/>
    <w:rsid w:val="00813ABF"/>
    <w:rsid w:val="00813BBF"/>
    <w:rsid w:val="00813CC7"/>
    <w:rsid w:val="00813E7A"/>
    <w:rsid w:val="00813FE4"/>
    <w:rsid w:val="0081406F"/>
    <w:rsid w:val="008141E0"/>
    <w:rsid w:val="00814538"/>
    <w:rsid w:val="00814625"/>
    <w:rsid w:val="00814630"/>
    <w:rsid w:val="0081483B"/>
    <w:rsid w:val="008148A3"/>
    <w:rsid w:val="00814A65"/>
    <w:rsid w:val="00814C5C"/>
    <w:rsid w:val="00814C77"/>
    <w:rsid w:val="00814CFC"/>
    <w:rsid w:val="00814D2C"/>
    <w:rsid w:val="00814DAA"/>
    <w:rsid w:val="00814E8F"/>
    <w:rsid w:val="00814F2F"/>
    <w:rsid w:val="008150AB"/>
    <w:rsid w:val="00815143"/>
    <w:rsid w:val="00815294"/>
    <w:rsid w:val="0081548C"/>
    <w:rsid w:val="008155BA"/>
    <w:rsid w:val="00815688"/>
    <w:rsid w:val="008156FF"/>
    <w:rsid w:val="00815726"/>
    <w:rsid w:val="00815BE2"/>
    <w:rsid w:val="00815CC6"/>
    <w:rsid w:val="00815D6C"/>
    <w:rsid w:val="00815F58"/>
    <w:rsid w:val="00815FAB"/>
    <w:rsid w:val="00816121"/>
    <w:rsid w:val="00816199"/>
    <w:rsid w:val="0081638B"/>
    <w:rsid w:val="008163FA"/>
    <w:rsid w:val="008168B9"/>
    <w:rsid w:val="00816931"/>
    <w:rsid w:val="00816958"/>
    <w:rsid w:val="008169E5"/>
    <w:rsid w:val="00816CB7"/>
    <w:rsid w:val="00816EE1"/>
    <w:rsid w:val="00816F88"/>
    <w:rsid w:val="00817018"/>
    <w:rsid w:val="008170E4"/>
    <w:rsid w:val="0081719F"/>
    <w:rsid w:val="008171CE"/>
    <w:rsid w:val="008171E7"/>
    <w:rsid w:val="00817293"/>
    <w:rsid w:val="0081755E"/>
    <w:rsid w:val="008175B1"/>
    <w:rsid w:val="00817684"/>
    <w:rsid w:val="008179F1"/>
    <w:rsid w:val="00817AB8"/>
    <w:rsid w:val="00817C8F"/>
    <w:rsid w:val="00817D51"/>
    <w:rsid w:val="00817D8D"/>
    <w:rsid w:val="00817E5E"/>
    <w:rsid w:val="00817E8A"/>
    <w:rsid w:val="0082005A"/>
    <w:rsid w:val="00820319"/>
    <w:rsid w:val="00820430"/>
    <w:rsid w:val="00820755"/>
    <w:rsid w:val="0082081A"/>
    <w:rsid w:val="00820DB9"/>
    <w:rsid w:val="00820EAA"/>
    <w:rsid w:val="00821172"/>
    <w:rsid w:val="008211F2"/>
    <w:rsid w:val="00821387"/>
    <w:rsid w:val="008213EA"/>
    <w:rsid w:val="00821876"/>
    <w:rsid w:val="0082188B"/>
    <w:rsid w:val="00821996"/>
    <w:rsid w:val="00821A74"/>
    <w:rsid w:val="00821AC1"/>
    <w:rsid w:val="00821C94"/>
    <w:rsid w:val="00821D6B"/>
    <w:rsid w:val="00822274"/>
    <w:rsid w:val="008222B1"/>
    <w:rsid w:val="00822323"/>
    <w:rsid w:val="0082234F"/>
    <w:rsid w:val="008223AE"/>
    <w:rsid w:val="008223B3"/>
    <w:rsid w:val="008224E3"/>
    <w:rsid w:val="00822693"/>
    <w:rsid w:val="008228B0"/>
    <w:rsid w:val="008228DE"/>
    <w:rsid w:val="00822914"/>
    <w:rsid w:val="00822AA5"/>
    <w:rsid w:val="00822C65"/>
    <w:rsid w:val="00822F88"/>
    <w:rsid w:val="00822FEE"/>
    <w:rsid w:val="008234BC"/>
    <w:rsid w:val="00823513"/>
    <w:rsid w:val="00823598"/>
    <w:rsid w:val="008236E5"/>
    <w:rsid w:val="00823727"/>
    <w:rsid w:val="0082389F"/>
    <w:rsid w:val="00823CAD"/>
    <w:rsid w:val="00823D8E"/>
    <w:rsid w:val="00824009"/>
    <w:rsid w:val="008240C2"/>
    <w:rsid w:val="00824334"/>
    <w:rsid w:val="008243A4"/>
    <w:rsid w:val="008245B3"/>
    <w:rsid w:val="0082481C"/>
    <w:rsid w:val="0082482D"/>
    <w:rsid w:val="008248DC"/>
    <w:rsid w:val="008249A2"/>
    <w:rsid w:val="00824DB6"/>
    <w:rsid w:val="00825069"/>
    <w:rsid w:val="00825078"/>
    <w:rsid w:val="00825091"/>
    <w:rsid w:val="00825162"/>
    <w:rsid w:val="008251A6"/>
    <w:rsid w:val="008255CE"/>
    <w:rsid w:val="008258B4"/>
    <w:rsid w:val="0082591F"/>
    <w:rsid w:val="00825A5F"/>
    <w:rsid w:val="00825B50"/>
    <w:rsid w:val="00825D47"/>
    <w:rsid w:val="00826018"/>
    <w:rsid w:val="00826208"/>
    <w:rsid w:val="008265C0"/>
    <w:rsid w:val="00826611"/>
    <w:rsid w:val="008266C5"/>
    <w:rsid w:val="00826846"/>
    <w:rsid w:val="0082692C"/>
    <w:rsid w:val="00826A77"/>
    <w:rsid w:val="00826FE8"/>
    <w:rsid w:val="00826FF5"/>
    <w:rsid w:val="00827364"/>
    <w:rsid w:val="008273A2"/>
    <w:rsid w:val="008274C9"/>
    <w:rsid w:val="00827543"/>
    <w:rsid w:val="0082762D"/>
    <w:rsid w:val="00827709"/>
    <w:rsid w:val="00827935"/>
    <w:rsid w:val="008279A7"/>
    <w:rsid w:val="00827B86"/>
    <w:rsid w:val="00827BA8"/>
    <w:rsid w:val="00827BC6"/>
    <w:rsid w:val="00827F34"/>
    <w:rsid w:val="00830058"/>
    <w:rsid w:val="008300AD"/>
    <w:rsid w:val="00830117"/>
    <w:rsid w:val="00830210"/>
    <w:rsid w:val="008303B5"/>
    <w:rsid w:val="0083095E"/>
    <w:rsid w:val="008309FD"/>
    <w:rsid w:val="00830DBD"/>
    <w:rsid w:val="00830E99"/>
    <w:rsid w:val="00830FB9"/>
    <w:rsid w:val="00830FBC"/>
    <w:rsid w:val="00830FCE"/>
    <w:rsid w:val="008310DF"/>
    <w:rsid w:val="00831274"/>
    <w:rsid w:val="00831359"/>
    <w:rsid w:val="0083159C"/>
    <w:rsid w:val="00831604"/>
    <w:rsid w:val="0083168A"/>
    <w:rsid w:val="008316C9"/>
    <w:rsid w:val="008316E6"/>
    <w:rsid w:val="0083179F"/>
    <w:rsid w:val="008317C6"/>
    <w:rsid w:val="0083185E"/>
    <w:rsid w:val="00831A69"/>
    <w:rsid w:val="00831A70"/>
    <w:rsid w:val="00831B26"/>
    <w:rsid w:val="00831C0E"/>
    <w:rsid w:val="00831C2A"/>
    <w:rsid w:val="00831D49"/>
    <w:rsid w:val="00831D8B"/>
    <w:rsid w:val="00831DD1"/>
    <w:rsid w:val="00831E11"/>
    <w:rsid w:val="00831E69"/>
    <w:rsid w:val="00831FDB"/>
    <w:rsid w:val="00832447"/>
    <w:rsid w:val="008328B2"/>
    <w:rsid w:val="00832C1F"/>
    <w:rsid w:val="00832D44"/>
    <w:rsid w:val="00832D68"/>
    <w:rsid w:val="00832DCC"/>
    <w:rsid w:val="00832FA9"/>
    <w:rsid w:val="00832FEA"/>
    <w:rsid w:val="00833024"/>
    <w:rsid w:val="008333C9"/>
    <w:rsid w:val="008334BC"/>
    <w:rsid w:val="00833893"/>
    <w:rsid w:val="00834285"/>
    <w:rsid w:val="008342CA"/>
    <w:rsid w:val="008342E4"/>
    <w:rsid w:val="00834379"/>
    <w:rsid w:val="008346B4"/>
    <w:rsid w:val="00834995"/>
    <w:rsid w:val="008349B5"/>
    <w:rsid w:val="00834B9C"/>
    <w:rsid w:val="00834C1E"/>
    <w:rsid w:val="00834D31"/>
    <w:rsid w:val="00834E95"/>
    <w:rsid w:val="00834EB6"/>
    <w:rsid w:val="00835253"/>
    <w:rsid w:val="008352C8"/>
    <w:rsid w:val="00835762"/>
    <w:rsid w:val="00835955"/>
    <w:rsid w:val="00835958"/>
    <w:rsid w:val="00835AF4"/>
    <w:rsid w:val="00835C72"/>
    <w:rsid w:val="00835C86"/>
    <w:rsid w:val="00835D66"/>
    <w:rsid w:val="00835D7D"/>
    <w:rsid w:val="00835E39"/>
    <w:rsid w:val="00835EC3"/>
    <w:rsid w:val="00835EE0"/>
    <w:rsid w:val="00835EFE"/>
    <w:rsid w:val="00835F97"/>
    <w:rsid w:val="008365AB"/>
    <w:rsid w:val="00836608"/>
    <w:rsid w:val="0083662A"/>
    <w:rsid w:val="00836764"/>
    <w:rsid w:val="0083684C"/>
    <w:rsid w:val="00836928"/>
    <w:rsid w:val="00836A30"/>
    <w:rsid w:val="00836C3C"/>
    <w:rsid w:val="00836ED1"/>
    <w:rsid w:val="0083704D"/>
    <w:rsid w:val="008372CF"/>
    <w:rsid w:val="00837410"/>
    <w:rsid w:val="00837541"/>
    <w:rsid w:val="0083760D"/>
    <w:rsid w:val="008379ED"/>
    <w:rsid w:val="00837CA6"/>
    <w:rsid w:val="00837CF2"/>
    <w:rsid w:val="00837CF5"/>
    <w:rsid w:val="00837E65"/>
    <w:rsid w:val="00837F36"/>
    <w:rsid w:val="00838399"/>
    <w:rsid w:val="0084004F"/>
    <w:rsid w:val="008400EA"/>
    <w:rsid w:val="0084017B"/>
    <w:rsid w:val="008402D6"/>
    <w:rsid w:val="008405AD"/>
    <w:rsid w:val="00840632"/>
    <w:rsid w:val="0084082E"/>
    <w:rsid w:val="008408CD"/>
    <w:rsid w:val="008409D1"/>
    <w:rsid w:val="00840B93"/>
    <w:rsid w:val="00840DBF"/>
    <w:rsid w:val="00840E54"/>
    <w:rsid w:val="00840F79"/>
    <w:rsid w:val="00841340"/>
    <w:rsid w:val="00841374"/>
    <w:rsid w:val="008413E5"/>
    <w:rsid w:val="0084149B"/>
    <w:rsid w:val="00841853"/>
    <w:rsid w:val="008419B1"/>
    <w:rsid w:val="00841A2B"/>
    <w:rsid w:val="00841BA9"/>
    <w:rsid w:val="00841C44"/>
    <w:rsid w:val="00841D81"/>
    <w:rsid w:val="00841DDA"/>
    <w:rsid w:val="00842082"/>
    <w:rsid w:val="008422B5"/>
    <w:rsid w:val="0084231C"/>
    <w:rsid w:val="00842407"/>
    <w:rsid w:val="008424C2"/>
    <w:rsid w:val="00842A03"/>
    <w:rsid w:val="00842AA4"/>
    <w:rsid w:val="00842D61"/>
    <w:rsid w:val="00842DA3"/>
    <w:rsid w:val="00842DF9"/>
    <w:rsid w:val="00842E4E"/>
    <w:rsid w:val="0084300A"/>
    <w:rsid w:val="008432DB"/>
    <w:rsid w:val="008436D9"/>
    <w:rsid w:val="008436E7"/>
    <w:rsid w:val="008437DA"/>
    <w:rsid w:val="00843975"/>
    <w:rsid w:val="008439C9"/>
    <w:rsid w:val="00843B89"/>
    <w:rsid w:val="008440C9"/>
    <w:rsid w:val="008440F2"/>
    <w:rsid w:val="008442D1"/>
    <w:rsid w:val="008443CB"/>
    <w:rsid w:val="0084450E"/>
    <w:rsid w:val="008447A3"/>
    <w:rsid w:val="008449EB"/>
    <w:rsid w:val="00844A56"/>
    <w:rsid w:val="00844A96"/>
    <w:rsid w:val="00844C7D"/>
    <w:rsid w:val="00844D39"/>
    <w:rsid w:val="00844F32"/>
    <w:rsid w:val="00844FC9"/>
    <w:rsid w:val="00844FF1"/>
    <w:rsid w:val="0084504A"/>
    <w:rsid w:val="0084519A"/>
    <w:rsid w:val="00845332"/>
    <w:rsid w:val="00845339"/>
    <w:rsid w:val="00845379"/>
    <w:rsid w:val="008453B7"/>
    <w:rsid w:val="00845443"/>
    <w:rsid w:val="00845B11"/>
    <w:rsid w:val="00845B79"/>
    <w:rsid w:val="00845D88"/>
    <w:rsid w:val="00845FDD"/>
    <w:rsid w:val="008463AC"/>
    <w:rsid w:val="00846463"/>
    <w:rsid w:val="00846528"/>
    <w:rsid w:val="00846737"/>
    <w:rsid w:val="0084693D"/>
    <w:rsid w:val="008469C3"/>
    <w:rsid w:val="00846BFC"/>
    <w:rsid w:val="00846D2F"/>
    <w:rsid w:val="008470A7"/>
    <w:rsid w:val="00847428"/>
    <w:rsid w:val="008474F7"/>
    <w:rsid w:val="008475DC"/>
    <w:rsid w:val="008475F9"/>
    <w:rsid w:val="00847633"/>
    <w:rsid w:val="00847942"/>
    <w:rsid w:val="008479B4"/>
    <w:rsid w:val="00847A34"/>
    <w:rsid w:val="00847C5A"/>
    <w:rsid w:val="00847C9F"/>
    <w:rsid w:val="0085002D"/>
    <w:rsid w:val="00850234"/>
    <w:rsid w:val="00850496"/>
    <w:rsid w:val="00850526"/>
    <w:rsid w:val="00850739"/>
    <w:rsid w:val="008508AB"/>
    <w:rsid w:val="00850E19"/>
    <w:rsid w:val="008510D7"/>
    <w:rsid w:val="00851274"/>
    <w:rsid w:val="0085130E"/>
    <w:rsid w:val="008513EA"/>
    <w:rsid w:val="008513F8"/>
    <w:rsid w:val="00851496"/>
    <w:rsid w:val="008515FD"/>
    <w:rsid w:val="00851961"/>
    <w:rsid w:val="00851BFF"/>
    <w:rsid w:val="00852046"/>
    <w:rsid w:val="00852081"/>
    <w:rsid w:val="00852134"/>
    <w:rsid w:val="0085239E"/>
    <w:rsid w:val="008523DC"/>
    <w:rsid w:val="00852467"/>
    <w:rsid w:val="0085267A"/>
    <w:rsid w:val="00852681"/>
    <w:rsid w:val="008527CC"/>
    <w:rsid w:val="00852957"/>
    <w:rsid w:val="0085295E"/>
    <w:rsid w:val="00852997"/>
    <w:rsid w:val="00852A9F"/>
    <w:rsid w:val="00852D44"/>
    <w:rsid w:val="00852D4E"/>
    <w:rsid w:val="00852F23"/>
    <w:rsid w:val="00853010"/>
    <w:rsid w:val="00853048"/>
    <w:rsid w:val="00853079"/>
    <w:rsid w:val="008531D4"/>
    <w:rsid w:val="00853261"/>
    <w:rsid w:val="008532C1"/>
    <w:rsid w:val="008532C3"/>
    <w:rsid w:val="0085340F"/>
    <w:rsid w:val="0085346D"/>
    <w:rsid w:val="008534C4"/>
    <w:rsid w:val="00853599"/>
    <w:rsid w:val="0085389A"/>
    <w:rsid w:val="00853A01"/>
    <w:rsid w:val="00853AD3"/>
    <w:rsid w:val="00853BC3"/>
    <w:rsid w:val="00853F2C"/>
    <w:rsid w:val="008540B1"/>
    <w:rsid w:val="0085423A"/>
    <w:rsid w:val="00854389"/>
    <w:rsid w:val="0085444F"/>
    <w:rsid w:val="0085456C"/>
    <w:rsid w:val="00854688"/>
    <w:rsid w:val="008547D8"/>
    <w:rsid w:val="008548ED"/>
    <w:rsid w:val="00854A4E"/>
    <w:rsid w:val="00854B29"/>
    <w:rsid w:val="00854BEE"/>
    <w:rsid w:val="008553EC"/>
    <w:rsid w:val="00855446"/>
    <w:rsid w:val="008554AD"/>
    <w:rsid w:val="0085551E"/>
    <w:rsid w:val="00855523"/>
    <w:rsid w:val="008556E6"/>
    <w:rsid w:val="00855730"/>
    <w:rsid w:val="00855777"/>
    <w:rsid w:val="00855983"/>
    <w:rsid w:val="00855998"/>
    <w:rsid w:val="00855AC2"/>
    <w:rsid w:val="00855C65"/>
    <w:rsid w:val="00855F40"/>
    <w:rsid w:val="00856361"/>
    <w:rsid w:val="00856664"/>
    <w:rsid w:val="0085693A"/>
    <w:rsid w:val="0085699E"/>
    <w:rsid w:val="00856C75"/>
    <w:rsid w:val="00856EDD"/>
    <w:rsid w:val="00856F8A"/>
    <w:rsid w:val="008571A6"/>
    <w:rsid w:val="008572A7"/>
    <w:rsid w:val="008572E8"/>
    <w:rsid w:val="008574A8"/>
    <w:rsid w:val="008578F6"/>
    <w:rsid w:val="00857D8D"/>
    <w:rsid w:val="00857E71"/>
    <w:rsid w:val="0086008D"/>
    <w:rsid w:val="008604DF"/>
    <w:rsid w:val="0086076F"/>
    <w:rsid w:val="00860925"/>
    <w:rsid w:val="00860A18"/>
    <w:rsid w:val="00860B7B"/>
    <w:rsid w:val="00860C08"/>
    <w:rsid w:val="00860D5B"/>
    <w:rsid w:val="00860D62"/>
    <w:rsid w:val="00860F58"/>
    <w:rsid w:val="00861124"/>
    <w:rsid w:val="008612DE"/>
    <w:rsid w:val="008612E8"/>
    <w:rsid w:val="008613F0"/>
    <w:rsid w:val="008616EE"/>
    <w:rsid w:val="0086181E"/>
    <w:rsid w:val="00861A2B"/>
    <w:rsid w:val="00861B75"/>
    <w:rsid w:val="00861CDF"/>
    <w:rsid w:val="00861D0C"/>
    <w:rsid w:val="00861E57"/>
    <w:rsid w:val="00862033"/>
    <w:rsid w:val="0086232E"/>
    <w:rsid w:val="008623FF"/>
    <w:rsid w:val="008625C6"/>
    <w:rsid w:val="008627B4"/>
    <w:rsid w:val="00862932"/>
    <w:rsid w:val="00862B8A"/>
    <w:rsid w:val="00862EBA"/>
    <w:rsid w:val="00862F13"/>
    <w:rsid w:val="008634DA"/>
    <w:rsid w:val="0086388F"/>
    <w:rsid w:val="00863F98"/>
    <w:rsid w:val="00864025"/>
    <w:rsid w:val="008641ED"/>
    <w:rsid w:val="00864275"/>
    <w:rsid w:val="0086435A"/>
    <w:rsid w:val="008643A8"/>
    <w:rsid w:val="00864410"/>
    <w:rsid w:val="008645A8"/>
    <w:rsid w:val="0086488A"/>
    <w:rsid w:val="00864F6E"/>
    <w:rsid w:val="008650AA"/>
    <w:rsid w:val="0086517B"/>
    <w:rsid w:val="00865625"/>
    <w:rsid w:val="00865733"/>
    <w:rsid w:val="00865D07"/>
    <w:rsid w:val="00865D12"/>
    <w:rsid w:val="00865F07"/>
    <w:rsid w:val="00866261"/>
    <w:rsid w:val="008665B5"/>
    <w:rsid w:val="008669BC"/>
    <w:rsid w:val="00866DA6"/>
    <w:rsid w:val="00866DD1"/>
    <w:rsid w:val="00866E14"/>
    <w:rsid w:val="00866F94"/>
    <w:rsid w:val="008671B8"/>
    <w:rsid w:val="008672AA"/>
    <w:rsid w:val="0086750E"/>
    <w:rsid w:val="00867515"/>
    <w:rsid w:val="00867517"/>
    <w:rsid w:val="008676B8"/>
    <w:rsid w:val="008677D6"/>
    <w:rsid w:val="00867B15"/>
    <w:rsid w:val="00867C25"/>
    <w:rsid w:val="00867D20"/>
    <w:rsid w:val="00867F36"/>
    <w:rsid w:val="00870181"/>
    <w:rsid w:val="008702AA"/>
    <w:rsid w:val="008702D8"/>
    <w:rsid w:val="0087032F"/>
    <w:rsid w:val="00870818"/>
    <w:rsid w:val="0087084E"/>
    <w:rsid w:val="00870869"/>
    <w:rsid w:val="0087087F"/>
    <w:rsid w:val="00870AAB"/>
    <w:rsid w:val="00870F41"/>
    <w:rsid w:val="008715B9"/>
    <w:rsid w:val="0087165D"/>
    <w:rsid w:val="008716D6"/>
    <w:rsid w:val="008716EB"/>
    <w:rsid w:val="00871720"/>
    <w:rsid w:val="00871A2E"/>
    <w:rsid w:val="00871C5B"/>
    <w:rsid w:val="00871CCF"/>
    <w:rsid w:val="00871EE1"/>
    <w:rsid w:val="00871F0C"/>
    <w:rsid w:val="00872144"/>
    <w:rsid w:val="00872302"/>
    <w:rsid w:val="008727A5"/>
    <w:rsid w:val="00872B6E"/>
    <w:rsid w:val="00872B7F"/>
    <w:rsid w:val="00873050"/>
    <w:rsid w:val="00873097"/>
    <w:rsid w:val="0087310C"/>
    <w:rsid w:val="008731A6"/>
    <w:rsid w:val="00873308"/>
    <w:rsid w:val="00873400"/>
    <w:rsid w:val="008734BE"/>
    <w:rsid w:val="008737B0"/>
    <w:rsid w:val="008738B4"/>
    <w:rsid w:val="00873BE1"/>
    <w:rsid w:val="00873BF9"/>
    <w:rsid w:val="00873EAF"/>
    <w:rsid w:val="00874060"/>
    <w:rsid w:val="0087437B"/>
    <w:rsid w:val="008743DC"/>
    <w:rsid w:val="008746E9"/>
    <w:rsid w:val="0087474D"/>
    <w:rsid w:val="008747F4"/>
    <w:rsid w:val="0087483A"/>
    <w:rsid w:val="008749F3"/>
    <w:rsid w:val="00874C17"/>
    <w:rsid w:val="00874CAF"/>
    <w:rsid w:val="00874DFD"/>
    <w:rsid w:val="00874EEC"/>
    <w:rsid w:val="00875118"/>
    <w:rsid w:val="00875474"/>
    <w:rsid w:val="008755D3"/>
    <w:rsid w:val="00875739"/>
    <w:rsid w:val="00875954"/>
    <w:rsid w:val="00875959"/>
    <w:rsid w:val="00875D2A"/>
    <w:rsid w:val="00875EF6"/>
    <w:rsid w:val="00875FE4"/>
    <w:rsid w:val="00876215"/>
    <w:rsid w:val="0087645B"/>
    <w:rsid w:val="008765BD"/>
    <w:rsid w:val="00876743"/>
    <w:rsid w:val="00876782"/>
    <w:rsid w:val="0087680C"/>
    <w:rsid w:val="00876862"/>
    <w:rsid w:val="008768E3"/>
    <w:rsid w:val="00876A1F"/>
    <w:rsid w:val="00876A29"/>
    <w:rsid w:val="00876A5E"/>
    <w:rsid w:val="00876D1A"/>
    <w:rsid w:val="00876D22"/>
    <w:rsid w:val="00876D4A"/>
    <w:rsid w:val="00876D9D"/>
    <w:rsid w:val="00876EB4"/>
    <w:rsid w:val="00877419"/>
    <w:rsid w:val="00877483"/>
    <w:rsid w:val="0087760D"/>
    <w:rsid w:val="00877743"/>
    <w:rsid w:val="00877745"/>
    <w:rsid w:val="00877C1D"/>
    <w:rsid w:val="00877CB8"/>
    <w:rsid w:val="00877CE4"/>
    <w:rsid w:val="00877E95"/>
    <w:rsid w:val="00877EE7"/>
    <w:rsid w:val="00877F3F"/>
    <w:rsid w:val="00877FA3"/>
    <w:rsid w:val="008800DC"/>
    <w:rsid w:val="00880100"/>
    <w:rsid w:val="00880101"/>
    <w:rsid w:val="0088020F"/>
    <w:rsid w:val="008802F9"/>
    <w:rsid w:val="008803A6"/>
    <w:rsid w:val="0088043C"/>
    <w:rsid w:val="0088082E"/>
    <w:rsid w:val="00880A9B"/>
    <w:rsid w:val="00881016"/>
    <w:rsid w:val="0088119B"/>
    <w:rsid w:val="008812A2"/>
    <w:rsid w:val="0088177E"/>
    <w:rsid w:val="008818E4"/>
    <w:rsid w:val="0088198C"/>
    <w:rsid w:val="00881A6C"/>
    <w:rsid w:val="00881D29"/>
    <w:rsid w:val="00881E98"/>
    <w:rsid w:val="008824A1"/>
    <w:rsid w:val="00882630"/>
    <w:rsid w:val="00882C54"/>
    <w:rsid w:val="00882C97"/>
    <w:rsid w:val="00882CCF"/>
    <w:rsid w:val="00882D59"/>
    <w:rsid w:val="00883086"/>
    <w:rsid w:val="008830F4"/>
    <w:rsid w:val="008833EF"/>
    <w:rsid w:val="008835A4"/>
    <w:rsid w:val="008835F4"/>
    <w:rsid w:val="00883898"/>
    <w:rsid w:val="008838A4"/>
    <w:rsid w:val="00883AB2"/>
    <w:rsid w:val="00883C08"/>
    <w:rsid w:val="00883EAA"/>
    <w:rsid w:val="00884000"/>
    <w:rsid w:val="00884057"/>
    <w:rsid w:val="008840AA"/>
    <w:rsid w:val="0088414A"/>
    <w:rsid w:val="0088438F"/>
    <w:rsid w:val="00884AE3"/>
    <w:rsid w:val="00884AFD"/>
    <w:rsid w:val="00884E51"/>
    <w:rsid w:val="008852C8"/>
    <w:rsid w:val="0088557F"/>
    <w:rsid w:val="008855C7"/>
    <w:rsid w:val="00885690"/>
    <w:rsid w:val="00885746"/>
    <w:rsid w:val="008858A3"/>
    <w:rsid w:val="00885981"/>
    <w:rsid w:val="008859D5"/>
    <w:rsid w:val="00885B43"/>
    <w:rsid w:val="00885B4F"/>
    <w:rsid w:val="00885BE8"/>
    <w:rsid w:val="00885D6F"/>
    <w:rsid w:val="00885D97"/>
    <w:rsid w:val="00885E67"/>
    <w:rsid w:val="00885FA8"/>
    <w:rsid w:val="00886348"/>
    <w:rsid w:val="008867CB"/>
    <w:rsid w:val="008869AF"/>
    <w:rsid w:val="00886BC2"/>
    <w:rsid w:val="00886C07"/>
    <w:rsid w:val="00886C0A"/>
    <w:rsid w:val="00886C12"/>
    <w:rsid w:val="00886FE8"/>
    <w:rsid w:val="0088733E"/>
    <w:rsid w:val="0088740B"/>
    <w:rsid w:val="00887588"/>
    <w:rsid w:val="0088770D"/>
    <w:rsid w:val="008877AA"/>
    <w:rsid w:val="008879FD"/>
    <w:rsid w:val="00887C1B"/>
    <w:rsid w:val="00887CB4"/>
    <w:rsid w:val="00887CFE"/>
    <w:rsid w:val="00887D04"/>
    <w:rsid w:val="008900CC"/>
    <w:rsid w:val="0089015B"/>
    <w:rsid w:val="00890489"/>
    <w:rsid w:val="00890601"/>
    <w:rsid w:val="00890740"/>
    <w:rsid w:val="008907FE"/>
    <w:rsid w:val="00890C98"/>
    <w:rsid w:val="00890CAB"/>
    <w:rsid w:val="00890CBE"/>
    <w:rsid w:val="00890D85"/>
    <w:rsid w:val="00890DCE"/>
    <w:rsid w:val="00890F75"/>
    <w:rsid w:val="00890FC1"/>
    <w:rsid w:val="00891034"/>
    <w:rsid w:val="008910D2"/>
    <w:rsid w:val="008912E9"/>
    <w:rsid w:val="00891363"/>
    <w:rsid w:val="008913FA"/>
    <w:rsid w:val="008915A2"/>
    <w:rsid w:val="0089168F"/>
    <w:rsid w:val="0089176A"/>
    <w:rsid w:val="008919D7"/>
    <w:rsid w:val="008919EE"/>
    <w:rsid w:val="00891E47"/>
    <w:rsid w:val="00892049"/>
    <w:rsid w:val="008924C2"/>
    <w:rsid w:val="008925EF"/>
    <w:rsid w:val="00892784"/>
    <w:rsid w:val="00892874"/>
    <w:rsid w:val="00892938"/>
    <w:rsid w:val="00892A28"/>
    <w:rsid w:val="00892A6A"/>
    <w:rsid w:val="00892ABF"/>
    <w:rsid w:val="00892B7C"/>
    <w:rsid w:val="00892D43"/>
    <w:rsid w:val="00892D69"/>
    <w:rsid w:val="00892EB1"/>
    <w:rsid w:val="008930FD"/>
    <w:rsid w:val="00893212"/>
    <w:rsid w:val="0089356A"/>
    <w:rsid w:val="0089357A"/>
    <w:rsid w:val="0089363C"/>
    <w:rsid w:val="00893761"/>
    <w:rsid w:val="0089382C"/>
    <w:rsid w:val="008938E4"/>
    <w:rsid w:val="008938F9"/>
    <w:rsid w:val="0089399D"/>
    <w:rsid w:val="008939AB"/>
    <w:rsid w:val="00893D0C"/>
    <w:rsid w:val="00893F35"/>
    <w:rsid w:val="00894073"/>
    <w:rsid w:val="008940AC"/>
    <w:rsid w:val="00894101"/>
    <w:rsid w:val="0089417B"/>
    <w:rsid w:val="0089429B"/>
    <w:rsid w:val="008942B2"/>
    <w:rsid w:val="0089430D"/>
    <w:rsid w:val="00894379"/>
    <w:rsid w:val="008945EB"/>
    <w:rsid w:val="008945F2"/>
    <w:rsid w:val="00894C37"/>
    <w:rsid w:val="00894F99"/>
    <w:rsid w:val="00895224"/>
    <w:rsid w:val="0089527E"/>
    <w:rsid w:val="008952BC"/>
    <w:rsid w:val="00895391"/>
    <w:rsid w:val="00895410"/>
    <w:rsid w:val="00895698"/>
    <w:rsid w:val="00895ACF"/>
    <w:rsid w:val="00895AE7"/>
    <w:rsid w:val="00895CC1"/>
    <w:rsid w:val="00895E40"/>
    <w:rsid w:val="00895E4E"/>
    <w:rsid w:val="00895F29"/>
    <w:rsid w:val="00895F7F"/>
    <w:rsid w:val="00896204"/>
    <w:rsid w:val="00896346"/>
    <w:rsid w:val="008963A1"/>
    <w:rsid w:val="0089641A"/>
    <w:rsid w:val="00896441"/>
    <w:rsid w:val="008965ED"/>
    <w:rsid w:val="00896716"/>
    <w:rsid w:val="00896782"/>
    <w:rsid w:val="00896A53"/>
    <w:rsid w:val="00896AD7"/>
    <w:rsid w:val="00896C7B"/>
    <w:rsid w:val="00896E30"/>
    <w:rsid w:val="00896E3A"/>
    <w:rsid w:val="00897146"/>
    <w:rsid w:val="0089722B"/>
    <w:rsid w:val="008973BD"/>
    <w:rsid w:val="00897414"/>
    <w:rsid w:val="008975FC"/>
    <w:rsid w:val="00897797"/>
    <w:rsid w:val="008977D8"/>
    <w:rsid w:val="008978F2"/>
    <w:rsid w:val="0089790B"/>
    <w:rsid w:val="00897999"/>
    <w:rsid w:val="008979B6"/>
    <w:rsid w:val="00897CE5"/>
    <w:rsid w:val="00897D5C"/>
    <w:rsid w:val="00897D79"/>
    <w:rsid w:val="00897E44"/>
    <w:rsid w:val="008A0037"/>
    <w:rsid w:val="008A00EA"/>
    <w:rsid w:val="008A0438"/>
    <w:rsid w:val="008A058B"/>
    <w:rsid w:val="008A05BF"/>
    <w:rsid w:val="008A0617"/>
    <w:rsid w:val="008A061A"/>
    <w:rsid w:val="008A0718"/>
    <w:rsid w:val="008A079B"/>
    <w:rsid w:val="008A07F8"/>
    <w:rsid w:val="008A0E2B"/>
    <w:rsid w:val="008A0E99"/>
    <w:rsid w:val="008A0EB8"/>
    <w:rsid w:val="008A0F74"/>
    <w:rsid w:val="008A0FA0"/>
    <w:rsid w:val="008A0FB7"/>
    <w:rsid w:val="008A10D4"/>
    <w:rsid w:val="008A10E3"/>
    <w:rsid w:val="008A1119"/>
    <w:rsid w:val="008A1166"/>
    <w:rsid w:val="008A12F6"/>
    <w:rsid w:val="008A12F9"/>
    <w:rsid w:val="008A1470"/>
    <w:rsid w:val="008A16AE"/>
    <w:rsid w:val="008A1783"/>
    <w:rsid w:val="008A1858"/>
    <w:rsid w:val="008A18D9"/>
    <w:rsid w:val="008A1CF4"/>
    <w:rsid w:val="008A1F4C"/>
    <w:rsid w:val="008A1F85"/>
    <w:rsid w:val="008A2129"/>
    <w:rsid w:val="008A24B2"/>
    <w:rsid w:val="008A26A6"/>
    <w:rsid w:val="008A26F2"/>
    <w:rsid w:val="008A2773"/>
    <w:rsid w:val="008A2B13"/>
    <w:rsid w:val="008A2DA3"/>
    <w:rsid w:val="008A2E67"/>
    <w:rsid w:val="008A2EDB"/>
    <w:rsid w:val="008A3059"/>
    <w:rsid w:val="008A337F"/>
    <w:rsid w:val="008A3569"/>
    <w:rsid w:val="008A35C3"/>
    <w:rsid w:val="008A384E"/>
    <w:rsid w:val="008A3A7F"/>
    <w:rsid w:val="008A3C50"/>
    <w:rsid w:val="008A3C56"/>
    <w:rsid w:val="008A3C88"/>
    <w:rsid w:val="008A3C9C"/>
    <w:rsid w:val="008A3CE6"/>
    <w:rsid w:val="008A3F38"/>
    <w:rsid w:val="008A3F93"/>
    <w:rsid w:val="008A3FEB"/>
    <w:rsid w:val="008A401D"/>
    <w:rsid w:val="008A40F4"/>
    <w:rsid w:val="008A4152"/>
    <w:rsid w:val="008A42C2"/>
    <w:rsid w:val="008A455C"/>
    <w:rsid w:val="008A45F2"/>
    <w:rsid w:val="008A49BD"/>
    <w:rsid w:val="008A4AB0"/>
    <w:rsid w:val="008A4C48"/>
    <w:rsid w:val="008A4D14"/>
    <w:rsid w:val="008A4F6C"/>
    <w:rsid w:val="008A51DB"/>
    <w:rsid w:val="008A56C3"/>
    <w:rsid w:val="008A56F7"/>
    <w:rsid w:val="008A56FC"/>
    <w:rsid w:val="008A57B0"/>
    <w:rsid w:val="008A5822"/>
    <w:rsid w:val="008A5846"/>
    <w:rsid w:val="008A5A4C"/>
    <w:rsid w:val="008A5ACF"/>
    <w:rsid w:val="008A5B7A"/>
    <w:rsid w:val="008A5C04"/>
    <w:rsid w:val="008A5C4C"/>
    <w:rsid w:val="008A5C55"/>
    <w:rsid w:val="008A5CD5"/>
    <w:rsid w:val="008A5CD6"/>
    <w:rsid w:val="008A5FCB"/>
    <w:rsid w:val="008A604F"/>
    <w:rsid w:val="008A6108"/>
    <w:rsid w:val="008A6236"/>
    <w:rsid w:val="008A6784"/>
    <w:rsid w:val="008A67CD"/>
    <w:rsid w:val="008A68B5"/>
    <w:rsid w:val="008A692E"/>
    <w:rsid w:val="008A69D4"/>
    <w:rsid w:val="008A6D7D"/>
    <w:rsid w:val="008A6D83"/>
    <w:rsid w:val="008A6E1C"/>
    <w:rsid w:val="008A6E5A"/>
    <w:rsid w:val="008A6E6D"/>
    <w:rsid w:val="008A6EB2"/>
    <w:rsid w:val="008A6F6E"/>
    <w:rsid w:val="008A6FA3"/>
    <w:rsid w:val="008A6FB9"/>
    <w:rsid w:val="008A7001"/>
    <w:rsid w:val="008A7057"/>
    <w:rsid w:val="008A7274"/>
    <w:rsid w:val="008A72FD"/>
    <w:rsid w:val="008A7857"/>
    <w:rsid w:val="008A7A48"/>
    <w:rsid w:val="008B0019"/>
    <w:rsid w:val="008B00F3"/>
    <w:rsid w:val="008B024F"/>
    <w:rsid w:val="008B03F3"/>
    <w:rsid w:val="008B05D6"/>
    <w:rsid w:val="008B0900"/>
    <w:rsid w:val="008B0D5E"/>
    <w:rsid w:val="008B0D89"/>
    <w:rsid w:val="008B0E14"/>
    <w:rsid w:val="008B0FBC"/>
    <w:rsid w:val="008B1661"/>
    <w:rsid w:val="008B17AB"/>
    <w:rsid w:val="008B195B"/>
    <w:rsid w:val="008B1B35"/>
    <w:rsid w:val="008B1C0E"/>
    <w:rsid w:val="008B1E03"/>
    <w:rsid w:val="008B1E8C"/>
    <w:rsid w:val="008B20F9"/>
    <w:rsid w:val="008B2242"/>
    <w:rsid w:val="008B2463"/>
    <w:rsid w:val="008B24F1"/>
    <w:rsid w:val="008B263C"/>
    <w:rsid w:val="008B2662"/>
    <w:rsid w:val="008B2853"/>
    <w:rsid w:val="008B28D8"/>
    <w:rsid w:val="008B293B"/>
    <w:rsid w:val="008B29FF"/>
    <w:rsid w:val="008B2AC6"/>
    <w:rsid w:val="008B2BC2"/>
    <w:rsid w:val="008B2C8A"/>
    <w:rsid w:val="008B2CB6"/>
    <w:rsid w:val="008B2CFA"/>
    <w:rsid w:val="008B2D19"/>
    <w:rsid w:val="008B2E90"/>
    <w:rsid w:val="008B2EDF"/>
    <w:rsid w:val="008B2FD0"/>
    <w:rsid w:val="008B3028"/>
    <w:rsid w:val="008B30B1"/>
    <w:rsid w:val="008B32A3"/>
    <w:rsid w:val="008B34DF"/>
    <w:rsid w:val="008B3505"/>
    <w:rsid w:val="008B3642"/>
    <w:rsid w:val="008B3714"/>
    <w:rsid w:val="008B381B"/>
    <w:rsid w:val="008B3932"/>
    <w:rsid w:val="008B3963"/>
    <w:rsid w:val="008B39B2"/>
    <w:rsid w:val="008B3B21"/>
    <w:rsid w:val="008B3B93"/>
    <w:rsid w:val="008B3D62"/>
    <w:rsid w:val="008B3E01"/>
    <w:rsid w:val="008B3E22"/>
    <w:rsid w:val="008B3ED5"/>
    <w:rsid w:val="008B409C"/>
    <w:rsid w:val="008B41AB"/>
    <w:rsid w:val="008B4389"/>
    <w:rsid w:val="008B463B"/>
    <w:rsid w:val="008B4695"/>
    <w:rsid w:val="008B47C7"/>
    <w:rsid w:val="008B4865"/>
    <w:rsid w:val="008B4987"/>
    <w:rsid w:val="008B49B9"/>
    <w:rsid w:val="008B5008"/>
    <w:rsid w:val="008B54B9"/>
    <w:rsid w:val="008B54CB"/>
    <w:rsid w:val="008B5A3D"/>
    <w:rsid w:val="008B5BD1"/>
    <w:rsid w:val="008B5C24"/>
    <w:rsid w:val="008B5C2F"/>
    <w:rsid w:val="008B5EA9"/>
    <w:rsid w:val="008B5F24"/>
    <w:rsid w:val="008B5F92"/>
    <w:rsid w:val="008B6010"/>
    <w:rsid w:val="008B6183"/>
    <w:rsid w:val="008B629D"/>
    <w:rsid w:val="008B62D6"/>
    <w:rsid w:val="008B6722"/>
    <w:rsid w:val="008B6827"/>
    <w:rsid w:val="008B683B"/>
    <w:rsid w:val="008B6866"/>
    <w:rsid w:val="008B6AD6"/>
    <w:rsid w:val="008B6D80"/>
    <w:rsid w:val="008B6FE7"/>
    <w:rsid w:val="008B71C0"/>
    <w:rsid w:val="008B7236"/>
    <w:rsid w:val="008B728E"/>
    <w:rsid w:val="008B72B2"/>
    <w:rsid w:val="008B72D5"/>
    <w:rsid w:val="008B74A1"/>
    <w:rsid w:val="008B75D9"/>
    <w:rsid w:val="008B784F"/>
    <w:rsid w:val="008B7A0C"/>
    <w:rsid w:val="008B7BB8"/>
    <w:rsid w:val="008B7CD1"/>
    <w:rsid w:val="008B7E2D"/>
    <w:rsid w:val="008B7FDD"/>
    <w:rsid w:val="008C026F"/>
    <w:rsid w:val="008C0286"/>
    <w:rsid w:val="008C03F1"/>
    <w:rsid w:val="008C0434"/>
    <w:rsid w:val="008C045F"/>
    <w:rsid w:val="008C05A7"/>
    <w:rsid w:val="008C0627"/>
    <w:rsid w:val="008C0716"/>
    <w:rsid w:val="008C0809"/>
    <w:rsid w:val="008C0835"/>
    <w:rsid w:val="008C08A2"/>
    <w:rsid w:val="008C08CC"/>
    <w:rsid w:val="008C0D9A"/>
    <w:rsid w:val="008C107E"/>
    <w:rsid w:val="008C12D5"/>
    <w:rsid w:val="008C1365"/>
    <w:rsid w:val="008C136B"/>
    <w:rsid w:val="008C13FD"/>
    <w:rsid w:val="008C142A"/>
    <w:rsid w:val="008C1439"/>
    <w:rsid w:val="008C144B"/>
    <w:rsid w:val="008C1543"/>
    <w:rsid w:val="008C15F5"/>
    <w:rsid w:val="008C183E"/>
    <w:rsid w:val="008C1E85"/>
    <w:rsid w:val="008C21C4"/>
    <w:rsid w:val="008C22BD"/>
    <w:rsid w:val="008C2469"/>
    <w:rsid w:val="008C261C"/>
    <w:rsid w:val="008C26E9"/>
    <w:rsid w:val="008C2937"/>
    <w:rsid w:val="008C2963"/>
    <w:rsid w:val="008C2DF8"/>
    <w:rsid w:val="008C2F33"/>
    <w:rsid w:val="008C305F"/>
    <w:rsid w:val="008C3439"/>
    <w:rsid w:val="008C348D"/>
    <w:rsid w:val="008C35B9"/>
    <w:rsid w:val="008C3839"/>
    <w:rsid w:val="008C3F46"/>
    <w:rsid w:val="008C3F52"/>
    <w:rsid w:val="008C3FCD"/>
    <w:rsid w:val="008C4010"/>
    <w:rsid w:val="008C41A5"/>
    <w:rsid w:val="008C45B5"/>
    <w:rsid w:val="008C4708"/>
    <w:rsid w:val="008C47EE"/>
    <w:rsid w:val="008C4803"/>
    <w:rsid w:val="008C4978"/>
    <w:rsid w:val="008C49B0"/>
    <w:rsid w:val="008C4A6A"/>
    <w:rsid w:val="008C4A78"/>
    <w:rsid w:val="008C4D0B"/>
    <w:rsid w:val="008C4F3B"/>
    <w:rsid w:val="008C4FDF"/>
    <w:rsid w:val="008C50DA"/>
    <w:rsid w:val="008C50E2"/>
    <w:rsid w:val="008C50FB"/>
    <w:rsid w:val="008C5368"/>
    <w:rsid w:val="008C53A1"/>
    <w:rsid w:val="008C53C3"/>
    <w:rsid w:val="008C5517"/>
    <w:rsid w:val="008C5A50"/>
    <w:rsid w:val="008C5AE8"/>
    <w:rsid w:val="008C5AEB"/>
    <w:rsid w:val="008C5B22"/>
    <w:rsid w:val="008C5CBD"/>
    <w:rsid w:val="008C5DA9"/>
    <w:rsid w:val="008C5EDD"/>
    <w:rsid w:val="008C600E"/>
    <w:rsid w:val="008C601B"/>
    <w:rsid w:val="008C6109"/>
    <w:rsid w:val="008C6180"/>
    <w:rsid w:val="008C636A"/>
    <w:rsid w:val="008C65E6"/>
    <w:rsid w:val="008C65F6"/>
    <w:rsid w:val="008C66BB"/>
    <w:rsid w:val="008C670C"/>
    <w:rsid w:val="008C6750"/>
    <w:rsid w:val="008C6873"/>
    <w:rsid w:val="008C6A80"/>
    <w:rsid w:val="008C6AE9"/>
    <w:rsid w:val="008C6B1F"/>
    <w:rsid w:val="008C6D46"/>
    <w:rsid w:val="008C6E5B"/>
    <w:rsid w:val="008C6FF4"/>
    <w:rsid w:val="008C7288"/>
    <w:rsid w:val="008C74F9"/>
    <w:rsid w:val="008C752D"/>
    <w:rsid w:val="008C78E3"/>
    <w:rsid w:val="008C7A60"/>
    <w:rsid w:val="008C7A7A"/>
    <w:rsid w:val="008C7D1B"/>
    <w:rsid w:val="008C7D60"/>
    <w:rsid w:val="008C7EB2"/>
    <w:rsid w:val="008C7F09"/>
    <w:rsid w:val="008D0287"/>
    <w:rsid w:val="008D02A2"/>
    <w:rsid w:val="008D03FE"/>
    <w:rsid w:val="008D069D"/>
    <w:rsid w:val="008D06DF"/>
    <w:rsid w:val="008D077F"/>
    <w:rsid w:val="008D08B7"/>
    <w:rsid w:val="008D08F6"/>
    <w:rsid w:val="008D0971"/>
    <w:rsid w:val="008D0A59"/>
    <w:rsid w:val="008D0B23"/>
    <w:rsid w:val="008D0BAC"/>
    <w:rsid w:val="008D0D41"/>
    <w:rsid w:val="008D0DAC"/>
    <w:rsid w:val="008D0EC3"/>
    <w:rsid w:val="008D1060"/>
    <w:rsid w:val="008D108A"/>
    <w:rsid w:val="008D10DD"/>
    <w:rsid w:val="008D1167"/>
    <w:rsid w:val="008D1257"/>
    <w:rsid w:val="008D12BB"/>
    <w:rsid w:val="008D14BA"/>
    <w:rsid w:val="008D14D7"/>
    <w:rsid w:val="008D17AD"/>
    <w:rsid w:val="008D1A99"/>
    <w:rsid w:val="008D1CD7"/>
    <w:rsid w:val="008D1EA9"/>
    <w:rsid w:val="008D1ED4"/>
    <w:rsid w:val="008D2278"/>
    <w:rsid w:val="008D244C"/>
    <w:rsid w:val="008D2928"/>
    <w:rsid w:val="008D2A03"/>
    <w:rsid w:val="008D2BFB"/>
    <w:rsid w:val="008D2D0D"/>
    <w:rsid w:val="008D2E7E"/>
    <w:rsid w:val="008D2EC1"/>
    <w:rsid w:val="008D2F5F"/>
    <w:rsid w:val="008D3279"/>
    <w:rsid w:val="008D334B"/>
    <w:rsid w:val="008D357D"/>
    <w:rsid w:val="008D3606"/>
    <w:rsid w:val="008D37EB"/>
    <w:rsid w:val="008D38BF"/>
    <w:rsid w:val="008D3939"/>
    <w:rsid w:val="008D39C0"/>
    <w:rsid w:val="008D3D08"/>
    <w:rsid w:val="008D3F52"/>
    <w:rsid w:val="008D406B"/>
    <w:rsid w:val="008D41B0"/>
    <w:rsid w:val="008D4252"/>
    <w:rsid w:val="008D42D7"/>
    <w:rsid w:val="008D43BB"/>
    <w:rsid w:val="008D457A"/>
    <w:rsid w:val="008D457C"/>
    <w:rsid w:val="008D462F"/>
    <w:rsid w:val="008D476D"/>
    <w:rsid w:val="008D4792"/>
    <w:rsid w:val="008D47AE"/>
    <w:rsid w:val="008D4942"/>
    <w:rsid w:val="008D4972"/>
    <w:rsid w:val="008D4A0E"/>
    <w:rsid w:val="008D4A45"/>
    <w:rsid w:val="008D4AD5"/>
    <w:rsid w:val="008D4AE2"/>
    <w:rsid w:val="008D4EBE"/>
    <w:rsid w:val="008D5022"/>
    <w:rsid w:val="008D5549"/>
    <w:rsid w:val="008D557C"/>
    <w:rsid w:val="008D570D"/>
    <w:rsid w:val="008D59EC"/>
    <w:rsid w:val="008D5A25"/>
    <w:rsid w:val="008D5CA4"/>
    <w:rsid w:val="008D5E4F"/>
    <w:rsid w:val="008D5F0A"/>
    <w:rsid w:val="008D6134"/>
    <w:rsid w:val="008D63E5"/>
    <w:rsid w:val="008D6480"/>
    <w:rsid w:val="008D6650"/>
    <w:rsid w:val="008D66E5"/>
    <w:rsid w:val="008D679F"/>
    <w:rsid w:val="008D698F"/>
    <w:rsid w:val="008D6B91"/>
    <w:rsid w:val="008D6C97"/>
    <w:rsid w:val="008D6CA0"/>
    <w:rsid w:val="008D6D85"/>
    <w:rsid w:val="008D6EBE"/>
    <w:rsid w:val="008D6F54"/>
    <w:rsid w:val="008D71CA"/>
    <w:rsid w:val="008D7217"/>
    <w:rsid w:val="008D723C"/>
    <w:rsid w:val="008D7364"/>
    <w:rsid w:val="008D74E4"/>
    <w:rsid w:val="008D7847"/>
    <w:rsid w:val="008D788C"/>
    <w:rsid w:val="008D79B3"/>
    <w:rsid w:val="008D7F04"/>
    <w:rsid w:val="008E0175"/>
    <w:rsid w:val="008E02AE"/>
    <w:rsid w:val="008E0423"/>
    <w:rsid w:val="008E046F"/>
    <w:rsid w:val="008E05FD"/>
    <w:rsid w:val="008E0602"/>
    <w:rsid w:val="008E0BA8"/>
    <w:rsid w:val="008E1002"/>
    <w:rsid w:val="008E1051"/>
    <w:rsid w:val="008E10D4"/>
    <w:rsid w:val="008E11EA"/>
    <w:rsid w:val="008E1250"/>
    <w:rsid w:val="008E1358"/>
    <w:rsid w:val="008E1431"/>
    <w:rsid w:val="008E1611"/>
    <w:rsid w:val="008E1727"/>
    <w:rsid w:val="008E1947"/>
    <w:rsid w:val="008E1974"/>
    <w:rsid w:val="008E19DC"/>
    <w:rsid w:val="008E1AE1"/>
    <w:rsid w:val="008E1E8F"/>
    <w:rsid w:val="008E1F0C"/>
    <w:rsid w:val="008E20B5"/>
    <w:rsid w:val="008E20C6"/>
    <w:rsid w:val="008E2102"/>
    <w:rsid w:val="008E23A2"/>
    <w:rsid w:val="008E23CF"/>
    <w:rsid w:val="008E24B4"/>
    <w:rsid w:val="008E254A"/>
    <w:rsid w:val="008E25D5"/>
    <w:rsid w:val="008E2662"/>
    <w:rsid w:val="008E27AF"/>
    <w:rsid w:val="008E2A69"/>
    <w:rsid w:val="008E2A6D"/>
    <w:rsid w:val="008E2AA8"/>
    <w:rsid w:val="008E2B0F"/>
    <w:rsid w:val="008E2B76"/>
    <w:rsid w:val="008E2CCD"/>
    <w:rsid w:val="008E3454"/>
    <w:rsid w:val="008E34D7"/>
    <w:rsid w:val="008E34F0"/>
    <w:rsid w:val="008E3552"/>
    <w:rsid w:val="008E357B"/>
    <w:rsid w:val="008E366D"/>
    <w:rsid w:val="008E368F"/>
    <w:rsid w:val="008E36DB"/>
    <w:rsid w:val="008E3914"/>
    <w:rsid w:val="008E399F"/>
    <w:rsid w:val="008E3A4F"/>
    <w:rsid w:val="008E3AD1"/>
    <w:rsid w:val="008E3D37"/>
    <w:rsid w:val="008E3D3A"/>
    <w:rsid w:val="008E40C2"/>
    <w:rsid w:val="008E4123"/>
    <w:rsid w:val="008E414D"/>
    <w:rsid w:val="008E41EB"/>
    <w:rsid w:val="008E42C1"/>
    <w:rsid w:val="008E42CD"/>
    <w:rsid w:val="008E42CE"/>
    <w:rsid w:val="008E4389"/>
    <w:rsid w:val="008E45BB"/>
    <w:rsid w:val="008E4832"/>
    <w:rsid w:val="008E4B2C"/>
    <w:rsid w:val="008E4DAD"/>
    <w:rsid w:val="008E4DEE"/>
    <w:rsid w:val="008E4E0B"/>
    <w:rsid w:val="008E4F1C"/>
    <w:rsid w:val="008E4F36"/>
    <w:rsid w:val="008E4F87"/>
    <w:rsid w:val="008E5399"/>
    <w:rsid w:val="008E55D8"/>
    <w:rsid w:val="008E56E0"/>
    <w:rsid w:val="008E5817"/>
    <w:rsid w:val="008E590F"/>
    <w:rsid w:val="008E5AED"/>
    <w:rsid w:val="008E5C38"/>
    <w:rsid w:val="008E5D4F"/>
    <w:rsid w:val="008E5D9A"/>
    <w:rsid w:val="008E5E52"/>
    <w:rsid w:val="008E5F1D"/>
    <w:rsid w:val="008E5FA9"/>
    <w:rsid w:val="008E6141"/>
    <w:rsid w:val="008E6196"/>
    <w:rsid w:val="008E647F"/>
    <w:rsid w:val="008E64A8"/>
    <w:rsid w:val="008E64ED"/>
    <w:rsid w:val="008E6919"/>
    <w:rsid w:val="008E69A9"/>
    <w:rsid w:val="008E69DD"/>
    <w:rsid w:val="008E6CEA"/>
    <w:rsid w:val="008E70FE"/>
    <w:rsid w:val="008E754F"/>
    <w:rsid w:val="008E7616"/>
    <w:rsid w:val="008E7646"/>
    <w:rsid w:val="008E7715"/>
    <w:rsid w:val="008E774F"/>
    <w:rsid w:val="008E77A8"/>
    <w:rsid w:val="008E78E3"/>
    <w:rsid w:val="008E796B"/>
    <w:rsid w:val="008E79E3"/>
    <w:rsid w:val="008E7B75"/>
    <w:rsid w:val="008E7CC2"/>
    <w:rsid w:val="008E7D36"/>
    <w:rsid w:val="008E7D90"/>
    <w:rsid w:val="008E7EBD"/>
    <w:rsid w:val="008E7EF3"/>
    <w:rsid w:val="008E7F36"/>
    <w:rsid w:val="008E7F41"/>
    <w:rsid w:val="008E7F5C"/>
    <w:rsid w:val="008F0605"/>
    <w:rsid w:val="008F06C7"/>
    <w:rsid w:val="008F0918"/>
    <w:rsid w:val="008F09D8"/>
    <w:rsid w:val="008F0A97"/>
    <w:rsid w:val="008F0B8B"/>
    <w:rsid w:val="008F0CDB"/>
    <w:rsid w:val="008F0D58"/>
    <w:rsid w:val="008F1052"/>
    <w:rsid w:val="008F10FA"/>
    <w:rsid w:val="008F13EE"/>
    <w:rsid w:val="008F1463"/>
    <w:rsid w:val="008F14F5"/>
    <w:rsid w:val="008F1680"/>
    <w:rsid w:val="008F181F"/>
    <w:rsid w:val="008F1974"/>
    <w:rsid w:val="008F1A44"/>
    <w:rsid w:val="008F1A5B"/>
    <w:rsid w:val="008F1D25"/>
    <w:rsid w:val="008F1D2F"/>
    <w:rsid w:val="008F1ED5"/>
    <w:rsid w:val="008F1FC3"/>
    <w:rsid w:val="008F2141"/>
    <w:rsid w:val="008F21B1"/>
    <w:rsid w:val="008F2310"/>
    <w:rsid w:val="008F24E9"/>
    <w:rsid w:val="008F25CA"/>
    <w:rsid w:val="008F268D"/>
    <w:rsid w:val="008F29A0"/>
    <w:rsid w:val="008F2AAB"/>
    <w:rsid w:val="008F2ADE"/>
    <w:rsid w:val="008F2B40"/>
    <w:rsid w:val="008F2B63"/>
    <w:rsid w:val="008F2CA7"/>
    <w:rsid w:val="008F2DB5"/>
    <w:rsid w:val="008F2FC8"/>
    <w:rsid w:val="008F30EB"/>
    <w:rsid w:val="008F3185"/>
    <w:rsid w:val="008F31AF"/>
    <w:rsid w:val="008F3616"/>
    <w:rsid w:val="008F375A"/>
    <w:rsid w:val="008F3771"/>
    <w:rsid w:val="008F37B4"/>
    <w:rsid w:val="008F37C9"/>
    <w:rsid w:val="008F383A"/>
    <w:rsid w:val="008F3AAB"/>
    <w:rsid w:val="008F3C52"/>
    <w:rsid w:val="008F3D02"/>
    <w:rsid w:val="008F3E46"/>
    <w:rsid w:val="008F3EA9"/>
    <w:rsid w:val="008F3F76"/>
    <w:rsid w:val="008F4100"/>
    <w:rsid w:val="008F4166"/>
    <w:rsid w:val="008F41C0"/>
    <w:rsid w:val="008F431C"/>
    <w:rsid w:val="008F4358"/>
    <w:rsid w:val="008F471B"/>
    <w:rsid w:val="008F48B2"/>
    <w:rsid w:val="008F49F8"/>
    <w:rsid w:val="008F4BB2"/>
    <w:rsid w:val="008F4D02"/>
    <w:rsid w:val="008F4DC8"/>
    <w:rsid w:val="008F4E77"/>
    <w:rsid w:val="008F4E90"/>
    <w:rsid w:val="008F4EDF"/>
    <w:rsid w:val="008F4F23"/>
    <w:rsid w:val="008F5069"/>
    <w:rsid w:val="008F513E"/>
    <w:rsid w:val="008F51FF"/>
    <w:rsid w:val="008F5357"/>
    <w:rsid w:val="008F54AD"/>
    <w:rsid w:val="008F55D2"/>
    <w:rsid w:val="008F57EE"/>
    <w:rsid w:val="008F57FA"/>
    <w:rsid w:val="008F58C8"/>
    <w:rsid w:val="008F59F1"/>
    <w:rsid w:val="008F5C7A"/>
    <w:rsid w:val="008F5DF6"/>
    <w:rsid w:val="008F5E3C"/>
    <w:rsid w:val="008F5F4C"/>
    <w:rsid w:val="008F6092"/>
    <w:rsid w:val="008F6157"/>
    <w:rsid w:val="008F6178"/>
    <w:rsid w:val="008F6292"/>
    <w:rsid w:val="008F62A3"/>
    <w:rsid w:val="008F670F"/>
    <w:rsid w:val="008F6777"/>
    <w:rsid w:val="008F67BA"/>
    <w:rsid w:val="008F67F7"/>
    <w:rsid w:val="008F68A5"/>
    <w:rsid w:val="008F6914"/>
    <w:rsid w:val="008F6A56"/>
    <w:rsid w:val="008F6DA6"/>
    <w:rsid w:val="008F71C1"/>
    <w:rsid w:val="008F720E"/>
    <w:rsid w:val="008F727D"/>
    <w:rsid w:val="008F72C7"/>
    <w:rsid w:val="008F72E7"/>
    <w:rsid w:val="008F7547"/>
    <w:rsid w:val="008F7616"/>
    <w:rsid w:val="008F769B"/>
    <w:rsid w:val="008F7734"/>
    <w:rsid w:val="008F7776"/>
    <w:rsid w:val="008F781E"/>
    <w:rsid w:val="008F7E61"/>
    <w:rsid w:val="008F7E77"/>
    <w:rsid w:val="00900014"/>
    <w:rsid w:val="009002AD"/>
    <w:rsid w:val="0090033A"/>
    <w:rsid w:val="0090045A"/>
    <w:rsid w:val="0090085F"/>
    <w:rsid w:val="00900929"/>
    <w:rsid w:val="00900AE0"/>
    <w:rsid w:val="00900BED"/>
    <w:rsid w:val="00900F47"/>
    <w:rsid w:val="009011A6"/>
    <w:rsid w:val="009011A7"/>
    <w:rsid w:val="0090141A"/>
    <w:rsid w:val="00901919"/>
    <w:rsid w:val="0090192F"/>
    <w:rsid w:val="00901BB1"/>
    <w:rsid w:val="00901D3A"/>
    <w:rsid w:val="0090209C"/>
    <w:rsid w:val="00902379"/>
    <w:rsid w:val="00902404"/>
    <w:rsid w:val="00902686"/>
    <w:rsid w:val="00902734"/>
    <w:rsid w:val="00902747"/>
    <w:rsid w:val="00902786"/>
    <w:rsid w:val="009027F0"/>
    <w:rsid w:val="00902830"/>
    <w:rsid w:val="009028FE"/>
    <w:rsid w:val="00902A9E"/>
    <w:rsid w:val="00902AAC"/>
    <w:rsid w:val="00902AD3"/>
    <w:rsid w:val="00902AD6"/>
    <w:rsid w:val="00902C87"/>
    <w:rsid w:val="00902D2D"/>
    <w:rsid w:val="00902D41"/>
    <w:rsid w:val="00902EB8"/>
    <w:rsid w:val="00902F00"/>
    <w:rsid w:val="00902F49"/>
    <w:rsid w:val="00902FD4"/>
    <w:rsid w:val="0090314D"/>
    <w:rsid w:val="0090315E"/>
    <w:rsid w:val="009031EE"/>
    <w:rsid w:val="00903200"/>
    <w:rsid w:val="009032D4"/>
    <w:rsid w:val="009035C8"/>
    <w:rsid w:val="0090390F"/>
    <w:rsid w:val="00903C0F"/>
    <w:rsid w:val="00903C4C"/>
    <w:rsid w:val="00903F72"/>
    <w:rsid w:val="009040D4"/>
    <w:rsid w:val="00904230"/>
    <w:rsid w:val="00904619"/>
    <w:rsid w:val="00904652"/>
    <w:rsid w:val="0090467B"/>
    <w:rsid w:val="009048DF"/>
    <w:rsid w:val="00904931"/>
    <w:rsid w:val="00904972"/>
    <w:rsid w:val="00904B79"/>
    <w:rsid w:val="00904BC4"/>
    <w:rsid w:val="009050A3"/>
    <w:rsid w:val="00905174"/>
    <w:rsid w:val="0090522B"/>
    <w:rsid w:val="00905243"/>
    <w:rsid w:val="009055B1"/>
    <w:rsid w:val="009055D0"/>
    <w:rsid w:val="00905752"/>
    <w:rsid w:val="00905793"/>
    <w:rsid w:val="009058BE"/>
    <w:rsid w:val="009058E9"/>
    <w:rsid w:val="00905B39"/>
    <w:rsid w:val="00905C45"/>
    <w:rsid w:val="00905F53"/>
    <w:rsid w:val="00906088"/>
    <w:rsid w:val="00906167"/>
    <w:rsid w:val="009061CA"/>
    <w:rsid w:val="009062D0"/>
    <w:rsid w:val="009064FB"/>
    <w:rsid w:val="00906A4C"/>
    <w:rsid w:val="00906AFA"/>
    <w:rsid w:val="00906C2C"/>
    <w:rsid w:val="00906CFE"/>
    <w:rsid w:val="00906F67"/>
    <w:rsid w:val="00906F76"/>
    <w:rsid w:val="00907222"/>
    <w:rsid w:val="00907285"/>
    <w:rsid w:val="00907296"/>
    <w:rsid w:val="00907336"/>
    <w:rsid w:val="00907570"/>
    <w:rsid w:val="009076B1"/>
    <w:rsid w:val="009076DB"/>
    <w:rsid w:val="009077AC"/>
    <w:rsid w:val="009077F1"/>
    <w:rsid w:val="009077F8"/>
    <w:rsid w:val="009078A8"/>
    <w:rsid w:val="00907958"/>
    <w:rsid w:val="00907B3E"/>
    <w:rsid w:val="00907B7B"/>
    <w:rsid w:val="00907C6C"/>
    <w:rsid w:val="00907CA0"/>
    <w:rsid w:val="00907D0D"/>
    <w:rsid w:val="00907E7C"/>
    <w:rsid w:val="00907EAE"/>
    <w:rsid w:val="00907F7F"/>
    <w:rsid w:val="00907FB7"/>
    <w:rsid w:val="00910090"/>
    <w:rsid w:val="00910124"/>
    <w:rsid w:val="0091022E"/>
    <w:rsid w:val="00910376"/>
    <w:rsid w:val="00910482"/>
    <w:rsid w:val="0091048D"/>
    <w:rsid w:val="009104AE"/>
    <w:rsid w:val="009107C3"/>
    <w:rsid w:val="00910893"/>
    <w:rsid w:val="009108C9"/>
    <w:rsid w:val="009108CB"/>
    <w:rsid w:val="00910953"/>
    <w:rsid w:val="00910987"/>
    <w:rsid w:val="00910B5E"/>
    <w:rsid w:val="00910B7C"/>
    <w:rsid w:val="00910D5E"/>
    <w:rsid w:val="00910E45"/>
    <w:rsid w:val="0091110E"/>
    <w:rsid w:val="009111C7"/>
    <w:rsid w:val="009111FF"/>
    <w:rsid w:val="0091132F"/>
    <w:rsid w:val="0091133B"/>
    <w:rsid w:val="009118AC"/>
    <w:rsid w:val="00911A2B"/>
    <w:rsid w:val="00911B9A"/>
    <w:rsid w:val="00911BBE"/>
    <w:rsid w:val="00912009"/>
    <w:rsid w:val="009121E2"/>
    <w:rsid w:val="009122C9"/>
    <w:rsid w:val="00912451"/>
    <w:rsid w:val="009125F8"/>
    <w:rsid w:val="0091269D"/>
    <w:rsid w:val="009126A0"/>
    <w:rsid w:val="00912709"/>
    <w:rsid w:val="009127BB"/>
    <w:rsid w:val="009127D6"/>
    <w:rsid w:val="00912801"/>
    <w:rsid w:val="00912807"/>
    <w:rsid w:val="00912958"/>
    <w:rsid w:val="00912E34"/>
    <w:rsid w:val="0091353E"/>
    <w:rsid w:val="00913549"/>
    <w:rsid w:val="0091368F"/>
    <w:rsid w:val="009137AC"/>
    <w:rsid w:val="00913997"/>
    <w:rsid w:val="009139C3"/>
    <w:rsid w:val="00913B79"/>
    <w:rsid w:val="00913E7C"/>
    <w:rsid w:val="00913F1C"/>
    <w:rsid w:val="00913F2D"/>
    <w:rsid w:val="00914004"/>
    <w:rsid w:val="00914413"/>
    <w:rsid w:val="009145B2"/>
    <w:rsid w:val="009148B7"/>
    <w:rsid w:val="00914974"/>
    <w:rsid w:val="00914C5F"/>
    <w:rsid w:val="00914D64"/>
    <w:rsid w:val="00914DE1"/>
    <w:rsid w:val="00914E59"/>
    <w:rsid w:val="00914EBA"/>
    <w:rsid w:val="00914EF8"/>
    <w:rsid w:val="009155B5"/>
    <w:rsid w:val="009155C6"/>
    <w:rsid w:val="009156FB"/>
    <w:rsid w:val="00915717"/>
    <w:rsid w:val="0091575B"/>
    <w:rsid w:val="00915775"/>
    <w:rsid w:val="00915AD4"/>
    <w:rsid w:val="00915B12"/>
    <w:rsid w:val="00915BB5"/>
    <w:rsid w:val="00915F97"/>
    <w:rsid w:val="00916246"/>
    <w:rsid w:val="0091649C"/>
    <w:rsid w:val="00916523"/>
    <w:rsid w:val="00916684"/>
    <w:rsid w:val="009167B2"/>
    <w:rsid w:val="00916926"/>
    <w:rsid w:val="0091692A"/>
    <w:rsid w:val="009169D9"/>
    <w:rsid w:val="00916A9B"/>
    <w:rsid w:val="00916D17"/>
    <w:rsid w:val="00916D3F"/>
    <w:rsid w:val="00916E32"/>
    <w:rsid w:val="00916E72"/>
    <w:rsid w:val="00916F1B"/>
    <w:rsid w:val="00916F91"/>
    <w:rsid w:val="00916FAC"/>
    <w:rsid w:val="00916FB9"/>
    <w:rsid w:val="00917317"/>
    <w:rsid w:val="00917659"/>
    <w:rsid w:val="009176D1"/>
    <w:rsid w:val="0091780B"/>
    <w:rsid w:val="009179DD"/>
    <w:rsid w:val="00917B2C"/>
    <w:rsid w:val="00917B88"/>
    <w:rsid w:val="00917B98"/>
    <w:rsid w:val="00917C0F"/>
    <w:rsid w:val="00917F5A"/>
    <w:rsid w:val="00917FC9"/>
    <w:rsid w:val="0092008F"/>
    <w:rsid w:val="00920214"/>
    <w:rsid w:val="00920243"/>
    <w:rsid w:val="00920345"/>
    <w:rsid w:val="009203CC"/>
    <w:rsid w:val="0092056F"/>
    <w:rsid w:val="0092061B"/>
    <w:rsid w:val="0092062E"/>
    <w:rsid w:val="00920635"/>
    <w:rsid w:val="00920670"/>
    <w:rsid w:val="009206E3"/>
    <w:rsid w:val="0092082C"/>
    <w:rsid w:val="009209CC"/>
    <w:rsid w:val="00920CD9"/>
    <w:rsid w:val="00920DF4"/>
    <w:rsid w:val="00920E35"/>
    <w:rsid w:val="00920F7C"/>
    <w:rsid w:val="00921101"/>
    <w:rsid w:val="0092110B"/>
    <w:rsid w:val="00921159"/>
    <w:rsid w:val="0092123A"/>
    <w:rsid w:val="009214A1"/>
    <w:rsid w:val="0092150E"/>
    <w:rsid w:val="009215EC"/>
    <w:rsid w:val="00921693"/>
    <w:rsid w:val="00921929"/>
    <w:rsid w:val="00921948"/>
    <w:rsid w:val="009219EB"/>
    <w:rsid w:val="00921A19"/>
    <w:rsid w:val="00921A6E"/>
    <w:rsid w:val="00922096"/>
    <w:rsid w:val="0092218C"/>
    <w:rsid w:val="009221BD"/>
    <w:rsid w:val="009222E3"/>
    <w:rsid w:val="00922475"/>
    <w:rsid w:val="009226A7"/>
    <w:rsid w:val="00922811"/>
    <w:rsid w:val="00922849"/>
    <w:rsid w:val="00922862"/>
    <w:rsid w:val="00922910"/>
    <w:rsid w:val="00922DA1"/>
    <w:rsid w:val="00922DAF"/>
    <w:rsid w:val="00922EC1"/>
    <w:rsid w:val="00922FC3"/>
    <w:rsid w:val="00923015"/>
    <w:rsid w:val="00923196"/>
    <w:rsid w:val="00923464"/>
    <w:rsid w:val="009235A7"/>
    <w:rsid w:val="009235F1"/>
    <w:rsid w:val="00923627"/>
    <w:rsid w:val="00923643"/>
    <w:rsid w:val="00923712"/>
    <w:rsid w:val="00923B24"/>
    <w:rsid w:val="00923CF1"/>
    <w:rsid w:val="00923EC0"/>
    <w:rsid w:val="00923ED2"/>
    <w:rsid w:val="009240FC"/>
    <w:rsid w:val="009245BC"/>
    <w:rsid w:val="009247CC"/>
    <w:rsid w:val="00924A1A"/>
    <w:rsid w:val="00924A87"/>
    <w:rsid w:val="00924AB9"/>
    <w:rsid w:val="00924C2F"/>
    <w:rsid w:val="00925032"/>
    <w:rsid w:val="00925103"/>
    <w:rsid w:val="009259D3"/>
    <w:rsid w:val="00925CBF"/>
    <w:rsid w:val="00925F31"/>
    <w:rsid w:val="00926095"/>
    <w:rsid w:val="009261B3"/>
    <w:rsid w:val="0092621D"/>
    <w:rsid w:val="0092631D"/>
    <w:rsid w:val="00926416"/>
    <w:rsid w:val="00926571"/>
    <w:rsid w:val="009265E1"/>
    <w:rsid w:val="00926658"/>
    <w:rsid w:val="0092677C"/>
    <w:rsid w:val="0092679C"/>
    <w:rsid w:val="00926804"/>
    <w:rsid w:val="00926978"/>
    <w:rsid w:val="00926A56"/>
    <w:rsid w:val="00926AE8"/>
    <w:rsid w:val="00926B0D"/>
    <w:rsid w:val="00926C35"/>
    <w:rsid w:val="00926C77"/>
    <w:rsid w:val="00926CD2"/>
    <w:rsid w:val="009272B2"/>
    <w:rsid w:val="009274A3"/>
    <w:rsid w:val="0092750F"/>
    <w:rsid w:val="00927728"/>
    <w:rsid w:val="00927833"/>
    <w:rsid w:val="0092796C"/>
    <w:rsid w:val="009279CC"/>
    <w:rsid w:val="00927A87"/>
    <w:rsid w:val="00927C19"/>
    <w:rsid w:val="00927D2F"/>
    <w:rsid w:val="00927E8D"/>
    <w:rsid w:val="00927F62"/>
    <w:rsid w:val="009301F1"/>
    <w:rsid w:val="0093033B"/>
    <w:rsid w:val="00930358"/>
    <w:rsid w:val="00930436"/>
    <w:rsid w:val="009304D5"/>
    <w:rsid w:val="00930774"/>
    <w:rsid w:val="00930792"/>
    <w:rsid w:val="009307B1"/>
    <w:rsid w:val="009307DF"/>
    <w:rsid w:val="00930811"/>
    <w:rsid w:val="00930BDB"/>
    <w:rsid w:val="00930C6A"/>
    <w:rsid w:val="00930C70"/>
    <w:rsid w:val="00930F3A"/>
    <w:rsid w:val="0093107C"/>
    <w:rsid w:val="00931281"/>
    <w:rsid w:val="0093143C"/>
    <w:rsid w:val="00931520"/>
    <w:rsid w:val="0093161D"/>
    <w:rsid w:val="00931681"/>
    <w:rsid w:val="0093173B"/>
    <w:rsid w:val="00931932"/>
    <w:rsid w:val="00931CAC"/>
    <w:rsid w:val="00931DC5"/>
    <w:rsid w:val="00931DDE"/>
    <w:rsid w:val="0093217C"/>
    <w:rsid w:val="00932180"/>
    <w:rsid w:val="009322A6"/>
    <w:rsid w:val="0093238F"/>
    <w:rsid w:val="00932481"/>
    <w:rsid w:val="009324E1"/>
    <w:rsid w:val="00932761"/>
    <w:rsid w:val="0093278C"/>
    <w:rsid w:val="00932910"/>
    <w:rsid w:val="0093293D"/>
    <w:rsid w:val="00932ADA"/>
    <w:rsid w:val="00933050"/>
    <w:rsid w:val="009333A1"/>
    <w:rsid w:val="009333FF"/>
    <w:rsid w:val="00933569"/>
    <w:rsid w:val="009337BE"/>
    <w:rsid w:val="009338CB"/>
    <w:rsid w:val="009338F7"/>
    <w:rsid w:val="00933901"/>
    <w:rsid w:val="00933BFE"/>
    <w:rsid w:val="00933BFF"/>
    <w:rsid w:val="00933DDC"/>
    <w:rsid w:val="00933E0A"/>
    <w:rsid w:val="00933EAD"/>
    <w:rsid w:val="009341CA"/>
    <w:rsid w:val="00934591"/>
    <w:rsid w:val="009345B7"/>
    <w:rsid w:val="00934635"/>
    <w:rsid w:val="00934831"/>
    <w:rsid w:val="0093496A"/>
    <w:rsid w:val="009349C1"/>
    <w:rsid w:val="00934ADF"/>
    <w:rsid w:val="00934B15"/>
    <w:rsid w:val="00934B6C"/>
    <w:rsid w:val="009350BE"/>
    <w:rsid w:val="00935239"/>
    <w:rsid w:val="009354B2"/>
    <w:rsid w:val="009359B8"/>
    <w:rsid w:val="00935BE7"/>
    <w:rsid w:val="00935CD5"/>
    <w:rsid w:val="00935D30"/>
    <w:rsid w:val="00935D55"/>
    <w:rsid w:val="00935FF0"/>
    <w:rsid w:val="00936093"/>
    <w:rsid w:val="009362A8"/>
    <w:rsid w:val="009363B5"/>
    <w:rsid w:val="00936423"/>
    <w:rsid w:val="0093657F"/>
    <w:rsid w:val="009367E6"/>
    <w:rsid w:val="00936AA5"/>
    <w:rsid w:val="00936B5E"/>
    <w:rsid w:val="00936CB6"/>
    <w:rsid w:val="00936D86"/>
    <w:rsid w:val="00936DB3"/>
    <w:rsid w:val="00936DD7"/>
    <w:rsid w:val="00936FCA"/>
    <w:rsid w:val="00937203"/>
    <w:rsid w:val="00937244"/>
    <w:rsid w:val="00937765"/>
    <w:rsid w:val="00937856"/>
    <w:rsid w:val="009378B0"/>
    <w:rsid w:val="009379FE"/>
    <w:rsid w:val="00937A08"/>
    <w:rsid w:val="00937A24"/>
    <w:rsid w:val="00937AAC"/>
    <w:rsid w:val="00937AB8"/>
    <w:rsid w:val="00937BFE"/>
    <w:rsid w:val="00937CE9"/>
    <w:rsid w:val="00937D1F"/>
    <w:rsid w:val="00937D49"/>
    <w:rsid w:val="00937E38"/>
    <w:rsid w:val="00937E70"/>
    <w:rsid w:val="00940044"/>
    <w:rsid w:val="00940316"/>
    <w:rsid w:val="009403EE"/>
    <w:rsid w:val="00940421"/>
    <w:rsid w:val="009404E2"/>
    <w:rsid w:val="00940911"/>
    <w:rsid w:val="00940987"/>
    <w:rsid w:val="00940A42"/>
    <w:rsid w:val="00940B94"/>
    <w:rsid w:val="00940DA3"/>
    <w:rsid w:val="0094119E"/>
    <w:rsid w:val="00941207"/>
    <w:rsid w:val="00941226"/>
    <w:rsid w:val="00941535"/>
    <w:rsid w:val="009415C8"/>
    <w:rsid w:val="0094163F"/>
    <w:rsid w:val="00941A73"/>
    <w:rsid w:val="00941CAD"/>
    <w:rsid w:val="00941F80"/>
    <w:rsid w:val="00941FED"/>
    <w:rsid w:val="009420AD"/>
    <w:rsid w:val="00942147"/>
    <w:rsid w:val="009421A6"/>
    <w:rsid w:val="009421C7"/>
    <w:rsid w:val="0094224F"/>
    <w:rsid w:val="009424B7"/>
    <w:rsid w:val="009424B9"/>
    <w:rsid w:val="0094298E"/>
    <w:rsid w:val="00942C1B"/>
    <w:rsid w:val="00942DEF"/>
    <w:rsid w:val="0094301D"/>
    <w:rsid w:val="009430F0"/>
    <w:rsid w:val="0094311C"/>
    <w:rsid w:val="00943130"/>
    <w:rsid w:val="009431F8"/>
    <w:rsid w:val="0094328D"/>
    <w:rsid w:val="0094357D"/>
    <w:rsid w:val="009435B9"/>
    <w:rsid w:val="009439DC"/>
    <w:rsid w:val="00943B17"/>
    <w:rsid w:val="00943E4E"/>
    <w:rsid w:val="0094417F"/>
    <w:rsid w:val="009441D9"/>
    <w:rsid w:val="00944268"/>
    <w:rsid w:val="009442F8"/>
    <w:rsid w:val="009443FB"/>
    <w:rsid w:val="00944522"/>
    <w:rsid w:val="00944605"/>
    <w:rsid w:val="00944815"/>
    <w:rsid w:val="0094497D"/>
    <w:rsid w:val="00944A7A"/>
    <w:rsid w:val="00944B20"/>
    <w:rsid w:val="00944BA9"/>
    <w:rsid w:val="00944C90"/>
    <w:rsid w:val="00944CFD"/>
    <w:rsid w:val="00944D0A"/>
    <w:rsid w:val="00944D26"/>
    <w:rsid w:val="00944DA0"/>
    <w:rsid w:val="00944DD2"/>
    <w:rsid w:val="00944E61"/>
    <w:rsid w:val="00945043"/>
    <w:rsid w:val="00945349"/>
    <w:rsid w:val="00945529"/>
    <w:rsid w:val="0094564E"/>
    <w:rsid w:val="00945BBD"/>
    <w:rsid w:val="00945C7C"/>
    <w:rsid w:val="00945CD1"/>
    <w:rsid w:val="00945CEF"/>
    <w:rsid w:val="00945DC7"/>
    <w:rsid w:val="00945F0F"/>
    <w:rsid w:val="00945F22"/>
    <w:rsid w:val="0094606B"/>
    <w:rsid w:val="00946220"/>
    <w:rsid w:val="00946468"/>
    <w:rsid w:val="009464D5"/>
    <w:rsid w:val="0094653D"/>
    <w:rsid w:val="00946542"/>
    <w:rsid w:val="0094669E"/>
    <w:rsid w:val="0094676B"/>
    <w:rsid w:val="00946A3C"/>
    <w:rsid w:val="00946D97"/>
    <w:rsid w:val="00946E08"/>
    <w:rsid w:val="00946EFB"/>
    <w:rsid w:val="009470E7"/>
    <w:rsid w:val="009472AD"/>
    <w:rsid w:val="0094730C"/>
    <w:rsid w:val="00947315"/>
    <w:rsid w:val="00947369"/>
    <w:rsid w:val="0094749F"/>
    <w:rsid w:val="00947592"/>
    <w:rsid w:val="009477FA"/>
    <w:rsid w:val="00947813"/>
    <w:rsid w:val="00947877"/>
    <w:rsid w:val="00947934"/>
    <w:rsid w:val="00947A35"/>
    <w:rsid w:val="00947A84"/>
    <w:rsid w:val="00947D30"/>
    <w:rsid w:val="00947D5A"/>
    <w:rsid w:val="00947DA9"/>
    <w:rsid w:val="00947EAA"/>
    <w:rsid w:val="0095003B"/>
    <w:rsid w:val="00950074"/>
    <w:rsid w:val="009500D7"/>
    <w:rsid w:val="00950208"/>
    <w:rsid w:val="00950385"/>
    <w:rsid w:val="0095051B"/>
    <w:rsid w:val="009507C3"/>
    <w:rsid w:val="009507C5"/>
    <w:rsid w:val="009509BE"/>
    <w:rsid w:val="00950A55"/>
    <w:rsid w:val="00950D4A"/>
    <w:rsid w:val="00950D9D"/>
    <w:rsid w:val="00950E7E"/>
    <w:rsid w:val="00950F19"/>
    <w:rsid w:val="00951101"/>
    <w:rsid w:val="0095153C"/>
    <w:rsid w:val="00951796"/>
    <w:rsid w:val="00951CA8"/>
    <w:rsid w:val="00951CCB"/>
    <w:rsid w:val="00951CEB"/>
    <w:rsid w:val="00951E40"/>
    <w:rsid w:val="0095241D"/>
    <w:rsid w:val="00952592"/>
    <w:rsid w:val="009528D1"/>
    <w:rsid w:val="009528DF"/>
    <w:rsid w:val="00952A55"/>
    <w:rsid w:val="00952D55"/>
    <w:rsid w:val="00953063"/>
    <w:rsid w:val="009530F2"/>
    <w:rsid w:val="00953137"/>
    <w:rsid w:val="0095323A"/>
    <w:rsid w:val="009539AD"/>
    <w:rsid w:val="00953D08"/>
    <w:rsid w:val="0095404E"/>
    <w:rsid w:val="009540DF"/>
    <w:rsid w:val="00954217"/>
    <w:rsid w:val="00954287"/>
    <w:rsid w:val="00954426"/>
    <w:rsid w:val="009545A1"/>
    <w:rsid w:val="0095463C"/>
    <w:rsid w:val="00954646"/>
    <w:rsid w:val="009546B8"/>
    <w:rsid w:val="009548C1"/>
    <w:rsid w:val="00954CC1"/>
    <w:rsid w:val="00954EF8"/>
    <w:rsid w:val="00954F17"/>
    <w:rsid w:val="00954FA1"/>
    <w:rsid w:val="00954FFE"/>
    <w:rsid w:val="009550CC"/>
    <w:rsid w:val="009553BD"/>
    <w:rsid w:val="009553DB"/>
    <w:rsid w:val="009555B3"/>
    <w:rsid w:val="009557DD"/>
    <w:rsid w:val="009557FC"/>
    <w:rsid w:val="00955AC4"/>
    <w:rsid w:val="00955B65"/>
    <w:rsid w:val="00955BB0"/>
    <w:rsid w:val="00955DEE"/>
    <w:rsid w:val="00955F32"/>
    <w:rsid w:val="00956209"/>
    <w:rsid w:val="00956390"/>
    <w:rsid w:val="0095666A"/>
    <w:rsid w:val="0095680B"/>
    <w:rsid w:val="0095693F"/>
    <w:rsid w:val="00956A4E"/>
    <w:rsid w:val="00956C77"/>
    <w:rsid w:val="00956D16"/>
    <w:rsid w:val="00956DA2"/>
    <w:rsid w:val="00956E47"/>
    <w:rsid w:val="009570CE"/>
    <w:rsid w:val="009571F2"/>
    <w:rsid w:val="009572CD"/>
    <w:rsid w:val="009573AE"/>
    <w:rsid w:val="009573FE"/>
    <w:rsid w:val="009575EA"/>
    <w:rsid w:val="009577C5"/>
    <w:rsid w:val="00957905"/>
    <w:rsid w:val="00957916"/>
    <w:rsid w:val="00957998"/>
    <w:rsid w:val="00960169"/>
    <w:rsid w:val="00960583"/>
    <w:rsid w:val="0096071C"/>
    <w:rsid w:val="00960759"/>
    <w:rsid w:val="00960891"/>
    <w:rsid w:val="00960969"/>
    <w:rsid w:val="0096098D"/>
    <w:rsid w:val="00960D2B"/>
    <w:rsid w:val="00960D8F"/>
    <w:rsid w:val="00960E13"/>
    <w:rsid w:val="00960F3B"/>
    <w:rsid w:val="009610F1"/>
    <w:rsid w:val="009611A1"/>
    <w:rsid w:val="009611B6"/>
    <w:rsid w:val="00961275"/>
    <w:rsid w:val="009612EA"/>
    <w:rsid w:val="00961421"/>
    <w:rsid w:val="009614DB"/>
    <w:rsid w:val="009615B5"/>
    <w:rsid w:val="0096185F"/>
    <w:rsid w:val="00961A2E"/>
    <w:rsid w:val="00961B43"/>
    <w:rsid w:val="00961D4A"/>
    <w:rsid w:val="00961DB8"/>
    <w:rsid w:val="00961E6E"/>
    <w:rsid w:val="00961F1C"/>
    <w:rsid w:val="0096201B"/>
    <w:rsid w:val="00962081"/>
    <w:rsid w:val="0096236B"/>
    <w:rsid w:val="0096257B"/>
    <w:rsid w:val="009626BA"/>
    <w:rsid w:val="009626EA"/>
    <w:rsid w:val="0096275F"/>
    <w:rsid w:val="009627FD"/>
    <w:rsid w:val="009628B7"/>
    <w:rsid w:val="00962991"/>
    <w:rsid w:val="00962D5A"/>
    <w:rsid w:val="00962DCC"/>
    <w:rsid w:val="00962E9D"/>
    <w:rsid w:val="00962FFC"/>
    <w:rsid w:val="009630A6"/>
    <w:rsid w:val="00963112"/>
    <w:rsid w:val="00963189"/>
    <w:rsid w:val="009631A3"/>
    <w:rsid w:val="009633A0"/>
    <w:rsid w:val="009633AA"/>
    <w:rsid w:val="00963460"/>
    <w:rsid w:val="0096355E"/>
    <w:rsid w:val="00963634"/>
    <w:rsid w:val="00963924"/>
    <w:rsid w:val="009639CB"/>
    <w:rsid w:val="00963A18"/>
    <w:rsid w:val="00963B77"/>
    <w:rsid w:val="00963B79"/>
    <w:rsid w:val="00963DE6"/>
    <w:rsid w:val="00963F39"/>
    <w:rsid w:val="00963F83"/>
    <w:rsid w:val="0096402F"/>
    <w:rsid w:val="00964044"/>
    <w:rsid w:val="0096439F"/>
    <w:rsid w:val="00964599"/>
    <w:rsid w:val="00964664"/>
    <w:rsid w:val="0096476C"/>
    <w:rsid w:val="00964828"/>
    <w:rsid w:val="0096494B"/>
    <w:rsid w:val="0096511C"/>
    <w:rsid w:val="00965246"/>
    <w:rsid w:val="00965324"/>
    <w:rsid w:val="00965447"/>
    <w:rsid w:val="009656A0"/>
    <w:rsid w:val="00965706"/>
    <w:rsid w:val="00965AAC"/>
    <w:rsid w:val="0096606C"/>
    <w:rsid w:val="009660AE"/>
    <w:rsid w:val="009661A4"/>
    <w:rsid w:val="0096648C"/>
    <w:rsid w:val="0096651F"/>
    <w:rsid w:val="00966608"/>
    <w:rsid w:val="00966651"/>
    <w:rsid w:val="009669D2"/>
    <w:rsid w:val="00966A13"/>
    <w:rsid w:val="00966B30"/>
    <w:rsid w:val="00966CB5"/>
    <w:rsid w:val="00966CCD"/>
    <w:rsid w:val="00967094"/>
    <w:rsid w:val="0096730B"/>
    <w:rsid w:val="00967465"/>
    <w:rsid w:val="009674E1"/>
    <w:rsid w:val="00967B4E"/>
    <w:rsid w:val="00967C10"/>
    <w:rsid w:val="00967D50"/>
    <w:rsid w:val="00967FC3"/>
    <w:rsid w:val="009700C6"/>
    <w:rsid w:val="0097016F"/>
    <w:rsid w:val="009701F5"/>
    <w:rsid w:val="009704CA"/>
    <w:rsid w:val="0097057F"/>
    <w:rsid w:val="009706DD"/>
    <w:rsid w:val="00970895"/>
    <w:rsid w:val="009708E4"/>
    <w:rsid w:val="00970A79"/>
    <w:rsid w:val="00970A7F"/>
    <w:rsid w:val="00970ABB"/>
    <w:rsid w:val="00970B00"/>
    <w:rsid w:val="00970EB9"/>
    <w:rsid w:val="00970F47"/>
    <w:rsid w:val="00971032"/>
    <w:rsid w:val="009710AF"/>
    <w:rsid w:val="00971357"/>
    <w:rsid w:val="0097146F"/>
    <w:rsid w:val="009715B6"/>
    <w:rsid w:val="00971736"/>
    <w:rsid w:val="0097180E"/>
    <w:rsid w:val="009718C3"/>
    <w:rsid w:val="00971B05"/>
    <w:rsid w:val="00971B88"/>
    <w:rsid w:val="00971CB2"/>
    <w:rsid w:val="00971CEE"/>
    <w:rsid w:val="0097221A"/>
    <w:rsid w:val="00972259"/>
    <w:rsid w:val="009728E7"/>
    <w:rsid w:val="00972AC9"/>
    <w:rsid w:val="00972AF5"/>
    <w:rsid w:val="00972C0A"/>
    <w:rsid w:val="00972D1F"/>
    <w:rsid w:val="00972D72"/>
    <w:rsid w:val="00972DDC"/>
    <w:rsid w:val="00972E04"/>
    <w:rsid w:val="00973073"/>
    <w:rsid w:val="00973152"/>
    <w:rsid w:val="009732DB"/>
    <w:rsid w:val="00973361"/>
    <w:rsid w:val="0097357A"/>
    <w:rsid w:val="00973717"/>
    <w:rsid w:val="00973737"/>
    <w:rsid w:val="009738F4"/>
    <w:rsid w:val="00973D7C"/>
    <w:rsid w:val="00974224"/>
    <w:rsid w:val="00974464"/>
    <w:rsid w:val="00974483"/>
    <w:rsid w:val="009744C0"/>
    <w:rsid w:val="0097470A"/>
    <w:rsid w:val="00974728"/>
    <w:rsid w:val="00974881"/>
    <w:rsid w:val="00974958"/>
    <w:rsid w:val="00974CDD"/>
    <w:rsid w:val="00974E3C"/>
    <w:rsid w:val="009750A2"/>
    <w:rsid w:val="009750CE"/>
    <w:rsid w:val="0097523C"/>
    <w:rsid w:val="009753C6"/>
    <w:rsid w:val="0097550D"/>
    <w:rsid w:val="0097567D"/>
    <w:rsid w:val="00975751"/>
    <w:rsid w:val="00975786"/>
    <w:rsid w:val="009758B0"/>
    <w:rsid w:val="009759D8"/>
    <w:rsid w:val="00975C69"/>
    <w:rsid w:val="00975E66"/>
    <w:rsid w:val="00975E96"/>
    <w:rsid w:val="00975EF4"/>
    <w:rsid w:val="00975F37"/>
    <w:rsid w:val="00975F90"/>
    <w:rsid w:val="00975FC9"/>
    <w:rsid w:val="00975FD7"/>
    <w:rsid w:val="00975FE3"/>
    <w:rsid w:val="00976063"/>
    <w:rsid w:val="0097627B"/>
    <w:rsid w:val="0097640E"/>
    <w:rsid w:val="00976503"/>
    <w:rsid w:val="009766B3"/>
    <w:rsid w:val="00976869"/>
    <w:rsid w:val="009768C8"/>
    <w:rsid w:val="00976928"/>
    <w:rsid w:val="00976AE7"/>
    <w:rsid w:val="00976B8E"/>
    <w:rsid w:val="00976C3B"/>
    <w:rsid w:val="00976DED"/>
    <w:rsid w:val="00976FA3"/>
    <w:rsid w:val="0097704E"/>
    <w:rsid w:val="009770D7"/>
    <w:rsid w:val="0097716B"/>
    <w:rsid w:val="009771A8"/>
    <w:rsid w:val="009773E3"/>
    <w:rsid w:val="0097755A"/>
    <w:rsid w:val="009776A3"/>
    <w:rsid w:val="009776FD"/>
    <w:rsid w:val="009777A2"/>
    <w:rsid w:val="009777D9"/>
    <w:rsid w:val="00977805"/>
    <w:rsid w:val="009778FF"/>
    <w:rsid w:val="00977B69"/>
    <w:rsid w:val="00977E48"/>
    <w:rsid w:val="00977FFD"/>
    <w:rsid w:val="00980774"/>
    <w:rsid w:val="0098080B"/>
    <w:rsid w:val="00980A6C"/>
    <w:rsid w:val="00980CF6"/>
    <w:rsid w:val="00980DAA"/>
    <w:rsid w:val="00980DE0"/>
    <w:rsid w:val="00980DE8"/>
    <w:rsid w:val="0098100D"/>
    <w:rsid w:val="00981171"/>
    <w:rsid w:val="0098120E"/>
    <w:rsid w:val="00981456"/>
    <w:rsid w:val="0098156F"/>
    <w:rsid w:val="009817C5"/>
    <w:rsid w:val="0098192B"/>
    <w:rsid w:val="009819BD"/>
    <w:rsid w:val="00981CB7"/>
    <w:rsid w:val="00981E16"/>
    <w:rsid w:val="00982403"/>
    <w:rsid w:val="00982815"/>
    <w:rsid w:val="00982A8C"/>
    <w:rsid w:val="00982BDA"/>
    <w:rsid w:val="00982BE0"/>
    <w:rsid w:val="00982EBC"/>
    <w:rsid w:val="00982F16"/>
    <w:rsid w:val="0098310F"/>
    <w:rsid w:val="00983279"/>
    <w:rsid w:val="0098328A"/>
    <w:rsid w:val="0098329F"/>
    <w:rsid w:val="0098334D"/>
    <w:rsid w:val="009833E9"/>
    <w:rsid w:val="009838EC"/>
    <w:rsid w:val="00983B16"/>
    <w:rsid w:val="00983BFC"/>
    <w:rsid w:val="00983D33"/>
    <w:rsid w:val="00983D3B"/>
    <w:rsid w:val="00983DEA"/>
    <w:rsid w:val="00983E1F"/>
    <w:rsid w:val="00983E70"/>
    <w:rsid w:val="00983F9E"/>
    <w:rsid w:val="009840E4"/>
    <w:rsid w:val="00984151"/>
    <w:rsid w:val="009841F4"/>
    <w:rsid w:val="00984682"/>
    <w:rsid w:val="009846A0"/>
    <w:rsid w:val="00984787"/>
    <w:rsid w:val="00984BD6"/>
    <w:rsid w:val="00984E8F"/>
    <w:rsid w:val="00984F61"/>
    <w:rsid w:val="00985624"/>
    <w:rsid w:val="009856D2"/>
    <w:rsid w:val="0098571E"/>
    <w:rsid w:val="00985B32"/>
    <w:rsid w:val="00985D36"/>
    <w:rsid w:val="00985DA7"/>
    <w:rsid w:val="00986216"/>
    <w:rsid w:val="009862D5"/>
    <w:rsid w:val="0098630D"/>
    <w:rsid w:val="0098649A"/>
    <w:rsid w:val="009864AE"/>
    <w:rsid w:val="00986594"/>
    <w:rsid w:val="0098673A"/>
    <w:rsid w:val="00986991"/>
    <w:rsid w:val="00986C35"/>
    <w:rsid w:val="00986CBF"/>
    <w:rsid w:val="00986D0D"/>
    <w:rsid w:val="00986DC0"/>
    <w:rsid w:val="009870E5"/>
    <w:rsid w:val="00987103"/>
    <w:rsid w:val="00987B32"/>
    <w:rsid w:val="00987BB6"/>
    <w:rsid w:val="00987BD4"/>
    <w:rsid w:val="00987C6F"/>
    <w:rsid w:val="00987E89"/>
    <w:rsid w:val="00987EFD"/>
    <w:rsid w:val="00987F27"/>
    <w:rsid w:val="009894C7"/>
    <w:rsid w:val="0099022A"/>
    <w:rsid w:val="00990492"/>
    <w:rsid w:val="009905F1"/>
    <w:rsid w:val="009906B2"/>
    <w:rsid w:val="009906BE"/>
    <w:rsid w:val="0099087D"/>
    <w:rsid w:val="00990C84"/>
    <w:rsid w:val="00990D7B"/>
    <w:rsid w:val="00990E37"/>
    <w:rsid w:val="00991101"/>
    <w:rsid w:val="00991104"/>
    <w:rsid w:val="0099120B"/>
    <w:rsid w:val="0099180D"/>
    <w:rsid w:val="00991B05"/>
    <w:rsid w:val="00991D6C"/>
    <w:rsid w:val="00991E66"/>
    <w:rsid w:val="00991F19"/>
    <w:rsid w:val="00991F5E"/>
    <w:rsid w:val="00991FDA"/>
    <w:rsid w:val="00992016"/>
    <w:rsid w:val="0099213A"/>
    <w:rsid w:val="00992196"/>
    <w:rsid w:val="00992203"/>
    <w:rsid w:val="0099257D"/>
    <w:rsid w:val="00992855"/>
    <w:rsid w:val="009928E5"/>
    <w:rsid w:val="00992A21"/>
    <w:rsid w:val="00992A46"/>
    <w:rsid w:val="00992C69"/>
    <w:rsid w:val="00992D77"/>
    <w:rsid w:val="00992DF3"/>
    <w:rsid w:val="00992E97"/>
    <w:rsid w:val="00992FC1"/>
    <w:rsid w:val="00993072"/>
    <w:rsid w:val="009931F4"/>
    <w:rsid w:val="00993307"/>
    <w:rsid w:val="009933CD"/>
    <w:rsid w:val="009933D4"/>
    <w:rsid w:val="009935E8"/>
    <w:rsid w:val="00993A3D"/>
    <w:rsid w:val="00993A60"/>
    <w:rsid w:val="00993F46"/>
    <w:rsid w:val="00993FC0"/>
    <w:rsid w:val="00993FCE"/>
    <w:rsid w:val="009940E7"/>
    <w:rsid w:val="009942AF"/>
    <w:rsid w:val="009942FD"/>
    <w:rsid w:val="00994323"/>
    <w:rsid w:val="00994386"/>
    <w:rsid w:val="00994423"/>
    <w:rsid w:val="00994528"/>
    <w:rsid w:val="009948FE"/>
    <w:rsid w:val="00994979"/>
    <w:rsid w:val="00994A82"/>
    <w:rsid w:val="00994D49"/>
    <w:rsid w:val="00994D82"/>
    <w:rsid w:val="00994D97"/>
    <w:rsid w:val="00994FF2"/>
    <w:rsid w:val="00995521"/>
    <w:rsid w:val="00995524"/>
    <w:rsid w:val="0099571A"/>
    <w:rsid w:val="009957FA"/>
    <w:rsid w:val="00995916"/>
    <w:rsid w:val="00995AAA"/>
    <w:rsid w:val="00995CED"/>
    <w:rsid w:val="00995F48"/>
    <w:rsid w:val="00996076"/>
    <w:rsid w:val="009960E7"/>
    <w:rsid w:val="00996188"/>
    <w:rsid w:val="00996309"/>
    <w:rsid w:val="0099634A"/>
    <w:rsid w:val="00996363"/>
    <w:rsid w:val="00996443"/>
    <w:rsid w:val="009965E4"/>
    <w:rsid w:val="009965FC"/>
    <w:rsid w:val="009968CF"/>
    <w:rsid w:val="009968D3"/>
    <w:rsid w:val="009968FA"/>
    <w:rsid w:val="0099690F"/>
    <w:rsid w:val="009969AD"/>
    <w:rsid w:val="00996B30"/>
    <w:rsid w:val="00996B4A"/>
    <w:rsid w:val="00996B67"/>
    <w:rsid w:val="00996BAE"/>
    <w:rsid w:val="00996C0A"/>
    <w:rsid w:val="00996C41"/>
    <w:rsid w:val="00996DA5"/>
    <w:rsid w:val="00996EC1"/>
    <w:rsid w:val="00996EC8"/>
    <w:rsid w:val="00996EF9"/>
    <w:rsid w:val="00996FA2"/>
    <w:rsid w:val="00997045"/>
    <w:rsid w:val="00997176"/>
    <w:rsid w:val="00997255"/>
    <w:rsid w:val="00997286"/>
    <w:rsid w:val="009972D7"/>
    <w:rsid w:val="00997358"/>
    <w:rsid w:val="009973A1"/>
    <w:rsid w:val="009973F4"/>
    <w:rsid w:val="009975C0"/>
    <w:rsid w:val="009978A0"/>
    <w:rsid w:val="00997C5A"/>
    <w:rsid w:val="00997CB6"/>
    <w:rsid w:val="00997D93"/>
    <w:rsid w:val="0099D9F8"/>
    <w:rsid w:val="009A0087"/>
    <w:rsid w:val="009A00DE"/>
    <w:rsid w:val="009A027D"/>
    <w:rsid w:val="009A0324"/>
    <w:rsid w:val="009A0419"/>
    <w:rsid w:val="009A042C"/>
    <w:rsid w:val="009A047F"/>
    <w:rsid w:val="009A0535"/>
    <w:rsid w:val="009A067B"/>
    <w:rsid w:val="009A0827"/>
    <w:rsid w:val="009A082F"/>
    <w:rsid w:val="009A0877"/>
    <w:rsid w:val="009A0888"/>
    <w:rsid w:val="009A0A4B"/>
    <w:rsid w:val="009A0A79"/>
    <w:rsid w:val="009A0ACB"/>
    <w:rsid w:val="009A0AE4"/>
    <w:rsid w:val="009A0FDC"/>
    <w:rsid w:val="009A1116"/>
    <w:rsid w:val="009A11BD"/>
    <w:rsid w:val="009A11D0"/>
    <w:rsid w:val="009A138D"/>
    <w:rsid w:val="009A1426"/>
    <w:rsid w:val="009A162B"/>
    <w:rsid w:val="009A180D"/>
    <w:rsid w:val="009A184B"/>
    <w:rsid w:val="009A1B13"/>
    <w:rsid w:val="009A1C30"/>
    <w:rsid w:val="009A1CF5"/>
    <w:rsid w:val="009A1D47"/>
    <w:rsid w:val="009A1D95"/>
    <w:rsid w:val="009A1E10"/>
    <w:rsid w:val="009A1FF5"/>
    <w:rsid w:val="009A2034"/>
    <w:rsid w:val="009A20A5"/>
    <w:rsid w:val="009A23AB"/>
    <w:rsid w:val="009A249F"/>
    <w:rsid w:val="009A25B1"/>
    <w:rsid w:val="009A25CF"/>
    <w:rsid w:val="009A2659"/>
    <w:rsid w:val="009A26BF"/>
    <w:rsid w:val="009A26CF"/>
    <w:rsid w:val="009A2932"/>
    <w:rsid w:val="009A310E"/>
    <w:rsid w:val="009A316F"/>
    <w:rsid w:val="009A3269"/>
    <w:rsid w:val="009A32B5"/>
    <w:rsid w:val="009A32D9"/>
    <w:rsid w:val="009A333A"/>
    <w:rsid w:val="009A3804"/>
    <w:rsid w:val="009A38AE"/>
    <w:rsid w:val="009A3B5F"/>
    <w:rsid w:val="009A3BB6"/>
    <w:rsid w:val="009A3C41"/>
    <w:rsid w:val="009A3C60"/>
    <w:rsid w:val="009A3D2B"/>
    <w:rsid w:val="009A3F6B"/>
    <w:rsid w:val="009A3F9F"/>
    <w:rsid w:val="009A4009"/>
    <w:rsid w:val="009A41E8"/>
    <w:rsid w:val="009A42C8"/>
    <w:rsid w:val="009A452B"/>
    <w:rsid w:val="009A4535"/>
    <w:rsid w:val="009A4563"/>
    <w:rsid w:val="009A4964"/>
    <w:rsid w:val="009A4E1D"/>
    <w:rsid w:val="009A5487"/>
    <w:rsid w:val="009A5555"/>
    <w:rsid w:val="009A57AB"/>
    <w:rsid w:val="009A584E"/>
    <w:rsid w:val="009A599F"/>
    <w:rsid w:val="009A5A6B"/>
    <w:rsid w:val="009A5B24"/>
    <w:rsid w:val="009A5C53"/>
    <w:rsid w:val="009A5ECC"/>
    <w:rsid w:val="009A6027"/>
    <w:rsid w:val="009A6135"/>
    <w:rsid w:val="009A624C"/>
    <w:rsid w:val="009A6273"/>
    <w:rsid w:val="009A6408"/>
    <w:rsid w:val="009A6499"/>
    <w:rsid w:val="009A64EC"/>
    <w:rsid w:val="009A650F"/>
    <w:rsid w:val="009A6537"/>
    <w:rsid w:val="009A65E8"/>
    <w:rsid w:val="009A67CA"/>
    <w:rsid w:val="009A691B"/>
    <w:rsid w:val="009A6F5D"/>
    <w:rsid w:val="009A7047"/>
    <w:rsid w:val="009A70C7"/>
    <w:rsid w:val="009A7140"/>
    <w:rsid w:val="009A7230"/>
    <w:rsid w:val="009A7413"/>
    <w:rsid w:val="009A74E0"/>
    <w:rsid w:val="009A75AC"/>
    <w:rsid w:val="009A76F2"/>
    <w:rsid w:val="009A7A65"/>
    <w:rsid w:val="009A7A99"/>
    <w:rsid w:val="009A7B2E"/>
    <w:rsid w:val="009A7CBB"/>
    <w:rsid w:val="009A7D2A"/>
    <w:rsid w:val="009A7D34"/>
    <w:rsid w:val="009A7ECC"/>
    <w:rsid w:val="009B0098"/>
    <w:rsid w:val="009B0267"/>
    <w:rsid w:val="009B027E"/>
    <w:rsid w:val="009B03FB"/>
    <w:rsid w:val="009B04EE"/>
    <w:rsid w:val="009B050C"/>
    <w:rsid w:val="009B087F"/>
    <w:rsid w:val="009B08C7"/>
    <w:rsid w:val="009B0965"/>
    <w:rsid w:val="009B0A76"/>
    <w:rsid w:val="009B0C7D"/>
    <w:rsid w:val="009B0C8B"/>
    <w:rsid w:val="009B0DA4"/>
    <w:rsid w:val="009B104B"/>
    <w:rsid w:val="009B1057"/>
    <w:rsid w:val="009B1074"/>
    <w:rsid w:val="009B1281"/>
    <w:rsid w:val="009B13B5"/>
    <w:rsid w:val="009B1435"/>
    <w:rsid w:val="009B1488"/>
    <w:rsid w:val="009B15D1"/>
    <w:rsid w:val="009B171F"/>
    <w:rsid w:val="009B1906"/>
    <w:rsid w:val="009B19D1"/>
    <w:rsid w:val="009B201F"/>
    <w:rsid w:val="009B23BD"/>
    <w:rsid w:val="009B2602"/>
    <w:rsid w:val="009B2616"/>
    <w:rsid w:val="009B2765"/>
    <w:rsid w:val="009B2960"/>
    <w:rsid w:val="009B2A4F"/>
    <w:rsid w:val="009B2ADA"/>
    <w:rsid w:val="009B2AF4"/>
    <w:rsid w:val="009B2C1B"/>
    <w:rsid w:val="009B2C50"/>
    <w:rsid w:val="009B2C63"/>
    <w:rsid w:val="009B2C95"/>
    <w:rsid w:val="009B2D17"/>
    <w:rsid w:val="009B2D26"/>
    <w:rsid w:val="009B2DBD"/>
    <w:rsid w:val="009B3195"/>
    <w:rsid w:val="009B33AE"/>
    <w:rsid w:val="009B34DD"/>
    <w:rsid w:val="009B35DF"/>
    <w:rsid w:val="009B3637"/>
    <w:rsid w:val="009B364D"/>
    <w:rsid w:val="009B3758"/>
    <w:rsid w:val="009B3811"/>
    <w:rsid w:val="009B3846"/>
    <w:rsid w:val="009B3AD1"/>
    <w:rsid w:val="009B3E6C"/>
    <w:rsid w:val="009B3F59"/>
    <w:rsid w:val="009B3FD8"/>
    <w:rsid w:val="009B40ED"/>
    <w:rsid w:val="009B4154"/>
    <w:rsid w:val="009B43E9"/>
    <w:rsid w:val="009B4726"/>
    <w:rsid w:val="009B4839"/>
    <w:rsid w:val="009B491A"/>
    <w:rsid w:val="009B4AC2"/>
    <w:rsid w:val="009B4B53"/>
    <w:rsid w:val="009B4D64"/>
    <w:rsid w:val="009B4EDA"/>
    <w:rsid w:val="009B4EFB"/>
    <w:rsid w:val="009B4EFC"/>
    <w:rsid w:val="009B4F15"/>
    <w:rsid w:val="009B512B"/>
    <w:rsid w:val="009B51DD"/>
    <w:rsid w:val="009B5238"/>
    <w:rsid w:val="009B544F"/>
    <w:rsid w:val="009B55B3"/>
    <w:rsid w:val="009B56C4"/>
    <w:rsid w:val="009B5768"/>
    <w:rsid w:val="009B59A9"/>
    <w:rsid w:val="009B5A73"/>
    <w:rsid w:val="009B5A86"/>
    <w:rsid w:val="009B5F85"/>
    <w:rsid w:val="009B6122"/>
    <w:rsid w:val="009B625C"/>
    <w:rsid w:val="009B62B5"/>
    <w:rsid w:val="009B641D"/>
    <w:rsid w:val="009B65D5"/>
    <w:rsid w:val="009B66D7"/>
    <w:rsid w:val="009B6794"/>
    <w:rsid w:val="009B67F9"/>
    <w:rsid w:val="009B699A"/>
    <w:rsid w:val="009B6A33"/>
    <w:rsid w:val="009B6BF8"/>
    <w:rsid w:val="009B6D9C"/>
    <w:rsid w:val="009B6F19"/>
    <w:rsid w:val="009B7431"/>
    <w:rsid w:val="009B7977"/>
    <w:rsid w:val="009B7A2A"/>
    <w:rsid w:val="009B7BC6"/>
    <w:rsid w:val="009B7E27"/>
    <w:rsid w:val="009B7F12"/>
    <w:rsid w:val="009C010C"/>
    <w:rsid w:val="009C030C"/>
    <w:rsid w:val="009C0321"/>
    <w:rsid w:val="009C040F"/>
    <w:rsid w:val="009C05AD"/>
    <w:rsid w:val="009C091C"/>
    <w:rsid w:val="009C0992"/>
    <w:rsid w:val="009C0A44"/>
    <w:rsid w:val="009C0AB1"/>
    <w:rsid w:val="009C0AC4"/>
    <w:rsid w:val="009C0AD5"/>
    <w:rsid w:val="009C0B7B"/>
    <w:rsid w:val="009C0B99"/>
    <w:rsid w:val="009C0DDA"/>
    <w:rsid w:val="009C110B"/>
    <w:rsid w:val="009C118F"/>
    <w:rsid w:val="009C1342"/>
    <w:rsid w:val="009C14D2"/>
    <w:rsid w:val="009C1739"/>
    <w:rsid w:val="009C1869"/>
    <w:rsid w:val="009C18D9"/>
    <w:rsid w:val="009C1AAC"/>
    <w:rsid w:val="009C1B8C"/>
    <w:rsid w:val="009C20C7"/>
    <w:rsid w:val="009C2124"/>
    <w:rsid w:val="009C213F"/>
    <w:rsid w:val="009C21A4"/>
    <w:rsid w:val="009C227D"/>
    <w:rsid w:val="009C229B"/>
    <w:rsid w:val="009C22CA"/>
    <w:rsid w:val="009C22E3"/>
    <w:rsid w:val="009C2354"/>
    <w:rsid w:val="009C243C"/>
    <w:rsid w:val="009C25E5"/>
    <w:rsid w:val="009C271D"/>
    <w:rsid w:val="009C277A"/>
    <w:rsid w:val="009C27F6"/>
    <w:rsid w:val="009C2D2C"/>
    <w:rsid w:val="009C2FD6"/>
    <w:rsid w:val="009C3096"/>
    <w:rsid w:val="009C31E0"/>
    <w:rsid w:val="009C32B9"/>
    <w:rsid w:val="009C330E"/>
    <w:rsid w:val="009C3408"/>
    <w:rsid w:val="009C34E5"/>
    <w:rsid w:val="009C35CC"/>
    <w:rsid w:val="009C35EE"/>
    <w:rsid w:val="009C38A2"/>
    <w:rsid w:val="009C39D9"/>
    <w:rsid w:val="009C3A6F"/>
    <w:rsid w:val="009C3AB8"/>
    <w:rsid w:val="009C3B8E"/>
    <w:rsid w:val="009C3BF5"/>
    <w:rsid w:val="009C3CB6"/>
    <w:rsid w:val="009C3DA2"/>
    <w:rsid w:val="009C3E0B"/>
    <w:rsid w:val="009C3E5B"/>
    <w:rsid w:val="009C3EF8"/>
    <w:rsid w:val="009C3FCE"/>
    <w:rsid w:val="009C43AE"/>
    <w:rsid w:val="009C45C1"/>
    <w:rsid w:val="009C46B4"/>
    <w:rsid w:val="009C4703"/>
    <w:rsid w:val="009C47E1"/>
    <w:rsid w:val="009C48C1"/>
    <w:rsid w:val="009C4931"/>
    <w:rsid w:val="009C49D2"/>
    <w:rsid w:val="009C4B19"/>
    <w:rsid w:val="009C4B27"/>
    <w:rsid w:val="009C4B8D"/>
    <w:rsid w:val="009C4D5A"/>
    <w:rsid w:val="009C4E27"/>
    <w:rsid w:val="009C4E4C"/>
    <w:rsid w:val="009C4E8A"/>
    <w:rsid w:val="009C4F36"/>
    <w:rsid w:val="009C4F88"/>
    <w:rsid w:val="009C4F9E"/>
    <w:rsid w:val="009C507E"/>
    <w:rsid w:val="009C5270"/>
    <w:rsid w:val="009C5346"/>
    <w:rsid w:val="009C53B4"/>
    <w:rsid w:val="009C5441"/>
    <w:rsid w:val="009C548E"/>
    <w:rsid w:val="009C565F"/>
    <w:rsid w:val="009C586C"/>
    <w:rsid w:val="009C5C21"/>
    <w:rsid w:val="009C5D79"/>
    <w:rsid w:val="009C5DA2"/>
    <w:rsid w:val="009C6146"/>
    <w:rsid w:val="009C634E"/>
    <w:rsid w:val="009C63A7"/>
    <w:rsid w:val="009C63AF"/>
    <w:rsid w:val="009C6567"/>
    <w:rsid w:val="009C6678"/>
    <w:rsid w:val="009C6887"/>
    <w:rsid w:val="009C6B73"/>
    <w:rsid w:val="009C6D65"/>
    <w:rsid w:val="009C6E20"/>
    <w:rsid w:val="009C72A1"/>
    <w:rsid w:val="009C74AD"/>
    <w:rsid w:val="009C77C7"/>
    <w:rsid w:val="009C79D3"/>
    <w:rsid w:val="009C7AF7"/>
    <w:rsid w:val="009C7C92"/>
    <w:rsid w:val="009C7D51"/>
    <w:rsid w:val="009C7DBF"/>
    <w:rsid w:val="009C7E32"/>
    <w:rsid w:val="009C7E44"/>
    <w:rsid w:val="009C7F2D"/>
    <w:rsid w:val="009C8EA5"/>
    <w:rsid w:val="009C9A23"/>
    <w:rsid w:val="009D0060"/>
    <w:rsid w:val="009D0204"/>
    <w:rsid w:val="009D0602"/>
    <w:rsid w:val="009D0796"/>
    <w:rsid w:val="009D0BD9"/>
    <w:rsid w:val="009D0E56"/>
    <w:rsid w:val="009D0F68"/>
    <w:rsid w:val="009D0F98"/>
    <w:rsid w:val="009D119F"/>
    <w:rsid w:val="009D1296"/>
    <w:rsid w:val="009D12E8"/>
    <w:rsid w:val="009D148A"/>
    <w:rsid w:val="009D152D"/>
    <w:rsid w:val="009D19ED"/>
    <w:rsid w:val="009D1AFB"/>
    <w:rsid w:val="009D1B0A"/>
    <w:rsid w:val="009D1C3E"/>
    <w:rsid w:val="009D1E4A"/>
    <w:rsid w:val="009D1FA9"/>
    <w:rsid w:val="009D21FA"/>
    <w:rsid w:val="009D23F1"/>
    <w:rsid w:val="009D2563"/>
    <w:rsid w:val="009D264B"/>
    <w:rsid w:val="009D2816"/>
    <w:rsid w:val="009D2834"/>
    <w:rsid w:val="009D2D19"/>
    <w:rsid w:val="009D2D84"/>
    <w:rsid w:val="009D2EFE"/>
    <w:rsid w:val="009D2F6C"/>
    <w:rsid w:val="009D2F78"/>
    <w:rsid w:val="009D30FD"/>
    <w:rsid w:val="009D3134"/>
    <w:rsid w:val="009D31AD"/>
    <w:rsid w:val="009D31C9"/>
    <w:rsid w:val="009D35B2"/>
    <w:rsid w:val="009D3658"/>
    <w:rsid w:val="009D36E4"/>
    <w:rsid w:val="009D3756"/>
    <w:rsid w:val="009D3A24"/>
    <w:rsid w:val="009D3A97"/>
    <w:rsid w:val="009D3AB3"/>
    <w:rsid w:val="009D3B7D"/>
    <w:rsid w:val="009D3BCA"/>
    <w:rsid w:val="009D3CA5"/>
    <w:rsid w:val="009D3D95"/>
    <w:rsid w:val="009D3DB2"/>
    <w:rsid w:val="009D3E56"/>
    <w:rsid w:val="009D3EFB"/>
    <w:rsid w:val="009D40C7"/>
    <w:rsid w:val="009D4177"/>
    <w:rsid w:val="009D42A2"/>
    <w:rsid w:val="009D474F"/>
    <w:rsid w:val="009D47BA"/>
    <w:rsid w:val="009D47F1"/>
    <w:rsid w:val="009D49A2"/>
    <w:rsid w:val="009D4B64"/>
    <w:rsid w:val="009D4B6E"/>
    <w:rsid w:val="009D4D2A"/>
    <w:rsid w:val="009D4DBD"/>
    <w:rsid w:val="009D4DCC"/>
    <w:rsid w:val="009D564A"/>
    <w:rsid w:val="009D573D"/>
    <w:rsid w:val="009D5A30"/>
    <w:rsid w:val="009D5B6B"/>
    <w:rsid w:val="009D5BA1"/>
    <w:rsid w:val="009D5BA4"/>
    <w:rsid w:val="009D5CE1"/>
    <w:rsid w:val="009D5F11"/>
    <w:rsid w:val="009D6139"/>
    <w:rsid w:val="009D61AE"/>
    <w:rsid w:val="009D6259"/>
    <w:rsid w:val="009D62CE"/>
    <w:rsid w:val="009D6349"/>
    <w:rsid w:val="009D64FB"/>
    <w:rsid w:val="009D67EF"/>
    <w:rsid w:val="009D6997"/>
    <w:rsid w:val="009D6A2D"/>
    <w:rsid w:val="009D6B54"/>
    <w:rsid w:val="009D6C7C"/>
    <w:rsid w:val="009D6ED4"/>
    <w:rsid w:val="009D700C"/>
    <w:rsid w:val="009D7071"/>
    <w:rsid w:val="009D7267"/>
    <w:rsid w:val="009D72D2"/>
    <w:rsid w:val="009D7538"/>
    <w:rsid w:val="009D7610"/>
    <w:rsid w:val="009D7694"/>
    <w:rsid w:val="009D76E9"/>
    <w:rsid w:val="009D7976"/>
    <w:rsid w:val="009D79A4"/>
    <w:rsid w:val="009D7C61"/>
    <w:rsid w:val="009D7D77"/>
    <w:rsid w:val="009D7E21"/>
    <w:rsid w:val="009D7EA7"/>
    <w:rsid w:val="009D7FA9"/>
    <w:rsid w:val="009DE01E"/>
    <w:rsid w:val="009E0024"/>
    <w:rsid w:val="009E0059"/>
    <w:rsid w:val="009E0164"/>
    <w:rsid w:val="009E03DF"/>
    <w:rsid w:val="009E04F4"/>
    <w:rsid w:val="009E0608"/>
    <w:rsid w:val="009E068C"/>
    <w:rsid w:val="009E08AD"/>
    <w:rsid w:val="009E0944"/>
    <w:rsid w:val="009E0ACD"/>
    <w:rsid w:val="009E0CD9"/>
    <w:rsid w:val="009E0E2E"/>
    <w:rsid w:val="009E1092"/>
    <w:rsid w:val="009E109B"/>
    <w:rsid w:val="009E114F"/>
    <w:rsid w:val="009E1157"/>
    <w:rsid w:val="009E11A2"/>
    <w:rsid w:val="009E1325"/>
    <w:rsid w:val="009E137C"/>
    <w:rsid w:val="009E156B"/>
    <w:rsid w:val="009E18D4"/>
    <w:rsid w:val="009E19BC"/>
    <w:rsid w:val="009E1BB7"/>
    <w:rsid w:val="009E1BD0"/>
    <w:rsid w:val="009E1F0E"/>
    <w:rsid w:val="009E1F43"/>
    <w:rsid w:val="009E22B9"/>
    <w:rsid w:val="009E2446"/>
    <w:rsid w:val="009E253C"/>
    <w:rsid w:val="009E2762"/>
    <w:rsid w:val="009E27D3"/>
    <w:rsid w:val="009E2935"/>
    <w:rsid w:val="009E2CDC"/>
    <w:rsid w:val="009E2D2D"/>
    <w:rsid w:val="009E2D38"/>
    <w:rsid w:val="009E3075"/>
    <w:rsid w:val="009E3299"/>
    <w:rsid w:val="009E32D0"/>
    <w:rsid w:val="009E34C0"/>
    <w:rsid w:val="009E34EE"/>
    <w:rsid w:val="009E363A"/>
    <w:rsid w:val="009E371B"/>
    <w:rsid w:val="009E3817"/>
    <w:rsid w:val="009E39DC"/>
    <w:rsid w:val="009E3A1D"/>
    <w:rsid w:val="009E3CA4"/>
    <w:rsid w:val="009E3DC0"/>
    <w:rsid w:val="009E3FC1"/>
    <w:rsid w:val="009E41FD"/>
    <w:rsid w:val="009E4322"/>
    <w:rsid w:val="009E45BE"/>
    <w:rsid w:val="009E47CF"/>
    <w:rsid w:val="009E47E5"/>
    <w:rsid w:val="009E4824"/>
    <w:rsid w:val="009E4984"/>
    <w:rsid w:val="009E49A6"/>
    <w:rsid w:val="009E4A51"/>
    <w:rsid w:val="009E4B09"/>
    <w:rsid w:val="009E4D02"/>
    <w:rsid w:val="009E4DF9"/>
    <w:rsid w:val="009E4FEB"/>
    <w:rsid w:val="009E501A"/>
    <w:rsid w:val="009E5093"/>
    <w:rsid w:val="009E518C"/>
    <w:rsid w:val="009E5318"/>
    <w:rsid w:val="009E5355"/>
    <w:rsid w:val="009E54DF"/>
    <w:rsid w:val="009E5651"/>
    <w:rsid w:val="009E5737"/>
    <w:rsid w:val="009E58F0"/>
    <w:rsid w:val="009E599B"/>
    <w:rsid w:val="009E59C6"/>
    <w:rsid w:val="009E5CF9"/>
    <w:rsid w:val="009E5DAD"/>
    <w:rsid w:val="009E6310"/>
    <w:rsid w:val="009E6367"/>
    <w:rsid w:val="009E6416"/>
    <w:rsid w:val="009E64F7"/>
    <w:rsid w:val="009E6677"/>
    <w:rsid w:val="009E6860"/>
    <w:rsid w:val="009E6A58"/>
    <w:rsid w:val="009E6AB9"/>
    <w:rsid w:val="009E6C75"/>
    <w:rsid w:val="009E6DD9"/>
    <w:rsid w:val="009E6E77"/>
    <w:rsid w:val="009E73AD"/>
    <w:rsid w:val="009E7577"/>
    <w:rsid w:val="009E786D"/>
    <w:rsid w:val="009E7982"/>
    <w:rsid w:val="009E7D2F"/>
    <w:rsid w:val="009E7E02"/>
    <w:rsid w:val="009E7E32"/>
    <w:rsid w:val="009E7E89"/>
    <w:rsid w:val="009F0039"/>
    <w:rsid w:val="009F00C5"/>
    <w:rsid w:val="009F0241"/>
    <w:rsid w:val="009F024B"/>
    <w:rsid w:val="009F0253"/>
    <w:rsid w:val="009F028D"/>
    <w:rsid w:val="009F05FF"/>
    <w:rsid w:val="009F085A"/>
    <w:rsid w:val="009F0C40"/>
    <w:rsid w:val="009F0E92"/>
    <w:rsid w:val="009F0EE5"/>
    <w:rsid w:val="009F1060"/>
    <w:rsid w:val="009F10D8"/>
    <w:rsid w:val="009F1105"/>
    <w:rsid w:val="009F1375"/>
    <w:rsid w:val="009F15A5"/>
    <w:rsid w:val="009F1636"/>
    <w:rsid w:val="009F167D"/>
    <w:rsid w:val="009F1997"/>
    <w:rsid w:val="009F1CAA"/>
    <w:rsid w:val="009F1CBD"/>
    <w:rsid w:val="009F223E"/>
    <w:rsid w:val="009F24F1"/>
    <w:rsid w:val="009F2642"/>
    <w:rsid w:val="009F2675"/>
    <w:rsid w:val="009F2A65"/>
    <w:rsid w:val="009F2A69"/>
    <w:rsid w:val="009F2AE9"/>
    <w:rsid w:val="009F2B59"/>
    <w:rsid w:val="009F2FCE"/>
    <w:rsid w:val="009F3073"/>
    <w:rsid w:val="009F33D9"/>
    <w:rsid w:val="009F349A"/>
    <w:rsid w:val="009F34A3"/>
    <w:rsid w:val="009F35DB"/>
    <w:rsid w:val="009F385F"/>
    <w:rsid w:val="009F3940"/>
    <w:rsid w:val="009F39B0"/>
    <w:rsid w:val="009F3AF8"/>
    <w:rsid w:val="009F3BC5"/>
    <w:rsid w:val="009F3C16"/>
    <w:rsid w:val="009F3EB2"/>
    <w:rsid w:val="009F3F22"/>
    <w:rsid w:val="009F3FE7"/>
    <w:rsid w:val="009F3FE8"/>
    <w:rsid w:val="009F4171"/>
    <w:rsid w:val="009F41A6"/>
    <w:rsid w:val="009F41B1"/>
    <w:rsid w:val="009F4262"/>
    <w:rsid w:val="009F4373"/>
    <w:rsid w:val="009F4548"/>
    <w:rsid w:val="009F466B"/>
    <w:rsid w:val="009F466D"/>
    <w:rsid w:val="009F4815"/>
    <w:rsid w:val="009F49C4"/>
    <w:rsid w:val="009F4A84"/>
    <w:rsid w:val="009F4D74"/>
    <w:rsid w:val="009F4DD7"/>
    <w:rsid w:val="009F4F38"/>
    <w:rsid w:val="009F50F0"/>
    <w:rsid w:val="009F5219"/>
    <w:rsid w:val="009F53A8"/>
    <w:rsid w:val="009F5631"/>
    <w:rsid w:val="009F58F7"/>
    <w:rsid w:val="009F59AA"/>
    <w:rsid w:val="009F5BC0"/>
    <w:rsid w:val="009F5DF3"/>
    <w:rsid w:val="009F5FF9"/>
    <w:rsid w:val="009F602B"/>
    <w:rsid w:val="009F6038"/>
    <w:rsid w:val="009F603E"/>
    <w:rsid w:val="009F6136"/>
    <w:rsid w:val="009F62AC"/>
    <w:rsid w:val="009F6504"/>
    <w:rsid w:val="009F653D"/>
    <w:rsid w:val="009F6757"/>
    <w:rsid w:val="009F6832"/>
    <w:rsid w:val="009F6956"/>
    <w:rsid w:val="009F6B0B"/>
    <w:rsid w:val="009F6C37"/>
    <w:rsid w:val="009F6D2B"/>
    <w:rsid w:val="009F6E50"/>
    <w:rsid w:val="009F6E5F"/>
    <w:rsid w:val="009F6EB1"/>
    <w:rsid w:val="009F70C6"/>
    <w:rsid w:val="009F7103"/>
    <w:rsid w:val="009F7107"/>
    <w:rsid w:val="009F727D"/>
    <w:rsid w:val="009F7297"/>
    <w:rsid w:val="009F748E"/>
    <w:rsid w:val="009F74C6"/>
    <w:rsid w:val="009F7839"/>
    <w:rsid w:val="009F799B"/>
    <w:rsid w:val="009F7B53"/>
    <w:rsid w:val="009F7D16"/>
    <w:rsid w:val="009F7DA3"/>
    <w:rsid w:val="009F7F1D"/>
    <w:rsid w:val="00A001DA"/>
    <w:rsid w:val="00A003FA"/>
    <w:rsid w:val="00A0065B"/>
    <w:rsid w:val="00A006A6"/>
    <w:rsid w:val="00A007B8"/>
    <w:rsid w:val="00A00804"/>
    <w:rsid w:val="00A00AA2"/>
    <w:rsid w:val="00A00B90"/>
    <w:rsid w:val="00A00CA0"/>
    <w:rsid w:val="00A00D68"/>
    <w:rsid w:val="00A00E14"/>
    <w:rsid w:val="00A00E8D"/>
    <w:rsid w:val="00A00EA1"/>
    <w:rsid w:val="00A00EDB"/>
    <w:rsid w:val="00A0108D"/>
    <w:rsid w:val="00A0109D"/>
    <w:rsid w:val="00A01180"/>
    <w:rsid w:val="00A0127E"/>
    <w:rsid w:val="00A01423"/>
    <w:rsid w:val="00A015A6"/>
    <w:rsid w:val="00A01707"/>
    <w:rsid w:val="00A0188A"/>
    <w:rsid w:val="00A018A9"/>
    <w:rsid w:val="00A018C1"/>
    <w:rsid w:val="00A01A01"/>
    <w:rsid w:val="00A01B93"/>
    <w:rsid w:val="00A01B96"/>
    <w:rsid w:val="00A01C66"/>
    <w:rsid w:val="00A01DF7"/>
    <w:rsid w:val="00A01E7F"/>
    <w:rsid w:val="00A01F17"/>
    <w:rsid w:val="00A01F38"/>
    <w:rsid w:val="00A01FCF"/>
    <w:rsid w:val="00A02090"/>
    <w:rsid w:val="00A020F4"/>
    <w:rsid w:val="00A022DA"/>
    <w:rsid w:val="00A026B0"/>
    <w:rsid w:val="00A02774"/>
    <w:rsid w:val="00A02796"/>
    <w:rsid w:val="00A02C09"/>
    <w:rsid w:val="00A02E8F"/>
    <w:rsid w:val="00A0303B"/>
    <w:rsid w:val="00A03070"/>
    <w:rsid w:val="00A030E0"/>
    <w:rsid w:val="00A0323F"/>
    <w:rsid w:val="00A03368"/>
    <w:rsid w:val="00A033EB"/>
    <w:rsid w:val="00A03409"/>
    <w:rsid w:val="00A034B5"/>
    <w:rsid w:val="00A034CE"/>
    <w:rsid w:val="00A03883"/>
    <w:rsid w:val="00A03A83"/>
    <w:rsid w:val="00A03DEB"/>
    <w:rsid w:val="00A03F44"/>
    <w:rsid w:val="00A03FAD"/>
    <w:rsid w:val="00A03FB2"/>
    <w:rsid w:val="00A04253"/>
    <w:rsid w:val="00A04272"/>
    <w:rsid w:val="00A0453E"/>
    <w:rsid w:val="00A04623"/>
    <w:rsid w:val="00A0472C"/>
    <w:rsid w:val="00A04FE9"/>
    <w:rsid w:val="00A05727"/>
    <w:rsid w:val="00A05A1A"/>
    <w:rsid w:val="00A05A4F"/>
    <w:rsid w:val="00A05BB1"/>
    <w:rsid w:val="00A05CEB"/>
    <w:rsid w:val="00A05D06"/>
    <w:rsid w:val="00A05D6A"/>
    <w:rsid w:val="00A061B7"/>
    <w:rsid w:val="00A061D9"/>
    <w:rsid w:val="00A061F5"/>
    <w:rsid w:val="00A062E6"/>
    <w:rsid w:val="00A062E8"/>
    <w:rsid w:val="00A063D8"/>
    <w:rsid w:val="00A06457"/>
    <w:rsid w:val="00A065AB"/>
    <w:rsid w:val="00A065B2"/>
    <w:rsid w:val="00A065BD"/>
    <w:rsid w:val="00A06784"/>
    <w:rsid w:val="00A0682A"/>
    <w:rsid w:val="00A06893"/>
    <w:rsid w:val="00A068AA"/>
    <w:rsid w:val="00A068AD"/>
    <w:rsid w:val="00A0694F"/>
    <w:rsid w:val="00A06993"/>
    <w:rsid w:val="00A06A64"/>
    <w:rsid w:val="00A06E67"/>
    <w:rsid w:val="00A06EBE"/>
    <w:rsid w:val="00A070B3"/>
    <w:rsid w:val="00A070DD"/>
    <w:rsid w:val="00A072E7"/>
    <w:rsid w:val="00A075AB"/>
    <w:rsid w:val="00A075C9"/>
    <w:rsid w:val="00A0767E"/>
    <w:rsid w:val="00A07907"/>
    <w:rsid w:val="00A07B76"/>
    <w:rsid w:val="00A07BBE"/>
    <w:rsid w:val="00A07CFC"/>
    <w:rsid w:val="00A10004"/>
    <w:rsid w:val="00A100A8"/>
    <w:rsid w:val="00A10340"/>
    <w:rsid w:val="00A1063A"/>
    <w:rsid w:val="00A10754"/>
    <w:rsid w:val="00A10837"/>
    <w:rsid w:val="00A1087B"/>
    <w:rsid w:val="00A1099B"/>
    <w:rsid w:val="00A10D1F"/>
    <w:rsid w:val="00A10F93"/>
    <w:rsid w:val="00A10FE6"/>
    <w:rsid w:val="00A110F9"/>
    <w:rsid w:val="00A112E7"/>
    <w:rsid w:val="00A11349"/>
    <w:rsid w:val="00A116DB"/>
    <w:rsid w:val="00A118BE"/>
    <w:rsid w:val="00A11A19"/>
    <w:rsid w:val="00A11A7A"/>
    <w:rsid w:val="00A11ADC"/>
    <w:rsid w:val="00A11D05"/>
    <w:rsid w:val="00A11DC6"/>
    <w:rsid w:val="00A11F20"/>
    <w:rsid w:val="00A12566"/>
    <w:rsid w:val="00A127C1"/>
    <w:rsid w:val="00A12849"/>
    <w:rsid w:val="00A128A0"/>
    <w:rsid w:val="00A12A34"/>
    <w:rsid w:val="00A12AFC"/>
    <w:rsid w:val="00A12F1C"/>
    <w:rsid w:val="00A12FC9"/>
    <w:rsid w:val="00A12FCB"/>
    <w:rsid w:val="00A1309A"/>
    <w:rsid w:val="00A13162"/>
    <w:rsid w:val="00A139C1"/>
    <w:rsid w:val="00A13BC4"/>
    <w:rsid w:val="00A13C4A"/>
    <w:rsid w:val="00A13C83"/>
    <w:rsid w:val="00A13D40"/>
    <w:rsid w:val="00A13D7A"/>
    <w:rsid w:val="00A14120"/>
    <w:rsid w:val="00A14399"/>
    <w:rsid w:val="00A14458"/>
    <w:rsid w:val="00A14488"/>
    <w:rsid w:val="00A144EF"/>
    <w:rsid w:val="00A14537"/>
    <w:rsid w:val="00A14542"/>
    <w:rsid w:val="00A1454E"/>
    <w:rsid w:val="00A146E0"/>
    <w:rsid w:val="00A14808"/>
    <w:rsid w:val="00A148DE"/>
    <w:rsid w:val="00A14B98"/>
    <w:rsid w:val="00A14D78"/>
    <w:rsid w:val="00A14DEB"/>
    <w:rsid w:val="00A14EE4"/>
    <w:rsid w:val="00A150A7"/>
    <w:rsid w:val="00A15431"/>
    <w:rsid w:val="00A15501"/>
    <w:rsid w:val="00A156FF"/>
    <w:rsid w:val="00A157DC"/>
    <w:rsid w:val="00A159A1"/>
    <w:rsid w:val="00A15B82"/>
    <w:rsid w:val="00A15C77"/>
    <w:rsid w:val="00A15D81"/>
    <w:rsid w:val="00A15F32"/>
    <w:rsid w:val="00A15FA4"/>
    <w:rsid w:val="00A166E2"/>
    <w:rsid w:val="00A166F6"/>
    <w:rsid w:val="00A1671A"/>
    <w:rsid w:val="00A168C9"/>
    <w:rsid w:val="00A16CFC"/>
    <w:rsid w:val="00A16D67"/>
    <w:rsid w:val="00A16DE9"/>
    <w:rsid w:val="00A1712C"/>
    <w:rsid w:val="00A1756B"/>
    <w:rsid w:val="00A175BE"/>
    <w:rsid w:val="00A17875"/>
    <w:rsid w:val="00A17DA6"/>
    <w:rsid w:val="00A17E74"/>
    <w:rsid w:val="00A1A879"/>
    <w:rsid w:val="00A1BC35"/>
    <w:rsid w:val="00A2003E"/>
    <w:rsid w:val="00A200D5"/>
    <w:rsid w:val="00A200E8"/>
    <w:rsid w:val="00A20155"/>
    <w:rsid w:val="00A20235"/>
    <w:rsid w:val="00A20267"/>
    <w:rsid w:val="00A20326"/>
    <w:rsid w:val="00A2064A"/>
    <w:rsid w:val="00A206D6"/>
    <w:rsid w:val="00A2096B"/>
    <w:rsid w:val="00A20E06"/>
    <w:rsid w:val="00A2103C"/>
    <w:rsid w:val="00A210C4"/>
    <w:rsid w:val="00A21117"/>
    <w:rsid w:val="00A21200"/>
    <w:rsid w:val="00A212F4"/>
    <w:rsid w:val="00A21344"/>
    <w:rsid w:val="00A2143C"/>
    <w:rsid w:val="00A2147C"/>
    <w:rsid w:val="00A2148A"/>
    <w:rsid w:val="00A214F3"/>
    <w:rsid w:val="00A21528"/>
    <w:rsid w:val="00A217C2"/>
    <w:rsid w:val="00A217E7"/>
    <w:rsid w:val="00A217E8"/>
    <w:rsid w:val="00A21812"/>
    <w:rsid w:val="00A218AE"/>
    <w:rsid w:val="00A218C5"/>
    <w:rsid w:val="00A219A2"/>
    <w:rsid w:val="00A21A1C"/>
    <w:rsid w:val="00A21C05"/>
    <w:rsid w:val="00A21DC2"/>
    <w:rsid w:val="00A21E25"/>
    <w:rsid w:val="00A21EEF"/>
    <w:rsid w:val="00A22053"/>
    <w:rsid w:val="00A2236F"/>
    <w:rsid w:val="00A223B2"/>
    <w:rsid w:val="00A2278B"/>
    <w:rsid w:val="00A2283F"/>
    <w:rsid w:val="00A2297E"/>
    <w:rsid w:val="00A229B9"/>
    <w:rsid w:val="00A229C9"/>
    <w:rsid w:val="00A229F9"/>
    <w:rsid w:val="00A22E10"/>
    <w:rsid w:val="00A22EB3"/>
    <w:rsid w:val="00A230C1"/>
    <w:rsid w:val="00A23240"/>
    <w:rsid w:val="00A236A3"/>
    <w:rsid w:val="00A2373F"/>
    <w:rsid w:val="00A237C7"/>
    <w:rsid w:val="00A23A24"/>
    <w:rsid w:val="00A23A39"/>
    <w:rsid w:val="00A23B28"/>
    <w:rsid w:val="00A23CAC"/>
    <w:rsid w:val="00A23D80"/>
    <w:rsid w:val="00A23E20"/>
    <w:rsid w:val="00A23F71"/>
    <w:rsid w:val="00A24781"/>
    <w:rsid w:val="00A24A35"/>
    <w:rsid w:val="00A24A98"/>
    <w:rsid w:val="00A24B66"/>
    <w:rsid w:val="00A24BD9"/>
    <w:rsid w:val="00A24E36"/>
    <w:rsid w:val="00A24EA7"/>
    <w:rsid w:val="00A24EB2"/>
    <w:rsid w:val="00A24F7B"/>
    <w:rsid w:val="00A2518F"/>
    <w:rsid w:val="00A251A8"/>
    <w:rsid w:val="00A252DC"/>
    <w:rsid w:val="00A2536A"/>
    <w:rsid w:val="00A2551F"/>
    <w:rsid w:val="00A2555D"/>
    <w:rsid w:val="00A2576E"/>
    <w:rsid w:val="00A258B4"/>
    <w:rsid w:val="00A258C3"/>
    <w:rsid w:val="00A25913"/>
    <w:rsid w:val="00A25970"/>
    <w:rsid w:val="00A25A2D"/>
    <w:rsid w:val="00A25D42"/>
    <w:rsid w:val="00A25F5E"/>
    <w:rsid w:val="00A2610B"/>
    <w:rsid w:val="00A2621D"/>
    <w:rsid w:val="00A2623F"/>
    <w:rsid w:val="00A26366"/>
    <w:rsid w:val="00A26374"/>
    <w:rsid w:val="00A263BB"/>
    <w:rsid w:val="00A264AF"/>
    <w:rsid w:val="00A2662D"/>
    <w:rsid w:val="00A2676E"/>
    <w:rsid w:val="00A26D84"/>
    <w:rsid w:val="00A26DEC"/>
    <w:rsid w:val="00A27390"/>
    <w:rsid w:val="00A27904"/>
    <w:rsid w:val="00A27A48"/>
    <w:rsid w:val="00A27A53"/>
    <w:rsid w:val="00A27BE7"/>
    <w:rsid w:val="00A27E36"/>
    <w:rsid w:val="00A30215"/>
    <w:rsid w:val="00A30238"/>
    <w:rsid w:val="00A30286"/>
    <w:rsid w:val="00A3028C"/>
    <w:rsid w:val="00A3037A"/>
    <w:rsid w:val="00A3039B"/>
    <w:rsid w:val="00A303B1"/>
    <w:rsid w:val="00A303F8"/>
    <w:rsid w:val="00A30426"/>
    <w:rsid w:val="00A30477"/>
    <w:rsid w:val="00A304AC"/>
    <w:rsid w:val="00A30644"/>
    <w:rsid w:val="00A30737"/>
    <w:rsid w:val="00A30858"/>
    <w:rsid w:val="00A3095A"/>
    <w:rsid w:val="00A30A6A"/>
    <w:rsid w:val="00A30A86"/>
    <w:rsid w:val="00A30AC3"/>
    <w:rsid w:val="00A30C49"/>
    <w:rsid w:val="00A30D6E"/>
    <w:rsid w:val="00A30D75"/>
    <w:rsid w:val="00A30E0E"/>
    <w:rsid w:val="00A30ED3"/>
    <w:rsid w:val="00A30FD9"/>
    <w:rsid w:val="00A31134"/>
    <w:rsid w:val="00A31315"/>
    <w:rsid w:val="00A31429"/>
    <w:rsid w:val="00A3158C"/>
    <w:rsid w:val="00A31A40"/>
    <w:rsid w:val="00A31D18"/>
    <w:rsid w:val="00A31E5C"/>
    <w:rsid w:val="00A31F31"/>
    <w:rsid w:val="00A320CB"/>
    <w:rsid w:val="00A32210"/>
    <w:rsid w:val="00A324CA"/>
    <w:rsid w:val="00A32501"/>
    <w:rsid w:val="00A32551"/>
    <w:rsid w:val="00A32998"/>
    <w:rsid w:val="00A32A08"/>
    <w:rsid w:val="00A32C01"/>
    <w:rsid w:val="00A32DCA"/>
    <w:rsid w:val="00A32DF3"/>
    <w:rsid w:val="00A32E5C"/>
    <w:rsid w:val="00A3303E"/>
    <w:rsid w:val="00A33175"/>
    <w:rsid w:val="00A334C4"/>
    <w:rsid w:val="00A33852"/>
    <w:rsid w:val="00A339D5"/>
    <w:rsid w:val="00A33AC1"/>
    <w:rsid w:val="00A33BEB"/>
    <w:rsid w:val="00A33E32"/>
    <w:rsid w:val="00A341C8"/>
    <w:rsid w:val="00A3421B"/>
    <w:rsid w:val="00A34232"/>
    <w:rsid w:val="00A342B3"/>
    <w:rsid w:val="00A34654"/>
    <w:rsid w:val="00A34893"/>
    <w:rsid w:val="00A3492A"/>
    <w:rsid w:val="00A34DA2"/>
    <w:rsid w:val="00A34DB6"/>
    <w:rsid w:val="00A34F05"/>
    <w:rsid w:val="00A34F0F"/>
    <w:rsid w:val="00A34F6B"/>
    <w:rsid w:val="00A3547B"/>
    <w:rsid w:val="00A35649"/>
    <w:rsid w:val="00A357C2"/>
    <w:rsid w:val="00A35915"/>
    <w:rsid w:val="00A359A9"/>
    <w:rsid w:val="00A35E20"/>
    <w:rsid w:val="00A3600E"/>
    <w:rsid w:val="00A36235"/>
    <w:rsid w:val="00A36431"/>
    <w:rsid w:val="00A3649B"/>
    <w:rsid w:val="00A3661F"/>
    <w:rsid w:val="00A36727"/>
    <w:rsid w:val="00A368A2"/>
    <w:rsid w:val="00A36A41"/>
    <w:rsid w:val="00A36A85"/>
    <w:rsid w:val="00A36F6D"/>
    <w:rsid w:val="00A36F9A"/>
    <w:rsid w:val="00A3704E"/>
    <w:rsid w:val="00A371EA"/>
    <w:rsid w:val="00A3726D"/>
    <w:rsid w:val="00A37395"/>
    <w:rsid w:val="00A376D7"/>
    <w:rsid w:val="00A37917"/>
    <w:rsid w:val="00A3798E"/>
    <w:rsid w:val="00A379DA"/>
    <w:rsid w:val="00A37CA5"/>
    <w:rsid w:val="00A37DFE"/>
    <w:rsid w:val="00A40082"/>
    <w:rsid w:val="00A40274"/>
    <w:rsid w:val="00A404CC"/>
    <w:rsid w:val="00A406A7"/>
    <w:rsid w:val="00A40819"/>
    <w:rsid w:val="00A4085C"/>
    <w:rsid w:val="00A409FB"/>
    <w:rsid w:val="00A40B93"/>
    <w:rsid w:val="00A40D51"/>
    <w:rsid w:val="00A40F03"/>
    <w:rsid w:val="00A41238"/>
    <w:rsid w:val="00A4145D"/>
    <w:rsid w:val="00A41493"/>
    <w:rsid w:val="00A41615"/>
    <w:rsid w:val="00A4163C"/>
    <w:rsid w:val="00A416B4"/>
    <w:rsid w:val="00A41932"/>
    <w:rsid w:val="00A41A67"/>
    <w:rsid w:val="00A41AB7"/>
    <w:rsid w:val="00A41CA9"/>
    <w:rsid w:val="00A41ED2"/>
    <w:rsid w:val="00A41FF6"/>
    <w:rsid w:val="00A42319"/>
    <w:rsid w:val="00A4242B"/>
    <w:rsid w:val="00A4255E"/>
    <w:rsid w:val="00A4259C"/>
    <w:rsid w:val="00A42715"/>
    <w:rsid w:val="00A42813"/>
    <w:rsid w:val="00A42892"/>
    <w:rsid w:val="00A428AF"/>
    <w:rsid w:val="00A428C6"/>
    <w:rsid w:val="00A428FF"/>
    <w:rsid w:val="00A42A4E"/>
    <w:rsid w:val="00A42A96"/>
    <w:rsid w:val="00A42B1B"/>
    <w:rsid w:val="00A42B76"/>
    <w:rsid w:val="00A42B79"/>
    <w:rsid w:val="00A42DD3"/>
    <w:rsid w:val="00A42FEB"/>
    <w:rsid w:val="00A430DE"/>
    <w:rsid w:val="00A43196"/>
    <w:rsid w:val="00A431CE"/>
    <w:rsid w:val="00A431EA"/>
    <w:rsid w:val="00A43205"/>
    <w:rsid w:val="00A43288"/>
    <w:rsid w:val="00A43293"/>
    <w:rsid w:val="00A432B4"/>
    <w:rsid w:val="00A43377"/>
    <w:rsid w:val="00A4346B"/>
    <w:rsid w:val="00A43535"/>
    <w:rsid w:val="00A4371E"/>
    <w:rsid w:val="00A437A2"/>
    <w:rsid w:val="00A438DD"/>
    <w:rsid w:val="00A4392F"/>
    <w:rsid w:val="00A439F0"/>
    <w:rsid w:val="00A43B76"/>
    <w:rsid w:val="00A43CF2"/>
    <w:rsid w:val="00A43D2A"/>
    <w:rsid w:val="00A43D91"/>
    <w:rsid w:val="00A43F56"/>
    <w:rsid w:val="00A43F6B"/>
    <w:rsid w:val="00A4402D"/>
    <w:rsid w:val="00A44091"/>
    <w:rsid w:val="00A44093"/>
    <w:rsid w:val="00A4413D"/>
    <w:rsid w:val="00A44188"/>
    <w:rsid w:val="00A441D5"/>
    <w:rsid w:val="00A443E0"/>
    <w:rsid w:val="00A445D5"/>
    <w:rsid w:val="00A446CB"/>
    <w:rsid w:val="00A44712"/>
    <w:rsid w:val="00A44835"/>
    <w:rsid w:val="00A448F0"/>
    <w:rsid w:val="00A44AD9"/>
    <w:rsid w:val="00A44B3C"/>
    <w:rsid w:val="00A44EA5"/>
    <w:rsid w:val="00A44F2E"/>
    <w:rsid w:val="00A453DD"/>
    <w:rsid w:val="00A45430"/>
    <w:rsid w:val="00A4543C"/>
    <w:rsid w:val="00A45604"/>
    <w:rsid w:val="00A4581E"/>
    <w:rsid w:val="00A458C1"/>
    <w:rsid w:val="00A45900"/>
    <w:rsid w:val="00A45913"/>
    <w:rsid w:val="00A45AB4"/>
    <w:rsid w:val="00A46040"/>
    <w:rsid w:val="00A4609A"/>
    <w:rsid w:val="00A46320"/>
    <w:rsid w:val="00A4673B"/>
    <w:rsid w:val="00A46768"/>
    <w:rsid w:val="00A46780"/>
    <w:rsid w:val="00A46806"/>
    <w:rsid w:val="00A4692D"/>
    <w:rsid w:val="00A46A1F"/>
    <w:rsid w:val="00A46AA7"/>
    <w:rsid w:val="00A46B56"/>
    <w:rsid w:val="00A46DD2"/>
    <w:rsid w:val="00A46F70"/>
    <w:rsid w:val="00A46FBE"/>
    <w:rsid w:val="00A47485"/>
    <w:rsid w:val="00A4752C"/>
    <w:rsid w:val="00A47807"/>
    <w:rsid w:val="00A4785E"/>
    <w:rsid w:val="00A4788F"/>
    <w:rsid w:val="00A47B09"/>
    <w:rsid w:val="00A47B7D"/>
    <w:rsid w:val="00A47E17"/>
    <w:rsid w:val="00A50051"/>
    <w:rsid w:val="00A50196"/>
    <w:rsid w:val="00A50333"/>
    <w:rsid w:val="00A5043A"/>
    <w:rsid w:val="00A50819"/>
    <w:rsid w:val="00A50980"/>
    <w:rsid w:val="00A50991"/>
    <w:rsid w:val="00A50C9A"/>
    <w:rsid w:val="00A50CA0"/>
    <w:rsid w:val="00A50D20"/>
    <w:rsid w:val="00A50E33"/>
    <w:rsid w:val="00A50EE9"/>
    <w:rsid w:val="00A50EFE"/>
    <w:rsid w:val="00A50F7D"/>
    <w:rsid w:val="00A5103B"/>
    <w:rsid w:val="00A51189"/>
    <w:rsid w:val="00A51361"/>
    <w:rsid w:val="00A5155B"/>
    <w:rsid w:val="00A51691"/>
    <w:rsid w:val="00A51717"/>
    <w:rsid w:val="00A5188F"/>
    <w:rsid w:val="00A51DAF"/>
    <w:rsid w:val="00A523AB"/>
    <w:rsid w:val="00A525CC"/>
    <w:rsid w:val="00A52687"/>
    <w:rsid w:val="00A526D6"/>
    <w:rsid w:val="00A52823"/>
    <w:rsid w:val="00A5290F"/>
    <w:rsid w:val="00A52AE2"/>
    <w:rsid w:val="00A52CE7"/>
    <w:rsid w:val="00A52E37"/>
    <w:rsid w:val="00A531A2"/>
    <w:rsid w:val="00A531E8"/>
    <w:rsid w:val="00A53220"/>
    <w:rsid w:val="00A53268"/>
    <w:rsid w:val="00A5332E"/>
    <w:rsid w:val="00A537C4"/>
    <w:rsid w:val="00A537D6"/>
    <w:rsid w:val="00A53831"/>
    <w:rsid w:val="00A538E8"/>
    <w:rsid w:val="00A53AC7"/>
    <w:rsid w:val="00A53C3C"/>
    <w:rsid w:val="00A53E7C"/>
    <w:rsid w:val="00A53EC4"/>
    <w:rsid w:val="00A54055"/>
    <w:rsid w:val="00A5434B"/>
    <w:rsid w:val="00A54439"/>
    <w:rsid w:val="00A544F1"/>
    <w:rsid w:val="00A546D7"/>
    <w:rsid w:val="00A54742"/>
    <w:rsid w:val="00A54883"/>
    <w:rsid w:val="00A5493E"/>
    <w:rsid w:val="00A54C5D"/>
    <w:rsid w:val="00A54D13"/>
    <w:rsid w:val="00A54DBA"/>
    <w:rsid w:val="00A5527F"/>
    <w:rsid w:val="00A552A2"/>
    <w:rsid w:val="00A55356"/>
    <w:rsid w:val="00A5539D"/>
    <w:rsid w:val="00A55408"/>
    <w:rsid w:val="00A559E2"/>
    <w:rsid w:val="00A55BBB"/>
    <w:rsid w:val="00A55C54"/>
    <w:rsid w:val="00A55C5F"/>
    <w:rsid w:val="00A55E90"/>
    <w:rsid w:val="00A5607F"/>
    <w:rsid w:val="00A56214"/>
    <w:rsid w:val="00A56305"/>
    <w:rsid w:val="00A5637C"/>
    <w:rsid w:val="00A563A1"/>
    <w:rsid w:val="00A56589"/>
    <w:rsid w:val="00A56698"/>
    <w:rsid w:val="00A566BE"/>
    <w:rsid w:val="00A567F8"/>
    <w:rsid w:val="00A56AD8"/>
    <w:rsid w:val="00A56CD2"/>
    <w:rsid w:val="00A56D68"/>
    <w:rsid w:val="00A56FBE"/>
    <w:rsid w:val="00A57001"/>
    <w:rsid w:val="00A570BD"/>
    <w:rsid w:val="00A57362"/>
    <w:rsid w:val="00A57472"/>
    <w:rsid w:val="00A574A9"/>
    <w:rsid w:val="00A574D6"/>
    <w:rsid w:val="00A574D9"/>
    <w:rsid w:val="00A57683"/>
    <w:rsid w:val="00A5776C"/>
    <w:rsid w:val="00A57847"/>
    <w:rsid w:val="00A579B3"/>
    <w:rsid w:val="00A57AEA"/>
    <w:rsid w:val="00A57C43"/>
    <w:rsid w:val="00A57D6A"/>
    <w:rsid w:val="00A57F0D"/>
    <w:rsid w:val="00A60080"/>
    <w:rsid w:val="00A60087"/>
    <w:rsid w:val="00A60117"/>
    <w:rsid w:val="00A6015B"/>
    <w:rsid w:val="00A6026F"/>
    <w:rsid w:val="00A604BB"/>
    <w:rsid w:val="00A6053A"/>
    <w:rsid w:val="00A60683"/>
    <w:rsid w:val="00A606BB"/>
    <w:rsid w:val="00A60740"/>
    <w:rsid w:val="00A607A6"/>
    <w:rsid w:val="00A6083E"/>
    <w:rsid w:val="00A60879"/>
    <w:rsid w:val="00A608F8"/>
    <w:rsid w:val="00A60A21"/>
    <w:rsid w:val="00A60A80"/>
    <w:rsid w:val="00A60B71"/>
    <w:rsid w:val="00A60F31"/>
    <w:rsid w:val="00A60FD8"/>
    <w:rsid w:val="00A612BF"/>
    <w:rsid w:val="00A6131B"/>
    <w:rsid w:val="00A61325"/>
    <w:rsid w:val="00A61569"/>
    <w:rsid w:val="00A61665"/>
    <w:rsid w:val="00A61875"/>
    <w:rsid w:val="00A61A97"/>
    <w:rsid w:val="00A61E56"/>
    <w:rsid w:val="00A621CF"/>
    <w:rsid w:val="00A62241"/>
    <w:rsid w:val="00A622B6"/>
    <w:rsid w:val="00A623E4"/>
    <w:rsid w:val="00A6249A"/>
    <w:rsid w:val="00A625DC"/>
    <w:rsid w:val="00A626D7"/>
    <w:rsid w:val="00A62B1E"/>
    <w:rsid w:val="00A62B70"/>
    <w:rsid w:val="00A62CAB"/>
    <w:rsid w:val="00A62CB5"/>
    <w:rsid w:val="00A62DA1"/>
    <w:rsid w:val="00A62F69"/>
    <w:rsid w:val="00A631D2"/>
    <w:rsid w:val="00A6335C"/>
    <w:rsid w:val="00A63533"/>
    <w:rsid w:val="00A6381D"/>
    <w:rsid w:val="00A6389B"/>
    <w:rsid w:val="00A638E5"/>
    <w:rsid w:val="00A639D4"/>
    <w:rsid w:val="00A63A0D"/>
    <w:rsid w:val="00A63A7D"/>
    <w:rsid w:val="00A63C63"/>
    <w:rsid w:val="00A63C75"/>
    <w:rsid w:val="00A63DC2"/>
    <w:rsid w:val="00A63DE2"/>
    <w:rsid w:val="00A63EE1"/>
    <w:rsid w:val="00A63F12"/>
    <w:rsid w:val="00A64048"/>
    <w:rsid w:val="00A64088"/>
    <w:rsid w:val="00A641B7"/>
    <w:rsid w:val="00A641C9"/>
    <w:rsid w:val="00A6422E"/>
    <w:rsid w:val="00A64370"/>
    <w:rsid w:val="00A6438A"/>
    <w:rsid w:val="00A64791"/>
    <w:rsid w:val="00A64C78"/>
    <w:rsid w:val="00A64CAF"/>
    <w:rsid w:val="00A64D13"/>
    <w:rsid w:val="00A64F03"/>
    <w:rsid w:val="00A65054"/>
    <w:rsid w:val="00A65182"/>
    <w:rsid w:val="00A65232"/>
    <w:rsid w:val="00A65294"/>
    <w:rsid w:val="00A653FE"/>
    <w:rsid w:val="00A654EC"/>
    <w:rsid w:val="00A656CA"/>
    <w:rsid w:val="00A65738"/>
    <w:rsid w:val="00A658A2"/>
    <w:rsid w:val="00A65E2F"/>
    <w:rsid w:val="00A65F65"/>
    <w:rsid w:val="00A660FF"/>
    <w:rsid w:val="00A6627F"/>
    <w:rsid w:val="00A6628F"/>
    <w:rsid w:val="00A66773"/>
    <w:rsid w:val="00A667AB"/>
    <w:rsid w:val="00A668C1"/>
    <w:rsid w:val="00A66AC5"/>
    <w:rsid w:val="00A66B72"/>
    <w:rsid w:val="00A66C73"/>
    <w:rsid w:val="00A66D5B"/>
    <w:rsid w:val="00A66E14"/>
    <w:rsid w:val="00A66F60"/>
    <w:rsid w:val="00A671CE"/>
    <w:rsid w:val="00A672AB"/>
    <w:rsid w:val="00A672C4"/>
    <w:rsid w:val="00A67317"/>
    <w:rsid w:val="00A67382"/>
    <w:rsid w:val="00A673C8"/>
    <w:rsid w:val="00A674EA"/>
    <w:rsid w:val="00A6775E"/>
    <w:rsid w:val="00A67795"/>
    <w:rsid w:val="00A677BF"/>
    <w:rsid w:val="00A67811"/>
    <w:rsid w:val="00A67B84"/>
    <w:rsid w:val="00A67D2F"/>
    <w:rsid w:val="00A67F17"/>
    <w:rsid w:val="00A704C7"/>
    <w:rsid w:val="00A7059F"/>
    <w:rsid w:val="00A705B7"/>
    <w:rsid w:val="00A705E5"/>
    <w:rsid w:val="00A705E8"/>
    <w:rsid w:val="00A706F6"/>
    <w:rsid w:val="00A7075B"/>
    <w:rsid w:val="00A707EE"/>
    <w:rsid w:val="00A70869"/>
    <w:rsid w:val="00A70882"/>
    <w:rsid w:val="00A70AD0"/>
    <w:rsid w:val="00A70ADD"/>
    <w:rsid w:val="00A70AE7"/>
    <w:rsid w:val="00A70B58"/>
    <w:rsid w:val="00A70D77"/>
    <w:rsid w:val="00A71311"/>
    <w:rsid w:val="00A713A9"/>
    <w:rsid w:val="00A71488"/>
    <w:rsid w:val="00A7152F"/>
    <w:rsid w:val="00A7171C"/>
    <w:rsid w:val="00A71730"/>
    <w:rsid w:val="00A71789"/>
    <w:rsid w:val="00A71799"/>
    <w:rsid w:val="00A717C7"/>
    <w:rsid w:val="00A71896"/>
    <w:rsid w:val="00A71970"/>
    <w:rsid w:val="00A71986"/>
    <w:rsid w:val="00A71A47"/>
    <w:rsid w:val="00A71A9E"/>
    <w:rsid w:val="00A71B5A"/>
    <w:rsid w:val="00A71BA8"/>
    <w:rsid w:val="00A71C15"/>
    <w:rsid w:val="00A71DD5"/>
    <w:rsid w:val="00A7204D"/>
    <w:rsid w:val="00A721F4"/>
    <w:rsid w:val="00A72312"/>
    <w:rsid w:val="00A7232B"/>
    <w:rsid w:val="00A72413"/>
    <w:rsid w:val="00A724D9"/>
    <w:rsid w:val="00A7271C"/>
    <w:rsid w:val="00A729BF"/>
    <w:rsid w:val="00A72B09"/>
    <w:rsid w:val="00A72C94"/>
    <w:rsid w:val="00A72D41"/>
    <w:rsid w:val="00A72E7A"/>
    <w:rsid w:val="00A73347"/>
    <w:rsid w:val="00A734B6"/>
    <w:rsid w:val="00A73579"/>
    <w:rsid w:val="00A736A1"/>
    <w:rsid w:val="00A736EC"/>
    <w:rsid w:val="00A7388A"/>
    <w:rsid w:val="00A738A0"/>
    <w:rsid w:val="00A73B69"/>
    <w:rsid w:val="00A73B81"/>
    <w:rsid w:val="00A74012"/>
    <w:rsid w:val="00A742B8"/>
    <w:rsid w:val="00A74353"/>
    <w:rsid w:val="00A746A9"/>
    <w:rsid w:val="00A7492F"/>
    <w:rsid w:val="00A74A27"/>
    <w:rsid w:val="00A74B11"/>
    <w:rsid w:val="00A74B75"/>
    <w:rsid w:val="00A74F10"/>
    <w:rsid w:val="00A75128"/>
    <w:rsid w:val="00A751CE"/>
    <w:rsid w:val="00A7524C"/>
    <w:rsid w:val="00A75294"/>
    <w:rsid w:val="00A7534C"/>
    <w:rsid w:val="00A75426"/>
    <w:rsid w:val="00A75503"/>
    <w:rsid w:val="00A755F4"/>
    <w:rsid w:val="00A756A5"/>
    <w:rsid w:val="00A756AB"/>
    <w:rsid w:val="00A757A3"/>
    <w:rsid w:val="00A757EF"/>
    <w:rsid w:val="00A75CED"/>
    <w:rsid w:val="00A75D3A"/>
    <w:rsid w:val="00A76026"/>
    <w:rsid w:val="00A76208"/>
    <w:rsid w:val="00A763D4"/>
    <w:rsid w:val="00A76520"/>
    <w:rsid w:val="00A765B9"/>
    <w:rsid w:val="00A7664E"/>
    <w:rsid w:val="00A7676E"/>
    <w:rsid w:val="00A76966"/>
    <w:rsid w:val="00A76C88"/>
    <w:rsid w:val="00A76CBB"/>
    <w:rsid w:val="00A76E01"/>
    <w:rsid w:val="00A76F41"/>
    <w:rsid w:val="00A7703B"/>
    <w:rsid w:val="00A7709E"/>
    <w:rsid w:val="00A77139"/>
    <w:rsid w:val="00A77231"/>
    <w:rsid w:val="00A77297"/>
    <w:rsid w:val="00A77442"/>
    <w:rsid w:val="00A776F5"/>
    <w:rsid w:val="00A77895"/>
    <w:rsid w:val="00A77B52"/>
    <w:rsid w:val="00A77C6D"/>
    <w:rsid w:val="00A77E4F"/>
    <w:rsid w:val="00A77E8D"/>
    <w:rsid w:val="00A801E2"/>
    <w:rsid w:val="00A80301"/>
    <w:rsid w:val="00A803B1"/>
    <w:rsid w:val="00A80466"/>
    <w:rsid w:val="00A804B4"/>
    <w:rsid w:val="00A805BB"/>
    <w:rsid w:val="00A806B9"/>
    <w:rsid w:val="00A8083A"/>
    <w:rsid w:val="00A80889"/>
    <w:rsid w:val="00A809ED"/>
    <w:rsid w:val="00A80A7A"/>
    <w:rsid w:val="00A80A95"/>
    <w:rsid w:val="00A80D69"/>
    <w:rsid w:val="00A80F44"/>
    <w:rsid w:val="00A8126F"/>
    <w:rsid w:val="00A81292"/>
    <w:rsid w:val="00A81617"/>
    <w:rsid w:val="00A8178B"/>
    <w:rsid w:val="00A81979"/>
    <w:rsid w:val="00A819FC"/>
    <w:rsid w:val="00A81C34"/>
    <w:rsid w:val="00A81D00"/>
    <w:rsid w:val="00A81E32"/>
    <w:rsid w:val="00A81F42"/>
    <w:rsid w:val="00A8228A"/>
    <w:rsid w:val="00A822E8"/>
    <w:rsid w:val="00A826A3"/>
    <w:rsid w:val="00A82920"/>
    <w:rsid w:val="00A829CE"/>
    <w:rsid w:val="00A82C79"/>
    <w:rsid w:val="00A82ECE"/>
    <w:rsid w:val="00A833FB"/>
    <w:rsid w:val="00A83540"/>
    <w:rsid w:val="00A83884"/>
    <w:rsid w:val="00A839BE"/>
    <w:rsid w:val="00A83A34"/>
    <w:rsid w:val="00A83C05"/>
    <w:rsid w:val="00A83CE5"/>
    <w:rsid w:val="00A83D6F"/>
    <w:rsid w:val="00A83D9B"/>
    <w:rsid w:val="00A83DB6"/>
    <w:rsid w:val="00A83DF6"/>
    <w:rsid w:val="00A84135"/>
    <w:rsid w:val="00A84184"/>
    <w:rsid w:val="00A841E5"/>
    <w:rsid w:val="00A84375"/>
    <w:rsid w:val="00A84547"/>
    <w:rsid w:val="00A84568"/>
    <w:rsid w:val="00A846CF"/>
    <w:rsid w:val="00A84A2B"/>
    <w:rsid w:val="00A84A6E"/>
    <w:rsid w:val="00A84CEB"/>
    <w:rsid w:val="00A84D53"/>
    <w:rsid w:val="00A84F3A"/>
    <w:rsid w:val="00A84FF8"/>
    <w:rsid w:val="00A85375"/>
    <w:rsid w:val="00A85392"/>
    <w:rsid w:val="00A8541E"/>
    <w:rsid w:val="00A85495"/>
    <w:rsid w:val="00A8566A"/>
    <w:rsid w:val="00A856D1"/>
    <w:rsid w:val="00A85844"/>
    <w:rsid w:val="00A858AD"/>
    <w:rsid w:val="00A85993"/>
    <w:rsid w:val="00A85AD4"/>
    <w:rsid w:val="00A85C95"/>
    <w:rsid w:val="00A85D0B"/>
    <w:rsid w:val="00A85DF5"/>
    <w:rsid w:val="00A85F6A"/>
    <w:rsid w:val="00A86190"/>
    <w:rsid w:val="00A8625F"/>
    <w:rsid w:val="00A86297"/>
    <w:rsid w:val="00A864ED"/>
    <w:rsid w:val="00A865EB"/>
    <w:rsid w:val="00A867BA"/>
    <w:rsid w:val="00A86858"/>
    <w:rsid w:val="00A868E2"/>
    <w:rsid w:val="00A86AEC"/>
    <w:rsid w:val="00A86B43"/>
    <w:rsid w:val="00A8713E"/>
    <w:rsid w:val="00A87294"/>
    <w:rsid w:val="00A87325"/>
    <w:rsid w:val="00A874E9"/>
    <w:rsid w:val="00A8768C"/>
    <w:rsid w:val="00A87709"/>
    <w:rsid w:val="00A87A36"/>
    <w:rsid w:val="00A87AF8"/>
    <w:rsid w:val="00A87B2A"/>
    <w:rsid w:val="00A87E2D"/>
    <w:rsid w:val="00A87F75"/>
    <w:rsid w:val="00A90196"/>
    <w:rsid w:val="00A901A7"/>
    <w:rsid w:val="00A9024A"/>
    <w:rsid w:val="00A9027B"/>
    <w:rsid w:val="00A902F5"/>
    <w:rsid w:val="00A906B1"/>
    <w:rsid w:val="00A90730"/>
    <w:rsid w:val="00A907D2"/>
    <w:rsid w:val="00A9082A"/>
    <w:rsid w:val="00A90934"/>
    <w:rsid w:val="00A909BD"/>
    <w:rsid w:val="00A90AC3"/>
    <w:rsid w:val="00A90B71"/>
    <w:rsid w:val="00A90F1D"/>
    <w:rsid w:val="00A90F7B"/>
    <w:rsid w:val="00A9102B"/>
    <w:rsid w:val="00A913B4"/>
    <w:rsid w:val="00A91417"/>
    <w:rsid w:val="00A91448"/>
    <w:rsid w:val="00A91484"/>
    <w:rsid w:val="00A914FF"/>
    <w:rsid w:val="00A91609"/>
    <w:rsid w:val="00A9183F"/>
    <w:rsid w:val="00A919CC"/>
    <w:rsid w:val="00A91D3B"/>
    <w:rsid w:val="00A91ECE"/>
    <w:rsid w:val="00A91EE1"/>
    <w:rsid w:val="00A9209D"/>
    <w:rsid w:val="00A92244"/>
    <w:rsid w:val="00A922B3"/>
    <w:rsid w:val="00A92585"/>
    <w:rsid w:val="00A92853"/>
    <w:rsid w:val="00A928A1"/>
    <w:rsid w:val="00A92977"/>
    <w:rsid w:val="00A92A27"/>
    <w:rsid w:val="00A92AF4"/>
    <w:rsid w:val="00A92B4F"/>
    <w:rsid w:val="00A92C0A"/>
    <w:rsid w:val="00A932AE"/>
    <w:rsid w:val="00A93615"/>
    <w:rsid w:val="00A936A2"/>
    <w:rsid w:val="00A9377B"/>
    <w:rsid w:val="00A937BD"/>
    <w:rsid w:val="00A93859"/>
    <w:rsid w:val="00A938F1"/>
    <w:rsid w:val="00A9392C"/>
    <w:rsid w:val="00A93B65"/>
    <w:rsid w:val="00A93B88"/>
    <w:rsid w:val="00A93CEC"/>
    <w:rsid w:val="00A93D88"/>
    <w:rsid w:val="00A93E5D"/>
    <w:rsid w:val="00A93F17"/>
    <w:rsid w:val="00A944F2"/>
    <w:rsid w:val="00A9460B"/>
    <w:rsid w:val="00A9462B"/>
    <w:rsid w:val="00A94BF9"/>
    <w:rsid w:val="00A94CE5"/>
    <w:rsid w:val="00A94FD9"/>
    <w:rsid w:val="00A9506E"/>
    <w:rsid w:val="00A9519C"/>
    <w:rsid w:val="00A95368"/>
    <w:rsid w:val="00A9543B"/>
    <w:rsid w:val="00A9547C"/>
    <w:rsid w:val="00A95483"/>
    <w:rsid w:val="00A954DF"/>
    <w:rsid w:val="00A95526"/>
    <w:rsid w:val="00A956C7"/>
    <w:rsid w:val="00A958DD"/>
    <w:rsid w:val="00A959D0"/>
    <w:rsid w:val="00A95E6D"/>
    <w:rsid w:val="00A95F16"/>
    <w:rsid w:val="00A960EF"/>
    <w:rsid w:val="00A963BD"/>
    <w:rsid w:val="00A96451"/>
    <w:rsid w:val="00A964D0"/>
    <w:rsid w:val="00A966BC"/>
    <w:rsid w:val="00A966C1"/>
    <w:rsid w:val="00A967BB"/>
    <w:rsid w:val="00A96D20"/>
    <w:rsid w:val="00A96DA3"/>
    <w:rsid w:val="00A97029"/>
    <w:rsid w:val="00A97154"/>
    <w:rsid w:val="00A9765C"/>
    <w:rsid w:val="00A978C0"/>
    <w:rsid w:val="00A9796E"/>
    <w:rsid w:val="00A97C51"/>
    <w:rsid w:val="00A97D59"/>
    <w:rsid w:val="00A97D5B"/>
    <w:rsid w:val="00A97E36"/>
    <w:rsid w:val="00A97E51"/>
    <w:rsid w:val="00A97E83"/>
    <w:rsid w:val="00A97F4C"/>
    <w:rsid w:val="00A9EC8B"/>
    <w:rsid w:val="00AA0014"/>
    <w:rsid w:val="00AA0252"/>
    <w:rsid w:val="00AA0277"/>
    <w:rsid w:val="00AA02A8"/>
    <w:rsid w:val="00AA0528"/>
    <w:rsid w:val="00AA0593"/>
    <w:rsid w:val="00AA05A8"/>
    <w:rsid w:val="00AA05D6"/>
    <w:rsid w:val="00AA05E8"/>
    <w:rsid w:val="00AA0769"/>
    <w:rsid w:val="00AA080C"/>
    <w:rsid w:val="00AA0AF3"/>
    <w:rsid w:val="00AA0B6D"/>
    <w:rsid w:val="00AA0DB4"/>
    <w:rsid w:val="00AA0E73"/>
    <w:rsid w:val="00AA0EE8"/>
    <w:rsid w:val="00AA132E"/>
    <w:rsid w:val="00AA1529"/>
    <w:rsid w:val="00AA1812"/>
    <w:rsid w:val="00AA1964"/>
    <w:rsid w:val="00AA1A59"/>
    <w:rsid w:val="00AA1B67"/>
    <w:rsid w:val="00AA1CDA"/>
    <w:rsid w:val="00AA1E8F"/>
    <w:rsid w:val="00AA236F"/>
    <w:rsid w:val="00AA253B"/>
    <w:rsid w:val="00AA2591"/>
    <w:rsid w:val="00AA2664"/>
    <w:rsid w:val="00AA27A1"/>
    <w:rsid w:val="00AA28AF"/>
    <w:rsid w:val="00AA2A8F"/>
    <w:rsid w:val="00AA2BA6"/>
    <w:rsid w:val="00AA2CE4"/>
    <w:rsid w:val="00AA2F54"/>
    <w:rsid w:val="00AA3056"/>
    <w:rsid w:val="00AA31CC"/>
    <w:rsid w:val="00AA3204"/>
    <w:rsid w:val="00AA32F5"/>
    <w:rsid w:val="00AA3519"/>
    <w:rsid w:val="00AA3565"/>
    <w:rsid w:val="00AA35BA"/>
    <w:rsid w:val="00AA3796"/>
    <w:rsid w:val="00AA385D"/>
    <w:rsid w:val="00AA39A4"/>
    <w:rsid w:val="00AA39F5"/>
    <w:rsid w:val="00AA3A69"/>
    <w:rsid w:val="00AA3CDF"/>
    <w:rsid w:val="00AA3E09"/>
    <w:rsid w:val="00AA3E2F"/>
    <w:rsid w:val="00AA4053"/>
    <w:rsid w:val="00AA4073"/>
    <w:rsid w:val="00AA415D"/>
    <w:rsid w:val="00AA455E"/>
    <w:rsid w:val="00AA4604"/>
    <w:rsid w:val="00AA4810"/>
    <w:rsid w:val="00AA496E"/>
    <w:rsid w:val="00AA49F4"/>
    <w:rsid w:val="00AA4BEF"/>
    <w:rsid w:val="00AA4C21"/>
    <w:rsid w:val="00AA4D13"/>
    <w:rsid w:val="00AA5009"/>
    <w:rsid w:val="00AA5067"/>
    <w:rsid w:val="00AA5145"/>
    <w:rsid w:val="00AA5418"/>
    <w:rsid w:val="00AA54E3"/>
    <w:rsid w:val="00AA57FB"/>
    <w:rsid w:val="00AA5934"/>
    <w:rsid w:val="00AA5B6F"/>
    <w:rsid w:val="00AA5E7B"/>
    <w:rsid w:val="00AA6085"/>
    <w:rsid w:val="00AA60F5"/>
    <w:rsid w:val="00AA64E1"/>
    <w:rsid w:val="00AA6513"/>
    <w:rsid w:val="00AA6562"/>
    <w:rsid w:val="00AA6593"/>
    <w:rsid w:val="00AA660A"/>
    <w:rsid w:val="00AA661E"/>
    <w:rsid w:val="00AA67AD"/>
    <w:rsid w:val="00AA6B19"/>
    <w:rsid w:val="00AA6BAA"/>
    <w:rsid w:val="00AA6BD3"/>
    <w:rsid w:val="00AA6C67"/>
    <w:rsid w:val="00AA6FE3"/>
    <w:rsid w:val="00AA6FF0"/>
    <w:rsid w:val="00AA7248"/>
    <w:rsid w:val="00AA7519"/>
    <w:rsid w:val="00AA7608"/>
    <w:rsid w:val="00AA7771"/>
    <w:rsid w:val="00AA780E"/>
    <w:rsid w:val="00AA79A8"/>
    <w:rsid w:val="00AA7BBA"/>
    <w:rsid w:val="00AA7C94"/>
    <w:rsid w:val="00AA7F41"/>
    <w:rsid w:val="00AA7F44"/>
    <w:rsid w:val="00AB01D5"/>
    <w:rsid w:val="00AB04B3"/>
    <w:rsid w:val="00AB052B"/>
    <w:rsid w:val="00AB05A8"/>
    <w:rsid w:val="00AB06CD"/>
    <w:rsid w:val="00AB0824"/>
    <w:rsid w:val="00AB092C"/>
    <w:rsid w:val="00AB0A89"/>
    <w:rsid w:val="00AB0AAA"/>
    <w:rsid w:val="00AB0B16"/>
    <w:rsid w:val="00AB0D80"/>
    <w:rsid w:val="00AB0D8A"/>
    <w:rsid w:val="00AB0DD8"/>
    <w:rsid w:val="00AB0FEA"/>
    <w:rsid w:val="00AB1404"/>
    <w:rsid w:val="00AB1609"/>
    <w:rsid w:val="00AB160D"/>
    <w:rsid w:val="00AB1659"/>
    <w:rsid w:val="00AB17B0"/>
    <w:rsid w:val="00AB193C"/>
    <w:rsid w:val="00AB1EA5"/>
    <w:rsid w:val="00AB1ECE"/>
    <w:rsid w:val="00AB1EE6"/>
    <w:rsid w:val="00AB1FF8"/>
    <w:rsid w:val="00AB209E"/>
    <w:rsid w:val="00AB22B8"/>
    <w:rsid w:val="00AB23D8"/>
    <w:rsid w:val="00AB25BB"/>
    <w:rsid w:val="00AB2676"/>
    <w:rsid w:val="00AB267D"/>
    <w:rsid w:val="00AB2934"/>
    <w:rsid w:val="00AB2B17"/>
    <w:rsid w:val="00AB2C78"/>
    <w:rsid w:val="00AB2F1C"/>
    <w:rsid w:val="00AB2FD6"/>
    <w:rsid w:val="00AB3327"/>
    <w:rsid w:val="00AB34B2"/>
    <w:rsid w:val="00AB34C9"/>
    <w:rsid w:val="00AB3505"/>
    <w:rsid w:val="00AB37C2"/>
    <w:rsid w:val="00AB3980"/>
    <w:rsid w:val="00AB3AAA"/>
    <w:rsid w:val="00AB3EED"/>
    <w:rsid w:val="00AB410B"/>
    <w:rsid w:val="00AB4216"/>
    <w:rsid w:val="00AB4289"/>
    <w:rsid w:val="00AB438B"/>
    <w:rsid w:val="00AB4534"/>
    <w:rsid w:val="00AB45C3"/>
    <w:rsid w:val="00AB4822"/>
    <w:rsid w:val="00AB489D"/>
    <w:rsid w:val="00AB48A8"/>
    <w:rsid w:val="00AB4910"/>
    <w:rsid w:val="00AB4962"/>
    <w:rsid w:val="00AB4B4C"/>
    <w:rsid w:val="00AB4D3D"/>
    <w:rsid w:val="00AB4DEF"/>
    <w:rsid w:val="00AB4E38"/>
    <w:rsid w:val="00AB500F"/>
    <w:rsid w:val="00AB5149"/>
    <w:rsid w:val="00AB52A9"/>
    <w:rsid w:val="00AB5377"/>
    <w:rsid w:val="00AB57AF"/>
    <w:rsid w:val="00AB582F"/>
    <w:rsid w:val="00AB59C4"/>
    <w:rsid w:val="00AB5D27"/>
    <w:rsid w:val="00AB5D44"/>
    <w:rsid w:val="00AB6476"/>
    <w:rsid w:val="00AB65AE"/>
    <w:rsid w:val="00AB6837"/>
    <w:rsid w:val="00AB6BC4"/>
    <w:rsid w:val="00AB6C32"/>
    <w:rsid w:val="00AB719A"/>
    <w:rsid w:val="00AB734E"/>
    <w:rsid w:val="00AB740F"/>
    <w:rsid w:val="00AB745C"/>
    <w:rsid w:val="00AB767F"/>
    <w:rsid w:val="00AB77C8"/>
    <w:rsid w:val="00AB785B"/>
    <w:rsid w:val="00AB792A"/>
    <w:rsid w:val="00AB7967"/>
    <w:rsid w:val="00AC003A"/>
    <w:rsid w:val="00AC0282"/>
    <w:rsid w:val="00AC0316"/>
    <w:rsid w:val="00AC035F"/>
    <w:rsid w:val="00AC0519"/>
    <w:rsid w:val="00AC05E5"/>
    <w:rsid w:val="00AC061B"/>
    <w:rsid w:val="00AC062F"/>
    <w:rsid w:val="00AC0637"/>
    <w:rsid w:val="00AC06D2"/>
    <w:rsid w:val="00AC0701"/>
    <w:rsid w:val="00AC0BFE"/>
    <w:rsid w:val="00AC0C15"/>
    <w:rsid w:val="00AC0D49"/>
    <w:rsid w:val="00AC102A"/>
    <w:rsid w:val="00AC1129"/>
    <w:rsid w:val="00AC1196"/>
    <w:rsid w:val="00AC12E5"/>
    <w:rsid w:val="00AC1310"/>
    <w:rsid w:val="00AC1368"/>
    <w:rsid w:val="00AC1673"/>
    <w:rsid w:val="00AC169D"/>
    <w:rsid w:val="00AC1817"/>
    <w:rsid w:val="00AC1915"/>
    <w:rsid w:val="00AC19CE"/>
    <w:rsid w:val="00AC1B38"/>
    <w:rsid w:val="00AC1BC3"/>
    <w:rsid w:val="00AC1BCA"/>
    <w:rsid w:val="00AC1BDD"/>
    <w:rsid w:val="00AC1EC7"/>
    <w:rsid w:val="00AC1F68"/>
    <w:rsid w:val="00AC21FB"/>
    <w:rsid w:val="00AC244D"/>
    <w:rsid w:val="00AC258A"/>
    <w:rsid w:val="00AC2637"/>
    <w:rsid w:val="00AC288B"/>
    <w:rsid w:val="00AC28A0"/>
    <w:rsid w:val="00AC2A52"/>
    <w:rsid w:val="00AC3111"/>
    <w:rsid w:val="00AC3256"/>
    <w:rsid w:val="00AC34E4"/>
    <w:rsid w:val="00AC37DD"/>
    <w:rsid w:val="00AC39EE"/>
    <w:rsid w:val="00AC3A9D"/>
    <w:rsid w:val="00AC3AD4"/>
    <w:rsid w:val="00AC3CF7"/>
    <w:rsid w:val="00AC3D61"/>
    <w:rsid w:val="00AC4075"/>
    <w:rsid w:val="00AC416C"/>
    <w:rsid w:val="00AC41CE"/>
    <w:rsid w:val="00AC4317"/>
    <w:rsid w:val="00AC4512"/>
    <w:rsid w:val="00AC4562"/>
    <w:rsid w:val="00AC4572"/>
    <w:rsid w:val="00AC477D"/>
    <w:rsid w:val="00AC48D6"/>
    <w:rsid w:val="00AC4B84"/>
    <w:rsid w:val="00AC4C13"/>
    <w:rsid w:val="00AC4C60"/>
    <w:rsid w:val="00AC4CD0"/>
    <w:rsid w:val="00AC4D99"/>
    <w:rsid w:val="00AC4DA4"/>
    <w:rsid w:val="00AC4F43"/>
    <w:rsid w:val="00AC4FA7"/>
    <w:rsid w:val="00AC4FEA"/>
    <w:rsid w:val="00AC5017"/>
    <w:rsid w:val="00AC519E"/>
    <w:rsid w:val="00AC51B7"/>
    <w:rsid w:val="00AC53FE"/>
    <w:rsid w:val="00AC57F5"/>
    <w:rsid w:val="00AC59B1"/>
    <w:rsid w:val="00AC59F6"/>
    <w:rsid w:val="00AC5A36"/>
    <w:rsid w:val="00AC5BC6"/>
    <w:rsid w:val="00AC5C42"/>
    <w:rsid w:val="00AC5D19"/>
    <w:rsid w:val="00AC5D23"/>
    <w:rsid w:val="00AC5E27"/>
    <w:rsid w:val="00AC5E53"/>
    <w:rsid w:val="00AC5FBB"/>
    <w:rsid w:val="00AC62AA"/>
    <w:rsid w:val="00AC62CA"/>
    <w:rsid w:val="00AC63DB"/>
    <w:rsid w:val="00AC65AE"/>
    <w:rsid w:val="00AC65E7"/>
    <w:rsid w:val="00AC66E2"/>
    <w:rsid w:val="00AC69A1"/>
    <w:rsid w:val="00AC6E27"/>
    <w:rsid w:val="00AC6E82"/>
    <w:rsid w:val="00AC6EF8"/>
    <w:rsid w:val="00AC6F14"/>
    <w:rsid w:val="00AC6FD6"/>
    <w:rsid w:val="00AC7113"/>
    <w:rsid w:val="00AC7221"/>
    <w:rsid w:val="00AC7265"/>
    <w:rsid w:val="00AC74DC"/>
    <w:rsid w:val="00AC75E5"/>
    <w:rsid w:val="00AC764D"/>
    <w:rsid w:val="00AC77C4"/>
    <w:rsid w:val="00AC7A3F"/>
    <w:rsid w:val="00AC7A64"/>
    <w:rsid w:val="00AC7A74"/>
    <w:rsid w:val="00AC7BA9"/>
    <w:rsid w:val="00AC7CD4"/>
    <w:rsid w:val="00AC7D01"/>
    <w:rsid w:val="00AC7E6C"/>
    <w:rsid w:val="00AC7F53"/>
    <w:rsid w:val="00AD005C"/>
    <w:rsid w:val="00AD0088"/>
    <w:rsid w:val="00AD01EA"/>
    <w:rsid w:val="00AD0216"/>
    <w:rsid w:val="00AD02A6"/>
    <w:rsid w:val="00AD095A"/>
    <w:rsid w:val="00AD09C8"/>
    <w:rsid w:val="00AD0AF4"/>
    <w:rsid w:val="00AD0E8E"/>
    <w:rsid w:val="00AD0F44"/>
    <w:rsid w:val="00AD0F50"/>
    <w:rsid w:val="00AD0FCD"/>
    <w:rsid w:val="00AD113A"/>
    <w:rsid w:val="00AD119E"/>
    <w:rsid w:val="00AD11BF"/>
    <w:rsid w:val="00AD125B"/>
    <w:rsid w:val="00AD1267"/>
    <w:rsid w:val="00AD18B2"/>
    <w:rsid w:val="00AD1A92"/>
    <w:rsid w:val="00AD1BD8"/>
    <w:rsid w:val="00AD1BFE"/>
    <w:rsid w:val="00AD1C4A"/>
    <w:rsid w:val="00AD1C4B"/>
    <w:rsid w:val="00AD1CAB"/>
    <w:rsid w:val="00AD1DEF"/>
    <w:rsid w:val="00AD1E97"/>
    <w:rsid w:val="00AD1F7A"/>
    <w:rsid w:val="00AD2076"/>
    <w:rsid w:val="00AD2154"/>
    <w:rsid w:val="00AD23FC"/>
    <w:rsid w:val="00AD24E0"/>
    <w:rsid w:val="00AD24F9"/>
    <w:rsid w:val="00AD29AA"/>
    <w:rsid w:val="00AD29E4"/>
    <w:rsid w:val="00AD2B26"/>
    <w:rsid w:val="00AD2D00"/>
    <w:rsid w:val="00AD2D2A"/>
    <w:rsid w:val="00AD2D68"/>
    <w:rsid w:val="00AD2EB2"/>
    <w:rsid w:val="00AD2F7B"/>
    <w:rsid w:val="00AD30FA"/>
    <w:rsid w:val="00AD3217"/>
    <w:rsid w:val="00AD3327"/>
    <w:rsid w:val="00AD36B2"/>
    <w:rsid w:val="00AD384B"/>
    <w:rsid w:val="00AD3912"/>
    <w:rsid w:val="00AD399D"/>
    <w:rsid w:val="00AD3B45"/>
    <w:rsid w:val="00AD3B9D"/>
    <w:rsid w:val="00AD3C17"/>
    <w:rsid w:val="00AD3D59"/>
    <w:rsid w:val="00AD3D85"/>
    <w:rsid w:val="00AD40E0"/>
    <w:rsid w:val="00AD4100"/>
    <w:rsid w:val="00AD41F6"/>
    <w:rsid w:val="00AD42E5"/>
    <w:rsid w:val="00AD4327"/>
    <w:rsid w:val="00AD445E"/>
    <w:rsid w:val="00AD459E"/>
    <w:rsid w:val="00AD4644"/>
    <w:rsid w:val="00AD4677"/>
    <w:rsid w:val="00AD4690"/>
    <w:rsid w:val="00AD4694"/>
    <w:rsid w:val="00AD46FB"/>
    <w:rsid w:val="00AD4844"/>
    <w:rsid w:val="00AD4A3E"/>
    <w:rsid w:val="00AD4A7F"/>
    <w:rsid w:val="00AD4A92"/>
    <w:rsid w:val="00AD4B7A"/>
    <w:rsid w:val="00AD4C69"/>
    <w:rsid w:val="00AD4CF6"/>
    <w:rsid w:val="00AD4F75"/>
    <w:rsid w:val="00AD501A"/>
    <w:rsid w:val="00AD516B"/>
    <w:rsid w:val="00AD519A"/>
    <w:rsid w:val="00AD538C"/>
    <w:rsid w:val="00AD5788"/>
    <w:rsid w:val="00AD5853"/>
    <w:rsid w:val="00AD5896"/>
    <w:rsid w:val="00AD5BFB"/>
    <w:rsid w:val="00AD5EE1"/>
    <w:rsid w:val="00AD5FB1"/>
    <w:rsid w:val="00AD5FB6"/>
    <w:rsid w:val="00AD6364"/>
    <w:rsid w:val="00AD638B"/>
    <w:rsid w:val="00AD63C8"/>
    <w:rsid w:val="00AD6673"/>
    <w:rsid w:val="00AD6796"/>
    <w:rsid w:val="00AD67DB"/>
    <w:rsid w:val="00AD6A14"/>
    <w:rsid w:val="00AD6A21"/>
    <w:rsid w:val="00AD6E1D"/>
    <w:rsid w:val="00AD6E79"/>
    <w:rsid w:val="00AD725A"/>
    <w:rsid w:val="00AD74D7"/>
    <w:rsid w:val="00AD752F"/>
    <w:rsid w:val="00AD7587"/>
    <w:rsid w:val="00AD7653"/>
    <w:rsid w:val="00AD7844"/>
    <w:rsid w:val="00AD7866"/>
    <w:rsid w:val="00AD798C"/>
    <w:rsid w:val="00AD7B38"/>
    <w:rsid w:val="00AD7D6C"/>
    <w:rsid w:val="00AD7E11"/>
    <w:rsid w:val="00AD7E54"/>
    <w:rsid w:val="00AD7FB8"/>
    <w:rsid w:val="00AE00E9"/>
    <w:rsid w:val="00AE026D"/>
    <w:rsid w:val="00AE0704"/>
    <w:rsid w:val="00AE0794"/>
    <w:rsid w:val="00AE0970"/>
    <w:rsid w:val="00AE0A52"/>
    <w:rsid w:val="00AE0B4E"/>
    <w:rsid w:val="00AE0C99"/>
    <w:rsid w:val="00AE0CEC"/>
    <w:rsid w:val="00AE0DFD"/>
    <w:rsid w:val="00AE0EAB"/>
    <w:rsid w:val="00AE144B"/>
    <w:rsid w:val="00AE16F0"/>
    <w:rsid w:val="00AE1723"/>
    <w:rsid w:val="00AE1978"/>
    <w:rsid w:val="00AE19DF"/>
    <w:rsid w:val="00AE1DDE"/>
    <w:rsid w:val="00AE1F6F"/>
    <w:rsid w:val="00AE1FB5"/>
    <w:rsid w:val="00AE1FF8"/>
    <w:rsid w:val="00AE2934"/>
    <w:rsid w:val="00AE2D70"/>
    <w:rsid w:val="00AE2E45"/>
    <w:rsid w:val="00AE2F6F"/>
    <w:rsid w:val="00AE3131"/>
    <w:rsid w:val="00AE31B7"/>
    <w:rsid w:val="00AE3369"/>
    <w:rsid w:val="00AE375D"/>
    <w:rsid w:val="00AE39E6"/>
    <w:rsid w:val="00AE3A3D"/>
    <w:rsid w:val="00AE3C86"/>
    <w:rsid w:val="00AE3D12"/>
    <w:rsid w:val="00AE3FD3"/>
    <w:rsid w:val="00AE4030"/>
    <w:rsid w:val="00AE40AE"/>
    <w:rsid w:val="00AE40BA"/>
    <w:rsid w:val="00AE40DC"/>
    <w:rsid w:val="00AE430D"/>
    <w:rsid w:val="00AE43D6"/>
    <w:rsid w:val="00AE4423"/>
    <w:rsid w:val="00AE44A4"/>
    <w:rsid w:val="00AE4649"/>
    <w:rsid w:val="00AE4737"/>
    <w:rsid w:val="00AE4752"/>
    <w:rsid w:val="00AE4822"/>
    <w:rsid w:val="00AE49F3"/>
    <w:rsid w:val="00AE4A94"/>
    <w:rsid w:val="00AE4B51"/>
    <w:rsid w:val="00AE4D78"/>
    <w:rsid w:val="00AE4DEC"/>
    <w:rsid w:val="00AE4EAA"/>
    <w:rsid w:val="00AE4EE0"/>
    <w:rsid w:val="00AE4FAC"/>
    <w:rsid w:val="00AE506B"/>
    <w:rsid w:val="00AE5239"/>
    <w:rsid w:val="00AE531E"/>
    <w:rsid w:val="00AE5429"/>
    <w:rsid w:val="00AE5461"/>
    <w:rsid w:val="00AE56FA"/>
    <w:rsid w:val="00AE5770"/>
    <w:rsid w:val="00AE57DB"/>
    <w:rsid w:val="00AE5961"/>
    <w:rsid w:val="00AE5998"/>
    <w:rsid w:val="00AE5B4A"/>
    <w:rsid w:val="00AE5B67"/>
    <w:rsid w:val="00AE5C43"/>
    <w:rsid w:val="00AE5C62"/>
    <w:rsid w:val="00AE5C86"/>
    <w:rsid w:val="00AE5F46"/>
    <w:rsid w:val="00AE6530"/>
    <w:rsid w:val="00AE656F"/>
    <w:rsid w:val="00AE659A"/>
    <w:rsid w:val="00AE66A3"/>
    <w:rsid w:val="00AE679A"/>
    <w:rsid w:val="00AE6836"/>
    <w:rsid w:val="00AE687C"/>
    <w:rsid w:val="00AE6A48"/>
    <w:rsid w:val="00AE6A4C"/>
    <w:rsid w:val="00AE6B5E"/>
    <w:rsid w:val="00AE6BD4"/>
    <w:rsid w:val="00AE6CEC"/>
    <w:rsid w:val="00AE6DF2"/>
    <w:rsid w:val="00AE6E9E"/>
    <w:rsid w:val="00AE728A"/>
    <w:rsid w:val="00AE748C"/>
    <w:rsid w:val="00AE74B2"/>
    <w:rsid w:val="00AE774C"/>
    <w:rsid w:val="00AE7B3C"/>
    <w:rsid w:val="00AE7BA6"/>
    <w:rsid w:val="00AE7BD5"/>
    <w:rsid w:val="00AE7DF0"/>
    <w:rsid w:val="00AE7EDA"/>
    <w:rsid w:val="00AF0007"/>
    <w:rsid w:val="00AF0188"/>
    <w:rsid w:val="00AF0197"/>
    <w:rsid w:val="00AF0399"/>
    <w:rsid w:val="00AF0745"/>
    <w:rsid w:val="00AF083E"/>
    <w:rsid w:val="00AF09E6"/>
    <w:rsid w:val="00AF0E22"/>
    <w:rsid w:val="00AF0E34"/>
    <w:rsid w:val="00AF0E68"/>
    <w:rsid w:val="00AF0F6A"/>
    <w:rsid w:val="00AF10E0"/>
    <w:rsid w:val="00AF1570"/>
    <w:rsid w:val="00AF15D4"/>
    <w:rsid w:val="00AF1665"/>
    <w:rsid w:val="00AF1808"/>
    <w:rsid w:val="00AF189A"/>
    <w:rsid w:val="00AF18DC"/>
    <w:rsid w:val="00AF1AD1"/>
    <w:rsid w:val="00AF1D12"/>
    <w:rsid w:val="00AF1D2E"/>
    <w:rsid w:val="00AF1FEE"/>
    <w:rsid w:val="00AF20EA"/>
    <w:rsid w:val="00AF2342"/>
    <w:rsid w:val="00AF236C"/>
    <w:rsid w:val="00AF2497"/>
    <w:rsid w:val="00AF2883"/>
    <w:rsid w:val="00AF2AF7"/>
    <w:rsid w:val="00AF2D3F"/>
    <w:rsid w:val="00AF2F77"/>
    <w:rsid w:val="00AF2F7E"/>
    <w:rsid w:val="00AF2FB4"/>
    <w:rsid w:val="00AF306C"/>
    <w:rsid w:val="00AF3119"/>
    <w:rsid w:val="00AF3219"/>
    <w:rsid w:val="00AF3434"/>
    <w:rsid w:val="00AF3453"/>
    <w:rsid w:val="00AF358F"/>
    <w:rsid w:val="00AF35AB"/>
    <w:rsid w:val="00AF373F"/>
    <w:rsid w:val="00AF39FC"/>
    <w:rsid w:val="00AF3F0D"/>
    <w:rsid w:val="00AF3F6F"/>
    <w:rsid w:val="00AF411B"/>
    <w:rsid w:val="00AF42ED"/>
    <w:rsid w:val="00AF43A7"/>
    <w:rsid w:val="00AF43F2"/>
    <w:rsid w:val="00AF45B7"/>
    <w:rsid w:val="00AF4724"/>
    <w:rsid w:val="00AF47D9"/>
    <w:rsid w:val="00AF47E6"/>
    <w:rsid w:val="00AF4971"/>
    <w:rsid w:val="00AF4C83"/>
    <w:rsid w:val="00AF4CF3"/>
    <w:rsid w:val="00AF4E33"/>
    <w:rsid w:val="00AF501A"/>
    <w:rsid w:val="00AF504B"/>
    <w:rsid w:val="00AF517D"/>
    <w:rsid w:val="00AF5276"/>
    <w:rsid w:val="00AF527B"/>
    <w:rsid w:val="00AF5311"/>
    <w:rsid w:val="00AF55FD"/>
    <w:rsid w:val="00AF59A4"/>
    <w:rsid w:val="00AF5A80"/>
    <w:rsid w:val="00AF5BB6"/>
    <w:rsid w:val="00AF5D66"/>
    <w:rsid w:val="00AF5D6F"/>
    <w:rsid w:val="00AF5DE5"/>
    <w:rsid w:val="00AF5E24"/>
    <w:rsid w:val="00AF5FA1"/>
    <w:rsid w:val="00AF6430"/>
    <w:rsid w:val="00AF655B"/>
    <w:rsid w:val="00AF659B"/>
    <w:rsid w:val="00AF65ED"/>
    <w:rsid w:val="00AF67B3"/>
    <w:rsid w:val="00AF68F7"/>
    <w:rsid w:val="00AF6963"/>
    <w:rsid w:val="00AF6D72"/>
    <w:rsid w:val="00AF6E05"/>
    <w:rsid w:val="00AF7003"/>
    <w:rsid w:val="00AF707B"/>
    <w:rsid w:val="00AF7314"/>
    <w:rsid w:val="00AF74FD"/>
    <w:rsid w:val="00AF7854"/>
    <w:rsid w:val="00AF7879"/>
    <w:rsid w:val="00AF7AB5"/>
    <w:rsid w:val="00AF7C86"/>
    <w:rsid w:val="00AF7C8F"/>
    <w:rsid w:val="00AF7EC8"/>
    <w:rsid w:val="00AF7FF9"/>
    <w:rsid w:val="00AFAD29"/>
    <w:rsid w:val="00B002EE"/>
    <w:rsid w:val="00B00436"/>
    <w:rsid w:val="00B005E5"/>
    <w:rsid w:val="00B0064B"/>
    <w:rsid w:val="00B006CF"/>
    <w:rsid w:val="00B00725"/>
    <w:rsid w:val="00B007B3"/>
    <w:rsid w:val="00B00976"/>
    <w:rsid w:val="00B00A80"/>
    <w:rsid w:val="00B00B1E"/>
    <w:rsid w:val="00B00C29"/>
    <w:rsid w:val="00B00C4C"/>
    <w:rsid w:val="00B00F75"/>
    <w:rsid w:val="00B01046"/>
    <w:rsid w:val="00B0107E"/>
    <w:rsid w:val="00B011E7"/>
    <w:rsid w:val="00B01321"/>
    <w:rsid w:val="00B01560"/>
    <w:rsid w:val="00B0199E"/>
    <w:rsid w:val="00B01A21"/>
    <w:rsid w:val="00B01B08"/>
    <w:rsid w:val="00B01CA1"/>
    <w:rsid w:val="00B01D73"/>
    <w:rsid w:val="00B01D75"/>
    <w:rsid w:val="00B01D79"/>
    <w:rsid w:val="00B01E9F"/>
    <w:rsid w:val="00B01EB5"/>
    <w:rsid w:val="00B02087"/>
    <w:rsid w:val="00B022D0"/>
    <w:rsid w:val="00B02323"/>
    <w:rsid w:val="00B02494"/>
    <w:rsid w:val="00B02582"/>
    <w:rsid w:val="00B025FF"/>
    <w:rsid w:val="00B0264A"/>
    <w:rsid w:val="00B0265B"/>
    <w:rsid w:val="00B026C1"/>
    <w:rsid w:val="00B027F5"/>
    <w:rsid w:val="00B02B77"/>
    <w:rsid w:val="00B02B82"/>
    <w:rsid w:val="00B02B9F"/>
    <w:rsid w:val="00B02C33"/>
    <w:rsid w:val="00B02E4B"/>
    <w:rsid w:val="00B0318F"/>
    <w:rsid w:val="00B031A0"/>
    <w:rsid w:val="00B03644"/>
    <w:rsid w:val="00B037B5"/>
    <w:rsid w:val="00B03897"/>
    <w:rsid w:val="00B03AE3"/>
    <w:rsid w:val="00B03D80"/>
    <w:rsid w:val="00B040F0"/>
    <w:rsid w:val="00B0429B"/>
    <w:rsid w:val="00B043B0"/>
    <w:rsid w:val="00B04439"/>
    <w:rsid w:val="00B0443A"/>
    <w:rsid w:val="00B04632"/>
    <w:rsid w:val="00B046E9"/>
    <w:rsid w:val="00B048F0"/>
    <w:rsid w:val="00B04907"/>
    <w:rsid w:val="00B04979"/>
    <w:rsid w:val="00B049D9"/>
    <w:rsid w:val="00B04B0C"/>
    <w:rsid w:val="00B04CD3"/>
    <w:rsid w:val="00B04D92"/>
    <w:rsid w:val="00B04DBB"/>
    <w:rsid w:val="00B04E09"/>
    <w:rsid w:val="00B04F5D"/>
    <w:rsid w:val="00B05096"/>
    <w:rsid w:val="00B0510A"/>
    <w:rsid w:val="00B051AD"/>
    <w:rsid w:val="00B05362"/>
    <w:rsid w:val="00B05363"/>
    <w:rsid w:val="00B0560E"/>
    <w:rsid w:val="00B0563E"/>
    <w:rsid w:val="00B0573F"/>
    <w:rsid w:val="00B05AAF"/>
    <w:rsid w:val="00B05CCE"/>
    <w:rsid w:val="00B05D4E"/>
    <w:rsid w:val="00B05F42"/>
    <w:rsid w:val="00B061B2"/>
    <w:rsid w:val="00B06267"/>
    <w:rsid w:val="00B0633F"/>
    <w:rsid w:val="00B066A8"/>
    <w:rsid w:val="00B066F7"/>
    <w:rsid w:val="00B06777"/>
    <w:rsid w:val="00B06880"/>
    <w:rsid w:val="00B06BCD"/>
    <w:rsid w:val="00B06CD2"/>
    <w:rsid w:val="00B06DAC"/>
    <w:rsid w:val="00B06E1E"/>
    <w:rsid w:val="00B0704D"/>
    <w:rsid w:val="00B071EF"/>
    <w:rsid w:val="00B072AC"/>
    <w:rsid w:val="00B072CD"/>
    <w:rsid w:val="00B073E1"/>
    <w:rsid w:val="00B0740F"/>
    <w:rsid w:val="00B074A2"/>
    <w:rsid w:val="00B07853"/>
    <w:rsid w:val="00B07A79"/>
    <w:rsid w:val="00B07D32"/>
    <w:rsid w:val="00B07FBB"/>
    <w:rsid w:val="00B10410"/>
    <w:rsid w:val="00B10620"/>
    <w:rsid w:val="00B107E7"/>
    <w:rsid w:val="00B10873"/>
    <w:rsid w:val="00B10A00"/>
    <w:rsid w:val="00B10A08"/>
    <w:rsid w:val="00B10B18"/>
    <w:rsid w:val="00B10B92"/>
    <w:rsid w:val="00B10DCD"/>
    <w:rsid w:val="00B11048"/>
    <w:rsid w:val="00B11168"/>
    <w:rsid w:val="00B11368"/>
    <w:rsid w:val="00B113CB"/>
    <w:rsid w:val="00B1146F"/>
    <w:rsid w:val="00B11837"/>
    <w:rsid w:val="00B118D0"/>
    <w:rsid w:val="00B118FE"/>
    <w:rsid w:val="00B11BD2"/>
    <w:rsid w:val="00B11DFA"/>
    <w:rsid w:val="00B11EAC"/>
    <w:rsid w:val="00B11F21"/>
    <w:rsid w:val="00B1211A"/>
    <w:rsid w:val="00B12284"/>
    <w:rsid w:val="00B1235B"/>
    <w:rsid w:val="00B12389"/>
    <w:rsid w:val="00B124C7"/>
    <w:rsid w:val="00B12515"/>
    <w:rsid w:val="00B125B5"/>
    <w:rsid w:val="00B12614"/>
    <w:rsid w:val="00B12662"/>
    <w:rsid w:val="00B1292B"/>
    <w:rsid w:val="00B12AA7"/>
    <w:rsid w:val="00B12AF6"/>
    <w:rsid w:val="00B12B7C"/>
    <w:rsid w:val="00B12BE2"/>
    <w:rsid w:val="00B12D39"/>
    <w:rsid w:val="00B12D82"/>
    <w:rsid w:val="00B12E31"/>
    <w:rsid w:val="00B12EB2"/>
    <w:rsid w:val="00B131D5"/>
    <w:rsid w:val="00B1320A"/>
    <w:rsid w:val="00B134E3"/>
    <w:rsid w:val="00B13505"/>
    <w:rsid w:val="00B135E4"/>
    <w:rsid w:val="00B136F1"/>
    <w:rsid w:val="00B1382B"/>
    <w:rsid w:val="00B13905"/>
    <w:rsid w:val="00B1398C"/>
    <w:rsid w:val="00B139C5"/>
    <w:rsid w:val="00B13BA5"/>
    <w:rsid w:val="00B13C94"/>
    <w:rsid w:val="00B140A9"/>
    <w:rsid w:val="00B144C7"/>
    <w:rsid w:val="00B146FE"/>
    <w:rsid w:val="00B147C9"/>
    <w:rsid w:val="00B14845"/>
    <w:rsid w:val="00B14881"/>
    <w:rsid w:val="00B148CF"/>
    <w:rsid w:val="00B1496E"/>
    <w:rsid w:val="00B149F0"/>
    <w:rsid w:val="00B14BAD"/>
    <w:rsid w:val="00B14D61"/>
    <w:rsid w:val="00B15147"/>
    <w:rsid w:val="00B152BD"/>
    <w:rsid w:val="00B152D3"/>
    <w:rsid w:val="00B15557"/>
    <w:rsid w:val="00B156E7"/>
    <w:rsid w:val="00B1592C"/>
    <w:rsid w:val="00B15A2E"/>
    <w:rsid w:val="00B15F31"/>
    <w:rsid w:val="00B16142"/>
    <w:rsid w:val="00B16152"/>
    <w:rsid w:val="00B16207"/>
    <w:rsid w:val="00B164FD"/>
    <w:rsid w:val="00B16544"/>
    <w:rsid w:val="00B16740"/>
    <w:rsid w:val="00B169FD"/>
    <w:rsid w:val="00B16EB1"/>
    <w:rsid w:val="00B170B6"/>
    <w:rsid w:val="00B171A5"/>
    <w:rsid w:val="00B171E4"/>
    <w:rsid w:val="00B172FB"/>
    <w:rsid w:val="00B173AA"/>
    <w:rsid w:val="00B17450"/>
    <w:rsid w:val="00B1749E"/>
    <w:rsid w:val="00B17924"/>
    <w:rsid w:val="00B179AD"/>
    <w:rsid w:val="00B17A01"/>
    <w:rsid w:val="00B17E15"/>
    <w:rsid w:val="00B2011D"/>
    <w:rsid w:val="00B201AA"/>
    <w:rsid w:val="00B2037C"/>
    <w:rsid w:val="00B203AF"/>
    <w:rsid w:val="00B2041E"/>
    <w:rsid w:val="00B20466"/>
    <w:rsid w:val="00B20529"/>
    <w:rsid w:val="00B20543"/>
    <w:rsid w:val="00B20584"/>
    <w:rsid w:val="00B205CE"/>
    <w:rsid w:val="00B205DB"/>
    <w:rsid w:val="00B20751"/>
    <w:rsid w:val="00B20867"/>
    <w:rsid w:val="00B20940"/>
    <w:rsid w:val="00B20AD0"/>
    <w:rsid w:val="00B20DB4"/>
    <w:rsid w:val="00B20E3E"/>
    <w:rsid w:val="00B21228"/>
    <w:rsid w:val="00B21245"/>
    <w:rsid w:val="00B214C4"/>
    <w:rsid w:val="00B215D3"/>
    <w:rsid w:val="00B216C0"/>
    <w:rsid w:val="00B216CA"/>
    <w:rsid w:val="00B217F9"/>
    <w:rsid w:val="00B21A42"/>
    <w:rsid w:val="00B21D9D"/>
    <w:rsid w:val="00B21E49"/>
    <w:rsid w:val="00B22000"/>
    <w:rsid w:val="00B22009"/>
    <w:rsid w:val="00B2200D"/>
    <w:rsid w:val="00B223F1"/>
    <w:rsid w:val="00B22481"/>
    <w:rsid w:val="00B22552"/>
    <w:rsid w:val="00B225CD"/>
    <w:rsid w:val="00B226B9"/>
    <w:rsid w:val="00B2275B"/>
    <w:rsid w:val="00B227D0"/>
    <w:rsid w:val="00B228AD"/>
    <w:rsid w:val="00B22C47"/>
    <w:rsid w:val="00B22CF0"/>
    <w:rsid w:val="00B22DC1"/>
    <w:rsid w:val="00B22E2F"/>
    <w:rsid w:val="00B22EF8"/>
    <w:rsid w:val="00B231EE"/>
    <w:rsid w:val="00B232A0"/>
    <w:rsid w:val="00B2336E"/>
    <w:rsid w:val="00B23390"/>
    <w:rsid w:val="00B233D9"/>
    <w:rsid w:val="00B2365B"/>
    <w:rsid w:val="00B237F5"/>
    <w:rsid w:val="00B239AC"/>
    <w:rsid w:val="00B239D0"/>
    <w:rsid w:val="00B23A56"/>
    <w:rsid w:val="00B23A58"/>
    <w:rsid w:val="00B23A9C"/>
    <w:rsid w:val="00B23ADF"/>
    <w:rsid w:val="00B23BD8"/>
    <w:rsid w:val="00B23D7B"/>
    <w:rsid w:val="00B23F83"/>
    <w:rsid w:val="00B240D8"/>
    <w:rsid w:val="00B244D0"/>
    <w:rsid w:val="00B2462D"/>
    <w:rsid w:val="00B246EB"/>
    <w:rsid w:val="00B246EE"/>
    <w:rsid w:val="00B247A3"/>
    <w:rsid w:val="00B24935"/>
    <w:rsid w:val="00B24F96"/>
    <w:rsid w:val="00B24FE2"/>
    <w:rsid w:val="00B253DD"/>
    <w:rsid w:val="00B2552F"/>
    <w:rsid w:val="00B25559"/>
    <w:rsid w:val="00B255FB"/>
    <w:rsid w:val="00B2565A"/>
    <w:rsid w:val="00B25823"/>
    <w:rsid w:val="00B2587F"/>
    <w:rsid w:val="00B25A14"/>
    <w:rsid w:val="00B25A96"/>
    <w:rsid w:val="00B25B40"/>
    <w:rsid w:val="00B25F46"/>
    <w:rsid w:val="00B25FBF"/>
    <w:rsid w:val="00B26092"/>
    <w:rsid w:val="00B26180"/>
    <w:rsid w:val="00B261E9"/>
    <w:rsid w:val="00B26589"/>
    <w:rsid w:val="00B2666D"/>
    <w:rsid w:val="00B2695A"/>
    <w:rsid w:val="00B26F24"/>
    <w:rsid w:val="00B271EF"/>
    <w:rsid w:val="00B27604"/>
    <w:rsid w:val="00B276A5"/>
    <w:rsid w:val="00B2786D"/>
    <w:rsid w:val="00B2788E"/>
    <w:rsid w:val="00B27AC7"/>
    <w:rsid w:val="00B27BE8"/>
    <w:rsid w:val="00B30193"/>
    <w:rsid w:val="00B3024A"/>
    <w:rsid w:val="00B302AA"/>
    <w:rsid w:val="00B3070D"/>
    <w:rsid w:val="00B30830"/>
    <w:rsid w:val="00B308F9"/>
    <w:rsid w:val="00B30939"/>
    <w:rsid w:val="00B30941"/>
    <w:rsid w:val="00B309CD"/>
    <w:rsid w:val="00B309E0"/>
    <w:rsid w:val="00B30B09"/>
    <w:rsid w:val="00B30BC1"/>
    <w:rsid w:val="00B30C52"/>
    <w:rsid w:val="00B30D19"/>
    <w:rsid w:val="00B30E55"/>
    <w:rsid w:val="00B31045"/>
    <w:rsid w:val="00B310F9"/>
    <w:rsid w:val="00B311B8"/>
    <w:rsid w:val="00B312E2"/>
    <w:rsid w:val="00B313D0"/>
    <w:rsid w:val="00B31401"/>
    <w:rsid w:val="00B31459"/>
    <w:rsid w:val="00B31476"/>
    <w:rsid w:val="00B318FF"/>
    <w:rsid w:val="00B31947"/>
    <w:rsid w:val="00B31974"/>
    <w:rsid w:val="00B3199B"/>
    <w:rsid w:val="00B31C8B"/>
    <w:rsid w:val="00B31D90"/>
    <w:rsid w:val="00B31FF7"/>
    <w:rsid w:val="00B32296"/>
    <w:rsid w:val="00B3235A"/>
    <w:rsid w:val="00B329D2"/>
    <w:rsid w:val="00B32AF2"/>
    <w:rsid w:val="00B32E02"/>
    <w:rsid w:val="00B32FC0"/>
    <w:rsid w:val="00B3304C"/>
    <w:rsid w:val="00B330AA"/>
    <w:rsid w:val="00B33375"/>
    <w:rsid w:val="00B33508"/>
    <w:rsid w:val="00B3358F"/>
    <w:rsid w:val="00B335E2"/>
    <w:rsid w:val="00B335F9"/>
    <w:rsid w:val="00B337AA"/>
    <w:rsid w:val="00B33944"/>
    <w:rsid w:val="00B33A0F"/>
    <w:rsid w:val="00B33A9E"/>
    <w:rsid w:val="00B33BAE"/>
    <w:rsid w:val="00B33DD0"/>
    <w:rsid w:val="00B33E37"/>
    <w:rsid w:val="00B33F22"/>
    <w:rsid w:val="00B34257"/>
    <w:rsid w:val="00B34289"/>
    <w:rsid w:val="00B343A4"/>
    <w:rsid w:val="00B343E9"/>
    <w:rsid w:val="00B34405"/>
    <w:rsid w:val="00B3457A"/>
    <w:rsid w:val="00B34668"/>
    <w:rsid w:val="00B34792"/>
    <w:rsid w:val="00B3488D"/>
    <w:rsid w:val="00B34A46"/>
    <w:rsid w:val="00B34A50"/>
    <w:rsid w:val="00B34DC3"/>
    <w:rsid w:val="00B34E8A"/>
    <w:rsid w:val="00B35239"/>
    <w:rsid w:val="00B35303"/>
    <w:rsid w:val="00B353F3"/>
    <w:rsid w:val="00B353F7"/>
    <w:rsid w:val="00B35635"/>
    <w:rsid w:val="00B3583D"/>
    <w:rsid w:val="00B35848"/>
    <w:rsid w:val="00B35B32"/>
    <w:rsid w:val="00B35C28"/>
    <w:rsid w:val="00B35D4D"/>
    <w:rsid w:val="00B35D96"/>
    <w:rsid w:val="00B35DA0"/>
    <w:rsid w:val="00B35E50"/>
    <w:rsid w:val="00B35FD7"/>
    <w:rsid w:val="00B361A7"/>
    <w:rsid w:val="00B363D6"/>
    <w:rsid w:val="00B364FB"/>
    <w:rsid w:val="00B3687E"/>
    <w:rsid w:val="00B36A23"/>
    <w:rsid w:val="00B36B3F"/>
    <w:rsid w:val="00B36CDF"/>
    <w:rsid w:val="00B36E81"/>
    <w:rsid w:val="00B36EA5"/>
    <w:rsid w:val="00B37555"/>
    <w:rsid w:val="00B377D9"/>
    <w:rsid w:val="00B37839"/>
    <w:rsid w:val="00B37866"/>
    <w:rsid w:val="00B37B92"/>
    <w:rsid w:val="00B37ECD"/>
    <w:rsid w:val="00B37F2F"/>
    <w:rsid w:val="00B40019"/>
    <w:rsid w:val="00B40364"/>
    <w:rsid w:val="00B403A9"/>
    <w:rsid w:val="00B40508"/>
    <w:rsid w:val="00B4060F"/>
    <w:rsid w:val="00B408B2"/>
    <w:rsid w:val="00B410AE"/>
    <w:rsid w:val="00B41187"/>
    <w:rsid w:val="00B411C4"/>
    <w:rsid w:val="00B412FB"/>
    <w:rsid w:val="00B4146F"/>
    <w:rsid w:val="00B4154F"/>
    <w:rsid w:val="00B41716"/>
    <w:rsid w:val="00B418D9"/>
    <w:rsid w:val="00B41A3D"/>
    <w:rsid w:val="00B41B68"/>
    <w:rsid w:val="00B41DC8"/>
    <w:rsid w:val="00B42183"/>
    <w:rsid w:val="00B4224E"/>
    <w:rsid w:val="00B4235A"/>
    <w:rsid w:val="00B4244F"/>
    <w:rsid w:val="00B424D4"/>
    <w:rsid w:val="00B427F8"/>
    <w:rsid w:val="00B42D20"/>
    <w:rsid w:val="00B42D31"/>
    <w:rsid w:val="00B42D34"/>
    <w:rsid w:val="00B42D3E"/>
    <w:rsid w:val="00B42E9F"/>
    <w:rsid w:val="00B42EB9"/>
    <w:rsid w:val="00B42F04"/>
    <w:rsid w:val="00B43470"/>
    <w:rsid w:val="00B43704"/>
    <w:rsid w:val="00B438BE"/>
    <w:rsid w:val="00B43959"/>
    <w:rsid w:val="00B43969"/>
    <w:rsid w:val="00B43A38"/>
    <w:rsid w:val="00B43B96"/>
    <w:rsid w:val="00B43B9D"/>
    <w:rsid w:val="00B43C14"/>
    <w:rsid w:val="00B44087"/>
    <w:rsid w:val="00B440A2"/>
    <w:rsid w:val="00B44104"/>
    <w:rsid w:val="00B44431"/>
    <w:rsid w:val="00B4461A"/>
    <w:rsid w:val="00B44847"/>
    <w:rsid w:val="00B44960"/>
    <w:rsid w:val="00B44A85"/>
    <w:rsid w:val="00B44AFD"/>
    <w:rsid w:val="00B44B71"/>
    <w:rsid w:val="00B44C59"/>
    <w:rsid w:val="00B44CC5"/>
    <w:rsid w:val="00B44CFF"/>
    <w:rsid w:val="00B44D37"/>
    <w:rsid w:val="00B44E9A"/>
    <w:rsid w:val="00B45015"/>
    <w:rsid w:val="00B452F1"/>
    <w:rsid w:val="00B4537C"/>
    <w:rsid w:val="00B45391"/>
    <w:rsid w:val="00B45435"/>
    <w:rsid w:val="00B45576"/>
    <w:rsid w:val="00B455AE"/>
    <w:rsid w:val="00B45743"/>
    <w:rsid w:val="00B4576B"/>
    <w:rsid w:val="00B45ACC"/>
    <w:rsid w:val="00B45D49"/>
    <w:rsid w:val="00B45D84"/>
    <w:rsid w:val="00B4625D"/>
    <w:rsid w:val="00B4629C"/>
    <w:rsid w:val="00B46350"/>
    <w:rsid w:val="00B4667D"/>
    <w:rsid w:val="00B466D6"/>
    <w:rsid w:val="00B4693C"/>
    <w:rsid w:val="00B46A85"/>
    <w:rsid w:val="00B46AB9"/>
    <w:rsid w:val="00B46C47"/>
    <w:rsid w:val="00B46CE5"/>
    <w:rsid w:val="00B46D14"/>
    <w:rsid w:val="00B46DF3"/>
    <w:rsid w:val="00B4703C"/>
    <w:rsid w:val="00B47070"/>
    <w:rsid w:val="00B47123"/>
    <w:rsid w:val="00B4712F"/>
    <w:rsid w:val="00B4736B"/>
    <w:rsid w:val="00B4753B"/>
    <w:rsid w:val="00B47548"/>
    <w:rsid w:val="00B4790A"/>
    <w:rsid w:val="00B47AD7"/>
    <w:rsid w:val="00B47BB6"/>
    <w:rsid w:val="00B47C32"/>
    <w:rsid w:val="00B47E0B"/>
    <w:rsid w:val="00B47E5F"/>
    <w:rsid w:val="00B4CFDC"/>
    <w:rsid w:val="00B50260"/>
    <w:rsid w:val="00B502D5"/>
    <w:rsid w:val="00B50492"/>
    <w:rsid w:val="00B50550"/>
    <w:rsid w:val="00B5072B"/>
    <w:rsid w:val="00B50787"/>
    <w:rsid w:val="00B50A33"/>
    <w:rsid w:val="00B50EC6"/>
    <w:rsid w:val="00B50F16"/>
    <w:rsid w:val="00B50FA6"/>
    <w:rsid w:val="00B510EE"/>
    <w:rsid w:val="00B51407"/>
    <w:rsid w:val="00B51482"/>
    <w:rsid w:val="00B514EF"/>
    <w:rsid w:val="00B51612"/>
    <w:rsid w:val="00B518CB"/>
    <w:rsid w:val="00B51A0B"/>
    <w:rsid w:val="00B51A3F"/>
    <w:rsid w:val="00B51ACA"/>
    <w:rsid w:val="00B51D3F"/>
    <w:rsid w:val="00B51F3C"/>
    <w:rsid w:val="00B52060"/>
    <w:rsid w:val="00B520E9"/>
    <w:rsid w:val="00B52254"/>
    <w:rsid w:val="00B523EC"/>
    <w:rsid w:val="00B526BA"/>
    <w:rsid w:val="00B52743"/>
    <w:rsid w:val="00B528B8"/>
    <w:rsid w:val="00B52932"/>
    <w:rsid w:val="00B52B25"/>
    <w:rsid w:val="00B52EAA"/>
    <w:rsid w:val="00B52FA5"/>
    <w:rsid w:val="00B5323B"/>
    <w:rsid w:val="00B53491"/>
    <w:rsid w:val="00B5361C"/>
    <w:rsid w:val="00B53702"/>
    <w:rsid w:val="00B53800"/>
    <w:rsid w:val="00B5380C"/>
    <w:rsid w:val="00B53AB6"/>
    <w:rsid w:val="00B53ADC"/>
    <w:rsid w:val="00B53CAD"/>
    <w:rsid w:val="00B53DF7"/>
    <w:rsid w:val="00B53FCE"/>
    <w:rsid w:val="00B53FFF"/>
    <w:rsid w:val="00B540C3"/>
    <w:rsid w:val="00B541B6"/>
    <w:rsid w:val="00B5440D"/>
    <w:rsid w:val="00B5458E"/>
    <w:rsid w:val="00B545C4"/>
    <w:rsid w:val="00B546B3"/>
    <w:rsid w:val="00B5484E"/>
    <w:rsid w:val="00B54870"/>
    <w:rsid w:val="00B549C4"/>
    <w:rsid w:val="00B54AFB"/>
    <w:rsid w:val="00B54C23"/>
    <w:rsid w:val="00B54CD9"/>
    <w:rsid w:val="00B54E0F"/>
    <w:rsid w:val="00B54EEC"/>
    <w:rsid w:val="00B54FC1"/>
    <w:rsid w:val="00B55074"/>
    <w:rsid w:val="00B5508C"/>
    <w:rsid w:val="00B550AF"/>
    <w:rsid w:val="00B550EE"/>
    <w:rsid w:val="00B5519B"/>
    <w:rsid w:val="00B553C3"/>
    <w:rsid w:val="00B55BE4"/>
    <w:rsid w:val="00B56063"/>
    <w:rsid w:val="00B561F4"/>
    <w:rsid w:val="00B5630B"/>
    <w:rsid w:val="00B563CC"/>
    <w:rsid w:val="00B563D4"/>
    <w:rsid w:val="00B56502"/>
    <w:rsid w:val="00B56A3E"/>
    <w:rsid w:val="00B56A95"/>
    <w:rsid w:val="00B56B36"/>
    <w:rsid w:val="00B56B54"/>
    <w:rsid w:val="00B56D50"/>
    <w:rsid w:val="00B56E8C"/>
    <w:rsid w:val="00B57043"/>
    <w:rsid w:val="00B572AE"/>
    <w:rsid w:val="00B5732F"/>
    <w:rsid w:val="00B5736C"/>
    <w:rsid w:val="00B57835"/>
    <w:rsid w:val="00B57D1D"/>
    <w:rsid w:val="00B57DE0"/>
    <w:rsid w:val="00B57F84"/>
    <w:rsid w:val="00B5A6CE"/>
    <w:rsid w:val="00B6007E"/>
    <w:rsid w:val="00B60250"/>
    <w:rsid w:val="00B604B8"/>
    <w:rsid w:val="00B605D1"/>
    <w:rsid w:val="00B60702"/>
    <w:rsid w:val="00B6070C"/>
    <w:rsid w:val="00B60899"/>
    <w:rsid w:val="00B60A5F"/>
    <w:rsid w:val="00B60A9A"/>
    <w:rsid w:val="00B60C20"/>
    <w:rsid w:val="00B60DA9"/>
    <w:rsid w:val="00B60EF1"/>
    <w:rsid w:val="00B60F19"/>
    <w:rsid w:val="00B60F84"/>
    <w:rsid w:val="00B612E7"/>
    <w:rsid w:val="00B614A8"/>
    <w:rsid w:val="00B61656"/>
    <w:rsid w:val="00B61705"/>
    <w:rsid w:val="00B6172C"/>
    <w:rsid w:val="00B617C5"/>
    <w:rsid w:val="00B6194A"/>
    <w:rsid w:val="00B61F43"/>
    <w:rsid w:val="00B61FDC"/>
    <w:rsid w:val="00B62021"/>
    <w:rsid w:val="00B620A7"/>
    <w:rsid w:val="00B620FF"/>
    <w:rsid w:val="00B62508"/>
    <w:rsid w:val="00B6265B"/>
    <w:rsid w:val="00B626D0"/>
    <w:rsid w:val="00B62838"/>
    <w:rsid w:val="00B6284E"/>
    <w:rsid w:val="00B6286A"/>
    <w:rsid w:val="00B62884"/>
    <w:rsid w:val="00B62A9A"/>
    <w:rsid w:val="00B62C83"/>
    <w:rsid w:val="00B62EEE"/>
    <w:rsid w:val="00B62FEA"/>
    <w:rsid w:val="00B63754"/>
    <w:rsid w:val="00B63820"/>
    <w:rsid w:val="00B63977"/>
    <w:rsid w:val="00B63A9D"/>
    <w:rsid w:val="00B63B9C"/>
    <w:rsid w:val="00B63DA3"/>
    <w:rsid w:val="00B63E48"/>
    <w:rsid w:val="00B63EDB"/>
    <w:rsid w:val="00B63F37"/>
    <w:rsid w:val="00B63F90"/>
    <w:rsid w:val="00B6403C"/>
    <w:rsid w:val="00B640B5"/>
    <w:rsid w:val="00B643EA"/>
    <w:rsid w:val="00B64585"/>
    <w:rsid w:val="00B64685"/>
    <w:rsid w:val="00B64837"/>
    <w:rsid w:val="00B648C7"/>
    <w:rsid w:val="00B64AC8"/>
    <w:rsid w:val="00B64AE8"/>
    <w:rsid w:val="00B64F0D"/>
    <w:rsid w:val="00B651DC"/>
    <w:rsid w:val="00B651DF"/>
    <w:rsid w:val="00B65236"/>
    <w:rsid w:val="00B6525C"/>
    <w:rsid w:val="00B652D3"/>
    <w:rsid w:val="00B65355"/>
    <w:rsid w:val="00B65382"/>
    <w:rsid w:val="00B6549C"/>
    <w:rsid w:val="00B65845"/>
    <w:rsid w:val="00B658C3"/>
    <w:rsid w:val="00B658CF"/>
    <w:rsid w:val="00B658D4"/>
    <w:rsid w:val="00B65AC1"/>
    <w:rsid w:val="00B65AC2"/>
    <w:rsid w:val="00B65E52"/>
    <w:rsid w:val="00B65FC5"/>
    <w:rsid w:val="00B6604B"/>
    <w:rsid w:val="00B660C6"/>
    <w:rsid w:val="00B6618F"/>
    <w:rsid w:val="00B662EE"/>
    <w:rsid w:val="00B6635E"/>
    <w:rsid w:val="00B663D4"/>
    <w:rsid w:val="00B666A9"/>
    <w:rsid w:val="00B666EE"/>
    <w:rsid w:val="00B667F8"/>
    <w:rsid w:val="00B66A26"/>
    <w:rsid w:val="00B66E8F"/>
    <w:rsid w:val="00B67037"/>
    <w:rsid w:val="00B672C9"/>
    <w:rsid w:val="00B6744E"/>
    <w:rsid w:val="00B674EA"/>
    <w:rsid w:val="00B674FC"/>
    <w:rsid w:val="00B6752E"/>
    <w:rsid w:val="00B67567"/>
    <w:rsid w:val="00B6768F"/>
    <w:rsid w:val="00B6772B"/>
    <w:rsid w:val="00B700C8"/>
    <w:rsid w:val="00B700F6"/>
    <w:rsid w:val="00B701DF"/>
    <w:rsid w:val="00B70253"/>
    <w:rsid w:val="00B70314"/>
    <w:rsid w:val="00B704D8"/>
    <w:rsid w:val="00B704F8"/>
    <w:rsid w:val="00B705D5"/>
    <w:rsid w:val="00B70615"/>
    <w:rsid w:val="00B70654"/>
    <w:rsid w:val="00B70825"/>
    <w:rsid w:val="00B70A21"/>
    <w:rsid w:val="00B70A25"/>
    <w:rsid w:val="00B70C9F"/>
    <w:rsid w:val="00B70DFF"/>
    <w:rsid w:val="00B70EAB"/>
    <w:rsid w:val="00B70FA3"/>
    <w:rsid w:val="00B713C1"/>
    <w:rsid w:val="00B7148D"/>
    <w:rsid w:val="00B718BC"/>
    <w:rsid w:val="00B71900"/>
    <w:rsid w:val="00B719DA"/>
    <w:rsid w:val="00B71A2E"/>
    <w:rsid w:val="00B71B69"/>
    <w:rsid w:val="00B71E63"/>
    <w:rsid w:val="00B721DF"/>
    <w:rsid w:val="00B723A7"/>
    <w:rsid w:val="00B7242D"/>
    <w:rsid w:val="00B7257A"/>
    <w:rsid w:val="00B7262E"/>
    <w:rsid w:val="00B72C0A"/>
    <w:rsid w:val="00B72DE6"/>
    <w:rsid w:val="00B72E58"/>
    <w:rsid w:val="00B72FB6"/>
    <w:rsid w:val="00B72FCC"/>
    <w:rsid w:val="00B73054"/>
    <w:rsid w:val="00B73304"/>
    <w:rsid w:val="00B733BD"/>
    <w:rsid w:val="00B7356C"/>
    <w:rsid w:val="00B73671"/>
    <w:rsid w:val="00B73B72"/>
    <w:rsid w:val="00B73BB4"/>
    <w:rsid w:val="00B73E84"/>
    <w:rsid w:val="00B73E87"/>
    <w:rsid w:val="00B73ECA"/>
    <w:rsid w:val="00B73FD1"/>
    <w:rsid w:val="00B741F1"/>
    <w:rsid w:val="00B742FB"/>
    <w:rsid w:val="00B74350"/>
    <w:rsid w:val="00B743CA"/>
    <w:rsid w:val="00B746D2"/>
    <w:rsid w:val="00B7491B"/>
    <w:rsid w:val="00B74C0E"/>
    <w:rsid w:val="00B74DEE"/>
    <w:rsid w:val="00B74E7D"/>
    <w:rsid w:val="00B75038"/>
    <w:rsid w:val="00B7507B"/>
    <w:rsid w:val="00B7512F"/>
    <w:rsid w:val="00B7543B"/>
    <w:rsid w:val="00B75750"/>
    <w:rsid w:val="00B758C2"/>
    <w:rsid w:val="00B7591F"/>
    <w:rsid w:val="00B75C24"/>
    <w:rsid w:val="00B75C90"/>
    <w:rsid w:val="00B75DEB"/>
    <w:rsid w:val="00B75F38"/>
    <w:rsid w:val="00B7609F"/>
    <w:rsid w:val="00B761BF"/>
    <w:rsid w:val="00B764A3"/>
    <w:rsid w:val="00B76634"/>
    <w:rsid w:val="00B76668"/>
    <w:rsid w:val="00B7667E"/>
    <w:rsid w:val="00B76A8E"/>
    <w:rsid w:val="00B76C65"/>
    <w:rsid w:val="00B76D44"/>
    <w:rsid w:val="00B76F0B"/>
    <w:rsid w:val="00B77179"/>
    <w:rsid w:val="00B771ED"/>
    <w:rsid w:val="00B7747B"/>
    <w:rsid w:val="00B776C0"/>
    <w:rsid w:val="00B7792A"/>
    <w:rsid w:val="00B77967"/>
    <w:rsid w:val="00B77B5C"/>
    <w:rsid w:val="00B77C03"/>
    <w:rsid w:val="00B77C5F"/>
    <w:rsid w:val="00B77EA4"/>
    <w:rsid w:val="00B77F13"/>
    <w:rsid w:val="00B80157"/>
    <w:rsid w:val="00B80190"/>
    <w:rsid w:val="00B8019F"/>
    <w:rsid w:val="00B80268"/>
    <w:rsid w:val="00B804DF"/>
    <w:rsid w:val="00B804FA"/>
    <w:rsid w:val="00B806F0"/>
    <w:rsid w:val="00B809D3"/>
    <w:rsid w:val="00B80A0D"/>
    <w:rsid w:val="00B80AF6"/>
    <w:rsid w:val="00B80BF9"/>
    <w:rsid w:val="00B80FA1"/>
    <w:rsid w:val="00B8100E"/>
    <w:rsid w:val="00B813FE"/>
    <w:rsid w:val="00B81430"/>
    <w:rsid w:val="00B819DA"/>
    <w:rsid w:val="00B81C51"/>
    <w:rsid w:val="00B81E0E"/>
    <w:rsid w:val="00B81EFB"/>
    <w:rsid w:val="00B81FD6"/>
    <w:rsid w:val="00B820B8"/>
    <w:rsid w:val="00B8217F"/>
    <w:rsid w:val="00B825B6"/>
    <w:rsid w:val="00B8274C"/>
    <w:rsid w:val="00B82920"/>
    <w:rsid w:val="00B82986"/>
    <w:rsid w:val="00B82A14"/>
    <w:rsid w:val="00B82B99"/>
    <w:rsid w:val="00B82BA2"/>
    <w:rsid w:val="00B82DA4"/>
    <w:rsid w:val="00B82EC5"/>
    <w:rsid w:val="00B832E2"/>
    <w:rsid w:val="00B83364"/>
    <w:rsid w:val="00B834C2"/>
    <w:rsid w:val="00B835FA"/>
    <w:rsid w:val="00B836CF"/>
    <w:rsid w:val="00B839D4"/>
    <w:rsid w:val="00B839E2"/>
    <w:rsid w:val="00B83AF6"/>
    <w:rsid w:val="00B83BE2"/>
    <w:rsid w:val="00B83D5E"/>
    <w:rsid w:val="00B83DB4"/>
    <w:rsid w:val="00B83E73"/>
    <w:rsid w:val="00B83EDF"/>
    <w:rsid w:val="00B83EEB"/>
    <w:rsid w:val="00B83F0A"/>
    <w:rsid w:val="00B84009"/>
    <w:rsid w:val="00B84130"/>
    <w:rsid w:val="00B844AF"/>
    <w:rsid w:val="00B8460A"/>
    <w:rsid w:val="00B84690"/>
    <w:rsid w:val="00B846FC"/>
    <w:rsid w:val="00B847C0"/>
    <w:rsid w:val="00B8485E"/>
    <w:rsid w:val="00B849BD"/>
    <w:rsid w:val="00B84A47"/>
    <w:rsid w:val="00B84B12"/>
    <w:rsid w:val="00B84BED"/>
    <w:rsid w:val="00B84D10"/>
    <w:rsid w:val="00B84D95"/>
    <w:rsid w:val="00B84ED1"/>
    <w:rsid w:val="00B84F38"/>
    <w:rsid w:val="00B84F55"/>
    <w:rsid w:val="00B84FBA"/>
    <w:rsid w:val="00B8504E"/>
    <w:rsid w:val="00B850A2"/>
    <w:rsid w:val="00B850E0"/>
    <w:rsid w:val="00B8514E"/>
    <w:rsid w:val="00B853B4"/>
    <w:rsid w:val="00B85627"/>
    <w:rsid w:val="00B85660"/>
    <w:rsid w:val="00B85779"/>
    <w:rsid w:val="00B859B1"/>
    <w:rsid w:val="00B85A10"/>
    <w:rsid w:val="00B85C35"/>
    <w:rsid w:val="00B85D22"/>
    <w:rsid w:val="00B85F0C"/>
    <w:rsid w:val="00B86142"/>
    <w:rsid w:val="00B8650D"/>
    <w:rsid w:val="00B86516"/>
    <w:rsid w:val="00B867A6"/>
    <w:rsid w:val="00B86A4E"/>
    <w:rsid w:val="00B86B7E"/>
    <w:rsid w:val="00B86C6B"/>
    <w:rsid w:val="00B86DEF"/>
    <w:rsid w:val="00B870BF"/>
    <w:rsid w:val="00B87548"/>
    <w:rsid w:val="00B877A7"/>
    <w:rsid w:val="00B879B4"/>
    <w:rsid w:val="00B87B99"/>
    <w:rsid w:val="00B8B12A"/>
    <w:rsid w:val="00B90074"/>
    <w:rsid w:val="00B90672"/>
    <w:rsid w:val="00B9072C"/>
    <w:rsid w:val="00B90780"/>
    <w:rsid w:val="00B908C1"/>
    <w:rsid w:val="00B90A21"/>
    <w:rsid w:val="00B90ABD"/>
    <w:rsid w:val="00B90BBF"/>
    <w:rsid w:val="00B90C1A"/>
    <w:rsid w:val="00B90C7D"/>
    <w:rsid w:val="00B90C92"/>
    <w:rsid w:val="00B90CCE"/>
    <w:rsid w:val="00B90F07"/>
    <w:rsid w:val="00B90F7E"/>
    <w:rsid w:val="00B91248"/>
    <w:rsid w:val="00B91305"/>
    <w:rsid w:val="00B91351"/>
    <w:rsid w:val="00B916B2"/>
    <w:rsid w:val="00B9171C"/>
    <w:rsid w:val="00B917BD"/>
    <w:rsid w:val="00B917F1"/>
    <w:rsid w:val="00B91960"/>
    <w:rsid w:val="00B91DBD"/>
    <w:rsid w:val="00B92334"/>
    <w:rsid w:val="00B92366"/>
    <w:rsid w:val="00B9252B"/>
    <w:rsid w:val="00B92695"/>
    <w:rsid w:val="00B92B6F"/>
    <w:rsid w:val="00B92F3B"/>
    <w:rsid w:val="00B93298"/>
    <w:rsid w:val="00B9329B"/>
    <w:rsid w:val="00B933C1"/>
    <w:rsid w:val="00B9364C"/>
    <w:rsid w:val="00B93675"/>
    <w:rsid w:val="00B936DF"/>
    <w:rsid w:val="00B936E0"/>
    <w:rsid w:val="00B9374E"/>
    <w:rsid w:val="00B93872"/>
    <w:rsid w:val="00B93911"/>
    <w:rsid w:val="00B939E6"/>
    <w:rsid w:val="00B93BE1"/>
    <w:rsid w:val="00B93C34"/>
    <w:rsid w:val="00B93D92"/>
    <w:rsid w:val="00B93DB9"/>
    <w:rsid w:val="00B93E70"/>
    <w:rsid w:val="00B93E9D"/>
    <w:rsid w:val="00B93EB4"/>
    <w:rsid w:val="00B93EE7"/>
    <w:rsid w:val="00B93F0E"/>
    <w:rsid w:val="00B93FB9"/>
    <w:rsid w:val="00B940C1"/>
    <w:rsid w:val="00B94120"/>
    <w:rsid w:val="00B941B9"/>
    <w:rsid w:val="00B94322"/>
    <w:rsid w:val="00B94523"/>
    <w:rsid w:val="00B94875"/>
    <w:rsid w:val="00B94913"/>
    <w:rsid w:val="00B949C5"/>
    <w:rsid w:val="00B94A01"/>
    <w:rsid w:val="00B94BE3"/>
    <w:rsid w:val="00B94E3F"/>
    <w:rsid w:val="00B94E4C"/>
    <w:rsid w:val="00B9504A"/>
    <w:rsid w:val="00B95087"/>
    <w:rsid w:val="00B95384"/>
    <w:rsid w:val="00B956E0"/>
    <w:rsid w:val="00B95B87"/>
    <w:rsid w:val="00B95F7C"/>
    <w:rsid w:val="00B9601F"/>
    <w:rsid w:val="00B96050"/>
    <w:rsid w:val="00B96080"/>
    <w:rsid w:val="00B96121"/>
    <w:rsid w:val="00B962DE"/>
    <w:rsid w:val="00B96472"/>
    <w:rsid w:val="00B9660A"/>
    <w:rsid w:val="00B9693E"/>
    <w:rsid w:val="00B96B93"/>
    <w:rsid w:val="00B96D86"/>
    <w:rsid w:val="00B96EED"/>
    <w:rsid w:val="00B97009"/>
    <w:rsid w:val="00B9703F"/>
    <w:rsid w:val="00B971A1"/>
    <w:rsid w:val="00B974A5"/>
    <w:rsid w:val="00B97546"/>
    <w:rsid w:val="00B975C8"/>
    <w:rsid w:val="00B978F4"/>
    <w:rsid w:val="00B97A4B"/>
    <w:rsid w:val="00B97B09"/>
    <w:rsid w:val="00B97BB9"/>
    <w:rsid w:val="00B97CA2"/>
    <w:rsid w:val="00B97D94"/>
    <w:rsid w:val="00B97DD0"/>
    <w:rsid w:val="00B97DFB"/>
    <w:rsid w:val="00BA0009"/>
    <w:rsid w:val="00BA01EC"/>
    <w:rsid w:val="00BA02DD"/>
    <w:rsid w:val="00BA02E3"/>
    <w:rsid w:val="00BA02F7"/>
    <w:rsid w:val="00BA05CC"/>
    <w:rsid w:val="00BA0620"/>
    <w:rsid w:val="00BA0999"/>
    <w:rsid w:val="00BA09D7"/>
    <w:rsid w:val="00BA0A54"/>
    <w:rsid w:val="00BA0B10"/>
    <w:rsid w:val="00BA0CE5"/>
    <w:rsid w:val="00BA0E0A"/>
    <w:rsid w:val="00BA0E41"/>
    <w:rsid w:val="00BA1357"/>
    <w:rsid w:val="00BA1404"/>
    <w:rsid w:val="00BA1489"/>
    <w:rsid w:val="00BA1563"/>
    <w:rsid w:val="00BA15F6"/>
    <w:rsid w:val="00BA1641"/>
    <w:rsid w:val="00BA176A"/>
    <w:rsid w:val="00BA17F2"/>
    <w:rsid w:val="00BA1A71"/>
    <w:rsid w:val="00BA1C2A"/>
    <w:rsid w:val="00BA1E2A"/>
    <w:rsid w:val="00BA1E8E"/>
    <w:rsid w:val="00BA1F69"/>
    <w:rsid w:val="00BA1FF9"/>
    <w:rsid w:val="00BA20EA"/>
    <w:rsid w:val="00BA20F8"/>
    <w:rsid w:val="00BA21AD"/>
    <w:rsid w:val="00BA21AE"/>
    <w:rsid w:val="00BA236F"/>
    <w:rsid w:val="00BA23C5"/>
    <w:rsid w:val="00BA26A9"/>
    <w:rsid w:val="00BA2756"/>
    <w:rsid w:val="00BA2AB6"/>
    <w:rsid w:val="00BA2BF4"/>
    <w:rsid w:val="00BA2C48"/>
    <w:rsid w:val="00BA2CF7"/>
    <w:rsid w:val="00BA2D9E"/>
    <w:rsid w:val="00BA34A8"/>
    <w:rsid w:val="00BA3878"/>
    <w:rsid w:val="00BA39B0"/>
    <w:rsid w:val="00BA39FE"/>
    <w:rsid w:val="00BA3A46"/>
    <w:rsid w:val="00BA3A7D"/>
    <w:rsid w:val="00BA3A82"/>
    <w:rsid w:val="00BA3AF7"/>
    <w:rsid w:val="00BA3BB5"/>
    <w:rsid w:val="00BA3D60"/>
    <w:rsid w:val="00BA3DCD"/>
    <w:rsid w:val="00BA3EE4"/>
    <w:rsid w:val="00BA3FE4"/>
    <w:rsid w:val="00BA402F"/>
    <w:rsid w:val="00BA427F"/>
    <w:rsid w:val="00BA4355"/>
    <w:rsid w:val="00BA437C"/>
    <w:rsid w:val="00BA4633"/>
    <w:rsid w:val="00BA46FA"/>
    <w:rsid w:val="00BA480E"/>
    <w:rsid w:val="00BA4820"/>
    <w:rsid w:val="00BA4AE3"/>
    <w:rsid w:val="00BA4B34"/>
    <w:rsid w:val="00BA4B5E"/>
    <w:rsid w:val="00BA4BA0"/>
    <w:rsid w:val="00BA4CC8"/>
    <w:rsid w:val="00BA4E3B"/>
    <w:rsid w:val="00BA5004"/>
    <w:rsid w:val="00BA5007"/>
    <w:rsid w:val="00BA5062"/>
    <w:rsid w:val="00BA5070"/>
    <w:rsid w:val="00BA52FA"/>
    <w:rsid w:val="00BA56A6"/>
    <w:rsid w:val="00BA56AD"/>
    <w:rsid w:val="00BA5815"/>
    <w:rsid w:val="00BA5875"/>
    <w:rsid w:val="00BA58D8"/>
    <w:rsid w:val="00BA59AA"/>
    <w:rsid w:val="00BA5C0D"/>
    <w:rsid w:val="00BA5C6D"/>
    <w:rsid w:val="00BA5CF5"/>
    <w:rsid w:val="00BA5F60"/>
    <w:rsid w:val="00BA6026"/>
    <w:rsid w:val="00BA61C1"/>
    <w:rsid w:val="00BA62DD"/>
    <w:rsid w:val="00BA633D"/>
    <w:rsid w:val="00BA64B5"/>
    <w:rsid w:val="00BA6507"/>
    <w:rsid w:val="00BA6509"/>
    <w:rsid w:val="00BA6965"/>
    <w:rsid w:val="00BA6E88"/>
    <w:rsid w:val="00BA6F37"/>
    <w:rsid w:val="00BA7092"/>
    <w:rsid w:val="00BA7221"/>
    <w:rsid w:val="00BA73CD"/>
    <w:rsid w:val="00BA759F"/>
    <w:rsid w:val="00BA7620"/>
    <w:rsid w:val="00BA7647"/>
    <w:rsid w:val="00BA7655"/>
    <w:rsid w:val="00BA778B"/>
    <w:rsid w:val="00BA79C1"/>
    <w:rsid w:val="00BA7A11"/>
    <w:rsid w:val="00BA7EDA"/>
    <w:rsid w:val="00BA7F82"/>
    <w:rsid w:val="00BB02B5"/>
    <w:rsid w:val="00BB02B8"/>
    <w:rsid w:val="00BB0311"/>
    <w:rsid w:val="00BB03D0"/>
    <w:rsid w:val="00BB062A"/>
    <w:rsid w:val="00BB0671"/>
    <w:rsid w:val="00BB0BE4"/>
    <w:rsid w:val="00BB0C2E"/>
    <w:rsid w:val="00BB0DF7"/>
    <w:rsid w:val="00BB0F49"/>
    <w:rsid w:val="00BB122A"/>
    <w:rsid w:val="00BB1419"/>
    <w:rsid w:val="00BB1522"/>
    <w:rsid w:val="00BB16E5"/>
    <w:rsid w:val="00BB1732"/>
    <w:rsid w:val="00BB1863"/>
    <w:rsid w:val="00BB1894"/>
    <w:rsid w:val="00BB18D7"/>
    <w:rsid w:val="00BB198A"/>
    <w:rsid w:val="00BB1A1D"/>
    <w:rsid w:val="00BB1B54"/>
    <w:rsid w:val="00BB1D17"/>
    <w:rsid w:val="00BB1E21"/>
    <w:rsid w:val="00BB2034"/>
    <w:rsid w:val="00BB25E1"/>
    <w:rsid w:val="00BB25EE"/>
    <w:rsid w:val="00BB2643"/>
    <w:rsid w:val="00BB26DA"/>
    <w:rsid w:val="00BB275C"/>
    <w:rsid w:val="00BB2795"/>
    <w:rsid w:val="00BB28E8"/>
    <w:rsid w:val="00BB2C02"/>
    <w:rsid w:val="00BB2C77"/>
    <w:rsid w:val="00BB2F0A"/>
    <w:rsid w:val="00BB2F25"/>
    <w:rsid w:val="00BB2F33"/>
    <w:rsid w:val="00BB2F9C"/>
    <w:rsid w:val="00BB318B"/>
    <w:rsid w:val="00BB31D2"/>
    <w:rsid w:val="00BB31EC"/>
    <w:rsid w:val="00BB3286"/>
    <w:rsid w:val="00BB363A"/>
    <w:rsid w:val="00BB3859"/>
    <w:rsid w:val="00BB38F0"/>
    <w:rsid w:val="00BB3A97"/>
    <w:rsid w:val="00BB3C1F"/>
    <w:rsid w:val="00BB3D12"/>
    <w:rsid w:val="00BB3D9B"/>
    <w:rsid w:val="00BB3E73"/>
    <w:rsid w:val="00BB3EEA"/>
    <w:rsid w:val="00BB3F55"/>
    <w:rsid w:val="00BB44F5"/>
    <w:rsid w:val="00BB4551"/>
    <w:rsid w:val="00BB46C3"/>
    <w:rsid w:val="00BB4861"/>
    <w:rsid w:val="00BB48CF"/>
    <w:rsid w:val="00BB4947"/>
    <w:rsid w:val="00BB49D7"/>
    <w:rsid w:val="00BB4AC9"/>
    <w:rsid w:val="00BB4C85"/>
    <w:rsid w:val="00BB4DC6"/>
    <w:rsid w:val="00BB4EAC"/>
    <w:rsid w:val="00BB51B0"/>
    <w:rsid w:val="00BB5499"/>
    <w:rsid w:val="00BB54A5"/>
    <w:rsid w:val="00BB55C1"/>
    <w:rsid w:val="00BB55D9"/>
    <w:rsid w:val="00BB56B1"/>
    <w:rsid w:val="00BB5830"/>
    <w:rsid w:val="00BB592C"/>
    <w:rsid w:val="00BB5ABC"/>
    <w:rsid w:val="00BB5DB4"/>
    <w:rsid w:val="00BB5E42"/>
    <w:rsid w:val="00BB5EBA"/>
    <w:rsid w:val="00BB5FEC"/>
    <w:rsid w:val="00BB60BF"/>
    <w:rsid w:val="00BB62C3"/>
    <w:rsid w:val="00BB6311"/>
    <w:rsid w:val="00BB65A7"/>
    <w:rsid w:val="00BB6714"/>
    <w:rsid w:val="00BB68D3"/>
    <w:rsid w:val="00BB6D05"/>
    <w:rsid w:val="00BB6F67"/>
    <w:rsid w:val="00BB72D5"/>
    <w:rsid w:val="00BB73C0"/>
    <w:rsid w:val="00BB7441"/>
    <w:rsid w:val="00BB747C"/>
    <w:rsid w:val="00BB75E1"/>
    <w:rsid w:val="00BB7789"/>
    <w:rsid w:val="00BB791B"/>
    <w:rsid w:val="00BB79CA"/>
    <w:rsid w:val="00BB7A31"/>
    <w:rsid w:val="00BB7AB6"/>
    <w:rsid w:val="00BB7AF2"/>
    <w:rsid w:val="00BB7B57"/>
    <w:rsid w:val="00BB7CF3"/>
    <w:rsid w:val="00BB7E2E"/>
    <w:rsid w:val="00BB7EF9"/>
    <w:rsid w:val="00BC00E8"/>
    <w:rsid w:val="00BC03AC"/>
    <w:rsid w:val="00BC03BF"/>
    <w:rsid w:val="00BC0574"/>
    <w:rsid w:val="00BC08BD"/>
    <w:rsid w:val="00BC0AD9"/>
    <w:rsid w:val="00BC0AF3"/>
    <w:rsid w:val="00BC0BAE"/>
    <w:rsid w:val="00BC0D15"/>
    <w:rsid w:val="00BC10A0"/>
    <w:rsid w:val="00BC1219"/>
    <w:rsid w:val="00BC1361"/>
    <w:rsid w:val="00BC16DD"/>
    <w:rsid w:val="00BC17B3"/>
    <w:rsid w:val="00BC1AFC"/>
    <w:rsid w:val="00BC1C06"/>
    <w:rsid w:val="00BC1CC2"/>
    <w:rsid w:val="00BC1DAD"/>
    <w:rsid w:val="00BC1E3F"/>
    <w:rsid w:val="00BC1EAE"/>
    <w:rsid w:val="00BC1ECA"/>
    <w:rsid w:val="00BC1FDE"/>
    <w:rsid w:val="00BC24C4"/>
    <w:rsid w:val="00BC2592"/>
    <w:rsid w:val="00BC25CA"/>
    <w:rsid w:val="00BC2624"/>
    <w:rsid w:val="00BC2907"/>
    <w:rsid w:val="00BC29F2"/>
    <w:rsid w:val="00BC2B0F"/>
    <w:rsid w:val="00BC2B4E"/>
    <w:rsid w:val="00BC2F13"/>
    <w:rsid w:val="00BC3160"/>
    <w:rsid w:val="00BC31BE"/>
    <w:rsid w:val="00BC31D7"/>
    <w:rsid w:val="00BC32A2"/>
    <w:rsid w:val="00BC32F0"/>
    <w:rsid w:val="00BC3314"/>
    <w:rsid w:val="00BC3439"/>
    <w:rsid w:val="00BC343C"/>
    <w:rsid w:val="00BC353E"/>
    <w:rsid w:val="00BC3554"/>
    <w:rsid w:val="00BC371B"/>
    <w:rsid w:val="00BC3827"/>
    <w:rsid w:val="00BC3917"/>
    <w:rsid w:val="00BC39DC"/>
    <w:rsid w:val="00BC3BE8"/>
    <w:rsid w:val="00BC3D85"/>
    <w:rsid w:val="00BC3E56"/>
    <w:rsid w:val="00BC3EB9"/>
    <w:rsid w:val="00BC43BF"/>
    <w:rsid w:val="00BC444F"/>
    <w:rsid w:val="00BC450B"/>
    <w:rsid w:val="00BC4522"/>
    <w:rsid w:val="00BC45CF"/>
    <w:rsid w:val="00BC47DB"/>
    <w:rsid w:val="00BC487D"/>
    <w:rsid w:val="00BC4956"/>
    <w:rsid w:val="00BC49FE"/>
    <w:rsid w:val="00BC4C5E"/>
    <w:rsid w:val="00BC4C72"/>
    <w:rsid w:val="00BC4CED"/>
    <w:rsid w:val="00BC4CFA"/>
    <w:rsid w:val="00BC4CFC"/>
    <w:rsid w:val="00BC4DA8"/>
    <w:rsid w:val="00BC4E85"/>
    <w:rsid w:val="00BC4F5A"/>
    <w:rsid w:val="00BC4FF8"/>
    <w:rsid w:val="00BC505F"/>
    <w:rsid w:val="00BC50E8"/>
    <w:rsid w:val="00BC51CF"/>
    <w:rsid w:val="00BC52A8"/>
    <w:rsid w:val="00BC52EC"/>
    <w:rsid w:val="00BC53EC"/>
    <w:rsid w:val="00BC54FA"/>
    <w:rsid w:val="00BC55CD"/>
    <w:rsid w:val="00BC57D5"/>
    <w:rsid w:val="00BC5825"/>
    <w:rsid w:val="00BC5AAD"/>
    <w:rsid w:val="00BC5D3A"/>
    <w:rsid w:val="00BC5D5B"/>
    <w:rsid w:val="00BC5DC8"/>
    <w:rsid w:val="00BC5E1F"/>
    <w:rsid w:val="00BC5EB3"/>
    <w:rsid w:val="00BC614F"/>
    <w:rsid w:val="00BC61CD"/>
    <w:rsid w:val="00BC6427"/>
    <w:rsid w:val="00BC6461"/>
    <w:rsid w:val="00BC64A1"/>
    <w:rsid w:val="00BC65CF"/>
    <w:rsid w:val="00BC69B0"/>
    <w:rsid w:val="00BC6A3B"/>
    <w:rsid w:val="00BC6AF8"/>
    <w:rsid w:val="00BC6B86"/>
    <w:rsid w:val="00BC6C74"/>
    <w:rsid w:val="00BC6E2E"/>
    <w:rsid w:val="00BC6F9C"/>
    <w:rsid w:val="00BC7006"/>
    <w:rsid w:val="00BC721E"/>
    <w:rsid w:val="00BC7476"/>
    <w:rsid w:val="00BC76EC"/>
    <w:rsid w:val="00BC7925"/>
    <w:rsid w:val="00BC79CF"/>
    <w:rsid w:val="00BC7B58"/>
    <w:rsid w:val="00BC7B5B"/>
    <w:rsid w:val="00BC7BA2"/>
    <w:rsid w:val="00BC7BC6"/>
    <w:rsid w:val="00BC7E45"/>
    <w:rsid w:val="00BC7EAF"/>
    <w:rsid w:val="00BC7EF4"/>
    <w:rsid w:val="00BC7F0E"/>
    <w:rsid w:val="00BC7F27"/>
    <w:rsid w:val="00BD01CF"/>
    <w:rsid w:val="00BD0223"/>
    <w:rsid w:val="00BD02EB"/>
    <w:rsid w:val="00BD038A"/>
    <w:rsid w:val="00BD03BC"/>
    <w:rsid w:val="00BD03DF"/>
    <w:rsid w:val="00BD0549"/>
    <w:rsid w:val="00BD0586"/>
    <w:rsid w:val="00BD06A8"/>
    <w:rsid w:val="00BD07DD"/>
    <w:rsid w:val="00BD0827"/>
    <w:rsid w:val="00BD09A0"/>
    <w:rsid w:val="00BD09A3"/>
    <w:rsid w:val="00BD09C3"/>
    <w:rsid w:val="00BD09D5"/>
    <w:rsid w:val="00BD0A07"/>
    <w:rsid w:val="00BD0B6D"/>
    <w:rsid w:val="00BD0B8D"/>
    <w:rsid w:val="00BD0CD4"/>
    <w:rsid w:val="00BD0DF6"/>
    <w:rsid w:val="00BD0F15"/>
    <w:rsid w:val="00BD1068"/>
    <w:rsid w:val="00BD11A8"/>
    <w:rsid w:val="00BD12ED"/>
    <w:rsid w:val="00BD146E"/>
    <w:rsid w:val="00BD1962"/>
    <w:rsid w:val="00BD1A7D"/>
    <w:rsid w:val="00BD1B08"/>
    <w:rsid w:val="00BD1C31"/>
    <w:rsid w:val="00BD1C3C"/>
    <w:rsid w:val="00BD1C63"/>
    <w:rsid w:val="00BD1D22"/>
    <w:rsid w:val="00BD1E60"/>
    <w:rsid w:val="00BD1EE6"/>
    <w:rsid w:val="00BD20DC"/>
    <w:rsid w:val="00BD2528"/>
    <w:rsid w:val="00BD258A"/>
    <w:rsid w:val="00BD258D"/>
    <w:rsid w:val="00BD272E"/>
    <w:rsid w:val="00BD28F1"/>
    <w:rsid w:val="00BD2984"/>
    <w:rsid w:val="00BD2B0F"/>
    <w:rsid w:val="00BD2C89"/>
    <w:rsid w:val="00BD2D2B"/>
    <w:rsid w:val="00BD3029"/>
    <w:rsid w:val="00BD30B8"/>
    <w:rsid w:val="00BD31D3"/>
    <w:rsid w:val="00BD32B2"/>
    <w:rsid w:val="00BD3572"/>
    <w:rsid w:val="00BD36AC"/>
    <w:rsid w:val="00BD36C6"/>
    <w:rsid w:val="00BD380C"/>
    <w:rsid w:val="00BD3A05"/>
    <w:rsid w:val="00BD3A88"/>
    <w:rsid w:val="00BD3B82"/>
    <w:rsid w:val="00BD3BD2"/>
    <w:rsid w:val="00BD3D00"/>
    <w:rsid w:val="00BD3D7F"/>
    <w:rsid w:val="00BD3EE1"/>
    <w:rsid w:val="00BD3F15"/>
    <w:rsid w:val="00BD4076"/>
    <w:rsid w:val="00BD4131"/>
    <w:rsid w:val="00BD426B"/>
    <w:rsid w:val="00BD4308"/>
    <w:rsid w:val="00BD4334"/>
    <w:rsid w:val="00BD4349"/>
    <w:rsid w:val="00BD447A"/>
    <w:rsid w:val="00BD4549"/>
    <w:rsid w:val="00BD477A"/>
    <w:rsid w:val="00BD478F"/>
    <w:rsid w:val="00BD47C4"/>
    <w:rsid w:val="00BD4889"/>
    <w:rsid w:val="00BD4927"/>
    <w:rsid w:val="00BD49CC"/>
    <w:rsid w:val="00BD4F65"/>
    <w:rsid w:val="00BD512A"/>
    <w:rsid w:val="00BD523B"/>
    <w:rsid w:val="00BD5269"/>
    <w:rsid w:val="00BD5349"/>
    <w:rsid w:val="00BD535E"/>
    <w:rsid w:val="00BD561E"/>
    <w:rsid w:val="00BD57CE"/>
    <w:rsid w:val="00BD5811"/>
    <w:rsid w:val="00BD588C"/>
    <w:rsid w:val="00BD5935"/>
    <w:rsid w:val="00BD5BCB"/>
    <w:rsid w:val="00BD5CD3"/>
    <w:rsid w:val="00BD5D18"/>
    <w:rsid w:val="00BD630E"/>
    <w:rsid w:val="00BD6447"/>
    <w:rsid w:val="00BD6569"/>
    <w:rsid w:val="00BD65FA"/>
    <w:rsid w:val="00BD6735"/>
    <w:rsid w:val="00BD674E"/>
    <w:rsid w:val="00BD6770"/>
    <w:rsid w:val="00BD6810"/>
    <w:rsid w:val="00BD6A13"/>
    <w:rsid w:val="00BD6A66"/>
    <w:rsid w:val="00BD6AAB"/>
    <w:rsid w:val="00BD6AF6"/>
    <w:rsid w:val="00BD6CFF"/>
    <w:rsid w:val="00BD6F92"/>
    <w:rsid w:val="00BD6FC2"/>
    <w:rsid w:val="00BD6FFA"/>
    <w:rsid w:val="00BD7046"/>
    <w:rsid w:val="00BD70F1"/>
    <w:rsid w:val="00BD73B7"/>
    <w:rsid w:val="00BD748C"/>
    <w:rsid w:val="00BD74EF"/>
    <w:rsid w:val="00BD76C3"/>
    <w:rsid w:val="00BD76DD"/>
    <w:rsid w:val="00BD775B"/>
    <w:rsid w:val="00BD786F"/>
    <w:rsid w:val="00BD7993"/>
    <w:rsid w:val="00BD79C4"/>
    <w:rsid w:val="00BD79E6"/>
    <w:rsid w:val="00BD79F0"/>
    <w:rsid w:val="00BD7A1A"/>
    <w:rsid w:val="00BD7DBC"/>
    <w:rsid w:val="00BD7E73"/>
    <w:rsid w:val="00BD7F4A"/>
    <w:rsid w:val="00BD7FE8"/>
    <w:rsid w:val="00BE0042"/>
    <w:rsid w:val="00BE0145"/>
    <w:rsid w:val="00BE0193"/>
    <w:rsid w:val="00BE022B"/>
    <w:rsid w:val="00BE0244"/>
    <w:rsid w:val="00BE02CD"/>
    <w:rsid w:val="00BE02CF"/>
    <w:rsid w:val="00BE02E4"/>
    <w:rsid w:val="00BE0555"/>
    <w:rsid w:val="00BE073A"/>
    <w:rsid w:val="00BE0A35"/>
    <w:rsid w:val="00BE0A93"/>
    <w:rsid w:val="00BE0C62"/>
    <w:rsid w:val="00BE0DA7"/>
    <w:rsid w:val="00BE0F1C"/>
    <w:rsid w:val="00BE116B"/>
    <w:rsid w:val="00BE1220"/>
    <w:rsid w:val="00BE125B"/>
    <w:rsid w:val="00BE137E"/>
    <w:rsid w:val="00BE14AC"/>
    <w:rsid w:val="00BE1843"/>
    <w:rsid w:val="00BE18D3"/>
    <w:rsid w:val="00BE1973"/>
    <w:rsid w:val="00BE1BF2"/>
    <w:rsid w:val="00BE1E29"/>
    <w:rsid w:val="00BE1EBB"/>
    <w:rsid w:val="00BE1F37"/>
    <w:rsid w:val="00BE1FF1"/>
    <w:rsid w:val="00BE2007"/>
    <w:rsid w:val="00BE2049"/>
    <w:rsid w:val="00BE2137"/>
    <w:rsid w:val="00BE2170"/>
    <w:rsid w:val="00BE21CF"/>
    <w:rsid w:val="00BE21DF"/>
    <w:rsid w:val="00BE22C1"/>
    <w:rsid w:val="00BE2877"/>
    <w:rsid w:val="00BE2999"/>
    <w:rsid w:val="00BE2ADD"/>
    <w:rsid w:val="00BE2B4D"/>
    <w:rsid w:val="00BE2CD1"/>
    <w:rsid w:val="00BE30C9"/>
    <w:rsid w:val="00BE317F"/>
    <w:rsid w:val="00BE32F1"/>
    <w:rsid w:val="00BE34A1"/>
    <w:rsid w:val="00BE3779"/>
    <w:rsid w:val="00BE39AC"/>
    <w:rsid w:val="00BE3D85"/>
    <w:rsid w:val="00BE4165"/>
    <w:rsid w:val="00BE4255"/>
    <w:rsid w:val="00BE43B6"/>
    <w:rsid w:val="00BE4493"/>
    <w:rsid w:val="00BE45ED"/>
    <w:rsid w:val="00BE4614"/>
    <w:rsid w:val="00BE4763"/>
    <w:rsid w:val="00BE497E"/>
    <w:rsid w:val="00BE49DD"/>
    <w:rsid w:val="00BE4B78"/>
    <w:rsid w:val="00BE4D34"/>
    <w:rsid w:val="00BE4DD8"/>
    <w:rsid w:val="00BE4FE7"/>
    <w:rsid w:val="00BE5104"/>
    <w:rsid w:val="00BE5315"/>
    <w:rsid w:val="00BE536E"/>
    <w:rsid w:val="00BE53BB"/>
    <w:rsid w:val="00BE54E5"/>
    <w:rsid w:val="00BE54F5"/>
    <w:rsid w:val="00BE58E8"/>
    <w:rsid w:val="00BE5991"/>
    <w:rsid w:val="00BE5A54"/>
    <w:rsid w:val="00BE5BB9"/>
    <w:rsid w:val="00BE6120"/>
    <w:rsid w:val="00BE632B"/>
    <w:rsid w:val="00BE6459"/>
    <w:rsid w:val="00BE65EE"/>
    <w:rsid w:val="00BE6759"/>
    <w:rsid w:val="00BE6782"/>
    <w:rsid w:val="00BE6856"/>
    <w:rsid w:val="00BE686E"/>
    <w:rsid w:val="00BE6AE5"/>
    <w:rsid w:val="00BE6BDE"/>
    <w:rsid w:val="00BE6FA0"/>
    <w:rsid w:val="00BE71AD"/>
    <w:rsid w:val="00BE7246"/>
    <w:rsid w:val="00BE7253"/>
    <w:rsid w:val="00BE739D"/>
    <w:rsid w:val="00BE73EA"/>
    <w:rsid w:val="00BE7691"/>
    <w:rsid w:val="00BE7754"/>
    <w:rsid w:val="00BE7A47"/>
    <w:rsid w:val="00BE7B3A"/>
    <w:rsid w:val="00BE7E7F"/>
    <w:rsid w:val="00BE7E93"/>
    <w:rsid w:val="00BE7EF3"/>
    <w:rsid w:val="00BEA4EE"/>
    <w:rsid w:val="00BEE4C8"/>
    <w:rsid w:val="00BF00D4"/>
    <w:rsid w:val="00BF016B"/>
    <w:rsid w:val="00BF025A"/>
    <w:rsid w:val="00BF0387"/>
    <w:rsid w:val="00BF0480"/>
    <w:rsid w:val="00BF06AF"/>
    <w:rsid w:val="00BF098B"/>
    <w:rsid w:val="00BF09BE"/>
    <w:rsid w:val="00BF0A08"/>
    <w:rsid w:val="00BF0A55"/>
    <w:rsid w:val="00BF0A76"/>
    <w:rsid w:val="00BF0B6D"/>
    <w:rsid w:val="00BF0EB9"/>
    <w:rsid w:val="00BF0F85"/>
    <w:rsid w:val="00BF0F90"/>
    <w:rsid w:val="00BF117E"/>
    <w:rsid w:val="00BF11A8"/>
    <w:rsid w:val="00BF1315"/>
    <w:rsid w:val="00BF131E"/>
    <w:rsid w:val="00BF137E"/>
    <w:rsid w:val="00BF1456"/>
    <w:rsid w:val="00BF17E8"/>
    <w:rsid w:val="00BF19D8"/>
    <w:rsid w:val="00BF1AEB"/>
    <w:rsid w:val="00BF1B3D"/>
    <w:rsid w:val="00BF1D71"/>
    <w:rsid w:val="00BF1DF5"/>
    <w:rsid w:val="00BF1EEC"/>
    <w:rsid w:val="00BF211B"/>
    <w:rsid w:val="00BF21E9"/>
    <w:rsid w:val="00BF2306"/>
    <w:rsid w:val="00BF2377"/>
    <w:rsid w:val="00BF2399"/>
    <w:rsid w:val="00BF28CA"/>
    <w:rsid w:val="00BF29AA"/>
    <w:rsid w:val="00BF29C7"/>
    <w:rsid w:val="00BF2C8E"/>
    <w:rsid w:val="00BF2CAA"/>
    <w:rsid w:val="00BF2D23"/>
    <w:rsid w:val="00BF2D53"/>
    <w:rsid w:val="00BF2DFF"/>
    <w:rsid w:val="00BF2E4D"/>
    <w:rsid w:val="00BF2F21"/>
    <w:rsid w:val="00BF311C"/>
    <w:rsid w:val="00BF318D"/>
    <w:rsid w:val="00BF31FB"/>
    <w:rsid w:val="00BF3373"/>
    <w:rsid w:val="00BF36B8"/>
    <w:rsid w:val="00BF384C"/>
    <w:rsid w:val="00BF3A2D"/>
    <w:rsid w:val="00BF3A68"/>
    <w:rsid w:val="00BF3A8A"/>
    <w:rsid w:val="00BF3C5C"/>
    <w:rsid w:val="00BF3E19"/>
    <w:rsid w:val="00BF4606"/>
    <w:rsid w:val="00BF467E"/>
    <w:rsid w:val="00BF477C"/>
    <w:rsid w:val="00BF47E4"/>
    <w:rsid w:val="00BF49A7"/>
    <w:rsid w:val="00BF4BC4"/>
    <w:rsid w:val="00BF4E69"/>
    <w:rsid w:val="00BF4ED8"/>
    <w:rsid w:val="00BF50BD"/>
    <w:rsid w:val="00BF50E1"/>
    <w:rsid w:val="00BF56C2"/>
    <w:rsid w:val="00BF57B0"/>
    <w:rsid w:val="00BF5A1B"/>
    <w:rsid w:val="00BF5A65"/>
    <w:rsid w:val="00BF5AAD"/>
    <w:rsid w:val="00BF5ACD"/>
    <w:rsid w:val="00BF5AF3"/>
    <w:rsid w:val="00BF5CE7"/>
    <w:rsid w:val="00BF5E68"/>
    <w:rsid w:val="00BF5F04"/>
    <w:rsid w:val="00BF6313"/>
    <w:rsid w:val="00BF6386"/>
    <w:rsid w:val="00BF6410"/>
    <w:rsid w:val="00BF6463"/>
    <w:rsid w:val="00BF6505"/>
    <w:rsid w:val="00BF690F"/>
    <w:rsid w:val="00BF6A11"/>
    <w:rsid w:val="00BF6EE2"/>
    <w:rsid w:val="00BF6F98"/>
    <w:rsid w:val="00BF6FBE"/>
    <w:rsid w:val="00BF7077"/>
    <w:rsid w:val="00BF7229"/>
    <w:rsid w:val="00BF72BC"/>
    <w:rsid w:val="00BF73E8"/>
    <w:rsid w:val="00BF748D"/>
    <w:rsid w:val="00BF7751"/>
    <w:rsid w:val="00BF7825"/>
    <w:rsid w:val="00BF7842"/>
    <w:rsid w:val="00BF78BA"/>
    <w:rsid w:val="00BF7B49"/>
    <w:rsid w:val="00BF7BB2"/>
    <w:rsid w:val="00BF7CBE"/>
    <w:rsid w:val="00BF7CE3"/>
    <w:rsid w:val="00BF7E96"/>
    <w:rsid w:val="00BF7F30"/>
    <w:rsid w:val="00C0006F"/>
    <w:rsid w:val="00C00100"/>
    <w:rsid w:val="00C00118"/>
    <w:rsid w:val="00C001E4"/>
    <w:rsid w:val="00C00205"/>
    <w:rsid w:val="00C00466"/>
    <w:rsid w:val="00C007C2"/>
    <w:rsid w:val="00C00AE7"/>
    <w:rsid w:val="00C00C2D"/>
    <w:rsid w:val="00C00EF7"/>
    <w:rsid w:val="00C00F02"/>
    <w:rsid w:val="00C00FC9"/>
    <w:rsid w:val="00C01277"/>
    <w:rsid w:val="00C01325"/>
    <w:rsid w:val="00C01417"/>
    <w:rsid w:val="00C01466"/>
    <w:rsid w:val="00C01584"/>
    <w:rsid w:val="00C0158B"/>
    <w:rsid w:val="00C015EA"/>
    <w:rsid w:val="00C015F8"/>
    <w:rsid w:val="00C016D2"/>
    <w:rsid w:val="00C018A1"/>
    <w:rsid w:val="00C01967"/>
    <w:rsid w:val="00C01AE5"/>
    <w:rsid w:val="00C01F17"/>
    <w:rsid w:val="00C01F9B"/>
    <w:rsid w:val="00C020C0"/>
    <w:rsid w:val="00C0214E"/>
    <w:rsid w:val="00C02161"/>
    <w:rsid w:val="00C02172"/>
    <w:rsid w:val="00C0222B"/>
    <w:rsid w:val="00C02267"/>
    <w:rsid w:val="00C023E2"/>
    <w:rsid w:val="00C023F0"/>
    <w:rsid w:val="00C0255D"/>
    <w:rsid w:val="00C02574"/>
    <w:rsid w:val="00C02625"/>
    <w:rsid w:val="00C02749"/>
    <w:rsid w:val="00C02C2A"/>
    <w:rsid w:val="00C02C4B"/>
    <w:rsid w:val="00C0319B"/>
    <w:rsid w:val="00C03448"/>
    <w:rsid w:val="00C034F5"/>
    <w:rsid w:val="00C03506"/>
    <w:rsid w:val="00C036EC"/>
    <w:rsid w:val="00C03735"/>
    <w:rsid w:val="00C03770"/>
    <w:rsid w:val="00C038A8"/>
    <w:rsid w:val="00C03FA9"/>
    <w:rsid w:val="00C03FB5"/>
    <w:rsid w:val="00C04027"/>
    <w:rsid w:val="00C040B1"/>
    <w:rsid w:val="00C041C5"/>
    <w:rsid w:val="00C04289"/>
    <w:rsid w:val="00C0437D"/>
    <w:rsid w:val="00C04661"/>
    <w:rsid w:val="00C04675"/>
    <w:rsid w:val="00C04735"/>
    <w:rsid w:val="00C0483E"/>
    <w:rsid w:val="00C049DC"/>
    <w:rsid w:val="00C04B84"/>
    <w:rsid w:val="00C04F28"/>
    <w:rsid w:val="00C05073"/>
    <w:rsid w:val="00C0512B"/>
    <w:rsid w:val="00C0514F"/>
    <w:rsid w:val="00C0520D"/>
    <w:rsid w:val="00C05294"/>
    <w:rsid w:val="00C05336"/>
    <w:rsid w:val="00C054EA"/>
    <w:rsid w:val="00C05732"/>
    <w:rsid w:val="00C0583D"/>
    <w:rsid w:val="00C05B15"/>
    <w:rsid w:val="00C05D1D"/>
    <w:rsid w:val="00C05DB0"/>
    <w:rsid w:val="00C05F75"/>
    <w:rsid w:val="00C06009"/>
    <w:rsid w:val="00C06070"/>
    <w:rsid w:val="00C06087"/>
    <w:rsid w:val="00C0668B"/>
    <w:rsid w:val="00C06939"/>
    <w:rsid w:val="00C06974"/>
    <w:rsid w:val="00C06AC7"/>
    <w:rsid w:val="00C06B73"/>
    <w:rsid w:val="00C0707D"/>
    <w:rsid w:val="00C07189"/>
    <w:rsid w:val="00C0731F"/>
    <w:rsid w:val="00C073C3"/>
    <w:rsid w:val="00C07492"/>
    <w:rsid w:val="00C074B1"/>
    <w:rsid w:val="00C0754A"/>
    <w:rsid w:val="00C0760D"/>
    <w:rsid w:val="00C07B83"/>
    <w:rsid w:val="00C07DD8"/>
    <w:rsid w:val="00C07E26"/>
    <w:rsid w:val="00C07FFA"/>
    <w:rsid w:val="00C1011C"/>
    <w:rsid w:val="00C102DA"/>
    <w:rsid w:val="00C105D7"/>
    <w:rsid w:val="00C10618"/>
    <w:rsid w:val="00C1076C"/>
    <w:rsid w:val="00C107BD"/>
    <w:rsid w:val="00C108D7"/>
    <w:rsid w:val="00C109FE"/>
    <w:rsid w:val="00C10A0A"/>
    <w:rsid w:val="00C10A2E"/>
    <w:rsid w:val="00C10AED"/>
    <w:rsid w:val="00C10C09"/>
    <w:rsid w:val="00C10E03"/>
    <w:rsid w:val="00C10E63"/>
    <w:rsid w:val="00C10E9D"/>
    <w:rsid w:val="00C1100F"/>
    <w:rsid w:val="00C1103C"/>
    <w:rsid w:val="00C111A8"/>
    <w:rsid w:val="00C1121F"/>
    <w:rsid w:val="00C11230"/>
    <w:rsid w:val="00C11391"/>
    <w:rsid w:val="00C11413"/>
    <w:rsid w:val="00C116B0"/>
    <w:rsid w:val="00C11711"/>
    <w:rsid w:val="00C118D9"/>
    <w:rsid w:val="00C11A2A"/>
    <w:rsid w:val="00C11BB0"/>
    <w:rsid w:val="00C11DCE"/>
    <w:rsid w:val="00C11E33"/>
    <w:rsid w:val="00C11E6A"/>
    <w:rsid w:val="00C11EC6"/>
    <w:rsid w:val="00C120A1"/>
    <w:rsid w:val="00C12365"/>
    <w:rsid w:val="00C12390"/>
    <w:rsid w:val="00C124A2"/>
    <w:rsid w:val="00C12593"/>
    <w:rsid w:val="00C125F6"/>
    <w:rsid w:val="00C12638"/>
    <w:rsid w:val="00C12A52"/>
    <w:rsid w:val="00C12B1A"/>
    <w:rsid w:val="00C12C5D"/>
    <w:rsid w:val="00C12E80"/>
    <w:rsid w:val="00C12E88"/>
    <w:rsid w:val="00C12F94"/>
    <w:rsid w:val="00C132E4"/>
    <w:rsid w:val="00C1333B"/>
    <w:rsid w:val="00C13344"/>
    <w:rsid w:val="00C133E5"/>
    <w:rsid w:val="00C1348E"/>
    <w:rsid w:val="00C13588"/>
    <w:rsid w:val="00C13622"/>
    <w:rsid w:val="00C13727"/>
    <w:rsid w:val="00C1386D"/>
    <w:rsid w:val="00C13960"/>
    <w:rsid w:val="00C139B6"/>
    <w:rsid w:val="00C13A26"/>
    <w:rsid w:val="00C13A48"/>
    <w:rsid w:val="00C13AC4"/>
    <w:rsid w:val="00C13CDE"/>
    <w:rsid w:val="00C13E73"/>
    <w:rsid w:val="00C13F21"/>
    <w:rsid w:val="00C14177"/>
    <w:rsid w:val="00C1422F"/>
    <w:rsid w:val="00C14336"/>
    <w:rsid w:val="00C144A9"/>
    <w:rsid w:val="00C1465A"/>
    <w:rsid w:val="00C147E3"/>
    <w:rsid w:val="00C14962"/>
    <w:rsid w:val="00C149D0"/>
    <w:rsid w:val="00C14A59"/>
    <w:rsid w:val="00C14B67"/>
    <w:rsid w:val="00C14CB0"/>
    <w:rsid w:val="00C14D68"/>
    <w:rsid w:val="00C14DF9"/>
    <w:rsid w:val="00C14F0B"/>
    <w:rsid w:val="00C14F26"/>
    <w:rsid w:val="00C15084"/>
    <w:rsid w:val="00C15152"/>
    <w:rsid w:val="00C151A2"/>
    <w:rsid w:val="00C15243"/>
    <w:rsid w:val="00C15264"/>
    <w:rsid w:val="00C1535B"/>
    <w:rsid w:val="00C1539E"/>
    <w:rsid w:val="00C155FB"/>
    <w:rsid w:val="00C15600"/>
    <w:rsid w:val="00C15845"/>
    <w:rsid w:val="00C15B99"/>
    <w:rsid w:val="00C15D37"/>
    <w:rsid w:val="00C15D6B"/>
    <w:rsid w:val="00C15DF8"/>
    <w:rsid w:val="00C162CD"/>
    <w:rsid w:val="00C163C2"/>
    <w:rsid w:val="00C16573"/>
    <w:rsid w:val="00C165B6"/>
    <w:rsid w:val="00C1686C"/>
    <w:rsid w:val="00C16A34"/>
    <w:rsid w:val="00C16A5B"/>
    <w:rsid w:val="00C16AB8"/>
    <w:rsid w:val="00C16B7B"/>
    <w:rsid w:val="00C16C30"/>
    <w:rsid w:val="00C16F68"/>
    <w:rsid w:val="00C17156"/>
    <w:rsid w:val="00C17179"/>
    <w:rsid w:val="00C177C5"/>
    <w:rsid w:val="00C17AE6"/>
    <w:rsid w:val="00C17B19"/>
    <w:rsid w:val="00C17BB2"/>
    <w:rsid w:val="00C17EEB"/>
    <w:rsid w:val="00C17FE1"/>
    <w:rsid w:val="00C1FB21"/>
    <w:rsid w:val="00C20139"/>
    <w:rsid w:val="00C20371"/>
    <w:rsid w:val="00C2053E"/>
    <w:rsid w:val="00C205B1"/>
    <w:rsid w:val="00C20762"/>
    <w:rsid w:val="00C2086D"/>
    <w:rsid w:val="00C20A31"/>
    <w:rsid w:val="00C20C4F"/>
    <w:rsid w:val="00C20E2E"/>
    <w:rsid w:val="00C20E62"/>
    <w:rsid w:val="00C2110B"/>
    <w:rsid w:val="00C2113B"/>
    <w:rsid w:val="00C2131A"/>
    <w:rsid w:val="00C21768"/>
    <w:rsid w:val="00C2176B"/>
    <w:rsid w:val="00C2181D"/>
    <w:rsid w:val="00C2182A"/>
    <w:rsid w:val="00C21883"/>
    <w:rsid w:val="00C21903"/>
    <w:rsid w:val="00C219D2"/>
    <w:rsid w:val="00C21A8E"/>
    <w:rsid w:val="00C21AFA"/>
    <w:rsid w:val="00C21C73"/>
    <w:rsid w:val="00C21C9D"/>
    <w:rsid w:val="00C21CCE"/>
    <w:rsid w:val="00C21E4E"/>
    <w:rsid w:val="00C21E55"/>
    <w:rsid w:val="00C21FC0"/>
    <w:rsid w:val="00C21FE9"/>
    <w:rsid w:val="00C22023"/>
    <w:rsid w:val="00C22054"/>
    <w:rsid w:val="00C220AC"/>
    <w:rsid w:val="00C221DA"/>
    <w:rsid w:val="00C223B9"/>
    <w:rsid w:val="00C223D5"/>
    <w:rsid w:val="00C22ACF"/>
    <w:rsid w:val="00C22FCD"/>
    <w:rsid w:val="00C231B3"/>
    <w:rsid w:val="00C231F6"/>
    <w:rsid w:val="00C2320B"/>
    <w:rsid w:val="00C23217"/>
    <w:rsid w:val="00C23331"/>
    <w:rsid w:val="00C23631"/>
    <w:rsid w:val="00C2396B"/>
    <w:rsid w:val="00C23ABC"/>
    <w:rsid w:val="00C23C89"/>
    <w:rsid w:val="00C23F2E"/>
    <w:rsid w:val="00C24379"/>
    <w:rsid w:val="00C24543"/>
    <w:rsid w:val="00C24621"/>
    <w:rsid w:val="00C246F9"/>
    <w:rsid w:val="00C2480F"/>
    <w:rsid w:val="00C248EA"/>
    <w:rsid w:val="00C249B6"/>
    <w:rsid w:val="00C24B9A"/>
    <w:rsid w:val="00C24E08"/>
    <w:rsid w:val="00C24E78"/>
    <w:rsid w:val="00C24FB7"/>
    <w:rsid w:val="00C2518D"/>
    <w:rsid w:val="00C251DF"/>
    <w:rsid w:val="00C251E2"/>
    <w:rsid w:val="00C2526E"/>
    <w:rsid w:val="00C25376"/>
    <w:rsid w:val="00C253DC"/>
    <w:rsid w:val="00C259A3"/>
    <w:rsid w:val="00C25B60"/>
    <w:rsid w:val="00C25CB7"/>
    <w:rsid w:val="00C25DCD"/>
    <w:rsid w:val="00C25F13"/>
    <w:rsid w:val="00C25F83"/>
    <w:rsid w:val="00C25F9A"/>
    <w:rsid w:val="00C26731"/>
    <w:rsid w:val="00C26877"/>
    <w:rsid w:val="00C26AC5"/>
    <w:rsid w:val="00C26AFF"/>
    <w:rsid w:val="00C26D3F"/>
    <w:rsid w:val="00C26DF4"/>
    <w:rsid w:val="00C26E7B"/>
    <w:rsid w:val="00C26F94"/>
    <w:rsid w:val="00C27136"/>
    <w:rsid w:val="00C2715B"/>
    <w:rsid w:val="00C27206"/>
    <w:rsid w:val="00C27629"/>
    <w:rsid w:val="00C27D11"/>
    <w:rsid w:val="00C27EC4"/>
    <w:rsid w:val="00C27F17"/>
    <w:rsid w:val="00C2D65F"/>
    <w:rsid w:val="00C30062"/>
    <w:rsid w:val="00C303F3"/>
    <w:rsid w:val="00C30457"/>
    <w:rsid w:val="00C30ACE"/>
    <w:rsid w:val="00C30C01"/>
    <w:rsid w:val="00C30F6F"/>
    <w:rsid w:val="00C310ED"/>
    <w:rsid w:val="00C313D6"/>
    <w:rsid w:val="00C315DC"/>
    <w:rsid w:val="00C31851"/>
    <w:rsid w:val="00C31944"/>
    <w:rsid w:val="00C31AC6"/>
    <w:rsid w:val="00C31B25"/>
    <w:rsid w:val="00C31DB6"/>
    <w:rsid w:val="00C31E1B"/>
    <w:rsid w:val="00C31F93"/>
    <w:rsid w:val="00C31F97"/>
    <w:rsid w:val="00C320A9"/>
    <w:rsid w:val="00C322EA"/>
    <w:rsid w:val="00C3240A"/>
    <w:rsid w:val="00C32490"/>
    <w:rsid w:val="00C324BA"/>
    <w:rsid w:val="00C324F9"/>
    <w:rsid w:val="00C324FC"/>
    <w:rsid w:val="00C3264E"/>
    <w:rsid w:val="00C32869"/>
    <w:rsid w:val="00C329E3"/>
    <w:rsid w:val="00C32BB9"/>
    <w:rsid w:val="00C32C50"/>
    <w:rsid w:val="00C32C8D"/>
    <w:rsid w:val="00C32CA1"/>
    <w:rsid w:val="00C32CE5"/>
    <w:rsid w:val="00C32E95"/>
    <w:rsid w:val="00C33279"/>
    <w:rsid w:val="00C33309"/>
    <w:rsid w:val="00C33334"/>
    <w:rsid w:val="00C3350C"/>
    <w:rsid w:val="00C33683"/>
    <w:rsid w:val="00C33692"/>
    <w:rsid w:val="00C3373C"/>
    <w:rsid w:val="00C33783"/>
    <w:rsid w:val="00C33921"/>
    <w:rsid w:val="00C33FAD"/>
    <w:rsid w:val="00C33FB4"/>
    <w:rsid w:val="00C33FFA"/>
    <w:rsid w:val="00C34186"/>
    <w:rsid w:val="00C3425C"/>
    <w:rsid w:val="00C342A8"/>
    <w:rsid w:val="00C34303"/>
    <w:rsid w:val="00C34564"/>
    <w:rsid w:val="00C3493E"/>
    <w:rsid w:val="00C3495B"/>
    <w:rsid w:val="00C34983"/>
    <w:rsid w:val="00C34A60"/>
    <w:rsid w:val="00C34C81"/>
    <w:rsid w:val="00C34D00"/>
    <w:rsid w:val="00C34E49"/>
    <w:rsid w:val="00C34EC3"/>
    <w:rsid w:val="00C34F25"/>
    <w:rsid w:val="00C34FB6"/>
    <w:rsid w:val="00C3508D"/>
    <w:rsid w:val="00C3519B"/>
    <w:rsid w:val="00C35528"/>
    <w:rsid w:val="00C35898"/>
    <w:rsid w:val="00C35934"/>
    <w:rsid w:val="00C35979"/>
    <w:rsid w:val="00C359F6"/>
    <w:rsid w:val="00C35BB8"/>
    <w:rsid w:val="00C35BEF"/>
    <w:rsid w:val="00C35CF3"/>
    <w:rsid w:val="00C35E4D"/>
    <w:rsid w:val="00C35F29"/>
    <w:rsid w:val="00C36061"/>
    <w:rsid w:val="00C3607E"/>
    <w:rsid w:val="00C3610F"/>
    <w:rsid w:val="00C36249"/>
    <w:rsid w:val="00C3634C"/>
    <w:rsid w:val="00C364C0"/>
    <w:rsid w:val="00C36850"/>
    <w:rsid w:val="00C36957"/>
    <w:rsid w:val="00C36B9A"/>
    <w:rsid w:val="00C36EE1"/>
    <w:rsid w:val="00C37199"/>
    <w:rsid w:val="00C371D6"/>
    <w:rsid w:val="00C372A4"/>
    <w:rsid w:val="00C375D8"/>
    <w:rsid w:val="00C37669"/>
    <w:rsid w:val="00C376FD"/>
    <w:rsid w:val="00C37891"/>
    <w:rsid w:val="00C378BF"/>
    <w:rsid w:val="00C379B0"/>
    <w:rsid w:val="00C37A0C"/>
    <w:rsid w:val="00C37BF4"/>
    <w:rsid w:val="00C37C27"/>
    <w:rsid w:val="00C37D1B"/>
    <w:rsid w:val="00C37D37"/>
    <w:rsid w:val="00C37D8E"/>
    <w:rsid w:val="00C37E39"/>
    <w:rsid w:val="00C37F1E"/>
    <w:rsid w:val="00C37F91"/>
    <w:rsid w:val="00C40278"/>
    <w:rsid w:val="00C402E9"/>
    <w:rsid w:val="00C4031B"/>
    <w:rsid w:val="00C40389"/>
    <w:rsid w:val="00C4038C"/>
    <w:rsid w:val="00C40578"/>
    <w:rsid w:val="00C40831"/>
    <w:rsid w:val="00C408BF"/>
    <w:rsid w:val="00C40C4C"/>
    <w:rsid w:val="00C40E30"/>
    <w:rsid w:val="00C40FFE"/>
    <w:rsid w:val="00C41267"/>
    <w:rsid w:val="00C41379"/>
    <w:rsid w:val="00C41496"/>
    <w:rsid w:val="00C41512"/>
    <w:rsid w:val="00C416AD"/>
    <w:rsid w:val="00C416E3"/>
    <w:rsid w:val="00C41BD5"/>
    <w:rsid w:val="00C41C53"/>
    <w:rsid w:val="00C41D3C"/>
    <w:rsid w:val="00C41FF3"/>
    <w:rsid w:val="00C41FF4"/>
    <w:rsid w:val="00C42048"/>
    <w:rsid w:val="00C4235E"/>
    <w:rsid w:val="00C427C6"/>
    <w:rsid w:val="00C42BA2"/>
    <w:rsid w:val="00C42DB8"/>
    <w:rsid w:val="00C42F1B"/>
    <w:rsid w:val="00C42F45"/>
    <w:rsid w:val="00C42FD0"/>
    <w:rsid w:val="00C43009"/>
    <w:rsid w:val="00C432EB"/>
    <w:rsid w:val="00C432FF"/>
    <w:rsid w:val="00C43339"/>
    <w:rsid w:val="00C4361D"/>
    <w:rsid w:val="00C437DE"/>
    <w:rsid w:val="00C43832"/>
    <w:rsid w:val="00C43A3E"/>
    <w:rsid w:val="00C43A95"/>
    <w:rsid w:val="00C43B4B"/>
    <w:rsid w:val="00C43DE2"/>
    <w:rsid w:val="00C43FB1"/>
    <w:rsid w:val="00C44023"/>
    <w:rsid w:val="00C44066"/>
    <w:rsid w:val="00C4417F"/>
    <w:rsid w:val="00C44591"/>
    <w:rsid w:val="00C4461F"/>
    <w:rsid w:val="00C4470D"/>
    <w:rsid w:val="00C44735"/>
    <w:rsid w:val="00C44747"/>
    <w:rsid w:val="00C4482C"/>
    <w:rsid w:val="00C44889"/>
    <w:rsid w:val="00C448F6"/>
    <w:rsid w:val="00C44E13"/>
    <w:rsid w:val="00C44E29"/>
    <w:rsid w:val="00C44E2C"/>
    <w:rsid w:val="00C4505D"/>
    <w:rsid w:val="00C450F6"/>
    <w:rsid w:val="00C45314"/>
    <w:rsid w:val="00C4535B"/>
    <w:rsid w:val="00C453C3"/>
    <w:rsid w:val="00C454AB"/>
    <w:rsid w:val="00C455C7"/>
    <w:rsid w:val="00C457FC"/>
    <w:rsid w:val="00C459F5"/>
    <w:rsid w:val="00C45C68"/>
    <w:rsid w:val="00C45E98"/>
    <w:rsid w:val="00C462F1"/>
    <w:rsid w:val="00C46319"/>
    <w:rsid w:val="00C46331"/>
    <w:rsid w:val="00C46342"/>
    <w:rsid w:val="00C46371"/>
    <w:rsid w:val="00C464E4"/>
    <w:rsid w:val="00C46600"/>
    <w:rsid w:val="00C46730"/>
    <w:rsid w:val="00C4682F"/>
    <w:rsid w:val="00C4691F"/>
    <w:rsid w:val="00C46974"/>
    <w:rsid w:val="00C469F0"/>
    <w:rsid w:val="00C46C1C"/>
    <w:rsid w:val="00C46CD5"/>
    <w:rsid w:val="00C46D4D"/>
    <w:rsid w:val="00C46E99"/>
    <w:rsid w:val="00C46F19"/>
    <w:rsid w:val="00C4700A"/>
    <w:rsid w:val="00C4735B"/>
    <w:rsid w:val="00C47451"/>
    <w:rsid w:val="00C47619"/>
    <w:rsid w:val="00C4785B"/>
    <w:rsid w:val="00C47871"/>
    <w:rsid w:val="00C47A05"/>
    <w:rsid w:val="00C47C73"/>
    <w:rsid w:val="00C47CC4"/>
    <w:rsid w:val="00C47CF5"/>
    <w:rsid w:val="00C47EB5"/>
    <w:rsid w:val="00C47FC1"/>
    <w:rsid w:val="00C50268"/>
    <w:rsid w:val="00C50682"/>
    <w:rsid w:val="00C506E8"/>
    <w:rsid w:val="00C507E9"/>
    <w:rsid w:val="00C5089A"/>
    <w:rsid w:val="00C508CF"/>
    <w:rsid w:val="00C50A1A"/>
    <w:rsid w:val="00C50B3C"/>
    <w:rsid w:val="00C50B74"/>
    <w:rsid w:val="00C50BAC"/>
    <w:rsid w:val="00C50C01"/>
    <w:rsid w:val="00C50DEB"/>
    <w:rsid w:val="00C50FD1"/>
    <w:rsid w:val="00C51098"/>
    <w:rsid w:val="00C510BE"/>
    <w:rsid w:val="00C515C7"/>
    <w:rsid w:val="00C516AA"/>
    <w:rsid w:val="00C51719"/>
    <w:rsid w:val="00C518CB"/>
    <w:rsid w:val="00C51BE0"/>
    <w:rsid w:val="00C51CE0"/>
    <w:rsid w:val="00C51FB3"/>
    <w:rsid w:val="00C5210A"/>
    <w:rsid w:val="00C522DB"/>
    <w:rsid w:val="00C52523"/>
    <w:rsid w:val="00C52817"/>
    <w:rsid w:val="00C5287A"/>
    <w:rsid w:val="00C52954"/>
    <w:rsid w:val="00C52ACD"/>
    <w:rsid w:val="00C52B8C"/>
    <w:rsid w:val="00C52D17"/>
    <w:rsid w:val="00C52D86"/>
    <w:rsid w:val="00C52E9C"/>
    <w:rsid w:val="00C52EDD"/>
    <w:rsid w:val="00C52F7A"/>
    <w:rsid w:val="00C531F2"/>
    <w:rsid w:val="00C533C0"/>
    <w:rsid w:val="00C534A1"/>
    <w:rsid w:val="00C535BD"/>
    <w:rsid w:val="00C535FF"/>
    <w:rsid w:val="00C5366E"/>
    <w:rsid w:val="00C53920"/>
    <w:rsid w:val="00C53924"/>
    <w:rsid w:val="00C5397B"/>
    <w:rsid w:val="00C53F45"/>
    <w:rsid w:val="00C540F0"/>
    <w:rsid w:val="00C542FF"/>
    <w:rsid w:val="00C54422"/>
    <w:rsid w:val="00C544B4"/>
    <w:rsid w:val="00C546E6"/>
    <w:rsid w:val="00C547EF"/>
    <w:rsid w:val="00C549A6"/>
    <w:rsid w:val="00C54AAA"/>
    <w:rsid w:val="00C54AB0"/>
    <w:rsid w:val="00C54B65"/>
    <w:rsid w:val="00C54C02"/>
    <w:rsid w:val="00C54DA9"/>
    <w:rsid w:val="00C54E2D"/>
    <w:rsid w:val="00C55030"/>
    <w:rsid w:val="00C55269"/>
    <w:rsid w:val="00C5545C"/>
    <w:rsid w:val="00C555E0"/>
    <w:rsid w:val="00C55689"/>
    <w:rsid w:val="00C556A8"/>
    <w:rsid w:val="00C5577E"/>
    <w:rsid w:val="00C55C42"/>
    <w:rsid w:val="00C55E7F"/>
    <w:rsid w:val="00C56042"/>
    <w:rsid w:val="00C56123"/>
    <w:rsid w:val="00C56252"/>
    <w:rsid w:val="00C5634A"/>
    <w:rsid w:val="00C5635A"/>
    <w:rsid w:val="00C563F8"/>
    <w:rsid w:val="00C56516"/>
    <w:rsid w:val="00C5663B"/>
    <w:rsid w:val="00C567A1"/>
    <w:rsid w:val="00C5686E"/>
    <w:rsid w:val="00C568C3"/>
    <w:rsid w:val="00C5694D"/>
    <w:rsid w:val="00C56980"/>
    <w:rsid w:val="00C569E4"/>
    <w:rsid w:val="00C56C5E"/>
    <w:rsid w:val="00C56D71"/>
    <w:rsid w:val="00C56F5D"/>
    <w:rsid w:val="00C56FE2"/>
    <w:rsid w:val="00C57314"/>
    <w:rsid w:val="00C57375"/>
    <w:rsid w:val="00C573F2"/>
    <w:rsid w:val="00C57477"/>
    <w:rsid w:val="00C574DA"/>
    <w:rsid w:val="00C57534"/>
    <w:rsid w:val="00C575F5"/>
    <w:rsid w:val="00C57782"/>
    <w:rsid w:val="00C577C1"/>
    <w:rsid w:val="00C578F7"/>
    <w:rsid w:val="00C57A3B"/>
    <w:rsid w:val="00C57A44"/>
    <w:rsid w:val="00C57BA3"/>
    <w:rsid w:val="00C57BA6"/>
    <w:rsid w:val="00C57DF0"/>
    <w:rsid w:val="00C57EC6"/>
    <w:rsid w:val="00C57F88"/>
    <w:rsid w:val="00C603FB"/>
    <w:rsid w:val="00C605E2"/>
    <w:rsid w:val="00C60784"/>
    <w:rsid w:val="00C607EF"/>
    <w:rsid w:val="00C6086C"/>
    <w:rsid w:val="00C6090F"/>
    <w:rsid w:val="00C609D7"/>
    <w:rsid w:val="00C60A41"/>
    <w:rsid w:val="00C60AC5"/>
    <w:rsid w:val="00C60B48"/>
    <w:rsid w:val="00C60B4D"/>
    <w:rsid w:val="00C60CB7"/>
    <w:rsid w:val="00C60E0F"/>
    <w:rsid w:val="00C60E75"/>
    <w:rsid w:val="00C60F59"/>
    <w:rsid w:val="00C61278"/>
    <w:rsid w:val="00C6140E"/>
    <w:rsid w:val="00C616AF"/>
    <w:rsid w:val="00C61926"/>
    <w:rsid w:val="00C6196D"/>
    <w:rsid w:val="00C61979"/>
    <w:rsid w:val="00C61B25"/>
    <w:rsid w:val="00C61BB0"/>
    <w:rsid w:val="00C61BE1"/>
    <w:rsid w:val="00C61C36"/>
    <w:rsid w:val="00C61D32"/>
    <w:rsid w:val="00C621E8"/>
    <w:rsid w:val="00C6241B"/>
    <w:rsid w:val="00C6245C"/>
    <w:rsid w:val="00C6267A"/>
    <w:rsid w:val="00C6282B"/>
    <w:rsid w:val="00C62A85"/>
    <w:rsid w:val="00C62ADA"/>
    <w:rsid w:val="00C62DE8"/>
    <w:rsid w:val="00C62DFB"/>
    <w:rsid w:val="00C62F39"/>
    <w:rsid w:val="00C62F48"/>
    <w:rsid w:val="00C62FDC"/>
    <w:rsid w:val="00C630A5"/>
    <w:rsid w:val="00C630E6"/>
    <w:rsid w:val="00C63151"/>
    <w:rsid w:val="00C631E2"/>
    <w:rsid w:val="00C63258"/>
    <w:rsid w:val="00C63670"/>
    <w:rsid w:val="00C63812"/>
    <w:rsid w:val="00C639E7"/>
    <w:rsid w:val="00C63AE9"/>
    <w:rsid w:val="00C63B8B"/>
    <w:rsid w:val="00C63C05"/>
    <w:rsid w:val="00C63CAA"/>
    <w:rsid w:val="00C63D1C"/>
    <w:rsid w:val="00C63D3C"/>
    <w:rsid w:val="00C63D85"/>
    <w:rsid w:val="00C63DA2"/>
    <w:rsid w:val="00C6414E"/>
    <w:rsid w:val="00C64961"/>
    <w:rsid w:val="00C64A1B"/>
    <w:rsid w:val="00C64AF3"/>
    <w:rsid w:val="00C65099"/>
    <w:rsid w:val="00C651E8"/>
    <w:rsid w:val="00C655D1"/>
    <w:rsid w:val="00C656D0"/>
    <w:rsid w:val="00C65709"/>
    <w:rsid w:val="00C658C6"/>
    <w:rsid w:val="00C65914"/>
    <w:rsid w:val="00C65D64"/>
    <w:rsid w:val="00C66013"/>
    <w:rsid w:val="00C66237"/>
    <w:rsid w:val="00C6644F"/>
    <w:rsid w:val="00C66BFF"/>
    <w:rsid w:val="00C66C84"/>
    <w:rsid w:val="00C66F23"/>
    <w:rsid w:val="00C66F4D"/>
    <w:rsid w:val="00C674E2"/>
    <w:rsid w:val="00C674E3"/>
    <w:rsid w:val="00C6752E"/>
    <w:rsid w:val="00C675A8"/>
    <w:rsid w:val="00C67778"/>
    <w:rsid w:val="00C67BB5"/>
    <w:rsid w:val="00C67E16"/>
    <w:rsid w:val="00C67EFC"/>
    <w:rsid w:val="00C70069"/>
    <w:rsid w:val="00C700F0"/>
    <w:rsid w:val="00C70132"/>
    <w:rsid w:val="00C70191"/>
    <w:rsid w:val="00C70503"/>
    <w:rsid w:val="00C707A2"/>
    <w:rsid w:val="00C70899"/>
    <w:rsid w:val="00C70A3B"/>
    <w:rsid w:val="00C70CCD"/>
    <w:rsid w:val="00C70E2D"/>
    <w:rsid w:val="00C70F08"/>
    <w:rsid w:val="00C7105E"/>
    <w:rsid w:val="00C71090"/>
    <w:rsid w:val="00C71461"/>
    <w:rsid w:val="00C71BE5"/>
    <w:rsid w:val="00C71E6E"/>
    <w:rsid w:val="00C71F77"/>
    <w:rsid w:val="00C72127"/>
    <w:rsid w:val="00C72138"/>
    <w:rsid w:val="00C721E0"/>
    <w:rsid w:val="00C723AB"/>
    <w:rsid w:val="00C72402"/>
    <w:rsid w:val="00C72408"/>
    <w:rsid w:val="00C72713"/>
    <w:rsid w:val="00C72741"/>
    <w:rsid w:val="00C72833"/>
    <w:rsid w:val="00C72943"/>
    <w:rsid w:val="00C72FD2"/>
    <w:rsid w:val="00C73148"/>
    <w:rsid w:val="00C7339B"/>
    <w:rsid w:val="00C7351A"/>
    <w:rsid w:val="00C7373C"/>
    <w:rsid w:val="00C73934"/>
    <w:rsid w:val="00C73991"/>
    <w:rsid w:val="00C73B75"/>
    <w:rsid w:val="00C73C36"/>
    <w:rsid w:val="00C73EBC"/>
    <w:rsid w:val="00C74037"/>
    <w:rsid w:val="00C740B3"/>
    <w:rsid w:val="00C740D7"/>
    <w:rsid w:val="00C741D7"/>
    <w:rsid w:val="00C7477D"/>
    <w:rsid w:val="00C74932"/>
    <w:rsid w:val="00C74C99"/>
    <w:rsid w:val="00C74CBC"/>
    <w:rsid w:val="00C74CE2"/>
    <w:rsid w:val="00C74D60"/>
    <w:rsid w:val="00C74F13"/>
    <w:rsid w:val="00C74FCD"/>
    <w:rsid w:val="00C7515F"/>
    <w:rsid w:val="00C751F2"/>
    <w:rsid w:val="00C752FA"/>
    <w:rsid w:val="00C75431"/>
    <w:rsid w:val="00C755BC"/>
    <w:rsid w:val="00C7561C"/>
    <w:rsid w:val="00C7588E"/>
    <w:rsid w:val="00C75A4F"/>
    <w:rsid w:val="00C75E3C"/>
    <w:rsid w:val="00C75E42"/>
    <w:rsid w:val="00C75E84"/>
    <w:rsid w:val="00C761D9"/>
    <w:rsid w:val="00C762EB"/>
    <w:rsid w:val="00C76306"/>
    <w:rsid w:val="00C76515"/>
    <w:rsid w:val="00C7652F"/>
    <w:rsid w:val="00C76770"/>
    <w:rsid w:val="00C76843"/>
    <w:rsid w:val="00C76B21"/>
    <w:rsid w:val="00C76BC8"/>
    <w:rsid w:val="00C76C0B"/>
    <w:rsid w:val="00C76F5A"/>
    <w:rsid w:val="00C76FF5"/>
    <w:rsid w:val="00C7701A"/>
    <w:rsid w:val="00C770E4"/>
    <w:rsid w:val="00C77122"/>
    <w:rsid w:val="00C773CC"/>
    <w:rsid w:val="00C775F6"/>
    <w:rsid w:val="00C77762"/>
    <w:rsid w:val="00C777EE"/>
    <w:rsid w:val="00C77A41"/>
    <w:rsid w:val="00C77C4F"/>
    <w:rsid w:val="00C800AA"/>
    <w:rsid w:val="00C801A6"/>
    <w:rsid w:val="00C801CB"/>
    <w:rsid w:val="00C80404"/>
    <w:rsid w:val="00C80681"/>
    <w:rsid w:val="00C806D9"/>
    <w:rsid w:val="00C80754"/>
    <w:rsid w:val="00C80864"/>
    <w:rsid w:val="00C80ABA"/>
    <w:rsid w:val="00C810B6"/>
    <w:rsid w:val="00C8114C"/>
    <w:rsid w:val="00C81442"/>
    <w:rsid w:val="00C816A9"/>
    <w:rsid w:val="00C81710"/>
    <w:rsid w:val="00C81A11"/>
    <w:rsid w:val="00C81A7B"/>
    <w:rsid w:val="00C81BCD"/>
    <w:rsid w:val="00C81D7F"/>
    <w:rsid w:val="00C81DDC"/>
    <w:rsid w:val="00C81F18"/>
    <w:rsid w:val="00C81F21"/>
    <w:rsid w:val="00C82126"/>
    <w:rsid w:val="00C82165"/>
    <w:rsid w:val="00C82171"/>
    <w:rsid w:val="00C822A4"/>
    <w:rsid w:val="00C822FA"/>
    <w:rsid w:val="00C82374"/>
    <w:rsid w:val="00C825EB"/>
    <w:rsid w:val="00C8266C"/>
    <w:rsid w:val="00C82B7D"/>
    <w:rsid w:val="00C82CDB"/>
    <w:rsid w:val="00C830CB"/>
    <w:rsid w:val="00C83121"/>
    <w:rsid w:val="00C8312E"/>
    <w:rsid w:val="00C831DA"/>
    <w:rsid w:val="00C83268"/>
    <w:rsid w:val="00C8326C"/>
    <w:rsid w:val="00C833D4"/>
    <w:rsid w:val="00C836BB"/>
    <w:rsid w:val="00C83737"/>
    <w:rsid w:val="00C8377E"/>
    <w:rsid w:val="00C83B54"/>
    <w:rsid w:val="00C83C9F"/>
    <w:rsid w:val="00C83E48"/>
    <w:rsid w:val="00C83F15"/>
    <w:rsid w:val="00C83F92"/>
    <w:rsid w:val="00C84051"/>
    <w:rsid w:val="00C8405B"/>
    <w:rsid w:val="00C842DD"/>
    <w:rsid w:val="00C84368"/>
    <w:rsid w:val="00C848EF"/>
    <w:rsid w:val="00C84B1F"/>
    <w:rsid w:val="00C84B81"/>
    <w:rsid w:val="00C84D3B"/>
    <w:rsid w:val="00C84D94"/>
    <w:rsid w:val="00C84DC6"/>
    <w:rsid w:val="00C84E67"/>
    <w:rsid w:val="00C85234"/>
    <w:rsid w:val="00C854B2"/>
    <w:rsid w:val="00C855AF"/>
    <w:rsid w:val="00C85630"/>
    <w:rsid w:val="00C85694"/>
    <w:rsid w:val="00C85727"/>
    <w:rsid w:val="00C85A84"/>
    <w:rsid w:val="00C85AEA"/>
    <w:rsid w:val="00C85D4F"/>
    <w:rsid w:val="00C85E91"/>
    <w:rsid w:val="00C85EA6"/>
    <w:rsid w:val="00C85EE2"/>
    <w:rsid w:val="00C861D5"/>
    <w:rsid w:val="00C862E6"/>
    <w:rsid w:val="00C864AE"/>
    <w:rsid w:val="00C86550"/>
    <w:rsid w:val="00C86600"/>
    <w:rsid w:val="00C867E3"/>
    <w:rsid w:val="00C867E4"/>
    <w:rsid w:val="00C86847"/>
    <w:rsid w:val="00C86D67"/>
    <w:rsid w:val="00C86D94"/>
    <w:rsid w:val="00C86ED1"/>
    <w:rsid w:val="00C8726A"/>
    <w:rsid w:val="00C873E1"/>
    <w:rsid w:val="00C87464"/>
    <w:rsid w:val="00C874BA"/>
    <w:rsid w:val="00C874CF"/>
    <w:rsid w:val="00C8755E"/>
    <w:rsid w:val="00C8789D"/>
    <w:rsid w:val="00C87A58"/>
    <w:rsid w:val="00C87A7D"/>
    <w:rsid w:val="00C87BCA"/>
    <w:rsid w:val="00C87DAE"/>
    <w:rsid w:val="00C87EED"/>
    <w:rsid w:val="00C90417"/>
    <w:rsid w:val="00C904BE"/>
    <w:rsid w:val="00C908A0"/>
    <w:rsid w:val="00C90C0D"/>
    <w:rsid w:val="00C90CDF"/>
    <w:rsid w:val="00C90D8C"/>
    <w:rsid w:val="00C90E62"/>
    <w:rsid w:val="00C91074"/>
    <w:rsid w:val="00C910C4"/>
    <w:rsid w:val="00C91423"/>
    <w:rsid w:val="00C91430"/>
    <w:rsid w:val="00C91484"/>
    <w:rsid w:val="00C914F5"/>
    <w:rsid w:val="00C9187E"/>
    <w:rsid w:val="00C9194D"/>
    <w:rsid w:val="00C91A3A"/>
    <w:rsid w:val="00C91A93"/>
    <w:rsid w:val="00C91D1C"/>
    <w:rsid w:val="00C91DF4"/>
    <w:rsid w:val="00C91E78"/>
    <w:rsid w:val="00C91F5E"/>
    <w:rsid w:val="00C92108"/>
    <w:rsid w:val="00C92152"/>
    <w:rsid w:val="00C92208"/>
    <w:rsid w:val="00C923A6"/>
    <w:rsid w:val="00C924F0"/>
    <w:rsid w:val="00C9256B"/>
    <w:rsid w:val="00C926A9"/>
    <w:rsid w:val="00C92730"/>
    <w:rsid w:val="00C92903"/>
    <w:rsid w:val="00C92980"/>
    <w:rsid w:val="00C929BD"/>
    <w:rsid w:val="00C92A16"/>
    <w:rsid w:val="00C92C65"/>
    <w:rsid w:val="00C92DCD"/>
    <w:rsid w:val="00C931AF"/>
    <w:rsid w:val="00C933E5"/>
    <w:rsid w:val="00C934DF"/>
    <w:rsid w:val="00C9362F"/>
    <w:rsid w:val="00C936CC"/>
    <w:rsid w:val="00C93889"/>
    <w:rsid w:val="00C93BAB"/>
    <w:rsid w:val="00C93CA4"/>
    <w:rsid w:val="00C93EA0"/>
    <w:rsid w:val="00C9405E"/>
    <w:rsid w:val="00C94137"/>
    <w:rsid w:val="00C94197"/>
    <w:rsid w:val="00C9424E"/>
    <w:rsid w:val="00C94388"/>
    <w:rsid w:val="00C94456"/>
    <w:rsid w:val="00C94506"/>
    <w:rsid w:val="00C946E6"/>
    <w:rsid w:val="00C94A1B"/>
    <w:rsid w:val="00C94AA4"/>
    <w:rsid w:val="00C94C42"/>
    <w:rsid w:val="00C94CB8"/>
    <w:rsid w:val="00C94E2F"/>
    <w:rsid w:val="00C94EAB"/>
    <w:rsid w:val="00C94F31"/>
    <w:rsid w:val="00C950D6"/>
    <w:rsid w:val="00C951F3"/>
    <w:rsid w:val="00C95223"/>
    <w:rsid w:val="00C954AE"/>
    <w:rsid w:val="00C954BC"/>
    <w:rsid w:val="00C956D6"/>
    <w:rsid w:val="00C959C9"/>
    <w:rsid w:val="00C95A08"/>
    <w:rsid w:val="00C95FA9"/>
    <w:rsid w:val="00C96003"/>
    <w:rsid w:val="00C96090"/>
    <w:rsid w:val="00C960DB"/>
    <w:rsid w:val="00C96146"/>
    <w:rsid w:val="00C96318"/>
    <w:rsid w:val="00C96392"/>
    <w:rsid w:val="00C96587"/>
    <w:rsid w:val="00C9665D"/>
    <w:rsid w:val="00C96674"/>
    <w:rsid w:val="00C96697"/>
    <w:rsid w:val="00C966BD"/>
    <w:rsid w:val="00C966C7"/>
    <w:rsid w:val="00C96717"/>
    <w:rsid w:val="00C9698D"/>
    <w:rsid w:val="00C96993"/>
    <w:rsid w:val="00C96D6A"/>
    <w:rsid w:val="00C96D6B"/>
    <w:rsid w:val="00C96F5B"/>
    <w:rsid w:val="00C97041"/>
    <w:rsid w:val="00C970B5"/>
    <w:rsid w:val="00C97213"/>
    <w:rsid w:val="00C97245"/>
    <w:rsid w:val="00C97288"/>
    <w:rsid w:val="00C973A1"/>
    <w:rsid w:val="00C977BD"/>
    <w:rsid w:val="00C97AB3"/>
    <w:rsid w:val="00C97AC7"/>
    <w:rsid w:val="00C97EC7"/>
    <w:rsid w:val="00CA02A4"/>
    <w:rsid w:val="00CA0355"/>
    <w:rsid w:val="00CA065B"/>
    <w:rsid w:val="00CA077E"/>
    <w:rsid w:val="00CA07AF"/>
    <w:rsid w:val="00CA07CB"/>
    <w:rsid w:val="00CA0891"/>
    <w:rsid w:val="00CA08F0"/>
    <w:rsid w:val="00CA0A0F"/>
    <w:rsid w:val="00CA0BCF"/>
    <w:rsid w:val="00CA0C5D"/>
    <w:rsid w:val="00CA0D98"/>
    <w:rsid w:val="00CA0E8E"/>
    <w:rsid w:val="00CA0F55"/>
    <w:rsid w:val="00CA10A4"/>
    <w:rsid w:val="00CA1138"/>
    <w:rsid w:val="00CA12C2"/>
    <w:rsid w:val="00CA154E"/>
    <w:rsid w:val="00CA16D7"/>
    <w:rsid w:val="00CA1788"/>
    <w:rsid w:val="00CA190E"/>
    <w:rsid w:val="00CA1F0B"/>
    <w:rsid w:val="00CA2040"/>
    <w:rsid w:val="00CA2128"/>
    <w:rsid w:val="00CA229A"/>
    <w:rsid w:val="00CA2747"/>
    <w:rsid w:val="00CA2800"/>
    <w:rsid w:val="00CA28AD"/>
    <w:rsid w:val="00CA2A33"/>
    <w:rsid w:val="00CA2ABB"/>
    <w:rsid w:val="00CA2B2E"/>
    <w:rsid w:val="00CA2B51"/>
    <w:rsid w:val="00CA2E00"/>
    <w:rsid w:val="00CA2E89"/>
    <w:rsid w:val="00CA3030"/>
    <w:rsid w:val="00CA3035"/>
    <w:rsid w:val="00CA3093"/>
    <w:rsid w:val="00CA3286"/>
    <w:rsid w:val="00CA3362"/>
    <w:rsid w:val="00CA352A"/>
    <w:rsid w:val="00CA355D"/>
    <w:rsid w:val="00CA3589"/>
    <w:rsid w:val="00CA382F"/>
    <w:rsid w:val="00CA38D4"/>
    <w:rsid w:val="00CA38DD"/>
    <w:rsid w:val="00CA3A59"/>
    <w:rsid w:val="00CA3BF2"/>
    <w:rsid w:val="00CA3C31"/>
    <w:rsid w:val="00CA3DD4"/>
    <w:rsid w:val="00CA3E01"/>
    <w:rsid w:val="00CA3E1F"/>
    <w:rsid w:val="00CA3F33"/>
    <w:rsid w:val="00CA3F3E"/>
    <w:rsid w:val="00CA3F41"/>
    <w:rsid w:val="00CA4038"/>
    <w:rsid w:val="00CA40E3"/>
    <w:rsid w:val="00CA419E"/>
    <w:rsid w:val="00CA41AF"/>
    <w:rsid w:val="00CA454E"/>
    <w:rsid w:val="00CA4836"/>
    <w:rsid w:val="00CA485C"/>
    <w:rsid w:val="00CA491E"/>
    <w:rsid w:val="00CA4C0E"/>
    <w:rsid w:val="00CA4C69"/>
    <w:rsid w:val="00CA502C"/>
    <w:rsid w:val="00CA50CF"/>
    <w:rsid w:val="00CA513C"/>
    <w:rsid w:val="00CA51BE"/>
    <w:rsid w:val="00CA5281"/>
    <w:rsid w:val="00CA5305"/>
    <w:rsid w:val="00CA537D"/>
    <w:rsid w:val="00CA53F8"/>
    <w:rsid w:val="00CA548A"/>
    <w:rsid w:val="00CA55F1"/>
    <w:rsid w:val="00CA5A90"/>
    <w:rsid w:val="00CA5B55"/>
    <w:rsid w:val="00CA5BD9"/>
    <w:rsid w:val="00CA5E09"/>
    <w:rsid w:val="00CA5FCB"/>
    <w:rsid w:val="00CA60DD"/>
    <w:rsid w:val="00CA61A2"/>
    <w:rsid w:val="00CA64C1"/>
    <w:rsid w:val="00CA65E8"/>
    <w:rsid w:val="00CA66B2"/>
    <w:rsid w:val="00CA67E9"/>
    <w:rsid w:val="00CA6B91"/>
    <w:rsid w:val="00CA6BA6"/>
    <w:rsid w:val="00CA6E3D"/>
    <w:rsid w:val="00CA6FCD"/>
    <w:rsid w:val="00CA704C"/>
    <w:rsid w:val="00CA70F7"/>
    <w:rsid w:val="00CA7110"/>
    <w:rsid w:val="00CA7115"/>
    <w:rsid w:val="00CA7159"/>
    <w:rsid w:val="00CA71B1"/>
    <w:rsid w:val="00CA71ED"/>
    <w:rsid w:val="00CA72AA"/>
    <w:rsid w:val="00CA735E"/>
    <w:rsid w:val="00CA73AD"/>
    <w:rsid w:val="00CA74C6"/>
    <w:rsid w:val="00CA75C9"/>
    <w:rsid w:val="00CA79BA"/>
    <w:rsid w:val="00CA7A52"/>
    <w:rsid w:val="00CA7DDF"/>
    <w:rsid w:val="00CB0033"/>
    <w:rsid w:val="00CB0590"/>
    <w:rsid w:val="00CB090A"/>
    <w:rsid w:val="00CB09C1"/>
    <w:rsid w:val="00CB0B99"/>
    <w:rsid w:val="00CB0D16"/>
    <w:rsid w:val="00CB0DB6"/>
    <w:rsid w:val="00CB10C3"/>
    <w:rsid w:val="00CB10DC"/>
    <w:rsid w:val="00CB110F"/>
    <w:rsid w:val="00CB11F7"/>
    <w:rsid w:val="00CB1305"/>
    <w:rsid w:val="00CB1328"/>
    <w:rsid w:val="00CB1488"/>
    <w:rsid w:val="00CB1604"/>
    <w:rsid w:val="00CB175C"/>
    <w:rsid w:val="00CB1C0B"/>
    <w:rsid w:val="00CB1F6F"/>
    <w:rsid w:val="00CB21E9"/>
    <w:rsid w:val="00CB22C4"/>
    <w:rsid w:val="00CB2372"/>
    <w:rsid w:val="00CB23BB"/>
    <w:rsid w:val="00CB24B3"/>
    <w:rsid w:val="00CB24D1"/>
    <w:rsid w:val="00CB2514"/>
    <w:rsid w:val="00CB2644"/>
    <w:rsid w:val="00CB2800"/>
    <w:rsid w:val="00CB2A2E"/>
    <w:rsid w:val="00CB2AA5"/>
    <w:rsid w:val="00CB2D38"/>
    <w:rsid w:val="00CB2D3F"/>
    <w:rsid w:val="00CB2DB6"/>
    <w:rsid w:val="00CB2FAB"/>
    <w:rsid w:val="00CB31A6"/>
    <w:rsid w:val="00CB32EA"/>
    <w:rsid w:val="00CB338A"/>
    <w:rsid w:val="00CB33B7"/>
    <w:rsid w:val="00CB34C3"/>
    <w:rsid w:val="00CB38B4"/>
    <w:rsid w:val="00CB3A09"/>
    <w:rsid w:val="00CB3AB2"/>
    <w:rsid w:val="00CB3BAA"/>
    <w:rsid w:val="00CB3C67"/>
    <w:rsid w:val="00CB3CB6"/>
    <w:rsid w:val="00CB3D0C"/>
    <w:rsid w:val="00CB3DF8"/>
    <w:rsid w:val="00CB3DFD"/>
    <w:rsid w:val="00CB3E4E"/>
    <w:rsid w:val="00CB4202"/>
    <w:rsid w:val="00CB4672"/>
    <w:rsid w:val="00CB4696"/>
    <w:rsid w:val="00CB4858"/>
    <w:rsid w:val="00CB4A00"/>
    <w:rsid w:val="00CB4A07"/>
    <w:rsid w:val="00CB4B16"/>
    <w:rsid w:val="00CB4E8A"/>
    <w:rsid w:val="00CB501E"/>
    <w:rsid w:val="00CB504B"/>
    <w:rsid w:val="00CB50E2"/>
    <w:rsid w:val="00CB543C"/>
    <w:rsid w:val="00CB5672"/>
    <w:rsid w:val="00CB571E"/>
    <w:rsid w:val="00CB587A"/>
    <w:rsid w:val="00CB58B9"/>
    <w:rsid w:val="00CB58BC"/>
    <w:rsid w:val="00CB59C8"/>
    <w:rsid w:val="00CB5BA3"/>
    <w:rsid w:val="00CB5D50"/>
    <w:rsid w:val="00CB6113"/>
    <w:rsid w:val="00CB6171"/>
    <w:rsid w:val="00CB6248"/>
    <w:rsid w:val="00CB6253"/>
    <w:rsid w:val="00CB642E"/>
    <w:rsid w:val="00CB6744"/>
    <w:rsid w:val="00CB6A6C"/>
    <w:rsid w:val="00CB6C58"/>
    <w:rsid w:val="00CB6CDD"/>
    <w:rsid w:val="00CB6F0F"/>
    <w:rsid w:val="00CB70C1"/>
    <w:rsid w:val="00CB710B"/>
    <w:rsid w:val="00CB7139"/>
    <w:rsid w:val="00CB7348"/>
    <w:rsid w:val="00CB7359"/>
    <w:rsid w:val="00CB7439"/>
    <w:rsid w:val="00CB7622"/>
    <w:rsid w:val="00CB7768"/>
    <w:rsid w:val="00CB7794"/>
    <w:rsid w:val="00CB7952"/>
    <w:rsid w:val="00CB7999"/>
    <w:rsid w:val="00CB79C5"/>
    <w:rsid w:val="00CB7B39"/>
    <w:rsid w:val="00CB7B74"/>
    <w:rsid w:val="00CB7C62"/>
    <w:rsid w:val="00CB7CC1"/>
    <w:rsid w:val="00CB7CD1"/>
    <w:rsid w:val="00CB7FDC"/>
    <w:rsid w:val="00CC0108"/>
    <w:rsid w:val="00CC021B"/>
    <w:rsid w:val="00CC0594"/>
    <w:rsid w:val="00CC0BD7"/>
    <w:rsid w:val="00CC0DE6"/>
    <w:rsid w:val="00CC0FA7"/>
    <w:rsid w:val="00CC11F7"/>
    <w:rsid w:val="00CC11F8"/>
    <w:rsid w:val="00CC1220"/>
    <w:rsid w:val="00CC12C7"/>
    <w:rsid w:val="00CC1326"/>
    <w:rsid w:val="00CC1456"/>
    <w:rsid w:val="00CC154F"/>
    <w:rsid w:val="00CC15A8"/>
    <w:rsid w:val="00CC1608"/>
    <w:rsid w:val="00CC17A0"/>
    <w:rsid w:val="00CC1AC9"/>
    <w:rsid w:val="00CC1D59"/>
    <w:rsid w:val="00CC1D5B"/>
    <w:rsid w:val="00CC1D73"/>
    <w:rsid w:val="00CC1DF2"/>
    <w:rsid w:val="00CC1F24"/>
    <w:rsid w:val="00CC2033"/>
    <w:rsid w:val="00CC2056"/>
    <w:rsid w:val="00CC2310"/>
    <w:rsid w:val="00CC241F"/>
    <w:rsid w:val="00CC2578"/>
    <w:rsid w:val="00CC2C59"/>
    <w:rsid w:val="00CC2D16"/>
    <w:rsid w:val="00CC2F0C"/>
    <w:rsid w:val="00CC2F26"/>
    <w:rsid w:val="00CC30E5"/>
    <w:rsid w:val="00CC30E7"/>
    <w:rsid w:val="00CC32F2"/>
    <w:rsid w:val="00CC38D1"/>
    <w:rsid w:val="00CC3A0F"/>
    <w:rsid w:val="00CC3A83"/>
    <w:rsid w:val="00CC3C0A"/>
    <w:rsid w:val="00CC3D71"/>
    <w:rsid w:val="00CC3E42"/>
    <w:rsid w:val="00CC3FC9"/>
    <w:rsid w:val="00CC4008"/>
    <w:rsid w:val="00CC4067"/>
    <w:rsid w:val="00CC411F"/>
    <w:rsid w:val="00CC412E"/>
    <w:rsid w:val="00CC4493"/>
    <w:rsid w:val="00CC4796"/>
    <w:rsid w:val="00CC497D"/>
    <w:rsid w:val="00CC4A57"/>
    <w:rsid w:val="00CC4B06"/>
    <w:rsid w:val="00CC4B75"/>
    <w:rsid w:val="00CC4D3B"/>
    <w:rsid w:val="00CC51AC"/>
    <w:rsid w:val="00CC52E0"/>
    <w:rsid w:val="00CC569B"/>
    <w:rsid w:val="00CC5891"/>
    <w:rsid w:val="00CC5ADC"/>
    <w:rsid w:val="00CC5C3B"/>
    <w:rsid w:val="00CC5CB7"/>
    <w:rsid w:val="00CC5F6C"/>
    <w:rsid w:val="00CC60C0"/>
    <w:rsid w:val="00CC6114"/>
    <w:rsid w:val="00CC6200"/>
    <w:rsid w:val="00CC6338"/>
    <w:rsid w:val="00CC6485"/>
    <w:rsid w:val="00CC691C"/>
    <w:rsid w:val="00CC6A85"/>
    <w:rsid w:val="00CC6ACC"/>
    <w:rsid w:val="00CC6B2B"/>
    <w:rsid w:val="00CC6EE0"/>
    <w:rsid w:val="00CC732E"/>
    <w:rsid w:val="00CC7343"/>
    <w:rsid w:val="00CC747C"/>
    <w:rsid w:val="00CC7557"/>
    <w:rsid w:val="00CC7679"/>
    <w:rsid w:val="00CC76C8"/>
    <w:rsid w:val="00CC77B4"/>
    <w:rsid w:val="00CC79DF"/>
    <w:rsid w:val="00CC7A6E"/>
    <w:rsid w:val="00CC7B64"/>
    <w:rsid w:val="00CC7BBB"/>
    <w:rsid w:val="00CC7D57"/>
    <w:rsid w:val="00CC7F74"/>
    <w:rsid w:val="00CC7F87"/>
    <w:rsid w:val="00CD010B"/>
    <w:rsid w:val="00CD01FC"/>
    <w:rsid w:val="00CD023E"/>
    <w:rsid w:val="00CD096F"/>
    <w:rsid w:val="00CD0A5E"/>
    <w:rsid w:val="00CD0C2F"/>
    <w:rsid w:val="00CD0CAF"/>
    <w:rsid w:val="00CD10C6"/>
    <w:rsid w:val="00CD10EF"/>
    <w:rsid w:val="00CD14DC"/>
    <w:rsid w:val="00CD153D"/>
    <w:rsid w:val="00CD1751"/>
    <w:rsid w:val="00CD1788"/>
    <w:rsid w:val="00CD1973"/>
    <w:rsid w:val="00CD1A31"/>
    <w:rsid w:val="00CD1AEE"/>
    <w:rsid w:val="00CD1D13"/>
    <w:rsid w:val="00CD1F40"/>
    <w:rsid w:val="00CD1FEF"/>
    <w:rsid w:val="00CD22FB"/>
    <w:rsid w:val="00CD242C"/>
    <w:rsid w:val="00CD2841"/>
    <w:rsid w:val="00CD2951"/>
    <w:rsid w:val="00CD29F2"/>
    <w:rsid w:val="00CD2B08"/>
    <w:rsid w:val="00CD2BB7"/>
    <w:rsid w:val="00CD2C5B"/>
    <w:rsid w:val="00CD2D91"/>
    <w:rsid w:val="00CD2F22"/>
    <w:rsid w:val="00CD2F7C"/>
    <w:rsid w:val="00CD2FCD"/>
    <w:rsid w:val="00CD3145"/>
    <w:rsid w:val="00CD319F"/>
    <w:rsid w:val="00CD33F2"/>
    <w:rsid w:val="00CD346E"/>
    <w:rsid w:val="00CD360A"/>
    <w:rsid w:val="00CD3817"/>
    <w:rsid w:val="00CD38A5"/>
    <w:rsid w:val="00CD3945"/>
    <w:rsid w:val="00CD3B63"/>
    <w:rsid w:val="00CD3EA8"/>
    <w:rsid w:val="00CD3EB9"/>
    <w:rsid w:val="00CD4045"/>
    <w:rsid w:val="00CD40E3"/>
    <w:rsid w:val="00CD40FF"/>
    <w:rsid w:val="00CD428F"/>
    <w:rsid w:val="00CD4337"/>
    <w:rsid w:val="00CD43FA"/>
    <w:rsid w:val="00CD4416"/>
    <w:rsid w:val="00CD44D7"/>
    <w:rsid w:val="00CD4735"/>
    <w:rsid w:val="00CD4837"/>
    <w:rsid w:val="00CD4876"/>
    <w:rsid w:val="00CD4BB6"/>
    <w:rsid w:val="00CD4CBC"/>
    <w:rsid w:val="00CD4CC0"/>
    <w:rsid w:val="00CD4F40"/>
    <w:rsid w:val="00CD50DA"/>
    <w:rsid w:val="00CD5321"/>
    <w:rsid w:val="00CD5328"/>
    <w:rsid w:val="00CD53B7"/>
    <w:rsid w:val="00CD546E"/>
    <w:rsid w:val="00CD5812"/>
    <w:rsid w:val="00CD589E"/>
    <w:rsid w:val="00CD58E1"/>
    <w:rsid w:val="00CD5AEA"/>
    <w:rsid w:val="00CD5B65"/>
    <w:rsid w:val="00CD5C18"/>
    <w:rsid w:val="00CD5C48"/>
    <w:rsid w:val="00CD5CC0"/>
    <w:rsid w:val="00CD626C"/>
    <w:rsid w:val="00CD62C6"/>
    <w:rsid w:val="00CD62DD"/>
    <w:rsid w:val="00CD6385"/>
    <w:rsid w:val="00CD67C8"/>
    <w:rsid w:val="00CD6857"/>
    <w:rsid w:val="00CD686C"/>
    <w:rsid w:val="00CD6A4D"/>
    <w:rsid w:val="00CD6AB9"/>
    <w:rsid w:val="00CD7207"/>
    <w:rsid w:val="00CD7307"/>
    <w:rsid w:val="00CD7374"/>
    <w:rsid w:val="00CD74EC"/>
    <w:rsid w:val="00CD754E"/>
    <w:rsid w:val="00CD779D"/>
    <w:rsid w:val="00CD7B09"/>
    <w:rsid w:val="00CD7C0B"/>
    <w:rsid w:val="00CD7DEB"/>
    <w:rsid w:val="00CE00EF"/>
    <w:rsid w:val="00CE027C"/>
    <w:rsid w:val="00CE0422"/>
    <w:rsid w:val="00CE0540"/>
    <w:rsid w:val="00CE0729"/>
    <w:rsid w:val="00CE07F5"/>
    <w:rsid w:val="00CE083C"/>
    <w:rsid w:val="00CE097D"/>
    <w:rsid w:val="00CE0B86"/>
    <w:rsid w:val="00CE0C9B"/>
    <w:rsid w:val="00CE0DBE"/>
    <w:rsid w:val="00CE0FCA"/>
    <w:rsid w:val="00CE105C"/>
    <w:rsid w:val="00CE11DE"/>
    <w:rsid w:val="00CE11E5"/>
    <w:rsid w:val="00CE1219"/>
    <w:rsid w:val="00CE13CF"/>
    <w:rsid w:val="00CE1553"/>
    <w:rsid w:val="00CE173E"/>
    <w:rsid w:val="00CE174E"/>
    <w:rsid w:val="00CE1755"/>
    <w:rsid w:val="00CE1779"/>
    <w:rsid w:val="00CE1C8E"/>
    <w:rsid w:val="00CE1D2F"/>
    <w:rsid w:val="00CE201E"/>
    <w:rsid w:val="00CE206A"/>
    <w:rsid w:val="00CE2200"/>
    <w:rsid w:val="00CE224C"/>
    <w:rsid w:val="00CE2328"/>
    <w:rsid w:val="00CE2590"/>
    <w:rsid w:val="00CE2618"/>
    <w:rsid w:val="00CE2644"/>
    <w:rsid w:val="00CE2651"/>
    <w:rsid w:val="00CE28A4"/>
    <w:rsid w:val="00CE28AD"/>
    <w:rsid w:val="00CE28BA"/>
    <w:rsid w:val="00CE2955"/>
    <w:rsid w:val="00CE2B34"/>
    <w:rsid w:val="00CE2CBD"/>
    <w:rsid w:val="00CE2E8C"/>
    <w:rsid w:val="00CE2EC8"/>
    <w:rsid w:val="00CE2FF1"/>
    <w:rsid w:val="00CE3327"/>
    <w:rsid w:val="00CE37FB"/>
    <w:rsid w:val="00CE3803"/>
    <w:rsid w:val="00CE38AF"/>
    <w:rsid w:val="00CE3A23"/>
    <w:rsid w:val="00CE3BB5"/>
    <w:rsid w:val="00CE4002"/>
    <w:rsid w:val="00CE401F"/>
    <w:rsid w:val="00CE42A3"/>
    <w:rsid w:val="00CE4431"/>
    <w:rsid w:val="00CE4A71"/>
    <w:rsid w:val="00CE4CC0"/>
    <w:rsid w:val="00CE4D23"/>
    <w:rsid w:val="00CE4E34"/>
    <w:rsid w:val="00CE4F02"/>
    <w:rsid w:val="00CE4F40"/>
    <w:rsid w:val="00CE5122"/>
    <w:rsid w:val="00CE5138"/>
    <w:rsid w:val="00CE520F"/>
    <w:rsid w:val="00CE5226"/>
    <w:rsid w:val="00CE527F"/>
    <w:rsid w:val="00CE5475"/>
    <w:rsid w:val="00CE56BC"/>
    <w:rsid w:val="00CE590A"/>
    <w:rsid w:val="00CE5CFF"/>
    <w:rsid w:val="00CE5DB0"/>
    <w:rsid w:val="00CE5E4D"/>
    <w:rsid w:val="00CE5F58"/>
    <w:rsid w:val="00CE5F9D"/>
    <w:rsid w:val="00CE6031"/>
    <w:rsid w:val="00CE60E1"/>
    <w:rsid w:val="00CE618B"/>
    <w:rsid w:val="00CE61E5"/>
    <w:rsid w:val="00CE6447"/>
    <w:rsid w:val="00CE6484"/>
    <w:rsid w:val="00CE6531"/>
    <w:rsid w:val="00CE67CF"/>
    <w:rsid w:val="00CE6C21"/>
    <w:rsid w:val="00CE6C6B"/>
    <w:rsid w:val="00CE6EC0"/>
    <w:rsid w:val="00CE6FB0"/>
    <w:rsid w:val="00CE7022"/>
    <w:rsid w:val="00CE7043"/>
    <w:rsid w:val="00CE7216"/>
    <w:rsid w:val="00CE7367"/>
    <w:rsid w:val="00CE748D"/>
    <w:rsid w:val="00CE74A5"/>
    <w:rsid w:val="00CE75A2"/>
    <w:rsid w:val="00CE75CB"/>
    <w:rsid w:val="00CE7B69"/>
    <w:rsid w:val="00CE7B6D"/>
    <w:rsid w:val="00CE7BF2"/>
    <w:rsid w:val="00CE7C68"/>
    <w:rsid w:val="00CE7FC1"/>
    <w:rsid w:val="00CE7FC4"/>
    <w:rsid w:val="00CF0147"/>
    <w:rsid w:val="00CF02C4"/>
    <w:rsid w:val="00CF067C"/>
    <w:rsid w:val="00CF079C"/>
    <w:rsid w:val="00CF0981"/>
    <w:rsid w:val="00CF0B5E"/>
    <w:rsid w:val="00CF0BA1"/>
    <w:rsid w:val="00CF0C8F"/>
    <w:rsid w:val="00CF0E2D"/>
    <w:rsid w:val="00CF108B"/>
    <w:rsid w:val="00CF12BB"/>
    <w:rsid w:val="00CF12F9"/>
    <w:rsid w:val="00CF1309"/>
    <w:rsid w:val="00CF146E"/>
    <w:rsid w:val="00CF1595"/>
    <w:rsid w:val="00CF159D"/>
    <w:rsid w:val="00CF15AB"/>
    <w:rsid w:val="00CF167F"/>
    <w:rsid w:val="00CF17BA"/>
    <w:rsid w:val="00CF196C"/>
    <w:rsid w:val="00CF199A"/>
    <w:rsid w:val="00CF19B6"/>
    <w:rsid w:val="00CF1A80"/>
    <w:rsid w:val="00CF1DB0"/>
    <w:rsid w:val="00CF1F42"/>
    <w:rsid w:val="00CF1F7B"/>
    <w:rsid w:val="00CF2166"/>
    <w:rsid w:val="00CF22FE"/>
    <w:rsid w:val="00CF23D8"/>
    <w:rsid w:val="00CF25F6"/>
    <w:rsid w:val="00CF267C"/>
    <w:rsid w:val="00CF2739"/>
    <w:rsid w:val="00CF2773"/>
    <w:rsid w:val="00CF27D0"/>
    <w:rsid w:val="00CF2A30"/>
    <w:rsid w:val="00CF2ABC"/>
    <w:rsid w:val="00CF2DC0"/>
    <w:rsid w:val="00CF2F46"/>
    <w:rsid w:val="00CF3092"/>
    <w:rsid w:val="00CF31EF"/>
    <w:rsid w:val="00CF322D"/>
    <w:rsid w:val="00CF324A"/>
    <w:rsid w:val="00CF3410"/>
    <w:rsid w:val="00CF3710"/>
    <w:rsid w:val="00CF3726"/>
    <w:rsid w:val="00CF3881"/>
    <w:rsid w:val="00CF3911"/>
    <w:rsid w:val="00CF3924"/>
    <w:rsid w:val="00CF3ADC"/>
    <w:rsid w:val="00CF40D0"/>
    <w:rsid w:val="00CF4118"/>
    <w:rsid w:val="00CF4226"/>
    <w:rsid w:val="00CF45C5"/>
    <w:rsid w:val="00CF48C1"/>
    <w:rsid w:val="00CF490E"/>
    <w:rsid w:val="00CF4ACB"/>
    <w:rsid w:val="00CF4ADD"/>
    <w:rsid w:val="00CF5088"/>
    <w:rsid w:val="00CF53E5"/>
    <w:rsid w:val="00CF53E9"/>
    <w:rsid w:val="00CF55CC"/>
    <w:rsid w:val="00CF55D3"/>
    <w:rsid w:val="00CF5984"/>
    <w:rsid w:val="00CF5ADE"/>
    <w:rsid w:val="00CF5B75"/>
    <w:rsid w:val="00CF5B9C"/>
    <w:rsid w:val="00CF5E5B"/>
    <w:rsid w:val="00CF5F96"/>
    <w:rsid w:val="00CF6498"/>
    <w:rsid w:val="00CF67C5"/>
    <w:rsid w:val="00CF6816"/>
    <w:rsid w:val="00CF6A58"/>
    <w:rsid w:val="00CF6AD2"/>
    <w:rsid w:val="00CF6BC8"/>
    <w:rsid w:val="00CF6D6D"/>
    <w:rsid w:val="00CF7031"/>
    <w:rsid w:val="00CF713E"/>
    <w:rsid w:val="00CF71E6"/>
    <w:rsid w:val="00CF7232"/>
    <w:rsid w:val="00CF72E5"/>
    <w:rsid w:val="00CF749A"/>
    <w:rsid w:val="00CF760C"/>
    <w:rsid w:val="00CF764D"/>
    <w:rsid w:val="00CF7785"/>
    <w:rsid w:val="00CF7850"/>
    <w:rsid w:val="00CF791F"/>
    <w:rsid w:val="00CF7DB3"/>
    <w:rsid w:val="00CF7F3D"/>
    <w:rsid w:val="00CF7FFE"/>
    <w:rsid w:val="00D0008E"/>
    <w:rsid w:val="00D00280"/>
    <w:rsid w:val="00D00673"/>
    <w:rsid w:val="00D006E6"/>
    <w:rsid w:val="00D00880"/>
    <w:rsid w:val="00D008EE"/>
    <w:rsid w:val="00D008F5"/>
    <w:rsid w:val="00D00D5A"/>
    <w:rsid w:val="00D00E56"/>
    <w:rsid w:val="00D01053"/>
    <w:rsid w:val="00D01069"/>
    <w:rsid w:val="00D010E3"/>
    <w:rsid w:val="00D013EE"/>
    <w:rsid w:val="00D01470"/>
    <w:rsid w:val="00D014EB"/>
    <w:rsid w:val="00D01685"/>
    <w:rsid w:val="00D01732"/>
    <w:rsid w:val="00D01734"/>
    <w:rsid w:val="00D018F6"/>
    <w:rsid w:val="00D01C10"/>
    <w:rsid w:val="00D01F54"/>
    <w:rsid w:val="00D02009"/>
    <w:rsid w:val="00D02023"/>
    <w:rsid w:val="00D02131"/>
    <w:rsid w:val="00D0213C"/>
    <w:rsid w:val="00D023F0"/>
    <w:rsid w:val="00D023FD"/>
    <w:rsid w:val="00D0268C"/>
    <w:rsid w:val="00D02709"/>
    <w:rsid w:val="00D027F1"/>
    <w:rsid w:val="00D0285C"/>
    <w:rsid w:val="00D029EB"/>
    <w:rsid w:val="00D02A92"/>
    <w:rsid w:val="00D02B6A"/>
    <w:rsid w:val="00D030C0"/>
    <w:rsid w:val="00D03149"/>
    <w:rsid w:val="00D0338B"/>
    <w:rsid w:val="00D03461"/>
    <w:rsid w:val="00D03603"/>
    <w:rsid w:val="00D03683"/>
    <w:rsid w:val="00D03713"/>
    <w:rsid w:val="00D0376E"/>
    <w:rsid w:val="00D03796"/>
    <w:rsid w:val="00D03D07"/>
    <w:rsid w:val="00D03D14"/>
    <w:rsid w:val="00D03D2F"/>
    <w:rsid w:val="00D03EF5"/>
    <w:rsid w:val="00D03FC5"/>
    <w:rsid w:val="00D03FC7"/>
    <w:rsid w:val="00D040F7"/>
    <w:rsid w:val="00D0412C"/>
    <w:rsid w:val="00D0448A"/>
    <w:rsid w:val="00D044F7"/>
    <w:rsid w:val="00D04909"/>
    <w:rsid w:val="00D0497B"/>
    <w:rsid w:val="00D04A76"/>
    <w:rsid w:val="00D04B64"/>
    <w:rsid w:val="00D04BDA"/>
    <w:rsid w:val="00D04C30"/>
    <w:rsid w:val="00D04DFF"/>
    <w:rsid w:val="00D04F13"/>
    <w:rsid w:val="00D051D4"/>
    <w:rsid w:val="00D05304"/>
    <w:rsid w:val="00D05329"/>
    <w:rsid w:val="00D054B5"/>
    <w:rsid w:val="00D05632"/>
    <w:rsid w:val="00D05765"/>
    <w:rsid w:val="00D0579F"/>
    <w:rsid w:val="00D05A00"/>
    <w:rsid w:val="00D05AF0"/>
    <w:rsid w:val="00D05CFE"/>
    <w:rsid w:val="00D05FF8"/>
    <w:rsid w:val="00D061ED"/>
    <w:rsid w:val="00D06239"/>
    <w:rsid w:val="00D0626F"/>
    <w:rsid w:val="00D062DC"/>
    <w:rsid w:val="00D0633E"/>
    <w:rsid w:val="00D06380"/>
    <w:rsid w:val="00D066AD"/>
    <w:rsid w:val="00D06742"/>
    <w:rsid w:val="00D069AE"/>
    <w:rsid w:val="00D06C63"/>
    <w:rsid w:val="00D06C83"/>
    <w:rsid w:val="00D06CD6"/>
    <w:rsid w:val="00D06ED2"/>
    <w:rsid w:val="00D0713C"/>
    <w:rsid w:val="00D071F7"/>
    <w:rsid w:val="00D074C7"/>
    <w:rsid w:val="00D076B9"/>
    <w:rsid w:val="00D078F0"/>
    <w:rsid w:val="00D07AE9"/>
    <w:rsid w:val="00D07D07"/>
    <w:rsid w:val="00D07D9A"/>
    <w:rsid w:val="00D07F34"/>
    <w:rsid w:val="00D100DA"/>
    <w:rsid w:val="00D102A8"/>
    <w:rsid w:val="00D103E0"/>
    <w:rsid w:val="00D10476"/>
    <w:rsid w:val="00D104BD"/>
    <w:rsid w:val="00D106A1"/>
    <w:rsid w:val="00D107A3"/>
    <w:rsid w:val="00D10BE8"/>
    <w:rsid w:val="00D10C22"/>
    <w:rsid w:val="00D10CEC"/>
    <w:rsid w:val="00D10D4D"/>
    <w:rsid w:val="00D10E1B"/>
    <w:rsid w:val="00D10EEA"/>
    <w:rsid w:val="00D10FC7"/>
    <w:rsid w:val="00D1127E"/>
    <w:rsid w:val="00D11407"/>
    <w:rsid w:val="00D11464"/>
    <w:rsid w:val="00D11536"/>
    <w:rsid w:val="00D117FF"/>
    <w:rsid w:val="00D11856"/>
    <w:rsid w:val="00D11942"/>
    <w:rsid w:val="00D11A03"/>
    <w:rsid w:val="00D11A70"/>
    <w:rsid w:val="00D11AA3"/>
    <w:rsid w:val="00D11C92"/>
    <w:rsid w:val="00D11CD5"/>
    <w:rsid w:val="00D120C5"/>
    <w:rsid w:val="00D1219B"/>
    <w:rsid w:val="00D121A9"/>
    <w:rsid w:val="00D121BC"/>
    <w:rsid w:val="00D1241B"/>
    <w:rsid w:val="00D124C7"/>
    <w:rsid w:val="00D12778"/>
    <w:rsid w:val="00D12926"/>
    <w:rsid w:val="00D12A32"/>
    <w:rsid w:val="00D12A79"/>
    <w:rsid w:val="00D12AD7"/>
    <w:rsid w:val="00D12D31"/>
    <w:rsid w:val="00D12D96"/>
    <w:rsid w:val="00D13030"/>
    <w:rsid w:val="00D13111"/>
    <w:rsid w:val="00D1321C"/>
    <w:rsid w:val="00D133A6"/>
    <w:rsid w:val="00D1353D"/>
    <w:rsid w:val="00D1360D"/>
    <w:rsid w:val="00D1361B"/>
    <w:rsid w:val="00D1372A"/>
    <w:rsid w:val="00D1378F"/>
    <w:rsid w:val="00D1395C"/>
    <w:rsid w:val="00D13BD5"/>
    <w:rsid w:val="00D13E15"/>
    <w:rsid w:val="00D13E98"/>
    <w:rsid w:val="00D13F66"/>
    <w:rsid w:val="00D14027"/>
    <w:rsid w:val="00D141AF"/>
    <w:rsid w:val="00D141E9"/>
    <w:rsid w:val="00D14291"/>
    <w:rsid w:val="00D146E7"/>
    <w:rsid w:val="00D1477C"/>
    <w:rsid w:val="00D147C9"/>
    <w:rsid w:val="00D1489C"/>
    <w:rsid w:val="00D148CD"/>
    <w:rsid w:val="00D14958"/>
    <w:rsid w:val="00D1495F"/>
    <w:rsid w:val="00D14AAF"/>
    <w:rsid w:val="00D14CB0"/>
    <w:rsid w:val="00D14D05"/>
    <w:rsid w:val="00D14D64"/>
    <w:rsid w:val="00D14F0C"/>
    <w:rsid w:val="00D15048"/>
    <w:rsid w:val="00D1507B"/>
    <w:rsid w:val="00D150ED"/>
    <w:rsid w:val="00D15117"/>
    <w:rsid w:val="00D15183"/>
    <w:rsid w:val="00D1519F"/>
    <w:rsid w:val="00D151EF"/>
    <w:rsid w:val="00D152B3"/>
    <w:rsid w:val="00D15314"/>
    <w:rsid w:val="00D15635"/>
    <w:rsid w:val="00D156CD"/>
    <w:rsid w:val="00D157AF"/>
    <w:rsid w:val="00D157D4"/>
    <w:rsid w:val="00D1598B"/>
    <w:rsid w:val="00D15B73"/>
    <w:rsid w:val="00D15CCD"/>
    <w:rsid w:val="00D15D8F"/>
    <w:rsid w:val="00D15E37"/>
    <w:rsid w:val="00D15EA8"/>
    <w:rsid w:val="00D15F33"/>
    <w:rsid w:val="00D1603B"/>
    <w:rsid w:val="00D162A8"/>
    <w:rsid w:val="00D1631D"/>
    <w:rsid w:val="00D163EE"/>
    <w:rsid w:val="00D16465"/>
    <w:rsid w:val="00D16668"/>
    <w:rsid w:val="00D16792"/>
    <w:rsid w:val="00D168E0"/>
    <w:rsid w:val="00D169A6"/>
    <w:rsid w:val="00D16C96"/>
    <w:rsid w:val="00D16F70"/>
    <w:rsid w:val="00D1714F"/>
    <w:rsid w:val="00D171A1"/>
    <w:rsid w:val="00D172CC"/>
    <w:rsid w:val="00D1732B"/>
    <w:rsid w:val="00D1739A"/>
    <w:rsid w:val="00D1742E"/>
    <w:rsid w:val="00D1750F"/>
    <w:rsid w:val="00D176D9"/>
    <w:rsid w:val="00D17793"/>
    <w:rsid w:val="00D1794E"/>
    <w:rsid w:val="00D17994"/>
    <w:rsid w:val="00D17BF2"/>
    <w:rsid w:val="00D17CFE"/>
    <w:rsid w:val="00D17EBB"/>
    <w:rsid w:val="00D17FDB"/>
    <w:rsid w:val="00D2018C"/>
    <w:rsid w:val="00D20359"/>
    <w:rsid w:val="00D2074A"/>
    <w:rsid w:val="00D20BBF"/>
    <w:rsid w:val="00D20C4B"/>
    <w:rsid w:val="00D20DC6"/>
    <w:rsid w:val="00D20E99"/>
    <w:rsid w:val="00D213CC"/>
    <w:rsid w:val="00D21482"/>
    <w:rsid w:val="00D21571"/>
    <w:rsid w:val="00D21639"/>
    <w:rsid w:val="00D21705"/>
    <w:rsid w:val="00D21A3B"/>
    <w:rsid w:val="00D21BE4"/>
    <w:rsid w:val="00D21C09"/>
    <w:rsid w:val="00D21C83"/>
    <w:rsid w:val="00D22106"/>
    <w:rsid w:val="00D22114"/>
    <w:rsid w:val="00D22163"/>
    <w:rsid w:val="00D221A3"/>
    <w:rsid w:val="00D22719"/>
    <w:rsid w:val="00D22795"/>
    <w:rsid w:val="00D228EE"/>
    <w:rsid w:val="00D22903"/>
    <w:rsid w:val="00D22A3A"/>
    <w:rsid w:val="00D22CFD"/>
    <w:rsid w:val="00D22DA8"/>
    <w:rsid w:val="00D22EBF"/>
    <w:rsid w:val="00D22EC5"/>
    <w:rsid w:val="00D23066"/>
    <w:rsid w:val="00D23389"/>
    <w:rsid w:val="00D234B3"/>
    <w:rsid w:val="00D234C3"/>
    <w:rsid w:val="00D234C7"/>
    <w:rsid w:val="00D234FD"/>
    <w:rsid w:val="00D235DA"/>
    <w:rsid w:val="00D235EB"/>
    <w:rsid w:val="00D237A7"/>
    <w:rsid w:val="00D23955"/>
    <w:rsid w:val="00D239F5"/>
    <w:rsid w:val="00D23C0D"/>
    <w:rsid w:val="00D23D2E"/>
    <w:rsid w:val="00D240C3"/>
    <w:rsid w:val="00D24147"/>
    <w:rsid w:val="00D241BF"/>
    <w:rsid w:val="00D243D8"/>
    <w:rsid w:val="00D244EB"/>
    <w:rsid w:val="00D2471D"/>
    <w:rsid w:val="00D2471F"/>
    <w:rsid w:val="00D2479E"/>
    <w:rsid w:val="00D247F9"/>
    <w:rsid w:val="00D2481E"/>
    <w:rsid w:val="00D2490A"/>
    <w:rsid w:val="00D249AC"/>
    <w:rsid w:val="00D24CF3"/>
    <w:rsid w:val="00D24DC2"/>
    <w:rsid w:val="00D24DD7"/>
    <w:rsid w:val="00D24DFA"/>
    <w:rsid w:val="00D24ECF"/>
    <w:rsid w:val="00D2510D"/>
    <w:rsid w:val="00D251CE"/>
    <w:rsid w:val="00D2523E"/>
    <w:rsid w:val="00D2537E"/>
    <w:rsid w:val="00D25565"/>
    <w:rsid w:val="00D25877"/>
    <w:rsid w:val="00D25AD1"/>
    <w:rsid w:val="00D25C49"/>
    <w:rsid w:val="00D25C4B"/>
    <w:rsid w:val="00D25C51"/>
    <w:rsid w:val="00D25D4A"/>
    <w:rsid w:val="00D25E23"/>
    <w:rsid w:val="00D260AD"/>
    <w:rsid w:val="00D262E1"/>
    <w:rsid w:val="00D26313"/>
    <w:rsid w:val="00D263EE"/>
    <w:rsid w:val="00D26AC3"/>
    <w:rsid w:val="00D26D68"/>
    <w:rsid w:val="00D26D89"/>
    <w:rsid w:val="00D26F6C"/>
    <w:rsid w:val="00D27240"/>
    <w:rsid w:val="00D2744E"/>
    <w:rsid w:val="00D274F7"/>
    <w:rsid w:val="00D276D0"/>
    <w:rsid w:val="00D278E0"/>
    <w:rsid w:val="00D27901"/>
    <w:rsid w:val="00D27B29"/>
    <w:rsid w:val="00D27CD7"/>
    <w:rsid w:val="00D27DA4"/>
    <w:rsid w:val="00D27FE8"/>
    <w:rsid w:val="00D2A2E0"/>
    <w:rsid w:val="00D2F7C7"/>
    <w:rsid w:val="00D3017D"/>
    <w:rsid w:val="00D3083D"/>
    <w:rsid w:val="00D30984"/>
    <w:rsid w:val="00D30A86"/>
    <w:rsid w:val="00D30B28"/>
    <w:rsid w:val="00D30C05"/>
    <w:rsid w:val="00D30C77"/>
    <w:rsid w:val="00D30D32"/>
    <w:rsid w:val="00D30D4C"/>
    <w:rsid w:val="00D30DF6"/>
    <w:rsid w:val="00D30E53"/>
    <w:rsid w:val="00D30E93"/>
    <w:rsid w:val="00D3104B"/>
    <w:rsid w:val="00D311E0"/>
    <w:rsid w:val="00D314DB"/>
    <w:rsid w:val="00D315D1"/>
    <w:rsid w:val="00D31AC9"/>
    <w:rsid w:val="00D31B8A"/>
    <w:rsid w:val="00D31C42"/>
    <w:rsid w:val="00D31D64"/>
    <w:rsid w:val="00D31D70"/>
    <w:rsid w:val="00D31F73"/>
    <w:rsid w:val="00D3212D"/>
    <w:rsid w:val="00D32161"/>
    <w:rsid w:val="00D3229F"/>
    <w:rsid w:val="00D32384"/>
    <w:rsid w:val="00D32741"/>
    <w:rsid w:val="00D32888"/>
    <w:rsid w:val="00D32A96"/>
    <w:rsid w:val="00D3333F"/>
    <w:rsid w:val="00D33374"/>
    <w:rsid w:val="00D3339E"/>
    <w:rsid w:val="00D3347D"/>
    <w:rsid w:val="00D3355D"/>
    <w:rsid w:val="00D3357D"/>
    <w:rsid w:val="00D336A5"/>
    <w:rsid w:val="00D338BF"/>
    <w:rsid w:val="00D338FA"/>
    <w:rsid w:val="00D33910"/>
    <w:rsid w:val="00D33CFD"/>
    <w:rsid w:val="00D33D3A"/>
    <w:rsid w:val="00D33E72"/>
    <w:rsid w:val="00D33EAC"/>
    <w:rsid w:val="00D33F68"/>
    <w:rsid w:val="00D340EA"/>
    <w:rsid w:val="00D340EC"/>
    <w:rsid w:val="00D3434D"/>
    <w:rsid w:val="00D343E2"/>
    <w:rsid w:val="00D34897"/>
    <w:rsid w:val="00D348AB"/>
    <w:rsid w:val="00D348CD"/>
    <w:rsid w:val="00D349DF"/>
    <w:rsid w:val="00D34A99"/>
    <w:rsid w:val="00D34B4C"/>
    <w:rsid w:val="00D34E25"/>
    <w:rsid w:val="00D34F07"/>
    <w:rsid w:val="00D34F4A"/>
    <w:rsid w:val="00D352BD"/>
    <w:rsid w:val="00D35307"/>
    <w:rsid w:val="00D35519"/>
    <w:rsid w:val="00D358E5"/>
    <w:rsid w:val="00D3590D"/>
    <w:rsid w:val="00D35A41"/>
    <w:rsid w:val="00D35BDD"/>
    <w:rsid w:val="00D35C70"/>
    <w:rsid w:val="00D35C8B"/>
    <w:rsid w:val="00D35F49"/>
    <w:rsid w:val="00D361C8"/>
    <w:rsid w:val="00D36353"/>
    <w:rsid w:val="00D3638A"/>
    <w:rsid w:val="00D36436"/>
    <w:rsid w:val="00D3647A"/>
    <w:rsid w:val="00D36507"/>
    <w:rsid w:val="00D3651E"/>
    <w:rsid w:val="00D3655F"/>
    <w:rsid w:val="00D36CE2"/>
    <w:rsid w:val="00D370B9"/>
    <w:rsid w:val="00D37163"/>
    <w:rsid w:val="00D371E4"/>
    <w:rsid w:val="00D371E6"/>
    <w:rsid w:val="00D374E7"/>
    <w:rsid w:val="00D374ED"/>
    <w:rsid w:val="00D37666"/>
    <w:rsid w:val="00D376AB"/>
    <w:rsid w:val="00D376F1"/>
    <w:rsid w:val="00D37704"/>
    <w:rsid w:val="00D37786"/>
    <w:rsid w:val="00D37815"/>
    <w:rsid w:val="00D37839"/>
    <w:rsid w:val="00D37963"/>
    <w:rsid w:val="00D37AE8"/>
    <w:rsid w:val="00D37D7D"/>
    <w:rsid w:val="00D37E55"/>
    <w:rsid w:val="00D37FA3"/>
    <w:rsid w:val="00D37FAC"/>
    <w:rsid w:val="00D40316"/>
    <w:rsid w:val="00D4047F"/>
    <w:rsid w:val="00D4073E"/>
    <w:rsid w:val="00D40A1B"/>
    <w:rsid w:val="00D40AE8"/>
    <w:rsid w:val="00D40C22"/>
    <w:rsid w:val="00D40D85"/>
    <w:rsid w:val="00D40DEB"/>
    <w:rsid w:val="00D40FDE"/>
    <w:rsid w:val="00D41005"/>
    <w:rsid w:val="00D41013"/>
    <w:rsid w:val="00D4105D"/>
    <w:rsid w:val="00D41118"/>
    <w:rsid w:val="00D4113E"/>
    <w:rsid w:val="00D411BE"/>
    <w:rsid w:val="00D41221"/>
    <w:rsid w:val="00D41471"/>
    <w:rsid w:val="00D414B4"/>
    <w:rsid w:val="00D414D6"/>
    <w:rsid w:val="00D416A2"/>
    <w:rsid w:val="00D4174A"/>
    <w:rsid w:val="00D4181F"/>
    <w:rsid w:val="00D4182D"/>
    <w:rsid w:val="00D41963"/>
    <w:rsid w:val="00D419CD"/>
    <w:rsid w:val="00D41B26"/>
    <w:rsid w:val="00D41D4C"/>
    <w:rsid w:val="00D41DB4"/>
    <w:rsid w:val="00D41EAF"/>
    <w:rsid w:val="00D41FD2"/>
    <w:rsid w:val="00D42057"/>
    <w:rsid w:val="00D421CA"/>
    <w:rsid w:val="00D4267A"/>
    <w:rsid w:val="00D428C4"/>
    <w:rsid w:val="00D429D0"/>
    <w:rsid w:val="00D42A0C"/>
    <w:rsid w:val="00D42AF7"/>
    <w:rsid w:val="00D42FB5"/>
    <w:rsid w:val="00D42FC5"/>
    <w:rsid w:val="00D43154"/>
    <w:rsid w:val="00D433DC"/>
    <w:rsid w:val="00D43515"/>
    <w:rsid w:val="00D437F7"/>
    <w:rsid w:val="00D43855"/>
    <w:rsid w:val="00D4387F"/>
    <w:rsid w:val="00D43979"/>
    <w:rsid w:val="00D43A1C"/>
    <w:rsid w:val="00D43AEA"/>
    <w:rsid w:val="00D43DA9"/>
    <w:rsid w:val="00D43DFE"/>
    <w:rsid w:val="00D43E34"/>
    <w:rsid w:val="00D43ECC"/>
    <w:rsid w:val="00D44057"/>
    <w:rsid w:val="00D440FE"/>
    <w:rsid w:val="00D441A9"/>
    <w:rsid w:val="00D446EE"/>
    <w:rsid w:val="00D4482E"/>
    <w:rsid w:val="00D4491D"/>
    <w:rsid w:val="00D44946"/>
    <w:rsid w:val="00D449CF"/>
    <w:rsid w:val="00D44E80"/>
    <w:rsid w:val="00D44F33"/>
    <w:rsid w:val="00D44FFB"/>
    <w:rsid w:val="00D45000"/>
    <w:rsid w:val="00D45148"/>
    <w:rsid w:val="00D4529B"/>
    <w:rsid w:val="00D45427"/>
    <w:rsid w:val="00D45469"/>
    <w:rsid w:val="00D45627"/>
    <w:rsid w:val="00D45787"/>
    <w:rsid w:val="00D45AE6"/>
    <w:rsid w:val="00D45D68"/>
    <w:rsid w:val="00D46044"/>
    <w:rsid w:val="00D461C2"/>
    <w:rsid w:val="00D46233"/>
    <w:rsid w:val="00D46235"/>
    <w:rsid w:val="00D4641E"/>
    <w:rsid w:val="00D46446"/>
    <w:rsid w:val="00D465EA"/>
    <w:rsid w:val="00D46782"/>
    <w:rsid w:val="00D468BE"/>
    <w:rsid w:val="00D46D06"/>
    <w:rsid w:val="00D46D16"/>
    <w:rsid w:val="00D46E56"/>
    <w:rsid w:val="00D47078"/>
    <w:rsid w:val="00D470B5"/>
    <w:rsid w:val="00D473AC"/>
    <w:rsid w:val="00D4758C"/>
    <w:rsid w:val="00D4766F"/>
    <w:rsid w:val="00D476E4"/>
    <w:rsid w:val="00D477A0"/>
    <w:rsid w:val="00D478EA"/>
    <w:rsid w:val="00D47A44"/>
    <w:rsid w:val="00D47AE5"/>
    <w:rsid w:val="00D47C0D"/>
    <w:rsid w:val="00D47EE8"/>
    <w:rsid w:val="00D500DE"/>
    <w:rsid w:val="00D50215"/>
    <w:rsid w:val="00D50216"/>
    <w:rsid w:val="00D50250"/>
    <w:rsid w:val="00D50379"/>
    <w:rsid w:val="00D5044A"/>
    <w:rsid w:val="00D504F3"/>
    <w:rsid w:val="00D506F1"/>
    <w:rsid w:val="00D509AD"/>
    <w:rsid w:val="00D509D0"/>
    <w:rsid w:val="00D50B3C"/>
    <w:rsid w:val="00D50B41"/>
    <w:rsid w:val="00D50CAA"/>
    <w:rsid w:val="00D50CE9"/>
    <w:rsid w:val="00D50D46"/>
    <w:rsid w:val="00D51086"/>
    <w:rsid w:val="00D5110E"/>
    <w:rsid w:val="00D511DB"/>
    <w:rsid w:val="00D511EE"/>
    <w:rsid w:val="00D5125A"/>
    <w:rsid w:val="00D516AE"/>
    <w:rsid w:val="00D51C1E"/>
    <w:rsid w:val="00D51C44"/>
    <w:rsid w:val="00D5217A"/>
    <w:rsid w:val="00D521C3"/>
    <w:rsid w:val="00D5235F"/>
    <w:rsid w:val="00D52361"/>
    <w:rsid w:val="00D524F7"/>
    <w:rsid w:val="00D525E5"/>
    <w:rsid w:val="00D52871"/>
    <w:rsid w:val="00D52937"/>
    <w:rsid w:val="00D529C5"/>
    <w:rsid w:val="00D52F4C"/>
    <w:rsid w:val="00D53247"/>
    <w:rsid w:val="00D53261"/>
    <w:rsid w:val="00D5326C"/>
    <w:rsid w:val="00D5348E"/>
    <w:rsid w:val="00D535B0"/>
    <w:rsid w:val="00D5378A"/>
    <w:rsid w:val="00D5381F"/>
    <w:rsid w:val="00D53C82"/>
    <w:rsid w:val="00D53C87"/>
    <w:rsid w:val="00D53C8E"/>
    <w:rsid w:val="00D53E44"/>
    <w:rsid w:val="00D53EC0"/>
    <w:rsid w:val="00D540B3"/>
    <w:rsid w:val="00D5425E"/>
    <w:rsid w:val="00D54335"/>
    <w:rsid w:val="00D545DD"/>
    <w:rsid w:val="00D54641"/>
    <w:rsid w:val="00D54779"/>
    <w:rsid w:val="00D54866"/>
    <w:rsid w:val="00D5492F"/>
    <w:rsid w:val="00D54B28"/>
    <w:rsid w:val="00D54E91"/>
    <w:rsid w:val="00D550C5"/>
    <w:rsid w:val="00D5516F"/>
    <w:rsid w:val="00D55372"/>
    <w:rsid w:val="00D5537F"/>
    <w:rsid w:val="00D553AD"/>
    <w:rsid w:val="00D555B2"/>
    <w:rsid w:val="00D5563B"/>
    <w:rsid w:val="00D55731"/>
    <w:rsid w:val="00D55851"/>
    <w:rsid w:val="00D558DE"/>
    <w:rsid w:val="00D55D1B"/>
    <w:rsid w:val="00D55D24"/>
    <w:rsid w:val="00D55D67"/>
    <w:rsid w:val="00D55EB5"/>
    <w:rsid w:val="00D55EB6"/>
    <w:rsid w:val="00D560A1"/>
    <w:rsid w:val="00D56192"/>
    <w:rsid w:val="00D561DF"/>
    <w:rsid w:val="00D561FD"/>
    <w:rsid w:val="00D565D5"/>
    <w:rsid w:val="00D5662E"/>
    <w:rsid w:val="00D566F3"/>
    <w:rsid w:val="00D56702"/>
    <w:rsid w:val="00D56749"/>
    <w:rsid w:val="00D567F5"/>
    <w:rsid w:val="00D568C8"/>
    <w:rsid w:val="00D569BB"/>
    <w:rsid w:val="00D56DF2"/>
    <w:rsid w:val="00D56F70"/>
    <w:rsid w:val="00D56F9B"/>
    <w:rsid w:val="00D570C2"/>
    <w:rsid w:val="00D572B4"/>
    <w:rsid w:val="00D57312"/>
    <w:rsid w:val="00D57495"/>
    <w:rsid w:val="00D576E5"/>
    <w:rsid w:val="00D57826"/>
    <w:rsid w:val="00D57883"/>
    <w:rsid w:val="00D57978"/>
    <w:rsid w:val="00D57DCF"/>
    <w:rsid w:val="00D57E4B"/>
    <w:rsid w:val="00D57FB8"/>
    <w:rsid w:val="00D604BD"/>
    <w:rsid w:val="00D60616"/>
    <w:rsid w:val="00D608B5"/>
    <w:rsid w:val="00D60943"/>
    <w:rsid w:val="00D60AE9"/>
    <w:rsid w:val="00D60DBB"/>
    <w:rsid w:val="00D60E0B"/>
    <w:rsid w:val="00D60E64"/>
    <w:rsid w:val="00D60E74"/>
    <w:rsid w:val="00D615E8"/>
    <w:rsid w:val="00D61798"/>
    <w:rsid w:val="00D61F14"/>
    <w:rsid w:val="00D61F66"/>
    <w:rsid w:val="00D62005"/>
    <w:rsid w:val="00D62127"/>
    <w:rsid w:val="00D6275E"/>
    <w:rsid w:val="00D629B4"/>
    <w:rsid w:val="00D62AD5"/>
    <w:rsid w:val="00D62B34"/>
    <w:rsid w:val="00D62CD5"/>
    <w:rsid w:val="00D62F40"/>
    <w:rsid w:val="00D63006"/>
    <w:rsid w:val="00D6302C"/>
    <w:rsid w:val="00D63157"/>
    <w:rsid w:val="00D632F6"/>
    <w:rsid w:val="00D6350C"/>
    <w:rsid w:val="00D6365F"/>
    <w:rsid w:val="00D636D6"/>
    <w:rsid w:val="00D637EE"/>
    <w:rsid w:val="00D6384F"/>
    <w:rsid w:val="00D63870"/>
    <w:rsid w:val="00D64014"/>
    <w:rsid w:val="00D6406B"/>
    <w:rsid w:val="00D6406C"/>
    <w:rsid w:val="00D640EA"/>
    <w:rsid w:val="00D6421A"/>
    <w:rsid w:val="00D642BA"/>
    <w:rsid w:val="00D6466F"/>
    <w:rsid w:val="00D646FD"/>
    <w:rsid w:val="00D64836"/>
    <w:rsid w:val="00D648D7"/>
    <w:rsid w:val="00D64995"/>
    <w:rsid w:val="00D64AE6"/>
    <w:rsid w:val="00D64E21"/>
    <w:rsid w:val="00D64E52"/>
    <w:rsid w:val="00D64F6B"/>
    <w:rsid w:val="00D6500D"/>
    <w:rsid w:val="00D650AF"/>
    <w:rsid w:val="00D651F7"/>
    <w:rsid w:val="00D65342"/>
    <w:rsid w:val="00D6536B"/>
    <w:rsid w:val="00D653B0"/>
    <w:rsid w:val="00D656DA"/>
    <w:rsid w:val="00D658B3"/>
    <w:rsid w:val="00D65950"/>
    <w:rsid w:val="00D659B5"/>
    <w:rsid w:val="00D65B00"/>
    <w:rsid w:val="00D65B43"/>
    <w:rsid w:val="00D65BE1"/>
    <w:rsid w:val="00D65D21"/>
    <w:rsid w:val="00D65DA7"/>
    <w:rsid w:val="00D663FD"/>
    <w:rsid w:val="00D664D5"/>
    <w:rsid w:val="00D66605"/>
    <w:rsid w:val="00D66715"/>
    <w:rsid w:val="00D6676D"/>
    <w:rsid w:val="00D669E8"/>
    <w:rsid w:val="00D66C54"/>
    <w:rsid w:val="00D66DB5"/>
    <w:rsid w:val="00D66E44"/>
    <w:rsid w:val="00D66F8B"/>
    <w:rsid w:val="00D67003"/>
    <w:rsid w:val="00D672F3"/>
    <w:rsid w:val="00D672F8"/>
    <w:rsid w:val="00D67317"/>
    <w:rsid w:val="00D67490"/>
    <w:rsid w:val="00D67651"/>
    <w:rsid w:val="00D67727"/>
    <w:rsid w:val="00D6784A"/>
    <w:rsid w:val="00D679AA"/>
    <w:rsid w:val="00D67A25"/>
    <w:rsid w:val="00D67AC4"/>
    <w:rsid w:val="00D67B8F"/>
    <w:rsid w:val="00D67DA3"/>
    <w:rsid w:val="00D700AE"/>
    <w:rsid w:val="00D70103"/>
    <w:rsid w:val="00D7012D"/>
    <w:rsid w:val="00D7014E"/>
    <w:rsid w:val="00D7051E"/>
    <w:rsid w:val="00D705B8"/>
    <w:rsid w:val="00D70B50"/>
    <w:rsid w:val="00D70C13"/>
    <w:rsid w:val="00D70C58"/>
    <w:rsid w:val="00D70D0C"/>
    <w:rsid w:val="00D70E52"/>
    <w:rsid w:val="00D70F34"/>
    <w:rsid w:val="00D70FD7"/>
    <w:rsid w:val="00D710F4"/>
    <w:rsid w:val="00D7114D"/>
    <w:rsid w:val="00D71487"/>
    <w:rsid w:val="00D714FC"/>
    <w:rsid w:val="00D717B8"/>
    <w:rsid w:val="00D71824"/>
    <w:rsid w:val="00D718DE"/>
    <w:rsid w:val="00D718E1"/>
    <w:rsid w:val="00D719F9"/>
    <w:rsid w:val="00D71C33"/>
    <w:rsid w:val="00D71C94"/>
    <w:rsid w:val="00D71D11"/>
    <w:rsid w:val="00D72062"/>
    <w:rsid w:val="00D72106"/>
    <w:rsid w:val="00D72301"/>
    <w:rsid w:val="00D72690"/>
    <w:rsid w:val="00D729AE"/>
    <w:rsid w:val="00D72A7C"/>
    <w:rsid w:val="00D72AB5"/>
    <w:rsid w:val="00D72C93"/>
    <w:rsid w:val="00D72CE1"/>
    <w:rsid w:val="00D72FFB"/>
    <w:rsid w:val="00D73062"/>
    <w:rsid w:val="00D73299"/>
    <w:rsid w:val="00D73420"/>
    <w:rsid w:val="00D734C4"/>
    <w:rsid w:val="00D73548"/>
    <w:rsid w:val="00D735BA"/>
    <w:rsid w:val="00D735CA"/>
    <w:rsid w:val="00D736F5"/>
    <w:rsid w:val="00D737A9"/>
    <w:rsid w:val="00D7395E"/>
    <w:rsid w:val="00D739F9"/>
    <w:rsid w:val="00D73AED"/>
    <w:rsid w:val="00D73C43"/>
    <w:rsid w:val="00D73D75"/>
    <w:rsid w:val="00D73E13"/>
    <w:rsid w:val="00D73FA4"/>
    <w:rsid w:val="00D74008"/>
    <w:rsid w:val="00D74300"/>
    <w:rsid w:val="00D743E7"/>
    <w:rsid w:val="00D7453C"/>
    <w:rsid w:val="00D746F7"/>
    <w:rsid w:val="00D7476C"/>
    <w:rsid w:val="00D74879"/>
    <w:rsid w:val="00D749F0"/>
    <w:rsid w:val="00D74AC8"/>
    <w:rsid w:val="00D74B5A"/>
    <w:rsid w:val="00D74BE3"/>
    <w:rsid w:val="00D74BFD"/>
    <w:rsid w:val="00D74D52"/>
    <w:rsid w:val="00D74F18"/>
    <w:rsid w:val="00D75065"/>
    <w:rsid w:val="00D7546B"/>
    <w:rsid w:val="00D754E7"/>
    <w:rsid w:val="00D75686"/>
    <w:rsid w:val="00D7572F"/>
    <w:rsid w:val="00D75A12"/>
    <w:rsid w:val="00D75A5D"/>
    <w:rsid w:val="00D75A99"/>
    <w:rsid w:val="00D75B03"/>
    <w:rsid w:val="00D75B22"/>
    <w:rsid w:val="00D75D15"/>
    <w:rsid w:val="00D75F0B"/>
    <w:rsid w:val="00D75F8D"/>
    <w:rsid w:val="00D75F91"/>
    <w:rsid w:val="00D76085"/>
    <w:rsid w:val="00D763C0"/>
    <w:rsid w:val="00D763C4"/>
    <w:rsid w:val="00D7642F"/>
    <w:rsid w:val="00D76479"/>
    <w:rsid w:val="00D7649E"/>
    <w:rsid w:val="00D7650D"/>
    <w:rsid w:val="00D766C8"/>
    <w:rsid w:val="00D76A35"/>
    <w:rsid w:val="00D76B41"/>
    <w:rsid w:val="00D76BA4"/>
    <w:rsid w:val="00D76CE8"/>
    <w:rsid w:val="00D76EB1"/>
    <w:rsid w:val="00D77129"/>
    <w:rsid w:val="00D7712F"/>
    <w:rsid w:val="00D771CD"/>
    <w:rsid w:val="00D772F1"/>
    <w:rsid w:val="00D77388"/>
    <w:rsid w:val="00D7741A"/>
    <w:rsid w:val="00D774F1"/>
    <w:rsid w:val="00D77567"/>
    <w:rsid w:val="00D775D3"/>
    <w:rsid w:val="00D7784B"/>
    <w:rsid w:val="00D7787F"/>
    <w:rsid w:val="00D77E2F"/>
    <w:rsid w:val="00D77E96"/>
    <w:rsid w:val="00D80429"/>
    <w:rsid w:val="00D804C4"/>
    <w:rsid w:val="00D80630"/>
    <w:rsid w:val="00D80676"/>
    <w:rsid w:val="00D8067A"/>
    <w:rsid w:val="00D806E8"/>
    <w:rsid w:val="00D807D2"/>
    <w:rsid w:val="00D8083F"/>
    <w:rsid w:val="00D80892"/>
    <w:rsid w:val="00D80900"/>
    <w:rsid w:val="00D80A11"/>
    <w:rsid w:val="00D80AE8"/>
    <w:rsid w:val="00D80C8B"/>
    <w:rsid w:val="00D80E5E"/>
    <w:rsid w:val="00D81302"/>
    <w:rsid w:val="00D81321"/>
    <w:rsid w:val="00D8133B"/>
    <w:rsid w:val="00D81369"/>
    <w:rsid w:val="00D8138E"/>
    <w:rsid w:val="00D818F1"/>
    <w:rsid w:val="00D81966"/>
    <w:rsid w:val="00D819DE"/>
    <w:rsid w:val="00D81C1E"/>
    <w:rsid w:val="00D81C67"/>
    <w:rsid w:val="00D81CD1"/>
    <w:rsid w:val="00D81D3F"/>
    <w:rsid w:val="00D81FCB"/>
    <w:rsid w:val="00D82372"/>
    <w:rsid w:val="00D82412"/>
    <w:rsid w:val="00D8242B"/>
    <w:rsid w:val="00D82515"/>
    <w:rsid w:val="00D82799"/>
    <w:rsid w:val="00D8282F"/>
    <w:rsid w:val="00D82969"/>
    <w:rsid w:val="00D829BF"/>
    <w:rsid w:val="00D829EA"/>
    <w:rsid w:val="00D829EB"/>
    <w:rsid w:val="00D82A5A"/>
    <w:rsid w:val="00D82B07"/>
    <w:rsid w:val="00D82B62"/>
    <w:rsid w:val="00D82BBB"/>
    <w:rsid w:val="00D82D1E"/>
    <w:rsid w:val="00D82DE4"/>
    <w:rsid w:val="00D82F0F"/>
    <w:rsid w:val="00D832E7"/>
    <w:rsid w:val="00D83328"/>
    <w:rsid w:val="00D8357E"/>
    <w:rsid w:val="00D8359D"/>
    <w:rsid w:val="00D835DA"/>
    <w:rsid w:val="00D8390C"/>
    <w:rsid w:val="00D83947"/>
    <w:rsid w:val="00D83950"/>
    <w:rsid w:val="00D83A14"/>
    <w:rsid w:val="00D83BCB"/>
    <w:rsid w:val="00D83C99"/>
    <w:rsid w:val="00D83CF1"/>
    <w:rsid w:val="00D83D01"/>
    <w:rsid w:val="00D83D48"/>
    <w:rsid w:val="00D8409F"/>
    <w:rsid w:val="00D841AC"/>
    <w:rsid w:val="00D8448B"/>
    <w:rsid w:val="00D84968"/>
    <w:rsid w:val="00D84B11"/>
    <w:rsid w:val="00D84B37"/>
    <w:rsid w:val="00D84B88"/>
    <w:rsid w:val="00D84E07"/>
    <w:rsid w:val="00D84E8F"/>
    <w:rsid w:val="00D84FA8"/>
    <w:rsid w:val="00D84FC6"/>
    <w:rsid w:val="00D85111"/>
    <w:rsid w:val="00D851E1"/>
    <w:rsid w:val="00D85219"/>
    <w:rsid w:val="00D8555B"/>
    <w:rsid w:val="00D855EA"/>
    <w:rsid w:val="00D8563F"/>
    <w:rsid w:val="00D856C1"/>
    <w:rsid w:val="00D85729"/>
    <w:rsid w:val="00D8592F"/>
    <w:rsid w:val="00D85999"/>
    <w:rsid w:val="00D859C6"/>
    <w:rsid w:val="00D85AB6"/>
    <w:rsid w:val="00D85E02"/>
    <w:rsid w:val="00D8613E"/>
    <w:rsid w:val="00D862E7"/>
    <w:rsid w:val="00D86418"/>
    <w:rsid w:val="00D864BF"/>
    <w:rsid w:val="00D864FB"/>
    <w:rsid w:val="00D8676F"/>
    <w:rsid w:val="00D8682F"/>
    <w:rsid w:val="00D86929"/>
    <w:rsid w:val="00D86B57"/>
    <w:rsid w:val="00D86B9B"/>
    <w:rsid w:val="00D86C8C"/>
    <w:rsid w:val="00D86DC6"/>
    <w:rsid w:val="00D86E28"/>
    <w:rsid w:val="00D86E74"/>
    <w:rsid w:val="00D86FC2"/>
    <w:rsid w:val="00D8707C"/>
    <w:rsid w:val="00D872B3"/>
    <w:rsid w:val="00D873A3"/>
    <w:rsid w:val="00D875D9"/>
    <w:rsid w:val="00D876F7"/>
    <w:rsid w:val="00D878F5"/>
    <w:rsid w:val="00D87B13"/>
    <w:rsid w:val="00D87BA6"/>
    <w:rsid w:val="00D87C56"/>
    <w:rsid w:val="00D87DA2"/>
    <w:rsid w:val="00D87F21"/>
    <w:rsid w:val="00D900E6"/>
    <w:rsid w:val="00D90214"/>
    <w:rsid w:val="00D90276"/>
    <w:rsid w:val="00D902E4"/>
    <w:rsid w:val="00D903F9"/>
    <w:rsid w:val="00D90437"/>
    <w:rsid w:val="00D908A6"/>
    <w:rsid w:val="00D9090F"/>
    <w:rsid w:val="00D90A80"/>
    <w:rsid w:val="00D90A89"/>
    <w:rsid w:val="00D90BF2"/>
    <w:rsid w:val="00D90BF6"/>
    <w:rsid w:val="00D90CD4"/>
    <w:rsid w:val="00D90D94"/>
    <w:rsid w:val="00D90DA9"/>
    <w:rsid w:val="00D91029"/>
    <w:rsid w:val="00D910F1"/>
    <w:rsid w:val="00D911DE"/>
    <w:rsid w:val="00D91341"/>
    <w:rsid w:val="00D913BB"/>
    <w:rsid w:val="00D91446"/>
    <w:rsid w:val="00D9163A"/>
    <w:rsid w:val="00D916AC"/>
    <w:rsid w:val="00D918E5"/>
    <w:rsid w:val="00D9194C"/>
    <w:rsid w:val="00D91B97"/>
    <w:rsid w:val="00D91BD5"/>
    <w:rsid w:val="00D91CB5"/>
    <w:rsid w:val="00D91EAC"/>
    <w:rsid w:val="00D92107"/>
    <w:rsid w:val="00D921CF"/>
    <w:rsid w:val="00D92717"/>
    <w:rsid w:val="00D927A9"/>
    <w:rsid w:val="00D927E2"/>
    <w:rsid w:val="00D92812"/>
    <w:rsid w:val="00D92884"/>
    <w:rsid w:val="00D92B13"/>
    <w:rsid w:val="00D92CEF"/>
    <w:rsid w:val="00D931A3"/>
    <w:rsid w:val="00D932AC"/>
    <w:rsid w:val="00D93548"/>
    <w:rsid w:val="00D936A7"/>
    <w:rsid w:val="00D936F6"/>
    <w:rsid w:val="00D93ACC"/>
    <w:rsid w:val="00D93AEA"/>
    <w:rsid w:val="00D93C08"/>
    <w:rsid w:val="00D9409D"/>
    <w:rsid w:val="00D94167"/>
    <w:rsid w:val="00D941D8"/>
    <w:rsid w:val="00D94228"/>
    <w:rsid w:val="00D9435F"/>
    <w:rsid w:val="00D9446C"/>
    <w:rsid w:val="00D94669"/>
    <w:rsid w:val="00D947D6"/>
    <w:rsid w:val="00D94B16"/>
    <w:rsid w:val="00D94C6F"/>
    <w:rsid w:val="00D94C90"/>
    <w:rsid w:val="00D94CF9"/>
    <w:rsid w:val="00D94D04"/>
    <w:rsid w:val="00D94DDA"/>
    <w:rsid w:val="00D95020"/>
    <w:rsid w:val="00D95359"/>
    <w:rsid w:val="00D95BFC"/>
    <w:rsid w:val="00D95DAC"/>
    <w:rsid w:val="00D95FF2"/>
    <w:rsid w:val="00D960E5"/>
    <w:rsid w:val="00D9673F"/>
    <w:rsid w:val="00D96867"/>
    <w:rsid w:val="00D96935"/>
    <w:rsid w:val="00D96AA3"/>
    <w:rsid w:val="00D96BAA"/>
    <w:rsid w:val="00D96E38"/>
    <w:rsid w:val="00D97335"/>
    <w:rsid w:val="00D97489"/>
    <w:rsid w:val="00D9769D"/>
    <w:rsid w:val="00D977CD"/>
    <w:rsid w:val="00D97B77"/>
    <w:rsid w:val="00D97BD1"/>
    <w:rsid w:val="00D97E9E"/>
    <w:rsid w:val="00D97F5F"/>
    <w:rsid w:val="00DA0080"/>
    <w:rsid w:val="00DA0238"/>
    <w:rsid w:val="00DA02A4"/>
    <w:rsid w:val="00DA0470"/>
    <w:rsid w:val="00DA06F0"/>
    <w:rsid w:val="00DA0787"/>
    <w:rsid w:val="00DA0904"/>
    <w:rsid w:val="00DA0971"/>
    <w:rsid w:val="00DA0A09"/>
    <w:rsid w:val="00DA0A17"/>
    <w:rsid w:val="00DA0B53"/>
    <w:rsid w:val="00DA0BBC"/>
    <w:rsid w:val="00DA0C7F"/>
    <w:rsid w:val="00DA0C80"/>
    <w:rsid w:val="00DA0F66"/>
    <w:rsid w:val="00DA1012"/>
    <w:rsid w:val="00DA11E8"/>
    <w:rsid w:val="00DA146C"/>
    <w:rsid w:val="00DA1477"/>
    <w:rsid w:val="00DA18F9"/>
    <w:rsid w:val="00DA1ED8"/>
    <w:rsid w:val="00DA2139"/>
    <w:rsid w:val="00DA2261"/>
    <w:rsid w:val="00DA2374"/>
    <w:rsid w:val="00DA2650"/>
    <w:rsid w:val="00DA2667"/>
    <w:rsid w:val="00DA2742"/>
    <w:rsid w:val="00DA279B"/>
    <w:rsid w:val="00DA29BD"/>
    <w:rsid w:val="00DA2B4B"/>
    <w:rsid w:val="00DA2D92"/>
    <w:rsid w:val="00DA3066"/>
    <w:rsid w:val="00DA3076"/>
    <w:rsid w:val="00DA30E2"/>
    <w:rsid w:val="00DA3482"/>
    <w:rsid w:val="00DA3544"/>
    <w:rsid w:val="00DA3960"/>
    <w:rsid w:val="00DA3B61"/>
    <w:rsid w:val="00DA3C6F"/>
    <w:rsid w:val="00DA3D55"/>
    <w:rsid w:val="00DA3F1F"/>
    <w:rsid w:val="00DA4034"/>
    <w:rsid w:val="00DA4122"/>
    <w:rsid w:val="00DA412C"/>
    <w:rsid w:val="00DA4224"/>
    <w:rsid w:val="00DA4235"/>
    <w:rsid w:val="00DA4259"/>
    <w:rsid w:val="00DA42DF"/>
    <w:rsid w:val="00DA44FC"/>
    <w:rsid w:val="00DA4513"/>
    <w:rsid w:val="00DA46CD"/>
    <w:rsid w:val="00DA471E"/>
    <w:rsid w:val="00DA4812"/>
    <w:rsid w:val="00DA4956"/>
    <w:rsid w:val="00DA49F2"/>
    <w:rsid w:val="00DA4A80"/>
    <w:rsid w:val="00DA4BEC"/>
    <w:rsid w:val="00DA4E9A"/>
    <w:rsid w:val="00DA4FF0"/>
    <w:rsid w:val="00DA50C8"/>
    <w:rsid w:val="00DA5240"/>
    <w:rsid w:val="00DA5261"/>
    <w:rsid w:val="00DA53D4"/>
    <w:rsid w:val="00DA54C8"/>
    <w:rsid w:val="00DA577F"/>
    <w:rsid w:val="00DA5845"/>
    <w:rsid w:val="00DA5E73"/>
    <w:rsid w:val="00DA5EF1"/>
    <w:rsid w:val="00DA5FE3"/>
    <w:rsid w:val="00DA605B"/>
    <w:rsid w:val="00DA6065"/>
    <w:rsid w:val="00DA6189"/>
    <w:rsid w:val="00DA6263"/>
    <w:rsid w:val="00DA641E"/>
    <w:rsid w:val="00DA65E0"/>
    <w:rsid w:val="00DA65EB"/>
    <w:rsid w:val="00DA673C"/>
    <w:rsid w:val="00DA67AD"/>
    <w:rsid w:val="00DA68E3"/>
    <w:rsid w:val="00DA6ACB"/>
    <w:rsid w:val="00DA6B05"/>
    <w:rsid w:val="00DA6B18"/>
    <w:rsid w:val="00DA6B93"/>
    <w:rsid w:val="00DA6CEB"/>
    <w:rsid w:val="00DA6F4C"/>
    <w:rsid w:val="00DA747F"/>
    <w:rsid w:val="00DA758B"/>
    <w:rsid w:val="00DA764F"/>
    <w:rsid w:val="00DA7745"/>
    <w:rsid w:val="00DA77D1"/>
    <w:rsid w:val="00DA7958"/>
    <w:rsid w:val="00DA797E"/>
    <w:rsid w:val="00DA79DE"/>
    <w:rsid w:val="00DA7A12"/>
    <w:rsid w:val="00DA7B38"/>
    <w:rsid w:val="00DA7CBB"/>
    <w:rsid w:val="00DA7F57"/>
    <w:rsid w:val="00DB00F8"/>
    <w:rsid w:val="00DB0254"/>
    <w:rsid w:val="00DB0291"/>
    <w:rsid w:val="00DB030F"/>
    <w:rsid w:val="00DB032A"/>
    <w:rsid w:val="00DB03B5"/>
    <w:rsid w:val="00DB0478"/>
    <w:rsid w:val="00DB0542"/>
    <w:rsid w:val="00DB06C4"/>
    <w:rsid w:val="00DB0744"/>
    <w:rsid w:val="00DB0892"/>
    <w:rsid w:val="00DB095E"/>
    <w:rsid w:val="00DB0D5B"/>
    <w:rsid w:val="00DB0D71"/>
    <w:rsid w:val="00DB0F9B"/>
    <w:rsid w:val="00DB0FFE"/>
    <w:rsid w:val="00DB1150"/>
    <w:rsid w:val="00DB1171"/>
    <w:rsid w:val="00DB13F1"/>
    <w:rsid w:val="00DB1519"/>
    <w:rsid w:val="00DB15FB"/>
    <w:rsid w:val="00DB1617"/>
    <w:rsid w:val="00DB162C"/>
    <w:rsid w:val="00DB1B46"/>
    <w:rsid w:val="00DB1E2B"/>
    <w:rsid w:val="00DB1FB7"/>
    <w:rsid w:val="00DB1FE2"/>
    <w:rsid w:val="00DB236C"/>
    <w:rsid w:val="00DB23D6"/>
    <w:rsid w:val="00DB2840"/>
    <w:rsid w:val="00DB2922"/>
    <w:rsid w:val="00DB2997"/>
    <w:rsid w:val="00DB2A14"/>
    <w:rsid w:val="00DB2A28"/>
    <w:rsid w:val="00DB2AF0"/>
    <w:rsid w:val="00DB2D04"/>
    <w:rsid w:val="00DB2D26"/>
    <w:rsid w:val="00DB2D2C"/>
    <w:rsid w:val="00DB2E9A"/>
    <w:rsid w:val="00DB310E"/>
    <w:rsid w:val="00DB3292"/>
    <w:rsid w:val="00DB33E1"/>
    <w:rsid w:val="00DB3531"/>
    <w:rsid w:val="00DB356F"/>
    <w:rsid w:val="00DB3583"/>
    <w:rsid w:val="00DB3690"/>
    <w:rsid w:val="00DB36E7"/>
    <w:rsid w:val="00DB3945"/>
    <w:rsid w:val="00DB3984"/>
    <w:rsid w:val="00DB3F3C"/>
    <w:rsid w:val="00DB40BB"/>
    <w:rsid w:val="00DB4160"/>
    <w:rsid w:val="00DB473D"/>
    <w:rsid w:val="00DB47F6"/>
    <w:rsid w:val="00DB482B"/>
    <w:rsid w:val="00DB48A1"/>
    <w:rsid w:val="00DB4928"/>
    <w:rsid w:val="00DB495A"/>
    <w:rsid w:val="00DB496F"/>
    <w:rsid w:val="00DB4B16"/>
    <w:rsid w:val="00DB4BB6"/>
    <w:rsid w:val="00DB4BDF"/>
    <w:rsid w:val="00DB4BE0"/>
    <w:rsid w:val="00DB4D1E"/>
    <w:rsid w:val="00DB4EA2"/>
    <w:rsid w:val="00DB4EF0"/>
    <w:rsid w:val="00DB51B6"/>
    <w:rsid w:val="00DB51EB"/>
    <w:rsid w:val="00DB5271"/>
    <w:rsid w:val="00DB52CB"/>
    <w:rsid w:val="00DB539E"/>
    <w:rsid w:val="00DB5461"/>
    <w:rsid w:val="00DB54F1"/>
    <w:rsid w:val="00DB57E3"/>
    <w:rsid w:val="00DB57FA"/>
    <w:rsid w:val="00DB5857"/>
    <w:rsid w:val="00DB59D9"/>
    <w:rsid w:val="00DB5A67"/>
    <w:rsid w:val="00DB5B66"/>
    <w:rsid w:val="00DB5BC1"/>
    <w:rsid w:val="00DB5E43"/>
    <w:rsid w:val="00DB5E9F"/>
    <w:rsid w:val="00DB60B6"/>
    <w:rsid w:val="00DB6466"/>
    <w:rsid w:val="00DB682F"/>
    <w:rsid w:val="00DB69A5"/>
    <w:rsid w:val="00DB6CF2"/>
    <w:rsid w:val="00DB6FF0"/>
    <w:rsid w:val="00DB7200"/>
    <w:rsid w:val="00DB759D"/>
    <w:rsid w:val="00DB75A2"/>
    <w:rsid w:val="00DB7694"/>
    <w:rsid w:val="00DB7805"/>
    <w:rsid w:val="00DB78D5"/>
    <w:rsid w:val="00DB7A61"/>
    <w:rsid w:val="00DB7AC1"/>
    <w:rsid w:val="00DB7DCA"/>
    <w:rsid w:val="00DB7E2B"/>
    <w:rsid w:val="00DB7F2F"/>
    <w:rsid w:val="00DB7FA6"/>
    <w:rsid w:val="00DC0250"/>
    <w:rsid w:val="00DC026D"/>
    <w:rsid w:val="00DC039C"/>
    <w:rsid w:val="00DC03E6"/>
    <w:rsid w:val="00DC03F8"/>
    <w:rsid w:val="00DC0507"/>
    <w:rsid w:val="00DC070F"/>
    <w:rsid w:val="00DC08BB"/>
    <w:rsid w:val="00DC0AC6"/>
    <w:rsid w:val="00DC0ADB"/>
    <w:rsid w:val="00DC0B80"/>
    <w:rsid w:val="00DC0C90"/>
    <w:rsid w:val="00DC0D43"/>
    <w:rsid w:val="00DC1076"/>
    <w:rsid w:val="00DC1193"/>
    <w:rsid w:val="00DC1761"/>
    <w:rsid w:val="00DC17F2"/>
    <w:rsid w:val="00DC1AED"/>
    <w:rsid w:val="00DC1BD3"/>
    <w:rsid w:val="00DC1DC8"/>
    <w:rsid w:val="00DC1E41"/>
    <w:rsid w:val="00DC1F38"/>
    <w:rsid w:val="00DC1F6E"/>
    <w:rsid w:val="00DC212F"/>
    <w:rsid w:val="00DC2136"/>
    <w:rsid w:val="00DC2437"/>
    <w:rsid w:val="00DC287A"/>
    <w:rsid w:val="00DC2A3E"/>
    <w:rsid w:val="00DC2C1A"/>
    <w:rsid w:val="00DC2C27"/>
    <w:rsid w:val="00DC2D48"/>
    <w:rsid w:val="00DC2FC8"/>
    <w:rsid w:val="00DC3170"/>
    <w:rsid w:val="00DC38E9"/>
    <w:rsid w:val="00DC3B0F"/>
    <w:rsid w:val="00DC3B8D"/>
    <w:rsid w:val="00DC3DD6"/>
    <w:rsid w:val="00DC4171"/>
    <w:rsid w:val="00DC458B"/>
    <w:rsid w:val="00DC460F"/>
    <w:rsid w:val="00DC473D"/>
    <w:rsid w:val="00DC4B23"/>
    <w:rsid w:val="00DC4B84"/>
    <w:rsid w:val="00DC4EBA"/>
    <w:rsid w:val="00DC4EBB"/>
    <w:rsid w:val="00DC4EF7"/>
    <w:rsid w:val="00DC500A"/>
    <w:rsid w:val="00DC5490"/>
    <w:rsid w:val="00DC59A4"/>
    <w:rsid w:val="00DC59DF"/>
    <w:rsid w:val="00DC5A02"/>
    <w:rsid w:val="00DC5B2D"/>
    <w:rsid w:val="00DC5B53"/>
    <w:rsid w:val="00DC5E84"/>
    <w:rsid w:val="00DC615B"/>
    <w:rsid w:val="00DC61DA"/>
    <w:rsid w:val="00DC61DB"/>
    <w:rsid w:val="00DC6376"/>
    <w:rsid w:val="00DC64C7"/>
    <w:rsid w:val="00DC652A"/>
    <w:rsid w:val="00DC67EC"/>
    <w:rsid w:val="00DC6966"/>
    <w:rsid w:val="00DC6A65"/>
    <w:rsid w:val="00DC6D1D"/>
    <w:rsid w:val="00DC6F0D"/>
    <w:rsid w:val="00DC72B6"/>
    <w:rsid w:val="00DC75EB"/>
    <w:rsid w:val="00DC7BC1"/>
    <w:rsid w:val="00DC7C13"/>
    <w:rsid w:val="00DC7D73"/>
    <w:rsid w:val="00DC7DFF"/>
    <w:rsid w:val="00DC7F02"/>
    <w:rsid w:val="00DD01ED"/>
    <w:rsid w:val="00DD0305"/>
    <w:rsid w:val="00DD04E1"/>
    <w:rsid w:val="00DD0545"/>
    <w:rsid w:val="00DD0936"/>
    <w:rsid w:val="00DD0BF2"/>
    <w:rsid w:val="00DD0D01"/>
    <w:rsid w:val="00DD0E42"/>
    <w:rsid w:val="00DD0F18"/>
    <w:rsid w:val="00DD0F7A"/>
    <w:rsid w:val="00DD1055"/>
    <w:rsid w:val="00DD11F3"/>
    <w:rsid w:val="00DD1224"/>
    <w:rsid w:val="00DD12F1"/>
    <w:rsid w:val="00DD1334"/>
    <w:rsid w:val="00DD1350"/>
    <w:rsid w:val="00DD17B1"/>
    <w:rsid w:val="00DD1A44"/>
    <w:rsid w:val="00DD1D58"/>
    <w:rsid w:val="00DD1E59"/>
    <w:rsid w:val="00DD1FA3"/>
    <w:rsid w:val="00DD2009"/>
    <w:rsid w:val="00DD2503"/>
    <w:rsid w:val="00DD272C"/>
    <w:rsid w:val="00DD273C"/>
    <w:rsid w:val="00DD2754"/>
    <w:rsid w:val="00DD2975"/>
    <w:rsid w:val="00DD2A1A"/>
    <w:rsid w:val="00DD2A5D"/>
    <w:rsid w:val="00DD2B61"/>
    <w:rsid w:val="00DD2D9B"/>
    <w:rsid w:val="00DD2DAA"/>
    <w:rsid w:val="00DD2E72"/>
    <w:rsid w:val="00DD2EC3"/>
    <w:rsid w:val="00DD2F44"/>
    <w:rsid w:val="00DD2F45"/>
    <w:rsid w:val="00DD30B8"/>
    <w:rsid w:val="00DD3293"/>
    <w:rsid w:val="00DD350E"/>
    <w:rsid w:val="00DD3570"/>
    <w:rsid w:val="00DD37F3"/>
    <w:rsid w:val="00DD38CF"/>
    <w:rsid w:val="00DD3AD1"/>
    <w:rsid w:val="00DD3C98"/>
    <w:rsid w:val="00DD3DD7"/>
    <w:rsid w:val="00DD3E70"/>
    <w:rsid w:val="00DD3E88"/>
    <w:rsid w:val="00DD41B8"/>
    <w:rsid w:val="00DD4262"/>
    <w:rsid w:val="00DD42A3"/>
    <w:rsid w:val="00DD42DE"/>
    <w:rsid w:val="00DD434D"/>
    <w:rsid w:val="00DD4644"/>
    <w:rsid w:val="00DD464A"/>
    <w:rsid w:val="00DD4691"/>
    <w:rsid w:val="00DD46E7"/>
    <w:rsid w:val="00DD475E"/>
    <w:rsid w:val="00DD483A"/>
    <w:rsid w:val="00DD483F"/>
    <w:rsid w:val="00DD4C9D"/>
    <w:rsid w:val="00DD4CE1"/>
    <w:rsid w:val="00DD4D56"/>
    <w:rsid w:val="00DD5093"/>
    <w:rsid w:val="00DD5108"/>
    <w:rsid w:val="00DD52EC"/>
    <w:rsid w:val="00DD53C0"/>
    <w:rsid w:val="00DD5504"/>
    <w:rsid w:val="00DD55F4"/>
    <w:rsid w:val="00DD5815"/>
    <w:rsid w:val="00DD586C"/>
    <w:rsid w:val="00DD5A0A"/>
    <w:rsid w:val="00DD5A8C"/>
    <w:rsid w:val="00DD5B77"/>
    <w:rsid w:val="00DD5BE0"/>
    <w:rsid w:val="00DD5BF4"/>
    <w:rsid w:val="00DD5C7A"/>
    <w:rsid w:val="00DD5CCF"/>
    <w:rsid w:val="00DD5E25"/>
    <w:rsid w:val="00DD5EFD"/>
    <w:rsid w:val="00DD6132"/>
    <w:rsid w:val="00DD6305"/>
    <w:rsid w:val="00DD6356"/>
    <w:rsid w:val="00DD66B4"/>
    <w:rsid w:val="00DD67A1"/>
    <w:rsid w:val="00DD6926"/>
    <w:rsid w:val="00DD69F0"/>
    <w:rsid w:val="00DD6A31"/>
    <w:rsid w:val="00DD6CF4"/>
    <w:rsid w:val="00DD70A3"/>
    <w:rsid w:val="00DD7118"/>
    <w:rsid w:val="00DD71E2"/>
    <w:rsid w:val="00DD738E"/>
    <w:rsid w:val="00DD73CB"/>
    <w:rsid w:val="00DD7486"/>
    <w:rsid w:val="00DD74C5"/>
    <w:rsid w:val="00DD74E0"/>
    <w:rsid w:val="00DD757D"/>
    <w:rsid w:val="00DD7743"/>
    <w:rsid w:val="00DD77BD"/>
    <w:rsid w:val="00DD7833"/>
    <w:rsid w:val="00DD78CC"/>
    <w:rsid w:val="00DD790E"/>
    <w:rsid w:val="00DD7A61"/>
    <w:rsid w:val="00DD7B30"/>
    <w:rsid w:val="00DD7B3D"/>
    <w:rsid w:val="00DD7D3C"/>
    <w:rsid w:val="00DD7ED9"/>
    <w:rsid w:val="00DD7F0E"/>
    <w:rsid w:val="00DD7F56"/>
    <w:rsid w:val="00DD7FC1"/>
    <w:rsid w:val="00DE0086"/>
    <w:rsid w:val="00DE03BE"/>
    <w:rsid w:val="00DE063C"/>
    <w:rsid w:val="00DE06D7"/>
    <w:rsid w:val="00DE0875"/>
    <w:rsid w:val="00DE09CB"/>
    <w:rsid w:val="00DE09D3"/>
    <w:rsid w:val="00DE0B4D"/>
    <w:rsid w:val="00DE0BDE"/>
    <w:rsid w:val="00DE0C6A"/>
    <w:rsid w:val="00DE0E4B"/>
    <w:rsid w:val="00DE0FC2"/>
    <w:rsid w:val="00DE1269"/>
    <w:rsid w:val="00DE133B"/>
    <w:rsid w:val="00DE1757"/>
    <w:rsid w:val="00DE1850"/>
    <w:rsid w:val="00DE1972"/>
    <w:rsid w:val="00DE1A53"/>
    <w:rsid w:val="00DE1C28"/>
    <w:rsid w:val="00DE1D51"/>
    <w:rsid w:val="00DE1DCF"/>
    <w:rsid w:val="00DE20E9"/>
    <w:rsid w:val="00DE245F"/>
    <w:rsid w:val="00DE25A6"/>
    <w:rsid w:val="00DE27AB"/>
    <w:rsid w:val="00DE2806"/>
    <w:rsid w:val="00DE2845"/>
    <w:rsid w:val="00DE2947"/>
    <w:rsid w:val="00DE2995"/>
    <w:rsid w:val="00DE2A65"/>
    <w:rsid w:val="00DE2BEE"/>
    <w:rsid w:val="00DE2D41"/>
    <w:rsid w:val="00DE2F13"/>
    <w:rsid w:val="00DE2FD5"/>
    <w:rsid w:val="00DE3388"/>
    <w:rsid w:val="00DE3545"/>
    <w:rsid w:val="00DE3729"/>
    <w:rsid w:val="00DE37D2"/>
    <w:rsid w:val="00DE39B4"/>
    <w:rsid w:val="00DE39F8"/>
    <w:rsid w:val="00DE409B"/>
    <w:rsid w:val="00DE40D1"/>
    <w:rsid w:val="00DE4220"/>
    <w:rsid w:val="00DE422D"/>
    <w:rsid w:val="00DE436F"/>
    <w:rsid w:val="00DE44AA"/>
    <w:rsid w:val="00DE457C"/>
    <w:rsid w:val="00DE45BC"/>
    <w:rsid w:val="00DE465B"/>
    <w:rsid w:val="00DE46FD"/>
    <w:rsid w:val="00DE48D5"/>
    <w:rsid w:val="00DE4A55"/>
    <w:rsid w:val="00DE4B5A"/>
    <w:rsid w:val="00DE4CD5"/>
    <w:rsid w:val="00DE4D5B"/>
    <w:rsid w:val="00DE4E6A"/>
    <w:rsid w:val="00DE4FDB"/>
    <w:rsid w:val="00DE511B"/>
    <w:rsid w:val="00DE5244"/>
    <w:rsid w:val="00DE56DB"/>
    <w:rsid w:val="00DE57B2"/>
    <w:rsid w:val="00DE5961"/>
    <w:rsid w:val="00DE5B50"/>
    <w:rsid w:val="00DE5BAB"/>
    <w:rsid w:val="00DE5E77"/>
    <w:rsid w:val="00DE6237"/>
    <w:rsid w:val="00DE6314"/>
    <w:rsid w:val="00DE63E2"/>
    <w:rsid w:val="00DE667E"/>
    <w:rsid w:val="00DE6769"/>
    <w:rsid w:val="00DE6785"/>
    <w:rsid w:val="00DE684D"/>
    <w:rsid w:val="00DE6A61"/>
    <w:rsid w:val="00DE6B05"/>
    <w:rsid w:val="00DE701F"/>
    <w:rsid w:val="00DE7049"/>
    <w:rsid w:val="00DE710A"/>
    <w:rsid w:val="00DE73BA"/>
    <w:rsid w:val="00DE75EA"/>
    <w:rsid w:val="00DE795E"/>
    <w:rsid w:val="00DE7A28"/>
    <w:rsid w:val="00DE7B15"/>
    <w:rsid w:val="00DF0071"/>
    <w:rsid w:val="00DF0102"/>
    <w:rsid w:val="00DF0274"/>
    <w:rsid w:val="00DF02F4"/>
    <w:rsid w:val="00DF05E1"/>
    <w:rsid w:val="00DF07AA"/>
    <w:rsid w:val="00DF0BA1"/>
    <w:rsid w:val="00DF0E01"/>
    <w:rsid w:val="00DF0E5C"/>
    <w:rsid w:val="00DF14B7"/>
    <w:rsid w:val="00DF14BB"/>
    <w:rsid w:val="00DF171B"/>
    <w:rsid w:val="00DF1796"/>
    <w:rsid w:val="00DF19FF"/>
    <w:rsid w:val="00DF1BF9"/>
    <w:rsid w:val="00DF1E30"/>
    <w:rsid w:val="00DF2129"/>
    <w:rsid w:val="00DF2134"/>
    <w:rsid w:val="00DF21C6"/>
    <w:rsid w:val="00DF220E"/>
    <w:rsid w:val="00DF2580"/>
    <w:rsid w:val="00DF25C6"/>
    <w:rsid w:val="00DF270B"/>
    <w:rsid w:val="00DF2802"/>
    <w:rsid w:val="00DF2A16"/>
    <w:rsid w:val="00DF2AB3"/>
    <w:rsid w:val="00DF2F68"/>
    <w:rsid w:val="00DF3040"/>
    <w:rsid w:val="00DF308F"/>
    <w:rsid w:val="00DF3172"/>
    <w:rsid w:val="00DF3493"/>
    <w:rsid w:val="00DF349C"/>
    <w:rsid w:val="00DF34A6"/>
    <w:rsid w:val="00DF3654"/>
    <w:rsid w:val="00DF36F9"/>
    <w:rsid w:val="00DF3818"/>
    <w:rsid w:val="00DF38E5"/>
    <w:rsid w:val="00DF39B4"/>
    <w:rsid w:val="00DF39BC"/>
    <w:rsid w:val="00DF39F4"/>
    <w:rsid w:val="00DF3A0C"/>
    <w:rsid w:val="00DF3A43"/>
    <w:rsid w:val="00DF3A45"/>
    <w:rsid w:val="00DF3C31"/>
    <w:rsid w:val="00DF400E"/>
    <w:rsid w:val="00DF4317"/>
    <w:rsid w:val="00DF43D6"/>
    <w:rsid w:val="00DF4484"/>
    <w:rsid w:val="00DF44D8"/>
    <w:rsid w:val="00DF4979"/>
    <w:rsid w:val="00DF4A6C"/>
    <w:rsid w:val="00DF4ABA"/>
    <w:rsid w:val="00DF4AEE"/>
    <w:rsid w:val="00DF4D00"/>
    <w:rsid w:val="00DF4DDB"/>
    <w:rsid w:val="00DF4E72"/>
    <w:rsid w:val="00DF5213"/>
    <w:rsid w:val="00DF5463"/>
    <w:rsid w:val="00DF566A"/>
    <w:rsid w:val="00DF59CF"/>
    <w:rsid w:val="00DF5A31"/>
    <w:rsid w:val="00DF5B8B"/>
    <w:rsid w:val="00DF5CEF"/>
    <w:rsid w:val="00DF5D29"/>
    <w:rsid w:val="00DF5E2F"/>
    <w:rsid w:val="00DF5FB6"/>
    <w:rsid w:val="00DF6174"/>
    <w:rsid w:val="00DF6359"/>
    <w:rsid w:val="00DF65B7"/>
    <w:rsid w:val="00DF670E"/>
    <w:rsid w:val="00DF67F6"/>
    <w:rsid w:val="00DF6968"/>
    <w:rsid w:val="00DF699A"/>
    <w:rsid w:val="00DF6A32"/>
    <w:rsid w:val="00DF6A42"/>
    <w:rsid w:val="00DF6A60"/>
    <w:rsid w:val="00DF6BBB"/>
    <w:rsid w:val="00DF6D96"/>
    <w:rsid w:val="00DF7250"/>
    <w:rsid w:val="00DF7352"/>
    <w:rsid w:val="00DF75BF"/>
    <w:rsid w:val="00DF75C1"/>
    <w:rsid w:val="00DF7614"/>
    <w:rsid w:val="00DF7829"/>
    <w:rsid w:val="00DF7897"/>
    <w:rsid w:val="00DF7C1F"/>
    <w:rsid w:val="00DF7C7D"/>
    <w:rsid w:val="00DF7E0D"/>
    <w:rsid w:val="00DF7E11"/>
    <w:rsid w:val="00DF7E54"/>
    <w:rsid w:val="00DF7F51"/>
    <w:rsid w:val="00DF7F64"/>
    <w:rsid w:val="00DF7FCF"/>
    <w:rsid w:val="00E00039"/>
    <w:rsid w:val="00E001E0"/>
    <w:rsid w:val="00E00204"/>
    <w:rsid w:val="00E003C2"/>
    <w:rsid w:val="00E006AD"/>
    <w:rsid w:val="00E006B7"/>
    <w:rsid w:val="00E006EB"/>
    <w:rsid w:val="00E007F3"/>
    <w:rsid w:val="00E00871"/>
    <w:rsid w:val="00E0089C"/>
    <w:rsid w:val="00E00BA2"/>
    <w:rsid w:val="00E00C78"/>
    <w:rsid w:val="00E00C96"/>
    <w:rsid w:val="00E00CAA"/>
    <w:rsid w:val="00E0122B"/>
    <w:rsid w:val="00E01330"/>
    <w:rsid w:val="00E015A2"/>
    <w:rsid w:val="00E01660"/>
    <w:rsid w:val="00E01E98"/>
    <w:rsid w:val="00E02201"/>
    <w:rsid w:val="00E022ED"/>
    <w:rsid w:val="00E023BC"/>
    <w:rsid w:val="00E024EC"/>
    <w:rsid w:val="00E026F3"/>
    <w:rsid w:val="00E02858"/>
    <w:rsid w:val="00E029E0"/>
    <w:rsid w:val="00E02AD3"/>
    <w:rsid w:val="00E02C50"/>
    <w:rsid w:val="00E02CD2"/>
    <w:rsid w:val="00E03036"/>
    <w:rsid w:val="00E03078"/>
    <w:rsid w:val="00E030DD"/>
    <w:rsid w:val="00E03397"/>
    <w:rsid w:val="00E033BD"/>
    <w:rsid w:val="00E03409"/>
    <w:rsid w:val="00E0342E"/>
    <w:rsid w:val="00E03459"/>
    <w:rsid w:val="00E03618"/>
    <w:rsid w:val="00E0362C"/>
    <w:rsid w:val="00E0399F"/>
    <w:rsid w:val="00E03A66"/>
    <w:rsid w:val="00E03C0F"/>
    <w:rsid w:val="00E03CB5"/>
    <w:rsid w:val="00E03E00"/>
    <w:rsid w:val="00E03E1C"/>
    <w:rsid w:val="00E03EBF"/>
    <w:rsid w:val="00E04045"/>
    <w:rsid w:val="00E04065"/>
    <w:rsid w:val="00E042A8"/>
    <w:rsid w:val="00E04444"/>
    <w:rsid w:val="00E044AB"/>
    <w:rsid w:val="00E0463C"/>
    <w:rsid w:val="00E0467C"/>
    <w:rsid w:val="00E04732"/>
    <w:rsid w:val="00E04957"/>
    <w:rsid w:val="00E049A9"/>
    <w:rsid w:val="00E04C6F"/>
    <w:rsid w:val="00E04CDC"/>
    <w:rsid w:val="00E04E1C"/>
    <w:rsid w:val="00E04EFB"/>
    <w:rsid w:val="00E04F59"/>
    <w:rsid w:val="00E04F92"/>
    <w:rsid w:val="00E05146"/>
    <w:rsid w:val="00E05209"/>
    <w:rsid w:val="00E0548C"/>
    <w:rsid w:val="00E056F7"/>
    <w:rsid w:val="00E0581B"/>
    <w:rsid w:val="00E0585E"/>
    <w:rsid w:val="00E058AE"/>
    <w:rsid w:val="00E05A38"/>
    <w:rsid w:val="00E05A98"/>
    <w:rsid w:val="00E05AC1"/>
    <w:rsid w:val="00E05C40"/>
    <w:rsid w:val="00E0608D"/>
    <w:rsid w:val="00E061CA"/>
    <w:rsid w:val="00E066D3"/>
    <w:rsid w:val="00E06934"/>
    <w:rsid w:val="00E0695E"/>
    <w:rsid w:val="00E069DD"/>
    <w:rsid w:val="00E06ABD"/>
    <w:rsid w:val="00E06DB4"/>
    <w:rsid w:val="00E07069"/>
    <w:rsid w:val="00E07143"/>
    <w:rsid w:val="00E071E3"/>
    <w:rsid w:val="00E072C3"/>
    <w:rsid w:val="00E0733F"/>
    <w:rsid w:val="00E074A1"/>
    <w:rsid w:val="00E074E3"/>
    <w:rsid w:val="00E074F1"/>
    <w:rsid w:val="00E0758B"/>
    <w:rsid w:val="00E075A1"/>
    <w:rsid w:val="00E075D6"/>
    <w:rsid w:val="00E0764C"/>
    <w:rsid w:val="00E076C7"/>
    <w:rsid w:val="00E07AB9"/>
    <w:rsid w:val="00E07AD7"/>
    <w:rsid w:val="00E07B84"/>
    <w:rsid w:val="00E07BC0"/>
    <w:rsid w:val="00E07BC8"/>
    <w:rsid w:val="00E07D4C"/>
    <w:rsid w:val="00E07E24"/>
    <w:rsid w:val="00E10010"/>
    <w:rsid w:val="00E100FF"/>
    <w:rsid w:val="00E10145"/>
    <w:rsid w:val="00E103F1"/>
    <w:rsid w:val="00E10599"/>
    <w:rsid w:val="00E105D6"/>
    <w:rsid w:val="00E1078A"/>
    <w:rsid w:val="00E108C3"/>
    <w:rsid w:val="00E108FF"/>
    <w:rsid w:val="00E10939"/>
    <w:rsid w:val="00E109BC"/>
    <w:rsid w:val="00E10C62"/>
    <w:rsid w:val="00E10DC3"/>
    <w:rsid w:val="00E10FED"/>
    <w:rsid w:val="00E112FB"/>
    <w:rsid w:val="00E1144C"/>
    <w:rsid w:val="00E114E8"/>
    <w:rsid w:val="00E118DE"/>
    <w:rsid w:val="00E11B15"/>
    <w:rsid w:val="00E11B98"/>
    <w:rsid w:val="00E11BCF"/>
    <w:rsid w:val="00E11BF6"/>
    <w:rsid w:val="00E11EC4"/>
    <w:rsid w:val="00E11FA2"/>
    <w:rsid w:val="00E120C4"/>
    <w:rsid w:val="00E121B1"/>
    <w:rsid w:val="00E121BB"/>
    <w:rsid w:val="00E12369"/>
    <w:rsid w:val="00E12436"/>
    <w:rsid w:val="00E12482"/>
    <w:rsid w:val="00E129CF"/>
    <w:rsid w:val="00E12BE7"/>
    <w:rsid w:val="00E12E0A"/>
    <w:rsid w:val="00E12F70"/>
    <w:rsid w:val="00E12FA6"/>
    <w:rsid w:val="00E130C4"/>
    <w:rsid w:val="00E1340A"/>
    <w:rsid w:val="00E1348F"/>
    <w:rsid w:val="00E13493"/>
    <w:rsid w:val="00E13643"/>
    <w:rsid w:val="00E1367F"/>
    <w:rsid w:val="00E13837"/>
    <w:rsid w:val="00E1389B"/>
    <w:rsid w:val="00E13933"/>
    <w:rsid w:val="00E13A63"/>
    <w:rsid w:val="00E13B3F"/>
    <w:rsid w:val="00E13BA0"/>
    <w:rsid w:val="00E13C9A"/>
    <w:rsid w:val="00E13D73"/>
    <w:rsid w:val="00E140CF"/>
    <w:rsid w:val="00E14146"/>
    <w:rsid w:val="00E141DB"/>
    <w:rsid w:val="00E142C6"/>
    <w:rsid w:val="00E1431C"/>
    <w:rsid w:val="00E1444A"/>
    <w:rsid w:val="00E1446C"/>
    <w:rsid w:val="00E145F9"/>
    <w:rsid w:val="00E14673"/>
    <w:rsid w:val="00E1469D"/>
    <w:rsid w:val="00E14862"/>
    <w:rsid w:val="00E14B1B"/>
    <w:rsid w:val="00E14CDC"/>
    <w:rsid w:val="00E14E27"/>
    <w:rsid w:val="00E14FC7"/>
    <w:rsid w:val="00E150CA"/>
    <w:rsid w:val="00E1513C"/>
    <w:rsid w:val="00E151DE"/>
    <w:rsid w:val="00E153A8"/>
    <w:rsid w:val="00E15445"/>
    <w:rsid w:val="00E15518"/>
    <w:rsid w:val="00E15533"/>
    <w:rsid w:val="00E15742"/>
    <w:rsid w:val="00E15823"/>
    <w:rsid w:val="00E15AEF"/>
    <w:rsid w:val="00E15C98"/>
    <w:rsid w:val="00E15CB7"/>
    <w:rsid w:val="00E15D87"/>
    <w:rsid w:val="00E15E8D"/>
    <w:rsid w:val="00E161FC"/>
    <w:rsid w:val="00E16245"/>
    <w:rsid w:val="00E16438"/>
    <w:rsid w:val="00E165F0"/>
    <w:rsid w:val="00E16851"/>
    <w:rsid w:val="00E16A6F"/>
    <w:rsid w:val="00E16A84"/>
    <w:rsid w:val="00E16F48"/>
    <w:rsid w:val="00E16FB7"/>
    <w:rsid w:val="00E17022"/>
    <w:rsid w:val="00E17036"/>
    <w:rsid w:val="00E17362"/>
    <w:rsid w:val="00E1740B"/>
    <w:rsid w:val="00E177E2"/>
    <w:rsid w:val="00E177EC"/>
    <w:rsid w:val="00E17805"/>
    <w:rsid w:val="00E1780B"/>
    <w:rsid w:val="00E17BFC"/>
    <w:rsid w:val="00E17DF3"/>
    <w:rsid w:val="00E17EF2"/>
    <w:rsid w:val="00E17FB3"/>
    <w:rsid w:val="00E1C1D4"/>
    <w:rsid w:val="00E201CA"/>
    <w:rsid w:val="00E204A8"/>
    <w:rsid w:val="00E205F9"/>
    <w:rsid w:val="00E20803"/>
    <w:rsid w:val="00E20826"/>
    <w:rsid w:val="00E208ED"/>
    <w:rsid w:val="00E20941"/>
    <w:rsid w:val="00E2123A"/>
    <w:rsid w:val="00E21336"/>
    <w:rsid w:val="00E2144A"/>
    <w:rsid w:val="00E21528"/>
    <w:rsid w:val="00E218BA"/>
    <w:rsid w:val="00E219CB"/>
    <w:rsid w:val="00E219DA"/>
    <w:rsid w:val="00E21B65"/>
    <w:rsid w:val="00E21C93"/>
    <w:rsid w:val="00E21FC5"/>
    <w:rsid w:val="00E22145"/>
    <w:rsid w:val="00E221E7"/>
    <w:rsid w:val="00E22203"/>
    <w:rsid w:val="00E2258E"/>
    <w:rsid w:val="00E226D7"/>
    <w:rsid w:val="00E22752"/>
    <w:rsid w:val="00E22824"/>
    <w:rsid w:val="00E22829"/>
    <w:rsid w:val="00E228DA"/>
    <w:rsid w:val="00E22B66"/>
    <w:rsid w:val="00E22C31"/>
    <w:rsid w:val="00E22E64"/>
    <w:rsid w:val="00E22EC9"/>
    <w:rsid w:val="00E22F9F"/>
    <w:rsid w:val="00E2306D"/>
    <w:rsid w:val="00E232AD"/>
    <w:rsid w:val="00E23465"/>
    <w:rsid w:val="00E23589"/>
    <w:rsid w:val="00E237C7"/>
    <w:rsid w:val="00E23853"/>
    <w:rsid w:val="00E239E3"/>
    <w:rsid w:val="00E23B1A"/>
    <w:rsid w:val="00E23B40"/>
    <w:rsid w:val="00E23C0F"/>
    <w:rsid w:val="00E23C4B"/>
    <w:rsid w:val="00E23C85"/>
    <w:rsid w:val="00E23CE8"/>
    <w:rsid w:val="00E23EF9"/>
    <w:rsid w:val="00E23F57"/>
    <w:rsid w:val="00E2421F"/>
    <w:rsid w:val="00E243F4"/>
    <w:rsid w:val="00E2445E"/>
    <w:rsid w:val="00E2485B"/>
    <w:rsid w:val="00E24923"/>
    <w:rsid w:val="00E24947"/>
    <w:rsid w:val="00E24A49"/>
    <w:rsid w:val="00E24B38"/>
    <w:rsid w:val="00E24E0A"/>
    <w:rsid w:val="00E24ED5"/>
    <w:rsid w:val="00E24F4F"/>
    <w:rsid w:val="00E24FD2"/>
    <w:rsid w:val="00E2510C"/>
    <w:rsid w:val="00E2512E"/>
    <w:rsid w:val="00E252E9"/>
    <w:rsid w:val="00E25324"/>
    <w:rsid w:val="00E25391"/>
    <w:rsid w:val="00E254DA"/>
    <w:rsid w:val="00E25960"/>
    <w:rsid w:val="00E259A8"/>
    <w:rsid w:val="00E259C6"/>
    <w:rsid w:val="00E25CD1"/>
    <w:rsid w:val="00E25E8A"/>
    <w:rsid w:val="00E25F76"/>
    <w:rsid w:val="00E25F99"/>
    <w:rsid w:val="00E26005"/>
    <w:rsid w:val="00E26022"/>
    <w:rsid w:val="00E260C2"/>
    <w:rsid w:val="00E2614D"/>
    <w:rsid w:val="00E26158"/>
    <w:rsid w:val="00E26512"/>
    <w:rsid w:val="00E26669"/>
    <w:rsid w:val="00E268B5"/>
    <w:rsid w:val="00E268F2"/>
    <w:rsid w:val="00E26AAB"/>
    <w:rsid w:val="00E26AFC"/>
    <w:rsid w:val="00E26C29"/>
    <w:rsid w:val="00E26D0E"/>
    <w:rsid w:val="00E27430"/>
    <w:rsid w:val="00E275C8"/>
    <w:rsid w:val="00E276A4"/>
    <w:rsid w:val="00E27785"/>
    <w:rsid w:val="00E2782E"/>
    <w:rsid w:val="00E27CB8"/>
    <w:rsid w:val="00E27DA4"/>
    <w:rsid w:val="00E27DC3"/>
    <w:rsid w:val="00E27DD6"/>
    <w:rsid w:val="00E27EB2"/>
    <w:rsid w:val="00E27FE6"/>
    <w:rsid w:val="00E30121"/>
    <w:rsid w:val="00E3012C"/>
    <w:rsid w:val="00E301B7"/>
    <w:rsid w:val="00E302F0"/>
    <w:rsid w:val="00E30785"/>
    <w:rsid w:val="00E30912"/>
    <w:rsid w:val="00E3096E"/>
    <w:rsid w:val="00E30998"/>
    <w:rsid w:val="00E309AD"/>
    <w:rsid w:val="00E30BA6"/>
    <w:rsid w:val="00E30C55"/>
    <w:rsid w:val="00E30FC0"/>
    <w:rsid w:val="00E3114B"/>
    <w:rsid w:val="00E3132A"/>
    <w:rsid w:val="00E31386"/>
    <w:rsid w:val="00E314F0"/>
    <w:rsid w:val="00E3151C"/>
    <w:rsid w:val="00E3153D"/>
    <w:rsid w:val="00E317A6"/>
    <w:rsid w:val="00E3190C"/>
    <w:rsid w:val="00E31911"/>
    <w:rsid w:val="00E31A37"/>
    <w:rsid w:val="00E31D39"/>
    <w:rsid w:val="00E31D54"/>
    <w:rsid w:val="00E31DE7"/>
    <w:rsid w:val="00E31E2D"/>
    <w:rsid w:val="00E32193"/>
    <w:rsid w:val="00E32596"/>
    <w:rsid w:val="00E327A4"/>
    <w:rsid w:val="00E3299F"/>
    <w:rsid w:val="00E32AD5"/>
    <w:rsid w:val="00E32B94"/>
    <w:rsid w:val="00E32E7C"/>
    <w:rsid w:val="00E32FAF"/>
    <w:rsid w:val="00E331DD"/>
    <w:rsid w:val="00E333CD"/>
    <w:rsid w:val="00E3349B"/>
    <w:rsid w:val="00E3349F"/>
    <w:rsid w:val="00E33774"/>
    <w:rsid w:val="00E33A86"/>
    <w:rsid w:val="00E33B68"/>
    <w:rsid w:val="00E33DB0"/>
    <w:rsid w:val="00E33DF9"/>
    <w:rsid w:val="00E34149"/>
    <w:rsid w:val="00E341B3"/>
    <w:rsid w:val="00E3421C"/>
    <w:rsid w:val="00E345B4"/>
    <w:rsid w:val="00E347E7"/>
    <w:rsid w:val="00E34851"/>
    <w:rsid w:val="00E34A46"/>
    <w:rsid w:val="00E34B16"/>
    <w:rsid w:val="00E34BFB"/>
    <w:rsid w:val="00E34CF5"/>
    <w:rsid w:val="00E34DE6"/>
    <w:rsid w:val="00E34F80"/>
    <w:rsid w:val="00E35000"/>
    <w:rsid w:val="00E35154"/>
    <w:rsid w:val="00E35286"/>
    <w:rsid w:val="00E35306"/>
    <w:rsid w:val="00E35C9D"/>
    <w:rsid w:val="00E35E8C"/>
    <w:rsid w:val="00E35FE5"/>
    <w:rsid w:val="00E3602B"/>
    <w:rsid w:val="00E3602E"/>
    <w:rsid w:val="00E3603E"/>
    <w:rsid w:val="00E36093"/>
    <w:rsid w:val="00E36393"/>
    <w:rsid w:val="00E36418"/>
    <w:rsid w:val="00E36770"/>
    <w:rsid w:val="00E367DE"/>
    <w:rsid w:val="00E368F7"/>
    <w:rsid w:val="00E36A83"/>
    <w:rsid w:val="00E36B41"/>
    <w:rsid w:val="00E36D93"/>
    <w:rsid w:val="00E36EB8"/>
    <w:rsid w:val="00E36F09"/>
    <w:rsid w:val="00E36F64"/>
    <w:rsid w:val="00E37075"/>
    <w:rsid w:val="00E37478"/>
    <w:rsid w:val="00E37609"/>
    <w:rsid w:val="00E37AB9"/>
    <w:rsid w:val="00E37B18"/>
    <w:rsid w:val="00E37C02"/>
    <w:rsid w:val="00E37DA8"/>
    <w:rsid w:val="00E37EA7"/>
    <w:rsid w:val="00E37EFE"/>
    <w:rsid w:val="00E37F2C"/>
    <w:rsid w:val="00E37FB8"/>
    <w:rsid w:val="00E401EB"/>
    <w:rsid w:val="00E40378"/>
    <w:rsid w:val="00E4072E"/>
    <w:rsid w:val="00E407FE"/>
    <w:rsid w:val="00E40AE2"/>
    <w:rsid w:val="00E40B07"/>
    <w:rsid w:val="00E40E2A"/>
    <w:rsid w:val="00E40E5B"/>
    <w:rsid w:val="00E40E76"/>
    <w:rsid w:val="00E40F3F"/>
    <w:rsid w:val="00E40FA4"/>
    <w:rsid w:val="00E4122E"/>
    <w:rsid w:val="00E41353"/>
    <w:rsid w:val="00E4155F"/>
    <w:rsid w:val="00E41864"/>
    <w:rsid w:val="00E4196B"/>
    <w:rsid w:val="00E41AAB"/>
    <w:rsid w:val="00E41BE4"/>
    <w:rsid w:val="00E41C15"/>
    <w:rsid w:val="00E41EC0"/>
    <w:rsid w:val="00E4206C"/>
    <w:rsid w:val="00E42183"/>
    <w:rsid w:val="00E422BD"/>
    <w:rsid w:val="00E4231B"/>
    <w:rsid w:val="00E42326"/>
    <w:rsid w:val="00E423B2"/>
    <w:rsid w:val="00E4241C"/>
    <w:rsid w:val="00E4271C"/>
    <w:rsid w:val="00E42AE4"/>
    <w:rsid w:val="00E42B55"/>
    <w:rsid w:val="00E42B83"/>
    <w:rsid w:val="00E42C53"/>
    <w:rsid w:val="00E42D1E"/>
    <w:rsid w:val="00E42D40"/>
    <w:rsid w:val="00E42F03"/>
    <w:rsid w:val="00E42FD8"/>
    <w:rsid w:val="00E4307A"/>
    <w:rsid w:val="00E430C3"/>
    <w:rsid w:val="00E43102"/>
    <w:rsid w:val="00E4317C"/>
    <w:rsid w:val="00E431FE"/>
    <w:rsid w:val="00E43240"/>
    <w:rsid w:val="00E43242"/>
    <w:rsid w:val="00E4340F"/>
    <w:rsid w:val="00E4349F"/>
    <w:rsid w:val="00E43544"/>
    <w:rsid w:val="00E435C5"/>
    <w:rsid w:val="00E43721"/>
    <w:rsid w:val="00E4387D"/>
    <w:rsid w:val="00E43E44"/>
    <w:rsid w:val="00E440A4"/>
    <w:rsid w:val="00E442E9"/>
    <w:rsid w:val="00E443F3"/>
    <w:rsid w:val="00E444D5"/>
    <w:rsid w:val="00E4455A"/>
    <w:rsid w:val="00E44674"/>
    <w:rsid w:val="00E44701"/>
    <w:rsid w:val="00E44949"/>
    <w:rsid w:val="00E4494F"/>
    <w:rsid w:val="00E44A0C"/>
    <w:rsid w:val="00E44BBF"/>
    <w:rsid w:val="00E44D89"/>
    <w:rsid w:val="00E44EFC"/>
    <w:rsid w:val="00E450FD"/>
    <w:rsid w:val="00E45322"/>
    <w:rsid w:val="00E453E9"/>
    <w:rsid w:val="00E45449"/>
    <w:rsid w:val="00E454BB"/>
    <w:rsid w:val="00E455BF"/>
    <w:rsid w:val="00E4579F"/>
    <w:rsid w:val="00E45855"/>
    <w:rsid w:val="00E4592B"/>
    <w:rsid w:val="00E45B94"/>
    <w:rsid w:val="00E45C12"/>
    <w:rsid w:val="00E45CDB"/>
    <w:rsid w:val="00E45D86"/>
    <w:rsid w:val="00E45E33"/>
    <w:rsid w:val="00E46020"/>
    <w:rsid w:val="00E461F5"/>
    <w:rsid w:val="00E46399"/>
    <w:rsid w:val="00E463BD"/>
    <w:rsid w:val="00E46880"/>
    <w:rsid w:val="00E46AC6"/>
    <w:rsid w:val="00E46F33"/>
    <w:rsid w:val="00E470AE"/>
    <w:rsid w:val="00E472B3"/>
    <w:rsid w:val="00E474E7"/>
    <w:rsid w:val="00E47617"/>
    <w:rsid w:val="00E476E9"/>
    <w:rsid w:val="00E477EA"/>
    <w:rsid w:val="00E47841"/>
    <w:rsid w:val="00E47B39"/>
    <w:rsid w:val="00E47BC3"/>
    <w:rsid w:val="00E47C1B"/>
    <w:rsid w:val="00E47CD5"/>
    <w:rsid w:val="00E47D25"/>
    <w:rsid w:val="00E47FC6"/>
    <w:rsid w:val="00E48BCF"/>
    <w:rsid w:val="00E48C42"/>
    <w:rsid w:val="00E4EA40"/>
    <w:rsid w:val="00E5017A"/>
    <w:rsid w:val="00E50370"/>
    <w:rsid w:val="00E50440"/>
    <w:rsid w:val="00E50546"/>
    <w:rsid w:val="00E5055B"/>
    <w:rsid w:val="00E506A5"/>
    <w:rsid w:val="00E506B0"/>
    <w:rsid w:val="00E5080F"/>
    <w:rsid w:val="00E50842"/>
    <w:rsid w:val="00E50860"/>
    <w:rsid w:val="00E50892"/>
    <w:rsid w:val="00E508D4"/>
    <w:rsid w:val="00E509BC"/>
    <w:rsid w:val="00E50AC9"/>
    <w:rsid w:val="00E50D22"/>
    <w:rsid w:val="00E50E17"/>
    <w:rsid w:val="00E50FDC"/>
    <w:rsid w:val="00E51018"/>
    <w:rsid w:val="00E514A0"/>
    <w:rsid w:val="00E515DF"/>
    <w:rsid w:val="00E51625"/>
    <w:rsid w:val="00E51BC4"/>
    <w:rsid w:val="00E51C0E"/>
    <w:rsid w:val="00E51D60"/>
    <w:rsid w:val="00E52149"/>
    <w:rsid w:val="00E52275"/>
    <w:rsid w:val="00E52305"/>
    <w:rsid w:val="00E524A4"/>
    <w:rsid w:val="00E524B0"/>
    <w:rsid w:val="00E52533"/>
    <w:rsid w:val="00E5265F"/>
    <w:rsid w:val="00E526AB"/>
    <w:rsid w:val="00E52B48"/>
    <w:rsid w:val="00E52C84"/>
    <w:rsid w:val="00E52DA4"/>
    <w:rsid w:val="00E52EF5"/>
    <w:rsid w:val="00E53028"/>
    <w:rsid w:val="00E5304A"/>
    <w:rsid w:val="00E53097"/>
    <w:rsid w:val="00E5320B"/>
    <w:rsid w:val="00E53575"/>
    <w:rsid w:val="00E535EB"/>
    <w:rsid w:val="00E537C6"/>
    <w:rsid w:val="00E538B1"/>
    <w:rsid w:val="00E5399E"/>
    <w:rsid w:val="00E54063"/>
    <w:rsid w:val="00E540B9"/>
    <w:rsid w:val="00E5413F"/>
    <w:rsid w:val="00E54252"/>
    <w:rsid w:val="00E543BC"/>
    <w:rsid w:val="00E543D2"/>
    <w:rsid w:val="00E544B2"/>
    <w:rsid w:val="00E548AC"/>
    <w:rsid w:val="00E548AE"/>
    <w:rsid w:val="00E54A6C"/>
    <w:rsid w:val="00E54C0C"/>
    <w:rsid w:val="00E54D21"/>
    <w:rsid w:val="00E54DBD"/>
    <w:rsid w:val="00E5528B"/>
    <w:rsid w:val="00E5558D"/>
    <w:rsid w:val="00E555CF"/>
    <w:rsid w:val="00E55807"/>
    <w:rsid w:val="00E55921"/>
    <w:rsid w:val="00E55C55"/>
    <w:rsid w:val="00E55C65"/>
    <w:rsid w:val="00E55CD0"/>
    <w:rsid w:val="00E5609D"/>
    <w:rsid w:val="00E561E7"/>
    <w:rsid w:val="00E56203"/>
    <w:rsid w:val="00E562E7"/>
    <w:rsid w:val="00E566D0"/>
    <w:rsid w:val="00E566D8"/>
    <w:rsid w:val="00E56716"/>
    <w:rsid w:val="00E5696F"/>
    <w:rsid w:val="00E56B0D"/>
    <w:rsid w:val="00E56CE4"/>
    <w:rsid w:val="00E56DF5"/>
    <w:rsid w:val="00E56E14"/>
    <w:rsid w:val="00E56F63"/>
    <w:rsid w:val="00E56FA4"/>
    <w:rsid w:val="00E5700C"/>
    <w:rsid w:val="00E570A0"/>
    <w:rsid w:val="00E570C6"/>
    <w:rsid w:val="00E5713A"/>
    <w:rsid w:val="00E571FC"/>
    <w:rsid w:val="00E57409"/>
    <w:rsid w:val="00E57496"/>
    <w:rsid w:val="00E5777D"/>
    <w:rsid w:val="00E5787D"/>
    <w:rsid w:val="00E579E3"/>
    <w:rsid w:val="00E57B95"/>
    <w:rsid w:val="00E57CAF"/>
    <w:rsid w:val="00E6001B"/>
    <w:rsid w:val="00E60194"/>
    <w:rsid w:val="00E60228"/>
    <w:rsid w:val="00E602EA"/>
    <w:rsid w:val="00E603B8"/>
    <w:rsid w:val="00E603E3"/>
    <w:rsid w:val="00E60433"/>
    <w:rsid w:val="00E6051B"/>
    <w:rsid w:val="00E60558"/>
    <w:rsid w:val="00E6055D"/>
    <w:rsid w:val="00E60613"/>
    <w:rsid w:val="00E6063A"/>
    <w:rsid w:val="00E60789"/>
    <w:rsid w:val="00E607AD"/>
    <w:rsid w:val="00E609DA"/>
    <w:rsid w:val="00E60DD4"/>
    <w:rsid w:val="00E60EAB"/>
    <w:rsid w:val="00E60ED9"/>
    <w:rsid w:val="00E60F66"/>
    <w:rsid w:val="00E61024"/>
    <w:rsid w:val="00E61040"/>
    <w:rsid w:val="00E614A7"/>
    <w:rsid w:val="00E615D3"/>
    <w:rsid w:val="00E616D9"/>
    <w:rsid w:val="00E61842"/>
    <w:rsid w:val="00E61919"/>
    <w:rsid w:val="00E619EA"/>
    <w:rsid w:val="00E61F90"/>
    <w:rsid w:val="00E62049"/>
    <w:rsid w:val="00E6206A"/>
    <w:rsid w:val="00E62547"/>
    <w:rsid w:val="00E627D0"/>
    <w:rsid w:val="00E62854"/>
    <w:rsid w:val="00E629A6"/>
    <w:rsid w:val="00E62A6B"/>
    <w:rsid w:val="00E62BEA"/>
    <w:rsid w:val="00E62C44"/>
    <w:rsid w:val="00E62E89"/>
    <w:rsid w:val="00E632AA"/>
    <w:rsid w:val="00E632FE"/>
    <w:rsid w:val="00E63422"/>
    <w:rsid w:val="00E63476"/>
    <w:rsid w:val="00E63491"/>
    <w:rsid w:val="00E634B0"/>
    <w:rsid w:val="00E637D8"/>
    <w:rsid w:val="00E63816"/>
    <w:rsid w:val="00E63B14"/>
    <w:rsid w:val="00E63FBA"/>
    <w:rsid w:val="00E64326"/>
    <w:rsid w:val="00E6449E"/>
    <w:rsid w:val="00E64566"/>
    <w:rsid w:val="00E64585"/>
    <w:rsid w:val="00E64591"/>
    <w:rsid w:val="00E648BA"/>
    <w:rsid w:val="00E64910"/>
    <w:rsid w:val="00E64957"/>
    <w:rsid w:val="00E6499B"/>
    <w:rsid w:val="00E64AAE"/>
    <w:rsid w:val="00E64D48"/>
    <w:rsid w:val="00E64F0F"/>
    <w:rsid w:val="00E65035"/>
    <w:rsid w:val="00E65057"/>
    <w:rsid w:val="00E6526C"/>
    <w:rsid w:val="00E6536C"/>
    <w:rsid w:val="00E65788"/>
    <w:rsid w:val="00E65805"/>
    <w:rsid w:val="00E659A4"/>
    <w:rsid w:val="00E65CA0"/>
    <w:rsid w:val="00E65CD3"/>
    <w:rsid w:val="00E65FC1"/>
    <w:rsid w:val="00E663E3"/>
    <w:rsid w:val="00E66534"/>
    <w:rsid w:val="00E666AC"/>
    <w:rsid w:val="00E668C9"/>
    <w:rsid w:val="00E6696C"/>
    <w:rsid w:val="00E66AD6"/>
    <w:rsid w:val="00E66B39"/>
    <w:rsid w:val="00E66D33"/>
    <w:rsid w:val="00E66F55"/>
    <w:rsid w:val="00E6704E"/>
    <w:rsid w:val="00E673B4"/>
    <w:rsid w:val="00E67499"/>
    <w:rsid w:val="00E674CC"/>
    <w:rsid w:val="00E67534"/>
    <w:rsid w:val="00E678DE"/>
    <w:rsid w:val="00E67963"/>
    <w:rsid w:val="00E67A24"/>
    <w:rsid w:val="00E67BF8"/>
    <w:rsid w:val="00E67D37"/>
    <w:rsid w:val="00E67E78"/>
    <w:rsid w:val="00E67F65"/>
    <w:rsid w:val="00E70127"/>
    <w:rsid w:val="00E702AE"/>
    <w:rsid w:val="00E704A3"/>
    <w:rsid w:val="00E704E1"/>
    <w:rsid w:val="00E7072B"/>
    <w:rsid w:val="00E70873"/>
    <w:rsid w:val="00E70878"/>
    <w:rsid w:val="00E70909"/>
    <w:rsid w:val="00E70C89"/>
    <w:rsid w:val="00E70CCF"/>
    <w:rsid w:val="00E70D0D"/>
    <w:rsid w:val="00E70D9F"/>
    <w:rsid w:val="00E70E25"/>
    <w:rsid w:val="00E70FBE"/>
    <w:rsid w:val="00E7148D"/>
    <w:rsid w:val="00E714A0"/>
    <w:rsid w:val="00E715A1"/>
    <w:rsid w:val="00E71650"/>
    <w:rsid w:val="00E716D3"/>
    <w:rsid w:val="00E71880"/>
    <w:rsid w:val="00E7189D"/>
    <w:rsid w:val="00E718AD"/>
    <w:rsid w:val="00E71A6B"/>
    <w:rsid w:val="00E71ABF"/>
    <w:rsid w:val="00E71AEB"/>
    <w:rsid w:val="00E71B6D"/>
    <w:rsid w:val="00E71C73"/>
    <w:rsid w:val="00E71DF1"/>
    <w:rsid w:val="00E71EC6"/>
    <w:rsid w:val="00E72052"/>
    <w:rsid w:val="00E72070"/>
    <w:rsid w:val="00E72174"/>
    <w:rsid w:val="00E72182"/>
    <w:rsid w:val="00E72352"/>
    <w:rsid w:val="00E7250E"/>
    <w:rsid w:val="00E72519"/>
    <w:rsid w:val="00E7252F"/>
    <w:rsid w:val="00E72678"/>
    <w:rsid w:val="00E72979"/>
    <w:rsid w:val="00E72ACC"/>
    <w:rsid w:val="00E72DA0"/>
    <w:rsid w:val="00E72DBA"/>
    <w:rsid w:val="00E72E42"/>
    <w:rsid w:val="00E732F3"/>
    <w:rsid w:val="00E7335B"/>
    <w:rsid w:val="00E734D0"/>
    <w:rsid w:val="00E73554"/>
    <w:rsid w:val="00E73917"/>
    <w:rsid w:val="00E73B4E"/>
    <w:rsid w:val="00E73B8B"/>
    <w:rsid w:val="00E73CD9"/>
    <w:rsid w:val="00E73F70"/>
    <w:rsid w:val="00E742E9"/>
    <w:rsid w:val="00E74387"/>
    <w:rsid w:val="00E74589"/>
    <w:rsid w:val="00E74896"/>
    <w:rsid w:val="00E74B19"/>
    <w:rsid w:val="00E74C2C"/>
    <w:rsid w:val="00E74C93"/>
    <w:rsid w:val="00E74DB2"/>
    <w:rsid w:val="00E74FAA"/>
    <w:rsid w:val="00E7527C"/>
    <w:rsid w:val="00E753B5"/>
    <w:rsid w:val="00E755F4"/>
    <w:rsid w:val="00E756A2"/>
    <w:rsid w:val="00E75A2A"/>
    <w:rsid w:val="00E75AA2"/>
    <w:rsid w:val="00E75ABD"/>
    <w:rsid w:val="00E75B47"/>
    <w:rsid w:val="00E75B68"/>
    <w:rsid w:val="00E75BD7"/>
    <w:rsid w:val="00E75CFB"/>
    <w:rsid w:val="00E75E55"/>
    <w:rsid w:val="00E75EAA"/>
    <w:rsid w:val="00E76046"/>
    <w:rsid w:val="00E7608A"/>
    <w:rsid w:val="00E7612A"/>
    <w:rsid w:val="00E76156"/>
    <w:rsid w:val="00E762EA"/>
    <w:rsid w:val="00E764F4"/>
    <w:rsid w:val="00E76676"/>
    <w:rsid w:val="00E76680"/>
    <w:rsid w:val="00E7672A"/>
    <w:rsid w:val="00E76812"/>
    <w:rsid w:val="00E76A18"/>
    <w:rsid w:val="00E76AE9"/>
    <w:rsid w:val="00E76AF8"/>
    <w:rsid w:val="00E76C43"/>
    <w:rsid w:val="00E76C94"/>
    <w:rsid w:val="00E76DE3"/>
    <w:rsid w:val="00E76E05"/>
    <w:rsid w:val="00E76F01"/>
    <w:rsid w:val="00E770ED"/>
    <w:rsid w:val="00E77547"/>
    <w:rsid w:val="00E775A0"/>
    <w:rsid w:val="00E779F2"/>
    <w:rsid w:val="00E77A9E"/>
    <w:rsid w:val="00E77D85"/>
    <w:rsid w:val="00E77DCF"/>
    <w:rsid w:val="00E800F8"/>
    <w:rsid w:val="00E80210"/>
    <w:rsid w:val="00E804DE"/>
    <w:rsid w:val="00E80515"/>
    <w:rsid w:val="00E8073D"/>
    <w:rsid w:val="00E80847"/>
    <w:rsid w:val="00E80858"/>
    <w:rsid w:val="00E808EE"/>
    <w:rsid w:val="00E80929"/>
    <w:rsid w:val="00E80A5C"/>
    <w:rsid w:val="00E80AE9"/>
    <w:rsid w:val="00E80B37"/>
    <w:rsid w:val="00E80C42"/>
    <w:rsid w:val="00E80C6E"/>
    <w:rsid w:val="00E80EDB"/>
    <w:rsid w:val="00E80FDA"/>
    <w:rsid w:val="00E812BF"/>
    <w:rsid w:val="00E81536"/>
    <w:rsid w:val="00E81BB4"/>
    <w:rsid w:val="00E81BB6"/>
    <w:rsid w:val="00E82068"/>
    <w:rsid w:val="00E820FD"/>
    <w:rsid w:val="00E8218C"/>
    <w:rsid w:val="00E821C2"/>
    <w:rsid w:val="00E82975"/>
    <w:rsid w:val="00E82A85"/>
    <w:rsid w:val="00E82AD2"/>
    <w:rsid w:val="00E82C58"/>
    <w:rsid w:val="00E82C74"/>
    <w:rsid w:val="00E82E9C"/>
    <w:rsid w:val="00E82EED"/>
    <w:rsid w:val="00E8301D"/>
    <w:rsid w:val="00E83139"/>
    <w:rsid w:val="00E83287"/>
    <w:rsid w:val="00E832B3"/>
    <w:rsid w:val="00E8337B"/>
    <w:rsid w:val="00E8364C"/>
    <w:rsid w:val="00E83653"/>
    <w:rsid w:val="00E837F7"/>
    <w:rsid w:val="00E83810"/>
    <w:rsid w:val="00E83943"/>
    <w:rsid w:val="00E839C7"/>
    <w:rsid w:val="00E83C3B"/>
    <w:rsid w:val="00E840C1"/>
    <w:rsid w:val="00E8410A"/>
    <w:rsid w:val="00E84211"/>
    <w:rsid w:val="00E844E4"/>
    <w:rsid w:val="00E84516"/>
    <w:rsid w:val="00E84526"/>
    <w:rsid w:val="00E846D3"/>
    <w:rsid w:val="00E8478A"/>
    <w:rsid w:val="00E84926"/>
    <w:rsid w:val="00E84953"/>
    <w:rsid w:val="00E84958"/>
    <w:rsid w:val="00E84A31"/>
    <w:rsid w:val="00E84BD8"/>
    <w:rsid w:val="00E84C09"/>
    <w:rsid w:val="00E84D3C"/>
    <w:rsid w:val="00E84DD2"/>
    <w:rsid w:val="00E8532A"/>
    <w:rsid w:val="00E85607"/>
    <w:rsid w:val="00E860D9"/>
    <w:rsid w:val="00E8619D"/>
    <w:rsid w:val="00E86310"/>
    <w:rsid w:val="00E863C5"/>
    <w:rsid w:val="00E86578"/>
    <w:rsid w:val="00E866E5"/>
    <w:rsid w:val="00E867A1"/>
    <w:rsid w:val="00E86933"/>
    <w:rsid w:val="00E86959"/>
    <w:rsid w:val="00E86E96"/>
    <w:rsid w:val="00E86F20"/>
    <w:rsid w:val="00E86F93"/>
    <w:rsid w:val="00E86FD5"/>
    <w:rsid w:val="00E87274"/>
    <w:rsid w:val="00E87476"/>
    <w:rsid w:val="00E876ED"/>
    <w:rsid w:val="00E8789B"/>
    <w:rsid w:val="00E87A65"/>
    <w:rsid w:val="00E87B38"/>
    <w:rsid w:val="00E87BB7"/>
    <w:rsid w:val="00E87D07"/>
    <w:rsid w:val="00E90138"/>
    <w:rsid w:val="00E901A7"/>
    <w:rsid w:val="00E901C8"/>
    <w:rsid w:val="00E90230"/>
    <w:rsid w:val="00E9024D"/>
    <w:rsid w:val="00E90581"/>
    <w:rsid w:val="00E906C3"/>
    <w:rsid w:val="00E9074C"/>
    <w:rsid w:val="00E9087B"/>
    <w:rsid w:val="00E9089A"/>
    <w:rsid w:val="00E908A7"/>
    <w:rsid w:val="00E908DB"/>
    <w:rsid w:val="00E90984"/>
    <w:rsid w:val="00E9098B"/>
    <w:rsid w:val="00E90A1D"/>
    <w:rsid w:val="00E90CF2"/>
    <w:rsid w:val="00E90D66"/>
    <w:rsid w:val="00E90E9B"/>
    <w:rsid w:val="00E912EC"/>
    <w:rsid w:val="00E913CB"/>
    <w:rsid w:val="00E9142C"/>
    <w:rsid w:val="00E91515"/>
    <w:rsid w:val="00E916DA"/>
    <w:rsid w:val="00E9171F"/>
    <w:rsid w:val="00E91958"/>
    <w:rsid w:val="00E91A9F"/>
    <w:rsid w:val="00E91B15"/>
    <w:rsid w:val="00E91EDE"/>
    <w:rsid w:val="00E9201B"/>
    <w:rsid w:val="00E92024"/>
    <w:rsid w:val="00E921C8"/>
    <w:rsid w:val="00E921FD"/>
    <w:rsid w:val="00E9244C"/>
    <w:rsid w:val="00E9254F"/>
    <w:rsid w:val="00E9270D"/>
    <w:rsid w:val="00E92757"/>
    <w:rsid w:val="00E9276B"/>
    <w:rsid w:val="00E927EB"/>
    <w:rsid w:val="00E92870"/>
    <w:rsid w:val="00E92981"/>
    <w:rsid w:val="00E92C7B"/>
    <w:rsid w:val="00E92CBE"/>
    <w:rsid w:val="00E92D8A"/>
    <w:rsid w:val="00E92E98"/>
    <w:rsid w:val="00E92F4F"/>
    <w:rsid w:val="00E9317E"/>
    <w:rsid w:val="00E934C3"/>
    <w:rsid w:val="00E93795"/>
    <w:rsid w:val="00E93920"/>
    <w:rsid w:val="00E9397C"/>
    <w:rsid w:val="00E939FF"/>
    <w:rsid w:val="00E93A25"/>
    <w:rsid w:val="00E93A73"/>
    <w:rsid w:val="00E93AE3"/>
    <w:rsid w:val="00E93BA9"/>
    <w:rsid w:val="00E93C1F"/>
    <w:rsid w:val="00E93D7C"/>
    <w:rsid w:val="00E94042"/>
    <w:rsid w:val="00E941A4"/>
    <w:rsid w:val="00E94346"/>
    <w:rsid w:val="00E943C6"/>
    <w:rsid w:val="00E943CA"/>
    <w:rsid w:val="00E9452C"/>
    <w:rsid w:val="00E948B0"/>
    <w:rsid w:val="00E948D4"/>
    <w:rsid w:val="00E948F7"/>
    <w:rsid w:val="00E94AED"/>
    <w:rsid w:val="00E94AFD"/>
    <w:rsid w:val="00E94B12"/>
    <w:rsid w:val="00E94BF2"/>
    <w:rsid w:val="00E94EAB"/>
    <w:rsid w:val="00E950DE"/>
    <w:rsid w:val="00E951E0"/>
    <w:rsid w:val="00E951FD"/>
    <w:rsid w:val="00E95223"/>
    <w:rsid w:val="00E952B7"/>
    <w:rsid w:val="00E952F2"/>
    <w:rsid w:val="00E95576"/>
    <w:rsid w:val="00E9559D"/>
    <w:rsid w:val="00E95D9F"/>
    <w:rsid w:val="00E95DFB"/>
    <w:rsid w:val="00E95E74"/>
    <w:rsid w:val="00E95EC5"/>
    <w:rsid w:val="00E95F66"/>
    <w:rsid w:val="00E95FF7"/>
    <w:rsid w:val="00E9605B"/>
    <w:rsid w:val="00E96142"/>
    <w:rsid w:val="00E96806"/>
    <w:rsid w:val="00E9693C"/>
    <w:rsid w:val="00E96ADC"/>
    <w:rsid w:val="00E96BB5"/>
    <w:rsid w:val="00E96C0D"/>
    <w:rsid w:val="00E96C6E"/>
    <w:rsid w:val="00E96CEA"/>
    <w:rsid w:val="00E97005"/>
    <w:rsid w:val="00E97298"/>
    <w:rsid w:val="00E97481"/>
    <w:rsid w:val="00E9752E"/>
    <w:rsid w:val="00E97640"/>
    <w:rsid w:val="00E976AC"/>
    <w:rsid w:val="00E976D3"/>
    <w:rsid w:val="00E97753"/>
    <w:rsid w:val="00E97776"/>
    <w:rsid w:val="00E9792D"/>
    <w:rsid w:val="00E979D6"/>
    <w:rsid w:val="00E97A75"/>
    <w:rsid w:val="00E97BD1"/>
    <w:rsid w:val="00E97E32"/>
    <w:rsid w:val="00E97F2D"/>
    <w:rsid w:val="00EA0013"/>
    <w:rsid w:val="00EA0028"/>
    <w:rsid w:val="00EA0157"/>
    <w:rsid w:val="00EA0266"/>
    <w:rsid w:val="00EA02C9"/>
    <w:rsid w:val="00EA0315"/>
    <w:rsid w:val="00EA044D"/>
    <w:rsid w:val="00EA0526"/>
    <w:rsid w:val="00EA05BA"/>
    <w:rsid w:val="00EA05E7"/>
    <w:rsid w:val="00EA07EB"/>
    <w:rsid w:val="00EA08FE"/>
    <w:rsid w:val="00EA0947"/>
    <w:rsid w:val="00EA0BEA"/>
    <w:rsid w:val="00EA0BF3"/>
    <w:rsid w:val="00EA0C51"/>
    <w:rsid w:val="00EA0D70"/>
    <w:rsid w:val="00EA0E08"/>
    <w:rsid w:val="00EA0EBD"/>
    <w:rsid w:val="00EA0EC5"/>
    <w:rsid w:val="00EA1273"/>
    <w:rsid w:val="00EA14AC"/>
    <w:rsid w:val="00EA1523"/>
    <w:rsid w:val="00EA17B6"/>
    <w:rsid w:val="00EA1941"/>
    <w:rsid w:val="00EA1AF4"/>
    <w:rsid w:val="00EA1D6B"/>
    <w:rsid w:val="00EA1D9D"/>
    <w:rsid w:val="00EA1DA0"/>
    <w:rsid w:val="00EA207C"/>
    <w:rsid w:val="00EA2266"/>
    <w:rsid w:val="00EA22C0"/>
    <w:rsid w:val="00EA26AF"/>
    <w:rsid w:val="00EA26FF"/>
    <w:rsid w:val="00EA2700"/>
    <w:rsid w:val="00EA2CFB"/>
    <w:rsid w:val="00EA2DD0"/>
    <w:rsid w:val="00EA2FEC"/>
    <w:rsid w:val="00EA3214"/>
    <w:rsid w:val="00EA34E2"/>
    <w:rsid w:val="00EA3751"/>
    <w:rsid w:val="00EA3852"/>
    <w:rsid w:val="00EA387D"/>
    <w:rsid w:val="00EA3893"/>
    <w:rsid w:val="00EA38F2"/>
    <w:rsid w:val="00EA393B"/>
    <w:rsid w:val="00EA39EC"/>
    <w:rsid w:val="00EA3A58"/>
    <w:rsid w:val="00EA3AC7"/>
    <w:rsid w:val="00EA3B50"/>
    <w:rsid w:val="00EA3CC1"/>
    <w:rsid w:val="00EA3F94"/>
    <w:rsid w:val="00EA3FEB"/>
    <w:rsid w:val="00EA43AF"/>
    <w:rsid w:val="00EA446F"/>
    <w:rsid w:val="00EA4652"/>
    <w:rsid w:val="00EA46E7"/>
    <w:rsid w:val="00EA4BAF"/>
    <w:rsid w:val="00EA4EFB"/>
    <w:rsid w:val="00EA4F62"/>
    <w:rsid w:val="00EA4FBF"/>
    <w:rsid w:val="00EA5031"/>
    <w:rsid w:val="00EA543E"/>
    <w:rsid w:val="00EA56F4"/>
    <w:rsid w:val="00EA5747"/>
    <w:rsid w:val="00EA57B4"/>
    <w:rsid w:val="00EA57B5"/>
    <w:rsid w:val="00EA5B44"/>
    <w:rsid w:val="00EA5DA6"/>
    <w:rsid w:val="00EA5E58"/>
    <w:rsid w:val="00EA5EB0"/>
    <w:rsid w:val="00EA6092"/>
    <w:rsid w:val="00EA615B"/>
    <w:rsid w:val="00EA6323"/>
    <w:rsid w:val="00EA6433"/>
    <w:rsid w:val="00EA660D"/>
    <w:rsid w:val="00EA6970"/>
    <w:rsid w:val="00EA6BE9"/>
    <w:rsid w:val="00EA6C8D"/>
    <w:rsid w:val="00EA6D4E"/>
    <w:rsid w:val="00EA6DD7"/>
    <w:rsid w:val="00EA7140"/>
    <w:rsid w:val="00EA71FC"/>
    <w:rsid w:val="00EA72C8"/>
    <w:rsid w:val="00EA72E2"/>
    <w:rsid w:val="00EA75C1"/>
    <w:rsid w:val="00EA76F5"/>
    <w:rsid w:val="00EA7A8B"/>
    <w:rsid w:val="00EA7AAB"/>
    <w:rsid w:val="00EA7AB7"/>
    <w:rsid w:val="00EA7C12"/>
    <w:rsid w:val="00EA7C15"/>
    <w:rsid w:val="00EA7C39"/>
    <w:rsid w:val="00EA7DE7"/>
    <w:rsid w:val="00EB009F"/>
    <w:rsid w:val="00EB0170"/>
    <w:rsid w:val="00EB0518"/>
    <w:rsid w:val="00EB0528"/>
    <w:rsid w:val="00EB05D8"/>
    <w:rsid w:val="00EB0782"/>
    <w:rsid w:val="00EB0840"/>
    <w:rsid w:val="00EB08E8"/>
    <w:rsid w:val="00EB0917"/>
    <w:rsid w:val="00EB0995"/>
    <w:rsid w:val="00EB0D79"/>
    <w:rsid w:val="00EB0D8C"/>
    <w:rsid w:val="00EB115C"/>
    <w:rsid w:val="00EB1382"/>
    <w:rsid w:val="00EB1431"/>
    <w:rsid w:val="00EB14B6"/>
    <w:rsid w:val="00EB1879"/>
    <w:rsid w:val="00EB1C08"/>
    <w:rsid w:val="00EB1D23"/>
    <w:rsid w:val="00EB1E7E"/>
    <w:rsid w:val="00EB1F97"/>
    <w:rsid w:val="00EB20AC"/>
    <w:rsid w:val="00EB20C6"/>
    <w:rsid w:val="00EB2395"/>
    <w:rsid w:val="00EB255B"/>
    <w:rsid w:val="00EB25CC"/>
    <w:rsid w:val="00EB25EF"/>
    <w:rsid w:val="00EB2752"/>
    <w:rsid w:val="00EB28BE"/>
    <w:rsid w:val="00EB29EC"/>
    <w:rsid w:val="00EB2C17"/>
    <w:rsid w:val="00EB2D6A"/>
    <w:rsid w:val="00EB2E9D"/>
    <w:rsid w:val="00EB326A"/>
    <w:rsid w:val="00EB32B2"/>
    <w:rsid w:val="00EB32B7"/>
    <w:rsid w:val="00EB3378"/>
    <w:rsid w:val="00EB341A"/>
    <w:rsid w:val="00EB34C6"/>
    <w:rsid w:val="00EB3544"/>
    <w:rsid w:val="00EB36AB"/>
    <w:rsid w:val="00EB3A97"/>
    <w:rsid w:val="00EB3BB1"/>
    <w:rsid w:val="00EB3EA1"/>
    <w:rsid w:val="00EB3F3D"/>
    <w:rsid w:val="00EB3F5B"/>
    <w:rsid w:val="00EB41A6"/>
    <w:rsid w:val="00EB436A"/>
    <w:rsid w:val="00EB49A7"/>
    <w:rsid w:val="00EB4A1B"/>
    <w:rsid w:val="00EB4D08"/>
    <w:rsid w:val="00EB4DD0"/>
    <w:rsid w:val="00EB50F4"/>
    <w:rsid w:val="00EB5120"/>
    <w:rsid w:val="00EB51D9"/>
    <w:rsid w:val="00EB5311"/>
    <w:rsid w:val="00EB5321"/>
    <w:rsid w:val="00EB5529"/>
    <w:rsid w:val="00EB598C"/>
    <w:rsid w:val="00EB5A5F"/>
    <w:rsid w:val="00EB5ADF"/>
    <w:rsid w:val="00EB6142"/>
    <w:rsid w:val="00EB6442"/>
    <w:rsid w:val="00EB662D"/>
    <w:rsid w:val="00EB68AE"/>
    <w:rsid w:val="00EB69EB"/>
    <w:rsid w:val="00EB6C5C"/>
    <w:rsid w:val="00EB6D56"/>
    <w:rsid w:val="00EB6F6E"/>
    <w:rsid w:val="00EB7006"/>
    <w:rsid w:val="00EB7245"/>
    <w:rsid w:val="00EB734F"/>
    <w:rsid w:val="00EB73B4"/>
    <w:rsid w:val="00EB73F8"/>
    <w:rsid w:val="00EB754B"/>
    <w:rsid w:val="00EB7586"/>
    <w:rsid w:val="00EB75F0"/>
    <w:rsid w:val="00EB7645"/>
    <w:rsid w:val="00EB792C"/>
    <w:rsid w:val="00EB7A8A"/>
    <w:rsid w:val="00EB7AA1"/>
    <w:rsid w:val="00EB7CBE"/>
    <w:rsid w:val="00EB7D1B"/>
    <w:rsid w:val="00EB7FBF"/>
    <w:rsid w:val="00EBF504"/>
    <w:rsid w:val="00EC000E"/>
    <w:rsid w:val="00EC00B4"/>
    <w:rsid w:val="00EC0103"/>
    <w:rsid w:val="00EC0158"/>
    <w:rsid w:val="00EC0396"/>
    <w:rsid w:val="00EC03F0"/>
    <w:rsid w:val="00EC0449"/>
    <w:rsid w:val="00EC0514"/>
    <w:rsid w:val="00EC0526"/>
    <w:rsid w:val="00EC0714"/>
    <w:rsid w:val="00EC071A"/>
    <w:rsid w:val="00EC0971"/>
    <w:rsid w:val="00EC09E9"/>
    <w:rsid w:val="00EC0A39"/>
    <w:rsid w:val="00EC0B3C"/>
    <w:rsid w:val="00EC0CA2"/>
    <w:rsid w:val="00EC0D65"/>
    <w:rsid w:val="00EC0FE5"/>
    <w:rsid w:val="00EC1021"/>
    <w:rsid w:val="00EC1065"/>
    <w:rsid w:val="00EC14F7"/>
    <w:rsid w:val="00EC185B"/>
    <w:rsid w:val="00EC1C28"/>
    <w:rsid w:val="00EC1C95"/>
    <w:rsid w:val="00EC1D94"/>
    <w:rsid w:val="00EC1E83"/>
    <w:rsid w:val="00EC1E8C"/>
    <w:rsid w:val="00EC1E93"/>
    <w:rsid w:val="00EC1F0C"/>
    <w:rsid w:val="00EC21DB"/>
    <w:rsid w:val="00EC21E1"/>
    <w:rsid w:val="00EC23D9"/>
    <w:rsid w:val="00EC24C3"/>
    <w:rsid w:val="00EC2570"/>
    <w:rsid w:val="00EC2709"/>
    <w:rsid w:val="00EC2724"/>
    <w:rsid w:val="00EC2822"/>
    <w:rsid w:val="00EC283A"/>
    <w:rsid w:val="00EC283D"/>
    <w:rsid w:val="00EC299C"/>
    <w:rsid w:val="00EC2D84"/>
    <w:rsid w:val="00EC2E61"/>
    <w:rsid w:val="00EC2E70"/>
    <w:rsid w:val="00EC2F65"/>
    <w:rsid w:val="00EC30CD"/>
    <w:rsid w:val="00EC3183"/>
    <w:rsid w:val="00EC321C"/>
    <w:rsid w:val="00EC354C"/>
    <w:rsid w:val="00EC3AA8"/>
    <w:rsid w:val="00EC3C7D"/>
    <w:rsid w:val="00EC3CFA"/>
    <w:rsid w:val="00EC3FDC"/>
    <w:rsid w:val="00EC41C5"/>
    <w:rsid w:val="00EC41D4"/>
    <w:rsid w:val="00EC423E"/>
    <w:rsid w:val="00EC4522"/>
    <w:rsid w:val="00EC4607"/>
    <w:rsid w:val="00EC4747"/>
    <w:rsid w:val="00EC47CA"/>
    <w:rsid w:val="00EC491A"/>
    <w:rsid w:val="00EC4A81"/>
    <w:rsid w:val="00EC4B61"/>
    <w:rsid w:val="00EC4BA0"/>
    <w:rsid w:val="00EC4FC4"/>
    <w:rsid w:val="00EC5241"/>
    <w:rsid w:val="00EC55C1"/>
    <w:rsid w:val="00EC55F1"/>
    <w:rsid w:val="00EC57F5"/>
    <w:rsid w:val="00EC58AC"/>
    <w:rsid w:val="00EC596E"/>
    <w:rsid w:val="00EC6100"/>
    <w:rsid w:val="00EC6120"/>
    <w:rsid w:val="00EC629C"/>
    <w:rsid w:val="00EC6551"/>
    <w:rsid w:val="00EC66DB"/>
    <w:rsid w:val="00EC6892"/>
    <w:rsid w:val="00EC695E"/>
    <w:rsid w:val="00EC6A90"/>
    <w:rsid w:val="00EC6EF4"/>
    <w:rsid w:val="00EC6F6A"/>
    <w:rsid w:val="00EC6FED"/>
    <w:rsid w:val="00EC705C"/>
    <w:rsid w:val="00EC71D2"/>
    <w:rsid w:val="00EC74EF"/>
    <w:rsid w:val="00EC7624"/>
    <w:rsid w:val="00EC77C8"/>
    <w:rsid w:val="00EC7996"/>
    <w:rsid w:val="00EC7B44"/>
    <w:rsid w:val="00EC7C3D"/>
    <w:rsid w:val="00EC7DDD"/>
    <w:rsid w:val="00EC7DDE"/>
    <w:rsid w:val="00EC7F3B"/>
    <w:rsid w:val="00EC8D85"/>
    <w:rsid w:val="00ED0085"/>
    <w:rsid w:val="00ED01A9"/>
    <w:rsid w:val="00ED01B6"/>
    <w:rsid w:val="00ED0273"/>
    <w:rsid w:val="00ED02FB"/>
    <w:rsid w:val="00ED0393"/>
    <w:rsid w:val="00ED049E"/>
    <w:rsid w:val="00ED0536"/>
    <w:rsid w:val="00ED061A"/>
    <w:rsid w:val="00ED099F"/>
    <w:rsid w:val="00ED0B24"/>
    <w:rsid w:val="00ED0F72"/>
    <w:rsid w:val="00ED0F8D"/>
    <w:rsid w:val="00ED12D4"/>
    <w:rsid w:val="00ED1394"/>
    <w:rsid w:val="00ED1418"/>
    <w:rsid w:val="00ED14F5"/>
    <w:rsid w:val="00ED1666"/>
    <w:rsid w:val="00ED1788"/>
    <w:rsid w:val="00ED17A9"/>
    <w:rsid w:val="00ED17CA"/>
    <w:rsid w:val="00ED17D2"/>
    <w:rsid w:val="00ED1AB2"/>
    <w:rsid w:val="00ED1B0C"/>
    <w:rsid w:val="00ED1BF0"/>
    <w:rsid w:val="00ED1CAB"/>
    <w:rsid w:val="00ED1DBA"/>
    <w:rsid w:val="00ED1E3D"/>
    <w:rsid w:val="00ED1F08"/>
    <w:rsid w:val="00ED1FC0"/>
    <w:rsid w:val="00ED2252"/>
    <w:rsid w:val="00ED2316"/>
    <w:rsid w:val="00ED2743"/>
    <w:rsid w:val="00ED289A"/>
    <w:rsid w:val="00ED29CD"/>
    <w:rsid w:val="00ED2BB0"/>
    <w:rsid w:val="00ED2C23"/>
    <w:rsid w:val="00ED2C96"/>
    <w:rsid w:val="00ED2CF0"/>
    <w:rsid w:val="00ED2FCE"/>
    <w:rsid w:val="00ED3124"/>
    <w:rsid w:val="00ED32A6"/>
    <w:rsid w:val="00ED3492"/>
    <w:rsid w:val="00ED34C4"/>
    <w:rsid w:val="00ED372B"/>
    <w:rsid w:val="00ED3865"/>
    <w:rsid w:val="00ED38D5"/>
    <w:rsid w:val="00ED3AAD"/>
    <w:rsid w:val="00ED3B15"/>
    <w:rsid w:val="00ED3C98"/>
    <w:rsid w:val="00ED3DCD"/>
    <w:rsid w:val="00ED3EDD"/>
    <w:rsid w:val="00ED3F55"/>
    <w:rsid w:val="00ED4007"/>
    <w:rsid w:val="00ED414E"/>
    <w:rsid w:val="00ED4346"/>
    <w:rsid w:val="00ED44B1"/>
    <w:rsid w:val="00ED4527"/>
    <w:rsid w:val="00ED471A"/>
    <w:rsid w:val="00ED4732"/>
    <w:rsid w:val="00ED47D8"/>
    <w:rsid w:val="00ED4917"/>
    <w:rsid w:val="00ED4977"/>
    <w:rsid w:val="00ED4A32"/>
    <w:rsid w:val="00ED4A5E"/>
    <w:rsid w:val="00ED4C35"/>
    <w:rsid w:val="00ED4CAE"/>
    <w:rsid w:val="00ED4D30"/>
    <w:rsid w:val="00ED4E7C"/>
    <w:rsid w:val="00ED4F6F"/>
    <w:rsid w:val="00ED4F85"/>
    <w:rsid w:val="00ED501F"/>
    <w:rsid w:val="00ED5068"/>
    <w:rsid w:val="00ED5299"/>
    <w:rsid w:val="00ED52A7"/>
    <w:rsid w:val="00ED531D"/>
    <w:rsid w:val="00ED5404"/>
    <w:rsid w:val="00ED54BF"/>
    <w:rsid w:val="00ED55F9"/>
    <w:rsid w:val="00ED58BB"/>
    <w:rsid w:val="00ED5C18"/>
    <w:rsid w:val="00ED5C74"/>
    <w:rsid w:val="00ED5E4B"/>
    <w:rsid w:val="00ED5EBD"/>
    <w:rsid w:val="00ED5F09"/>
    <w:rsid w:val="00ED60E0"/>
    <w:rsid w:val="00ED614E"/>
    <w:rsid w:val="00ED6398"/>
    <w:rsid w:val="00ED63C9"/>
    <w:rsid w:val="00ED648F"/>
    <w:rsid w:val="00ED658C"/>
    <w:rsid w:val="00ED67A1"/>
    <w:rsid w:val="00ED6A54"/>
    <w:rsid w:val="00ED6BE2"/>
    <w:rsid w:val="00ED6D1D"/>
    <w:rsid w:val="00ED6D80"/>
    <w:rsid w:val="00ED6E80"/>
    <w:rsid w:val="00ED6EBB"/>
    <w:rsid w:val="00ED715B"/>
    <w:rsid w:val="00ED71BF"/>
    <w:rsid w:val="00ED71D7"/>
    <w:rsid w:val="00ED726C"/>
    <w:rsid w:val="00ED740C"/>
    <w:rsid w:val="00ED7512"/>
    <w:rsid w:val="00ED765D"/>
    <w:rsid w:val="00ED76DE"/>
    <w:rsid w:val="00ED799A"/>
    <w:rsid w:val="00ED7C6F"/>
    <w:rsid w:val="00ED7C95"/>
    <w:rsid w:val="00ED7CDE"/>
    <w:rsid w:val="00ED7D4E"/>
    <w:rsid w:val="00ED7DBB"/>
    <w:rsid w:val="00ED7ECB"/>
    <w:rsid w:val="00ED7FBE"/>
    <w:rsid w:val="00EE00F4"/>
    <w:rsid w:val="00EE0187"/>
    <w:rsid w:val="00EE0230"/>
    <w:rsid w:val="00EE02D3"/>
    <w:rsid w:val="00EE02E2"/>
    <w:rsid w:val="00EE0390"/>
    <w:rsid w:val="00EE06CE"/>
    <w:rsid w:val="00EE071D"/>
    <w:rsid w:val="00EE0DC8"/>
    <w:rsid w:val="00EE0E54"/>
    <w:rsid w:val="00EE0F66"/>
    <w:rsid w:val="00EE0F74"/>
    <w:rsid w:val="00EE0FE4"/>
    <w:rsid w:val="00EE0FE7"/>
    <w:rsid w:val="00EE1311"/>
    <w:rsid w:val="00EE1316"/>
    <w:rsid w:val="00EE131E"/>
    <w:rsid w:val="00EE146D"/>
    <w:rsid w:val="00EE18B2"/>
    <w:rsid w:val="00EE1B90"/>
    <w:rsid w:val="00EE1C1E"/>
    <w:rsid w:val="00EE1CD7"/>
    <w:rsid w:val="00EE1D3A"/>
    <w:rsid w:val="00EE1DB6"/>
    <w:rsid w:val="00EE1F4C"/>
    <w:rsid w:val="00EE2284"/>
    <w:rsid w:val="00EE22F0"/>
    <w:rsid w:val="00EE238D"/>
    <w:rsid w:val="00EE24F1"/>
    <w:rsid w:val="00EE2528"/>
    <w:rsid w:val="00EE25F1"/>
    <w:rsid w:val="00EE26B4"/>
    <w:rsid w:val="00EE2D13"/>
    <w:rsid w:val="00EE2FC7"/>
    <w:rsid w:val="00EE3076"/>
    <w:rsid w:val="00EE30AA"/>
    <w:rsid w:val="00EE3182"/>
    <w:rsid w:val="00EE3397"/>
    <w:rsid w:val="00EE364C"/>
    <w:rsid w:val="00EE3670"/>
    <w:rsid w:val="00EE38B2"/>
    <w:rsid w:val="00EE395D"/>
    <w:rsid w:val="00EE3963"/>
    <w:rsid w:val="00EE3A64"/>
    <w:rsid w:val="00EE3F4B"/>
    <w:rsid w:val="00EE42F7"/>
    <w:rsid w:val="00EE44EF"/>
    <w:rsid w:val="00EE45B4"/>
    <w:rsid w:val="00EE46C1"/>
    <w:rsid w:val="00EE46E1"/>
    <w:rsid w:val="00EE48DB"/>
    <w:rsid w:val="00EE4BDF"/>
    <w:rsid w:val="00EE4C0B"/>
    <w:rsid w:val="00EE4D7E"/>
    <w:rsid w:val="00EE4DC7"/>
    <w:rsid w:val="00EE50E5"/>
    <w:rsid w:val="00EE5278"/>
    <w:rsid w:val="00EE549D"/>
    <w:rsid w:val="00EE54AE"/>
    <w:rsid w:val="00EE59A6"/>
    <w:rsid w:val="00EE59E7"/>
    <w:rsid w:val="00EE5B31"/>
    <w:rsid w:val="00EE5CDF"/>
    <w:rsid w:val="00EE604F"/>
    <w:rsid w:val="00EE612D"/>
    <w:rsid w:val="00EE61D2"/>
    <w:rsid w:val="00EE61D3"/>
    <w:rsid w:val="00EE676F"/>
    <w:rsid w:val="00EE679C"/>
    <w:rsid w:val="00EE6832"/>
    <w:rsid w:val="00EE68FA"/>
    <w:rsid w:val="00EE6A0F"/>
    <w:rsid w:val="00EE6CCC"/>
    <w:rsid w:val="00EE6CE1"/>
    <w:rsid w:val="00EE7038"/>
    <w:rsid w:val="00EE74D6"/>
    <w:rsid w:val="00EE7585"/>
    <w:rsid w:val="00EE75A4"/>
    <w:rsid w:val="00EE7637"/>
    <w:rsid w:val="00EE7758"/>
    <w:rsid w:val="00EE797E"/>
    <w:rsid w:val="00EF012C"/>
    <w:rsid w:val="00EF01C8"/>
    <w:rsid w:val="00EF01CE"/>
    <w:rsid w:val="00EF01CF"/>
    <w:rsid w:val="00EF030C"/>
    <w:rsid w:val="00EF0463"/>
    <w:rsid w:val="00EF05BD"/>
    <w:rsid w:val="00EF06B1"/>
    <w:rsid w:val="00EF08CE"/>
    <w:rsid w:val="00EF0908"/>
    <w:rsid w:val="00EF0A30"/>
    <w:rsid w:val="00EF0AA4"/>
    <w:rsid w:val="00EF0ABD"/>
    <w:rsid w:val="00EF0C09"/>
    <w:rsid w:val="00EF0D15"/>
    <w:rsid w:val="00EF0EE8"/>
    <w:rsid w:val="00EF0FDA"/>
    <w:rsid w:val="00EF11BB"/>
    <w:rsid w:val="00EF13AB"/>
    <w:rsid w:val="00EF16C1"/>
    <w:rsid w:val="00EF176F"/>
    <w:rsid w:val="00EF1D02"/>
    <w:rsid w:val="00EF1D4E"/>
    <w:rsid w:val="00EF1D5D"/>
    <w:rsid w:val="00EF1DB5"/>
    <w:rsid w:val="00EF1E3C"/>
    <w:rsid w:val="00EF1F20"/>
    <w:rsid w:val="00EF20C6"/>
    <w:rsid w:val="00EF20EC"/>
    <w:rsid w:val="00EF2157"/>
    <w:rsid w:val="00EF2496"/>
    <w:rsid w:val="00EF24CF"/>
    <w:rsid w:val="00EF24F5"/>
    <w:rsid w:val="00EF2555"/>
    <w:rsid w:val="00EF2670"/>
    <w:rsid w:val="00EF289F"/>
    <w:rsid w:val="00EF28A3"/>
    <w:rsid w:val="00EF29D1"/>
    <w:rsid w:val="00EF29FA"/>
    <w:rsid w:val="00EF2A0D"/>
    <w:rsid w:val="00EF2C72"/>
    <w:rsid w:val="00EF2E2A"/>
    <w:rsid w:val="00EF3043"/>
    <w:rsid w:val="00EF3194"/>
    <w:rsid w:val="00EF3292"/>
    <w:rsid w:val="00EF32A4"/>
    <w:rsid w:val="00EF34FD"/>
    <w:rsid w:val="00EF355B"/>
    <w:rsid w:val="00EF37C7"/>
    <w:rsid w:val="00EF3906"/>
    <w:rsid w:val="00EF3999"/>
    <w:rsid w:val="00EF399A"/>
    <w:rsid w:val="00EF39A6"/>
    <w:rsid w:val="00EF39DA"/>
    <w:rsid w:val="00EF3BE8"/>
    <w:rsid w:val="00EF3D87"/>
    <w:rsid w:val="00EF3E57"/>
    <w:rsid w:val="00EF4551"/>
    <w:rsid w:val="00EF4564"/>
    <w:rsid w:val="00EF45C8"/>
    <w:rsid w:val="00EF45E2"/>
    <w:rsid w:val="00EF46D9"/>
    <w:rsid w:val="00EF470A"/>
    <w:rsid w:val="00EF472A"/>
    <w:rsid w:val="00EF4CE9"/>
    <w:rsid w:val="00EF4FB7"/>
    <w:rsid w:val="00EF5099"/>
    <w:rsid w:val="00EF516C"/>
    <w:rsid w:val="00EF520C"/>
    <w:rsid w:val="00EF5736"/>
    <w:rsid w:val="00EF58C0"/>
    <w:rsid w:val="00EF5912"/>
    <w:rsid w:val="00EF5A08"/>
    <w:rsid w:val="00EF5A59"/>
    <w:rsid w:val="00EF5AAB"/>
    <w:rsid w:val="00EF5D50"/>
    <w:rsid w:val="00EF5D77"/>
    <w:rsid w:val="00EF5E44"/>
    <w:rsid w:val="00EF5EEB"/>
    <w:rsid w:val="00EF5FEB"/>
    <w:rsid w:val="00EF607E"/>
    <w:rsid w:val="00EF64F4"/>
    <w:rsid w:val="00EF6502"/>
    <w:rsid w:val="00EF69A7"/>
    <w:rsid w:val="00EF6BF2"/>
    <w:rsid w:val="00EF706E"/>
    <w:rsid w:val="00EF7195"/>
    <w:rsid w:val="00EF73DC"/>
    <w:rsid w:val="00EF748B"/>
    <w:rsid w:val="00EF775D"/>
    <w:rsid w:val="00EF77EC"/>
    <w:rsid w:val="00EF7B05"/>
    <w:rsid w:val="00EF7BC4"/>
    <w:rsid w:val="00EF7D76"/>
    <w:rsid w:val="00EF7F03"/>
    <w:rsid w:val="00EF7F56"/>
    <w:rsid w:val="00EF7FAA"/>
    <w:rsid w:val="00EFB517"/>
    <w:rsid w:val="00F00003"/>
    <w:rsid w:val="00F0000E"/>
    <w:rsid w:val="00F0000F"/>
    <w:rsid w:val="00F00151"/>
    <w:rsid w:val="00F00512"/>
    <w:rsid w:val="00F00517"/>
    <w:rsid w:val="00F006F0"/>
    <w:rsid w:val="00F00707"/>
    <w:rsid w:val="00F0092A"/>
    <w:rsid w:val="00F00984"/>
    <w:rsid w:val="00F00A8F"/>
    <w:rsid w:val="00F00AF6"/>
    <w:rsid w:val="00F00B81"/>
    <w:rsid w:val="00F00C7C"/>
    <w:rsid w:val="00F00CE8"/>
    <w:rsid w:val="00F00D69"/>
    <w:rsid w:val="00F00F3E"/>
    <w:rsid w:val="00F01173"/>
    <w:rsid w:val="00F0131D"/>
    <w:rsid w:val="00F01352"/>
    <w:rsid w:val="00F017E6"/>
    <w:rsid w:val="00F018D5"/>
    <w:rsid w:val="00F0191C"/>
    <w:rsid w:val="00F0194A"/>
    <w:rsid w:val="00F01976"/>
    <w:rsid w:val="00F01BA1"/>
    <w:rsid w:val="00F01D61"/>
    <w:rsid w:val="00F01FDB"/>
    <w:rsid w:val="00F02151"/>
    <w:rsid w:val="00F022E1"/>
    <w:rsid w:val="00F02409"/>
    <w:rsid w:val="00F02477"/>
    <w:rsid w:val="00F0258A"/>
    <w:rsid w:val="00F0266B"/>
    <w:rsid w:val="00F02814"/>
    <w:rsid w:val="00F02878"/>
    <w:rsid w:val="00F0295D"/>
    <w:rsid w:val="00F029F1"/>
    <w:rsid w:val="00F02B04"/>
    <w:rsid w:val="00F02C04"/>
    <w:rsid w:val="00F02C71"/>
    <w:rsid w:val="00F02D3D"/>
    <w:rsid w:val="00F02D7D"/>
    <w:rsid w:val="00F02DF3"/>
    <w:rsid w:val="00F02EF9"/>
    <w:rsid w:val="00F0338E"/>
    <w:rsid w:val="00F03590"/>
    <w:rsid w:val="00F03622"/>
    <w:rsid w:val="00F03665"/>
    <w:rsid w:val="00F03682"/>
    <w:rsid w:val="00F0375A"/>
    <w:rsid w:val="00F04026"/>
    <w:rsid w:val="00F040F3"/>
    <w:rsid w:val="00F04317"/>
    <w:rsid w:val="00F04648"/>
    <w:rsid w:val="00F04B1A"/>
    <w:rsid w:val="00F04CC8"/>
    <w:rsid w:val="00F04EE4"/>
    <w:rsid w:val="00F05000"/>
    <w:rsid w:val="00F05053"/>
    <w:rsid w:val="00F050A6"/>
    <w:rsid w:val="00F0511D"/>
    <w:rsid w:val="00F05607"/>
    <w:rsid w:val="00F05ABF"/>
    <w:rsid w:val="00F05B03"/>
    <w:rsid w:val="00F05B1D"/>
    <w:rsid w:val="00F05EDF"/>
    <w:rsid w:val="00F05FEA"/>
    <w:rsid w:val="00F0607B"/>
    <w:rsid w:val="00F0608E"/>
    <w:rsid w:val="00F06196"/>
    <w:rsid w:val="00F062EC"/>
    <w:rsid w:val="00F06554"/>
    <w:rsid w:val="00F065CE"/>
    <w:rsid w:val="00F066D0"/>
    <w:rsid w:val="00F0677F"/>
    <w:rsid w:val="00F068CB"/>
    <w:rsid w:val="00F06C9C"/>
    <w:rsid w:val="00F06DD6"/>
    <w:rsid w:val="00F06EB7"/>
    <w:rsid w:val="00F0720F"/>
    <w:rsid w:val="00F0768C"/>
    <w:rsid w:val="00F076D3"/>
    <w:rsid w:val="00F077FD"/>
    <w:rsid w:val="00F07A0E"/>
    <w:rsid w:val="00F07AAE"/>
    <w:rsid w:val="00F07BF1"/>
    <w:rsid w:val="00F07D49"/>
    <w:rsid w:val="00F07DF8"/>
    <w:rsid w:val="00F07F88"/>
    <w:rsid w:val="00F10286"/>
    <w:rsid w:val="00F10334"/>
    <w:rsid w:val="00F10407"/>
    <w:rsid w:val="00F1064F"/>
    <w:rsid w:val="00F10653"/>
    <w:rsid w:val="00F10872"/>
    <w:rsid w:val="00F10AFF"/>
    <w:rsid w:val="00F10B2C"/>
    <w:rsid w:val="00F10B52"/>
    <w:rsid w:val="00F10C27"/>
    <w:rsid w:val="00F10C65"/>
    <w:rsid w:val="00F10F35"/>
    <w:rsid w:val="00F10F71"/>
    <w:rsid w:val="00F11292"/>
    <w:rsid w:val="00F112E4"/>
    <w:rsid w:val="00F114D5"/>
    <w:rsid w:val="00F115B2"/>
    <w:rsid w:val="00F11617"/>
    <w:rsid w:val="00F11729"/>
    <w:rsid w:val="00F117A6"/>
    <w:rsid w:val="00F11949"/>
    <w:rsid w:val="00F119B3"/>
    <w:rsid w:val="00F11A09"/>
    <w:rsid w:val="00F11DB9"/>
    <w:rsid w:val="00F11ED6"/>
    <w:rsid w:val="00F12192"/>
    <w:rsid w:val="00F12258"/>
    <w:rsid w:val="00F124F5"/>
    <w:rsid w:val="00F12581"/>
    <w:rsid w:val="00F12848"/>
    <w:rsid w:val="00F1287D"/>
    <w:rsid w:val="00F128BF"/>
    <w:rsid w:val="00F12AB1"/>
    <w:rsid w:val="00F12CF5"/>
    <w:rsid w:val="00F12D2E"/>
    <w:rsid w:val="00F13191"/>
    <w:rsid w:val="00F132EE"/>
    <w:rsid w:val="00F13894"/>
    <w:rsid w:val="00F13ABB"/>
    <w:rsid w:val="00F13BFD"/>
    <w:rsid w:val="00F13CDD"/>
    <w:rsid w:val="00F13D24"/>
    <w:rsid w:val="00F13E3F"/>
    <w:rsid w:val="00F13FF9"/>
    <w:rsid w:val="00F145DF"/>
    <w:rsid w:val="00F14613"/>
    <w:rsid w:val="00F147ED"/>
    <w:rsid w:val="00F148C8"/>
    <w:rsid w:val="00F14BB4"/>
    <w:rsid w:val="00F1513A"/>
    <w:rsid w:val="00F15140"/>
    <w:rsid w:val="00F15152"/>
    <w:rsid w:val="00F151FA"/>
    <w:rsid w:val="00F15215"/>
    <w:rsid w:val="00F1537C"/>
    <w:rsid w:val="00F153EF"/>
    <w:rsid w:val="00F1546D"/>
    <w:rsid w:val="00F1552A"/>
    <w:rsid w:val="00F155E7"/>
    <w:rsid w:val="00F157E7"/>
    <w:rsid w:val="00F157FD"/>
    <w:rsid w:val="00F15D14"/>
    <w:rsid w:val="00F15D30"/>
    <w:rsid w:val="00F15D5E"/>
    <w:rsid w:val="00F15DE3"/>
    <w:rsid w:val="00F15E02"/>
    <w:rsid w:val="00F15E7D"/>
    <w:rsid w:val="00F15ECF"/>
    <w:rsid w:val="00F160E2"/>
    <w:rsid w:val="00F16166"/>
    <w:rsid w:val="00F162C4"/>
    <w:rsid w:val="00F16332"/>
    <w:rsid w:val="00F16456"/>
    <w:rsid w:val="00F16478"/>
    <w:rsid w:val="00F1666D"/>
    <w:rsid w:val="00F1668B"/>
    <w:rsid w:val="00F1681D"/>
    <w:rsid w:val="00F16BFF"/>
    <w:rsid w:val="00F16CA0"/>
    <w:rsid w:val="00F16D29"/>
    <w:rsid w:val="00F16D6F"/>
    <w:rsid w:val="00F16DFB"/>
    <w:rsid w:val="00F16E57"/>
    <w:rsid w:val="00F16E66"/>
    <w:rsid w:val="00F17320"/>
    <w:rsid w:val="00F1736E"/>
    <w:rsid w:val="00F173FB"/>
    <w:rsid w:val="00F17498"/>
    <w:rsid w:val="00F1749A"/>
    <w:rsid w:val="00F1782C"/>
    <w:rsid w:val="00F17934"/>
    <w:rsid w:val="00F1795B"/>
    <w:rsid w:val="00F17BDE"/>
    <w:rsid w:val="00F17CFB"/>
    <w:rsid w:val="00F17DAC"/>
    <w:rsid w:val="00F1B0A9"/>
    <w:rsid w:val="00F1E0D3"/>
    <w:rsid w:val="00F2008A"/>
    <w:rsid w:val="00F200F7"/>
    <w:rsid w:val="00F20203"/>
    <w:rsid w:val="00F204F3"/>
    <w:rsid w:val="00F20508"/>
    <w:rsid w:val="00F20A53"/>
    <w:rsid w:val="00F20B38"/>
    <w:rsid w:val="00F20BBD"/>
    <w:rsid w:val="00F20C10"/>
    <w:rsid w:val="00F20C5C"/>
    <w:rsid w:val="00F20E6E"/>
    <w:rsid w:val="00F210AA"/>
    <w:rsid w:val="00F21322"/>
    <w:rsid w:val="00F213CA"/>
    <w:rsid w:val="00F2168D"/>
    <w:rsid w:val="00F217A0"/>
    <w:rsid w:val="00F21801"/>
    <w:rsid w:val="00F21873"/>
    <w:rsid w:val="00F218AB"/>
    <w:rsid w:val="00F21A99"/>
    <w:rsid w:val="00F21FC5"/>
    <w:rsid w:val="00F2207E"/>
    <w:rsid w:val="00F220CA"/>
    <w:rsid w:val="00F22289"/>
    <w:rsid w:val="00F222C2"/>
    <w:rsid w:val="00F226D0"/>
    <w:rsid w:val="00F226F2"/>
    <w:rsid w:val="00F22782"/>
    <w:rsid w:val="00F22922"/>
    <w:rsid w:val="00F2298B"/>
    <w:rsid w:val="00F22D08"/>
    <w:rsid w:val="00F22DA5"/>
    <w:rsid w:val="00F22FD2"/>
    <w:rsid w:val="00F23049"/>
    <w:rsid w:val="00F23137"/>
    <w:rsid w:val="00F234B8"/>
    <w:rsid w:val="00F2353C"/>
    <w:rsid w:val="00F23655"/>
    <w:rsid w:val="00F23665"/>
    <w:rsid w:val="00F23727"/>
    <w:rsid w:val="00F238B3"/>
    <w:rsid w:val="00F23AE0"/>
    <w:rsid w:val="00F23B75"/>
    <w:rsid w:val="00F23B8C"/>
    <w:rsid w:val="00F23BD3"/>
    <w:rsid w:val="00F23C92"/>
    <w:rsid w:val="00F23DB2"/>
    <w:rsid w:val="00F23F7D"/>
    <w:rsid w:val="00F241D6"/>
    <w:rsid w:val="00F242CC"/>
    <w:rsid w:val="00F24553"/>
    <w:rsid w:val="00F24726"/>
    <w:rsid w:val="00F24823"/>
    <w:rsid w:val="00F248EF"/>
    <w:rsid w:val="00F24BC4"/>
    <w:rsid w:val="00F24C09"/>
    <w:rsid w:val="00F24D0B"/>
    <w:rsid w:val="00F24D6C"/>
    <w:rsid w:val="00F24DA7"/>
    <w:rsid w:val="00F24F02"/>
    <w:rsid w:val="00F24FED"/>
    <w:rsid w:val="00F25043"/>
    <w:rsid w:val="00F2511A"/>
    <w:rsid w:val="00F2520B"/>
    <w:rsid w:val="00F252F0"/>
    <w:rsid w:val="00F2540A"/>
    <w:rsid w:val="00F25586"/>
    <w:rsid w:val="00F2575E"/>
    <w:rsid w:val="00F257B8"/>
    <w:rsid w:val="00F25937"/>
    <w:rsid w:val="00F25BE0"/>
    <w:rsid w:val="00F25E8D"/>
    <w:rsid w:val="00F2620B"/>
    <w:rsid w:val="00F26500"/>
    <w:rsid w:val="00F2651D"/>
    <w:rsid w:val="00F266B0"/>
    <w:rsid w:val="00F2674D"/>
    <w:rsid w:val="00F267F9"/>
    <w:rsid w:val="00F26863"/>
    <w:rsid w:val="00F2699F"/>
    <w:rsid w:val="00F26ACF"/>
    <w:rsid w:val="00F26AFB"/>
    <w:rsid w:val="00F26B5C"/>
    <w:rsid w:val="00F26BE8"/>
    <w:rsid w:val="00F26F03"/>
    <w:rsid w:val="00F26F12"/>
    <w:rsid w:val="00F26F4E"/>
    <w:rsid w:val="00F26F6D"/>
    <w:rsid w:val="00F27105"/>
    <w:rsid w:val="00F271C1"/>
    <w:rsid w:val="00F272A4"/>
    <w:rsid w:val="00F27329"/>
    <w:rsid w:val="00F27362"/>
    <w:rsid w:val="00F2747B"/>
    <w:rsid w:val="00F276EB"/>
    <w:rsid w:val="00F27889"/>
    <w:rsid w:val="00F279A7"/>
    <w:rsid w:val="00F27A32"/>
    <w:rsid w:val="00F27A62"/>
    <w:rsid w:val="00F27A8C"/>
    <w:rsid w:val="00F27DF1"/>
    <w:rsid w:val="00F30044"/>
    <w:rsid w:val="00F30188"/>
    <w:rsid w:val="00F301F7"/>
    <w:rsid w:val="00F304B8"/>
    <w:rsid w:val="00F3065D"/>
    <w:rsid w:val="00F30989"/>
    <w:rsid w:val="00F309A1"/>
    <w:rsid w:val="00F30B3A"/>
    <w:rsid w:val="00F30B82"/>
    <w:rsid w:val="00F30C31"/>
    <w:rsid w:val="00F30C38"/>
    <w:rsid w:val="00F30C97"/>
    <w:rsid w:val="00F30D93"/>
    <w:rsid w:val="00F30E45"/>
    <w:rsid w:val="00F30EC9"/>
    <w:rsid w:val="00F30F3D"/>
    <w:rsid w:val="00F31363"/>
    <w:rsid w:val="00F31498"/>
    <w:rsid w:val="00F314A6"/>
    <w:rsid w:val="00F314BE"/>
    <w:rsid w:val="00F315FF"/>
    <w:rsid w:val="00F31A6C"/>
    <w:rsid w:val="00F31B51"/>
    <w:rsid w:val="00F31BB4"/>
    <w:rsid w:val="00F31D63"/>
    <w:rsid w:val="00F322D6"/>
    <w:rsid w:val="00F32461"/>
    <w:rsid w:val="00F3249A"/>
    <w:rsid w:val="00F32621"/>
    <w:rsid w:val="00F32A29"/>
    <w:rsid w:val="00F32AA4"/>
    <w:rsid w:val="00F32AD4"/>
    <w:rsid w:val="00F32CE3"/>
    <w:rsid w:val="00F32DF3"/>
    <w:rsid w:val="00F32FEF"/>
    <w:rsid w:val="00F33093"/>
    <w:rsid w:val="00F3310A"/>
    <w:rsid w:val="00F33204"/>
    <w:rsid w:val="00F332AE"/>
    <w:rsid w:val="00F333CE"/>
    <w:rsid w:val="00F3343F"/>
    <w:rsid w:val="00F33558"/>
    <w:rsid w:val="00F3357E"/>
    <w:rsid w:val="00F33685"/>
    <w:rsid w:val="00F33721"/>
    <w:rsid w:val="00F33828"/>
    <w:rsid w:val="00F3397F"/>
    <w:rsid w:val="00F3399C"/>
    <w:rsid w:val="00F33AF7"/>
    <w:rsid w:val="00F33B5A"/>
    <w:rsid w:val="00F33CD1"/>
    <w:rsid w:val="00F33D56"/>
    <w:rsid w:val="00F33D85"/>
    <w:rsid w:val="00F33F55"/>
    <w:rsid w:val="00F33FDB"/>
    <w:rsid w:val="00F342E4"/>
    <w:rsid w:val="00F343DD"/>
    <w:rsid w:val="00F34672"/>
    <w:rsid w:val="00F3480C"/>
    <w:rsid w:val="00F3482C"/>
    <w:rsid w:val="00F34A87"/>
    <w:rsid w:val="00F34ED3"/>
    <w:rsid w:val="00F34F51"/>
    <w:rsid w:val="00F34F8D"/>
    <w:rsid w:val="00F350A4"/>
    <w:rsid w:val="00F351FF"/>
    <w:rsid w:val="00F3544E"/>
    <w:rsid w:val="00F354DC"/>
    <w:rsid w:val="00F355CF"/>
    <w:rsid w:val="00F355E3"/>
    <w:rsid w:val="00F35671"/>
    <w:rsid w:val="00F3570C"/>
    <w:rsid w:val="00F3572F"/>
    <w:rsid w:val="00F35952"/>
    <w:rsid w:val="00F35972"/>
    <w:rsid w:val="00F359E2"/>
    <w:rsid w:val="00F35ABD"/>
    <w:rsid w:val="00F35B4D"/>
    <w:rsid w:val="00F35CC9"/>
    <w:rsid w:val="00F35D06"/>
    <w:rsid w:val="00F35D6F"/>
    <w:rsid w:val="00F3612D"/>
    <w:rsid w:val="00F36140"/>
    <w:rsid w:val="00F3615D"/>
    <w:rsid w:val="00F3618F"/>
    <w:rsid w:val="00F36511"/>
    <w:rsid w:val="00F36558"/>
    <w:rsid w:val="00F36560"/>
    <w:rsid w:val="00F367CB"/>
    <w:rsid w:val="00F36826"/>
    <w:rsid w:val="00F36833"/>
    <w:rsid w:val="00F369E6"/>
    <w:rsid w:val="00F36B91"/>
    <w:rsid w:val="00F36B98"/>
    <w:rsid w:val="00F36BE4"/>
    <w:rsid w:val="00F36F39"/>
    <w:rsid w:val="00F372DA"/>
    <w:rsid w:val="00F3771F"/>
    <w:rsid w:val="00F37798"/>
    <w:rsid w:val="00F377D2"/>
    <w:rsid w:val="00F37920"/>
    <w:rsid w:val="00F37B28"/>
    <w:rsid w:val="00F37E6C"/>
    <w:rsid w:val="00F37F41"/>
    <w:rsid w:val="00F37F4C"/>
    <w:rsid w:val="00F400CE"/>
    <w:rsid w:val="00F402D7"/>
    <w:rsid w:val="00F402DD"/>
    <w:rsid w:val="00F4051B"/>
    <w:rsid w:val="00F4068D"/>
    <w:rsid w:val="00F40717"/>
    <w:rsid w:val="00F4073D"/>
    <w:rsid w:val="00F40B68"/>
    <w:rsid w:val="00F40E0E"/>
    <w:rsid w:val="00F41302"/>
    <w:rsid w:val="00F414DC"/>
    <w:rsid w:val="00F41591"/>
    <w:rsid w:val="00F41A0E"/>
    <w:rsid w:val="00F41B1C"/>
    <w:rsid w:val="00F41CB3"/>
    <w:rsid w:val="00F41E64"/>
    <w:rsid w:val="00F41E96"/>
    <w:rsid w:val="00F41F74"/>
    <w:rsid w:val="00F4216A"/>
    <w:rsid w:val="00F422A6"/>
    <w:rsid w:val="00F423DE"/>
    <w:rsid w:val="00F42635"/>
    <w:rsid w:val="00F42669"/>
    <w:rsid w:val="00F4279A"/>
    <w:rsid w:val="00F4280A"/>
    <w:rsid w:val="00F42893"/>
    <w:rsid w:val="00F428F0"/>
    <w:rsid w:val="00F42919"/>
    <w:rsid w:val="00F42A66"/>
    <w:rsid w:val="00F42E13"/>
    <w:rsid w:val="00F42F1C"/>
    <w:rsid w:val="00F42FCC"/>
    <w:rsid w:val="00F4334D"/>
    <w:rsid w:val="00F43466"/>
    <w:rsid w:val="00F43475"/>
    <w:rsid w:val="00F434A1"/>
    <w:rsid w:val="00F43547"/>
    <w:rsid w:val="00F435C1"/>
    <w:rsid w:val="00F435F6"/>
    <w:rsid w:val="00F43772"/>
    <w:rsid w:val="00F43826"/>
    <w:rsid w:val="00F43B07"/>
    <w:rsid w:val="00F43B3B"/>
    <w:rsid w:val="00F43B44"/>
    <w:rsid w:val="00F43CA1"/>
    <w:rsid w:val="00F43D05"/>
    <w:rsid w:val="00F43D2B"/>
    <w:rsid w:val="00F43E0A"/>
    <w:rsid w:val="00F43E15"/>
    <w:rsid w:val="00F43F4A"/>
    <w:rsid w:val="00F440E5"/>
    <w:rsid w:val="00F442B2"/>
    <w:rsid w:val="00F44358"/>
    <w:rsid w:val="00F443BE"/>
    <w:rsid w:val="00F443D6"/>
    <w:rsid w:val="00F44454"/>
    <w:rsid w:val="00F444EB"/>
    <w:rsid w:val="00F448F6"/>
    <w:rsid w:val="00F44A73"/>
    <w:rsid w:val="00F44A89"/>
    <w:rsid w:val="00F44B68"/>
    <w:rsid w:val="00F44C41"/>
    <w:rsid w:val="00F44DE5"/>
    <w:rsid w:val="00F44FD0"/>
    <w:rsid w:val="00F45008"/>
    <w:rsid w:val="00F45082"/>
    <w:rsid w:val="00F450C3"/>
    <w:rsid w:val="00F4520B"/>
    <w:rsid w:val="00F45256"/>
    <w:rsid w:val="00F45349"/>
    <w:rsid w:val="00F454A6"/>
    <w:rsid w:val="00F45611"/>
    <w:rsid w:val="00F45641"/>
    <w:rsid w:val="00F45711"/>
    <w:rsid w:val="00F45866"/>
    <w:rsid w:val="00F458ED"/>
    <w:rsid w:val="00F45A5F"/>
    <w:rsid w:val="00F45BCD"/>
    <w:rsid w:val="00F45BF4"/>
    <w:rsid w:val="00F45CDF"/>
    <w:rsid w:val="00F45D5E"/>
    <w:rsid w:val="00F45F73"/>
    <w:rsid w:val="00F46037"/>
    <w:rsid w:val="00F460AF"/>
    <w:rsid w:val="00F46372"/>
    <w:rsid w:val="00F463E6"/>
    <w:rsid w:val="00F46408"/>
    <w:rsid w:val="00F46435"/>
    <w:rsid w:val="00F4685D"/>
    <w:rsid w:val="00F46E8E"/>
    <w:rsid w:val="00F471AB"/>
    <w:rsid w:val="00F47696"/>
    <w:rsid w:val="00F476E6"/>
    <w:rsid w:val="00F4795E"/>
    <w:rsid w:val="00F47EAF"/>
    <w:rsid w:val="00F47F50"/>
    <w:rsid w:val="00F501B8"/>
    <w:rsid w:val="00F504F6"/>
    <w:rsid w:val="00F5065C"/>
    <w:rsid w:val="00F507BC"/>
    <w:rsid w:val="00F50861"/>
    <w:rsid w:val="00F508DC"/>
    <w:rsid w:val="00F50B28"/>
    <w:rsid w:val="00F50C1A"/>
    <w:rsid w:val="00F50CD2"/>
    <w:rsid w:val="00F50E0D"/>
    <w:rsid w:val="00F50F5E"/>
    <w:rsid w:val="00F50F80"/>
    <w:rsid w:val="00F51359"/>
    <w:rsid w:val="00F514E8"/>
    <w:rsid w:val="00F51989"/>
    <w:rsid w:val="00F51F41"/>
    <w:rsid w:val="00F521E9"/>
    <w:rsid w:val="00F52238"/>
    <w:rsid w:val="00F523BF"/>
    <w:rsid w:val="00F52472"/>
    <w:rsid w:val="00F524B9"/>
    <w:rsid w:val="00F5260B"/>
    <w:rsid w:val="00F5263A"/>
    <w:rsid w:val="00F52654"/>
    <w:rsid w:val="00F52741"/>
    <w:rsid w:val="00F5274B"/>
    <w:rsid w:val="00F527E0"/>
    <w:rsid w:val="00F528B9"/>
    <w:rsid w:val="00F529D2"/>
    <w:rsid w:val="00F52B56"/>
    <w:rsid w:val="00F52B6B"/>
    <w:rsid w:val="00F52D1F"/>
    <w:rsid w:val="00F52DF1"/>
    <w:rsid w:val="00F52E1E"/>
    <w:rsid w:val="00F52F40"/>
    <w:rsid w:val="00F53224"/>
    <w:rsid w:val="00F53297"/>
    <w:rsid w:val="00F533C9"/>
    <w:rsid w:val="00F53473"/>
    <w:rsid w:val="00F53699"/>
    <w:rsid w:val="00F53852"/>
    <w:rsid w:val="00F539C3"/>
    <w:rsid w:val="00F53B95"/>
    <w:rsid w:val="00F53CA2"/>
    <w:rsid w:val="00F53D8A"/>
    <w:rsid w:val="00F53DF5"/>
    <w:rsid w:val="00F53E2B"/>
    <w:rsid w:val="00F53F57"/>
    <w:rsid w:val="00F54136"/>
    <w:rsid w:val="00F543CD"/>
    <w:rsid w:val="00F54562"/>
    <w:rsid w:val="00F546E4"/>
    <w:rsid w:val="00F5479F"/>
    <w:rsid w:val="00F548A1"/>
    <w:rsid w:val="00F548F5"/>
    <w:rsid w:val="00F54987"/>
    <w:rsid w:val="00F54992"/>
    <w:rsid w:val="00F54D9D"/>
    <w:rsid w:val="00F54DD3"/>
    <w:rsid w:val="00F54F7B"/>
    <w:rsid w:val="00F5516C"/>
    <w:rsid w:val="00F554FC"/>
    <w:rsid w:val="00F5573E"/>
    <w:rsid w:val="00F559D3"/>
    <w:rsid w:val="00F55AE3"/>
    <w:rsid w:val="00F55D3B"/>
    <w:rsid w:val="00F55D48"/>
    <w:rsid w:val="00F56034"/>
    <w:rsid w:val="00F56148"/>
    <w:rsid w:val="00F5631F"/>
    <w:rsid w:val="00F5645A"/>
    <w:rsid w:val="00F564D7"/>
    <w:rsid w:val="00F56515"/>
    <w:rsid w:val="00F56630"/>
    <w:rsid w:val="00F567C4"/>
    <w:rsid w:val="00F5696A"/>
    <w:rsid w:val="00F56A31"/>
    <w:rsid w:val="00F56A4B"/>
    <w:rsid w:val="00F56AEE"/>
    <w:rsid w:val="00F56B58"/>
    <w:rsid w:val="00F56BEC"/>
    <w:rsid w:val="00F56CCC"/>
    <w:rsid w:val="00F56DD7"/>
    <w:rsid w:val="00F57087"/>
    <w:rsid w:val="00F5711C"/>
    <w:rsid w:val="00F57208"/>
    <w:rsid w:val="00F572A8"/>
    <w:rsid w:val="00F57378"/>
    <w:rsid w:val="00F5742C"/>
    <w:rsid w:val="00F57549"/>
    <w:rsid w:val="00F5757D"/>
    <w:rsid w:val="00F57603"/>
    <w:rsid w:val="00F57608"/>
    <w:rsid w:val="00F576A2"/>
    <w:rsid w:val="00F57727"/>
    <w:rsid w:val="00F577D9"/>
    <w:rsid w:val="00F57905"/>
    <w:rsid w:val="00F579CE"/>
    <w:rsid w:val="00F57A06"/>
    <w:rsid w:val="00F57A64"/>
    <w:rsid w:val="00F57AA3"/>
    <w:rsid w:val="00F57D8C"/>
    <w:rsid w:val="00F57E7D"/>
    <w:rsid w:val="00F57EED"/>
    <w:rsid w:val="00F601B9"/>
    <w:rsid w:val="00F6031D"/>
    <w:rsid w:val="00F608AB"/>
    <w:rsid w:val="00F608FF"/>
    <w:rsid w:val="00F60B6F"/>
    <w:rsid w:val="00F60BD3"/>
    <w:rsid w:val="00F60DC9"/>
    <w:rsid w:val="00F60E42"/>
    <w:rsid w:val="00F610EF"/>
    <w:rsid w:val="00F61374"/>
    <w:rsid w:val="00F6149C"/>
    <w:rsid w:val="00F616BD"/>
    <w:rsid w:val="00F61B00"/>
    <w:rsid w:val="00F62167"/>
    <w:rsid w:val="00F62324"/>
    <w:rsid w:val="00F625DF"/>
    <w:rsid w:val="00F626F7"/>
    <w:rsid w:val="00F62AC9"/>
    <w:rsid w:val="00F62BAB"/>
    <w:rsid w:val="00F62C2C"/>
    <w:rsid w:val="00F62C8B"/>
    <w:rsid w:val="00F62C8E"/>
    <w:rsid w:val="00F62DC6"/>
    <w:rsid w:val="00F63149"/>
    <w:rsid w:val="00F631A9"/>
    <w:rsid w:val="00F633C1"/>
    <w:rsid w:val="00F63675"/>
    <w:rsid w:val="00F63697"/>
    <w:rsid w:val="00F63729"/>
    <w:rsid w:val="00F637EB"/>
    <w:rsid w:val="00F6383D"/>
    <w:rsid w:val="00F638A0"/>
    <w:rsid w:val="00F63950"/>
    <w:rsid w:val="00F63C31"/>
    <w:rsid w:val="00F63CA6"/>
    <w:rsid w:val="00F63DF1"/>
    <w:rsid w:val="00F63F3A"/>
    <w:rsid w:val="00F6408F"/>
    <w:rsid w:val="00F6416D"/>
    <w:rsid w:val="00F64290"/>
    <w:rsid w:val="00F642FD"/>
    <w:rsid w:val="00F643E0"/>
    <w:rsid w:val="00F645E8"/>
    <w:rsid w:val="00F6460C"/>
    <w:rsid w:val="00F6466A"/>
    <w:rsid w:val="00F647AE"/>
    <w:rsid w:val="00F64B0C"/>
    <w:rsid w:val="00F64CF6"/>
    <w:rsid w:val="00F64E82"/>
    <w:rsid w:val="00F64F18"/>
    <w:rsid w:val="00F64F2B"/>
    <w:rsid w:val="00F64F55"/>
    <w:rsid w:val="00F6515A"/>
    <w:rsid w:val="00F651D7"/>
    <w:rsid w:val="00F65279"/>
    <w:rsid w:val="00F6533A"/>
    <w:rsid w:val="00F65445"/>
    <w:rsid w:val="00F654F7"/>
    <w:rsid w:val="00F65605"/>
    <w:rsid w:val="00F658F2"/>
    <w:rsid w:val="00F65939"/>
    <w:rsid w:val="00F65B2A"/>
    <w:rsid w:val="00F65CE5"/>
    <w:rsid w:val="00F6639D"/>
    <w:rsid w:val="00F664C6"/>
    <w:rsid w:val="00F66642"/>
    <w:rsid w:val="00F6668A"/>
    <w:rsid w:val="00F66E2F"/>
    <w:rsid w:val="00F66ECD"/>
    <w:rsid w:val="00F670F5"/>
    <w:rsid w:val="00F67488"/>
    <w:rsid w:val="00F677B5"/>
    <w:rsid w:val="00F67A4B"/>
    <w:rsid w:val="00F67AE8"/>
    <w:rsid w:val="00F67B7E"/>
    <w:rsid w:val="00F67B93"/>
    <w:rsid w:val="00F67B9D"/>
    <w:rsid w:val="00F67BB1"/>
    <w:rsid w:val="00F67C5C"/>
    <w:rsid w:val="00F7016E"/>
    <w:rsid w:val="00F701D9"/>
    <w:rsid w:val="00F7043A"/>
    <w:rsid w:val="00F704B2"/>
    <w:rsid w:val="00F704EB"/>
    <w:rsid w:val="00F705A9"/>
    <w:rsid w:val="00F7075C"/>
    <w:rsid w:val="00F707B3"/>
    <w:rsid w:val="00F70829"/>
    <w:rsid w:val="00F70B1E"/>
    <w:rsid w:val="00F70C29"/>
    <w:rsid w:val="00F70D76"/>
    <w:rsid w:val="00F70DF9"/>
    <w:rsid w:val="00F70E95"/>
    <w:rsid w:val="00F71069"/>
    <w:rsid w:val="00F7128E"/>
    <w:rsid w:val="00F712FC"/>
    <w:rsid w:val="00F714E1"/>
    <w:rsid w:val="00F7150A"/>
    <w:rsid w:val="00F71536"/>
    <w:rsid w:val="00F715E1"/>
    <w:rsid w:val="00F71761"/>
    <w:rsid w:val="00F71C77"/>
    <w:rsid w:val="00F71ED7"/>
    <w:rsid w:val="00F71FA1"/>
    <w:rsid w:val="00F720FB"/>
    <w:rsid w:val="00F7219D"/>
    <w:rsid w:val="00F72247"/>
    <w:rsid w:val="00F723D9"/>
    <w:rsid w:val="00F72414"/>
    <w:rsid w:val="00F7248C"/>
    <w:rsid w:val="00F72507"/>
    <w:rsid w:val="00F726B9"/>
    <w:rsid w:val="00F72925"/>
    <w:rsid w:val="00F72B75"/>
    <w:rsid w:val="00F72C51"/>
    <w:rsid w:val="00F72ED1"/>
    <w:rsid w:val="00F72F30"/>
    <w:rsid w:val="00F72FD8"/>
    <w:rsid w:val="00F7323C"/>
    <w:rsid w:val="00F732D1"/>
    <w:rsid w:val="00F733D8"/>
    <w:rsid w:val="00F73563"/>
    <w:rsid w:val="00F736CC"/>
    <w:rsid w:val="00F736F9"/>
    <w:rsid w:val="00F7375C"/>
    <w:rsid w:val="00F73833"/>
    <w:rsid w:val="00F73A15"/>
    <w:rsid w:val="00F73FE3"/>
    <w:rsid w:val="00F74025"/>
    <w:rsid w:val="00F74182"/>
    <w:rsid w:val="00F742AF"/>
    <w:rsid w:val="00F74486"/>
    <w:rsid w:val="00F745AF"/>
    <w:rsid w:val="00F7479E"/>
    <w:rsid w:val="00F7483C"/>
    <w:rsid w:val="00F74893"/>
    <w:rsid w:val="00F74995"/>
    <w:rsid w:val="00F74B24"/>
    <w:rsid w:val="00F74C14"/>
    <w:rsid w:val="00F74DDC"/>
    <w:rsid w:val="00F74DE6"/>
    <w:rsid w:val="00F75157"/>
    <w:rsid w:val="00F751F5"/>
    <w:rsid w:val="00F7538A"/>
    <w:rsid w:val="00F753CA"/>
    <w:rsid w:val="00F75600"/>
    <w:rsid w:val="00F756D1"/>
    <w:rsid w:val="00F75AB2"/>
    <w:rsid w:val="00F75EA6"/>
    <w:rsid w:val="00F75EB2"/>
    <w:rsid w:val="00F75EDB"/>
    <w:rsid w:val="00F75F0E"/>
    <w:rsid w:val="00F760CF"/>
    <w:rsid w:val="00F761D9"/>
    <w:rsid w:val="00F76215"/>
    <w:rsid w:val="00F769D7"/>
    <w:rsid w:val="00F76B1C"/>
    <w:rsid w:val="00F76F7F"/>
    <w:rsid w:val="00F76FD1"/>
    <w:rsid w:val="00F76FFC"/>
    <w:rsid w:val="00F77082"/>
    <w:rsid w:val="00F7713B"/>
    <w:rsid w:val="00F7727A"/>
    <w:rsid w:val="00F773DB"/>
    <w:rsid w:val="00F7773D"/>
    <w:rsid w:val="00F777E4"/>
    <w:rsid w:val="00F77880"/>
    <w:rsid w:val="00F778FB"/>
    <w:rsid w:val="00F77929"/>
    <w:rsid w:val="00F779EA"/>
    <w:rsid w:val="00F77A76"/>
    <w:rsid w:val="00F77B0B"/>
    <w:rsid w:val="00F77BCE"/>
    <w:rsid w:val="00F77CB8"/>
    <w:rsid w:val="00F77D2D"/>
    <w:rsid w:val="00F77E6F"/>
    <w:rsid w:val="00F77F51"/>
    <w:rsid w:val="00F77FE0"/>
    <w:rsid w:val="00F800EC"/>
    <w:rsid w:val="00F801AD"/>
    <w:rsid w:val="00F8039E"/>
    <w:rsid w:val="00F80428"/>
    <w:rsid w:val="00F8057D"/>
    <w:rsid w:val="00F805E1"/>
    <w:rsid w:val="00F808DF"/>
    <w:rsid w:val="00F8091E"/>
    <w:rsid w:val="00F80AC3"/>
    <w:rsid w:val="00F80CF6"/>
    <w:rsid w:val="00F81087"/>
    <w:rsid w:val="00F810F7"/>
    <w:rsid w:val="00F81148"/>
    <w:rsid w:val="00F81236"/>
    <w:rsid w:val="00F814B3"/>
    <w:rsid w:val="00F8169F"/>
    <w:rsid w:val="00F816FF"/>
    <w:rsid w:val="00F8182F"/>
    <w:rsid w:val="00F81855"/>
    <w:rsid w:val="00F818AE"/>
    <w:rsid w:val="00F81ABD"/>
    <w:rsid w:val="00F81EAD"/>
    <w:rsid w:val="00F81FD2"/>
    <w:rsid w:val="00F82072"/>
    <w:rsid w:val="00F820CA"/>
    <w:rsid w:val="00F821FC"/>
    <w:rsid w:val="00F823A5"/>
    <w:rsid w:val="00F82503"/>
    <w:rsid w:val="00F825B8"/>
    <w:rsid w:val="00F825EE"/>
    <w:rsid w:val="00F826A5"/>
    <w:rsid w:val="00F82742"/>
    <w:rsid w:val="00F8282E"/>
    <w:rsid w:val="00F828D4"/>
    <w:rsid w:val="00F82A54"/>
    <w:rsid w:val="00F82AB0"/>
    <w:rsid w:val="00F82E33"/>
    <w:rsid w:val="00F8327D"/>
    <w:rsid w:val="00F832A4"/>
    <w:rsid w:val="00F8330F"/>
    <w:rsid w:val="00F83336"/>
    <w:rsid w:val="00F83848"/>
    <w:rsid w:val="00F83A22"/>
    <w:rsid w:val="00F83C44"/>
    <w:rsid w:val="00F83D42"/>
    <w:rsid w:val="00F83F41"/>
    <w:rsid w:val="00F83F65"/>
    <w:rsid w:val="00F8402A"/>
    <w:rsid w:val="00F841BC"/>
    <w:rsid w:val="00F84334"/>
    <w:rsid w:val="00F84406"/>
    <w:rsid w:val="00F846F8"/>
    <w:rsid w:val="00F84772"/>
    <w:rsid w:val="00F84A65"/>
    <w:rsid w:val="00F84C20"/>
    <w:rsid w:val="00F85262"/>
    <w:rsid w:val="00F85803"/>
    <w:rsid w:val="00F8582F"/>
    <w:rsid w:val="00F8588D"/>
    <w:rsid w:val="00F859BE"/>
    <w:rsid w:val="00F85EF6"/>
    <w:rsid w:val="00F860B8"/>
    <w:rsid w:val="00F860F9"/>
    <w:rsid w:val="00F86182"/>
    <w:rsid w:val="00F861DE"/>
    <w:rsid w:val="00F861F5"/>
    <w:rsid w:val="00F86269"/>
    <w:rsid w:val="00F8636A"/>
    <w:rsid w:val="00F86404"/>
    <w:rsid w:val="00F86491"/>
    <w:rsid w:val="00F864EB"/>
    <w:rsid w:val="00F8668E"/>
    <w:rsid w:val="00F866D6"/>
    <w:rsid w:val="00F8677C"/>
    <w:rsid w:val="00F86886"/>
    <w:rsid w:val="00F86AFD"/>
    <w:rsid w:val="00F86B6B"/>
    <w:rsid w:val="00F86C18"/>
    <w:rsid w:val="00F87150"/>
    <w:rsid w:val="00F871AB"/>
    <w:rsid w:val="00F871F6"/>
    <w:rsid w:val="00F872A7"/>
    <w:rsid w:val="00F874A5"/>
    <w:rsid w:val="00F875FF"/>
    <w:rsid w:val="00F8791E"/>
    <w:rsid w:val="00F87977"/>
    <w:rsid w:val="00F879D2"/>
    <w:rsid w:val="00F87BE3"/>
    <w:rsid w:val="00F87E37"/>
    <w:rsid w:val="00F90249"/>
    <w:rsid w:val="00F90A7D"/>
    <w:rsid w:val="00F90CDB"/>
    <w:rsid w:val="00F90D98"/>
    <w:rsid w:val="00F90E11"/>
    <w:rsid w:val="00F91042"/>
    <w:rsid w:val="00F910BC"/>
    <w:rsid w:val="00F91222"/>
    <w:rsid w:val="00F91246"/>
    <w:rsid w:val="00F913B4"/>
    <w:rsid w:val="00F915B9"/>
    <w:rsid w:val="00F916BE"/>
    <w:rsid w:val="00F9191B"/>
    <w:rsid w:val="00F91A76"/>
    <w:rsid w:val="00F91AA8"/>
    <w:rsid w:val="00F91CC7"/>
    <w:rsid w:val="00F9211C"/>
    <w:rsid w:val="00F92767"/>
    <w:rsid w:val="00F927DD"/>
    <w:rsid w:val="00F928A4"/>
    <w:rsid w:val="00F92A24"/>
    <w:rsid w:val="00F92B1B"/>
    <w:rsid w:val="00F92B42"/>
    <w:rsid w:val="00F92BD3"/>
    <w:rsid w:val="00F92C25"/>
    <w:rsid w:val="00F92D36"/>
    <w:rsid w:val="00F92F3F"/>
    <w:rsid w:val="00F931E4"/>
    <w:rsid w:val="00F9350D"/>
    <w:rsid w:val="00F93573"/>
    <w:rsid w:val="00F935A6"/>
    <w:rsid w:val="00F9365C"/>
    <w:rsid w:val="00F93873"/>
    <w:rsid w:val="00F93A78"/>
    <w:rsid w:val="00F93EF5"/>
    <w:rsid w:val="00F93F03"/>
    <w:rsid w:val="00F9426A"/>
    <w:rsid w:val="00F94418"/>
    <w:rsid w:val="00F946F7"/>
    <w:rsid w:val="00F94740"/>
    <w:rsid w:val="00F947E0"/>
    <w:rsid w:val="00F94909"/>
    <w:rsid w:val="00F94A28"/>
    <w:rsid w:val="00F94B59"/>
    <w:rsid w:val="00F94D9A"/>
    <w:rsid w:val="00F94DDB"/>
    <w:rsid w:val="00F94FC1"/>
    <w:rsid w:val="00F95192"/>
    <w:rsid w:val="00F9529D"/>
    <w:rsid w:val="00F95332"/>
    <w:rsid w:val="00F95383"/>
    <w:rsid w:val="00F9539F"/>
    <w:rsid w:val="00F95439"/>
    <w:rsid w:val="00F95CE4"/>
    <w:rsid w:val="00F95EBA"/>
    <w:rsid w:val="00F95EDE"/>
    <w:rsid w:val="00F95FF6"/>
    <w:rsid w:val="00F96065"/>
    <w:rsid w:val="00F96072"/>
    <w:rsid w:val="00F9607E"/>
    <w:rsid w:val="00F96164"/>
    <w:rsid w:val="00F961F5"/>
    <w:rsid w:val="00F96313"/>
    <w:rsid w:val="00F9663A"/>
    <w:rsid w:val="00F96C22"/>
    <w:rsid w:val="00F96C33"/>
    <w:rsid w:val="00F96EA2"/>
    <w:rsid w:val="00F970ED"/>
    <w:rsid w:val="00F971D9"/>
    <w:rsid w:val="00F9721F"/>
    <w:rsid w:val="00F9730D"/>
    <w:rsid w:val="00F9738F"/>
    <w:rsid w:val="00F973A8"/>
    <w:rsid w:val="00F9775A"/>
    <w:rsid w:val="00F97836"/>
    <w:rsid w:val="00F979F6"/>
    <w:rsid w:val="00F97A32"/>
    <w:rsid w:val="00F97B13"/>
    <w:rsid w:val="00F97C51"/>
    <w:rsid w:val="00F97EA7"/>
    <w:rsid w:val="00F97F2B"/>
    <w:rsid w:val="00F97F54"/>
    <w:rsid w:val="00FA02A0"/>
    <w:rsid w:val="00FA04DC"/>
    <w:rsid w:val="00FA052E"/>
    <w:rsid w:val="00FA0569"/>
    <w:rsid w:val="00FA08E2"/>
    <w:rsid w:val="00FA095D"/>
    <w:rsid w:val="00FA0C93"/>
    <w:rsid w:val="00FA0D0E"/>
    <w:rsid w:val="00FA0D33"/>
    <w:rsid w:val="00FA0D54"/>
    <w:rsid w:val="00FA0D95"/>
    <w:rsid w:val="00FA0DF8"/>
    <w:rsid w:val="00FA0F9E"/>
    <w:rsid w:val="00FA10B6"/>
    <w:rsid w:val="00FA1331"/>
    <w:rsid w:val="00FA1525"/>
    <w:rsid w:val="00FA15B3"/>
    <w:rsid w:val="00FA15CC"/>
    <w:rsid w:val="00FA16CF"/>
    <w:rsid w:val="00FA173F"/>
    <w:rsid w:val="00FA1788"/>
    <w:rsid w:val="00FA1856"/>
    <w:rsid w:val="00FA18B9"/>
    <w:rsid w:val="00FA1907"/>
    <w:rsid w:val="00FA19A4"/>
    <w:rsid w:val="00FA1D22"/>
    <w:rsid w:val="00FA1EB4"/>
    <w:rsid w:val="00FA1F5E"/>
    <w:rsid w:val="00FA1F66"/>
    <w:rsid w:val="00FA2010"/>
    <w:rsid w:val="00FA2332"/>
    <w:rsid w:val="00FA2450"/>
    <w:rsid w:val="00FA2542"/>
    <w:rsid w:val="00FA2738"/>
    <w:rsid w:val="00FA2745"/>
    <w:rsid w:val="00FA28C4"/>
    <w:rsid w:val="00FA2D24"/>
    <w:rsid w:val="00FA2E97"/>
    <w:rsid w:val="00FA3344"/>
    <w:rsid w:val="00FA339A"/>
    <w:rsid w:val="00FA33B4"/>
    <w:rsid w:val="00FA343B"/>
    <w:rsid w:val="00FA3447"/>
    <w:rsid w:val="00FA3480"/>
    <w:rsid w:val="00FA3529"/>
    <w:rsid w:val="00FA359B"/>
    <w:rsid w:val="00FA3659"/>
    <w:rsid w:val="00FA384C"/>
    <w:rsid w:val="00FA3976"/>
    <w:rsid w:val="00FA3D69"/>
    <w:rsid w:val="00FA3EBB"/>
    <w:rsid w:val="00FA415D"/>
    <w:rsid w:val="00FA4271"/>
    <w:rsid w:val="00FA4424"/>
    <w:rsid w:val="00FA4427"/>
    <w:rsid w:val="00FA46EF"/>
    <w:rsid w:val="00FA4861"/>
    <w:rsid w:val="00FA4A26"/>
    <w:rsid w:val="00FA4A58"/>
    <w:rsid w:val="00FA4C69"/>
    <w:rsid w:val="00FA4C6B"/>
    <w:rsid w:val="00FA4EB4"/>
    <w:rsid w:val="00FA5183"/>
    <w:rsid w:val="00FA548A"/>
    <w:rsid w:val="00FA556A"/>
    <w:rsid w:val="00FA5591"/>
    <w:rsid w:val="00FA5734"/>
    <w:rsid w:val="00FA58BD"/>
    <w:rsid w:val="00FA5900"/>
    <w:rsid w:val="00FA5960"/>
    <w:rsid w:val="00FA5BBC"/>
    <w:rsid w:val="00FA5DAF"/>
    <w:rsid w:val="00FA613F"/>
    <w:rsid w:val="00FA62BE"/>
    <w:rsid w:val="00FA6342"/>
    <w:rsid w:val="00FA6824"/>
    <w:rsid w:val="00FA6863"/>
    <w:rsid w:val="00FA6976"/>
    <w:rsid w:val="00FA6A85"/>
    <w:rsid w:val="00FA6BB9"/>
    <w:rsid w:val="00FA6C8B"/>
    <w:rsid w:val="00FA6CDA"/>
    <w:rsid w:val="00FA6D1B"/>
    <w:rsid w:val="00FA6D1D"/>
    <w:rsid w:val="00FA6D6A"/>
    <w:rsid w:val="00FA6DFF"/>
    <w:rsid w:val="00FA718D"/>
    <w:rsid w:val="00FA7274"/>
    <w:rsid w:val="00FA72AB"/>
    <w:rsid w:val="00FA7403"/>
    <w:rsid w:val="00FA7575"/>
    <w:rsid w:val="00FA75B7"/>
    <w:rsid w:val="00FA76B4"/>
    <w:rsid w:val="00FA771B"/>
    <w:rsid w:val="00FA772C"/>
    <w:rsid w:val="00FA7840"/>
    <w:rsid w:val="00FA789F"/>
    <w:rsid w:val="00FA79E0"/>
    <w:rsid w:val="00FA7BE4"/>
    <w:rsid w:val="00FA7C89"/>
    <w:rsid w:val="00FA7F23"/>
    <w:rsid w:val="00FA7F84"/>
    <w:rsid w:val="00FB033E"/>
    <w:rsid w:val="00FB03FD"/>
    <w:rsid w:val="00FB07B8"/>
    <w:rsid w:val="00FB09DF"/>
    <w:rsid w:val="00FB0A96"/>
    <w:rsid w:val="00FB0B08"/>
    <w:rsid w:val="00FB0B22"/>
    <w:rsid w:val="00FB0BBA"/>
    <w:rsid w:val="00FB0C82"/>
    <w:rsid w:val="00FB0DA6"/>
    <w:rsid w:val="00FB0E90"/>
    <w:rsid w:val="00FB0F2A"/>
    <w:rsid w:val="00FB0FE9"/>
    <w:rsid w:val="00FB1107"/>
    <w:rsid w:val="00FB11F6"/>
    <w:rsid w:val="00FB13EC"/>
    <w:rsid w:val="00FB1524"/>
    <w:rsid w:val="00FB1766"/>
    <w:rsid w:val="00FB1829"/>
    <w:rsid w:val="00FB1839"/>
    <w:rsid w:val="00FB1A79"/>
    <w:rsid w:val="00FB1AA9"/>
    <w:rsid w:val="00FB1AF9"/>
    <w:rsid w:val="00FB1EE1"/>
    <w:rsid w:val="00FB1FE0"/>
    <w:rsid w:val="00FB2003"/>
    <w:rsid w:val="00FB201A"/>
    <w:rsid w:val="00FB217D"/>
    <w:rsid w:val="00FB252D"/>
    <w:rsid w:val="00FB2615"/>
    <w:rsid w:val="00FB266F"/>
    <w:rsid w:val="00FB26A4"/>
    <w:rsid w:val="00FB26E4"/>
    <w:rsid w:val="00FB2766"/>
    <w:rsid w:val="00FB2AD2"/>
    <w:rsid w:val="00FB2AEB"/>
    <w:rsid w:val="00FB2BF0"/>
    <w:rsid w:val="00FB2C62"/>
    <w:rsid w:val="00FB2E85"/>
    <w:rsid w:val="00FB2EE6"/>
    <w:rsid w:val="00FB2F98"/>
    <w:rsid w:val="00FB2F9F"/>
    <w:rsid w:val="00FB3096"/>
    <w:rsid w:val="00FB3172"/>
    <w:rsid w:val="00FB31E0"/>
    <w:rsid w:val="00FB3418"/>
    <w:rsid w:val="00FB3460"/>
    <w:rsid w:val="00FB39AC"/>
    <w:rsid w:val="00FB3C1B"/>
    <w:rsid w:val="00FB3DB8"/>
    <w:rsid w:val="00FB4139"/>
    <w:rsid w:val="00FB422C"/>
    <w:rsid w:val="00FB4278"/>
    <w:rsid w:val="00FB42A8"/>
    <w:rsid w:val="00FB42BF"/>
    <w:rsid w:val="00FB4308"/>
    <w:rsid w:val="00FB476E"/>
    <w:rsid w:val="00FB49A5"/>
    <w:rsid w:val="00FB4BE0"/>
    <w:rsid w:val="00FB4BEF"/>
    <w:rsid w:val="00FB4DA6"/>
    <w:rsid w:val="00FB4DAF"/>
    <w:rsid w:val="00FB4DD3"/>
    <w:rsid w:val="00FB5017"/>
    <w:rsid w:val="00FB51D5"/>
    <w:rsid w:val="00FB526E"/>
    <w:rsid w:val="00FB5322"/>
    <w:rsid w:val="00FB53F6"/>
    <w:rsid w:val="00FB5440"/>
    <w:rsid w:val="00FB54CA"/>
    <w:rsid w:val="00FB563C"/>
    <w:rsid w:val="00FB56A7"/>
    <w:rsid w:val="00FB56D2"/>
    <w:rsid w:val="00FB5908"/>
    <w:rsid w:val="00FB5946"/>
    <w:rsid w:val="00FB59F8"/>
    <w:rsid w:val="00FB5A0F"/>
    <w:rsid w:val="00FB5E9A"/>
    <w:rsid w:val="00FB5F71"/>
    <w:rsid w:val="00FB5F75"/>
    <w:rsid w:val="00FB5FA3"/>
    <w:rsid w:val="00FB6165"/>
    <w:rsid w:val="00FB6174"/>
    <w:rsid w:val="00FB655B"/>
    <w:rsid w:val="00FB6617"/>
    <w:rsid w:val="00FB697B"/>
    <w:rsid w:val="00FB6AB3"/>
    <w:rsid w:val="00FB6B36"/>
    <w:rsid w:val="00FB6BFD"/>
    <w:rsid w:val="00FB6F4F"/>
    <w:rsid w:val="00FB7038"/>
    <w:rsid w:val="00FB7059"/>
    <w:rsid w:val="00FB7175"/>
    <w:rsid w:val="00FB74F9"/>
    <w:rsid w:val="00FB75AB"/>
    <w:rsid w:val="00FB7739"/>
    <w:rsid w:val="00FB782B"/>
    <w:rsid w:val="00FB7A4D"/>
    <w:rsid w:val="00FB7BA1"/>
    <w:rsid w:val="00FB7CA8"/>
    <w:rsid w:val="00FB7D80"/>
    <w:rsid w:val="00FB7DA4"/>
    <w:rsid w:val="00FB7F42"/>
    <w:rsid w:val="00FB7FAC"/>
    <w:rsid w:val="00FB7FBB"/>
    <w:rsid w:val="00FC00D5"/>
    <w:rsid w:val="00FC025A"/>
    <w:rsid w:val="00FC031C"/>
    <w:rsid w:val="00FC0602"/>
    <w:rsid w:val="00FC0797"/>
    <w:rsid w:val="00FC07C4"/>
    <w:rsid w:val="00FC09D9"/>
    <w:rsid w:val="00FC0D90"/>
    <w:rsid w:val="00FC0ECB"/>
    <w:rsid w:val="00FC0F4D"/>
    <w:rsid w:val="00FC0F7C"/>
    <w:rsid w:val="00FC0F81"/>
    <w:rsid w:val="00FC1067"/>
    <w:rsid w:val="00FC113D"/>
    <w:rsid w:val="00FC1148"/>
    <w:rsid w:val="00FC11E7"/>
    <w:rsid w:val="00FC122F"/>
    <w:rsid w:val="00FC1377"/>
    <w:rsid w:val="00FC141C"/>
    <w:rsid w:val="00FC1795"/>
    <w:rsid w:val="00FC1AA0"/>
    <w:rsid w:val="00FC1BF1"/>
    <w:rsid w:val="00FC1C7D"/>
    <w:rsid w:val="00FC1D8B"/>
    <w:rsid w:val="00FC1DA3"/>
    <w:rsid w:val="00FC1DC4"/>
    <w:rsid w:val="00FC1DEC"/>
    <w:rsid w:val="00FC1FC2"/>
    <w:rsid w:val="00FC2310"/>
    <w:rsid w:val="00FC25D6"/>
    <w:rsid w:val="00FC3455"/>
    <w:rsid w:val="00FC3476"/>
    <w:rsid w:val="00FC3782"/>
    <w:rsid w:val="00FC38E8"/>
    <w:rsid w:val="00FC3963"/>
    <w:rsid w:val="00FC39D3"/>
    <w:rsid w:val="00FC3A27"/>
    <w:rsid w:val="00FC3B83"/>
    <w:rsid w:val="00FC3CC1"/>
    <w:rsid w:val="00FC3DCE"/>
    <w:rsid w:val="00FC3EBC"/>
    <w:rsid w:val="00FC400C"/>
    <w:rsid w:val="00FC408C"/>
    <w:rsid w:val="00FC42C2"/>
    <w:rsid w:val="00FC46E9"/>
    <w:rsid w:val="00FC4DC9"/>
    <w:rsid w:val="00FC4E0C"/>
    <w:rsid w:val="00FC4E6E"/>
    <w:rsid w:val="00FC4E9A"/>
    <w:rsid w:val="00FC4FFD"/>
    <w:rsid w:val="00FC5195"/>
    <w:rsid w:val="00FC5333"/>
    <w:rsid w:val="00FC53CA"/>
    <w:rsid w:val="00FC5497"/>
    <w:rsid w:val="00FC560F"/>
    <w:rsid w:val="00FC57A9"/>
    <w:rsid w:val="00FC5869"/>
    <w:rsid w:val="00FC599E"/>
    <w:rsid w:val="00FC5C44"/>
    <w:rsid w:val="00FC5E26"/>
    <w:rsid w:val="00FC601B"/>
    <w:rsid w:val="00FC61A2"/>
    <w:rsid w:val="00FC61C6"/>
    <w:rsid w:val="00FC61F8"/>
    <w:rsid w:val="00FC6232"/>
    <w:rsid w:val="00FC6376"/>
    <w:rsid w:val="00FC637C"/>
    <w:rsid w:val="00FC63E2"/>
    <w:rsid w:val="00FC6522"/>
    <w:rsid w:val="00FC653F"/>
    <w:rsid w:val="00FC65CD"/>
    <w:rsid w:val="00FC65CE"/>
    <w:rsid w:val="00FC67FC"/>
    <w:rsid w:val="00FC69DE"/>
    <w:rsid w:val="00FC6EEA"/>
    <w:rsid w:val="00FC7053"/>
    <w:rsid w:val="00FC73DE"/>
    <w:rsid w:val="00FC73E9"/>
    <w:rsid w:val="00FC751A"/>
    <w:rsid w:val="00FC764D"/>
    <w:rsid w:val="00FC77C7"/>
    <w:rsid w:val="00FC7802"/>
    <w:rsid w:val="00FC7831"/>
    <w:rsid w:val="00FC7899"/>
    <w:rsid w:val="00FC79C8"/>
    <w:rsid w:val="00FC7CFB"/>
    <w:rsid w:val="00FC7D8C"/>
    <w:rsid w:val="00FC7F69"/>
    <w:rsid w:val="00FD024F"/>
    <w:rsid w:val="00FD037F"/>
    <w:rsid w:val="00FD042C"/>
    <w:rsid w:val="00FD0541"/>
    <w:rsid w:val="00FD0611"/>
    <w:rsid w:val="00FD063B"/>
    <w:rsid w:val="00FD07AE"/>
    <w:rsid w:val="00FD07DB"/>
    <w:rsid w:val="00FD0A85"/>
    <w:rsid w:val="00FD0AFA"/>
    <w:rsid w:val="00FD0B8C"/>
    <w:rsid w:val="00FD0CCB"/>
    <w:rsid w:val="00FD0D48"/>
    <w:rsid w:val="00FD0E89"/>
    <w:rsid w:val="00FD0F66"/>
    <w:rsid w:val="00FD115F"/>
    <w:rsid w:val="00FD119D"/>
    <w:rsid w:val="00FD15BD"/>
    <w:rsid w:val="00FD1721"/>
    <w:rsid w:val="00FD1730"/>
    <w:rsid w:val="00FD19ED"/>
    <w:rsid w:val="00FD1B5B"/>
    <w:rsid w:val="00FD1B91"/>
    <w:rsid w:val="00FD1EF8"/>
    <w:rsid w:val="00FD1F9C"/>
    <w:rsid w:val="00FD202A"/>
    <w:rsid w:val="00FD209B"/>
    <w:rsid w:val="00FD2197"/>
    <w:rsid w:val="00FD21A8"/>
    <w:rsid w:val="00FD220E"/>
    <w:rsid w:val="00FD2212"/>
    <w:rsid w:val="00FD236E"/>
    <w:rsid w:val="00FD27EF"/>
    <w:rsid w:val="00FD288E"/>
    <w:rsid w:val="00FD2928"/>
    <w:rsid w:val="00FD2982"/>
    <w:rsid w:val="00FD2E4D"/>
    <w:rsid w:val="00FD2F98"/>
    <w:rsid w:val="00FD2FE6"/>
    <w:rsid w:val="00FD303A"/>
    <w:rsid w:val="00FD30D8"/>
    <w:rsid w:val="00FD310A"/>
    <w:rsid w:val="00FD37C7"/>
    <w:rsid w:val="00FD3980"/>
    <w:rsid w:val="00FD3AD9"/>
    <w:rsid w:val="00FD3B3F"/>
    <w:rsid w:val="00FD3CBE"/>
    <w:rsid w:val="00FD3DF9"/>
    <w:rsid w:val="00FD3ECA"/>
    <w:rsid w:val="00FD4071"/>
    <w:rsid w:val="00FD42DF"/>
    <w:rsid w:val="00FD431E"/>
    <w:rsid w:val="00FD433F"/>
    <w:rsid w:val="00FD43DF"/>
    <w:rsid w:val="00FD43F8"/>
    <w:rsid w:val="00FD44F7"/>
    <w:rsid w:val="00FD45E6"/>
    <w:rsid w:val="00FD4755"/>
    <w:rsid w:val="00FD477C"/>
    <w:rsid w:val="00FD4A40"/>
    <w:rsid w:val="00FD4ABD"/>
    <w:rsid w:val="00FD4BA8"/>
    <w:rsid w:val="00FD4C73"/>
    <w:rsid w:val="00FD4D6D"/>
    <w:rsid w:val="00FD4D8A"/>
    <w:rsid w:val="00FD4E54"/>
    <w:rsid w:val="00FD4EC5"/>
    <w:rsid w:val="00FD50F6"/>
    <w:rsid w:val="00FD5395"/>
    <w:rsid w:val="00FD5679"/>
    <w:rsid w:val="00FD5773"/>
    <w:rsid w:val="00FD581B"/>
    <w:rsid w:val="00FD5945"/>
    <w:rsid w:val="00FD59AF"/>
    <w:rsid w:val="00FD5A2C"/>
    <w:rsid w:val="00FD5A46"/>
    <w:rsid w:val="00FD5A59"/>
    <w:rsid w:val="00FD5B42"/>
    <w:rsid w:val="00FD5CAB"/>
    <w:rsid w:val="00FD5DC7"/>
    <w:rsid w:val="00FD5E1C"/>
    <w:rsid w:val="00FD5E4A"/>
    <w:rsid w:val="00FD5E6E"/>
    <w:rsid w:val="00FD5FB1"/>
    <w:rsid w:val="00FD609C"/>
    <w:rsid w:val="00FD6171"/>
    <w:rsid w:val="00FD621D"/>
    <w:rsid w:val="00FD65B2"/>
    <w:rsid w:val="00FD687C"/>
    <w:rsid w:val="00FD68F8"/>
    <w:rsid w:val="00FD6971"/>
    <w:rsid w:val="00FD6A3F"/>
    <w:rsid w:val="00FD6C62"/>
    <w:rsid w:val="00FD73A8"/>
    <w:rsid w:val="00FD744A"/>
    <w:rsid w:val="00FD7503"/>
    <w:rsid w:val="00FD754F"/>
    <w:rsid w:val="00FD7554"/>
    <w:rsid w:val="00FD76F6"/>
    <w:rsid w:val="00FD781F"/>
    <w:rsid w:val="00FD78E2"/>
    <w:rsid w:val="00FD799B"/>
    <w:rsid w:val="00FE0446"/>
    <w:rsid w:val="00FE05C8"/>
    <w:rsid w:val="00FE060A"/>
    <w:rsid w:val="00FE0786"/>
    <w:rsid w:val="00FE09B4"/>
    <w:rsid w:val="00FE0A9E"/>
    <w:rsid w:val="00FE0B8A"/>
    <w:rsid w:val="00FE0CB7"/>
    <w:rsid w:val="00FE0D47"/>
    <w:rsid w:val="00FE0DC3"/>
    <w:rsid w:val="00FE1013"/>
    <w:rsid w:val="00FE101D"/>
    <w:rsid w:val="00FE11C1"/>
    <w:rsid w:val="00FE11D5"/>
    <w:rsid w:val="00FE13F5"/>
    <w:rsid w:val="00FE15AA"/>
    <w:rsid w:val="00FE1782"/>
    <w:rsid w:val="00FE17EE"/>
    <w:rsid w:val="00FE19F4"/>
    <w:rsid w:val="00FE1C3C"/>
    <w:rsid w:val="00FE1D5C"/>
    <w:rsid w:val="00FE1D92"/>
    <w:rsid w:val="00FE1DCA"/>
    <w:rsid w:val="00FE1F29"/>
    <w:rsid w:val="00FE2249"/>
    <w:rsid w:val="00FE240E"/>
    <w:rsid w:val="00FE24A7"/>
    <w:rsid w:val="00FE259B"/>
    <w:rsid w:val="00FE2B71"/>
    <w:rsid w:val="00FE2EE5"/>
    <w:rsid w:val="00FE2F8B"/>
    <w:rsid w:val="00FE3073"/>
    <w:rsid w:val="00FE3130"/>
    <w:rsid w:val="00FE3300"/>
    <w:rsid w:val="00FE3575"/>
    <w:rsid w:val="00FE3669"/>
    <w:rsid w:val="00FE3BD2"/>
    <w:rsid w:val="00FE3D79"/>
    <w:rsid w:val="00FE3F4C"/>
    <w:rsid w:val="00FE40B0"/>
    <w:rsid w:val="00FE413C"/>
    <w:rsid w:val="00FE4485"/>
    <w:rsid w:val="00FE4628"/>
    <w:rsid w:val="00FE4AE6"/>
    <w:rsid w:val="00FE4C8C"/>
    <w:rsid w:val="00FE4DA3"/>
    <w:rsid w:val="00FE5186"/>
    <w:rsid w:val="00FE5204"/>
    <w:rsid w:val="00FE5338"/>
    <w:rsid w:val="00FE548D"/>
    <w:rsid w:val="00FE557E"/>
    <w:rsid w:val="00FE567D"/>
    <w:rsid w:val="00FE56AC"/>
    <w:rsid w:val="00FE594B"/>
    <w:rsid w:val="00FE5998"/>
    <w:rsid w:val="00FE5B0C"/>
    <w:rsid w:val="00FE5DE0"/>
    <w:rsid w:val="00FE5E82"/>
    <w:rsid w:val="00FE5F81"/>
    <w:rsid w:val="00FE6048"/>
    <w:rsid w:val="00FE622A"/>
    <w:rsid w:val="00FE625C"/>
    <w:rsid w:val="00FE63FC"/>
    <w:rsid w:val="00FE6466"/>
    <w:rsid w:val="00FE64B3"/>
    <w:rsid w:val="00FE64E8"/>
    <w:rsid w:val="00FE6573"/>
    <w:rsid w:val="00FE658C"/>
    <w:rsid w:val="00FE6657"/>
    <w:rsid w:val="00FE67A6"/>
    <w:rsid w:val="00FE691A"/>
    <w:rsid w:val="00FE69D0"/>
    <w:rsid w:val="00FE6A47"/>
    <w:rsid w:val="00FE6AB4"/>
    <w:rsid w:val="00FE6B78"/>
    <w:rsid w:val="00FE6B93"/>
    <w:rsid w:val="00FE6BD0"/>
    <w:rsid w:val="00FE72CD"/>
    <w:rsid w:val="00FE777E"/>
    <w:rsid w:val="00FE7848"/>
    <w:rsid w:val="00FE79C7"/>
    <w:rsid w:val="00FE7C60"/>
    <w:rsid w:val="00FE7E82"/>
    <w:rsid w:val="00FF0052"/>
    <w:rsid w:val="00FF005C"/>
    <w:rsid w:val="00FF01FD"/>
    <w:rsid w:val="00FF02E3"/>
    <w:rsid w:val="00FF03A6"/>
    <w:rsid w:val="00FF06E3"/>
    <w:rsid w:val="00FF07F0"/>
    <w:rsid w:val="00FF0883"/>
    <w:rsid w:val="00FF0BA3"/>
    <w:rsid w:val="00FF0BB8"/>
    <w:rsid w:val="00FF0E21"/>
    <w:rsid w:val="00FF0EC3"/>
    <w:rsid w:val="00FF0F8A"/>
    <w:rsid w:val="00FF1351"/>
    <w:rsid w:val="00FF1541"/>
    <w:rsid w:val="00FF15FB"/>
    <w:rsid w:val="00FF1C86"/>
    <w:rsid w:val="00FF1DBA"/>
    <w:rsid w:val="00FF1EDD"/>
    <w:rsid w:val="00FF1FD4"/>
    <w:rsid w:val="00FF2025"/>
    <w:rsid w:val="00FF20A5"/>
    <w:rsid w:val="00FF2124"/>
    <w:rsid w:val="00FF214B"/>
    <w:rsid w:val="00FF21AC"/>
    <w:rsid w:val="00FF24AA"/>
    <w:rsid w:val="00FF2561"/>
    <w:rsid w:val="00FF25AA"/>
    <w:rsid w:val="00FF26D9"/>
    <w:rsid w:val="00FF26DA"/>
    <w:rsid w:val="00FF2787"/>
    <w:rsid w:val="00FF287F"/>
    <w:rsid w:val="00FF28B8"/>
    <w:rsid w:val="00FF296F"/>
    <w:rsid w:val="00FF2975"/>
    <w:rsid w:val="00FF2B0F"/>
    <w:rsid w:val="00FF2B48"/>
    <w:rsid w:val="00FF2CEF"/>
    <w:rsid w:val="00FF307F"/>
    <w:rsid w:val="00FF3251"/>
    <w:rsid w:val="00FF32F3"/>
    <w:rsid w:val="00FF3536"/>
    <w:rsid w:val="00FF3746"/>
    <w:rsid w:val="00FF3755"/>
    <w:rsid w:val="00FF37E9"/>
    <w:rsid w:val="00FF3A4C"/>
    <w:rsid w:val="00FF3B4C"/>
    <w:rsid w:val="00FF3B6C"/>
    <w:rsid w:val="00FF3BC2"/>
    <w:rsid w:val="00FF3C63"/>
    <w:rsid w:val="00FF3D1B"/>
    <w:rsid w:val="00FF3DC6"/>
    <w:rsid w:val="00FF3F0F"/>
    <w:rsid w:val="00FF3FA7"/>
    <w:rsid w:val="00FF40EB"/>
    <w:rsid w:val="00FF42C1"/>
    <w:rsid w:val="00FF42F6"/>
    <w:rsid w:val="00FF439A"/>
    <w:rsid w:val="00FF4467"/>
    <w:rsid w:val="00FF45D9"/>
    <w:rsid w:val="00FF471C"/>
    <w:rsid w:val="00FF4747"/>
    <w:rsid w:val="00FF476B"/>
    <w:rsid w:val="00FF47A3"/>
    <w:rsid w:val="00FF47E4"/>
    <w:rsid w:val="00FF48CC"/>
    <w:rsid w:val="00FF4973"/>
    <w:rsid w:val="00FF4994"/>
    <w:rsid w:val="00FF4D86"/>
    <w:rsid w:val="00FF528E"/>
    <w:rsid w:val="00FF52BC"/>
    <w:rsid w:val="00FF52DA"/>
    <w:rsid w:val="00FF52E9"/>
    <w:rsid w:val="00FF5431"/>
    <w:rsid w:val="00FF54CE"/>
    <w:rsid w:val="00FF54D5"/>
    <w:rsid w:val="00FF5546"/>
    <w:rsid w:val="00FF55F7"/>
    <w:rsid w:val="00FF5896"/>
    <w:rsid w:val="00FF5923"/>
    <w:rsid w:val="00FF5BE6"/>
    <w:rsid w:val="00FF5C03"/>
    <w:rsid w:val="00FF5C31"/>
    <w:rsid w:val="00FF5E6F"/>
    <w:rsid w:val="00FF5F0B"/>
    <w:rsid w:val="00FF6103"/>
    <w:rsid w:val="00FF62D5"/>
    <w:rsid w:val="00FF65EA"/>
    <w:rsid w:val="00FF6651"/>
    <w:rsid w:val="00FF67A8"/>
    <w:rsid w:val="00FF684F"/>
    <w:rsid w:val="00FF688D"/>
    <w:rsid w:val="00FF6B70"/>
    <w:rsid w:val="00FF6C33"/>
    <w:rsid w:val="00FF6D18"/>
    <w:rsid w:val="00FF6E84"/>
    <w:rsid w:val="00FF6EC0"/>
    <w:rsid w:val="00FF6F31"/>
    <w:rsid w:val="00FF7005"/>
    <w:rsid w:val="00FF70CC"/>
    <w:rsid w:val="00FF70DC"/>
    <w:rsid w:val="00FF73D1"/>
    <w:rsid w:val="00FF74A8"/>
    <w:rsid w:val="00FF74AC"/>
    <w:rsid w:val="00FF750C"/>
    <w:rsid w:val="00FF7518"/>
    <w:rsid w:val="00FF758B"/>
    <w:rsid w:val="00FF760A"/>
    <w:rsid w:val="00FF769D"/>
    <w:rsid w:val="00FF7757"/>
    <w:rsid w:val="00FF7951"/>
    <w:rsid w:val="00FF7AC8"/>
    <w:rsid w:val="00FF7D44"/>
    <w:rsid w:val="00FF7EAA"/>
    <w:rsid w:val="0101E655"/>
    <w:rsid w:val="01039FF5"/>
    <w:rsid w:val="0104BD36"/>
    <w:rsid w:val="0108180B"/>
    <w:rsid w:val="01083DEF"/>
    <w:rsid w:val="0109B429"/>
    <w:rsid w:val="010C8738"/>
    <w:rsid w:val="010CBEF6"/>
    <w:rsid w:val="011334FE"/>
    <w:rsid w:val="0119F9D9"/>
    <w:rsid w:val="011A326A"/>
    <w:rsid w:val="011BB5B2"/>
    <w:rsid w:val="011BD76A"/>
    <w:rsid w:val="011CB4A5"/>
    <w:rsid w:val="0120FBCF"/>
    <w:rsid w:val="0124016C"/>
    <w:rsid w:val="012480CB"/>
    <w:rsid w:val="0125877D"/>
    <w:rsid w:val="0127C24B"/>
    <w:rsid w:val="012A55A4"/>
    <w:rsid w:val="012AC28B"/>
    <w:rsid w:val="012C5E3A"/>
    <w:rsid w:val="012ED1C7"/>
    <w:rsid w:val="01305C1A"/>
    <w:rsid w:val="013112B5"/>
    <w:rsid w:val="01337683"/>
    <w:rsid w:val="01379B7A"/>
    <w:rsid w:val="01399CB5"/>
    <w:rsid w:val="013ED4DD"/>
    <w:rsid w:val="013F78A5"/>
    <w:rsid w:val="013FEF20"/>
    <w:rsid w:val="01438E6B"/>
    <w:rsid w:val="0145990A"/>
    <w:rsid w:val="01489D41"/>
    <w:rsid w:val="014C192F"/>
    <w:rsid w:val="014E670E"/>
    <w:rsid w:val="014FAA05"/>
    <w:rsid w:val="0152C6D7"/>
    <w:rsid w:val="0154B679"/>
    <w:rsid w:val="015B92E8"/>
    <w:rsid w:val="015BA92B"/>
    <w:rsid w:val="015C0D63"/>
    <w:rsid w:val="015E68FA"/>
    <w:rsid w:val="01637159"/>
    <w:rsid w:val="01692BB1"/>
    <w:rsid w:val="016944B3"/>
    <w:rsid w:val="016AABF8"/>
    <w:rsid w:val="016CCD2D"/>
    <w:rsid w:val="016F5E1A"/>
    <w:rsid w:val="0172B882"/>
    <w:rsid w:val="01755D89"/>
    <w:rsid w:val="017E80D5"/>
    <w:rsid w:val="017FDAFA"/>
    <w:rsid w:val="01804201"/>
    <w:rsid w:val="01806DAD"/>
    <w:rsid w:val="01814477"/>
    <w:rsid w:val="01844592"/>
    <w:rsid w:val="01872876"/>
    <w:rsid w:val="01892001"/>
    <w:rsid w:val="018A0C2D"/>
    <w:rsid w:val="018A222E"/>
    <w:rsid w:val="018A9CF3"/>
    <w:rsid w:val="018AA9B7"/>
    <w:rsid w:val="018E79DC"/>
    <w:rsid w:val="0192EB08"/>
    <w:rsid w:val="0194DB04"/>
    <w:rsid w:val="01963087"/>
    <w:rsid w:val="01984CB6"/>
    <w:rsid w:val="019CF4E2"/>
    <w:rsid w:val="019E9488"/>
    <w:rsid w:val="019EAD6C"/>
    <w:rsid w:val="01A0FAE0"/>
    <w:rsid w:val="01A168F1"/>
    <w:rsid w:val="01A1ACE9"/>
    <w:rsid w:val="01A41CC7"/>
    <w:rsid w:val="01A575E5"/>
    <w:rsid w:val="01A5CBFA"/>
    <w:rsid w:val="01A893DE"/>
    <w:rsid w:val="01A9F921"/>
    <w:rsid w:val="01AB8296"/>
    <w:rsid w:val="01B0A05D"/>
    <w:rsid w:val="01B404E5"/>
    <w:rsid w:val="01B4B913"/>
    <w:rsid w:val="01B5764B"/>
    <w:rsid w:val="01B5982B"/>
    <w:rsid w:val="01B76872"/>
    <w:rsid w:val="01B77601"/>
    <w:rsid w:val="01BE1955"/>
    <w:rsid w:val="01C5244E"/>
    <w:rsid w:val="01CE78F2"/>
    <w:rsid w:val="01CFC311"/>
    <w:rsid w:val="01D15290"/>
    <w:rsid w:val="01D2315F"/>
    <w:rsid w:val="01D406AE"/>
    <w:rsid w:val="01D7536D"/>
    <w:rsid w:val="01DA88F1"/>
    <w:rsid w:val="01DC1D6F"/>
    <w:rsid w:val="01E3B2F0"/>
    <w:rsid w:val="01E406ED"/>
    <w:rsid w:val="01E6B638"/>
    <w:rsid w:val="01E6BF69"/>
    <w:rsid w:val="01E9A653"/>
    <w:rsid w:val="01EDB772"/>
    <w:rsid w:val="01EEA9A2"/>
    <w:rsid w:val="01F432BF"/>
    <w:rsid w:val="01F9898A"/>
    <w:rsid w:val="01FA0E66"/>
    <w:rsid w:val="02013FC3"/>
    <w:rsid w:val="0206ED3E"/>
    <w:rsid w:val="0209F42E"/>
    <w:rsid w:val="020AF812"/>
    <w:rsid w:val="020EB7EF"/>
    <w:rsid w:val="020FABDD"/>
    <w:rsid w:val="021195AF"/>
    <w:rsid w:val="0215D1F2"/>
    <w:rsid w:val="02164CC7"/>
    <w:rsid w:val="02179CBD"/>
    <w:rsid w:val="0218602E"/>
    <w:rsid w:val="02195379"/>
    <w:rsid w:val="021FB976"/>
    <w:rsid w:val="0221E76D"/>
    <w:rsid w:val="0223F6B0"/>
    <w:rsid w:val="022456C7"/>
    <w:rsid w:val="0224DD51"/>
    <w:rsid w:val="0227751C"/>
    <w:rsid w:val="0228AFC1"/>
    <w:rsid w:val="022D74DF"/>
    <w:rsid w:val="022DFA5A"/>
    <w:rsid w:val="022DFE8E"/>
    <w:rsid w:val="022E4C74"/>
    <w:rsid w:val="0230D676"/>
    <w:rsid w:val="023BCCAC"/>
    <w:rsid w:val="023C9433"/>
    <w:rsid w:val="023E659D"/>
    <w:rsid w:val="02418C83"/>
    <w:rsid w:val="0241D857"/>
    <w:rsid w:val="0242D781"/>
    <w:rsid w:val="0243FB0F"/>
    <w:rsid w:val="024422AF"/>
    <w:rsid w:val="02480D25"/>
    <w:rsid w:val="024871A1"/>
    <w:rsid w:val="0248CA3E"/>
    <w:rsid w:val="024A0C7B"/>
    <w:rsid w:val="024AA54C"/>
    <w:rsid w:val="024C1775"/>
    <w:rsid w:val="0250A7CA"/>
    <w:rsid w:val="0250AF03"/>
    <w:rsid w:val="0251964C"/>
    <w:rsid w:val="0254C845"/>
    <w:rsid w:val="025A9CBA"/>
    <w:rsid w:val="025AFD42"/>
    <w:rsid w:val="025D9F89"/>
    <w:rsid w:val="025F5B12"/>
    <w:rsid w:val="025FE50C"/>
    <w:rsid w:val="02604D93"/>
    <w:rsid w:val="0265BC8E"/>
    <w:rsid w:val="026C2B8A"/>
    <w:rsid w:val="026F955D"/>
    <w:rsid w:val="026FD4C0"/>
    <w:rsid w:val="02710E88"/>
    <w:rsid w:val="0271B5A0"/>
    <w:rsid w:val="0274EE5F"/>
    <w:rsid w:val="0277B210"/>
    <w:rsid w:val="02820256"/>
    <w:rsid w:val="02827F8E"/>
    <w:rsid w:val="02831672"/>
    <w:rsid w:val="028347DC"/>
    <w:rsid w:val="028358E3"/>
    <w:rsid w:val="0283F018"/>
    <w:rsid w:val="0287780F"/>
    <w:rsid w:val="028E01A2"/>
    <w:rsid w:val="028FEB29"/>
    <w:rsid w:val="02930B88"/>
    <w:rsid w:val="02946998"/>
    <w:rsid w:val="0295BFD6"/>
    <w:rsid w:val="029A34A2"/>
    <w:rsid w:val="029C9949"/>
    <w:rsid w:val="029CD60F"/>
    <w:rsid w:val="029D5FA6"/>
    <w:rsid w:val="029F73B5"/>
    <w:rsid w:val="02A2023A"/>
    <w:rsid w:val="02A2B740"/>
    <w:rsid w:val="02A6EAD1"/>
    <w:rsid w:val="02A97FB8"/>
    <w:rsid w:val="02AB2941"/>
    <w:rsid w:val="02AB4896"/>
    <w:rsid w:val="02B2F7B4"/>
    <w:rsid w:val="02B3CDA0"/>
    <w:rsid w:val="02B51EAD"/>
    <w:rsid w:val="02B5D62B"/>
    <w:rsid w:val="02B83F59"/>
    <w:rsid w:val="02B8BEA6"/>
    <w:rsid w:val="02B9FAD4"/>
    <w:rsid w:val="02BA82EC"/>
    <w:rsid w:val="02BA9EC0"/>
    <w:rsid w:val="02BC583F"/>
    <w:rsid w:val="02C0FFF8"/>
    <w:rsid w:val="02C2F327"/>
    <w:rsid w:val="02C5A45F"/>
    <w:rsid w:val="02C60287"/>
    <w:rsid w:val="02C72F6D"/>
    <w:rsid w:val="02C780B7"/>
    <w:rsid w:val="02C88995"/>
    <w:rsid w:val="02CC8FB1"/>
    <w:rsid w:val="02CEC07B"/>
    <w:rsid w:val="02CED4F2"/>
    <w:rsid w:val="02D376DA"/>
    <w:rsid w:val="02D7ABDC"/>
    <w:rsid w:val="02D80115"/>
    <w:rsid w:val="02DF9CD5"/>
    <w:rsid w:val="02E08B6E"/>
    <w:rsid w:val="02E23569"/>
    <w:rsid w:val="02E390C2"/>
    <w:rsid w:val="02EC5520"/>
    <w:rsid w:val="02EF8FE8"/>
    <w:rsid w:val="02F08B5E"/>
    <w:rsid w:val="02F3BE87"/>
    <w:rsid w:val="02F4B9C9"/>
    <w:rsid w:val="02F80882"/>
    <w:rsid w:val="02FA78D1"/>
    <w:rsid w:val="02FA9F91"/>
    <w:rsid w:val="02FAEA9C"/>
    <w:rsid w:val="02FB87C8"/>
    <w:rsid w:val="02FE8B0B"/>
    <w:rsid w:val="02FEE76F"/>
    <w:rsid w:val="02FF09BE"/>
    <w:rsid w:val="02FF54D4"/>
    <w:rsid w:val="02FF5F0B"/>
    <w:rsid w:val="03000956"/>
    <w:rsid w:val="0300DC42"/>
    <w:rsid w:val="0307C849"/>
    <w:rsid w:val="03087F86"/>
    <w:rsid w:val="03096F3A"/>
    <w:rsid w:val="0309780B"/>
    <w:rsid w:val="030DEBD7"/>
    <w:rsid w:val="03113251"/>
    <w:rsid w:val="0311D032"/>
    <w:rsid w:val="03151AEF"/>
    <w:rsid w:val="03165FFF"/>
    <w:rsid w:val="0319A30E"/>
    <w:rsid w:val="031A7389"/>
    <w:rsid w:val="03223C0D"/>
    <w:rsid w:val="032293AC"/>
    <w:rsid w:val="03230094"/>
    <w:rsid w:val="0323326B"/>
    <w:rsid w:val="03287549"/>
    <w:rsid w:val="03293162"/>
    <w:rsid w:val="032C0D8A"/>
    <w:rsid w:val="032FD087"/>
    <w:rsid w:val="033548DB"/>
    <w:rsid w:val="033586C7"/>
    <w:rsid w:val="0338B069"/>
    <w:rsid w:val="0338BF07"/>
    <w:rsid w:val="0339A9F8"/>
    <w:rsid w:val="0339D5A3"/>
    <w:rsid w:val="033BD988"/>
    <w:rsid w:val="0340A22B"/>
    <w:rsid w:val="0341E22A"/>
    <w:rsid w:val="0343F43F"/>
    <w:rsid w:val="034B3CC4"/>
    <w:rsid w:val="034E163F"/>
    <w:rsid w:val="034F07D7"/>
    <w:rsid w:val="035C5D1E"/>
    <w:rsid w:val="035DBA88"/>
    <w:rsid w:val="03608C77"/>
    <w:rsid w:val="0362DD76"/>
    <w:rsid w:val="03638E76"/>
    <w:rsid w:val="03644C3E"/>
    <w:rsid w:val="036DBE47"/>
    <w:rsid w:val="036E605D"/>
    <w:rsid w:val="036F8914"/>
    <w:rsid w:val="037129F5"/>
    <w:rsid w:val="03741AF9"/>
    <w:rsid w:val="0374B31B"/>
    <w:rsid w:val="0375651B"/>
    <w:rsid w:val="03769635"/>
    <w:rsid w:val="037905EC"/>
    <w:rsid w:val="037C8EC3"/>
    <w:rsid w:val="037EA62A"/>
    <w:rsid w:val="037FDD75"/>
    <w:rsid w:val="03814CF7"/>
    <w:rsid w:val="03820439"/>
    <w:rsid w:val="0387DE2A"/>
    <w:rsid w:val="038A895C"/>
    <w:rsid w:val="038AEE53"/>
    <w:rsid w:val="038B07EE"/>
    <w:rsid w:val="038FB963"/>
    <w:rsid w:val="03901A40"/>
    <w:rsid w:val="03938C7D"/>
    <w:rsid w:val="03939DAD"/>
    <w:rsid w:val="03986BEB"/>
    <w:rsid w:val="039877B5"/>
    <w:rsid w:val="039A5A40"/>
    <w:rsid w:val="039F9073"/>
    <w:rsid w:val="03A124FA"/>
    <w:rsid w:val="03A231F2"/>
    <w:rsid w:val="03A474EB"/>
    <w:rsid w:val="03ABB630"/>
    <w:rsid w:val="03B3A13F"/>
    <w:rsid w:val="03B703DC"/>
    <w:rsid w:val="03B920EE"/>
    <w:rsid w:val="03BC4C5C"/>
    <w:rsid w:val="03BC8135"/>
    <w:rsid w:val="03C0C1B9"/>
    <w:rsid w:val="03C0F04A"/>
    <w:rsid w:val="03C1C8F0"/>
    <w:rsid w:val="03C3A365"/>
    <w:rsid w:val="03C8CAF0"/>
    <w:rsid w:val="03CA933D"/>
    <w:rsid w:val="03CAFB0C"/>
    <w:rsid w:val="03CBC230"/>
    <w:rsid w:val="03D4ED66"/>
    <w:rsid w:val="03D57A71"/>
    <w:rsid w:val="03D6F71D"/>
    <w:rsid w:val="03D9E57C"/>
    <w:rsid w:val="03DA9FA5"/>
    <w:rsid w:val="03DC0491"/>
    <w:rsid w:val="03DCE7AE"/>
    <w:rsid w:val="03DD1AD1"/>
    <w:rsid w:val="03DF454E"/>
    <w:rsid w:val="03E0F828"/>
    <w:rsid w:val="03E12719"/>
    <w:rsid w:val="03E38700"/>
    <w:rsid w:val="03E48A81"/>
    <w:rsid w:val="03E4DC60"/>
    <w:rsid w:val="03E53531"/>
    <w:rsid w:val="03E79A4E"/>
    <w:rsid w:val="03EB53E0"/>
    <w:rsid w:val="03EC3382"/>
    <w:rsid w:val="03ED0296"/>
    <w:rsid w:val="03EF52DC"/>
    <w:rsid w:val="03EF897C"/>
    <w:rsid w:val="03EF8FE5"/>
    <w:rsid w:val="03F19C13"/>
    <w:rsid w:val="03F6ABEB"/>
    <w:rsid w:val="03F85BFA"/>
    <w:rsid w:val="03F8E354"/>
    <w:rsid w:val="03FC0364"/>
    <w:rsid w:val="04018C3A"/>
    <w:rsid w:val="04056FF6"/>
    <w:rsid w:val="0407B6E1"/>
    <w:rsid w:val="0409783C"/>
    <w:rsid w:val="040A35A3"/>
    <w:rsid w:val="040AE584"/>
    <w:rsid w:val="040BBFE2"/>
    <w:rsid w:val="040BCCA0"/>
    <w:rsid w:val="04103A8D"/>
    <w:rsid w:val="04120680"/>
    <w:rsid w:val="04132F56"/>
    <w:rsid w:val="0414FFB1"/>
    <w:rsid w:val="0418FBB4"/>
    <w:rsid w:val="041D3392"/>
    <w:rsid w:val="041D6860"/>
    <w:rsid w:val="041F827C"/>
    <w:rsid w:val="04224AF4"/>
    <w:rsid w:val="04291003"/>
    <w:rsid w:val="042BEB94"/>
    <w:rsid w:val="042C3F51"/>
    <w:rsid w:val="042FBFC4"/>
    <w:rsid w:val="043041E5"/>
    <w:rsid w:val="0432420E"/>
    <w:rsid w:val="04342DD1"/>
    <w:rsid w:val="0435E8E6"/>
    <w:rsid w:val="0438B2C5"/>
    <w:rsid w:val="043B7C98"/>
    <w:rsid w:val="043DFE73"/>
    <w:rsid w:val="043E239B"/>
    <w:rsid w:val="043FDD81"/>
    <w:rsid w:val="04451E97"/>
    <w:rsid w:val="04482BB7"/>
    <w:rsid w:val="0448D4C4"/>
    <w:rsid w:val="044D16EB"/>
    <w:rsid w:val="044D1F90"/>
    <w:rsid w:val="044E528D"/>
    <w:rsid w:val="045E67C6"/>
    <w:rsid w:val="045EE531"/>
    <w:rsid w:val="045F6538"/>
    <w:rsid w:val="046331BB"/>
    <w:rsid w:val="0464413B"/>
    <w:rsid w:val="046D12E5"/>
    <w:rsid w:val="046EFAC1"/>
    <w:rsid w:val="04714FFA"/>
    <w:rsid w:val="04725B31"/>
    <w:rsid w:val="0472C3A9"/>
    <w:rsid w:val="0473E552"/>
    <w:rsid w:val="0474450D"/>
    <w:rsid w:val="047571DB"/>
    <w:rsid w:val="04795373"/>
    <w:rsid w:val="047B251F"/>
    <w:rsid w:val="047E6E08"/>
    <w:rsid w:val="048076F9"/>
    <w:rsid w:val="04846FED"/>
    <w:rsid w:val="04858A26"/>
    <w:rsid w:val="0485E84F"/>
    <w:rsid w:val="0489B00A"/>
    <w:rsid w:val="0489B590"/>
    <w:rsid w:val="048CCEE0"/>
    <w:rsid w:val="048D5AFD"/>
    <w:rsid w:val="04912BC9"/>
    <w:rsid w:val="04943DA3"/>
    <w:rsid w:val="04976213"/>
    <w:rsid w:val="04988831"/>
    <w:rsid w:val="049D91B2"/>
    <w:rsid w:val="049F5E4B"/>
    <w:rsid w:val="04A139DF"/>
    <w:rsid w:val="04A1A33F"/>
    <w:rsid w:val="04A4622A"/>
    <w:rsid w:val="04AB49E6"/>
    <w:rsid w:val="04AD517F"/>
    <w:rsid w:val="04B19C33"/>
    <w:rsid w:val="04B39B94"/>
    <w:rsid w:val="04B9BCCF"/>
    <w:rsid w:val="04BA38D6"/>
    <w:rsid w:val="04BAC313"/>
    <w:rsid w:val="04BAFF72"/>
    <w:rsid w:val="04BBC65B"/>
    <w:rsid w:val="04BD6F12"/>
    <w:rsid w:val="04C27086"/>
    <w:rsid w:val="04C37031"/>
    <w:rsid w:val="04C6D08F"/>
    <w:rsid w:val="04D26ED8"/>
    <w:rsid w:val="04D51842"/>
    <w:rsid w:val="04D677F2"/>
    <w:rsid w:val="04D88407"/>
    <w:rsid w:val="04D9F50A"/>
    <w:rsid w:val="04DAF9B3"/>
    <w:rsid w:val="04DB7317"/>
    <w:rsid w:val="04DDE528"/>
    <w:rsid w:val="04DEAD82"/>
    <w:rsid w:val="04DED6C8"/>
    <w:rsid w:val="04E2112A"/>
    <w:rsid w:val="04E6D248"/>
    <w:rsid w:val="04E6EAFD"/>
    <w:rsid w:val="04EAEADA"/>
    <w:rsid w:val="04EBFB27"/>
    <w:rsid w:val="04EDAD5B"/>
    <w:rsid w:val="04EF76E4"/>
    <w:rsid w:val="04F380D5"/>
    <w:rsid w:val="04F4BD7C"/>
    <w:rsid w:val="04FB6EB8"/>
    <w:rsid w:val="04FBBF21"/>
    <w:rsid w:val="04FE143C"/>
    <w:rsid w:val="04FE6A8A"/>
    <w:rsid w:val="04FF1F0A"/>
    <w:rsid w:val="05018346"/>
    <w:rsid w:val="05027179"/>
    <w:rsid w:val="050499D5"/>
    <w:rsid w:val="05074F51"/>
    <w:rsid w:val="051367E7"/>
    <w:rsid w:val="051427E2"/>
    <w:rsid w:val="0518D390"/>
    <w:rsid w:val="051A2CB4"/>
    <w:rsid w:val="051AC3C2"/>
    <w:rsid w:val="051B311B"/>
    <w:rsid w:val="051C41B7"/>
    <w:rsid w:val="051DE48A"/>
    <w:rsid w:val="051F09FB"/>
    <w:rsid w:val="051F73BA"/>
    <w:rsid w:val="0520E3A4"/>
    <w:rsid w:val="0520FE1E"/>
    <w:rsid w:val="05248D86"/>
    <w:rsid w:val="0527CEF1"/>
    <w:rsid w:val="0528CFE9"/>
    <w:rsid w:val="052C6EBA"/>
    <w:rsid w:val="052CED8A"/>
    <w:rsid w:val="053027B9"/>
    <w:rsid w:val="05344DC2"/>
    <w:rsid w:val="0537138C"/>
    <w:rsid w:val="0537AA7E"/>
    <w:rsid w:val="05390FC0"/>
    <w:rsid w:val="053AD812"/>
    <w:rsid w:val="053C7E8B"/>
    <w:rsid w:val="053CDA41"/>
    <w:rsid w:val="053D680D"/>
    <w:rsid w:val="053EE321"/>
    <w:rsid w:val="0541BC15"/>
    <w:rsid w:val="05435149"/>
    <w:rsid w:val="0543DF1D"/>
    <w:rsid w:val="05447662"/>
    <w:rsid w:val="05473BCF"/>
    <w:rsid w:val="05479909"/>
    <w:rsid w:val="0547ACC8"/>
    <w:rsid w:val="0548CDF4"/>
    <w:rsid w:val="054B817A"/>
    <w:rsid w:val="054BA217"/>
    <w:rsid w:val="054F680C"/>
    <w:rsid w:val="055100CF"/>
    <w:rsid w:val="05550BAD"/>
    <w:rsid w:val="05581A30"/>
    <w:rsid w:val="05597C2C"/>
    <w:rsid w:val="055C426C"/>
    <w:rsid w:val="055D2DD1"/>
    <w:rsid w:val="055EDE19"/>
    <w:rsid w:val="0560E9FC"/>
    <w:rsid w:val="056116BA"/>
    <w:rsid w:val="05627E1E"/>
    <w:rsid w:val="0563413F"/>
    <w:rsid w:val="05653790"/>
    <w:rsid w:val="05662121"/>
    <w:rsid w:val="05670BEE"/>
    <w:rsid w:val="0567584D"/>
    <w:rsid w:val="05685B6B"/>
    <w:rsid w:val="05692A99"/>
    <w:rsid w:val="05728DDC"/>
    <w:rsid w:val="0572AC5B"/>
    <w:rsid w:val="05732C38"/>
    <w:rsid w:val="05733F77"/>
    <w:rsid w:val="05750AB6"/>
    <w:rsid w:val="057B544F"/>
    <w:rsid w:val="057E9F10"/>
    <w:rsid w:val="057F059B"/>
    <w:rsid w:val="05868A39"/>
    <w:rsid w:val="0586AA18"/>
    <w:rsid w:val="058A2A76"/>
    <w:rsid w:val="058D3CD0"/>
    <w:rsid w:val="058F0E50"/>
    <w:rsid w:val="0590D624"/>
    <w:rsid w:val="05937BA4"/>
    <w:rsid w:val="05942921"/>
    <w:rsid w:val="05978901"/>
    <w:rsid w:val="059D8128"/>
    <w:rsid w:val="05A80813"/>
    <w:rsid w:val="05AABED2"/>
    <w:rsid w:val="05AE7D99"/>
    <w:rsid w:val="05B0C83A"/>
    <w:rsid w:val="05B13EAD"/>
    <w:rsid w:val="05B38842"/>
    <w:rsid w:val="05B53BA2"/>
    <w:rsid w:val="05B577E6"/>
    <w:rsid w:val="05B5A809"/>
    <w:rsid w:val="05B680CF"/>
    <w:rsid w:val="05B6A126"/>
    <w:rsid w:val="05B6ED7F"/>
    <w:rsid w:val="05B7175B"/>
    <w:rsid w:val="05B9CAA5"/>
    <w:rsid w:val="05B9CC27"/>
    <w:rsid w:val="05BDC1C5"/>
    <w:rsid w:val="05C3A0F1"/>
    <w:rsid w:val="05C42A1B"/>
    <w:rsid w:val="05C4DE33"/>
    <w:rsid w:val="05C81303"/>
    <w:rsid w:val="05C9FE4A"/>
    <w:rsid w:val="05CA318A"/>
    <w:rsid w:val="05CC62DE"/>
    <w:rsid w:val="05CD88F9"/>
    <w:rsid w:val="05CDDAB0"/>
    <w:rsid w:val="05CFDD65"/>
    <w:rsid w:val="05D30232"/>
    <w:rsid w:val="05D881E9"/>
    <w:rsid w:val="05D8916A"/>
    <w:rsid w:val="05D95A91"/>
    <w:rsid w:val="05D9E714"/>
    <w:rsid w:val="05DCEBF2"/>
    <w:rsid w:val="05E1D555"/>
    <w:rsid w:val="05E9044C"/>
    <w:rsid w:val="05E934FD"/>
    <w:rsid w:val="05E947A8"/>
    <w:rsid w:val="05F062FB"/>
    <w:rsid w:val="05F20CD7"/>
    <w:rsid w:val="05F28236"/>
    <w:rsid w:val="05F79143"/>
    <w:rsid w:val="05F905E5"/>
    <w:rsid w:val="05F9509F"/>
    <w:rsid w:val="05FA4B58"/>
    <w:rsid w:val="05FBDFEF"/>
    <w:rsid w:val="05FFEA96"/>
    <w:rsid w:val="060060F3"/>
    <w:rsid w:val="06024486"/>
    <w:rsid w:val="06028941"/>
    <w:rsid w:val="0603E6E1"/>
    <w:rsid w:val="060490D3"/>
    <w:rsid w:val="0608BEC8"/>
    <w:rsid w:val="060B99C8"/>
    <w:rsid w:val="060E90A9"/>
    <w:rsid w:val="06128B55"/>
    <w:rsid w:val="06199D17"/>
    <w:rsid w:val="061C03AF"/>
    <w:rsid w:val="061F501A"/>
    <w:rsid w:val="06239E5A"/>
    <w:rsid w:val="06261133"/>
    <w:rsid w:val="06276461"/>
    <w:rsid w:val="0628D9BB"/>
    <w:rsid w:val="06311876"/>
    <w:rsid w:val="063156AB"/>
    <w:rsid w:val="06321A9D"/>
    <w:rsid w:val="0632B5C1"/>
    <w:rsid w:val="0632DABB"/>
    <w:rsid w:val="0635AD3C"/>
    <w:rsid w:val="0636A03A"/>
    <w:rsid w:val="06373E87"/>
    <w:rsid w:val="063A8326"/>
    <w:rsid w:val="063CCE84"/>
    <w:rsid w:val="063DAF52"/>
    <w:rsid w:val="0640A881"/>
    <w:rsid w:val="0646DF60"/>
    <w:rsid w:val="06473EDB"/>
    <w:rsid w:val="0650F371"/>
    <w:rsid w:val="0653535A"/>
    <w:rsid w:val="065A2728"/>
    <w:rsid w:val="065AB59E"/>
    <w:rsid w:val="06635AD2"/>
    <w:rsid w:val="0663E77F"/>
    <w:rsid w:val="06653B3B"/>
    <w:rsid w:val="06667536"/>
    <w:rsid w:val="06672131"/>
    <w:rsid w:val="066E2350"/>
    <w:rsid w:val="06744561"/>
    <w:rsid w:val="0678FB20"/>
    <w:rsid w:val="067C09E3"/>
    <w:rsid w:val="06815229"/>
    <w:rsid w:val="0682C63F"/>
    <w:rsid w:val="0683C939"/>
    <w:rsid w:val="0684910F"/>
    <w:rsid w:val="0688796D"/>
    <w:rsid w:val="068C382A"/>
    <w:rsid w:val="068D7DCD"/>
    <w:rsid w:val="06939C5A"/>
    <w:rsid w:val="06950173"/>
    <w:rsid w:val="06959DFB"/>
    <w:rsid w:val="0696F36C"/>
    <w:rsid w:val="0697E385"/>
    <w:rsid w:val="069879EF"/>
    <w:rsid w:val="069D58CA"/>
    <w:rsid w:val="069F5D7F"/>
    <w:rsid w:val="06A513D7"/>
    <w:rsid w:val="06A7E953"/>
    <w:rsid w:val="06A927D6"/>
    <w:rsid w:val="06AF2A5C"/>
    <w:rsid w:val="06B1FB23"/>
    <w:rsid w:val="06B7A7D8"/>
    <w:rsid w:val="06BC186B"/>
    <w:rsid w:val="06BE974E"/>
    <w:rsid w:val="06BF5A6B"/>
    <w:rsid w:val="06C45802"/>
    <w:rsid w:val="06C81748"/>
    <w:rsid w:val="06CA946C"/>
    <w:rsid w:val="06CCD837"/>
    <w:rsid w:val="06CF3CE4"/>
    <w:rsid w:val="06D444EA"/>
    <w:rsid w:val="06D5D911"/>
    <w:rsid w:val="06DB94D2"/>
    <w:rsid w:val="06DC4190"/>
    <w:rsid w:val="06DFAEAE"/>
    <w:rsid w:val="06E41AF9"/>
    <w:rsid w:val="06E49B73"/>
    <w:rsid w:val="06E72D7B"/>
    <w:rsid w:val="06ED4C97"/>
    <w:rsid w:val="06EE9A4D"/>
    <w:rsid w:val="06EF7BA0"/>
    <w:rsid w:val="06F31821"/>
    <w:rsid w:val="06F5727E"/>
    <w:rsid w:val="06F70940"/>
    <w:rsid w:val="06FA3D96"/>
    <w:rsid w:val="06FA87DB"/>
    <w:rsid w:val="06FE09AC"/>
    <w:rsid w:val="06FFFE4A"/>
    <w:rsid w:val="07016ECC"/>
    <w:rsid w:val="07029C8A"/>
    <w:rsid w:val="0702EF60"/>
    <w:rsid w:val="070575BD"/>
    <w:rsid w:val="07093FFE"/>
    <w:rsid w:val="070C5015"/>
    <w:rsid w:val="07112823"/>
    <w:rsid w:val="0711EFD0"/>
    <w:rsid w:val="0719B845"/>
    <w:rsid w:val="071BBD70"/>
    <w:rsid w:val="071CF458"/>
    <w:rsid w:val="071D1DCD"/>
    <w:rsid w:val="071E2F94"/>
    <w:rsid w:val="071EBCFF"/>
    <w:rsid w:val="07213875"/>
    <w:rsid w:val="072201FB"/>
    <w:rsid w:val="07223BC3"/>
    <w:rsid w:val="0727F102"/>
    <w:rsid w:val="0734F36C"/>
    <w:rsid w:val="073A8CC3"/>
    <w:rsid w:val="073ABD38"/>
    <w:rsid w:val="073B9C1C"/>
    <w:rsid w:val="073DFCD7"/>
    <w:rsid w:val="073E8C72"/>
    <w:rsid w:val="074400F3"/>
    <w:rsid w:val="074787C1"/>
    <w:rsid w:val="074A65ED"/>
    <w:rsid w:val="074CF607"/>
    <w:rsid w:val="074D6208"/>
    <w:rsid w:val="074EE030"/>
    <w:rsid w:val="074EFD88"/>
    <w:rsid w:val="074F323F"/>
    <w:rsid w:val="0758A83D"/>
    <w:rsid w:val="075A3A63"/>
    <w:rsid w:val="075BF7CA"/>
    <w:rsid w:val="075C9973"/>
    <w:rsid w:val="075D206D"/>
    <w:rsid w:val="0766B91D"/>
    <w:rsid w:val="076C88C9"/>
    <w:rsid w:val="07711D10"/>
    <w:rsid w:val="0771B139"/>
    <w:rsid w:val="0772881F"/>
    <w:rsid w:val="07750355"/>
    <w:rsid w:val="07783585"/>
    <w:rsid w:val="077A06E1"/>
    <w:rsid w:val="077A65C9"/>
    <w:rsid w:val="077A8707"/>
    <w:rsid w:val="077C6F29"/>
    <w:rsid w:val="077CF822"/>
    <w:rsid w:val="077E13DD"/>
    <w:rsid w:val="0788946E"/>
    <w:rsid w:val="078BE57F"/>
    <w:rsid w:val="078C8825"/>
    <w:rsid w:val="078DED69"/>
    <w:rsid w:val="078E5445"/>
    <w:rsid w:val="079158EF"/>
    <w:rsid w:val="0791A2A6"/>
    <w:rsid w:val="0795DF67"/>
    <w:rsid w:val="07966EE4"/>
    <w:rsid w:val="079BD3D3"/>
    <w:rsid w:val="079FBCC1"/>
    <w:rsid w:val="07A0A0F8"/>
    <w:rsid w:val="07A23133"/>
    <w:rsid w:val="07A259C2"/>
    <w:rsid w:val="07A26253"/>
    <w:rsid w:val="07A4A2A0"/>
    <w:rsid w:val="07A50665"/>
    <w:rsid w:val="07A53E6E"/>
    <w:rsid w:val="07AA620D"/>
    <w:rsid w:val="07AB2E21"/>
    <w:rsid w:val="07AB361C"/>
    <w:rsid w:val="07AC3A58"/>
    <w:rsid w:val="07ACDF98"/>
    <w:rsid w:val="07ADE597"/>
    <w:rsid w:val="07B4400F"/>
    <w:rsid w:val="07B8821F"/>
    <w:rsid w:val="07BA4E5E"/>
    <w:rsid w:val="07BFF231"/>
    <w:rsid w:val="07C366C1"/>
    <w:rsid w:val="07C91BA0"/>
    <w:rsid w:val="07D207C2"/>
    <w:rsid w:val="07D74135"/>
    <w:rsid w:val="07D96E26"/>
    <w:rsid w:val="07DA4C94"/>
    <w:rsid w:val="07E0FBB2"/>
    <w:rsid w:val="07E64E45"/>
    <w:rsid w:val="07E657D1"/>
    <w:rsid w:val="07E91A73"/>
    <w:rsid w:val="07E95F02"/>
    <w:rsid w:val="07EBECBC"/>
    <w:rsid w:val="07EC09FB"/>
    <w:rsid w:val="07F509C5"/>
    <w:rsid w:val="07F9B337"/>
    <w:rsid w:val="07FCDA66"/>
    <w:rsid w:val="07FF2D8D"/>
    <w:rsid w:val="0803359A"/>
    <w:rsid w:val="0804FB33"/>
    <w:rsid w:val="0806294D"/>
    <w:rsid w:val="080850B5"/>
    <w:rsid w:val="0815D459"/>
    <w:rsid w:val="0816EB5D"/>
    <w:rsid w:val="081BF883"/>
    <w:rsid w:val="081E6028"/>
    <w:rsid w:val="081E6F33"/>
    <w:rsid w:val="081EA2A7"/>
    <w:rsid w:val="08200B78"/>
    <w:rsid w:val="08218F03"/>
    <w:rsid w:val="0822F00A"/>
    <w:rsid w:val="0826D8F4"/>
    <w:rsid w:val="08294D2E"/>
    <w:rsid w:val="082B2987"/>
    <w:rsid w:val="082BF4FD"/>
    <w:rsid w:val="082DAE18"/>
    <w:rsid w:val="0830CB75"/>
    <w:rsid w:val="0833990D"/>
    <w:rsid w:val="0833D7B9"/>
    <w:rsid w:val="08355549"/>
    <w:rsid w:val="083D9562"/>
    <w:rsid w:val="083EF8DA"/>
    <w:rsid w:val="0840F0A8"/>
    <w:rsid w:val="084328E8"/>
    <w:rsid w:val="0847348C"/>
    <w:rsid w:val="0848C292"/>
    <w:rsid w:val="08494A32"/>
    <w:rsid w:val="084A5A3A"/>
    <w:rsid w:val="084F38A7"/>
    <w:rsid w:val="08502F47"/>
    <w:rsid w:val="085449AC"/>
    <w:rsid w:val="08561D2F"/>
    <w:rsid w:val="0858882F"/>
    <w:rsid w:val="0858AA1D"/>
    <w:rsid w:val="0858D43C"/>
    <w:rsid w:val="0859740A"/>
    <w:rsid w:val="085E3973"/>
    <w:rsid w:val="0861B623"/>
    <w:rsid w:val="08625B54"/>
    <w:rsid w:val="086672E3"/>
    <w:rsid w:val="086729AF"/>
    <w:rsid w:val="086A7337"/>
    <w:rsid w:val="086DA927"/>
    <w:rsid w:val="086EFB05"/>
    <w:rsid w:val="0871FB0A"/>
    <w:rsid w:val="08737F74"/>
    <w:rsid w:val="08754316"/>
    <w:rsid w:val="0876FBB9"/>
    <w:rsid w:val="0881AE6F"/>
    <w:rsid w:val="08824E40"/>
    <w:rsid w:val="0886EFE4"/>
    <w:rsid w:val="0887F53D"/>
    <w:rsid w:val="08885660"/>
    <w:rsid w:val="0888779A"/>
    <w:rsid w:val="08893118"/>
    <w:rsid w:val="08899774"/>
    <w:rsid w:val="088A37EA"/>
    <w:rsid w:val="088A4619"/>
    <w:rsid w:val="088CDB49"/>
    <w:rsid w:val="088DBCB1"/>
    <w:rsid w:val="0892A659"/>
    <w:rsid w:val="0892D940"/>
    <w:rsid w:val="089B9403"/>
    <w:rsid w:val="08A1A21E"/>
    <w:rsid w:val="08A1BC83"/>
    <w:rsid w:val="08A31933"/>
    <w:rsid w:val="08A6E3D6"/>
    <w:rsid w:val="08AA7640"/>
    <w:rsid w:val="08AEC0F8"/>
    <w:rsid w:val="08B05F9A"/>
    <w:rsid w:val="08B07B05"/>
    <w:rsid w:val="08B195E7"/>
    <w:rsid w:val="08B355A7"/>
    <w:rsid w:val="08B514A9"/>
    <w:rsid w:val="08B60D0F"/>
    <w:rsid w:val="08B61D9B"/>
    <w:rsid w:val="08BA9C3B"/>
    <w:rsid w:val="08BC8C33"/>
    <w:rsid w:val="08BE8808"/>
    <w:rsid w:val="08BF9669"/>
    <w:rsid w:val="08C2AE9A"/>
    <w:rsid w:val="08C4BB22"/>
    <w:rsid w:val="08CAF4A4"/>
    <w:rsid w:val="08CB0A03"/>
    <w:rsid w:val="08CCB84C"/>
    <w:rsid w:val="08CDE629"/>
    <w:rsid w:val="08D460A4"/>
    <w:rsid w:val="08D516DF"/>
    <w:rsid w:val="08D5A248"/>
    <w:rsid w:val="08D7FC52"/>
    <w:rsid w:val="08D8FA4D"/>
    <w:rsid w:val="08DBFB65"/>
    <w:rsid w:val="08DBFC1E"/>
    <w:rsid w:val="08DDB065"/>
    <w:rsid w:val="08E4E07A"/>
    <w:rsid w:val="08E55508"/>
    <w:rsid w:val="08E62B1B"/>
    <w:rsid w:val="08E65442"/>
    <w:rsid w:val="08F091C4"/>
    <w:rsid w:val="08F14035"/>
    <w:rsid w:val="08F485AC"/>
    <w:rsid w:val="08F5888C"/>
    <w:rsid w:val="08FA0955"/>
    <w:rsid w:val="08FB5E3E"/>
    <w:rsid w:val="09045CE4"/>
    <w:rsid w:val="0905D54A"/>
    <w:rsid w:val="0911593F"/>
    <w:rsid w:val="0911BF08"/>
    <w:rsid w:val="09135099"/>
    <w:rsid w:val="0913AB8D"/>
    <w:rsid w:val="091421C3"/>
    <w:rsid w:val="0918E653"/>
    <w:rsid w:val="091C8197"/>
    <w:rsid w:val="091CD493"/>
    <w:rsid w:val="091D56CE"/>
    <w:rsid w:val="091DDA85"/>
    <w:rsid w:val="091DFA3C"/>
    <w:rsid w:val="091E5463"/>
    <w:rsid w:val="091FD6FD"/>
    <w:rsid w:val="09203BBF"/>
    <w:rsid w:val="09243ECD"/>
    <w:rsid w:val="09266246"/>
    <w:rsid w:val="0926B50E"/>
    <w:rsid w:val="0926F88A"/>
    <w:rsid w:val="092760F9"/>
    <w:rsid w:val="0928C8C0"/>
    <w:rsid w:val="09295D2D"/>
    <w:rsid w:val="092968BB"/>
    <w:rsid w:val="0929FF4E"/>
    <w:rsid w:val="092B59AD"/>
    <w:rsid w:val="092F25CC"/>
    <w:rsid w:val="0930BCF6"/>
    <w:rsid w:val="09396944"/>
    <w:rsid w:val="093B0B26"/>
    <w:rsid w:val="093D358D"/>
    <w:rsid w:val="093D7233"/>
    <w:rsid w:val="093F9B15"/>
    <w:rsid w:val="09406C12"/>
    <w:rsid w:val="0943EEE7"/>
    <w:rsid w:val="095429FE"/>
    <w:rsid w:val="09544141"/>
    <w:rsid w:val="0957D991"/>
    <w:rsid w:val="095969F0"/>
    <w:rsid w:val="0959F252"/>
    <w:rsid w:val="095F20A4"/>
    <w:rsid w:val="0965BC74"/>
    <w:rsid w:val="096698B5"/>
    <w:rsid w:val="0966FD20"/>
    <w:rsid w:val="096A269A"/>
    <w:rsid w:val="096B02E4"/>
    <w:rsid w:val="096F0096"/>
    <w:rsid w:val="09732DAD"/>
    <w:rsid w:val="09755D92"/>
    <w:rsid w:val="09778C67"/>
    <w:rsid w:val="0978CF49"/>
    <w:rsid w:val="097DC00A"/>
    <w:rsid w:val="09810D2B"/>
    <w:rsid w:val="0981735F"/>
    <w:rsid w:val="0982B83E"/>
    <w:rsid w:val="09830BF8"/>
    <w:rsid w:val="09864C92"/>
    <w:rsid w:val="0986947F"/>
    <w:rsid w:val="098769D0"/>
    <w:rsid w:val="098993BE"/>
    <w:rsid w:val="0989B430"/>
    <w:rsid w:val="0989FAA1"/>
    <w:rsid w:val="098B411E"/>
    <w:rsid w:val="098C2965"/>
    <w:rsid w:val="098D1AA6"/>
    <w:rsid w:val="098EDAB0"/>
    <w:rsid w:val="099132BB"/>
    <w:rsid w:val="0995E0EB"/>
    <w:rsid w:val="099B572A"/>
    <w:rsid w:val="099BFC96"/>
    <w:rsid w:val="099CE5E7"/>
    <w:rsid w:val="099EE521"/>
    <w:rsid w:val="099F350D"/>
    <w:rsid w:val="09A2496D"/>
    <w:rsid w:val="09A8439E"/>
    <w:rsid w:val="09AC1DC6"/>
    <w:rsid w:val="09B477F1"/>
    <w:rsid w:val="09B9286F"/>
    <w:rsid w:val="09BF5149"/>
    <w:rsid w:val="09C0612F"/>
    <w:rsid w:val="09C6A98A"/>
    <w:rsid w:val="09C6E4D8"/>
    <w:rsid w:val="09C78304"/>
    <w:rsid w:val="09CDC470"/>
    <w:rsid w:val="09CEE019"/>
    <w:rsid w:val="09D20535"/>
    <w:rsid w:val="09D66211"/>
    <w:rsid w:val="09DA8301"/>
    <w:rsid w:val="09DB9EEE"/>
    <w:rsid w:val="09DC27E9"/>
    <w:rsid w:val="09DCFDB6"/>
    <w:rsid w:val="09DE7057"/>
    <w:rsid w:val="09E07631"/>
    <w:rsid w:val="09E25597"/>
    <w:rsid w:val="09E9AE11"/>
    <w:rsid w:val="09ED269F"/>
    <w:rsid w:val="09ED3702"/>
    <w:rsid w:val="09EF00C1"/>
    <w:rsid w:val="09F13C75"/>
    <w:rsid w:val="09F1ED90"/>
    <w:rsid w:val="09F2D4A8"/>
    <w:rsid w:val="09F45F2B"/>
    <w:rsid w:val="09F931B3"/>
    <w:rsid w:val="09F9C703"/>
    <w:rsid w:val="09FC99C4"/>
    <w:rsid w:val="0A0052D4"/>
    <w:rsid w:val="0A0103E6"/>
    <w:rsid w:val="0A03E2EA"/>
    <w:rsid w:val="0A0AE064"/>
    <w:rsid w:val="0A0F2A65"/>
    <w:rsid w:val="0A138D32"/>
    <w:rsid w:val="0A13F831"/>
    <w:rsid w:val="0A1733C7"/>
    <w:rsid w:val="0A178141"/>
    <w:rsid w:val="0A1966F2"/>
    <w:rsid w:val="0A1C37E2"/>
    <w:rsid w:val="0A1C53BE"/>
    <w:rsid w:val="0A1DF7CC"/>
    <w:rsid w:val="0A1F55E7"/>
    <w:rsid w:val="0A1F6237"/>
    <w:rsid w:val="0A201343"/>
    <w:rsid w:val="0A210A1C"/>
    <w:rsid w:val="0A21161A"/>
    <w:rsid w:val="0A2117D3"/>
    <w:rsid w:val="0A21390F"/>
    <w:rsid w:val="0A23BA86"/>
    <w:rsid w:val="0A261300"/>
    <w:rsid w:val="0A28B947"/>
    <w:rsid w:val="0A2A671B"/>
    <w:rsid w:val="0A2C5AE2"/>
    <w:rsid w:val="0A2CD64A"/>
    <w:rsid w:val="0A30A971"/>
    <w:rsid w:val="0A30CE5E"/>
    <w:rsid w:val="0A3149B1"/>
    <w:rsid w:val="0A31C617"/>
    <w:rsid w:val="0A332167"/>
    <w:rsid w:val="0A363DA6"/>
    <w:rsid w:val="0A366DF8"/>
    <w:rsid w:val="0A375B00"/>
    <w:rsid w:val="0A379694"/>
    <w:rsid w:val="0A38262B"/>
    <w:rsid w:val="0A402FB9"/>
    <w:rsid w:val="0A4108C4"/>
    <w:rsid w:val="0A458B98"/>
    <w:rsid w:val="0A464309"/>
    <w:rsid w:val="0A46F6A0"/>
    <w:rsid w:val="0A49E25B"/>
    <w:rsid w:val="0A4A5C03"/>
    <w:rsid w:val="0A4AC952"/>
    <w:rsid w:val="0A4BEF98"/>
    <w:rsid w:val="0A4C86BC"/>
    <w:rsid w:val="0A4EB185"/>
    <w:rsid w:val="0A4FB13C"/>
    <w:rsid w:val="0A50CD7B"/>
    <w:rsid w:val="0A518CB4"/>
    <w:rsid w:val="0A5289A0"/>
    <w:rsid w:val="0A52B0E8"/>
    <w:rsid w:val="0A5A76B4"/>
    <w:rsid w:val="0A5BD362"/>
    <w:rsid w:val="0A5C4ADC"/>
    <w:rsid w:val="0A5D77DE"/>
    <w:rsid w:val="0A64BDC3"/>
    <w:rsid w:val="0A65591A"/>
    <w:rsid w:val="0A66A5D3"/>
    <w:rsid w:val="0A66B9AD"/>
    <w:rsid w:val="0A66BD62"/>
    <w:rsid w:val="0A68A6E8"/>
    <w:rsid w:val="0A68D5BA"/>
    <w:rsid w:val="0A6B9827"/>
    <w:rsid w:val="0A6BD7AF"/>
    <w:rsid w:val="0A6C77CA"/>
    <w:rsid w:val="0A6DB260"/>
    <w:rsid w:val="0A702422"/>
    <w:rsid w:val="0A722C27"/>
    <w:rsid w:val="0A7301EA"/>
    <w:rsid w:val="0A738BB0"/>
    <w:rsid w:val="0A73DE91"/>
    <w:rsid w:val="0A75FC7F"/>
    <w:rsid w:val="0A781EA5"/>
    <w:rsid w:val="0A790E4D"/>
    <w:rsid w:val="0A7EAD1B"/>
    <w:rsid w:val="0A8618E0"/>
    <w:rsid w:val="0A88FB9A"/>
    <w:rsid w:val="0A8D0FBA"/>
    <w:rsid w:val="0A8EAC60"/>
    <w:rsid w:val="0A9419DC"/>
    <w:rsid w:val="0A98B464"/>
    <w:rsid w:val="0A9CC88D"/>
    <w:rsid w:val="0A9DBB52"/>
    <w:rsid w:val="0AA02087"/>
    <w:rsid w:val="0AA1795E"/>
    <w:rsid w:val="0AA2A4FE"/>
    <w:rsid w:val="0AA603AA"/>
    <w:rsid w:val="0AAA84C2"/>
    <w:rsid w:val="0AAE79E4"/>
    <w:rsid w:val="0AB305F8"/>
    <w:rsid w:val="0AB4864C"/>
    <w:rsid w:val="0AB4AE71"/>
    <w:rsid w:val="0AB77761"/>
    <w:rsid w:val="0ABF3EC1"/>
    <w:rsid w:val="0ABF6BBD"/>
    <w:rsid w:val="0AC09031"/>
    <w:rsid w:val="0AC7696C"/>
    <w:rsid w:val="0AC7967C"/>
    <w:rsid w:val="0AC93CAE"/>
    <w:rsid w:val="0AD20D3E"/>
    <w:rsid w:val="0ADBFCD2"/>
    <w:rsid w:val="0AE02723"/>
    <w:rsid w:val="0AE43EE8"/>
    <w:rsid w:val="0AE5BFBA"/>
    <w:rsid w:val="0AEC2A80"/>
    <w:rsid w:val="0AED135A"/>
    <w:rsid w:val="0AEE37BE"/>
    <w:rsid w:val="0AF15E61"/>
    <w:rsid w:val="0AF49336"/>
    <w:rsid w:val="0AF61417"/>
    <w:rsid w:val="0AF61D6A"/>
    <w:rsid w:val="0AF8C12A"/>
    <w:rsid w:val="0AFAB90C"/>
    <w:rsid w:val="0AFB8CB3"/>
    <w:rsid w:val="0AFBFC8A"/>
    <w:rsid w:val="0AFC25BB"/>
    <w:rsid w:val="0B000EFC"/>
    <w:rsid w:val="0B006443"/>
    <w:rsid w:val="0B0180E0"/>
    <w:rsid w:val="0B04A7ED"/>
    <w:rsid w:val="0B053480"/>
    <w:rsid w:val="0B071883"/>
    <w:rsid w:val="0B072366"/>
    <w:rsid w:val="0B087C89"/>
    <w:rsid w:val="0B08A351"/>
    <w:rsid w:val="0B08BE94"/>
    <w:rsid w:val="0B0FE202"/>
    <w:rsid w:val="0B1018B1"/>
    <w:rsid w:val="0B10470E"/>
    <w:rsid w:val="0B11FA57"/>
    <w:rsid w:val="0B12DC49"/>
    <w:rsid w:val="0B141C67"/>
    <w:rsid w:val="0B152129"/>
    <w:rsid w:val="0B1553D5"/>
    <w:rsid w:val="0B1BCED6"/>
    <w:rsid w:val="0B1C63FD"/>
    <w:rsid w:val="0B1DD596"/>
    <w:rsid w:val="0B1FB8A3"/>
    <w:rsid w:val="0B2CB038"/>
    <w:rsid w:val="0B2E4C1C"/>
    <w:rsid w:val="0B2E7715"/>
    <w:rsid w:val="0B304604"/>
    <w:rsid w:val="0B310341"/>
    <w:rsid w:val="0B335CD5"/>
    <w:rsid w:val="0B36C776"/>
    <w:rsid w:val="0B3F8CA8"/>
    <w:rsid w:val="0B438E91"/>
    <w:rsid w:val="0B463B07"/>
    <w:rsid w:val="0B47E0DE"/>
    <w:rsid w:val="0B493426"/>
    <w:rsid w:val="0B5002B2"/>
    <w:rsid w:val="0B50115F"/>
    <w:rsid w:val="0B509901"/>
    <w:rsid w:val="0B524D6D"/>
    <w:rsid w:val="0B5971D7"/>
    <w:rsid w:val="0B5D03E7"/>
    <w:rsid w:val="0B618201"/>
    <w:rsid w:val="0B666B90"/>
    <w:rsid w:val="0B6D8FF4"/>
    <w:rsid w:val="0B6EF008"/>
    <w:rsid w:val="0B6F3570"/>
    <w:rsid w:val="0B6FBD8A"/>
    <w:rsid w:val="0B743D28"/>
    <w:rsid w:val="0B749AA5"/>
    <w:rsid w:val="0B760773"/>
    <w:rsid w:val="0B78360A"/>
    <w:rsid w:val="0B7DEC2A"/>
    <w:rsid w:val="0B80796A"/>
    <w:rsid w:val="0B8277AC"/>
    <w:rsid w:val="0B85C9D0"/>
    <w:rsid w:val="0B8954B9"/>
    <w:rsid w:val="0B8976CC"/>
    <w:rsid w:val="0B8E6C96"/>
    <w:rsid w:val="0B90EE4F"/>
    <w:rsid w:val="0B92ED44"/>
    <w:rsid w:val="0B93305B"/>
    <w:rsid w:val="0B9496D3"/>
    <w:rsid w:val="0B96977A"/>
    <w:rsid w:val="0B96F268"/>
    <w:rsid w:val="0B998313"/>
    <w:rsid w:val="0B9D02F4"/>
    <w:rsid w:val="0BA16B51"/>
    <w:rsid w:val="0BA20212"/>
    <w:rsid w:val="0BA582C6"/>
    <w:rsid w:val="0BA5EAE2"/>
    <w:rsid w:val="0BA761DF"/>
    <w:rsid w:val="0BAB9217"/>
    <w:rsid w:val="0BACD40B"/>
    <w:rsid w:val="0BB23770"/>
    <w:rsid w:val="0BB2EA90"/>
    <w:rsid w:val="0BB5A2DD"/>
    <w:rsid w:val="0BB94C79"/>
    <w:rsid w:val="0BBB133F"/>
    <w:rsid w:val="0BBBB598"/>
    <w:rsid w:val="0BBDD61B"/>
    <w:rsid w:val="0BC2BEC0"/>
    <w:rsid w:val="0BC4FE43"/>
    <w:rsid w:val="0BC5D0F8"/>
    <w:rsid w:val="0BC5E7E5"/>
    <w:rsid w:val="0BC88E91"/>
    <w:rsid w:val="0BC8B2B2"/>
    <w:rsid w:val="0BCD0877"/>
    <w:rsid w:val="0BD002F4"/>
    <w:rsid w:val="0BD038BA"/>
    <w:rsid w:val="0BD2A3F4"/>
    <w:rsid w:val="0BD46D3B"/>
    <w:rsid w:val="0BD93E4D"/>
    <w:rsid w:val="0BDA55E7"/>
    <w:rsid w:val="0BDADF45"/>
    <w:rsid w:val="0BDBBFD4"/>
    <w:rsid w:val="0BDCA49A"/>
    <w:rsid w:val="0BDF4BC2"/>
    <w:rsid w:val="0BE18268"/>
    <w:rsid w:val="0BE185BE"/>
    <w:rsid w:val="0BE1C545"/>
    <w:rsid w:val="0BE1E6C2"/>
    <w:rsid w:val="0BE3778A"/>
    <w:rsid w:val="0BE532FB"/>
    <w:rsid w:val="0BEA4CB1"/>
    <w:rsid w:val="0BEA972F"/>
    <w:rsid w:val="0BECB474"/>
    <w:rsid w:val="0BEE063C"/>
    <w:rsid w:val="0BF0F6C7"/>
    <w:rsid w:val="0BF1EBF9"/>
    <w:rsid w:val="0BF20816"/>
    <w:rsid w:val="0BF3EAF7"/>
    <w:rsid w:val="0BF43C86"/>
    <w:rsid w:val="0BFE07AD"/>
    <w:rsid w:val="0C04AE63"/>
    <w:rsid w:val="0C057EEF"/>
    <w:rsid w:val="0C05A338"/>
    <w:rsid w:val="0C063C12"/>
    <w:rsid w:val="0C067548"/>
    <w:rsid w:val="0C0B06C7"/>
    <w:rsid w:val="0C0DC28C"/>
    <w:rsid w:val="0C0F52AE"/>
    <w:rsid w:val="0C0FF47B"/>
    <w:rsid w:val="0C16078A"/>
    <w:rsid w:val="0C172E01"/>
    <w:rsid w:val="0C18B649"/>
    <w:rsid w:val="0C18CE6D"/>
    <w:rsid w:val="0C2050AA"/>
    <w:rsid w:val="0C22B7E7"/>
    <w:rsid w:val="0C2A85F8"/>
    <w:rsid w:val="0C2B5724"/>
    <w:rsid w:val="0C2D88D8"/>
    <w:rsid w:val="0C308D1D"/>
    <w:rsid w:val="0C33C60F"/>
    <w:rsid w:val="0C35B2F8"/>
    <w:rsid w:val="0C360029"/>
    <w:rsid w:val="0C36785C"/>
    <w:rsid w:val="0C38D1B4"/>
    <w:rsid w:val="0C391241"/>
    <w:rsid w:val="0C408363"/>
    <w:rsid w:val="0C412479"/>
    <w:rsid w:val="0C490CD2"/>
    <w:rsid w:val="0C4B4E4C"/>
    <w:rsid w:val="0C4BC51C"/>
    <w:rsid w:val="0C50C7F4"/>
    <w:rsid w:val="0C52619E"/>
    <w:rsid w:val="0C56CEC0"/>
    <w:rsid w:val="0C58B0CA"/>
    <w:rsid w:val="0C594569"/>
    <w:rsid w:val="0C595833"/>
    <w:rsid w:val="0C5B7654"/>
    <w:rsid w:val="0C5D46E2"/>
    <w:rsid w:val="0C5F7EE1"/>
    <w:rsid w:val="0C6122CB"/>
    <w:rsid w:val="0C6208B4"/>
    <w:rsid w:val="0C682CBA"/>
    <w:rsid w:val="0C6D0905"/>
    <w:rsid w:val="0C6F5E0C"/>
    <w:rsid w:val="0C6FF9AB"/>
    <w:rsid w:val="0C71B994"/>
    <w:rsid w:val="0C75544A"/>
    <w:rsid w:val="0C77439B"/>
    <w:rsid w:val="0C7B6A7E"/>
    <w:rsid w:val="0C7E444A"/>
    <w:rsid w:val="0C800F49"/>
    <w:rsid w:val="0C809551"/>
    <w:rsid w:val="0C80C170"/>
    <w:rsid w:val="0C822B73"/>
    <w:rsid w:val="0C827912"/>
    <w:rsid w:val="0C87A0EB"/>
    <w:rsid w:val="0C883769"/>
    <w:rsid w:val="0C88E8E0"/>
    <w:rsid w:val="0C8BB18F"/>
    <w:rsid w:val="0C8E24E3"/>
    <w:rsid w:val="0C9117A7"/>
    <w:rsid w:val="0C9536E1"/>
    <w:rsid w:val="0C95A560"/>
    <w:rsid w:val="0C964D9A"/>
    <w:rsid w:val="0C99A7D4"/>
    <w:rsid w:val="0C99BB53"/>
    <w:rsid w:val="0C9DDCE8"/>
    <w:rsid w:val="0C9F1AB5"/>
    <w:rsid w:val="0CA0BE0A"/>
    <w:rsid w:val="0CA26049"/>
    <w:rsid w:val="0CA2826F"/>
    <w:rsid w:val="0CA38474"/>
    <w:rsid w:val="0CA40AA8"/>
    <w:rsid w:val="0CAB92B3"/>
    <w:rsid w:val="0CB1D026"/>
    <w:rsid w:val="0CB284EA"/>
    <w:rsid w:val="0CB2F8FE"/>
    <w:rsid w:val="0CB3BB18"/>
    <w:rsid w:val="0CB4E279"/>
    <w:rsid w:val="0CB8EF1C"/>
    <w:rsid w:val="0CBC2753"/>
    <w:rsid w:val="0CBC53CA"/>
    <w:rsid w:val="0CBCFEC1"/>
    <w:rsid w:val="0CBDFD2D"/>
    <w:rsid w:val="0CBEFAE1"/>
    <w:rsid w:val="0CC07767"/>
    <w:rsid w:val="0CC248B9"/>
    <w:rsid w:val="0CC4FFCB"/>
    <w:rsid w:val="0CC58CB7"/>
    <w:rsid w:val="0CC64DE0"/>
    <w:rsid w:val="0CC92CF5"/>
    <w:rsid w:val="0CCB1B24"/>
    <w:rsid w:val="0CCEA86A"/>
    <w:rsid w:val="0CCF4B3C"/>
    <w:rsid w:val="0CD0B971"/>
    <w:rsid w:val="0CD15C21"/>
    <w:rsid w:val="0CD2C729"/>
    <w:rsid w:val="0CD61AE8"/>
    <w:rsid w:val="0CD7213B"/>
    <w:rsid w:val="0CDEDD49"/>
    <w:rsid w:val="0CE6D930"/>
    <w:rsid w:val="0CE7F508"/>
    <w:rsid w:val="0CE94696"/>
    <w:rsid w:val="0CF2D2A8"/>
    <w:rsid w:val="0CF6C934"/>
    <w:rsid w:val="0CF9ADEC"/>
    <w:rsid w:val="0CFBCF47"/>
    <w:rsid w:val="0CFC26B5"/>
    <w:rsid w:val="0CFD85A3"/>
    <w:rsid w:val="0CFF823C"/>
    <w:rsid w:val="0D00E0D7"/>
    <w:rsid w:val="0D02FA03"/>
    <w:rsid w:val="0D0386EB"/>
    <w:rsid w:val="0D041E7A"/>
    <w:rsid w:val="0D0B8A2A"/>
    <w:rsid w:val="0D0C2A1C"/>
    <w:rsid w:val="0D110EDE"/>
    <w:rsid w:val="0D11AFB2"/>
    <w:rsid w:val="0D138980"/>
    <w:rsid w:val="0D1A76ED"/>
    <w:rsid w:val="0D1C4E6D"/>
    <w:rsid w:val="0D1DCF2B"/>
    <w:rsid w:val="0D22DD9C"/>
    <w:rsid w:val="0D25E2E0"/>
    <w:rsid w:val="0D29DDE7"/>
    <w:rsid w:val="0D2B3E05"/>
    <w:rsid w:val="0D2DA628"/>
    <w:rsid w:val="0D33847E"/>
    <w:rsid w:val="0D34A306"/>
    <w:rsid w:val="0D3C7873"/>
    <w:rsid w:val="0D3E436E"/>
    <w:rsid w:val="0D3F7B6E"/>
    <w:rsid w:val="0D3FF2FD"/>
    <w:rsid w:val="0D4143EF"/>
    <w:rsid w:val="0D42B7BB"/>
    <w:rsid w:val="0D490CD3"/>
    <w:rsid w:val="0D4F4AE9"/>
    <w:rsid w:val="0D4FFD88"/>
    <w:rsid w:val="0D50D8C8"/>
    <w:rsid w:val="0D517FA3"/>
    <w:rsid w:val="0D569375"/>
    <w:rsid w:val="0D576F6D"/>
    <w:rsid w:val="0D57A7EA"/>
    <w:rsid w:val="0D5CF88E"/>
    <w:rsid w:val="0D5E3886"/>
    <w:rsid w:val="0D5E460E"/>
    <w:rsid w:val="0D5E616C"/>
    <w:rsid w:val="0D5EFEE4"/>
    <w:rsid w:val="0D60D6BD"/>
    <w:rsid w:val="0D630BE6"/>
    <w:rsid w:val="0D63D305"/>
    <w:rsid w:val="0D64D8DB"/>
    <w:rsid w:val="0D69B348"/>
    <w:rsid w:val="0D6A95CD"/>
    <w:rsid w:val="0D71A3B0"/>
    <w:rsid w:val="0D73577E"/>
    <w:rsid w:val="0D773A2B"/>
    <w:rsid w:val="0D77D462"/>
    <w:rsid w:val="0D791BC5"/>
    <w:rsid w:val="0D7E0896"/>
    <w:rsid w:val="0D84611C"/>
    <w:rsid w:val="0D85E6B5"/>
    <w:rsid w:val="0D8743A8"/>
    <w:rsid w:val="0D87D6C4"/>
    <w:rsid w:val="0D8D28B9"/>
    <w:rsid w:val="0D922D13"/>
    <w:rsid w:val="0D9270E9"/>
    <w:rsid w:val="0D937E4D"/>
    <w:rsid w:val="0D98FE43"/>
    <w:rsid w:val="0D9BC5F8"/>
    <w:rsid w:val="0D9C9A2E"/>
    <w:rsid w:val="0DA00EEA"/>
    <w:rsid w:val="0DA19AEF"/>
    <w:rsid w:val="0DAB2C72"/>
    <w:rsid w:val="0DAC1A60"/>
    <w:rsid w:val="0DAD28C1"/>
    <w:rsid w:val="0DAE00BD"/>
    <w:rsid w:val="0DAE7E17"/>
    <w:rsid w:val="0DAF2F76"/>
    <w:rsid w:val="0DAFA13A"/>
    <w:rsid w:val="0DB1AF00"/>
    <w:rsid w:val="0DB26110"/>
    <w:rsid w:val="0DB2F4B5"/>
    <w:rsid w:val="0DB35BE1"/>
    <w:rsid w:val="0DB6FA99"/>
    <w:rsid w:val="0DBE72AC"/>
    <w:rsid w:val="0DC0A1C2"/>
    <w:rsid w:val="0DC21D54"/>
    <w:rsid w:val="0DC28740"/>
    <w:rsid w:val="0DC2B972"/>
    <w:rsid w:val="0DC59410"/>
    <w:rsid w:val="0DC6DA55"/>
    <w:rsid w:val="0DC720FF"/>
    <w:rsid w:val="0DC913EE"/>
    <w:rsid w:val="0DCA030A"/>
    <w:rsid w:val="0DCA70D9"/>
    <w:rsid w:val="0DCBBE20"/>
    <w:rsid w:val="0DCCCF19"/>
    <w:rsid w:val="0DCDBC5F"/>
    <w:rsid w:val="0DCEAEEE"/>
    <w:rsid w:val="0DCF5577"/>
    <w:rsid w:val="0DD07530"/>
    <w:rsid w:val="0DD0F253"/>
    <w:rsid w:val="0DD25FEE"/>
    <w:rsid w:val="0DD3DCE8"/>
    <w:rsid w:val="0DD412AB"/>
    <w:rsid w:val="0DD64679"/>
    <w:rsid w:val="0DD81C89"/>
    <w:rsid w:val="0DD93938"/>
    <w:rsid w:val="0DDCB141"/>
    <w:rsid w:val="0DDDA2BC"/>
    <w:rsid w:val="0DDE6644"/>
    <w:rsid w:val="0DDEDB11"/>
    <w:rsid w:val="0DEA04E0"/>
    <w:rsid w:val="0DEBCA51"/>
    <w:rsid w:val="0DF1ADFE"/>
    <w:rsid w:val="0DF2B382"/>
    <w:rsid w:val="0DF3B663"/>
    <w:rsid w:val="0DF3D6FC"/>
    <w:rsid w:val="0DF51160"/>
    <w:rsid w:val="0DF5B099"/>
    <w:rsid w:val="0DF90574"/>
    <w:rsid w:val="0DFA59F6"/>
    <w:rsid w:val="0DFACAEC"/>
    <w:rsid w:val="0DFF4549"/>
    <w:rsid w:val="0E04FB8E"/>
    <w:rsid w:val="0E083A4B"/>
    <w:rsid w:val="0E0ACEE1"/>
    <w:rsid w:val="0E0E8EF8"/>
    <w:rsid w:val="0E1507AF"/>
    <w:rsid w:val="0E174EEB"/>
    <w:rsid w:val="0E18AB56"/>
    <w:rsid w:val="0E1948D3"/>
    <w:rsid w:val="0E1A268A"/>
    <w:rsid w:val="0E1D526C"/>
    <w:rsid w:val="0E1D7EEF"/>
    <w:rsid w:val="0E1DC788"/>
    <w:rsid w:val="0E1F4904"/>
    <w:rsid w:val="0E200FE7"/>
    <w:rsid w:val="0E2135A6"/>
    <w:rsid w:val="0E24F6E2"/>
    <w:rsid w:val="0E26E9C1"/>
    <w:rsid w:val="0E27C74D"/>
    <w:rsid w:val="0E2B3370"/>
    <w:rsid w:val="0E2B3788"/>
    <w:rsid w:val="0E2C5308"/>
    <w:rsid w:val="0E308B3A"/>
    <w:rsid w:val="0E333178"/>
    <w:rsid w:val="0E341EC0"/>
    <w:rsid w:val="0E379A7A"/>
    <w:rsid w:val="0E435272"/>
    <w:rsid w:val="0E43A2BC"/>
    <w:rsid w:val="0E4754E0"/>
    <w:rsid w:val="0E4C507D"/>
    <w:rsid w:val="0E4C884A"/>
    <w:rsid w:val="0E4E0A5C"/>
    <w:rsid w:val="0E4FA0F9"/>
    <w:rsid w:val="0E50BAFC"/>
    <w:rsid w:val="0E54FC10"/>
    <w:rsid w:val="0E5580DC"/>
    <w:rsid w:val="0E578CC3"/>
    <w:rsid w:val="0E5846E0"/>
    <w:rsid w:val="0E59FEC1"/>
    <w:rsid w:val="0E5A8B55"/>
    <w:rsid w:val="0E5B918F"/>
    <w:rsid w:val="0E5C0114"/>
    <w:rsid w:val="0E5CF4C9"/>
    <w:rsid w:val="0E5DA0C9"/>
    <w:rsid w:val="0E6A5C10"/>
    <w:rsid w:val="0E6A67A8"/>
    <w:rsid w:val="0E6E395A"/>
    <w:rsid w:val="0E6E5B4A"/>
    <w:rsid w:val="0E704765"/>
    <w:rsid w:val="0E70C135"/>
    <w:rsid w:val="0E725D08"/>
    <w:rsid w:val="0E731CEE"/>
    <w:rsid w:val="0E7579BD"/>
    <w:rsid w:val="0E76CCE0"/>
    <w:rsid w:val="0E7A102A"/>
    <w:rsid w:val="0E7A6755"/>
    <w:rsid w:val="0E7D5C49"/>
    <w:rsid w:val="0E7F7EDE"/>
    <w:rsid w:val="0E800DBB"/>
    <w:rsid w:val="0E8089AB"/>
    <w:rsid w:val="0E817338"/>
    <w:rsid w:val="0E863806"/>
    <w:rsid w:val="0E86D194"/>
    <w:rsid w:val="0E878612"/>
    <w:rsid w:val="0E89D80C"/>
    <w:rsid w:val="0E89DF0A"/>
    <w:rsid w:val="0E8A3F69"/>
    <w:rsid w:val="0E8A8B3B"/>
    <w:rsid w:val="0E8E5597"/>
    <w:rsid w:val="0E9280D9"/>
    <w:rsid w:val="0E92A976"/>
    <w:rsid w:val="0E9334DF"/>
    <w:rsid w:val="0E95EBB9"/>
    <w:rsid w:val="0E9A3D42"/>
    <w:rsid w:val="0E9C644A"/>
    <w:rsid w:val="0E9C76AA"/>
    <w:rsid w:val="0E9E2B02"/>
    <w:rsid w:val="0E9EFECE"/>
    <w:rsid w:val="0EA16F85"/>
    <w:rsid w:val="0EA57D83"/>
    <w:rsid w:val="0EA6FDEC"/>
    <w:rsid w:val="0EA83C58"/>
    <w:rsid w:val="0EA9BDBE"/>
    <w:rsid w:val="0EABDEE5"/>
    <w:rsid w:val="0EB2610C"/>
    <w:rsid w:val="0EB33809"/>
    <w:rsid w:val="0EBA0D8D"/>
    <w:rsid w:val="0EBF6832"/>
    <w:rsid w:val="0EC00DC6"/>
    <w:rsid w:val="0EC303D9"/>
    <w:rsid w:val="0EC42BC9"/>
    <w:rsid w:val="0EC46E42"/>
    <w:rsid w:val="0EC4B503"/>
    <w:rsid w:val="0EC65D4E"/>
    <w:rsid w:val="0EC67149"/>
    <w:rsid w:val="0EC6AAF9"/>
    <w:rsid w:val="0ECAC3E3"/>
    <w:rsid w:val="0ECB4CAC"/>
    <w:rsid w:val="0ECF4459"/>
    <w:rsid w:val="0ED68A3D"/>
    <w:rsid w:val="0ED8F8F1"/>
    <w:rsid w:val="0ED9152B"/>
    <w:rsid w:val="0EDA2328"/>
    <w:rsid w:val="0EDA358E"/>
    <w:rsid w:val="0EDC41E6"/>
    <w:rsid w:val="0EDE950C"/>
    <w:rsid w:val="0EE052FC"/>
    <w:rsid w:val="0EE2595F"/>
    <w:rsid w:val="0EE4F624"/>
    <w:rsid w:val="0EE5E7D5"/>
    <w:rsid w:val="0EE843A3"/>
    <w:rsid w:val="0EEDEA59"/>
    <w:rsid w:val="0EEEB4E6"/>
    <w:rsid w:val="0EEF529B"/>
    <w:rsid w:val="0EEFED05"/>
    <w:rsid w:val="0EEFEF3F"/>
    <w:rsid w:val="0EF1A3F8"/>
    <w:rsid w:val="0EF1E20E"/>
    <w:rsid w:val="0EF2FAAB"/>
    <w:rsid w:val="0EF8969D"/>
    <w:rsid w:val="0EF916BE"/>
    <w:rsid w:val="0EFB257E"/>
    <w:rsid w:val="0EFC0F34"/>
    <w:rsid w:val="0EFD5B5A"/>
    <w:rsid w:val="0EFE0761"/>
    <w:rsid w:val="0EFE14D9"/>
    <w:rsid w:val="0F000DF7"/>
    <w:rsid w:val="0F01FAB9"/>
    <w:rsid w:val="0F07874A"/>
    <w:rsid w:val="0F07DE4E"/>
    <w:rsid w:val="0F09B571"/>
    <w:rsid w:val="0F10454E"/>
    <w:rsid w:val="0F10AFC3"/>
    <w:rsid w:val="0F1249C2"/>
    <w:rsid w:val="0F14A205"/>
    <w:rsid w:val="0F1803E7"/>
    <w:rsid w:val="0F18FF43"/>
    <w:rsid w:val="0F1A98F0"/>
    <w:rsid w:val="0F1C6E8A"/>
    <w:rsid w:val="0F1C7B92"/>
    <w:rsid w:val="0F1C98C3"/>
    <w:rsid w:val="0F1F5495"/>
    <w:rsid w:val="0F20DBFD"/>
    <w:rsid w:val="0F27456F"/>
    <w:rsid w:val="0F2779FD"/>
    <w:rsid w:val="0F2BF0DC"/>
    <w:rsid w:val="0F2C6182"/>
    <w:rsid w:val="0F2E27EE"/>
    <w:rsid w:val="0F30E756"/>
    <w:rsid w:val="0F31EDEE"/>
    <w:rsid w:val="0F324156"/>
    <w:rsid w:val="0F3368B1"/>
    <w:rsid w:val="0F342489"/>
    <w:rsid w:val="0F34F876"/>
    <w:rsid w:val="0F3511AC"/>
    <w:rsid w:val="0F353AF7"/>
    <w:rsid w:val="0F3729FB"/>
    <w:rsid w:val="0F373C73"/>
    <w:rsid w:val="0F39417E"/>
    <w:rsid w:val="0F3A5E53"/>
    <w:rsid w:val="0F3B04B8"/>
    <w:rsid w:val="0F3DDAEE"/>
    <w:rsid w:val="0F452A77"/>
    <w:rsid w:val="0F453E56"/>
    <w:rsid w:val="0F459E08"/>
    <w:rsid w:val="0F48F64C"/>
    <w:rsid w:val="0F48FA8F"/>
    <w:rsid w:val="0F4AF50B"/>
    <w:rsid w:val="0F4BE580"/>
    <w:rsid w:val="0F4C76D7"/>
    <w:rsid w:val="0F4D48EF"/>
    <w:rsid w:val="0F4D9AFB"/>
    <w:rsid w:val="0F4DC0A0"/>
    <w:rsid w:val="0F4EB404"/>
    <w:rsid w:val="0F4ED9E2"/>
    <w:rsid w:val="0F512B62"/>
    <w:rsid w:val="0F53FBF0"/>
    <w:rsid w:val="0F57070E"/>
    <w:rsid w:val="0F5879FC"/>
    <w:rsid w:val="0F58CBC0"/>
    <w:rsid w:val="0F59D930"/>
    <w:rsid w:val="0F5B9D4E"/>
    <w:rsid w:val="0F5F8E73"/>
    <w:rsid w:val="0F603F35"/>
    <w:rsid w:val="0F608730"/>
    <w:rsid w:val="0F619E52"/>
    <w:rsid w:val="0F61A84B"/>
    <w:rsid w:val="0F63A222"/>
    <w:rsid w:val="0F6615E9"/>
    <w:rsid w:val="0F695D24"/>
    <w:rsid w:val="0F6A77C4"/>
    <w:rsid w:val="0F6BE965"/>
    <w:rsid w:val="0F6EC4EF"/>
    <w:rsid w:val="0F785734"/>
    <w:rsid w:val="0F78A14F"/>
    <w:rsid w:val="0F78EAB7"/>
    <w:rsid w:val="0F7E3EDF"/>
    <w:rsid w:val="0F7FEBFB"/>
    <w:rsid w:val="0F87D2EB"/>
    <w:rsid w:val="0F8953F7"/>
    <w:rsid w:val="0F8CA3A8"/>
    <w:rsid w:val="0F8D7E4A"/>
    <w:rsid w:val="0F8E23A8"/>
    <w:rsid w:val="0F8EB4F8"/>
    <w:rsid w:val="0F8F0D07"/>
    <w:rsid w:val="0F9218D1"/>
    <w:rsid w:val="0F92F220"/>
    <w:rsid w:val="0F93517A"/>
    <w:rsid w:val="0F937CAE"/>
    <w:rsid w:val="0F9408B3"/>
    <w:rsid w:val="0F97B66A"/>
    <w:rsid w:val="0F99C387"/>
    <w:rsid w:val="0F99FB24"/>
    <w:rsid w:val="0F9ACF13"/>
    <w:rsid w:val="0F9D511F"/>
    <w:rsid w:val="0F9FD0A3"/>
    <w:rsid w:val="0FA0091C"/>
    <w:rsid w:val="0FA0A7ED"/>
    <w:rsid w:val="0FA689AB"/>
    <w:rsid w:val="0FA6C892"/>
    <w:rsid w:val="0FA7A124"/>
    <w:rsid w:val="0FA862F8"/>
    <w:rsid w:val="0FA8AFC1"/>
    <w:rsid w:val="0FA95C92"/>
    <w:rsid w:val="0FAB7E0B"/>
    <w:rsid w:val="0FADB279"/>
    <w:rsid w:val="0FAEAB88"/>
    <w:rsid w:val="0FAFBA0D"/>
    <w:rsid w:val="0FB147FD"/>
    <w:rsid w:val="0FB5CDE4"/>
    <w:rsid w:val="0FB6133D"/>
    <w:rsid w:val="0FB927B0"/>
    <w:rsid w:val="0FB980F6"/>
    <w:rsid w:val="0FBA1985"/>
    <w:rsid w:val="0FBAAEDE"/>
    <w:rsid w:val="0FBB512A"/>
    <w:rsid w:val="0FBC5EF7"/>
    <w:rsid w:val="0FC40FE5"/>
    <w:rsid w:val="0FC6DF8E"/>
    <w:rsid w:val="0FC967BD"/>
    <w:rsid w:val="0FC9F5E6"/>
    <w:rsid w:val="0FCBF413"/>
    <w:rsid w:val="0FCF4634"/>
    <w:rsid w:val="0FCF4B30"/>
    <w:rsid w:val="0FD089AE"/>
    <w:rsid w:val="0FDB5E8F"/>
    <w:rsid w:val="0FE34A43"/>
    <w:rsid w:val="0FE4C8C1"/>
    <w:rsid w:val="0FE58160"/>
    <w:rsid w:val="0FE606B2"/>
    <w:rsid w:val="0FE60A57"/>
    <w:rsid w:val="0FE60CB6"/>
    <w:rsid w:val="0FE6C70B"/>
    <w:rsid w:val="0FEA2E6D"/>
    <w:rsid w:val="0FEB9311"/>
    <w:rsid w:val="0FEDA7CA"/>
    <w:rsid w:val="0FF726C7"/>
    <w:rsid w:val="0FF84490"/>
    <w:rsid w:val="0FF861C8"/>
    <w:rsid w:val="10005174"/>
    <w:rsid w:val="1000E425"/>
    <w:rsid w:val="10040A40"/>
    <w:rsid w:val="1005BB3D"/>
    <w:rsid w:val="10079096"/>
    <w:rsid w:val="100B1CD0"/>
    <w:rsid w:val="100F2634"/>
    <w:rsid w:val="100F5696"/>
    <w:rsid w:val="101007CA"/>
    <w:rsid w:val="10112E1F"/>
    <w:rsid w:val="1012FA7C"/>
    <w:rsid w:val="101481B9"/>
    <w:rsid w:val="101682BF"/>
    <w:rsid w:val="101758FF"/>
    <w:rsid w:val="101B0E3B"/>
    <w:rsid w:val="101B19DA"/>
    <w:rsid w:val="101B639A"/>
    <w:rsid w:val="101E99D7"/>
    <w:rsid w:val="102051E0"/>
    <w:rsid w:val="1020F62E"/>
    <w:rsid w:val="10286873"/>
    <w:rsid w:val="1029CD98"/>
    <w:rsid w:val="102AE9CC"/>
    <w:rsid w:val="102EADA8"/>
    <w:rsid w:val="10300A95"/>
    <w:rsid w:val="10306624"/>
    <w:rsid w:val="10320235"/>
    <w:rsid w:val="1033445B"/>
    <w:rsid w:val="103419DF"/>
    <w:rsid w:val="10355BF0"/>
    <w:rsid w:val="10356FBC"/>
    <w:rsid w:val="10390C33"/>
    <w:rsid w:val="103BDB11"/>
    <w:rsid w:val="103F1016"/>
    <w:rsid w:val="10403BF1"/>
    <w:rsid w:val="10404329"/>
    <w:rsid w:val="10432FE8"/>
    <w:rsid w:val="10452C86"/>
    <w:rsid w:val="104574EB"/>
    <w:rsid w:val="1047C858"/>
    <w:rsid w:val="1047D000"/>
    <w:rsid w:val="1047F948"/>
    <w:rsid w:val="104C3C87"/>
    <w:rsid w:val="1053AE51"/>
    <w:rsid w:val="1054E442"/>
    <w:rsid w:val="10556BE9"/>
    <w:rsid w:val="10557800"/>
    <w:rsid w:val="1056AA6A"/>
    <w:rsid w:val="105702FE"/>
    <w:rsid w:val="10575581"/>
    <w:rsid w:val="1059B5CE"/>
    <w:rsid w:val="1060AC8A"/>
    <w:rsid w:val="1062A46F"/>
    <w:rsid w:val="10674E65"/>
    <w:rsid w:val="106CDE67"/>
    <w:rsid w:val="106D522C"/>
    <w:rsid w:val="1070BF1E"/>
    <w:rsid w:val="1071E2F7"/>
    <w:rsid w:val="1074D448"/>
    <w:rsid w:val="107AE4AC"/>
    <w:rsid w:val="107BFB2C"/>
    <w:rsid w:val="107CFB20"/>
    <w:rsid w:val="1083B341"/>
    <w:rsid w:val="1085D928"/>
    <w:rsid w:val="108658A5"/>
    <w:rsid w:val="10879959"/>
    <w:rsid w:val="108A168D"/>
    <w:rsid w:val="108A3E3D"/>
    <w:rsid w:val="108A741F"/>
    <w:rsid w:val="108ABFBD"/>
    <w:rsid w:val="108C40AB"/>
    <w:rsid w:val="10933CF9"/>
    <w:rsid w:val="1093595F"/>
    <w:rsid w:val="109615CD"/>
    <w:rsid w:val="10986362"/>
    <w:rsid w:val="109887FE"/>
    <w:rsid w:val="109DC056"/>
    <w:rsid w:val="109F14E7"/>
    <w:rsid w:val="10A14369"/>
    <w:rsid w:val="10A16801"/>
    <w:rsid w:val="10A3BE6C"/>
    <w:rsid w:val="10A4C59E"/>
    <w:rsid w:val="10A82AF1"/>
    <w:rsid w:val="10AB3193"/>
    <w:rsid w:val="10AC0818"/>
    <w:rsid w:val="10ACF7CD"/>
    <w:rsid w:val="10B03105"/>
    <w:rsid w:val="10B1D10C"/>
    <w:rsid w:val="10B34057"/>
    <w:rsid w:val="10B3D5A8"/>
    <w:rsid w:val="10B3ED1C"/>
    <w:rsid w:val="10BD722F"/>
    <w:rsid w:val="10BEA135"/>
    <w:rsid w:val="10C06397"/>
    <w:rsid w:val="10C1B14E"/>
    <w:rsid w:val="10C2E8BF"/>
    <w:rsid w:val="10C550A0"/>
    <w:rsid w:val="10CA3338"/>
    <w:rsid w:val="10CFAA01"/>
    <w:rsid w:val="10D3FB23"/>
    <w:rsid w:val="10D85174"/>
    <w:rsid w:val="10DA5515"/>
    <w:rsid w:val="10DAF7F9"/>
    <w:rsid w:val="10DE7453"/>
    <w:rsid w:val="10E0D443"/>
    <w:rsid w:val="10E0F097"/>
    <w:rsid w:val="10E20038"/>
    <w:rsid w:val="10E7863A"/>
    <w:rsid w:val="10E96DD2"/>
    <w:rsid w:val="10EB1D20"/>
    <w:rsid w:val="10EBD2B3"/>
    <w:rsid w:val="10EC31DB"/>
    <w:rsid w:val="10EC9EC5"/>
    <w:rsid w:val="10ED573F"/>
    <w:rsid w:val="10F0414F"/>
    <w:rsid w:val="10F18F5B"/>
    <w:rsid w:val="10F2C038"/>
    <w:rsid w:val="10F34A1E"/>
    <w:rsid w:val="10F3739F"/>
    <w:rsid w:val="10F6352D"/>
    <w:rsid w:val="10F7AF1D"/>
    <w:rsid w:val="10F81B04"/>
    <w:rsid w:val="10F95756"/>
    <w:rsid w:val="10FD598C"/>
    <w:rsid w:val="10FD9861"/>
    <w:rsid w:val="10FEAFA3"/>
    <w:rsid w:val="1101E47C"/>
    <w:rsid w:val="110203AA"/>
    <w:rsid w:val="1102DEFC"/>
    <w:rsid w:val="1103EEBF"/>
    <w:rsid w:val="110566CF"/>
    <w:rsid w:val="1106564B"/>
    <w:rsid w:val="1107FEBF"/>
    <w:rsid w:val="11081B94"/>
    <w:rsid w:val="1108AC00"/>
    <w:rsid w:val="1109DF17"/>
    <w:rsid w:val="110C2E78"/>
    <w:rsid w:val="110C4E00"/>
    <w:rsid w:val="110CDCDD"/>
    <w:rsid w:val="110F73D8"/>
    <w:rsid w:val="11106C99"/>
    <w:rsid w:val="1111CC26"/>
    <w:rsid w:val="1111D4A6"/>
    <w:rsid w:val="11125246"/>
    <w:rsid w:val="1115F857"/>
    <w:rsid w:val="11160A0C"/>
    <w:rsid w:val="11188559"/>
    <w:rsid w:val="1118B5A9"/>
    <w:rsid w:val="11193EED"/>
    <w:rsid w:val="1119F5D9"/>
    <w:rsid w:val="111ADFD6"/>
    <w:rsid w:val="111C6E63"/>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979F4"/>
    <w:rsid w:val="114BA027"/>
    <w:rsid w:val="114DFFDD"/>
    <w:rsid w:val="115283D3"/>
    <w:rsid w:val="11550E3D"/>
    <w:rsid w:val="1155BF76"/>
    <w:rsid w:val="11562FD3"/>
    <w:rsid w:val="11597FC9"/>
    <w:rsid w:val="11607E3D"/>
    <w:rsid w:val="1160F3B7"/>
    <w:rsid w:val="11622EBE"/>
    <w:rsid w:val="11635AD3"/>
    <w:rsid w:val="11676CCB"/>
    <w:rsid w:val="116B5E29"/>
    <w:rsid w:val="116F4C0E"/>
    <w:rsid w:val="116F9CE7"/>
    <w:rsid w:val="116FAFCE"/>
    <w:rsid w:val="1171B828"/>
    <w:rsid w:val="1173BBD0"/>
    <w:rsid w:val="117445C0"/>
    <w:rsid w:val="11746116"/>
    <w:rsid w:val="1174BDCF"/>
    <w:rsid w:val="1178691F"/>
    <w:rsid w:val="11797FBC"/>
    <w:rsid w:val="117ABC81"/>
    <w:rsid w:val="117B8634"/>
    <w:rsid w:val="117D2ED5"/>
    <w:rsid w:val="117E9422"/>
    <w:rsid w:val="118013E3"/>
    <w:rsid w:val="1182F697"/>
    <w:rsid w:val="11832A5D"/>
    <w:rsid w:val="1186AF2F"/>
    <w:rsid w:val="1187846C"/>
    <w:rsid w:val="118909B5"/>
    <w:rsid w:val="118B038A"/>
    <w:rsid w:val="118B6ADF"/>
    <w:rsid w:val="11926CD3"/>
    <w:rsid w:val="119440D0"/>
    <w:rsid w:val="1195FC0C"/>
    <w:rsid w:val="119D4E02"/>
    <w:rsid w:val="119ECE95"/>
    <w:rsid w:val="11A07F46"/>
    <w:rsid w:val="11A7193E"/>
    <w:rsid w:val="11AD3545"/>
    <w:rsid w:val="11B15F25"/>
    <w:rsid w:val="11B160F3"/>
    <w:rsid w:val="11B2720B"/>
    <w:rsid w:val="11B29CFC"/>
    <w:rsid w:val="11B405A5"/>
    <w:rsid w:val="11B6ABB5"/>
    <w:rsid w:val="11B936E5"/>
    <w:rsid w:val="11BCE6A5"/>
    <w:rsid w:val="11BF2B6C"/>
    <w:rsid w:val="11BF81CB"/>
    <w:rsid w:val="11BFCA5D"/>
    <w:rsid w:val="11C0CD19"/>
    <w:rsid w:val="11C5B096"/>
    <w:rsid w:val="11CDB828"/>
    <w:rsid w:val="11CE32DD"/>
    <w:rsid w:val="11D3536A"/>
    <w:rsid w:val="11D3BBDB"/>
    <w:rsid w:val="11D4A1D0"/>
    <w:rsid w:val="11DB5C74"/>
    <w:rsid w:val="11DF2DDD"/>
    <w:rsid w:val="11DF5537"/>
    <w:rsid w:val="11E9017A"/>
    <w:rsid w:val="11E9170F"/>
    <w:rsid w:val="11EB70E2"/>
    <w:rsid w:val="11EC692B"/>
    <w:rsid w:val="11F0015F"/>
    <w:rsid w:val="11F4094D"/>
    <w:rsid w:val="11F708AB"/>
    <w:rsid w:val="11F7CDA1"/>
    <w:rsid w:val="11F90FC3"/>
    <w:rsid w:val="11F9C652"/>
    <w:rsid w:val="11FE9651"/>
    <w:rsid w:val="1200F346"/>
    <w:rsid w:val="1201C85A"/>
    <w:rsid w:val="120498D1"/>
    <w:rsid w:val="1204E891"/>
    <w:rsid w:val="1205CD0F"/>
    <w:rsid w:val="120715E9"/>
    <w:rsid w:val="120ABA44"/>
    <w:rsid w:val="120E279B"/>
    <w:rsid w:val="120EDFBA"/>
    <w:rsid w:val="1212E433"/>
    <w:rsid w:val="121477CD"/>
    <w:rsid w:val="1215D309"/>
    <w:rsid w:val="121C51C8"/>
    <w:rsid w:val="121D2502"/>
    <w:rsid w:val="121DE4CF"/>
    <w:rsid w:val="121E370E"/>
    <w:rsid w:val="12207FAC"/>
    <w:rsid w:val="12235963"/>
    <w:rsid w:val="12262B8E"/>
    <w:rsid w:val="1227A491"/>
    <w:rsid w:val="122A1006"/>
    <w:rsid w:val="122E295E"/>
    <w:rsid w:val="1231BB82"/>
    <w:rsid w:val="1232A421"/>
    <w:rsid w:val="1233F6D4"/>
    <w:rsid w:val="1234D10C"/>
    <w:rsid w:val="1235FEC9"/>
    <w:rsid w:val="12379DE4"/>
    <w:rsid w:val="1238AD46"/>
    <w:rsid w:val="1238EBB9"/>
    <w:rsid w:val="12398535"/>
    <w:rsid w:val="123AFDE8"/>
    <w:rsid w:val="123B6295"/>
    <w:rsid w:val="123D19FB"/>
    <w:rsid w:val="123D1D86"/>
    <w:rsid w:val="123F57B0"/>
    <w:rsid w:val="1241F47C"/>
    <w:rsid w:val="12428846"/>
    <w:rsid w:val="12458DCF"/>
    <w:rsid w:val="124666DD"/>
    <w:rsid w:val="124AAB98"/>
    <w:rsid w:val="124D524C"/>
    <w:rsid w:val="124E729C"/>
    <w:rsid w:val="124E917D"/>
    <w:rsid w:val="12500BB7"/>
    <w:rsid w:val="125028A8"/>
    <w:rsid w:val="125144CA"/>
    <w:rsid w:val="1256C928"/>
    <w:rsid w:val="125A0FCC"/>
    <w:rsid w:val="125C0E45"/>
    <w:rsid w:val="125CC7E6"/>
    <w:rsid w:val="125D0E16"/>
    <w:rsid w:val="125DE00B"/>
    <w:rsid w:val="12606040"/>
    <w:rsid w:val="1263E424"/>
    <w:rsid w:val="1263E636"/>
    <w:rsid w:val="1264C0DF"/>
    <w:rsid w:val="12655216"/>
    <w:rsid w:val="126DACFB"/>
    <w:rsid w:val="127188A5"/>
    <w:rsid w:val="1272E082"/>
    <w:rsid w:val="1273F1FC"/>
    <w:rsid w:val="1273F544"/>
    <w:rsid w:val="12771CA5"/>
    <w:rsid w:val="127726E2"/>
    <w:rsid w:val="12787651"/>
    <w:rsid w:val="127B4119"/>
    <w:rsid w:val="127B6D8D"/>
    <w:rsid w:val="127D2435"/>
    <w:rsid w:val="127F7FD2"/>
    <w:rsid w:val="1282EB07"/>
    <w:rsid w:val="128467D5"/>
    <w:rsid w:val="1289E06D"/>
    <w:rsid w:val="128A84B3"/>
    <w:rsid w:val="1291A316"/>
    <w:rsid w:val="1293F7B1"/>
    <w:rsid w:val="1294C9BE"/>
    <w:rsid w:val="129634A6"/>
    <w:rsid w:val="12970729"/>
    <w:rsid w:val="12986513"/>
    <w:rsid w:val="1298B505"/>
    <w:rsid w:val="1298CCFE"/>
    <w:rsid w:val="129B0188"/>
    <w:rsid w:val="129D8564"/>
    <w:rsid w:val="129F89F5"/>
    <w:rsid w:val="12A0DD44"/>
    <w:rsid w:val="12A308B4"/>
    <w:rsid w:val="12A31A32"/>
    <w:rsid w:val="12A357EF"/>
    <w:rsid w:val="12A4EA4D"/>
    <w:rsid w:val="12A55908"/>
    <w:rsid w:val="12A716BD"/>
    <w:rsid w:val="12A94A43"/>
    <w:rsid w:val="12ADC4AE"/>
    <w:rsid w:val="12BBCBD9"/>
    <w:rsid w:val="12BCBC61"/>
    <w:rsid w:val="12BDCA87"/>
    <w:rsid w:val="12C02F7B"/>
    <w:rsid w:val="12C12FBC"/>
    <w:rsid w:val="12C29CC7"/>
    <w:rsid w:val="12C2DCCE"/>
    <w:rsid w:val="12C479E6"/>
    <w:rsid w:val="12C521B2"/>
    <w:rsid w:val="12C6356E"/>
    <w:rsid w:val="12C93FB1"/>
    <w:rsid w:val="12C9CA73"/>
    <w:rsid w:val="12CB343D"/>
    <w:rsid w:val="12CB6A3E"/>
    <w:rsid w:val="12CBE772"/>
    <w:rsid w:val="12CDD8E7"/>
    <w:rsid w:val="12D65A5F"/>
    <w:rsid w:val="12D70997"/>
    <w:rsid w:val="12D70ED1"/>
    <w:rsid w:val="12D767C5"/>
    <w:rsid w:val="12DAF022"/>
    <w:rsid w:val="12DBF847"/>
    <w:rsid w:val="12DC63EF"/>
    <w:rsid w:val="12DE075F"/>
    <w:rsid w:val="12E08233"/>
    <w:rsid w:val="12E0F298"/>
    <w:rsid w:val="12E1E122"/>
    <w:rsid w:val="12E7530F"/>
    <w:rsid w:val="12E992A5"/>
    <w:rsid w:val="12EA6A91"/>
    <w:rsid w:val="12F1D900"/>
    <w:rsid w:val="12F25968"/>
    <w:rsid w:val="12F39CFD"/>
    <w:rsid w:val="12F6915A"/>
    <w:rsid w:val="12F69B88"/>
    <w:rsid w:val="12F6CA63"/>
    <w:rsid w:val="12F87D83"/>
    <w:rsid w:val="12FAC408"/>
    <w:rsid w:val="12FC4BF2"/>
    <w:rsid w:val="12FC8860"/>
    <w:rsid w:val="12FCFADE"/>
    <w:rsid w:val="12FD3D00"/>
    <w:rsid w:val="13032FB3"/>
    <w:rsid w:val="1305E691"/>
    <w:rsid w:val="13066C0C"/>
    <w:rsid w:val="1308217D"/>
    <w:rsid w:val="130A95C5"/>
    <w:rsid w:val="130C8B1C"/>
    <w:rsid w:val="130DAD4B"/>
    <w:rsid w:val="1312C51B"/>
    <w:rsid w:val="13178EEA"/>
    <w:rsid w:val="131A25DC"/>
    <w:rsid w:val="1322000A"/>
    <w:rsid w:val="1324FD8F"/>
    <w:rsid w:val="132782ED"/>
    <w:rsid w:val="132F002A"/>
    <w:rsid w:val="133392C1"/>
    <w:rsid w:val="1333FA04"/>
    <w:rsid w:val="13377A9D"/>
    <w:rsid w:val="133A91F8"/>
    <w:rsid w:val="133C6ABC"/>
    <w:rsid w:val="133D5EAF"/>
    <w:rsid w:val="133DB475"/>
    <w:rsid w:val="133F242D"/>
    <w:rsid w:val="133F2EE9"/>
    <w:rsid w:val="133F44C8"/>
    <w:rsid w:val="133F9FF9"/>
    <w:rsid w:val="13403CBB"/>
    <w:rsid w:val="1340FF66"/>
    <w:rsid w:val="13417BAA"/>
    <w:rsid w:val="1341FF5E"/>
    <w:rsid w:val="13420493"/>
    <w:rsid w:val="13439953"/>
    <w:rsid w:val="1343BEF3"/>
    <w:rsid w:val="1343CEC7"/>
    <w:rsid w:val="1344929F"/>
    <w:rsid w:val="1344F7DC"/>
    <w:rsid w:val="1345B448"/>
    <w:rsid w:val="13470925"/>
    <w:rsid w:val="13471CD0"/>
    <w:rsid w:val="13490622"/>
    <w:rsid w:val="1349F6BC"/>
    <w:rsid w:val="134A6302"/>
    <w:rsid w:val="134D13FE"/>
    <w:rsid w:val="1351A24C"/>
    <w:rsid w:val="13528A90"/>
    <w:rsid w:val="1355488B"/>
    <w:rsid w:val="13592359"/>
    <w:rsid w:val="135B53B9"/>
    <w:rsid w:val="1363AEA5"/>
    <w:rsid w:val="1365491E"/>
    <w:rsid w:val="1367E613"/>
    <w:rsid w:val="1368C3EB"/>
    <w:rsid w:val="136906DB"/>
    <w:rsid w:val="13696BEB"/>
    <w:rsid w:val="136B767E"/>
    <w:rsid w:val="136C85C0"/>
    <w:rsid w:val="13704272"/>
    <w:rsid w:val="13798565"/>
    <w:rsid w:val="137D8B27"/>
    <w:rsid w:val="137DCD34"/>
    <w:rsid w:val="138036C8"/>
    <w:rsid w:val="1382ADE3"/>
    <w:rsid w:val="13839BE4"/>
    <w:rsid w:val="1384FE97"/>
    <w:rsid w:val="13854483"/>
    <w:rsid w:val="1387F8DC"/>
    <w:rsid w:val="1389EC08"/>
    <w:rsid w:val="13936A84"/>
    <w:rsid w:val="1397D06A"/>
    <w:rsid w:val="139EF17F"/>
    <w:rsid w:val="139F3849"/>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9E1FE"/>
    <w:rsid w:val="13BC2208"/>
    <w:rsid w:val="13BF80E5"/>
    <w:rsid w:val="13C11983"/>
    <w:rsid w:val="13C21066"/>
    <w:rsid w:val="13C2DD78"/>
    <w:rsid w:val="13C34645"/>
    <w:rsid w:val="13C46C93"/>
    <w:rsid w:val="13C7058B"/>
    <w:rsid w:val="13C72A28"/>
    <w:rsid w:val="13CBA0DB"/>
    <w:rsid w:val="13CBDA50"/>
    <w:rsid w:val="13CD8ECF"/>
    <w:rsid w:val="13D01783"/>
    <w:rsid w:val="13D27419"/>
    <w:rsid w:val="13D5F8E6"/>
    <w:rsid w:val="13D6AE0B"/>
    <w:rsid w:val="13D91003"/>
    <w:rsid w:val="13D9A039"/>
    <w:rsid w:val="13DA12DE"/>
    <w:rsid w:val="13DAFCE1"/>
    <w:rsid w:val="13DC3395"/>
    <w:rsid w:val="13DD3288"/>
    <w:rsid w:val="13E00037"/>
    <w:rsid w:val="13E09615"/>
    <w:rsid w:val="13E1995F"/>
    <w:rsid w:val="13E2EDEC"/>
    <w:rsid w:val="13E593AD"/>
    <w:rsid w:val="13E658AE"/>
    <w:rsid w:val="13EAABAA"/>
    <w:rsid w:val="13ECF648"/>
    <w:rsid w:val="13EE3298"/>
    <w:rsid w:val="13EE56F5"/>
    <w:rsid w:val="13F16541"/>
    <w:rsid w:val="13F7A3A2"/>
    <w:rsid w:val="13F95210"/>
    <w:rsid w:val="13FA7711"/>
    <w:rsid w:val="13FA873F"/>
    <w:rsid w:val="13FBAD2E"/>
    <w:rsid w:val="13FC61C9"/>
    <w:rsid w:val="13FED0D8"/>
    <w:rsid w:val="140097DD"/>
    <w:rsid w:val="14041A8A"/>
    <w:rsid w:val="140490FD"/>
    <w:rsid w:val="1406D9D4"/>
    <w:rsid w:val="14073B97"/>
    <w:rsid w:val="14076AB1"/>
    <w:rsid w:val="140BB354"/>
    <w:rsid w:val="140D0837"/>
    <w:rsid w:val="1411372F"/>
    <w:rsid w:val="1411389B"/>
    <w:rsid w:val="14130790"/>
    <w:rsid w:val="1418BFA2"/>
    <w:rsid w:val="141919AA"/>
    <w:rsid w:val="141A10EF"/>
    <w:rsid w:val="141D8ECC"/>
    <w:rsid w:val="1421E659"/>
    <w:rsid w:val="1423BDD3"/>
    <w:rsid w:val="1424C66E"/>
    <w:rsid w:val="14252906"/>
    <w:rsid w:val="14274FC2"/>
    <w:rsid w:val="142EF003"/>
    <w:rsid w:val="14311B50"/>
    <w:rsid w:val="14355F03"/>
    <w:rsid w:val="14398CE5"/>
    <w:rsid w:val="143BF18E"/>
    <w:rsid w:val="143FF75E"/>
    <w:rsid w:val="14425AED"/>
    <w:rsid w:val="144268A6"/>
    <w:rsid w:val="1442BE62"/>
    <w:rsid w:val="14464A57"/>
    <w:rsid w:val="144994AA"/>
    <w:rsid w:val="144F3985"/>
    <w:rsid w:val="14504C9D"/>
    <w:rsid w:val="14509302"/>
    <w:rsid w:val="1451B297"/>
    <w:rsid w:val="1452949B"/>
    <w:rsid w:val="1454A5F1"/>
    <w:rsid w:val="1455E54D"/>
    <w:rsid w:val="14572CF7"/>
    <w:rsid w:val="145A14F3"/>
    <w:rsid w:val="145A8101"/>
    <w:rsid w:val="145A85A9"/>
    <w:rsid w:val="145DFE38"/>
    <w:rsid w:val="145E4419"/>
    <w:rsid w:val="146136AE"/>
    <w:rsid w:val="14628DA0"/>
    <w:rsid w:val="1464C23D"/>
    <w:rsid w:val="14668885"/>
    <w:rsid w:val="1466AD3B"/>
    <w:rsid w:val="146828C8"/>
    <w:rsid w:val="146883FA"/>
    <w:rsid w:val="146D10B3"/>
    <w:rsid w:val="146F53D7"/>
    <w:rsid w:val="14738A83"/>
    <w:rsid w:val="14752FA3"/>
    <w:rsid w:val="1475A8CC"/>
    <w:rsid w:val="147A4E19"/>
    <w:rsid w:val="147DC79C"/>
    <w:rsid w:val="147E3F14"/>
    <w:rsid w:val="147FF787"/>
    <w:rsid w:val="14865F68"/>
    <w:rsid w:val="1487EDF8"/>
    <w:rsid w:val="148B9CE6"/>
    <w:rsid w:val="148D37CE"/>
    <w:rsid w:val="148E7E7F"/>
    <w:rsid w:val="148E8606"/>
    <w:rsid w:val="149224E3"/>
    <w:rsid w:val="14980FDB"/>
    <w:rsid w:val="1498688B"/>
    <w:rsid w:val="1499D0C8"/>
    <w:rsid w:val="149A9960"/>
    <w:rsid w:val="149B988B"/>
    <w:rsid w:val="149E4DFA"/>
    <w:rsid w:val="14A08A93"/>
    <w:rsid w:val="14A09C3C"/>
    <w:rsid w:val="14A2DE3A"/>
    <w:rsid w:val="14A36221"/>
    <w:rsid w:val="14A5ED8D"/>
    <w:rsid w:val="14A63890"/>
    <w:rsid w:val="14A6E11E"/>
    <w:rsid w:val="14A8EEAF"/>
    <w:rsid w:val="14A93326"/>
    <w:rsid w:val="14AF98DA"/>
    <w:rsid w:val="14B01B3D"/>
    <w:rsid w:val="14B272AB"/>
    <w:rsid w:val="14B2AE42"/>
    <w:rsid w:val="14B31C54"/>
    <w:rsid w:val="14B6B704"/>
    <w:rsid w:val="14B6BF38"/>
    <w:rsid w:val="14B8FE39"/>
    <w:rsid w:val="14BC4594"/>
    <w:rsid w:val="14BCCA01"/>
    <w:rsid w:val="14BF4F41"/>
    <w:rsid w:val="14BF5B53"/>
    <w:rsid w:val="14BFF52E"/>
    <w:rsid w:val="14C1C5BD"/>
    <w:rsid w:val="14C33A22"/>
    <w:rsid w:val="14C3D978"/>
    <w:rsid w:val="14C43331"/>
    <w:rsid w:val="14C47AC2"/>
    <w:rsid w:val="14C9D189"/>
    <w:rsid w:val="14CF6FCD"/>
    <w:rsid w:val="14D383E2"/>
    <w:rsid w:val="14D81C43"/>
    <w:rsid w:val="14DBC7B1"/>
    <w:rsid w:val="14DC66CD"/>
    <w:rsid w:val="14E049B3"/>
    <w:rsid w:val="14E0EA63"/>
    <w:rsid w:val="14E79A15"/>
    <w:rsid w:val="14E7DEB9"/>
    <w:rsid w:val="14E8196D"/>
    <w:rsid w:val="14EB604C"/>
    <w:rsid w:val="14EC3230"/>
    <w:rsid w:val="14EC8B9F"/>
    <w:rsid w:val="14EF26B0"/>
    <w:rsid w:val="14EFA680"/>
    <w:rsid w:val="14F06BFA"/>
    <w:rsid w:val="14F2591A"/>
    <w:rsid w:val="14F2AEBF"/>
    <w:rsid w:val="14FB3567"/>
    <w:rsid w:val="14FBEAF5"/>
    <w:rsid w:val="14FE2BB4"/>
    <w:rsid w:val="150355C7"/>
    <w:rsid w:val="15055ABA"/>
    <w:rsid w:val="1506753E"/>
    <w:rsid w:val="1507F1E8"/>
    <w:rsid w:val="15087241"/>
    <w:rsid w:val="15098E07"/>
    <w:rsid w:val="1509FA58"/>
    <w:rsid w:val="150A94A8"/>
    <w:rsid w:val="150D2648"/>
    <w:rsid w:val="150E6624"/>
    <w:rsid w:val="150E860F"/>
    <w:rsid w:val="150FEBA1"/>
    <w:rsid w:val="15107C00"/>
    <w:rsid w:val="151159A6"/>
    <w:rsid w:val="1517BACB"/>
    <w:rsid w:val="15185197"/>
    <w:rsid w:val="151A4B10"/>
    <w:rsid w:val="151B9BA7"/>
    <w:rsid w:val="151C3240"/>
    <w:rsid w:val="151C7B1D"/>
    <w:rsid w:val="15214526"/>
    <w:rsid w:val="1521F983"/>
    <w:rsid w:val="1522CFD1"/>
    <w:rsid w:val="1526FDDE"/>
    <w:rsid w:val="152B97A8"/>
    <w:rsid w:val="152E9B08"/>
    <w:rsid w:val="153178F4"/>
    <w:rsid w:val="15344CDA"/>
    <w:rsid w:val="153C9329"/>
    <w:rsid w:val="15408F24"/>
    <w:rsid w:val="15432A7D"/>
    <w:rsid w:val="154552CF"/>
    <w:rsid w:val="1547FDFE"/>
    <w:rsid w:val="154A3388"/>
    <w:rsid w:val="154FCEBB"/>
    <w:rsid w:val="154FD571"/>
    <w:rsid w:val="1550EFC3"/>
    <w:rsid w:val="155A6CCC"/>
    <w:rsid w:val="15608489"/>
    <w:rsid w:val="156126A8"/>
    <w:rsid w:val="156171BE"/>
    <w:rsid w:val="1562FC1F"/>
    <w:rsid w:val="1563E403"/>
    <w:rsid w:val="1567485B"/>
    <w:rsid w:val="156B5291"/>
    <w:rsid w:val="156B5BFD"/>
    <w:rsid w:val="15703757"/>
    <w:rsid w:val="1570B77C"/>
    <w:rsid w:val="15724213"/>
    <w:rsid w:val="15751B78"/>
    <w:rsid w:val="15784314"/>
    <w:rsid w:val="157BD2D6"/>
    <w:rsid w:val="157C5710"/>
    <w:rsid w:val="157D56BF"/>
    <w:rsid w:val="157F4C21"/>
    <w:rsid w:val="15818438"/>
    <w:rsid w:val="1584AF43"/>
    <w:rsid w:val="158675C6"/>
    <w:rsid w:val="158939D4"/>
    <w:rsid w:val="158B74BA"/>
    <w:rsid w:val="158B9932"/>
    <w:rsid w:val="15909271"/>
    <w:rsid w:val="1592D158"/>
    <w:rsid w:val="15940D67"/>
    <w:rsid w:val="1598424D"/>
    <w:rsid w:val="1599011C"/>
    <w:rsid w:val="1599D030"/>
    <w:rsid w:val="1599F6CE"/>
    <w:rsid w:val="159E048A"/>
    <w:rsid w:val="15A02297"/>
    <w:rsid w:val="15A12344"/>
    <w:rsid w:val="15A26E8B"/>
    <w:rsid w:val="15A7B821"/>
    <w:rsid w:val="15A9DDF7"/>
    <w:rsid w:val="15AA84F5"/>
    <w:rsid w:val="15AA96E5"/>
    <w:rsid w:val="15B53A68"/>
    <w:rsid w:val="15B54EB9"/>
    <w:rsid w:val="15B70FD0"/>
    <w:rsid w:val="15B94D24"/>
    <w:rsid w:val="15BB5748"/>
    <w:rsid w:val="15BDDE61"/>
    <w:rsid w:val="15C2794F"/>
    <w:rsid w:val="15C27A29"/>
    <w:rsid w:val="15C7C073"/>
    <w:rsid w:val="15CCD92F"/>
    <w:rsid w:val="15CE1E55"/>
    <w:rsid w:val="15D1B3D8"/>
    <w:rsid w:val="15D2B4D5"/>
    <w:rsid w:val="15D2B6CA"/>
    <w:rsid w:val="15D4261B"/>
    <w:rsid w:val="15D44255"/>
    <w:rsid w:val="15D4CBCF"/>
    <w:rsid w:val="15D69F7E"/>
    <w:rsid w:val="15D9AFA7"/>
    <w:rsid w:val="15DBE1C9"/>
    <w:rsid w:val="15DC9033"/>
    <w:rsid w:val="15DCFA8F"/>
    <w:rsid w:val="15DF64FE"/>
    <w:rsid w:val="15E0E13C"/>
    <w:rsid w:val="15E755D3"/>
    <w:rsid w:val="15E7F759"/>
    <w:rsid w:val="15E9A05F"/>
    <w:rsid w:val="15EC0999"/>
    <w:rsid w:val="15EC1210"/>
    <w:rsid w:val="15EC154A"/>
    <w:rsid w:val="15EC5EA7"/>
    <w:rsid w:val="15ED6887"/>
    <w:rsid w:val="15F0D43F"/>
    <w:rsid w:val="15FD6AF9"/>
    <w:rsid w:val="15FDBF6C"/>
    <w:rsid w:val="1601E8C8"/>
    <w:rsid w:val="16043D44"/>
    <w:rsid w:val="16051AF3"/>
    <w:rsid w:val="1606B2A9"/>
    <w:rsid w:val="160C21B4"/>
    <w:rsid w:val="160C5710"/>
    <w:rsid w:val="16116710"/>
    <w:rsid w:val="161261FB"/>
    <w:rsid w:val="161306A2"/>
    <w:rsid w:val="16145246"/>
    <w:rsid w:val="1615C342"/>
    <w:rsid w:val="16178496"/>
    <w:rsid w:val="16188B51"/>
    <w:rsid w:val="161E514B"/>
    <w:rsid w:val="1624E8CE"/>
    <w:rsid w:val="16297160"/>
    <w:rsid w:val="162BF3CC"/>
    <w:rsid w:val="162C1EFD"/>
    <w:rsid w:val="162D1F26"/>
    <w:rsid w:val="162E33AE"/>
    <w:rsid w:val="162F7B04"/>
    <w:rsid w:val="1632BE36"/>
    <w:rsid w:val="1633A3C2"/>
    <w:rsid w:val="1633D6A5"/>
    <w:rsid w:val="16347AA8"/>
    <w:rsid w:val="16349996"/>
    <w:rsid w:val="1635BEA1"/>
    <w:rsid w:val="163A5B75"/>
    <w:rsid w:val="163DBA84"/>
    <w:rsid w:val="164029DD"/>
    <w:rsid w:val="16436928"/>
    <w:rsid w:val="16451AB6"/>
    <w:rsid w:val="16486DB9"/>
    <w:rsid w:val="164D71F5"/>
    <w:rsid w:val="164FA42F"/>
    <w:rsid w:val="1650BA90"/>
    <w:rsid w:val="1652786C"/>
    <w:rsid w:val="1658AFC0"/>
    <w:rsid w:val="165CAFA0"/>
    <w:rsid w:val="1662A357"/>
    <w:rsid w:val="1662C0CC"/>
    <w:rsid w:val="16671872"/>
    <w:rsid w:val="16684B69"/>
    <w:rsid w:val="16695B75"/>
    <w:rsid w:val="166B3D02"/>
    <w:rsid w:val="166D719E"/>
    <w:rsid w:val="1671F3A9"/>
    <w:rsid w:val="1677C1E3"/>
    <w:rsid w:val="16788713"/>
    <w:rsid w:val="16799F57"/>
    <w:rsid w:val="167A2A7B"/>
    <w:rsid w:val="167AED95"/>
    <w:rsid w:val="167F7C98"/>
    <w:rsid w:val="16846CC7"/>
    <w:rsid w:val="16847E4C"/>
    <w:rsid w:val="16849B36"/>
    <w:rsid w:val="1686D3F9"/>
    <w:rsid w:val="168E517C"/>
    <w:rsid w:val="168FF137"/>
    <w:rsid w:val="16908873"/>
    <w:rsid w:val="1690F3B0"/>
    <w:rsid w:val="16919BFC"/>
    <w:rsid w:val="1696ADDF"/>
    <w:rsid w:val="169805F0"/>
    <w:rsid w:val="1698E0DA"/>
    <w:rsid w:val="169BD183"/>
    <w:rsid w:val="169FBF8D"/>
    <w:rsid w:val="16A083EA"/>
    <w:rsid w:val="16A134C1"/>
    <w:rsid w:val="16A20838"/>
    <w:rsid w:val="16A27781"/>
    <w:rsid w:val="16A368C0"/>
    <w:rsid w:val="16A49A36"/>
    <w:rsid w:val="16A5BDAF"/>
    <w:rsid w:val="16A633A5"/>
    <w:rsid w:val="16A746A8"/>
    <w:rsid w:val="16AA31F7"/>
    <w:rsid w:val="16AD6E62"/>
    <w:rsid w:val="16B577DA"/>
    <w:rsid w:val="16BC1DD2"/>
    <w:rsid w:val="16BD3843"/>
    <w:rsid w:val="16BE6901"/>
    <w:rsid w:val="16BF9F23"/>
    <w:rsid w:val="16C87600"/>
    <w:rsid w:val="16CF4633"/>
    <w:rsid w:val="16D0C992"/>
    <w:rsid w:val="16D13257"/>
    <w:rsid w:val="16D328D5"/>
    <w:rsid w:val="16D7710A"/>
    <w:rsid w:val="16D7B01E"/>
    <w:rsid w:val="16DEAEFD"/>
    <w:rsid w:val="16E18083"/>
    <w:rsid w:val="16E29B87"/>
    <w:rsid w:val="16E2B196"/>
    <w:rsid w:val="16E4754B"/>
    <w:rsid w:val="16EB5FC6"/>
    <w:rsid w:val="16EBB08A"/>
    <w:rsid w:val="16EFBD97"/>
    <w:rsid w:val="16EFE8B9"/>
    <w:rsid w:val="16F0D371"/>
    <w:rsid w:val="16F1F845"/>
    <w:rsid w:val="16F398FC"/>
    <w:rsid w:val="16F9634B"/>
    <w:rsid w:val="16FB173E"/>
    <w:rsid w:val="16FDCE8E"/>
    <w:rsid w:val="16FF2C19"/>
    <w:rsid w:val="17012364"/>
    <w:rsid w:val="1702CAB3"/>
    <w:rsid w:val="17067EDA"/>
    <w:rsid w:val="17098365"/>
    <w:rsid w:val="17184F97"/>
    <w:rsid w:val="17187345"/>
    <w:rsid w:val="171AF6D4"/>
    <w:rsid w:val="17255239"/>
    <w:rsid w:val="172E35C1"/>
    <w:rsid w:val="1730F2D2"/>
    <w:rsid w:val="17315D7F"/>
    <w:rsid w:val="1731A722"/>
    <w:rsid w:val="1732B950"/>
    <w:rsid w:val="1735E782"/>
    <w:rsid w:val="17398D93"/>
    <w:rsid w:val="173C4C2A"/>
    <w:rsid w:val="173C7215"/>
    <w:rsid w:val="173EE1DE"/>
    <w:rsid w:val="1740C61A"/>
    <w:rsid w:val="1742714C"/>
    <w:rsid w:val="1742D908"/>
    <w:rsid w:val="17462ECE"/>
    <w:rsid w:val="17489F27"/>
    <w:rsid w:val="174A2309"/>
    <w:rsid w:val="174B00C1"/>
    <w:rsid w:val="174D1C0B"/>
    <w:rsid w:val="174FA9A8"/>
    <w:rsid w:val="17506D87"/>
    <w:rsid w:val="175082F2"/>
    <w:rsid w:val="1751B1C9"/>
    <w:rsid w:val="1751E238"/>
    <w:rsid w:val="17523C96"/>
    <w:rsid w:val="175359D6"/>
    <w:rsid w:val="1758294C"/>
    <w:rsid w:val="175A2C77"/>
    <w:rsid w:val="175AD35B"/>
    <w:rsid w:val="175C38C5"/>
    <w:rsid w:val="175D313C"/>
    <w:rsid w:val="17621660"/>
    <w:rsid w:val="17641E34"/>
    <w:rsid w:val="1764E711"/>
    <w:rsid w:val="17651400"/>
    <w:rsid w:val="17652C20"/>
    <w:rsid w:val="17699DC5"/>
    <w:rsid w:val="1773915D"/>
    <w:rsid w:val="177416DB"/>
    <w:rsid w:val="1777B6BD"/>
    <w:rsid w:val="1777D788"/>
    <w:rsid w:val="177C8955"/>
    <w:rsid w:val="177F3DD3"/>
    <w:rsid w:val="178086F7"/>
    <w:rsid w:val="1781E2D7"/>
    <w:rsid w:val="178248FD"/>
    <w:rsid w:val="1783AD0B"/>
    <w:rsid w:val="17856EC3"/>
    <w:rsid w:val="1786758E"/>
    <w:rsid w:val="17868C0C"/>
    <w:rsid w:val="178AF655"/>
    <w:rsid w:val="17937E7B"/>
    <w:rsid w:val="179448D3"/>
    <w:rsid w:val="179517AD"/>
    <w:rsid w:val="1795E6BB"/>
    <w:rsid w:val="1797F09D"/>
    <w:rsid w:val="17982D2D"/>
    <w:rsid w:val="179B72A3"/>
    <w:rsid w:val="179EC2DE"/>
    <w:rsid w:val="17A0CFD3"/>
    <w:rsid w:val="17A3C7C2"/>
    <w:rsid w:val="17A55E27"/>
    <w:rsid w:val="17A70FEA"/>
    <w:rsid w:val="17A7F1F5"/>
    <w:rsid w:val="17A95978"/>
    <w:rsid w:val="17AB3682"/>
    <w:rsid w:val="17AF2278"/>
    <w:rsid w:val="17AFC441"/>
    <w:rsid w:val="17AFEBAA"/>
    <w:rsid w:val="17B2FF91"/>
    <w:rsid w:val="17B6113C"/>
    <w:rsid w:val="17B61AD3"/>
    <w:rsid w:val="17BBCC26"/>
    <w:rsid w:val="17BD6739"/>
    <w:rsid w:val="17BDA668"/>
    <w:rsid w:val="17C01479"/>
    <w:rsid w:val="17C3F550"/>
    <w:rsid w:val="17C72CF1"/>
    <w:rsid w:val="17C894B3"/>
    <w:rsid w:val="17CA80C8"/>
    <w:rsid w:val="17CADA91"/>
    <w:rsid w:val="17CC5220"/>
    <w:rsid w:val="17CEF5FA"/>
    <w:rsid w:val="17D1DC78"/>
    <w:rsid w:val="17D8CB54"/>
    <w:rsid w:val="17D97436"/>
    <w:rsid w:val="17DA2B59"/>
    <w:rsid w:val="17DA32DA"/>
    <w:rsid w:val="17DAB975"/>
    <w:rsid w:val="17DABEB1"/>
    <w:rsid w:val="17DEAC40"/>
    <w:rsid w:val="17E0918F"/>
    <w:rsid w:val="17E0D20C"/>
    <w:rsid w:val="17E1A47F"/>
    <w:rsid w:val="17E24609"/>
    <w:rsid w:val="17E4D800"/>
    <w:rsid w:val="17E5B816"/>
    <w:rsid w:val="17E80494"/>
    <w:rsid w:val="17E8DA51"/>
    <w:rsid w:val="17EA1A9C"/>
    <w:rsid w:val="17F02214"/>
    <w:rsid w:val="17F4305A"/>
    <w:rsid w:val="17F58919"/>
    <w:rsid w:val="17F5F4C8"/>
    <w:rsid w:val="17F8EC6F"/>
    <w:rsid w:val="17F8F85D"/>
    <w:rsid w:val="17FB7BCE"/>
    <w:rsid w:val="17FC7BA9"/>
    <w:rsid w:val="1800629D"/>
    <w:rsid w:val="1802888B"/>
    <w:rsid w:val="180496F3"/>
    <w:rsid w:val="1804E57F"/>
    <w:rsid w:val="180A9D57"/>
    <w:rsid w:val="180DB105"/>
    <w:rsid w:val="180E960C"/>
    <w:rsid w:val="18112374"/>
    <w:rsid w:val="18160F6F"/>
    <w:rsid w:val="181976F4"/>
    <w:rsid w:val="1819C1D6"/>
    <w:rsid w:val="1819CE07"/>
    <w:rsid w:val="1819FB63"/>
    <w:rsid w:val="181F7F7B"/>
    <w:rsid w:val="181FD608"/>
    <w:rsid w:val="18214783"/>
    <w:rsid w:val="1822BAAF"/>
    <w:rsid w:val="1822DEF3"/>
    <w:rsid w:val="1823713E"/>
    <w:rsid w:val="18240475"/>
    <w:rsid w:val="1825A7D0"/>
    <w:rsid w:val="182D6AC5"/>
    <w:rsid w:val="182ED21F"/>
    <w:rsid w:val="182F54EC"/>
    <w:rsid w:val="1831BD9B"/>
    <w:rsid w:val="18327E40"/>
    <w:rsid w:val="18338524"/>
    <w:rsid w:val="1834F19E"/>
    <w:rsid w:val="1835B71E"/>
    <w:rsid w:val="18387BD2"/>
    <w:rsid w:val="18391186"/>
    <w:rsid w:val="183A7483"/>
    <w:rsid w:val="183BA461"/>
    <w:rsid w:val="183D5530"/>
    <w:rsid w:val="183D7377"/>
    <w:rsid w:val="183DC152"/>
    <w:rsid w:val="183E20A8"/>
    <w:rsid w:val="183EB74E"/>
    <w:rsid w:val="183F4909"/>
    <w:rsid w:val="184060E9"/>
    <w:rsid w:val="18412A45"/>
    <w:rsid w:val="184BA968"/>
    <w:rsid w:val="184C349E"/>
    <w:rsid w:val="184FAD73"/>
    <w:rsid w:val="18507D45"/>
    <w:rsid w:val="18516DC6"/>
    <w:rsid w:val="1852211C"/>
    <w:rsid w:val="1857EAEB"/>
    <w:rsid w:val="1857FAD0"/>
    <w:rsid w:val="185ADA0C"/>
    <w:rsid w:val="185BD781"/>
    <w:rsid w:val="185DF194"/>
    <w:rsid w:val="185E2536"/>
    <w:rsid w:val="186073CE"/>
    <w:rsid w:val="1860D586"/>
    <w:rsid w:val="18633A0E"/>
    <w:rsid w:val="18651719"/>
    <w:rsid w:val="18664B75"/>
    <w:rsid w:val="1866981A"/>
    <w:rsid w:val="186727F2"/>
    <w:rsid w:val="18695546"/>
    <w:rsid w:val="1869556F"/>
    <w:rsid w:val="186AF6C3"/>
    <w:rsid w:val="186DC8A0"/>
    <w:rsid w:val="186E446D"/>
    <w:rsid w:val="1873B76B"/>
    <w:rsid w:val="187B1E6D"/>
    <w:rsid w:val="187C5D70"/>
    <w:rsid w:val="187EA724"/>
    <w:rsid w:val="187F2EF7"/>
    <w:rsid w:val="1880E088"/>
    <w:rsid w:val="1881C568"/>
    <w:rsid w:val="1884479C"/>
    <w:rsid w:val="1887074F"/>
    <w:rsid w:val="1888606C"/>
    <w:rsid w:val="18886D32"/>
    <w:rsid w:val="188A1E29"/>
    <w:rsid w:val="1890EEE9"/>
    <w:rsid w:val="18937492"/>
    <w:rsid w:val="1894C35A"/>
    <w:rsid w:val="18966C05"/>
    <w:rsid w:val="1897A3DB"/>
    <w:rsid w:val="18997BB6"/>
    <w:rsid w:val="189A38C5"/>
    <w:rsid w:val="189BB382"/>
    <w:rsid w:val="189BE201"/>
    <w:rsid w:val="18A1A321"/>
    <w:rsid w:val="18A2CFD3"/>
    <w:rsid w:val="18A3FC03"/>
    <w:rsid w:val="18A4A3DC"/>
    <w:rsid w:val="18AABDBF"/>
    <w:rsid w:val="18AC1DD4"/>
    <w:rsid w:val="18ACDEF5"/>
    <w:rsid w:val="18AD6D7B"/>
    <w:rsid w:val="18ADF3C2"/>
    <w:rsid w:val="18B21B3B"/>
    <w:rsid w:val="18B4FF72"/>
    <w:rsid w:val="18B6B80B"/>
    <w:rsid w:val="18B791C9"/>
    <w:rsid w:val="18B8567B"/>
    <w:rsid w:val="18BBE913"/>
    <w:rsid w:val="18BC05C0"/>
    <w:rsid w:val="18BC76C3"/>
    <w:rsid w:val="18BD3D87"/>
    <w:rsid w:val="18BEDEDF"/>
    <w:rsid w:val="18BF7BC0"/>
    <w:rsid w:val="18C07BBE"/>
    <w:rsid w:val="18C26D31"/>
    <w:rsid w:val="18C2EDBF"/>
    <w:rsid w:val="18C37B84"/>
    <w:rsid w:val="18C54431"/>
    <w:rsid w:val="18CB06E9"/>
    <w:rsid w:val="18CB6FBC"/>
    <w:rsid w:val="18CBA772"/>
    <w:rsid w:val="18D1B968"/>
    <w:rsid w:val="18D3DBFE"/>
    <w:rsid w:val="18D4EB3A"/>
    <w:rsid w:val="18D86F58"/>
    <w:rsid w:val="18D9B3FD"/>
    <w:rsid w:val="18DAB23F"/>
    <w:rsid w:val="18DB3C94"/>
    <w:rsid w:val="18DC4B0C"/>
    <w:rsid w:val="18EB9824"/>
    <w:rsid w:val="18ED1EFB"/>
    <w:rsid w:val="18ED8081"/>
    <w:rsid w:val="18EDDF19"/>
    <w:rsid w:val="18EFBB7C"/>
    <w:rsid w:val="18F4129F"/>
    <w:rsid w:val="18F68835"/>
    <w:rsid w:val="18F7B947"/>
    <w:rsid w:val="18F7C9F2"/>
    <w:rsid w:val="18F8B7B1"/>
    <w:rsid w:val="18F92E00"/>
    <w:rsid w:val="18FA47DB"/>
    <w:rsid w:val="18FB4E4F"/>
    <w:rsid w:val="18FF6CEA"/>
    <w:rsid w:val="18FFF364"/>
    <w:rsid w:val="1900C29A"/>
    <w:rsid w:val="190340A9"/>
    <w:rsid w:val="1906B266"/>
    <w:rsid w:val="190814EE"/>
    <w:rsid w:val="19090506"/>
    <w:rsid w:val="1909FC0F"/>
    <w:rsid w:val="190AD4FD"/>
    <w:rsid w:val="190F5852"/>
    <w:rsid w:val="191339B1"/>
    <w:rsid w:val="19143C88"/>
    <w:rsid w:val="19153959"/>
    <w:rsid w:val="1915BCA9"/>
    <w:rsid w:val="191904E2"/>
    <w:rsid w:val="191B729B"/>
    <w:rsid w:val="191B7EE2"/>
    <w:rsid w:val="191D027F"/>
    <w:rsid w:val="19224D98"/>
    <w:rsid w:val="1925B780"/>
    <w:rsid w:val="1925DF66"/>
    <w:rsid w:val="1928F800"/>
    <w:rsid w:val="192CAE67"/>
    <w:rsid w:val="192EE506"/>
    <w:rsid w:val="19309E6B"/>
    <w:rsid w:val="19322E38"/>
    <w:rsid w:val="1934AC60"/>
    <w:rsid w:val="19395867"/>
    <w:rsid w:val="193AEFA5"/>
    <w:rsid w:val="193C90D0"/>
    <w:rsid w:val="193FAAA5"/>
    <w:rsid w:val="1948B873"/>
    <w:rsid w:val="194BC78A"/>
    <w:rsid w:val="194BEB1C"/>
    <w:rsid w:val="19505542"/>
    <w:rsid w:val="1950FB90"/>
    <w:rsid w:val="195122A6"/>
    <w:rsid w:val="19520552"/>
    <w:rsid w:val="1953F422"/>
    <w:rsid w:val="1955A89A"/>
    <w:rsid w:val="19573781"/>
    <w:rsid w:val="195EB9B2"/>
    <w:rsid w:val="195F75A9"/>
    <w:rsid w:val="195FE67D"/>
    <w:rsid w:val="1960E59C"/>
    <w:rsid w:val="196857A8"/>
    <w:rsid w:val="196B3315"/>
    <w:rsid w:val="196B71F1"/>
    <w:rsid w:val="196DA73A"/>
    <w:rsid w:val="196DEFBB"/>
    <w:rsid w:val="196FDA89"/>
    <w:rsid w:val="1970F757"/>
    <w:rsid w:val="19714748"/>
    <w:rsid w:val="19719586"/>
    <w:rsid w:val="1971B30C"/>
    <w:rsid w:val="1973727E"/>
    <w:rsid w:val="19739CA8"/>
    <w:rsid w:val="1976327E"/>
    <w:rsid w:val="197975FA"/>
    <w:rsid w:val="197ACB28"/>
    <w:rsid w:val="197C00BE"/>
    <w:rsid w:val="197E7511"/>
    <w:rsid w:val="19826DF9"/>
    <w:rsid w:val="1984E81B"/>
    <w:rsid w:val="1985409D"/>
    <w:rsid w:val="198678A8"/>
    <w:rsid w:val="19883956"/>
    <w:rsid w:val="1988FD0B"/>
    <w:rsid w:val="1989DDBF"/>
    <w:rsid w:val="198ACC9A"/>
    <w:rsid w:val="198D2F45"/>
    <w:rsid w:val="198E851C"/>
    <w:rsid w:val="1990AC22"/>
    <w:rsid w:val="1992D1A1"/>
    <w:rsid w:val="19934843"/>
    <w:rsid w:val="1993765B"/>
    <w:rsid w:val="19945ACB"/>
    <w:rsid w:val="19963BC7"/>
    <w:rsid w:val="199D225D"/>
    <w:rsid w:val="199F1ECB"/>
    <w:rsid w:val="19A15929"/>
    <w:rsid w:val="19A262B6"/>
    <w:rsid w:val="19A6EC31"/>
    <w:rsid w:val="19AABC2D"/>
    <w:rsid w:val="19AAD602"/>
    <w:rsid w:val="19ADAF85"/>
    <w:rsid w:val="19B41ACB"/>
    <w:rsid w:val="19B5E257"/>
    <w:rsid w:val="19C267D2"/>
    <w:rsid w:val="19C38E4B"/>
    <w:rsid w:val="19C44E28"/>
    <w:rsid w:val="19CB0A60"/>
    <w:rsid w:val="19CB58AE"/>
    <w:rsid w:val="19CE21F9"/>
    <w:rsid w:val="19D18012"/>
    <w:rsid w:val="19D187FE"/>
    <w:rsid w:val="19D1C046"/>
    <w:rsid w:val="19D31DCB"/>
    <w:rsid w:val="19D47074"/>
    <w:rsid w:val="19D59AB4"/>
    <w:rsid w:val="19D7A249"/>
    <w:rsid w:val="19DA3712"/>
    <w:rsid w:val="19DB1157"/>
    <w:rsid w:val="19DCC621"/>
    <w:rsid w:val="19E1420B"/>
    <w:rsid w:val="19E5DF2D"/>
    <w:rsid w:val="19E7B9CB"/>
    <w:rsid w:val="19E97CAF"/>
    <w:rsid w:val="19EC67F6"/>
    <w:rsid w:val="19EE3E5E"/>
    <w:rsid w:val="19EFA462"/>
    <w:rsid w:val="19F45096"/>
    <w:rsid w:val="19F7C1AD"/>
    <w:rsid w:val="19FC819C"/>
    <w:rsid w:val="19FCA5D4"/>
    <w:rsid w:val="1A0016C2"/>
    <w:rsid w:val="1A00F08C"/>
    <w:rsid w:val="1A00F426"/>
    <w:rsid w:val="1A0AC0C9"/>
    <w:rsid w:val="1A0B196D"/>
    <w:rsid w:val="1A0C6ABB"/>
    <w:rsid w:val="1A10F85D"/>
    <w:rsid w:val="1A12C580"/>
    <w:rsid w:val="1A14BC59"/>
    <w:rsid w:val="1A197A73"/>
    <w:rsid w:val="1A19FF8C"/>
    <w:rsid w:val="1A1A51F2"/>
    <w:rsid w:val="1A1B5202"/>
    <w:rsid w:val="1A1CC00B"/>
    <w:rsid w:val="1A1D10E0"/>
    <w:rsid w:val="1A220666"/>
    <w:rsid w:val="1A2A14BF"/>
    <w:rsid w:val="1A2B13C9"/>
    <w:rsid w:val="1A2B9D79"/>
    <w:rsid w:val="1A2C6935"/>
    <w:rsid w:val="1A2F590D"/>
    <w:rsid w:val="1A31444C"/>
    <w:rsid w:val="1A32B4F6"/>
    <w:rsid w:val="1A364D16"/>
    <w:rsid w:val="1A3F090F"/>
    <w:rsid w:val="1A3FC72D"/>
    <w:rsid w:val="1A4282E8"/>
    <w:rsid w:val="1A431D05"/>
    <w:rsid w:val="1A43F9CD"/>
    <w:rsid w:val="1A497D71"/>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42D"/>
    <w:rsid w:val="1A6A47D4"/>
    <w:rsid w:val="1A6BEEA5"/>
    <w:rsid w:val="1A6CEF6F"/>
    <w:rsid w:val="1A6F2D5C"/>
    <w:rsid w:val="1A798084"/>
    <w:rsid w:val="1A79AD09"/>
    <w:rsid w:val="1A7AD811"/>
    <w:rsid w:val="1A7B0B38"/>
    <w:rsid w:val="1A7B2D92"/>
    <w:rsid w:val="1A7BAA5F"/>
    <w:rsid w:val="1A7CE7DC"/>
    <w:rsid w:val="1A8B4A03"/>
    <w:rsid w:val="1A8DF738"/>
    <w:rsid w:val="1A8E3585"/>
    <w:rsid w:val="1A92BE18"/>
    <w:rsid w:val="1A92F995"/>
    <w:rsid w:val="1A97DEBF"/>
    <w:rsid w:val="1A98B025"/>
    <w:rsid w:val="1A9B282D"/>
    <w:rsid w:val="1AA4F6E2"/>
    <w:rsid w:val="1AA63497"/>
    <w:rsid w:val="1AA84D17"/>
    <w:rsid w:val="1AA8A1C9"/>
    <w:rsid w:val="1AA95551"/>
    <w:rsid w:val="1AAA99A7"/>
    <w:rsid w:val="1AADA3FF"/>
    <w:rsid w:val="1AADC514"/>
    <w:rsid w:val="1AADE661"/>
    <w:rsid w:val="1AB31E14"/>
    <w:rsid w:val="1AB9B950"/>
    <w:rsid w:val="1AB9D7C4"/>
    <w:rsid w:val="1ABA1E7F"/>
    <w:rsid w:val="1ABCBC0D"/>
    <w:rsid w:val="1ABD3AE4"/>
    <w:rsid w:val="1AC17DEB"/>
    <w:rsid w:val="1AC3BBBB"/>
    <w:rsid w:val="1AC3F77E"/>
    <w:rsid w:val="1AC51624"/>
    <w:rsid w:val="1AC59B1F"/>
    <w:rsid w:val="1AC8D2B7"/>
    <w:rsid w:val="1AC928C2"/>
    <w:rsid w:val="1ACA0DF9"/>
    <w:rsid w:val="1ACC2FC6"/>
    <w:rsid w:val="1ACC6765"/>
    <w:rsid w:val="1ACCCB24"/>
    <w:rsid w:val="1ACFBB28"/>
    <w:rsid w:val="1AD014DB"/>
    <w:rsid w:val="1AD20F33"/>
    <w:rsid w:val="1AD7BE71"/>
    <w:rsid w:val="1AD91A62"/>
    <w:rsid w:val="1ADCD1FD"/>
    <w:rsid w:val="1ADD78F4"/>
    <w:rsid w:val="1ADD7A05"/>
    <w:rsid w:val="1AE15084"/>
    <w:rsid w:val="1AE7EB84"/>
    <w:rsid w:val="1AECEFC2"/>
    <w:rsid w:val="1AEEB831"/>
    <w:rsid w:val="1AF01D73"/>
    <w:rsid w:val="1AF0AD2D"/>
    <w:rsid w:val="1AF2334A"/>
    <w:rsid w:val="1AF27003"/>
    <w:rsid w:val="1AF56DC9"/>
    <w:rsid w:val="1AF5B067"/>
    <w:rsid w:val="1AFE0F36"/>
    <w:rsid w:val="1AFF42A5"/>
    <w:rsid w:val="1B016504"/>
    <w:rsid w:val="1B02A3C7"/>
    <w:rsid w:val="1B04B039"/>
    <w:rsid w:val="1B05F7F5"/>
    <w:rsid w:val="1B097AFE"/>
    <w:rsid w:val="1B1245B0"/>
    <w:rsid w:val="1B14B241"/>
    <w:rsid w:val="1B191FB4"/>
    <w:rsid w:val="1B1C7F2E"/>
    <w:rsid w:val="1B1DC81D"/>
    <w:rsid w:val="1B1DDA81"/>
    <w:rsid w:val="1B28513F"/>
    <w:rsid w:val="1B2897FB"/>
    <w:rsid w:val="1B29B546"/>
    <w:rsid w:val="1B320EB1"/>
    <w:rsid w:val="1B32638D"/>
    <w:rsid w:val="1B32E0EB"/>
    <w:rsid w:val="1B36101F"/>
    <w:rsid w:val="1B37C249"/>
    <w:rsid w:val="1B3A6B3D"/>
    <w:rsid w:val="1B3B3B90"/>
    <w:rsid w:val="1B42017F"/>
    <w:rsid w:val="1B45A417"/>
    <w:rsid w:val="1B4EB228"/>
    <w:rsid w:val="1B4EE29C"/>
    <w:rsid w:val="1B522D43"/>
    <w:rsid w:val="1B52E1DE"/>
    <w:rsid w:val="1B54A5C7"/>
    <w:rsid w:val="1B58C2BE"/>
    <w:rsid w:val="1B5C3F90"/>
    <w:rsid w:val="1B5D6308"/>
    <w:rsid w:val="1B65EA69"/>
    <w:rsid w:val="1B674A74"/>
    <w:rsid w:val="1B68EAD2"/>
    <w:rsid w:val="1B6A4A5E"/>
    <w:rsid w:val="1B6A4A8D"/>
    <w:rsid w:val="1B6B8424"/>
    <w:rsid w:val="1B6B97F3"/>
    <w:rsid w:val="1B6D6DE7"/>
    <w:rsid w:val="1B6FE747"/>
    <w:rsid w:val="1B78A813"/>
    <w:rsid w:val="1B7971AC"/>
    <w:rsid w:val="1B79ED67"/>
    <w:rsid w:val="1B7AA80C"/>
    <w:rsid w:val="1B7B2D1B"/>
    <w:rsid w:val="1B7B51A7"/>
    <w:rsid w:val="1B7C4A63"/>
    <w:rsid w:val="1B7D126C"/>
    <w:rsid w:val="1B7EC540"/>
    <w:rsid w:val="1B84C09E"/>
    <w:rsid w:val="1B85F8F1"/>
    <w:rsid w:val="1B8AF6A8"/>
    <w:rsid w:val="1B8C1094"/>
    <w:rsid w:val="1B8CCAD1"/>
    <w:rsid w:val="1B8F56D3"/>
    <w:rsid w:val="1B94D005"/>
    <w:rsid w:val="1B9CC487"/>
    <w:rsid w:val="1B9D6D90"/>
    <w:rsid w:val="1B9ECF75"/>
    <w:rsid w:val="1B9FD4A7"/>
    <w:rsid w:val="1BA1ED75"/>
    <w:rsid w:val="1BA4F17E"/>
    <w:rsid w:val="1BA7E283"/>
    <w:rsid w:val="1BA90191"/>
    <w:rsid w:val="1BAAF232"/>
    <w:rsid w:val="1BAC116D"/>
    <w:rsid w:val="1BAC3A6F"/>
    <w:rsid w:val="1BB1E28A"/>
    <w:rsid w:val="1BB93D65"/>
    <w:rsid w:val="1BBA40C6"/>
    <w:rsid w:val="1BBAAF96"/>
    <w:rsid w:val="1BBC0C0B"/>
    <w:rsid w:val="1BC2716E"/>
    <w:rsid w:val="1BC29751"/>
    <w:rsid w:val="1BC496C8"/>
    <w:rsid w:val="1BC6017E"/>
    <w:rsid w:val="1BC9F718"/>
    <w:rsid w:val="1BCCD3A0"/>
    <w:rsid w:val="1BCE89F8"/>
    <w:rsid w:val="1BCEC4EA"/>
    <w:rsid w:val="1BCF99DB"/>
    <w:rsid w:val="1BD03B0D"/>
    <w:rsid w:val="1BD22156"/>
    <w:rsid w:val="1BD66299"/>
    <w:rsid w:val="1BD6E893"/>
    <w:rsid w:val="1BD79368"/>
    <w:rsid w:val="1BDB32D8"/>
    <w:rsid w:val="1BDEAA74"/>
    <w:rsid w:val="1BDEF169"/>
    <w:rsid w:val="1BDF7AA0"/>
    <w:rsid w:val="1BE2F4FE"/>
    <w:rsid w:val="1BE3ADBE"/>
    <w:rsid w:val="1BE5C886"/>
    <w:rsid w:val="1BE7ECDC"/>
    <w:rsid w:val="1BE8DF02"/>
    <w:rsid w:val="1BE9545A"/>
    <w:rsid w:val="1BEB445A"/>
    <w:rsid w:val="1BEE120A"/>
    <w:rsid w:val="1BEE84D0"/>
    <w:rsid w:val="1BF037E8"/>
    <w:rsid w:val="1BF07E5C"/>
    <w:rsid w:val="1BF124E3"/>
    <w:rsid w:val="1BFB0A3D"/>
    <w:rsid w:val="1BFE4648"/>
    <w:rsid w:val="1BFF02AC"/>
    <w:rsid w:val="1C02655A"/>
    <w:rsid w:val="1C087699"/>
    <w:rsid w:val="1C0DA570"/>
    <w:rsid w:val="1C0E58B6"/>
    <w:rsid w:val="1C0EF4CE"/>
    <w:rsid w:val="1C111B9D"/>
    <w:rsid w:val="1C17B92F"/>
    <w:rsid w:val="1C19460A"/>
    <w:rsid w:val="1C1A273E"/>
    <w:rsid w:val="1C1AAD22"/>
    <w:rsid w:val="1C1E17A2"/>
    <w:rsid w:val="1C1F07A4"/>
    <w:rsid w:val="1C206F93"/>
    <w:rsid w:val="1C238A00"/>
    <w:rsid w:val="1C248EF3"/>
    <w:rsid w:val="1C257FDB"/>
    <w:rsid w:val="1C273C8A"/>
    <w:rsid w:val="1C29BE1A"/>
    <w:rsid w:val="1C2CB553"/>
    <w:rsid w:val="1C2D82C0"/>
    <w:rsid w:val="1C2E35C3"/>
    <w:rsid w:val="1C2F03A3"/>
    <w:rsid w:val="1C331BF3"/>
    <w:rsid w:val="1C3D186F"/>
    <w:rsid w:val="1C3D6177"/>
    <w:rsid w:val="1C3FC833"/>
    <w:rsid w:val="1C4064FD"/>
    <w:rsid w:val="1C41FAF3"/>
    <w:rsid w:val="1C42F872"/>
    <w:rsid w:val="1C442088"/>
    <w:rsid w:val="1C45C70F"/>
    <w:rsid w:val="1C47759E"/>
    <w:rsid w:val="1C490637"/>
    <w:rsid w:val="1C4C7EC5"/>
    <w:rsid w:val="1C4D5D6B"/>
    <w:rsid w:val="1C52AAE0"/>
    <w:rsid w:val="1C56E6A2"/>
    <w:rsid w:val="1C5810F9"/>
    <w:rsid w:val="1C599468"/>
    <w:rsid w:val="1C5BA0A3"/>
    <w:rsid w:val="1C5D5842"/>
    <w:rsid w:val="1C5F7B34"/>
    <w:rsid w:val="1C621D8F"/>
    <w:rsid w:val="1C6D38D6"/>
    <w:rsid w:val="1C6D45F0"/>
    <w:rsid w:val="1C6F5DE5"/>
    <w:rsid w:val="1C70E58D"/>
    <w:rsid w:val="1C7148D4"/>
    <w:rsid w:val="1C72D29D"/>
    <w:rsid w:val="1C74A48F"/>
    <w:rsid w:val="1C776B36"/>
    <w:rsid w:val="1C78B26A"/>
    <w:rsid w:val="1C7BA3AE"/>
    <w:rsid w:val="1C7C0F47"/>
    <w:rsid w:val="1C7D4069"/>
    <w:rsid w:val="1C822BFA"/>
    <w:rsid w:val="1C84F212"/>
    <w:rsid w:val="1C85971B"/>
    <w:rsid w:val="1C867A78"/>
    <w:rsid w:val="1C8850E1"/>
    <w:rsid w:val="1C8C3D42"/>
    <w:rsid w:val="1C8D7246"/>
    <w:rsid w:val="1C907016"/>
    <w:rsid w:val="1C90A879"/>
    <w:rsid w:val="1C91CA81"/>
    <w:rsid w:val="1C921A47"/>
    <w:rsid w:val="1C9256B8"/>
    <w:rsid w:val="1C931AA1"/>
    <w:rsid w:val="1C9327A9"/>
    <w:rsid w:val="1C944EEE"/>
    <w:rsid w:val="1C976102"/>
    <w:rsid w:val="1C9804C3"/>
    <w:rsid w:val="1CA2328B"/>
    <w:rsid w:val="1CA260A6"/>
    <w:rsid w:val="1CA2EA16"/>
    <w:rsid w:val="1CA5222C"/>
    <w:rsid w:val="1CA58B21"/>
    <w:rsid w:val="1CA655C3"/>
    <w:rsid w:val="1CA83A8D"/>
    <w:rsid w:val="1CA8E055"/>
    <w:rsid w:val="1CA9BB1C"/>
    <w:rsid w:val="1CABA949"/>
    <w:rsid w:val="1CABE5B4"/>
    <w:rsid w:val="1CAD1AC4"/>
    <w:rsid w:val="1CAEEF85"/>
    <w:rsid w:val="1CBEFACA"/>
    <w:rsid w:val="1CC0A82E"/>
    <w:rsid w:val="1CC47663"/>
    <w:rsid w:val="1CC4F19D"/>
    <w:rsid w:val="1CC57D18"/>
    <w:rsid w:val="1CCC3375"/>
    <w:rsid w:val="1CCC38F5"/>
    <w:rsid w:val="1CD3B7A0"/>
    <w:rsid w:val="1CD69269"/>
    <w:rsid w:val="1CD694E5"/>
    <w:rsid w:val="1CD9F20B"/>
    <w:rsid w:val="1CDA1875"/>
    <w:rsid w:val="1CDC1889"/>
    <w:rsid w:val="1CE3BAFC"/>
    <w:rsid w:val="1CE90079"/>
    <w:rsid w:val="1CEC94B4"/>
    <w:rsid w:val="1CEFA0BC"/>
    <w:rsid w:val="1CF292D5"/>
    <w:rsid w:val="1CF3246E"/>
    <w:rsid w:val="1CF3B568"/>
    <w:rsid w:val="1CF7770E"/>
    <w:rsid w:val="1CF7E577"/>
    <w:rsid w:val="1CF81D7F"/>
    <w:rsid w:val="1CF8AFCB"/>
    <w:rsid w:val="1CF8C2C1"/>
    <w:rsid w:val="1CFBEAE3"/>
    <w:rsid w:val="1CFC1A57"/>
    <w:rsid w:val="1CFFA8BB"/>
    <w:rsid w:val="1D007B34"/>
    <w:rsid w:val="1D00970E"/>
    <w:rsid w:val="1D00C8C0"/>
    <w:rsid w:val="1D0188F4"/>
    <w:rsid w:val="1D042B75"/>
    <w:rsid w:val="1D052496"/>
    <w:rsid w:val="1D0807F7"/>
    <w:rsid w:val="1D08F3A4"/>
    <w:rsid w:val="1D0AF6E1"/>
    <w:rsid w:val="1D1099D2"/>
    <w:rsid w:val="1D10CEBF"/>
    <w:rsid w:val="1D110D73"/>
    <w:rsid w:val="1D121BE4"/>
    <w:rsid w:val="1D131EEF"/>
    <w:rsid w:val="1D15A8EF"/>
    <w:rsid w:val="1D179399"/>
    <w:rsid w:val="1D1BD859"/>
    <w:rsid w:val="1D1E51D2"/>
    <w:rsid w:val="1D1EFC59"/>
    <w:rsid w:val="1D1FF18E"/>
    <w:rsid w:val="1D26D2F4"/>
    <w:rsid w:val="1D26F3F7"/>
    <w:rsid w:val="1D27845F"/>
    <w:rsid w:val="1D284F83"/>
    <w:rsid w:val="1D2A575B"/>
    <w:rsid w:val="1D2C4413"/>
    <w:rsid w:val="1D2CBECC"/>
    <w:rsid w:val="1D2EDFF6"/>
    <w:rsid w:val="1D31398C"/>
    <w:rsid w:val="1D313CCF"/>
    <w:rsid w:val="1D32EB02"/>
    <w:rsid w:val="1D3600DC"/>
    <w:rsid w:val="1D3692D5"/>
    <w:rsid w:val="1D39952D"/>
    <w:rsid w:val="1D3DD2A1"/>
    <w:rsid w:val="1D41C5B6"/>
    <w:rsid w:val="1D42E815"/>
    <w:rsid w:val="1D44FEBD"/>
    <w:rsid w:val="1D462BF9"/>
    <w:rsid w:val="1D46B22A"/>
    <w:rsid w:val="1D4710AC"/>
    <w:rsid w:val="1D474D68"/>
    <w:rsid w:val="1D485932"/>
    <w:rsid w:val="1D49B070"/>
    <w:rsid w:val="1D49D6A1"/>
    <w:rsid w:val="1D4D95C0"/>
    <w:rsid w:val="1D4E4E97"/>
    <w:rsid w:val="1D4E527A"/>
    <w:rsid w:val="1D5009F1"/>
    <w:rsid w:val="1D520E26"/>
    <w:rsid w:val="1D52C4B0"/>
    <w:rsid w:val="1D532941"/>
    <w:rsid w:val="1D538D5E"/>
    <w:rsid w:val="1D542D53"/>
    <w:rsid w:val="1D54D042"/>
    <w:rsid w:val="1D5688C7"/>
    <w:rsid w:val="1D5893AF"/>
    <w:rsid w:val="1D597A61"/>
    <w:rsid w:val="1D5D96B0"/>
    <w:rsid w:val="1D5EFA5F"/>
    <w:rsid w:val="1D5FDA06"/>
    <w:rsid w:val="1D6163FC"/>
    <w:rsid w:val="1D622DC4"/>
    <w:rsid w:val="1D63FCA4"/>
    <w:rsid w:val="1D65B7FD"/>
    <w:rsid w:val="1D65D724"/>
    <w:rsid w:val="1D661F6F"/>
    <w:rsid w:val="1D66632B"/>
    <w:rsid w:val="1D680E11"/>
    <w:rsid w:val="1D68C04E"/>
    <w:rsid w:val="1D6DB6E5"/>
    <w:rsid w:val="1D6F707C"/>
    <w:rsid w:val="1D7260CF"/>
    <w:rsid w:val="1D7EA61B"/>
    <w:rsid w:val="1D827D31"/>
    <w:rsid w:val="1D828F62"/>
    <w:rsid w:val="1D86ED26"/>
    <w:rsid w:val="1D883DE7"/>
    <w:rsid w:val="1D899488"/>
    <w:rsid w:val="1D8E3E5B"/>
    <w:rsid w:val="1D912AA4"/>
    <w:rsid w:val="1D93902D"/>
    <w:rsid w:val="1D93A3CB"/>
    <w:rsid w:val="1D9624BC"/>
    <w:rsid w:val="1D9995F7"/>
    <w:rsid w:val="1D9AA4A2"/>
    <w:rsid w:val="1D9BB6FA"/>
    <w:rsid w:val="1D9F02A2"/>
    <w:rsid w:val="1DA38A6A"/>
    <w:rsid w:val="1DA4BDD9"/>
    <w:rsid w:val="1DA4E6A5"/>
    <w:rsid w:val="1DA920C6"/>
    <w:rsid w:val="1DAEB294"/>
    <w:rsid w:val="1DAECE17"/>
    <w:rsid w:val="1DAF808E"/>
    <w:rsid w:val="1DB1DE69"/>
    <w:rsid w:val="1DB5E416"/>
    <w:rsid w:val="1DB9F6CC"/>
    <w:rsid w:val="1DBA04C7"/>
    <w:rsid w:val="1DBA25DD"/>
    <w:rsid w:val="1DBDD4E1"/>
    <w:rsid w:val="1DBE1F05"/>
    <w:rsid w:val="1DBE76B1"/>
    <w:rsid w:val="1DC15953"/>
    <w:rsid w:val="1DC1896D"/>
    <w:rsid w:val="1DC2207C"/>
    <w:rsid w:val="1DC4A307"/>
    <w:rsid w:val="1DC8AD9A"/>
    <w:rsid w:val="1DC96803"/>
    <w:rsid w:val="1DC97E67"/>
    <w:rsid w:val="1DCD4CA3"/>
    <w:rsid w:val="1DCDC52D"/>
    <w:rsid w:val="1DCE6286"/>
    <w:rsid w:val="1DCEC32F"/>
    <w:rsid w:val="1DCF00C2"/>
    <w:rsid w:val="1DD06036"/>
    <w:rsid w:val="1DD1E3F9"/>
    <w:rsid w:val="1DD45193"/>
    <w:rsid w:val="1DD686C0"/>
    <w:rsid w:val="1DD9C1B1"/>
    <w:rsid w:val="1DDA8628"/>
    <w:rsid w:val="1DDF06F0"/>
    <w:rsid w:val="1DE60B57"/>
    <w:rsid w:val="1DE73743"/>
    <w:rsid w:val="1DE7DD67"/>
    <w:rsid w:val="1DE84A7C"/>
    <w:rsid w:val="1DE9B918"/>
    <w:rsid w:val="1DEB5230"/>
    <w:rsid w:val="1DED01B3"/>
    <w:rsid w:val="1DED5595"/>
    <w:rsid w:val="1DEF6A76"/>
    <w:rsid w:val="1DF48559"/>
    <w:rsid w:val="1DF5DFFC"/>
    <w:rsid w:val="1DF78F0C"/>
    <w:rsid w:val="1DF87485"/>
    <w:rsid w:val="1DFB0DDC"/>
    <w:rsid w:val="1DFB4A0B"/>
    <w:rsid w:val="1DFDAC0D"/>
    <w:rsid w:val="1DFECDD0"/>
    <w:rsid w:val="1DFFF6C9"/>
    <w:rsid w:val="1E004573"/>
    <w:rsid w:val="1E012219"/>
    <w:rsid w:val="1E012AFC"/>
    <w:rsid w:val="1E0238AC"/>
    <w:rsid w:val="1E02C881"/>
    <w:rsid w:val="1E046239"/>
    <w:rsid w:val="1E0558CA"/>
    <w:rsid w:val="1E076851"/>
    <w:rsid w:val="1E112DC5"/>
    <w:rsid w:val="1E119ED4"/>
    <w:rsid w:val="1E160FA2"/>
    <w:rsid w:val="1E164F16"/>
    <w:rsid w:val="1E1827CE"/>
    <w:rsid w:val="1E18D915"/>
    <w:rsid w:val="1E191E44"/>
    <w:rsid w:val="1E234ABB"/>
    <w:rsid w:val="1E280460"/>
    <w:rsid w:val="1E29143B"/>
    <w:rsid w:val="1E2BEF60"/>
    <w:rsid w:val="1E2DB5EB"/>
    <w:rsid w:val="1E2EB05B"/>
    <w:rsid w:val="1E30CA79"/>
    <w:rsid w:val="1E30D7EB"/>
    <w:rsid w:val="1E3690EC"/>
    <w:rsid w:val="1E3C3A58"/>
    <w:rsid w:val="1E3CA695"/>
    <w:rsid w:val="1E3CB327"/>
    <w:rsid w:val="1E3D1872"/>
    <w:rsid w:val="1E3DFA69"/>
    <w:rsid w:val="1E412C45"/>
    <w:rsid w:val="1E454DE4"/>
    <w:rsid w:val="1E4842E8"/>
    <w:rsid w:val="1E4C4C38"/>
    <w:rsid w:val="1E4C7197"/>
    <w:rsid w:val="1E4D3752"/>
    <w:rsid w:val="1E4F72E0"/>
    <w:rsid w:val="1E4F9876"/>
    <w:rsid w:val="1E565B0C"/>
    <w:rsid w:val="1E5984B1"/>
    <w:rsid w:val="1E5D8122"/>
    <w:rsid w:val="1E634EF8"/>
    <w:rsid w:val="1E65CC81"/>
    <w:rsid w:val="1E68D55F"/>
    <w:rsid w:val="1E6B014B"/>
    <w:rsid w:val="1E6DB993"/>
    <w:rsid w:val="1E6F5CCD"/>
    <w:rsid w:val="1E6F6800"/>
    <w:rsid w:val="1E703077"/>
    <w:rsid w:val="1E709373"/>
    <w:rsid w:val="1E70B60F"/>
    <w:rsid w:val="1E76A8FA"/>
    <w:rsid w:val="1E77F8A5"/>
    <w:rsid w:val="1E7ABE4E"/>
    <w:rsid w:val="1E80A439"/>
    <w:rsid w:val="1E86CE70"/>
    <w:rsid w:val="1E87A74E"/>
    <w:rsid w:val="1E895FDA"/>
    <w:rsid w:val="1E9102EC"/>
    <w:rsid w:val="1E9341D6"/>
    <w:rsid w:val="1E94268E"/>
    <w:rsid w:val="1E94D268"/>
    <w:rsid w:val="1E94DDF1"/>
    <w:rsid w:val="1E9A5940"/>
    <w:rsid w:val="1E9A71C2"/>
    <w:rsid w:val="1E9A722D"/>
    <w:rsid w:val="1E9AE080"/>
    <w:rsid w:val="1E9BEF01"/>
    <w:rsid w:val="1E9F6699"/>
    <w:rsid w:val="1EA15531"/>
    <w:rsid w:val="1EA30FE9"/>
    <w:rsid w:val="1EA338BE"/>
    <w:rsid w:val="1EB4EB6C"/>
    <w:rsid w:val="1EBA0905"/>
    <w:rsid w:val="1EBC62EA"/>
    <w:rsid w:val="1EBDD33B"/>
    <w:rsid w:val="1EC19A49"/>
    <w:rsid w:val="1EC37627"/>
    <w:rsid w:val="1EC3A87F"/>
    <w:rsid w:val="1EC66F3E"/>
    <w:rsid w:val="1EC7DA9F"/>
    <w:rsid w:val="1EC9D5BD"/>
    <w:rsid w:val="1ECACE91"/>
    <w:rsid w:val="1ECB6566"/>
    <w:rsid w:val="1ECF47B0"/>
    <w:rsid w:val="1ECF671B"/>
    <w:rsid w:val="1ED33E1A"/>
    <w:rsid w:val="1ED4001B"/>
    <w:rsid w:val="1ED6A7FE"/>
    <w:rsid w:val="1ED6C5A2"/>
    <w:rsid w:val="1ED859AA"/>
    <w:rsid w:val="1EDDC30A"/>
    <w:rsid w:val="1EE4F801"/>
    <w:rsid w:val="1EE7BC62"/>
    <w:rsid w:val="1EE98AA8"/>
    <w:rsid w:val="1EE9FA92"/>
    <w:rsid w:val="1EE9FEA3"/>
    <w:rsid w:val="1EF10AB4"/>
    <w:rsid w:val="1EF21A10"/>
    <w:rsid w:val="1EF2D7A4"/>
    <w:rsid w:val="1EFBECE1"/>
    <w:rsid w:val="1EFD5C1C"/>
    <w:rsid w:val="1EFE2D06"/>
    <w:rsid w:val="1EFE4A95"/>
    <w:rsid w:val="1EFF1240"/>
    <w:rsid w:val="1F0117C6"/>
    <w:rsid w:val="1F013B8D"/>
    <w:rsid w:val="1F033C65"/>
    <w:rsid w:val="1F0457F5"/>
    <w:rsid w:val="1F052420"/>
    <w:rsid w:val="1F1118E2"/>
    <w:rsid w:val="1F115C93"/>
    <w:rsid w:val="1F141432"/>
    <w:rsid w:val="1F158B30"/>
    <w:rsid w:val="1F15FE23"/>
    <w:rsid w:val="1F1C7C44"/>
    <w:rsid w:val="1F1E5C16"/>
    <w:rsid w:val="1F1EEF16"/>
    <w:rsid w:val="1F246F08"/>
    <w:rsid w:val="1F27461F"/>
    <w:rsid w:val="1F28B5A2"/>
    <w:rsid w:val="1F2B7C00"/>
    <w:rsid w:val="1F2DE0F8"/>
    <w:rsid w:val="1F3172EA"/>
    <w:rsid w:val="1F320CC4"/>
    <w:rsid w:val="1F322D61"/>
    <w:rsid w:val="1F3490DA"/>
    <w:rsid w:val="1F351710"/>
    <w:rsid w:val="1F374874"/>
    <w:rsid w:val="1F379A7D"/>
    <w:rsid w:val="1F3A3F67"/>
    <w:rsid w:val="1F3D9C76"/>
    <w:rsid w:val="1F3E8CAA"/>
    <w:rsid w:val="1F40B6F9"/>
    <w:rsid w:val="1F41CAEA"/>
    <w:rsid w:val="1F42106F"/>
    <w:rsid w:val="1F4300A1"/>
    <w:rsid w:val="1F45643A"/>
    <w:rsid w:val="1F45788E"/>
    <w:rsid w:val="1F4993D1"/>
    <w:rsid w:val="1F4BC096"/>
    <w:rsid w:val="1F529662"/>
    <w:rsid w:val="1F54B88D"/>
    <w:rsid w:val="1F57E47F"/>
    <w:rsid w:val="1F5879ED"/>
    <w:rsid w:val="1F5A541E"/>
    <w:rsid w:val="1F5CCCF5"/>
    <w:rsid w:val="1F5DD92D"/>
    <w:rsid w:val="1F5FF98A"/>
    <w:rsid w:val="1F642348"/>
    <w:rsid w:val="1F682DE8"/>
    <w:rsid w:val="1F6B6E90"/>
    <w:rsid w:val="1F6B9EC5"/>
    <w:rsid w:val="1F6CF988"/>
    <w:rsid w:val="1F6D988F"/>
    <w:rsid w:val="1F70ADD1"/>
    <w:rsid w:val="1F73800B"/>
    <w:rsid w:val="1F7433B2"/>
    <w:rsid w:val="1F7A1365"/>
    <w:rsid w:val="1F7CD859"/>
    <w:rsid w:val="1F812476"/>
    <w:rsid w:val="1F8176BD"/>
    <w:rsid w:val="1F82F13A"/>
    <w:rsid w:val="1F86B414"/>
    <w:rsid w:val="1F8CBDCC"/>
    <w:rsid w:val="1F8D5159"/>
    <w:rsid w:val="1F8DEF19"/>
    <w:rsid w:val="1F8FEF92"/>
    <w:rsid w:val="1F90B085"/>
    <w:rsid w:val="1F98220F"/>
    <w:rsid w:val="1F9BAB54"/>
    <w:rsid w:val="1F9C2D88"/>
    <w:rsid w:val="1F9E1471"/>
    <w:rsid w:val="1FA04837"/>
    <w:rsid w:val="1FA4A259"/>
    <w:rsid w:val="1FA87767"/>
    <w:rsid w:val="1FA9C74A"/>
    <w:rsid w:val="1FAE501D"/>
    <w:rsid w:val="1FAF4FE4"/>
    <w:rsid w:val="1FB213F2"/>
    <w:rsid w:val="1FB22D96"/>
    <w:rsid w:val="1FB39CC3"/>
    <w:rsid w:val="1FB4B291"/>
    <w:rsid w:val="1FB5944A"/>
    <w:rsid w:val="1FBCE4D9"/>
    <w:rsid w:val="1FC19881"/>
    <w:rsid w:val="1FC3C6EB"/>
    <w:rsid w:val="1FC42B8C"/>
    <w:rsid w:val="1FC61616"/>
    <w:rsid w:val="1FC6498B"/>
    <w:rsid w:val="1FC8063B"/>
    <w:rsid w:val="1FC8FB55"/>
    <w:rsid w:val="1FCCDDDF"/>
    <w:rsid w:val="1FCDFC91"/>
    <w:rsid w:val="1FCEE988"/>
    <w:rsid w:val="1FD4D2AF"/>
    <w:rsid w:val="1FD68897"/>
    <w:rsid w:val="1FDA131D"/>
    <w:rsid w:val="1FDB18D0"/>
    <w:rsid w:val="1FDC3663"/>
    <w:rsid w:val="1FE1438C"/>
    <w:rsid w:val="1FE19569"/>
    <w:rsid w:val="1FE3FBA3"/>
    <w:rsid w:val="1FE7E9AE"/>
    <w:rsid w:val="1FE97837"/>
    <w:rsid w:val="1FEB65DB"/>
    <w:rsid w:val="1FECA498"/>
    <w:rsid w:val="1FEE5EC7"/>
    <w:rsid w:val="1FEF2735"/>
    <w:rsid w:val="1FF29ADB"/>
    <w:rsid w:val="1FF5B1F4"/>
    <w:rsid w:val="1FF5DB16"/>
    <w:rsid w:val="1FF8337D"/>
    <w:rsid w:val="1FF862A0"/>
    <w:rsid w:val="1FF8DD68"/>
    <w:rsid w:val="1FF8F770"/>
    <w:rsid w:val="1FFB2DCF"/>
    <w:rsid w:val="20033974"/>
    <w:rsid w:val="20078C70"/>
    <w:rsid w:val="20078D0A"/>
    <w:rsid w:val="2009D357"/>
    <w:rsid w:val="200A51B3"/>
    <w:rsid w:val="200CB761"/>
    <w:rsid w:val="20107076"/>
    <w:rsid w:val="20190B0E"/>
    <w:rsid w:val="20197631"/>
    <w:rsid w:val="2019F3DF"/>
    <w:rsid w:val="201A6477"/>
    <w:rsid w:val="201DC411"/>
    <w:rsid w:val="201F0C2D"/>
    <w:rsid w:val="201FA55C"/>
    <w:rsid w:val="201FAFFF"/>
    <w:rsid w:val="2021CF4B"/>
    <w:rsid w:val="2023C26A"/>
    <w:rsid w:val="202EA0BC"/>
    <w:rsid w:val="2038BA31"/>
    <w:rsid w:val="2039D792"/>
    <w:rsid w:val="204094DB"/>
    <w:rsid w:val="2043804B"/>
    <w:rsid w:val="20442907"/>
    <w:rsid w:val="2044CA4A"/>
    <w:rsid w:val="2048FDC6"/>
    <w:rsid w:val="204BC01B"/>
    <w:rsid w:val="204C2652"/>
    <w:rsid w:val="204C526C"/>
    <w:rsid w:val="204F53DC"/>
    <w:rsid w:val="2050A9C1"/>
    <w:rsid w:val="20535BCA"/>
    <w:rsid w:val="205512BF"/>
    <w:rsid w:val="20594D4B"/>
    <w:rsid w:val="205CB9DF"/>
    <w:rsid w:val="205EBC9C"/>
    <w:rsid w:val="205F64CE"/>
    <w:rsid w:val="205F98C3"/>
    <w:rsid w:val="2060E674"/>
    <w:rsid w:val="2061DB54"/>
    <w:rsid w:val="20634DE4"/>
    <w:rsid w:val="20646045"/>
    <w:rsid w:val="206616D5"/>
    <w:rsid w:val="20682C41"/>
    <w:rsid w:val="206A0E04"/>
    <w:rsid w:val="2071EFC4"/>
    <w:rsid w:val="207617D5"/>
    <w:rsid w:val="2076C78E"/>
    <w:rsid w:val="20778CE6"/>
    <w:rsid w:val="20783864"/>
    <w:rsid w:val="2078E5FC"/>
    <w:rsid w:val="207B36CF"/>
    <w:rsid w:val="207BDBBA"/>
    <w:rsid w:val="207F8E6D"/>
    <w:rsid w:val="20805BC2"/>
    <w:rsid w:val="20811260"/>
    <w:rsid w:val="20854AEE"/>
    <w:rsid w:val="2090B64A"/>
    <w:rsid w:val="20944C97"/>
    <w:rsid w:val="20963031"/>
    <w:rsid w:val="209A1A1D"/>
    <w:rsid w:val="209EC22D"/>
    <w:rsid w:val="20A16213"/>
    <w:rsid w:val="20A231A6"/>
    <w:rsid w:val="20A35401"/>
    <w:rsid w:val="20A44DFC"/>
    <w:rsid w:val="20A6D184"/>
    <w:rsid w:val="20A7CF23"/>
    <w:rsid w:val="20A8F1EF"/>
    <w:rsid w:val="20AC6898"/>
    <w:rsid w:val="20AE97DF"/>
    <w:rsid w:val="20AEA10B"/>
    <w:rsid w:val="20AFF5E3"/>
    <w:rsid w:val="20B0BE41"/>
    <w:rsid w:val="20B212C7"/>
    <w:rsid w:val="20B33D62"/>
    <w:rsid w:val="20B88562"/>
    <w:rsid w:val="20B91B75"/>
    <w:rsid w:val="20BB99C1"/>
    <w:rsid w:val="20BC2C1B"/>
    <w:rsid w:val="20BDAA0F"/>
    <w:rsid w:val="20C0E597"/>
    <w:rsid w:val="20C0F924"/>
    <w:rsid w:val="20C548D2"/>
    <w:rsid w:val="20C7640A"/>
    <w:rsid w:val="20C76451"/>
    <w:rsid w:val="20C83342"/>
    <w:rsid w:val="20CA397B"/>
    <w:rsid w:val="20CAC7D0"/>
    <w:rsid w:val="20CBA897"/>
    <w:rsid w:val="20D0060C"/>
    <w:rsid w:val="20D15997"/>
    <w:rsid w:val="20D2A26C"/>
    <w:rsid w:val="20D48E59"/>
    <w:rsid w:val="20D49E60"/>
    <w:rsid w:val="20D5D691"/>
    <w:rsid w:val="20D5E638"/>
    <w:rsid w:val="20D68C23"/>
    <w:rsid w:val="20D99669"/>
    <w:rsid w:val="20DEC1EA"/>
    <w:rsid w:val="20DFC29E"/>
    <w:rsid w:val="20E71F3C"/>
    <w:rsid w:val="20EA4D0D"/>
    <w:rsid w:val="20ED92AD"/>
    <w:rsid w:val="20F139CC"/>
    <w:rsid w:val="20F2AE38"/>
    <w:rsid w:val="20F59243"/>
    <w:rsid w:val="20F80D7D"/>
    <w:rsid w:val="20F8BEE2"/>
    <w:rsid w:val="20F9C321"/>
    <w:rsid w:val="20FF5517"/>
    <w:rsid w:val="21007F6B"/>
    <w:rsid w:val="2100EAC6"/>
    <w:rsid w:val="2102EAC8"/>
    <w:rsid w:val="210944CE"/>
    <w:rsid w:val="210EEA3A"/>
    <w:rsid w:val="211105F8"/>
    <w:rsid w:val="21143F3F"/>
    <w:rsid w:val="211615C7"/>
    <w:rsid w:val="2118A601"/>
    <w:rsid w:val="21190BCA"/>
    <w:rsid w:val="211CFF51"/>
    <w:rsid w:val="2121BEE8"/>
    <w:rsid w:val="212602AF"/>
    <w:rsid w:val="2126479E"/>
    <w:rsid w:val="2129939D"/>
    <w:rsid w:val="212ABA05"/>
    <w:rsid w:val="212B30BD"/>
    <w:rsid w:val="212DE3D2"/>
    <w:rsid w:val="21312A29"/>
    <w:rsid w:val="2138261D"/>
    <w:rsid w:val="21396C9B"/>
    <w:rsid w:val="2139C1D0"/>
    <w:rsid w:val="2139EA7C"/>
    <w:rsid w:val="213E244A"/>
    <w:rsid w:val="213FA1DB"/>
    <w:rsid w:val="213FAA91"/>
    <w:rsid w:val="21400A26"/>
    <w:rsid w:val="21452529"/>
    <w:rsid w:val="2145D0F9"/>
    <w:rsid w:val="2147AB6D"/>
    <w:rsid w:val="2148F847"/>
    <w:rsid w:val="214C27F0"/>
    <w:rsid w:val="214DD286"/>
    <w:rsid w:val="2151348E"/>
    <w:rsid w:val="2151BE05"/>
    <w:rsid w:val="21537088"/>
    <w:rsid w:val="21545D0F"/>
    <w:rsid w:val="215596F2"/>
    <w:rsid w:val="2155AC0C"/>
    <w:rsid w:val="21563F46"/>
    <w:rsid w:val="215DD290"/>
    <w:rsid w:val="215E7D47"/>
    <w:rsid w:val="215F8E96"/>
    <w:rsid w:val="215FF0D1"/>
    <w:rsid w:val="21637892"/>
    <w:rsid w:val="2164641D"/>
    <w:rsid w:val="216D061B"/>
    <w:rsid w:val="216E3841"/>
    <w:rsid w:val="216E9954"/>
    <w:rsid w:val="216EC456"/>
    <w:rsid w:val="216F5DA7"/>
    <w:rsid w:val="21700CB8"/>
    <w:rsid w:val="2175D438"/>
    <w:rsid w:val="217902D2"/>
    <w:rsid w:val="217D0837"/>
    <w:rsid w:val="217E7907"/>
    <w:rsid w:val="2181CA5C"/>
    <w:rsid w:val="2182E9E1"/>
    <w:rsid w:val="2186034A"/>
    <w:rsid w:val="218A20D9"/>
    <w:rsid w:val="218A754E"/>
    <w:rsid w:val="218DF52E"/>
    <w:rsid w:val="218EA796"/>
    <w:rsid w:val="218F8EB8"/>
    <w:rsid w:val="2193C312"/>
    <w:rsid w:val="2194E934"/>
    <w:rsid w:val="21953CF0"/>
    <w:rsid w:val="219653EF"/>
    <w:rsid w:val="2197D859"/>
    <w:rsid w:val="219ECDE3"/>
    <w:rsid w:val="219ED2C9"/>
    <w:rsid w:val="21A08C02"/>
    <w:rsid w:val="21A946CF"/>
    <w:rsid w:val="21A9A962"/>
    <w:rsid w:val="21AA6703"/>
    <w:rsid w:val="21ACB093"/>
    <w:rsid w:val="21AE962D"/>
    <w:rsid w:val="21AF92D8"/>
    <w:rsid w:val="21AFCEA4"/>
    <w:rsid w:val="21B0AB33"/>
    <w:rsid w:val="21B31020"/>
    <w:rsid w:val="21B3461A"/>
    <w:rsid w:val="21B375BF"/>
    <w:rsid w:val="21B37CD9"/>
    <w:rsid w:val="21BA34A5"/>
    <w:rsid w:val="21BD3A43"/>
    <w:rsid w:val="21BE66E0"/>
    <w:rsid w:val="21BFA3E8"/>
    <w:rsid w:val="21C02A43"/>
    <w:rsid w:val="21C18243"/>
    <w:rsid w:val="21CA4AB6"/>
    <w:rsid w:val="21CA6880"/>
    <w:rsid w:val="21CAE298"/>
    <w:rsid w:val="21CE45AC"/>
    <w:rsid w:val="21CF8791"/>
    <w:rsid w:val="21D16591"/>
    <w:rsid w:val="21D2ACFD"/>
    <w:rsid w:val="21D2C6AB"/>
    <w:rsid w:val="21D4891B"/>
    <w:rsid w:val="21D852D8"/>
    <w:rsid w:val="21D98AEE"/>
    <w:rsid w:val="21DA266C"/>
    <w:rsid w:val="21DAE15D"/>
    <w:rsid w:val="21DB61C8"/>
    <w:rsid w:val="21DC4B69"/>
    <w:rsid w:val="21E0B6F7"/>
    <w:rsid w:val="21E160A1"/>
    <w:rsid w:val="21E312F0"/>
    <w:rsid w:val="21E474CA"/>
    <w:rsid w:val="21E4AEDA"/>
    <w:rsid w:val="21E4BCC7"/>
    <w:rsid w:val="21E56D54"/>
    <w:rsid w:val="21E63AB3"/>
    <w:rsid w:val="21E82C91"/>
    <w:rsid w:val="21E84DA3"/>
    <w:rsid w:val="21E95414"/>
    <w:rsid w:val="21EA6D69"/>
    <w:rsid w:val="21EC7A22"/>
    <w:rsid w:val="21EE48E8"/>
    <w:rsid w:val="21F04869"/>
    <w:rsid w:val="21F279A9"/>
    <w:rsid w:val="21F73341"/>
    <w:rsid w:val="21F8DF84"/>
    <w:rsid w:val="21F91DBB"/>
    <w:rsid w:val="21FA6F82"/>
    <w:rsid w:val="21FBF983"/>
    <w:rsid w:val="21FEA5FC"/>
    <w:rsid w:val="21FF4F77"/>
    <w:rsid w:val="21FF7B61"/>
    <w:rsid w:val="22013258"/>
    <w:rsid w:val="22039788"/>
    <w:rsid w:val="2205E8CE"/>
    <w:rsid w:val="2208088B"/>
    <w:rsid w:val="2209B4AB"/>
    <w:rsid w:val="220C96B6"/>
    <w:rsid w:val="2210E6CB"/>
    <w:rsid w:val="22116AD4"/>
    <w:rsid w:val="22137589"/>
    <w:rsid w:val="2217292F"/>
    <w:rsid w:val="2219EB4F"/>
    <w:rsid w:val="221B16CE"/>
    <w:rsid w:val="22207213"/>
    <w:rsid w:val="22270AA0"/>
    <w:rsid w:val="2228F425"/>
    <w:rsid w:val="22296258"/>
    <w:rsid w:val="2229850F"/>
    <w:rsid w:val="2229FDBD"/>
    <w:rsid w:val="222D9E8C"/>
    <w:rsid w:val="222FC85A"/>
    <w:rsid w:val="2233F86C"/>
    <w:rsid w:val="223680DF"/>
    <w:rsid w:val="22368417"/>
    <w:rsid w:val="223931BB"/>
    <w:rsid w:val="2239EFF7"/>
    <w:rsid w:val="223A2718"/>
    <w:rsid w:val="223A972B"/>
    <w:rsid w:val="223CA76E"/>
    <w:rsid w:val="223EEB1B"/>
    <w:rsid w:val="223FEF62"/>
    <w:rsid w:val="22414BB6"/>
    <w:rsid w:val="22416276"/>
    <w:rsid w:val="2241DE6D"/>
    <w:rsid w:val="22427401"/>
    <w:rsid w:val="2244131F"/>
    <w:rsid w:val="22481991"/>
    <w:rsid w:val="224836B6"/>
    <w:rsid w:val="224ACC3C"/>
    <w:rsid w:val="224B662D"/>
    <w:rsid w:val="224C5EEA"/>
    <w:rsid w:val="224FF325"/>
    <w:rsid w:val="225226A2"/>
    <w:rsid w:val="22551848"/>
    <w:rsid w:val="22560A51"/>
    <w:rsid w:val="2256B727"/>
    <w:rsid w:val="225A2E1F"/>
    <w:rsid w:val="225B21F3"/>
    <w:rsid w:val="225E97AE"/>
    <w:rsid w:val="226034E7"/>
    <w:rsid w:val="22622986"/>
    <w:rsid w:val="2265A305"/>
    <w:rsid w:val="22699B9E"/>
    <w:rsid w:val="226BAAA3"/>
    <w:rsid w:val="226BB4BA"/>
    <w:rsid w:val="226CF469"/>
    <w:rsid w:val="226E4A63"/>
    <w:rsid w:val="226EB05D"/>
    <w:rsid w:val="226F89F3"/>
    <w:rsid w:val="2273220C"/>
    <w:rsid w:val="2274D756"/>
    <w:rsid w:val="2279F3D9"/>
    <w:rsid w:val="227A0D0C"/>
    <w:rsid w:val="227DD33E"/>
    <w:rsid w:val="227F5629"/>
    <w:rsid w:val="22813F16"/>
    <w:rsid w:val="22819E58"/>
    <w:rsid w:val="22823440"/>
    <w:rsid w:val="22837793"/>
    <w:rsid w:val="228400C9"/>
    <w:rsid w:val="22858C74"/>
    <w:rsid w:val="22864B69"/>
    <w:rsid w:val="2289ED2B"/>
    <w:rsid w:val="228D4638"/>
    <w:rsid w:val="228FFB8F"/>
    <w:rsid w:val="229007E0"/>
    <w:rsid w:val="22930DE7"/>
    <w:rsid w:val="2293930E"/>
    <w:rsid w:val="22999E68"/>
    <w:rsid w:val="229A9696"/>
    <w:rsid w:val="229E6C64"/>
    <w:rsid w:val="22A0F386"/>
    <w:rsid w:val="22A13584"/>
    <w:rsid w:val="22A2A6E3"/>
    <w:rsid w:val="22A2BA80"/>
    <w:rsid w:val="22A63D3F"/>
    <w:rsid w:val="22AC2F7E"/>
    <w:rsid w:val="22BB5797"/>
    <w:rsid w:val="22BF081C"/>
    <w:rsid w:val="22C1B050"/>
    <w:rsid w:val="22CEDD71"/>
    <w:rsid w:val="22CF20F9"/>
    <w:rsid w:val="22CFC413"/>
    <w:rsid w:val="22D0E247"/>
    <w:rsid w:val="22D105E4"/>
    <w:rsid w:val="22D2E291"/>
    <w:rsid w:val="22D4E23F"/>
    <w:rsid w:val="22D8CCF2"/>
    <w:rsid w:val="22E0E502"/>
    <w:rsid w:val="22E1CCF8"/>
    <w:rsid w:val="22E4407A"/>
    <w:rsid w:val="22E6AD23"/>
    <w:rsid w:val="22E75343"/>
    <w:rsid w:val="22E8B895"/>
    <w:rsid w:val="22EA20D9"/>
    <w:rsid w:val="22EAC2D9"/>
    <w:rsid w:val="22EAC4B8"/>
    <w:rsid w:val="22EE120C"/>
    <w:rsid w:val="22EEC0AD"/>
    <w:rsid w:val="22EEC809"/>
    <w:rsid w:val="22EF77E8"/>
    <w:rsid w:val="22F5954D"/>
    <w:rsid w:val="22F630F1"/>
    <w:rsid w:val="22F7216F"/>
    <w:rsid w:val="22F7D688"/>
    <w:rsid w:val="22F83810"/>
    <w:rsid w:val="22FC1C71"/>
    <w:rsid w:val="22FC774A"/>
    <w:rsid w:val="22FCD57C"/>
    <w:rsid w:val="22FD5444"/>
    <w:rsid w:val="2301BEFD"/>
    <w:rsid w:val="2302BA5E"/>
    <w:rsid w:val="2302FBBF"/>
    <w:rsid w:val="23045CF5"/>
    <w:rsid w:val="2305DC06"/>
    <w:rsid w:val="230A488B"/>
    <w:rsid w:val="230B9858"/>
    <w:rsid w:val="230D30D6"/>
    <w:rsid w:val="230E6666"/>
    <w:rsid w:val="231236F3"/>
    <w:rsid w:val="231290B4"/>
    <w:rsid w:val="2312F505"/>
    <w:rsid w:val="23137A44"/>
    <w:rsid w:val="2317CD8E"/>
    <w:rsid w:val="231A7427"/>
    <w:rsid w:val="23239CD9"/>
    <w:rsid w:val="23244D15"/>
    <w:rsid w:val="2329EC39"/>
    <w:rsid w:val="232CC54C"/>
    <w:rsid w:val="232D4371"/>
    <w:rsid w:val="232E0A12"/>
    <w:rsid w:val="232E4CB9"/>
    <w:rsid w:val="2331060E"/>
    <w:rsid w:val="2331BBA2"/>
    <w:rsid w:val="2332276C"/>
    <w:rsid w:val="23326F6E"/>
    <w:rsid w:val="23351FAB"/>
    <w:rsid w:val="2335E585"/>
    <w:rsid w:val="233A8F6E"/>
    <w:rsid w:val="233C526B"/>
    <w:rsid w:val="233C5964"/>
    <w:rsid w:val="233E198B"/>
    <w:rsid w:val="233F0D8A"/>
    <w:rsid w:val="233FE97B"/>
    <w:rsid w:val="234170C2"/>
    <w:rsid w:val="234C2874"/>
    <w:rsid w:val="234F667C"/>
    <w:rsid w:val="23502F15"/>
    <w:rsid w:val="23515E7F"/>
    <w:rsid w:val="2357E27F"/>
    <w:rsid w:val="235856FE"/>
    <w:rsid w:val="2358FA09"/>
    <w:rsid w:val="235B758B"/>
    <w:rsid w:val="236213F0"/>
    <w:rsid w:val="236276F3"/>
    <w:rsid w:val="2367FB7B"/>
    <w:rsid w:val="236BEC2B"/>
    <w:rsid w:val="236CE435"/>
    <w:rsid w:val="2377497B"/>
    <w:rsid w:val="237B5DD3"/>
    <w:rsid w:val="237D9F5B"/>
    <w:rsid w:val="237DE102"/>
    <w:rsid w:val="237DE85D"/>
    <w:rsid w:val="237EB3D3"/>
    <w:rsid w:val="237F90D3"/>
    <w:rsid w:val="2380764A"/>
    <w:rsid w:val="23860896"/>
    <w:rsid w:val="23884A83"/>
    <w:rsid w:val="238914C9"/>
    <w:rsid w:val="238A351D"/>
    <w:rsid w:val="238B02E6"/>
    <w:rsid w:val="238C67E0"/>
    <w:rsid w:val="23947545"/>
    <w:rsid w:val="23988D98"/>
    <w:rsid w:val="2398BA15"/>
    <w:rsid w:val="2398E94F"/>
    <w:rsid w:val="23994F34"/>
    <w:rsid w:val="2399876F"/>
    <w:rsid w:val="239B4BC2"/>
    <w:rsid w:val="23A0D20D"/>
    <w:rsid w:val="23A2B2AA"/>
    <w:rsid w:val="23A36B1E"/>
    <w:rsid w:val="23A6C46E"/>
    <w:rsid w:val="23AF2883"/>
    <w:rsid w:val="23B288A9"/>
    <w:rsid w:val="23B620D1"/>
    <w:rsid w:val="23B7FBEB"/>
    <w:rsid w:val="23B85435"/>
    <w:rsid w:val="23B8A384"/>
    <w:rsid w:val="23B9307D"/>
    <w:rsid w:val="23B9EB9D"/>
    <w:rsid w:val="23C739F5"/>
    <w:rsid w:val="23D17F7F"/>
    <w:rsid w:val="23D32204"/>
    <w:rsid w:val="23D39DC1"/>
    <w:rsid w:val="23D51BBC"/>
    <w:rsid w:val="23D7D7D9"/>
    <w:rsid w:val="23D99DDE"/>
    <w:rsid w:val="23DB309C"/>
    <w:rsid w:val="23DD23AC"/>
    <w:rsid w:val="23DE5FA3"/>
    <w:rsid w:val="23DE6FF4"/>
    <w:rsid w:val="23E1DF82"/>
    <w:rsid w:val="23E49418"/>
    <w:rsid w:val="23E6838C"/>
    <w:rsid w:val="23EA0E2A"/>
    <w:rsid w:val="23EA13A8"/>
    <w:rsid w:val="23EE00D3"/>
    <w:rsid w:val="23F0050A"/>
    <w:rsid w:val="23F016B6"/>
    <w:rsid w:val="23F8F5FB"/>
    <w:rsid w:val="23F9C41B"/>
    <w:rsid w:val="23FBD918"/>
    <w:rsid w:val="23FFB790"/>
    <w:rsid w:val="2400B06D"/>
    <w:rsid w:val="2402490B"/>
    <w:rsid w:val="240274DB"/>
    <w:rsid w:val="2404241B"/>
    <w:rsid w:val="240546E6"/>
    <w:rsid w:val="2409FB0B"/>
    <w:rsid w:val="240A8EEA"/>
    <w:rsid w:val="240D36A5"/>
    <w:rsid w:val="240E2172"/>
    <w:rsid w:val="240FC766"/>
    <w:rsid w:val="2412338D"/>
    <w:rsid w:val="2414A415"/>
    <w:rsid w:val="24151606"/>
    <w:rsid w:val="24174AEB"/>
    <w:rsid w:val="24176360"/>
    <w:rsid w:val="2417B581"/>
    <w:rsid w:val="241C270D"/>
    <w:rsid w:val="241FF552"/>
    <w:rsid w:val="24209B99"/>
    <w:rsid w:val="242651AF"/>
    <w:rsid w:val="2427DCF2"/>
    <w:rsid w:val="242839E1"/>
    <w:rsid w:val="2431686D"/>
    <w:rsid w:val="24371597"/>
    <w:rsid w:val="2438DAEA"/>
    <w:rsid w:val="243CCCB8"/>
    <w:rsid w:val="24400C00"/>
    <w:rsid w:val="24423717"/>
    <w:rsid w:val="2445A8F3"/>
    <w:rsid w:val="2446BC5C"/>
    <w:rsid w:val="24477E92"/>
    <w:rsid w:val="2448CCDE"/>
    <w:rsid w:val="2449649C"/>
    <w:rsid w:val="244C4119"/>
    <w:rsid w:val="244DC874"/>
    <w:rsid w:val="244F832B"/>
    <w:rsid w:val="2452F917"/>
    <w:rsid w:val="2454B800"/>
    <w:rsid w:val="2457C6D3"/>
    <w:rsid w:val="245968B2"/>
    <w:rsid w:val="2459DCFB"/>
    <w:rsid w:val="245B3E4A"/>
    <w:rsid w:val="245F61A8"/>
    <w:rsid w:val="2465210C"/>
    <w:rsid w:val="24666198"/>
    <w:rsid w:val="2466CE05"/>
    <w:rsid w:val="2467F4CA"/>
    <w:rsid w:val="24688F33"/>
    <w:rsid w:val="246B8830"/>
    <w:rsid w:val="246F69CF"/>
    <w:rsid w:val="2472FFD6"/>
    <w:rsid w:val="2475B142"/>
    <w:rsid w:val="24788673"/>
    <w:rsid w:val="247BF836"/>
    <w:rsid w:val="247C15DE"/>
    <w:rsid w:val="2480C99B"/>
    <w:rsid w:val="24856F9D"/>
    <w:rsid w:val="2485ED7F"/>
    <w:rsid w:val="248FFB2A"/>
    <w:rsid w:val="249347CF"/>
    <w:rsid w:val="249931DE"/>
    <w:rsid w:val="2499EA26"/>
    <w:rsid w:val="249AA597"/>
    <w:rsid w:val="249CE6C0"/>
    <w:rsid w:val="24A1AC61"/>
    <w:rsid w:val="24A45624"/>
    <w:rsid w:val="24A4D003"/>
    <w:rsid w:val="24A94898"/>
    <w:rsid w:val="24AA32EB"/>
    <w:rsid w:val="24AECF75"/>
    <w:rsid w:val="24AF2772"/>
    <w:rsid w:val="24B07CE0"/>
    <w:rsid w:val="24B105C7"/>
    <w:rsid w:val="24B3C0E7"/>
    <w:rsid w:val="24B8E4E6"/>
    <w:rsid w:val="24BE41DB"/>
    <w:rsid w:val="24BE8C94"/>
    <w:rsid w:val="24BEF485"/>
    <w:rsid w:val="24C0CB57"/>
    <w:rsid w:val="24C551BE"/>
    <w:rsid w:val="24C7A1A0"/>
    <w:rsid w:val="24CBBA60"/>
    <w:rsid w:val="24CDE63E"/>
    <w:rsid w:val="24D4049C"/>
    <w:rsid w:val="24D693F3"/>
    <w:rsid w:val="24D8D7AE"/>
    <w:rsid w:val="24DFAC98"/>
    <w:rsid w:val="24DFB069"/>
    <w:rsid w:val="24EC41D6"/>
    <w:rsid w:val="24EC615D"/>
    <w:rsid w:val="24EEFF99"/>
    <w:rsid w:val="24F1770D"/>
    <w:rsid w:val="24F2509C"/>
    <w:rsid w:val="24F4580A"/>
    <w:rsid w:val="24F458AA"/>
    <w:rsid w:val="24F64DCB"/>
    <w:rsid w:val="24FD3BAF"/>
    <w:rsid w:val="24FDAE9C"/>
    <w:rsid w:val="24FDDE32"/>
    <w:rsid w:val="24FF412E"/>
    <w:rsid w:val="25004470"/>
    <w:rsid w:val="25011968"/>
    <w:rsid w:val="25030724"/>
    <w:rsid w:val="25042F4A"/>
    <w:rsid w:val="2504C966"/>
    <w:rsid w:val="25065041"/>
    <w:rsid w:val="250812A1"/>
    <w:rsid w:val="250E8AB1"/>
    <w:rsid w:val="250F00D4"/>
    <w:rsid w:val="250F3815"/>
    <w:rsid w:val="2514BF72"/>
    <w:rsid w:val="25159D3C"/>
    <w:rsid w:val="25201E4E"/>
    <w:rsid w:val="252105DB"/>
    <w:rsid w:val="25275B64"/>
    <w:rsid w:val="25298511"/>
    <w:rsid w:val="252D19B9"/>
    <w:rsid w:val="252D2487"/>
    <w:rsid w:val="252EA747"/>
    <w:rsid w:val="25318C86"/>
    <w:rsid w:val="2532C448"/>
    <w:rsid w:val="253639D5"/>
    <w:rsid w:val="2536437E"/>
    <w:rsid w:val="25373575"/>
    <w:rsid w:val="2538BBDB"/>
    <w:rsid w:val="253C1C6D"/>
    <w:rsid w:val="253DB436"/>
    <w:rsid w:val="253EBAF8"/>
    <w:rsid w:val="253F8831"/>
    <w:rsid w:val="253FEA51"/>
    <w:rsid w:val="254058E4"/>
    <w:rsid w:val="2542C58B"/>
    <w:rsid w:val="2543ECEC"/>
    <w:rsid w:val="2544732B"/>
    <w:rsid w:val="254544FD"/>
    <w:rsid w:val="25491E66"/>
    <w:rsid w:val="254BCE02"/>
    <w:rsid w:val="254BE5D5"/>
    <w:rsid w:val="254DE578"/>
    <w:rsid w:val="254F5F76"/>
    <w:rsid w:val="254FC28C"/>
    <w:rsid w:val="255087A6"/>
    <w:rsid w:val="2552AF99"/>
    <w:rsid w:val="2554D777"/>
    <w:rsid w:val="255A9546"/>
    <w:rsid w:val="255DEF00"/>
    <w:rsid w:val="255E110C"/>
    <w:rsid w:val="255F610F"/>
    <w:rsid w:val="256382F9"/>
    <w:rsid w:val="2564EAC4"/>
    <w:rsid w:val="25668556"/>
    <w:rsid w:val="2567EDD3"/>
    <w:rsid w:val="256989B1"/>
    <w:rsid w:val="256C8E0B"/>
    <w:rsid w:val="256D3690"/>
    <w:rsid w:val="256EA6F4"/>
    <w:rsid w:val="256F2623"/>
    <w:rsid w:val="256F8E28"/>
    <w:rsid w:val="2571604F"/>
    <w:rsid w:val="2574DEC5"/>
    <w:rsid w:val="257B5961"/>
    <w:rsid w:val="25839234"/>
    <w:rsid w:val="2588B0B9"/>
    <w:rsid w:val="25899C11"/>
    <w:rsid w:val="258A2DD0"/>
    <w:rsid w:val="258B7872"/>
    <w:rsid w:val="2592B000"/>
    <w:rsid w:val="25931C21"/>
    <w:rsid w:val="25932B9D"/>
    <w:rsid w:val="2593B948"/>
    <w:rsid w:val="25950173"/>
    <w:rsid w:val="25971D68"/>
    <w:rsid w:val="25994BAE"/>
    <w:rsid w:val="259CD33D"/>
    <w:rsid w:val="259E7055"/>
    <w:rsid w:val="259F924C"/>
    <w:rsid w:val="25A4154E"/>
    <w:rsid w:val="25A706E4"/>
    <w:rsid w:val="25ACC5D7"/>
    <w:rsid w:val="25AF6401"/>
    <w:rsid w:val="25B0DEEC"/>
    <w:rsid w:val="25B146C6"/>
    <w:rsid w:val="25B196C6"/>
    <w:rsid w:val="25B2B1B5"/>
    <w:rsid w:val="25B2BB29"/>
    <w:rsid w:val="25B6145B"/>
    <w:rsid w:val="25BA165C"/>
    <w:rsid w:val="25BA54BE"/>
    <w:rsid w:val="25BAAE92"/>
    <w:rsid w:val="25BD019B"/>
    <w:rsid w:val="25BD6292"/>
    <w:rsid w:val="25C4D734"/>
    <w:rsid w:val="25C58043"/>
    <w:rsid w:val="25C5A9E2"/>
    <w:rsid w:val="25C5CF73"/>
    <w:rsid w:val="25C64584"/>
    <w:rsid w:val="25D1732E"/>
    <w:rsid w:val="25D26911"/>
    <w:rsid w:val="25D4427C"/>
    <w:rsid w:val="25D89D19"/>
    <w:rsid w:val="25DCCF70"/>
    <w:rsid w:val="25DCDAAD"/>
    <w:rsid w:val="25DD5400"/>
    <w:rsid w:val="25E0ACA4"/>
    <w:rsid w:val="25E2C594"/>
    <w:rsid w:val="25E610F3"/>
    <w:rsid w:val="25E98D03"/>
    <w:rsid w:val="25EC8DA6"/>
    <w:rsid w:val="25EE16C9"/>
    <w:rsid w:val="25EE2A6A"/>
    <w:rsid w:val="25EE6292"/>
    <w:rsid w:val="25F0FFEE"/>
    <w:rsid w:val="25F3F8ED"/>
    <w:rsid w:val="25F4F8AF"/>
    <w:rsid w:val="25F795CA"/>
    <w:rsid w:val="25FB4E96"/>
    <w:rsid w:val="25FDDC5F"/>
    <w:rsid w:val="25FDE388"/>
    <w:rsid w:val="25FED03C"/>
    <w:rsid w:val="26044AC2"/>
    <w:rsid w:val="260D984B"/>
    <w:rsid w:val="260E8F88"/>
    <w:rsid w:val="260EB428"/>
    <w:rsid w:val="260F6793"/>
    <w:rsid w:val="2614BF19"/>
    <w:rsid w:val="26169EDA"/>
    <w:rsid w:val="2619D960"/>
    <w:rsid w:val="261B32A1"/>
    <w:rsid w:val="261BB271"/>
    <w:rsid w:val="261CC317"/>
    <w:rsid w:val="261D181D"/>
    <w:rsid w:val="261E2CFD"/>
    <w:rsid w:val="261FBB49"/>
    <w:rsid w:val="26279AC6"/>
    <w:rsid w:val="2627ECE8"/>
    <w:rsid w:val="26297B96"/>
    <w:rsid w:val="2629F883"/>
    <w:rsid w:val="262C76CD"/>
    <w:rsid w:val="262D5C75"/>
    <w:rsid w:val="262DE4E1"/>
    <w:rsid w:val="262E0EF6"/>
    <w:rsid w:val="262EA693"/>
    <w:rsid w:val="2630EEFD"/>
    <w:rsid w:val="26313FBE"/>
    <w:rsid w:val="26319159"/>
    <w:rsid w:val="2633FDF2"/>
    <w:rsid w:val="2634A103"/>
    <w:rsid w:val="26356F2E"/>
    <w:rsid w:val="26378BCE"/>
    <w:rsid w:val="26378FD7"/>
    <w:rsid w:val="26393FAF"/>
    <w:rsid w:val="263A21B1"/>
    <w:rsid w:val="263BB18D"/>
    <w:rsid w:val="263E2896"/>
    <w:rsid w:val="263E53B1"/>
    <w:rsid w:val="263EFA8C"/>
    <w:rsid w:val="263F921F"/>
    <w:rsid w:val="26408482"/>
    <w:rsid w:val="2641398D"/>
    <w:rsid w:val="26485CC8"/>
    <w:rsid w:val="2648934D"/>
    <w:rsid w:val="264BC3D1"/>
    <w:rsid w:val="264BEB20"/>
    <w:rsid w:val="264E43FE"/>
    <w:rsid w:val="2650F6C4"/>
    <w:rsid w:val="26560123"/>
    <w:rsid w:val="2656EBCF"/>
    <w:rsid w:val="26571D4A"/>
    <w:rsid w:val="2657B4B2"/>
    <w:rsid w:val="2657D6D7"/>
    <w:rsid w:val="26593156"/>
    <w:rsid w:val="265D0990"/>
    <w:rsid w:val="266758C2"/>
    <w:rsid w:val="266DBF81"/>
    <w:rsid w:val="266EB407"/>
    <w:rsid w:val="267463DA"/>
    <w:rsid w:val="2674B767"/>
    <w:rsid w:val="2677178E"/>
    <w:rsid w:val="2679AF20"/>
    <w:rsid w:val="267CF2FB"/>
    <w:rsid w:val="2681CEA5"/>
    <w:rsid w:val="2686442C"/>
    <w:rsid w:val="2686ABBF"/>
    <w:rsid w:val="2687EC10"/>
    <w:rsid w:val="2689B25A"/>
    <w:rsid w:val="268AA91D"/>
    <w:rsid w:val="268BED4B"/>
    <w:rsid w:val="268CB9CF"/>
    <w:rsid w:val="26915522"/>
    <w:rsid w:val="26922CF1"/>
    <w:rsid w:val="269288A5"/>
    <w:rsid w:val="26949926"/>
    <w:rsid w:val="26950AFA"/>
    <w:rsid w:val="2695DBBD"/>
    <w:rsid w:val="269AFEE2"/>
    <w:rsid w:val="269E53BB"/>
    <w:rsid w:val="26A04146"/>
    <w:rsid w:val="26A14E93"/>
    <w:rsid w:val="26A454AC"/>
    <w:rsid w:val="26A4DB91"/>
    <w:rsid w:val="26A8829A"/>
    <w:rsid w:val="26A999DC"/>
    <w:rsid w:val="26AEE838"/>
    <w:rsid w:val="26B10314"/>
    <w:rsid w:val="26B141BE"/>
    <w:rsid w:val="26B8CC42"/>
    <w:rsid w:val="26B919DD"/>
    <w:rsid w:val="26BB2811"/>
    <w:rsid w:val="26BBB72E"/>
    <w:rsid w:val="26BD62CE"/>
    <w:rsid w:val="26BD88A8"/>
    <w:rsid w:val="26BE2F72"/>
    <w:rsid w:val="26C3E659"/>
    <w:rsid w:val="26C68FFA"/>
    <w:rsid w:val="26C89A6D"/>
    <w:rsid w:val="26C951E8"/>
    <w:rsid w:val="26CA6116"/>
    <w:rsid w:val="26CE122B"/>
    <w:rsid w:val="26D222D6"/>
    <w:rsid w:val="26D2F4BF"/>
    <w:rsid w:val="26D87A54"/>
    <w:rsid w:val="26D8F38B"/>
    <w:rsid w:val="26DBFBAE"/>
    <w:rsid w:val="26DD9427"/>
    <w:rsid w:val="26DED51E"/>
    <w:rsid w:val="26E05ED7"/>
    <w:rsid w:val="26E1502B"/>
    <w:rsid w:val="26E1A1B2"/>
    <w:rsid w:val="26E1B68A"/>
    <w:rsid w:val="26E3D9E9"/>
    <w:rsid w:val="26E3EE1F"/>
    <w:rsid w:val="26E76C6A"/>
    <w:rsid w:val="26E89E45"/>
    <w:rsid w:val="26E9DF5C"/>
    <w:rsid w:val="26ED1915"/>
    <w:rsid w:val="26F00042"/>
    <w:rsid w:val="26F2A6A3"/>
    <w:rsid w:val="26F8757C"/>
    <w:rsid w:val="26FCCD7D"/>
    <w:rsid w:val="2700655B"/>
    <w:rsid w:val="270308E2"/>
    <w:rsid w:val="27054528"/>
    <w:rsid w:val="27063918"/>
    <w:rsid w:val="27083D97"/>
    <w:rsid w:val="27095446"/>
    <w:rsid w:val="27095AAA"/>
    <w:rsid w:val="270B4BE9"/>
    <w:rsid w:val="270C8043"/>
    <w:rsid w:val="270FF179"/>
    <w:rsid w:val="27111C57"/>
    <w:rsid w:val="271255E2"/>
    <w:rsid w:val="27128489"/>
    <w:rsid w:val="27138279"/>
    <w:rsid w:val="2715E33E"/>
    <w:rsid w:val="27167CBE"/>
    <w:rsid w:val="2717257E"/>
    <w:rsid w:val="27181F6F"/>
    <w:rsid w:val="271C342F"/>
    <w:rsid w:val="271D22A7"/>
    <w:rsid w:val="27232267"/>
    <w:rsid w:val="272502A0"/>
    <w:rsid w:val="2726A80A"/>
    <w:rsid w:val="272A1E34"/>
    <w:rsid w:val="272D9B5D"/>
    <w:rsid w:val="2733C792"/>
    <w:rsid w:val="27374A33"/>
    <w:rsid w:val="273A6755"/>
    <w:rsid w:val="273ED317"/>
    <w:rsid w:val="2744AA90"/>
    <w:rsid w:val="274DF29F"/>
    <w:rsid w:val="27501D4A"/>
    <w:rsid w:val="27511FC2"/>
    <w:rsid w:val="27519597"/>
    <w:rsid w:val="2751C68D"/>
    <w:rsid w:val="2751C8E1"/>
    <w:rsid w:val="2754E405"/>
    <w:rsid w:val="27562CED"/>
    <w:rsid w:val="27567073"/>
    <w:rsid w:val="2759C80A"/>
    <w:rsid w:val="275C5504"/>
    <w:rsid w:val="2767C9ED"/>
    <w:rsid w:val="276BB84D"/>
    <w:rsid w:val="276FB55C"/>
    <w:rsid w:val="2778D18D"/>
    <w:rsid w:val="27801DF3"/>
    <w:rsid w:val="27829D0F"/>
    <w:rsid w:val="278439A2"/>
    <w:rsid w:val="27843D60"/>
    <w:rsid w:val="2784DCCF"/>
    <w:rsid w:val="27854C1B"/>
    <w:rsid w:val="27856E54"/>
    <w:rsid w:val="2785BEB6"/>
    <w:rsid w:val="27860B67"/>
    <w:rsid w:val="278BA10E"/>
    <w:rsid w:val="278BCFE2"/>
    <w:rsid w:val="278BE77E"/>
    <w:rsid w:val="2791A244"/>
    <w:rsid w:val="27920C2D"/>
    <w:rsid w:val="2793F46B"/>
    <w:rsid w:val="2795220A"/>
    <w:rsid w:val="2797B33A"/>
    <w:rsid w:val="279844E7"/>
    <w:rsid w:val="2798B5D4"/>
    <w:rsid w:val="279BAFE2"/>
    <w:rsid w:val="279EE8D8"/>
    <w:rsid w:val="279F986B"/>
    <w:rsid w:val="27A1C269"/>
    <w:rsid w:val="27A8099E"/>
    <w:rsid w:val="27A8F536"/>
    <w:rsid w:val="27A90CE5"/>
    <w:rsid w:val="27A997DB"/>
    <w:rsid w:val="27AA284C"/>
    <w:rsid w:val="27AC447D"/>
    <w:rsid w:val="27AE15AE"/>
    <w:rsid w:val="27B02119"/>
    <w:rsid w:val="27B37640"/>
    <w:rsid w:val="27B4E426"/>
    <w:rsid w:val="27B64F18"/>
    <w:rsid w:val="27B6C8A7"/>
    <w:rsid w:val="27BD90B6"/>
    <w:rsid w:val="27C0C13D"/>
    <w:rsid w:val="27C3BDDD"/>
    <w:rsid w:val="27C3ED60"/>
    <w:rsid w:val="27C612F3"/>
    <w:rsid w:val="27C63C2F"/>
    <w:rsid w:val="27C6A318"/>
    <w:rsid w:val="27C7C670"/>
    <w:rsid w:val="27C974A8"/>
    <w:rsid w:val="27CB92A3"/>
    <w:rsid w:val="27CC43AC"/>
    <w:rsid w:val="27D45EDF"/>
    <w:rsid w:val="27D747F2"/>
    <w:rsid w:val="27D7F72F"/>
    <w:rsid w:val="27D9C589"/>
    <w:rsid w:val="27DCD681"/>
    <w:rsid w:val="27DD7385"/>
    <w:rsid w:val="27DEE8FB"/>
    <w:rsid w:val="27DF1492"/>
    <w:rsid w:val="27E0E558"/>
    <w:rsid w:val="27E28C53"/>
    <w:rsid w:val="27E33F0B"/>
    <w:rsid w:val="27E37453"/>
    <w:rsid w:val="27E4CBD8"/>
    <w:rsid w:val="27E5DE53"/>
    <w:rsid w:val="27E6E149"/>
    <w:rsid w:val="27EA08F2"/>
    <w:rsid w:val="27EED1D4"/>
    <w:rsid w:val="27F5122E"/>
    <w:rsid w:val="27FB1F4A"/>
    <w:rsid w:val="27FCB5A3"/>
    <w:rsid w:val="27FF3C03"/>
    <w:rsid w:val="2800D6A4"/>
    <w:rsid w:val="28010864"/>
    <w:rsid w:val="2806A8FE"/>
    <w:rsid w:val="28096C72"/>
    <w:rsid w:val="28097633"/>
    <w:rsid w:val="280B3113"/>
    <w:rsid w:val="2812091F"/>
    <w:rsid w:val="281BF763"/>
    <w:rsid w:val="281DC40C"/>
    <w:rsid w:val="281E1802"/>
    <w:rsid w:val="2826B64A"/>
    <w:rsid w:val="28282898"/>
    <w:rsid w:val="28297A41"/>
    <w:rsid w:val="2832B01F"/>
    <w:rsid w:val="2833BC69"/>
    <w:rsid w:val="2836360B"/>
    <w:rsid w:val="2836DD80"/>
    <w:rsid w:val="2837D565"/>
    <w:rsid w:val="283A0061"/>
    <w:rsid w:val="283A9DF3"/>
    <w:rsid w:val="283B655E"/>
    <w:rsid w:val="283DF528"/>
    <w:rsid w:val="284669FF"/>
    <w:rsid w:val="2849613A"/>
    <w:rsid w:val="284A0FB8"/>
    <w:rsid w:val="284F4F0B"/>
    <w:rsid w:val="2857206E"/>
    <w:rsid w:val="285DAEC7"/>
    <w:rsid w:val="285DE795"/>
    <w:rsid w:val="285F8937"/>
    <w:rsid w:val="2861FA7B"/>
    <w:rsid w:val="286405F7"/>
    <w:rsid w:val="2865C02D"/>
    <w:rsid w:val="28697875"/>
    <w:rsid w:val="286DA006"/>
    <w:rsid w:val="286DAD5B"/>
    <w:rsid w:val="28785B82"/>
    <w:rsid w:val="287AA4E6"/>
    <w:rsid w:val="287BE1C1"/>
    <w:rsid w:val="287E505A"/>
    <w:rsid w:val="28807C7B"/>
    <w:rsid w:val="288188E9"/>
    <w:rsid w:val="28868CD7"/>
    <w:rsid w:val="2888A45C"/>
    <w:rsid w:val="2889DB3A"/>
    <w:rsid w:val="288BB551"/>
    <w:rsid w:val="288F8FA4"/>
    <w:rsid w:val="28901375"/>
    <w:rsid w:val="28909EC5"/>
    <w:rsid w:val="28919259"/>
    <w:rsid w:val="2894EE25"/>
    <w:rsid w:val="289985B7"/>
    <w:rsid w:val="289A71CF"/>
    <w:rsid w:val="289BE71A"/>
    <w:rsid w:val="28A06FE4"/>
    <w:rsid w:val="28A364E4"/>
    <w:rsid w:val="28A684BA"/>
    <w:rsid w:val="28AA4D8A"/>
    <w:rsid w:val="28AA789C"/>
    <w:rsid w:val="28AAB3AE"/>
    <w:rsid w:val="28AE689D"/>
    <w:rsid w:val="28AEFCAA"/>
    <w:rsid w:val="28B2C85B"/>
    <w:rsid w:val="28B4DF5E"/>
    <w:rsid w:val="28BE572B"/>
    <w:rsid w:val="28C28187"/>
    <w:rsid w:val="28C281BC"/>
    <w:rsid w:val="28C385EE"/>
    <w:rsid w:val="28C389BA"/>
    <w:rsid w:val="28C4177D"/>
    <w:rsid w:val="28C54871"/>
    <w:rsid w:val="28C58349"/>
    <w:rsid w:val="28C674AF"/>
    <w:rsid w:val="28CCFB37"/>
    <w:rsid w:val="28CE5EAA"/>
    <w:rsid w:val="28D3EF6B"/>
    <w:rsid w:val="28D44068"/>
    <w:rsid w:val="28D56D77"/>
    <w:rsid w:val="28D83B12"/>
    <w:rsid w:val="28E04E61"/>
    <w:rsid w:val="28E096E1"/>
    <w:rsid w:val="28E37074"/>
    <w:rsid w:val="28E6C0F6"/>
    <w:rsid w:val="28E9146B"/>
    <w:rsid w:val="28EAD735"/>
    <w:rsid w:val="28EDD907"/>
    <w:rsid w:val="28F440BD"/>
    <w:rsid w:val="28F5556E"/>
    <w:rsid w:val="28F5E4C5"/>
    <w:rsid w:val="28F81138"/>
    <w:rsid w:val="28F813A2"/>
    <w:rsid w:val="28F8B035"/>
    <w:rsid w:val="28FBF4B6"/>
    <w:rsid w:val="28FC3E17"/>
    <w:rsid w:val="2908204D"/>
    <w:rsid w:val="290C7618"/>
    <w:rsid w:val="290C78E1"/>
    <w:rsid w:val="290D57F0"/>
    <w:rsid w:val="290F86D2"/>
    <w:rsid w:val="29139C66"/>
    <w:rsid w:val="2913D269"/>
    <w:rsid w:val="2918F43F"/>
    <w:rsid w:val="29195FFA"/>
    <w:rsid w:val="2921D565"/>
    <w:rsid w:val="292F1AF4"/>
    <w:rsid w:val="29302EB3"/>
    <w:rsid w:val="29308750"/>
    <w:rsid w:val="2937A0F1"/>
    <w:rsid w:val="293A65B0"/>
    <w:rsid w:val="293C7815"/>
    <w:rsid w:val="293CB40D"/>
    <w:rsid w:val="293D95B3"/>
    <w:rsid w:val="293DACBA"/>
    <w:rsid w:val="293E3E94"/>
    <w:rsid w:val="29431FA6"/>
    <w:rsid w:val="294388EF"/>
    <w:rsid w:val="2945C970"/>
    <w:rsid w:val="29469F0B"/>
    <w:rsid w:val="29494732"/>
    <w:rsid w:val="29495514"/>
    <w:rsid w:val="2949D1D4"/>
    <w:rsid w:val="29566F12"/>
    <w:rsid w:val="29578E4C"/>
    <w:rsid w:val="295911A0"/>
    <w:rsid w:val="295991A6"/>
    <w:rsid w:val="295A9CDA"/>
    <w:rsid w:val="295F9460"/>
    <w:rsid w:val="2963D5C0"/>
    <w:rsid w:val="2966CC51"/>
    <w:rsid w:val="296C066D"/>
    <w:rsid w:val="296DC877"/>
    <w:rsid w:val="2970D2FF"/>
    <w:rsid w:val="29712414"/>
    <w:rsid w:val="297456EB"/>
    <w:rsid w:val="2975832C"/>
    <w:rsid w:val="2976194C"/>
    <w:rsid w:val="29790721"/>
    <w:rsid w:val="29798B69"/>
    <w:rsid w:val="297E3765"/>
    <w:rsid w:val="2980E131"/>
    <w:rsid w:val="2982574C"/>
    <w:rsid w:val="29857B52"/>
    <w:rsid w:val="298A61FC"/>
    <w:rsid w:val="298ADFF6"/>
    <w:rsid w:val="298E34EC"/>
    <w:rsid w:val="2990226A"/>
    <w:rsid w:val="29911F49"/>
    <w:rsid w:val="29914B9D"/>
    <w:rsid w:val="299277F3"/>
    <w:rsid w:val="2992E075"/>
    <w:rsid w:val="29938F22"/>
    <w:rsid w:val="29959801"/>
    <w:rsid w:val="29959C20"/>
    <w:rsid w:val="299753BE"/>
    <w:rsid w:val="2997D74F"/>
    <w:rsid w:val="299B2884"/>
    <w:rsid w:val="299CD5C4"/>
    <w:rsid w:val="299CFD05"/>
    <w:rsid w:val="299D34FE"/>
    <w:rsid w:val="29A0C130"/>
    <w:rsid w:val="29A30707"/>
    <w:rsid w:val="29A37A0D"/>
    <w:rsid w:val="29A3A1F5"/>
    <w:rsid w:val="29A3AC55"/>
    <w:rsid w:val="29A59066"/>
    <w:rsid w:val="29A69E9F"/>
    <w:rsid w:val="29ACF7EB"/>
    <w:rsid w:val="29B14C00"/>
    <w:rsid w:val="29B792D0"/>
    <w:rsid w:val="29B94777"/>
    <w:rsid w:val="29BACD27"/>
    <w:rsid w:val="29BB7D32"/>
    <w:rsid w:val="29BBB8C8"/>
    <w:rsid w:val="29BC52FB"/>
    <w:rsid w:val="29BD220C"/>
    <w:rsid w:val="29C0B8B5"/>
    <w:rsid w:val="29C183D5"/>
    <w:rsid w:val="29C5BABC"/>
    <w:rsid w:val="29C6677F"/>
    <w:rsid w:val="29CA5922"/>
    <w:rsid w:val="29CCE13E"/>
    <w:rsid w:val="29CDEF84"/>
    <w:rsid w:val="29D29C1E"/>
    <w:rsid w:val="29D325E4"/>
    <w:rsid w:val="29D3389C"/>
    <w:rsid w:val="29D49A8A"/>
    <w:rsid w:val="29D8B012"/>
    <w:rsid w:val="29D9571D"/>
    <w:rsid w:val="29DB6D00"/>
    <w:rsid w:val="29DBFFC9"/>
    <w:rsid w:val="29DC1549"/>
    <w:rsid w:val="29DF6ADB"/>
    <w:rsid w:val="29DFE0CC"/>
    <w:rsid w:val="29E05E17"/>
    <w:rsid w:val="29E4A983"/>
    <w:rsid w:val="29E705ED"/>
    <w:rsid w:val="29E817A8"/>
    <w:rsid w:val="29E89A2E"/>
    <w:rsid w:val="29E8C328"/>
    <w:rsid w:val="29EB78F0"/>
    <w:rsid w:val="29EBAFC9"/>
    <w:rsid w:val="29EBCF9D"/>
    <w:rsid w:val="29EBD2D9"/>
    <w:rsid w:val="29F32934"/>
    <w:rsid w:val="29F51BDB"/>
    <w:rsid w:val="29F57436"/>
    <w:rsid w:val="29F597C7"/>
    <w:rsid w:val="29F60A13"/>
    <w:rsid w:val="29FA4C07"/>
    <w:rsid w:val="29FA531D"/>
    <w:rsid w:val="29FB021D"/>
    <w:rsid w:val="29FB3946"/>
    <w:rsid w:val="29FB9612"/>
    <w:rsid w:val="29FCA117"/>
    <w:rsid w:val="29FED10B"/>
    <w:rsid w:val="2A0281F9"/>
    <w:rsid w:val="2A05C8D2"/>
    <w:rsid w:val="2A067B09"/>
    <w:rsid w:val="2A08D349"/>
    <w:rsid w:val="2A09BA7A"/>
    <w:rsid w:val="2A09ED99"/>
    <w:rsid w:val="2A0A8D46"/>
    <w:rsid w:val="2A0F6035"/>
    <w:rsid w:val="2A11A3E5"/>
    <w:rsid w:val="2A124485"/>
    <w:rsid w:val="2A165B34"/>
    <w:rsid w:val="2A16F193"/>
    <w:rsid w:val="2A16F8B6"/>
    <w:rsid w:val="2A181FA2"/>
    <w:rsid w:val="2A1B2EC8"/>
    <w:rsid w:val="2A1BC46A"/>
    <w:rsid w:val="2A1BE791"/>
    <w:rsid w:val="2A1C9203"/>
    <w:rsid w:val="2A264C69"/>
    <w:rsid w:val="2A29A51C"/>
    <w:rsid w:val="2A2C23FE"/>
    <w:rsid w:val="2A2D7D09"/>
    <w:rsid w:val="2A2E1D05"/>
    <w:rsid w:val="2A2FECC3"/>
    <w:rsid w:val="2A3412D9"/>
    <w:rsid w:val="2A35CEC5"/>
    <w:rsid w:val="2A35F48D"/>
    <w:rsid w:val="2A3885AD"/>
    <w:rsid w:val="2A3A0492"/>
    <w:rsid w:val="2A3E7BBA"/>
    <w:rsid w:val="2A3EEA16"/>
    <w:rsid w:val="2A402278"/>
    <w:rsid w:val="2A41FD95"/>
    <w:rsid w:val="2A436541"/>
    <w:rsid w:val="2A467DCB"/>
    <w:rsid w:val="2A47C531"/>
    <w:rsid w:val="2A48AD05"/>
    <w:rsid w:val="2A499D09"/>
    <w:rsid w:val="2A4BA6A7"/>
    <w:rsid w:val="2A4C414D"/>
    <w:rsid w:val="2A4D449D"/>
    <w:rsid w:val="2A4DF31C"/>
    <w:rsid w:val="2A506723"/>
    <w:rsid w:val="2A50C9D3"/>
    <w:rsid w:val="2A515E0F"/>
    <w:rsid w:val="2A52189B"/>
    <w:rsid w:val="2A541A5D"/>
    <w:rsid w:val="2A551B29"/>
    <w:rsid w:val="2A590A98"/>
    <w:rsid w:val="2A59A1B9"/>
    <w:rsid w:val="2A5B23E9"/>
    <w:rsid w:val="2A5D6F4B"/>
    <w:rsid w:val="2A5F0716"/>
    <w:rsid w:val="2A645A33"/>
    <w:rsid w:val="2A6ABFF1"/>
    <w:rsid w:val="2A6BA299"/>
    <w:rsid w:val="2A6CC233"/>
    <w:rsid w:val="2A72FFA4"/>
    <w:rsid w:val="2A7389E7"/>
    <w:rsid w:val="2A7449E8"/>
    <w:rsid w:val="2A753C7D"/>
    <w:rsid w:val="2A759599"/>
    <w:rsid w:val="2A75BBAF"/>
    <w:rsid w:val="2A76A4D0"/>
    <w:rsid w:val="2A76FCC0"/>
    <w:rsid w:val="2A777B3E"/>
    <w:rsid w:val="2A786A72"/>
    <w:rsid w:val="2A787944"/>
    <w:rsid w:val="2A798AFF"/>
    <w:rsid w:val="2A7B4609"/>
    <w:rsid w:val="2A7D9ADE"/>
    <w:rsid w:val="2A7DF7FB"/>
    <w:rsid w:val="2A820EE8"/>
    <w:rsid w:val="2A837499"/>
    <w:rsid w:val="2A8636BF"/>
    <w:rsid w:val="2A864EA6"/>
    <w:rsid w:val="2A889678"/>
    <w:rsid w:val="2A8C07EE"/>
    <w:rsid w:val="2A8ED8C2"/>
    <w:rsid w:val="2A8FF890"/>
    <w:rsid w:val="2A916824"/>
    <w:rsid w:val="2A9168CC"/>
    <w:rsid w:val="2A955A82"/>
    <w:rsid w:val="2AA1CDC5"/>
    <w:rsid w:val="2AA23373"/>
    <w:rsid w:val="2AA23C9F"/>
    <w:rsid w:val="2AA401B5"/>
    <w:rsid w:val="2AAD93FF"/>
    <w:rsid w:val="2AB293DD"/>
    <w:rsid w:val="2AB3CF29"/>
    <w:rsid w:val="2AB68884"/>
    <w:rsid w:val="2AB70D2B"/>
    <w:rsid w:val="2AB78ADC"/>
    <w:rsid w:val="2ABCB04F"/>
    <w:rsid w:val="2ABD4913"/>
    <w:rsid w:val="2AC02BFD"/>
    <w:rsid w:val="2AC3432F"/>
    <w:rsid w:val="2AC9D4A2"/>
    <w:rsid w:val="2ACAB7D5"/>
    <w:rsid w:val="2ACF3FE6"/>
    <w:rsid w:val="2AD20DD9"/>
    <w:rsid w:val="2AD73D7C"/>
    <w:rsid w:val="2AD745CA"/>
    <w:rsid w:val="2AD957DB"/>
    <w:rsid w:val="2ADB46BF"/>
    <w:rsid w:val="2ADC4356"/>
    <w:rsid w:val="2AE60B57"/>
    <w:rsid w:val="2AE90F64"/>
    <w:rsid w:val="2AEAE8C2"/>
    <w:rsid w:val="2AEB050C"/>
    <w:rsid w:val="2AF1AAA1"/>
    <w:rsid w:val="2AF3EA6B"/>
    <w:rsid w:val="2AF5A755"/>
    <w:rsid w:val="2AF7EC0A"/>
    <w:rsid w:val="2AF854AA"/>
    <w:rsid w:val="2AFC64FB"/>
    <w:rsid w:val="2AFCB463"/>
    <w:rsid w:val="2AFFBDDF"/>
    <w:rsid w:val="2B02DA42"/>
    <w:rsid w:val="2B041F06"/>
    <w:rsid w:val="2B045901"/>
    <w:rsid w:val="2B053A2D"/>
    <w:rsid w:val="2B0929F0"/>
    <w:rsid w:val="2B094A00"/>
    <w:rsid w:val="2B0B20CB"/>
    <w:rsid w:val="2B0B516A"/>
    <w:rsid w:val="2B0F9C02"/>
    <w:rsid w:val="2B12F436"/>
    <w:rsid w:val="2B140A8B"/>
    <w:rsid w:val="2B153CF0"/>
    <w:rsid w:val="2B15453F"/>
    <w:rsid w:val="2B180585"/>
    <w:rsid w:val="2B181F78"/>
    <w:rsid w:val="2B183600"/>
    <w:rsid w:val="2B1C045B"/>
    <w:rsid w:val="2B21D16F"/>
    <w:rsid w:val="2B237DD3"/>
    <w:rsid w:val="2B2A5DE2"/>
    <w:rsid w:val="2B2DEC3D"/>
    <w:rsid w:val="2B3109E5"/>
    <w:rsid w:val="2B32281D"/>
    <w:rsid w:val="2B328EB2"/>
    <w:rsid w:val="2B3B185A"/>
    <w:rsid w:val="2B3C11BD"/>
    <w:rsid w:val="2B406C1F"/>
    <w:rsid w:val="2B426D5D"/>
    <w:rsid w:val="2B431A59"/>
    <w:rsid w:val="2B458496"/>
    <w:rsid w:val="2B49359B"/>
    <w:rsid w:val="2B4AD587"/>
    <w:rsid w:val="2B4D0D79"/>
    <w:rsid w:val="2B4E9B79"/>
    <w:rsid w:val="2B4EADFB"/>
    <w:rsid w:val="2B4FA9D6"/>
    <w:rsid w:val="2B5114B1"/>
    <w:rsid w:val="2B51530E"/>
    <w:rsid w:val="2B529F96"/>
    <w:rsid w:val="2B53D108"/>
    <w:rsid w:val="2B5494C2"/>
    <w:rsid w:val="2B55D3E9"/>
    <w:rsid w:val="2B574F3D"/>
    <w:rsid w:val="2B5951F4"/>
    <w:rsid w:val="2B5F6683"/>
    <w:rsid w:val="2B611C0C"/>
    <w:rsid w:val="2B614895"/>
    <w:rsid w:val="2B658FE5"/>
    <w:rsid w:val="2B659598"/>
    <w:rsid w:val="2B6685B5"/>
    <w:rsid w:val="2B68E9A5"/>
    <w:rsid w:val="2B6C5277"/>
    <w:rsid w:val="2B6FA6AF"/>
    <w:rsid w:val="2B7398A3"/>
    <w:rsid w:val="2B76BFC3"/>
    <w:rsid w:val="2B776A6D"/>
    <w:rsid w:val="2B79BE9D"/>
    <w:rsid w:val="2B7A70F3"/>
    <w:rsid w:val="2B7B57F7"/>
    <w:rsid w:val="2B7B827D"/>
    <w:rsid w:val="2B7BDB72"/>
    <w:rsid w:val="2B7D2270"/>
    <w:rsid w:val="2B7DF489"/>
    <w:rsid w:val="2B7F63AF"/>
    <w:rsid w:val="2B7FD401"/>
    <w:rsid w:val="2B8193DC"/>
    <w:rsid w:val="2B83EBA2"/>
    <w:rsid w:val="2B8691AF"/>
    <w:rsid w:val="2B876880"/>
    <w:rsid w:val="2B88EC49"/>
    <w:rsid w:val="2B8C7E1D"/>
    <w:rsid w:val="2B92FEB2"/>
    <w:rsid w:val="2B953657"/>
    <w:rsid w:val="2B954288"/>
    <w:rsid w:val="2B9603D5"/>
    <w:rsid w:val="2B98883B"/>
    <w:rsid w:val="2B98D078"/>
    <w:rsid w:val="2B9A092B"/>
    <w:rsid w:val="2B9C7FDC"/>
    <w:rsid w:val="2B9F4F90"/>
    <w:rsid w:val="2BA0EC69"/>
    <w:rsid w:val="2BA1253B"/>
    <w:rsid w:val="2BA3FB4F"/>
    <w:rsid w:val="2BA73F4E"/>
    <w:rsid w:val="2BA75A1F"/>
    <w:rsid w:val="2BAC2AD3"/>
    <w:rsid w:val="2BAEDBAF"/>
    <w:rsid w:val="2BBA5FEC"/>
    <w:rsid w:val="2BBB1A8F"/>
    <w:rsid w:val="2BBB31EF"/>
    <w:rsid w:val="2BBD7691"/>
    <w:rsid w:val="2BBD935C"/>
    <w:rsid w:val="2BBF84E7"/>
    <w:rsid w:val="2BC2D78F"/>
    <w:rsid w:val="2BC46050"/>
    <w:rsid w:val="2BC66858"/>
    <w:rsid w:val="2BC69CE1"/>
    <w:rsid w:val="2BC74F6C"/>
    <w:rsid w:val="2BC85BE8"/>
    <w:rsid w:val="2BCDDC20"/>
    <w:rsid w:val="2BCDE46F"/>
    <w:rsid w:val="2BD0CD48"/>
    <w:rsid w:val="2BD6C2E5"/>
    <w:rsid w:val="2BDB1A9B"/>
    <w:rsid w:val="2BDBE9E7"/>
    <w:rsid w:val="2BDBFA72"/>
    <w:rsid w:val="2BDD7929"/>
    <w:rsid w:val="2BDE8C9B"/>
    <w:rsid w:val="2BE80152"/>
    <w:rsid w:val="2BF51F77"/>
    <w:rsid w:val="2BF6E1D2"/>
    <w:rsid w:val="2BF78F1E"/>
    <w:rsid w:val="2BF8753B"/>
    <w:rsid w:val="2BF8E990"/>
    <w:rsid w:val="2BF9ABAA"/>
    <w:rsid w:val="2BFA55A5"/>
    <w:rsid w:val="2BFB76C9"/>
    <w:rsid w:val="2BFC019D"/>
    <w:rsid w:val="2BFC7101"/>
    <w:rsid w:val="2BFCE933"/>
    <w:rsid w:val="2C059644"/>
    <w:rsid w:val="2C0C1C48"/>
    <w:rsid w:val="2C11EBBE"/>
    <w:rsid w:val="2C12298A"/>
    <w:rsid w:val="2C14A572"/>
    <w:rsid w:val="2C16126C"/>
    <w:rsid w:val="2C1A940B"/>
    <w:rsid w:val="2C1C90D6"/>
    <w:rsid w:val="2C1F7B53"/>
    <w:rsid w:val="2C1FAAEF"/>
    <w:rsid w:val="2C25B1FF"/>
    <w:rsid w:val="2C263F46"/>
    <w:rsid w:val="2C286B53"/>
    <w:rsid w:val="2C28EB45"/>
    <w:rsid w:val="2C290CCE"/>
    <w:rsid w:val="2C2ACC74"/>
    <w:rsid w:val="2C2D73C7"/>
    <w:rsid w:val="2C2E20A8"/>
    <w:rsid w:val="2C2F1E37"/>
    <w:rsid w:val="2C2F9A96"/>
    <w:rsid w:val="2C308E1A"/>
    <w:rsid w:val="2C3104D7"/>
    <w:rsid w:val="2C34198A"/>
    <w:rsid w:val="2C3710AB"/>
    <w:rsid w:val="2C39C358"/>
    <w:rsid w:val="2C3C30E1"/>
    <w:rsid w:val="2C3C40E5"/>
    <w:rsid w:val="2C3DFE0D"/>
    <w:rsid w:val="2C3E8A50"/>
    <w:rsid w:val="2C43354E"/>
    <w:rsid w:val="2C43A778"/>
    <w:rsid w:val="2C47DE9D"/>
    <w:rsid w:val="2C4937C6"/>
    <w:rsid w:val="2C4988E3"/>
    <w:rsid w:val="2C4A9D15"/>
    <w:rsid w:val="2C4A9EB2"/>
    <w:rsid w:val="2C4CCB28"/>
    <w:rsid w:val="2C5428EB"/>
    <w:rsid w:val="2C565637"/>
    <w:rsid w:val="2C589596"/>
    <w:rsid w:val="2C5D9D0F"/>
    <w:rsid w:val="2C5FA9C3"/>
    <w:rsid w:val="2C6227DD"/>
    <w:rsid w:val="2C626FAC"/>
    <w:rsid w:val="2C6737C7"/>
    <w:rsid w:val="2C6741EA"/>
    <w:rsid w:val="2C6D1F65"/>
    <w:rsid w:val="2C6E2E5A"/>
    <w:rsid w:val="2C73A19B"/>
    <w:rsid w:val="2C766577"/>
    <w:rsid w:val="2C7B575E"/>
    <w:rsid w:val="2C7BA556"/>
    <w:rsid w:val="2C7BB347"/>
    <w:rsid w:val="2C7D4FC2"/>
    <w:rsid w:val="2C7E4213"/>
    <w:rsid w:val="2C8197CF"/>
    <w:rsid w:val="2C846625"/>
    <w:rsid w:val="2C885C28"/>
    <w:rsid w:val="2C889149"/>
    <w:rsid w:val="2C8EBC36"/>
    <w:rsid w:val="2C8FCD8C"/>
    <w:rsid w:val="2C90A6F8"/>
    <w:rsid w:val="2C90C3A6"/>
    <w:rsid w:val="2C913E34"/>
    <w:rsid w:val="2C93714B"/>
    <w:rsid w:val="2C9559C0"/>
    <w:rsid w:val="2C9C88F3"/>
    <w:rsid w:val="2C9D7944"/>
    <w:rsid w:val="2C9F95D0"/>
    <w:rsid w:val="2CA08619"/>
    <w:rsid w:val="2CA1F33A"/>
    <w:rsid w:val="2CA74DB0"/>
    <w:rsid w:val="2CA89586"/>
    <w:rsid w:val="2CB465E4"/>
    <w:rsid w:val="2CB5B6CE"/>
    <w:rsid w:val="2CB87D53"/>
    <w:rsid w:val="2CBB63A8"/>
    <w:rsid w:val="2CBC18F8"/>
    <w:rsid w:val="2CC2471D"/>
    <w:rsid w:val="2CC2BAE8"/>
    <w:rsid w:val="2CC2CA60"/>
    <w:rsid w:val="2CC365AE"/>
    <w:rsid w:val="2CC50D77"/>
    <w:rsid w:val="2CC92B97"/>
    <w:rsid w:val="2CCC86C9"/>
    <w:rsid w:val="2CD280A8"/>
    <w:rsid w:val="2CD6886B"/>
    <w:rsid w:val="2CD76A6B"/>
    <w:rsid w:val="2CDC3524"/>
    <w:rsid w:val="2CDD35AF"/>
    <w:rsid w:val="2CE2D1F5"/>
    <w:rsid w:val="2CE6F81C"/>
    <w:rsid w:val="2CE9D293"/>
    <w:rsid w:val="2CF338C8"/>
    <w:rsid w:val="2CF6D4C9"/>
    <w:rsid w:val="2CFB9FCF"/>
    <w:rsid w:val="2CFBBF7B"/>
    <w:rsid w:val="2D00F95B"/>
    <w:rsid w:val="2D031161"/>
    <w:rsid w:val="2D090597"/>
    <w:rsid w:val="2D0A309F"/>
    <w:rsid w:val="2D0BD2A0"/>
    <w:rsid w:val="2D0D043F"/>
    <w:rsid w:val="2D0F3209"/>
    <w:rsid w:val="2D1083F8"/>
    <w:rsid w:val="2D109C45"/>
    <w:rsid w:val="2D1559CA"/>
    <w:rsid w:val="2D1630B0"/>
    <w:rsid w:val="2D16E689"/>
    <w:rsid w:val="2D174A32"/>
    <w:rsid w:val="2D17D822"/>
    <w:rsid w:val="2D185677"/>
    <w:rsid w:val="2D18DFB1"/>
    <w:rsid w:val="2D1B33C2"/>
    <w:rsid w:val="2D1BF856"/>
    <w:rsid w:val="2D1C3005"/>
    <w:rsid w:val="2D1CAF49"/>
    <w:rsid w:val="2D1CF1F4"/>
    <w:rsid w:val="2D23CA3B"/>
    <w:rsid w:val="2D24B655"/>
    <w:rsid w:val="2D25334E"/>
    <w:rsid w:val="2D253482"/>
    <w:rsid w:val="2D2B6B3F"/>
    <w:rsid w:val="2D2F2CF7"/>
    <w:rsid w:val="2D32449D"/>
    <w:rsid w:val="2D3339AE"/>
    <w:rsid w:val="2D35EEC9"/>
    <w:rsid w:val="2D39D90A"/>
    <w:rsid w:val="2D3A8864"/>
    <w:rsid w:val="2D423BC7"/>
    <w:rsid w:val="2D424919"/>
    <w:rsid w:val="2D433D9B"/>
    <w:rsid w:val="2D454108"/>
    <w:rsid w:val="2D456938"/>
    <w:rsid w:val="2D4C1940"/>
    <w:rsid w:val="2D4E16A2"/>
    <w:rsid w:val="2D54C3F0"/>
    <w:rsid w:val="2D555CB1"/>
    <w:rsid w:val="2D5B07AE"/>
    <w:rsid w:val="2D5CDC6E"/>
    <w:rsid w:val="2D5D2F5D"/>
    <w:rsid w:val="2D5E244B"/>
    <w:rsid w:val="2D6314D3"/>
    <w:rsid w:val="2D6603C9"/>
    <w:rsid w:val="2D663FB6"/>
    <w:rsid w:val="2D66A3BD"/>
    <w:rsid w:val="2D67D7A0"/>
    <w:rsid w:val="2D685471"/>
    <w:rsid w:val="2D6BD9F0"/>
    <w:rsid w:val="2D6DC916"/>
    <w:rsid w:val="2D70F548"/>
    <w:rsid w:val="2D74B69F"/>
    <w:rsid w:val="2D75E767"/>
    <w:rsid w:val="2D7634D7"/>
    <w:rsid w:val="2D767E50"/>
    <w:rsid w:val="2D7B45B1"/>
    <w:rsid w:val="2D82E465"/>
    <w:rsid w:val="2D8424DF"/>
    <w:rsid w:val="2D8553B3"/>
    <w:rsid w:val="2D859CCF"/>
    <w:rsid w:val="2D8A6C49"/>
    <w:rsid w:val="2D8AA357"/>
    <w:rsid w:val="2D8B8F2E"/>
    <w:rsid w:val="2D93366F"/>
    <w:rsid w:val="2D939E33"/>
    <w:rsid w:val="2D97B83F"/>
    <w:rsid w:val="2D990D96"/>
    <w:rsid w:val="2D99D2C4"/>
    <w:rsid w:val="2D9ED4A4"/>
    <w:rsid w:val="2D9F0C20"/>
    <w:rsid w:val="2DA09F3D"/>
    <w:rsid w:val="2DA1B0F6"/>
    <w:rsid w:val="2DA27D04"/>
    <w:rsid w:val="2DA5CD0A"/>
    <w:rsid w:val="2DA79D1D"/>
    <w:rsid w:val="2DA9D231"/>
    <w:rsid w:val="2DAB4B1D"/>
    <w:rsid w:val="2DAB9BDE"/>
    <w:rsid w:val="2DABF779"/>
    <w:rsid w:val="2DB106E9"/>
    <w:rsid w:val="2DB36F2A"/>
    <w:rsid w:val="2DB99B5E"/>
    <w:rsid w:val="2DBA9FFE"/>
    <w:rsid w:val="2DBAB8F0"/>
    <w:rsid w:val="2DBD0D1D"/>
    <w:rsid w:val="2DBE4C72"/>
    <w:rsid w:val="2DBEA651"/>
    <w:rsid w:val="2DC3390C"/>
    <w:rsid w:val="2DC469EF"/>
    <w:rsid w:val="2DC5184F"/>
    <w:rsid w:val="2DC879FF"/>
    <w:rsid w:val="2DCD03A6"/>
    <w:rsid w:val="2DCD4D6D"/>
    <w:rsid w:val="2DCD8B2C"/>
    <w:rsid w:val="2DCE4F05"/>
    <w:rsid w:val="2DD0C0BF"/>
    <w:rsid w:val="2DD54228"/>
    <w:rsid w:val="2DD5C334"/>
    <w:rsid w:val="2DD71D30"/>
    <w:rsid w:val="2DD81977"/>
    <w:rsid w:val="2DD87A39"/>
    <w:rsid w:val="2DD8DDC4"/>
    <w:rsid w:val="2DDBC178"/>
    <w:rsid w:val="2DDC9F70"/>
    <w:rsid w:val="2DDD3B1D"/>
    <w:rsid w:val="2DDD670F"/>
    <w:rsid w:val="2DE2D957"/>
    <w:rsid w:val="2DE5963D"/>
    <w:rsid w:val="2DE5A9CC"/>
    <w:rsid w:val="2DE79F82"/>
    <w:rsid w:val="2DEB50CC"/>
    <w:rsid w:val="2DEBC158"/>
    <w:rsid w:val="2DF0B26D"/>
    <w:rsid w:val="2DF169E2"/>
    <w:rsid w:val="2DF2332C"/>
    <w:rsid w:val="2DF29F4A"/>
    <w:rsid w:val="2DF3EAE1"/>
    <w:rsid w:val="2DF4E9D5"/>
    <w:rsid w:val="2E01EC03"/>
    <w:rsid w:val="2E025C62"/>
    <w:rsid w:val="2E031FEF"/>
    <w:rsid w:val="2E04C763"/>
    <w:rsid w:val="2E04F87F"/>
    <w:rsid w:val="2E0874B1"/>
    <w:rsid w:val="2E0A9E9B"/>
    <w:rsid w:val="2E0E6784"/>
    <w:rsid w:val="2E12D6C6"/>
    <w:rsid w:val="2E13BC38"/>
    <w:rsid w:val="2E1560FA"/>
    <w:rsid w:val="2E183515"/>
    <w:rsid w:val="2E1C32ED"/>
    <w:rsid w:val="2E1CEADD"/>
    <w:rsid w:val="2E200B62"/>
    <w:rsid w:val="2E20EB05"/>
    <w:rsid w:val="2E214A98"/>
    <w:rsid w:val="2E2179AE"/>
    <w:rsid w:val="2E2C2C16"/>
    <w:rsid w:val="2E2C7467"/>
    <w:rsid w:val="2E2D3C7A"/>
    <w:rsid w:val="2E35F3E9"/>
    <w:rsid w:val="2E3625FC"/>
    <w:rsid w:val="2E3C2A7B"/>
    <w:rsid w:val="2E3F70B1"/>
    <w:rsid w:val="2E442F40"/>
    <w:rsid w:val="2E4453FF"/>
    <w:rsid w:val="2E473EAE"/>
    <w:rsid w:val="2E4C2D80"/>
    <w:rsid w:val="2E4E7507"/>
    <w:rsid w:val="2E4FEFF1"/>
    <w:rsid w:val="2E5503A1"/>
    <w:rsid w:val="2E5595C5"/>
    <w:rsid w:val="2E5996BA"/>
    <w:rsid w:val="2E59D855"/>
    <w:rsid w:val="2E5B4974"/>
    <w:rsid w:val="2E5C5565"/>
    <w:rsid w:val="2E5CC9C9"/>
    <w:rsid w:val="2E5D4231"/>
    <w:rsid w:val="2E5DD13D"/>
    <w:rsid w:val="2E5DD459"/>
    <w:rsid w:val="2E5E6848"/>
    <w:rsid w:val="2E60D8FA"/>
    <w:rsid w:val="2E626CE0"/>
    <w:rsid w:val="2E6369C5"/>
    <w:rsid w:val="2E673576"/>
    <w:rsid w:val="2E67F0F3"/>
    <w:rsid w:val="2E7033C3"/>
    <w:rsid w:val="2E70BCAE"/>
    <w:rsid w:val="2E7674C6"/>
    <w:rsid w:val="2E7AF94D"/>
    <w:rsid w:val="2E810327"/>
    <w:rsid w:val="2E835106"/>
    <w:rsid w:val="2E84104A"/>
    <w:rsid w:val="2E8563A6"/>
    <w:rsid w:val="2E86D63D"/>
    <w:rsid w:val="2E870927"/>
    <w:rsid w:val="2E87914F"/>
    <w:rsid w:val="2E87D6F5"/>
    <w:rsid w:val="2E8911C7"/>
    <w:rsid w:val="2E8A4225"/>
    <w:rsid w:val="2E8B7BD9"/>
    <w:rsid w:val="2E8CDAFC"/>
    <w:rsid w:val="2E8D2592"/>
    <w:rsid w:val="2E90FE66"/>
    <w:rsid w:val="2E91CAE3"/>
    <w:rsid w:val="2E943C91"/>
    <w:rsid w:val="2E95EC6A"/>
    <w:rsid w:val="2E9811A0"/>
    <w:rsid w:val="2E989044"/>
    <w:rsid w:val="2E998DF0"/>
    <w:rsid w:val="2E9AF4CF"/>
    <w:rsid w:val="2E9C3260"/>
    <w:rsid w:val="2EA072B5"/>
    <w:rsid w:val="2EAA4164"/>
    <w:rsid w:val="2EADCF28"/>
    <w:rsid w:val="2EAE8F38"/>
    <w:rsid w:val="2EAEC72F"/>
    <w:rsid w:val="2EAF6A35"/>
    <w:rsid w:val="2EB0EE72"/>
    <w:rsid w:val="2EB1AC66"/>
    <w:rsid w:val="2EB39396"/>
    <w:rsid w:val="2EB5084E"/>
    <w:rsid w:val="2EB62E1D"/>
    <w:rsid w:val="2EB6A9B7"/>
    <w:rsid w:val="2EB8C5F0"/>
    <w:rsid w:val="2EBACDCE"/>
    <w:rsid w:val="2EBB5C06"/>
    <w:rsid w:val="2EBC03BF"/>
    <w:rsid w:val="2EBD7229"/>
    <w:rsid w:val="2EBDDFD1"/>
    <w:rsid w:val="2EBF8366"/>
    <w:rsid w:val="2EC07B53"/>
    <w:rsid w:val="2EC2D850"/>
    <w:rsid w:val="2EC5A0C2"/>
    <w:rsid w:val="2EC5F1D0"/>
    <w:rsid w:val="2EC68B85"/>
    <w:rsid w:val="2EC7B091"/>
    <w:rsid w:val="2ECA55A6"/>
    <w:rsid w:val="2ECAC769"/>
    <w:rsid w:val="2ECD29C6"/>
    <w:rsid w:val="2ECDBD36"/>
    <w:rsid w:val="2ECEE0E2"/>
    <w:rsid w:val="2ED0585C"/>
    <w:rsid w:val="2ED0841D"/>
    <w:rsid w:val="2ED13256"/>
    <w:rsid w:val="2ED15608"/>
    <w:rsid w:val="2ED7D493"/>
    <w:rsid w:val="2ED87C56"/>
    <w:rsid w:val="2EDA44A8"/>
    <w:rsid w:val="2EDB68F6"/>
    <w:rsid w:val="2EDE7AAD"/>
    <w:rsid w:val="2EDEFCF3"/>
    <w:rsid w:val="2EE1E0E6"/>
    <w:rsid w:val="2EE5F58E"/>
    <w:rsid w:val="2EF0E967"/>
    <w:rsid w:val="2EF29012"/>
    <w:rsid w:val="2EF3B397"/>
    <w:rsid w:val="2EF61BE0"/>
    <w:rsid w:val="2EFA03BA"/>
    <w:rsid w:val="2EFB2F2C"/>
    <w:rsid w:val="2EFB8285"/>
    <w:rsid w:val="2EFE8736"/>
    <w:rsid w:val="2EFF7782"/>
    <w:rsid w:val="2F004EC1"/>
    <w:rsid w:val="2F00E3A9"/>
    <w:rsid w:val="2F02867A"/>
    <w:rsid w:val="2F04092A"/>
    <w:rsid w:val="2F057AE2"/>
    <w:rsid w:val="2F0849FF"/>
    <w:rsid w:val="2F0D445A"/>
    <w:rsid w:val="2F0DEC68"/>
    <w:rsid w:val="2F0E2EA9"/>
    <w:rsid w:val="2F10B9D4"/>
    <w:rsid w:val="2F150272"/>
    <w:rsid w:val="2F17A3AD"/>
    <w:rsid w:val="2F185177"/>
    <w:rsid w:val="2F19F9F5"/>
    <w:rsid w:val="2F1A023B"/>
    <w:rsid w:val="2F1D9251"/>
    <w:rsid w:val="2F25D15F"/>
    <w:rsid w:val="2F25FB72"/>
    <w:rsid w:val="2F28BFD9"/>
    <w:rsid w:val="2F2C91CB"/>
    <w:rsid w:val="2F351AC3"/>
    <w:rsid w:val="2F3BC6E0"/>
    <w:rsid w:val="2F3F23C7"/>
    <w:rsid w:val="2F440943"/>
    <w:rsid w:val="2F479C81"/>
    <w:rsid w:val="2F48DA35"/>
    <w:rsid w:val="2F4AAD37"/>
    <w:rsid w:val="2F4C384B"/>
    <w:rsid w:val="2F50E2F5"/>
    <w:rsid w:val="2F512903"/>
    <w:rsid w:val="2F532E9E"/>
    <w:rsid w:val="2F547BC4"/>
    <w:rsid w:val="2F57BE04"/>
    <w:rsid w:val="2F5B0E79"/>
    <w:rsid w:val="2F63126E"/>
    <w:rsid w:val="2F645265"/>
    <w:rsid w:val="2F6AFEDF"/>
    <w:rsid w:val="2F6B50DB"/>
    <w:rsid w:val="2F6BBA1C"/>
    <w:rsid w:val="2F6F83B9"/>
    <w:rsid w:val="2F6FCE8B"/>
    <w:rsid w:val="2F757154"/>
    <w:rsid w:val="2F75A8E8"/>
    <w:rsid w:val="2F7811E5"/>
    <w:rsid w:val="2F7933A1"/>
    <w:rsid w:val="2F7B4346"/>
    <w:rsid w:val="2F7BDDC2"/>
    <w:rsid w:val="2F7F40E8"/>
    <w:rsid w:val="2F801904"/>
    <w:rsid w:val="2F870AA2"/>
    <w:rsid w:val="2F8795C4"/>
    <w:rsid w:val="2F87B2AF"/>
    <w:rsid w:val="2F95A153"/>
    <w:rsid w:val="2F9BB027"/>
    <w:rsid w:val="2F9E6D87"/>
    <w:rsid w:val="2F9F8EAC"/>
    <w:rsid w:val="2FA17DC3"/>
    <w:rsid w:val="2FA249DA"/>
    <w:rsid w:val="2FA426DD"/>
    <w:rsid w:val="2FA93069"/>
    <w:rsid w:val="2FAB1103"/>
    <w:rsid w:val="2FACE596"/>
    <w:rsid w:val="2FAD1E68"/>
    <w:rsid w:val="2FAEFEBC"/>
    <w:rsid w:val="2FAF2626"/>
    <w:rsid w:val="2FAF8820"/>
    <w:rsid w:val="2FB0AD2B"/>
    <w:rsid w:val="2FB32548"/>
    <w:rsid w:val="2FB68D74"/>
    <w:rsid w:val="2FB6D4CF"/>
    <w:rsid w:val="2FB9ED3F"/>
    <w:rsid w:val="2FBB80FA"/>
    <w:rsid w:val="2FBE2086"/>
    <w:rsid w:val="2FBEA863"/>
    <w:rsid w:val="2FBF1AB3"/>
    <w:rsid w:val="2FC022A2"/>
    <w:rsid w:val="2FC190FB"/>
    <w:rsid w:val="2FC5A067"/>
    <w:rsid w:val="2FC6F373"/>
    <w:rsid w:val="2FCAA1BA"/>
    <w:rsid w:val="2FCCCB43"/>
    <w:rsid w:val="2FD1C580"/>
    <w:rsid w:val="2FD2C4AF"/>
    <w:rsid w:val="2FD49ECA"/>
    <w:rsid w:val="2FD5A24C"/>
    <w:rsid w:val="2FD88C9F"/>
    <w:rsid w:val="2FD8C1F8"/>
    <w:rsid w:val="2FD93DDE"/>
    <w:rsid w:val="2FD96467"/>
    <w:rsid w:val="2FDB0FA9"/>
    <w:rsid w:val="2FDF72B9"/>
    <w:rsid w:val="2FE06304"/>
    <w:rsid w:val="2FE3861D"/>
    <w:rsid w:val="2FE674F7"/>
    <w:rsid w:val="2FE6C5F8"/>
    <w:rsid w:val="2FE80AD0"/>
    <w:rsid w:val="2FE924E8"/>
    <w:rsid w:val="2FEC652F"/>
    <w:rsid w:val="2FECDDF6"/>
    <w:rsid w:val="2FECE6C9"/>
    <w:rsid w:val="2FEDF506"/>
    <w:rsid w:val="2FEF119C"/>
    <w:rsid w:val="2FF31109"/>
    <w:rsid w:val="2FF987DD"/>
    <w:rsid w:val="2FFAFE67"/>
    <w:rsid w:val="2FFB16BD"/>
    <w:rsid w:val="2FFDF20C"/>
    <w:rsid w:val="2FFEF23F"/>
    <w:rsid w:val="30009846"/>
    <w:rsid w:val="3000BF2F"/>
    <w:rsid w:val="30054E9C"/>
    <w:rsid w:val="30054FA6"/>
    <w:rsid w:val="30068752"/>
    <w:rsid w:val="3008C926"/>
    <w:rsid w:val="300CDF99"/>
    <w:rsid w:val="300ECDD3"/>
    <w:rsid w:val="300F1D32"/>
    <w:rsid w:val="301045A8"/>
    <w:rsid w:val="30118C94"/>
    <w:rsid w:val="301245DC"/>
    <w:rsid w:val="3013BBD6"/>
    <w:rsid w:val="3015C370"/>
    <w:rsid w:val="3018B0CA"/>
    <w:rsid w:val="30199698"/>
    <w:rsid w:val="3019E54B"/>
    <w:rsid w:val="301C207B"/>
    <w:rsid w:val="301C8D21"/>
    <w:rsid w:val="301CCBE4"/>
    <w:rsid w:val="301D29DF"/>
    <w:rsid w:val="301D469F"/>
    <w:rsid w:val="301E402C"/>
    <w:rsid w:val="301E8F31"/>
    <w:rsid w:val="301EC0E2"/>
    <w:rsid w:val="301F7130"/>
    <w:rsid w:val="30215FFA"/>
    <w:rsid w:val="3026C3E7"/>
    <w:rsid w:val="302A7EC9"/>
    <w:rsid w:val="302D20D2"/>
    <w:rsid w:val="30300391"/>
    <w:rsid w:val="30302617"/>
    <w:rsid w:val="3033A413"/>
    <w:rsid w:val="30357F75"/>
    <w:rsid w:val="30359E71"/>
    <w:rsid w:val="303688F0"/>
    <w:rsid w:val="303737A9"/>
    <w:rsid w:val="303B4E7F"/>
    <w:rsid w:val="3040A2CB"/>
    <w:rsid w:val="3040AE00"/>
    <w:rsid w:val="3042A1EE"/>
    <w:rsid w:val="304406C7"/>
    <w:rsid w:val="3046D051"/>
    <w:rsid w:val="304D2387"/>
    <w:rsid w:val="304DE27B"/>
    <w:rsid w:val="304F87C6"/>
    <w:rsid w:val="304FA8DD"/>
    <w:rsid w:val="3050839C"/>
    <w:rsid w:val="305095E3"/>
    <w:rsid w:val="30515720"/>
    <w:rsid w:val="30541DB6"/>
    <w:rsid w:val="3055AEC1"/>
    <w:rsid w:val="30574E9B"/>
    <w:rsid w:val="30581FC6"/>
    <w:rsid w:val="305AA872"/>
    <w:rsid w:val="305C4649"/>
    <w:rsid w:val="305E0429"/>
    <w:rsid w:val="305EAF9C"/>
    <w:rsid w:val="306166D6"/>
    <w:rsid w:val="3061E7FF"/>
    <w:rsid w:val="3065AD55"/>
    <w:rsid w:val="3067C127"/>
    <w:rsid w:val="30682755"/>
    <w:rsid w:val="30695708"/>
    <w:rsid w:val="3069AE2F"/>
    <w:rsid w:val="306ACACB"/>
    <w:rsid w:val="306CC3E3"/>
    <w:rsid w:val="306CCDD9"/>
    <w:rsid w:val="306F7971"/>
    <w:rsid w:val="3071726D"/>
    <w:rsid w:val="3071ECCC"/>
    <w:rsid w:val="30741217"/>
    <w:rsid w:val="3077CE19"/>
    <w:rsid w:val="30796B46"/>
    <w:rsid w:val="307A7157"/>
    <w:rsid w:val="307D1A61"/>
    <w:rsid w:val="308121B9"/>
    <w:rsid w:val="30813B85"/>
    <w:rsid w:val="3081C3D0"/>
    <w:rsid w:val="3082CED0"/>
    <w:rsid w:val="3082D496"/>
    <w:rsid w:val="308388FB"/>
    <w:rsid w:val="3084D298"/>
    <w:rsid w:val="308573EF"/>
    <w:rsid w:val="30892296"/>
    <w:rsid w:val="308CB1C0"/>
    <w:rsid w:val="308D8B49"/>
    <w:rsid w:val="308DF406"/>
    <w:rsid w:val="308E6C5E"/>
    <w:rsid w:val="308F199D"/>
    <w:rsid w:val="3092DD13"/>
    <w:rsid w:val="309B19CB"/>
    <w:rsid w:val="309F6FD0"/>
    <w:rsid w:val="309FC3E4"/>
    <w:rsid w:val="30A2572E"/>
    <w:rsid w:val="30A3F490"/>
    <w:rsid w:val="30A4F9DC"/>
    <w:rsid w:val="30A90C48"/>
    <w:rsid w:val="30A9C445"/>
    <w:rsid w:val="30AAB1B4"/>
    <w:rsid w:val="30AB00A7"/>
    <w:rsid w:val="30AC64A1"/>
    <w:rsid w:val="30AFA115"/>
    <w:rsid w:val="30B54348"/>
    <w:rsid w:val="30B574A0"/>
    <w:rsid w:val="30BCCD35"/>
    <w:rsid w:val="30C055D6"/>
    <w:rsid w:val="30C33958"/>
    <w:rsid w:val="30C390BC"/>
    <w:rsid w:val="30C7ABA0"/>
    <w:rsid w:val="30C8792C"/>
    <w:rsid w:val="30CA6C85"/>
    <w:rsid w:val="30CB8146"/>
    <w:rsid w:val="30CBDCD2"/>
    <w:rsid w:val="30CBF67D"/>
    <w:rsid w:val="30CD1942"/>
    <w:rsid w:val="30CD7F00"/>
    <w:rsid w:val="30D0039E"/>
    <w:rsid w:val="30D8542E"/>
    <w:rsid w:val="30D96F3A"/>
    <w:rsid w:val="30E23BE7"/>
    <w:rsid w:val="30E2F2DF"/>
    <w:rsid w:val="30E3069F"/>
    <w:rsid w:val="30E34CD3"/>
    <w:rsid w:val="30E4FB40"/>
    <w:rsid w:val="30E64566"/>
    <w:rsid w:val="30E66F67"/>
    <w:rsid w:val="30EB949A"/>
    <w:rsid w:val="30EF94E7"/>
    <w:rsid w:val="30F0B2E6"/>
    <w:rsid w:val="30F0BEDB"/>
    <w:rsid w:val="30F2B32A"/>
    <w:rsid w:val="30F467EB"/>
    <w:rsid w:val="30F5F539"/>
    <w:rsid w:val="30F6A9F0"/>
    <w:rsid w:val="30F9282B"/>
    <w:rsid w:val="30F92F86"/>
    <w:rsid w:val="30F9F2A0"/>
    <w:rsid w:val="30FEA2B2"/>
    <w:rsid w:val="3100144F"/>
    <w:rsid w:val="31026CED"/>
    <w:rsid w:val="3102DEF9"/>
    <w:rsid w:val="3105C500"/>
    <w:rsid w:val="3107EBA6"/>
    <w:rsid w:val="3107FFE1"/>
    <w:rsid w:val="3108E849"/>
    <w:rsid w:val="310A0E23"/>
    <w:rsid w:val="310D5D1F"/>
    <w:rsid w:val="310D70C5"/>
    <w:rsid w:val="310E0114"/>
    <w:rsid w:val="31109404"/>
    <w:rsid w:val="3110A1CC"/>
    <w:rsid w:val="311517A3"/>
    <w:rsid w:val="311536A7"/>
    <w:rsid w:val="311624FD"/>
    <w:rsid w:val="3116C7C3"/>
    <w:rsid w:val="31171EA1"/>
    <w:rsid w:val="31180706"/>
    <w:rsid w:val="311E1E2F"/>
    <w:rsid w:val="311F337C"/>
    <w:rsid w:val="312173F6"/>
    <w:rsid w:val="3121D6D5"/>
    <w:rsid w:val="3122846C"/>
    <w:rsid w:val="312311F0"/>
    <w:rsid w:val="3128E034"/>
    <w:rsid w:val="312A10DE"/>
    <w:rsid w:val="312EAEA5"/>
    <w:rsid w:val="312F1FB2"/>
    <w:rsid w:val="31307E8B"/>
    <w:rsid w:val="31309321"/>
    <w:rsid w:val="31311774"/>
    <w:rsid w:val="3134597E"/>
    <w:rsid w:val="31346CC3"/>
    <w:rsid w:val="31358564"/>
    <w:rsid w:val="3136E6D1"/>
    <w:rsid w:val="313A4771"/>
    <w:rsid w:val="313CB44E"/>
    <w:rsid w:val="313DB6B0"/>
    <w:rsid w:val="31417325"/>
    <w:rsid w:val="31441F5A"/>
    <w:rsid w:val="314671AE"/>
    <w:rsid w:val="3149EBCE"/>
    <w:rsid w:val="314D7FA4"/>
    <w:rsid w:val="31501381"/>
    <w:rsid w:val="315110E7"/>
    <w:rsid w:val="31518F7F"/>
    <w:rsid w:val="3152088F"/>
    <w:rsid w:val="3152FDE0"/>
    <w:rsid w:val="3155FD4D"/>
    <w:rsid w:val="3156C633"/>
    <w:rsid w:val="315746D0"/>
    <w:rsid w:val="3158CB4F"/>
    <w:rsid w:val="31591944"/>
    <w:rsid w:val="3159C016"/>
    <w:rsid w:val="315A102C"/>
    <w:rsid w:val="315B651B"/>
    <w:rsid w:val="315ED36D"/>
    <w:rsid w:val="31632876"/>
    <w:rsid w:val="31699214"/>
    <w:rsid w:val="316EF838"/>
    <w:rsid w:val="317157E5"/>
    <w:rsid w:val="3172470E"/>
    <w:rsid w:val="317598D7"/>
    <w:rsid w:val="3176223D"/>
    <w:rsid w:val="317DD316"/>
    <w:rsid w:val="317FD843"/>
    <w:rsid w:val="3181D767"/>
    <w:rsid w:val="3184D1FF"/>
    <w:rsid w:val="318597D7"/>
    <w:rsid w:val="31868505"/>
    <w:rsid w:val="31881D19"/>
    <w:rsid w:val="3188FA29"/>
    <w:rsid w:val="31891B4F"/>
    <w:rsid w:val="318A96A1"/>
    <w:rsid w:val="318FDBCB"/>
    <w:rsid w:val="3193BEDB"/>
    <w:rsid w:val="31940B31"/>
    <w:rsid w:val="3194E2F3"/>
    <w:rsid w:val="31970DFB"/>
    <w:rsid w:val="319B6D11"/>
    <w:rsid w:val="319C40B3"/>
    <w:rsid w:val="319C7116"/>
    <w:rsid w:val="319CC80C"/>
    <w:rsid w:val="31A1D135"/>
    <w:rsid w:val="31A20581"/>
    <w:rsid w:val="31A223A9"/>
    <w:rsid w:val="31A459E7"/>
    <w:rsid w:val="31AA1D34"/>
    <w:rsid w:val="31B36652"/>
    <w:rsid w:val="31B372F5"/>
    <w:rsid w:val="31B6B9E7"/>
    <w:rsid w:val="31C05275"/>
    <w:rsid w:val="31C16E75"/>
    <w:rsid w:val="31C4216C"/>
    <w:rsid w:val="31C529EB"/>
    <w:rsid w:val="31C5B470"/>
    <w:rsid w:val="31C6E2B8"/>
    <w:rsid w:val="31C71E2E"/>
    <w:rsid w:val="31C81FF9"/>
    <w:rsid w:val="31C87C1D"/>
    <w:rsid w:val="31C8B551"/>
    <w:rsid w:val="31CDF6EB"/>
    <w:rsid w:val="31D01CE4"/>
    <w:rsid w:val="31D08841"/>
    <w:rsid w:val="31D0F651"/>
    <w:rsid w:val="31D30110"/>
    <w:rsid w:val="31D4BE74"/>
    <w:rsid w:val="31D714C0"/>
    <w:rsid w:val="31DB06F1"/>
    <w:rsid w:val="31DC663E"/>
    <w:rsid w:val="31DF0BDF"/>
    <w:rsid w:val="31DFA872"/>
    <w:rsid w:val="31E0070D"/>
    <w:rsid w:val="31E367F7"/>
    <w:rsid w:val="31E48AED"/>
    <w:rsid w:val="31E57219"/>
    <w:rsid w:val="31E59959"/>
    <w:rsid w:val="31E5E958"/>
    <w:rsid w:val="31E5F2F2"/>
    <w:rsid w:val="31E8F3E8"/>
    <w:rsid w:val="31EA5706"/>
    <w:rsid w:val="31EC98EC"/>
    <w:rsid w:val="31F25AEA"/>
    <w:rsid w:val="31F3CECE"/>
    <w:rsid w:val="31F5A472"/>
    <w:rsid w:val="31F964D5"/>
    <w:rsid w:val="31FC18EA"/>
    <w:rsid w:val="31FD492E"/>
    <w:rsid w:val="31FD4956"/>
    <w:rsid w:val="31FE43BE"/>
    <w:rsid w:val="3200DA2D"/>
    <w:rsid w:val="3205CCF6"/>
    <w:rsid w:val="3206035A"/>
    <w:rsid w:val="3207CC1A"/>
    <w:rsid w:val="320A98FE"/>
    <w:rsid w:val="320B3A39"/>
    <w:rsid w:val="320C7AFE"/>
    <w:rsid w:val="320FDE35"/>
    <w:rsid w:val="3212294D"/>
    <w:rsid w:val="3212DFA4"/>
    <w:rsid w:val="3215FA58"/>
    <w:rsid w:val="32176310"/>
    <w:rsid w:val="3217E113"/>
    <w:rsid w:val="32185B89"/>
    <w:rsid w:val="32192C25"/>
    <w:rsid w:val="321DFA17"/>
    <w:rsid w:val="3221ED64"/>
    <w:rsid w:val="32237D5E"/>
    <w:rsid w:val="3225C054"/>
    <w:rsid w:val="322ACCAD"/>
    <w:rsid w:val="322B0AC0"/>
    <w:rsid w:val="322FE5BA"/>
    <w:rsid w:val="32312B20"/>
    <w:rsid w:val="3233D0AB"/>
    <w:rsid w:val="32357F5D"/>
    <w:rsid w:val="3235C895"/>
    <w:rsid w:val="3236FE26"/>
    <w:rsid w:val="323BC49E"/>
    <w:rsid w:val="323E249C"/>
    <w:rsid w:val="323E6D88"/>
    <w:rsid w:val="323F3B9A"/>
    <w:rsid w:val="32452EEB"/>
    <w:rsid w:val="3248296B"/>
    <w:rsid w:val="324BE3D4"/>
    <w:rsid w:val="32517925"/>
    <w:rsid w:val="325660B5"/>
    <w:rsid w:val="3256756E"/>
    <w:rsid w:val="325B576E"/>
    <w:rsid w:val="32601A52"/>
    <w:rsid w:val="32602A63"/>
    <w:rsid w:val="3260B3FF"/>
    <w:rsid w:val="32610E8F"/>
    <w:rsid w:val="32611C12"/>
    <w:rsid w:val="3261247F"/>
    <w:rsid w:val="326370B8"/>
    <w:rsid w:val="3266B36C"/>
    <w:rsid w:val="326F481C"/>
    <w:rsid w:val="327176C2"/>
    <w:rsid w:val="3273DF57"/>
    <w:rsid w:val="3275E5C4"/>
    <w:rsid w:val="32779EA5"/>
    <w:rsid w:val="32791716"/>
    <w:rsid w:val="327D42DD"/>
    <w:rsid w:val="32812A6F"/>
    <w:rsid w:val="32867D02"/>
    <w:rsid w:val="32869B24"/>
    <w:rsid w:val="32886B5A"/>
    <w:rsid w:val="3288A5E6"/>
    <w:rsid w:val="328BC1CD"/>
    <w:rsid w:val="32909931"/>
    <w:rsid w:val="3292CA2B"/>
    <w:rsid w:val="3293BDA4"/>
    <w:rsid w:val="3295F93B"/>
    <w:rsid w:val="329BC337"/>
    <w:rsid w:val="329C16C0"/>
    <w:rsid w:val="329F3B13"/>
    <w:rsid w:val="329FF0A3"/>
    <w:rsid w:val="32A47CBB"/>
    <w:rsid w:val="32A4AEFC"/>
    <w:rsid w:val="32A6EEA5"/>
    <w:rsid w:val="32A7E705"/>
    <w:rsid w:val="32A934B0"/>
    <w:rsid w:val="32A973E1"/>
    <w:rsid w:val="32AEDF90"/>
    <w:rsid w:val="32B1A610"/>
    <w:rsid w:val="32B29FA5"/>
    <w:rsid w:val="32B2F7AC"/>
    <w:rsid w:val="32B4F2A8"/>
    <w:rsid w:val="32B848E4"/>
    <w:rsid w:val="32BFD606"/>
    <w:rsid w:val="32C21BC6"/>
    <w:rsid w:val="32C2887D"/>
    <w:rsid w:val="32C59302"/>
    <w:rsid w:val="32C9E159"/>
    <w:rsid w:val="32D0E82C"/>
    <w:rsid w:val="32D14002"/>
    <w:rsid w:val="32D17509"/>
    <w:rsid w:val="32D398AB"/>
    <w:rsid w:val="32D3AB4E"/>
    <w:rsid w:val="32D4AB78"/>
    <w:rsid w:val="32D4AE8D"/>
    <w:rsid w:val="32D6A9A7"/>
    <w:rsid w:val="32D8C0DA"/>
    <w:rsid w:val="32DA4884"/>
    <w:rsid w:val="32DBDC76"/>
    <w:rsid w:val="32DE7F2A"/>
    <w:rsid w:val="32DF7CDD"/>
    <w:rsid w:val="32E1D9F7"/>
    <w:rsid w:val="32E3446F"/>
    <w:rsid w:val="32E4905B"/>
    <w:rsid w:val="32E5F3B9"/>
    <w:rsid w:val="32E9B4F3"/>
    <w:rsid w:val="32EDCB79"/>
    <w:rsid w:val="32EE4408"/>
    <w:rsid w:val="32F7BC66"/>
    <w:rsid w:val="32FAFBAC"/>
    <w:rsid w:val="32FD6003"/>
    <w:rsid w:val="3302B92B"/>
    <w:rsid w:val="3302C8F4"/>
    <w:rsid w:val="330523DF"/>
    <w:rsid w:val="3305D040"/>
    <w:rsid w:val="33114874"/>
    <w:rsid w:val="3312F00E"/>
    <w:rsid w:val="3317CCA7"/>
    <w:rsid w:val="33183DCF"/>
    <w:rsid w:val="331958BB"/>
    <w:rsid w:val="3319C654"/>
    <w:rsid w:val="331C9FA6"/>
    <w:rsid w:val="332903B9"/>
    <w:rsid w:val="332CF6FB"/>
    <w:rsid w:val="332E67FE"/>
    <w:rsid w:val="332EA26D"/>
    <w:rsid w:val="332F1208"/>
    <w:rsid w:val="3330B354"/>
    <w:rsid w:val="3334CAFA"/>
    <w:rsid w:val="333948EE"/>
    <w:rsid w:val="333AEBC3"/>
    <w:rsid w:val="333CFCE6"/>
    <w:rsid w:val="333DB966"/>
    <w:rsid w:val="334003C2"/>
    <w:rsid w:val="3340C126"/>
    <w:rsid w:val="3342CC9C"/>
    <w:rsid w:val="3349CA81"/>
    <w:rsid w:val="334A1BAB"/>
    <w:rsid w:val="33505C41"/>
    <w:rsid w:val="33574D96"/>
    <w:rsid w:val="33598C50"/>
    <w:rsid w:val="335F9FE9"/>
    <w:rsid w:val="335FCBA6"/>
    <w:rsid w:val="33645EEB"/>
    <w:rsid w:val="336567B8"/>
    <w:rsid w:val="33657196"/>
    <w:rsid w:val="3368C3D8"/>
    <w:rsid w:val="336BDAC2"/>
    <w:rsid w:val="336E5481"/>
    <w:rsid w:val="3373DE97"/>
    <w:rsid w:val="3374F282"/>
    <w:rsid w:val="337570BC"/>
    <w:rsid w:val="3375E66C"/>
    <w:rsid w:val="33773554"/>
    <w:rsid w:val="337D466B"/>
    <w:rsid w:val="338069DB"/>
    <w:rsid w:val="33808FBD"/>
    <w:rsid w:val="33815CD6"/>
    <w:rsid w:val="3381DF7B"/>
    <w:rsid w:val="3382281D"/>
    <w:rsid w:val="33825715"/>
    <w:rsid w:val="3382C5F1"/>
    <w:rsid w:val="3385B87D"/>
    <w:rsid w:val="33877BD0"/>
    <w:rsid w:val="33908C75"/>
    <w:rsid w:val="3390B542"/>
    <w:rsid w:val="339127FA"/>
    <w:rsid w:val="33918CBB"/>
    <w:rsid w:val="33954043"/>
    <w:rsid w:val="3397B138"/>
    <w:rsid w:val="339E27B8"/>
    <w:rsid w:val="339FF4FD"/>
    <w:rsid w:val="33A064B6"/>
    <w:rsid w:val="33A11987"/>
    <w:rsid w:val="33A2ADB3"/>
    <w:rsid w:val="33A65BD3"/>
    <w:rsid w:val="33A741F8"/>
    <w:rsid w:val="33A7757B"/>
    <w:rsid w:val="33AA1F56"/>
    <w:rsid w:val="33AA3763"/>
    <w:rsid w:val="33AA7A44"/>
    <w:rsid w:val="33AB8670"/>
    <w:rsid w:val="33ABE991"/>
    <w:rsid w:val="33AF4692"/>
    <w:rsid w:val="33AFCDEE"/>
    <w:rsid w:val="33B284FD"/>
    <w:rsid w:val="33B2E31E"/>
    <w:rsid w:val="33B3F494"/>
    <w:rsid w:val="33B4C464"/>
    <w:rsid w:val="33B63935"/>
    <w:rsid w:val="33B662E3"/>
    <w:rsid w:val="33B6D0AC"/>
    <w:rsid w:val="33B6E6E8"/>
    <w:rsid w:val="33B87DFD"/>
    <w:rsid w:val="33B8D599"/>
    <w:rsid w:val="33BEC7A6"/>
    <w:rsid w:val="33C14C06"/>
    <w:rsid w:val="33C2C144"/>
    <w:rsid w:val="33C5FB46"/>
    <w:rsid w:val="33C9C351"/>
    <w:rsid w:val="33CAF173"/>
    <w:rsid w:val="33CB689F"/>
    <w:rsid w:val="33CE0A49"/>
    <w:rsid w:val="33CE9023"/>
    <w:rsid w:val="33CFE5A4"/>
    <w:rsid w:val="33D3E368"/>
    <w:rsid w:val="33D6A721"/>
    <w:rsid w:val="33D7687E"/>
    <w:rsid w:val="33DA811C"/>
    <w:rsid w:val="33DAAE0B"/>
    <w:rsid w:val="33DEFAB1"/>
    <w:rsid w:val="33E23CFB"/>
    <w:rsid w:val="33E912C1"/>
    <w:rsid w:val="33E9C196"/>
    <w:rsid w:val="33EBAF90"/>
    <w:rsid w:val="33ED0EB2"/>
    <w:rsid w:val="33F11695"/>
    <w:rsid w:val="33F4678E"/>
    <w:rsid w:val="33F4B9BD"/>
    <w:rsid w:val="33F51154"/>
    <w:rsid w:val="33F63090"/>
    <w:rsid w:val="33F6F617"/>
    <w:rsid w:val="33FAB337"/>
    <w:rsid w:val="33FBF695"/>
    <w:rsid w:val="33FCC8B1"/>
    <w:rsid w:val="33FEA962"/>
    <w:rsid w:val="3400DEC3"/>
    <w:rsid w:val="3404528C"/>
    <w:rsid w:val="3405C2B1"/>
    <w:rsid w:val="34086DB0"/>
    <w:rsid w:val="340D20EE"/>
    <w:rsid w:val="34121BA5"/>
    <w:rsid w:val="3412318F"/>
    <w:rsid w:val="3412D685"/>
    <w:rsid w:val="3415A8B0"/>
    <w:rsid w:val="34179C93"/>
    <w:rsid w:val="341CF1C6"/>
    <w:rsid w:val="341D1A54"/>
    <w:rsid w:val="341F8CB0"/>
    <w:rsid w:val="3422E36A"/>
    <w:rsid w:val="3426A001"/>
    <w:rsid w:val="3427931C"/>
    <w:rsid w:val="34279FBE"/>
    <w:rsid w:val="3428F194"/>
    <w:rsid w:val="342B245D"/>
    <w:rsid w:val="342FE9AE"/>
    <w:rsid w:val="343084DD"/>
    <w:rsid w:val="3430E930"/>
    <w:rsid w:val="34327929"/>
    <w:rsid w:val="3433C96E"/>
    <w:rsid w:val="343473FC"/>
    <w:rsid w:val="3434C592"/>
    <w:rsid w:val="3435AD33"/>
    <w:rsid w:val="3437C4EB"/>
    <w:rsid w:val="343A774B"/>
    <w:rsid w:val="343B5C96"/>
    <w:rsid w:val="343D8A37"/>
    <w:rsid w:val="343FC386"/>
    <w:rsid w:val="3440D6FF"/>
    <w:rsid w:val="3441EDB5"/>
    <w:rsid w:val="34439D89"/>
    <w:rsid w:val="3449980B"/>
    <w:rsid w:val="3449FFDC"/>
    <w:rsid w:val="344B02FC"/>
    <w:rsid w:val="344E8544"/>
    <w:rsid w:val="344F1C3A"/>
    <w:rsid w:val="3450F8B0"/>
    <w:rsid w:val="3455164C"/>
    <w:rsid w:val="3455E1AB"/>
    <w:rsid w:val="34580450"/>
    <w:rsid w:val="3458A7B5"/>
    <w:rsid w:val="345C87CC"/>
    <w:rsid w:val="345D3858"/>
    <w:rsid w:val="345EC133"/>
    <w:rsid w:val="3460FBBF"/>
    <w:rsid w:val="3466466A"/>
    <w:rsid w:val="3468AE7B"/>
    <w:rsid w:val="346D68E1"/>
    <w:rsid w:val="346DEA0C"/>
    <w:rsid w:val="346FA234"/>
    <w:rsid w:val="3470D78B"/>
    <w:rsid w:val="3472BA31"/>
    <w:rsid w:val="347506EF"/>
    <w:rsid w:val="347FB3E0"/>
    <w:rsid w:val="348054F1"/>
    <w:rsid w:val="348096BF"/>
    <w:rsid w:val="348251A6"/>
    <w:rsid w:val="34829840"/>
    <w:rsid w:val="3485EE2C"/>
    <w:rsid w:val="3486CCD1"/>
    <w:rsid w:val="34875C2F"/>
    <w:rsid w:val="34894F23"/>
    <w:rsid w:val="348A4F4A"/>
    <w:rsid w:val="348F0C5D"/>
    <w:rsid w:val="34912C72"/>
    <w:rsid w:val="3492C236"/>
    <w:rsid w:val="349579E0"/>
    <w:rsid w:val="3495A1C1"/>
    <w:rsid w:val="34972A59"/>
    <w:rsid w:val="349A4ED4"/>
    <w:rsid w:val="349CAB8F"/>
    <w:rsid w:val="34A11C14"/>
    <w:rsid w:val="34A51199"/>
    <w:rsid w:val="34A93E48"/>
    <w:rsid w:val="34A987D3"/>
    <w:rsid w:val="34AAAA14"/>
    <w:rsid w:val="34B174AC"/>
    <w:rsid w:val="34B20EE1"/>
    <w:rsid w:val="34B312A4"/>
    <w:rsid w:val="34B37587"/>
    <w:rsid w:val="34B489EA"/>
    <w:rsid w:val="34B74021"/>
    <w:rsid w:val="34B90266"/>
    <w:rsid w:val="34C305CE"/>
    <w:rsid w:val="34C30CDD"/>
    <w:rsid w:val="34C8BB5B"/>
    <w:rsid w:val="34C8F221"/>
    <w:rsid w:val="34D06325"/>
    <w:rsid w:val="34D1E2A1"/>
    <w:rsid w:val="34D39E2B"/>
    <w:rsid w:val="34D6F6A2"/>
    <w:rsid w:val="34D78414"/>
    <w:rsid w:val="34D8C0C2"/>
    <w:rsid w:val="34D97838"/>
    <w:rsid w:val="34DA13CD"/>
    <w:rsid w:val="34DAA048"/>
    <w:rsid w:val="34E83959"/>
    <w:rsid w:val="34EBD038"/>
    <w:rsid w:val="34EEB4D4"/>
    <w:rsid w:val="34F34B1F"/>
    <w:rsid w:val="34F51CE1"/>
    <w:rsid w:val="34F5EB8B"/>
    <w:rsid w:val="34F63A06"/>
    <w:rsid w:val="34F8F32A"/>
    <w:rsid w:val="34FC2B4F"/>
    <w:rsid w:val="34FDD1A8"/>
    <w:rsid w:val="35046B33"/>
    <w:rsid w:val="35063FA3"/>
    <w:rsid w:val="3506639C"/>
    <w:rsid w:val="35097A78"/>
    <w:rsid w:val="350A306D"/>
    <w:rsid w:val="350F2A20"/>
    <w:rsid w:val="351085B3"/>
    <w:rsid w:val="3510EE0C"/>
    <w:rsid w:val="3511F232"/>
    <w:rsid w:val="3513780E"/>
    <w:rsid w:val="3519C279"/>
    <w:rsid w:val="351AD4D3"/>
    <w:rsid w:val="352072C5"/>
    <w:rsid w:val="3522327A"/>
    <w:rsid w:val="3523CAF5"/>
    <w:rsid w:val="3527552D"/>
    <w:rsid w:val="3528DDA5"/>
    <w:rsid w:val="352D0CCB"/>
    <w:rsid w:val="352D8B18"/>
    <w:rsid w:val="352F4FEA"/>
    <w:rsid w:val="3531DF31"/>
    <w:rsid w:val="353346B7"/>
    <w:rsid w:val="3533E873"/>
    <w:rsid w:val="353671BD"/>
    <w:rsid w:val="3539F5FD"/>
    <w:rsid w:val="353A42DF"/>
    <w:rsid w:val="353E5236"/>
    <w:rsid w:val="354284EF"/>
    <w:rsid w:val="3544A5F2"/>
    <w:rsid w:val="3545E763"/>
    <w:rsid w:val="354622D7"/>
    <w:rsid w:val="354976C8"/>
    <w:rsid w:val="354AF7B7"/>
    <w:rsid w:val="354C20C4"/>
    <w:rsid w:val="354CDA13"/>
    <w:rsid w:val="35524EA0"/>
    <w:rsid w:val="35525562"/>
    <w:rsid w:val="3556B2E8"/>
    <w:rsid w:val="35629199"/>
    <w:rsid w:val="35681CCC"/>
    <w:rsid w:val="356B1B1C"/>
    <w:rsid w:val="356C8AC2"/>
    <w:rsid w:val="356C9D23"/>
    <w:rsid w:val="356DF923"/>
    <w:rsid w:val="357036C5"/>
    <w:rsid w:val="3572D62F"/>
    <w:rsid w:val="3575B1F7"/>
    <w:rsid w:val="357899EF"/>
    <w:rsid w:val="357A5E7C"/>
    <w:rsid w:val="357BCFC9"/>
    <w:rsid w:val="357CFEA2"/>
    <w:rsid w:val="357E378E"/>
    <w:rsid w:val="357F4D67"/>
    <w:rsid w:val="3588DBD9"/>
    <w:rsid w:val="358A03E4"/>
    <w:rsid w:val="358B6598"/>
    <w:rsid w:val="358F8660"/>
    <w:rsid w:val="35902A80"/>
    <w:rsid w:val="3592B20F"/>
    <w:rsid w:val="35931E71"/>
    <w:rsid w:val="3595657D"/>
    <w:rsid w:val="35960A22"/>
    <w:rsid w:val="3599134E"/>
    <w:rsid w:val="359A4B03"/>
    <w:rsid w:val="359B7B6F"/>
    <w:rsid w:val="359C952C"/>
    <w:rsid w:val="359F0D01"/>
    <w:rsid w:val="359F1570"/>
    <w:rsid w:val="35A5E2DE"/>
    <w:rsid w:val="35A95F15"/>
    <w:rsid w:val="35AD2C43"/>
    <w:rsid w:val="35AE3968"/>
    <w:rsid w:val="35AEA0A9"/>
    <w:rsid w:val="35B5F192"/>
    <w:rsid w:val="35B79B16"/>
    <w:rsid w:val="35BD4959"/>
    <w:rsid w:val="35C1B5A2"/>
    <w:rsid w:val="35C1BBF3"/>
    <w:rsid w:val="35C9A8D2"/>
    <w:rsid w:val="35CB8288"/>
    <w:rsid w:val="35D10225"/>
    <w:rsid w:val="35D118AE"/>
    <w:rsid w:val="35D3D85B"/>
    <w:rsid w:val="35D52C24"/>
    <w:rsid w:val="35D6007C"/>
    <w:rsid w:val="35E07D22"/>
    <w:rsid w:val="35E3F63A"/>
    <w:rsid w:val="35E5686C"/>
    <w:rsid w:val="35E7496A"/>
    <w:rsid w:val="35EB0D84"/>
    <w:rsid w:val="35EEC0E3"/>
    <w:rsid w:val="35EFD138"/>
    <w:rsid w:val="35F1C5C1"/>
    <w:rsid w:val="35F2A111"/>
    <w:rsid w:val="35F5E5C2"/>
    <w:rsid w:val="35F6BE67"/>
    <w:rsid w:val="35F786EA"/>
    <w:rsid w:val="35F7CB5F"/>
    <w:rsid w:val="35F8592A"/>
    <w:rsid w:val="35FA825C"/>
    <w:rsid w:val="35FBBB12"/>
    <w:rsid w:val="35FBC894"/>
    <w:rsid w:val="35FD3622"/>
    <w:rsid w:val="36012E13"/>
    <w:rsid w:val="36015DEB"/>
    <w:rsid w:val="36020BB6"/>
    <w:rsid w:val="3605D5A8"/>
    <w:rsid w:val="360687CE"/>
    <w:rsid w:val="3607E56A"/>
    <w:rsid w:val="360B9C27"/>
    <w:rsid w:val="360CFCC5"/>
    <w:rsid w:val="360D515D"/>
    <w:rsid w:val="3616C3CC"/>
    <w:rsid w:val="361CDB7F"/>
    <w:rsid w:val="3621BAEB"/>
    <w:rsid w:val="362227D0"/>
    <w:rsid w:val="36240157"/>
    <w:rsid w:val="362453B8"/>
    <w:rsid w:val="36251EC7"/>
    <w:rsid w:val="36267731"/>
    <w:rsid w:val="3627DA83"/>
    <w:rsid w:val="36289EE9"/>
    <w:rsid w:val="36302025"/>
    <w:rsid w:val="36303B12"/>
    <w:rsid w:val="36305468"/>
    <w:rsid w:val="3631AF32"/>
    <w:rsid w:val="3631D60B"/>
    <w:rsid w:val="36361526"/>
    <w:rsid w:val="36377EAC"/>
    <w:rsid w:val="363A465F"/>
    <w:rsid w:val="363B151F"/>
    <w:rsid w:val="363D73D5"/>
    <w:rsid w:val="363DF285"/>
    <w:rsid w:val="36418BA7"/>
    <w:rsid w:val="3646E29E"/>
    <w:rsid w:val="36473293"/>
    <w:rsid w:val="364986F9"/>
    <w:rsid w:val="364A2FAC"/>
    <w:rsid w:val="364C653E"/>
    <w:rsid w:val="364F565B"/>
    <w:rsid w:val="364F9F3D"/>
    <w:rsid w:val="3650C5F2"/>
    <w:rsid w:val="36529413"/>
    <w:rsid w:val="3653182A"/>
    <w:rsid w:val="36549522"/>
    <w:rsid w:val="3654B18C"/>
    <w:rsid w:val="365627D6"/>
    <w:rsid w:val="365712AB"/>
    <w:rsid w:val="36574B0A"/>
    <w:rsid w:val="365C31D4"/>
    <w:rsid w:val="365F9E1B"/>
    <w:rsid w:val="3660F7A5"/>
    <w:rsid w:val="3666B04C"/>
    <w:rsid w:val="366816D9"/>
    <w:rsid w:val="366B38F8"/>
    <w:rsid w:val="366FA636"/>
    <w:rsid w:val="367021D6"/>
    <w:rsid w:val="36767EE2"/>
    <w:rsid w:val="367DFFD1"/>
    <w:rsid w:val="3683074A"/>
    <w:rsid w:val="369014A4"/>
    <w:rsid w:val="3691028D"/>
    <w:rsid w:val="3693D9C2"/>
    <w:rsid w:val="3695486D"/>
    <w:rsid w:val="369AE282"/>
    <w:rsid w:val="36A0AB31"/>
    <w:rsid w:val="36A29D90"/>
    <w:rsid w:val="36A50A19"/>
    <w:rsid w:val="36A8DBBA"/>
    <w:rsid w:val="36A9F4AA"/>
    <w:rsid w:val="36AA9D2B"/>
    <w:rsid w:val="36AD8C78"/>
    <w:rsid w:val="36AF762F"/>
    <w:rsid w:val="36AFE553"/>
    <w:rsid w:val="36B43E32"/>
    <w:rsid w:val="36B61169"/>
    <w:rsid w:val="36B73AC2"/>
    <w:rsid w:val="36B78E60"/>
    <w:rsid w:val="36BA9BBA"/>
    <w:rsid w:val="36BCE2BE"/>
    <w:rsid w:val="36BD3371"/>
    <w:rsid w:val="36C18D6E"/>
    <w:rsid w:val="36C272F9"/>
    <w:rsid w:val="36C3BF00"/>
    <w:rsid w:val="36C654EC"/>
    <w:rsid w:val="36C91132"/>
    <w:rsid w:val="36CFB5EE"/>
    <w:rsid w:val="36D00663"/>
    <w:rsid w:val="36D1C4CC"/>
    <w:rsid w:val="36D6C198"/>
    <w:rsid w:val="36D84D78"/>
    <w:rsid w:val="36D889AB"/>
    <w:rsid w:val="36DCCF0A"/>
    <w:rsid w:val="36DD4AE3"/>
    <w:rsid w:val="36DF1039"/>
    <w:rsid w:val="36E24848"/>
    <w:rsid w:val="36E70FA8"/>
    <w:rsid w:val="36EBD868"/>
    <w:rsid w:val="36ECE65B"/>
    <w:rsid w:val="36ED55EE"/>
    <w:rsid w:val="36EF1F70"/>
    <w:rsid w:val="36F061C6"/>
    <w:rsid w:val="36F3C6E5"/>
    <w:rsid w:val="36FCE66E"/>
    <w:rsid w:val="3702B47B"/>
    <w:rsid w:val="37040EF4"/>
    <w:rsid w:val="37093C02"/>
    <w:rsid w:val="370B083D"/>
    <w:rsid w:val="370B7068"/>
    <w:rsid w:val="3711D219"/>
    <w:rsid w:val="371204F9"/>
    <w:rsid w:val="3712D910"/>
    <w:rsid w:val="371660DE"/>
    <w:rsid w:val="3716961E"/>
    <w:rsid w:val="37191DAA"/>
    <w:rsid w:val="371FF7A6"/>
    <w:rsid w:val="372138EA"/>
    <w:rsid w:val="372C7F5B"/>
    <w:rsid w:val="3730B571"/>
    <w:rsid w:val="373B2E4F"/>
    <w:rsid w:val="37407319"/>
    <w:rsid w:val="3740CBF6"/>
    <w:rsid w:val="37422263"/>
    <w:rsid w:val="374312D3"/>
    <w:rsid w:val="37432E8D"/>
    <w:rsid w:val="374514BA"/>
    <w:rsid w:val="37469A37"/>
    <w:rsid w:val="3750BDA3"/>
    <w:rsid w:val="3750DA2C"/>
    <w:rsid w:val="3751A668"/>
    <w:rsid w:val="37539AB9"/>
    <w:rsid w:val="37631025"/>
    <w:rsid w:val="37659F19"/>
    <w:rsid w:val="3766A788"/>
    <w:rsid w:val="37681E8A"/>
    <w:rsid w:val="376DA064"/>
    <w:rsid w:val="3773F506"/>
    <w:rsid w:val="3773FC60"/>
    <w:rsid w:val="37741F37"/>
    <w:rsid w:val="37748D82"/>
    <w:rsid w:val="3774AE84"/>
    <w:rsid w:val="37776095"/>
    <w:rsid w:val="3779391F"/>
    <w:rsid w:val="3779E8AB"/>
    <w:rsid w:val="377AB0AC"/>
    <w:rsid w:val="377B553B"/>
    <w:rsid w:val="377ECA20"/>
    <w:rsid w:val="378216D2"/>
    <w:rsid w:val="3784A92B"/>
    <w:rsid w:val="37855109"/>
    <w:rsid w:val="378A1F56"/>
    <w:rsid w:val="378ADFEF"/>
    <w:rsid w:val="378B287B"/>
    <w:rsid w:val="378BA78A"/>
    <w:rsid w:val="378C9F0B"/>
    <w:rsid w:val="378D3EED"/>
    <w:rsid w:val="378D524A"/>
    <w:rsid w:val="378F1C02"/>
    <w:rsid w:val="378FA8C0"/>
    <w:rsid w:val="37913415"/>
    <w:rsid w:val="3794BCEB"/>
    <w:rsid w:val="3795B01B"/>
    <w:rsid w:val="3797A4AE"/>
    <w:rsid w:val="37993D90"/>
    <w:rsid w:val="379AB33D"/>
    <w:rsid w:val="379BFBC8"/>
    <w:rsid w:val="379C0E38"/>
    <w:rsid w:val="379E4235"/>
    <w:rsid w:val="37A8B7C1"/>
    <w:rsid w:val="37ABAB7E"/>
    <w:rsid w:val="37ADC193"/>
    <w:rsid w:val="37AFBC7A"/>
    <w:rsid w:val="37B268D8"/>
    <w:rsid w:val="37B42CD1"/>
    <w:rsid w:val="37B49A69"/>
    <w:rsid w:val="37B7D4E4"/>
    <w:rsid w:val="37B8FBDA"/>
    <w:rsid w:val="37BE0896"/>
    <w:rsid w:val="37BE257D"/>
    <w:rsid w:val="37BEAF64"/>
    <w:rsid w:val="37C05815"/>
    <w:rsid w:val="37C31369"/>
    <w:rsid w:val="37C5ABA9"/>
    <w:rsid w:val="37C66182"/>
    <w:rsid w:val="37C66A96"/>
    <w:rsid w:val="37C8E092"/>
    <w:rsid w:val="37CAE5B9"/>
    <w:rsid w:val="37D3E62D"/>
    <w:rsid w:val="37D4A923"/>
    <w:rsid w:val="37D617B9"/>
    <w:rsid w:val="37D71495"/>
    <w:rsid w:val="37DC0B7A"/>
    <w:rsid w:val="37DCBC0C"/>
    <w:rsid w:val="37DE4111"/>
    <w:rsid w:val="37DF19DD"/>
    <w:rsid w:val="37E35A35"/>
    <w:rsid w:val="37E3FD3E"/>
    <w:rsid w:val="37E54EDB"/>
    <w:rsid w:val="37E567F5"/>
    <w:rsid w:val="37E61A3B"/>
    <w:rsid w:val="37EA144F"/>
    <w:rsid w:val="37EAFF3A"/>
    <w:rsid w:val="37ECE51E"/>
    <w:rsid w:val="37EDC5A5"/>
    <w:rsid w:val="37EEFE2C"/>
    <w:rsid w:val="37F1D802"/>
    <w:rsid w:val="37F380A5"/>
    <w:rsid w:val="37F63FD2"/>
    <w:rsid w:val="37F7BDCD"/>
    <w:rsid w:val="37FBAE10"/>
    <w:rsid w:val="37FDFEA1"/>
    <w:rsid w:val="37FEDF41"/>
    <w:rsid w:val="37FF547A"/>
    <w:rsid w:val="3803D71D"/>
    <w:rsid w:val="380445D4"/>
    <w:rsid w:val="3807F535"/>
    <w:rsid w:val="380FD4AE"/>
    <w:rsid w:val="38137F70"/>
    <w:rsid w:val="38147CBD"/>
    <w:rsid w:val="38157106"/>
    <w:rsid w:val="3818BDDC"/>
    <w:rsid w:val="381B5784"/>
    <w:rsid w:val="381B6132"/>
    <w:rsid w:val="382301D5"/>
    <w:rsid w:val="38233CA3"/>
    <w:rsid w:val="3823994A"/>
    <w:rsid w:val="3824F373"/>
    <w:rsid w:val="3827C2A2"/>
    <w:rsid w:val="382805BD"/>
    <w:rsid w:val="3829B6BE"/>
    <w:rsid w:val="382D590E"/>
    <w:rsid w:val="3830D47E"/>
    <w:rsid w:val="3830E09E"/>
    <w:rsid w:val="38341F18"/>
    <w:rsid w:val="3836F98C"/>
    <w:rsid w:val="383830A3"/>
    <w:rsid w:val="3838993C"/>
    <w:rsid w:val="3838E096"/>
    <w:rsid w:val="383ADEA4"/>
    <w:rsid w:val="38409631"/>
    <w:rsid w:val="38417E73"/>
    <w:rsid w:val="38480F42"/>
    <w:rsid w:val="384B125A"/>
    <w:rsid w:val="384F2A7A"/>
    <w:rsid w:val="384FA62A"/>
    <w:rsid w:val="3856226C"/>
    <w:rsid w:val="3858356C"/>
    <w:rsid w:val="38596804"/>
    <w:rsid w:val="385AF758"/>
    <w:rsid w:val="385D6044"/>
    <w:rsid w:val="38636A69"/>
    <w:rsid w:val="3865EE0B"/>
    <w:rsid w:val="38661C3C"/>
    <w:rsid w:val="38678ADA"/>
    <w:rsid w:val="38730363"/>
    <w:rsid w:val="3875A264"/>
    <w:rsid w:val="387B2E20"/>
    <w:rsid w:val="387C2FD7"/>
    <w:rsid w:val="387C6962"/>
    <w:rsid w:val="387CB551"/>
    <w:rsid w:val="387D25EC"/>
    <w:rsid w:val="3880CE72"/>
    <w:rsid w:val="3880FB04"/>
    <w:rsid w:val="3882E23D"/>
    <w:rsid w:val="3882F909"/>
    <w:rsid w:val="38832A2E"/>
    <w:rsid w:val="38838E5E"/>
    <w:rsid w:val="3883B28C"/>
    <w:rsid w:val="388519EF"/>
    <w:rsid w:val="3885850B"/>
    <w:rsid w:val="3886B9A9"/>
    <w:rsid w:val="38888FDA"/>
    <w:rsid w:val="38894CA8"/>
    <w:rsid w:val="388966CF"/>
    <w:rsid w:val="388B6BEF"/>
    <w:rsid w:val="388B9CC3"/>
    <w:rsid w:val="388C2FC4"/>
    <w:rsid w:val="388F0F97"/>
    <w:rsid w:val="388FF78A"/>
    <w:rsid w:val="38903DEB"/>
    <w:rsid w:val="3890BE98"/>
    <w:rsid w:val="38942671"/>
    <w:rsid w:val="38959E07"/>
    <w:rsid w:val="3896707C"/>
    <w:rsid w:val="3897E334"/>
    <w:rsid w:val="3899493D"/>
    <w:rsid w:val="389BFFB1"/>
    <w:rsid w:val="389C69DD"/>
    <w:rsid w:val="38A940E6"/>
    <w:rsid w:val="38A9BC30"/>
    <w:rsid w:val="38AE7FF1"/>
    <w:rsid w:val="38C19848"/>
    <w:rsid w:val="38C6B8B7"/>
    <w:rsid w:val="38CDD72F"/>
    <w:rsid w:val="38CF9097"/>
    <w:rsid w:val="38D0E3B0"/>
    <w:rsid w:val="38D1E1DF"/>
    <w:rsid w:val="38D3ACBB"/>
    <w:rsid w:val="38D5F9EE"/>
    <w:rsid w:val="38D6301F"/>
    <w:rsid w:val="38DFAE05"/>
    <w:rsid w:val="38E23181"/>
    <w:rsid w:val="38E2D24A"/>
    <w:rsid w:val="38E40B44"/>
    <w:rsid w:val="38E9E84E"/>
    <w:rsid w:val="38EC5A42"/>
    <w:rsid w:val="38EDBE4F"/>
    <w:rsid w:val="38F14E90"/>
    <w:rsid w:val="38F87B4F"/>
    <w:rsid w:val="38FBB002"/>
    <w:rsid w:val="38FC4B62"/>
    <w:rsid w:val="38FD1CE7"/>
    <w:rsid w:val="3900E609"/>
    <w:rsid w:val="3900F838"/>
    <w:rsid w:val="390111F4"/>
    <w:rsid w:val="3907E4ED"/>
    <w:rsid w:val="3908D384"/>
    <w:rsid w:val="39096B2E"/>
    <w:rsid w:val="3909B834"/>
    <w:rsid w:val="390B791D"/>
    <w:rsid w:val="390E2592"/>
    <w:rsid w:val="390EE34F"/>
    <w:rsid w:val="391089D3"/>
    <w:rsid w:val="391209C1"/>
    <w:rsid w:val="39122833"/>
    <w:rsid w:val="391779E2"/>
    <w:rsid w:val="391D8197"/>
    <w:rsid w:val="39214D62"/>
    <w:rsid w:val="3923C591"/>
    <w:rsid w:val="3924C159"/>
    <w:rsid w:val="39287C54"/>
    <w:rsid w:val="3928DD03"/>
    <w:rsid w:val="3929EA8B"/>
    <w:rsid w:val="392B019A"/>
    <w:rsid w:val="392BB774"/>
    <w:rsid w:val="392FBFA0"/>
    <w:rsid w:val="39307DE9"/>
    <w:rsid w:val="3933EF4F"/>
    <w:rsid w:val="39350109"/>
    <w:rsid w:val="39354542"/>
    <w:rsid w:val="3937D4C7"/>
    <w:rsid w:val="3937EF4B"/>
    <w:rsid w:val="39392194"/>
    <w:rsid w:val="393BE0F0"/>
    <w:rsid w:val="3941328A"/>
    <w:rsid w:val="3941A594"/>
    <w:rsid w:val="39437592"/>
    <w:rsid w:val="3943884D"/>
    <w:rsid w:val="3943C5B6"/>
    <w:rsid w:val="39452963"/>
    <w:rsid w:val="394835AD"/>
    <w:rsid w:val="394A8141"/>
    <w:rsid w:val="394BA18B"/>
    <w:rsid w:val="394BC61A"/>
    <w:rsid w:val="394C3EC8"/>
    <w:rsid w:val="394C7B14"/>
    <w:rsid w:val="3952271A"/>
    <w:rsid w:val="3958108A"/>
    <w:rsid w:val="395E4FA3"/>
    <w:rsid w:val="39651F2C"/>
    <w:rsid w:val="39697D3E"/>
    <w:rsid w:val="396A22DD"/>
    <w:rsid w:val="396A3B06"/>
    <w:rsid w:val="396B915B"/>
    <w:rsid w:val="396C187C"/>
    <w:rsid w:val="396EA3F0"/>
    <w:rsid w:val="39712817"/>
    <w:rsid w:val="39715AAC"/>
    <w:rsid w:val="39749076"/>
    <w:rsid w:val="39757AD0"/>
    <w:rsid w:val="39784110"/>
    <w:rsid w:val="3978A3A2"/>
    <w:rsid w:val="397927D6"/>
    <w:rsid w:val="397D2377"/>
    <w:rsid w:val="397DB89F"/>
    <w:rsid w:val="3984DFC7"/>
    <w:rsid w:val="39866390"/>
    <w:rsid w:val="39873D06"/>
    <w:rsid w:val="398A3B11"/>
    <w:rsid w:val="398E3858"/>
    <w:rsid w:val="399517D7"/>
    <w:rsid w:val="39977659"/>
    <w:rsid w:val="39991F58"/>
    <w:rsid w:val="3999D387"/>
    <w:rsid w:val="399A351C"/>
    <w:rsid w:val="399E8A44"/>
    <w:rsid w:val="399FAAC3"/>
    <w:rsid w:val="399FFA96"/>
    <w:rsid w:val="39A3177B"/>
    <w:rsid w:val="39A83FC6"/>
    <w:rsid w:val="39A8E7A5"/>
    <w:rsid w:val="39AABC48"/>
    <w:rsid w:val="39AAE1D8"/>
    <w:rsid w:val="39AC0CCE"/>
    <w:rsid w:val="39AE2749"/>
    <w:rsid w:val="39AFB015"/>
    <w:rsid w:val="39B69BF2"/>
    <w:rsid w:val="39B8B97B"/>
    <w:rsid w:val="39B986A8"/>
    <w:rsid w:val="39C07AAD"/>
    <w:rsid w:val="39C0B895"/>
    <w:rsid w:val="39C0BE87"/>
    <w:rsid w:val="39C59FC9"/>
    <w:rsid w:val="39C8EE0E"/>
    <w:rsid w:val="39CC54BE"/>
    <w:rsid w:val="39D0B89E"/>
    <w:rsid w:val="39D0F567"/>
    <w:rsid w:val="39D13462"/>
    <w:rsid w:val="39D1DCB0"/>
    <w:rsid w:val="39D2C237"/>
    <w:rsid w:val="39D336F6"/>
    <w:rsid w:val="39D38C7E"/>
    <w:rsid w:val="39D95845"/>
    <w:rsid w:val="39E00158"/>
    <w:rsid w:val="39E2F4BE"/>
    <w:rsid w:val="39E6D6DA"/>
    <w:rsid w:val="39E83019"/>
    <w:rsid w:val="39E8CE0A"/>
    <w:rsid w:val="39E9FD0A"/>
    <w:rsid w:val="39EB82C0"/>
    <w:rsid w:val="39EBCB5B"/>
    <w:rsid w:val="39ED4BBD"/>
    <w:rsid w:val="39EEDBCF"/>
    <w:rsid w:val="39EF0E55"/>
    <w:rsid w:val="39EF6E03"/>
    <w:rsid w:val="39F17EC1"/>
    <w:rsid w:val="39F405CD"/>
    <w:rsid w:val="39F5D5CE"/>
    <w:rsid w:val="39F7E719"/>
    <w:rsid w:val="39F9268E"/>
    <w:rsid w:val="39FD920A"/>
    <w:rsid w:val="39FE6311"/>
    <w:rsid w:val="39FE7319"/>
    <w:rsid w:val="39FF1A6E"/>
    <w:rsid w:val="3A03EC02"/>
    <w:rsid w:val="3A05D1E7"/>
    <w:rsid w:val="3A073827"/>
    <w:rsid w:val="3A0B59F9"/>
    <w:rsid w:val="3A0DF4AB"/>
    <w:rsid w:val="3A0E255F"/>
    <w:rsid w:val="3A0F30BE"/>
    <w:rsid w:val="3A0F7C93"/>
    <w:rsid w:val="3A12F2BB"/>
    <w:rsid w:val="3A13AF68"/>
    <w:rsid w:val="3A13F369"/>
    <w:rsid w:val="3A14806A"/>
    <w:rsid w:val="3A1AADCF"/>
    <w:rsid w:val="3A1B39EC"/>
    <w:rsid w:val="3A24F90C"/>
    <w:rsid w:val="3A2852F9"/>
    <w:rsid w:val="3A29B5CF"/>
    <w:rsid w:val="3A2BBE64"/>
    <w:rsid w:val="3A2CAE84"/>
    <w:rsid w:val="3A2FA455"/>
    <w:rsid w:val="3A31A35F"/>
    <w:rsid w:val="3A3403E9"/>
    <w:rsid w:val="3A3556F3"/>
    <w:rsid w:val="3A35C9B0"/>
    <w:rsid w:val="3A3B917F"/>
    <w:rsid w:val="3A3DE8EF"/>
    <w:rsid w:val="3A41FDF5"/>
    <w:rsid w:val="3A4281E4"/>
    <w:rsid w:val="3A45B007"/>
    <w:rsid w:val="3A46E35F"/>
    <w:rsid w:val="3A493DE4"/>
    <w:rsid w:val="3A4C4F14"/>
    <w:rsid w:val="3A4C9353"/>
    <w:rsid w:val="3A522846"/>
    <w:rsid w:val="3A52F507"/>
    <w:rsid w:val="3A53B669"/>
    <w:rsid w:val="3A588622"/>
    <w:rsid w:val="3A5AEFDC"/>
    <w:rsid w:val="3A5E4472"/>
    <w:rsid w:val="3A64C39D"/>
    <w:rsid w:val="3A66D807"/>
    <w:rsid w:val="3A67255A"/>
    <w:rsid w:val="3A689828"/>
    <w:rsid w:val="3A6E2CEB"/>
    <w:rsid w:val="3A73540A"/>
    <w:rsid w:val="3A748A51"/>
    <w:rsid w:val="3A7541D6"/>
    <w:rsid w:val="3A75C860"/>
    <w:rsid w:val="3A761C10"/>
    <w:rsid w:val="3A86F12D"/>
    <w:rsid w:val="3A8881E7"/>
    <w:rsid w:val="3A89C79B"/>
    <w:rsid w:val="3A89ED13"/>
    <w:rsid w:val="3A8EF23F"/>
    <w:rsid w:val="3A8EFC05"/>
    <w:rsid w:val="3A9572DC"/>
    <w:rsid w:val="3A96DAEB"/>
    <w:rsid w:val="3A9A5BFE"/>
    <w:rsid w:val="3A9A8918"/>
    <w:rsid w:val="3A9B0D69"/>
    <w:rsid w:val="3A9D2D51"/>
    <w:rsid w:val="3AA1BF9A"/>
    <w:rsid w:val="3AAEA3E4"/>
    <w:rsid w:val="3AB1F1D4"/>
    <w:rsid w:val="3AB29209"/>
    <w:rsid w:val="3AB2F1C4"/>
    <w:rsid w:val="3AB8684F"/>
    <w:rsid w:val="3ABCABEC"/>
    <w:rsid w:val="3ABD20EE"/>
    <w:rsid w:val="3ABEA800"/>
    <w:rsid w:val="3AC203F6"/>
    <w:rsid w:val="3AC402F0"/>
    <w:rsid w:val="3AC449EA"/>
    <w:rsid w:val="3AC479A7"/>
    <w:rsid w:val="3ACCCEB6"/>
    <w:rsid w:val="3ACEBF2E"/>
    <w:rsid w:val="3AD0DF8A"/>
    <w:rsid w:val="3AD24A30"/>
    <w:rsid w:val="3AD3E781"/>
    <w:rsid w:val="3AD6C2AA"/>
    <w:rsid w:val="3AD7495F"/>
    <w:rsid w:val="3AD769E3"/>
    <w:rsid w:val="3AD88A44"/>
    <w:rsid w:val="3AD974DD"/>
    <w:rsid w:val="3ADAD5FD"/>
    <w:rsid w:val="3ADAF563"/>
    <w:rsid w:val="3ADBCBD4"/>
    <w:rsid w:val="3ADC4B20"/>
    <w:rsid w:val="3ADCBD9B"/>
    <w:rsid w:val="3ADD5E2F"/>
    <w:rsid w:val="3ADD725D"/>
    <w:rsid w:val="3ADE2184"/>
    <w:rsid w:val="3ADEDEAA"/>
    <w:rsid w:val="3AE06A2A"/>
    <w:rsid w:val="3AE4372C"/>
    <w:rsid w:val="3AE9AAC2"/>
    <w:rsid w:val="3AEB8453"/>
    <w:rsid w:val="3AEDF396"/>
    <w:rsid w:val="3AF0AB5B"/>
    <w:rsid w:val="3AF13A3B"/>
    <w:rsid w:val="3AF2A97B"/>
    <w:rsid w:val="3AF3FA5A"/>
    <w:rsid w:val="3AF48AEB"/>
    <w:rsid w:val="3AF50DDF"/>
    <w:rsid w:val="3AF5859E"/>
    <w:rsid w:val="3AFC1F8F"/>
    <w:rsid w:val="3AFD3B7B"/>
    <w:rsid w:val="3AFD5254"/>
    <w:rsid w:val="3AFEC433"/>
    <w:rsid w:val="3AFFD199"/>
    <w:rsid w:val="3B009FCA"/>
    <w:rsid w:val="3B0240AD"/>
    <w:rsid w:val="3B0E8003"/>
    <w:rsid w:val="3B0F69E7"/>
    <w:rsid w:val="3B10F1EF"/>
    <w:rsid w:val="3B12297D"/>
    <w:rsid w:val="3B1692A7"/>
    <w:rsid w:val="3B188469"/>
    <w:rsid w:val="3B1DAED0"/>
    <w:rsid w:val="3B1DB410"/>
    <w:rsid w:val="3B2425A8"/>
    <w:rsid w:val="3B24A2D9"/>
    <w:rsid w:val="3B24AF3E"/>
    <w:rsid w:val="3B29BB57"/>
    <w:rsid w:val="3B2BB6A3"/>
    <w:rsid w:val="3B2EB847"/>
    <w:rsid w:val="3B2FF21B"/>
    <w:rsid w:val="3B337A0D"/>
    <w:rsid w:val="3B367CB8"/>
    <w:rsid w:val="3B36E86E"/>
    <w:rsid w:val="3B3B5A89"/>
    <w:rsid w:val="3B3E9C11"/>
    <w:rsid w:val="3B4136B9"/>
    <w:rsid w:val="3B454061"/>
    <w:rsid w:val="3B45DC81"/>
    <w:rsid w:val="3B47523F"/>
    <w:rsid w:val="3B4832EC"/>
    <w:rsid w:val="3B49634B"/>
    <w:rsid w:val="3B4A2A5C"/>
    <w:rsid w:val="3B4C32E8"/>
    <w:rsid w:val="3B50A33B"/>
    <w:rsid w:val="3B53B9A8"/>
    <w:rsid w:val="3B56973E"/>
    <w:rsid w:val="3B5B4A6D"/>
    <w:rsid w:val="3B62890E"/>
    <w:rsid w:val="3B63E100"/>
    <w:rsid w:val="3B64FD71"/>
    <w:rsid w:val="3B65FD8E"/>
    <w:rsid w:val="3B6AA8D7"/>
    <w:rsid w:val="3B6B927B"/>
    <w:rsid w:val="3B6D1B63"/>
    <w:rsid w:val="3B6D430B"/>
    <w:rsid w:val="3B6F6F88"/>
    <w:rsid w:val="3B722AE7"/>
    <w:rsid w:val="3B74AB2D"/>
    <w:rsid w:val="3B758E1F"/>
    <w:rsid w:val="3B7AA4E7"/>
    <w:rsid w:val="3B7AC673"/>
    <w:rsid w:val="3B7B933E"/>
    <w:rsid w:val="3B7BB7E7"/>
    <w:rsid w:val="3B7D5CDA"/>
    <w:rsid w:val="3B7D73EF"/>
    <w:rsid w:val="3B7DF3E7"/>
    <w:rsid w:val="3B7EB19B"/>
    <w:rsid w:val="3B815019"/>
    <w:rsid w:val="3B83B9CB"/>
    <w:rsid w:val="3B8554A2"/>
    <w:rsid w:val="3B87C72F"/>
    <w:rsid w:val="3B8AA5C5"/>
    <w:rsid w:val="3B8C9B5A"/>
    <w:rsid w:val="3B8E0FD3"/>
    <w:rsid w:val="3B90C4C1"/>
    <w:rsid w:val="3B936803"/>
    <w:rsid w:val="3B96A780"/>
    <w:rsid w:val="3B982611"/>
    <w:rsid w:val="3B9A205A"/>
    <w:rsid w:val="3B9A22D8"/>
    <w:rsid w:val="3B9BEE94"/>
    <w:rsid w:val="3B9C9E4E"/>
    <w:rsid w:val="3B9DA9DB"/>
    <w:rsid w:val="3BA16472"/>
    <w:rsid w:val="3BA56C47"/>
    <w:rsid w:val="3BA8ACCD"/>
    <w:rsid w:val="3BA95460"/>
    <w:rsid w:val="3BA9CE87"/>
    <w:rsid w:val="3BAA0D29"/>
    <w:rsid w:val="3BABEAC4"/>
    <w:rsid w:val="3BAE22B9"/>
    <w:rsid w:val="3BAFC296"/>
    <w:rsid w:val="3BB1A32A"/>
    <w:rsid w:val="3BB5C981"/>
    <w:rsid w:val="3BB6A510"/>
    <w:rsid w:val="3BB85E5F"/>
    <w:rsid w:val="3BBE8513"/>
    <w:rsid w:val="3BBEE949"/>
    <w:rsid w:val="3BC31A0F"/>
    <w:rsid w:val="3BC457E6"/>
    <w:rsid w:val="3BC82182"/>
    <w:rsid w:val="3BCBFF56"/>
    <w:rsid w:val="3BD04DC3"/>
    <w:rsid w:val="3BD1C8AB"/>
    <w:rsid w:val="3BD7EE65"/>
    <w:rsid w:val="3BDDBA45"/>
    <w:rsid w:val="3BDE1774"/>
    <w:rsid w:val="3BE4EDEA"/>
    <w:rsid w:val="3BE85DE4"/>
    <w:rsid w:val="3BEB50C7"/>
    <w:rsid w:val="3BF42345"/>
    <w:rsid w:val="3BF4B9CC"/>
    <w:rsid w:val="3BF6431D"/>
    <w:rsid w:val="3BF6CA41"/>
    <w:rsid w:val="3BFCF94F"/>
    <w:rsid w:val="3BFE0D61"/>
    <w:rsid w:val="3C029FB4"/>
    <w:rsid w:val="3C06B78B"/>
    <w:rsid w:val="3C06EE48"/>
    <w:rsid w:val="3C085CBE"/>
    <w:rsid w:val="3C08E871"/>
    <w:rsid w:val="3C0B6398"/>
    <w:rsid w:val="3C0D951F"/>
    <w:rsid w:val="3C0E2287"/>
    <w:rsid w:val="3C0E3854"/>
    <w:rsid w:val="3C100A4C"/>
    <w:rsid w:val="3C10BD3B"/>
    <w:rsid w:val="3C11C614"/>
    <w:rsid w:val="3C137472"/>
    <w:rsid w:val="3C147F5F"/>
    <w:rsid w:val="3C14F1DF"/>
    <w:rsid w:val="3C165FCF"/>
    <w:rsid w:val="3C171CDD"/>
    <w:rsid w:val="3C190209"/>
    <w:rsid w:val="3C19D4E7"/>
    <w:rsid w:val="3C1CEB94"/>
    <w:rsid w:val="3C20C27E"/>
    <w:rsid w:val="3C22C4F5"/>
    <w:rsid w:val="3C24B5B2"/>
    <w:rsid w:val="3C24F6D8"/>
    <w:rsid w:val="3C26B2DE"/>
    <w:rsid w:val="3C275E79"/>
    <w:rsid w:val="3C2992F1"/>
    <w:rsid w:val="3C2F0063"/>
    <w:rsid w:val="3C310207"/>
    <w:rsid w:val="3C34B358"/>
    <w:rsid w:val="3C3573B5"/>
    <w:rsid w:val="3C35C519"/>
    <w:rsid w:val="3C35E5EA"/>
    <w:rsid w:val="3C363621"/>
    <w:rsid w:val="3C381B34"/>
    <w:rsid w:val="3C387FC7"/>
    <w:rsid w:val="3C389B4A"/>
    <w:rsid w:val="3C3F66A6"/>
    <w:rsid w:val="3C3F9192"/>
    <w:rsid w:val="3C42EF23"/>
    <w:rsid w:val="3C4312E5"/>
    <w:rsid w:val="3C444B3E"/>
    <w:rsid w:val="3C46232E"/>
    <w:rsid w:val="3C4A22EF"/>
    <w:rsid w:val="3C4EC296"/>
    <w:rsid w:val="3C53D203"/>
    <w:rsid w:val="3C56505E"/>
    <w:rsid w:val="3C5B513A"/>
    <w:rsid w:val="3C5E9D06"/>
    <w:rsid w:val="3C5EBBD0"/>
    <w:rsid w:val="3C5FE883"/>
    <w:rsid w:val="3C604454"/>
    <w:rsid w:val="3C635EF9"/>
    <w:rsid w:val="3C63EF90"/>
    <w:rsid w:val="3C65F373"/>
    <w:rsid w:val="3C682C3E"/>
    <w:rsid w:val="3C6A3E36"/>
    <w:rsid w:val="3C6B2A53"/>
    <w:rsid w:val="3C6CD308"/>
    <w:rsid w:val="3C6E87A7"/>
    <w:rsid w:val="3C6F3820"/>
    <w:rsid w:val="3C711FA9"/>
    <w:rsid w:val="3C719220"/>
    <w:rsid w:val="3C72D84D"/>
    <w:rsid w:val="3C73580A"/>
    <w:rsid w:val="3C739F06"/>
    <w:rsid w:val="3C760C0B"/>
    <w:rsid w:val="3C760D92"/>
    <w:rsid w:val="3C78BF0B"/>
    <w:rsid w:val="3C7BC91B"/>
    <w:rsid w:val="3C7D29ED"/>
    <w:rsid w:val="3C7D7EB8"/>
    <w:rsid w:val="3C7FCD6C"/>
    <w:rsid w:val="3C80B4B0"/>
    <w:rsid w:val="3C83C2D3"/>
    <w:rsid w:val="3C83DD30"/>
    <w:rsid w:val="3C84A89B"/>
    <w:rsid w:val="3C850227"/>
    <w:rsid w:val="3C854AAB"/>
    <w:rsid w:val="3C854ED3"/>
    <w:rsid w:val="3C879509"/>
    <w:rsid w:val="3C87B63C"/>
    <w:rsid w:val="3C8BD5C0"/>
    <w:rsid w:val="3C8C03CF"/>
    <w:rsid w:val="3C8C27D8"/>
    <w:rsid w:val="3C9538E4"/>
    <w:rsid w:val="3C98E887"/>
    <w:rsid w:val="3CA113B8"/>
    <w:rsid w:val="3CA5A10C"/>
    <w:rsid w:val="3CAA087A"/>
    <w:rsid w:val="3CAB79D0"/>
    <w:rsid w:val="3CAC8C6A"/>
    <w:rsid w:val="3CACB265"/>
    <w:rsid w:val="3CAE9B27"/>
    <w:rsid w:val="3CB20A92"/>
    <w:rsid w:val="3CB2B774"/>
    <w:rsid w:val="3CB49DA9"/>
    <w:rsid w:val="3CB4C1DE"/>
    <w:rsid w:val="3CB658A5"/>
    <w:rsid w:val="3CB7FF10"/>
    <w:rsid w:val="3CB8CE95"/>
    <w:rsid w:val="3CB9BEBA"/>
    <w:rsid w:val="3CBD9C4E"/>
    <w:rsid w:val="3CBDD7FA"/>
    <w:rsid w:val="3CBF8C58"/>
    <w:rsid w:val="3CC8E4D1"/>
    <w:rsid w:val="3CC8F66B"/>
    <w:rsid w:val="3CC96F62"/>
    <w:rsid w:val="3CCDC384"/>
    <w:rsid w:val="3CCE8BC6"/>
    <w:rsid w:val="3CD14C83"/>
    <w:rsid w:val="3CD43DCA"/>
    <w:rsid w:val="3CD50BBF"/>
    <w:rsid w:val="3CD52228"/>
    <w:rsid w:val="3CE06B36"/>
    <w:rsid w:val="3CE0882B"/>
    <w:rsid w:val="3CE12011"/>
    <w:rsid w:val="3CE1A802"/>
    <w:rsid w:val="3CE1C78C"/>
    <w:rsid w:val="3CE3EAF2"/>
    <w:rsid w:val="3CE57676"/>
    <w:rsid w:val="3CE9783E"/>
    <w:rsid w:val="3CE9CAA9"/>
    <w:rsid w:val="3CEE4853"/>
    <w:rsid w:val="3CF75213"/>
    <w:rsid w:val="3CF79452"/>
    <w:rsid w:val="3CF8F9AD"/>
    <w:rsid w:val="3CFA4864"/>
    <w:rsid w:val="3CFB2144"/>
    <w:rsid w:val="3CFD0662"/>
    <w:rsid w:val="3CFEBEB9"/>
    <w:rsid w:val="3CFF1EAD"/>
    <w:rsid w:val="3D067938"/>
    <w:rsid w:val="3D071A0E"/>
    <w:rsid w:val="3D07B954"/>
    <w:rsid w:val="3D082E8B"/>
    <w:rsid w:val="3D096ABF"/>
    <w:rsid w:val="3D0997C6"/>
    <w:rsid w:val="3D0BBA9D"/>
    <w:rsid w:val="3D0C7572"/>
    <w:rsid w:val="3D10FFCF"/>
    <w:rsid w:val="3D1103B2"/>
    <w:rsid w:val="3D11B794"/>
    <w:rsid w:val="3D134F3D"/>
    <w:rsid w:val="3D15D1C8"/>
    <w:rsid w:val="3D1A7F2C"/>
    <w:rsid w:val="3D1F27B9"/>
    <w:rsid w:val="3D25871D"/>
    <w:rsid w:val="3D27BAA3"/>
    <w:rsid w:val="3D28422F"/>
    <w:rsid w:val="3D290FF0"/>
    <w:rsid w:val="3D2A160A"/>
    <w:rsid w:val="3D2AADE6"/>
    <w:rsid w:val="3D2B7222"/>
    <w:rsid w:val="3D2C6B2E"/>
    <w:rsid w:val="3D2F4965"/>
    <w:rsid w:val="3D30863F"/>
    <w:rsid w:val="3D32A135"/>
    <w:rsid w:val="3D335EAD"/>
    <w:rsid w:val="3D38005C"/>
    <w:rsid w:val="3D38CE53"/>
    <w:rsid w:val="3D38DA1A"/>
    <w:rsid w:val="3D39AA78"/>
    <w:rsid w:val="3D3C95CC"/>
    <w:rsid w:val="3D3D217A"/>
    <w:rsid w:val="3D3E10B3"/>
    <w:rsid w:val="3D4063D3"/>
    <w:rsid w:val="3D44102A"/>
    <w:rsid w:val="3D479C20"/>
    <w:rsid w:val="3D49075F"/>
    <w:rsid w:val="3D4EC2FC"/>
    <w:rsid w:val="3D50BAB9"/>
    <w:rsid w:val="3D50D705"/>
    <w:rsid w:val="3D513906"/>
    <w:rsid w:val="3D530B43"/>
    <w:rsid w:val="3D56F7E6"/>
    <w:rsid w:val="3D57B1E8"/>
    <w:rsid w:val="3D591BFB"/>
    <w:rsid w:val="3D5C7F56"/>
    <w:rsid w:val="3D5CB190"/>
    <w:rsid w:val="3D62231C"/>
    <w:rsid w:val="3D658FBB"/>
    <w:rsid w:val="3D65BFB8"/>
    <w:rsid w:val="3D67302B"/>
    <w:rsid w:val="3D6B3355"/>
    <w:rsid w:val="3D6F3104"/>
    <w:rsid w:val="3D6F7936"/>
    <w:rsid w:val="3D706EB5"/>
    <w:rsid w:val="3D71C6A5"/>
    <w:rsid w:val="3D72F11C"/>
    <w:rsid w:val="3D731894"/>
    <w:rsid w:val="3D73808E"/>
    <w:rsid w:val="3D740C0F"/>
    <w:rsid w:val="3D74A004"/>
    <w:rsid w:val="3D76D0A0"/>
    <w:rsid w:val="3D7738F3"/>
    <w:rsid w:val="3D79B089"/>
    <w:rsid w:val="3D7CCB31"/>
    <w:rsid w:val="3D7D0507"/>
    <w:rsid w:val="3D7D0785"/>
    <w:rsid w:val="3D81937E"/>
    <w:rsid w:val="3D8271BF"/>
    <w:rsid w:val="3D8637F9"/>
    <w:rsid w:val="3D889B2C"/>
    <w:rsid w:val="3D89C0C0"/>
    <w:rsid w:val="3D8DDC0E"/>
    <w:rsid w:val="3D8E1B20"/>
    <w:rsid w:val="3D8F31FA"/>
    <w:rsid w:val="3D9220CB"/>
    <w:rsid w:val="3D925EE7"/>
    <w:rsid w:val="3D9B0480"/>
    <w:rsid w:val="3D9B28FE"/>
    <w:rsid w:val="3D9BACA7"/>
    <w:rsid w:val="3D9C1CB8"/>
    <w:rsid w:val="3D9CAB9A"/>
    <w:rsid w:val="3D9D076D"/>
    <w:rsid w:val="3D9F5BB2"/>
    <w:rsid w:val="3DA0BB8D"/>
    <w:rsid w:val="3DA597AC"/>
    <w:rsid w:val="3DA717CE"/>
    <w:rsid w:val="3DAA4C95"/>
    <w:rsid w:val="3DAAC09F"/>
    <w:rsid w:val="3DAB3A08"/>
    <w:rsid w:val="3DB015A2"/>
    <w:rsid w:val="3DB192A0"/>
    <w:rsid w:val="3DB4E027"/>
    <w:rsid w:val="3DB58250"/>
    <w:rsid w:val="3DB937B4"/>
    <w:rsid w:val="3DBD38F5"/>
    <w:rsid w:val="3DBD3FE5"/>
    <w:rsid w:val="3DBD57E9"/>
    <w:rsid w:val="3DC20070"/>
    <w:rsid w:val="3DC2E377"/>
    <w:rsid w:val="3DC3F74E"/>
    <w:rsid w:val="3DCA0F7A"/>
    <w:rsid w:val="3DCA2E06"/>
    <w:rsid w:val="3DCAAC49"/>
    <w:rsid w:val="3DCDB39D"/>
    <w:rsid w:val="3DCFD32A"/>
    <w:rsid w:val="3DD147BA"/>
    <w:rsid w:val="3DD4B7CA"/>
    <w:rsid w:val="3DD9EBFE"/>
    <w:rsid w:val="3DDE8499"/>
    <w:rsid w:val="3DE1AF9D"/>
    <w:rsid w:val="3DE897F1"/>
    <w:rsid w:val="3DE95D98"/>
    <w:rsid w:val="3DEE44ED"/>
    <w:rsid w:val="3DF220BF"/>
    <w:rsid w:val="3DFBF296"/>
    <w:rsid w:val="3DFE63BF"/>
    <w:rsid w:val="3E07D697"/>
    <w:rsid w:val="3E084C8F"/>
    <w:rsid w:val="3E0A8F1A"/>
    <w:rsid w:val="3E0E034C"/>
    <w:rsid w:val="3E0EBDFF"/>
    <w:rsid w:val="3E0EE707"/>
    <w:rsid w:val="3E10B2E8"/>
    <w:rsid w:val="3E110B5A"/>
    <w:rsid w:val="3E139513"/>
    <w:rsid w:val="3E13EF4A"/>
    <w:rsid w:val="3E167FD8"/>
    <w:rsid w:val="3E1BB991"/>
    <w:rsid w:val="3E1D04A5"/>
    <w:rsid w:val="3E227748"/>
    <w:rsid w:val="3E2BD72F"/>
    <w:rsid w:val="3E2DC1C6"/>
    <w:rsid w:val="3E2DCBB2"/>
    <w:rsid w:val="3E2EE6C0"/>
    <w:rsid w:val="3E2FAA57"/>
    <w:rsid w:val="3E32620D"/>
    <w:rsid w:val="3E33005D"/>
    <w:rsid w:val="3E33F62F"/>
    <w:rsid w:val="3E343872"/>
    <w:rsid w:val="3E34ADAF"/>
    <w:rsid w:val="3E3641D1"/>
    <w:rsid w:val="3E413C1D"/>
    <w:rsid w:val="3E42CFDA"/>
    <w:rsid w:val="3E43F999"/>
    <w:rsid w:val="3E486BAB"/>
    <w:rsid w:val="3E4FCD1B"/>
    <w:rsid w:val="3E4FE3D3"/>
    <w:rsid w:val="3E54B864"/>
    <w:rsid w:val="3E568BE4"/>
    <w:rsid w:val="3E6092F7"/>
    <w:rsid w:val="3E612E8F"/>
    <w:rsid w:val="3E63B6BB"/>
    <w:rsid w:val="3E64E215"/>
    <w:rsid w:val="3E651846"/>
    <w:rsid w:val="3E693EF1"/>
    <w:rsid w:val="3E6B3930"/>
    <w:rsid w:val="3E6C284A"/>
    <w:rsid w:val="3E6D1A46"/>
    <w:rsid w:val="3E6D1F17"/>
    <w:rsid w:val="3E6D3887"/>
    <w:rsid w:val="3E70E4B2"/>
    <w:rsid w:val="3E732AF3"/>
    <w:rsid w:val="3E739567"/>
    <w:rsid w:val="3E766000"/>
    <w:rsid w:val="3E7C860B"/>
    <w:rsid w:val="3E81D62C"/>
    <w:rsid w:val="3E81F295"/>
    <w:rsid w:val="3E838537"/>
    <w:rsid w:val="3E855016"/>
    <w:rsid w:val="3E8658BC"/>
    <w:rsid w:val="3E86955F"/>
    <w:rsid w:val="3E89DC1A"/>
    <w:rsid w:val="3E89FF41"/>
    <w:rsid w:val="3E8AAEF8"/>
    <w:rsid w:val="3E8AFA5A"/>
    <w:rsid w:val="3E8BBF07"/>
    <w:rsid w:val="3E8BE332"/>
    <w:rsid w:val="3E8DBC86"/>
    <w:rsid w:val="3E8DEDB8"/>
    <w:rsid w:val="3E901693"/>
    <w:rsid w:val="3E94FEDB"/>
    <w:rsid w:val="3E953F6E"/>
    <w:rsid w:val="3E9744C3"/>
    <w:rsid w:val="3E9A8163"/>
    <w:rsid w:val="3E9AB901"/>
    <w:rsid w:val="3E9E4688"/>
    <w:rsid w:val="3E9E7A31"/>
    <w:rsid w:val="3E9F0F6D"/>
    <w:rsid w:val="3EA0DAF6"/>
    <w:rsid w:val="3EA2A325"/>
    <w:rsid w:val="3EA380E7"/>
    <w:rsid w:val="3EA58E97"/>
    <w:rsid w:val="3EAA860B"/>
    <w:rsid w:val="3EAC4A81"/>
    <w:rsid w:val="3EAE5934"/>
    <w:rsid w:val="3EAEAF03"/>
    <w:rsid w:val="3EAF128A"/>
    <w:rsid w:val="3EB3CD14"/>
    <w:rsid w:val="3EB586B1"/>
    <w:rsid w:val="3EB73CF8"/>
    <w:rsid w:val="3EB7CA9C"/>
    <w:rsid w:val="3EB813B6"/>
    <w:rsid w:val="3EB9FBF8"/>
    <w:rsid w:val="3EBA4281"/>
    <w:rsid w:val="3EBCACFA"/>
    <w:rsid w:val="3EC5D96D"/>
    <w:rsid w:val="3EC62809"/>
    <w:rsid w:val="3ECA56BE"/>
    <w:rsid w:val="3ECBEF56"/>
    <w:rsid w:val="3ED0C6B3"/>
    <w:rsid w:val="3ED11CE3"/>
    <w:rsid w:val="3ED2A2FD"/>
    <w:rsid w:val="3ED7C199"/>
    <w:rsid w:val="3ED97C6A"/>
    <w:rsid w:val="3EDF6688"/>
    <w:rsid w:val="3EDFECF5"/>
    <w:rsid w:val="3EE05FA3"/>
    <w:rsid w:val="3EE0BA21"/>
    <w:rsid w:val="3EE21476"/>
    <w:rsid w:val="3EE434C3"/>
    <w:rsid w:val="3EE48845"/>
    <w:rsid w:val="3EE54AF2"/>
    <w:rsid w:val="3EE5DDCE"/>
    <w:rsid w:val="3EEA0C00"/>
    <w:rsid w:val="3EEB5913"/>
    <w:rsid w:val="3EED552E"/>
    <w:rsid w:val="3EEE2EC2"/>
    <w:rsid w:val="3EF00FF6"/>
    <w:rsid w:val="3EF38098"/>
    <w:rsid w:val="3EF39374"/>
    <w:rsid w:val="3EF77212"/>
    <w:rsid w:val="3EF929DF"/>
    <w:rsid w:val="3F019601"/>
    <w:rsid w:val="3F03A669"/>
    <w:rsid w:val="3F03EA4B"/>
    <w:rsid w:val="3F05AAE6"/>
    <w:rsid w:val="3F07BD69"/>
    <w:rsid w:val="3F082F02"/>
    <w:rsid w:val="3F0ADAFE"/>
    <w:rsid w:val="3F0B3EEA"/>
    <w:rsid w:val="3F100D1C"/>
    <w:rsid w:val="3F1484FB"/>
    <w:rsid w:val="3F16C2FB"/>
    <w:rsid w:val="3F1B27E9"/>
    <w:rsid w:val="3F208B93"/>
    <w:rsid w:val="3F231281"/>
    <w:rsid w:val="3F27EAE5"/>
    <w:rsid w:val="3F283A4F"/>
    <w:rsid w:val="3F28F7C5"/>
    <w:rsid w:val="3F2BAADA"/>
    <w:rsid w:val="3F2BE031"/>
    <w:rsid w:val="3F2C2AAE"/>
    <w:rsid w:val="3F2D411D"/>
    <w:rsid w:val="3F30F8D6"/>
    <w:rsid w:val="3F3327F1"/>
    <w:rsid w:val="3F3528BD"/>
    <w:rsid w:val="3F36545C"/>
    <w:rsid w:val="3F36B84F"/>
    <w:rsid w:val="3F383A4A"/>
    <w:rsid w:val="3F3D0CB5"/>
    <w:rsid w:val="3F3D3C41"/>
    <w:rsid w:val="3F3DCCCC"/>
    <w:rsid w:val="3F3EE707"/>
    <w:rsid w:val="3F417E6D"/>
    <w:rsid w:val="3F41C957"/>
    <w:rsid w:val="3F4370BF"/>
    <w:rsid w:val="3F451B0E"/>
    <w:rsid w:val="3F484619"/>
    <w:rsid w:val="3F48B6FA"/>
    <w:rsid w:val="3F538910"/>
    <w:rsid w:val="3F62F480"/>
    <w:rsid w:val="3F66015F"/>
    <w:rsid w:val="3F66B14A"/>
    <w:rsid w:val="3F6B1625"/>
    <w:rsid w:val="3F6BA1E5"/>
    <w:rsid w:val="3F6D2E44"/>
    <w:rsid w:val="3F6F1C77"/>
    <w:rsid w:val="3F6F56A5"/>
    <w:rsid w:val="3F76D910"/>
    <w:rsid w:val="3F7AE541"/>
    <w:rsid w:val="3F7D5CCC"/>
    <w:rsid w:val="3F81C1FC"/>
    <w:rsid w:val="3F8223F0"/>
    <w:rsid w:val="3F82E1E1"/>
    <w:rsid w:val="3F82F4A4"/>
    <w:rsid w:val="3F86143E"/>
    <w:rsid w:val="3F87C738"/>
    <w:rsid w:val="3F89D566"/>
    <w:rsid w:val="3F8C67A5"/>
    <w:rsid w:val="3F8D4C6F"/>
    <w:rsid w:val="3F8E1ECE"/>
    <w:rsid w:val="3F8F6BAB"/>
    <w:rsid w:val="3F909D24"/>
    <w:rsid w:val="3F9407C2"/>
    <w:rsid w:val="3F94A462"/>
    <w:rsid w:val="3F963B67"/>
    <w:rsid w:val="3F997FAB"/>
    <w:rsid w:val="3F9B79AF"/>
    <w:rsid w:val="3F9F4C9D"/>
    <w:rsid w:val="3FA07A85"/>
    <w:rsid w:val="3FA08538"/>
    <w:rsid w:val="3FA1DEFB"/>
    <w:rsid w:val="3FA32171"/>
    <w:rsid w:val="3FA4F8C6"/>
    <w:rsid w:val="3FA62640"/>
    <w:rsid w:val="3FA73925"/>
    <w:rsid w:val="3FA79C24"/>
    <w:rsid w:val="3FA883F7"/>
    <w:rsid w:val="3FAC4379"/>
    <w:rsid w:val="3FAC9DDF"/>
    <w:rsid w:val="3FAEF445"/>
    <w:rsid w:val="3FAFC607"/>
    <w:rsid w:val="3FB18429"/>
    <w:rsid w:val="3FB4CE94"/>
    <w:rsid w:val="3FB8BEAA"/>
    <w:rsid w:val="3FB91FCE"/>
    <w:rsid w:val="3FB9C5FB"/>
    <w:rsid w:val="3FBBFF5F"/>
    <w:rsid w:val="3FC25F37"/>
    <w:rsid w:val="3FC2B7E5"/>
    <w:rsid w:val="3FC7D6EB"/>
    <w:rsid w:val="3FC8D5F6"/>
    <w:rsid w:val="3FCCA44B"/>
    <w:rsid w:val="3FCE4973"/>
    <w:rsid w:val="3FCED5F4"/>
    <w:rsid w:val="3FD13F64"/>
    <w:rsid w:val="3FD18A44"/>
    <w:rsid w:val="3FD1BDCD"/>
    <w:rsid w:val="3FD29C44"/>
    <w:rsid w:val="3FD49E87"/>
    <w:rsid w:val="3FD56A24"/>
    <w:rsid w:val="3FDA445D"/>
    <w:rsid w:val="3FDAC6C5"/>
    <w:rsid w:val="3FDBE742"/>
    <w:rsid w:val="3FDE50B1"/>
    <w:rsid w:val="3FDF4092"/>
    <w:rsid w:val="3FE1A0C1"/>
    <w:rsid w:val="3FE3229B"/>
    <w:rsid w:val="3FE5EE52"/>
    <w:rsid w:val="3FE7660D"/>
    <w:rsid w:val="3FE7AA5B"/>
    <w:rsid w:val="3FE804D5"/>
    <w:rsid w:val="3FE8527D"/>
    <w:rsid w:val="3FEA5836"/>
    <w:rsid w:val="3FEC18FC"/>
    <w:rsid w:val="3FECB4DD"/>
    <w:rsid w:val="3FEECD47"/>
    <w:rsid w:val="3FEF6358"/>
    <w:rsid w:val="3FF56FCA"/>
    <w:rsid w:val="3FF89E1B"/>
    <w:rsid w:val="3FFC0D5E"/>
    <w:rsid w:val="3FFCF19D"/>
    <w:rsid w:val="3FFDCAB5"/>
    <w:rsid w:val="3FFF1EE2"/>
    <w:rsid w:val="4004BD02"/>
    <w:rsid w:val="4006B91F"/>
    <w:rsid w:val="4009D35F"/>
    <w:rsid w:val="400BFD7A"/>
    <w:rsid w:val="400C43FD"/>
    <w:rsid w:val="400EC57D"/>
    <w:rsid w:val="4010ECDE"/>
    <w:rsid w:val="40116EE1"/>
    <w:rsid w:val="4012621E"/>
    <w:rsid w:val="40165B37"/>
    <w:rsid w:val="401718AF"/>
    <w:rsid w:val="40216674"/>
    <w:rsid w:val="4022636D"/>
    <w:rsid w:val="4022B2F5"/>
    <w:rsid w:val="40235366"/>
    <w:rsid w:val="402EF477"/>
    <w:rsid w:val="402F907C"/>
    <w:rsid w:val="4030A02D"/>
    <w:rsid w:val="40318528"/>
    <w:rsid w:val="4033D806"/>
    <w:rsid w:val="40353B19"/>
    <w:rsid w:val="4035ADF0"/>
    <w:rsid w:val="4037D4CA"/>
    <w:rsid w:val="403838E8"/>
    <w:rsid w:val="403D62D2"/>
    <w:rsid w:val="403E182F"/>
    <w:rsid w:val="40432351"/>
    <w:rsid w:val="4044F4F9"/>
    <w:rsid w:val="4052655D"/>
    <w:rsid w:val="40545182"/>
    <w:rsid w:val="40549D7D"/>
    <w:rsid w:val="40559075"/>
    <w:rsid w:val="405B753B"/>
    <w:rsid w:val="405FE924"/>
    <w:rsid w:val="40606F4D"/>
    <w:rsid w:val="40640F94"/>
    <w:rsid w:val="40642C0E"/>
    <w:rsid w:val="4068CAA3"/>
    <w:rsid w:val="407011AA"/>
    <w:rsid w:val="4071A558"/>
    <w:rsid w:val="4071C7EA"/>
    <w:rsid w:val="40743991"/>
    <w:rsid w:val="4074CD43"/>
    <w:rsid w:val="4076371F"/>
    <w:rsid w:val="407D4629"/>
    <w:rsid w:val="408058A6"/>
    <w:rsid w:val="40810269"/>
    <w:rsid w:val="4081A66B"/>
    <w:rsid w:val="40826B82"/>
    <w:rsid w:val="4083DBF4"/>
    <w:rsid w:val="40855BD9"/>
    <w:rsid w:val="4087A644"/>
    <w:rsid w:val="408B3B87"/>
    <w:rsid w:val="408B8D8D"/>
    <w:rsid w:val="408B9B47"/>
    <w:rsid w:val="408BBBBB"/>
    <w:rsid w:val="408D1870"/>
    <w:rsid w:val="408DEC98"/>
    <w:rsid w:val="408FBE1A"/>
    <w:rsid w:val="408FC8C1"/>
    <w:rsid w:val="40900125"/>
    <w:rsid w:val="40937B99"/>
    <w:rsid w:val="4095AF77"/>
    <w:rsid w:val="4097698D"/>
    <w:rsid w:val="40984430"/>
    <w:rsid w:val="40985198"/>
    <w:rsid w:val="409C6E5B"/>
    <w:rsid w:val="409FCB46"/>
    <w:rsid w:val="40A0AA47"/>
    <w:rsid w:val="40A0F365"/>
    <w:rsid w:val="40A11F2E"/>
    <w:rsid w:val="40A2ABBE"/>
    <w:rsid w:val="40A31CC6"/>
    <w:rsid w:val="40A3C8B4"/>
    <w:rsid w:val="40A59033"/>
    <w:rsid w:val="40A80DEF"/>
    <w:rsid w:val="40AC8DDA"/>
    <w:rsid w:val="40ADE535"/>
    <w:rsid w:val="40AFE199"/>
    <w:rsid w:val="40B063D3"/>
    <w:rsid w:val="40B0AAD3"/>
    <w:rsid w:val="40B0C6DB"/>
    <w:rsid w:val="40B21E80"/>
    <w:rsid w:val="40BA0651"/>
    <w:rsid w:val="40C035B9"/>
    <w:rsid w:val="40C061AF"/>
    <w:rsid w:val="40C0F178"/>
    <w:rsid w:val="40C3D9B7"/>
    <w:rsid w:val="40CA3265"/>
    <w:rsid w:val="40CBDAC0"/>
    <w:rsid w:val="40D6D3B4"/>
    <w:rsid w:val="40D8EB17"/>
    <w:rsid w:val="40DA0CBE"/>
    <w:rsid w:val="40DB7AD8"/>
    <w:rsid w:val="40E22131"/>
    <w:rsid w:val="40E235DB"/>
    <w:rsid w:val="40E296EA"/>
    <w:rsid w:val="40E42E97"/>
    <w:rsid w:val="40E7FD08"/>
    <w:rsid w:val="40E920C1"/>
    <w:rsid w:val="40EAEB6B"/>
    <w:rsid w:val="40ED9F41"/>
    <w:rsid w:val="40F06DF0"/>
    <w:rsid w:val="40F0C3C6"/>
    <w:rsid w:val="40F0F206"/>
    <w:rsid w:val="40F100CA"/>
    <w:rsid w:val="40F23826"/>
    <w:rsid w:val="40F59C01"/>
    <w:rsid w:val="40F5AB18"/>
    <w:rsid w:val="40F7B68C"/>
    <w:rsid w:val="40FACF0D"/>
    <w:rsid w:val="4100AA24"/>
    <w:rsid w:val="4100CA01"/>
    <w:rsid w:val="410508CC"/>
    <w:rsid w:val="41067881"/>
    <w:rsid w:val="410971E0"/>
    <w:rsid w:val="410E538A"/>
    <w:rsid w:val="4110812A"/>
    <w:rsid w:val="41143B03"/>
    <w:rsid w:val="41146B68"/>
    <w:rsid w:val="41167298"/>
    <w:rsid w:val="4117DEB6"/>
    <w:rsid w:val="411810E2"/>
    <w:rsid w:val="41192AA9"/>
    <w:rsid w:val="411990B5"/>
    <w:rsid w:val="4119DF16"/>
    <w:rsid w:val="411E17F7"/>
    <w:rsid w:val="411FEB81"/>
    <w:rsid w:val="41205D0F"/>
    <w:rsid w:val="412068C1"/>
    <w:rsid w:val="412088BE"/>
    <w:rsid w:val="41225944"/>
    <w:rsid w:val="4125C44F"/>
    <w:rsid w:val="41267EAF"/>
    <w:rsid w:val="412740C7"/>
    <w:rsid w:val="4128218B"/>
    <w:rsid w:val="41285AA6"/>
    <w:rsid w:val="412B0730"/>
    <w:rsid w:val="412D65CE"/>
    <w:rsid w:val="412D6638"/>
    <w:rsid w:val="412D7A4F"/>
    <w:rsid w:val="4132B43C"/>
    <w:rsid w:val="41365DAC"/>
    <w:rsid w:val="4138B0CC"/>
    <w:rsid w:val="413B3492"/>
    <w:rsid w:val="413C9DFB"/>
    <w:rsid w:val="414057E8"/>
    <w:rsid w:val="4141A536"/>
    <w:rsid w:val="4142E8EB"/>
    <w:rsid w:val="41438C59"/>
    <w:rsid w:val="41455846"/>
    <w:rsid w:val="4145F49D"/>
    <w:rsid w:val="41468AE3"/>
    <w:rsid w:val="414C5FD5"/>
    <w:rsid w:val="41503B1B"/>
    <w:rsid w:val="415417B1"/>
    <w:rsid w:val="4154496D"/>
    <w:rsid w:val="4156B66D"/>
    <w:rsid w:val="415A6C35"/>
    <w:rsid w:val="415B7BEE"/>
    <w:rsid w:val="415E82D8"/>
    <w:rsid w:val="415F1EF2"/>
    <w:rsid w:val="41635938"/>
    <w:rsid w:val="41640CBB"/>
    <w:rsid w:val="416808C0"/>
    <w:rsid w:val="4169ADC8"/>
    <w:rsid w:val="416B9AC5"/>
    <w:rsid w:val="416D3E91"/>
    <w:rsid w:val="416ED6D8"/>
    <w:rsid w:val="416F2AC0"/>
    <w:rsid w:val="41727C13"/>
    <w:rsid w:val="41748FDA"/>
    <w:rsid w:val="417B3257"/>
    <w:rsid w:val="417C1334"/>
    <w:rsid w:val="417C6E5F"/>
    <w:rsid w:val="417CA7B6"/>
    <w:rsid w:val="417CB67C"/>
    <w:rsid w:val="417EFC62"/>
    <w:rsid w:val="41813A71"/>
    <w:rsid w:val="41859C97"/>
    <w:rsid w:val="41898958"/>
    <w:rsid w:val="418F5998"/>
    <w:rsid w:val="418FA3B4"/>
    <w:rsid w:val="419057B5"/>
    <w:rsid w:val="4191C45F"/>
    <w:rsid w:val="41939E8F"/>
    <w:rsid w:val="4196B8DB"/>
    <w:rsid w:val="4198299B"/>
    <w:rsid w:val="419B73C2"/>
    <w:rsid w:val="419CB800"/>
    <w:rsid w:val="419D0927"/>
    <w:rsid w:val="419E18EC"/>
    <w:rsid w:val="419F4BBD"/>
    <w:rsid w:val="419F714B"/>
    <w:rsid w:val="41A23FDE"/>
    <w:rsid w:val="41A400BD"/>
    <w:rsid w:val="41A5AABC"/>
    <w:rsid w:val="41A6B9A4"/>
    <w:rsid w:val="41AB6822"/>
    <w:rsid w:val="41B0610C"/>
    <w:rsid w:val="41B0AA86"/>
    <w:rsid w:val="41B1308A"/>
    <w:rsid w:val="41B20BD7"/>
    <w:rsid w:val="41B32E44"/>
    <w:rsid w:val="41B4F99D"/>
    <w:rsid w:val="41B7446D"/>
    <w:rsid w:val="41B85D55"/>
    <w:rsid w:val="41BB2F46"/>
    <w:rsid w:val="41BBDAA2"/>
    <w:rsid w:val="41BC1CD7"/>
    <w:rsid w:val="41BCE05C"/>
    <w:rsid w:val="41BE3E4D"/>
    <w:rsid w:val="41BEF9BF"/>
    <w:rsid w:val="41BFDFFE"/>
    <w:rsid w:val="41C036FC"/>
    <w:rsid w:val="41C07999"/>
    <w:rsid w:val="41C2F940"/>
    <w:rsid w:val="41C59D5A"/>
    <w:rsid w:val="41C6CF09"/>
    <w:rsid w:val="41C75C4A"/>
    <w:rsid w:val="41CA684A"/>
    <w:rsid w:val="41D0E8D2"/>
    <w:rsid w:val="41D28442"/>
    <w:rsid w:val="41DF6197"/>
    <w:rsid w:val="41E08E30"/>
    <w:rsid w:val="41E261A4"/>
    <w:rsid w:val="41E31B61"/>
    <w:rsid w:val="41E6448F"/>
    <w:rsid w:val="41E6DA05"/>
    <w:rsid w:val="41E74DD6"/>
    <w:rsid w:val="41E895CC"/>
    <w:rsid w:val="41EBDC5B"/>
    <w:rsid w:val="41F0D03E"/>
    <w:rsid w:val="41F263EB"/>
    <w:rsid w:val="41F33796"/>
    <w:rsid w:val="41F8F174"/>
    <w:rsid w:val="41F93298"/>
    <w:rsid w:val="41FCB36D"/>
    <w:rsid w:val="41FDA1A2"/>
    <w:rsid w:val="41FE1CB9"/>
    <w:rsid w:val="41FE4764"/>
    <w:rsid w:val="41FEA6F2"/>
    <w:rsid w:val="4201E770"/>
    <w:rsid w:val="4209826D"/>
    <w:rsid w:val="420AD6A3"/>
    <w:rsid w:val="420CC7E5"/>
    <w:rsid w:val="4211DA63"/>
    <w:rsid w:val="421259B7"/>
    <w:rsid w:val="4217ECB5"/>
    <w:rsid w:val="42185D4B"/>
    <w:rsid w:val="421EEFB8"/>
    <w:rsid w:val="421EFDDC"/>
    <w:rsid w:val="42212579"/>
    <w:rsid w:val="422164AC"/>
    <w:rsid w:val="422C2B3F"/>
    <w:rsid w:val="422DA55C"/>
    <w:rsid w:val="422E217F"/>
    <w:rsid w:val="422F9E3E"/>
    <w:rsid w:val="42309947"/>
    <w:rsid w:val="4231B973"/>
    <w:rsid w:val="423267EB"/>
    <w:rsid w:val="4234E82E"/>
    <w:rsid w:val="4238E14E"/>
    <w:rsid w:val="4238F51A"/>
    <w:rsid w:val="423938D8"/>
    <w:rsid w:val="423ADBAD"/>
    <w:rsid w:val="423B6CC0"/>
    <w:rsid w:val="423E182E"/>
    <w:rsid w:val="423F52C6"/>
    <w:rsid w:val="4244442E"/>
    <w:rsid w:val="42456156"/>
    <w:rsid w:val="4247D700"/>
    <w:rsid w:val="4247DC27"/>
    <w:rsid w:val="42490368"/>
    <w:rsid w:val="424B641B"/>
    <w:rsid w:val="424E6FA9"/>
    <w:rsid w:val="424EF373"/>
    <w:rsid w:val="424F2D83"/>
    <w:rsid w:val="42573950"/>
    <w:rsid w:val="4257E332"/>
    <w:rsid w:val="425AEFE3"/>
    <w:rsid w:val="425C8D45"/>
    <w:rsid w:val="425D99B6"/>
    <w:rsid w:val="4263E452"/>
    <w:rsid w:val="4265E4BD"/>
    <w:rsid w:val="426AAC77"/>
    <w:rsid w:val="426D0786"/>
    <w:rsid w:val="426D0E74"/>
    <w:rsid w:val="426F23F5"/>
    <w:rsid w:val="42704DF7"/>
    <w:rsid w:val="4270555D"/>
    <w:rsid w:val="42736FAB"/>
    <w:rsid w:val="427510CF"/>
    <w:rsid w:val="4275366F"/>
    <w:rsid w:val="4278A9A6"/>
    <w:rsid w:val="4278F258"/>
    <w:rsid w:val="427D7C8C"/>
    <w:rsid w:val="427EB61C"/>
    <w:rsid w:val="4283B6C6"/>
    <w:rsid w:val="4285DD59"/>
    <w:rsid w:val="4285E1A2"/>
    <w:rsid w:val="42860A13"/>
    <w:rsid w:val="42873E42"/>
    <w:rsid w:val="4288F444"/>
    <w:rsid w:val="428A99DD"/>
    <w:rsid w:val="428E4179"/>
    <w:rsid w:val="428EBDD3"/>
    <w:rsid w:val="428EC3F0"/>
    <w:rsid w:val="428EF7EA"/>
    <w:rsid w:val="4294F915"/>
    <w:rsid w:val="42960741"/>
    <w:rsid w:val="429A2DF5"/>
    <w:rsid w:val="429A692B"/>
    <w:rsid w:val="429DB447"/>
    <w:rsid w:val="429E0E24"/>
    <w:rsid w:val="429E8C47"/>
    <w:rsid w:val="429F1015"/>
    <w:rsid w:val="42A149D3"/>
    <w:rsid w:val="42A55F84"/>
    <w:rsid w:val="42A7634B"/>
    <w:rsid w:val="42A7C48D"/>
    <w:rsid w:val="42A9646D"/>
    <w:rsid w:val="42A9A2F0"/>
    <w:rsid w:val="42B2E304"/>
    <w:rsid w:val="42B4DC49"/>
    <w:rsid w:val="42B58A18"/>
    <w:rsid w:val="42BBA96D"/>
    <w:rsid w:val="42BC570A"/>
    <w:rsid w:val="42C63C53"/>
    <w:rsid w:val="42C887F3"/>
    <w:rsid w:val="42CF7F2F"/>
    <w:rsid w:val="42D1206D"/>
    <w:rsid w:val="42D66195"/>
    <w:rsid w:val="42DA3C7F"/>
    <w:rsid w:val="42DA7F49"/>
    <w:rsid w:val="42DFF2D3"/>
    <w:rsid w:val="42E02A2A"/>
    <w:rsid w:val="42E0EA89"/>
    <w:rsid w:val="42E3FB62"/>
    <w:rsid w:val="42E83282"/>
    <w:rsid w:val="42E880BD"/>
    <w:rsid w:val="42EA70E6"/>
    <w:rsid w:val="42EA7208"/>
    <w:rsid w:val="42EAAE83"/>
    <w:rsid w:val="42F01374"/>
    <w:rsid w:val="42F10F95"/>
    <w:rsid w:val="42F2DD37"/>
    <w:rsid w:val="42F2F339"/>
    <w:rsid w:val="42FC7D0C"/>
    <w:rsid w:val="42FEC88D"/>
    <w:rsid w:val="43002B09"/>
    <w:rsid w:val="43009FC6"/>
    <w:rsid w:val="430350FA"/>
    <w:rsid w:val="4306232B"/>
    <w:rsid w:val="4306D420"/>
    <w:rsid w:val="43082486"/>
    <w:rsid w:val="430935AE"/>
    <w:rsid w:val="430A40EA"/>
    <w:rsid w:val="430B1BF5"/>
    <w:rsid w:val="430D0E1F"/>
    <w:rsid w:val="4311FB4A"/>
    <w:rsid w:val="43124625"/>
    <w:rsid w:val="431FC6C0"/>
    <w:rsid w:val="4322D377"/>
    <w:rsid w:val="43242E0A"/>
    <w:rsid w:val="43266AD7"/>
    <w:rsid w:val="432D5772"/>
    <w:rsid w:val="432D65B6"/>
    <w:rsid w:val="4330FD8A"/>
    <w:rsid w:val="433247D8"/>
    <w:rsid w:val="4332789D"/>
    <w:rsid w:val="4332ED1E"/>
    <w:rsid w:val="43342670"/>
    <w:rsid w:val="4334C1D8"/>
    <w:rsid w:val="4335E74A"/>
    <w:rsid w:val="43362158"/>
    <w:rsid w:val="4338E09B"/>
    <w:rsid w:val="433B556D"/>
    <w:rsid w:val="433C170F"/>
    <w:rsid w:val="433C4442"/>
    <w:rsid w:val="433C506E"/>
    <w:rsid w:val="433E6635"/>
    <w:rsid w:val="433E7B5E"/>
    <w:rsid w:val="43411246"/>
    <w:rsid w:val="43425313"/>
    <w:rsid w:val="4343F2B7"/>
    <w:rsid w:val="4343F88B"/>
    <w:rsid w:val="4344651F"/>
    <w:rsid w:val="43486CBF"/>
    <w:rsid w:val="4349B28E"/>
    <w:rsid w:val="434DF1B6"/>
    <w:rsid w:val="435151A8"/>
    <w:rsid w:val="43524EA7"/>
    <w:rsid w:val="4355ACAC"/>
    <w:rsid w:val="43580EB7"/>
    <w:rsid w:val="435865F1"/>
    <w:rsid w:val="435A2728"/>
    <w:rsid w:val="435B504E"/>
    <w:rsid w:val="435CBBFF"/>
    <w:rsid w:val="4365C75F"/>
    <w:rsid w:val="4366F725"/>
    <w:rsid w:val="43671151"/>
    <w:rsid w:val="43689CC4"/>
    <w:rsid w:val="4368B83E"/>
    <w:rsid w:val="4368D54A"/>
    <w:rsid w:val="436B5571"/>
    <w:rsid w:val="436DADFE"/>
    <w:rsid w:val="436F1AB2"/>
    <w:rsid w:val="436FFA42"/>
    <w:rsid w:val="43719FD1"/>
    <w:rsid w:val="4372DFAF"/>
    <w:rsid w:val="4375BA23"/>
    <w:rsid w:val="43767DDA"/>
    <w:rsid w:val="437782CB"/>
    <w:rsid w:val="437B8688"/>
    <w:rsid w:val="437C0F76"/>
    <w:rsid w:val="437F0D14"/>
    <w:rsid w:val="4381138F"/>
    <w:rsid w:val="43835BD0"/>
    <w:rsid w:val="438698AA"/>
    <w:rsid w:val="4386AFA0"/>
    <w:rsid w:val="438955A9"/>
    <w:rsid w:val="43895869"/>
    <w:rsid w:val="438E93F5"/>
    <w:rsid w:val="43904D36"/>
    <w:rsid w:val="43906435"/>
    <w:rsid w:val="439218B8"/>
    <w:rsid w:val="4392D8AB"/>
    <w:rsid w:val="439461BA"/>
    <w:rsid w:val="43982F05"/>
    <w:rsid w:val="439962D3"/>
    <w:rsid w:val="4399D3BE"/>
    <w:rsid w:val="439DDEB6"/>
    <w:rsid w:val="43A8CDD4"/>
    <w:rsid w:val="43A97CE5"/>
    <w:rsid w:val="43AC7185"/>
    <w:rsid w:val="43AD600F"/>
    <w:rsid w:val="43B6FAF5"/>
    <w:rsid w:val="43B7A52A"/>
    <w:rsid w:val="43B7AFC1"/>
    <w:rsid w:val="43B8571D"/>
    <w:rsid w:val="43B8DBFF"/>
    <w:rsid w:val="43BA9BF7"/>
    <w:rsid w:val="43BE4FCA"/>
    <w:rsid w:val="43C2396A"/>
    <w:rsid w:val="43C4A83F"/>
    <w:rsid w:val="43CA3223"/>
    <w:rsid w:val="43CCA3DA"/>
    <w:rsid w:val="43CDF729"/>
    <w:rsid w:val="43D124DC"/>
    <w:rsid w:val="43D471C6"/>
    <w:rsid w:val="43D65F3A"/>
    <w:rsid w:val="43D87173"/>
    <w:rsid w:val="43DA6FF8"/>
    <w:rsid w:val="43DB6976"/>
    <w:rsid w:val="43DBA8A6"/>
    <w:rsid w:val="43DEEEF0"/>
    <w:rsid w:val="43E0B55C"/>
    <w:rsid w:val="43E1C2F3"/>
    <w:rsid w:val="43E1EC74"/>
    <w:rsid w:val="43E3FEB1"/>
    <w:rsid w:val="43E41EBB"/>
    <w:rsid w:val="43E431FA"/>
    <w:rsid w:val="43E50246"/>
    <w:rsid w:val="43E8EF7A"/>
    <w:rsid w:val="43EC2BD1"/>
    <w:rsid w:val="43F183E8"/>
    <w:rsid w:val="43F1A713"/>
    <w:rsid w:val="43F3EC4C"/>
    <w:rsid w:val="43F7F6E1"/>
    <w:rsid w:val="43FB7666"/>
    <w:rsid w:val="43FCEE6C"/>
    <w:rsid w:val="43FDFB4D"/>
    <w:rsid w:val="43FE92D2"/>
    <w:rsid w:val="4401B3AC"/>
    <w:rsid w:val="4405B7ED"/>
    <w:rsid w:val="4407C3ED"/>
    <w:rsid w:val="440900AA"/>
    <w:rsid w:val="44097D7B"/>
    <w:rsid w:val="440AAD74"/>
    <w:rsid w:val="44169A82"/>
    <w:rsid w:val="441911B8"/>
    <w:rsid w:val="441CE348"/>
    <w:rsid w:val="441D05B0"/>
    <w:rsid w:val="441DE881"/>
    <w:rsid w:val="441E06FB"/>
    <w:rsid w:val="4421C71E"/>
    <w:rsid w:val="4423C043"/>
    <w:rsid w:val="4424A704"/>
    <w:rsid w:val="4425C7FF"/>
    <w:rsid w:val="44272326"/>
    <w:rsid w:val="4429D75D"/>
    <w:rsid w:val="442B6E69"/>
    <w:rsid w:val="442B7B4E"/>
    <w:rsid w:val="442C743B"/>
    <w:rsid w:val="442EB26A"/>
    <w:rsid w:val="442F71E8"/>
    <w:rsid w:val="4431D850"/>
    <w:rsid w:val="443208E6"/>
    <w:rsid w:val="44329970"/>
    <w:rsid w:val="44376D4D"/>
    <w:rsid w:val="4437DF48"/>
    <w:rsid w:val="44381CFE"/>
    <w:rsid w:val="4438443E"/>
    <w:rsid w:val="4440F321"/>
    <w:rsid w:val="44421662"/>
    <w:rsid w:val="44449448"/>
    <w:rsid w:val="4445D7CE"/>
    <w:rsid w:val="444B5C59"/>
    <w:rsid w:val="444C39BA"/>
    <w:rsid w:val="444C3E26"/>
    <w:rsid w:val="444C8120"/>
    <w:rsid w:val="444CB062"/>
    <w:rsid w:val="444E3D60"/>
    <w:rsid w:val="44536ED3"/>
    <w:rsid w:val="4454D866"/>
    <w:rsid w:val="445650E0"/>
    <w:rsid w:val="44592BE7"/>
    <w:rsid w:val="44593A0D"/>
    <w:rsid w:val="445BAE77"/>
    <w:rsid w:val="445BE2C4"/>
    <w:rsid w:val="445E5A9F"/>
    <w:rsid w:val="445F6F3A"/>
    <w:rsid w:val="44602096"/>
    <w:rsid w:val="4462A862"/>
    <w:rsid w:val="4469144C"/>
    <w:rsid w:val="4469546A"/>
    <w:rsid w:val="446CD90A"/>
    <w:rsid w:val="446CF0CE"/>
    <w:rsid w:val="4473B022"/>
    <w:rsid w:val="44775765"/>
    <w:rsid w:val="447AB8A0"/>
    <w:rsid w:val="447AE23D"/>
    <w:rsid w:val="447BE949"/>
    <w:rsid w:val="447C69D2"/>
    <w:rsid w:val="447E3854"/>
    <w:rsid w:val="4482A0E5"/>
    <w:rsid w:val="44833742"/>
    <w:rsid w:val="44839CDC"/>
    <w:rsid w:val="44866974"/>
    <w:rsid w:val="44890CED"/>
    <w:rsid w:val="4489B0E0"/>
    <w:rsid w:val="448C5E3A"/>
    <w:rsid w:val="448E46B9"/>
    <w:rsid w:val="4495371A"/>
    <w:rsid w:val="4495B020"/>
    <w:rsid w:val="449998EC"/>
    <w:rsid w:val="449AF349"/>
    <w:rsid w:val="449F3E58"/>
    <w:rsid w:val="44A0CCEB"/>
    <w:rsid w:val="44A4365C"/>
    <w:rsid w:val="44A49AF3"/>
    <w:rsid w:val="44A52A01"/>
    <w:rsid w:val="44ABDD87"/>
    <w:rsid w:val="44AF1341"/>
    <w:rsid w:val="44AF4D02"/>
    <w:rsid w:val="44B1350F"/>
    <w:rsid w:val="44B37D38"/>
    <w:rsid w:val="44B815CB"/>
    <w:rsid w:val="44C0279D"/>
    <w:rsid w:val="44C03283"/>
    <w:rsid w:val="44C12E8E"/>
    <w:rsid w:val="44C20B63"/>
    <w:rsid w:val="44C527E2"/>
    <w:rsid w:val="44C6C108"/>
    <w:rsid w:val="44C793E7"/>
    <w:rsid w:val="44CDF133"/>
    <w:rsid w:val="44D13CA8"/>
    <w:rsid w:val="44D204D2"/>
    <w:rsid w:val="44D2358F"/>
    <w:rsid w:val="44D237A0"/>
    <w:rsid w:val="44D24BB6"/>
    <w:rsid w:val="44D3115D"/>
    <w:rsid w:val="44D59FE0"/>
    <w:rsid w:val="44D7910C"/>
    <w:rsid w:val="44D7EBE7"/>
    <w:rsid w:val="44DD70B8"/>
    <w:rsid w:val="44DE8B30"/>
    <w:rsid w:val="44DFF5B2"/>
    <w:rsid w:val="44E0728F"/>
    <w:rsid w:val="44E1AEB6"/>
    <w:rsid w:val="44E1CB26"/>
    <w:rsid w:val="44E62668"/>
    <w:rsid w:val="44E73DE9"/>
    <w:rsid w:val="44E80B45"/>
    <w:rsid w:val="44EA01E9"/>
    <w:rsid w:val="44ECE2C2"/>
    <w:rsid w:val="44F1A591"/>
    <w:rsid w:val="44F2DA01"/>
    <w:rsid w:val="44F4CEE4"/>
    <w:rsid w:val="44F525F5"/>
    <w:rsid w:val="44F8E847"/>
    <w:rsid w:val="44FBE5B7"/>
    <w:rsid w:val="4500169F"/>
    <w:rsid w:val="4501298B"/>
    <w:rsid w:val="4502A540"/>
    <w:rsid w:val="45089996"/>
    <w:rsid w:val="450C48B5"/>
    <w:rsid w:val="45106BB2"/>
    <w:rsid w:val="45109C68"/>
    <w:rsid w:val="45112F26"/>
    <w:rsid w:val="45127759"/>
    <w:rsid w:val="4512F221"/>
    <w:rsid w:val="45146547"/>
    <w:rsid w:val="45152100"/>
    <w:rsid w:val="45163CB7"/>
    <w:rsid w:val="4516F078"/>
    <w:rsid w:val="451C8719"/>
    <w:rsid w:val="451CFD7C"/>
    <w:rsid w:val="451FE94C"/>
    <w:rsid w:val="4521168F"/>
    <w:rsid w:val="45229773"/>
    <w:rsid w:val="4525D272"/>
    <w:rsid w:val="45278C6F"/>
    <w:rsid w:val="4528549C"/>
    <w:rsid w:val="452A2B45"/>
    <w:rsid w:val="452C2BD4"/>
    <w:rsid w:val="452DCF2D"/>
    <w:rsid w:val="45311DF0"/>
    <w:rsid w:val="45389F78"/>
    <w:rsid w:val="453BD470"/>
    <w:rsid w:val="453C4642"/>
    <w:rsid w:val="453E1A3F"/>
    <w:rsid w:val="453E6200"/>
    <w:rsid w:val="4540C237"/>
    <w:rsid w:val="4542778A"/>
    <w:rsid w:val="45431D77"/>
    <w:rsid w:val="4543A6AB"/>
    <w:rsid w:val="4545C502"/>
    <w:rsid w:val="45478448"/>
    <w:rsid w:val="4547D03B"/>
    <w:rsid w:val="454BA8AC"/>
    <w:rsid w:val="454CFA36"/>
    <w:rsid w:val="455270E1"/>
    <w:rsid w:val="45535915"/>
    <w:rsid w:val="45573D8A"/>
    <w:rsid w:val="4559FCD5"/>
    <w:rsid w:val="455CEA03"/>
    <w:rsid w:val="4562AC4F"/>
    <w:rsid w:val="4565ED41"/>
    <w:rsid w:val="45673F00"/>
    <w:rsid w:val="4568A780"/>
    <w:rsid w:val="456B7DDE"/>
    <w:rsid w:val="456E3CEF"/>
    <w:rsid w:val="45704FE7"/>
    <w:rsid w:val="457AC2B9"/>
    <w:rsid w:val="457BBB49"/>
    <w:rsid w:val="4582A001"/>
    <w:rsid w:val="4585D521"/>
    <w:rsid w:val="458AED3E"/>
    <w:rsid w:val="458B4986"/>
    <w:rsid w:val="458F505A"/>
    <w:rsid w:val="45914A0C"/>
    <w:rsid w:val="4594BF9C"/>
    <w:rsid w:val="459894D8"/>
    <w:rsid w:val="459C3254"/>
    <w:rsid w:val="45A13D13"/>
    <w:rsid w:val="45A145EC"/>
    <w:rsid w:val="45A56C8E"/>
    <w:rsid w:val="45A5A0C4"/>
    <w:rsid w:val="45A66C36"/>
    <w:rsid w:val="45A7FDFC"/>
    <w:rsid w:val="45A89250"/>
    <w:rsid w:val="45AA8078"/>
    <w:rsid w:val="45AB413F"/>
    <w:rsid w:val="45ABB337"/>
    <w:rsid w:val="45AD8E6E"/>
    <w:rsid w:val="45AFA613"/>
    <w:rsid w:val="45B3FBAE"/>
    <w:rsid w:val="45B9036E"/>
    <w:rsid w:val="45BA8AFF"/>
    <w:rsid w:val="45BD764D"/>
    <w:rsid w:val="45BD8360"/>
    <w:rsid w:val="45BE010D"/>
    <w:rsid w:val="45BE11EA"/>
    <w:rsid w:val="45C0A1E7"/>
    <w:rsid w:val="45C190EE"/>
    <w:rsid w:val="45C5D7BF"/>
    <w:rsid w:val="45C691CD"/>
    <w:rsid w:val="45CB9500"/>
    <w:rsid w:val="45CEDE2B"/>
    <w:rsid w:val="45CF9624"/>
    <w:rsid w:val="45CFE945"/>
    <w:rsid w:val="45D06AC2"/>
    <w:rsid w:val="45D16944"/>
    <w:rsid w:val="45D6FCBC"/>
    <w:rsid w:val="45D7B61A"/>
    <w:rsid w:val="45DBD1DF"/>
    <w:rsid w:val="45DC293D"/>
    <w:rsid w:val="45E2DDF2"/>
    <w:rsid w:val="45E74DB9"/>
    <w:rsid w:val="45E8966C"/>
    <w:rsid w:val="45ECCC7C"/>
    <w:rsid w:val="45ED16E2"/>
    <w:rsid w:val="45F498A1"/>
    <w:rsid w:val="45F4FED6"/>
    <w:rsid w:val="45F55249"/>
    <w:rsid w:val="45FBB526"/>
    <w:rsid w:val="45FBCBDD"/>
    <w:rsid w:val="45FD9F53"/>
    <w:rsid w:val="45FF1C2D"/>
    <w:rsid w:val="46007792"/>
    <w:rsid w:val="46024BC5"/>
    <w:rsid w:val="46041E27"/>
    <w:rsid w:val="4604E4AD"/>
    <w:rsid w:val="46059D9B"/>
    <w:rsid w:val="46064BE6"/>
    <w:rsid w:val="4608F3A0"/>
    <w:rsid w:val="4609264D"/>
    <w:rsid w:val="46095F14"/>
    <w:rsid w:val="460AA026"/>
    <w:rsid w:val="461038E0"/>
    <w:rsid w:val="4616E289"/>
    <w:rsid w:val="46192E1E"/>
    <w:rsid w:val="46194427"/>
    <w:rsid w:val="461CA7A8"/>
    <w:rsid w:val="461D1CDB"/>
    <w:rsid w:val="461D2AE2"/>
    <w:rsid w:val="461D2E07"/>
    <w:rsid w:val="4621F6B2"/>
    <w:rsid w:val="46220240"/>
    <w:rsid w:val="4623BCBD"/>
    <w:rsid w:val="462654F1"/>
    <w:rsid w:val="46279D1D"/>
    <w:rsid w:val="462A2575"/>
    <w:rsid w:val="462A2FBA"/>
    <w:rsid w:val="462CEC50"/>
    <w:rsid w:val="462D0FEA"/>
    <w:rsid w:val="463348EC"/>
    <w:rsid w:val="46363E20"/>
    <w:rsid w:val="463B2D11"/>
    <w:rsid w:val="463DFE4D"/>
    <w:rsid w:val="46405EFE"/>
    <w:rsid w:val="46406B54"/>
    <w:rsid w:val="4640B904"/>
    <w:rsid w:val="4644332A"/>
    <w:rsid w:val="4644D7B7"/>
    <w:rsid w:val="46450CEF"/>
    <w:rsid w:val="4646A46D"/>
    <w:rsid w:val="46497B75"/>
    <w:rsid w:val="4649B5A4"/>
    <w:rsid w:val="464CACB9"/>
    <w:rsid w:val="464E7728"/>
    <w:rsid w:val="4650AEE1"/>
    <w:rsid w:val="465106B8"/>
    <w:rsid w:val="465119A7"/>
    <w:rsid w:val="465405C5"/>
    <w:rsid w:val="46550928"/>
    <w:rsid w:val="46579408"/>
    <w:rsid w:val="46600DE1"/>
    <w:rsid w:val="46627D37"/>
    <w:rsid w:val="46627F9D"/>
    <w:rsid w:val="4662EB84"/>
    <w:rsid w:val="4663276A"/>
    <w:rsid w:val="466362A1"/>
    <w:rsid w:val="4666A375"/>
    <w:rsid w:val="46697A68"/>
    <w:rsid w:val="466A44F9"/>
    <w:rsid w:val="466BEF09"/>
    <w:rsid w:val="466C487B"/>
    <w:rsid w:val="466F3592"/>
    <w:rsid w:val="4672AF4D"/>
    <w:rsid w:val="4672EEB4"/>
    <w:rsid w:val="4673264B"/>
    <w:rsid w:val="46748F0D"/>
    <w:rsid w:val="46773618"/>
    <w:rsid w:val="46773C99"/>
    <w:rsid w:val="4677D386"/>
    <w:rsid w:val="467863BC"/>
    <w:rsid w:val="46795983"/>
    <w:rsid w:val="467A491A"/>
    <w:rsid w:val="467BEE4F"/>
    <w:rsid w:val="468951D4"/>
    <w:rsid w:val="468AE167"/>
    <w:rsid w:val="4690FE03"/>
    <w:rsid w:val="4692AA7A"/>
    <w:rsid w:val="46944028"/>
    <w:rsid w:val="4698EB8E"/>
    <w:rsid w:val="46992B76"/>
    <w:rsid w:val="4699D5E4"/>
    <w:rsid w:val="469B21CF"/>
    <w:rsid w:val="469B3EAB"/>
    <w:rsid w:val="469D8B7E"/>
    <w:rsid w:val="469E8A50"/>
    <w:rsid w:val="46A5CCE3"/>
    <w:rsid w:val="46A82CBE"/>
    <w:rsid w:val="46A99BF6"/>
    <w:rsid w:val="46AAB0A6"/>
    <w:rsid w:val="46AB978B"/>
    <w:rsid w:val="46B24914"/>
    <w:rsid w:val="46B60CA6"/>
    <w:rsid w:val="46B9847F"/>
    <w:rsid w:val="46BAB64D"/>
    <w:rsid w:val="46BB19D1"/>
    <w:rsid w:val="46C0CB50"/>
    <w:rsid w:val="46C1A361"/>
    <w:rsid w:val="46C5A955"/>
    <w:rsid w:val="46C659A0"/>
    <w:rsid w:val="46C9C5F2"/>
    <w:rsid w:val="46CD734E"/>
    <w:rsid w:val="46D5902C"/>
    <w:rsid w:val="46D60698"/>
    <w:rsid w:val="46D7C15C"/>
    <w:rsid w:val="46D90B61"/>
    <w:rsid w:val="46DA1571"/>
    <w:rsid w:val="46DB4DA9"/>
    <w:rsid w:val="46DFBC12"/>
    <w:rsid w:val="46E00A03"/>
    <w:rsid w:val="46E30667"/>
    <w:rsid w:val="46E873C0"/>
    <w:rsid w:val="46EC1D49"/>
    <w:rsid w:val="46EDE0E3"/>
    <w:rsid w:val="46F35489"/>
    <w:rsid w:val="46F39459"/>
    <w:rsid w:val="46F520E2"/>
    <w:rsid w:val="46F915EB"/>
    <w:rsid w:val="4700153F"/>
    <w:rsid w:val="470060F2"/>
    <w:rsid w:val="4702AD26"/>
    <w:rsid w:val="47076AD2"/>
    <w:rsid w:val="47107291"/>
    <w:rsid w:val="47119CB7"/>
    <w:rsid w:val="4713FCD9"/>
    <w:rsid w:val="47145A55"/>
    <w:rsid w:val="471999AC"/>
    <w:rsid w:val="4719D6C6"/>
    <w:rsid w:val="471A9EDA"/>
    <w:rsid w:val="471C3F34"/>
    <w:rsid w:val="472290D4"/>
    <w:rsid w:val="4722F5D3"/>
    <w:rsid w:val="47232A4E"/>
    <w:rsid w:val="4724C57F"/>
    <w:rsid w:val="47251177"/>
    <w:rsid w:val="4728E3D0"/>
    <w:rsid w:val="4729AC43"/>
    <w:rsid w:val="472F3A5A"/>
    <w:rsid w:val="4733B3D0"/>
    <w:rsid w:val="47355313"/>
    <w:rsid w:val="4735543E"/>
    <w:rsid w:val="4736C022"/>
    <w:rsid w:val="474A7AF5"/>
    <w:rsid w:val="474D589E"/>
    <w:rsid w:val="474E61A5"/>
    <w:rsid w:val="47501BF0"/>
    <w:rsid w:val="4753F21F"/>
    <w:rsid w:val="475567F3"/>
    <w:rsid w:val="475A6E9C"/>
    <w:rsid w:val="475D9E04"/>
    <w:rsid w:val="475F7363"/>
    <w:rsid w:val="4760F7C4"/>
    <w:rsid w:val="47658429"/>
    <w:rsid w:val="4765D4E9"/>
    <w:rsid w:val="47663C93"/>
    <w:rsid w:val="47686E96"/>
    <w:rsid w:val="4768DCC1"/>
    <w:rsid w:val="476ADE21"/>
    <w:rsid w:val="476B5C9E"/>
    <w:rsid w:val="476E24B2"/>
    <w:rsid w:val="476EC96B"/>
    <w:rsid w:val="4770DAEB"/>
    <w:rsid w:val="4770E333"/>
    <w:rsid w:val="4771B225"/>
    <w:rsid w:val="4772B7E2"/>
    <w:rsid w:val="4774164C"/>
    <w:rsid w:val="4775A711"/>
    <w:rsid w:val="4776AFAE"/>
    <w:rsid w:val="4779BA12"/>
    <w:rsid w:val="477BCFD7"/>
    <w:rsid w:val="477D5CE7"/>
    <w:rsid w:val="4780676C"/>
    <w:rsid w:val="47825BBA"/>
    <w:rsid w:val="4782CBC0"/>
    <w:rsid w:val="4785D3CC"/>
    <w:rsid w:val="47888196"/>
    <w:rsid w:val="478A2113"/>
    <w:rsid w:val="478BCC21"/>
    <w:rsid w:val="478D5D9B"/>
    <w:rsid w:val="479A8395"/>
    <w:rsid w:val="479DE485"/>
    <w:rsid w:val="479E6A02"/>
    <w:rsid w:val="479ECF0F"/>
    <w:rsid w:val="47A064A5"/>
    <w:rsid w:val="47A23548"/>
    <w:rsid w:val="47A42BD3"/>
    <w:rsid w:val="47A71C76"/>
    <w:rsid w:val="47A8330C"/>
    <w:rsid w:val="47A9E6DC"/>
    <w:rsid w:val="47AA56B0"/>
    <w:rsid w:val="47AA67F5"/>
    <w:rsid w:val="47AB72C4"/>
    <w:rsid w:val="47ABE7D3"/>
    <w:rsid w:val="47AD23CB"/>
    <w:rsid w:val="47AFBE42"/>
    <w:rsid w:val="47B13BED"/>
    <w:rsid w:val="47B1FC41"/>
    <w:rsid w:val="47B62682"/>
    <w:rsid w:val="47B8C45E"/>
    <w:rsid w:val="47C23BFF"/>
    <w:rsid w:val="47C2C9C0"/>
    <w:rsid w:val="47C3A92E"/>
    <w:rsid w:val="47C75C64"/>
    <w:rsid w:val="47CB47BF"/>
    <w:rsid w:val="47CD7190"/>
    <w:rsid w:val="47CFAFA8"/>
    <w:rsid w:val="47D41762"/>
    <w:rsid w:val="47D49B75"/>
    <w:rsid w:val="47D9DC56"/>
    <w:rsid w:val="47DAD167"/>
    <w:rsid w:val="47E20EEC"/>
    <w:rsid w:val="47E328AB"/>
    <w:rsid w:val="47E46972"/>
    <w:rsid w:val="47E89CE6"/>
    <w:rsid w:val="47EA2676"/>
    <w:rsid w:val="47F111EC"/>
    <w:rsid w:val="47F20A4B"/>
    <w:rsid w:val="47F2CE73"/>
    <w:rsid w:val="47F3D098"/>
    <w:rsid w:val="47F682DB"/>
    <w:rsid w:val="47F8F0B0"/>
    <w:rsid w:val="47FC6B1D"/>
    <w:rsid w:val="47FD1834"/>
    <w:rsid w:val="47FE5AE7"/>
    <w:rsid w:val="47FF7ADE"/>
    <w:rsid w:val="4802D460"/>
    <w:rsid w:val="4805A5F4"/>
    <w:rsid w:val="480651E9"/>
    <w:rsid w:val="48097733"/>
    <w:rsid w:val="480BB1B2"/>
    <w:rsid w:val="48112A46"/>
    <w:rsid w:val="481194BD"/>
    <w:rsid w:val="48139594"/>
    <w:rsid w:val="481840F3"/>
    <w:rsid w:val="48192CBB"/>
    <w:rsid w:val="481E6FAA"/>
    <w:rsid w:val="48205193"/>
    <w:rsid w:val="4822EC4B"/>
    <w:rsid w:val="4823C463"/>
    <w:rsid w:val="4826CDD0"/>
    <w:rsid w:val="48276A8A"/>
    <w:rsid w:val="4829B7D4"/>
    <w:rsid w:val="4830919F"/>
    <w:rsid w:val="483111AF"/>
    <w:rsid w:val="4841B33E"/>
    <w:rsid w:val="4845C54C"/>
    <w:rsid w:val="48476A34"/>
    <w:rsid w:val="484A0B26"/>
    <w:rsid w:val="484AB606"/>
    <w:rsid w:val="484F2341"/>
    <w:rsid w:val="48520A73"/>
    <w:rsid w:val="485B3DA3"/>
    <w:rsid w:val="485B856A"/>
    <w:rsid w:val="485DCA54"/>
    <w:rsid w:val="48614158"/>
    <w:rsid w:val="486174D7"/>
    <w:rsid w:val="48631624"/>
    <w:rsid w:val="48672474"/>
    <w:rsid w:val="4868419B"/>
    <w:rsid w:val="486ED941"/>
    <w:rsid w:val="48706873"/>
    <w:rsid w:val="48709603"/>
    <w:rsid w:val="48730209"/>
    <w:rsid w:val="48769526"/>
    <w:rsid w:val="48770232"/>
    <w:rsid w:val="48776374"/>
    <w:rsid w:val="48781CEA"/>
    <w:rsid w:val="487991C0"/>
    <w:rsid w:val="487DB401"/>
    <w:rsid w:val="487E667B"/>
    <w:rsid w:val="487F467F"/>
    <w:rsid w:val="48833624"/>
    <w:rsid w:val="48836DBB"/>
    <w:rsid w:val="488511D6"/>
    <w:rsid w:val="4888C819"/>
    <w:rsid w:val="4888F2A9"/>
    <w:rsid w:val="4888F6D6"/>
    <w:rsid w:val="48894B7C"/>
    <w:rsid w:val="489413E5"/>
    <w:rsid w:val="489416D0"/>
    <w:rsid w:val="4897641F"/>
    <w:rsid w:val="4897866A"/>
    <w:rsid w:val="4897B451"/>
    <w:rsid w:val="489E58D2"/>
    <w:rsid w:val="489EDFC2"/>
    <w:rsid w:val="489F868B"/>
    <w:rsid w:val="48A4200F"/>
    <w:rsid w:val="48A6252F"/>
    <w:rsid w:val="48A8DEBD"/>
    <w:rsid w:val="48ACA07A"/>
    <w:rsid w:val="48ADA624"/>
    <w:rsid w:val="48AEDA99"/>
    <w:rsid w:val="48AFA1D9"/>
    <w:rsid w:val="48B08963"/>
    <w:rsid w:val="48B1DFD2"/>
    <w:rsid w:val="48B283B1"/>
    <w:rsid w:val="48B284B5"/>
    <w:rsid w:val="48BC46FD"/>
    <w:rsid w:val="48BCA239"/>
    <w:rsid w:val="48BD3744"/>
    <w:rsid w:val="48BFAB9A"/>
    <w:rsid w:val="48C06D96"/>
    <w:rsid w:val="48C239C9"/>
    <w:rsid w:val="48C3513A"/>
    <w:rsid w:val="48C685D3"/>
    <w:rsid w:val="48C77F72"/>
    <w:rsid w:val="48C8955C"/>
    <w:rsid w:val="48CA815F"/>
    <w:rsid w:val="48CCB5FB"/>
    <w:rsid w:val="48CD2156"/>
    <w:rsid w:val="48CE8E96"/>
    <w:rsid w:val="48D56C2D"/>
    <w:rsid w:val="48DA74E5"/>
    <w:rsid w:val="48DAB4F1"/>
    <w:rsid w:val="48DDDB73"/>
    <w:rsid w:val="48E0443D"/>
    <w:rsid w:val="48E186F9"/>
    <w:rsid w:val="48E8134C"/>
    <w:rsid w:val="48E89DFB"/>
    <w:rsid w:val="48E8D199"/>
    <w:rsid w:val="48EACB3D"/>
    <w:rsid w:val="48EAD17F"/>
    <w:rsid w:val="48ECCE45"/>
    <w:rsid w:val="48ED1E81"/>
    <w:rsid w:val="48EF004F"/>
    <w:rsid w:val="48EFBFCE"/>
    <w:rsid w:val="48F07ED5"/>
    <w:rsid w:val="48F39B52"/>
    <w:rsid w:val="48F46006"/>
    <w:rsid w:val="48F4CC4D"/>
    <w:rsid w:val="48F4E2D7"/>
    <w:rsid w:val="48F6C9D1"/>
    <w:rsid w:val="48F7B7BF"/>
    <w:rsid w:val="48FDC95B"/>
    <w:rsid w:val="48FDEAEB"/>
    <w:rsid w:val="48FFADD6"/>
    <w:rsid w:val="4900C4A8"/>
    <w:rsid w:val="490176B8"/>
    <w:rsid w:val="4901E58F"/>
    <w:rsid w:val="49033C31"/>
    <w:rsid w:val="4904A11E"/>
    <w:rsid w:val="49062445"/>
    <w:rsid w:val="490635D7"/>
    <w:rsid w:val="490725A6"/>
    <w:rsid w:val="490B1CE3"/>
    <w:rsid w:val="490D4607"/>
    <w:rsid w:val="490DE051"/>
    <w:rsid w:val="49103F8E"/>
    <w:rsid w:val="4911344D"/>
    <w:rsid w:val="4912AA18"/>
    <w:rsid w:val="4912AECB"/>
    <w:rsid w:val="491442F9"/>
    <w:rsid w:val="491BE5C9"/>
    <w:rsid w:val="491BECD1"/>
    <w:rsid w:val="491FF591"/>
    <w:rsid w:val="49217320"/>
    <w:rsid w:val="4921D5CE"/>
    <w:rsid w:val="4921D620"/>
    <w:rsid w:val="49225635"/>
    <w:rsid w:val="49263311"/>
    <w:rsid w:val="49297EA2"/>
    <w:rsid w:val="492A4F6A"/>
    <w:rsid w:val="492B5A36"/>
    <w:rsid w:val="492D0A65"/>
    <w:rsid w:val="492D37E5"/>
    <w:rsid w:val="4932CDFB"/>
    <w:rsid w:val="493426A5"/>
    <w:rsid w:val="493BF421"/>
    <w:rsid w:val="493C236D"/>
    <w:rsid w:val="4947BD44"/>
    <w:rsid w:val="494816B6"/>
    <w:rsid w:val="4949A5AB"/>
    <w:rsid w:val="494B1445"/>
    <w:rsid w:val="494FC325"/>
    <w:rsid w:val="4951086C"/>
    <w:rsid w:val="49511454"/>
    <w:rsid w:val="49519CC8"/>
    <w:rsid w:val="49549E6C"/>
    <w:rsid w:val="4956457A"/>
    <w:rsid w:val="4958197A"/>
    <w:rsid w:val="4958E6A4"/>
    <w:rsid w:val="4958F4D3"/>
    <w:rsid w:val="495ABA5B"/>
    <w:rsid w:val="495D578E"/>
    <w:rsid w:val="495EC17D"/>
    <w:rsid w:val="495F5FAB"/>
    <w:rsid w:val="49607083"/>
    <w:rsid w:val="496070C6"/>
    <w:rsid w:val="49636AE7"/>
    <w:rsid w:val="49669645"/>
    <w:rsid w:val="49677C9C"/>
    <w:rsid w:val="4967D58F"/>
    <w:rsid w:val="496C14D5"/>
    <w:rsid w:val="49713500"/>
    <w:rsid w:val="49793FF9"/>
    <w:rsid w:val="497CC97E"/>
    <w:rsid w:val="497E2670"/>
    <w:rsid w:val="497E6335"/>
    <w:rsid w:val="49800573"/>
    <w:rsid w:val="49821B58"/>
    <w:rsid w:val="4984CEF7"/>
    <w:rsid w:val="498775D1"/>
    <w:rsid w:val="4987C251"/>
    <w:rsid w:val="498C7FB0"/>
    <w:rsid w:val="498CA111"/>
    <w:rsid w:val="498DB127"/>
    <w:rsid w:val="49921ED8"/>
    <w:rsid w:val="499261B8"/>
    <w:rsid w:val="4992CFD2"/>
    <w:rsid w:val="4996491B"/>
    <w:rsid w:val="4996B155"/>
    <w:rsid w:val="4999BFBF"/>
    <w:rsid w:val="499C5448"/>
    <w:rsid w:val="499E2DB1"/>
    <w:rsid w:val="49A0CAA3"/>
    <w:rsid w:val="49A54AA2"/>
    <w:rsid w:val="49A7469B"/>
    <w:rsid w:val="49A882DF"/>
    <w:rsid w:val="49AAEEBB"/>
    <w:rsid w:val="49AF8D30"/>
    <w:rsid w:val="49B29D14"/>
    <w:rsid w:val="49B3C78C"/>
    <w:rsid w:val="49B6375D"/>
    <w:rsid w:val="49B7EBDB"/>
    <w:rsid w:val="49B9A769"/>
    <w:rsid w:val="49BC1A75"/>
    <w:rsid w:val="49C075BF"/>
    <w:rsid w:val="49C091A7"/>
    <w:rsid w:val="49C45271"/>
    <w:rsid w:val="49C6E78B"/>
    <w:rsid w:val="49C8DFCE"/>
    <w:rsid w:val="49CBD06F"/>
    <w:rsid w:val="49CE6B2C"/>
    <w:rsid w:val="49CF6BAE"/>
    <w:rsid w:val="49D12FD5"/>
    <w:rsid w:val="49D7E528"/>
    <w:rsid w:val="49E12FE0"/>
    <w:rsid w:val="49E148C5"/>
    <w:rsid w:val="49E6C231"/>
    <w:rsid w:val="49E8860C"/>
    <w:rsid w:val="49E91280"/>
    <w:rsid w:val="49EDD105"/>
    <w:rsid w:val="49EFA517"/>
    <w:rsid w:val="49F015BF"/>
    <w:rsid w:val="49F0DD33"/>
    <w:rsid w:val="49FD76A6"/>
    <w:rsid w:val="49FE6D25"/>
    <w:rsid w:val="4A01E6CA"/>
    <w:rsid w:val="4A02C7F2"/>
    <w:rsid w:val="4A032C1C"/>
    <w:rsid w:val="4A033B4D"/>
    <w:rsid w:val="4A081305"/>
    <w:rsid w:val="4A08AE95"/>
    <w:rsid w:val="4A0ADE92"/>
    <w:rsid w:val="4A0CCD42"/>
    <w:rsid w:val="4A0EDB31"/>
    <w:rsid w:val="4A12BCA7"/>
    <w:rsid w:val="4A18A042"/>
    <w:rsid w:val="4A2A70FC"/>
    <w:rsid w:val="4A2BC45A"/>
    <w:rsid w:val="4A2E89DA"/>
    <w:rsid w:val="4A2F5FD9"/>
    <w:rsid w:val="4A31A15F"/>
    <w:rsid w:val="4A31D9C0"/>
    <w:rsid w:val="4A34C6B3"/>
    <w:rsid w:val="4A355A36"/>
    <w:rsid w:val="4A355C6A"/>
    <w:rsid w:val="4A3B46B8"/>
    <w:rsid w:val="4A3CCFE2"/>
    <w:rsid w:val="4A3EC9C9"/>
    <w:rsid w:val="4A4240A6"/>
    <w:rsid w:val="4A455FAC"/>
    <w:rsid w:val="4A4564B6"/>
    <w:rsid w:val="4A4B9C01"/>
    <w:rsid w:val="4A510FAC"/>
    <w:rsid w:val="4A52FEC4"/>
    <w:rsid w:val="4A5681D6"/>
    <w:rsid w:val="4A5831B7"/>
    <w:rsid w:val="4A5B0BEB"/>
    <w:rsid w:val="4A5BB28E"/>
    <w:rsid w:val="4A5DCF7C"/>
    <w:rsid w:val="4A5F17F7"/>
    <w:rsid w:val="4A615600"/>
    <w:rsid w:val="4A624F1E"/>
    <w:rsid w:val="4A64372F"/>
    <w:rsid w:val="4A644F1A"/>
    <w:rsid w:val="4A652936"/>
    <w:rsid w:val="4A680FD8"/>
    <w:rsid w:val="4A683122"/>
    <w:rsid w:val="4A6869BE"/>
    <w:rsid w:val="4A693211"/>
    <w:rsid w:val="4A733A76"/>
    <w:rsid w:val="4A7A58E6"/>
    <w:rsid w:val="4A7CDC75"/>
    <w:rsid w:val="4A7D432C"/>
    <w:rsid w:val="4A86AF7B"/>
    <w:rsid w:val="4A892F38"/>
    <w:rsid w:val="4A8AD4DD"/>
    <w:rsid w:val="4A8AED91"/>
    <w:rsid w:val="4A8BFE47"/>
    <w:rsid w:val="4A8F3499"/>
    <w:rsid w:val="4A93D31D"/>
    <w:rsid w:val="4A946B11"/>
    <w:rsid w:val="4A94ED0D"/>
    <w:rsid w:val="4A9B0298"/>
    <w:rsid w:val="4A9B45D6"/>
    <w:rsid w:val="4A9D46A2"/>
    <w:rsid w:val="4A9E5B29"/>
    <w:rsid w:val="4A9F5458"/>
    <w:rsid w:val="4AA38D39"/>
    <w:rsid w:val="4AA3AC2F"/>
    <w:rsid w:val="4AA49C1C"/>
    <w:rsid w:val="4AA60337"/>
    <w:rsid w:val="4AA671F7"/>
    <w:rsid w:val="4AA8113D"/>
    <w:rsid w:val="4AAA148B"/>
    <w:rsid w:val="4AAC9AA0"/>
    <w:rsid w:val="4AAD9D67"/>
    <w:rsid w:val="4AAF9708"/>
    <w:rsid w:val="4AB01C36"/>
    <w:rsid w:val="4AB0A601"/>
    <w:rsid w:val="4AB2A0BA"/>
    <w:rsid w:val="4AB2A378"/>
    <w:rsid w:val="4AB606B1"/>
    <w:rsid w:val="4AB63935"/>
    <w:rsid w:val="4AB7D6A9"/>
    <w:rsid w:val="4AC13272"/>
    <w:rsid w:val="4AC17A5A"/>
    <w:rsid w:val="4AC53331"/>
    <w:rsid w:val="4AC8C895"/>
    <w:rsid w:val="4ACA5A6F"/>
    <w:rsid w:val="4ACE6AB6"/>
    <w:rsid w:val="4AD0ED92"/>
    <w:rsid w:val="4AD17347"/>
    <w:rsid w:val="4AD19EBB"/>
    <w:rsid w:val="4AD1AA69"/>
    <w:rsid w:val="4AD3B841"/>
    <w:rsid w:val="4ADB6EAD"/>
    <w:rsid w:val="4ADE1CA1"/>
    <w:rsid w:val="4ADE53A9"/>
    <w:rsid w:val="4ADF52CA"/>
    <w:rsid w:val="4ADF5CE9"/>
    <w:rsid w:val="4AE064CC"/>
    <w:rsid w:val="4AE28448"/>
    <w:rsid w:val="4AEB0183"/>
    <w:rsid w:val="4AEDEC3B"/>
    <w:rsid w:val="4AF0FD18"/>
    <w:rsid w:val="4AF4AB65"/>
    <w:rsid w:val="4AF66D85"/>
    <w:rsid w:val="4AF80F8A"/>
    <w:rsid w:val="4AF9D5E7"/>
    <w:rsid w:val="4AF9F990"/>
    <w:rsid w:val="4AFA3222"/>
    <w:rsid w:val="4AFB0502"/>
    <w:rsid w:val="4B0293E4"/>
    <w:rsid w:val="4B02FCC3"/>
    <w:rsid w:val="4B03702F"/>
    <w:rsid w:val="4B04D7F2"/>
    <w:rsid w:val="4B0589E4"/>
    <w:rsid w:val="4B069E31"/>
    <w:rsid w:val="4B0C4AF0"/>
    <w:rsid w:val="4B0DAF66"/>
    <w:rsid w:val="4B0DE24C"/>
    <w:rsid w:val="4B10C7AA"/>
    <w:rsid w:val="4B11FCBB"/>
    <w:rsid w:val="4B12FE87"/>
    <w:rsid w:val="4B14745B"/>
    <w:rsid w:val="4B158ABE"/>
    <w:rsid w:val="4B1738E2"/>
    <w:rsid w:val="4B182009"/>
    <w:rsid w:val="4B213353"/>
    <w:rsid w:val="4B225BA4"/>
    <w:rsid w:val="4B24419F"/>
    <w:rsid w:val="4B2654AC"/>
    <w:rsid w:val="4B2CD196"/>
    <w:rsid w:val="4B2D0D65"/>
    <w:rsid w:val="4B2E785B"/>
    <w:rsid w:val="4B2E8EED"/>
    <w:rsid w:val="4B344C39"/>
    <w:rsid w:val="4B3746FA"/>
    <w:rsid w:val="4B3887CF"/>
    <w:rsid w:val="4B388D26"/>
    <w:rsid w:val="4B397349"/>
    <w:rsid w:val="4B3D0BC7"/>
    <w:rsid w:val="4B3EF474"/>
    <w:rsid w:val="4B43185E"/>
    <w:rsid w:val="4B43AE1C"/>
    <w:rsid w:val="4B43DC38"/>
    <w:rsid w:val="4B471F79"/>
    <w:rsid w:val="4B47E685"/>
    <w:rsid w:val="4B48779D"/>
    <w:rsid w:val="4B48C30F"/>
    <w:rsid w:val="4B4B650E"/>
    <w:rsid w:val="4B4FFD8E"/>
    <w:rsid w:val="4B505653"/>
    <w:rsid w:val="4B50F77C"/>
    <w:rsid w:val="4B57A5E8"/>
    <w:rsid w:val="4B58A0C1"/>
    <w:rsid w:val="4B58F5E9"/>
    <w:rsid w:val="4B59EEB0"/>
    <w:rsid w:val="4B5A031C"/>
    <w:rsid w:val="4B5B2758"/>
    <w:rsid w:val="4B5C9595"/>
    <w:rsid w:val="4B5ECD40"/>
    <w:rsid w:val="4B5F4AFD"/>
    <w:rsid w:val="4B62FCFF"/>
    <w:rsid w:val="4B659C82"/>
    <w:rsid w:val="4B68F9BB"/>
    <w:rsid w:val="4B6D27C7"/>
    <w:rsid w:val="4B6E2FFB"/>
    <w:rsid w:val="4B730955"/>
    <w:rsid w:val="4B7BD112"/>
    <w:rsid w:val="4B7C1806"/>
    <w:rsid w:val="4B7C5E54"/>
    <w:rsid w:val="4B7CAE9A"/>
    <w:rsid w:val="4B7CBB9C"/>
    <w:rsid w:val="4B7E73F9"/>
    <w:rsid w:val="4B7F7E29"/>
    <w:rsid w:val="4B82C56D"/>
    <w:rsid w:val="4B88D214"/>
    <w:rsid w:val="4B8990F7"/>
    <w:rsid w:val="4B8A9948"/>
    <w:rsid w:val="4B8B5797"/>
    <w:rsid w:val="4B8FC688"/>
    <w:rsid w:val="4B94C14D"/>
    <w:rsid w:val="4B9A6EBA"/>
    <w:rsid w:val="4B9BBC4B"/>
    <w:rsid w:val="4BA26AD4"/>
    <w:rsid w:val="4BA2B6F6"/>
    <w:rsid w:val="4BA9BBC8"/>
    <w:rsid w:val="4BABD09F"/>
    <w:rsid w:val="4BACF751"/>
    <w:rsid w:val="4BAFF2F3"/>
    <w:rsid w:val="4BB14171"/>
    <w:rsid w:val="4BB35C32"/>
    <w:rsid w:val="4BB41979"/>
    <w:rsid w:val="4BB4C5B1"/>
    <w:rsid w:val="4BB55C57"/>
    <w:rsid w:val="4BB931EB"/>
    <w:rsid w:val="4BB95943"/>
    <w:rsid w:val="4BBA3386"/>
    <w:rsid w:val="4BBBF67C"/>
    <w:rsid w:val="4BC07705"/>
    <w:rsid w:val="4BC30A72"/>
    <w:rsid w:val="4BC778BF"/>
    <w:rsid w:val="4BC82CBC"/>
    <w:rsid w:val="4BCA4A4D"/>
    <w:rsid w:val="4BCDC26C"/>
    <w:rsid w:val="4BCE4E43"/>
    <w:rsid w:val="4BCE6979"/>
    <w:rsid w:val="4BCF764D"/>
    <w:rsid w:val="4BD1C99C"/>
    <w:rsid w:val="4BD8203F"/>
    <w:rsid w:val="4BDDC786"/>
    <w:rsid w:val="4BDFC36B"/>
    <w:rsid w:val="4BE1E9E6"/>
    <w:rsid w:val="4BE3464A"/>
    <w:rsid w:val="4BE66429"/>
    <w:rsid w:val="4BEEC7BE"/>
    <w:rsid w:val="4BF61929"/>
    <w:rsid w:val="4BFD187E"/>
    <w:rsid w:val="4BFDDAA7"/>
    <w:rsid w:val="4BFF5A8C"/>
    <w:rsid w:val="4C0297F9"/>
    <w:rsid w:val="4C02DEB9"/>
    <w:rsid w:val="4C059D1E"/>
    <w:rsid w:val="4C05E1A9"/>
    <w:rsid w:val="4C078C83"/>
    <w:rsid w:val="4C07C491"/>
    <w:rsid w:val="4C07F137"/>
    <w:rsid w:val="4C0BF13C"/>
    <w:rsid w:val="4C10418C"/>
    <w:rsid w:val="4C125C37"/>
    <w:rsid w:val="4C12F790"/>
    <w:rsid w:val="4C13E92D"/>
    <w:rsid w:val="4C1555DF"/>
    <w:rsid w:val="4C1A049F"/>
    <w:rsid w:val="4C1D68BC"/>
    <w:rsid w:val="4C1D8106"/>
    <w:rsid w:val="4C1E7847"/>
    <w:rsid w:val="4C2198CC"/>
    <w:rsid w:val="4C245A11"/>
    <w:rsid w:val="4C260E31"/>
    <w:rsid w:val="4C2B879C"/>
    <w:rsid w:val="4C2E26A2"/>
    <w:rsid w:val="4C3495A7"/>
    <w:rsid w:val="4C3859D5"/>
    <w:rsid w:val="4C393686"/>
    <w:rsid w:val="4C3D04F2"/>
    <w:rsid w:val="4C45D331"/>
    <w:rsid w:val="4C4666FC"/>
    <w:rsid w:val="4C483D6B"/>
    <w:rsid w:val="4C4DA856"/>
    <w:rsid w:val="4C4E57CB"/>
    <w:rsid w:val="4C50876A"/>
    <w:rsid w:val="4C510675"/>
    <w:rsid w:val="4C52960A"/>
    <w:rsid w:val="4C5316E4"/>
    <w:rsid w:val="4C535DA4"/>
    <w:rsid w:val="4C53B3F1"/>
    <w:rsid w:val="4C559344"/>
    <w:rsid w:val="4C57D003"/>
    <w:rsid w:val="4C580336"/>
    <w:rsid w:val="4C59C80F"/>
    <w:rsid w:val="4C5A1114"/>
    <w:rsid w:val="4C5F276B"/>
    <w:rsid w:val="4C6054B8"/>
    <w:rsid w:val="4C613648"/>
    <w:rsid w:val="4C661E47"/>
    <w:rsid w:val="4C681958"/>
    <w:rsid w:val="4C68E374"/>
    <w:rsid w:val="4C71FDEA"/>
    <w:rsid w:val="4C72DB2A"/>
    <w:rsid w:val="4C741569"/>
    <w:rsid w:val="4C775B01"/>
    <w:rsid w:val="4C780AF0"/>
    <w:rsid w:val="4C7B9476"/>
    <w:rsid w:val="4C7CFEDA"/>
    <w:rsid w:val="4C8314D3"/>
    <w:rsid w:val="4C8756E6"/>
    <w:rsid w:val="4C881DA9"/>
    <w:rsid w:val="4C887E5C"/>
    <w:rsid w:val="4C88FA46"/>
    <w:rsid w:val="4C8994BE"/>
    <w:rsid w:val="4C8C83D8"/>
    <w:rsid w:val="4C8D8AFC"/>
    <w:rsid w:val="4C8E6AF4"/>
    <w:rsid w:val="4C901511"/>
    <w:rsid w:val="4C93F20B"/>
    <w:rsid w:val="4C94C32D"/>
    <w:rsid w:val="4C9BE4A6"/>
    <w:rsid w:val="4C9D7EB6"/>
    <w:rsid w:val="4CA18055"/>
    <w:rsid w:val="4CA6C4AE"/>
    <w:rsid w:val="4CAB6E12"/>
    <w:rsid w:val="4CACF2A6"/>
    <w:rsid w:val="4CAD374E"/>
    <w:rsid w:val="4CB0041E"/>
    <w:rsid w:val="4CB4368F"/>
    <w:rsid w:val="4CB675C2"/>
    <w:rsid w:val="4CB97923"/>
    <w:rsid w:val="4CBDEDB6"/>
    <w:rsid w:val="4CCB2E0E"/>
    <w:rsid w:val="4CD3BD96"/>
    <w:rsid w:val="4CD4CBEC"/>
    <w:rsid w:val="4CD5F8DA"/>
    <w:rsid w:val="4CD78C80"/>
    <w:rsid w:val="4CDEC785"/>
    <w:rsid w:val="4CDF121B"/>
    <w:rsid w:val="4CE0036A"/>
    <w:rsid w:val="4CE1D3F1"/>
    <w:rsid w:val="4CE293AB"/>
    <w:rsid w:val="4CE45367"/>
    <w:rsid w:val="4CE68FA6"/>
    <w:rsid w:val="4CE72A05"/>
    <w:rsid w:val="4CE9D648"/>
    <w:rsid w:val="4CEB0B23"/>
    <w:rsid w:val="4CEBB6C8"/>
    <w:rsid w:val="4CED6B0C"/>
    <w:rsid w:val="4CF1203C"/>
    <w:rsid w:val="4CF1ABF2"/>
    <w:rsid w:val="4CF34253"/>
    <w:rsid w:val="4CF3E61C"/>
    <w:rsid w:val="4CF4D88B"/>
    <w:rsid w:val="4CF83EF8"/>
    <w:rsid w:val="4CF8E233"/>
    <w:rsid w:val="4CFA5B74"/>
    <w:rsid w:val="4CFDB51D"/>
    <w:rsid w:val="4CFEC299"/>
    <w:rsid w:val="4D01E015"/>
    <w:rsid w:val="4D030AA7"/>
    <w:rsid w:val="4D078F23"/>
    <w:rsid w:val="4D09CE82"/>
    <w:rsid w:val="4D102A79"/>
    <w:rsid w:val="4D141550"/>
    <w:rsid w:val="4D168649"/>
    <w:rsid w:val="4D17789E"/>
    <w:rsid w:val="4D1BE009"/>
    <w:rsid w:val="4D1E5E9A"/>
    <w:rsid w:val="4D1F7673"/>
    <w:rsid w:val="4D20FCAD"/>
    <w:rsid w:val="4D24352A"/>
    <w:rsid w:val="4D24986C"/>
    <w:rsid w:val="4D277849"/>
    <w:rsid w:val="4D2BB5C8"/>
    <w:rsid w:val="4D300F86"/>
    <w:rsid w:val="4D30F883"/>
    <w:rsid w:val="4D33430A"/>
    <w:rsid w:val="4D36C799"/>
    <w:rsid w:val="4D36CD0B"/>
    <w:rsid w:val="4D376C03"/>
    <w:rsid w:val="4D39EBEC"/>
    <w:rsid w:val="4D3CA512"/>
    <w:rsid w:val="4D3EA9D2"/>
    <w:rsid w:val="4D4572F8"/>
    <w:rsid w:val="4D4A0C3F"/>
    <w:rsid w:val="4D4A2BE1"/>
    <w:rsid w:val="4D4D67BD"/>
    <w:rsid w:val="4D4E62A1"/>
    <w:rsid w:val="4D532991"/>
    <w:rsid w:val="4D534775"/>
    <w:rsid w:val="4D5690D6"/>
    <w:rsid w:val="4D5D66BF"/>
    <w:rsid w:val="4D65499C"/>
    <w:rsid w:val="4D65D222"/>
    <w:rsid w:val="4D6BF21D"/>
    <w:rsid w:val="4D70373E"/>
    <w:rsid w:val="4D71935B"/>
    <w:rsid w:val="4D71C939"/>
    <w:rsid w:val="4D74CBD8"/>
    <w:rsid w:val="4D76B21F"/>
    <w:rsid w:val="4D77C510"/>
    <w:rsid w:val="4D79E9F4"/>
    <w:rsid w:val="4D7BD9EF"/>
    <w:rsid w:val="4D7CE72B"/>
    <w:rsid w:val="4D7E0CDC"/>
    <w:rsid w:val="4D89E61B"/>
    <w:rsid w:val="4D8D59FB"/>
    <w:rsid w:val="4D8E12CC"/>
    <w:rsid w:val="4D8ED935"/>
    <w:rsid w:val="4DA15751"/>
    <w:rsid w:val="4DA383E4"/>
    <w:rsid w:val="4DA46DF7"/>
    <w:rsid w:val="4DA482EB"/>
    <w:rsid w:val="4DA78532"/>
    <w:rsid w:val="4DAB5A3B"/>
    <w:rsid w:val="4DAE11CB"/>
    <w:rsid w:val="4DB02604"/>
    <w:rsid w:val="4DB0F340"/>
    <w:rsid w:val="4DB157D2"/>
    <w:rsid w:val="4DB26A64"/>
    <w:rsid w:val="4DB3DB1A"/>
    <w:rsid w:val="4DB5DE1E"/>
    <w:rsid w:val="4DB75FF9"/>
    <w:rsid w:val="4DB771B8"/>
    <w:rsid w:val="4DBA28DC"/>
    <w:rsid w:val="4DBA937D"/>
    <w:rsid w:val="4DBAB317"/>
    <w:rsid w:val="4DBBB808"/>
    <w:rsid w:val="4DBC830B"/>
    <w:rsid w:val="4DC1F771"/>
    <w:rsid w:val="4DC28DF4"/>
    <w:rsid w:val="4DC47B68"/>
    <w:rsid w:val="4DC677AF"/>
    <w:rsid w:val="4DCC5722"/>
    <w:rsid w:val="4DD2486E"/>
    <w:rsid w:val="4DD47885"/>
    <w:rsid w:val="4DD726DB"/>
    <w:rsid w:val="4DD83BE6"/>
    <w:rsid w:val="4DD9C860"/>
    <w:rsid w:val="4DDC5EB1"/>
    <w:rsid w:val="4DDC60A2"/>
    <w:rsid w:val="4DDC711E"/>
    <w:rsid w:val="4DDCB1B4"/>
    <w:rsid w:val="4DDE4F6D"/>
    <w:rsid w:val="4DDEFA1C"/>
    <w:rsid w:val="4DDF907B"/>
    <w:rsid w:val="4DE15A43"/>
    <w:rsid w:val="4DE42426"/>
    <w:rsid w:val="4DE7E1DE"/>
    <w:rsid w:val="4DE94733"/>
    <w:rsid w:val="4DE95AB0"/>
    <w:rsid w:val="4DE9B210"/>
    <w:rsid w:val="4DEA0119"/>
    <w:rsid w:val="4DEA0D2F"/>
    <w:rsid w:val="4DEBAF55"/>
    <w:rsid w:val="4DEE7C02"/>
    <w:rsid w:val="4DEEB66F"/>
    <w:rsid w:val="4DEF53B2"/>
    <w:rsid w:val="4DF1E0EA"/>
    <w:rsid w:val="4DF49CEE"/>
    <w:rsid w:val="4DF65DBE"/>
    <w:rsid w:val="4DF679BE"/>
    <w:rsid w:val="4DF706E1"/>
    <w:rsid w:val="4DF8256D"/>
    <w:rsid w:val="4DFA9435"/>
    <w:rsid w:val="4DFAAC09"/>
    <w:rsid w:val="4DFF7A4A"/>
    <w:rsid w:val="4E02259F"/>
    <w:rsid w:val="4E0234F4"/>
    <w:rsid w:val="4E031F1E"/>
    <w:rsid w:val="4E040A41"/>
    <w:rsid w:val="4E05EF28"/>
    <w:rsid w:val="4E0A3CAE"/>
    <w:rsid w:val="4E0ADE8F"/>
    <w:rsid w:val="4E0DD6FE"/>
    <w:rsid w:val="4E0E81A0"/>
    <w:rsid w:val="4E10F88B"/>
    <w:rsid w:val="4E16237A"/>
    <w:rsid w:val="4E19082B"/>
    <w:rsid w:val="4E1AFD6F"/>
    <w:rsid w:val="4E1D115A"/>
    <w:rsid w:val="4E1D80E6"/>
    <w:rsid w:val="4E203755"/>
    <w:rsid w:val="4E274B80"/>
    <w:rsid w:val="4E29327F"/>
    <w:rsid w:val="4E29AC34"/>
    <w:rsid w:val="4E2BDC79"/>
    <w:rsid w:val="4E2CD8D4"/>
    <w:rsid w:val="4E2ECF6C"/>
    <w:rsid w:val="4E322EFA"/>
    <w:rsid w:val="4E328502"/>
    <w:rsid w:val="4E329681"/>
    <w:rsid w:val="4E33882A"/>
    <w:rsid w:val="4E3419FE"/>
    <w:rsid w:val="4E34B5A0"/>
    <w:rsid w:val="4E35C823"/>
    <w:rsid w:val="4E35DC11"/>
    <w:rsid w:val="4E36D492"/>
    <w:rsid w:val="4E371E87"/>
    <w:rsid w:val="4E37FD52"/>
    <w:rsid w:val="4E381B68"/>
    <w:rsid w:val="4E38505B"/>
    <w:rsid w:val="4E385381"/>
    <w:rsid w:val="4E38F911"/>
    <w:rsid w:val="4E3AA079"/>
    <w:rsid w:val="4E3C8F9D"/>
    <w:rsid w:val="4E3D182E"/>
    <w:rsid w:val="4E3DACFC"/>
    <w:rsid w:val="4E3F1E1E"/>
    <w:rsid w:val="4E40F74E"/>
    <w:rsid w:val="4E42DAC9"/>
    <w:rsid w:val="4E443ACD"/>
    <w:rsid w:val="4E448A6F"/>
    <w:rsid w:val="4E4ABC81"/>
    <w:rsid w:val="4E4CC967"/>
    <w:rsid w:val="4E4D3B7B"/>
    <w:rsid w:val="4E4ECAB7"/>
    <w:rsid w:val="4E4F681D"/>
    <w:rsid w:val="4E52E156"/>
    <w:rsid w:val="4E5324A7"/>
    <w:rsid w:val="4E56CD50"/>
    <w:rsid w:val="4E579ADB"/>
    <w:rsid w:val="4E57A17E"/>
    <w:rsid w:val="4E589A67"/>
    <w:rsid w:val="4E5E492D"/>
    <w:rsid w:val="4E61A3C5"/>
    <w:rsid w:val="4E67E910"/>
    <w:rsid w:val="4E682B03"/>
    <w:rsid w:val="4E686F50"/>
    <w:rsid w:val="4E68753A"/>
    <w:rsid w:val="4E6B056D"/>
    <w:rsid w:val="4E6B3353"/>
    <w:rsid w:val="4E6BAD8F"/>
    <w:rsid w:val="4E6EC36D"/>
    <w:rsid w:val="4E74E45A"/>
    <w:rsid w:val="4E75775E"/>
    <w:rsid w:val="4E78CF53"/>
    <w:rsid w:val="4E7EE0EE"/>
    <w:rsid w:val="4E8086AF"/>
    <w:rsid w:val="4E8263E5"/>
    <w:rsid w:val="4E83ABDB"/>
    <w:rsid w:val="4E83CCF3"/>
    <w:rsid w:val="4E866F9D"/>
    <w:rsid w:val="4E89A97A"/>
    <w:rsid w:val="4E8A29E6"/>
    <w:rsid w:val="4E8EEAF6"/>
    <w:rsid w:val="4E8FEE4C"/>
    <w:rsid w:val="4E949DA4"/>
    <w:rsid w:val="4E9725AC"/>
    <w:rsid w:val="4E97D148"/>
    <w:rsid w:val="4E98634D"/>
    <w:rsid w:val="4E99BE6E"/>
    <w:rsid w:val="4E99E82F"/>
    <w:rsid w:val="4E9D6253"/>
    <w:rsid w:val="4EA01455"/>
    <w:rsid w:val="4EA04CB9"/>
    <w:rsid w:val="4EA2097E"/>
    <w:rsid w:val="4EA5A345"/>
    <w:rsid w:val="4EA6893E"/>
    <w:rsid w:val="4EAA230D"/>
    <w:rsid w:val="4EAD6993"/>
    <w:rsid w:val="4EB462DB"/>
    <w:rsid w:val="4EB7BE14"/>
    <w:rsid w:val="4EB8A95A"/>
    <w:rsid w:val="4EB98737"/>
    <w:rsid w:val="4EB99CAE"/>
    <w:rsid w:val="4EBE3F45"/>
    <w:rsid w:val="4EBF1503"/>
    <w:rsid w:val="4EC1ACC5"/>
    <w:rsid w:val="4EC37653"/>
    <w:rsid w:val="4EC5E37F"/>
    <w:rsid w:val="4ECAAF49"/>
    <w:rsid w:val="4ECBFEF8"/>
    <w:rsid w:val="4ECE1718"/>
    <w:rsid w:val="4ED20862"/>
    <w:rsid w:val="4ED30928"/>
    <w:rsid w:val="4ED3D648"/>
    <w:rsid w:val="4ED4D5A1"/>
    <w:rsid w:val="4ED80CCF"/>
    <w:rsid w:val="4EDB2097"/>
    <w:rsid w:val="4EDBFDFF"/>
    <w:rsid w:val="4EDE18AC"/>
    <w:rsid w:val="4EDF7BEA"/>
    <w:rsid w:val="4EE0E10D"/>
    <w:rsid w:val="4EE1690D"/>
    <w:rsid w:val="4EE20346"/>
    <w:rsid w:val="4EE71115"/>
    <w:rsid w:val="4EEB250E"/>
    <w:rsid w:val="4EEB2E2B"/>
    <w:rsid w:val="4EEBDEB1"/>
    <w:rsid w:val="4EEDE65E"/>
    <w:rsid w:val="4EEF3EDA"/>
    <w:rsid w:val="4EEFBEE7"/>
    <w:rsid w:val="4EEFC5E9"/>
    <w:rsid w:val="4EF0D8AA"/>
    <w:rsid w:val="4EF7D06D"/>
    <w:rsid w:val="4EF859B1"/>
    <w:rsid w:val="4EFC42D5"/>
    <w:rsid w:val="4EFCE0AA"/>
    <w:rsid w:val="4EFDDD2E"/>
    <w:rsid w:val="4EFFF520"/>
    <w:rsid w:val="4F00CBE3"/>
    <w:rsid w:val="4F00E4CF"/>
    <w:rsid w:val="4F035218"/>
    <w:rsid w:val="4F040BCD"/>
    <w:rsid w:val="4F067ACE"/>
    <w:rsid w:val="4F0E2146"/>
    <w:rsid w:val="4F15630F"/>
    <w:rsid w:val="4F1AA391"/>
    <w:rsid w:val="4F1AD075"/>
    <w:rsid w:val="4F1B953C"/>
    <w:rsid w:val="4F1E3002"/>
    <w:rsid w:val="4F202A2C"/>
    <w:rsid w:val="4F23F878"/>
    <w:rsid w:val="4F24C8FF"/>
    <w:rsid w:val="4F26CF3E"/>
    <w:rsid w:val="4F296FFA"/>
    <w:rsid w:val="4F2B93ED"/>
    <w:rsid w:val="4F2BE04F"/>
    <w:rsid w:val="4F2D9C06"/>
    <w:rsid w:val="4F302D23"/>
    <w:rsid w:val="4F3093BB"/>
    <w:rsid w:val="4F3489DE"/>
    <w:rsid w:val="4F3915C3"/>
    <w:rsid w:val="4F3BBB3C"/>
    <w:rsid w:val="4F3C59B5"/>
    <w:rsid w:val="4F3DD867"/>
    <w:rsid w:val="4F3F99ED"/>
    <w:rsid w:val="4F409118"/>
    <w:rsid w:val="4F4122DD"/>
    <w:rsid w:val="4F48CFDD"/>
    <w:rsid w:val="4F4B50B3"/>
    <w:rsid w:val="4F4CD64A"/>
    <w:rsid w:val="4F4CE06E"/>
    <w:rsid w:val="4F4DE88E"/>
    <w:rsid w:val="4F500E07"/>
    <w:rsid w:val="4F51001F"/>
    <w:rsid w:val="4F510DF7"/>
    <w:rsid w:val="4F586E92"/>
    <w:rsid w:val="4F5933D7"/>
    <w:rsid w:val="4F5A3CC1"/>
    <w:rsid w:val="4F5C0807"/>
    <w:rsid w:val="4F5D3111"/>
    <w:rsid w:val="4F5D79EF"/>
    <w:rsid w:val="4F5FC150"/>
    <w:rsid w:val="4F6003AE"/>
    <w:rsid w:val="4F63D3D7"/>
    <w:rsid w:val="4F686F3B"/>
    <w:rsid w:val="4F69149C"/>
    <w:rsid w:val="4F6AB30D"/>
    <w:rsid w:val="4F6C0384"/>
    <w:rsid w:val="4F6C58E6"/>
    <w:rsid w:val="4F6D6243"/>
    <w:rsid w:val="4F703091"/>
    <w:rsid w:val="4F711827"/>
    <w:rsid w:val="4F71369E"/>
    <w:rsid w:val="4F7161D3"/>
    <w:rsid w:val="4F7202C4"/>
    <w:rsid w:val="4F74DDAD"/>
    <w:rsid w:val="4F75CF6C"/>
    <w:rsid w:val="4F77F87C"/>
    <w:rsid w:val="4F79954A"/>
    <w:rsid w:val="4F7A1452"/>
    <w:rsid w:val="4F7C537F"/>
    <w:rsid w:val="4F7C5E9D"/>
    <w:rsid w:val="4F7FEBA9"/>
    <w:rsid w:val="4F81E17F"/>
    <w:rsid w:val="4F82110C"/>
    <w:rsid w:val="4F822806"/>
    <w:rsid w:val="4F853CB6"/>
    <w:rsid w:val="4F8727DB"/>
    <w:rsid w:val="4F88DFFE"/>
    <w:rsid w:val="4F89FA0D"/>
    <w:rsid w:val="4F8BDD47"/>
    <w:rsid w:val="4F8E3F06"/>
    <w:rsid w:val="4F908601"/>
    <w:rsid w:val="4F90A447"/>
    <w:rsid w:val="4F9119F2"/>
    <w:rsid w:val="4F982B4A"/>
    <w:rsid w:val="4F9ACBA5"/>
    <w:rsid w:val="4F9D377A"/>
    <w:rsid w:val="4FA27CCC"/>
    <w:rsid w:val="4FA9DA42"/>
    <w:rsid w:val="4FADA411"/>
    <w:rsid w:val="4FAE9ECC"/>
    <w:rsid w:val="4FAEBC30"/>
    <w:rsid w:val="4FAF70C8"/>
    <w:rsid w:val="4FAF8AB4"/>
    <w:rsid w:val="4FB1449F"/>
    <w:rsid w:val="4FB366AB"/>
    <w:rsid w:val="4FB47A13"/>
    <w:rsid w:val="4FB7E31B"/>
    <w:rsid w:val="4FBA14A1"/>
    <w:rsid w:val="4FBF356B"/>
    <w:rsid w:val="4FBFFE5C"/>
    <w:rsid w:val="4FC02AE8"/>
    <w:rsid w:val="4FC42572"/>
    <w:rsid w:val="4FC5003E"/>
    <w:rsid w:val="4FC8753B"/>
    <w:rsid w:val="4FCA64AB"/>
    <w:rsid w:val="4FCE44EF"/>
    <w:rsid w:val="4FCF3A3B"/>
    <w:rsid w:val="4FD0380A"/>
    <w:rsid w:val="4FD19FF6"/>
    <w:rsid w:val="4FD4CEE8"/>
    <w:rsid w:val="4FD568D4"/>
    <w:rsid w:val="4FD58564"/>
    <w:rsid w:val="4FD75FF9"/>
    <w:rsid w:val="4FD7C4F1"/>
    <w:rsid w:val="4FDA101B"/>
    <w:rsid w:val="4FDAD6B8"/>
    <w:rsid w:val="4FDB1AF8"/>
    <w:rsid w:val="4FDCDC53"/>
    <w:rsid w:val="4FDDC335"/>
    <w:rsid w:val="4FDF61B2"/>
    <w:rsid w:val="4FDFE12C"/>
    <w:rsid w:val="4FE02249"/>
    <w:rsid w:val="4FE47612"/>
    <w:rsid w:val="4FE4E8DC"/>
    <w:rsid w:val="4FE5C6F8"/>
    <w:rsid w:val="4FEB38D7"/>
    <w:rsid w:val="4FEBA627"/>
    <w:rsid w:val="4FEBB097"/>
    <w:rsid w:val="4FEC7599"/>
    <w:rsid w:val="4FEE4756"/>
    <w:rsid w:val="4FF1453C"/>
    <w:rsid w:val="4FF29C11"/>
    <w:rsid w:val="4FF49B2D"/>
    <w:rsid w:val="4FF51AE5"/>
    <w:rsid w:val="4FFC0CC0"/>
    <w:rsid w:val="5000CF62"/>
    <w:rsid w:val="50025A3B"/>
    <w:rsid w:val="5002CED0"/>
    <w:rsid w:val="50045372"/>
    <w:rsid w:val="500526A6"/>
    <w:rsid w:val="5005A0EB"/>
    <w:rsid w:val="5007CEEC"/>
    <w:rsid w:val="500B72BA"/>
    <w:rsid w:val="500D0A20"/>
    <w:rsid w:val="500D4D9E"/>
    <w:rsid w:val="500DCEF5"/>
    <w:rsid w:val="500DEB51"/>
    <w:rsid w:val="500DFEA9"/>
    <w:rsid w:val="500F5B38"/>
    <w:rsid w:val="5010E88F"/>
    <w:rsid w:val="50112363"/>
    <w:rsid w:val="50156A46"/>
    <w:rsid w:val="501FFD48"/>
    <w:rsid w:val="502124BA"/>
    <w:rsid w:val="50266AAE"/>
    <w:rsid w:val="50270CFD"/>
    <w:rsid w:val="502D42B9"/>
    <w:rsid w:val="50306CD8"/>
    <w:rsid w:val="50313E47"/>
    <w:rsid w:val="5036C63F"/>
    <w:rsid w:val="503C0B2D"/>
    <w:rsid w:val="503D96AF"/>
    <w:rsid w:val="503EFD92"/>
    <w:rsid w:val="5041E34E"/>
    <w:rsid w:val="50445AFC"/>
    <w:rsid w:val="5044F61A"/>
    <w:rsid w:val="50456F8A"/>
    <w:rsid w:val="5047F1A7"/>
    <w:rsid w:val="50489657"/>
    <w:rsid w:val="504ADAEF"/>
    <w:rsid w:val="504B0DFA"/>
    <w:rsid w:val="5051F312"/>
    <w:rsid w:val="50541CD7"/>
    <w:rsid w:val="505421BC"/>
    <w:rsid w:val="5054BE34"/>
    <w:rsid w:val="50571703"/>
    <w:rsid w:val="505A491B"/>
    <w:rsid w:val="505F68D1"/>
    <w:rsid w:val="505FE1B9"/>
    <w:rsid w:val="50606140"/>
    <w:rsid w:val="5061A4D9"/>
    <w:rsid w:val="50622AED"/>
    <w:rsid w:val="5068CA36"/>
    <w:rsid w:val="5073508C"/>
    <w:rsid w:val="507493A3"/>
    <w:rsid w:val="5074BC0C"/>
    <w:rsid w:val="50769CBA"/>
    <w:rsid w:val="507A3DEB"/>
    <w:rsid w:val="5081F2F4"/>
    <w:rsid w:val="5081FF16"/>
    <w:rsid w:val="5084E6BC"/>
    <w:rsid w:val="50861333"/>
    <w:rsid w:val="5086F10A"/>
    <w:rsid w:val="5087616B"/>
    <w:rsid w:val="508DE32C"/>
    <w:rsid w:val="508FE932"/>
    <w:rsid w:val="50901ECA"/>
    <w:rsid w:val="509274B8"/>
    <w:rsid w:val="5092D4C6"/>
    <w:rsid w:val="50945577"/>
    <w:rsid w:val="5094A47C"/>
    <w:rsid w:val="5098DA9A"/>
    <w:rsid w:val="509B865D"/>
    <w:rsid w:val="509E7C75"/>
    <w:rsid w:val="50A0FF0F"/>
    <w:rsid w:val="50A14338"/>
    <w:rsid w:val="50A16239"/>
    <w:rsid w:val="50A6C693"/>
    <w:rsid w:val="50A6EDAC"/>
    <w:rsid w:val="50A82CB8"/>
    <w:rsid w:val="50A84235"/>
    <w:rsid w:val="50A9F1A7"/>
    <w:rsid w:val="50AC9D2C"/>
    <w:rsid w:val="50AD0A2C"/>
    <w:rsid w:val="50AFE97F"/>
    <w:rsid w:val="50B8FD4B"/>
    <w:rsid w:val="50BA691F"/>
    <w:rsid w:val="50BE1A35"/>
    <w:rsid w:val="50BF76EF"/>
    <w:rsid w:val="50C1C0A1"/>
    <w:rsid w:val="50C5AA86"/>
    <w:rsid w:val="50C62CE6"/>
    <w:rsid w:val="50C713C5"/>
    <w:rsid w:val="50C7B03D"/>
    <w:rsid w:val="50C92F67"/>
    <w:rsid w:val="50CA12BE"/>
    <w:rsid w:val="50CA7FFB"/>
    <w:rsid w:val="50CB8C80"/>
    <w:rsid w:val="50CBC0B9"/>
    <w:rsid w:val="50CDB833"/>
    <w:rsid w:val="50CEDA47"/>
    <w:rsid w:val="50CF54EC"/>
    <w:rsid w:val="50CFA39D"/>
    <w:rsid w:val="50CFA8CB"/>
    <w:rsid w:val="50D30ACC"/>
    <w:rsid w:val="50D56415"/>
    <w:rsid w:val="50D6B295"/>
    <w:rsid w:val="50DB4222"/>
    <w:rsid w:val="50DE97A6"/>
    <w:rsid w:val="50E37BA8"/>
    <w:rsid w:val="50E6327E"/>
    <w:rsid w:val="50E8C517"/>
    <w:rsid w:val="50EAAD17"/>
    <w:rsid w:val="50EC5FC8"/>
    <w:rsid w:val="50ED5F28"/>
    <w:rsid w:val="50EE284D"/>
    <w:rsid w:val="50EE69A5"/>
    <w:rsid w:val="50F1AE3A"/>
    <w:rsid w:val="50F3D54C"/>
    <w:rsid w:val="50F5E409"/>
    <w:rsid w:val="50F8168E"/>
    <w:rsid w:val="50F96DBC"/>
    <w:rsid w:val="50F993E8"/>
    <w:rsid w:val="50FB903C"/>
    <w:rsid w:val="50FC8EC3"/>
    <w:rsid w:val="50FD6F1D"/>
    <w:rsid w:val="50FDA7E4"/>
    <w:rsid w:val="50FE8C59"/>
    <w:rsid w:val="51011CA8"/>
    <w:rsid w:val="51022169"/>
    <w:rsid w:val="51070E97"/>
    <w:rsid w:val="51095008"/>
    <w:rsid w:val="510A57A4"/>
    <w:rsid w:val="510A9F7C"/>
    <w:rsid w:val="510CA79F"/>
    <w:rsid w:val="510D17DB"/>
    <w:rsid w:val="51109873"/>
    <w:rsid w:val="511370E8"/>
    <w:rsid w:val="5114089D"/>
    <w:rsid w:val="51167483"/>
    <w:rsid w:val="511762B7"/>
    <w:rsid w:val="511AF643"/>
    <w:rsid w:val="511D58E5"/>
    <w:rsid w:val="511EC0B6"/>
    <w:rsid w:val="511F3F06"/>
    <w:rsid w:val="51208AF9"/>
    <w:rsid w:val="51219AA0"/>
    <w:rsid w:val="512260F7"/>
    <w:rsid w:val="51263FCF"/>
    <w:rsid w:val="5128D6C9"/>
    <w:rsid w:val="512C6A7D"/>
    <w:rsid w:val="512CDCBF"/>
    <w:rsid w:val="5133BA0B"/>
    <w:rsid w:val="5133F3EC"/>
    <w:rsid w:val="51346325"/>
    <w:rsid w:val="51373724"/>
    <w:rsid w:val="513C81B2"/>
    <w:rsid w:val="513D98FC"/>
    <w:rsid w:val="51431706"/>
    <w:rsid w:val="5144523F"/>
    <w:rsid w:val="514C963B"/>
    <w:rsid w:val="5150C1C5"/>
    <w:rsid w:val="5154910E"/>
    <w:rsid w:val="515623A3"/>
    <w:rsid w:val="51562B72"/>
    <w:rsid w:val="5157937C"/>
    <w:rsid w:val="51588F45"/>
    <w:rsid w:val="515B4B81"/>
    <w:rsid w:val="515C4EAC"/>
    <w:rsid w:val="515CA680"/>
    <w:rsid w:val="515E2899"/>
    <w:rsid w:val="515FE715"/>
    <w:rsid w:val="516138CD"/>
    <w:rsid w:val="51614553"/>
    <w:rsid w:val="51668D70"/>
    <w:rsid w:val="516A68F5"/>
    <w:rsid w:val="516BFA96"/>
    <w:rsid w:val="516ED915"/>
    <w:rsid w:val="517137E9"/>
    <w:rsid w:val="51772E2B"/>
    <w:rsid w:val="517818E0"/>
    <w:rsid w:val="5179B350"/>
    <w:rsid w:val="517ABC72"/>
    <w:rsid w:val="517B984C"/>
    <w:rsid w:val="517BC772"/>
    <w:rsid w:val="517C6EB5"/>
    <w:rsid w:val="517F0DA2"/>
    <w:rsid w:val="5183753A"/>
    <w:rsid w:val="51894824"/>
    <w:rsid w:val="518BA917"/>
    <w:rsid w:val="518BDEDE"/>
    <w:rsid w:val="518EBC1A"/>
    <w:rsid w:val="518FBC6F"/>
    <w:rsid w:val="518FC9B3"/>
    <w:rsid w:val="5190528B"/>
    <w:rsid w:val="51943FB4"/>
    <w:rsid w:val="51948714"/>
    <w:rsid w:val="519602AA"/>
    <w:rsid w:val="51961563"/>
    <w:rsid w:val="51984A5A"/>
    <w:rsid w:val="519929C7"/>
    <w:rsid w:val="5199BBB9"/>
    <w:rsid w:val="519A2B64"/>
    <w:rsid w:val="519AD84C"/>
    <w:rsid w:val="51A34A8C"/>
    <w:rsid w:val="51A795CD"/>
    <w:rsid w:val="51A7AD04"/>
    <w:rsid w:val="51A91C31"/>
    <w:rsid w:val="51AD3F89"/>
    <w:rsid w:val="51AF5681"/>
    <w:rsid w:val="51AFBDFF"/>
    <w:rsid w:val="51AFFECB"/>
    <w:rsid w:val="51B05006"/>
    <w:rsid w:val="51B132CC"/>
    <w:rsid w:val="51B1ACE3"/>
    <w:rsid w:val="51B2C8C8"/>
    <w:rsid w:val="51B39A11"/>
    <w:rsid w:val="51B57F56"/>
    <w:rsid w:val="51B63DFD"/>
    <w:rsid w:val="51B893C8"/>
    <w:rsid w:val="51B9B7F8"/>
    <w:rsid w:val="51BA0D46"/>
    <w:rsid w:val="51BA13F8"/>
    <w:rsid w:val="51BAF87C"/>
    <w:rsid w:val="51BEE4D1"/>
    <w:rsid w:val="51C01B5B"/>
    <w:rsid w:val="51C09396"/>
    <w:rsid w:val="51C2ABAF"/>
    <w:rsid w:val="51C36AF1"/>
    <w:rsid w:val="51C3D34B"/>
    <w:rsid w:val="51C531EA"/>
    <w:rsid w:val="51C83ED6"/>
    <w:rsid w:val="51CCCEC8"/>
    <w:rsid w:val="51CEDF10"/>
    <w:rsid w:val="51D83A3B"/>
    <w:rsid w:val="51D9DB0B"/>
    <w:rsid w:val="51DA33DB"/>
    <w:rsid w:val="51DB04F6"/>
    <w:rsid w:val="51DCBE8F"/>
    <w:rsid w:val="51DD450E"/>
    <w:rsid w:val="51E1FCBD"/>
    <w:rsid w:val="51E3D271"/>
    <w:rsid w:val="51E7439B"/>
    <w:rsid w:val="51EB94E3"/>
    <w:rsid w:val="51ECA5B4"/>
    <w:rsid w:val="51ECFBC4"/>
    <w:rsid w:val="51F07E74"/>
    <w:rsid w:val="51F4F50C"/>
    <w:rsid w:val="51F8FB17"/>
    <w:rsid w:val="51FF9D78"/>
    <w:rsid w:val="52013051"/>
    <w:rsid w:val="520339B6"/>
    <w:rsid w:val="5203B626"/>
    <w:rsid w:val="520440E1"/>
    <w:rsid w:val="52081788"/>
    <w:rsid w:val="5209273E"/>
    <w:rsid w:val="520BAA8F"/>
    <w:rsid w:val="520CE00C"/>
    <w:rsid w:val="5210F713"/>
    <w:rsid w:val="52130EC0"/>
    <w:rsid w:val="5214193D"/>
    <w:rsid w:val="521456F2"/>
    <w:rsid w:val="52146416"/>
    <w:rsid w:val="52192C25"/>
    <w:rsid w:val="521AD1D6"/>
    <w:rsid w:val="521B6A6C"/>
    <w:rsid w:val="521C67D1"/>
    <w:rsid w:val="521CD00A"/>
    <w:rsid w:val="5220D32C"/>
    <w:rsid w:val="52220C37"/>
    <w:rsid w:val="52237789"/>
    <w:rsid w:val="5228086E"/>
    <w:rsid w:val="5229B356"/>
    <w:rsid w:val="522A3B0B"/>
    <w:rsid w:val="522FCBFF"/>
    <w:rsid w:val="5231AA1C"/>
    <w:rsid w:val="523530A2"/>
    <w:rsid w:val="52374943"/>
    <w:rsid w:val="523812B5"/>
    <w:rsid w:val="52388827"/>
    <w:rsid w:val="523B4E68"/>
    <w:rsid w:val="523B94C9"/>
    <w:rsid w:val="523E34D2"/>
    <w:rsid w:val="52404D3B"/>
    <w:rsid w:val="5240DB85"/>
    <w:rsid w:val="52418E9D"/>
    <w:rsid w:val="5242E166"/>
    <w:rsid w:val="5244BC1D"/>
    <w:rsid w:val="524682D5"/>
    <w:rsid w:val="524FC3F6"/>
    <w:rsid w:val="525098DE"/>
    <w:rsid w:val="5250F001"/>
    <w:rsid w:val="52532098"/>
    <w:rsid w:val="5254D53B"/>
    <w:rsid w:val="525A0B06"/>
    <w:rsid w:val="525F319D"/>
    <w:rsid w:val="5260D39A"/>
    <w:rsid w:val="526168F7"/>
    <w:rsid w:val="52620133"/>
    <w:rsid w:val="5262E999"/>
    <w:rsid w:val="52645D6A"/>
    <w:rsid w:val="52668BC3"/>
    <w:rsid w:val="5266D27E"/>
    <w:rsid w:val="5266D3AC"/>
    <w:rsid w:val="52685C99"/>
    <w:rsid w:val="526B330D"/>
    <w:rsid w:val="526E9CB5"/>
    <w:rsid w:val="526EF53D"/>
    <w:rsid w:val="526FBC6E"/>
    <w:rsid w:val="52708163"/>
    <w:rsid w:val="52715271"/>
    <w:rsid w:val="52725105"/>
    <w:rsid w:val="527D5634"/>
    <w:rsid w:val="527DB6CE"/>
    <w:rsid w:val="527E78D3"/>
    <w:rsid w:val="528057B8"/>
    <w:rsid w:val="5282FB93"/>
    <w:rsid w:val="528412A4"/>
    <w:rsid w:val="5286088D"/>
    <w:rsid w:val="528B0A18"/>
    <w:rsid w:val="528B9FC3"/>
    <w:rsid w:val="528D1D87"/>
    <w:rsid w:val="528D2AAD"/>
    <w:rsid w:val="52933843"/>
    <w:rsid w:val="529863AD"/>
    <w:rsid w:val="529A92C7"/>
    <w:rsid w:val="529B86EC"/>
    <w:rsid w:val="52A0AF99"/>
    <w:rsid w:val="52A2D781"/>
    <w:rsid w:val="52A4C9AB"/>
    <w:rsid w:val="52A51A7B"/>
    <w:rsid w:val="52A62E43"/>
    <w:rsid w:val="52A9917D"/>
    <w:rsid w:val="52AD702E"/>
    <w:rsid w:val="52AD882F"/>
    <w:rsid w:val="52ADBDD9"/>
    <w:rsid w:val="52AE46A2"/>
    <w:rsid w:val="52AE96D4"/>
    <w:rsid w:val="52B0F803"/>
    <w:rsid w:val="52B2D372"/>
    <w:rsid w:val="52B4D813"/>
    <w:rsid w:val="52B76834"/>
    <w:rsid w:val="52B92491"/>
    <w:rsid w:val="52BBC6A0"/>
    <w:rsid w:val="52BE8526"/>
    <w:rsid w:val="52BECFF6"/>
    <w:rsid w:val="52C02AAE"/>
    <w:rsid w:val="52C03B0B"/>
    <w:rsid w:val="52C4CE89"/>
    <w:rsid w:val="52C6C271"/>
    <w:rsid w:val="52C7BC85"/>
    <w:rsid w:val="52CA25A0"/>
    <w:rsid w:val="52CA897E"/>
    <w:rsid w:val="52CB1265"/>
    <w:rsid w:val="52CB2CA4"/>
    <w:rsid w:val="52CB3C61"/>
    <w:rsid w:val="52CBA741"/>
    <w:rsid w:val="52CD0435"/>
    <w:rsid w:val="52D30350"/>
    <w:rsid w:val="52D7479D"/>
    <w:rsid w:val="52D8D2A8"/>
    <w:rsid w:val="52D93073"/>
    <w:rsid w:val="52DAD7D0"/>
    <w:rsid w:val="52DE166E"/>
    <w:rsid w:val="52DF68D1"/>
    <w:rsid w:val="52E0C6FC"/>
    <w:rsid w:val="52E6E509"/>
    <w:rsid w:val="52E73179"/>
    <w:rsid w:val="52E8CA68"/>
    <w:rsid w:val="52EB5688"/>
    <w:rsid w:val="52EC534F"/>
    <w:rsid w:val="52ECC664"/>
    <w:rsid w:val="52ED802A"/>
    <w:rsid w:val="52EE017D"/>
    <w:rsid w:val="52EFC6EE"/>
    <w:rsid w:val="52F177D9"/>
    <w:rsid w:val="52F35C0D"/>
    <w:rsid w:val="52F51F31"/>
    <w:rsid w:val="52F54586"/>
    <w:rsid w:val="52F5CC73"/>
    <w:rsid w:val="52F6189E"/>
    <w:rsid w:val="52F78DA5"/>
    <w:rsid w:val="52F9042B"/>
    <w:rsid w:val="52F9A3A8"/>
    <w:rsid w:val="52FED57B"/>
    <w:rsid w:val="5300234E"/>
    <w:rsid w:val="5301CF92"/>
    <w:rsid w:val="5302EDC0"/>
    <w:rsid w:val="5303DBC3"/>
    <w:rsid w:val="53042982"/>
    <w:rsid w:val="5304D727"/>
    <w:rsid w:val="5307682C"/>
    <w:rsid w:val="53082E11"/>
    <w:rsid w:val="5309F292"/>
    <w:rsid w:val="530A50C2"/>
    <w:rsid w:val="530FA3C4"/>
    <w:rsid w:val="53101456"/>
    <w:rsid w:val="531B18A9"/>
    <w:rsid w:val="532671AE"/>
    <w:rsid w:val="532A2860"/>
    <w:rsid w:val="532A2F40"/>
    <w:rsid w:val="532C3BD9"/>
    <w:rsid w:val="532DA910"/>
    <w:rsid w:val="532E86EB"/>
    <w:rsid w:val="5330FD21"/>
    <w:rsid w:val="533301C3"/>
    <w:rsid w:val="533594EB"/>
    <w:rsid w:val="5336541B"/>
    <w:rsid w:val="53380C0F"/>
    <w:rsid w:val="533B6551"/>
    <w:rsid w:val="533EA982"/>
    <w:rsid w:val="534066F8"/>
    <w:rsid w:val="5345A18A"/>
    <w:rsid w:val="5345A40D"/>
    <w:rsid w:val="53461C55"/>
    <w:rsid w:val="534D52C5"/>
    <w:rsid w:val="534E05B2"/>
    <w:rsid w:val="5351A1B8"/>
    <w:rsid w:val="5351BBFA"/>
    <w:rsid w:val="5353FDC0"/>
    <w:rsid w:val="5357B122"/>
    <w:rsid w:val="535D8CA5"/>
    <w:rsid w:val="535E908A"/>
    <w:rsid w:val="535F73B9"/>
    <w:rsid w:val="536095A3"/>
    <w:rsid w:val="536230B7"/>
    <w:rsid w:val="5363F610"/>
    <w:rsid w:val="53664A35"/>
    <w:rsid w:val="536896A0"/>
    <w:rsid w:val="53698112"/>
    <w:rsid w:val="5369E6CE"/>
    <w:rsid w:val="536FC23D"/>
    <w:rsid w:val="5370227C"/>
    <w:rsid w:val="53718BA1"/>
    <w:rsid w:val="537809AB"/>
    <w:rsid w:val="537954D5"/>
    <w:rsid w:val="537B0BFA"/>
    <w:rsid w:val="537B68B7"/>
    <w:rsid w:val="537C122D"/>
    <w:rsid w:val="537C2CBD"/>
    <w:rsid w:val="5381C9CE"/>
    <w:rsid w:val="538AE383"/>
    <w:rsid w:val="538E3FEB"/>
    <w:rsid w:val="5390135D"/>
    <w:rsid w:val="5392532C"/>
    <w:rsid w:val="539503A0"/>
    <w:rsid w:val="5399C465"/>
    <w:rsid w:val="539CCC0A"/>
    <w:rsid w:val="539E1DFE"/>
    <w:rsid w:val="539E44F5"/>
    <w:rsid w:val="53A1624B"/>
    <w:rsid w:val="53A18D12"/>
    <w:rsid w:val="53A2E76B"/>
    <w:rsid w:val="53A32B5F"/>
    <w:rsid w:val="53A5C30F"/>
    <w:rsid w:val="53A762C4"/>
    <w:rsid w:val="53A8BAC9"/>
    <w:rsid w:val="53A90950"/>
    <w:rsid w:val="53A97AF1"/>
    <w:rsid w:val="53AB36A5"/>
    <w:rsid w:val="53AC6B21"/>
    <w:rsid w:val="53AF2922"/>
    <w:rsid w:val="53B0B848"/>
    <w:rsid w:val="53B2DCE5"/>
    <w:rsid w:val="53B36194"/>
    <w:rsid w:val="53B76917"/>
    <w:rsid w:val="53BF9A59"/>
    <w:rsid w:val="53C51E9E"/>
    <w:rsid w:val="53D0E54C"/>
    <w:rsid w:val="53D1D73E"/>
    <w:rsid w:val="53D4F961"/>
    <w:rsid w:val="53DA641A"/>
    <w:rsid w:val="53DB6CBE"/>
    <w:rsid w:val="53DBE3EE"/>
    <w:rsid w:val="53DD7490"/>
    <w:rsid w:val="53DFD021"/>
    <w:rsid w:val="53E11A47"/>
    <w:rsid w:val="53E13538"/>
    <w:rsid w:val="53E3780B"/>
    <w:rsid w:val="53E533C2"/>
    <w:rsid w:val="53E5BAA3"/>
    <w:rsid w:val="53E618D7"/>
    <w:rsid w:val="53E6DB2C"/>
    <w:rsid w:val="53E6E2BE"/>
    <w:rsid w:val="53ED2316"/>
    <w:rsid w:val="53F1FFC4"/>
    <w:rsid w:val="53F21555"/>
    <w:rsid w:val="53F2C0B0"/>
    <w:rsid w:val="53F6A0EC"/>
    <w:rsid w:val="53F7A0DA"/>
    <w:rsid w:val="53F7B845"/>
    <w:rsid w:val="53FEB967"/>
    <w:rsid w:val="53FF1A7B"/>
    <w:rsid w:val="5406A3D0"/>
    <w:rsid w:val="5407DC35"/>
    <w:rsid w:val="54083BB2"/>
    <w:rsid w:val="540F4592"/>
    <w:rsid w:val="5410E19A"/>
    <w:rsid w:val="541182A5"/>
    <w:rsid w:val="54147253"/>
    <w:rsid w:val="5415C5CA"/>
    <w:rsid w:val="54180309"/>
    <w:rsid w:val="5419BB4F"/>
    <w:rsid w:val="541C68CE"/>
    <w:rsid w:val="541F02F0"/>
    <w:rsid w:val="541F3B17"/>
    <w:rsid w:val="54256F09"/>
    <w:rsid w:val="5425BBBE"/>
    <w:rsid w:val="5425C082"/>
    <w:rsid w:val="5428E2F6"/>
    <w:rsid w:val="542A05AB"/>
    <w:rsid w:val="542A38B9"/>
    <w:rsid w:val="54343082"/>
    <w:rsid w:val="5436377D"/>
    <w:rsid w:val="543BC5A2"/>
    <w:rsid w:val="543E7A14"/>
    <w:rsid w:val="543F2D8D"/>
    <w:rsid w:val="543F8304"/>
    <w:rsid w:val="543F9FC6"/>
    <w:rsid w:val="543FCCD1"/>
    <w:rsid w:val="5440C1F4"/>
    <w:rsid w:val="5445F0AF"/>
    <w:rsid w:val="5447AA5A"/>
    <w:rsid w:val="5448DF83"/>
    <w:rsid w:val="5451CBE0"/>
    <w:rsid w:val="54528681"/>
    <w:rsid w:val="54582811"/>
    <w:rsid w:val="545A2B88"/>
    <w:rsid w:val="545DEEFC"/>
    <w:rsid w:val="545E119C"/>
    <w:rsid w:val="545E6AEE"/>
    <w:rsid w:val="5460CEE1"/>
    <w:rsid w:val="54620B50"/>
    <w:rsid w:val="546412CE"/>
    <w:rsid w:val="546CC700"/>
    <w:rsid w:val="54716100"/>
    <w:rsid w:val="54755DAD"/>
    <w:rsid w:val="547976EE"/>
    <w:rsid w:val="547AEA12"/>
    <w:rsid w:val="5480E189"/>
    <w:rsid w:val="5481F5B2"/>
    <w:rsid w:val="54845906"/>
    <w:rsid w:val="5485C801"/>
    <w:rsid w:val="548818DA"/>
    <w:rsid w:val="5488DDC4"/>
    <w:rsid w:val="5489FB04"/>
    <w:rsid w:val="548A9C39"/>
    <w:rsid w:val="548FF09B"/>
    <w:rsid w:val="5490B647"/>
    <w:rsid w:val="5495794F"/>
    <w:rsid w:val="549832DF"/>
    <w:rsid w:val="549AE5C9"/>
    <w:rsid w:val="549C3CF5"/>
    <w:rsid w:val="549CA434"/>
    <w:rsid w:val="54A13F02"/>
    <w:rsid w:val="54A5A45A"/>
    <w:rsid w:val="54A77C71"/>
    <w:rsid w:val="54A7FAF6"/>
    <w:rsid w:val="54A9C8E4"/>
    <w:rsid w:val="54AAEBEC"/>
    <w:rsid w:val="54AB67CA"/>
    <w:rsid w:val="54AB6FC1"/>
    <w:rsid w:val="54AC1F91"/>
    <w:rsid w:val="54ADB3CA"/>
    <w:rsid w:val="54AE1542"/>
    <w:rsid w:val="54AEFC6E"/>
    <w:rsid w:val="54AEFD0D"/>
    <w:rsid w:val="54AF08DD"/>
    <w:rsid w:val="54AF525B"/>
    <w:rsid w:val="54B2A90D"/>
    <w:rsid w:val="54B4BA98"/>
    <w:rsid w:val="54B5FC98"/>
    <w:rsid w:val="54B60A0F"/>
    <w:rsid w:val="54B7D7AA"/>
    <w:rsid w:val="54B8F1A0"/>
    <w:rsid w:val="54BB037F"/>
    <w:rsid w:val="54BE08AD"/>
    <w:rsid w:val="54C02620"/>
    <w:rsid w:val="54C190BE"/>
    <w:rsid w:val="54C2956B"/>
    <w:rsid w:val="54C394E8"/>
    <w:rsid w:val="54C4C8DC"/>
    <w:rsid w:val="54C7A1A9"/>
    <w:rsid w:val="54C7D76F"/>
    <w:rsid w:val="54C9EF7D"/>
    <w:rsid w:val="54CA5DDA"/>
    <w:rsid w:val="54CB36F7"/>
    <w:rsid w:val="54CBD55B"/>
    <w:rsid w:val="54CF1A62"/>
    <w:rsid w:val="54D0A166"/>
    <w:rsid w:val="54D1D7D2"/>
    <w:rsid w:val="54D2C991"/>
    <w:rsid w:val="54D63FF3"/>
    <w:rsid w:val="54D64FE2"/>
    <w:rsid w:val="54D7FDDF"/>
    <w:rsid w:val="54D9259F"/>
    <w:rsid w:val="54DB768E"/>
    <w:rsid w:val="54DC7E05"/>
    <w:rsid w:val="54DE126B"/>
    <w:rsid w:val="54E5E1FF"/>
    <w:rsid w:val="54E79065"/>
    <w:rsid w:val="54E8C4E0"/>
    <w:rsid w:val="54EAD103"/>
    <w:rsid w:val="54EBF179"/>
    <w:rsid w:val="54F5CBB5"/>
    <w:rsid w:val="54F91939"/>
    <w:rsid w:val="54F997BE"/>
    <w:rsid w:val="54FC1DBE"/>
    <w:rsid w:val="54FC7748"/>
    <w:rsid w:val="54FD1FFB"/>
    <w:rsid w:val="54FD3F06"/>
    <w:rsid w:val="5502C08E"/>
    <w:rsid w:val="5504C585"/>
    <w:rsid w:val="5504E955"/>
    <w:rsid w:val="5505353A"/>
    <w:rsid w:val="55069D8E"/>
    <w:rsid w:val="550C1F9D"/>
    <w:rsid w:val="550F0933"/>
    <w:rsid w:val="550F2599"/>
    <w:rsid w:val="551196C6"/>
    <w:rsid w:val="5511ACBF"/>
    <w:rsid w:val="5514EF30"/>
    <w:rsid w:val="5515398F"/>
    <w:rsid w:val="5515A029"/>
    <w:rsid w:val="5515D488"/>
    <w:rsid w:val="5517C25B"/>
    <w:rsid w:val="551A09BB"/>
    <w:rsid w:val="551A1C99"/>
    <w:rsid w:val="551A5C9A"/>
    <w:rsid w:val="551FB49E"/>
    <w:rsid w:val="55257C64"/>
    <w:rsid w:val="5527FF3E"/>
    <w:rsid w:val="552B0161"/>
    <w:rsid w:val="552D3460"/>
    <w:rsid w:val="552FD406"/>
    <w:rsid w:val="552FF741"/>
    <w:rsid w:val="55333B5F"/>
    <w:rsid w:val="553484D7"/>
    <w:rsid w:val="55378193"/>
    <w:rsid w:val="5538100A"/>
    <w:rsid w:val="553B37D0"/>
    <w:rsid w:val="553FF3E7"/>
    <w:rsid w:val="5543FC39"/>
    <w:rsid w:val="55469DAD"/>
    <w:rsid w:val="55481328"/>
    <w:rsid w:val="554EDB10"/>
    <w:rsid w:val="554F5E73"/>
    <w:rsid w:val="55514244"/>
    <w:rsid w:val="555347C1"/>
    <w:rsid w:val="55553596"/>
    <w:rsid w:val="555540E6"/>
    <w:rsid w:val="555733D4"/>
    <w:rsid w:val="5557A3B6"/>
    <w:rsid w:val="5559F2E9"/>
    <w:rsid w:val="555AD551"/>
    <w:rsid w:val="555E45C8"/>
    <w:rsid w:val="555EF70A"/>
    <w:rsid w:val="55628471"/>
    <w:rsid w:val="5563F27D"/>
    <w:rsid w:val="55644DEA"/>
    <w:rsid w:val="5568C696"/>
    <w:rsid w:val="556992BF"/>
    <w:rsid w:val="556D00AA"/>
    <w:rsid w:val="556E847E"/>
    <w:rsid w:val="55738722"/>
    <w:rsid w:val="5575F4AA"/>
    <w:rsid w:val="557AE696"/>
    <w:rsid w:val="557B21C9"/>
    <w:rsid w:val="557B2406"/>
    <w:rsid w:val="557C5F0D"/>
    <w:rsid w:val="5582647F"/>
    <w:rsid w:val="5583A35A"/>
    <w:rsid w:val="55844ED3"/>
    <w:rsid w:val="558638F6"/>
    <w:rsid w:val="5587A134"/>
    <w:rsid w:val="558B0D80"/>
    <w:rsid w:val="558C6E2B"/>
    <w:rsid w:val="558D908B"/>
    <w:rsid w:val="558ECD33"/>
    <w:rsid w:val="55905413"/>
    <w:rsid w:val="5590E186"/>
    <w:rsid w:val="5591F88F"/>
    <w:rsid w:val="55942E38"/>
    <w:rsid w:val="559642D6"/>
    <w:rsid w:val="5596A5EE"/>
    <w:rsid w:val="5597DD65"/>
    <w:rsid w:val="55985BF2"/>
    <w:rsid w:val="559A3491"/>
    <w:rsid w:val="559AE9FE"/>
    <w:rsid w:val="55A47C0F"/>
    <w:rsid w:val="55A7C706"/>
    <w:rsid w:val="55A9CCFF"/>
    <w:rsid w:val="55AA6703"/>
    <w:rsid w:val="55B0610C"/>
    <w:rsid w:val="55B0AB73"/>
    <w:rsid w:val="55B187A5"/>
    <w:rsid w:val="55B262FD"/>
    <w:rsid w:val="55BD956B"/>
    <w:rsid w:val="55BEB825"/>
    <w:rsid w:val="55C0C0D0"/>
    <w:rsid w:val="55C2763B"/>
    <w:rsid w:val="55C4A39E"/>
    <w:rsid w:val="55C63293"/>
    <w:rsid w:val="55C776CA"/>
    <w:rsid w:val="55CBB696"/>
    <w:rsid w:val="55CCD50D"/>
    <w:rsid w:val="55D22817"/>
    <w:rsid w:val="55D60718"/>
    <w:rsid w:val="55DADABE"/>
    <w:rsid w:val="55DDFA1B"/>
    <w:rsid w:val="55DED1EC"/>
    <w:rsid w:val="55DEDE8B"/>
    <w:rsid w:val="55E0FAD7"/>
    <w:rsid w:val="55E36123"/>
    <w:rsid w:val="55E3F43B"/>
    <w:rsid w:val="55E510F0"/>
    <w:rsid w:val="55E63D46"/>
    <w:rsid w:val="55E9DDBD"/>
    <w:rsid w:val="55ECD818"/>
    <w:rsid w:val="55ED531B"/>
    <w:rsid w:val="55EE2CC7"/>
    <w:rsid w:val="55F5C1DC"/>
    <w:rsid w:val="55F664BA"/>
    <w:rsid w:val="55F7ACFD"/>
    <w:rsid w:val="55F7B056"/>
    <w:rsid w:val="55F888D3"/>
    <w:rsid w:val="55F8AEE3"/>
    <w:rsid w:val="55F94F50"/>
    <w:rsid w:val="55F9F25B"/>
    <w:rsid w:val="55FF8266"/>
    <w:rsid w:val="56002F76"/>
    <w:rsid w:val="5600A537"/>
    <w:rsid w:val="5608BF38"/>
    <w:rsid w:val="56090C9A"/>
    <w:rsid w:val="5609B8FD"/>
    <w:rsid w:val="560C7D09"/>
    <w:rsid w:val="560E5C22"/>
    <w:rsid w:val="560FBCEE"/>
    <w:rsid w:val="56114DFE"/>
    <w:rsid w:val="56149E84"/>
    <w:rsid w:val="561507FF"/>
    <w:rsid w:val="5617279D"/>
    <w:rsid w:val="5618A98D"/>
    <w:rsid w:val="5619C981"/>
    <w:rsid w:val="561C54DE"/>
    <w:rsid w:val="561DB8B4"/>
    <w:rsid w:val="56208152"/>
    <w:rsid w:val="562270CE"/>
    <w:rsid w:val="5624CAAD"/>
    <w:rsid w:val="562622E6"/>
    <w:rsid w:val="562D14DE"/>
    <w:rsid w:val="562E7FF5"/>
    <w:rsid w:val="56301FD0"/>
    <w:rsid w:val="5632B525"/>
    <w:rsid w:val="563332C5"/>
    <w:rsid w:val="56361FE5"/>
    <w:rsid w:val="563C45D5"/>
    <w:rsid w:val="563D091E"/>
    <w:rsid w:val="563D8125"/>
    <w:rsid w:val="563F9D21"/>
    <w:rsid w:val="5647D33C"/>
    <w:rsid w:val="56488BB0"/>
    <w:rsid w:val="56490BEA"/>
    <w:rsid w:val="564AD83C"/>
    <w:rsid w:val="564BBFE5"/>
    <w:rsid w:val="564BD574"/>
    <w:rsid w:val="564E1196"/>
    <w:rsid w:val="564F6E50"/>
    <w:rsid w:val="565267E0"/>
    <w:rsid w:val="565469CB"/>
    <w:rsid w:val="5657EF4A"/>
    <w:rsid w:val="56587BA5"/>
    <w:rsid w:val="565A7B54"/>
    <w:rsid w:val="565AA18A"/>
    <w:rsid w:val="565BDEA5"/>
    <w:rsid w:val="565CFA76"/>
    <w:rsid w:val="5668CF7A"/>
    <w:rsid w:val="56697CE4"/>
    <w:rsid w:val="566D5F55"/>
    <w:rsid w:val="566DD2EF"/>
    <w:rsid w:val="566EEA27"/>
    <w:rsid w:val="5670F768"/>
    <w:rsid w:val="56712621"/>
    <w:rsid w:val="56716051"/>
    <w:rsid w:val="567CA6CC"/>
    <w:rsid w:val="567D740E"/>
    <w:rsid w:val="567DB91D"/>
    <w:rsid w:val="567DC269"/>
    <w:rsid w:val="567F7C05"/>
    <w:rsid w:val="5680BAD3"/>
    <w:rsid w:val="5683CCC9"/>
    <w:rsid w:val="56857CDC"/>
    <w:rsid w:val="5686EB0E"/>
    <w:rsid w:val="568930C8"/>
    <w:rsid w:val="56951B55"/>
    <w:rsid w:val="56977AAE"/>
    <w:rsid w:val="5699217D"/>
    <w:rsid w:val="569CA90E"/>
    <w:rsid w:val="569E85C2"/>
    <w:rsid w:val="56A6623C"/>
    <w:rsid w:val="56A86DDB"/>
    <w:rsid w:val="56AA5B44"/>
    <w:rsid w:val="56AFD6C8"/>
    <w:rsid w:val="56B626CE"/>
    <w:rsid w:val="56BACFC9"/>
    <w:rsid w:val="56BEDE95"/>
    <w:rsid w:val="56C14F2C"/>
    <w:rsid w:val="56C22319"/>
    <w:rsid w:val="56C28CB6"/>
    <w:rsid w:val="56C2C0ED"/>
    <w:rsid w:val="56C2F271"/>
    <w:rsid w:val="56C7B31D"/>
    <w:rsid w:val="56CCE352"/>
    <w:rsid w:val="56D24DD2"/>
    <w:rsid w:val="56D6CFEC"/>
    <w:rsid w:val="56D6FEFD"/>
    <w:rsid w:val="56D92E6E"/>
    <w:rsid w:val="56D94F6C"/>
    <w:rsid w:val="56DB9F98"/>
    <w:rsid w:val="56DBAFFF"/>
    <w:rsid w:val="56DBBB4A"/>
    <w:rsid w:val="56DD52A2"/>
    <w:rsid w:val="56DD5E37"/>
    <w:rsid w:val="56E18084"/>
    <w:rsid w:val="56E4AF8F"/>
    <w:rsid w:val="56E60CA2"/>
    <w:rsid w:val="56E62625"/>
    <w:rsid w:val="56ED0814"/>
    <w:rsid w:val="56EE74B2"/>
    <w:rsid w:val="56EF3B3D"/>
    <w:rsid w:val="56EF835A"/>
    <w:rsid w:val="56F160FC"/>
    <w:rsid w:val="56F24A2C"/>
    <w:rsid w:val="56F24BC6"/>
    <w:rsid w:val="56FC4279"/>
    <w:rsid w:val="56FF787F"/>
    <w:rsid w:val="57015649"/>
    <w:rsid w:val="5707922D"/>
    <w:rsid w:val="57081CF0"/>
    <w:rsid w:val="570BCB5B"/>
    <w:rsid w:val="570BD033"/>
    <w:rsid w:val="570EB50A"/>
    <w:rsid w:val="570FDE24"/>
    <w:rsid w:val="5710274C"/>
    <w:rsid w:val="57147085"/>
    <w:rsid w:val="5715D58B"/>
    <w:rsid w:val="5718F0B4"/>
    <w:rsid w:val="57197626"/>
    <w:rsid w:val="571A3A81"/>
    <w:rsid w:val="571B763C"/>
    <w:rsid w:val="571F6C38"/>
    <w:rsid w:val="571FA915"/>
    <w:rsid w:val="5722B0E7"/>
    <w:rsid w:val="57262570"/>
    <w:rsid w:val="572F6203"/>
    <w:rsid w:val="5733DCC5"/>
    <w:rsid w:val="57358AB5"/>
    <w:rsid w:val="5738DB76"/>
    <w:rsid w:val="57392484"/>
    <w:rsid w:val="5739A4F3"/>
    <w:rsid w:val="573C8106"/>
    <w:rsid w:val="573E46B3"/>
    <w:rsid w:val="573F2199"/>
    <w:rsid w:val="5744BAD4"/>
    <w:rsid w:val="57467B11"/>
    <w:rsid w:val="57474607"/>
    <w:rsid w:val="5747508C"/>
    <w:rsid w:val="574887D8"/>
    <w:rsid w:val="57489D6A"/>
    <w:rsid w:val="5748F717"/>
    <w:rsid w:val="574A0A7D"/>
    <w:rsid w:val="574A94F2"/>
    <w:rsid w:val="574C2184"/>
    <w:rsid w:val="574D0C2F"/>
    <w:rsid w:val="574EC38E"/>
    <w:rsid w:val="574F3FB2"/>
    <w:rsid w:val="5750EFAF"/>
    <w:rsid w:val="57569C31"/>
    <w:rsid w:val="57597B6A"/>
    <w:rsid w:val="575BC0BD"/>
    <w:rsid w:val="5765C357"/>
    <w:rsid w:val="57751D33"/>
    <w:rsid w:val="577723C6"/>
    <w:rsid w:val="577815C9"/>
    <w:rsid w:val="5779B457"/>
    <w:rsid w:val="577F65FC"/>
    <w:rsid w:val="5780B059"/>
    <w:rsid w:val="57810C4E"/>
    <w:rsid w:val="5785B3DC"/>
    <w:rsid w:val="578750E1"/>
    <w:rsid w:val="5787A403"/>
    <w:rsid w:val="57895D0E"/>
    <w:rsid w:val="5795BB4E"/>
    <w:rsid w:val="5798D252"/>
    <w:rsid w:val="579F74C5"/>
    <w:rsid w:val="57A13FCA"/>
    <w:rsid w:val="57A59565"/>
    <w:rsid w:val="57A6216D"/>
    <w:rsid w:val="57A63911"/>
    <w:rsid w:val="57A75716"/>
    <w:rsid w:val="57B09998"/>
    <w:rsid w:val="57B0F4CE"/>
    <w:rsid w:val="57B1E672"/>
    <w:rsid w:val="57B1F440"/>
    <w:rsid w:val="57B41597"/>
    <w:rsid w:val="57B593EE"/>
    <w:rsid w:val="57B8538F"/>
    <w:rsid w:val="57B85C0F"/>
    <w:rsid w:val="57BA0068"/>
    <w:rsid w:val="57BC5D96"/>
    <w:rsid w:val="57BC9AF5"/>
    <w:rsid w:val="57BD358F"/>
    <w:rsid w:val="57BE22B9"/>
    <w:rsid w:val="57C3ADDC"/>
    <w:rsid w:val="57C48B33"/>
    <w:rsid w:val="57C5D288"/>
    <w:rsid w:val="57C75ED8"/>
    <w:rsid w:val="57C9DDD2"/>
    <w:rsid w:val="57CAA1D1"/>
    <w:rsid w:val="57CD2CE2"/>
    <w:rsid w:val="57D01A33"/>
    <w:rsid w:val="57D84F68"/>
    <w:rsid w:val="57D8ED82"/>
    <w:rsid w:val="57DB2F25"/>
    <w:rsid w:val="57DC4CF1"/>
    <w:rsid w:val="57DC7FDA"/>
    <w:rsid w:val="57DFCC51"/>
    <w:rsid w:val="57E147CE"/>
    <w:rsid w:val="57E32E1D"/>
    <w:rsid w:val="57E37630"/>
    <w:rsid w:val="57E57779"/>
    <w:rsid w:val="57E6B03A"/>
    <w:rsid w:val="57E8C8BE"/>
    <w:rsid w:val="57E9415D"/>
    <w:rsid w:val="57EA515F"/>
    <w:rsid w:val="57F0D978"/>
    <w:rsid w:val="57F4AE92"/>
    <w:rsid w:val="57F4EE42"/>
    <w:rsid w:val="57FF9BCD"/>
    <w:rsid w:val="58041A3D"/>
    <w:rsid w:val="580439C0"/>
    <w:rsid w:val="5804B85D"/>
    <w:rsid w:val="5806D381"/>
    <w:rsid w:val="5808AFCF"/>
    <w:rsid w:val="580AFB38"/>
    <w:rsid w:val="580B848A"/>
    <w:rsid w:val="580C78A3"/>
    <w:rsid w:val="5813421F"/>
    <w:rsid w:val="58153BC1"/>
    <w:rsid w:val="58160C21"/>
    <w:rsid w:val="5817813D"/>
    <w:rsid w:val="581A073F"/>
    <w:rsid w:val="581AFBA9"/>
    <w:rsid w:val="581B17C2"/>
    <w:rsid w:val="581BAF76"/>
    <w:rsid w:val="581C757D"/>
    <w:rsid w:val="581D408F"/>
    <w:rsid w:val="581D8417"/>
    <w:rsid w:val="581E45AD"/>
    <w:rsid w:val="5822AA7A"/>
    <w:rsid w:val="58236D5F"/>
    <w:rsid w:val="58261D15"/>
    <w:rsid w:val="5828C1D2"/>
    <w:rsid w:val="582B0230"/>
    <w:rsid w:val="582BEC58"/>
    <w:rsid w:val="582C9808"/>
    <w:rsid w:val="582F7767"/>
    <w:rsid w:val="58362833"/>
    <w:rsid w:val="58376FE4"/>
    <w:rsid w:val="5837DA84"/>
    <w:rsid w:val="583D3FEB"/>
    <w:rsid w:val="5841BBD6"/>
    <w:rsid w:val="5845464B"/>
    <w:rsid w:val="5846BBF3"/>
    <w:rsid w:val="58479850"/>
    <w:rsid w:val="584C19A7"/>
    <w:rsid w:val="584DF508"/>
    <w:rsid w:val="584DFE35"/>
    <w:rsid w:val="584E2DDA"/>
    <w:rsid w:val="584EBD17"/>
    <w:rsid w:val="584FAE34"/>
    <w:rsid w:val="5854C024"/>
    <w:rsid w:val="58563DCC"/>
    <w:rsid w:val="585A53E8"/>
    <w:rsid w:val="585B4E46"/>
    <w:rsid w:val="585E641D"/>
    <w:rsid w:val="586219F7"/>
    <w:rsid w:val="5862E059"/>
    <w:rsid w:val="58632593"/>
    <w:rsid w:val="58634E94"/>
    <w:rsid w:val="5865275C"/>
    <w:rsid w:val="586928DF"/>
    <w:rsid w:val="586AC4E6"/>
    <w:rsid w:val="586E8876"/>
    <w:rsid w:val="587252E9"/>
    <w:rsid w:val="5874168A"/>
    <w:rsid w:val="587CDCA0"/>
    <w:rsid w:val="587DBFAF"/>
    <w:rsid w:val="5881965B"/>
    <w:rsid w:val="5884299E"/>
    <w:rsid w:val="5886D923"/>
    <w:rsid w:val="5889A318"/>
    <w:rsid w:val="5889C165"/>
    <w:rsid w:val="588B8747"/>
    <w:rsid w:val="588C390A"/>
    <w:rsid w:val="588C6A02"/>
    <w:rsid w:val="588F4C22"/>
    <w:rsid w:val="58951D1E"/>
    <w:rsid w:val="58991548"/>
    <w:rsid w:val="589C97EB"/>
    <w:rsid w:val="589CBDBB"/>
    <w:rsid w:val="589CD488"/>
    <w:rsid w:val="589FABAF"/>
    <w:rsid w:val="58A17C29"/>
    <w:rsid w:val="58A3F25E"/>
    <w:rsid w:val="58A4056E"/>
    <w:rsid w:val="58A8BC11"/>
    <w:rsid w:val="58A8D771"/>
    <w:rsid w:val="58AB5731"/>
    <w:rsid w:val="58ABB249"/>
    <w:rsid w:val="58ABD606"/>
    <w:rsid w:val="58AC464C"/>
    <w:rsid w:val="58AEC513"/>
    <w:rsid w:val="58AF65EE"/>
    <w:rsid w:val="58AFEA56"/>
    <w:rsid w:val="58B6A7C8"/>
    <w:rsid w:val="58B6BC35"/>
    <w:rsid w:val="58BF715E"/>
    <w:rsid w:val="58C406D3"/>
    <w:rsid w:val="58C47323"/>
    <w:rsid w:val="58C4C34A"/>
    <w:rsid w:val="58C4D932"/>
    <w:rsid w:val="58C5366A"/>
    <w:rsid w:val="58CA0583"/>
    <w:rsid w:val="58CB0D7C"/>
    <w:rsid w:val="58CB7A57"/>
    <w:rsid w:val="58CC3793"/>
    <w:rsid w:val="58CCE48D"/>
    <w:rsid w:val="58D0DCF9"/>
    <w:rsid w:val="58D27E20"/>
    <w:rsid w:val="58D3A379"/>
    <w:rsid w:val="58D456F5"/>
    <w:rsid w:val="58D4DFDC"/>
    <w:rsid w:val="58D5AE99"/>
    <w:rsid w:val="58D5B087"/>
    <w:rsid w:val="58D6AB11"/>
    <w:rsid w:val="58D8B6E2"/>
    <w:rsid w:val="58D9C257"/>
    <w:rsid w:val="58DE306F"/>
    <w:rsid w:val="58DEE472"/>
    <w:rsid w:val="58E154B7"/>
    <w:rsid w:val="58E2051A"/>
    <w:rsid w:val="58E21F06"/>
    <w:rsid w:val="58E62CA0"/>
    <w:rsid w:val="58E74D58"/>
    <w:rsid w:val="58E957CB"/>
    <w:rsid w:val="58EA5D8D"/>
    <w:rsid w:val="58EBAEEB"/>
    <w:rsid w:val="58ED3CF5"/>
    <w:rsid w:val="58ED6E72"/>
    <w:rsid w:val="58F20843"/>
    <w:rsid w:val="58F4C347"/>
    <w:rsid w:val="58F5B325"/>
    <w:rsid w:val="58FA01F1"/>
    <w:rsid w:val="58FCAF9F"/>
    <w:rsid w:val="58FE7F70"/>
    <w:rsid w:val="58FF178C"/>
    <w:rsid w:val="590193B8"/>
    <w:rsid w:val="59021202"/>
    <w:rsid w:val="5902D7E7"/>
    <w:rsid w:val="59039A0E"/>
    <w:rsid w:val="590430FE"/>
    <w:rsid w:val="59045B00"/>
    <w:rsid w:val="59065796"/>
    <w:rsid w:val="59094134"/>
    <w:rsid w:val="590EFA4C"/>
    <w:rsid w:val="59110F90"/>
    <w:rsid w:val="591275B2"/>
    <w:rsid w:val="5916F477"/>
    <w:rsid w:val="59179D9C"/>
    <w:rsid w:val="591C2353"/>
    <w:rsid w:val="591F0E12"/>
    <w:rsid w:val="59249871"/>
    <w:rsid w:val="5924DFE7"/>
    <w:rsid w:val="59262A63"/>
    <w:rsid w:val="592745C2"/>
    <w:rsid w:val="5927D654"/>
    <w:rsid w:val="59287CA0"/>
    <w:rsid w:val="5928CB49"/>
    <w:rsid w:val="59295977"/>
    <w:rsid w:val="592BC2F9"/>
    <w:rsid w:val="592C3707"/>
    <w:rsid w:val="59328755"/>
    <w:rsid w:val="5934CB84"/>
    <w:rsid w:val="5938C5BF"/>
    <w:rsid w:val="59391453"/>
    <w:rsid w:val="593A0884"/>
    <w:rsid w:val="593A1342"/>
    <w:rsid w:val="5942B20A"/>
    <w:rsid w:val="5943D7BB"/>
    <w:rsid w:val="594C5594"/>
    <w:rsid w:val="59503E83"/>
    <w:rsid w:val="595572EC"/>
    <w:rsid w:val="59596E7B"/>
    <w:rsid w:val="595EA77B"/>
    <w:rsid w:val="595FC0B3"/>
    <w:rsid w:val="59625A28"/>
    <w:rsid w:val="5963B6AE"/>
    <w:rsid w:val="5964045B"/>
    <w:rsid w:val="59685AC1"/>
    <w:rsid w:val="596B7BD6"/>
    <w:rsid w:val="596CB17D"/>
    <w:rsid w:val="597049B3"/>
    <w:rsid w:val="5970C880"/>
    <w:rsid w:val="5973A32E"/>
    <w:rsid w:val="59756AAB"/>
    <w:rsid w:val="5978E3AC"/>
    <w:rsid w:val="597ACF67"/>
    <w:rsid w:val="597B2F47"/>
    <w:rsid w:val="597CD2F7"/>
    <w:rsid w:val="597DF2D8"/>
    <w:rsid w:val="597E0A97"/>
    <w:rsid w:val="597F13FE"/>
    <w:rsid w:val="59861260"/>
    <w:rsid w:val="5988BAAB"/>
    <w:rsid w:val="59893DEA"/>
    <w:rsid w:val="5989B0FD"/>
    <w:rsid w:val="598D05EF"/>
    <w:rsid w:val="598ED2EC"/>
    <w:rsid w:val="598F4F84"/>
    <w:rsid w:val="598F9229"/>
    <w:rsid w:val="5991BF00"/>
    <w:rsid w:val="5996314D"/>
    <w:rsid w:val="59976F53"/>
    <w:rsid w:val="59981AD5"/>
    <w:rsid w:val="599823D0"/>
    <w:rsid w:val="599BABE4"/>
    <w:rsid w:val="599C9ED4"/>
    <w:rsid w:val="599CF1F8"/>
    <w:rsid w:val="599DA869"/>
    <w:rsid w:val="599DFCDF"/>
    <w:rsid w:val="59A4CB11"/>
    <w:rsid w:val="59A5866F"/>
    <w:rsid w:val="59AAC841"/>
    <w:rsid w:val="59ABB4A6"/>
    <w:rsid w:val="59AC1088"/>
    <w:rsid w:val="59B0B552"/>
    <w:rsid w:val="59B21A0B"/>
    <w:rsid w:val="59B652B6"/>
    <w:rsid w:val="59B67198"/>
    <w:rsid w:val="59B9EE3F"/>
    <w:rsid w:val="59BAB314"/>
    <w:rsid w:val="59C1EE64"/>
    <w:rsid w:val="59C30382"/>
    <w:rsid w:val="59C6A6BD"/>
    <w:rsid w:val="59CE30F5"/>
    <w:rsid w:val="59CE5CED"/>
    <w:rsid w:val="59CE6228"/>
    <w:rsid w:val="59CF934A"/>
    <w:rsid w:val="59D0770E"/>
    <w:rsid w:val="59D145C8"/>
    <w:rsid w:val="59D1AE5B"/>
    <w:rsid w:val="59D1F5B5"/>
    <w:rsid w:val="59D35E2F"/>
    <w:rsid w:val="59D38C1E"/>
    <w:rsid w:val="59D5F174"/>
    <w:rsid w:val="59D7CC92"/>
    <w:rsid w:val="59DBAED3"/>
    <w:rsid w:val="59DCC8ED"/>
    <w:rsid w:val="59DE0D2C"/>
    <w:rsid w:val="59E047F8"/>
    <w:rsid w:val="59E0BD49"/>
    <w:rsid w:val="59E352AC"/>
    <w:rsid w:val="59E5A193"/>
    <w:rsid w:val="59E61720"/>
    <w:rsid w:val="59EC4F9B"/>
    <w:rsid w:val="59ED5BE9"/>
    <w:rsid w:val="59F0E446"/>
    <w:rsid w:val="59F23811"/>
    <w:rsid w:val="59F30C25"/>
    <w:rsid w:val="59F407F3"/>
    <w:rsid w:val="59F79182"/>
    <w:rsid w:val="59F85591"/>
    <w:rsid w:val="59F911A1"/>
    <w:rsid w:val="59F94B7E"/>
    <w:rsid w:val="59FD51C0"/>
    <w:rsid w:val="59FFC935"/>
    <w:rsid w:val="5A0120EE"/>
    <w:rsid w:val="5A039586"/>
    <w:rsid w:val="5A04DFA1"/>
    <w:rsid w:val="5A070014"/>
    <w:rsid w:val="5A0722D5"/>
    <w:rsid w:val="5A09E942"/>
    <w:rsid w:val="5A0E737F"/>
    <w:rsid w:val="5A0F66EA"/>
    <w:rsid w:val="5A10D2CF"/>
    <w:rsid w:val="5A1592E4"/>
    <w:rsid w:val="5A179C1F"/>
    <w:rsid w:val="5A1AC1F3"/>
    <w:rsid w:val="5A1B3141"/>
    <w:rsid w:val="5A1CE28E"/>
    <w:rsid w:val="5A1CF97F"/>
    <w:rsid w:val="5A1D64A8"/>
    <w:rsid w:val="5A1E9AFF"/>
    <w:rsid w:val="5A1EC303"/>
    <w:rsid w:val="5A24B0A1"/>
    <w:rsid w:val="5A28E4F2"/>
    <w:rsid w:val="5A2A740E"/>
    <w:rsid w:val="5A2BEA10"/>
    <w:rsid w:val="5A2D05D6"/>
    <w:rsid w:val="5A31CC8A"/>
    <w:rsid w:val="5A3F590E"/>
    <w:rsid w:val="5A424FC3"/>
    <w:rsid w:val="5A43EC98"/>
    <w:rsid w:val="5A450045"/>
    <w:rsid w:val="5A450E2E"/>
    <w:rsid w:val="5A466C70"/>
    <w:rsid w:val="5A4B20EA"/>
    <w:rsid w:val="5A4D5115"/>
    <w:rsid w:val="5A4DC085"/>
    <w:rsid w:val="5A4E849F"/>
    <w:rsid w:val="5A4FEDE8"/>
    <w:rsid w:val="5A4FEEBC"/>
    <w:rsid w:val="5A50BC12"/>
    <w:rsid w:val="5A51938E"/>
    <w:rsid w:val="5A527F95"/>
    <w:rsid w:val="5A5294FF"/>
    <w:rsid w:val="5A55A4BE"/>
    <w:rsid w:val="5A572362"/>
    <w:rsid w:val="5A5C0710"/>
    <w:rsid w:val="5A5CB890"/>
    <w:rsid w:val="5A648152"/>
    <w:rsid w:val="5A64EFE8"/>
    <w:rsid w:val="5A65A4A2"/>
    <w:rsid w:val="5A67132E"/>
    <w:rsid w:val="5A678EF3"/>
    <w:rsid w:val="5A67A974"/>
    <w:rsid w:val="5A68D17A"/>
    <w:rsid w:val="5A6D1FA1"/>
    <w:rsid w:val="5A76D505"/>
    <w:rsid w:val="5A77CFB7"/>
    <w:rsid w:val="5A79024E"/>
    <w:rsid w:val="5A7A4AF8"/>
    <w:rsid w:val="5A7B780B"/>
    <w:rsid w:val="5A8154CD"/>
    <w:rsid w:val="5A818680"/>
    <w:rsid w:val="5A824D1D"/>
    <w:rsid w:val="5A849311"/>
    <w:rsid w:val="5A89455D"/>
    <w:rsid w:val="5A8969BE"/>
    <w:rsid w:val="5A8AADB7"/>
    <w:rsid w:val="5A8B46A3"/>
    <w:rsid w:val="5A8C3BBB"/>
    <w:rsid w:val="5A92649F"/>
    <w:rsid w:val="5A95D0A8"/>
    <w:rsid w:val="5A97A31D"/>
    <w:rsid w:val="5AA386F2"/>
    <w:rsid w:val="5AA532A2"/>
    <w:rsid w:val="5AA56ED5"/>
    <w:rsid w:val="5AA5A23C"/>
    <w:rsid w:val="5AAA5F3D"/>
    <w:rsid w:val="5AABF987"/>
    <w:rsid w:val="5AAEC488"/>
    <w:rsid w:val="5AB2F26D"/>
    <w:rsid w:val="5AB311B7"/>
    <w:rsid w:val="5AB37DF5"/>
    <w:rsid w:val="5AB6063B"/>
    <w:rsid w:val="5AB6BBAB"/>
    <w:rsid w:val="5AB6C477"/>
    <w:rsid w:val="5AB8BD2E"/>
    <w:rsid w:val="5AC02566"/>
    <w:rsid w:val="5AC2BB4B"/>
    <w:rsid w:val="5AC78C5E"/>
    <w:rsid w:val="5AC88E56"/>
    <w:rsid w:val="5AC99154"/>
    <w:rsid w:val="5ACCDFB5"/>
    <w:rsid w:val="5ACFC10B"/>
    <w:rsid w:val="5AD6333F"/>
    <w:rsid w:val="5AD7F191"/>
    <w:rsid w:val="5AD80085"/>
    <w:rsid w:val="5AD8D771"/>
    <w:rsid w:val="5ADAA184"/>
    <w:rsid w:val="5ADB3C90"/>
    <w:rsid w:val="5ADC2005"/>
    <w:rsid w:val="5ADC7D69"/>
    <w:rsid w:val="5ADF40B3"/>
    <w:rsid w:val="5ADF4F1D"/>
    <w:rsid w:val="5ADF69E8"/>
    <w:rsid w:val="5ADFFFF7"/>
    <w:rsid w:val="5AE2AAE3"/>
    <w:rsid w:val="5AE63396"/>
    <w:rsid w:val="5AE63848"/>
    <w:rsid w:val="5AE73AC6"/>
    <w:rsid w:val="5AE9084D"/>
    <w:rsid w:val="5AE92C6C"/>
    <w:rsid w:val="5AE981B9"/>
    <w:rsid w:val="5AEC6AAB"/>
    <w:rsid w:val="5AEEA560"/>
    <w:rsid w:val="5AF1F954"/>
    <w:rsid w:val="5AF21A0D"/>
    <w:rsid w:val="5AF883FB"/>
    <w:rsid w:val="5AF91B30"/>
    <w:rsid w:val="5AFE2869"/>
    <w:rsid w:val="5AFE8944"/>
    <w:rsid w:val="5B061E3A"/>
    <w:rsid w:val="5B09674E"/>
    <w:rsid w:val="5B0DD269"/>
    <w:rsid w:val="5B0DE4FC"/>
    <w:rsid w:val="5B124D97"/>
    <w:rsid w:val="5B131CF7"/>
    <w:rsid w:val="5B18C034"/>
    <w:rsid w:val="5B1A2F30"/>
    <w:rsid w:val="5B1A923F"/>
    <w:rsid w:val="5B1BCC43"/>
    <w:rsid w:val="5B1C6763"/>
    <w:rsid w:val="5B1D4D3E"/>
    <w:rsid w:val="5B1EAD27"/>
    <w:rsid w:val="5B1F0832"/>
    <w:rsid w:val="5B237D3F"/>
    <w:rsid w:val="5B25E03C"/>
    <w:rsid w:val="5B270728"/>
    <w:rsid w:val="5B2825BB"/>
    <w:rsid w:val="5B2B4DCF"/>
    <w:rsid w:val="5B2CA7D5"/>
    <w:rsid w:val="5B2DC17F"/>
    <w:rsid w:val="5B2E4426"/>
    <w:rsid w:val="5B2EF9D3"/>
    <w:rsid w:val="5B31CD8A"/>
    <w:rsid w:val="5B32194C"/>
    <w:rsid w:val="5B335D5A"/>
    <w:rsid w:val="5B36B3B3"/>
    <w:rsid w:val="5B375667"/>
    <w:rsid w:val="5B38CF4D"/>
    <w:rsid w:val="5B3963E2"/>
    <w:rsid w:val="5B3986C5"/>
    <w:rsid w:val="5B39BF79"/>
    <w:rsid w:val="5B39D907"/>
    <w:rsid w:val="5B3D7137"/>
    <w:rsid w:val="5B401F54"/>
    <w:rsid w:val="5B4A1994"/>
    <w:rsid w:val="5B4B3417"/>
    <w:rsid w:val="5B50921F"/>
    <w:rsid w:val="5B53E3CB"/>
    <w:rsid w:val="5B575449"/>
    <w:rsid w:val="5B57BFAB"/>
    <w:rsid w:val="5B59BF45"/>
    <w:rsid w:val="5B5B5F87"/>
    <w:rsid w:val="5B5BAB2C"/>
    <w:rsid w:val="5B5C433F"/>
    <w:rsid w:val="5B5DD711"/>
    <w:rsid w:val="5B5E3BEE"/>
    <w:rsid w:val="5B5EF176"/>
    <w:rsid w:val="5B61C5AC"/>
    <w:rsid w:val="5B6594FD"/>
    <w:rsid w:val="5B688588"/>
    <w:rsid w:val="5B708167"/>
    <w:rsid w:val="5B73BF1D"/>
    <w:rsid w:val="5B757F5A"/>
    <w:rsid w:val="5B793C71"/>
    <w:rsid w:val="5B7DC8D2"/>
    <w:rsid w:val="5B7EC4BB"/>
    <w:rsid w:val="5B82751B"/>
    <w:rsid w:val="5B857880"/>
    <w:rsid w:val="5B89EB43"/>
    <w:rsid w:val="5B8D0805"/>
    <w:rsid w:val="5B8FBEE1"/>
    <w:rsid w:val="5B98B19B"/>
    <w:rsid w:val="5B9B540A"/>
    <w:rsid w:val="5B9DBD97"/>
    <w:rsid w:val="5B9E065F"/>
    <w:rsid w:val="5BA2007C"/>
    <w:rsid w:val="5BA3451C"/>
    <w:rsid w:val="5BA4C91E"/>
    <w:rsid w:val="5BA54E42"/>
    <w:rsid w:val="5BA5608B"/>
    <w:rsid w:val="5BA6AE50"/>
    <w:rsid w:val="5BA74C14"/>
    <w:rsid w:val="5BA8769C"/>
    <w:rsid w:val="5BAA80E0"/>
    <w:rsid w:val="5BAB374B"/>
    <w:rsid w:val="5BAE1CEA"/>
    <w:rsid w:val="5BAE8497"/>
    <w:rsid w:val="5BB0E3C8"/>
    <w:rsid w:val="5BB1E50A"/>
    <w:rsid w:val="5BB4790E"/>
    <w:rsid w:val="5BB92CA7"/>
    <w:rsid w:val="5BBA246B"/>
    <w:rsid w:val="5BBF57DB"/>
    <w:rsid w:val="5BC22787"/>
    <w:rsid w:val="5BC665B6"/>
    <w:rsid w:val="5BC6C8D2"/>
    <w:rsid w:val="5BC6F083"/>
    <w:rsid w:val="5BCAE020"/>
    <w:rsid w:val="5BCB2389"/>
    <w:rsid w:val="5BD961A0"/>
    <w:rsid w:val="5BDB2A42"/>
    <w:rsid w:val="5BDB5714"/>
    <w:rsid w:val="5BDB7781"/>
    <w:rsid w:val="5BDB8BEF"/>
    <w:rsid w:val="5BDDEB19"/>
    <w:rsid w:val="5BE1DB03"/>
    <w:rsid w:val="5BE2E0CC"/>
    <w:rsid w:val="5BEB63A1"/>
    <w:rsid w:val="5BEF16B6"/>
    <w:rsid w:val="5BF3D3AD"/>
    <w:rsid w:val="5BF52C7B"/>
    <w:rsid w:val="5BF97A9D"/>
    <w:rsid w:val="5BFB2BA2"/>
    <w:rsid w:val="5BFC9C3A"/>
    <w:rsid w:val="5BFD20BE"/>
    <w:rsid w:val="5C011831"/>
    <w:rsid w:val="5C013B8E"/>
    <w:rsid w:val="5C046504"/>
    <w:rsid w:val="5C0588FA"/>
    <w:rsid w:val="5C075ADE"/>
    <w:rsid w:val="5C087FA0"/>
    <w:rsid w:val="5C089ACD"/>
    <w:rsid w:val="5C0927C4"/>
    <w:rsid w:val="5C0A2E8D"/>
    <w:rsid w:val="5C0B2120"/>
    <w:rsid w:val="5C0E51CF"/>
    <w:rsid w:val="5C0E91EE"/>
    <w:rsid w:val="5C10029D"/>
    <w:rsid w:val="5C109586"/>
    <w:rsid w:val="5C1411E8"/>
    <w:rsid w:val="5C15A718"/>
    <w:rsid w:val="5C179F4E"/>
    <w:rsid w:val="5C184667"/>
    <w:rsid w:val="5C1939F6"/>
    <w:rsid w:val="5C199729"/>
    <w:rsid w:val="5C2093E7"/>
    <w:rsid w:val="5C2096E2"/>
    <w:rsid w:val="5C216FF8"/>
    <w:rsid w:val="5C21BBCA"/>
    <w:rsid w:val="5C235C76"/>
    <w:rsid w:val="5C26A226"/>
    <w:rsid w:val="5C281821"/>
    <w:rsid w:val="5C2AF257"/>
    <w:rsid w:val="5C2D2BCC"/>
    <w:rsid w:val="5C30E6A8"/>
    <w:rsid w:val="5C30F510"/>
    <w:rsid w:val="5C31A41B"/>
    <w:rsid w:val="5C31A926"/>
    <w:rsid w:val="5C33D8C7"/>
    <w:rsid w:val="5C39347A"/>
    <w:rsid w:val="5C3A4117"/>
    <w:rsid w:val="5C3B3851"/>
    <w:rsid w:val="5C3DD613"/>
    <w:rsid w:val="5C3F3B27"/>
    <w:rsid w:val="5C430557"/>
    <w:rsid w:val="5C438EAA"/>
    <w:rsid w:val="5C441102"/>
    <w:rsid w:val="5C462F9E"/>
    <w:rsid w:val="5C4692F0"/>
    <w:rsid w:val="5C49B1E4"/>
    <w:rsid w:val="5C4A8FAD"/>
    <w:rsid w:val="5C4AB429"/>
    <w:rsid w:val="5C4C3B6C"/>
    <w:rsid w:val="5C4D0E63"/>
    <w:rsid w:val="5C51FCA6"/>
    <w:rsid w:val="5C5213FA"/>
    <w:rsid w:val="5C562ECF"/>
    <w:rsid w:val="5C597CCE"/>
    <w:rsid w:val="5C59F2D3"/>
    <w:rsid w:val="5C5CFC25"/>
    <w:rsid w:val="5C5D4A0B"/>
    <w:rsid w:val="5C63E13B"/>
    <w:rsid w:val="5C6B1E2E"/>
    <w:rsid w:val="5C7073B4"/>
    <w:rsid w:val="5C72C926"/>
    <w:rsid w:val="5C76CD3E"/>
    <w:rsid w:val="5C78D50E"/>
    <w:rsid w:val="5C815723"/>
    <w:rsid w:val="5C818AA5"/>
    <w:rsid w:val="5C8207AE"/>
    <w:rsid w:val="5C8B170C"/>
    <w:rsid w:val="5C8C1BAB"/>
    <w:rsid w:val="5C8C656C"/>
    <w:rsid w:val="5C8CFD15"/>
    <w:rsid w:val="5C8D8689"/>
    <w:rsid w:val="5C8D8E30"/>
    <w:rsid w:val="5C8E3237"/>
    <w:rsid w:val="5C8FECA5"/>
    <w:rsid w:val="5C90CBF4"/>
    <w:rsid w:val="5C9360A5"/>
    <w:rsid w:val="5C94F105"/>
    <w:rsid w:val="5C961A06"/>
    <w:rsid w:val="5C9DB805"/>
    <w:rsid w:val="5CA03FAF"/>
    <w:rsid w:val="5CA9B860"/>
    <w:rsid w:val="5CAA846B"/>
    <w:rsid w:val="5CAB2C94"/>
    <w:rsid w:val="5CAE3FBC"/>
    <w:rsid w:val="5CB08B1A"/>
    <w:rsid w:val="5CB0ECE3"/>
    <w:rsid w:val="5CB10A24"/>
    <w:rsid w:val="5CB12032"/>
    <w:rsid w:val="5CB1B32E"/>
    <w:rsid w:val="5CB357AD"/>
    <w:rsid w:val="5CB504A8"/>
    <w:rsid w:val="5CB612EA"/>
    <w:rsid w:val="5CB9BC9C"/>
    <w:rsid w:val="5CBABC74"/>
    <w:rsid w:val="5CC0D4D8"/>
    <w:rsid w:val="5CC190A1"/>
    <w:rsid w:val="5CC3ADF4"/>
    <w:rsid w:val="5CC4153A"/>
    <w:rsid w:val="5CC7C11E"/>
    <w:rsid w:val="5CCE2756"/>
    <w:rsid w:val="5CCEA022"/>
    <w:rsid w:val="5CCF044F"/>
    <w:rsid w:val="5CD36C2A"/>
    <w:rsid w:val="5CD398F2"/>
    <w:rsid w:val="5CD96553"/>
    <w:rsid w:val="5CDA6CA3"/>
    <w:rsid w:val="5CDACE53"/>
    <w:rsid w:val="5CDB6041"/>
    <w:rsid w:val="5CDBF05B"/>
    <w:rsid w:val="5CDE8987"/>
    <w:rsid w:val="5CE57F43"/>
    <w:rsid w:val="5CE5EE4E"/>
    <w:rsid w:val="5CE97C84"/>
    <w:rsid w:val="5CEAC669"/>
    <w:rsid w:val="5CEF53CB"/>
    <w:rsid w:val="5CF2077C"/>
    <w:rsid w:val="5CF27870"/>
    <w:rsid w:val="5CF2EE1B"/>
    <w:rsid w:val="5CF53EC3"/>
    <w:rsid w:val="5CF8A7F1"/>
    <w:rsid w:val="5CF8D31B"/>
    <w:rsid w:val="5CFB8E84"/>
    <w:rsid w:val="5CFCCA4E"/>
    <w:rsid w:val="5D00E36E"/>
    <w:rsid w:val="5D0397CE"/>
    <w:rsid w:val="5D0AD151"/>
    <w:rsid w:val="5D0B64A4"/>
    <w:rsid w:val="5D0BE3B0"/>
    <w:rsid w:val="5D0ED12F"/>
    <w:rsid w:val="5D0F52EF"/>
    <w:rsid w:val="5D12B450"/>
    <w:rsid w:val="5D1828D4"/>
    <w:rsid w:val="5D196E20"/>
    <w:rsid w:val="5D1C5924"/>
    <w:rsid w:val="5D1D5E60"/>
    <w:rsid w:val="5D1E47A6"/>
    <w:rsid w:val="5D1EF2B4"/>
    <w:rsid w:val="5D2008E0"/>
    <w:rsid w:val="5D208DBF"/>
    <w:rsid w:val="5D23A8F5"/>
    <w:rsid w:val="5D23F8D8"/>
    <w:rsid w:val="5D242D4C"/>
    <w:rsid w:val="5D246471"/>
    <w:rsid w:val="5D2691CF"/>
    <w:rsid w:val="5D2A78A8"/>
    <w:rsid w:val="5D2AB19A"/>
    <w:rsid w:val="5D2F3286"/>
    <w:rsid w:val="5D31F35E"/>
    <w:rsid w:val="5D36BCA2"/>
    <w:rsid w:val="5D3761CE"/>
    <w:rsid w:val="5D387761"/>
    <w:rsid w:val="5D38F09E"/>
    <w:rsid w:val="5D3967CB"/>
    <w:rsid w:val="5D3DEEAD"/>
    <w:rsid w:val="5D4116DC"/>
    <w:rsid w:val="5D41D9DF"/>
    <w:rsid w:val="5D422320"/>
    <w:rsid w:val="5D429492"/>
    <w:rsid w:val="5D45D724"/>
    <w:rsid w:val="5D45DA88"/>
    <w:rsid w:val="5D4774FE"/>
    <w:rsid w:val="5D48E1DC"/>
    <w:rsid w:val="5D4D2E8F"/>
    <w:rsid w:val="5D4FC2F6"/>
    <w:rsid w:val="5D50DBB1"/>
    <w:rsid w:val="5D51B9EC"/>
    <w:rsid w:val="5D5218E4"/>
    <w:rsid w:val="5D53FD2B"/>
    <w:rsid w:val="5D5996D3"/>
    <w:rsid w:val="5D5C758E"/>
    <w:rsid w:val="5D5CD775"/>
    <w:rsid w:val="5D5DE54E"/>
    <w:rsid w:val="5D5E3939"/>
    <w:rsid w:val="5D5FEC56"/>
    <w:rsid w:val="5D62C65D"/>
    <w:rsid w:val="5D62F887"/>
    <w:rsid w:val="5D65B23F"/>
    <w:rsid w:val="5D66C48E"/>
    <w:rsid w:val="5D679B7E"/>
    <w:rsid w:val="5D6A193C"/>
    <w:rsid w:val="5D6AAC0E"/>
    <w:rsid w:val="5D6DE619"/>
    <w:rsid w:val="5D6E9C52"/>
    <w:rsid w:val="5D74CC32"/>
    <w:rsid w:val="5D75C559"/>
    <w:rsid w:val="5D76A95E"/>
    <w:rsid w:val="5D78FC3F"/>
    <w:rsid w:val="5D79AC6E"/>
    <w:rsid w:val="5D80D021"/>
    <w:rsid w:val="5D8143F8"/>
    <w:rsid w:val="5D81F570"/>
    <w:rsid w:val="5D847F8B"/>
    <w:rsid w:val="5D858B3E"/>
    <w:rsid w:val="5D85AAA4"/>
    <w:rsid w:val="5D861B4B"/>
    <w:rsid w:val="5D8649C4"/>
    <w:rsid w:val="5D88A0C7"/>
    <w:rsid w:val="5D88AF9A"/>
    <w:rsid w:val="5D8E4D33"/>
    <w:rsid w:val="5D8FD763"/>
    <w:rsid w:val="5D901FA3"/>
    <w:rsid w:val="5D9138B6"/>
    <w:rsid w:val="5D93EE9F"/>
    <w:rsid w:val="5D94F4AB"/>
    <w:rsid w:val="5DA28935"/>
    <w:rsid w:val="5DA3218A"/>
    <w:rsid w:val="5DA548D8"/>
    <w:rsid w:val="5DA79E28"/>
    <w:rsid w:val="5DA8E67D"/>
    <w:rsid w:val="5DAAAB82"/>
    <w:rsid w:val="5DAD2517"/>
    <w:rsid w:val="5DADE5F6"/>
    <w:rsid w:val="5DAE9ADA"/>
    <w:rsid w:val="5DAF563E"/>
    <w:rsid w:val="5DB1C13A"/>
    <w:rsid w:val="5DB52AA3"/>
    <w:rsid w:val="5DB539D3"/>
    <w:rsid w:val="5DB63162"/>
    <w:rsid w:val="5DBA30D9"/>
    <w:rsid w:val="5DBC30BB"/>
    <w:rsid w:val="5DBC36E6"/>
    <w:rsid w:val="5DBCF6B6"/>
    <w:rsid w:val="5DC1FA67"/>
    <w:rsid w:val="5DC39983"/>
    <w:rsid w:val="5DC3D447"/>
    <w:rsid w:val="5DC6FF86"/>
    <w:rsid w:val="5DCA1DC6"/>
    <w:rsid w:val="5DCAB6AB"/>
    <w:rsid w:val="5DCB28DD"/>
    <w:rsid w:val="5DD084AA"/>
    <w:rsid w:val="5DD0F68F"/>
    <w:rsid w:val="5DD1A1F4"/>
    <w:rsid w:val="5DD4BEE7"/>
    <w:rsid w:val="5DD504DB"/>
    <w:rsid w:val="5DDAD10C"/>
    <w:rsid w:val="5DE1FFFF"/>
    <w:rsid w:val="5DE34DB1"/>
    <w:rsid w:val="5DE471DC"/>
    <w:rsid w:val="5DE6C14E"/>
    <w:rsid w:val="5DEF43BC"/>
    <w:rsid w:val="5DEF6C40"/>
    <w:rsid w:val="5DF0E8B5"/>
    <w:rsid w:val="5DF5C334"/>
    <w:rsid w:val="5DF649F4"/>
    <w:rsid w:val="5DFBB407"/>
    <w:rsid w:val="5DFBB869"/>
    <w:rsid w:val="5DFF1763"/>
    <w:rsid w:val="5E008B7A"/>
    <w:rsid w:val="5E01A5B0"/>
    <w:rsid w:val="5E032320"/>
    <w:rsid w:val="5E04E210"/>
    <w:rsid w:val="5E09544F"/>
    <w:rsid w:val="5E0B16DB"/>
    <w:rsid w:val="5E119B6F"/>
    <w:rsid w:val="5E1248F8"/>
    <w:rsid w:val="5E136DE6"/>
    <w:rsid w:val="5E146C24"/>
    <w:rsid w:val="5E152BDD"/>
    <w:rsid w:val="5E156C67"/>
    <w:rsid w:val="5E164E55"/>
    <w:rsid w:val="5E16850A"/>
    <w:rsid w:val="5E1BA667"/>
    <w:rsid w:val="5E1EF938"/>
    <w:rsid w:val="5E1FDAA1"/>
    <w:rsid w:val="5E20D104"/>
    <w:rsid w:val="5E21403B"/>
    <w:rsid w:val="5E225C0F"/>
    <w:rsid w:val="5E23F5A3"/>
    <w:rsid w:val="5E249AD2"/>
    <w:rsid w:val="5E2527EE"/>
    <w:rsid w:val="5E255419"/>
    <w:rsid w:val="5E2AE48F"/>
    <w:rsid w:val="5E2C1B20"/>
    <w:rsid w:val="5E2C24C4"/>
    <w:rsid w:val="5E2CE4B6"/>
    <w:rsid w:val="5E2EA32B"/>
    <w:rsid w:val="5E314251"/>
    <w:rsid w:val="5E319FD8"/>
    <w:rsid w:val="5E325246"/>
    <w:rsid w:val="5E352FA0"/>
    <w:rsid w:val="5E358E09"/>
    <w:rsid w:val="5E365261"/>
    <w:rsid w:val="5E386182"/>
    <w:rsid w:val="5E3C07F4"/>
    <w:rsid w:val="5E3CE81D"/>
    <w:rsid w:val="5E3F72B6"/>
    <w:rsid w:val="5E426A93"/>
    <w:rsid w:val="5E42E60B"/>
    <w:rsid w:val="5E433DF8"/>
    <w:rsid w:val="5E43D13F"/>
    <w:rsid w:val="5E44E419"/>
    <w:rsid w:val="5E44FEF7"/>
    <w:rsid w:val="5E45F19C"/>
    <w:rsid w:val="5E4624C9"/>
    <w:rsid w:val="5E472F7F"/>
    <w:rsid w:val="5E492441"/>
    <w:rsid w:val="5E49380F"/>
    <w:rsid w:val="5E496F92"/>
    <w:rsid w:val="5E4DD8F4"/>
    <w:rsid w:val="5E4E52B2"/>
    <w:rsid w:val="5E511F7F"/>
    <w:rsid w:val="5E5819BC"/>
    <w:rsid w:val="5E58D909"/>
    <w:rsid w:val="5E5AC194"/>
    <w:rsid w:val="5E5B5944"/>
    <w:rsid w:val="5E5C5E35"/>
    <w:rsid w:val="5E600CC5"/>
    <w:rsid w:val="5E61E0A9"/>
    <w:rsid w:val="5E63437F"/>
    <w:rsid w:val="5E63E9E8"/>
    <w:rsid w:val="5E643373"/>
    <w:rsid w:val="5E65B777"/>
    <w:rsid w:val="5E65D303"/>
    <w:rsid w:val="5E67EFB0"/>
    <w:rsid w:val="5E684D92"/>
    <w:rsid w:val="5E6C0721"/>
    <w:rsid w:val="5E6E65C2"/>
    <w:rsid w:val="5E710985"/>
    <w:rsid w:val="5E717461"/>
    <w:rsid w:val="5E72535D"/>
    <w:rsid w:val="5E730A1C"/>
    <w:rsid w:val="5E752E42"/>
    <w:rsid w:val="5E797638"/>
    <w:rsid w:val="5E7D018D"/>
    <w:rsid w:val="5E7FAB1E"/>
    <w:rsid w:val="5E8289DB"/>
    <w:rsid w:val="5E82FDD7"/>
    <w:rsid w:val="5E835A1F"/>
    <w:rsid w:val="5E841E06"/>
    <w:rsid w:val="5E854CE5"/>
    <w:rsid w:val="5E8D9718"/>
    <w:rsid w:val="5E8F03BD"/>
    <w:rsid w:val="5E9145C6"/>
    <w:rsid w:val="5E938AC7"/>
    <w:rsid w:val="5E96446B"/>
    <w:rsid w:val="5E9765BA"/>
    <w:rsid w:val="5E9AEB59"/>
    <w:rsid w:val="5E9ED820"/>
    <w:rsid w:val="5EA0E717"/>
    <w:rsid w:val="5EA2FC81"/>
    <w:rsid w:val="5EA4978B"/>
    <w:rsid w:val="5EA56355"/>
    <w:rsid w:val="5EA58301"/>
    <w:rsid w:val="5EAA40FE"/>
    <w:rsid w:val="5EAAC947"/>
    <w:rsid w:val="5EAC1B6F"/>
    <w:rsid w:val="5EAC9C29"/>
    <w:rsid w:val="5EADCA33"/>
    <w:rsid w:val="5EAE9A49"/>
    <w:rsid w:val="5EB07B82"/>
    <w:rsid w:val="5EB3D763"/>
    <w:rsid w:val="5EB41611"/>
    <w:rsid w:val="5EBE504A"/>
    <w:rsid w:val="5EBED200"/>
    <w:rsid w:val="5EBF9CDF"/>
    <w:rsid w:val="5EC5C22D"/>
    <w:rsid w:val="5EC61A6F"/>
    <w:rsid w:val="5EC71400"/>
    <w:rsid w:val="5ECB2310"/>
    <w:rsid w:val="5ECBBB6E"/>
    <w:rsid w:val="5ECE58B1"/>
    <w:rsid w:val="5ED256E9"/>
    <w:rsid w:val="5ED6E692"/>
    <w:rsid w:val="5ED84C8E"/>
    <w:rsid w:val="5EDC26D9"/>
    <w:rsid w:val="5EDD7261"/>
    <w:rsid w:val="5EDF2074"/>
    <w:rsid w:val="5EE05AAB"/>
    <w:rsid w:val="5EE41564"/>
    <w:rsid w:val="5EE48FA2"/>
    <w:rsid w:val="5EE5AA74"/>
    <w:rsid w:val="5EED4613"/>
    <w:rsid w:val="5EF13333"/>
    <w:rsid w:val="5EF50B59"/>
    <w:rsid w:val="5EF517FB"/>
    <w:rsid w:val="5EF52F9E"/>
    <w:rsid w:val="5EFDAFE8"/>
    <w:rsid w:val="5F014C9A"/>
    <w:rsid w:val="5F035510"/>
    <w:rsid w:val="5F049174"/>
    <w:rsid w:val="5F08EE1A"/>
    <w:rsid w:val="5F095BB1"/>
    <w:rsid w:val="5F0A8EAB"/>
    <w:rsid w:val="5F0D282B"/>
    <w:rsid w:val="5F0E8C5F"/>
    <w:rsid w:val="5F104461"/>
    <w:rsid w:val="5F13AF72"/>
    <w:rsid w:val="5F167B67"/>
    <w:rsid w:val="5F167F2E"/>
    <w:rsid w:val="5F1811FA"/>
    <w:rsid w:val="5F1BA46D"/>
    <w:rsid w:val="5F1EDDB5"/>
    <w:rsid w:val="5F1FA319"/>
    <w:rsid w:val="5F1FEC25"/>
    <w:rsid w:val="5F21E15D"/>
    <w:rsid w:val="5F22144A"/>
    <w:rsid w:val="5F2590AF"/>
    <w:rsid w:val="5F269F67"/>
    <w:rsid w:val="5F27AEB3"/>
    <w:rsid w:val="5F28EBF0"/>
    <w:rsid w:val="5F298FF0"/>
    <w:rsid w:val="5F2B2DF7"/>
    <w:rsid w:val="5F2DD493"/>
    <w:rsid w:val="5F332722"/>
    <w:rsid w:val="5F336988"/>
    <w:rsid w:val="5F370B58"/>
    <w:rsid w:val="5F370FB5"/>
    <w:rsid w:val="5F3747BA"/>
    <w:rsid w:val="5F388817"/>
    <w:rsid w:val="5F38AAEC"/>
    <w:rsid w:val="5F3A714B"/>
    <w:rsid w:val="5F3BB1B9"/>
    <w:rsid w:val="5F3C8891"/>
    <w:rsid w:val="5F3D24FA"/>
    <w:rsid w:val="5F3F90D0"/>
    <w:rsid w:val="5F41F027"/>
    <w:rsid w:val="5F41FB30"/>
    <w:rsid w:val="5F429A82"/>
    <w:rsid w:val="5F432E8F"/>
    <w:rsid w:val="5F485E0F"/>
    <w:rsid w:val="5F4A3DA2"/>
    <w:rsid w:val="5F52E2CB"/>
    <w:rsid w:val="5F5470B7"/>
    <w:rsid w:val="5F55C24F"/>
    <w:rsid w:val="5F583F03"/>
    <w:rsid w:val="5F5D5D28"/>
    <w:rsid w:val="5F61211B"/>
    <w:rsid w:val="5F64B943"/>
    <w:rsid w:val="5F6D6956"/>
    <w:rsid w:val="5F6D6C91"/>
    <w:rsid w:val="5F6F0BB5"/>
    <w:rsid w:val="5F733792"/>
    <w:rsid w:val="5F74EBC2"/>
    <w:rsid w:val="5F7B2E07"/>
    <w:rsid w:val="5F7C73B5"/>
    <w:rsid w:val="5F7F1FF2"/>
    <w:rsid w:val="5F84AA2B"/>
    <w:rsid w:val="5F85A594"/>
    <w:rsid w:val="5F8836A1"/>
    <w:rsid w:val="5F89FEAA"/>
    <w:rsid w:val="5F8CA8EA"/>
    <w:rsid w:val="5F90F8E9"/>
    <w:rsid w:val="5F964F29"/>
    <w:rsid w:val="5F9789FB"/>
    <w:rsid w:val="5F98B0BC"/>
    <w:rsid w:val="5F993B6C"/>
    <w:rsid w:val="5F9DC13E"/>
    <w:rsid w:val="5F9EE754"/>
    <w:rsid w:val="5F9F4A7E"/>
    <w:rsid w:val="5F9FA144"/>
    <w:rsid w:val="5FA12E31"/>
    <w:rsid w:val="5FA5F7ED"/>
    <w:rsid w:val="5FA95666"/>
    <w:rsid w:val="5FAAA50C"/>
    <w:rsid w:val="5FAAF1BE"/>
    <w:rsid w:val="5FAC6038"/>
    <w:rsid w:val="5FAD5A7A"/>
    <w:rsid w:val="5FAE59F0"/>
    <w:rsid w:val="5FB079B1"/>
    <w:rsid w:val="5FB52FC5"/>
    <w:rsid w:val="5FB7452C"/>
    <w:rsid w:val="5FB78430"/>
    <w:rsid w:val="5FB80CF6"/>
    <w:rsid w:val="5FBDB6EF"/>
    <w:rsid w:val="5FBEB15A"/>
    <w:rsid w:val="5FC0B6DA"/>
    <w:rsid w:val="5FC1393D"/>
    <w:rsid w:val="5FC37BA1"/>
    <w:rsid w:val="5FC60F80"/>
    <w:rsid w:val="5FC7DD05"/>
    <w:rsid w:val="5FCA760B"/>
    <w:rsid w:val="5FCF6934"/>
    <w:rsid w:val="5FD0B68B"/>
    <w:rsid w:val="5FD84006"/>
    <w:rsid w:val="5FD941DE"/>
    <w:rsid w:val="5FDCE197"/>
    <w:rsid w:val="5FECD594"/>
    <w:rsid w:val="5FEF8C9B"/>
    <w:rsid w:val="5FEFD712"/>
    <w:rsid w:val="5FEFE722"/>
    <w:rsid w:val="5FF0A162"/>
    <w:rsid w:val="5FF70FC8"/>
    <w:rsid w:val="5FFA6A51"/>
    <w:rsid w:val="5FFB646C"/>
    <w:rsid w:val="5FFCD6D8"/>
    <w:rsid w:val="6001B573"/>
    <w:rsid w:val="600210F9"/>
    <w:rsid w:val="60055496"/>
    <w:rsid w:val="6005F846"/>
    <w:rsid w:val="60073579"/>
    <w:rsid w:val="600A2638"/>
    <w:rsid w:val="600C3272"/>
    <w:rsid w:val="600FEC3B"/>
    <w:rsid w:val="60111435"/>
    <w:rsid w:val="6012292E"/>
    <w:rsid w:val="6016B2D3"/>
    <w:rsid w:val="60180878"/>
    <w:rsid w:val="601B87AB"/>
    <w:rsid w:val="601C091C"/>
    <w:rsid w:val="601FC572"/>
    <w:rsid w:val="60201FAB"/>
    <w:rsid w:val="6020E973"/>
    <w:rsid w:val="60211D46"/>
    <w:rsid w:val="6024B0A2"/>
    <w:rsid w:val="6024CC26"/>
    <w:rsid w:val="602AB5DD"/>
    <w:rsid w:val="60308CD6"/>
    <w:rsid w:val="6034954B"/>
    <w:rsid w:val="60386CCE"/>
    <w:rsid w:val="603C7E0A"/>
    <w:rsid w:val="603E0CCD"/>
    <w:rsid w:val="603E8972"/>
    <w:rsid w:val="6040F81F"/>
    <w:rsid w:val="6043F2C3"/>
    <w:rsid w:val="6045FD0E"/>
    <w:rsid w:val="60473056"/>
    <w:rsid w:val="6049DC75"/>
    <w:rsid w:val="604D4852"/>
    <w:rsid w:val="605048FF"/>
    <w:rsid w:val="6051B02C"/>
    <w:rsid w:val="605300F4"/>
    <w:rsid w:val="6054517B"/>
    <w:rsid w:val="60559879"/>
    <w:rsid w:val="605BF915"/>
    <w:rsid w:val="605D2FFC"/>
    <w:rsid w:val="6060C33A"/>
    <w:rsid w:val="60644ADF"/>
    <w:rsid w:val="606489A1"/>
    <w:rsid w:val="6068831E"/>
    <w:rsid w:val="60693258"/>
    <w:rsid w:val="606B022F"/>
    <w:rsid w:val="606BC69D"/>
    <w:rsid w:val="606D3840"/>
    <w:rsid w:val="6070B16B"/>
    <w:rsid w:val="6070EE35"/>
    <w:rsid w:val="6070FACA"/>
    <w:rsid w:val="6072CA5A"/>
    <w:rsid w:val="60739C73"/>
    <w:rsid w:val="6073E3EB"/>
    <w:rsid w:val="6077DBB5"/>
    <w:rsid w:val="607A480B"/>
    <w:rsid w:val="608437F9"/>
    <w:rsid w:val="60858C19"/>
    <w:rsid w:val="60877036"/>
    <w:rsid w:val="608A468C"/>
    <w:rsid w:val="608B010C"/>
    <w:rsid w:val="608CE4BD"/>
    <w:rsid w:val="608EDD83"/>
    <w:rsid w:val="609014B1"/>
    <w:rsid w:val="6095AFA0"/>
    <w:rsid w:val="609B9062"/>
    <w:rsid w:val="609CD610"/>
    <w:rsid w:val="609E4590"/>
    <w:rsid w:val="609F1CFF"/>
    <w:rsid w:val="609FC3B8"/>
    <w:rsid w:val="60A00E51"/>
    <w:rsid w:val="60A23AD1"/>
    <w:rsid w:val="60A654AE"/>
    <w:rsid w:val="60AA9BDD"/>
    <w:rsid w:val="60AD1242"/>
    <w:rsid w:val="60AD661B"/>
    <w:rsid w:val="60B4E4BC"/>
    <w:rsid w:val="60B54D94"/>
    <w:rsid w:val="60B56C75"/>
    <w:rsid w:val="60B6346F"/>
    <w:rsid w:val="60BE1C29"/>
    <w:rsid w:val="60BF3A68"/>
    <w:rsid w:val="60C0E4A8"/>
    <w:rsid w:val="60C16165"/>
    <w:rsid w:val="60C2A926"/>
    <w:rsid w:val="60CBB63C"/>
    <w:rsid w:val="60CC58F7"/>
    <w:rsid w:val="60CF8B50"/>
    <w:rsid w:val="60D570CD"/>
    <w:rsid w:val="60D663F2"/>
    <w:rsid w:val="60D9184F"/>
    <w:rsid w:val="60DA1143"/>
    <w:rsid w:val="60DD3778"/>
    <w:rsid w:val="60DE38FB"/>
    <w:rsid w:val="60E0265C"/>
    <w:rsid w:val="60E0BAE0"/>
    <w:rsid w:val="60E0E2C5"/>
    <w:rsid w:val="60E1605C"/>
    <w:rsid w:val="60E397A6"/>
    <w:rsid w:val="60E41BC5"/>
    <w:rsid w:val="60E5D148"/>
    <w:rsid w:val="60EE4B4D"/>
    <w:rsid w:val="60EEAC04"/>
    <w:rsid w:val="60EEEEB4"/>
    <w:rsid w:val="60F31B7D"/>
    <w:rsid w:val="60F5F40C"/>
    <w:rsid w:val="60F6D757"/>
    <w:rsid w:val="60F8BEDC"/>
    <w:rsid w:val="60F9C9C3"/>
    <w:rsid w:val="60F9FB6D"/>
    <w:rsid w:val="60FBA2C7"/>
    <w:rsid w:val="60FD8B5C"/>
    <w:rsid w:val="60FDD72C"/>
    <w:rsid w:val="6100704F"/>
    <w:rsid w:val="610334B0"/>
    <w:rsid w:val="6106CD1C"/>
    <w:rsid w:val="61098559"/>
    <w:rsid w:val="610DA523"/>
    <w:rsid w:val="61128D0D"/>
    <w:rsid w:val="61135B58"/>
    <w:rsid w:val="611BC4DF"/>
    <w:rsid w:val="611D67BD"/>
    <w:rsid w:val="611DD53C"/>
    <w:rsid w:val="611EBF40"/>
    <w:rsid w:val="611F50DE"/>
    <w:rsid w:val="61238416"/>
    <w:rsid w:val="6124505A"/>
    <w:rsid w:val="6124D192"/>
    <w:rsid w:val="61269795"/>
    <w:rsid w:val="612C43C6"/>
    <w:rsid w:val="612DBCEB"/>
    <w:rsid w:val="612EA35F"/>
    <w:rsid w:val="6131768A"/>
    <w:rsid w:val="61346BE8"/>
    <w:rsid w:val="6134C347"/>
    <w:rsid w:val="6136A9B0"/>
    <w:rsid w:val="6136E3F0"/>
    <w:rsid w:val="613BEFFA"/>
    <w:rsid w:val="613BF690"/>
    <w:rsid w:val="61408008"/>
    <w:rsid w:val="61452801"/>
    <w:rsid w:val="6147E31C"/>
    <w:rsid w:val="614B23A1"/>
    <w:rsid w:val="614CAD95"/>
    <w:rsid w:val="614DEDD0"/>
    <w:rsid w:val="6153F99F"/>
    <w:rsid w:val="6154C64C"/>
    <w:rsid w:val="615D8C91"/>
    <w:rsid w:val="615E17BD"/>
    <w:rsid w:val="615E2FA7"/>
    <w:rsid w:val="61636D4D"/>
    <w:rsid w:val="6163F273"/>
    <w:rsid w:val="616930D9"/>
    <w:rsid w:val="616E28BB"/>
    <w:rsid w:val="616F04E5"/>
    <w:rsid w:val="617435C6"/>
    <w:rsid w:val="61750190"/>
    <w:rsid w:val="617657D8"/>
    <w:rsid w:val="61767FDE"/>
    <w:rsid w:val="6178F10A"/>
    <w:rsid w:val="61791478"/>
    <w:rsid w:val="617F14FC"/>
    <w:rsid w:val="618047D5"/>
    <w:rsid w:val="6180968B"/>
    <w:rsid w:val="61864790"/>
    <w:rsid w:val="61871591"/>
    <w:rsid w:val="618C45EE"/>
    <w:rsid w:val="6191C43A"/>
    <w:rsid w:val="61964537"/>
    <w:rsid w:val="6197ADC0"/>
    <w:rsid w:val="619AED0B"/>
    <w:rsid w:val="619CD371"/>
    <w:rsid w:val="619ED7D0"/>
    <w:rsid w:val="61A57EBF"/>
    <w:rsid w:val="61A789E5"/>
    <w:rsid w:val="61A88BBE"/>
    <w:rsid w:val="61AAA94C"/>
    <w:rsid w:val="61B12ED4"/>
    <w:rsid w:val="61B16F8F"/>
    <w:rsid w:val="61B46819"/>
    <w:rsid w:val="61B46FB9"/>
    <w:rsid w:val="61B75AB1"/>
    <w:rsid w:val="61B862FC"/>
    <w:rsid w:val="61B8DD6F"/>
    <w:rsid w:val="61BA8655"/>
    <w:rsid w:val="61BB8BCF"/>
    <w:rsid w:val="61BC64FA"/>
    <w:rsid w:val="61BCEDA7"/>
    <w:rsid w:val="61BD9970"/>
    <w:rsid w:val="61C5209E"/>
    <w:rsid w:val="61C56941"/>
    <w:rsid w:val="61C72855"/>
    <w:rsid w:val="61CC8704"/>
    <w:rsid w:val="61CCDFBF"/>
    <w:rsid w:val="61CCF2B0"/>
    <w:rsid w:val="61CD5351"/>
    <w:rsid w:val="61CF98EF"/>
    <w:rsid w:val="61D0E2CE"/>
    <w:rsid w:val="61D6AEFE"/>
    <w:rsid w:val="61D6B499"/>
    <w:rsid w:val="61D93EA6"/>
    <w:rsid w:val="61DC84B2"/>
    <w:rsid w:val="61DD601C"/>
    <w:rsid w:val="61DEAF45"/>
    <w:rsid w:val="61E1EA7D"/>
    <w:rsid w:val="61E2F09D"/>
    <w:rsid w:val="61E5D4EA"/>
    <w:rsid w:val="61F03D14"/>
    <w:rsid w:val="61F1B841"/>
    <w:rsid w:val="61F1E29C"/>
    <w:rsid w:val="6200A974"/>
    <w:rsid w:val="6201C949"/>
    <w:rsid w:val="620337BD"/>
    <w:rsid w:val="6204CC04"/>
    <w:rsid w:val="62056C4E"/>
    <w:rsid w:val="620D7545"/>
    <w:rsid w:val="620EBAC6"/>
    <w:rsid w:val="620F4271"/>
    <w:rsid w:val="6210E2A1"/>
    <w:rsid w:val="6218074E"/>
    <w:rsid w:val="6219071C"/>
    <w:rsid w:val="62196550"/>
    <w:rsid w:val="621D176D"/>
    <w:rsid w:val="6220B348"/>
    <w:rsid w:val="62251D47"/>
    <w:rsid w:val="622736B7"/>
    <w:rsid w:val="6227E65C"/>
    <w:rsid w:val="622F1FDB"/>
    <w:rsid w:val="62309FFD"/>
    <w:rsid w:val="62327575"/>
    <w:rsid w:val="6233F7DD"/>
    <w:rsid w:val="62369CE8"/>
    <w:rsid w:val="623C3D34"/>
    <w:rsid w:val="623CB531"/>
    <w:rsid w:val="623EFEF1"/>
    <w:rsid w:val="62431324"/>
    <w:rsid w:val="62448FC8"/>
    <w:rsid w:val="6246928A"/>
    <w:rsid w:val="624848CD"/>
    <w:rsid w:val="624936D5"/>
    <w:rsid w:val="6249B822"/>
    <w:rsid w:val="624EFF43"/>
    <w:rsid w:val="62502CD6"/>
    <w:rsid w:val="6251A687"/>
    <w:rsid w:val="625254F9"/>
    <w:rsid w:val="6253DE83"/>
    <w:rsid w:val="62554F17"/>
    <w:rsid w:val="625914DC"/>
    <w:rsid w:val="62620912"/>
    <w:rsid w:val="626820CB"/>
    <w:rsid w:val="6268EFEE"/>
    <w:rsid w:val="626947ED"/>
    <w:rsid w:val="626BDEC4"/>
    <w:rsid w:val="626CD13D"/>
    <w:rsid w:val="627011E4"/>
    <w:rsid w:val="62706CB8"/>
    <w:rsid w:val="627231DE"/>
    <w:rsid w:val="62779B3E"/>
    <w:rsid w:val="627A967F"/>
    <w:rsid w:val="627BADDF"/>
    <w:rsid w:val="627BCD8A"/>
    <w:rsid w:val="627BD5D7"/>
    <w:rsid w:val="627D60DA"/>
    <w:rsid w:val="627E2611"/>
    <w:rsid w:val="62802B59"/>
    <w:rsid w:val="6281B1A8"/>
    <w:rsid w:val="6281B27B"/>
    <w:rsid w:val="6281C6D3"/>
    <w:rsid w:val="6281E1B8"/>
    <w:rsid w:val="628BBF41"/>
    <w:rsid w:val="628C77B7"/>
    <w:rsid w:val="628CF15F"/>
    <w:rsid w:val="628E9456"/>
    <w:rsid w:val="629212B4"/>
    <w:rsid w:val="6297E8FE"/>
    <w:rsid w:val="629A03B3"/>
    <w:rsid w:val="629A466F"/>
    <w:rsid w:val="629CF92C"/>
    <w:rsid w:val="629EBFBE"/>
    <w:rsid w:val="62A2895A"/>
    <w:rsid w:val="62A64F12"/>
    <w:rsid w:val="62A673AE"/>
    <w:rsid w:val="62A6A33C"/>
    <w:rsid w:val="62A73152"/>
    <w:rsid w:val="62A7B207"/>
    <w:rsid w:val="62AAD3E1"/>
    <w:rsid w:val="62AC01AB"/>
    <w:rsid w:val="62B813DB"/>
    <w:rsid w:val="62B9D66D"/>
    <w:rsid w:val="62BCAE55"/>
    <w:rsid w:val="62C273F8"/>
    <w:rsid w:val="62C2DFD0"/>
    <w:rsid w:val="62C3070D"/>
    <w:rsid w:val="62C3112F"/>
    <w:rsid w:val="62C3A9C2"/>
    <w:rsid w:val="62C7A601"/>
    <w:rsid w:val="62C80F79"/>
    <w:rsid w:val="62CC0173"/>
    <w:rsid w:val="62CC443A"/>
    <w:rsid w:val="62CCBD03"/>
    <w:rsid w:val="62CF792E"/>
    <w:rsid w:val="62D23F94"/>
    <w:rsid w:val="62D3A371"/>
    <w:rsid w:val="62D46977"/>
    <w:rsid w:val="62D4BE42"/>
    <w:rsid w:val="62D500D9"/>
    <w:rsid w:val="62D952B5"/>
    <w:rsid w:val="62DBB361"/>
    <w:rsid w:val="62DEF8E3"/>
    <w:rsid w:val="62DF6DA4"/>
    <w:rsid w:val="62E10E7A"/>
    <w:rsid w:val="62E31379"/>
    <w:rsid w:val="62E5A9B5"/>
    <w:rsid w:val="62ECE1C0"/>
    <w:rsid w:val="62ED6D16"/>
    <w:rsid w:val="62EEA718"/>
    <w:rsid w:val="62EF5835"/>
    <w:rsid w:val="62F93412"/>
    <w:rsid w:val="62F96ECA"/>
    <w:rsid w:val="63030F66"/>
    <w:rsid w:val="6303F0DE"/>
    <w:rsid w:val="6308E7CE"/>
    <w:rsid w:val="630A9BAB"/>
    <w:rsid w:val="630C1355"/>
    <w:rsid w:val="630C6CC2"/>
    <w:rsid w:val="630DF617"/>
    <w:rsid w:val="630FA60F"/>
    <w:rsid w:val="63105B3A"/>
    <w:rsid w:val="631454BF"/>
    <w:rsid w:val="6315BF04"/>
    <w:rsid w:val="63188948"/>
    <w:rsid w:val="631A3D92"/>
    <w:rsid w:val="631A5508"/>
    <w:rsid w:val="631B7F14"/>
    <w:rsid w:val="631EA11C"/>
    <w:rsid w:val="63237568"/>
    <w:rsid w:val="632662B3"/>
    <w:rsid w:val="63279A53"/>
    <w:rsid w:val="632DF6EB"/>
    <w:rsid w:val="6330FA53"/>
    <w:rsid w:val="63318D07"/>
    <w:rsid w:val="6339AB13"/>
    <w:rsid w:val="63443E52"/>
    <w:rsid w:val="63444F3C"/>
    <w:rsid w:val="6345994A"/>
    <w:rsid w:val="6345BEC0"/>
    <w:rsid w:val="6347CC38"/>
    <w:rsid w:val="6347D819"/>
    <w:rsid w:val="634A3F7C"/>
    <w:rsid w:val="634A626C"/>
    <w:rsid w:val="634C2E85"/>
    <w:rsid w:val="634C45B7"/>
    <w:rsid w:val="6350FBC5"/>
    <w:rsid w:val="63582A3C"/>
    <w:rsid w:val="6359B6A8"/>
    <w:rsid w:val="635AE2CF"/>
    <w:rsid w:val="636131C9"/>
    <w:rsid w:val="63644CA1"/>
    <w:rsid w:val="63710429"/>
    <w:rsid w:val="637F33FE"/>
    <w:rsid w:val="638037DA"/>
    <w:rsid w:val="63829534"/>
    <w:rsid w:val="6382DF7F"/>
    <w:rsid w:val="6384E87E"/>
    <w:rsid w:val="6390CF4B"/>
    <w:rsid w:val="63921A98"/>
    <w:rsid w:val="63949E8F"/>
    <w:rsid w:val="639587A5"/>
    <w:rsid w:val="639825C3"/>
    <w:rsid w:val="63998D84"/>
    <w:rsid w:val="639B2BDF"/>
    <w:rsid w:val="639D380E"/>
    <w:rsid w:val="639FECBB"/>
    <w:rsid w:val="63A65F94"/>
    <w:rsid w:val="63AA4C5F"/>
    <w:rsid w:val="63AEF8DB"/>
    <w:rsid w:val="63AFB0DE"/>
    <w:rsid w:val="63B19813"/>
    <w:rsid w:val="63B1F037"/>
    <w:rsid w:val="63B4E94C"/>
    <w:rsid w:val="63B5003B"/>
    <w:rsid w:val="63B6B01D"/>
    <w:rsid w:val="63B73A03"/>
    <w:rsid w:val="63BA284B"/>
    <w:rsid w:val="63C17779"/>
    <w:rsid w:val="63C3C531"/>
    <w:rsid w:val="63C66965"/>
    <w:rsid w:val="63C6B23F"/>
    <w:rsid w:val="63C921DF"/>
    <w:rsid w:val="63CB8F95"/>
    <w:rsid w:val="63CB9291"/>
    <w:rsid w:val="63CC9992"/>
    <w:rsid w:val="63CCC2F1"/>
    <w:rsid w:val="63CDDB1C"/>
    <w:rsid w:val="63CFD9AB"/>
    <w:rsid w:val="63D07FC4"/>
    <w:rsid w:val="63D0D94D"/>
    <w:rsid w:val="63D12687"/>
    <w:rsid w:val="63D440AE"/>
    <w:rsid w:val="63D80297"/>
    <w:rsid w:val="63D8A74A"/>
    <w:rsid w:val="63DB38A8"/>
    <w:rsid w:val="63DDF7AD"/>
    <w:rsid w:val="63DFA7C9"/>
    <w:rsid w:val="63E08D6A"/>
    <w:rsid w:val="63E22B63"/>
    <w:rsid w:val="63E30DAD"/>
    <w:rsid w:val="63E3E057"/>
    <w:rsid w:val="63E44A7C"/>
    <w:rsid w:val="63E5EF3D"/>
    <w:rsid w:val="63E77486"/>
    <w:rsid w:val="63E79D00"/>
    <w:rsid w:val="63E7AB09"/>
    <w:rsid w:val="63E826C6"/>
    <w:rsid w:val="63EFD526"/>
    <w:rsid w:val="63EFFC75"/>
    <w:rsid w:val="63F16048"/>
    <w:rsid w:val="63F296D4"/>
    <w:rsid w:val="63F81D2B"/>
    <w:rsid w:val="63F86D69"/>
    <w:rsid w:val="6402BD0A"/>
    <w:rsid w:val="64052DEC"/>
    <w:rsid w:val="64073631"/>
    <w:rsid w:val="640E444F"/>
    <w:rsid w:val="64114AFE"/>
    <w:rsid w:val="6414BA1D"/>
    <w:rsid w:val="64188A48"/>
    <w:rsid w:val="6418E9BE"/>
    <w:rsid w:val="6419762D"/>
    <w:rsid w:val="641BCC28"/>
    <w:rsid w:val="64227A17"/>
    <w:rsid w:val="6423125F"/>
    <w:rsid w:val="64247DFA"/>
    <w:rsid w:val="6425454F"/>
    <w:rsid w:val="64271A20"/>
    <w:rsid w:val="642837BD"/>
    <w:rsid w:val="642B3A86"/>
    <w:rsid w:val="642B4DBC"/>
    <w:rsid w:val="642C64A3"/>
    <w:rsid w:val="642D8971"/>
    <w:rsid w:val="642DAAFC"/>
    <w:rsid w:val="64301614"/>
    <w:rsid w:val="643BF428"/>
    <w:rsid w:val="643DDAAF"/>
    <w:rsid w:val="643E4208"/>
    <w:rsid w:val="643F1570"/>
    <w:rsid w:val="643FA0D5"/>
    <w:rsid w:val="644076D0"/>
    <w:rsid w:val="644272BB"/>
    <w:rsid w:val="6442DA20"/>
    <w:rsid w:val="64487DFF"/>
    <w:rsid w:val="644A4334"/>
    <w:rsid w:val="644B5DA4"/>
    <w:rsid w:val="644BD173"/>
    <w:rsid w:val="644C5E6C"/>
    <w:rsid w:val="644EAF4D"/>
    <w:rsid w:val="644FCFB2"/>
    <w:rsid w:val="645ADF68"/>
    <w:rsid w:val="64606A9F"/>
    <w:rsid w:val="64612F10"/>
    <w:rsid w:val="64625318"/>
    <w:rsid w:val="6463D71D"/>
    <w:rsid w:val="64665926"/>
    <w:rsid w:val="646840A6"/>
    <w:rsid w:val="646B98E5"/>
    <w:rsid w:val="6471D405"/>
    <w:rsid w:val="6473476F"/>
    <w:rsid w:val="6479E469"/>
    <w:rsid w:val="647A2A7D"/>
    <w:rsid w:val="647A811A"/>
    <w:rsid w:val="647B4A71"/>
    <w:rsid w:val="64817887"/>
    <w:rsid w:val="6483ADA8"/>
    <w:rsid w:val="64859F50"/>
    <w:rsid w:val="6489F13D"/>
    <w:rsid w:val="648D97CF"/>
    <w:rsid w:val="648ED607"/>
    <w:rsid w:val="649076D9"/>
    <w:rsid w:val="64953343"/>
    <w:rsid w:val="6498785D"/>
    <w:rsid w:val="6499731A"/>
    <w:rsid w:val="649F82BE"/>
    <w:rsid w:val="649FE07A"/>
    <w:rsid w:val="64A05D34"/>
    <w:rsid w:val="64A2A9F0"/>
    <w:rsid w:val="64AA7339"/>
    <w:rsid w:val="64AE5137"/>
    <w:rsid w:val="64B20591"/>
    <w:rsid w:val="64B4A04D"/>
    <w:rsid w:val="64B9C99A"/>
    <w:rsid w:val="64BE4C97"/>
    <w:rsid w:val="64BE6268"/>
    <w:rsid w:val="64BFA707"/>
    <w:rsid w:val="64CC7F42"/>
    <w:rsid w:val="64CD7656"/>
    <w:rsid w:val="64CDD429"/>
    <w:rsid w:val="64CF8F10"/>
    <w:rsid w:val="64D250C9"/>
    <w:rsid w:val="64D26695"/>
    <w:rsid w:val="64D3E10F"/>
    <w:rsid w:val="64DA4AA0"/>
    <w:rsid w:val="64DCAFFA"/>
    <w:rsid w:val="64E00013"/>
    <w:rsid w:val="64E10A45"/>
    <w:rsid w:val="64E512E4"/>
    <w:rsid w:val="64E7705B"/>
    <w:rsid w:val="64EB2DBA"/>
    <w:rsid w:val="64EC93D8"/>
    <w:rsid w:val="64ED05FA"/>
    <w:rsid w:val="64EDF7F4"/>
    <w:rsid w:val="64EE443E"/>
    <w:rsid w:val="64F2DEF8"/>
    <w:rsid w:val="64F4240B"/>
    <w:rsid w:val="64F8C46B"/>
    <w:rsid w:val="64FF14EC"/>
    <w:rsid w:val="6500CD8B"/>
    <w:rsid w:val="6505D686"/>
    <w:rsid w:val="65076D56"/>
    <w:rsid w:val="6508A113"/>
    <w:rsid w:val="650CB197"/>
    <w:rsid w:val="650D7E4F"/>
    <w:rsid w:val="650FECAB"/>
    <w:rsid w:val="65124CAC"/>
    <w:rsid w:val="6512E6ED"/>
    <w:rsid w:val="65132EE4"/>
    <w:rsid w:val="6517CFB4"/>
    <w:rsid w:val="6517D078"/>
    <w:rsid w:val="6517F593"/>
    <w:rsid w:val="651837E2"/>
    <w:rsid w:val="651C0850"/>
    <w:rsid w:val="651CF4F4"/>
    <w:rsid w:val="651DDC83"/>
    <w:rsid w:val="6520FC9B"/>
    <w:rsid w:val="65221DDC"/>
    <w:rsid w:val="6523629F"/>
    <w:rsid w:val="6524BB87"/>
    <w:rsid w:val="652623ED"/>
    <w:rsid w:val="6529339B"/>
    <w:rsid w:val="652BFD17"/>
    <w:rsid w:val="652CCFC4"/>
    <w:rsid w:val="652F90B6"/>
    <w:rsid w:val="65319FAA"/>
    <w:rsid w:val="6533151B"/>
    <w:rsid w:val="6533174F"/>
    <w:rsid w:val="653561A7"/>
    <w:rsid w:val="65362C27"/>
    <w:rsid w:val="6537AA83"/>
    <w:rsid w:val="6538B50D"/>
    <w:rsid w:val="653BA6A9"/>
    <w:rsid w:val="653F6D57"/>
    <w:rsid w:val="6541EC61"/>
    <w:rsid w:val="65424B9E"/>
    <w:rsid w:val="6543800C"/>
    <w:rsid w:val="654415EF"/>
    <w:rsid w:val="65458ED0"/>
    <w:rsid w:val="6545D5F0"/>
    <w:rsid w:val="654737AE"/>
    <w:rsid w:val="65484889"/>
    <w:rsid w:val="6548E6CF"/>
    <w:rsid w:val="654E40D9"/>
    <w:rsid w:val="654FD9B3"/>
    <w:rsid w:val="6550E834"/>
    <w:rsid w:val="655626EF"/>
    <w:rsid w:val="65583FD6"/>
    <w:rsid w:val="655928B2"/>
    <w:rsid w:val="655CB526"/>
    <w:rsid w:val="65608B4A"/>
    <w:rsid w:val="6563CB07"/>
    <w:rsid w:val="6566BAF2"/>
    <w:rsid w:val="6567BF52"/>
    <w:rsid w:val="65697D75"/>
    <w:rsid w:val="656CC748"/>
    <w:rsid w:val="656E2A00"/>
    <w:rsid w:val="656E9B6A"/>
    <w:rsid w:val="6574BF67"/>
    <w:rsid w:val="6577351B"/>
    <w:rsid w:val="657843E4"/>
    <w:rsid w:val="657E3545"/>
    <w:rsid w:val="6580D73E"/>
    <w:rsid w:val="6584DDD4"/>
    <w:rsid w:val="658552C9"/>
    <w:rsid w:val="65862D3E"/>
    <w:rsid w:val="658EC281"/>
    <w:rsid w:val="658ED51C"/>
    <w:rsid w:val="658F9906"/>
    <w:rsid w:val="659072DA"/>
    <w:rsid w:val="65925B51"/>
    <w:rsid w:val="659306F5"/>
    <w:rsid w:val="65935FC5"/>
    <w:rsid w:val="6597D9FC"/>
    <w:rsid w:val="6599B996"/>
    <w:rsid w:val="65A3ECDA"/>
    <w:rsid w:val="65A4380D"/>
    <w:rsid w:val="65A6FC88"/>
    <w:rsid w:val="65A975A8"/>
    <w:rsid w:val="65AABBDB"/>
    <w:rsid w:val="65ACD288"/>
    <w:rsid w:val="65B59529"/>
    <w:rsid w:val="65B5F645"/>
    <w:rsid w:val="65B691D1"/>
    <w:rsid w:val="65B73BF6"/>
    <w:rsid w:val="65B7F72E"/>
    <w:rsid w:val="65BB0D3F"/>
    <w:rsid w:val="65BCAE8D"/>
    <w:rsid w:val="65BDFEE2"/>
    <w:rsid w:val="65BE197E"/>
    <w:rsid w:val="65C0C841"/>
    <w:rsid w:val="65C2CC38"/>
    <w:rsid w:val="65C2D6E7"/>
    <w:rsid w:val="65C3C1E0"/>
    <w:rsid w:val="65C58E5C"/>
    <w:rsid w:val="65C790C3"/>
    <w:rsid w:val="65C9205C"/>
    <w:rsid w:val="65C998E7"/>
    <w:rsid w:val="65CCE821"/>
    <w:rsid w:val="65CE3958"/>
    <w:rsid w:val="65D03DC9"/>
    <w:rsid w:val="65D0DE80"/>
    <w:rsid w:val="65D207D4"/>
    <w:rsid w:val="65D22506"/>
    <w:rsid w:val="65D254FD"/>
    <w:rsid w:val="65D287B8"/>
    <w:rsid w:val="65D2FA26"/>
    <w:rsid w:val="65D9ED66"/>
    <w:rsid w:val="65DB010A"/>
    <w:rsid w:val="65DB718D"/>
    <w:rsid w:val="65DE87F5"/>
    <w:rsid w:val="65DF093C"/>
    <w:rsid w:val="65E477EC"/>
    <w:rsid w:val="65E5C326"/>
    <w:rsid w:val="65E6932B"/>
    <w:rsid w:val="65E86E01"/>
    <w:rsid w:val="65E87154"/>
    <w:rsid w:val="65EE2170"/>
    <w:rsid w:val="65F34B65"/>
    <w:rsid w:val="65F3E564"/>
    <w:rsid w:val="65F63DE6"/>
    <w:rsid w:val="65FA61EE"/>
    <w:rsid w:val="6600478A"/>
    <w:rsid w:val="6600915B"/>
    <w:rsid w:val="6601E957"/>
    <w:rsid w:val="66032F2B"/>
    <w:rsid w:val="66044810"/>
    <w:rsid w:val="66078DD3"/>
    <w:rsid w:val="660829CB"/>
    <w:rsid w:val="660E4340"/>
    <w:rsid w:val="6611C5A7"/>
    <w:rsid w:val="6612D07E"/>
    <w:rsid w:val="6616D102"/>
    <w:rsid w:val="661804F8"/>
    <w:rsid w:val="66186242"/>
    <w:rsid w:val="661F913B"/>
    <w:rsid w:val="662193E8"/>
    <w:rsid w:val="6623E2E7"/>
    <w:rsid w:val="6625406E"/>
    <w:rsid w:val="6626019E"/>
    <w:rsid w:val="662844C3"/>
    <w:rsid w:val="662A98FB"/>
    <w:rsid w:val="662B5CF0"/>
    <w:rsid w:val="662BC684"/>
    <w:rsid w:val="66300114"/>
    <w:rsid w:val="66317B22"/>
    <w:rsid w:val="663209F8"/>
    <w:rsid w:val="663213BB"/>
    <w:rsid w:val="663319FD"/>
    <w:rsid w:val="6635ABD8"/>
    <w:rsid w:val="66363377"/>
    <w:rsid w:val="66377E41"/>
    <w:rsid w:val="663B9D0D"/>
    <w:rsid w:val="663BCA57"/>
    <w:rsid w:val="663BF6F7"/>
    <w:rsid w:val="663BFC46"/>
    <w:rsid w:val="663DD9BB"/>
    <w:rsid w:val="6640E1F0"/>
    <w:rsid w:val="66425EE7"/>
    <w:rsid w:val="66445D38"/>
    <w:rsid w:val="6644E064"/>
    <w:rsid w:val="66455D4A"/>
    <w:rsid w:val="664A7239"/>
    <w:rsid w:val="664ACBBD"/>
    <w:rsid w:val="66531230"/>
    <w:rsid w:val="6653575D"/>
    <w:rsid w:val="6656F119"/>
    <w:rsid w:val="66575B29"/>
    <w:rsid w:val="665ACE51"/>
    <w:rsid w:val="665CBEB2"/>
    <w:rsid w:val="665DB586"/>
    <w:rsid w:val="666056AF"/>
    <w:rsid w:val="66657EB7"/>
    <w:rsid w:val="6667F607"/>
    <w:rsid w:val="666979E8"/>
    <w:rsid w:val="666F385A"/>
    <w:rsid w:val="66701F5E"/>
    <w:rsid w:val="6672D2A9"/>
    <w:rsid w:val="667520E9"/>
    <w:rsid w:val="6675412F"/>
    <w:rsid w:val="6675CEDC"/>
    <w:rsid w:val="667B95A8"/>
    <w:rsid w:val="667E1337"/>
    <w:rsid w:val="667E54C2"/>
    <w:rsid w:val="668501B4"/>
    <w:rsid w:val="668658EF"/>
    <w:rsid w:val="668B1DAA"/>
    <w:rsid w:val="668B533E"/>
    <w:rsid w:val="668D451B"/>
    <w:rsid w:val="66901482"/>
    <w:rsid w:val="66905ECA"/>
    <w:rsid w:val="66921154"/>
    <w:rsid w:val="66927756"/>
    <w:rsid w:val="669343B3"/>
    <w:rsid w:val="66944854"/>
    <w:rsid w:val="66983511"/>
    <w:rsid w:val="6698411C"/>
    <w:rsid w:val="66988059"/>
    <w:rsid w:val="669C2C55"/>
    <w:rsid w:val="66A08618"/>
    <w:rsid w:val="66A3B776"/>
    <w:rsid w:val="66A6CC77"/>
    <w:rsid w:val="66A73FBF"/>
    <w:rsid w:val="66A8000A"/>
    <w:rsid w:val="66A89BD7"/>
    <w:rsid w:val="66A8FB89"/>
    <w:rsid w:val="66AA66F6"/>
    <w:rsid w:val="66B0E7D0"/>
    <w:rsid w:val="66B3A3E7"/>
    <w:rsid w:val="66BB3029"/>
    <w:rsid w:val="66BD3054"/>
    <w:rsid w:val="66BDE3B4"/>
    <w:rsid w:val="66BE6F73"/>
    <w:rsid w:val="66BF6DCC"/>
    <w:rsid w:val="66BFFF3B"/>
    <w:rsid w:val="66C06176"/>
    <w:rsid w:val="66C2ACEE"/>
    <w:rsid w:val="66C4068C"/>
    <w:rsid w:val="66CB0108"/>
    <w:rsid w:val="66CD06E4"/>
    <w:rsid w:val="66CE9B7E"/>
    <w:rsid w:val="66CEED05"/>
    <w:rsid w:val="66D0FCA7"/>
    <w:rsid w:val="66D8F141"/>
    <w:rsid w:val="66D9FD9E"/>
    <w:rsid w:val="66DB56EC"/>
    <w:rsid w:val="66DEBA99"/>
    <w:rsid w:val="66E4BA18"/>
    <w:rsid w:val="66E7E483"/>
    <w:rsid w:val="66EA96F7"/>
    <w:rsid w:val="66EAF512"/>
    <w:rsid w:val="66EDCBB2"/>
    <w:rsid w:val="66EE08C2"/>
    <w:rsid w:val="66EE4DA8"/>
    <w:rsid w:val="66EFD965"/>
    <w:rsid w:val="66F48827"/>
    <w:rsid w:val="66F4A8AA"/>
    <w:rsid w:val="66F74166"/>
    <w:rsid w:val="66FB7E56"/>
    <w:rsid w:val="66FBBE3B"/>
    <w:rsid w:val="66FC6FEF"/>
    <w:rsid w:val="66FCA2FA"/>
    <w:rsid w:val="6706F1BE"/>
    <w:rsid w:val="670EE9E6"/>
    <w:rsid w:val="670F424C"/>
    <w:rsid w:val="67147464"/>
    <w:rsid w:val="6718B2F8"/>
    <w:rsid w:val="671B93D9"/>
    <w:rsid w:val="671C9B47"/>
    <w:rsid w:val="67207F73"/>
    <w:rsid w:val="67275A9B"/>
    <w:rsid w:val="672879D0"/>
    <w:rsid w:val="672A42E6"/>
    <w:rsid w:val="672ABEBC"/>
    <w:rsid w:val="672DAF72"/>
    <w:rsid w:val="672E4561"/>
    <w:rsid w:val="67308F3B"/>
    <w:rsid w:val="6731119A"/>
    <w:rsid w:val="67361C68"/>
    <w:rsid w:val="67386ECE"/>
    <w:rsid w:val="6739A716"/>
    <w:rsid w:val="673DE3C5"/>
    <w:rsid w:val="673E49FA"/>
    <w:rsid w:val="673EECB1"/>
    <w:rsid w:val="67412273"/>
    <w:rsid w:val="67414736"/>
    <w:rsid w:val="674249F5"/>
    <w:rsid w:val="67455278"/>
    <w:rsid w:val="674844FA"/>
    <w:rsid w:val="6749A0AB"/>
    <w:rsid w:val="674BA122"/>
    <w:rsid w:val="6752FA86"/>
    <w:rsid w:val="67562E61"/>
    <w:rsid w:val="675C2FEA"/>
    <w:rsid w:val="67665C87"/>
    <w:rsid w:val="676A687A"/>
    <w:rsid w:val="676CF7F1"/>
    <w:rsid w:val="67746AAF"/>
    <w:rsid w:val="6775CD49"/>
    <w:rsid w:val="67774B7D"/>
    <w:rsid w:val="6778699F"/>
    <w:rsid w:val="677BD96E"/>
    <w:rsid w:val="678276B5"/>
    <w:rsid w:val="678551E5"/>
    <w:rsid w:val="6786E644"/>
    <w:rsid w:val="67889B59"/>
    <w:rsid w:val="6789A636"/>
    <w:rsid w:val="678BB386"/>
    <w:rsid w:val="678C2CC3"/>
    <w:rsid w:val="678CC14E"/>
    <w:rsid w:val="678DFA8D"/>
    <w:rsid w:val="67947D6D"/>
    <w:rsid w:val="6795C8C2"/>
    <w:rsid w:val="67965A9D"/>
    <w:rsid w:val="6796BA93"/>
    <w:rsid w:val="679819F0"/>
    <w:rsid w:val="67982542"/>
    <w:rsid w:val="6799D0B5"/>
    <w:rsid w:val="6799EBE5"/>
    <w:rsid w:val="679A750E"/>
    <w:rsid w:val="67A28EE0"/>
    <w:rsid w:val="67A813EE"/>
    <w:rsid w:val="67A8616E"/>
    <w:rsid w:val="67AB14A6"/>
    <w:rsid w:val="67AFCABC"/>
    <w:rsid w:val="67B4A140"/>
    <w:rsid w:val="67BBDA61"/>
    <w:rsid w:val="67BD2689"/>
    <w:rsid w:val="67BD3F80"/>
    <w:rsid w:val="67BD5804"/>
    <w:rsid w:val="67BDC0EC"/>
    <w:rsid w:val="67BE626B"/>
    <w:rsid w:val="67C00E85"/>
    <w:rsid w:val="67C0E0DF"/>
    <w:rsid w:val="67C1E510"/>
    <w:rsid w:val="67C1E7BC"/>
    <w:rsid w:val="67C22FD2"/>
    <w:rsid w:val="67C360FA"/>
    <w:rsid w:val="67C45202"/>
    <w:rsid w:val="67C4A72F"/>
    <w:rsid w:val="67C6BEF6"/>
    <w:rsid w:val="67C7B1F4"/>
    <w:rsid w:val="67CA2B7A"/>
    <w:rsid w:val="67CEFFF0"/>
    <w:rsid w:val="67CFBB3C"/>
    <w:rsid w:val="67D01697"/>
    <w:rsid w:val="67D27411"/>
    <w:rsid w:val="67D3B23F"/>
    <w:rsid w:val="67D4C0DF"/>
    <w:rsid w:val="67D7320D"/>
    <w:rsid w:val="67D7E2D4"/>
    <w:rsid w:val="67E09B78"/>
    <w:rsid w:val="67E4078A"/>
    <w:rsid w:val="67E4FF15"/>
    <w:rsid w:val="67EC3035"/>
    <w:rsid w:val="67ED1B23"/>
    <w:rsid w:val="67EE4EF3"/>
    <w:rsid w:val="67F0E219"/>
    <w:rsid w:val="67F7554F"/>
    <w:rsid w:val="67FA042E"/>
    <w:rsid w:val="67FB88A5"/>
    <w:rsid w:val="67FC35E8"/>
    <w:rsid w:val="67FFAB40"/>
    <w:rsid w:val="6803DA40"/>
    <w:rsid w:val="68040D06"/>
    <w:rsid w:val="68045F21"/>
    <w:rsid w:val="68084BA5"/>
    <w:rsid w:val="6809E842"/>
    <w:rsid w:val="680AEE64"/>
    <w:rsid w:val="680B40FC"/>
    <w:rsid w:val="680C1CCE"/>
    <w:rsid w:val="680D3C63"/>
    <w:rsid w:val="680EA17B"/>
    <w:rsid w:val="680FD085"/>
    <w:rsid w:val="68106A92"/>
    <w:rsid w:val="6810C023"/>
    <w:rsid w:val="68119E26"/>
    <w:rsid w:val="68121179"/>
    <w:rsid w:val="681475F4"/>
    <w:rsid w:val="68169F4D"/>
    <w:rsid w:val="6819EC62"/>
    <w:rsid w:val="681A17A8"/>
    <w:rsid w:val="681A88E1"/>
    <w:rsid w:val="681DA345"/>
    <w:rsid w:val="681DD98D"/>
    <w:rsid w:val="68209EB2"/>
    <w:rsid w:val="6820BB08"/>
    <w:rsid w:val="6822E599"/>
    <w:rsid w:val="68238BD2"/>
    <w:rsid w:val="6828FD1B"/>
    <w:rsid w:val="682964F9"/>
    <w:rsid w:val="68331496"/>
    <w:rsid w:val="68346972"/>
    <w:rsid w:val="68353B96"/>
    <w:rsid w:val="6837B444"/>
    <w:rsid w:val="68387ECB"/>
    <w:rsid w:val="68389C0C"/>
    <w:rsid w:val="683A24E2"/>
    <w:rsid w:val="683CA6A2"/>
    <w:rsid w:val="683DF4B2"/>
    <w:rsid w:val="683EA8E7"/>
    <w:rsid w:val="68412FEC"/>
    <w:rsid w:val="68429E2B"/>
    <w:rsid w:val="68433305"/>
    <w:rsid w:val="6843A764"/>
    <w:rsid w:val="68441D21"/>
    <w:rsid w:val="68447120"/>
    <w:rsid w:val="6846C96D"/>
    <w:rsid w:val="684D3CAB"/>
    <w:rsid w:val="684F0C64"/>
    <w:rsid w:val="684F31B6"/>
    <w:rsid w:val="6851AA2F"/>
    <w:rsid w:val="6853365C"/>
    <w:rsid w:val="685674DA"/>
    <w:rsid w:val="685856E4"/>
    <w:rsid w:val="68595D72"/>
    <w:rsid w:val="685AF01F"/>
    <w:rsid w:val="685C2C89"/>
    <w:rsid w:val="685F714B"/>
    <w:rsid w:val="6865E8B2"/>
    <w:rsid w:val="6866EC35"/>
    <w:rsid w:val="6869BBE2"/>
    <w:rsid w:val="686B26F7"/>
    <w:rsid w:val="686DFDD3"/>
    <w:rsid w:val="68738A0E"/>
    <w:rsid w:val="6874B40C"/>
    <w:rsid w:val="68780D97"/>
    <w:rsid w:val="687FF0E4"/>
    <w:rsid w:val="688053CB"/>
    <w:rsid w:val="6880DB57"/>
    <w:rsid w:val="68813145"/>
    <w:rsid w:val="6884CE6B"/>
    <w:rsid w:val="6887CBF1"/>
    <w:rsid w:val="6887DA22"/>
    <w:rsid w:val="688B2D90"/>
    <w:rsid w:val="688F178E"/>
    <w:rsid w:val="68907547"/>
    <w:rsid w:val="6891922B"/>
    <w:rsid w:val="6892CFEE"/>
    <w:rsid w:val="68934876"/>
    <w:rsid w:val="6894B661"/>
    <w:rsid w:val="6895CD95"/>
    <w:rsid w:val="6896C6DF"/>
    <w:rsid w:val="6896CDD6"/>
    <w:rsid w:val="689D87C1"/>
    <w:rsid w:val="689E888F"/>
    <w:rsid w:val="689EAB03"/>
    <w:rsid w:val="689EFC58"/>
    <w:rsid w:val="68A2D1DB"/>
    <w:rsid w:val="68A70DF3"/>
    <w:rsid w:val="68A7C1B5"/>
    <w:rsid w:val="68ACD231"/>
    <w:rsid w:val="68AED9CA"/>
    <w:rsid w:val="68B10E47"/>
    <w:rsid w:val="68B43530"/>
    <w:rsid w:val="68B70DA6"/>
    <w:rsid w:val="68B95636"/>
    <w:rsid w:val="68BB9786"/>
    <w:rsid w:val="68BC1394"/>
    <w:rsid w:val="68C773FF"/>
    <w:rsid w:val="68C78438"/>
    <w:rsid w:val="68CA127D"/>
    <w:rsid w:val="68D3209B"/>
    <w:rsid w:val="68D44BB1"/>
    <w:rsid w:val="68D46617"/>
    <w:rsid w:val="68D6F6E7"/>
    <w:rsid w:val="68D94998"/>
    <w:rsid w:val="68D9E237"/>
    <w:rsid w:val="68DA72F1"/>
    <w:rsid w:val="68DD597F"/>
    <w:rsid w:val="68DEC37A"/>
    <w:rsid w:val="68E4A98C"/>
    <w:rsid w:val="68EB36CC"/>
    <w:rsid w:val="68F1A8EB"/>
    <w:rsid w:val="68F8441C"/>
    <w:rsid w:val="68F87BC8"/>
    <w:rsid w:val="68F8CEA2"/>
    <w:rsid w:val="68F8E852"/>
    <w:rsid w:val="68FB0B33"/>
    <w:rsid w:val="68FD177F"/>
    <w:rsid w:val="68FD473B"/>
    <w:rsid w:val="68FD82FC"/>
    <w:rsid w:val="69005913"/>
    <w:rsid w:val="6900BB13"/>
    <w:rsid w:val="69026C5B"/>
    <w:rsid w:val="69034E6E"/>
    <w:rsid w:val="69097EEB"/>
    <w:rsid w:val="6909FE68"/>
    <w:rsid w:val="690C2DE6"/>
    <w:rsid w:val="690E6C4A"/>
    <w:rsid w:val="690F4BBE"/>
    <w:rsid w:val="690FC22C"/>
    <w:rsid w:val="69132901"/>
    <w:rsid w:val="691C237E"/>
    <w:rsid w:val="691CEE09"/>
    <w:rsid w:val="691D5DB0"/>
    <w:rsid w:val="691FF18C"/>
    <w:rsid w:val="69278674"/>
    <w:rsid w:val="692940A9"/>
    <w:rsid w:val="692BB23F"/>
    <w:rsid w:val="692DE7E6"/>
    <w:rsid w:val="69330694"/>
    <w:rsid w:val="6937012F"/>
    <w:rsid w:val="693C23C8"/>
    <w:rsid w:val="693D92E9"/>
    <w:rsid w:val="693E74F2"/>
    <w:rsid w:val="69403084"/>
    <w:rsid w:val="6942F178"/>
    <w:rsid w:val="694899B4"/>
    <w:rsid w:val="6949C924"/>
    <w:rsid w:val="694C565E"/>
    <w:rsid w:val="694E86B8"/>
    <w:rsid w:val="694ECCEE"/>
    <w:rsid w:val="69516571"/>
    <w:rsid w:val="69518588"/>
    <w:rsid w:val="6951AFBE"/>
    <w:rsid w:val="6953DF68"/>
    <w:rsid w:val="6957611D"/>
    <w:rsid w:val="695848ED"/>
    <w:rsid w:val="695C4E1D"/>
    <w:rsid w:val="6962F2FB"/>
    <w:rsid w:val="6963A5DB"/>
    <w:rsid w:val="6964F79E"/>
    <w:rsid w:val="69652510"/>
    <w:rsid w:val="696BC5AF"/>
    <w:rsid w:val="696BE2B1"/>
    <w:rsid w:val="696CB57E"/>
    <w:rsid w:val="696ED2F4"/>
    <w:rsid w:val="6971F4D1"/>
    <w:rsid w:val="69763551"/>
    <w:rsid w:val="69782C7D"/>
    <w:rsid w:val="6978725C"/>
    <w:rsid w:val="697D2133"/>
    <w:rsid w:val="697FD7B1"/>
    <w:rsid w:val="698650CF"/>
    <w:rsid w:val="6986F612"/>
    <w:rsid w:val="6988531B"/>
    <w:rsid w:val="698920A5"/>
    <w:rsid w:val="6989C083"/>
    <w:rsid w:val="6989C96D"/>
    <w:rsid w:val="698A17FE"/>
    <w:rsid w:val="698BD385"/>
    <w:rsid w:val="698BEC47"/>
    <w:rsid w:val="698C31F8"/>
    <w:rsid w:val="698CB606"/>
    <w:rsid w:val="698FFD8F"/>
    <w:rsid w:val="6992A594"/>
    <w:rsid w:val="69938161"/>
    <w:rsid w:val="6994356C"/>
    <w:rsid w:val="6995C364"/>
    <w:rsid w:val="69964931"/>
    <w:rsid w:val="6998168F"/>
    <w:rsid w:val="699AEFB5"/>
    <w:rsid w:val="699C3804"/>
    <w:rsid w:val="699DD888"/>
    <w:rsid w:val="699DE794"/>
    <w:rsid w:val="699E3144"/>
    <w:rsid w:val="69A0B8E1"/>
    <w:rsid w:val="69A17964"/>
    <w:rsid w:val="69A3CFEB"/>
    <w:rsid w:val="69A3DACD"/>
    <w:rsid w:val="69A49F69"/>
    <w:rsid w:val="69A52062"/>
    <w:rsid w:val="69A526B9"/>
    <w:rsid w:val="69AEEE0E"/>
    <w:rsid w:val="69B0B270"/>
    <w:rsid w:val="69B7966F"/>
    <w:rsid w:val="69B97A1D"/>
    <w:rsid w:val="69BBA1B4"/>
    <w:rsid w:val="69BC39D0"/>
    <w:rsid w:val="69C28429"/>
    <w:rsid w:val="69C2B7A7"/>
    <w:rsid w:val="69C45978"/>
    <w:rsid w:val="69C4891D"/>
    <w:rsid w:val="69C5B9F8"/>
    <w:rsid w:val="69CA055E"/>
    <w:rsid w:val="69CBE1AC"/>
    <w:rsid w:val="69CD6F3E"/>
    <w:rsid w:val="69CDD27B"/>
    <w:rsid w:val="69D1DE07"/>
    <w:rsid w:val="69D25364"/>
    <w:rsid w:val="69D7F4BF"/>
    <w:rsid w:val="69D9C602"/>
    <w:rsid w:val="69DCA0CF"/>
    <w:rsid w:val="69DE57F3"/>
    <w:rsid w:val="69E02303"/>
    <w:rsid w:val="69E0F5DC"/>
    <w:rsid w:val="69E20E59"/>
    <w:rsid w:val="69E2ADA5"/>
    <w:rsid w:val="69E2D27C"/>
    <w:rsid w:val="69EC8363"/>
    <w:rsid w:val="69ECBB7B"/>
    <w:rsid w:val="69ECF233"/>
    <w:rsid w:val="69EE85A0"/>
    <w:rsid w:val="69F17146"/>
    <w:rsid w:val="69F296B3"/>
    <w:rsid w:val="69F79064"/>
    <w:rsid w:val="69F7CBE1"/>
    <w:rsid w:val="69F7FF82"/>
    <w:rsid w:val="69FB1A5A"/>
    <w:rsid w:val="6A0373BD"/>
    <w:rsid w:val="6A067BD0"/>
    <w:rsid w:val="6A06FE22"/>
    <w:rsid w:val="6A09D578"/>
    <w:rsid w:val="6A0C0178"/>
    <w:rsid w:val="6A0E04DF"/>
    <w:rsid w:val="6A0FC586"/>
    <w:rsid w:val="6A10DE1A"/>
    <w:rsid w:val="6A124207"/>
    <w:rsid w:val="6A146134"/>
    <w:rsid w:val="6A1652A6"/>
    <w:rsid w:val="6A18548E"/>
    <w:rsid w:val="6A1C8E46"/>
    <w:rsid w:val="6A1CEDF2"/>
    <w:rsid w:val="6A1EAE3F"/>
    <w:rsid w:val="6A1F2E6E"/>
    <w:rsid w:val="6A210A75"/>
    <w:rsid w:val="6A22F7AF"/>
    <w:rsid w:val="6A26F5E8"/>
    <w:rsid w:val="6A28D44B"/>
    <w:rsid w:val="6A2AB474"/>
    <w:rsid w:val="6A322EDA"/>
    <w:rsid w:val="6A351D98"/>
    <w:rsid w:val="6A35D2C7"/>
    <w:rsid w:val="6A37900F"/>
    <w:rsid w:val="6A37C080"/>
    <w:rsid w:val="6A41B847"/>
    <w:rsid w:val="6A43ABE7"/>
    <w:rsid w:val="6A440CCA"/>
    <w:rsid w:val="6A450947"/>
    <w:rsid w:val="6A467EE8"/>
    <w:rsid w:val="6A4BAFD6"/>
    <w:rsid w:val="6A551A12"/>
    <w:rsid w:val="6A557E6B"/>
    <w:rsid w:val="6A561F72"/>
    <w:rsid w:val="6A584E2C"/>
    <w:rsid w:val="6A58EF27"/>
    <w:rsid w:val="6A5A5867"/>
    <w:rsid w:val="6A5BF291"/>
    <w:rsid w:val="6A63BDDB"/>
    <w:rsid w:val="6A63F125"/>
    <w:rsid w:val="6A6439AC"/>
    <w:rsid w:val="6A67B328"/>
    <w:rsid w:val="6A69E493"/>
    <w:rsid w:val="6A6A596A"/>
    <w:rsid w:val="6A7249B6"/>
    <w:rsid w:val="6A72B27C"/>
    <w:rsid w:val="6A747F71"/>
    <w:rsid w:val="6A768908"/>
    <w:rsid w:val="6A78560A"/>
    <w:rsid w:val="6A7D97E9"/>
    <w:rsid w:val="6A7E8DF9"/>
    <w:rsid w:val="6A80E959"/>
    <w:rsid w:val="6A8B432A"/>
    <w:rsid w:val="6A8BE53B"/>
    <w:rsid w:val="6A8DC749"/>
    <w:rsid w:val="6A8DCA81"/>
    <w:rsid w:val="6A8DFC24"/>
    <w:rsid w:val="6A8E3800"/>
    <w:rsid w:val="6A8E6F17"/>
    <w:rsid w:val="6A8F5FDD"/>
    <w:rsid w:val="6A9008DA"/>
    <w:rsid w:val="6A955EAE"/>
    <w:rsid w:val="6A974A2C"/>
    <w:rsid w:val="6A9923D6"/>
    <w:rsid w:val="6A9A6F76"/>
    <w:rsid w:val="6A9C6CD8"/>
    <w:rsid w:val="6A9E297D"/>
    <w:rsid w:val="6A9EBA1D"/>
    <w:rsid w:val="6AA2D0B9"/>
    <w:rsid w:val="6AA3336F"/>
    <w:rsid w:val="6AA49E5D"/>
    <w:rsid w:val="6AAACC3D"/>
    <w:rsid w:val="6AAF024D"/>
    <w:rsid w:val="6AB16A21"/>
    <w:rsid w:val="6AB18757"/>
    <w:rsid w:val="6AB393D9"/>
    <w:rsid w:val="6AB3A379"/>
    <w:rsid w:val="6AB42950"/>
    <w:rsid w:val="6AB5FCF5"/>
    <w:rsid w:val="6AB7518B"/>
    <w:rsid w:val="6ABB7569"/>
    <w:rsid w:val="6ABBCAC7"/>
    <w:rsid w:val="6ABBCFD6"/>
    <w:rsid w:val="6ABC9625"/>
    <w:rsid w:val="6ABC9F0A"/>
    <w:rsid w:val="6ABE6BBF"/>
    <w:rsid w:val="6AC12CD1"/>
    <w:rsid w:val="6AC23863"/>
    <w:rsid w:val="6AC25255"/>
    <w:rsid w:val="6AC51629"/>
    <w:rsid w:val="6AC6A415"/>
    <w:rsid w:val="6AC7CBAF"/>
    <w:rsid w:val="6AC7D2A7"/>
    <w:rsid w:val="6AC92C76"/>
    <w:rsid w:val="6ACCFDD0"/>
    <w:rsid w:val="6AD4B37D"/>
    <w:rsid w:val="6AD571AF"/>
    <w:rsid w:val="6AD58675"/>
    <w:rsid w:val="6AD67A40"/>
    <w:rsid w:val="6AD71506"/>
    <w:rsid w:val="6AD8B04F"/>
    <w:rsid w:val="6AD8BE15"/>
    <w:rsid w:val="6ADB0ABA"/>
    <w:rsid w:val="6AE027A8"/>
    <w:rsid w:val="6AE066D9"/>
    <w:rsid w:val="6AE3697C"/>
    <w:rsid w:val="6AEC4218"/>
    <w:rsid w:val="6AEDA46C"/>
    <w:rsid w:val="6AEFA56E"/>
    <w:rsid w:val="6AF1206D"/>
    <w:rsid w:val="6AF2EF2C"/>
    <w:rsid w:val="6AF7ACEE"/>
    <w:rsid w:val="6AF7F992"/>
    <w:rsid w:val="6AFBBECA"/>
    <w:rsid w:val="6AFEC2CB"/>
    <w:rsid w:val="6AFFE788"/>
    <w:rsid w:val="6B0149B5"/>
    <w:rsid w:val="6B048631"/>
    <w:rsid w:val="6B05E335"/>
    <w:rsid w:val="6B0B24C9"/>
    <w:rsid w:val="6B0C86A0"/>
    <w:rsid w:val="6B0C87EC"/>
    <w:rsid w:val="6B0CE829"/>
    <w:rsid w:val="6B129C51"/>
    <w:rsid w:val="6B1327CB"/>
    <w:rsid w:val="6B14AA2B"/>
    <w:rsid w:val="6B16718D"/>
    <w:rsid w:val="6B1798DB"/>
    <w:rsid w:val="6B182B4C"/>
    <w:rsid w:val="6B188688"/>
    <w:rsid w:val="6B1F3595"/>
    <w:rsid w:val="6B1F4E69"/>
    <w:rsid w:val="6B1FB70D"/>
    <w:rsid w:val="6B1FB76E"/>
    <w:rsid w:val="6B21B527"/>
    <w:rsid w:val="6B22AB52"/>
    <w:rsid w:val="6B26B83A"/>
    <w:rsid w:val="6B2784B9"/>
    <w:rsid w:val="6B27984B"/>
    <w:rsid w:val="6B29D690"/>
    <w:rsid w:val="6B2A2648"/>
    <w:rsid w:val="6B2B654C"/>
    <w:rsid w:val="6B2D7477"/>
    <w:rsid w:val="6B2F6A04"/>
    <w:rsid w:val="6B2FE5A4"/>
    <w:rsid w:val="6B30F5AD"/>
    <w:rsid w:val="6B32B237"/>
    <w:rsid w:val="6B3303ED"/>
    <w:rsid w:val="6B355DFF"/>
    <w:rsid w:val="6B36C96C"/>
    <w:rsid w:val="6B36CB8D"/>
    <w:rsid w:val="6B37CECB"/>
    <w:rsid w:val="6B3A2F7D"/>
    <w:rsid w:val="6B3C988C"/>
    <w:rsid w:val="6B3CF451"/>
    <w:rsid w:val="6B4008BB"/>
    <w:rsid w:val="6B428DE6"/>
    <w:rsid w:val="6B465697"/>
    <w:rsid w:val="6B4918B6"/>
    <w:rsid w:val="6B4A6429"/>
    <w:rsid w:val="6B4B710B"/>
    <w:rsid w:val="6B50C7F3"/>
    <w:rsid w:val="6B52F872"/>
    <w:rsid w:val="6B557460"/>
    <w:rsid w:val="6B583F74"/>
    <w:rsid w:val="6B610215"/>
    <w:rsid w:val="6B61072C"/>
    <w:rsid w:val="6B647A38"/>
    <w:rsid w:val="6B64EB13"/>
    <w:rsid w:val="6B65E818"/>
    <w:rsid w:val="6B677028"/>
    <w:rsid w:val="6B677B4D"/>
    <w:rsid w:val="6B67ED8F"/>
    <w:rsid w:val="6B688185"/>
    <w:rsid w:val="6B6AD22A"/>
    <w:rsid w:val="6B6ADB08"/>
    <w:rsid w:val="6B7032E9"/>
    <w:rsid w:val="6B70E306"/>
    <w:rsid w:val="6B736A34"/>
    <w:rsid w:val="6B73A74F"/>
    <w:rsid w:val="6B766144"/>
    <w:rsid w:val="6B76EAF9"/>
    <w:rsid w:val="6B78640B"/>
    <w:rsid w:val="6B78F7D6"/>
    <w:rsid w:val="6B7CE597"/>
    <w:rsid w:val="6B82D292"/>
    <w:rsid w:val="6B861ED1"/>
    <w:rsid w:val="6B8676E6"/>
    <w:rsid w:val="6B879D9E"/>
    <w:rsid w:val="6B888308"/>
    <w:rsid w:val="6B89D842"/>
    <w:rsid w:val="6B91E110"/>
    <w:rsid w:val="6B925791"/>
    <w:rsid w:val="6B969D5C"/>
    <w:rsid w:val="6B995809"/>
    <w:rsid w:val="6B9B985E"/>
    <w:rsid w:val="6B9FDCF4"/>
    <w:rsid w:val="6BAA4306"/>
    <w:rsid w:val="6BAD1BBC"/>
    <w:rsid w:val="6BAFE05B"/>
    <w:rsid w:val="6BB149FD"/>
    <w:rsid w:val="6BB3149B"/>
    <w:rsid w:val="6BB59463"/>
    <w:rsid w:val="6BB7FA1C"/>
    <w:rsid w:val="6BBCBD53"/>
    <w:rsid w:val="6BBEFEB9"/>
    <w:rsid w:val="6BC0850A"/>
    <w:rsid w:val="6BC0EE3E"/>
    <w:rsid w:val="6BC0FAB8"/>
    <w:rsid w:val="6BC140DE"/>
    <w:rsid w:val="6BC1BA77"/>
    <w:rsid w:val="6BC1D714"/>
    <w:rsid w:val="6BC4271A"/>
    <w:rsid w:val="6BC63517"/>
    <w:rsid w:val="6BC7839A"/>
    <w:rsid w:val="6BC9B28C"/>
    <w:rsid w:val="6BCD8E6F"/>
    <w:rsid w:val="6BCF1C0F"/>
    <w:rsid w:val="6BD02430"/>
    <w:rsid w:val="6BD736B8"/>
    <w:rsid w:val="6BD7CE8A"/>
    <w:rsid w:val="6BD88623"/>
    <w:rsid w:val="6BD8F54E"/>
    <w:rsid w:val="6BDA1788"/>
    <w:rsid w:val="6BDA3E97"/>
    <w:rsid w:val="6BDAB2CE"/>
    <w:rsid w:val="6BDE006F"/>
    <w:rsid w:val="6BE1CE10"/>
    <w:rsid w:val="6BE21DAA"/>
    <w:rsid w:val="6BE31032"/>
    <w:rsid w:val="6BE37C4F"/>
    <w:rsid w:val="6BED0B13"/>
    <w:rsid w:val="6BED0D9D"/>
    <w:rsid w:val="6BED3576"/>
    <w:rsid w:val="6BED76EF"/>
    <w:rsid w:val="6BEE1BF9"/>
    <w:rsid w:val="6BEF4C35"/>
    <w:rsid w:val="6BF112E9"/>
    <w:rsid w:val="6BF29988"/>
    <w:rsid w:val="6BFC3CD9"/>
    <w:rsid w:val="6BFDCCE5"/>
    <w:rsid w:val="6C0087B5"/>
    <w:rsid w:val="6C01CB26"/>
    <w:rsid w:val="6C01F079"/>
    <w:rsid w:val="6C02E3DB"/>
    <w:rsid w:val="6C08B31C"/>
    <w:rsid w:val="6C090DF5"/>
    <w:rsid w:val="6C0CEDB9"/>
    <w:rsid w:val="6C16A383"/>
    <w:rsid w:val="6C177359"/>
    <w:rsid w:val="6C1885B4"/>
    <w:rsid w:val="6C18DD1A"/>
    <w:rsid w:val="6C231F05"/>
    <w:rsid w:val="6C27E7FA"/>
    <w:rsid w:val="6C2BAD62"/>
    <w:rsid w:val="6C2D0351"/>
    <w:rsid w:val="6C2DB0D2"/>
    <w:rsid w:val="6C2E19D7"/>
    <w:rsid w:val="6C2E4F90"/>
    <w:rsid w:val="6C32569F"/>
    <w:rsid w:val="6C39B59C"/>
    <w:rsid w:val="6C3E31FD"/>
    <w:rsid w:val="6C42018F"/>
    <w:rsid w:val="6C463035"/>
    <w:rsid w:val="6C46BFE7"/>
    <w:rsid w:val="6C486259"/>
    <w:rsid w:val="6C488BFC"/>
    <w:rsid w:val="6C4CCEF0"/>
    <w:rsid w:val="6C4E2746"/>
    <w:rsid w:val="6C5123B1"/>
    <w:rsid w:val="6C51D513"/>
    <w:rsid w:val="6C53CCAB"/>
    <w:rsid w:val="6C5B6A62"/>
    <w:rsid w:val="6C625DF0"/>
    <w:rsid w:val="6C63D0F4"/>
    <w:rsid w:val="6C64BA5C"/>
    <w:rsid w:val="6C650B74"/>
    <w:rsid w:val="6C653119"/>
    <w:rsid w:val="6C66E6D5"/>
    <w:rsid w:val="6C67037E"/>
    <w:rsid w:val="6C6B386E"/>
    <w:rsid w:val="6C6C0392"/>
    <w:rsid w:val="6C6C4B72"/>
    <w:rsid w:val="6C6E02AB"/>
    <w:rsid w:val="6C6ED3E9"/>
    <w:rsid w:val="6C6F1B4A"/>
    <w:rsid w:val="6C6F950A"/>
    <w:rsid w:val="6C6FD4A2"/>
    <w:rsid w:val="6C72D682"/>
    <w:rsid w:val="6C7478A1"/>
    <w:rsid w:val="6C7722E1"/>
    <w:rsid w:val="6C78AB1C"/>
    <w:rsid w:val="6C78E7F1"/>
    <w:rsid w:val="6C78FB54"/>
    <w:rsid w:val="6C7C0DBA"/>
    <w:rsid w:val="6C7C3048"/>
    <w:rsid w:val="6C7DA4A0"/>
    <w:rsid w:val="6C7E1B91"/>
    <w:rsid w:val="6C805E6D"/>
    <w:rsid w:val="6C822321"/>
    <w:rsid w:val="6C842B91"/>
    <w:rsid w:val="6C85E493"/>
    <w:rsid w:val="6C8635D1"/>
    <w:rsid w:val="6C8770F3"/>
    <w:rsid w:val="6C88E29B"/>
    <w:rsid w:val="6C8B3CF0"/>
    <w:rsid w:val="6C8F4A83"/>
    <w:rsid w:val="6C90CEEF"/>
    <w:rsid w:val="6C91E5C3"/>
    <w:rsid w:val="6C9D5BB7"/>
    <w:rsid w:val="6C9E2D60"/>
    <w:rsid w:val="6C9ECA56"/>
    <w:rsid w:val="6CA4D79A"/>
    <w:rsid w:val="6CAA415A"/>
    <w:rsid w:val="6CAABF04"/>
    <w:rsid w:val="6CABBB3F"/>
    <w:rsid w:val="6CB627F7"/>
    <w:rsid w:val="6CBAC752"/>
    <w:rsid w:val="6CBAE464"/>
    <w:rsid w:val="6CBFB8CB"/>
    <w:rsid w:val="6CC01FC1"/>
    <w:rsid w:val="6CC51A5E"/>
    <w:rsid w:val="6CC593B3"/>
    <w:rsid w:val="6CC6DD9B"/>
    <w:rsid w:val="6CC7B854"/>
    <w:rsid w:val="6CC806A0"/>
    <w:rsid w:val="6CCD0D46"/>
    <w:rsid w:val="6CCD12FB"/>
    <w:rsid w:val="6CCE1DCA"/>
    <w:rsid w:val="6CCE8C77"/>
    <w:rsid w:val="6CD1040E"/>
    <w:rsid w:val="6CD29D35"/>
    <w:rsid w:val="6CD47EA3"/>
    <w:rsid w:val="6CD6998E"/>
    <w:rsid w:val="6CD802DF"/>
    <w:rsid w:val="6CD95B5B"/>
    <w:rsid w:val="6CD9CBB4"/>
    <w:rsid w:val="6CDA87CD"/>
    <w:rsid w:val="6CDAFDD5"/>
    <w:rsid w:val="6CDC77D5"/>
    <w:rsid w:val="6CE0BCF3"/>
    <w:rsid w:val="6CE1A6CE"/>
    <w:rsid w:val="6CE742DE"/>
    <w:rsid w:val="6CE89965"/>
    <w:rsid w:val="6CEA8DD3"/>
    <w:rsid w:val="6CEB07C9"/>
    <w:rsid w:val="6CEB1BBF"/>
    <w:rsid w:val="6CEB7FF2"/>
    <w:rsid w:val="6CED1F25"/>
    <w:rsid w:val="6CEF2E93"/>
    <w:rsid w:val="6CF34E66"/>
    <w:rsid w:val="6CF40FD5"/>
    <w:rsid w:val="6CF7D841"/>
    <w:rsid w:val="6CF9584C"/>
    <w:rsid w:val="6CFDDB85"/>
    <w:rsid w:val="6CFF7A73"/>
    <w:rsid w:val="6D05B394"/>
    <w:rsid w:val="6D05F0C0"/>
    <w:rsid w:val="6D06AC1B"/>
    <w:rsid w:val="6D076B89"/>
    <w:rsid w:val="6D0A38B1"/>
    <w:rsid w:val="6D0BD814"/>
    <w:rsid w:val="6D0D34F0"/>
    <w:rsid w:val="6D0D6742"/>
    <w:rsid w:val="6D0D8692"/>
    <w:rsid w:val="6D0EEF0F"/>
    <w:rsid w:val="6D11A602"/>
    <w:rsid w:val="6D11EE0D"/>
    <w:rsid w:val="6D1324AB"/>
    <w:rsid w:val="6D14346C"/>
    <w:rsid w:val="6D14DCCA"/>
    <w:rsid w:val="6D179A66"/>
    <w:rsid w:val="6D1E22F3"/>
    <w:rsid w:val="6D1E90A5"/>
    <w:rsid w:val="6D1EAFEE"/>
    <w:rsid w:val="6D26AAA5"/>
    <w:rsid w:val="6D26DB16"/>
    <w:rsid w:val="6D284E9E"/>
    <w:rsid w:val="6D293218"/>
    <w:rsid w:val="6D2BDA8A"/>
    <w:rsid w:val="6D2C85B4"/>
    <w:rsid w:val="6D2CFECF"/>
    <w:rsid w:val="6D2D9B37"/>
    <w:rsid w:val="6D2F430E"/>
    <w:rsid w:val="6D2F5020"/>
    <w:rsid w:val="6D3479B9"/>
    <w:rsid w:val="6D3C699D"/>
    <w:rsid w:val="6D3F1706"/>
    <w:rsid w:val="6D41A967"/>
    <w:rsid w:val="6D438AB0"/>
    <w:rsid w:val="6D443659"/>
    <w:rsid w:val="6D46515E"/>
    <w:rsid w:val="6D488772"/>
    <w:rsid w:val="6D4D5C25"/>
    <w:rsid w:val="6D4EB72A"/>
    <w:rsid w:val="6D4F663E"/>
    <w:rsid w:val="6D4F8AF7"/>
    <w:rsid w:val="6D55C89D"/>
    <w:rsid w:val="6D569197"/>
    <w:rsid w:val="6D5833CE"/>
    <w:rsid w:val="6D5ADD90"/>
    <w:rsid w:val="6D5D113F"/>
    <w:rsid w:val="6D5E26A2"/>
    <w:rsid w:val="6D5F7C38"/>
    <w:rsid w:val="6D5FF431"/>
    <w:rsid w:val="6D615C9F"/>
    <w:rsid w:val="6D61879A"/>
    <w:rsid w:val="6D6224D6"/>
    <w:rsid w:val="6D626C51"/>
    <w:rsid w:val="6D6619A9"/>
    <w:rsid w:val="6D66D19D"/>
    <w:rsid w:val="6D6A494A"/>
    <w:rsid w:val="6D6A7482"/>
    <w:rsid w:val="6D6BD585"/>
    <w:rsid w:val="6D6F03CE"/>
    <w:rsid w:val="6D743974"/>
    <w:rsid w:val="6D7581CF"/>
    <w:rsid w:val="6D784264"/>
    <w:rsid w:val="6D7B1AEA"/>
    <w:rsid w:val="6D80962F"/>
    <w:rsid w:val="6D81307D"/>
    <w:rsid w:val="6D81A5CC"/>
    <w:rsid w:val="6D82749A"/>
    <w:rsid w:val="6D828280"/>
    <w:rsid w:val="6D833A1D"/>
    <w:rsid w:val="6D8683BA"/>
    <w:rsid w:val="6D876023"/>
    <w:rsid w:val="6D885D76"/>
    <w:rsid w:val="6D8ADBA2"/>
    <w:rsid w:val="6D8DAFA0"/>
    <w:rsid w:val="6D8EB841"/>
    <w:rsid w:val="6D949D28"/>
    <w:rsid w:val="6D978B7E"/>
    <w:rsid w:val="6D9C3904"/>
    <w:rsid w:val="6D9FA40E"/>
    <w:rsid w:val="6DA4796C"/>
    <w:rsid w:val="6DA56352"/>
    <w:rsid w:val="6DAD7206"/>
    <w:rsid w:val="6DAEC795"/>
    <w:rsid w:val="6DAF5C04"/>
    <w:rsid w:val="6DAFB3BB"/>
    <w:rsid w:val="6DB093EB"/>
    <w:rsid w:val="6DB0E0AA"/>
    <w:rsid w:val="6DB4FE9A"/>
    <w:rsid w:val="6DB61CF3"/>
    <w:rsid w:val="6DB65C4C"/>
    <w:rsid w:val="6DB71F87"/>
    <w:rsid w:val="6DBE6F46"/>
    <w:rsid w:val="6DBFAF91"/>
    <w:rsid w:val="6DC07621"/>
    <w:rsid w:val="6DC19B4D"/>
    <w:rsid w:val="6DC32CA5"/>
    <w:rsid w:val="6DC3D707"/>
    <w:rsid w:val="6DC66F6D"/>
    <w:rsid w:val="6DC89B8C"/>
    <w:rsid w:val="6DCEBF49"/>
    <w:rsid w:val="6DCF017E"/>
    <w:rsid w:val="6DCF1DF0"/>
    <w:rsid w:val="6DD2EC25"/>
    <w:rsid w:val="6DD47ABA"/>
    <w:rsid w:val="6DD5B877"/>
    <w:rsid w:val="6DDB234A"/>
    <w:rsid w:val="6DDDB4AF"/>
    <w:rsid w:val="6DE32BDC"/>
    <w:rsid w:val="6DED1624"/>
    <w:rsid w:val="6DEF1698"/>
    <w:rsid w:val="6DEF588F"/>
    <w:rsid w:val="6DEFCF31"/>
    <w:rsid w:val="6DF040EE"/>
    <w:rsid w:val="6DF11380"/>
    <w:rsid w:val="6DF2E195"/>
    <w:rsid w:val="6E00114F"/>
    <w:rsid w:val="6E01ADED"/>
    <w:rsid w:val="6E05708F"/>
    <w:rsid w:val="6E072933"/>
    <w:rsid w:val="6E0C1DFB"/>
    <w:rsid w:val="6E0C90BD"/>
    <w:rsid w:val="6E0EE950"/>
    <w:rsid w:val="6E0F4465"/>
    <w:rsid w:val="6E0F71C7"/>
    <w:rsid w:val="6E12F30E"/>
    <w:rsid w:val="6E18B8B7"/>
    <w:rsid w:val="6E1A1CBF"/>
    <w:rsid w:val="6E1FFCFF"/>
    <w:rsid w:val="6E212AEC"/>
    <w:rsid w:val="6E214482"/>
    <w:rsid w:val="6E26DFA3"/>
    <w:rsid w:val="6E27CFD4"/>
    <w:rsid w:val="6E293C21"/>
    <w:rsid w:val="6E2FF804"/>
    <w:rsid w:val="6E314331"/>
    <w:rsid w:val="6E355D61"/>
    <w:rsid w:val="6E3C94C3"/>
    <w:rsid w:val="6E3E4300"/>
    <w:rsid w:val="6E401AA8"/>
    <w:rsid w:val="6E439C5C"/>
    <w:rsid w:val="6E444823"/>
    <w:rsid w:val="6E4494FE"/>
    <w:rsid w:val="6E4AC5F1"/>
    <w:rsid w:val="6E4AE12B"/>
    <w:rsid w:val="6E4BE5BB"/>
    <w:rsid w:val="6E4CA354"/>
    <w:rsid w:val="6E4CEEE6"/>
    <w:rsid w:val="6E4F01A3"/>
    <w:rsid w:val="6E520092"/>
    <w:rsid w:val="6E53DED4"/>
    <w:rsid w:val="6E577DFD"/>
    <w:rsid w:val="6E588768"/>
    <w:rsid w:val="6E595BCF"/>
    <w:rsid w:val="6E5A80BD"/>
    <w:rsid w:val="6E5C647C"/>
    <w:rsid w:val="6E5E92A5"/>
    <w:rsid w:val="6E5F7A66"/>
    <w:rsid w:val="6E60ED3E"/>
    <w:rsid w:val="6E650856"/>
    <w:rsid w:val="6E68BB3A"/>
    <w:rsid w:val="6E6AC0DE"/>
    <w:rsid w:val="6E6F01E6"/>
    <w:rsid w:val="6E6FF43C"/>
    <w:rsid w:val="6E713DD7"/>
    <w:rsid w:val="6E7190D0"/>
    <w:rsid w:val="6E71B6A1"/>
    <w:rsid w:val="6E733D00"/>
    <w:rsid w:val="6E742183"/>
    <w:rsid w:val="6E74F139"/>
    <w:rsid w:val="6E7550DB"/>
    <w:rsid w:val="6E75BCD0"/>
    <w:rsid w:val="6E778D85"/>
    <w:rsid w:val="6E7D3E9B"/>
    <w:rsid w:val="6E7D9F62"/>
    <w:rsid w:val="6E82A39D"/>
    <w:rsid w:val="6E82C66B"/>
    <w:rsid w:val="6E89FD89"/>
    <w:rsid w:val="6E8D3A78"/>
    <w:rsid w:val="6E92C951"/>
    <w:rsid w:val="6EA04127"/>
    <w:rsid w:val="6EA2610F"/>
    <w:rsid w:val="6EA352E4"/>
    <w:rsid w:val="6EA37E03"/>
    <w:rsid w:val="6EA975CD"/>
    <w:rsid w:val="6EB04C13"/>
    <w:rsid w:val="6EB6DC0A"/>
    <w:rsid w:val="6EBB9149"/>
    <w:rsid w:val="6EBBC575"/>
    <w:rsid w:val="6EBC0678"/>
    <w:rsid w:val="6EBF3F59"/>
    <w:rsid w:val="6EBF7741"/>
    <w:rsid w:val="6EC0E00D"/>
    <w:rsid w:val="6EC33F9E"/>
    <w:rsid w:val="6EC63053"/>
    <w:rsid w:val="6EC6AA62"/>
    <w:rsid w:val="6ECBA1BE"/>
    <w:rsid w:val="6ECFB58F"/>
    <w:rsid w:val="6ED00F63"/>
    <w:rsid w:val="6ED061A0"/>
    <w:rsid w:val="6ED0C6DC"/>
    <w:rsid w:val="6ED0D543"/>
    <w:rsid w:val="6ED1C5EF"/>
    <w:rsid w:val="6ED68411"/>
    <w:rsid w:val="6EDB18CA"/>
    <w:rsid w:val="6EDD9C6D"/>
    <w:rsid w:val="6EDDD769"/>
    <w:rsid w:val="6EDE8F13"/>
    <w:rsid w:val="6EE21861"/>
    <w:rsid w:val="6EE2D195"/>
    <w:rsid w:val="6EE6E979"/>
    <w:rsid w:val="6EE7CBAC"/>
    <w:rsid w:val="6EF16FFC"/>
    <w:rsid w:val="6EF424B6"/>
    <w:rsid w:val="6EF59548"/>
    <w:rsid w:val="6EF73483"/>
    <w:rsid w:val="6EF78EB9"/>
    <w:rsid w:val="6EFB4344"/>
    <w:rsid w:val="6EFB5089"/>
    <w:rsid w:val="6EFC290B"/>
    <w:rsid w:val="6F00013E"/>
    <w:rsid w:val="6F015731"/>
    <w:rsid w:val="6F021599"/>
    <w:rsid w:val="6F06D099"/>
    <w:rsid w:val="6F088A6F"/>
    <w:rsid w:val="6F0979F3"/>
    <w:rsid w:val="6F10232B"/>
    <w:rsid w:val="6F1067C4"/>
    <w:rsid w:val="6F11705E"/>
    <w:rsid w:val="6F128490"/>
    <w:rsid w:val="6F175862"/>
    <w:rsid w:val="6F18611E"/>
    <w:rsid w:val="6F193FBC"/>
    <w:rsid w:val="6F1A4D54"/>
    <w:rsid w:val="6F1C6225"/>
    <w:rsid w:val="6F1D8B8A"/>
    <w:rsid w:val="6F20CCB7"/>
    <w:rsid w:val="6F226B4D"/>
    <w:rsid w:val="6F244BDE"/>
    <w:rsid w:val="6F2754EA"/>
    <w:rsid w:val="6F29D5A7"/>
    <w:rsid w:val="6F2CA698"/>
    <w:rsid w:val="6F335917"/>
    <w:rsid w:val="6F342EEF"/>
    <w:rsid w:val="6F34B58C"/>
    <w:rsid w:val="6F38622D"/>
    <w:rsid w:val="6F38F058"/>
    <w:rsid w:val="6F3B7E30"/>
    <w:rsid w:val="6F3EE731"/>
    <w:rsid w:val="6F3F1DCF"/>
    <w:rsid w:val="6F4267D6"/>
    <w:rsid w:val="6F42B3DA"/>
    <w:rsid w:val="6F4369AB"/>
    <w:rsid w:val="6F46A9AD"/>
    <w:rsid w:val="6F4799EB"/>
    <w:rsid w:val="6F49F1D6"/>
    <w:rsid w:val="6F4F0EEF"/>
    <w:rsid w:val="6F4F7661"/>
    <w:rsid w:val="6F542011"/>
    <w:rsid w:val="6F544AE8"/>
    <w:rsid w:val="6F5589B0"/>
    <w:rsid w:val="6F57DFE2"/>
    <w:rsid w:val="6F5B43EB"/>
    <w:rsid w:val="6F5C41AF"/>
    <w:rsid w:val="6F5DE7D7"/>
    <w:rsid w:val="6F5FAD73"/>
    <w:rsid w:val="6F619841"/>
    <w:rsid w:val="6F625E0A"/>
    <w:rsid w:val="6F638249"/>
    <w:rsid w:val="6F63C87C"/>
    <w:rsid w:val="6F63FDEE"/>
    <w:rsid w:val="6F66A594"/>
    <w:rsid w:val="6F673319"/>
    <w:rsid w:val="6F685168"/>
    <w:rsid w:val="6F6A10A5"/>
    <w:rsid w:val="6F6D1B0C"/>
    <w:rsid w:val="6F6E0CF6"/>
    <w:rsid w:val="6F6F4D77"/>
    <w:rsid w:val="6F6F5969"/>
    <w:rsid w:val="6F6FB817"/>
    <w:rsid w:val="6F72AE27"/>
    <w:rsid w:val="6F743E5C"/>
    <w:rsid w:val="6F74F280"/>
    <w:rsid w:val="6F7608CF"/>
    <w:rsid w:val="6F771938"/>
    <w:rsid w:val="6F779F75"/>
    <w:rsid w:val="6F77D35F"/>
    <w:rsid w:val="6F78C5D8"/>
    <w:rsid w:val="6F791A64"/>
    <w:rsid w:val="6F7BB53D"/>
    <w:rsid w:val="6F84867C"/>
    <w:rsid w:val="6F8639D5"/>
    <w:rsid w:val="6F86417E"/>
    <w:rsid w:val="6F877197"/>
    <w:rsid w:val="6F8784F0"/>
    <w:rsid w:val="6F87EDE0"/>
    <w:rsid w:val="6F8B6BEA"/>
    <w:rsid w:val="6F8EE68C"/>
    <w:rsid w:val="6F979AA0"/>
    <w:rsid w:val="6F97AA22"/>
    <w:rsid w:val="6F98DF35"/>
    <w:rsid w:val="6F9B80F2"/>
    <w:rsid w:val="6FA0EBD7"/>
    <w:rsid w:val="6FA12F78"/>
    <w:rsid w:val="6FA3FBF4"/>
    <w:rsid w:val="6FA4307C"/>
    <w:rsid w:val="6FA76D55"/>
    <w:rsid w:val="6FA978BD"/>
    <w:rsid w:val="6FAA7F96"/>
    <w:rsid w:val="6FAB2CD5"/>
    <w:rsid w:val="6FACFCEF"/>
    <w:rsid w:val="6FADA5E3"/>
    <w:rsid w:val="6FAE098E"/>
    <w:rsid w:val="6FB1AA65"/>
    <w:rsid w:val="6FB3A5DD"/>
    <w:rsid w:val="6FB814B5"/>
    <w:rsid w:val="6FB98F9C"/>
    <w:rsid w:val="6FBC8A41"/>
    <w:rsid w:val="6FBEB858"/>
    <w:rsid w:val="6FBF4C70"/>
    <w:rsid w:val="6FC2BA43"/>
    <w:rsid w:val="6FC4587E"/>
    <w:rsid w:val="6FCA89FA"/>
    <w:rsid w:val="6FCB21AB"/>
    <w:rsid w:val="6FCF2F95"/>
    <w:rsid w:val="6FD44A42"/>
    <w:rsid w:val="6FD523B6"/>
    <w:rsid w:val="6FD62E7E"/>
    <w:rsid w:val="6FD742C8"/>
    <w:rsid w:val="6FDC4FB2"/>
    <w:rsid w:val="6FDD02D3"/>
    <w:rsid w:val="6FDEBF23"/>
    <w:rsid w:val="6FE235BD"/>
    <w:rsid w:val="6FE66FB8"/>
    <w:rsid w:val="6FE83106"/>
    <w:rsid w:val="6FE8FB6E"/>
    <w:rsid w:val="6FECF96A"/>
    <w:rsid w:val="6FED464D"/>
    <w:rsid w:val="6FEF2400"/>
    <w:rsid w:val="6FF496A7"/>
    <w:rsid w:val="6FF960D8"/>
    <w:rsid w:val="6FF99F9C"/>
    <w:rsid w:val="6FFD1BED"/>
    <w:rsid w:val="6FFE04F9"/>
    <w:rsid w:val="70018619"/>
    <w:rsid w:val="70034964"/>
    <w:rsid w:val="7004DCAD"/>
    <w:rsid w:val="7006EB50"/>
    <w:rsid w:val="700A1DFB"/>
    <w:rsid w:val="700AF124"/>
    <w:rsid w:val="700ECC77"/>
    <w:rsid w:val="7012620B"/>
    <w:rsid w:val="701378DF"/>
    <w:rsid w:val="70141F20"/>
    <w:rsid w:val="701443BA"/>
    <w:rsid w:val="70150F6E"/>
    <w:rsid w:val="70183499"/>
    <w:rsid w:val="701943AF"/>
    <w:rsid w:val="701DFF63"/>
    <w:rsid w:val="701E0613"/>
    <w:rsid w:val="701E3D85"/>
    <w:rsid w:val="70242696"/>
    <w:rsid w:val="702BE70F"/>
    <w:rsid w:val="702D4BE6"/>
    <w:rsid w:val="702E4931"/>
    <w:rsid w:val="702E866E"/>
    <w:rsid w:val="702F1344"/>
    <w:rsid w:val="70319484"/>
    <w:rsid w:val="7031E2CE"/>
    <w:rsid w:val="7032BE9D"/>
    <w:rsid w:val="703300FE"/>
    <w:rsid w:val="70353B51"/>
    <w:rsid w:val="70360D3C"/>
    <w:rsid w:val="703A72B7"/>
    <w:rsid w:val="703B6CBB"/>
    <w:rsid w:val="704253DE"/>
    <w:rsid w:val="70430F46"/>
    <w:rsid w:val="7043309A"/>
    <w:rsid w:val="7046285F"/>
    <w:rsid w:val="704C2874"/>
    <w:rsid w:val="704D1CD8"/>
    <w:rsid w:val="704E3AC9"/>
    <w:rsid w:val="704E5691"/>
    <w:rsid w:val="704EC656"/>
    <w:rsid w:val="70511536"/>
    <w:rsid w:val="7054BFD7"/>
    <w:rsid w:val="7055CCDD"/>
    <w:rsid w:val="705A71C0"/>
    <w:rsid w:val="705D5376"/>
    <w:rsid w:val="705D7E16"/>
    <w:rsid w:val="705DAD85"/>
    <w:rsid w:val="70649BAE"/>
    <w:rsid w:val="70656516"/>
    <w:rsid w:val="7068C646"/>
    <w:rsid w:val="706D36E8"/>
    <w:rsid w:val="706EB22D"/>
    <w:rsid w:val="7073154E"/>
    <w:rsid w:val="707647B4"/>
    <w:rsid w:val="707651EF"/>
    <w:rsid w:val="70774A8C"/>
    <w:rsid w:val="707A5DF9"/>
    <w:rsid w:val="707BC376"/>
    <w:rsid w:val="707BCCB2"/>
    <w:rsid w:val="70825681"/>
    <w:rsid w:val="70839A29"/>
    <w:rsid w:val="7086036F"/>
    <w:rsid w:val="708685BE"/>
    <w:rsid w:val="708BC3C6"/>
    <w:rsid w:val="708E3744"/>
    <w:rsid w:val="70901125"/>
    <w:rsid w:val="70926329"/>
    <w:rsid w:val="70985FA8"/>
    <w:rsid w:val="70A36B77"/>
    <w:rsid w:val="70A43DD0"/>
    <w:rsid w:val="70A6AC27"/>
    <w:rsid w:val="70A715F0"/>
    <w:rsid w:val="70A897FD"/>
    <w:rsid w:val="70AD4F10"/>
    <w:rsid w:val="70AECD91"/>
    <w:rsid w:val="70B03832"/>
    <w:rsid w:val="70B3FF29"/>
    <w:rsid w:val="70B6D651"/>
    <w:rsid w:val="70B9B709"/>
    <w:rsid w:val="70B9EA25"/>
    <w:rsid w:val="70BED7FC"/>
    <w:rsid w:val="70C06E8A"/>
    <w:rsid w:val="70C39000"/>
    <w:rsid w:val="70C733F3"/>
    <w:rsid w:val="70C7C076"/>
    <w:rsid w:val="70CAEE06"/>
    <w:rsid w:val="70CF58C6"/>
    <w:rsid w:val="70CF9D80"/>
    <w:rsid w:val="70D0ADF2"/>
    <w:rsid w:val="70D56611"/>
    <w:rsid w:val="70D685E1"/>
    <w:rsid w:val="70D69E36"/>
    <w:rsid w:val="70D7FD03"/>
    <w:rsid w:val="70DA8968"/>
    <w:rsid w:val="70DD09FC"/>
    <w:rsid w:val="70DEAF86"/>
    <w:rsid w:val="70DF37CA"/>
    <w:rsid w:val="70E2A842"/>
    <w:rsid w:val="70E35BBB"/>
    <w:rsid w:val="70E6E64E"/>
    <w:rsid w:val="70E6EE40"/>
    <w:rsid w:val="70EE77A0"/>
    <w:rsid w:val="70F1DA50"/>
    <w:rsid w:val="70F67285"/>
    <w:rsid w:val="70F7CA60"/>
    <w:rsid w:val="70F9B7EA"/>
    <w:rsid w:val="7101BAAA"/>
    <w:rsid w:val="71022684"/>
    <w:rsid w:val="7102C70A"/>
    <w:rsid w:val="71046813"/>
    <w:rsid w:val="7104ABBC"/>
    <w:rsid w:val="7104E0E6"/>
    <w:rsid w:val="71052F69"/>
    <w:rsid w:val="71057899"/>
    <w:rsid w:val="710AA2EE"/>
    <w:rsid w:val="710D3BF5"/>
    <w:rsid w:val="711221A8"/>
    <w:rsid w:val="71137617"/>
    <w:rsid w:val="7113C994"/>
    <w:rsid w:val="7114026A"/>
    <w:rsid w:val="71167DAB"/>
    <w:rsid w:val="711C1606"/>
    <w:rsid w:val="711CCE16"/>
    <w:rsid w:val="711E2B79"/>
    <w:rsid w:val="712066E3"/>
    <w:rsid w:val="712947F0"/>
    <w:rsid w:val="712C818B"/>
    <w:rsid w:val="712D2979"/>
    <w:rsid w:val="7131458A"/>
    <w:rsid w:val="7131A014"/>
    <w:rsid w:val="71334988"/>
    <w:rsid w:val="71363703"/>
    <w:rsid w:val="7137F693"/>
    <w:rsid w:val="71387708"/>
    <w:rsid w:val="71393937"/>
    <w:rsid w:val="713AC73D"/>
    <w:rsid w:val="713BE9F3"/>
    <w:rsid w:val="713C85FC"/>
    <w:rsid w:val="7141A86D"/>
    <w:rsid w:val="7144EDC1"/>
    <w:rsid w:val="71496F6B"/>
    <w:rsid w:val="714A3C14"/>
    <w:rsid w:val="714FC5CE"/>
    <w:rsid w:val="71501C80"/>
    <w:rsid w:val="7151437F"/>
    <w:rsid w:val="715147F3"/>
    <w:rsid w:val="7153DF12"/>
    <w:rsid w:val="71540733"/>
    <w:rsid w:val="7155E172"/>
    <w:rsid w:val="7156385D"/>
    <w:rsid w:val="7158497B"/>
    <w:rsid w:val="7158E15F"/>
    <w:rsid w:val="715AA83C"/>
    <w:rsid w:val="715C0992"/>
    <w:rsid w:val="715C906B"/>
    <w:rsid w:val="715F3F88"/>
    <w:rsid w:val="7164CF48"/>
    <w:rsid w:val="71673FCA"/>
    <w:rsid w:val="71686943"/>
    <w:rsid w:val="7169007B"/>
    <w:rsid w:val="7170BA82"/>
    <w:rsid w:val="7171E285"/>
    <w:rsid w:val="71734ED9"/>
    <w:rsid w:val="717452B2"/>
    <w:rsid w:val="7175AEDA"/>
    <w:rsid w:val="7176D6CB"/>
    <w:rsid w:val="7177660D"/>
    <w:rsid w:val="717C08DC"/>
    <w:rsid w:val="717D0988"/>
    <w:rsid w:val="717DD60A"/>
    <w:rsid w:val="717FD462"/>
    <w:rsid w:val="717FEDC2"/>
    <w:rsid w:val="71840CE0"/>
    <w:rsid w:val="71852648"/>
    <w:rsid w:val="71855B13"/>
    <w:rsid w:val="7187F5F2"/>
    <w:rsid w:val="7188E525"/>
    <w:rsid w:val="718960D5"/>
    <w:rsid w:val="7189B69B"/>
    <w:rsid w:val="718F9A40"/>
    <w:rsid w:val="7190EA75"/>
    <w:rsid w:val="7191EE74"/>
    <w:rsid w:val="7197404A"/>
    <w:rsid w:val="71977076"/>
    <w:rsid w:val="719D27B9"/>
    <w:rsid w:val="719EE52C"/>
    <w:rsid w:val="71A19026"/>
    <w:rsid w:val="71A27302"/>
    <w:rsid w:val="71A3A989"/>
    <w:rsid w:val="71A528D3"/>
    <w:rsid w:val="71A5C071"/>
    <w:rsid w:val="71A6F6DA"/>
    <w:rsid w:val="71A7A500"/>
    <w:rsid w:val="71A820FB"/>
    <w:rsid w:val="71A8DE2E"/>
    <w:rsid w:val="71ABAC08"/>
    <w:rsid w:val="71ACD458"/>
    <w:rsid w:val="71AF2475"/>
    <w:rsid w:val="71AFE0F6"/>
    <w:rsid w:val="71B12B67"/>
    <w:rsid w:val="71B35C71"/>
    <w:rsid w:val="71B74CD8"/>
    <w:rsid w:val="71B7D3C4"/>
    <w:rsid w:val="71BA0C38"/>
    <w:rsid w:val="71BBEC7A"/>
    <w:rsid w:val="71BFBBC9"/>
    <w:rsid w:val="71C3B0C5"/>
    <w:rsid w:val="71C780F8"/>
    <w:rsid w:val="71CA28C7"/>
    <w:rsid w:val="71CD1C2C"/>
    <w:rsid w:val="71CD5673"/>
    <w:rsid w:val="71CDAEFE"/>
    <w:rsid w:val="71CF5344"/>
    <w:rsid w:val="71CFC4AE"/>
    <w:rsid w:val="71D002DD"/>
    <w:rsid w:val="71D218D6"/>
    <w:rsid w:val="71D368C9"/>
    <w:rsid w:val="71D92C9D"/>
    <w:rsid w:val="71DEE7A8"/>
    <w:rsid w:val="71E00C0E"/>
    <w:rsid w:val="71E417E7"/>
    <w:rsid w:val="71E626BE"/>
    <w:rsid w:val="71E8189A"/>
    <w:rsid w:val="71E8EADE"/>
    <w:rsid w:val="71EB1511"/>
    <w:rsid w:val="71EFB8DC"/>
    <w:rsid w:val="71F7EF54"/>
    <w:rsid w:val="71F8C608"/>
    <w:rsid w:val="71FA9BD3"/>
    <w:rsid w:val="71FBED92"/>
    <w:rsid w:val="7200288F"/>
    <w:rsid w:val="7204CB98"/>
    <w:rsid w:val="720788ED"/>
    <w:rsid w:val="720EC46C"/>
    <w:rsid w:val="721245F6"/>
    <w:rsid w:val="721363EF"/>
    <w:rsid w:val="72148573"/>
    <w:rsid w:val="72155208"/>
    <w:rsid w:val="7215A697"/>
    <w:rsid w:val="72160CD9"/>
    <w:rsid w:val="72161DCD"/>
    <w:rsid w:val="72166FA4"/>
    <w:rsid w:val="7216CA0F"/>
    <w:rsid w:val="7216E5A9"/>
    <w:rsid w:val="721805A3"/>
    <w:rsid w:val="721B42DB"/>
    <w:rsid w:val="721E0DCA"/>
    <w:rsid w:val="7222677F"/>
    <w:rsid w:val="722297A6"/>
    <w:rsid w:val="72243FBE"/>
    <w:rsid w:val="7224E7B7"/>
    <w:rsid w:val="7225BB2B"/>
    <w:rsid w:val="7226AFAE"/>
    <w:rsid w:val="72273095"/>
    <w:rsid w:val="722A37FC"/>
    <w:rsid w:val="722A7F11"/>
    <w:rsid w:val="722AB07E"/>
    <w:rsid w:val="722D111D"/>
    <w:rsid w:val="7230F4E2"/>
    <w:rsid w:val="723476C5"/>
    <w:rsid w:val="723606CD"/>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5DE833"/>
    <w:rsid w:val="72602D23"/>
    <w:rsid w:val="726248C2"/>
    <w:rsid w:val="72633EEB"/>
    <w:rsid w:val="72663992"/>
    <w:rsid w:val="726C8CA2"/>
    <w:rsid w:val="727028A6"/>
    <w:rsid w:val="7271D6A2"/>
    <w:rsid w:val="72752384"/>
    <w:rsid w:val="72765847"/>
    <w:rsid w:val="7276B5F2"/>
    <w:rsid w:val="727C81D9"/>
    <w:rsid w:val="727F5FDA"/>
    <w:rsid w:val="7280D337"/>
    <w:rsid w:val="7281201D"/>
    <w:rsid w:val="72834099"/>
    <w:rsid w:val="7283DAAE"/>
    <w:rsid w:val="72845AC0"/>
    <w:rsid w:val="728713E8"/>
    <w:rsid w:val="7289AA15"/>
    <w:rsid w:val="728F285A"/>
    <w:rsid w:val="7291CB2A"/>
    <w:rsid w:val="7294295B"/>
    <w:rsid w:val="72949E48"/>
    <w:rsid w:val="7296F61A"/>
    <w:rsid w:val="7297C969"/>
    <w:rsid w:val="729DE104"/>
    <w:rsid w:val="72A3DA10"/>
    <w:rsid w:val="72A52E10"/>
    <w:rsid w:val="72A6FDCE"/>
    <w:rsid w:val="72A86FCF"/>
    <w:rsid w:val="72AD0FA5"/>
    <w:rsid w:val="72B0AFFB"/>
    <w:rsid w:val="72B160EF"/>
    <w:rsid w:val="72B21B9A"/>
    <w:rsid w:val="72B2DDFA"/>
    <w:rsid w:val="72B58A36"/>
    <w:rsid w:val="72B7BBB6"/>
    <w:rsid w:val="72B89C42"/>
    <w:rsid w:val="72BC8C0F"/>
    <w:rsid w:val="72BDD6B1"/>
    <w:rsid w:val="72BEB078"/>
    <w:rsid w:val="72BF53E9"/>
    <w:rsid w:val="72C0E589"/>
    <w:rsid w:val="72C1456B"/>
    <w:rsid w:val="72C27A6E"/>
    <w:rsid w:val="72C4064D"/>
    <w:rsid w:val="72C57AC4"/>
    <w:rsid w:val="72C71142"/>
    <w:rsid w:val="72C910CF"/>
    <w:rsid w:val="72C9633E"/>
    <w:rsid w:val="72CA263E"/>
    <w:rsid w:val="72CA7CA2"/>
    <w:rsid w:val="72CAC1B4"/>
    <w:rsid w:val="72CB0066"/>
    <w:rsid w:val="72CB6DFE"/>
    <w:rsid w:val="72CEE0FE"/>
    <w:rsid w:val="72D163E4"/>
    <w:rsid w:val="72D22840"/>
    <w:rsid w:val="72D310D8"/>
    <w:rsid w:val="72D77EB6"/>
    <w:rsid w:val="72D9CDCF"/>
    <w:rsid w:val="72DA4098"/>
    <w:rsid w:val="72DDE0D9"/>
    <w:rsid w:val="72DECDD8"/>
    <w:rsid w:val="72DFDE4B"/>
    <w:rsid w:val="72E19D49"/>
    <w:rsid w:val="72E32782"/>
    <w:rsid w:val="72E7215A"/>
    <w:rsid w:val="72E754B4"/>
    <w:rsid w:val="72E89697"/>
    <w:rsid w:val="72EC0F14"/>
    <w:rsid w:val="72ED4466"/>
    <w:rsid w:val="72EDD6CC"/>
    <w:rsid w:val="72F7D9F3"/>
    <w:rsid w:val="72F9F6BD"/>
    <w:rsid w:val="72F9F96E"/>
    <w:rsid w:val="72FA9598"/>
    <w:rsid w:val="72FF6E70"/>
    <w:rsid w:val="72FF82AC"/>
    <w:rsid w:val="73041EA5"/>
    <w:rsid w:val="7304E0CA"/>
    <w:rsid w:val="7306859A"/>
    <w:rsid w:val="730D9C5E"/>
    <w:rsid w:val="731022C7"/>
    <w:rsid w:val="7310A502"/>
    <w:rsid w:val="7310B899"/>
    <w:rsid w:val="731254B6"/>
    <w:rsid w:val="7313F875"/>
    <w:rsid w:val="73177787"/>
    <w:rsid w:val="731D31F3"/>
    <w:rsid w:val="731EB474"/>
    <w:rsid w:val="732654BB"/>
    <w:rsid w:val="73291414"/>
    <w:rsid w:val="732B3ED6"/>
    <w:rsid w:val="732D4D39"/>
    <w:rsid w:val="7330B10D"/>
    <w:rsid w:val="73315FD9"/>
    <w:rsid w:val="73320173"/>
    <w:rsid w:val="7333A3F6"/>
    <w:rsid w:val="7335BF27"/>
    <w:rsid w:val="7337B91B"/>
    <w:rsid w:val="733A2763"/>
    <w:rsid w:val="73431DEC"/>
    <w:rsid w:val="734661D2"/>
    <w:rsid w:val="7348E671"/>
    <w:rsid w:val="734A7A12"/>
    <w:rsid w:val="73526543"/>
    <w:rsid w:val="7354B221"/>
    <w:rsid w:val="735F17C5"/>
    <w:rsid w:val="7360A973"/>
    <w:rsid w:val="73615278"/>
    <w:rsid w:val="73619759"/>
    <w:rsid w:val="7362802B"/>
    <w:rsid w:val="7362A115"/>
    <w:rsid w:val="7362ED88"/>
    <w:rsid w:val="7363B017"/>
    <w:rsid w:val="7363F848"/>
    <w:rsid w:val="7365EF98"/>
    <w:rsid w:val="736603D7"/>
    <w:rsid w:val="7366D422"/>
    <w:rsid w:val="73693AB4"/>
    <w:rsid w:val="73698CFF"/>
    <w:rsid w:val="736DFE51"/>
    <w:rsid w:val="736E30DF"/>
    <w:rsid w:val="7371D093"/>
    <w:rsid w:val="73720EEF"/>
    <w:rsid w:val="73733189"/>
    <w:rsid w:val="7375D982"/>
    <w:rsid w:val="7376BA27"/>
    <w:rsid w:val="73805938"/>
    <w:rsid w:val="73894BE2"/>
    <w:rsid w:val="7389E4A1"/>
    <w:rsid w:val="738A0579"/>
    <w:rsid w:val="738B3D8C"/>
    <w:rsid w:val="738C7C0D"/>
    <w:rsid w:val="738DB4F7"/>
    <w:rsid w:val="7392B6F5"/>
    <w:rsid w:val="739438B9"/>
    <w:rsid w:val="73994F2F"/>
    <w:rsid w:val="73995FDD"/>
    <w:rsid w:val="739C7D22"/>
    <w:rsid w:val="739C92CE"/>
    <w:rsid w:val="739D71B3"/>
    <w:rsid w:val="73A008D3"/>
    <w:rsid w:val="73A015CE"/>
    <w:rsid w:val="73A0ADBD"/>
    <w:rsid w:val="73A40182"/>
    <w:rsid w:val="73A43BFC"/>
    <w:rsid w:val="73ACCD73"/>
    <w:rsid w:val="73AE155E"/>
    <w:rsid w:val="73AF2C51"/>
    <w:rsid w:val="73AFB439"/>
    <w:rsid w:val="73B252A9"/>
    <w:rsid w:val="73B3A8E2"/>
    <w:rsid w:val="73B4FFFE"/>
    <w:rsid w:val="73B985F7"/>
    <w:rsid w:val="73BA81FD"/>
    <w:rsid w:val="73BB64F4"/>
    <w:rsid w:val="73BE02B3"/>
    <w:rsid w:val="73BEEC3A"/>
    <w:rsid w:val="73BF74C6"/>
    <w:rsid w:val="73C04B1B"/>
    <w:rsid w:val="73C088E5"/>
    <w:rsid w:val="73C3F2EA"/>
    <w:rsid w:val="73C59200"/>
    <w:rsid w:val="73C78D90"/>
    <w:rsid w:val="73C7A403"/>
    <w:rsid w:val="73C981D6"/>
    <w:rsid w:val="73CA61E2"/>
    <w:rsid w:val="73CDCD05"/>
    <w:rsid w:val="73D0C833"/>
    <w:rsid w:val="73D13CB6"/>
    <w:rsid w:val="73D2DD4A"/>
    <w:rsid w:val="73D35476"/>
    <w:rsid w:val="73D533D2"/>
    <w:rsid w:val="73D91324"/>
    <w:rsid w:val="73D94BD5"/>
    <w:rsid w:val="73DB090F"/>
    <w:rsid w:val="73DCD5E7"/>
    <w:rsid w:val="73E2B670"/>
    <w:rsid w:val="73E4101F"/>
    <w:rsid w:val="73E9EEDA"/>
    <w:rsid w:val="73ED8646"/>
    <w:rsid w:val="73F1BF44"/>
    <w:rsid w:val="73F82DF3"/>
    <w:rsid w:val="73FD50A8"/>
    <w:rsid w:val="73FF871A"/>
    <w:rsid w:val="740219CD"/>
    <w:rsid w:val="74027E5A"/>
    <w:rsid w:val="7403182D"/>
    <w:rsid w:val="7404E6A6"/>
    <w:rsid w:val="740C603A"/>
    <w:rsid w:val="74139951"/>
    <w:rsid w:val="74158782"/>
    <w:rsid w:val="7416F40D"/>
    <w:rsid w:val="7417E866"/>
    <w:rsid w:val="7419D3A2"/>
    <w:rsid w:val="741C1FD0"/>
    <w:rsid w:val="741C46C4"/>
    <w:rsid w:val="74273758"/>
    <w:rsid w:val="74290DD7"/>
    <w:rsid w:val="742CE84C"/>
    <w:rsid w:val="742DD6FF"/>
    <w:rsid w:val="743128A1"/>
    <w:rsid w:val="74385E0A"/>
    <w:rsid w:val="7439970C"/>
    <w:rsid w:val="7439B6F9"/>
    <w:rsid w:val="743A49FF"/>
    <w:rsid w:val="743BCB15"/>
    <w:rsid w:val="743DD778"/>
    <w:rsid w:val="7441E95C"/>
    <w:rsid w:val="7446C367"/>
    <w:rsid w:val="74484880"/>
    <w:rsid w:val="74492F52"/>
    <w:rsid w:val="744B4D99"/>
    <w:rsid w:val="744E436B"/>
    <w:rsid w:val="744E7F9B"/>
    <w:rsid w:val="7451F240"/>
    <w:rsid w:val="7452F34C"/>
    <w:rsid w:val="74552BEE"/>
    <w:rsid w:val="7455B7D1"/>
    <w:rsid w:val="74561930"/>
    <w:rsid w:val="745EC70C"/>
    <w:rsid w:val="745F1996"/>
    <w:rsid w:val="745F5625"/>
    <w:rsid w:val="746069D8"/>
    <w:rsid w:val="7460812E"/>
    <w:rsid w:val="74656D80"/>
    <w:rsid w:val="74683FAC"/>
    <w:rsid w:val="74691D21"/>
    <w:rsid w:val="746BB66B"/>
    <w:rsid w:val="746CBF1E"/>
    <w:rsid w:val="746E67BD"/>
    <w:rsid w:val="746F52D3"/>
    <w:rsid w:val="74739723"/>
    <w:rsid w:val="74752D93"/>
    <w:rsid w:val="7477761D"/>
    <w:rsid w:val="7478A16B"/>
    <w:rsid w:val="748523B4"/>
    <w:rsid w:val="74871A07"/>
    <w:rsid w:val="748A109D"/>
    <w:rsid w:val="748D0C8F"/>
    <w:rsid w:val="748E9BDA"/>
    <w:rsid w:val="748ECF3B"/>
    <w:rsid w:val="748F3435"/>
    <w:rsid w:val="748F6821"/>
    <w:rsid w:val="74907773"/>
    <w:rsid w:val="7493AA54"/>
    <w:rsid w:val="7497EC31"/>
    <w:rsid w:val="7499E2F4"/>
    <w:rsid w:val="749ADC7F"/>
    <w:rsid w:val="749C7FB0"/>
    <w:rsid w:val="749E4A71"/>
    <w:rsid w:val="74A1665F"/>
    <w:rsid w:val="74AA729B"/>
    <w:rsid w:val="74ABAED6"/>
    <w:rsid w:val="74AC7F15"/>
    <w:rsid w:val="74B01535"/>
    <w:rsid w:val="74B2D68E"/>
    <w:rsid w:val="74B3A99E"/>
    <w:rsid w:val="74B3C049"/>
    <w:rsid w:val="74B42448"/>
    <w:rsid w:val="74B83B7A"/>
    <w:rsid w:val="74B8C40C"/>
    <w:rsid w:val="74BB03B5"/>
    <w:rsid w:val="74BBFFDC"/>
    <w:rsid w:val="74C37E12"/>
    <w:rsid w:val="74C5C745"/>
    <w:rsid w:val="74C916D2"/>
    <w:rsid w:val="74CD353B"/>
    <w:rsid w:val="74D2AD3A"/>
    <w:rsid w:val="74D4FD9A"/>
    <w:rsid w:val="74DD0AB3"/>
    <w:rsid w:val="74DEE043"/>
    <w:rsid w:val="74E7FB72"/>
    <w:rsid w:val="74EC5854"/>
    <w:rsid w:val="74EC71DB"/>
    <w:rsid w:val="74EC9F73"/>
    <w:rsid w:val="74ECAA91"/>
    <w:rsid w:val="74ECE633"/>
    <w:rsid w:val="74F44997"/>
    <w:rsid w:val="74F4EB21"/>
    <w:rsid w:val="74F74909"/>
    <w:rsid w:val="74FD8BAC"/>
    <w:rsid w:val="74FF1856"/>
    <w:rsid w:val="7506623F"/>
    <w:rsid w:val="75067C2C"/>
    <w:rsid w:val="750A0EEF"/>
    <w:rsid w:val="750B128C"/>
    <w:rsid w:val="750CF3D5"/>
    <w:rsid w:val="7510E512"/>
    <w:rsid w:val="751120E0"/>
    <w:rsid w:val="751A27CE"/>
    <w:rsid w:val="751B863D"/>
    <w:rsid w:val="751D59FB"/>
    <w:rsid w:val="752153F6"/>
    <w:rsid w:val="75219702"/>
    <w:rsid w:val="75222B21"/>
    <w:rsid w:val="75225123"/>
    <w:rsid w:val="7524C64B"/>
    <w:rsid w:val="7526800C"/>
    <w:rsid w:val="75289B11"/>
    <w:rsid w:val="752A7DB8"/>
    <w:rsid w:val="752AEC88"/>
    <w:rsid w:val="7530F3FF"/>
    <w:rsid w:val="7532968F"/>
    <w:rsid w:val="75359A98"/>
    <w:rsid w:val="753D5EE9"/>
    <w:rsid w:val="75465601"/>
    <w:rsid w:val="75485CA0"/>
    <w:rsid w:val="7548A74D"/>
    <w:rsid w:val="754B1652"/>
    <w:rsid w:val="754C6263"/>
    <w:rsid w:val="754DA2E5"/>
    <w:rsid w:val="754EA551"/>
    <w:rsid w:val="755D38BB"/>
    <w:rsid w:val="75600A13"/>
    <w:rsid w:val="75603319"/>
    <w:rsid w:val="7562028C"/>
    <w:rsid w:val="75646144"/>
    <w:rsid w:val="7565D4C1"/>
    <w:rsid w:val="756A7E3A"/>
    <w:rsid w:val="756AC3D6"/>
    <w:rsid w:val="756AD2D5"/>
    <w:rsid w:val="756C48DB"/>
    <w:rsid w:val="757662A0"/>
    <w:rsid w:val="757A62B6"/>
    <w:rsid w:val="757AFA7E"/>
    <w:rsid w:val="757B3600"/>
    <w:rsid w:val="757B7923"/>
    <w:rsid w:val="758798E9"/>
    <w:rsid w:val="75887616"/>
    <w:rsid w:val="75895532"/>
    <w:rsid w:val="758C2FB3"/>
    <w:rsid w:val="758F9C3A"/>
    <w:rsid w:val="7590B4C6"/>
    <w:rsid w:val="75919BEF"/>
    <w:rsid w:val="7592C9A9"/>
    <w:rsid w:val="75978CD1"/>
    <w:rsid w:val="759AC0F7"/>
    <w:rsid w:val="759D0722"/>
    <w:rsid w:val="759D9174"/>
    <w:rsid w:val="759DBCC4"/>
    <w:rsid w:val="75A62F0E"/>
    <w:rsid w:val="75A80B21"/>
    <w:rsid w:val="75AB021C"/>
    <w:rsid w:val="75AC09D7"/>
    <w:rsid w:val="75AE4971"/>
    <w:rsid w:val="75AFB495"/>
    <w:rsid w:val="75B2CFD9"/>
    <w:rsid w:val="75B580D1"/>
    <w:rsid w:val="75B5FEE6"/>
    <w:rsid w:val="75B9C52D"/>
    <w:rsid w:val="75BA8D09"/>
    <w:rsid w:val="75C1F981"/>
    <w:rsid w:val="75C24638"/>
    <w:rsid w:val="75C39C3D"/>
    <w:rsid w:val="75C51122"/>
    <w:rsid w:val="75C7D5AB"/>
    <w:rsid w:val="75C9EFA8"/>
    <w:rsid w:val="75CA6402"/>
    <w:rsid w:val="75CC2769"/>
    <w:rsid w:val="75CDF154"/>
    <w:rsid w:val="75CE8B9F"/>
    <w:rsid w:val="75D4E524"/>
    <w:rsid w:val="75D5EDE4"/>
    <w:rsid w:val="75D628AB"/>
    <w:rsid w:val="75D813A2"/>
    <w:rsid w:val="75D85727"/>
    <w:rsid w:val="75DA631E"/>
    <w:rsid w:val="75DF9B6B"/>
    <w:rsid w:val="75E06E23"/>
    <w:rsid w:val="75E15A68"/>
    <w:rsid w:val="75E1AC86"/>
    <w:rsid w:val="75E259FC"/>
    <w:rsid w:val="75E3A336"/>
    <w:rsid w:val="75E5CE54"/>
    <w:rsid w:val="75E984F9"/>
    <w:rsid w:val="75EA1F2E"/>
    <w:rsid w:val="75EE52C4"/>
    <w:rsid w:val="75EED87F"/>
    <w:rsid w:val="75F1D08C"/>
    <w:rsid w:val="75F26137"/>
    <w:rsid w:val="75F72049"/>
    <w:rsid w:val="75F7D3DD"/>
    <w:rsid w:val="75FAF38C"/>
    <w:rsid w:val="75FD46BC"/>
    <w:rsid w:val="7600FB3D"/>
    <w:rsid w:val="760437E7"/>
    <w:rsid w:val="760AAE11"/>
    <w:rsid w:val="760B9FCE"/>
    <w:rsid w:val="760C5262"/>
    <w:rsid w:val="760C8275"/>
    <w:rsid w:val="760F64D8"/>
    <w:rsid w:val="76169856"/>
    <w:rsid w:val="761B0442"/>
    <w:rsid w:val="761E3FDE"/>
    <w:rsid w:val="761FE116"/>
    <w:rsid w:val="7621FF26"/>
    <w:rsid w:val="76250E9F"/>
    <w:rsid w:val="76256314"/>
    <w:rsid w:val="7627DA3E"/>
    <w:rsid w:val="762B4B71"/>
    <w:rsid w:val="762FAD5E"/>
    <w:rsid w:val="7636A7D4"/>
    <w:rsid w:val="76382A28"/>
    <w:rsid w:val="76392D0C"/>
    <w:rsid w:val="7639F4DF"/>
    <w:rsid w:val="7639FF1D"/>
    <w:rsid w:val="763A9FDE"/>
    <w:rsid w:val="763D0827"/>
    <w:rsid w:val="763D5D97"/>
    <w:rsid w:val="763E1BD3"/>
    <w:rsid w:val="763F85F6"/>
    <w:rsid w:val="7643DBF5"/>
    <w:rsid w:val="76463706"/>
    <w:rsid w:val="764BA823"/>
    <w:rsid w:val="764F696C"/>
    <w:rsid w:val="764FD85D"/>
    <w:rsid w:val="765132CF"/>
    <w:rsid w:val="76579B0A"/>
    <w:rsid w:val="76607568"/>
    <w:rsid w:val="76631EFC"/>
    <w:rsid w:val="7665A81A"/>
    <w:rsid w:val="7667590A"/>
    <w:rsid w:val="76699537"/>
    <w:rsid w:val="7669B940"/>
    <w:rsid w:val="766A0C62"/>
    <w:rsid w:val="766A89A6"/>
    <w:rsid w:val="766C2539"/>
    <w:rsid w:val="766DC5C3"/>
    <w:rsid w:val="766E077C"/>
    <w:rsid w:val="7670BD4E"/>
    <w:rsid w:val="76722EC1"/>
    <w:rsid w:val="767BBBCC"/>
    <w:rsid w:val="767E3598"/>
    <w:rsid w:val="767F7A12"/>
    <w:rsid w:val="767F80AF"/>
    <w:rsid w:val="767F9A7C"/>
    <w:rsid w:val="76815081"/>
    <w:rsid w:val="7682D096"/>
    <w:rsid w:val="7684D3E9"/>
    <w:rsid w:val="7685BA72"/>
    <w:rsid w:val="7689E945"/>
    <w:rsid w:val="768B420A"/>
    <w:rsid w:val="768B8F6C"/>
    <w:rsid w:val="7690FD62"/>
    <w:rsid w:val="7692FA80"/>
    <w:rsid w:val="76930F11"/>
    <w:rsid w:val="7697EEAC"/>
    <w:rsid w:val="769A8EC5"/>
    <w:rsid w:val="769CC3B3"/>
    <w:rsid w:val="769FB203"/>
    <w:rsid w:val="76A11241"/>
    <w:rsid w:val="76A46947"/>
    <w:rsid w:val="76A53CF7"/>
    <w:rsid w:val="76A54812"/>
    <w:rsid w:val="76A8FEB5"/>
    <w:rsid w:val="76A99857"/>
    <w:rsid w:val="76B14FF1"/>
    <w:rsid w:val="76B289F7"/>
    <w:rsid w:val="76B4ED95"/>
    <w:rsid w:val="76B6E668"/>
    <w:rsid w:val="76BBA54B"/>
    <w:rsid w:val="76BC26A3"/>
    <w:rsid w:val="76BFBA35"/>
    <w:rsid w:val="76C0F185"/>
    <w:rsid w:val="76C37838"/>
    <w:rsid w:val="76C3E099"/>
    <w:rsid w:val="76C47D55"/>
    <w:rsid w:val="76C5C1AB"/>
    <w:rsid w:val="76C9282C"/>
    <w:rsid w:val="76CC8EF9"/>
    <w:rsid w:val="76CD6BED"/>
    <w:rsid w:val="76CE26F9"/>
    <w:rsid w:val="76CE3811"/>
    <w:rsid w:val="76D10ABA"/>
    <w:rsid w:val="76D2613B"/>
    <w:rsid w:val="76DB6C4E"/>
    <w:rsid w:val="76DCAFED"/>
    <w:rsid w:val="76DD81DE"/>
    <w:rsid w:val="76DD8297"/>
    <w:rsid w:val="76DF9978"/>
    <w:rsid w:val="76DFEC03"/>
    <w:rsid w:val="76E2DFFA"/>
    <w:rsid w:val="76E45636"/>
    <w:rsid w:val="76E5CBAF"/>
    <w:rsid w:val="76E66A44"/>
    <w:rsid w:val="76EB3CF4"/>
    <w:rsid w:val="76ECF1FE"/>
    <w:rsid w:val="76EDC2A3"/>
    <w:rsid w:val="76EE4FF9"/>
    <w:rsid w:val="76EE6B0B"/>
    <w:rsid w:val="76F1AF7E"/>
    <w:rsid w:val="76F2084F"/>
    <w:rsid w:val="76F2784A"/>
    <w:rsid w:val="76F7FFB0"/>
    <w:rsid w:val="76F8C83A"/>
    <w:rsid w:val="770058BF"/>
    <w:rsid w:val="7707DE51"/>
    <w:rsid w:val="77095625"/>
    <w:rsid w:val="7709ACDC"/>
    <w:rsid w:val="770A518A"/>
    <w:rsid w:val="770BA1BD"/>
    <w:rsid w:val="770C6449"/>
    <w:rsid w:val="770C7E6A"/>
    <w:rsid w:val="770F0D1A"/>
    <w:rsid w:val="771085AD"/>
    <w:rsid w:val="7710C2B0"/>
    <w:rsid w:val="7710E746"/>
    <w:rsid w:val="77128293"/>
    <w:rsid w:val="7712D372"/>
    <w:rsid w:val="771455A4"/>
    <w:rsid w:val="7714CBA8"/>
    <w:rsid w:val="7715CBD0"/>
    <w:rsid w:val="7715DD27"/>
    <w:rsid w:val="77174669"/>
    <w:rsid w:val="771778CD"/>
    <w:rsid w:val="771B192C"/>
    <w:rsid w:val="771C0E0B"/>
    <w:rsid w:val="771C5143"/>
    <w:rsid w:val="771E142A"/>
    <w:rsid w:val="77203166"/>
    <w:rsid w:val="772483C4"/>
    <w:rsid w:val="7724C0B4"/>
    <w:rsid w:val="77250426"/>
    <w:rsid w:val="7725FB1B"/>
    <w:rsid w:val="772A3433"/>
    <w:rsid w:val="772B3E07"/>
    <w:rsid w:val="772F043C"/>
    <w:rsid w:val="772F23FE"/>
    <w:rsid w:val="77300621"/>
    <w:rsid w:val="7730C14F"/>
    <w:rsid w:val="7732F03C"/>
    <w:rsid w:val="77335630"/>
    <w:rsid w:val="7736350C"/>
    <w:rsid w:val="77370424"/>
    <w:rsid w:val="773C64E2"/>
    <w:rsid w:val="7744A9FB"/>
    <w:rsid w:val="774608A4"/>
    <w:rsid w:val="7746BE4E"/>
    <w:rsid w:val="7746E66E"/>
    <w:rsid w:val="7749C96A"/>
    <w:rsid w:val="774B4FA7"/>
    <w:rsid w:val="774DB7D7"/>
    <w:rsid w:val="7750D05D"/>
    <w:rsid w:val="7751A7D8"/>
    <w:rsid w:val="7752ACD2"/>
    <w:rsid w:val="7755E87E"/>
    <w:rsid w:val="77592898"/>
    <w:rsid w:val="775C9EF2"/>
    <w:rsid w:val="775D70DF"/>
    <w:rsid w:val="775EF9BE"/>
    <w:rsid w:val="776280E4"/>
    <w:rsid w:val="7763305C"/>
    <w:rsid w:val="776531CF"/>
    <w:rsid w:val="7766D1DD"/>
    <w:rsid w:val="776744DD"/>
    <w:rsid w:val="776932AC"/>
    <w:rsid w:val="7769D70B"/>
    <w:rsid w:val="7769FC8F"/>
    <w:rsid w:val="776A9A8D"/>
    <w:rsid w:val="7771100E"/>
    <w:rsid w:val="77713952"/>
    <w:rsid w:val="7771E7E2"/>
    <w:rsid w:val="777234E8"/>
    <w:rsid w:val="77753B7B"/>
    <w:rsid w:val="7777FB51"/>
    <w:rsid w:val="777A9A46"/>
    <w:rsid w:val="777AB5EB"/>
    <w:rsid w:val="777D333A"/>
    <w:rsid w:val="777DE646"/>
    <w:rsid w:val="777FD3C7"/>
    <w:rsid w:val="77830331"/>
    <w:rsid w:val="77837311"/>
    <w:rsid w:val="77883320"/>
    <w:rsid w:val="778C8FE5"/>
    <w:rsid w:val="778CBDF8"/>
    <w:rsid w:val="778F45B6"/>
    <w:rsid w:val="779386B1"/>
    <w:rsid w:val="7793A50B"/>
    <w:rsid w:val="7794DFCD"/>
    <w:rsid w:val="77961D61"/>
    <w:rsid w:val="7796B26B"/>
    <w:rsid w:val="77986501"/>
    <w:rsid w:val="779B47C3"/>
    <w:rsid w:val="779C6C49"/>
    <w:rsid w:val="779CC9D9"/>
    <w:rsid w:val="779EA739"/>
    <w:rsid w:val="77A04309"/>
    <w:rsid w:val="77A222B5"/>
    <w:rsid w:val="77A686A4"/>
    <w:rsid w:val="77A7B5E6"/>
    <w:rsid w:val="77A91983"/>
    <w:rsid w:val="77AC3653"/>
    <w:rsid w:val="77ADA1B4"/>
    <w:rsid w:val="77AEE5C4"/>
    <w:rsid w:val="77AF20C5"/>
    <w:rsid w:val="77B124C0"/>
    <w:rsid w:val="77B17393"/>
    <w:rsid w:val="77B1AB5E"/>
    <w:rsid w:val="77B970D0"/>
    <w:rsid w:val="77BBA161"/>
    <w:rsid w:val="77BCC294"/>
    <w:rsid w:val="77BEBEDD"/>
    <w:rsid w:val="77BF6F16"/>
    <w:rsid w:val="77C11969"/>
    <w:rsid w:val="77C241AD"/>
    <w:rsid w:val="77C5F77D"/>
    <w:rsid w:val="77D0A4F0"/>
    <w:rsid w:val="77D239CF"/>
    <w:rsid w:val="77D28A29"/>
    <w:rsid w:val="77D517A5"/>
    <w:rsid w:val="77D6F76A"/>
    <w:rsid w:val="77D95FBA"/>
    <w:rsid w:val="77DC4C10"/>
    <w:rsid w:val="77DCD13C"/>
    <w:rsid w:val="77DDE364"/>
    <w:rsid w:val="77E32ED3"/>
    <w:rsid w:val="77E37A57"/>
    <w:rsid w:val="77E4EC53"/>
    <w:rsid w:val="77E510EB"/>
    <w:rsid w:val="77E5157A"/>
    <w:rsid w:val="77E5540F"/>
    <w:rsid w:val="77EB663D"/>
    <w:rsid w:val="77ED9DEB"/>
    <w:rsid w:val="77F3B5AA"/>
    <w:rsid w:val="77F8A693"/>
    <w:rsid w:val="77FC55BE"/>
    <w:rsid w:val="77FC8F5B"/>
    <w:rsid w:val="77FE6534"/>
    <w:rsid w:val="77FEEF5D"/>
    <w:rsid w:val="78027F07"/>
    <w:rsid w:val="7802FB17"/>
    <w:rsid w:val="78034364"/>
    <w:rsid w:val="78049E56"/>
    <w:rsid w:val="780500C1"/>
    <w:rsid w:val="7805EE86"/>
    <w:rsid w:val="78087996"/>
    <w:rsid w:val="7808D993"/>
    <w:rsid w:val="780C08A9"/>
    <w:rsid w:val="780DA89B"/>
    <w:rsid w:val="780E6421"/>
    <w:rsid w:val="780F4345"/>
    <w:rsid w:val="780FBE6B"/>
    <w:rsid w:val="7819529F"/>
    <w:rsid w:val="781B1BA2"/>
    <w:rsid w:val="7823255B"/>
    <w:rsid w:val="7826AA87"/>
    <w:rsid w:val="7828E111"/>
    <w:rsid w:val="7829CDF2"/>
    <w:rsid w:val="782ACF7F"/>
    <w:rsid w:val="782DC16B"/>
    <w:rsid w:val="78308A51"/>
    <w:rsid w:val="78334A17"/>
    <w:rsid w:val="7834C969"/>
    <w:rsid w:val="7834E3F6"/>
    <w:rsid w:val="7836E8AF"/>
    <w:rsid w:val="7837B816"/>
    <w:rsid w:val="78429BCA"/>
    <w:rsid w:val="784442EB"/>
    <w:rsid w:val="784678A3"/>
    <w:rsid w:val="7849093D"/>
    <w:rsid w:val="784A0F3A"/>
    <w:rsid w:val="784A407B"/>
    <w:rsid w:val="785007FC"/>
    <w:rsid w:val="7850991F"/>
    <w:rsid w:val="78532EBD"/>
    <w:rsid w:val="7857CF91"/>
    <w:rsid w:val="785941CE"/>
    <w:rsid w:val="785BB0BD"/>
    <w:rsid w:val="7861CB3B"/>
    <w:rsid w:val="7863FB8A"/>
    <w:rsid w:val="78665BB0"/>
    <w:rsid w:val="7866A78E"/>
    <w:rsid w:val="78676DC6"/>
    <w:rsid w:val="786CA581"/>
    <w:rsid w:val="786E0DF3"/>
    <w:rsid w:val="786ED1B2"/>
    <w:rsid w:val="78720581"/>
    <w:rsid w:val="78777F0E"/>
    <w:rsid w:val="7877ADC5"/>
    <w:rsid w:val="787828B2"/>
    <w:rsid w:val="78782C1D"/>
    <w:rsid w:val="7879D014"/>
    <w:rsid w:val="787A79F2"/>
    <w:rsid w:val="787AD474"/>
    <w:rsid w:val="787DF6C3"/>
    <w:rsid w:val="7880701C"/>
    <w:rsid w:val="78809550"/>
    <w:rsid w:val="7880BF65"/>
    <w:rsid w:val="78812CBE"/>
    <w:rsid w:val="7881E1EE"/>
    <w:rsid w:val="78844311"/>
    <w:rsid w:val="78845CAD"/>
    <w:rsid w:val="788463BA"/>
    <w:rsid w:val="7886667C"/>
    <w:rsid w:val="78870C37"/>
    <w:rsid w:val="78876A7C"/>
    <w:rsid w:val="788778B5"/>
    <w:rsid w:val="788A5F77"/>
    <w:rsid w:val="788A7BF4"/>
    <w:rsid w:val="788B42B4"/>
    <w:rsid w:val="788D2895"/>
    <w:rsid w:val="788EC5FF"/>
    <w:rsid w:val="789030F5"/>
    <w:rsid w:val="7892B27C"/>
    <w:rsid w:val="7893F2B2"/>
    <w:rsid w:val="7893FCA7"/>
    <w:rsid w:val="789467B7"/>
    <w:rsid w:val="789578DC"/>
    <w:rsid w:val="7897ADAC"/>
    <w:rsid w:val="7897C792"/>
    <w:rsid w:val="7897D4E7"/>
    <w:rsid w:val="7898BEA4"/>
    <w:rsid w:val="7899DD4A"/>
    <w:rsid w:val="789A399F"/>
    <w:rsid w:val="789B5A27"/>
    <w:rsid w:val="78A00BB5"/>
    <w:rsid w:val="78A43567"/>
    <w:rsid w:val="78A7DEA4"/>
    <w:rsid w:val="78AD5D0F"/>
    <w:rsid w:val="78AE4326"/>
    <w:rsid w:val="78B0B0B1"/>
    <w:rsid w:val="78B47D3E"/>
    <w:rsid w:val="78B6C73D"/>
    <w:rsid w:val="78BC8F23"/>
    <w:rsid w:val="78BCB26D"/>
    <w:rsid w:val="78BCFDFA"/>
    <w:rsid w:val="78BF8195"/>
    <w:rsid w:val="78C133BB"/>
    <w:rsid w:val="78C4529B"/>
    <w:rsid w:val="78C49CCF"/>
    <w:rsid w:val="78C55478"/>
    <w:rsid w:val="78C79D6D"/>
    <w:rsid w:val="78C92EB3"/>
    <w:rsid w:val="78C94927"/>
    <w:rsid w:val="78C9ABC5"/>
    <w:rsid w:val="78C9EC30"/>
    <w:rsid w:val="78CBDE87"/>
    <w:rsid w:val="78CC7008"/>
    <w:rsid w:val="78CC84C8"/>
    <w:rsid w:val="78D0E6AE"/>
    <w:rsid w:val="78D350F3"/>
    <w:rsid w:val="78D53A2A"/>
    <w:rsid w:val="78D6BA72"/>
    <w:rsid w:val="78D7EC6B"/>
    <w:rsid w:val="78D821D1"/>
    <w:rsid w:val="78E05568"/>
    <w:rsid w:val="78E599CB"/>
    <w:rsid w:val="78E6B6A5"/>
    <w:rsid w:val="78EACB74"/>
    <w:rsid w:val="78EC59FD"/>
    <w:rsid w:val="78EDB0BB"/>
    <w:rsid w:val="78F4BE79"/>
    <w:rsid w:val="78F76253"/>
    <w:rsid w:val="78F7A578"/>
    <w:rsid w:val="78FB3EB8"/>
    <w:rsid w:val="78FCE9DD"/>
    <w:rsid w:val="7900F155"/>
    <w:rsid w:val="79010034"/>
    <w:rsid w:val="7901FE30"/>
    <w:rsid w:val="7902CAB1"/>
    <w:rsid w:val="79053C9F"/>
    <w:rsid w:val="79066893"/>
    <w:rsid w:val="79078A94"/>
    <w:rsid w:val="7908BF8C"/>
    <w:rsid w:val="7909D00F"/>
    <w:rsid w:val="7909D29A"/>
    <w:rsid w:val="790A48B0"/>
    <w:rsid w:val="790EF316"/>
    <w:rsid w:val="790F3F48"/>
    <w:rsid w:val="79128BF3"/>
    <w:rsid w:val="791463D9"/>
    <w:rsid w:val="7914B9D9"/>
    <w:rsid w:val="7914EF56"/>
    <w:rsid w:val="79151712"/>
    <w:rsid w:val="7916660F"/>
    <w:rsid w:val="791742F2"/>
    <w:rsid w:val="791750A2"/>
    <w:rsid w:val="7917D9B0"/>
    <w:rsid w:val="79182176"/>
    <w:rsid w:val="792537FF"/>
    <w:rsid w:val="79272096"/>
    <w:rsid w:val="7928BD73"/>
    <w:rsid w:val="7929D419"/>
    <w:rsid w:val="792B46B5"/>
    <w:rsid w:val="792F1BBE"/>
    <w:rsid w:val="793261CC"/>
    <w:rsid w:val="7933BC57"/>
    <w:rsid w:val="7934039A"/>
    <w:rsid w:val="793F0CEC"/>
    <w:rsid w:val="793F536A"/>
    <w:rsid w:val="7940F1C5"/>
    <w:rsid w:val="79411873"/>
    <w:rsid w:val="79419AC2"/>
    <w:rsid w:val="7949C8B9"/>
    <w:rsid w:val="794A8E0F"/>
    <w:rsid w:val="794C40C0"/>
    <w:rsid w:val="794CA28D"/>
    <w:rsid w:val="794D9AF7"/>
    <w:rsid w:val="79522FC5"/>
    <w:rsid w:val="79539F35"/>
    <w:rsid w:val="7956C1FD"/>
    <w:rsid w:val="7957203C"/>
    <w:rsid w:val="795A3601"/>
    <w:rsid w:val="795ADD23"/>
    <w:rsid w:val="795CC98B"/>
    <w:rsid w:val="795E2A7E"/>
    <w:rsid w:val="795EA0BF"/>
    <w:rsid w:val="795EC1E5"/>
    <w:rsid w:val="79629202"/>
    <w:rsid w:val="7962DED9"/>
    <w:rsid w:val="79646AAF"/>
    <w:rsid w:val="7965B124"/>
    <w:rsid w:val="796611F4"/>
    <w:rsid w:val="796A9D88"/>
    <w:rsid w:val="796B2A80"/>
    <w:rsid w:val="796C42A9"/>
    <w:rsid w:val="796F392D"/>
    <w:rsid w:val="7971E1DC"/>
    <w:rsid w:val="79745B68"/>
    <w:rsid w:val="79756DB6"/>
    <w:rsid w:val="79763DC8"/>
    <w:rsid w:val="7976C111"/>
    <w:rsid w:val="79775E6A"/>
    <w:rsid w:val="7978CD85"/>
    <w:rsid w:val="797E50DC"/>
    <w:rsid w:val="797E9468"/>
    <w:rsid w:val="79816A6B"/>
    <w:rsid w:val="79846B2B"/>
    <w:rsid w:val="7986A25A"/>
    <w:rsid w:val="798A2B27"/>
    <w:rsid w:val="798B866A"/>
    <w:rsid w:val="798E10F8"/>
    <w:rsid w:val="7990AA06"/>
    <w:rsid w:val="7998C5C7"/>
    <w:rsid w:val="799A5038"/>
    <w:rsid w:val="799B70C4"/>
    <w:rsid w:val="799CC760"/>
    <w:rsid w:val="79A20936"/>
    <w:rsid w:val="79A31A08"/>
    <w:rsid w:val="79A4C364"/>
    <w:rsid w:val="79ACCBD9"/>
    <w:rsid w:val="79AD8755"/>
    <w:rsid w:val="79AFB134"/>
    <w:rsid w:val="79B4F7EC"/>
    <w:rsid w:val="79B96A80"/>
    <w:rsid w:val="79BAF1A8"/>
    <w:rsid w:val="79BB2439"/>
    <w:rsid w:val="79BEB6C6"/>
    <w:rsid w:val="79C0578D"/>
    <w:rsid w:val="79C2F0AE"/>
    <w:rsid w:val="79C5C347"/>
    <w:rsid w:val="79C60157"/>
    <w:rsid w:val="79C99B6F"/>
    <w:rsid w:val="79CB8B13"/>
    <w:rsid w:val="79CFE57D"/>
    <w:rsid w:val="79D17ABE"/>
    <w:rsid w:val="79D6E622"/>
    <w:rsid w:val="79D831BB"/>
    <w:rsid w:val="79D8A8A0"/>
    <w:rsid w:val="79D91D4F"/>
    <w:rsid w:val="79D972E9"/>
    <w:rsid w:val="79DA3F79"/>
    <w:rsid w:val="79DA7442"/>
    <w:rsid w:val="79DC1CBC"/>
    <w:rsid w:val="79DD44FA"/>
    <w:rsid w:val="79DF168F"/>
    <w:rsid w:val="79DF5AE9"/>
    <w:rsid w:val="79E069D0"/>
    <w:rsid w:val="79E16A0A"/>
    <w:rsid w:val="79E55331"/>
    <w:rsid w:val="79EA18E9"/>
    <w:rsid w:val="79EB4FDD"/>
    <w:rsid w:val="79ED431B"/>
    <w:rsid w:val="79F20E56"/>
    <w:rsid w:val="79F3D251"/>
    <w:rsid w:val="79F4904D"/>
    <w:rsid w:val="79F70D37"/>
    <w:rsid w:val="79F9083B"/>
    <w:rsid w:val="79FCCFC7"/>
    <w:rsid w:val="7A002A9F"/>
    <w:rsid w:val="7A006EAF"/>
    <w:rsid w:val="7A04FCB4"/>
    <w:rsid w:val="7A052BAF"/>
    <w:rsid w:val="7A0753E9"/>
    <w:rsid w:val="7A0A7C3F"/>
    <w:rsid w:val="7A0F0B27"/>
    <w:rsid w:val="7A12038B"/>
    <w:rsid w:val="7A12D6D1"/>
    <w:rsid w:val="7A163226"/>
    <w:rsid w:val="7A16AF23"/>
    <w:rsid w:val="7A1B8734"/>
    <w:rsid w:val="7A1DB89E"/>
    <w:rsid w:val="7A1F7DC9"/>
    <w:rsid w:val="7A2157E0"/>
    <w:rsid w:val="7A235937"/>
    <w:rsid w:val="7A2361F1"/>
    <w:rsid w:val="7A24FC5F"/>
    <w:rsid w:val="7A268FD8"/>
    <w:rsid w:val="7A293F03"/>
    <w:rsid w:val="7A2F2794"/>
    <w:rsid w:val="7A32B80C"/>
    <w:rsid w:val="7A339C72"/>
    <w:rsid w:val="7A341988"/>
    <w:rsid w:val="7A3920AB"/>
    <w:rsid w:val="7A3FFEDA"/>
    <w:rsid w:val="7A40CCB9"/>
    <w:rsid w:val="7A40DF07"/>
    <w:rsid w:val="7A410873"/>
    <w:rsid w:val="7A415E2D"/>
    <w:rsid w:val="7A427B02"/>
    <w:rsid w:val="7A428F85"/>
    <w:rsid w:val="7A429203"/>
    <w:rsid w:val="7A472983"/>
    <w:rsid w:val="7A476F20"/>
    <w:rsid w:val="7A47DD2B"/>
    <w:rsid w:val="7A4B2076"/>
    <w:rsid w:val="7A4B51CD"/>
    <w:rsid w:val="7A4B71AD"/>
    <w:rsid w:val="7A4E9004"/>
    <w:rsid w:val="7A4F2FC2"/>
    <w:rsid w:val="7A506F03"/>
    <w:rsid w:val="7A55CD16"/>
    <w:rsid w:val="7A58B662"/>
    <w:rsid w:val="7A58D5E4"/>
    <w:rsid w:val="7A5D8567"/>
    <w:rsid w:val="7A6098B2"/>
    <w:rsid w:val="7A60D44F"/>
    <w:rsid w:val="7A61592B"/>
    <w:rsid w:val="7A62A3A3"/>
    <w:rsid w:val="7A642ECF"/>
    <w:rsid w:val="7A68EFCE"/>
    <w:rsid w:val="7A6C94EF"/>
    <w:rsid w:val="7A6D4571"/>
    <w:rsid w:val="7A711B85"/>
    <w:rsid w:val="7A74C7FC"/>
    <w:rsid w:val="7A74ECBA"/>
    <w:rsid w:val="7A772471"/>
    <w:rsid w:val="7A79F460"/>
    <w:rsid w:val="7A7A81BA"/>
    <w:rsid w:val="7A7C9FD5"/>
    <w:rsid w:val="7A7CFD29"/>
    <w:rsid w:val="7A802784"/>
    <w:rsid w:val="7A836DDB"/>
    <w:rsid w:val="7A85D338"/>
    <w:rsid w:val="7A8A75F5"/>
    <w:rsid w:val="7A92538E"/>
    <w:rsid w:val="7A9314A7"/>
    <w:rsid w:val="7A9840C9"/>
    <w:rsid w:val="7A99A389"/>
    <w:rsid w:val="7A9C4C7A"/>
    <w:rsid w:val="7A9F824F"/>
    <w:rsid w:val="7AA128DA"/>
    <w:rsid w:val="7AA1432F"/>
    <w:rsid w:val="7AA21189"/>
    <w:rsid w:val="7AA5C3B3"/>
    <w:rsid w:val="7AA5C477"/>
    <w:rsid w:val="7AA65E7D"/>
    <w:rsid w:val="7AA779A1"/>
    <w:rsid w:val="7AAC1A3A"/>
    <w:rsid w:val="7AAC94EF"/>
    <w:rsid w:val="7AAC99BE"/>
    <w:rsid w:val="7AAD86CA"/>
    <w:rsid w:val="7AADBA6C"/>
    <w:rsid w:val="7AAE76BE"/>
    <w:rsid w:val="7AAE8042"/>
    <w:rsid w:val="7AAF9E36"/>
    <w:rsid w:val="7AAFE929"/>
    <w:rsid w:val="7AB08D71"/>
    <w:rsid w:val="7AB9B4AE"/>
    <w:rsid w:val="7ABDD9F9"/>
    <w:rsid w:val="7ABF43C4"/>
    <w:rsid w:val="7AC0E283"/>
    <w:rsid w:val="7AC1CE18"/>
    <w:rsid w:val="7AC24020"/>
    <w:rsid w:val="7AC264F0"/>
    <w:rsid w:val="7AC6CC48"/>
    <w:rsid w:val="7AC87690"/>
    <w:rsid w:val="7AC96011"/>
    <w:rsid w:val="7ACBEBBF"/>
    <w:rsid w:val="7ACEF0E5"/>
    <w:rsid w:val="7AD1CFE3"/>
    <w:rsid w:val="7AD3FBD9"/>
    <w:rsid w:val="7AD55B1C"/>
    <w:rsid w:val="7AD8E86C"/>
    <w:rsid w:val="7ADA619D"/>
    <w:rsid w:val="7ADBB33A"/>
    <w:rsid w:val="7ADBD8CD"/>
    <w:rsid w:val="7ADBEF7E"/>
    <w:rsid w:val="7ADD8130"/>
    <w:rsid w:val="7ADDE79D"/>
    <w:rsid w:val="7ADEA819"/>
    <w:rsid w:val="7ADF470D"/>
    <w:rsid w:val="7AE00E96"/>
    <w:rsid w:val="7AE340C7"/>
    <w:rsid w:val="7AE4DBB1"/>
    <w:rsid w:val="7AE5BA12"/>
    <w:rsid w:val="7AE915BA"/>
    <w:rsid w:val="7AE97A3C"/>
    <w:rsid w:val="7AEB39F1"/>
    <w:rsid w:val="7AEBF4B1"/>
    <w:rsid w:val="7AEDD7A3"/>
    <w:rsid w:val="7AF94F2F"/>
    <w:rsid w:val="7AFAE19D"/>
    <w:rsid w:val="7AFF9583"/>
    <w:rsid w:val="7B01C224"/>
    <w:rsid w:val="7B03A2DF"/>
    <w:rsid w:val="7B03D66D"/>
    <w:rsid w:val="7B04CC8B"/>
    <w:rsid w:val="7B0783C7"/>
    <w:rsid w:val="7B0845B2"/>
    <w:rsid w:val="7B0BB271"/>
    <w:rsid w:val="7B0D4D90"/>
    <w:rsid w:val="7B0E3026"/>
    <w:rsid w:val="7B0EFDB1"/>
    <w:rsid w:val="7B10507B"/>
    <w:rsid w:val="7B10F3B7"/>
    <w:rsid w:val="7B11007C"/>
    <w:rsid w:val="7B163466"/>
    <w:rsid w:val="7B17F8C5"/>
    <w:rsid w:val="7B18523B"/>
    <w:rsid w:val="7B185277"/>
    <w:rsid w:val="7B1B2695"/>
    <w:rsid w:val="7B2248C4"/>
    <w:rsid w:val="7B237A9D"/>
    <w:rsid w:val="7B240646"/>
    <w:rsid w:val="7B257E94"/>
    <w:rsid w:val="7B26C934"/>
    <w:rsid w:val="7B298FB2"/>
    <w:rsid w:val="7B2EB5DD"/>
    <w:rsid w:val="7B319148"/>
    <w:rsid w:val="7B31F295"/>
    <w:rsid w:val="7B33C571"/>
    <w:rsid w:val="7B34C61D"/>
    <w:rsid w:val="7B36CBAD"/>
    <w:rsid w:val="7B39DF69"/>
    <w:rsid w:val="7B3E8EEB"/>
    <w:rsid w:val="7B3E993F"/>
    <w:rsid w:val="7B400225"/>
    <w:rsid w:val="7B445219"/>
    <w:rsid w:val="7B4489FA"/>
    <w:rsid w:val="7B45AB1C"/>
    <w:rsid w:val="7B4730DA"/>
    <w:rsid w:val="7B4C3066"/>
    <w:rsid w:val="7B4D003B"/>
    <w:rsid w:val="7B4DC6D9"/>
    <w:rsid w:val="7B4DC895"/>
    <w:rsid w:val="7B4E4303"/>
    <w:rsid w:val="7B52EC73"/>
    <w:rsid w:val="7B533511"/>
    <w:rsid w:val="7B563261"/>
    <w:rsid w:val="7B5711B2"/>
    <w:rsid w:val="7B58F629"/>
    <w:rsid w:val="7B59F736"/>
    <w:rsid w:val="7B5A421B"/>
    <w:rsid w:val="7B5C5FDC"/>
    <w:rsid w:val="7B5CF940"/>
    <w:rsid w:val="7B5F0BF2"/>
    <w:rsid w:val="7B5FD6BB"/>
    <w:rsid w:val="7B618F82"/>
    <w:rsid w:val="7B645B6F"/>
    <w:rsid w:val="7B66AC63"/>
    <w:rsid w:val="7B67485F"/>
    <w:rsid w:val="7B6A200F"/>
    <w:rsid w:val="7B6A2E65"/>
    <w:rsid w:val="7B716462"/>
    <w:rsid w:val="7B719C6D"/>
    <w:rsid w:val="7B748E37"/>
    <w:rsid w:val="7B77C344"/>
    <w:rsid w:val="7B7814C5"/>
    <w:rsid w:val="7B7876AF"/>
    <w:rsid w:val="7B7878D3"/>
    <w:rsid w:val="7B7D175B"/>
    <w:rsid w:val="7B7EAC81"/>
    <w:rsid w:val="7B7EB0F4"/>
    <w:rsid w:val="7B84A76E"/>
    <w:rsid w:val="7B854DD6"/>
    <w:rsid w:val="7B877148"/>
    <w:rsid w:val="7B890AF0"/>
    <w:rsid w:val="7B8A66EC"/>
    <w:rsid w:val="7B8AA6C3"/>
    <w:rsid w:val="7B8D9D7F"/>
    <w:rsid w:val="7B8F9C98"/>
    <w:rsid w:val="7B91396D"/>
    <w:rsid w:val="7B948A12"/>
    <w:rsid w:val="7B949A1F"/>
    <w:rsid w:val="7B972A7F"/>
    <w:rsid w:val="7B99A103"/>
    <w:rsid w:val="7B9D8218"/>
    <w:rsid w:val="7B9DA4C2"/>
    <w:rsid w:val="7B9FEBE4"/>
    <w:rsid w:val="7BA1443C"/>
    <w:rsid w:val="7BA5BDEA"/>
    <w:rsid w:val="7BA62166"/>
    <w:rsid w:val="7BA74D9A"/>
    <w:rsid w:val="7BA9EE4E"/>
    <w:rsid w:val="7BAB0DF9"/>
    <w:rsid w:val="7BB0AB09"/>
    <w:rsid w:val="7BB1422F"/>
    <w:rsid w:val="7BB216DD"/>
    <w:rsid w:val="7BB4A554"/>
    <w:rsid w:val="7BB4D74B"/>
    <w:rsid w:val="7BB5853B"/>
    <w:rsid w:val="7BB59CF6"/>
    <w:rsid w:val="7BBA5F24"/>
    <w:rsid w:val="7BC247F9"/>
    <w:rsid w:val="7BC34B23"/>
    <w:rsid w:val="7BC5C1CD"/>
    <w:rsid w:val="7BCAE30E"/>
    <w:rsid w:val="7BCE1115"/>
    <w:rsid w:val="7BCE2804"/>
    <w:rsid w:val="7BD23D55"/>
    <w:rsid w:val="7BD251AE"/>
    <w:rsid w:val="7BD87797"/>
    <w:rsid w:val="7BDD5843"/>
    <w:rsid w:val="7BDD7539"/>
    <w:rsid w:val="7BDF2AED"/>
    <w:rsid w:val="7BE21D21"/>
    <w:rsid w:val="7BE27E48"/>
    <w:rsid w:val="7BE61FB0"/>
    <w:rsid w:val="7BE6471A"/>
    <w:rsid w:val="7BE82DB7"/>
    <w:rsid w:val="7BE8EE3D"/>
    <w:rsid w:val="7BE94DD5"/>
    <w:rsid w:val="7BE9AB6A"/>
    <w:rsid w:val="7BEBD424"/>
    <w:rsid w:val="7BEE1935"/>
    <w:rsid w:val="7BEFFF28"/>
    <w:rsid w:val="7BF1A276"/>
    <w:rsid w:val="7BF6A7FF"/>
    <w:rsid w:val="7BFCD67A"/>
    <w:rsid w:val="7BFF0D38"/>
    <w:rsid w:val="7C034B3D"/>
    <w:rsid w:val="7C04ECE7"/>
    <w:rsid w:val="7C07272F"/>
    <w:rsid w:val="7C0814DA"/>
    <w:rsid w:val="7C0932DB"/>
    <w:rsid w:val="7C099104"/>
    <w:rsid w:val="7C09B7A7"/>
    <w:rsid w:val="7C09F019"/>
    <w:rsid w:val="7C0A5FD7"/>
    <w:rsid w:val="7C0AEF52"/>
    <w:rsid w:val="7C0BD0AD"/>
    <w:rsid w:val="7C0FA97C"/>
    <w:rsid w:val="7C1479BE"/>
    <w:rsid w:val="7C1ACDEB"/>
    <w:rsid w:val="7C1D17A9"/>
    <w:rsid w:val="7C1DA5A5"/>
    <w:rsid w:val="7C1DD02A"/>
    <w:rsid w:val="7C1E297D"/>
    <w:rsid w:val="7C209D86"/>
    <w:rsid w:val="7C22F50D"/>
    <w:rsid w:val="7C25C8E8"/>
    <w:rsid w:val="7C27936B"/>
    <w:rsid w:val="7C281494"/>
    <w:rsid w:val="7C2A83B7"/>
    <w:rsid w:val="7C2BDE7A"/>
    <w:rsid w:val="7C2EF6DB"/>
    <w:rsid w:val="7C31A4D4"/>
    <w:rsid w:val="7C32C93C"/>
    <w:rsid w:val="7C336614"/>
    <w:rsid w:val="7C33FBF2"/>
    <w:rsid w:val="7C35137C"/>
    <w:rsid w:val="7C356619"/>
    <w:rsid w:val="7C36610B"/>
    <w:rsid w:val="7C37133A"/>
    <w:rsid w:val="7C398DDD"/>
    <w:rsid w:val="7C3B3000"/>
    <w:rsid w:val="7C3E4472"/>
    <w:rsid w:val="7C40513B"/>
    <w:rsid w:val="7C4227C1"/>
    <w:rsid w:val="7C44527C"/>
    <w:rsid w:val="7C45A2E4"/>
    <w:rsid w:val="7C46B43E"/>
    <w:rsid w:val="7C47AAF3"/>
    <w:rsid w:val="7C4B8B36"/>
    <w:rsid w:val="7C5351EE"/>
    <w:rsid w:val="7C54804F"/>
    <w:rsid w:val="7C56ACDF"/>
    <w:rsid w:val="7C5C6770"/>
    <w:rsid w:val="7C5CDE96"/>
    <w:rsid w:val="7C5DE478"/>
    <w:rsid w:val="7C63178E"/>
    <w:rsid w:val="7C641EDF"/>
    <w:rsid w:val="7C652975"/>
    <w:rsid w:val="7C672C53"/>
    <w:rsid w:val="7C6820B6"/>
    <w:rsid w:val="7C6C55D2"/>
    <w:rsid w:val="7C6EBDCC"/>
    <w:rsid w:val="7C727768"/>
    <w:rsid w:val="7C77AD37"/>
    <w:rsid w:val="7C77F126"/>
    <w:rsid w:val="7C78E3F6"/>
    <w:rsid w:val="7C78F646"/>
    <w:rsid w:val="7C7AB9DE"/>
    <w:rsid w:val="7C80B0FE"/>
    <w:rsid w:val="7C82D222"/>
    <w:rsid w:val="7C8E4C0D"/>
    <w:rsid w:val="7C8E55A4"/>
    <w:rsid w:val="7C951FD8"/>
    <w:rsid w:val="7C9540D4"/>
    <w:rsid w:val="7C954429"/>
    <w:rsid w:val="7C972A43"/>
    <w:rsid w:val="7C99AB3F"/>
    <w:rsid w:val="7C9BA450"/>
    <w:rsid w:val="7C9D2656"/>
    <w:rsid w:val="7CA015B3"/>
    <w:rsid w:val="7CA0739A"/>
    <w:rsid w:val="7CA0D9D9"/>
    <w:rsid w:val="7CA19CAB"/>
    <w:rsid w:val="7CA27D23"/>
    <w:rsid w:val="7CA313A9"/>
    <w:rsid w:val="7CA42431"/>
    <w:rsid w:val="7CA70FD5"/>
    <w:rsid w:val="7CA84802"/>
    <w:rsid w:val="7CA93423"/>
    <w:rsid w:val="7CAAB099"/>
    <w:rsid w:val="7CACD0DD"/>
    <w:rsid w:val="7CAE54F3"/>
    <w:rsid w:val="7CAFE745"/>
    <w:rsid w:val="7CB13F7C"/>
    <w:rsid w:val="7CB1538A"/>
    <w:rsid w:val="7CB1E116"/>
    <w:rsid w:val="7CB222CD"/>
    <w:rsid w:val="7CB28FFE"/>
    <w:rsid w:val="7CB36EB0"/>
    <w:rsid w:val="7CB8698D"/>
    <w:rsid w:val="7CBA118F"/>
    <w:rsid w:val="7CBA61D5"/>
    <w:rsid w:val="7CBB219F"/>
    <w:rsid w:val="7CBC4899"/>
    <w:rsid w:val="7CBEBB83"/>
    <w:rsid w:val="7CC070E0"/>
    <w:rsid w:val="7CC1185C"/>
    <w:rsid w:val="7CC3A7D6"/>
    <w:rsid w:val="7CC4CC38"/>
    <w:rsid w:val="7CC656C0"/>
    <w:rsid w:val="7CC6DBFC"/>
    <w:rsid w:val="7CC75559"/>
    <w:rsid w:val="7CC9613A"/>
    <w:rsid w:val="7CCCE77D"/>
    <w:rsid w:val="7CD3891E"/>
    <w:rsid w:val="7CD61F0B"/>
    <w:rsid w:val="7CD68FE0"/>
    <w:rsid w:val="7CD7FDAD"/>
    <w:rsid w:val="7CD91B3E"/>
    <w:rsid w:val="7CDBA335"/>
    <w:rsid w:val="7CDD854D"/>
    <w:rsid w:val="7CDF4337"/>
    <w:rsid w:val="7CE5627E"/>
    <w:rsid w:val="7CE6480B"/>
    <w:rsid w:val="7CE73BE3"/>
    <w:rsid w:val="7CEAE53C"/>
    <w:rsid w:val="7CEEB38B"/>
    <w:rsid w:val="7CEFA086"/>
    <w:rsid w:val="7CF4ECE2"/>
    <w:rsid w:val="7CF5F0BC"/>
    <w:rsid w:val="7CF7420F"/>
    <w:rsid w:val="7CF766CB"/>
    <w:rsid w:val="7CF7E3EB"/>
    <w:rsid w:val="7CF85FEB"/>
    <w:rsid w:val="7CFB2EC8"/>
    <w:rsid w:val="7CFB828A"/>
    <w:rsid w:val="7CFC3AD0"/>
    <w:rsid w:val="7CFDFC41"/>
    <w:rsid w:val="7CFFE2EB"/>
    <w:rsid w:val="7D0107DC"/>
    <w:rsid w:val="7D026A01"/>
    <w:rsid w:val="7D0304AB"/>
    <w:rsid w:val="7D0992C5"/>
    <w:rsid w:val="7D0AF5F5"/>
    <w:rsid w:val="7D0CA290"/>
    <w:rsid w:val="7D0D2119"/>
    <w:rsid w:val="7D0EC854"/>
    <w:rsid w:val="7D104457"/>
    <w:rsid w:val="7D1267B7"/>
    <w:rsid w:val="7D14DCE3"/>
    <w:rsid w:val="7D16849C"/>
    <w:rsid w:val="7D188900"/>
    <w:rsid w:val="7D1DB19E"/>
    <w:rsid w:val="7D1E93EF"/>
    <w:rsid w:val="7D2394C7"/>
    <w:rsid w:val="7D24BC8F"/>
    <w:rsid w:val="7D2529E7"/>
    <w:rsid w:val="7D2609F5"/>
    <w:rsid w:val="7D2B485E"/>
    <w:rsid w:val="7D2F2709"/>
    <w:rsid w:val="7D2F9E66"/>
    <w:rsid w:val="7D32C40C"/>
    <w:rsid w:val="7D339108"/>
    <w:rsid w:val="7D33C901"/>
    <w:rsid w:val="7D34C6F6"/>
    <w:rsid w:val="7D3677CB"/>
    <w:rsid w:val="7D3B6337"/>
    <w:rsid w:val="7D3CE620"/>
    <w:rsid w:val="7D3E89F7"/>
    <w:rsid w:val="7D3E9410"/>
    <w:rsid w:val="7D3E96A2"/>
    <w:rsid w:val="7D3F73AD"/>
    <w:rsid w:val="7D3FC8CE"/>
    <w:rsid w:val="7D405C4F"/>
    <w:rsid w:val="7D410E71"/>
    <w:rsid w:val="7D411408"/>
    <w:rsid w:val="7D466B95"/>
    <w:rsid w:val="7D4BD73C"/>
    <w:rsid w:val="7D4C5F8D"/>
    <w:rsid w:val="7D4DADEE"/>
    <w:rsid w:val="7D4DECAD"/>
    <w:rsid w:val="7D4E53C7"/>
    <w:rsid w:val="7D50448B"/>
    <w:rsid w:val="7D55B91B"/>
    <w:rsid w:val="7D5A905E"/>
    <w:rsid w:val="7D5C98FF"/>
    <w:rsid w:val="7D5D7E39"/>
    <w:rsid w:val="7D5F0789"/>
    <w:rsid w:val="7D5F0F1E"/>
    <w:rsid w:val="7D5FE8EB"/>
    <w:rsid w:val="7D609241"/>
    <w:rsid w:val="7D64D74E"/>
    <w:rsid w:val="7D659CC5"/>
    <w:rsid w:val="7D65DE44"/>
    <w:rsid w:val="7D68CD3D"/>
    <w:rsid w:val="7D6C9C94"/>
    <w:rsid w:val="7D6EC1ED"/>
    <w:rsid w:val="7D6F171B"/>
    <w:rsid w:val="7D70AC4B"/>
    <w:rsid w:val="7D720308"/>
    <w:rsid w:val="7D728C0A"/>
    <w:rsid w:val="7D731042"/>
    <w:rsid w:val="7D79E614"/>
    <w:rsid w:val="7D7B383D"/>
    <w:rsid w:val="7D7F2AD7"/>
    <w:rsid w:val="7D832005"/>
    <w:rsid w:val="7D845DC0"/>
    <w:rsid w:val="7D861EE5"/>
    <w:rsid w:val="7D87C1CB"/>
    <w:rsid w:val="7D881D35"/>
    <w:rsid w:val="7D8AC068"/>
    <w:rsid w:val="7D905E16"/>
    <w:rsid w:val="7D91436A"/>
    <w:rsid w:val="7D920E6A"/>
    <w:rsid w:val="7D94886F"/>
    <w:rsid w:val="7D96B307"/>
    <w:rsid w:val="7D994BE0"/>
    <w:rsid w:val="7D9C5AB1"/>
    <w:rsid w:val="7DA07C08"/>
    <w:rsid w:val="7DA0E8DC"/>
    <w:rsid w:val="7DA3A78D"/>
    <w:rsid w:val="7DA51FF0"/>
    <w:rsid w:val="7DAA545A"/>
    <w:rsid w:val="7DADD103"/>
    <w:rsid w:val="7DB35935"/>
    <w:rsid w:val="7DB64109"/>
    <w:rsid w:val="7DB7B23D"/>
    <w:rsid w:val="7DB8EC17"/>
    <w:rsid w:val="7DB986D0"/>
    <w:rsid w:val="7DBB9065"/>
    <w:rsid w:val="7DBCC10A"/>
    <w:rsid w:val="7DC0C5CE"/>
    <w:rsid w:val="7DC2DA6B"/>
    <w:rsid w:val="7DCC379C"/>
    <w:rsid w:val="7DCCA340"/>
    <w:rsid w:val="7DCD4BD2"/>
    <w:rsid w:val="7DD32A2B"/>
    <w:rsid w:val="7DD38728"/>
    <w:rsid w:val="7DD39626"/>
    <w:rsid w:val="7DDC5283"/>
    <w:rsid w:val="7DDCD0F8"/>
    <w:rsid w:val="7DDD3C30"/>
    <w:rsid w:val="7DDE1BE5"/>
    <w:rsid w:val="7DE416DB"/>
    <w:rsid w:val="7DE5ADE6"/>
    <w:rsid w:val="7DE6CC08"/>
    <w:rsid w:val="7DE9C178"/>
    <w:rsid w:val="7DED7081"/>
    <w:rsid w:val="7DF03B2C"/>
    <w:rsid w:val="7DF29824"/>
    <w:rsid w:val="7DF4359A"/>
    <w:rsid w:val="7DF82ED9"/>
    <w:rsid w:val="7DFB7874"/>
    <w:rsid w:val="7DFCCFE5"/>
    <w:rsid w:val="7DFD01C3"/>
    <w:rsid w:val="7DFD094E"/>
    <w:rsid w:val="7E025451"/>
    <w:rsid w:val="7E0800E7"/>
    <w:rsid w:val="7E089BFE"/>
    <w:rsid w:val="7E0E0E88"/>
    <w:rsid w:val="7E0EA407"/>
    <w:rsid w:val="7E0EFF2C"/>
    <w:rsid w:val="7E1020BE"/>
    <w:rsid w:val="7E10311D"/>
    <w:rsid w:val="7E104443"/>
    <w:rsid w:val="7E15F6D7"/>
    <w:rsid w:val="7E169178"/>
    <w:rsid w:val="7E1706DF"/>
    <w:rsid w:val="7E196A07"/>
    <w:rsid w:val="7E1B83FC"/>
    <w:rsid w:val="7E1B8AA5"/>
    <w:rsid w:val="7E1DFACB"/>
    <w:rsid w:val="7E1E805F"/>
    <w:rsid w:val="7E1E8AF2"/>
    <w:rsid w:val="7E2123D9"/>
    <w:rsid w:val="7E217D7E"/>
    <w:rsid w:val="7E21D483"/>
    <w:rsid w:val="7E24FDA8"/>
    <w:rsid w:val="7E2A8568"/>
    <w:rsid w:val="7E2C7536"/>
    <w:rsid w:val="7E2C90A1"/>
    <w:rsid w:val="7E2D335B"/>
    <w:rsid w:val="7E2DA5A1"/>
    <w:rsid w:val="7E2EA324"/>
    <w:rsid w:val="7E2ED12F"/>
    <w:rsid w:val="7E30FBA4"/>
    <w:rsid w:val="7E31C191"/>
    <w:rsid w:val="7E328CCD"/>
    <w:rsid w:val="7E329F71"/>
    <w:rsid w:val="7E340B7E"/>
    <w:rsid w:val="7E387520"/>
    <w:rsid w:val="7E38993C"/>
    <w:rsid w:val="7E38A2A1"/>
    <w:rsid w:val="7E3CA285"/>
    <w:rsid w:val="7E3CA9EB"/>
    <w:rsid w:val="7E3D335E"/>
    <w:rsid w:val="7E3D4115"/>
    <w:rsid w:val="7E3EBA08"/>
    <w:rsid w:val="7E401940"/>
    <w:rsid w:val="7E41AC44"/>
    <w:rsid w:val="7E43BC1E"/>
    <w:rsid w:val="7E457DC2"/>
    <w:rsid w:val="7E48A13E"/>
    <w:rsid w:val="7E4BDB03"/>
    <w:rsid w:val="7E5000D3"/>
    <w:rsid w:val="7E536DD5"/>
    <w:rsid w:val="7E55E96A"/>
    <w:rsid w:val="7E563E72"/>
    <w:rsid w:val="7E56DC44"/>
    <w:rsid w:val="7E5776DF"/>
    <w:rsid w:val="7E57BE1F"/>
    <w:rsid w:val="7E57BF5F"/>
    <w:rsid w:val="7E58AD92"/>
    <w:rsid w:val="7E5DBC6B"/>
    <w:rsid w:val="7E62796A"/>
    <w:rsid w:val="7E683C4E"/>
    <w:rsid w:val="7E68707F"/>
    <w:rsid w:val="7E6BC6BB"/>
    <w:rsid w:val="7E7161AE"/>
    <w:rsid w:val="7E733B69"/>
    <w:rsid w:val="7E73AE17"/>
    <w:rsid w:val="7E73EBA6"/>
    <w:rsid w:val="7E76AF3A"/>
    <w:rsid w:val="7E7917B3"/>
    <w:rsid w:val="7E7DABBA"/>
    <w:rsid w:val="7E7F5B74"/>
    <w:rsid w:val="7E84F7D8"/>
    <w:rsid w:val="7E84FFF1"/>
    <w:rsid w:val="7E889A9C"/>
    <w:rsid w:val="7E88B29C"/>
    <w:rsid w:val="7E8A3D08"/>
    <w:rsid w:val="7E8AD4B1"/>
    <w:rsid w:val="7E8BCF9B"/>
    <w:rsid w:val="7E8CD2EC"/>
    <w:rsid w:val="7E90DB75"/>
    <w:rsid w:val="7E919E25"/>
    <w:rsid w:val="7E9283B7"/>
    <w:rsid w:val="7E92D707"/>
    <w:rsid w:val="7E939CC9"/>
    <w:rsid w:val="7E997779"/>
    <w:rsid w:val="7E9D09F2"/>
    <w:rsid w:val="7EA72859"/>
    <w:rsid w:val="7EA874BE"/>
    <w:rsid w:val="7EA8962E"/>
    <w:rsid w:val="7EAA5506"/>
    <w:rsid w:val="7EAB74E2"/>
    <w:rsid w:val="7EAD6DAF"/>
    <w:rsid w:val="7EB08261"/>
    <w:rsid w:val="7EB1F3E6"/>
    <w:rsid w:val="7EB348A9"/>
    <w:rsid w:val="7EB51BFE"/>
    <w:rsid w:val="7EB5B82D"/>
    <w:rsid w:val="7EB9314D"/>
    <w:rsid w:val="7EBC4124"/>
    <w:rsid w:val="7EC0BF6E"/>
    <w:rsid w:val="7EC1FC44"/>
    <w:rsid w:val="7EC49502"/>
    <w:rsid w:val="7EC5087A"/>
    <w:rsid w:val="7EC5E650"/>
    <w:rsid w:val="7EC6DE6F"/>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78054"/>
    <w:rsid w:val="7EF96C3F"/>
    <w:rsid w:val="7EFB94B7"/>
    <w:rsid w:val="7EFEF3F8"/>
    <w:rsid w:val="7F008F2A"/>
    <w:rsid w:val="7F02980D"/>
    <w:rsid w:val="7F043A75"/>
    <w:rsid w:val="7F046F75"/>
    <w:rsid w:val="7F07D1EC"/>
    <w:rsid w:val="7F08071D"/>
    <w:rsid w:val="7F0A1273"/>
    <w:rsid w:val="7F0B22DD"/>
    <w:rsid w:val="7F0E0AB6"/>
    <w:rsid w:val="7F0F1E5F"/>
    <w:rsid w:val="7F123E8D"/>
    <w:rsid w:val="7F12EA1F"/>
    <w:rsid w:val="7F143A5F"/>
    <w:rsid w:val="7F16F2F0"/>
    <w:rsid w:val="7F1816B4"/>
    <w:rsid w:val="7F1A2185"/>
    <w:rsid w:val="7F1AC373"/>
    <w:rsid w:val="7F1B4896"/>
    <w:rsid w:val="7F1BF905"/>
    <w:rsid w:val="7F1C680E"/>
    <w:rsid w:val="7F1D8395"/>
    <w:rsid w:val="7F20BC7E"/>
    <w:rsid w:val="7F21352A"/>
    <w:rsid w:val="7F24186E"/>
    <w:rsid w:val="7F2502B4"/>
    <w:rsid w:val="7F278F51"/>
    <w:rsid w:val="7F281BC2"/>
    <w:rsid w:val="7F282A53"/>
    <w:rsid w:val="7F28F177"/>
    <w:rsid w:val="7F2CF021"/>
    <w:rsid w:val="7F2EFD71"/>
    <w:rsid w:val="7F35C6DB"/>
    <w:rsid w:val="7F38FDC7"/>
    <w:rsid w:val="7F393D7E"/>
    <w:rsid w:val="7F39D698"/>
    <w:rsid w:val="7F3FE515"/>
    <w:rsid w:val="7F404434"/>
    <w:rsid w:val="7F451CE6"/>
    <w:rsid w:val="7F451DF7"/>
    <w:rsid w:val="7F467D69"/>
    <w:rsid w:val="7F4779CE"/>
    <w:rsid w:val="7F486B14"/>
    <w:rsid w:val="7F4D19A7"/>
    <w:rsid w:val="7F525609"/>
    <w:rsid w:val="7F585EDD"/>
    <w:rsid w:val="7F5AB918"/>
    <w:rsid w:val="7F5C4766"/>
    <w:rsid w:val="7F5C6904"/>
    <w:rsid w:val="7F5CB36F"/>
    <w:rsid w:val="7F600454"/>
    <w:rsid w:val="7F621688"/>
    <w:rsid w:val="7F637EE8"/>
    <w:rsid w:val="7F66836A"/>
    <w:rsid w:val="7F66FE63"/>
    <w:rsid w:val="7F693FBA"/>
    <w:rsid w:val="7F69A2A8"/>
    <w:rsid w:val="7F705863"/>
    <w:rsid w:val="7F70D3E4"/>
    <w:rsid w:val="7F71DEF5"/>
    <w:rsid w:val="7F73718E"/>
    <w:rsid w:val="7F753CAF"/>
    <w:rsid w:val="7F796816"/>
    <w:rsid w:val="7F7D7865"/>
    <w:rsid w:val="7F815429"/>
    <w:rsid w:val="7F84644F"/>
    <w:rsid w:val="7F86013F"/>
    <w:rsid w:val="7F88C039"/>
    <w:rsid w:val="7F8936FB"/>
    <w:rsid w:val="7F89BB25"/>
    <w:rsid w:val="7F8BFDEF"/>
    <w:rsid w:val="7F8FC7F6"/>
    <w:rsid w:val="7F9414F6"/>
    <w:rsid w:val="7F950417"/>
    <w:rsid w:val="7F95E046"/>
    <w:rsid w:val="7F96F8C9"/>
    <w:rsid w:val="7F990ECD"/>
    <w:rsid w:val="7F99F69E"/>
    <w:rsid w:val="7F9EA4DD"/>
    <w:rsid w:val="7FA142B9"/>
    <w:rsid w:val="7FA247D6"/>
    <w:rsid w:val="7FA4FC15"/>
    <w:rsid w:val="7FA88B7E"/>
    <w:rsid w:val="7FA8C194"/>
    <w:rsid w:val="7FAC9A9C"/>
    <w:rsid w:val="7FAF669C"/>
    <w:rsid w:val="7FB15778"/>
    <w:rsid w:val="7FBCE187"/>
    <w:rsid w:val="7FC1BD55"/>
    <w:rsid w:val="7FC55254"/>
    <w:rsid w:val="7FCCA780"/>
    <w:rsid w:val="7FCD6259"/>
    <w:rsid w:val="7FCDB552"/>
    <w:rsid w:val="7FCE88B6"/>
    <w:rsid w:val="7FD1477F"/>
    <w:rsid w:val="7FD4DC5D"/>
    <w:rsid w:val="7FD7940B"/>
    <w:rsid w:val="7FDA340C"/>
    <w:rsid w:val="7FDAA612"/>
    <w:rsid w:val="7FDC3718"/>
    <w:rsid w:val="7FDC4E58"/>
    <w:rsid w:val="7FDD9626"/>
    <w:rsid w:val="7FE1D9D6"/>
    <w:rsid w:val="7FF3A5BB"/>
    <w:rsid w:val="7FF422D8"/>
    <w:rsid w:val="7FF73295"/>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9072134-9156-414C-8F82-27E601DA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uiPriority w:val="99"/>
    <w:semiHidden/>
    <w:unhideWhenUsed/>
    <w:rsid w:val="002A5CF5"/>
    <w:rPr>
      <w:sz w:val="16"/>
      <w:szCs w:val="16"/>
    </w:rPr>
  </w:style>
  <w:style w:type="paragraph" w:styleId="CommentText">
    <w:name w:val="annotation text"/>
    <w:basedOn w:val="Normal"/>
    <w:link w:val="CommentTextChar"/>
    <w:uiPriority w:val="99"/>
    <w:unhideWhenUsed/>
    <w:rsid w:val="002A5CF5"/>
    <w:rPr>
      <w:sz w:val="20"/>
    </w:rPr>
  </w:style>
  <w:style w:type="character" w:customStyle="1" w:styleId="CommentTextChar">
    <w:name w:val="Comment Text Char"/>
    <w:basedOn w:val="DefaultParagraphFont"/>
    <w:link w:val="CommentText"/>
    <w:uiPriority w:val="99"/>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 w:type="paragraph" w:styleId="TOCHeading">
    <w:name w:val="TOC Heading"/>
    <w:basedOn w:val="Heading1"/>
    <w:next w:val="Normal"/>
    <w:uiPriority w:val="39"/>
    <w:unhideWhenUsed/>
    <w:qFormat/>
    <w:rsid w:val="00C16C30"/>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29329912">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19267292">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219587456">
      <w:bodyDiv w:val="1"/>
      <w:marLeft w:val="0"/>
      <w:marRight w:val="0"/>
      <w:marTop w:val="0"/>
      <w:marBottom w:val="0"/>
      <w:divBdr>
        <w:top w:val="none" w:sz="0" w:space="0" w:color="auto"/>
        <w:left w:val="none" w:sz="0" w:space="0" w:color="auto"/>
        <w:bottom w:val="none" w:sz="0" w:space="0" w:color="auto"/>
        <w:right w:val="none" w:sz="0" w:space="0" w:color="auto"/>
      </w:divBdr>
    </w:div>
    <w:div w:id="1296374032">
      <w:bodyDiv w:val="1"/>
      <w:marLeft w:val="0"/>
      <w:marRight w:val="0"/>
      <w:marTop w:val="0"/>
      <w:marBottom w:val="0"/>
      <w:divBdr>
        <w:top w:val="none" w:sz="0" w:space="0" w:color="auto"/>
        <w:left w:val="none" w:sz="0" w:space="0" w:color="auto"/>
        <w:bottom w:val="none" w:sz="0" w:space="0" w:color="auto"/>
        <w:right w:val="none" w:sz="0" w:space="0" w:color="auto"/>
      </w:divBdr>
    </w:div>
    <w:div w:id="1351301241">
      <w:bodyDiv w:val="1"/>
      <w:marLeft w:val="0"/>
      <w:marRight w:val="0"/>
      <w:marTop w:val="0"/>
      <w:marBottom w:val="0"/>
      <w:divBdr>
        <w:top w:val="none" w:sz="0" w:space="0" w:color="auto"/>
        <w:left w:val="none" w:sz="0" w:space="0" w:color="auto"/>
        <w:bottom w:val="none" w:sz="0" w:space="0" w:color="auto"/>
        <w:right w:val="none" w:sz="0" w:space="0" w:color="auto"/>
      </w:divBdr>
    </w:div>
    <w:div w:id="1357267319">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617561647">
      <w:bodyDiv w:val="1"/>
      <w:marLeft w:val="0"/>
      <w:marRight w:val="0"/>
      <w:marTop w:val="0"/>
      <w:marBottom w:val="0"/>
      <w:divBdr>
        <w:top w:val="none" w:sz="0" w:space="0" w:color="auto"/>
        <w:left w:val="none" w:sz="0" w:space="0" w:color="auto"/>
        <w:bottom w:val="none" w:sz="0" w:space="0" w:color="auto"/>
        <w:right w:val="none" w:sz="0" w:space="0" w:color="auto"/>
      </w:divBdr>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52642584">
      <w:bodyDiv w:val="1"/>
      <w:marLeft w:val="0"/>
      <w:marRight w:val="0"/>
      <w:marTop w:val="0"/>
      <w:marBottom w:val="0"/>
      <w:divBdr>
        <w:top w:val="none" w:sz="0" w:space="0" w:color="auto"/>
        <w:left w:val="none" w:sz="0" w:space="0" w:color="auto"/>
        <w:bottom w:val="none" w:sz="0" w:space="0" w:color="auto"/>
        <w:right w:val="none" w:sz="0" w:space="0" w:color="auto"/>
      </w:divBdr>
      <w:divsChild>
        <w:div w:id="1343387376">
          <w:marLeft w:val="446"/>
          <w:marRight w:val="0"/>
          <w:marTop w:val="200"/>
          <w:marBottom w:val="0"/>
          <w:divBdr>
            <w:top w:val="none" w:sz="0" w:space="0" w:color="auto"/>
            <w:left w:val="none" w:sz="0" w:space="0" w:color="auto"/>
            <w:bottom w:val="none" w:sz="0" w:space="0" w:color="auto"/>
            <w:right w:val="none" w:sz="0" w:space="0" w:color="auto"/>
          </w:divBdr>
        </w:div>
      </w:divsChild>
    </w:div>
    <w:div w:id="1863008557">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Study-Groups/2022-2025/Pages/reference/Management.aspx" TargetMode="External"/><Relationship Id="rId21" Type="http://schemas.openxmlformats.org/officeDocument/2006/relationships/hyperlink" Target="http://www.itu.int/go/schoolconnectivity" TargetMode="External"/><Relationship Id="rId42" Type="http://schemas.openxmlformats.org/officeDocument/2006/relationships/hyperlink" Target="https://u4ssc.itu.int/digital-public-infrastructure/?utm_source=chatgpt.com" TargetMode="External"/><Relationship Id="rId63" Type="http://schemas.openxmlformats.org/officeDocument/2006/relationships/hyperlink" Target="https://www.itu.int/itu-d/reports/statistics/idi2024/" TargetMode="External"/><Relationship Id="rId84" Type="http://schemas.openxmlformats.org/officeDocument/2006/relationships/hyperlink" Target="https://unstats.un.org/sdgs/metadata/" TargetMode="External"/><Relationship Id="rId16" Type="http://schemas.openxmlformats.org/officeDocument/2006/relationships/header" Target="header2.xml"/><Relationship Id="rId107" Type="http://schemas.openxmlformats.org/officeDocument/2006/relationships/hyperlink" Target="https://www.itu.int/en/ITU-D/Projects/Pages/Portfolio.aspx" TargetMode="External"/><Relationship Id="rId11" Type="http://schemas.openxmlformats.org/officeDocument/2006/relationships/image" Target="media/image1.png"/><Relationship Id="rId32" Type="http://schemas.openxmlformats.org/officeDocument/2006/relationships/hyperlink" Target="https://academy.itu.int/training-courses/full-catalogue/introduction-broadband-mapping" TargetMode="External"/><Relationship Id="rId37" Type="http://schemas.openxmlformats.org/officeDocument/2006/relationships/hyperlink" Target="https://www.itu.int/hub/publication/s-dii-diii-whitepaper-2025/?utm_source=chatgpt.com" TargetMode="External"/><Relationship Id="rId53" Type="http://schemas.openxmlformats.org/officeDocument/2006/relationships/hyperlink" Target="https://digitalregulation.org/" TargetMode="External"/><Relationship Id="rId58" Type="http://schemas.openxmlformats.org/officeDocument/2006/relationships/hyperlink" Target="https://www.itu.int/en/ITU-D/Regional-Presence/Americas/Pages/EVENTS/2024/IPEC-2024.aspx" TargetMode="External"/><Relationship Id="rId74" Type="http://schemas.openxmlformats.org/officeDocument/2006/relationships/hyperlink" Target="https://www.itu.int/en/ITU-D/Statistics/Documents/datacollection/ITU_BDT_QuestionnaireSchedule_2025.pdf" TargetMode="External"/><Relationship Id="rId79" Type="http://schemas.openxmlformats.org/officeDocument/2006/relationships/hyperlink" Target="https://www.itu.int/en/ITU-D/Statistics/Pages/expertgroups.aspx" TargetMode="External"/><Relationship Id="rId102" Type="http://schemas.openxmlformats.org/officeDocument/2006/relationships/hyperlink" Target="https://www.itu.int/en/ITU-D/Statistics/Pages/intlcoop/partnership/default.aspx" TargetMode="External"/><Relationship Id="rId123" Type="http://schemas.openxmlformats.org/officeDocument/2006/relationships/hyperlink" Target="https://www.itu.int/md/D22-TDAG32-C-0003/" TargetMode="External"/><Relationship Id="rId128" Type="http://schemas.openxmlformats.org/officeDocument/2006/relationships/hyperlink" Target="https://www.itu.int/hub/2024/11/the-digital-sectors-environmental-dilemma/" TargetMode="External"/><Relationship Id="rId5" Type="http://schemas.openxmlformats.org/officeDocument/2006/relationships/numbering" Target="numbering.xml"/><Relationship Id="rId90" Type="http://schemas.openxmlformats.org/officeDocument/2006/relationships/hyperlink" Target="https://academy.itu.int/training-courses/full-catalogue/measuring-digital-development-ict-access-and-use-households-and-individuals-2" TargetMode="External"/><Relationship Id="rId95" Type="http://schemas.openxmlformats.org/officeDocument/2006/relationships/hyperlink" Target="https://www.itu.int/itu-d/meetings/wtis24/" TargetMode="External"/><Relationship Id="rId22" Type="http://schemas.openxmlformats.org/officeDocument/2006/relationships/hyperlink" Target="https://bbmaps.itu.int/toolkit" TargetMode="External"/><Relationship Id="rId27" Type="http://schemas.openxmlformats.org/officeDocument/2006/relationships/hyperlink" Target="https://bbmaps.itu.int/bp-training" TargetMode="External"/><Relationship Id="rId43" Type="http://schemas.openxmlformats.org/officeDocument/2006/relationships/hyperlink" Target="https://academy.itu.int/" TargetMode="External"/><Relationship Id="rId48" Type="http://schemas.openxmlformats.org/officeDocument/2006/relationships/hyperlink" Target="https://www.itu.int/itu-d/meetings/digital-skills-forum/" TargetMode="External"/><Relationship Id="rId64" Type="http://schemas.openxmlformats.org/officeDocument/2006/relationships/hyperlink" Target="https://www.itu.int/en/ITU-D/Statistics/Pages/IDI/default.aspx" TargetMode="External"/><Relationship Id="rId69" Type="http://schemas.openxmlformats.org/officeDocument/2006/relationships/hyperlink" Target="https://datahub.itu.int/query/" TargetMode="External"/><Relationship Id="rId113" Type="http://schemas.openxmlformats.org/officeDocument/2006/relationships/hyperlink" Target="https://www.itu.int/en/ITU-D/Study-Groups/2022-2025/Pages/meetings/session-gender-youth-nov24.aspx" TargetMode="External"/><Relationship Id="rId118" Type="http://schemas.openxmlformats.org/officeDocument/2006/relationships/image" Target="media/image3.png"/><Relationship Id="rId134" Type="http://schemas.openxmlformats.org/officeDocument/2006/relationships/theme" Target="theme/theme1.xml"/><Relationship Id="rId80" Type="http://schemas.openxmlformats.org/officeDocument/2006/relationships/hyperlink" Target="https://www.itu.int/itu-d/meetings/egh2024/" TargetMode="External"/><Relationship Id="rId85" Type="http://schemas.openxmlformats.org/officeDocument/2006/relationships/hyperlink" Target="https://www.itu.int/itu-d/sites/projectumc/2024/03/14/umc_ws_car/" TargetMode="Externa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hyperlink" Target="https://www.itu.int/en/ITU-R/seminars/rrs/rrs-24-asia%26pacific/Pages/default.aspx" TargetMode="External"/><Relationship Id="rId38" Type="http://schemas.openxmlformats.org/officeDocument/2006/relationships/hyperlink" Target="https://www.itu.int/hub/publication/s-dii-diii-whitepaper-2025/?utm_source=chatgpt.com" TargetMode="External"/><Relationship Id="rId59" Type="http://schemas.openxmlformats.org/officeDocument/2006/relationships/hyperlink" Target="https://www.itu.int/itu-d/reports/statistics/facts-figures-for-sids/" TargetMode="External"/><Relationship Id="rId103" Type="http://schemas.openxmlformats.org/officeDocument/2006/relationships/hyperlink" Target="https://www.itu.int/en/ITU-D/Statistics/Pages/SDGs-ITU-ICT-indicators.aspx" TargetMode="External"/><Relationship Id="rId108" Type="http://schemas.openxmlformats.org/officeDocument/2006/relationships/hyperlink" Target="https://www.itu.int/itu-d/sites/membership/wp-content/uploads/sites/50/2024/07/IAGDICRO-2024-Outcome-Statement_2-July_2024.pdf" TargetMode="External"/><Relationship Id="rId124" Type="http://schemas.openxmlformats.org/officeDocument/2006/relationships/hyperlink" Target="https://www.itu.int/en/ITU-D/Environment/Pages/Publications/GDC-24.aspx" TargetMode="External"/><Relationship Id="rId129" Type="http://schemas.openxmlformats.org/officeDocument/2006/relationships/hyperlink" Target="https://greeningdigital.itu.int/" TargetMode="External"/><Relationship Id="rId54" Type="http://schemas.openxmlformats.org/officeDocument/2006/relationships/hyperlink" Target="https://www.itu.int/net/epub/BDT/2024-ITUs-contribution-to-the-implementation-of-the-Antigua-and-Barbuda-Agenda-for-SIDS/index.html" TargetMode="External"/><Relationship Id="rId70" Type="http://schemas.openxmlformats.org/officeDocument/2006/relationships/hyperlink" Target="https://datahub.itu.int/data/?i=178&amp;u=per+100+people" TargetMode="External"/><Relationship Id="rId75" Type="http://schemas.openxmlformats.org/officeDocument/2006/relationships/hyperlink" Target="https://unstats.un.org/bigdata/" TargetMode="External"/><Relationship Id="rId91" Type="http://schemas.openxmlformats.org/officeDocument/2006/relationships/hyperlink" Target="https://academy.itu.int/training-courses/full-catalogue/mobile-phone-data" TargetMode="External"/><Relationship Id="rId96" Type="http://schemas.openxmlformats.org/officeDocument/2006/relationships/hyperlink" Target="https://www.g20.org/pt-br"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go/emergingtech" TargetMode="External"/><Relationship Id="rId28" Type="http://schemas.openxmlformats.org/officeDocument/2006/relationships/hyperlink" Target="https://academy.itu.int/training-courses/full-catalogue/global-satellite-regulation-essentials-key-principles-institutional-landscape-and-role-itu" TargetMode="External"/><Relationship Id="rId49" Type="http://schemas.openxmlformats.org/officeDocument/2006/relationships/hyperlink" Target="https://academy.itu.int/itu-d/projects-activities/research-publications/digital-skills-toolkit" TargetMode="External"/><Relationship Id="rId114" Type="http://schemas.openxmlformats.org/officeDocument/2006/relationships/hyperlink" Target="https://www.itu.int/en/ITU-D/Study-Groups/2022-2025/Pages/meetings/session-terrestrial-nov24.aspx" TargetMode="External"/><Relationship Id="rId119" Type="http://schemas.openxmlformats.org/officeDocument/2006/relationships/image" Target="media/image4.png"/><Relationship Id="rId44" Type="http://schemas.openxmlformats.org/officeDocument/2006/relationships/hyperlink" Target="https://academy.itu.int/itu-d/projects-activities/itu-academy-training-centres" TargetMode="External"/><Relationship Id="rId60" Type="http://schemas.openxmlformats.org/officeDocument/2006/relationships/hyperlink" Target="https://www.itu.int/itu-d/reports/statistics/facts-figures-for-lldc/" TargetMode="External"/><Relationship Id="rId65" Type="http://schemas.openxmlformats.org/officeDocument/2006/relationships/hyperlink" Target="https://datahub.itu.int/dashboards/idi/" TargetMode="External"/><Relationship Id="rId81" Type="http://schemas.openxmlformats.org/officeDocument/2006/relationships/hyperlink" Target="https://www.itu.int/itu-d/meetings/egh2024/wp-content/uploads/sites/28/2024/09/EGTIEGH2024_IDIReport.pdf" TargetMode="External"/><Relationship Id="rId86" Type="http://schemas.openxmlformats.org/officeDocument/2006/relationships/hyperlink" Target="https://www.itu.int/itu-d/sites/projectumc/2024/03/12/umc_ws_arb/" TargetMode="External"/><Relationship Id="rId130" Type="http://schemas.openxmlformats.org/officeDocument/2006/relationships/header" Target="header3.xml"/><Relationship Id="rId135" Type="http://schemas.microsoft.com/office/2019/05/relationships/documenttasks" Target="documenttasks/documenttasks1.xml"/><Relationship Id="rId13" Type="http://schemas.openxmlformats.org/officeDocument/2006/relationships/hyperlink" Target="https://www.itu.int/md/D22-TDAG31-C-0002/" TargetMode="External"/><Relationship Id="rId18" Type="http://schemas.openxmlformats.org/officeDocument/2006/relationships/hyperlink" Target="https://www.itu.int/itu-d/sites/ldcs/2024/02/20/itu-at-sids4/" TargetMode="External"/><Relationship Id="rId39" Type="http://schemas.openxmlformats.org/officeDocument/2006/relationships/hyperlink" Target="https://www.itu.int/hub/2025/02/citizen-centric-services-digital-public-infrastructure/?utm_source=chatgpt.com" TargetMode="External"/><Relationship Id="rId109" Type="http://schemas.openxmlformats.org/officeDocument/2006/relationships/hyperlink" Target="https://www.itu.int/net4/ITU-D/CDS/sg/blkmeetings.asp?lg=1&amp;sp=2022&amp;blk=28245" TargetMode="External"/><Relationship Id="rId34" Type="http://schemas.openxmlformats.org/officeDocument/2006/relationships/hyperlink" Target="https://www.itu.int/md/D22-TDAG32-C-0010/" TargetMode="External"/><Relationship Id="rId50" Type="http://schemas.openxmlformats.org/officeDocument/2006/relationships/hyperlink" Target="https://www.itu.int/en/ITU-D/Regional-Presence/Americas/Pages/ACTVTS/DTK/DTK-AMS.aspx" TargetMode="External"/><Relationship Id="rId55" Type="http://schemas.openxmlformats.org/officeDocument/2006/relationships/hyperlink" Target="https://datahub.itu.int/" TargetMode="External"/><Relationship Id="rId76" Type="http://schemas.openxmlformats.org/officeDocument/2006/relationships/hyperlink" Target="https://unstats.un.org/bigdata/task-teams/mobile-phone/index.cshtml" TargetMode="External"/><Relationship Id="rId97" Type="http://schemas.openxmlformats.org/officeDocument/2006/relationships/hyperlink" Target="https://www.gov.br/mcom/pt-br/acesso-a-informacao/governanca/governanca-de-tic-1/documentos-g20/p1-g20-dewg-brasil-2024-umc.pdf" TargetMode="External"/><Relationship Id="rId104" Type="http://schemas.openxmlformats.org/officeDocument/2006/relationships/hyperlink" Target="https://unstats.un.org/sdgs/indicators/database/" TargetMode="External"/><Relationship Id="rId120" Type="http://schemas.openxmlformats.org/officeDocument/2006/relationships/hyperlink" Target="https://s46824.pcdn.co/partner2connect/wp-content/uploads/2025/01/P2C-2024-Annual-Report.pdf" TargetMode="External"/><Relationship Id="rId125" Type="http://schemas.openxmlformats.org/officeDocument/2006/relationships/hyperlink" Target="https://www.itu.int/en/mediacentre/Pages/PR-2024-09-30-Greening-Digital-Companies-report.aspx" TargetMode="External"/><Relationship Id="rId7" Type="http://schemas.openxmlformats.org/officeDocument/2006/relationships/settings" Target="settings.xml"/><Relationship Id="rId71" Type="http://schemas.openxmlformats.org/officeDocument/2006/relationships/hyperlink" Target="https://www.itu.int/en/ITU-D/Statistics/Pages/ICTprices/default.aspx" TargetMode="External"/><Relationship Id="rId92" Type="http://schemas.openxmlformats.org/officeDocument/2006/relationships/hyperlink" Target="https://www.itu.int/en/ITU-D/Statistics/Documents/ICT_Prices/ITU_IPBQManual_2025.pdf" TargetMode="External"/><Relationship Id="rId2" Type="http://schemas.openxmlformats.org/officeDocument/2006/relationships/customXml" Target="../customXml/item2.xml"/><Relationship Id="rId29" Type="http://schemas.openxmlformats.org/officeDocument/2006/relationships/hyperlink" Target="https://academy.itu.int/training-courses/full-catalogue/introduction-spectrum-management-1" TargetMode="External"/><Relationship Id="rId24" Type="http://schemas.openxmlformats.org/officeDocument/2006/relationships/hyperlink" Target="https://www.itu.int/itu-d/meetings/global-youth-summit-25/programme/schedule/session-details/?sessionid=13" TargetMode="External"/><Relationship Id="rId40" Type="http://schemas.openxmlformats.org/officeDocument/2006/relationships/hyperlink" Target="https://www.itu.int/hub/2025/02/citizen-centric-services-digital-public-infrastructure/?utm_source=chatgpt.com" TargetMode="External"/><Relationship Id="rId45" Type="http://schemas.openxmlformats.org/officeDocument/2006/relationships/hyperlink" Target="https://academy.itu.int/" TargetMode="External"/><Relationship Id="rId66" Type="http://schemas.openxmlformats.org/officeDocument/2006/relationships/hyperlink" Target="https://www.itu.int/itu-d/reports/statistics/facts-figures-2024/" TargetMode="External"/><Relationship Id="rId87" Type="http://schemas.openxmlformats.org/officeDocument/2006/relationships/hyperlink" Target="https://www.itu.int/itu-d/sites/projectumc/2024/10/28/umc_ws_asia/" TargetMode="External"/><Relationship Id="rId110" Type="http://schemas.openxmlformats.org/officeDocument/2006/relationships/hyperlink" Target="https://www.itu.int/md/D22-SG01-C-0333/en" TargetMode="External"/><Relationship Id="rId115" Type="http://schemas.openxmlformats.org/officeDocument/2006/relationships/hyperlink" Target="https://www.itu.int/en/ITU-D/Study-Groups/2022-2025/Pages/reference/Management.aspx" TargetMode="External"/><Relationship Id="rId131" Type="http://schemas.openxmlformats.org/officeDocument/2006/relationships/header" Target="header4.xml"/><Relationship Id="rId136" Type="http://schemas.microsoft.com/office/2020/10/relationships/intelligence" Target="intelligence2.xml"/><Relationship Id="rId61" Type="http://schemas.openxmlformats.org/officeDocument/2006/relationships/hyperlink" Target="https://www.itu.int/en/ITU-D/Statistics/Pages/ICTprices/default.aspx" TargetMode="External"/><Relationship Id="rId82" Type="http://schemas.openxmlformats.org/officeDocument/2006/relationships/hyperlink" Target="https://www.itu.int/itu-d/meetings/egti2024/" TargetMode="External"/><Relationship Id="rId19" Type="http://schemas.openxmlformats.org/officeDocument/2006/relationships/hyperlink" Target="https://www.itu.int/en/ITU-D/Emergency-Telecommunications/Pages/AI-Sub-Group-EW4All-.aspx" TargetMode="External"/><Relationship Id="rId14" Type="http://schemas.openxmlformats.org/officeDocument/2006/relationships/hyperlink" Target="https://www.itu.int/md/D22-TDAG31-C-0002/" TargetMode="External"/><Relationship Id="rId30" Type="http://schemas.openxmlformats.org/officeDocument/2006/relationships/hyperlink" Target="https://academycourses.itu.int/course/view.php?id=1832&amp;section=2" TargetMode="External"/><Relationship Id="rId35" Type="http://schemas.openxmlformats.org/officeDocument/2006/relationships/hyperlink" Target="https://www.itu.int/net4/wsis/forum/2024/Agenda/SpecialTrack/36?utm_source=chatgpt.com" TargetMode="External"/><Relationship Id="rId56" Type="http://schemas.openxmlformats.org/officeDocument/2006/relationships/hyperlink" Target="https://www.itu.int/itu-d/meetings/gsr-24/" TargetMode="External"/><Relationship Id="rId77" Type="http://schemas.openxmlformats.org/officeDocument/2006/relationships/hyperlink" Target="https://www.worldbank.org/en/programs/global-data-facility/brief/putting-mobile-phone-data-to-work-for-policy" TargetMode="External"/><Relationship Id="rId100" Type="http://schemas.openxmlformats.org/officeDocument/2006/relationships/hyperlink" Target="https://g7g20-documents.org/database/document/2024-g20-brazil-sherpa-track-digital-economy-ministers-ministers-language-g20-dewg-maceio-ministerial-declaration" TargetMode="External"/><Relationship Id="rId105" Type="http://schemas.openxmlformats.org/officeDocument/2006/relationships/hyperlink" Target="https://www.itu.int/itu-d/sites/partnerships/home/partnerships/" TargetMode="External"/><Relationship Id="rId126" Type="http://schemas.openxmlformats.org/officeDocument/2006/relationships/hyperlink" Target="https://www.itu.int/en/ITU-D/Environment/Pages/Events/2024/GDC.aspx" TargetMode="External"/><Relationship Id="rId8" Type="http://schemas.openxmlformats.org/officeDocument/2006/relationships/webSettings" Target="webSettings.xml"/><Relationship Id="rId51" Type="http://schemas.openxmlformats.org/officeDocument/2006/relationships/hyperlink" Target="https://www.itu.int/en/ITU-D/Regulatory-Market/Pages/collaborative-regulation-country-reviews/default.aspx" TargetMode="External"/><Relationship Id="rId72" Type="http://schemas.openxmlformats.org/officeDocument/2006/relationships/hyperlink" Target="https://www.itu.int/itu-d/reports/statistics/2024/11/10/ff24-affordability-of-ict-services/" TargetMode="External"/><Relationship Id="rId93" Type="http://schemas.openxmlformats.org/officeDocument/2006/relationships/hyperlink" Target="https://www.itu.int/en/ITU-D/Statistics/Documents/datacollection/IPB_Rules_VisualGuide_2025.pdf" TargetMode="External"/><Relationship Id="rId98" Type="http://schemas.openxmlformats.org/officeDocument/2006/relationships/hyperlink" Target="https://g7g20-documents.org/database/document/2024-g20-brazil-sherpa-track-digital-economy-ministers-ministers-language-g20-dewg-maceio-ministerial-declaration" TargetMode="External"/><Relationship Id="rId121" Type="http://schemas.openxmlformats.org/officeDocument/2006/relationships/hyperlink" Target="https://www.itu.int/itu-d/meetings/rdf/" TargetMode="External"/><Relationship Id="rId3" Type="http://schemas.openxmlformats.org/officeDocument/2006/relationships/customXml" Target="../customXml/item3.xml"/><Relationship Id="rId25" Type="http://schemas.openxmlformats.org/officeDocument/2006/relationships/hyperlink" Target="https://bbmaps.itu.int/training-introduction" TargetMode="External"/><Relationship Id="rId46" Type="http://schemas.openxmlformats.org/officeDocument/2006/relationships/hyperlink" Target="https://academy.itu.int/itu-d/projects-activities/itu-academy-training-centres/events/atc-annual-meeting-2024" TargetMode="External"/><Relationship Id="rId67" Type="http://schemas.openxmlformats.org/officeDocument/2006/relationships/hyperlink" Target="https://www.itu.int/itu-d/reports/statistics/sddt/" TargetMode="External"/><Relationship Id="rId116" Type="http://schemas.openxmlformats.org/officeDocument/2006/relationships/hyperlink" Target="https://www.itu.int/net4/ITU-D/CDS/sg/blkmeetings.asp?lg=1&amp;stg=&amp;sp=2022&amp;blk=28817" TargetMode="External"/><Relationship Id="rId20" Type="http://schemas.openxmlformats.org/officeDocument/2006/relationships/hyperlink" Target="https://dcm.itu.int/" TargetMode="External"/><Relationship Id="rId41" Type="http://schemas.openxmlformats.org/officeDocument/2006/relationships/hyperlink" Target="https://u4ssc.itu.int/digital-public-infrastructure/?utm_source=chatgpt.com" TargetMode="External"/><Relationship Id="rId62" Type="http://schemas.openxmlformats.org/officeDocument/2006/relationships/hyperlink" Target="https://www.itu.int/en/ITU-D/Statistics/Dashboards/Pages/IPB.aspx" TargetMode="External"/><Relationship Id="rId83" Type="http://schemas.openxmlformats.org/officeDocument/2006/relationships/hyperlink" Target="https://www.itu.int/en/ITU-D/Statistics/Documents/publications/manual/ITU_HHManual_ICTskills_rev2025.pdf" TargetMode="External"/><Relationship Id="rId88" Type="http://schemas.openxmlformats.org/officeDocument/2006/relationships/hyperlink" Target="https://www.itu.int/itu-d/sites/projectumc/2025/01/27/umc_ws_latam/?lang=en" TargetMode="External"/><Relationship Id="rId111" Type="http://schemas.openxmlformats.org/officeDocument/2006/relationships/hyperlink" Target="https://www.itu.int/md/D22-SG01-C-0387/en" TargetMode="External"/><Relationship Id="rId132" Type="http://schemas.openxmlformats.org/officeDocument/2006/relationships/footer" Target="footer2.xml"/><Relationship Id="rId15" Type="http://schemas.openxmlformats.org/officeDocument/2006/relationships/header" Target="header1.xml"/><Relationship Id="rId36" Type="http://schemas.openxmlformats.org/officeDocument/2006/relationships/hyperlink" Target="https://www.itu.int/hub/2024/10/defining-and-building-digital-public-infrastructure-for-all/?utm_source=chatgpt.com" TargetMode="External"/><Relationship Id="rId57" Type="http://schemas.openxmlformats.org/officeDocument/2006/relationships/hyperlink" Target="https://www.itu.int/itu-d/sites/ra-network/" TargetMode="External"/><Relationship Id="rId106" Type="http://schemas.openxmlformats.org/officeDocument/2006/relationships/hyperlink" Target="https://www.itu.int/md/D22-TDAG31-C-0007/en" TargetMode="External"/><Relationship Id="rId127" Type="http://schemas.openxmlformats.org/officeDocument/2006/relationships/hyperlink" Target="https://www.itu.int/hub/2024/11/the-digital-sectors-environmental-dilemma/" TargetMode="External"/><Relationship Id="rId10" Type="http://schemas.openxmlformats.org/officeDocument/2006/relationships/endnotes" Target="endnotes.xml"/><Relationship Id="rId31" Type="http://schemas.openxmlformats.org/officeDocument/2006/relationships/hyperlink" Target="https://academy.itu.int/training-courses/full-catalogue/introduction-broadband-mapping" TargetMode="External"/><Relationship Id="rId52" Type="http://schemas.openxmlformats.org/officeDocument/2006/relationships/hyperlink" Target="https://www.itu.int/hub/publication/d-pref-them-34-2024/" TargetMode="External"/><Relationship Id="rId73" Type="http://schemas.openxmlformats.org/officeDocument/2006/relationships/hyperlink" Target="https://datahub.itu.int/dashboards/?id=1" TargetMode="External"/><Relationship Id="rId78" Type="http://schemas.openxmlformats.org/officeDocument/2006/relationships/hyperlink" Target="https://www.worldbank.org/en/events/2024/09/25/global-data-facility-mobile-phone-data-program-for-policy-cohort-1-launch-workshop" TargetMode="External"/><Relationship Id="rId94" Type="http://schemas.openxmlformats.org/officeDocument/2006/relationships/hyperlink" Target="https://ituint.sharepoint.com/sites/TDAG/Shared%20Documents/TDAG-25%20(12-16%20May%202025)/02_Document%202%20-%20KAP%20Implementation/series%20of%20four%20technical%20webinars" TargetMode="External"/><Relationship Id="rId99" Type="http://schemas.openxmlformats.org/officeDocument/2006/relationships/hyperlink" Target="https://g7g20-documents.org/database/document/2024-g20-brazil-sherpa-track-digital-economy-ministers-ministers-language-g20-dewg-maceio-ministerial-declaration" TargetMode="External"/><Relationship Id="rId101" Type="http://schemas.openxmlformats.org/officeDocument/2006/relationships/hyperlink" Target="https://g7g20-documents.org/database/document/2024-g20-brazil-sherpa-track-digital-economy-ministers-ministers-language-g20-dewg-maceio-ministerial-declaration" TargetMode="External"/><Relationship Id="rId122" Type="http://schemas.openxmlformats.org/officeDocument/2006/relationships/hyperlink" Target="https://www.itu.int/en/ITU-D/Study-Groups/2022-2025/Pages/reference/Questions-under-study.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bbmaps.itu.int/training-advanced" TargetMode="External"/><Relationship Id="rId47" Type="http://schemas.openxmlformats.org/officeDocument/2006/relationships/hyperlink" Target="https://academy.itu.int/itu-d/projects-activities/digital-transformation-centres-initiative" TargetMode="External"/><Relationship Id="rId68" Type="http://schemas.openxmlformats.org/officeDocument/2006/relationships/hyperlink" Target="https://datahub.itu.int/" TargetMode="External"/><Relationship Id="rId89" Type="http://schemas.openxmlformats.org/officeDocument/2006/relationships/hyperlink" Target="https://academy.itu.int/training-courses/full-catalogue/measuring-digital-development-telecommunicationict-indicators-2" TargetMode="External"/><Relationship Id="rId112" Type="http://schemas.openxmlformats.org/officeDocument/2006/relationships/hyperlink" Target="https://www.itu.int/md/D22-SG01-C-0394/en" TargetMode="External"/><Relationship Id="rId13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15A7CCA2-1B2F-4E77-8FFF-68797C48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docMetadata/LabelInfo.xml><?xml version="1.0" encoding="utf-8"?>
<clbl:labelList xmlns:clbl="http://schemas.microsoft.com/office/2020/mipLabelMetadata">
  <clbl:label id="{23e464d7-04e6-4b87-913c-24bd89219fd3}" enabled="0" method="" siteId="{23e464d7-04e6-4b87-913c-24bd89219fd3}"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58</Pages>
  <Words>26099</Words>
  <Characters>165886</Characters>
  <Application>Microsoft Office Word</Application>
  <DocSecurity>0</DocSecurity>
  <Lines>1382</Lines>
  <Paragraphs>383</Paragraphs>
  <ScaleCrop>false</ScaleCrop>
  <Manager/>
  <Company/>
  <LinksUpToDate>false</LinksUpToDate>
  <CharactersWithSpaces>191602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165</cp:revision>
  <cp:lastPrinted>2025-04-02T02:40:00Z</cp:lastPrinted>
  <dcterms:created xsi:type="dcterms:W3CDTF">2025-04-02T19:26:00Z</dcterms:created>
  <dcterms:modified xsi:type="dcterms:W3CDTF">2025-04-07T20:02:00Z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0x0101000421F7F6C5263B4B928A068E40912AB8</vt:lpwstr>
  </property>
  <property fmtid="{D5CDD505-2E9C-101B-9397-08002B2CF9AE}" pid="10" name="MediaServiceImageTags">
    <vt:lpwstr/>
  </property>
</Properties>
</file>