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43349AE1" w:rsidR="00307769" w:rsidRDefault="00F64DBB" w:rsidP="00307769">
            <w:pPr>
              <w:tabs>
                <w:tab w:val="clear" w:pos="1191"/>
                <w:tab w:val="clear" w:pos="1588"/>
                <w:tab w:val="clear" w:pos="1985"/>
              </w:tabs>
              <w:ind w:left="34"/>
              <w:rPr>
                <w:b/>
                <w:bCs/>
                <w:sz w:val="32"/>
                <w:szCs w:val="32"/>
                <w:lang w:eastAsia="zh-CN"/>
              </w:rPr>
            </w:pPr>
            <w:r>
              <w:rPr>
                <w:rFonts w:hint="eastAsia"/>
                <w:b/>
                <w:bCs/>
                <w:sz w:val="32"/>
                <w:szCs w:val="32"/>
                <w:lang w:eastAsia="zh-CN"/>
              </w:rPr>
              <w:t>电信发展顾问组（</w:t>
            </w:r>
            <w:r w:rsidR="00307769">
              <w:rPr>
                <w:b/>
                <w:bCs/>
                <w:sz w:val="32"/>
                <w:szCs w:val="32"/>
                <w:lang w:eastAsia="zh-CN"/>
              </w:rPr>
              <w:t>TDAG</w:t>
            </w:r>
            <w:r>
              <w:rPr>
                <w:rFonts w:hint="eastAsia"/>
                <w:b/>
                <w:bCs/>
                <w:sz w:val="32"/>
                <w:szCs w:val="32"/>
                <w:lang w:eastAsia="zh-CN"/>
              </w:rPr>
              <w:t>）</w:t>
            </w:r>
          </w:p>
          <w:p w14:paraId="5F5F590A" w14:textId="1C289BC6" w:rsidR="00307769" w:rsidRPr="00844A56" w:rsidRDefault="00F64DBB" w:rsidP="00307769">
            <w:pPr>
              <w:tabs>
                <w:tab w:val="clear" w:pos="1191"/>
                <w:tab w:val="clear" w:pos="1588"/>
                <w:tab w:val="clear" w:pos="1985"/>
              </w:tabs>
              <w:spacing w:after="120"/>
              <w:ind w:left="34"/>
              <w:rPr>
                <w:rFonts w:ascii="Verdana" w:hAnsi="Verdana"/>
                <w:sz w:val="28"/>
                <w:szCs w:val="28"/>
                <w:lang w:eastAsia="zh-CN"/>
              </w:rPr>
            </w:pPr>
            <w:r>
              <w:rPr>
                <w:rFonts w:hint="eastAsia"/>
                <w:b/>
                <w:bCs/>
                <w:sz w:val="26"/>
                <w:szCs w:val="26"/>
                <w:lang w:eastAsia="zh-CN"/>
              </w:rPr>
              <w:t>第</w:t>
            </w:r>
            <w:r w:rsidR="00307769">
              <w:rPr>
                <w:b/>
                <w:bCs/>
                <w:sz w:val="26"/>
                <w:szCs w:val="26"/>
                <w:lang w:eastAsia="zh-CN"/>
              </w:rPr>
              <w:t>3</w:t>
            </w:r>
            <w:r w:rsidR="006F24AF">
              <w:rPr>
                <w:b/>
                <w:bCs/>
                <w:sz w:val="26"/>
                <w:szCs w:val="26"/>
                <w:lang w:eastAsia="zh-CN"/>
              </w:rPr>
              <w:t>1</w:t>
            </w:r>
            <w:r>
              <w:rPr>
                <w:rFonts w:hint="eastAsia"/>
                <w:b/>
                <w:bCs/>
                <w:sz w:val="26"/>
                <w:szCs w:val="26"/>
                <w:lang w:eastAsia="zh-CN"/>
              </w:rPr>
              <w:t>次会议，瑞士日内瓦，</w:t>
            </w:r>
            <w:r>
              <w:rPr>
                <w:b/>
                <w:bCs/>
                <w:sz w:val="26"/>
                <w:szCs w:val="26"/>
                <w:lang w:eastAsia="zh-CN"/>
              </w:rPr>
              <w:t>2024</w:t>
            </w:r>
            <w:r>
              <w:rPr>
                <w:rFonts w:hint="eastAsia"/>
                <w:b/>
                <w:bCs/>
                <w:sz w:val="26"/>
                <w:szCs w:val="26"/>
                <w:lang w:eastAsia="zh-CN"/>
              </w:rPr>
              <w:t>年</w:t>
            </w:r>
            <w:r>
              <w:rPr>
                <w:rFonts w:hint="eastAsia"/>
                <w:b/>
                <w:bCs/>
                <w:sz w:val="26"/>
                <w:szCs w:val="26"/>
                <w:lang w:eastAsia="zh-CN"/>
              </w:rPr>
              <w:t>5</w:t>
            </w:r>
            <w:r>
              <w:rPr>
                <w:rFonts w:hint="eastAsia"/>
                <w:b/>
                <w:bCs/>
                <w:sz w:val="26"/>
                <w:szCs w:val="26"/>
                <w:lang w:eastAsia="zh-CN"/>
              </w:rPr>
              <w:t>月</w:t>
            </w:r>
            <w:r w:rsidR="006F24AF" w:rsidRPr="006F24AF">
              <w:rPr>
                <w:b/>
                <w:bCs/>
                <w:sz w:val="26"/>
                <w:szCs w:val="26"/>
                <w:lang w:eastAsia="zh-CN"/>
              </w:rPr>
              <w:t>20</w:t>
            </w:r>
            <w:r w:rsidR="006F24AF">
              <w:rPr>
                <w:b/>
                <w:bCs/>
                <w:sz w:val="26"/>
                <w:szCs w:val="26"/>
                <w:lang w:eastAsia="zh-CN"/>
              </w:rPr>
              <w:t>-</w:t>
            </w:r>
            <w:r w:rsidR="006F24AF" w:rsidRPr="006F24AF">
              <w:rPr>
                <w:b/>
                <w:bCs/>
                <w:sz w:val="26"/>
                <w:szCs w:val="26"/>
                <w:lang w:eastAsia="zh-CN"/>
              </w:rPr>
              <w:t>2</w:t>
            </w:r>
            <w:r w:rsidR="004A6E26">
              <w:rPr>
                <w:b/>
                <w:bCs/>
                <w:sz w:val="26"/>
                <w:szCs w:val="26"/>
                <w:lang w:eastAsia="zh-CN"/>
              </w:rPr>
              <w:t>3</w:t>
            </w:r>
            <w:r>
              <w:rPr>
                <w:rFonts w:hint="eastAsia"/>
                <w:b/>
                <w:bCs/>
                <w:sz w:val="26"/>
                <w:szCs w:val="26"/>
                <w:lang w:eastAsia="zh-CN"/>
              </w:rPr>
              <w:t>日</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03A14FFA" w:rsidR="00683C32" w:rsidRPr="007F1CC7" w:rsidRDefault="00F64DBB" w:rsidP="00B648C7">
            <w:pPr>
              <w:spacing w:before="0"/>
              <w:jc w:val="both"/>
              <w:rPr>
                <w:bCs/>
                <w:szCs w:val="24"/>
                <w:lang w:val="en-US"/>
              </w:rPr>
            </w:pPr>
            <w:r>
              <w:rPr>
                <w:rFonts w:hint="eastAsia"/>
                <w:b/>
                <w:bCs/>
                <w:lang w:val="en-US" w:eastAsia="zh-CN"/>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B1190B">
              <w:rPr>
                <w:b/>
                <w:bCs/>
                <w:lang w:val="en-US"/>
              </w:rPr>
              <w:t>4</w:t>
            </w:r>
            <w:r w:rsidR="004B3F77">
              <w:rPr>
                <w:b/>
                <w:bCs/>
                <w:lang w:val="en-US"/>
              </w:rPr>
              <w:t>9</w:t>
            </w:r>
            <w:r w:rsidR="0096201B">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E23F795" w:rsidR="00683C32" w:rsidRPr="007F1CC7" w:rsidRDefault="008623C4" w:rsidP="00B648C7">
            <w:pPr>
              <w:spacing w:before="0"/>
              <w:rPr>
                <w:b/>
                <w:szCs w:val="24"/>
              </w:rPr>
            </w:pPr>
            <w:bookmarkStart w:id="2" w:name="CreationDate"/>
            <w:bookmarkEnd w:id="2"/>
            <w:r>
              <w:rPr>
                <w:b/>
                <w:bCs/>
                <w:szCs w:val="28"/>
              </w:rPr>
              <w:t>2024</w:t>
            </w:r>
            <w:r w:rsidR="00F64DBB">
              <w:rPr>
                <w:rFonts w:hint="eastAsia"/>
                <w:b/>
                <w:bCs/>
                <w:szCs w:val="28"/>
                <w:lang w:eastAsia="zh-CN"/>
              </w:rPr>
              <w:t>年</w:t>
            </w:r>
            <w:r w:rsidR="00F64DBB">
              <w:rPr>
                <w:rFonts w:hint="eastAsia"/>
                <w:b/>
                <w:bCs/>
                <w:szCs w:val="28"/>
                <w:lang w:eastAsia="zh-CN"/>
              </w:rPr>
              <w:t>5</w:t>
            </w:r>
            <w:r w:rsidR="00F64DBB">
              <w:rPr>
                <w:rFonts w:hint="eastAsia"/>
                <w:b/>
                <w:bCs/>
                <w:szCs w:val="28"/>
                <w:lang w:eastAsia="zh-CN"/>
              </w:rPr>
              <w:t>月</w:t>
            </w:r>
            <w:r w:rsidR="00F64DBB">
              <w:rPr>
                <w:rFonts w:hint="eastAsia"/>
                <w:b/>
                <w:bCs/>
                <w:szCs w:val="28"/>
                <w:lang w:eastAsia="zh-CN"/>
              </w:rPr>
              <w:t>1</w:t>
            </w:r>
            <w:r w:rsidR="00F64DBB">
              <w:rPr>
                <w:b/>
                <w:bCs/>
                <w:szCs w:val="28"/>
                <w:lang w:eastAsia="zh-CN"/>
              </w:rPr>
              <w:t>4</w:t>
            </w:r>
            <w:r w:rsidR="00F64DBB">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7E6BB2B1" w:rsidR="00514D2F" w:rsidRPr="007F1CC7" w:rsidRDefault="00F64DBB" w:rsidP="00282766">
            <w:pPr>
              <w:spacing w:before="0" w:after="24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518C440E" w:rsidR="00A13162" w:rsidRPr="0030353C" w:rsidRDefault="00F64DBB" w:rsidP="0030353C">
            <w:pPr>
              <w:pStyle w:val="Source"/>
            </w:pPr>
            <w:bookmarkStart w:id="3" w:name="Source"/>
            <w:bookmarkEnd w:id="3"/>
            <w:r>
              <w:rPr>
                <w:rFonts w:hint="eastAsia"/>
                <w:lang w:eastAsia="zh-CN"/>
              </w:rPr>
              <w:t>秘书长的报告</w:t>
            </w:r>
          </w:p>
        </w:tc>
      </w:tr>
      <w:tr w:rsidR="00AC6F14" w:rsidRPr="002E6963" w14:paraId="2CBD3A36" w14:textId="77777777" w:rsidTr="00107E85">
        <w:trPr>
          <w:cantSplit/>
        </w:trPr>
        <w:tc>
          <w:tcPr>
            <w:tcW w:w="9888" w:type="dxa"/>
            <w:gridSpan w:val="2"/>
          </w:tcPr>
          <w:p w14:paraId="1B4121DF" w14:textId="12639086" w:rsidR="00AC6F14" w:rsidRPr="00642C3C" w:rsidRDefault="000A74F5" w:rsidP="0030353C">
            <w:pPr>
              <w:pStyle w:val="Title1"/>
              <w:rPr>
                <w:rFonts w:cs="Times New Roman"/>
                <w:bCs/>
                <w:lang w:eastAsia="zh-CN"/>
              </w:rPr>
            </w:pPr>
            <w:bookmarkStart w:id="4" w:name="Title"/>
            <w:bookmarkEnd w:id="4"/>
            <w:r w:rsidRPr="000A74F5">
              <w:rPr>
                <w:rFonts w:cs="Times New Roman"/>
                <w:bCs/>
                <w:lang w:eastAsia="zh-CN"/>
              </w:rPr>
              <w:t>ITU-D 2025-2028</w:t>
            </w:r>
            <w:r w:rsidR="00F64DBB">
              <w:rPr>
                <w:rFonts w:cs="Times New Roman" w:hint="eastAsia"/>
                <w:bCs/>
                <w:lang w:eastAsia="zh-CN"/>
              </w:rPr>
              <w:t>年运作规划草案和</w:t>
            </w:r>
            <w:r w:rsidRPr="000A74F5">
              <w:rPr>
                <w:rFonts w:cs="Times New Roman"/>
                <w:bCs/>
                <w:lang w:eastAsia="zh-CN"/>
              </w:rPr>
              <w:t>2023</w:t>
            </w:r>
            <w:r w:rsidR="00F64DBB">
              <w:rPr>
                <w:rFonts w:cs="Times New Roman" w:hint="eastAsia"/>
                <w:bCs/>
                <w:lang w:eastAsia="zh-CN"/>
              </w:rPr>
              <w:t>年业绩报告</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685DA0" w:rsidRPr="00912E94"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5D30D77" w14:textId="3CDEFDB3" w:rsidR="00685DA0" w:rsidRPr="00D87037" w:rsidRDefault="00F64DBB" w:rsidP="00590E1A">
            <w:pPr>
              <w:spacing w:after="120"/>
              <w:rPr>
                <w:b/>
                <w:bCs/>
                <w:lang w:eastAsia="zh-CN"/>
              </w:rPr>
            </w:pPr>
            <w:r>
              <w:rPr>
                <w:rFonts w:hint="eastAsia"/>
                <w:b/>
                <w:bCs/>
                <w:lang w:eastAsia="zh-CN"/>
              </w:rPr>
              <w:t>概要：</w:t>
            </w:r>
          </w:p>
          <w:p w14:paraId="44E69C08" w14:textId="301CCC7A" w:rsidR="000A74F5" w:rsidRDefault="00F64DBB" w:rsidP="00884467">
            <w:pPr>
              <w:keepNext/>
              <w:keepLines/>
              <w:spacing w:after="120"/>
              <w:ind w:firstLineChars="200" w:firstLine="480"/>
              <w:rPr>
                <w:lang w:eastAsia="zh-CN"/>
              </w:rPr>
            </w:pPr>
            <w:r w:rsidRPr="00F64DBB">
              <w:rPr>
                <w:rFonts w:hint="eastAsia"/>
                <w:lang w:eastAsia="zh-CN"/>
              </w:rPr>
              <w:t>本文件包含</w:t>
            </w:r>
            <w:r w:rsidRPr="00F64DBB">
              <w:rPr>
                <w:rFonts w:hint="eastAsia"/>
                <w:lang w:eastAsia="zh-CN"/>
              </w:rPr>
              <w:t>ITU-D 2025-2028</w:t>
            </w:r>
            <w:r w:rsidRPr="00F64DBB">
              <w:rPr>
                <w:rFonts w:hint="eastAsia"/>
                <w:lang w:eastAsia="zh-CN"/>
              </w:rPr>
              <w:t>年运作规划草案和</w:t>
            </w:r>
            <w:r w:rsidRPr="00F64DBB">
              <w:rPr>
                <w:rFonts w:hint="eastAsia"/>
                <w:lang w:eastAsia="zh-CN"/>
              </w:rPr>
              <w:t>2023</w:t>
            </w:r>
            <w:r w:rsidRPr="00F64DBB">
              <w:rPr>
                <w:rFonts w:hint="eastAsia"/>
                <w:lang w:eastAsia="zh-CN"/>
              </w:rPr>
              <w:t>年业绩报告。</w:t>
            </w:r>
          </w:p>
          <w:p w14:paraId="4A6EC159" w14:textId="6B39A58C" w:rsidR="00685DA0" w:rsidRPr="007819C5" w:rsidRDefault="00F64DBB" w:rsidP="000A74F5">
            <w:pPr>
              <w:keepNext/>
              <w:keepLines/>
              <w:spacing w:after="120"/>
              <w:rPr>
                <w:b/>
                <w:bCs/>
                <w:lang w:eastAsia="zh-CN"/>
              </w:rPr>
            </w:pPr>
            <w:r>
              <w:rPr>
                <w:rFonts w:hint="eastAsia"/>
                <w:b/>
                <w:bCs/>
                <w:lang w:eastAsia="zh-CN"/>
              </w:rPr>
              <w:t>需采取的行动：</w:t>
            </w:r>
          </w:p>
          <w:p w14:paraId="6562E3E2" w14:textId="7B6B5A75" w:rsidR="00392620" w:rsidRPr="005218B0" w:rsidRDefault="00F64DBB" w:rsidP="00884467">
            <w:pPr>
              <w:spacing w:after="120"/>
              <w:ind w:firstLineChars="200" w:firstLine="480"/>
              <w:rPr>
                <w:lang w:eastAsia="zh-CN"/>
              </w:rPr>
            </w:pPr>
            <w:r w:rsidRPr="00F64DBB">
              <w:rPr>
                <w:rFonts w:hint="eastAsia"/>
                <w:lang w:eastAsia="zh-CN"/>
              </w:rPr>
              <w:t>请</w:t>
            </w:r>
            <w:r w:rsidRPr="00F64DBB">
              <w:rPr>
                <w:rFonts w:hint="eastAsia"/>
                <w:lang w:eastAsia="zh-CN"/>
              </w:rPr>
              <w:t>TDAG</w:t>
            </w:r>
            <w:r w:rsidRPr="00F64DBB">
              <w:rPr>
                <w:rFonts w:hint="eastAsia"/>
                <w:lang w:eastAsia="zh-CN"/>
              </w:rPr>
              <w:t>审议本文件并酌情提供指导。</w:t>
            </w:r>
          </w:p>
          <w:p w14:paraId="0AFB64BB" w14:textId="59341856" w:rsidR="00685DA0" w:rsidRPr="00B8693C" w:rsidRDefault="00F64DBB" w:rsidP="00590E1A">
            <w:pPr>
              <w:spacing w:after="120"/>
              <w:rPr>
                <w:b/>
                <w:bCs/>
                <w:lang w:eastAsia="zh-CN"/>
              </w:rPr>
            </w:pPr>
            <w:r>
              <w:rPr>
                <w:rFonts w:hint="eastAsia"/>
                <w:b/>
                <w:bCs/>
                <w:lang w:eastAsia="zh-CN"/>
              </w:rPr>
              <w:t>参考文件：</w:t>
            </w:r>
          </w:p>
          <w:p w14:paraId="340BFA3B" w14:textId="6A6BAA47" w:rsidR="00685DA0" w:rsidRDefault="00F64DBB" w:rsidP="00590E1A">
            <w:pPr>
              <w:overflowPunct/>
              <w:autoSpaceDE/>
              <w:autoSpaceDN/>
              <w:adjustRightInd/>
              <w:spacing w:after="120"/>
              <w:textAlignment w:val="auto"/>
              <w:rPr>
                <w:lang w:eastAsia="zh-CN"/>
              </w:rPr>
            </w:pPr>
            <w:r>
              <w:rPr>
                <w:rFonts w:hint="eastAsia"/>
                <w:lang w:eastAsia="zh-CN"/>
              </w:rPr>
              <w:t>全权代表大会</w:t>
            </w:r>
            <w:hyperlink r:id="rId11" w:history="1">
              <w:r w:rsidRPr="00F64DBB">
                <w:rPr>
                  <w:rStyle w:val="Hyperlink"/>
                  <w:rFonts w:hint="eastAsia"/>
                  <w:lang w:eastAsia="zh-CN"/>
                </w:rPr>
                <w:t>第</w:t>
              </w:r>
              <w:r w:rsidRPr="00F64DBB">
                <w:rPr>
                  <w:rStyle w:val="Hyperlink"/>
                  <w:rFonts w:hint="eastAsia"/>
                  <w:lang w:eastAsia="zh-CN"/>
                </w:rPr>
                <w:t>7</w:t>
              </w:r>
              <w:r w:rsidRPr="00F64DBB">
                <w:rPr>
                  <w:rStyle w:val="Hyperlink"/>
                  <w:lang w:eastAsia="zh-CN"/>
                </w:rPr>
                <w:t>1</w:t>
              </w:r>
              <w:r w:rsidRPr="00F64DBB">
                <w:rPr>
                  <w:rStyle w:val="Hyperlink"/>
                  <w:rFonts w:hint="eastAsia"/>
                  <w:lang w:eastAsia="zh-CN"/>
                </w:rPr>
                <w:t>号决议</w:t>
              </w:r>
            </w:hyperlink>
            <w:r>
              <w:rPr>
                <w:rFonts w:hint="eastAsia"/>
                <w:lang w:eastAsia="zh-CN"/>
              </w:rPr>
              <w:t>（</w:t>
            </w:r>
            <w:r>
              <w:rPr>
                <w:rFonts w:hint="eastAsia"/>
                <w:lang w:eastAsia="zh-CN"/>
              </w:rPr>
              <w:t>2</w:t>
            </w:r>
            <w:r>
              <w:rPr>
                <w:lang w:eastAsia="zh-CN"/>
              </w:rPr>
              <w:t>022</w:t>
            </w:r>
            <w:r>
              <w:rPr>
                <w:rFonts w:hint="eastAsia"/>
                <w:lang w:eastAsia="zh-CN"/>
              </w:rPr>
              <w:t>年，布加勒斯特，修订版）</w:t>
            </w:r>
          </w:p>
          <w:p w14:paraId="1ECDD20E" w14:textId="637B8E5D" w:rsidR="004942EA" w:rsidRPr="00B8693C" w:rsidRDefault="009A05EA" w:rsidP="00590E1A">
            <w:pPr>
              <w:overflowPunct/>
              <w:autoSpaceDE/>
              <w:autoSpaceDN/>
              <w:adjustRightInd/>
              <w:spacing w:after="120"/>
              <w:textAlignment w:val="auto"/>
              <w:rPr>
                <w:lang w:eastAsia="zh-CN"/>
              </w:rPr>
            </w:pPr>
            <w:hyperlink r:id="rId12" w:history="1">
              <w:r w:rsidR="00F64DBB">
                <w:rPr>
                  <w:rStyle w:val="Hyperlink"/>
                  <w:lang w:eastAsia="zh-CN"/>
                </w:rPr>
                <w:t>《公约》第</w:t>
              </w:r>
              <w:r w:rsidR="00F64DBB">
                <w:rPr>
                  <w:rStyle w:val="Hyperlink"/>
                  <w:lang w:eastAsia="zh-CN"/>
                </w:rPr>
                <w:t>87A</w:t>
              </w:r>
              <w:r w:rsidR="00F64DBB">
                <w:rPr>
                  <w:rStyle w:val="Hyperlink"/>
                  <w:lang w:eastAsia="zh-CN"/>
                </w:rPr>
                <w:t>、</w:t>
              </w:r>
              <w:r w:rsidR="00F64DBB">
                <w:rPr>
                  <w:rStyle w:val="Hyperlink"/>
                  <w:lang w:eastAsia="zh-CN"/>
                </w:rPr>
                <w:t>181A</w:t>
              </w:r>
              <w:r w:rsidR="00F64DBB">
                <w:rPr>
                  <w:rStyle w:val="Hyperlink"/>
                  <w:lang w:eastAsia="zh-CN"/>
                </w:rPr>
                <w:t>、</w:t>
              </w:r>
              <w:r w:rsidR="00F64DBB">
                <w:rPr>
                  <w:rStyle w:val="Hyperlink"/>
                  <w:lang w:eastAsia="zh-CN"/>
                </w:rPr>
                <w:t>205A</w:t>
              </w:r>
              <w:r w:rsidR="00F64DBB">
                <w:rPr>
                  <w:rStyle w:val="Hyperlink"/>
                  <w:lang w:eastAsia="zh-CN"/>
                </w:rPr>
                <w:t>、</w:t>
              </w:r>
              <w:r w:rsidR="00F64DBB">
                <w:rPr>
                  <w:rStyle w:val="Hyperlink"/>
                  <w:lang w:eastAsia="zh-CN"/>
                </w:rPr>
                <w:t>223A</w:t>
              </w:r>
              <w:r w:rsidR="00F64DBB">
                <w:rPr>
                  <w:rStyle w:val="Hyperlink"/>
                  <w:lang w:eastAsia="zh-CN"/>
                </w:rPr>
                <w:t>款</w:t>
              </w:r>
            </w:hyperlink>
          </w:p>
        </w:tc>
      </w:tr>
    </w:tbl>
    <w:p w14:paraId="72F5CF96" w14:textId="77777777" w:rsidR="00923CF1" w:rsidRPr="00B8693C" w:rsidRDefault="00923CF1" w:rsidP="00935FF0">
      <w:pPr>
        <w:rPr>
          <w:lang w:eastAsia="zh-CN"/>
        </w:rPr>
      </w:pPr>
    </w:p>
    <w:p w14:paraId="54000386" w14:textId="77777777" w:rsidR="005F6008" w:rsidRDefault="005F600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C5E740A" w14:textId="46F48B35" w:rsidR="00E577B6" w:rsidRPr="00E577B6" w:rsidRDefault="00E577B6" w:rsidP="00884467">
      <w:pPr>
        <w:pStyle w:val="Heading1"/>
      </w:pPr>
      <w:bookmarkStart w:id="5" w:name="Proposal"/>
      <w:bookmarkEnd w:id="5"/>
      <w:r w:rsidRPr="00E577B6">
        <w:lastRenderedPageBreak/>
        <w:t>1</w:t>
      </w:r>
      <w:r w:rsidRPr="00E577B6">
        <w:tab/>
      </w:r>
      <w:r w:rsidR="00F64DBB">
        <w:rPr>
          <w:rFonts w:hint="eastAsia"/>
          <w:lang w:eastAsia="zh-CN"/>
        </w:rPr>
        <w:t>综述</w:t>
      </w:r>
    </w:p>
    <w:p w14:paraId="0BCEB9DC" w14:textId="0D9F7830" w:rsidR="00E577B6" w:rsidRPr="00900809" w:rsidRDefault="00E577B6" w:rsidP="00E577B6">
      <w:pPr>
        <w:spacing w:after="120"/>
        <w:rPr>
          <w:rFonts w:cstheme="minorHAnsi"/>
          <w:lang w:eastAsia="zh-CN"/>
        </w:rPr>
      </w:pPr>
      <w:r w:rsidRPr="00900809">
        <w:rPr>
          <w:rFonts w:cstheme="minorHAnsi"/>
          <w:b/>
          <w:bCs/>
          <w:lang w:eastAsia="zh-CN"/>
        </w:rPr>
        <w:t>1.1</w:t>
      </w:r>
      <w:r w:rsidRPr="00900809">
        <w:rPr>
          <w:rFonts w:cstheme="minorHAnsi"/>
          <w:lang w:eastAsia="zh-CN"/>
        </w:rPr>
        <w:tab/>
      </w:r>
      <w:r w:rsidR="00F64DBB" w:rsidRPr="00F64DBB">
        <w:rPr>
          <w:rFonts w:cstheme="minorHAnsi" w:hint="eastAsia"/>
          <w:lang w:eastAsia="zh-CN"/>
        </w:rPr>
        <w:t>第</w:t>
      </w:r>
      <w:r w:rsidR="00F64DBB" w:rsidRPr="00F64DBB">
        <w:rPr>
          <w:rFonts w:cstheme="minorHAnsi" w:hint="eastAsia"/>
          <w:lang w:eastAsia="zh-CN"/>
        </w:rPr>
        <w:t>71</w:t>
      </w:r>
      <w:r w:rsidR="00F64DBB" w:rsidRPr="00F64DBB">
        <w:rPr>
          <w:rFonts w:cstheme="minorHAnsi" w:hint="eastAsia"/>
          <w:lang w:eastAsia="zh-CN"/>
        </w:rPr>
        <w:t>号决议（</w:t>
      </w:r>
      <w:r w:rsidR="00F64DBB" w:rsidRPr="00F64DBB">
        <w:rPr>
          <w:rFonts w:cstheme="minorHAnsi" w:hint="eastAsia"/>
          <w:lang w:eastAsia="zh-CN"/>
        </w:rPr>
        <w:t>2022</w:t>
      </w:r>
      <w:r w:rsidR="00F64DBB" w:rsidRPr="00F64DBB">
        <w:rPr>
          <w:rFonts w:cstheme="minorHAnsi" w:hint="eastAsia"/>
          <w:lang w:eastAsia="zh-CN"/>
        </w:rPr>
        <w:t>年，布加勒斯特，修订版）附件</w:t>
      </w:r>
      <w:r w:rsidR="00F64DBB" w:rsidRPr="00F64DBB">
        <w:rPr>
          <w:rFonts w:cstheme="minorHAnsi" w:hint="eastAsia"/>
          <w:lang w:eastAsia="zh-CN"/>
        </w:rPr>
        <w:t>1</w:t>
      </w:r>
      <w:r w:rsidR="00F64DBB" w:rsidRPr="00F64DBB">
        <w:rPr>
          <w:rFonts w:cstheme="minorHAnsi" w:hint="eastAsia"/>
          <w:lang w:eastAsia="zh-CN"/>
        </w:rPr>
        <w:t>中新批准的《</w:t>
      </w:r>
      <w:r w:rsidR="00F64DBB" w:rsidRPr="00F64DBB">
        <w:rPr>
          <w:rFonts w:cstheme="minorHAnsi" w:hint="eastAsia"/>
          <w:lang w:eastAsia="zh-CN"/>
        </w:rPr>
        <w:t>2024-2027</w:t>
      </w:r>
      <w:r w:rsidR="00F64DBB" w:rsidRPr="00F64DBB">
        <w:rPr>
          <w:rFonts w:cstheme="minorHAnsi" w:hint="eastAsia"/>
          <w:lang w:eastAsia="zh-CN"/>
        </w:rPr>
        <w:t>年战略规划》为国际电联和发展部门确定了</w:t>
      </w:r>
      <w:r w:rsidR="009C0097">
        <w:rPr>
          <w:rFonts w:cstheme="minorHAnsi" w:hint="eastAsia"/>
          <w:lang w:eastAsia="zh-CN"/>
        </w:rPr>
        <w:t>这一</w:t>
      </w:r>
      <w:r w:rsidR="00F64DBB" w:rsidRPr="00F64DBB">
        <w:rPr>
          <w:rFonts w:cstheme="minorHAnsi" w:hint="eastAsia"/>
          <w:lang w:eastAsia="zh-CN"/>
        </w:rPr>
        <w:t>时间段内的</w:t>
      </w:r>
      <w:r w:rsidR="00F64DBB" w:rsidRPr="00F64DBB">
        <w:rPr>
          <w:rFonts w:cstheme="minorHAnsi" w:hint="eastAsia"/>
          <w:lang w:eastAsia="zh-CN"/>
        </w:rPr>
        <w:t>2</w:t>
      </w:r>
      <w:r w:rsidR="00F64DBB" w:rsidRPr="00F64DBB">
        <w:rPr>
          <w:rFonts w:cstheme="minorHAnsi" w:hint="eastAsia"/>
          <w:lang w:eastAsia="zh-CN"/>
        </w:rPr>
        <w:t>个总体目标和</w:t>
      </w:r>
      <w:r w:rsidR="00F64DBB" w:rsidRPr="00F64DBB">
        <w:rPr>
          <w:rFonts w:cstheme="minorHAnsi" w:hint="eastAsia"/>
          <w:lang w:eastAsia="zh-CN"/>
        </w:rPr>
        <w:t>5</w:t>
      </w:r>
      <w:r w:rsidR="00F64DBB" w:rsidRPr="00F64DBB">
        <w:rPr>
          <w:rFonts w:cstheme="minorHAnsi" w:hint="eastAsia"/>
          <w:lang w:eastAsia="zh-CN"/>
        </w:rPr>
        <w:t>个主题</w:t>
      </w:r>
      <w:r w:rsidR="009C0097">
        <w:rPr>
          <w:rFonts w:cstheme="minorHAnsi" w:hint="eastAsia"/>
          <w:lang w:eastAsia="zh-CN"/>
        </w:rPr>
        <w:t>重点</w:t>
      </w:r>
      <w:r w:rsidR="00F64DBB" w:rsidRPr="00F64DBB">
        <w:rPr>
          <w:rFonts w:cstheme="minorHAnsi" w:hint="eastAsia"/>
          <w:lang w:eastAsia="zh-CN"/>
        </w:rPr>
        <w:t>。</w:t>
      </w:r>
    </w:p>
    <w:p w14:paraId="0F4E4C18" w14:textId="1E7FE07B" w:rsidR="00E577B6" w:rsidRPr="00900809" w:rsidRDefault="009C0097" w:rsidP="00884467">
      <w:pPr>
        <w:spacing w:after="120"/>
        <w:ind w:firstLineChars="200" w:firstLine="480"/>
        <w:rPr>
          <w:rFonts w:cstheme="minorHAnsi"/>
          <w:lang w:eastAsia="zh-CN"/>
        </w:rPr>
      </w:pPr>
      <w:r>
        <w:rPr>
          <w:rFonts w:hint="eastAsia"/>
          <w:lang w:eastAsia="zh-CN"/>
        </w:rPr>
        <w:t>ITU</w:t>
      </w:r>
      <w:r>
        <w:rPr>
          <w:lang w:eastAsia="zh-CN"/>
        </w:rPr>
        <w:t>-</w:t>
      </w:r>
      <w:r>
        <w:rPr>
          <w:rFonts w:hint="eastAsia"/>
          <w:lang w:eastAsia="zh-CN"/>
        </w:rPr>
        <w:t>D</w:t>
      </w:r>
      <w:r w:rsidR="00F64DBB" w:rsidRPr="00F64DBB">
        <w:rPr>
          <w:rFonts w:cstheme="minorHAnsi" w:hint="eastAsia"/>
          <w:lang w:eastAsia="zh-CN"/>
        </w:rPr>
        <w:t>部门的</w:t>
      </w:r>
      <w:r>
        <w:rPr>
          <w:rFonts w:cstheme="minorHAnsi" w:hint="eastAsia"/>
          <w:lang w:eastAsia="zh-CN"/>
        </w:rPr>
        <w:t>使命存在于更广泛的</w:t>
      </w:r>
      <w:r w:rsidRPr="00F64DBB">
        <w:rPr>
          <w:rFonts w:cstheme="minorHAnsi" w:hint="eastAsia"/>
          <w:lang w:eastAsia="zh-CN"/>
        </w:rPr>
        <w:t>国际电联宗旨框架</w:t>
      </w:r>
      <w:r>
        <w:rPr>
          <w:rFonts w:cstheme="minorHAnsi" w:hint="eastAsia"/>
          <w:lang w:eastAsia="zh-CN"/>
        </w:rPr>
        <w:t>下，如</w:t>
      </w:r>
      <w:r w:rsidR="00F64DBB" w:rsidRPr="00F64DBB">
        <w:rPr>
          <w:rFonts w:cstheme="minorHAnsi" w:hint="eastAsia"/>
          <w:lang w:eastAsia="zh-CN"/>
        </w:rPr>
        <w:t>国际电联</w:t>
      </w:r>
      <w:r>
        <w:rPr>
          <w:rFonts w:cstheme="minorHAnsi" w:hint="eastAsia"/>
          <w:lang w:eastAsia="zh-CN"/>
        </w:rPr>
        <w:t>《组织法</w:t>
      </w:r>
      <w:r w:rsidR="00F64DBB" w:rsidRPr="00F64DBB">
        <w:rPr>
          <w:rFonts w:cstheme="minorHAnsi" w:hint="eastAsia"/>
          <w:lang w:eastAsia="zh-CN"/>
        </w:rPr>
        <w:t>》第</w:t>
      </w:r>
      <w:r w:rsidR="00F64DBB" w:rsidRPr="00F64DBB">
        <w:rPr>
          <w:rFonts w:cstheme="minorHAnsi" w:hint="eastAsia"/>
          <w:lang w:eastAsia="zh-CN"/>
        </w:rPr>
        <w:t>1</w:t>
      </w:r>
      <w:r w:rsidR="00F64DBB" w:rsidRPr="00F64DBB">
        <w:rPr>
          <w:rFonts w:cstheme="minorHAnsi" w:hint="eastAsia"/>
          <w:lang w:eastAsia="zh-CN"/>
        </w:rPr>
        <w:t>条所</w:t>
      </w:r>
      <w:r>
        <w:rPr>
          <w:rFonts w:cstheme="minorHAnsi" w:hint="eastAsia"/>
          <w:lang w:eastAsia="zh-CN"/>
        </w:rPr>
        <w:t>定义，即：</w:t>
      </w:r>
      <w:r w:rsidR="00F64DBB" w:rsidRPr="00D9603A">
        <w:rPr>
          <w:rFonts w:ascii="STKaiti" w:eastAsia="STKaiti" w:hAnsi="STKaiti" w:cstheme="minorHAnsi" w:hint="eastAsia"/>
          <w:lang w:eastAsia="zh-CN"/>
        </w:rPr>
        <w:t>“</w:t>
      </w:r>
      <w:r w:rsidR="00D9603A" w:rsidRPr="00D9603A">
        <w:rPr>
          <w:rFonts w:ascii="STKaiti" w:eastAsia="STKaiti" w:hAnsi="STKaiti" w:cstheme="minorHAnsi" w:hint="eastAsia"/>
          <w:lang w:eastAsia="zh-CN"/>
        </w:rPr>
        <w:t>在电信领域内促进和提供对发展中国家的技术援助，并为落实这一宗旨而促进物质、人力和财务资源的筹措，促进信息的获取</w:t>
      </w:r>
      <w:r w:rsidR="00F64DBB" w:rsidRPr="00D9603A">
        <w:rPr>
          <w:rFonts w:ascii="STKaiti" w:eastAsia="STKaiti" w:hAnsi="STKaiti" w:cstheme="minorHAnsi" w:hint="eastAsia"/>
          <w:lang w:eastAsia="zh-CN"/>
        </w:rPr>
        <w:t>；”</w:t>
      </w:r>
    </w:p>
    <w:p w14:paraId="6202F627" w14:textId="56CDBFFF" w:rsidR="00E577B6" w:rsidRPr="00900809" w:rsidRDefault="00E577B6" w:rsidP="00E577B6">
      <w:pPr>
        <w:spacing w:after="120"/>
        <w:rPr>
          <w:rFonts w:cstheme="minorHAnsi"/>
          <w:lang w:eastAsia="zh-CN"/>
        </w:rPr>
      </w:pPr>
      <w:r w:rsidRPr="00900809">
        <w:rPr>
          <w:rFonts w:cstheme="minorHAnsi"/>
          <w:b/>
          <w:bCs/>
          <w:lang w:eastAsia="zh-CN"/>
        </w:rPr>
        <w:t>1.2</w:t>
      </w:r>
      <w:r w:rsidRPr="00900809">
        <w:rPr>
          <w:rFonts w:cstheme="minorHAnsi"/>
          <w:lang w:eastAsia="zh-CN"/>
        </w:rPr>
        <w:tab/>
      </w:r>
      <w:r w:rsidR="00F64DBB" w:rsidRPr="00F64DBB">
        <w:rPr>
          <w:rFonts w:cstheme="minorHAnsi" w:hint="eastAsia"/>
          <w:lang w:eastAsia="zh-CN"/>
        </w:rPr>
        <w:t>此外，电信发展部门致力于追求和开发其</w:t>
      </w:r>
      <w:r w:rsidR="00F64DBB" w:rsidRPr="00F64DBB">
        <w:rPr>
          <w:rFonts w:cstheme="minorHAnsi" w:hint="eastAsia"/>
          <w:lang w:eastAsia="zh-CN"/>
        </w:rPr>
        <w:t>14</w:t>
      </w:r>
      <w:r w:rsidR="00F64DBB" w:rsidRPr="00F64DBB">
        <w:rPr>
          <w:rFonts w:cstheme="minorHAnsi" w:hint="eastAsia"/>
          <w:lang w:eastAsia="zh-CN"/>
        </w:rPr>
        <w:t>项输出成果，即：</w:t>
      </w:r>
    </w:p>
    <w:p w14:paraId="689BE736" w14:textId="265D0625" w:rsidR="00E577B6" w:rsidRPr="00900809" w:rsidRDefault="00207F62"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lang w:eastAsia="zh-CN"/>
        </w:rPr>
      </w:pPr>
      <w:r>
        <w:rPr>
          <w:rFonts w:cstheme="minorHAnsi" w:hint="eastAsia"/>
          <w:lang w:eastAsia="zh-CN"/>
        </w:rPr>
        <w:t>世界电信发展大会（</w:t>
      </w:r>
      <w:r>
        <w:rPr>
          <w:rFonts w:cstheme="minorHAnsi" w:hint="eastAsia"/>
          <w:lang w:eastAsia="zh-CN"/>
        </w:rPr>
        <w:t>WTDC</w:t>
      </w:r>
      <w:r>
        <w:rPr>
          <w:rFonts w:cstheme="minorHAnsi" w:hint="eastAsia"/>
          <w:lang w:eastAsia="zh-CN"/>
        </w:rPr>
        <w:t>）</w:t>
      </w:r>
    </w:p>
    <w:p w14:paraId="4001ED51" w14:textId="643F02C5" w:rsidR="00E577B6" w:rsidRPr="00900809" w:rsidRDefault="00207F62"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lang w:eastAsia="zh-CN"/>
        </w:rPr>
      </w:pPr>
      <w:r>
        <w:rPr>
          <w:rFonts w:cstheme="minorHAnsi" w:hint="eastAsia"/>
          <w:lang w:eastAsia="zh-CN"/>
        </w:rPr>
        <w:t>区域性筹备会议（</w:t>
      </w:r>
      <w:r>
        <w:rPr>
          <w:rFonts w:cstheme="minorHAnsi" w:hint="eastAsia"/>
          <w:lang w:eastAsia="zh-CN"/>
        </w:rPr>
        <w:t>RPM</w:t>
      </w:r>
      <w:r>
        <w:rPr>
          <w:rFonts w:cstheme="minorHAnsi" w:hint="eastAsia"/>
          <w:lang w:eastAsia="zh-CN"/>
        </w:rPr>
        <w:t>）</w:t>
      </w:r>
    </w:p>
    <w:p w14:paraId="24FA0914" w14:textId="7B9CE9AF" w:rsidR="00E577B6" w:rsidRPr="00900809" w:rsidRDefault="00207F62"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lang w:eastAsia="zh-CN"/>
        </w:rPr>
      </w:pPr>
      <w:r>
        <w:rPr>
          <w:rFonts w:cstheme="minorHAnsi" w:hint="eastAsia"/>
          <w:lang w:eastAsia="zh-CN"/>
        </w:rPr>
        <w:t>电信发展顾问组（</w:t>
      </w:r>
      <w:r w:rsidRPr="00900809">
        <w:rPr>
          <w:rFonts w:cstheme="minorHAnsi"/>
          <w:lang w:eastAsia="zh-CN"/>
        </w:rPr>
        <w:t>TDAG</w:t>
      </w:r>
      <w:r>
        <w:rPr>
          <w:rFonts w:cstheme="minorHAnsi" w:hint="eastAsia"/>
          <w:lang w:eastAsia="zh-CN"/>
        </w:rPr>
        <w:t>）</w:t>
      </w:r>
    </w:p>
    <w:p w14:paraId="273B1723" w14:textId="198323D9" w:rsidR="00E577B6" w:rsidRPr="00900809" w:rsidRDefault="00E577B6"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rPr>
      </w:pPr>
      <w:r w:rsidRPr="00900809">
        <w:rPr>
          <w:rFonts w:cstheme="minorHAnsi"/>
        </w:rPr>
        <w:t>ITU-D</w:t>
      </w:r>
      <w:r w:rsidR="00F64DBB" w:rsidRPr="00F64DBB">
        <w:rPr>
          <w:rFonts w:cstheme="minorHAnsi" w:hint="eastAsia"/>
        </w:rPr>
        <w:t>研究组</w:t>
      </w:r>
    </w:p>
    <w:p w14:paraId="20F36F83" w14:textId="347E1493" w:rsidR="00E577B6" w:rsidRPr="00900809" w:rsidRDefault="00F64DBB"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rPr>
      </w:pPr>
      <w:r>
        <w:rPr>
          <w:rFonts w:cstheme="minorHAnsi" w:hint="eastAsia"/>
          <w:lang w:eastAsia="zh-CN"/>
        </w:rPr>
        <w:t>资源</w:t>
      </w:r>
      <w:r w:rsidR="00207F62">
        <w:rPr>
          <w:rFonts w:cstheme="minorHAnsi" w:hint="eastAsia"/>
          <w:lang w:eastAsia="zh-CN"/>
        </w:rPr>
        <w:t>筹措</w:t>
      </w:r>
      <w:r>
        <w:rPr>
          <w:rFonts w:cstheme="minorHAnsi" w:hint="eastAsia"/>
          <w:lang w:eastAsia="zh-CN"/>
        </w:rPr>
        <w:t>和伙伴关系</w:t>
      </w:r>
    </w:p>
    <w:p w14:paraId="3609A73E" w14:textId="5DEBA8A3" w:rsidR="00E577B6" w:rsidRPr="00900809" w:rsidRDefault="00F64DBB"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rPr>
      </w:pPr>
      <w:r>
        <w:rPr>
          <w:rFonts w:cstheme="minorHAnsi" w:hint="eastAsia"/>
          <w:lang w:eastAsia="zh-CN"/>
        </w:rPr>
        <w:t>新产品和服务</w:t>
      </w:r>
      <w:r w:rsidR="00207F62">
        <w:rPr>
          <w:rFonts w:cstheme="minorHAnsi" w:hint="eastAsia"/>
          <w:lang w:eastAsia="zh-CN"/>
        </w:rPr>
        <w:t>的</w:t>
      </w:r>
      <w:r>
        <w:rPr>
          <w:rFonts w:cstheme="minorHAnsi" w:hint="eastAsia"/>
          <w:lang w:eastAsia="zh-CN"/>
        </w:rPr>
        <w:t>开发</w:t>
      </w:r>
    </w:p>
    <w:p w14:paraId="2B61C746" w14:textId="34B1581F" w:rsidR="00E577B6" w:rsidRPr="00900809" w:rsidRDefault="00F64DBB"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rPr>
      </w:pPr>
      <w:r>
        <w:rPr>
          <w:rFonts w:cstheme="minorHAnsi" w:hint="eastAsia"/>
          <w:lang w:eastAsia="zh-CN"/>
        </w:rPr>
        <w:t>通信</w:t>
      </w:r>
    </w:p>
    <w:p w14:paraId="6126826C" w14:textId="128E6E1D" w:rsidR="00E577B6" w:rsidRPr="00900809" w:rsidRDefault="00F64DBB"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rPr>
      </w:pPr>
      <w:r>
        <w:rPr>
          <w:rFonts w:cstheme="minorHAnsi" w:hint="eastAsia"/>
          <w:lang w:eastAsia="zh-CN"/>
        </w:rPr>
        <w:t>能力发展</w:t>
      </w:r>
    </w:p>
    <w:p w14:paraId="1D6659B4" w14:textId="5D6CEC84" w:rsidR="00E577B6" w:rsidRPr="00900809" w:rsidRDefault="00F64DBB"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rPr>
      </w:pPr>
      <w:r>
        <w:rPr>
          <w:rFonts w:cstheme="minorHAnsi" w:hint="eastAsia"/>
          <w:lang w:eastAsia="zh-CN"/>
        </w:rPr>
        <w:t>产品和服务</w:t>
      </w:r>
      <w:r w:rsidR="00207F62">
        <w:rPr>
          <w:rFonts w:cstheme="minorHAnsi" w:hint="eastAsia"/>
          <w:lang w:eastAsia="zh-CN"/>
        </w:rPr>
        <w:t>的</w:t>
      </w:r>
      <w:r>
        <w:rPr>
          <w:rFonts w:cstheme="minorHAnsi" w:hint="eastAsia"/>
          <w:lang w:eastAsia="zh-CN"/>
        </w:rPr>
        <w:t>交付</w:t>
      </w:r>
    </w:p>
    <w:p w14:paraId="7A8C1A84" w14:textId="36BA5D32" w:rsidR="00E577B6" w:rsidRPr="00900809" w:rsidRDefault="00F64DBB"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rPr>
      </w:pPr>
      <w:r>
        <w:rPr>
          <w:rFonts w:cstheme="minorHAnsi" w:hint="eastAsia"/>
          <w:lang w:eastAsia="zh-CN"/>
        </w:rPr>
        <w:t>统计</w:t>
      </w:r>
    </w:p>
    <w:p w14:paraId="6BE228C5" w14:textId="64A8C122" w:rsidR="00E577B6" w:rsidRPr="00900809" w:rsidRDefault="00F64DBB"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rPr>
      </w:pPr>
      <w:r>
        <w:rPr>
          <w:rFonts w:cstheme="minorHAnsi" w:hint="eastAsia"/>
          <w:lang w:eastAsia="zh-CN"/>
        </w:rPr>
        <w:t>出版物（旗舰）</w:t>
      </w:r>
    </w:p>
    <w:p w14:paraId="5E430048" w14:textId="5F36B4D9" w:rsidR="00E577B6" w:rsidRPr="00900809" w:rsidRDefault="00207F62"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lang w:eastAsia="zh-CN"/>
        </w:rPr>
      </w:pPr>
      <w:r>
        <w:rPr>
          <w:rFonts w:cstheme="minorHAnsi" w:hint="eastAsia"/>
          <w:lang w:eastAsia="zh-CN"/>
        </w:rPr>
        <w:t>成员国（</w:t>
      </w:r>
      <w:r>
        <w:rPr>
          <w:rFonts w:cstheme="minorHAnsi" w:hint="eastAsia"/>
          <w:lang w:eastAsia="zh-CN"/>
        </w:rPr>
        <w:t>MS</w:t>
      </w:r>
      <w:r>
        <w:rPr>
          <w:rFonts w:cstheme="minorHAnsi" w:hint="eastAsia"/>
          <w:lang w:eastAsia="zh-CN"/>
        </w:rPr>
        <w:t>）、区域性电信组织（</w:t>
      </w:r>
      <w:r>
        <w:rPr>
          <w:rFonts w:cstheme="minorHAnsi" w:hint="eastAsia"/>
          <w:lang w:eastAsia="zh-CN"/>
        </w:rPr>
        <w:t>RTO</w:t>
      </w:r>
      <w:r>
        <w:rPr>
          <w:rFonts w:cstheme="minorHAnsi" w:hint="eastAsia"/>
          <w:lang w:eastAsia="zh-CN"/>
        </w:rPr>
        <w:t>）、区域代表处（</w:t>
      </w:r>
      <w:r>
        <w:rPr>
          <w:rFonts w:cstheme="minorHAnsi" w:hint="eastAsia"/>
          <w:lang w:eastAsia="zh-CN"/>
        </w:rPr>
        <w:t>RO</w:t>
      </w:r>
      <w:r>
        <w:rPr>
          <w:rFonts w:cstheme="minorHAnsi" w:hint="eastAsia"/>
          <w:lang w:eastAsia="zh-CN"/>
        </w:rPr>
        <w:t>）</w:t>
      </w:r>
      <w:r w:rsidR="00C57F2C">
        <w:rPr>
          <w:rFonts w:cstheme="minorHAnsi" w:hint="eastAsia"/>
          <w:lang w:eastAsia="zh-CN"/>
        </w:rPr>
        <w:t>外联活动和</w:t>
      </w:r>
      <w:r>
        <w:rPr>
          <w:rFonts w:cstheme="minorHAnsi" w:hint="eastAsia"/>
          <w:lang w:eastAsia="zh-CN"/>
        </w:rPr>
        <w:t>代表性</w:t>
      </w:r>
    </w:p>
    <w:p w14:paraId="4B6EA797" w14:textId="1E4A0EA2" w:rsidR="00E577B6" w:rsidRPr="00900809" w:rsidRDefault="00207F62"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rPr>
      </w:pPr>
      <w:r>
        <w:rPr>
          <w:rFonts w:cstheme="minorHAnsi" w:hint="eastAsia"/>
          <w:lang w:eastAsia="zh-CN"/>
        </w:rPr>
        <w:t>参与</w:t>
      </w:r>
      <w:r w:rsidR="009C0097">
        <w:rPr>
          <w:rFonts w:cstheme="minorHAnsi" w:hint="eastAsia"/>
          <w:lang w:eastAsia="zh-CN"/>
        </w:rPr>
        <w:t>联合国</w:t>
      </w:r>
      <w:r>
        <w:rPr>
          <w:rFonts w:cstheme="minorHAnsi" w:hint="eastAsia"/>
          <w:lang w:eastAsia="zh-CN"/>
        </w:rPr>
        <w:t>活动</w:t>
      </w:r>
    </w:p>
    <w:p w14:paraId="6F203919" w14:textId="0BA24760" w:rsidR="00E577B6" w:rsidRPr="009C0097" w:rsidRDefault="009C0097" w:rsidP="006E3B73">
      <w:pPr>
        <w:pStyle w:val="ListParagraph"/>
        <w:numPr>
          <w:ilvl w:val="0"/>
          <w:numId w:val="1"/>
        </w:numPr>
        <w:tabs>
          <w:tab w:val="clear" w:pos="1134"/>
          <w:tab w:val="clear" w:pos="1871"/>
          <w:tab w:val="clear" w:pos="2268"/>
          <w:tab w:val="left" w:pos="993"/>
        </w:tabs>
        <w:overflowPunct/>
        <w:autoSpaceDE/>
        <w:autoSpaceDN/>
        <w:adjustRightInd/>
        <w:spacing w:before="60" w:after="60"/>
        <w:ind w:left="798" w:hanging="798"/>
        <w:contextualSpacing w:val="0"/>
        <w:textAlignment w:val="auto"/>
        <w:rPr>
          <w:rFonts w:cstheme="minorHAnsi"/>
          <w:lang w:eastAsia="zh-CN"/>
        </w:rPr>
      </w:pPr>
      <w:r>
        <w:rPr>
          <w:rFonts w:cstheme="minorHAnsi" w:hint="eastAsia"/>
          <w:lang w:val="fr-CH" w:eastAsia="zh-CN"/>
        </w:rPr>
        <w:t>平台</w:t>
      </w:r>
      <w:r w:rsidRPr="009C0097">
        <w:rPr>
          <w:rFonts w:cstheme="minorHAnsi" w:hint="eastAsia"/>
          <w:lang w:eastAsia="zh-CN"/>
        </w:rPr>
        <w:t>（</w:t>
      </w:r>
      <w:r w:rsidR="00207F62">
        <w:rPr>
          <w:rFonts w:cstheme="minorHAnsi" w:hint="eastAsia"/>
          <w:lang w:eastAsia="zh-CN"/>
        </w:rPr>
        <w:t>全球监管机构专题研讨会（</w:t>
      </w:r>
      <w:r w:rsidR="00207F62">
        <w:rPr>
          <w:rFonts w:cstheme="minorHAnsi" w:hint="eastAsia"/>
          <w:lang w:eastAsia="zh-CN"/>
        </w:rPr>
        <w:t>GSR</w:t>
      </w:r>
      <w:r w:rsidR="00207F62">
        <w:rPr>
          <w:rFonts w:cstheme="minorHAnsi" w:hint="eastAsia"/>
          <w:lang w:eastAsia="zh-CN"/>
        </w:rPr>
        <w:t>）、</w:t>
      </w:r>
      <w:r w:rsidR="00207F62" w:rsidRPr="00207F62">
        <w:rPr>
          <w:rFonts w:cstheme="minorHAnsi" w:hint="eastAsia"/>
          <w:lang w:eastAsia="zh-CN"/>
        </w:rPr>
        <w:t>世界电信</w:t>
      </w:r>
      <w:r w:rsidR="00207F62" w:rsidRPr="00207F62">
        <w:rPr>
          <w:rFonts w:cstheme="minorHAnsi" w:hint="eastAsia"/>
          <w:lang w:eastAsia="zh-CN"/>
        </w:rPr>
        <w:t>/ICT</w:t>
      </w:r>
      <w:r w:rsidR="00207F62" w:rsidRPr="00207F62">
        <w:rPr>
          <w:rFonts w:cstheme="minorHAnsi" w:hint="eastAsia"/>
          <w:lang w:eastAsia="zh-CN"/>
        </w:rPr>
        <w:t>指标专题研讨会（</w:t>
      </w:r>
      <w:r w:rsidR="00207F62" w:rsidRPr="00207F62">
        <w:rPr>
          <w:rFonts w:cstheme="minorHAnsi" w:hint="eastAsia"/>
          <w:lang w:eastAsia="zh-CN"/>
        </w:rPr>
        <w:t>WTIS</w:t>
      </w:r>
      <w:r w:rsidR="00207F62" w:rsidRPr="00207F62">
        <w:rPr>
          <w:rFonts w:cstheme="minorHAnsi" w:hint="eastAsia"/>
          <w:lang w:eastAsia="zh-CN"/>
        </w:rPr>
        <w:t>）</w:t>
      </w:r>
      <w:r w:rsidR="00207F62">
        <w:rPr>
          <w:rFonts w:cstheme="minorHAnsi" w:hint="eastAsia"/>
          <w:lang w:eastAsia="zh-CN"/>
        </w:rPr>
        <w:t>、区域性发展论坛（</w:t>
      </w:r>
      <w:r w:rsidR="00207F62">
        <w:rPr>
          <w:rFonts w:cstheme="minorHAnsi" w:hint="eastAsia"/>
          <w:lang w:eastAsia="zh-CN"/>
        </w:rPr>
        <w:t>RDF</w:t>
      </w:r>
      <w:r w:rsidR="00207F62">
        <w:rPr>
          <w:rFonts w:cstheme="minorHAnsi" w:hint="eastAsia"/>
          <w:lang w:eastAsia="zh-CN"/>
        </w:rPr>
        <w:t>）等</w:t>
      </w:r>
      <w:r w:rsidRPr="009C0097">
        <w:rPr>
          <w:rFonts w:cstheme="minorHAnsi" w:hint="eastAsia"/>
          <w:lang w:eastAsia="zh-CN"/>
        </w:rPr>
        <w:t>）</w:t>
      </w:r>
    </w:p>
    <w:p w14:paraId="5F2F0C76" w14:textId="0B5F8352" w:rsidR="00E577B6" w:rsidRPr="00900809" w:rsidRDefault="00E577B6" w:rsidP="00E577B6">
      <w:pPr>
        <w:spacing w:after="120"/>
        <w:rPr>
          <w:rFonts w:cstheme="minorHAnsi"/>
          <w:lang w:eastAsia="zh-CN"/>
        </w:rPr>
      </w:pPr>
      <w:r w:rsidRPr="00900809">
        <w:rPr>
          <w:rFonts w:cstheme="minorHAnsi"/>
          <w:b/>
          <w:bCs/>
          <w:lang w:eastAsia="zh-CN"/>
        </w:rPr>
        <w:t>1.3</w:t>
      </w:r>
      <w:r w:rsidRPr="00900809">
        <w:rPr>
          <w:rFonts w:cstheme="minorHAnsi"/>
          <w:lang w:eastAsia="zh-CN"/>
        </w:rPr>
        <w:tab/>
      </w:r>
      <w:r w:rsidR="009C0097" w:rsidRPr="009C0097">
        <w:rPr>
          <w:rFonts w:cstheme="minorHAnsi" w:hint="eastAsia"/>
          <w:lang w:eastAsia="zh-CN"/>
        </w:rPr>
        <w:t>在执行上述使命和输出成果时应考虑以下</w:t>
      </w:r>
      <w:r w:rsidR="000F6504">
        <w:rPr>
          <w:rFonts w:cstheme="minorHAnsi" w:hint="eastAsia"/>
          <w:lang w:eastAsia="zh-CN"/>
        </w:rPr>
        <w:t>主要</w:t>
      </w:r>
      <w:r w:rsidR="009C0097" w:rsidRPr="009C0097">
        <w:rPr>
          <w:rFonts w:cstheme="minorHAnsi" w:hint="eastAsia"/>
          <w:lang w:eastAsia="zh-CN"/>
        </w:rPr>
        <w:t>制胜因素：</w:t>
      </w:r>
    </w:p>
    <w:p w14:paraId="6D8B93C3" w14:textId="27AE3557" w:rsidR="00E577B6" w:rsidRPr="00900809" w:rsidRDefault="009C0097"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eastAsia="zh-CN"/>
        </w:rPr>
      </w:pPr>
      <w:r w:rsidRPr="009C0097">
        <w:rPr>
          <w:rFonts w:cstheme="minorHAnsi" w:hint="eastAsia"/>
          <w:lang w:eastAsia="zh-CN"/>
        </w:rPr>
        <w:t>成员明确理解并</w:t>
      </w:r>
      <w:r w:rsidR="00BA3845">
        <w:rPr>
          <w:rFonts w:cstheme="minorHAnsi" w:hint="eastAsia"/>
          <w:lang w:eastAsia="zh-CN"/>
        </w:rPr>
        <w:t>认</w:t>
      </w:r>
      <w:r w:rsidRPr="009C0097">
        <w:rPr>
          <w:rFonts w:cstheme="minorHAnsi" w:hint="eastAsia"/>
          <w:lang w:eastAsia="zh-CN"/>
        </w:rPr>
        <w:t>同</w:t>
      </w:r>
      <w:r w:rsidRPr="009C0097">
        <w:rPr>
          <w:rFonts w:cstheme="minorHAnsi"/>
          <w:lang w:eastAsia="zh-CN"/>
        </w:rPr>
        <w:t>ITU-D</w:t>
      </w:r>
      <w:r w:rsidRPr="009C0097">
        <w:rPr>
          <w:rFonts w:cstheme="minorHAnsi" w:hint="eastAsia"/>
          <w:lang w:eastAsia="zh-CN"/>
        </w:rPr>
        <w:t>的使命和输出成果。</w:t>
      </w:r>
    </w:p>
    <w:p w14:paraId="1EB09601" w14:textId="6D3BF90F" w:rsidR="00E577B6" w:rsidRPr="00900809" w:rsidRDefault="00BA3845"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eastAsia="zh-CN"/>
        </w:rPr>
      </w:pPr>
      <w:r w:rsidRPr="00BA3845">
        <w:rPr>
          <w:rFonts w:cstheme="minorHAnsi" w:hint="eastAsia"/>
          <w:lang w:eastAsia="zh-CN"/>
        </w:rPr>
        <w:t>已具备实现这些输出成果所需的资源，并对其进行经济</w:t>
      </w:r>
      <w:r w:rsidRPr="00BA3845">
        <w:rPr>
          <w:rFonts w:cstheme="minorHAnsi" w:hint="eastAsia"/>
          <w:lang w:eastAsia="zh-CN"/>
        </w:rPr>
        <w:t>/</w:t>
      </w:r>
      <w:r w:rsidRPr="00BA3845">
        <w:rPr>
          <w:rFonts w:cstheme="minorHAnsi" w:hint="eastAsia"/>
          <w:lang w:eastAsia="zh-CN"/>
        </w:rPr>
        <w:t>有效的监督。</w:t>
      </w:r>
    </w:p>
    <w:p w14:paraId="77776912" w14:textId="18FE459C" w:rsidR="00E577B6" w:rsidRPr="00900809" w:rsidRDefault="00BA3845"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eastAsia="zh-CN"/>
        </w:rPr>
      </w:pPr>
      <w:r>
        <w:rPr>
          <w:rFonts w:cstheme="minorHAnsi" w:hint="eastAsia"/>
          <w:lang w:eastAsia="zh-CN"/>
        </w:rPr>
        <w:t>继续</w:t>
      </w:r>
      <w:r w:rsidRPr="00BA3845">
        <w:rPr>
          <w:rFonts w:cstheme="minorHAnsi" w:hint="eastAsia"/>
          <w:lang w:eastAsia="zh-CN"/>
        </w:rPr>
        <w:t>通过成员和电信发展局之间的合作和同心协力完善部门的工作方法和活动。</w:t>
      </w:r>
    </w:p>
    <w:p w14:paraId="0E0E628A" w14:textId="1328C95F" w:rsidR="00E577B6" w:rsidRPr="00900809" w:rsidRDefault="00E577B6" w:rsidP="00E577B6">
      <w:pPr>
        <w:spacing w:after="120"/>
        <w:rPr>
          <w:rFonts w:cstheme="minorHAnsi"/>
          <w:lang w:eastAsia="zh-CN"/>
        </w:rPr>
      </w:pPr>
      <w:r w:rsidRPr="00900809">
        <w:rPr>
          <w:rFonts w:cstheme="minorHAnsi"/>
          <w:b/>
          <w:bCs/>
          <w:lang w:eastAsia="zh-CN"/>
        </w:rPr>
        <w:t>1.4</w:t>
      </w:r>
      <w:r w:rsidRPr="00900809">
        <w:rPr>
          <w:rFonts w:cstheme="minorHAnsi"/>
          <w:lang w:eastAsia="zh-CN"/>
        </w:rPr>
        <w:tab/>
      </w:r>
      <w:r w:rsidR="00332F45">
        <w:rPr>
          <w:rFonts w:hint="eastAsia"/>
          <w:lang w:eastAsia="zh-CN"/>
        </w:rPr>
        <w:t>除其他工作外，</w:t>
      </w:r>
      <w:r w:rsidR="009C0097" w:rsidRPr="009C0097">
        <w:rPr>
          <w:rFonts w:cstheme="minorHAnsi" w:hint="eastAsia"/>
          <w:lang w:eastAsia="zh-CN"/>
        </w:rPr>
        <w:t>2025-2028</w:t>
      </w:r>
      <w:r w:rsidR="009C0097" w:rsidRPr="009C0097">
        <w:rPr>
          <w:rFonts w:cstheme="minorHAnsi" w:hint="eastAsia"/>
          <w:lang w:eastAsia="zh-CN"/>
        </w:rPr>
        <w:t>年</w:t>
      </w:r>
      <w:r w:rsidR="00332F45">
        <w:rPr>
          <w:rFonts w:cstheme="minorHAnsi" w:hint="eastAsia"/>
          <w:lang w:eastAsia="zh-CN"/>
        </w:rPr>
        <w:t>还</w:t>
      </w:r>
      <w:r w:rsidR="009C0097" w:rsidRPr="009C0097">
        <w:rPr>
          <w:rFonts w:cstheme="minorHAnsi" w:hint="eastAsia"/>
          <w:lang w:eastAsia="zh-CN"/>
        </w:rPr>
        <w:t>将</w:t>
      </w:r>
      <w:r w:rsidR="00332F45">
        <w:rPr>
          <w:rFonts w:cstheme="minorHAnsi" w:hint="eastAsia"/>
          <w:lang w:eastAsia="zh-CN"/>
        </w:rPr>
        <w:t>开展</w:t>
      </w:r>
      <w:r w:rsidR="009C0097" w:rsidRPr="009C0097">
        <w:rPr>
          <w:rFonts w:cstheme="minorHAnsi" w:hint="eastAsia"/>
          <w:lang w:eastAsia="zh-CN"/>
        </w:rPr>
        <w:t>ITU-D</w:t>
      </w:r>
      <w:r w:rsidR="00332F45">
        <w:rPr>
          <w:rFonts w:cstheme="minorHAnsi" w:hint="eastAsia"/>
          <w:lang w:eastAsia="zh-CN"/>
        </w:rPr>
        <w:t>各</w:t>
      </w:r>
      <w:r w:rsidR="009C0097" w:rsidRPr="009C0097">
        <w:rPr>
          <w:rFonts w:cstheme="minorHAnsi" w:hint="eastAsia"/>
          <w:lang w:eastAsia="zh-CN"/>
        </w:rPr>
        <w:t>研究组的常规工作，而</w:t>
      </w:r>
      <w:r w:rsidR="009C0097" w:rsidRPr="009C0097">
        <w:rPr>
          <w:rFonts w:cstheme="minorHAnsi" w:hint="eastAsia"/>
          <w:lang w:eastAsia="zh-CN"/>
        </w:rPr>
        <w:t>2023-2025</w:t>
      </w:r>
      <w:r w:rsidR="009C0097" w:rsidRPr="009C0097">
        <w:rPr>
          <w:rFonts w:cstheme="minorHAnsi" w:hint="eastAsia"/>
          <w:lang w:eastAsia="zh-CN"/>
        </w:rPr>
        <w:t>年将专门用于落实</w:t>
      </w:r>
      <w:r w:rsidR="009C0097" w:rsidRPr="009C0097">
        <w:rPr>
          <w:rFonts w:cstheme="minorHAnsi" w:hint="eastAsia"/>
          <w:lang w:eastAsia="zh-CN"/>
        </w:rPr>
        <w:t>WTDC-22</w:t>
      </w:r>
      <w:r w:rsidR="009C0097" w:rsidRPr="009C0097">
        <w:rPr>
          <w:rFonts w:cstheme="minorHAnsi" w:hint="eastAsia"/>
          <w:lang w:eastAsia="zh-CN"/>
        </w:rPr>
        <w:t>的各项决定。</w:t>
      </w:r>
      <w:r w:rsidR="009C0097" w:rsidRPr="009C0097">
        <w:rPr>
          <w:rFonts w:cstheme="minorHAnsi" w:hint="eastAsia"/>
          <w:lang w:eastAsia="zh-CN"/>
        </w:rPr>
        <w:t>WTDC-25</w:t>
      </w:r>
      <w:r w:rsidR="009C0097" w:rsidRPr="009C0097">
        <w:rPr>
          <w:rFonts w:cstheme="minorHAnsi" w:hint="eastAsia"/>
          <w:lang w:eastAsia="zh-CN"/>
        </w:rPr>
        <w:t>区域性筹备会议</w:t>
      </w:r>
      <w:r w:rsidR="00332F45">
        <w:rPr>
          <w:rFonts w:cstheme="minorHAnsi" w:hint="eastAsia"/>
          <w:lang w:eastAsia="zh-CN"/>
        </w:rPr>
        <w:t>将</w:t>
      </w:r>
      <w:r w:rsidR="009C0097" w:rsidRPr="009C0097">
        <w:rPr>
          <w:rFonts w:cstheme="minorHAnsi" w:hint="eastAsia"/>
          <w:lang w:eastAsia="zh-CN"/>
        </w:rPr>
        <w:t>于</w:t>
      </w:r>
      <w:r w:rsidR="009C0097" w:rsidRPr="009C0097">
        <w:rPr>
          <w:rFonts w:cstheme="minorHAnsi" w:hint="eastAsia"/>
          <w:lang w:eastAsia="zh-CN"/>
        </w:rPr>
        <w:t>2025</w:t>
      </w:r>
      <w:r w:rsidR="009C0097" w:rsidRPr="009C0097">
        <w:rPr>
          <w:rFonts w:cstheme="minorHAnsi" w:hint="eastAsia"/>
          <w:lang w:eastAsia="zh-CN"/>
        </w:rPr>
        <w:t>年初召开，并持续一年。继</w:t>
      </w:r>
      <w:r w:rsidR="009C0097" w:rsidRPr="009C0097">
        <w:rPr>
          <w:rFonts w:cstheme="minorHAnsi" w:hint="eastAsia"/>
          <w:lang w:eastAsia="zh-CN"/>
        </w:rPr>
        <w:t>2025</w:t>
      </w:r>
      <w:r w:rsidR="009C0097" w:rsidRPr="009C0097">
        <w:rPr>
          <w:rFonts w:cstheme="minorHAnsi" w:hint="eastAsia"/>
          <w:lang w:eastAsia="zh-CN"/>
        </w:rPr>
        <w:t>年</w:t>
      </w:r>
      <w:r w:rsidR="00332F45">
        <w:rPr>
          <w:rFonts w:cstheme="minorHAnsi" w:hint="eastAsia"/>
          <w:lang w:eastAsia="zh-CN"/>
        </w:rPr>
        <w:t>WTDC</w:t>
      </w:r>
      <w:r w:rsidR="009C0097" w:rsidRPr="009C0097">
        <w:rPr>
          <w:rFonts w:cstheme="minorHAnsi" w:hint="eastAsia"/>
          <w:lang w:eastAsia="zh-CN"/>
        </w:rPr>
        <w:t>之后，</w:t>
      </w:r>
      <w:r w:rsidR="009C0097" w:rsidRPr="009C0097">
        <w:rPr>
          <w:rFonts w:cstheme="minorHAnsi" w:hint="eastAsia"/>
          <w:lang w:eastAsia="zh-CN"/>
        </w:rPr>
        <w:t>ITU-D</w:t>
      </w:r>
      <w:r w:rsidR="00332F45">
        <w:rPr>
          <w:rFonts w:cstheme="minorHAnsi" w:hint="eastAsia"/>
          <w:lang w:eastAsia="zh-CN"/>
        </w:rPr>
        <w:t>各</w:t>
      </w:r>
      <w:r w:rsidR="009C0097" w:rsidRPr="009C0097">
        <w:rPr>
          <w:rFonts w:cstheme="minorHAnsi" w:hint="eastAsia"/>
          <w:lang w:eastAsia="zh-CN"/>
        </w:rPr>
        <w:t>研究组的新一轮活动将于</w:t>
      </w:r>
      <w:r w:rsidR="009C0097" w:rsidRPr="009C0097">
        <w:rPr>
          <w:rFonts w:cstheme="minorHAnsi" w:hint="eastAsia"/>
          <w:lang w:eastAsia="zh-CN"/>
        </w:rPr>
        <w:t>2026</w:t>
      </w:r>
      <w:r w:rsidR="009C0097" w:rsidRPr="009C0097">
        <w:rPr>
          <w:rFonts w:cstheme="minorHAnsi" w:hint="eastAsia"/>
          <w:lang w:eastAsia="zh-CN"/>
        </w:rPr>
        <w:t>年开始。</w:t>
      </w:r>
    </w:p>
    <w:p w14:paraId="2FFC0518" w14:textId="114DC62E" w:rsidR="00E577B6" w:rsidRPr="00900809" w:rsidRDefault="009C0097" w:rsidP="00884467">
      <w:pPr>
        <w:spacing w:after="120"/>
        <w:ind w:firstLineChars="200" w:firstLine="480"/>
        <w:rPr>
          <w:rFonts w:cstheme="minorHAnsi"/>
          <w:lang w:eastAsia="zh-CN"/>
        </w:rPr>
      </w:pPr>
      <w:r w:rsidRPr="009C0097">
        <w:rPr>
          <w:rFonts w:cstheme="minorHAnsi" w:hint="eastAsia"/>
          <w:lang w:eastAsia="zh-CN"/>
        </w:rPr>
        <w:t>2025-2028</w:t>
      </w:r>
      <w:r w:rsidRPr="009C0097">
        <w:rPr>
          <w:rFonts w:cstheme="minorHAnsi" w:hint="eastAsia"/>
          <w:lang w:eastAsia="zh-CN"/>
        </w:rPr>
        <w:t>年的关键和最具挑战性的问题如下：</w:t>
      </w:r>
    </w:p>
    <w:p w14:paraId="5930EFC4" w14:textId="569600E4" w:rsidR="00E577B6" w:rsidRPr="00900809" w:rsidRDefault="009C0097"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eastAsia="zh-CN"/>
        </w:rPr>
      </w:pPr>
      <w:r w:rsidRPr="009C0097">
        <w:rPr>
          <w:rFonts w:cstheme="minorHAnsi" w:hint="eastAsia"/>
          <w:lang w:eastAsia="zh-CN"/>
        </w:rPr>
        <w:t>在大量筹备和组织工作的基础上，</w:t>
      </w:r>
      <w:r w:rsidR="00331368">
        <w:rPr>
          <w:rFonts w:cstheme="minorHAnsi" w:hint="eastAsia"/>
          <w:lang w:eastAsia="zh-CN"/>
        </w:rPr>
        <w:t>成功</w:t>
      </w:r>
      <w:r w:rsidR="002E1F07">
        <w:rPr>
          <w:rFonts w:cstheme="minorHAnsi" w:hint="eastAsia"/>
          <w:lang w:eastAsia="zh-CN"/>
        </w:rPr>
        <w:t>实施</w:t>
      </w:r>
      <w:r w:rsidRPr="009C0097">
        <w:rPr>
          <w:rFonts w:cstheme="minorHAnsi"/>
          <w:lang w:eastAsia="zh-CN"/>
        </w:rPr>
        <w:t>ITU-D</w:t>
      </w:r>
      <w:r w:rsidRPr="009C0097">
        <w:rPr>
          <w:rFonts w:cstheme="minorHAnsi" w:hint="eastAsia"/>
          <w:lang w:eastAsia="zh-CN"/>
        </w:rPr>
        <w:t>召集平台和</w:t>
      </w:r>
      <w:r w:rsidR="002E1F07">
        <w:rPr>
          <w:rFonts w:cstheme="minorHAnsi" w:hint="eastAsia"/>
          <w:lang w:eastAsia="zh-CN"/>
        </w:rPr>
        <w:t>顺利举办这一期间的</w:t>
      </w:r>
      <w:r w:rsidRPr="009C0097">
        <w:rPr>
          <w:rFonts w:cstheme="minorHAnsi" w:hint="eastAsia"/>
          <w:lang w:eastAsia="zh-CN"/>
        </w:rPr>
        <w:t>认识</w:t>
      </w:r>
      <w:r w:rsidR="002E1F07" w:rsidRPr="009C0097">
        <w:rPr>
          <w:rFonts w:cstheme="minorHAnsi" w:hint="eastAsia"/>
          <w:lang w:eastAsia="zh-CN"/>
        </w:rPr>
        <w:t>提高</w:t>
      </w:r>
      <w:r w:rsidRPr="009C0097">
        <w:rPr>
          <w:rFonts w:cstheme="minorHAnsi" w:hint="eastAsia"/>
          <w:lang w:eastAsia="zh-CN"/>
        </w:rPr>
        <w:t>活动。</w:t>
      </w:r>
    </w:p>
    <w:p w14:paraId="456B176E" w14:textId="1B44F25D" w:rsidR="00E577B6" w:rsidRPr="00900809" w:rsidRDefault="009C0097"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eastAsia="zh-CN"/>
        </w:rPr>
      </w:pPr>
      <w:r w:rsidRPr="006E3B73">
        <w:rPr>
          <w:rFonts w:cstheme="minorHAnsi"/>
          <w:lang w:eastAsia="zh-CN"/>
        </w:rPr>
        <w:t>WTDC</w:t>
      </w:r>
      <w:r w:rsidRPr="009C0097">
        <w:rPr>
          <w:rFonts w:cstheme="minorHAnsi"/>
          <w:lang w:val="en-US" w:eastAsia="zh-CN"/>
        </w:rPr>
        <w:t>-25</w:t>
      </w:r>
      <w:r w:rsidRPr="009C0097">
        <w:rPr>
          <w:rFonts w:cstheme="minorHAnsi" w:hint="eastAsia"/>
          <w:lang w:val="en-US" w:eastAsia="zh-CN"/>
        </w:rPr>
        <w:t>的筹备活动</w:t>
      </w:r>
      <w:r w:rsidR="002E1F07">
        <w:rPr>
          <w:rFonts w:cstheme="minorHAnsi" w:hint="eastAsia"/>
          <w:lang w:val="en-US" w:eastAsia="zh-CN"/>
        </w:rPr>
        <w:t>；</w:t>
      </w:r>
      <w:r w:rsidRPr="009C0097">
        <w:rPr>
          <w:rFonts w:cstheme="minorHAnsi" w:hint="eastAsia"/>
          <w:lang w:val="en-US" w:eastAsia="zh-CN"/>
        </w:rPr>
        <w:t>电信发展局将参</w:t>
      </w:r>
      <w:r w:rsidR="002E1F07">
        <w:rPr>
          <w:rFonts w:cstheme="minorHAnsi" w:hint="eastAsia"/>
          <w:lang w:val="en-US" w:eastAsia="zh-CN"/>
        </w:rPr>
        <w:t>加</w:t>
      </w:r>
      <w:r w:rsidRPr="009C0097">
        <w:rPr>
          <w:rFonts w:cstheme="minorHAnsi" w:hint="eastAsia"/>
          <w:lang w:val="en-US" w:eastAsia="zh-CN"/>
        </w:rPr>
        <w:t>相关筹备活动，并为</w:t>
      </w:r>
      <w:r w:rsidRPr="009C0097">
        <w:rPr>
          <w:rFonts w:cstheme="minorHAnsi"/>
          <w:lang w:val="en-US" w:eastAsia="zh-CN"/>
        </w:rPr>
        <w:t>WTDC-25</w:t>
      </w:r>
      <w:r w:rsidRPr="009C0097">
        <w:rPr>
          <w:rFonts w:cstheme="minorHAnsi" w:hint="eastAsia"/>
          <w:lang w:val="en-US" w:eastAsia="zh-CN"/>
        </w:rPr>
        <w:t>提供后勤支持。</w:t>
      </w:r>
    </w:p>
    <w:p w14:paraId="386EC003" w14:textId="7CBB235E" w:rsidR="00E577B6" w:rsidRPr="00900809" w:rsidRDefault="009C0097"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eastAsia="zh-CN"/>
        </w:rPr>
      </w:pPr>
      <w:r w:rsidRPr="009C0097">
        <w:rPr>
          <w:rFonts w:cstheme="minorHAnsi" w:hint="eastAsia"/>
          <w:lang w:eastAsia="zh-CN"/>
        </w:rPr>
        <w:t>及时落实</w:t>
      </w:r>
      <w:r w:rsidRPr="009C0097">
        <w:rPr>
          <w:rFonts w:cstheme="minorHAnsi"/>
          <w:lang w:eastAsia="zh-CN"/>
        </w:rPr>
        <w:t>WTDC-22</w:t>
      </w:r>
      <w:r w:rsidRPr="009C0097">
        <w:rPr>
          <w:rFonts w:cstheme="minorHAnsi" w:hint="eastAsia"/>
          <w:lang w:eastAsia="zh-CN"/>
        </w:rPr>
        <w:t>的各项决定，并特别</w:t>
      </w:r>
      <w:r w:rsidR="007C6FD7">
        <w:rPr>
          <w:rFonts w:cstheme="minorHAnsi" w:hint="eastAsia"/>
          <w:lang w:eastAsia="zh-CN"/>
        </w:rPr>
        <w:t>注意</w:t>
      </w:r>
      <w:r w:rsidRPr="009C0097">
        <w:rPr>
          <w:rFonts w:cstheme="minorHAnsi" w:hint="eastAsia"/>
          <w:lang w:eastAsia="zh-CN"/>
        </w:rPr>
        <w:t>缩短</w:t>
      </w:r>
      <w:r w:rsidR="007C6FD7">
        <w:rPr>
          <w:rFonts w:cstheme="minorHAnsi" w:hint="eastAsia"/>
          <w:lang w:eastAsia="zh-CN"/>
        </w:rPr>
        <w:t>了的</w:t>
      </w:r>
      <w:r w:rsidRPr="009C0097">
        <w:rPr>
          <w:rFonts w:cstheme="minorHAnsi" w:hint="eastAsia"/>
          <w:lang w:eastAsia="zh-CN"/>
        </w:rPr>
        <w:t>时间范围（</w:t>
      </w:r>
      <w:r w:rsidRPr="009C0097">
        <w:rPr>
          <w:rFonts w:cstheme="minorHAnsi"/>
          <w:lang w:eastAsia="zh-CN"/>
        </w:rPr>
        <w:t>3</w:t>
      </w:r>
      <w:r w:rsidRPr="009C0097">
        <w:rPr>
          <w:rFonts w:cstheme="minorHAnsi" w:hint="eastAsia"/>
          <w:lang w:eastAsia="zh-CN"/>
        </w:rPr>
        <w:t>年而不是通常的</w:t>
      </w:r>
      <w:r w:rsidRPr="009C0097">
        <w:rPr>
          <w:rFonts w:cstheme="minorHAnsi"/>
          <w:lang w:eastAsia="zh-CN"/>
        </w:rPr>
        <w:t>4</w:t>
      </w:r>
      <w:r w:rsidRPr="009C0097">
        <w:rPr>
          <w:rFonts w:cstheme="minorHAnsi" w:hint="eastAsia"/>
          <w:lang w:eastAsia="zh-CN"/>
        </w:rPr>
        <w:t>年）。电信发展局还将在</w:t>
      </w:r>
      <w:r w:rsidRPr="009C0097">
        <w:rPr>
          <w:rFonts w:cstheme="minorHAnsi"/>
          <w:lang w:eastAsia="zh-CN"/>
        </w:rPr>
        <w:t>2026</w:t>
      </w:r>
      <w:r w:rsidRPr="009C0097">
        <w:rPr>
          <w:rFonts w:cstheme="minorHAnsi" w:hint="eastAsia"/>
          <w:lang w:eastAsia="zh-CN"/>
        </w:rPr>
        <w:t>年着手落实</w:t>
      </w:r>
      <w:r w:rsidRPr="009C0097">
        <w:rPr>
          <w:rFonts w:cstheme="minorHAnsi"/>
          <w:lang w:eastAsia="zh-CN"/>
        </w:rPr>
        <w:t>WTDC-25</w:t>
      </w:r>
      <w:r w:rsidRPr="009C0097">
        <w:rPr>
          <w:rFonts w:cstheme="minorHAnsi" w:hint="eastAsia"/>
          <w:lang w:eastAsia="zh-CN"/>
        </w:rPr>
        <w:t>的各项决定。</w:t>
      </w:r>
    </w:p>
    <w:p w14:paraId="0BC8FFE5" w14:textId="014D5622" w:rsidR="00E577B6" w:rsidRPr="00900809" w:rsidRDefault="009C0097"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eastAsia="zh-CN"/>
        </w:rPr>
      </w:pPr>
      <w:r w:rsidRPr="009C0097">
        <w:rPr>
          <w:rFonts w:cstheme="minorHAnsi" w:hint="eastAsia"/>
          <w:lang w:val="en-US" w:eastAsia="zh-CN"/>
        </w:rPr>
        <w:lastRenderedPageBreak/>
        <w:t>按照</w:t>
      </w:r>
      <w:r w:rsidRPr="009C0097">
        <w:rPr>
          <w:rFonts w:cstheme="minorHAnsi" w:hint="eastAsia"/>
          <w:lang w:val="en-US" w:eastAsia="zh-CN"/>
        </w:rPr>
        <w:t>ITU-D</w:t>
      </w:r>
      <w:r w:rsidR="007C6FD7">
        <w:rPr>
          <w:rFonts w:cstheme="minorHAnsi" w:hint="eastAsia"/>
          <w:lang w:val="en-US" w:eastAsia="zh-CN"/>
        </w:rPr>
        <w:t>各</w:t>
      </w:r>
      <w:r w:rsidRPr="009C0097">
        <w:rPr>
          <w:rFonts w:cstheme="minorHAnsi" w:hint="eastAsia"/>
          <w:lang w:val="en-US" w:eastAsia="zh-CN"/>
        </w:rPr>
        <w:t>研究组的工作计划，无缝支持其研究工作，特别关注</w:t>
      </w:r>
      <w:r w:rsidRPr="009C0097">
        <w:rPr>
          <w:rFonts w:cstheme="minorHAnsi" w:hint="eastAsia"/>
          <w:lang w:val="en-US" w:eastAsia="zh-CN"/>
        </w:rPr>
        <w:t>WTDC-25</w:t>
      </w:r>
      <w:r w:rsidRPr="009C0097">
        <w:rPr>
          <w:rFonts w:cstheme="minorHAnsi" w:hint="eastAsia"/>
          <w:lang w:val="en-US" w:eastAsia="zh-CN"/>
        </w:rPr>
        <w:t>可能确定的议题。</w:t>
      </w:r>
    </w:p>
    <w:p w14:paraId="390DAEA3" w14:textId="2CA41D51" w:rsidR="00E577B6" w:rsidRPr="009C0097" w:rsidRDefault="009C0097"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eastAsia="zh-CN"/>
        </w:rPr>
      </w:pPr>
      <w:r w:rsidRPr="009C0097">
        <w:rPr>
          <w:rFonts w:cstheme="minorHAnsi" w:hint="eastAsia"/>
          <w:lang w:eastAsia="zh-CN"/>
        </w:rPr>
        <w:t>协助和支持各主管部门和</w:t>
      </w:r>
      <w:r w:rsidRPr="009C0097">
        <w:rPr>
          <w:rFonts w:cstheme="minorHAnsi" w:hint="eastAsia"/>
          <w:lang w:eastAsia="zh-CN"/>
        </w:rPr>
        <w:t>ITU-D</w:t>
      </w:r>
      <w:r w:rsidRPr="009C0097">
        <w:rPr>
          <w:rFonts w:cstheme="minorHAnsi" w:hint="eastAsia"/>
          <w:lang w:eastAsia="zh-CN"/>
        </w:rPr>
        <w:t>成员，同时考虑到电信发展局</w:t>
      </w:r>
      <w:r w:rsidR="007C6FD7">
        <w:rPr>
          <w:rFonts w:cstheme="minorHAnsi" w:hint="eastAsia"/>
          <w:lang w:eastAsia="zh-CN"/>
        </w:rPr>
        <w:t>职员</w:t>
      </w:r>
      <w:r w:rsidRPr="009C0097">
        <w:rPr>
          <w:rFonts w:cstheme="minorHAnsi" w:hint="eastAsia"/>
          <w:lang w:eastAsia="zh-CN"/>
        </w:rPr>
        <w:t>的专业</w:t>
      </w:r>
      <w:r w:rsidR="007C6FD7">
        <w:rPr>
          <w:rFonts w:cstheme="minorHAnsi" w:hint="eastAsia"/>
          <w:lang w:eastAsia="zh-CN"/>
        </w:rPr>
        <w:t>知识</w:t>
      </w:r>
      <w:r w:rsidRPr="009C0097">
        <w:rPr>
          <w:rFonts w:cstheme="minorHAnsi" w:hint="eastAsia"/>
          <w:lang w:eastAsia="zh-CN"/>
        </w:rPr>
        <w:t>。</w:t>
      </w:r>
    </w:p>
    <w:p w14:paraId="07193CCD" w14:textId="2690174D" w:rsidR="00E577B6" w:rsidRPr="00900809" w:rsidRDefault="00E577B6" w:rsidP="00884467">
      <w:pPr>
        <w:pStyle w:val="Heading2"/>
        <w:rPr>
          <w:lang w:eastAsia="zh-CN"/>
        </w:rPr>
      </w:pPr>
      <w:r w:rsidRPr="00900809">
        <w:rPr>
          <w:lang w:eastAsia="zh-CN"/>
        </w:rPr>
        <w:t>1.5</w:t>
      </w:r>
      <w:r w:rsidRPr="00900809">
        <w:rPr>
          <w:lang w:eastAsia="zh-CN"/>
        </w:rPr>
        <w:tab/>
      </w:r>
      <w:r w:rsidR="009C0097">
        <w:rPr>
          <w:rFonts w:hint="eastAsia"/>
          <w:lang w:eastAsia="zh-CN"/>
        </w:rPr>
        <w:t>主题</w:t>
      </w:r>
      <w:r w:rsidR="000F6504">
        <w:rPr>
          <w:rFonts w:hint="eastAsia"/>
          <w:lang w:eastAsia="zh-CN"/>
        </w:rPr>
        <w:t>重点</w:t>
      </w:r>
      <w:r w:rsidRPr="00900809">
        <w:rPr>
          <w:lang w:eastAsia="zh-CN"/>
        </w:rPr>
        <w:t xml:space="preserve"> </w:t>
      </w:r>
    </w:p>
    <w:p w14:paraId="6482109C" w14:textId="1B7A5895" w:rsidR="00E577B6" w:rsidRPr="00900809" w:rsidRDefault="009C0097" w:rsidP="00884467">
      <w:pPr>
        <w:spacing w:after="120"/>
        <w:ind w:firstLineChars="200" w:firstLine="480"/>
        <w:rPr>
          <w:rFonts w:cstheme="minorHAnsi"/>
          <w:lang w:eastAsia="zh-CN"/>
        </w:rPr>
      </w:pPr>
      <w:r w:rsidRPr="009C0097">
        <w:rPr>
          <w:rFonts w:cstheme="minorHAnsi" w:hint="eastAsia"/>
          <w:lang w:eastAsia="zh-CN"/>
        </w:rPr>
        <w:t>下图</w:t>
      </w:r>
      <w:r w:rsidR="00A67F9B">
        <w:rPr>
          <w:rFonts w:cstheme="minorHAnsi" w:hint="eastAsia"/>
          <w:lang w:eastAsia="zh-CN"/>
        </w:rPr>
        <w:t>展示</w:t>
      </w:r>
      <w:r w:rsidRPr="009C0097">
        <w:rPr>
          <w:rFonts w:cstheme="minorHAnsi" w:hint="eastAsia"/>
          <w:lang w:eastAsia="zh-CN"/>
        </w:rPr>
        <w:t>了</w:t>
      </w:r>
      <w:r w:rsidR="00A67F9B" w:rsidRPr="009C0097">
        <w:rPr>
          <w:rFonts w:cstheme="minorHAnsi" w:hint="eastAsia"/>
          <w:lang w:eastAsia="zh-CN"/>
        </w:rPr>
        <w:t>在所</w:t>
      </w:r>
      <w:r w:rsidR="00AB32FB">
        <w:rPr>
          <w:rFonts w:cstheme="minorHAnsi" w:hint="eastAsia"/>
          <w:lang w:eastAsia="zh-CN"/>
        </w:rPr>
        <w:t>述</w:t>
      </w:r>
      <w:r w:rsidR="00A67F9B" w:rsidRPr="009C0097">
        <w:rPr>
          <w:rFonts w:cstheme="minorHAnsi" w:hint="eastAsia"/>
          <w:lang w:eastAsia="zh-CN"/>
        </w:rPr>
        <w:t>四年</w:t>
      </w:r>
      <w:r w:rsidR="00AB32FB">
        <w:rPr>
          <w:rFonts w:cstheme="minorHAnsi" w:hint="eastAsia"/>
          <w:lang w:eastAsia="zh-CN"/>
        </w:rPr>
        <w:t>期</w:t>
      </w:r>
      <w:r w:rsidR="00A67F9B" w:rsidRPr="009C0097">
        <w:rPr>
          <w:rFonts w:cstheme="minorHAnsi" w:hint="eastAsia"/>
          <w:lang w:eastAsia="zh-CN"/>
        </w:rPr>
        <w:t>内</w:t>
      </w:r>
      <w:r w:rsidRPr="009C0097">
        <w:rPr>
          <w:rFonts w:cstheme="minorHAnsi" w:hint="eastAsia"/>
          <w:lang w:eastAsia="zh-CN"/>
        </w:rPr>
        <w:t>电信发展局人力资源</w:t>
      </w:r>
      <w:r w:rsidR="00A67F9B">
        <w:rPr>
          <w:rFonts w:cstheme="minorHAnsi" w:hint="eastAsia"/>
          <w:lang w:eastAsia="zh-CN"/>
        </w:rPr>
        <w:t>在</w:t>
      </w:r>
      <w:r w:rsidRPr="009C0097">
        <w:rPr>
          <w:rFonts w:cstheme="minorHAnsi" w:hint="eastAsia"/>
          <w:lang w:eastAsia="zh-CN"/>
        </w:rPr>
        <w:t>五个主题</w:t>
      </w:r>
      <w:r w:rsidR="00A67F9B">
        <w:rPr>
          <w:rFonts w:cstheme="minorHAnsi" w:hint="eastAsia"/>
          <w:lang w:eastAsia="zh-CN"/>
        </w:rPr>
        <w:t>重点</w:t>
      </w:r>
      <w:r w:rsidRPr="009C0097">
        <w:rPr>
          <w:rFonts w:cstheme="minorHAnsi" w:hint="eastAsia"/>
          <w:lang w:eastAsia="zh-CN"/>
        </w:rPr>
        <w:t>之间的细分</w:t>
      </w:r>
      <w:r w:rsidR="00A67F9B">
        <w:rPr>
          <w:rFonts w:cstheme="minorHAnsi" w:hint="eastAsia"/>
          <w:lang w:eastAsia="zh-CN"/>
        </w:rPr>
        <w:t>计划</w:t>
      </w:r>
      <w:r w:rsidRPr="009C0097">
        <w:rPr>
          <w:rFonts w:cstheme="minorHAnsi" w:hint="eastAsia"/>
          <w:lang w:eastAsia="zh-CN"/>
        </w:rPr>
        <w:t>。</w:t>
      </w:r>
    </w:p>
    <w:p w14:paraId="4B5FB17A" w14:textId="0D10137F" w:rsidR="00884467" w:rsidRPr="00900809" w:rsidRDefault="00884467" w:rsidP="00E577B6">
      <w:pPr>
        <w:rPr>
          <w:rFonts w:cstheme="minorHAnsi"/>
          <w:b/>
          <w:bCs/>
          <w:lang w:eastAsia="zh-CN"/>
        </w:rPr>
      </w:pPr>
      <w:r w:rsidRPr="00884467">
        <w:rPr>
          <w:rFonts w:cstheme="minorHAnsi"/>
          <w:b/>
          <w:bCs/>
          <w:lang w:eastAsia="zh-CN"/>
        </w:rPr>
        <w:drawing>
          <wp:inline distT="0" distB="0" distL="0" distR="0" wp14:anchorId="3CC8B2CC" wp14:editId="70F07F10">
            <wp:extent cx="6120765" cy="4002405"/>
            <wp:effectExtent l="0" t="0" r="13335" b="17145"/>
            <wp:docPr id="1996691144" name="Chart 1">
              <a:extLst xmlns:a="http://schemas.openxmlformats.org/drawingml/2006/main">
                <a:ext uri="{FF2B5EF4-FFF2-40B4-BE49-F238E27FC236}">
                  <a16:creationId xmlns:a16="http://schemas.microsoft.com/office/drawing/2014/main" id="{F365E158-78BD-FC7A-C4A1-78F6032341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C161B2" w14:textId="79E5BD08" w:rsidR="00E577B6" w:rsidRPr="00900809" w:rsidRDefault="00E577B6" w:rsidP="00884467">
      <w:pPr>
        <w:pStyle w:val="Heading2"/>
        <w:rPr>
          <w:lang w:eastAsia="zh-CN"/>
        </w:rPr>
      </w:pPr>
      <w:r w:rsidRPr="00900809">
        <w:rPr>
          <w:lang w:eastAsia="zh-CN"/>
        </w:rPr>
        <w:t>1.6</w:t>
      </w:r>
      <w:r w:rsidRPr="00900809">
        <w:rPr>
          <w:lang w:eastAsia="zh-CN"/>
        </w:rPr>
        <w:tab/>
      </w:r>
      <w:r w:rsidR="009C0097" w:rsidRPr="009C0097">
        <w:rPr>
          <w:rFonts w:hint="eastAsia"/>
          <w:lang w:eastAsia="zh-CN"/>
        </w:rPr>
        <w:t>运作规划的结构</w:t>
      </w:r>
    </w:p>
    <w:p w14:paraId="54FA673C" w14:textId="47FAAE99" w:rsidR="00E577B6" w:rsidRPr="00900809" w:rsidRDefault="009C0097" w:rsidP="00884467">
      <w:pPr>
        <w:spacing w:after="120"/>
        <w:ind w:firstLineChars="200" w:firstLine="480"/>
        <w:jc w:val="both"/>
        <w:rPr>
          <w:rFonts w:cstheme="minorHAnsi"/>
          <w:lang w:eastAsia="zh-CN"/>
        </w:rPr>
      </w:pPr>
      <w:r w:rsidRPr="009C0097">
        <w:rPr>
          <w:rFonts w:cstheme="minorHAnsi" w:hint="eastAsia"/>
          <w:lang w:eastAsia="zh-CN"/>
        </w:rPr>
        <w:t>C24/28</w:t>
      </w:r>
      <w:r w:rsidRPr="009C0097">
        <w:rPr>
          <w:rFonts w:cstheme="minorHAnsi" w:hint="eastAsia"/>
          <w:lang w:eastAsia="zh-CN"/>
        </w:rPr>
        <w:t>号文件介绍了国际电联按</w:t>
      </w:r>
      <w:r w:rsidR="00544ED6">
        <w:rPr>
          <w:rFonts w:cstheme="minorHAnsi" w:hint="eastAsia"/>
          <w:lang w:eastAsia="zh-CN"/>
        </w:rPr>
        <w:t>主题重点分列</w:t>
      </w:r>
      <w:r w:rsidRPr="009C0097">
        <w:rPr>
          <w:rFonts w:cstheme="minorHAnsi" w:hint="eastAsia"/>
          <w:lang w:eastAsia="zh-CN"/>
        </w:rPr>
        <w:t>的运作规划。部门的运作规划作为国际电联运作规划的附件</w:t>
      </w:r>
      <w:r w:rsidR="00101513">
        <w:rPr>
          <w:rFonts w:cstheme="minorHAnsi" w:hint="eastAsia"/>
          <w:lang w:eastAsia="zh-CN"/>
        </w:rPr>
        <w:t>进行</w:t>
      </w:r>
      <w:r w:rsidRPr="009C0097">
        <w:rPr>
          <w:rFonts w:cstheme="minorHAnsi" w:hint="eastAsia"/>
          <w:lang w:eastAsia="zh-CN"/>
        </w:rPr>
        <w:t>介绍。</w:t>
      </w:r>
    </w:p>
    <w:p w14:paraId="1FE655EA" w14:textId="49F39894" w:rsidR="00E577B6" w:rsidRPr="00900809" w:rsidRDefault="0032112B" w:rsidP="00884467">
      <w:pPr>
        <w:spacing w:after="120"/>
        <w:ind w:firstLineChars="200" w:firstLine="480"/>
        <w:jc w:val="both"/>
        <w:rPr>
          <w:rFonts w:cstheme="minorHAnsi"/>
          <w:lang w:eastAsia="zh-CN"/>
        </w:rPr>
      </w:pPr>
      <w:r>
        <w:rPr>
          <w:rFonts w:hint="eastAsia"/>
          <w:lang w:eastAsia="zh-CN"/>
        </w:rPr>
        <w:t>《</w:t>
      </w:r>
      <w:r w:rsidR="009C0097" w:rsidRPr="009C0097">
        <w:rPr>
          <w:rFonts w:cstheme="minorHAnsi" w:hint="eastAsia"/>
          <w:lang w:eastAsia="zh-CN"/>
        </w:rPr>
        <w:t>ITU-D</w:t>
      </w:r>
      <w:r>
        <w:rPr>
          <w:rFonts w:cstheme="minorHAnsi"/>
          <w:lang w:eastAsia="zh-CN"/>
        </w:rPr>
        <w:t xml:space="preserve"> </w:t>
      </w:r>
      <w:r w:rsidR="009C0097" w:rsidRPr="009C0097">
        <w:rPr>
          <w:rFonts w:cstheme="minorHAnsi" w:hint="eastAsia"/>
          <w:lang w:eastAsia="zh-CN"/>
        </w:rPr>
        <w:t>2025-2028</w:t>
      </w:r>
      <w:r w:rsidR="009C0097" w:rsidRPr="009C0097">
        <w:rPr>
          <w:rFonts w:cstheme="minorHAnsi" w:hint="eastAsia"/>
          <w:lang w:eastAsia="zh-CN"/>
        </w:rPr>
        <w:t>年运作规划</w:t>
      </w:r>
      <w:r>
        <w:rPr>
          <w:rFonts w:cstheme="minorHAnsi" w:hint="eastAsia"/>
          <w:lang w:eastAsia="zh-CN"/>
        </w:rPr>
        <w:t>》</w:t>
      </w:r>
      <w:r w:rsidR="009C0097" w:rsidRPr="009C0097">
        <w:rPr>
          <w:rFonts w:cstheme="minorHAnsi" w:hint="eastAsia"/>
          <w:lang w:eastAsia="zh-CN"/>
        </w:rPr>
        <w:t>的结构</w:t>
      </w:r>
      <w:r>
        <w:rPr>
          <w:rFonts w:cstheme="minorHAnsi" w:hint="eastAsia"/>
          <w:lang w:eastAsia="zh-CN"/>
        </w:rPr>
        <w:t>以结果为基础</w:t>
      </w:r>
      <w:r w:rsidR="009C0097" w:rsidRPr="009C0097">
        <w:rPr>
          <w:rFonts w:cstheme="minorHAnsi" w:hint="eastAsia"/>
          <w:lang w:eastAsia="zh-CN"/>
        </w:rPr>
        <w:t>，并详细</w:t>
      </w:r>
      <w:r>
        <w:rPr>
          <w:rFonts w:cstheme="minorHAnsi" w:hint="eastAsia"/>
          <w:lang w:eastAsia="zh-CN"/>
        </w:rPr>
        <w:t>阐述</w:t>
      </w:r>
      <w:r w:rsidR="009C0097" w:rsidRPr="009C0097">
        <w:rPr>
          <w:rFonts w:cstheme="minorHAnsi" w:hint="eastAsia"/>
          <w:lang w:eastAsia="zh-CN"/>
        </w:rPr>
        <w:t>了</w:t>
      </w:r>
      <w:r w:rsidR="009C0097" w:rsidRPr="009C0097">
        <w:rPr>
          <w:rFonts w:cstheme="minorHAnsi" w:hint="eastAsia"/>
          <w:lang w:eastAsia="zh-CN"/>
        </w:rPr>
        <w:t>14</w:t>
      </w:r>
      <w:r w:rsidR="009C0097" w:rsidRPr="009C0097">
        <w:rPr>
          <w:rFonts w:cstheme="minorHAnsi" w:hint="eastAsia"/>
          <w:lang w:eastAsia="zh-CN"/>
        </w:rPr>
        <w:t>项</w:t>
      </w:r>
      <w:r w:rsidR="009C0097" w:rsidRPr="009C0097">
        <w:rPr>
          <w:rFonts w:cstheme="minorHAnsi" w:hint="eastAsia"/>
          <w:lang w:eastAsia="zh-CN"/>
        </w:rPr>
        <w:t>ITU-D</w:t>
      </w:r>
      <w:r w:rsidR="009C0097" w:rsidRPr="009C0097">
        <w:rPr>
          <w:rFonts w:cstheme="minorHAnsi" w:hint="eastAsia"/>
          <w:lang w:eastAsia="zh-CN"/>
        </w:rPr>
        <w:t>输出成果以及</w:t>
      </w:r>
      <w:r>
        <w:rPr>
          <w:rFonts w:cstheme="minorHAnsi" w:hint="eastAsia"/>
          <w:lang w:eastAsia="zh-CN"/>
        </w:rPr>
        <w:t>预期</w:t>
      </w:r>
      <w:r w:rsidR="009C0097" w:rsidRPr="009C0097">
        <w:rPr>
          <w:rFonts w:cstheme="minorHAnsi" w:hint="eastAsia"/>
          <w:lang w:eastAsia="zh-CN"/>
        </w:rPr>
        <w:t>成果、关键绩效指标和风险因素。</w:t>
      </w:r>
    </w:p>
    <w:p w14:paraId="19251573" w14:textId="21314BF8" w:rsidR="00E577B6" w:rsidRPr="00900809" w:rsidRDefault="009C0097" w:rsidP="00884467">
      <w:pPr>
        <w:spacing w:after="120"/>
        <w:ind w:firstLineChars="200" w:firstLine="480"/>
        <w:jc w:val="both"/>
        <w:rPr>
          <w:rFonts w:cstheme="minorHAnsi"/>
          <w:lang w:eastAsia="zh-CN"/>
        </w:rPr>
      </w:pPr>
      <w:r w:rsidRPr="009C0097">
        <w:rPr>
          <w:rFonts w:cstheme="minorHAnsi" w:hint="eastAsia"/>
          <w:lang w:eastAsia="zh-CN"/>
        </w:rPr>
        <w:t>针对每项输出成果，提供了以下信息：</w:t>
      </w:r>
    </w:p>
    <w:p w14:paraId="330E5CC2" w14:textId="507C2C88" w:rsidR="00E577B6" w:rsidRPr="00900809" w:rsidRDefault="009C0097"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val="en-US" w:eastAsia="zh-CN"/>
        </w:rPr>
      </w:pPr>
      <w:r w:rsidRPr="006E3B73">
        <w:rPr>
          <w:rFonts w:cstheme="minorHAnsi" w:hint="eastAsia"/>
          <w:lang w:eastAsia="zh-CN"/>
        </w:rPr>
        <w:t>介绍</w:t>
      </w:r>
      <w:r w:rsidRPr="009C0097">
        <w:rPr>
          <w:rFonts w:cstheme="minorHAnsi" w:hint="eastAsia"/>
          <w:lang w:val="en-US" w:eastAsia="zh-CN"/>
        </w:rPr>
        <w:t>输出成果以及与输出成果相关的主要趋势</w:t>
      </w:r>
      <w:r w:rsidRPr="009C0097">
        <w:rPr>
          <w:rFonts w:cstheme="minorHAnsi"/>
          <w:lang w:val="en-US" w:eastAsia="zh-CN"/>
        </w:rPr>
        <w:t>/</w:t>
      </w:r>
      <w:r w:rsidRPr="009C0097">
        <w:rPr>
          <w:rFonts w:cstheme="minorHAnsi" w:hint="eastAsia"/>
          <w:lang w:val="en-US" w:eastAsia="zh-CN"/>
        </w:rPr>
        <w:t>政策问题。</w:t>
      </w:r>
    </w:p>
    <w:p w14:paraId="49093DB7" w14:textId="6D52C533" w:rsidR="00E577B6" w:rsidRPr="00900809" w:rsidRDefault="009C0097"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val="en-US" w:eastAsia="zh-CN"/>
        </w:rPr>
      </w:pPr>
      <w:r w:rsidRPr="006E3B73">
        <w:rPr>
          <w:rFonts w:cstheme="minorHAnsi"/>
          <w:lang w:eastAsia="zh-CN"/>
        </w:rPr>
        <w:t>2023</w:t>
      </w:r>
      <w:r w:rsidRPr="009C0097">
        <w:rPr>
          <w:rFonts w:cstheme="minorHAnsi" w:hint="eastAsia"/>
          <w:lang w:val="en-US" w:eastAsia="zh-CN"/>
        </w:rPr>
        <w:t>年业绩报告，其中包括预期和</w:t>
      </w:r>
      <w:r w:rsidR="00A66B75">
        <w:rPr>
          <w:rFonts w:cstheme="minorHAnsi" w:hint="eastAsia"/>
          <w:lang w:val="en-US" w:eastAsia="zh-CN"/>
        </w:rPr>
        <w:t>实际</w:t>
      </w:r>
      <w:r w:rsidRPr="009C0097">
        <w:rPr>
          <w:rFonts w:cstheme="minorHAnsi" w:hint="eastAsia"/>
          <w:lang w:val="en-US" w:eastAsia="zh-CN"/>
        </w:rPr>
        <w:t>结果的比较以及关键</w:t>
      </w:r>
      <w:r w:rsidR="00101513">
        <w:rPr>
          <w:rFonts w:cstheme="minorHAnsi" w:hint="eastAsia"/>
          <w:lang w:val="en-US" w:eastAsia="zh-CN"/>
        </w:rPr>
        <w:t>绩效</w:t>
      </w:r>
      <w:r w:rsidRPr="009C0097">
        <w:rPr>
          <w:rFonts w:cstheme="minorHAnsi" w:hint="eastAsia"/>
          <w:lang w:val="en-US" w:eastAsia="zh-CN"/>
        </w:rPr>
        <w:t>指标（</w:t>
      </w:r>
      <w:r w:rsidRPr="009C0097">
        <w:rPr>
          <w:rFonts w:cstheme="minorHAnsi"/>
          <w:lang w:val="en-US" w:eastAsia="zh-CN"/>
        </w:rPr>
        <w:t>KPI</w:t>
      </w:r>
      <w:r w:rsidRPr="009C0097">
        <w:rPr>
          <w:rFonts w:cstheme="minorHAnsi" w:hint="eastAsia"/>
          <w:lang w:val="en-US" w:eastAsia="zh-CN"/>
        </w:rPr>
        <w:t>）和风险分析。</w:t>
      </w:r>
    </w:p>
    <w:p w14:paraId="02917B03" w14:textId="35C8FF25" w:rsidR="00E577B6" w:rsidRPr="00900809" w:rsidRDefault="009C0097"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val="en-US" w:eastAsia="zh-CN"/>
        </w:rPr>
      </w:pPr>
      <w:r w:rsidRPr="006E3B73">
        <w:rPr>
          <w:rFonts w:cstheme="minorHAnsi" w:hint="eastAsia"/>
          <w:lang w:eastAsia="zh-CN"/>
        </w:rPr>
        <w:t>有关</w:t>
      </w:r>
      <w:r w:rsidRPr="009C0097">
        <w:rPr>
          <w:rFonts w:cstheme="minorHAnsi" w:hint="eastAsia"/>
          <w:lang w:val="en-US" w:eastAsia="zh-CN"/>
        </w:rPr>
        <w:t>2025</w:t>
      </w:r>
      <w:r w:rsidRPr="009C0097">
        <w:rPr>
          <w:rFonts w:cstheme="minorHAnsi" w:hint="eastAsia"/>
          <w:lang w:val="en-US" w:eastAsia="zh-CN"/>
        </w:rPr>
        <w:t>年预期结果和</w:t>
      </w:r>
      <w:r w:rsidR="00A66B75">
        <w:rPr>
          <w:rFonts w:cstheme="minorHAnsi" w:hint="eastAsia"/>
          <w:lang w:val="en-US" w:eastAsia="zh-CN"/>
        </w:rPr>
        <w:t>KPI</w:t>
      </w:r>
      <w:r w:rsidRPr="009C0097">
        <w:rPr>
          <w:rFonts w:cstheme="minorHAnsi" w:hint="eastAsia"/>
          <w:lang w:val="en-US" w:eastAsia="zh-CN"/>
        </w:rPr>
        <w:t>以及（酌情）衡量指标、威胁和风险评估的详尽说明。</w:t>
      </w:r>
    </w:p>
    <w:p w14:paraId="2228DA4A" w14:textId="21A28D4B" w:rsidR="00E577B6" w:rsidRPr="00900809" w:rsidRDefault="009C0097" w:rsidP="006E3B73">
      <w:pPr>
        <w:pStyle w:val="ListParagraph"/>
        <w:numPr>
          <w:ilvl w:val="0"/>
          <w:numId w:val="2"/>
        </w:numPr>
        <w:tabs>
          <w:tab w:val="clear" w:pos="1134"/>
          <w:tab w:val="clear" w:pos="1871"/>
          <w:tab w:val="clear" w:pos="2268"/>
        </w:tabs>
        <w:overflowPunct/>
        <w:autoSpaceDE/>
        <w:autoSpaceDN/>
        <w:adjustRightInd/>
        <w:spacing w:before="60" w:after="60"/>
        <w:ind w:left="770" w:hanging="770"/>
        <w:contextualSpacing w:val="0"/>
        <w:textAlignment w:val="auto"/>
        <w:rPr>
          <w:rFonts w:cstheme="minorHAnsi"/>
          <w:lang w:val="en-US" w:eastAsia="zh-CN"/>
        </w:rPr>
      </w:pPr>
      <w:r w:rsidRPr="006E3B73">
        <w:rPr>
          <w:rFonts w:cstheme="minorHAnsi"/>
          <w:lang w:eastAsia="zh-CN"/>
        </w:rPr>
        <w:t>2025</w:t>
      </w:r>
      <w:r w:rsidRPr="009C0097">
        <w:rPr>
          <w:rFonts w:cstheme="minorHAnsi"/>
          <w:lang w:val="en-US" w:eastAsia="zh-CN"/>
        </w:rPr>
        <w:t>-2028</w:t>
      </w:r>
      <w:r w:rsidRPr="009C0097">
        <w:rPr>
          <w:rFonts w:cstheme="minorHAnsi" w:hint="eastAsia"/>
          <w:lang w:val="en-US" w:eastAsia="zh-CN"/>
        </w:rPr>
        <w:t>年</w:t>
      </w:r>
      <w:r w:rsidR="00A66B75">
        <w:rPr>
          <w:rFonts w:cstheme="minorHAnsi" w:hint="eastAsia"/>
          <w:lang w:val="en-US" w:eastAsia="zh-CN"/>
        </w:rPr>
        <w:t>的</w:t>
      </w:r>
      <w:r w:rsidRPr="009C0097">
        <w:rPr>
          <w:rFonts w:cstheme="minorHAnsi" w:hint="eastAsia"/>
          <w:lang w:val="en-US" w:eastAsia="zh-CN"/>
        </w:rPr>
        <w:t>人力资源</w:t>
      </w:r>
      <w:r w:rsidR="00A66B75">
        <w:rPr>
          <w:rFonts w:cstheme="minorHAnsi" w:hint="eastAsia"/>
          <w:lang w:val="en-US" w:eastAsia="zh-CN"/>
        </w:rPr>
        <w:t>划分情况</w:t>
      </w:r>
      <w:r>
        <w:rPr>
          <w:rFonts w:cstheme="minorHAnsi" w:hint="eastAsia"/>
          <w:lang w:val="en-US" w:eastAsia="zh-CN"/>
        </w:rPr>
        <w:t>。</w:t>
      </w:r>
    </w:p>
    <w:p w14:paraId="1D136ED7" w14:textId="2CBF3CE3" w:rsidR="00E577B6" w:rsidRPr="00900809" w:rsidRDefault="00E577B6" w:rsidP="00884467">
      <w:pPr>
        <w:pStyle w:val="Heading1"/>
        <w:rPr>
          <w:lang w:eastAsia="zh-CN"/>
        </w:rPr>
      </w:pPr>
      <w:r w:rsidRPr="00900809">
        <w:rPr>
          <w:lang w:eastAsia="zh-CN"/>
        </w:rPr>
        <w:lastRenderedPageBreak/>
        <w:t>2</w:t>
      </w:r>
      <w:r w:rsidRPr="00900809">
        <w:rPr>
          <w:lang w:eastAsia="zh-CN"/>
        </w:rPr>
        <w:tab/>
        <w:t>ITU-D</w:t>
      </w:r>
      <w:r w:rsidR="009C0097">
        <w:rPr>
          <w:rFonts w:hint="eastAsia"/>
          <w:lang w:eastAsia="zh-CN"/>
        </w:rPr>
        <w:t>的输出成果</w:t>
      </w:r>
    </w:p>
    <w:p w14:paraId="643DFDC1" w14:textId="4C172CF0" w:rsidR="00E577B6" w:rsidRPr="00900809" w:rsidRDefault="009C0097" w:rsidP="00884467">
      <w:pPr>
        <w:keepNext/>
        <w:keepLines/>
        <w:spacing w:after="120"/>
        <w:ind w:firstLineChars="200" w:firstLine="480"/>
        <w:jc w:val="both"/>
        <w:rPr>
          <w:rFonts w:cstheme="minorHAnsi"/>
          <w:lang w:eastAsia="zh-CN"/>
        </w:rPr>
      </w:pPr>
      <w:r w:rsidRPr="009C0097">
        <w:rPr>
          <w:rFonts w:cstheme="minorHAnsi" w:hint="eastAsia"/>
          <w:lang w:eastAsia="zh-CN"/>
        </w:rPr>
        <w:t>下图</w:t>
      </w:r>
      <w:r w:rsidR="00AB32FB">
        <w:rPr>
          <w:rFonts w:cstheme="minorHAnsi" w:hint="eastAsia"/>
          <w:lang w:eastAsia="zh-CN"/>
        </w:rPr>
        <w:t>介绍了在所述</w:t>
      </w:r>
      <w:r w:rsidRPr="009C0097">
        <w:rPr>
          <w:rFonts w:cstheme="minorHAnsi" w:hint="eastAsia"/>
          <w:lang w:eastAsia="zh-CN"/>
        </w:rPr>
        <w:t>四年期</w:t>
      </w:r>
      <w:r w:rsidR="00AB32FB">
        <w:rPr>
          <w:rFonts w:cstheme="minorHAnsi" w:hint="eastAsia"/>
          <w:lang w:eastAsia="zh-CN"/>
        </w:rPr>
        <w:t>内，</w:t>
      </w:r>
      <w:r w:rsidR="00AB32FB">
        <w:rPr>
          <w:rFonts w:cstheme="minorHAnsi" w:hint="eastAsia"/>
          <w:lang w:eastAsia="zh-CN"/>
        </w:rPr>
        <w:t>BDT</w:t>
      </w:r>
      <w:r w:rsidR="00AB32FB">
        <w:rPr>
          <w:rFonts w:cstheme="minorHAnsi" w:hint="eastAsia"/>
          <w:lang w:eastAsia="zh-CN"/>
        </w:rPr>
        <w:t>人力资源在</w:t>
      </w:r>
      <w:r w:rsidR="00E672A2" w:rsidRPr="00900809">
        <w:rPr>
          <w:rFonts w:cstheme="minorHAnsi"/>
          <w:lang w:eastAsia="zh-CN"/>
        </w:rPr>
        <w:t>1</w:t>
      </w:r>
      <w:r w:rsidR="00EB3D92">
        <w:rPr>
          <w:rFonts w:cstheme="minorHAnsi" w:hint="eastAsia"/>
          <w:lang w:eastAsia="zh-CN"/>
        </w:rPr>
        <w:t>4</w:t>
      </w:r>
      <w:r w:rsidR="00DF1110">
        <w:rPr>
          <w:rFonts w:cstheme="minorHAnsi" w:hint="eastAsia"/>
          <w:lang w:eastAsia="zh-CN"/>
        </w:rPr>
        <w:t>项</w:t>
      </w:r>
      <w:r w:rsidRPr="009C0097">
        <w:rPr>
          <w:rFonts w:cstheme="minorHAnsi" w:hint="eastAsia"/>
          <w:lang w:eastAsia="zh-CN"/>
        </w:rPr>
        <w:t>输出成果</w:t>
      </w:r>
      <w:r w:rsidR="00AB32FB">
        <w:rPr>
          <w:rFonts w:cstheme="minorHAnsi" w:hint="eastAsia"/>
          <w:lang w:eastAsia="zh-CN"/>
        </w:rPr>
        <w:t>之间的</w:t>
      </w:r>
      <w:r w:rsidRPr="009C0097">
        <w:rPr>
          <w:rFonts w:cstheme="minorHAnsi" w:hint="eastAsia"/>
          <w:lang w:eastAsia="zh-CN"/>
        </w:rPr>
        <w:t>细分</w:t>
      </w:r>
      <w:r w:rsidR="00AB32FB">
        <w:rPr>
          <w:rFonts w:cstheme="minorHAnsi" w:hint="eastAsia"/>
          <w:lang w:eastAsia="zh-CN"/>
        </w:rPr>
        <w:t>计划</w:t>
      </w:r>
      <w:r w:rsidRPr="009C0097">
        <w:rPr>
          <w:rFonts w:cstheme="minorHAnsi" w:hint="eastAsia"/>
          <w:lang w:eastAsia="zh-CN"/>
        </w:rPr>
        <w:t>。</w:t>
      </w:r>
    </w:p>
    <w:p w14:paraId="1334B135" w14:textId="5AE5FFEE" w:rsidR="00C57F2C" w:rsidRPr="00C57F2C" w:rsidRDefault="006E3B73" w:rsidP="00E577B6">
      <w:pPr>
        <w:rPr>
          <w:rFonts w:cstheme="minorHAnsi"/>
          <w:lang w:eastAsia="zh-CN"/>
        </w:rPr>
      </w:pPr>
      <w:r>
        <w:rPr>
          <w:rFonts w:cstheme="minorHAnsi"/>
          <w:noProof/>
          <w:lang w:eastAsia="zh-CN"/>
        </w:rPr>
        <w:drawing>
          <wp:inline distT="0" distB="0" distL="0" distR="0" wp14:anchorId="5B084A13" wp14:editId="79BBB53A">
            <wp:extent cx="6036732" cy="3917482"/>
            <wp:effectExtent l="0" t="0" r="2540" b="6985"/>
            <wp:docPr id="895680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9955" cy="3926063"/>
                    </a:xfrm>
                    <a:prstGeom prst="rect">
                      <a:avLst/>
                    </a:prstGeom>
                    <a:noFill/>
                  </pic:spPr>
                </pic:pic>
              </a:graphicData>
            </a:graphic>
          </wp:inline>
        </w:drawing>
      </w:r>
    </w:p>
    <w:p w14:paraId="0E2F3BBD" w14:textId="77777777" w:rsidR="00E577B6" w:rsidRPr="00900809" w:rsidRDefault="00E577B6" w:rsidP="00E577B6">
      <w:pPr>
        <w:rPr>
          <w:rFonts w:cstheme="minorHAnsi"/>
          <w:b/>
          <w:bCs/>
          <w:color w:val="632423" w:themeColor="accent2" w:themeShade="80"/>
          <w:sz w:val="28"/>
          <w:szCs w:val="28"/>
          <w:lang w:eastAsia="zh-CN"/>
        </w:rPr>
      </w:pPr>
      <w:r w:rsidRPr="00900809">
        <w:rPr>
          <w:rFonts w:cstheme="minorHAnsi"/>
          <w:b/>
          <w:bCs/>
          <w:color w:val="632423" w:themeColor="accent2" w:themeShade="80"/>
          <w:sz w:val="28"/>
          <w:szCs w:val="28"/>
          <w:lang w:eastAsia="zh-CN"/>
        </w:rPr>
        <w:br w:type="page"/>
      </w:r>
    </w:p>
    <w:p w14:paraId="1A63451C" w14:textId="707B2112" w:rsidR="00AF3B79" w:rsidRDefault="00AF3B79" w:rsidP="003A4B84">
      <w:pPr>
        <w:spacing w:after="120"/>
        <w:rPr>
          <w:rFonts w:cstheme="minorHAnsi"/>
          <w:b/>
          <w:bCs/>
          <w:szCs w:val="24"/>
        </w:rPr>
      </w:pPr>
      <w:r>
        <w:rPr>
          <w:rFonts w:cstheme="minorHAnsi"/>
          <w:b/>
          <w:bCs/>
          <w:szCs w:val="24"/>
        </w:rPr>
        <w:lastRenderedPageBreak/>
        <w:t>Annex</w:t>
      </w:r>
    </w:p>
    <w:p w14:paraId="14C12591" w14:textId="05BC0D9F" w:rsidR="00E577B6" w:rsidRPr="003A4B84" w:rsidRDefault="00E577B6" w:rsidP="003A4B84">
      <w:pPr>
        <w:spacing w:after="120"/>
        <w:rPr>
          <w:rFonts w:cstheme="minorHAnsi"/>
          <w:b/>
          <w:bCs/>
          <w:szCs w:val="24"/>
        </w:rPr>
      </w:pPr>
      <w:r w:rsidRPr="003A4B84">
        <w:rPr>
          <w:rFonts w:cstheme="minorHAnsi"/>
          <w:b/>
          <w:bCs/>
          <w:szCs w:val="24"/>
        </w:rPr>
        <w:t>2.1</w:t>
      </w:r>
      <w:r w:rsidRPr="003A4B84">
        <w:rPr>
          <w:rFonts w:cstheme="minorHAnsi"/>
          <w:b/>
          <w:bCs/>
          <w:szCs w:val="24"/>
        </w:rPr>
        <w:tab/>
        <w:t>World Telecommunication Development Conference (WTDC)</w:t>
      </w:r>
    </w:p>
    <w:p w14:paraId="1069FDA8" w14:textId="77777777" w:rsidR="00E577B6" w:rsidRPr="003A4B84" w:rsidRDefault="00E577B6" w:rsidP="003A4B84">
      <w:pPr>
        <w:spacing w:after="120"/>
        <w:rPr>
          <w:rFonts w:cstheme="minorHAnsi"/>
          <w:b/>
          <w:bCs/>
        </w:rPr>
      </w:pPr>
      <w:r w:rsidRPr="003A4B84">
        <w:rPr>
          <w:rFonts w:cstheme="minorHAnsi"/>
          <w:b/>
          <w:bCs/>
        </w:rPr>
        <w:t>Description</w:t>
      </w:r>
    </w:p>
    <w:p w14:paraId="7CDE5500" w14:textId="4DA4C4DC" w:rsidR="00E577B6" w:rsidRPr="003A4B84" w:rsidRDefault="00E577B6" w:rsidP="003A4B84">
      <w:pPr>
        <w:spacing w:after="120"/>
        <w:rPr>
          <w:rFonts w:cstheme="minorHAnsi"/>
        </w:rPr>
      </w:pPr>
      <w:r w:rsidRPr="003A4B84">
        <w:rPr>
          <w:rFonts w:cstheme="minorHAnsi"/>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74A13658" w14:textId="77777777" w:rsidR="00E577B6" w:rsidRPr="003A4B84"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Declaration.</w:t>
      </w:r>
    </w:p>
    <w:p w14:paraId="67AECEEB" w14:textId="77777777" w:rsidR="00E577B6" w:rsidRPr="003A4B84"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Contribution to the draft ITU strategic plan for the forthcoming relevant timeframe.</w:t>
      </w:r>
    </w:p>
    <w:p w14:paraId="3844FE70" w14:textId="77777777" w:rsidR="00E577B6" w:rsidRPr="003A4B84"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Action plan.</w:t>
      </w:r>
    </w:p>
    <w:p w14:paraId="49E1EC33" w14:textId="77777777" w:rsidR="00E577B6" w:rsidRPr="003A4B84"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Regional Initiatives.</w:t>
      </w:r>
    </w:p>
    <w:p w14:paraId="7B2F2E60" w14:textId="77777777" w:rsidR="00E577B6"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Study Groups.</w:t>
      </w:r>
    </w:p>
    <w:p w14:paraId="7E72D81A" w14:textId="77777777" w:rsidR="003A4B84" w:rsidRPr="003A4B84" w:rsidRDefault="003A4B84" w:rsidP="003A4B84">
      <w:pPr>
        <w:overflowPunct/>
        <w:autoSpaceDE/>
        <w:autoSpaceDN/>
        <w:adjustRightInd/>
        <w:spacing w:before="60" w:after="60"/>
        <w:textAlignment w:val="auto"/>
        <w:rPr>
          <w:rFonts w:cstheme="minorHAnsi"/>
        </w:rPr>
      </w:pPr>
    </w:p>
    <w:p w14:paraId="62209852" w14:textId="77777777" w:rsidR="00E577B6" w:rsidRPr="003A4B84" w:rsidRDefault="00E577B6" w:rsidP="003A4B84">
      <w:pPr>
        <w:spacing w:after="120"/>
        <w:rPr>
          <w:rFonts w:cstheme="minorHAnsi"/>
          <w:b/>
          <w:bCs/>
        </w:rPr>
      </w:pPr>
      <w:r w:rsidRPr="003A4B84">
        <w:rPr>
          <w:rFonts w:cstheme="minorHAnsi"/>
          <w:b/>
          <w:bCs/>
        </w:rPr>
        <w:t>2023 performance report and risk analysis</w:t>
      </w:r>
    </w:p>
    <w:p w14:paraId="3525002F" w14:textId="77777777" w:rsidR="00E577B6" w:rsidRPr="003A4B84" w:rsidRDefault="00E577B6" w:rsidP="003A4B84">
      <w:pPr>
        <w:spacing w:after="120"/>
        <w:rPr>
          <w:rFonts w:cstheme="minorHAnsi"/>
          <w:i/>
          <w:iCs/>
        </w:rPr>
      </w:pPr>
      <w:r w:rsidRPr="003A4B84">
        <w:rPr>
          <w:rFonts w:cstheme="minorHAnsi"/>
          <w:i/>
          <w:iCs/>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1E6B53A9"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DFBB173" w14:textId="77777777" w:rsidR="00E577B6" w:rsidRPr="00900809" w:rsidRDefault="00E577B6" w:rsidP="003A4B84">
            <w:pPr>
              <w:spacing w:after="120"/>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6BD36B3B" w14:textId="77777777" w:rsidR="00E577B6" w:rsidRPr="00900809" w:rsidRDefault="00E577B6" w:rsidP="003A4B84">
            <w:pPr>
              <w:spacing w:after="120"/>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8C5AA59" w14:textId="77777777" w:rsidR="00E577B6" w:rsidRPr="00900809" w:rsidRDefault="00E577B6" w:rsidP="003A4B84">
            <w:pPr>
              <w:spacing w:after="120"/>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4224F22C" w14:textId="77777777" w:rsidR="00E577B6" w:rsidRPr="00900809" w:rsidRDefault="00E577B6" w:rsidP="003A4B84">
            <w:pPr>
              <w:spacing w:after="120"/>
              <w:jc w:val="center"/>
              <w:rPr>
                <w:rFonts w:cstheme="minorHAnsi"/>
                <w:b/>
                <w:bCs/>
                <w:color w:val="FFFFFF"/>
              </w:rPr>
            </w:pPr>
            <w:r w:rsidRPr="00900809">
              <w:rPr>
                <w:rFonts w:cstheme="minorHAnsi"/>
                <w:b/>
                <w:bCs/>
                <w:color w:val="FFFFFF"/>
              </w:rPr>
              <w:t>Measurement performance data</w:t>
            </w:r>
          </w:p>
        </w:tc>
      </w:tr>
      <w:tr w:rsidR="00E577B6" w:rsidRPr="00C719F0" w14:paraId="070E6EB2" w14:textId="77777777" w:rsidTr="00984218">
        <w:trPr>
          <w:trHeight w:val="564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16752D6C"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Strengthened implementation of the outcomes of the Kigali Action Plan (WTDC-22)</w:t>
            </w:r>
          </w:p>
        </w:tc>
        <w:tc>
          <w:tcPr>
            <w:tcW w:w="2620" w:type="dxa"/>
            <w:tcBorders>
              <w:top w:val="single" w:sz="4" w:space="0" w:color="auto"/>
              <w:left w:val="nil"/>
              <w:bottom w:val="single" w:sz="4" w:space="0" w:color="auto"/>
              <w:right w:val="single" w:sz="4" w:space="0" w:color="auto"/>
            </w:tcBorders>
            <w:shd w:val="clear" w:color="000000" w:fill="F2F2F2"/>
            <w:hideMark/>
          </w:tcPr>
          <w:p w14:paraId="285C5676" w14:textId="3AC199D0" w:rsidR="00E577B6" w:rsidRPr="00900809" w:rsidRDefault="00E577B6" w:rsidP="00984218">
            <w:pPr>
              <w:rPr>
                <w:rFonts w:cstheme="minorHAnsi"/>
                <w:color w:val="000000"/>
                <w:sz w:val="22"/>
                <w:szCs w:val="22"/>
              </w:rPr>
            </w:pPr>
            <w:r w:rsidRPr="00900809">
              <w:rPr>
                <w:rFonts w:cstheme="minorHAnsi"/>
                <w:color w:val="000000"/>
                <w:sz w:val="22"/>
                <w:szCs w:val="22"/>
              </w:rPr>
              <w:t>Various products and services deployed in 2023</w:t>
            </w:r>
            <w:r w:rsidR="003A4B84">
              <w:rPr>
                <w:rFonts w:cstheme="minorHAnsi"/>
                <w:color w:val="000000"/>
                <w:sz w:val="22"/>
                <w:szCs w:val="22"/>
              </w:rPr>
              <w:t xml:space="preserve"> </w:t>
            </w:r>
            <w:r w:rsidRPr="00900809">
              <w:rPr>
                <w:rFonts w:cstheme="minorHAnsi"/>
                <w:color w:val="000000"/>
                <w:sz w:val="22"/>
                <w:szCs w:val="22"/>
              </w:rPr>
              <w:t>through OP</w:t>
            </w:r>
            <w:r w:rsidR="003A4B84">
              <w:rPr>
                <w:rFonts w:cstheme="minorHAnsi"/>
                <w:color w:val="000000"/>
                <w:sz w:val="22"/>
                <w:szCs w:val="22"/>
              </w:rPr>
              <w:t xml:space="preserve"> </w:t>
            </w:r>
            <w:r w:rsidRPr="00900809">
              <w:rPr>
                <w:rFonts w:cstheme="minorHAnsi"/>
                <w:color w:val="000000"/>
                <w:sz w:val="22"/>
                <w:szCs w:val="22"/>
              </w:rPr>
              <w:t>and projects to support the implementation of ITU-D priorities</w:t>
            </w:r>
            <w:r w:rsidR="003A4B84">
              <w:rPr>
                <w:rFonts w:cstheme="minorHAnsi"/>
                <w:color w:val="000000"/>
                <w:sz w:val="22"/>
                <w:szCs w:val="22"/>
              </w:rPr>
              <w:t xml:space="preserve"> </w:t>
            </w:r>
            <w:r w:rsidRPr="00900809">
              <w:rPr>
                <w:rFonts w:cstheme="minorHAnsi"/>
                <w:color w:val="000000"/>
                <w:sz w:val="22"/>
                <w:szCs w:val="22"/>
              </w:rPr>
              <w:t>and</w:t>
            </w:r>
            <w:r w:rsidR="003A4B84">
              <w:rPr>
                <w:rFonts w:cstheme="minorHAnsi"/>
                <w:color w:val="000000"/>
                <w:sz w:val="22"/>
                <w:szCs w:val="22"/>
              </w:rPr>
              <w:t xml:space="preserve"> </w:t>
            </w:r>
            <w:r w:rsidRPr="00900809">
              <w:rPr>
                <w:rFonts w:cstheme="minorHAnsi"/>
                <w:color w:val="000000"/>
                <w:sz w:val="22"/>
                <w:szCs w:val="22"/>
              </w:rPr>
              <w:t xml:space="preserve">enablers. </w:t>
            </w:r>
            <w:r w:rsidRPr="00900809">
              <w:rPr>
                <w:rFonts w:cstheme="minorHAnsi"/>
                <w:color w:val="000000"/>
                <w:sz w:val="22"/>
                <w:szCs w:val="22"/>
              </w:rPr>
              <w:br/>
              <w:t>82 % of OP budget</w:t>
            </w:r>
            <w:r w:rsidR="003A4B84">
              <w:rPr>
                <w:rFonts w:cstheme="minorHAnsi"/>
                <w:color w:val="000000"/>
                <w:sz w:val="22"/>
                <w:szCs w:val="22"/>
              </w:rPr>
              <w:t xml:space="preserve"> </w:t>
            </w:r>
            <w:r w:rsidRPr="00900809">
              <w:rPr>
                <w:rFonts w:cstheme="minorHAnsi"/>
                <w:color w:val="000000"/>
                <w:sz w:val="22"/>
                <w:szCs w:val="22"/>
              </w:rPr>
              <w:t>was utilized to :</w:t>
            </w:r>
            <w:r w:rsidRPr="00900809">
              <w:rPr>
                <w:rFonts w:cstheme="minorHAnsi"/>
                <w:color w:val="000000"/>
                <w:sz w:val="22"/>
                <w:szCs w:val="22"/>
              </w:rPr>
              <w:br/>
              <w:t>- develop policy frameworks and knowledge products as well as</w:t>
            </w:r>
            <w:r w:rsidR="003A4B84">
              <w:rPr>
                <w:rFonts w:cstheme="minorHAnsi"/>
                <w:color w:val="000000"/>
                <w:sz w:val="22"/>
                <w:szCs w:val="22"/>
              </w:rPr>
              <w:t xml:space="preserve"> </w:t>
            </w:r>
            <w:r w:rsidRPr="00900809">
              <w:rPr>
                <w:rFonts w:cstheme="minorHAnsi"/>
                <w:color w:val="000000"/>
                <w:sz w:val="22"/>
                <w:szCs w:val="22"/>
              </w:rPr>
              <w:t>support Member states develop policy frameworks;</w:t>
            </w:r>
            <w:r w:rsidR="003A4B84">
              <w:rPr>
                <w:rFonts w:cstheme="minorHAnsi"/>
                <w:color w:val="000000"/>
                <w:sz w:val="22"/>
                <w:szCs w:val="22"/>
              </w:rPr>
              <w:t xml:space="preserve"> </w:t>
            </w:r>
            <w:r w:rsidRPr="00900809">
              <w:rPr>
                <w:rFonts w:cstheme="minorHAnsi"/>
                <w:color w:val="000000"/>
                <w:sz w:val="22"/>
                <w:szCs w:val="22"/>
              </w:rPr>
              <w:br/>
              <w:t xml:space="preserve">- deploy capacity development interventions, </w:t>
            </w:r>
            <w:r w:rsidRPr="00900809">
              <w:rPr>
                <w:rFonts w:cstheme="minorHAnsi"/>
                <w:color w:val="000000"/>
                <w:sz w:val="22"/>
                <w:szCs w:val="22"/>
              </w:rPr>
              <w:br/>
              <w:t xml:space="preserve">- provide data and statistics, </w:t>
            </w:r>
            <w:r w:rsidRPr="00900809">
              <w:rPr>
                <w:rFonts w:cstheme="minorHAnsi"/>
                <w:color w:val="000000"/>
                <w:sz w:val="22"/>
                <w:szCs w:val="22"/>
              </w:rPr>
              <w:br/>
              <w:t>-</w:t>
            </w:r>
            <w:r w:rsidR="003A4B84">
              <w:rPr>
                <w:rFonts w:cstheme="minorHAnsi"/>
                <w:color w:val="000000"/>
                <w:sz w:val="22"/>
                <w:szCs w:val="22"/>
              </w:rPr>
              <w:t xml:space="preserve"> </w:t>
            </w:r>
            <w:r w:rsidRPr="00900809">
              <w:rPr>
                <w:rFonts w:cstheme="minorHAnsi"/>
                <w:color w:val="000000"/>
                <w:sz w:val="22"/>
                <w:szCs w:val="22"/>
              </w:rPr>
              <w:t xml:space="preserve">technical assistance and </w:t>
            </w:r>
            <w:r w:rsidRPr="00900809">
              <w:rPr>
                <w:rFonts w:cstheme="minorHAnsi"/>
                <w:color w:val="000000"/>
                <w:sz w:val="22"/>
                <w:szCs w:val="22"/>
              </w:rPr>
              <w:br/>
              <w:t>- organize events.</w:t>
            </w:r>
            <w:r w:rsidR="003A4B84">
              <w:rPr>
                <w:rFonts w:cstheme="minorHAnsi"/>
                <w:color w:val="000000"/>
                <w:sz w:val="22"/>
                <w:szCs w:val="22"/>
              </w:rPr>
              <w:t xml:space="preserve"> </w:t>
            </w:r>
          </w:p>
        </w:tc>
        <w:tc>
          <w:tcPr>
            <w:tcW w:w="2620" w:type="dxa"/>
            <w:tcBorders>
              <w:top w:val="single" w:sz="4" w:space="0" w:color="auto"/>
              <w:left w:val="nil"/>
              <w:bottom w:val="single" w:sz="4" w:space="0" w:color="auto"/>
              <w:right w:val="single" w:sz="4" w:space="0" w:color="auto"/>
            </w:tcBorders>
            <w:shd w:val="clear" w:color="000000" w:fill="F2F2F2"/>
            <w:hideMark/>
          </w:tcPr>
          <w:p w14:paraId="796DB89E" w14:textId="3AAB8922" w:rsidR="00E577B6" w:rsidRPr="00900809" w:rsidRDefault="00E577B6" w:rsidP="00984218">
            <w:pPr>
              <w:rPr>
                <w:rFonts w:cstheme="minorHAnsi"/>
                <w:color w:val="000000"/>
                <w:sz w:val="22"/>
                <w:szCs w:val="22"/>
              </w:rPr>
            </w:pPr>
            <w:r w:rsidRPr="00900809">
              <w:rPr>
                <w:rFonts w:cstheme="minorHAnsi"/>
                <w:color w:val="000000"/>
                <w:sz w:val="22"/>
                <w:szCs w:val="22"/>
              </w:rPr>
              <w:t>Number of products and services</w:t>
            </w:r>
            <w:r w:rsidR="003A4B84">
              <w:rPr>
                <w:rFonts w:cstheme="minorHAnsi"/>
                <w:color w:val="000000"/>
                <w:sz w:val="22"/>
                <w:szCs w:val="22"/>
              </w:rPr>
              <w:t xml:space="preserve"> </w:t>
            </w:r>
            <w:r w:rsidRPr="00900809">
              <w:rPr>
                <w:rFonts w:cstheme="minorHAnsi"/>
                <w:color w:val="000000"/>
                <w:sz w:val="22"/>
                <w:szCs w:val="22"/>
              </w:rPr>
              <w:t xml:space="preserve">and resources deployed in each regions in support of ITU-D priorities and enablers </w:t>
            </w:r>
            <w:r w:rsidRPr="00900809">
              <w:rPr>
                <w:rFonts w:cstheme="minorHAnsi"/>
                <w:color w:val="000000"/>
                <w:sz w:val="22"/>
                <w:szCs w:val="22"/>
              </w:rPr>
              <w:br/>
            </w:r>
            <w:r w:rsidRPr="00900809">
              <w:rPr>
                <w:rFonts w:cstheme="minorHAnsi"/>
                <w:color w:val="000000"/>
                <w:sz w:val="22"/>
                <w:szCs w:val="22"/>
              </w:rPr>
              <w:br/>
              <w:t xml:space="preserve">Percentage of budget implementation </w:t>
            </w:r>
          </w:p>
        </w:tc>
        <w:tc>
          <w:tcPr>
            <w:tcW w:w="1780" w:type="dxa"/>
            <w:tcBorders>
              <w:top w:val="single" w:sz="4" w:space="0" w:color="auto"/>
              <w:left w:val="nil"/>
              <w:bottom w:val="single" w:sz="4" w:space="0" w:color="auto"/>
              <w:right w:val="single" w:sz="4" w:space="0" w:color="auto"/>
            </w:tcBorders>
            <w:shd w:val="clear" w:color="000000" w:fill="F2F2F2"/>
            <w:hideMark/>
          </w:tcPr>
          <w:p w14:paraId="015077BE" w14:textId="77777777" w:rsidR="00E577B6" w:rsidRPr="00900809" w:rsidRDefault="00E577B6" w:rsidP="00984218">
            <w:pPr>
              <w:rPr>
                <w:rFonts w:cstheme="minorHAnsi"/>
                <w:color w:val="000000"/>
                <w:sz w:val="22"/>
                <w:szCs w:val="22"/>
              </w:rPr>
            </w:pPr>
            <w:r w:rsidRPr="00900809">
              <w:rPr>
                <w:rFonts w:cstheme="minorHAnsi"/>
                <w:color w:val="000000"/>
                <w:sz w:val="22"/>
                <w:szCs w:val="22"/>
              </w:rPr>
              <w:t>OP &amp; project budgets</w:t>
            </w:r>
            <w:r w:rsidRPr="00900809">
              <w:rPr>
                <w:rFonts w:cstheme="minorHAnsi"/>
                <w:color w:val="000000"/>
                <w:sz w:val="22"/>
                <w:szCs w:val="22"/>
              </w:rPr>
              <w:br/>
              <w:t xml:space="preserve">Services delivered </w:t>
            </w:r>
            <w:r w:rsidRPr="00900809">
              <w:rPr>
                <w:rFonts w:cstheme="minorHAnsi"/>
                <w:color w:val="000000"/>
                <w:sz w:val="22"/>
                <w:szCs w:val="22"/>
              </w:rPr>
              <w:br/>
              <w:t>Products developed</w:t>
            </w:r>
            <w:r w:rsidRPr="00900809">
              <w:rPr>
                <w:rFonts w:cstheme="minorHAnsi"/>
                <w:color w:val="000000"/>
                <w:sz w:val="22"/>
                <w:szCs w:val="22"/>
              </w:rPr>
              <w:br/>
              <w:t xml:space="preserve">Impact reported/ achieved </w:t>
            </w:r>
          </w:p>
        </w:tc>
      </w:tr>
      <w:tr w:rsidR="00E577B6" w:rsidRPr="00C719F0" w14:paraId="6A722997" w14:textId="77777777" w:rsidTr="00984218">
        <w:trPr>
          <w:trHeight w:val="3820"/>
        </w:trPr>
        <w:tc>
          <w:tcPr>
            <w:tcW w:w="2620" w:type="dxa"/>
            <w:tcBorders>
              <w:top w:val="single" w:sz="4" w:space="0" w:color="auto"/>
              <w:left w:val="single" w:sz="4" w:space="0" w:color="auto"/>
              <w:bottom w:val="nil"/>
              <w:right w:val="single" w:sz="4" w:space="0" w:color="auto"/>
            </w:tcBorders>
            <w:shd w:val="clear" w:color="000000" w:fill="FFFFFF"/>
            <w:hideMark/>
          </w:tcPr>
          <w:p w14:paraId="4FB95EC2" w14:textId="77777777"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Strengthened implementation of WTDC Resolutions</w:t>
            </w:r>
          </w:p>
        </w:tc>
        <w:tc>
          <w:tcPr>
            <w:tcW w:w="2620" w:type="dxa"/>
            <w:tcBorders>
              <w:top w:val="single" w:sz="4" w:space="0" w:color="auto"/>
              <w:left w:val="nil"/>
              <w:bottom w:val="nil"/>
              <w:right w:val="single" w:sz="4" w:space="0" w:color="auto"/>
            </w:tcBorders>
            <w:shd w:val="clear" w:color="000000" w:fill="FFFFFF"/>
            <w:hideMark/>
          </w:tcPr>
          <w:p w14:paraId="157511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WTDC resolutions were implemented through projects and regional initiatives in collaboration with various stakeholders including UN agencies, development organizations and international financing institutions. 23 new projects equivalent to CHF 20.9 million were initiated in 2023</w:t>
            </w:r>
          </w:p>
        </w:tc>
        <w:tc>
          <w:tcPr>
            <w:tcW w:w="2620" w:type="dxa"/>
            <w:tcBorders>
              <w:top w:val="single" w:sz="4" w:space="0" w:color="auto"/>
              <w:left w:val="nil"/>
              <w:bottom w:val="nil"/>
              <w:right w:val="single" w:sz="4" w:space="0" w:color="auto"/>
            </w:tcBorders>
            <w:shd w:val="clear" w:color="000000" w:fill="FFFFFF"/>
            <w:hideMark/>
          </w:tcPr>
          <w:p w14:paraId="472890C0" w14:textId="77777777" w:rsidR="00E577B6" w:rsidRPr="00900809" w:rsidRDefault="00E577B6" w:rsidP="00984218">
            <w:pPr>
              <w:rPr>
                <w:rFonts w:cstheme="minorHAnsi"/>
                <w:sz w:val="22"/>
                <w:szCs w:val="22"/>
              </w:rPr>
            </w:pPr>
            <w:r w:rsidRPr="00900809">
              <w:rPr>
                <w:rFonts w:cstheme="minorHAnsi"/>
                <w:sz w:val="22"/>
                <w:szCs w:val="22"/>
              </w:rPr>
              <w:t xml:space="preserve">Number of projects initiated to support the implementation of WTDC Resolutions </w:t>
            </w:r>
          </w:p>
        </w:tc>
        <w:tc>
          <w:tcPr>
            <w:tcW w:w="1780" w:type="dxa"/>
            <w:tcBorders>
              <w:top w:val="single" w:sz="4" w:space="0" w:color="auto"/>
              <w:left w:val="nil"/>
              <w:bottom w:val="nil"/>
              <w:right w:val="single" w:sz="4" w:space="0" w:color="auto"/>
            </w:tcBorders>
            <w:shd w:val="clear" w:color="000000" w:fill="FFFFFF"/>
            <w:vAlign w:val="center"/>
            <w:hideMark/>
          </w:tcPr>
          <w:p w14:paraId="7A45FFC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2388EE18" w14:textId="77777777" w:rsidTr="00984218">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8B27DF7"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2974D17"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1753575"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3890BBFF" w14:textId="77777777" w:rsidR="00E577B6" w:rsidRPr="00900809" w:rsidRDefault="00E577B6" w:rsidP="00984218">
            <w:pPr>
              <w:rPr>
                <w:rFonts w:cstheme="minorHAnsi"/>
                <w:color w:val="000000"/>
              </w:rPr>
            </w:pPr>
            <w:r w:rsidRPr="00900809">
              <w:rPr>
                <w:rFonts w:cstheme="minorHAnsi"/>
                <w:color w:val="000000"/>
              </w:rPr>
              <w:t> </w:t>
            </w:r>
          </w:p>
        </w:tc>
      </w:tr>
    </w:tbl>
    <w:p w14:paraId="5722DAFF" w14:textId="77777777" w:rsidR="00E577B6" w:rsidRPr="00900809" w:rsidRDefault="00E577B6" w:rsidP="00E577B6">
      <w:pPr>
        <w:rPr>
          <w:rFonts w:cstheme="minorHAnsi"/>
        </w:rPr>
      </w:pPr>
    </w:p>
    <w:p w14:paraId="5C73C9B1" w14:textId="77777777" w:rsidR="00E577B6" w:rsidRPr="00900809" w:rsidRDefault="00E577B6" w:rsidP="000F628F">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5A3C3873"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B5AF753"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BCF1241"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1FC1F0E"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04034F4"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1DFC1A62"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34E7C60" w14:textId="77777777" w:rsidR="00E577B6" w:rsidRPr="00900809" w:rsidRDefault="00E577B6" w:rsidP="00984218">
            <w:pPr>
              <w:rPr>
                <w:rFonts w:cstheme="minorHAnsi"/>
                <w:color w:val="000000"/>
              </w:rPr>
            </w:pPr>
            <w:r w:rsidRPr="00900809">
              <w:rPr>
                <w:rFonts w:cstheme="minorHAnsi"/>
                <w:color w:val="000000"/>
              </w:rPr>
              <w:t>Implementation</w:t>
            </w:r>
          </w:p>
        </w:tc>
        <w:tc>
          <w:tcPr>
            <w:tcW w:w="2020" w:type="dxa"/>
            <w:tcBorders>
              <w:top w:val="nil"/>
              <w:left w:val="nil"/>
              <w:bottom w:val="nil"/>
              <w:right w:val="single" w:sz="4" w:space="0" w:color="auto"/>
            </w:tcBorders>
            <w:shd w:val="clear" w:color="000000" w:fill="F2F2F2"/>
            <w:vAlign w:val="center"/>
            <w:hideMark/>
          </w:tcPr>
          <w:p w14:paraId="05065E99" w14:textId="21548D96" w:rsidR="00E577B6" w:rsidRPr="00900809" w:rsidRDefault="00E577B6" w:rsidP="00984218">
            <w:pPr>
              <w:rPr>
                <w:rFonts w:cstheme="minorHAnsi"/>
                <w:color w:val="000000"/>
              </w:rPr>
            </w:pPr>
            <w:r w:rsidRPr="00900809">
              <w:rPr>
                <w:rFonts w:cstheme="minorHAnsi"/>
                <w:color w:val="000000"/>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6067C063"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single" w:sz="4" w:space="0" w:color="auto"/>
              <w:bottom w:val="nil"/>
              <w:right w:val="single" w:sz="4" w:space="0" w:color="auto"/>
            </w:tcBorders>
            <w:shd w:val="clear" w:color="000000" w:fill="F2F2F2"/>
            <w:vAlign w:val="center"/>
            <w:hideMark/>
          </w:tcPr>
          <w:p w14:paraId="074C87A3" w14:textId="04B7D73B" w:rsidR="00E577B6" w:rsidRPr="00900809" w:rsidRDefault="00E577B6" w:rsidP="00984218">
            <w:pPr>
              <w:rPr>
                <w:rFonts w:cstheme="minorHAnsi"/>
                <w:color w:val="000000"/>
              </w:rPr>
            </w:pPr>
            <w:r w:rsidRPr="00900809">
              <w:rPr>
                <w:rFonts w:cstheme="minorHAnsi"/>
                <w:color w:val="000000"/>
              </w:rPr>
              <w:t>Enhanced communication with Member States to better anticipate bottlenecks</w:t>
            </w:r>
            <w:r w:rsidRPr="00900809">
              <w:rPr>
                <w:rFonts w:cstheme="minorHAnsi"/>
                <w:color w:val="000000"/>
              </w:rPr>
              <w:br/>
              <w:t>Timely planning of the future activities</w:t>
            </w:r>
            <w:r w:rsidR="003A4B84">
              <w:rPr>
                <w:rFonts w:cstheme="minorHAnsi"/>
                <w:color w:val="000000"/>
              </w:rPr>
              <w:t xml:space="preserve"> </w:t>
            </w:r>
          </w:p>
        </w:tc>
      </w:tr>
      <w:tr w:rsidR="00E577B6" w:rsidRPr="00C719F0" w14:paraId="7B7AD842" w14:textId="77777777" w:rsidTr="00984218">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B8CF4D8"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999FB1B"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342FF5E"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7C4B9AB4" w14:textId="77777777" w:rsidR="00E577B6" w:rsidRPr="00900809" w:rsidRDefault="00E577B6" w:rsidP="00984218">
            <w:pPr>
              <w:rPr>
                <w:rFonts w:cstheme="minorHAnsi"/>
                <w:color w:val="000000"/>
              </w:rPr>
            </w:pPr>
            <w:r w:rsidRPr="00900809">
              <w:rPr>
                <w:rFonts w:cstheme="minorHAnsi"/>
                <w:color w:val="000000"/>
              </w:rPr>
              <w:t> </w:t>
            </w:r>
          </w:p>
        </w:tc>
      </w:tr>
    </w:tbl>
    <w:p w14:paraId="32C75955" w14:textId="77777777" w:rsidR="00E577B6" w:rsidRPr="00900809" w:rsidRDefault="00E577B6" w:rsidP="00E577B6">
      <w:pPr>
        <w:rPr>
          <w:rFonts w:cstheme="minorHAnsi"/>
        </w:rPr>
      </w:pPr>
    </w:p>
    <w:p w14:paraId="24BAE760" w14:textId="77777777" w:rsidR="00E577B6" w:rsidRPr="00900809" w:rsidRDefault="00E577B6" w:rsidP="00E577B6">
      <w:pPr>
        <w:rPr>
          <w:rFonts w:cstheme="minorHAnsi"/>
        </w:rPr>
      </w:pPr>
    </w:p>
    <w:p w14:paraId="314B0B05" w14:textId="77777777" w:rsidR="00E577B6" w:rsidRPr="00900809" w:rsidRDefault="00E577B6" w:rsidP="00E577B6">
      <w:pPr>
        <w:rPr>
          <w:rFonts w:cstheme="minorHAnsi"/>
          <w:b/>
          <w:bCs/>
          <w:color w:val="265898" w:themeColor="text2" w:themeTint="E6"/>
        </w:rPr>
      </w:pPr>
      <w:r w:rsidRPr="00900809">
        <w:rPr>
          <w:rFonts w:cstheme="minorHAnsi"/>
          <w:b/>
          <w:bCs/>
          <w:color w:val="265898" w:themeColor="text2" w:themeTint="E6"/>
        </w:rPr>
        <w:br w:type="page"/>
      </w:r>
    </w:p>
    <w:p w14:paraId="26F27AB0" w14:textId="77777777" w:rsidR="00E577B6" w:rsidRPr="003A4B84" w:rsidRDefault="00E577B6" w:rsidP="000F628F">
      <w:pPr>
        <w:spacing w:after="120"/>
        <w:rPr>
          <w:rFonts w:cstheme="minorHAnsi"/>
          <w:b/>
          <w:bCs/>
        </w:rPr>
      </w:pPr>
      <w:r w:rsidRPr="003A4B84">
        <w:rPr>
          <w:rFonts w:cstheme="minorHAnsi"/>
          <w:b/>
          <w:bCs/>
        </w:rPr>
        <w:lastRenderedPageBreak/>
        <w:t>2025 Statement of expected results and risk analysis</w:t>
      </w:r>
    </w:p>
    <w:p w14:paraId="6454FC83" w14:textId="77777777" w:rsidR="00E577B6" w:rsidRPr="00900809" w:rsidRDefault="00E577B6" w:rsidP="000F628F">
      <w:pPr>
        <w:spacing w:after="120"/>
        <w:rPr>
          <w:rFonts w:cstheme="minorHAnsi"/>
          <w:i/>
          <w:iCs/>
        </w:rPr>
      </w:pPr>
      <w:r w:rsidRPr="00900809">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746832DE"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57E0441"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E761DF5"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2AFF208B" w14:textId="77777777" w:rsidTr="00984218">
        <w:trPr>
          <w:trHeight w:val="2880"/>
        </w:trPr>
        <w:tc>
          <w:tcPr>
            <w:tcW w:w="4180" w:type="dxa"/>
            <w:tcBorders>
              <w:top w:val="nil"/>
              <w:left w:val="single" w:sz="4" w:space="0" w:color="auto"/>
              <w:bottom w:val="nil"/>
              <w:right w:val="single" w:sz="4" w:space="0" w:color="auto"/>
            </w:tcBorders>
            <w:shd w:val="clear" w:color="000000" w:fill="F2F2F2"/>
            <w:hideMark/>
          </w:tcPr>
          <w:p w14:paraId="5C7459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review and increased level of agreement on the draft ITU-D contribution to the draft ITU strategic plan, the World Telecommunication Development Conference (WTDC) Declaration, and the WTDC Action Plan</w:t>
            </w:r>
            <w:r w:rsidRPr="00900809">
              <w:rPr>
                <w:rFonts w:cstheme="minorHAnsi"/>
                <w:color w:val="000000"/>
                <w:sz w:val="22"/>
                <w:szCs w:val="22"/>
              </w:rPr>
              <w:br/>
            </w:r>
            <w:r w:rsidRPr="00900809">
              <w:rPr>
                <w:rFonts w:cstheme="minorHAnsi"/>
                <w:color w:val="000000"/>
                <w:sz w:val="22"/>
                <w:szCs w:val="22"/>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76AB76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Membership level of understanding and sharing of the ITU-D objectives and outputs</w:t>
            </w:r>
            <w:r w:rsidRPr="00900809">
              <w:rPr>
                <w:rFonts w:cstheme="minorHAnsi"/>
                <w:color w:val="000000"/>
                <w:sz w:val="22"/>
                <w:szCs w:val="22"/>
              </w:rPr>
              <w:br/>
              <w:t>Declaration approved - level of support/ agreement</w:t>
            </w:r>
          </w:p>
        </w:tc>
      </w:tr>
      <w:tr w:rsidR="00E577B6" w:rsidRPr="00C719F0" w14:paraId="1DD495B6" w14:textId="77777777" w:rsidTr="00984218">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8904D7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72F78C7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F8030EB" w14:textId="77777777" w:rsidR="00E577B6" w:rsidRPr="00900809" w:rsidRDefault="00E577B6" w:rsidP="000F628F">
      <w:pPr>
        <w:spacing w:after="120"/>
        <w:rPr>
          <w:rFonts w:cstheme="minorHAnsi"/>
        </w:rPr>
      </w:pPr>
    </w:p>
    <w:p w14:paraId="326AE9A3" w14:textId="77777777" w:rsidR="00E577B6" w:rsidRPr="00900809" w:rsidRDefault="00E577B6" w:rsidP="000F628F">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26F13698" w14:textId="77777777" w:rsidTr="00984218">
        <w:trPr>
          <w:trHeight w:val="320"/>
        </w:trPr>
        <w:tc>
          <w:tcPr>
            <w:tcW w:w="1660" w:type="dxa"/>
            <w:tcBorders>
              <w:top w:val="single" w:sz="4" w:space="0" w:color="auto"/>
              <w:left w:val="single" w:sz="4" w:space="0" w:color="auto"/>
              <w:bottom w:val="nil"/>
              <w:right w:val="single" w:sz="4" w:space="0" w:color="auto"/>
            </w:tcBorders>
            <w:shd w:val="clear" w:color="000000" w:fill="02385E"/>
            <w:noWrap/>
            <w:vAlign w:val="bottom"/>
            <w:hideMark/>
          </w:tcPr>
          <w:p w14:paraId="58DAC09F"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nil"/>
              <w:right w:val="single" w:sz="4" w:space="0" w:color="auto"/>
            </w:tcBorders>
            <w:shd w:val="clear" w:color="000000" w:fill="70A288"/>
            <w:noWrap/>
            <w:vAlign w:val="bottom"/>
            <w:hideMark/>
          </w:tcPr>
          <w:p w14:paraId="5B1C7FBB"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nil"/>
              <w:right w:val="single" w:sz="4" w:space="0" w:color="auto"/>
            </w:tcBorders>
            <w:shd w:val="clear" w:color="000000" w:fill="DAB785"/>
            <w:noWrap/>
            <w:vAlign w:val="bottom"/>
            <w:hideMark/>
          </w:tcPr>
          <w:p w14:paraId="6F5D1F51"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nil"/>
              <w:right w:val="single" w:sz="4" w:space="0" w:color="auto"/>
            </w:tcBorders>
            <w:shd w:val="clear" w:color="000000" w:fill="D6896F"/>
            <w:noWrap/>
            <w:vAlign w:val="bottom"/>
            <w:hideMark/>
          </w:tcPr>
          <w:p w14:paraId="62876654"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nil"/>
              <w:right w:val="single" w:sz="4" w:space="0" w:color="auto"/>
            </w:tcBorders>
            <w:shd w:val="clear" w:color="000000" w:fill="A63950"/>
            <w:noWrap/>
            <w:vAlign w:val="bottom"/>
            <w:hideMark/>
          </w:tcPr>
          <w:p w14:paraId="7F6D80C0"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4B2BC339" w14:textId="77777777" w:rsidTr="00984218">
        <w:trPr>
          <w:trHeight w:val="192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82DFA"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098919C" w14:textId="77777777" w:rsidR="00E577B6" w:rsidRPr="00900809" w:rsidRDefault="00E577B6" w:rsidP="00984218">
            <w:pPr>
              <w:rPr>
                <w:rFonts w:cstheme="minorHAnsi"/>
                <w:color w:val="000000"/>
                <w:sz w:val="22"/>
                <w:szCs w:val="22"/>
              </w:rPr>
            </w:pPr>
            <w:r w:rsidRPr="00900809">
              <w:rPr>
                <w:rFonts w:cstheme="minorHAnsi"/>
                <w:color w:val="000000"/>
                <w:sz w:val="22"/>
                <w:szCs w:val="22"/>
              </w:rPr>
              <w:t>Insufficient</w:t>
            </w:r>
            <w:r w:rsidRPr="00900809">
              <w:rPr>
                <w:rFonts w:cstheme="minorHAnsi"/>
                <w:color w:val="000000"/>
                <w:sz w:val="22"/>
                <w:szCs w:val="22"/>
              </w:rPr>
              <w:br/>
              <w:t>participation of</w:t>
            </w:r>
            <w:r w:rsidRPr="00900809">
              <w:rPr>
                <w:rFonts w:cstheme="minorHAnsi"/>
                <w:color w:val="000000"/>
                <w:sz w:val="22"/>
                <w:szCs w:val="22"/>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816D39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BFC0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D4F02D0"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coordination</w:t>
            </w:r>
            <w:r w:rsidRPr="00900809">
              <w:rPr>
                <w:rFonts w:cstheme="minorHAnsi"/>
                <w:color w:val="000000"/>
                <w:sz w:val="22"/>
                <w:szCs w:val="22"/>
              </w:rPr>
              <w:br/>
              <w:t>with memberships to</w:t>
            </w:r>
            <w:r w:rsidRPr="00900809">
              <w:rPr>
                <w:rFonts w:cstheme="minorHAnsi"/>
                <w:color w:val="000000"/>
                <w:sz w:val="22"/>
                <w:szCs w:val="22"/>
              </w:rPr>
              <w:br/>
              <w:t>ensure participation in</w:t>
            </w:r>
            <w:r w:rsidRPr="00900809">
              <w:rPr>
                <w:rFonts w:cstheme="minorHAnsi"/>
                <w:color w:val="000000"/>
                <w:sz w:val="22"/>
                <w:szCs w:val="22"/>
              </w:rPr>
              <w:br/>
              <w:t>the WTDC</w:t>
            </w:r>
          </w:p>
        </w:tc>
      </w:tr>
      <w:tr w:rsidR="00E577B6" w:rsidRPr="00C719F0" w14:paraId="06881B13" w14:textId="77777777" w:rsidTr="00984218">
        <w:trPr>
          <w:trHeight w:val="160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68ED3D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Implementation</w:t>
            </w:r>
          </w:p>
        </w:tc>
        <w:tc>
          <w:tcPr>
            <w:tcW w:w="2020" w:type="dxa"/>
            <w:tcBorders>
              <w:top w:val="nil"/>
              <w:left w:val="nil"/>
              <w:bottom w:val="single" w:sz="4" w:space="0" w:color="auto"/>
              <w:right w:val="single" w:sz="4" w:space="0" w:color="auto"/>
            </w:tcBorders>
            <w:shd w:val="clear" w:color="000000" w:fill="F2F2F2"/>
            <w:vAlign w:val="center"/>
            <w:hideMark/>
          </w:tcPr>
          <w:p w14:paraId="705CF82B" w14:textId="7910AA27" w:rsidR="00E577B6" w:rsidRPr="00900809" w:rsidRDefault="00E577B6" w:rsidP="00984218">
            <w:pPr>
              <w:rPr>
                <w:rFonts w:cstheme="minorHAnsi"/>
                <w:color w:val="000000"/>
                <w:sz w:val="22"/>
                <w:szCs w:val="22"/>
              </w:rPr>
            </w:pPr>
            <w:r w:rsidRPr="00900809">
              <w:rPr>
                <w:rFonts w:cstheme="minorHAnsi"/>
                <w:color w:val="000000"/>
                <w:sz w:val="22"/>
                <w:szCs w:val="22"/>
              </w:rPr>
              <w:t>Timely</w:t>
            </w:r>
            <w:r w:rsidR="003A4B84">
              <w:rPr>
                <w:rFonts w:cstheme="minorHAnsi"/>
                <w:color w:val="000000"/>
                <w:sz w:val="22"/>
                <w:szCs w:val="22"/>
              </w:rPr>
              <w:t xml:space="preserve"> </w:t>
            </w:r>
            <w:r w:rsidRPr="00900809">
              <w:rPr>
                <w:rFonts w:cstheme="minorHAnsi"/>
                <w:color w:val="000000"/>
                <w:sz w:val="22"/>
                <w:szCs w:val="22"/>
              </w:rPr>
              <w:t xml:space="preserve">implementation </w:t>
            </w:r>
          </w:p>
        </w:tc>
        <w:tc>
          <w:tcPr>
            <w:tcW w:w="1540" w:type="dxa"/>
            <w:tcBorders>
              <w:top w:val="nil"/>
              <w:left w:val="nil"/>
              <w:bottom w:val="single" w:sz="4" w:space="0" w:color="auto"/>
              <w:right w:val="single" w:sz="4" w:space="0" w:color="auto"/>
            </w:tcBorders>
            <w:shd w:val="clear" w:color="000000" w:fill="F2F2F2"/>
            <w:vAlign w:val="center"/>
            <w:hideMark/>
          </w:tcPr>
          <w:p w14:paraId="39A96A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single" w:sz="4" w:space="0" w:color="auto"/>
            </w:tcBorders>
            <w:shd w:val="clear" w:color="000000" w:fill="F2F2F2"/>
            <w:vAlign w:val="center"/>
            <w:hideMark/>
          </w:tcPr>
          <w:p w14:paraId="3378EAA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000000" w:fill="F2F2F2"/>
            <w:vAlign w:val="center"/>
            <w:hideMark/>
          </w:tcPr>
          <w:p w14:paraId="40CFFF76" w14:textId="77777777" w:rsidR="00E577B6" w:rsidRPr="00900809" w:rsidRDefault="00E577B6" w:rsidP="00984218">
            <w:pPr>
              <w:rPr>
                <w:rFonts w:cstheme="minorHAnsi"/>
                <w:color w:val="000000"/>
                <w:sz w:val="22"/>
                <w:szCs w:val="22"/>
              </w:rPr>
            </w:pPr>
            <w:r w:rsidRPr="00900809">
              <w:rPr>
                <w:rFonts w:cstheme="minorHAnsi"/>
                <w:color w:val="000000"/>
                <w:sz w:val="22"/>
                <w:szCs w:val="22"/>
              </w:rPr>
              <w:t>Active collaboration</w:t>
            </w:r>
            <w:r w:rsidRPr="00900809">
              <w:rPr>
                <w:rFonts w:cstheme="minorHAnsi"/>
                <w:color w:val="000000"/>
                <w:sz w:val="22"/>
                <w:szCs w:val="22"/>
              </w:rPr>
              <w:br/>
              <w:t>with membership and</w:t>
            </w:r>
            <w:r w:rsidRPr="00900809">
              <w:rPr>
                <w:rFonts w:cstheme="minorHAnsi"/>
                <w:color w:val="000000"/>
                <w:sz w:val="22"/>
                <w:szCs w:val="22"/>
              </w:rPr>
              <w:br/>
              <w:t>partners to meet</w:t>
            </w:r>
            <w:r w:rsidRPr="00900809">
              <w:rPr>
                <w:rFonts w:cstheme="minorHAnsi"/>
                <w:color w:val="000000"/>
                <w:sz w:val="22"/>
                <w:szCs w:val="22"/>
              </w:rPr>
              <w:br/>
              <w:t>shortened timeline</w:t>
            </w:r>
          </w:p>
        </w:tc>
      </w:tr>
      <w:tr w:rsidR="00E577B6" w:rsidRPr="00C719F0" w14:paraId="2B1F32EE" w14:textId="77777777" w:rsidTr="00984218">
        <w:trPr>
          <w:trHeight w:val="160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E836D2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Financial resources </w:t>
            </w:r>
          </w:p>
        </w:tc>
        <w:tc>
          <w:tcPr>
            <w:tcW w:w="2020" w:type="dxa"/>
            <w:tcBorders>
              <w:top w:val="nil"/>
              <w:left w:val="nil"/>
              <w:bottom w:val="single" w:sz="4" w:space="0" w:color="auto"/>
              <w:right w:val="single" w:sz="4" w:space="0" w:color="auto"/>
            </w:tcBorders>
            <w:shd w:val="clear" w:color="auto" w:fill="auto"/>
            <w:vAlign w:val="center"/>
            <w:hideMark/>
          </w:tcPr>
          <w:p w14:paraId="02FEAB44" w14:textId="6E47A415" w:rsidR="00E577B6" w:rsidRPr="00900809" w:rsidRDefault="00E577B6" w:rsidP="00984218">
            <w:pPr>
              <w:rPr>
                <w:rFonts w:cstheme="minorHAnsi"/>
                <w:color w:val="000000"/>
                <w:sz w:val="22"/>
                <w:szCs w:val="22"/>
              </w:rPr>
            </w:pPr>
            <w:r w:rsidRPr="00900809">
              <w:rPr>
                <w:rFonts w:cstheme="minorHAnsi"/>
                <w:color w:val="000000"/>
                <w:sz w:val="22"/>
                <w:szCs w:val="22"/>
              </w:rPr>
              <w:t>Lack</w:t>
            </w:r>
            <w:r w:rsidR="003A4B84">
              <w:rPr>
                <w:rFonts w:cstheme="minorHAnsi"/>
                <w:color w:val="000000"/>
                <w:sz w:val="22"/>
                <w:szCs w:val="22"/>
              </w:rPr>
              <w:t xml:space="preserve"> </w:t>
            </w:r>
            <w:r w:rsidRPr="00900809">
              <w:rPr>
                <w:rFonts w:cstheme="minorHAnsi"/>
                <w:color w:val="000000"/>
                <w:sz w:val="22"/>
                <w:szCs w:val="22"/>
              </w:rPr>
              <w:t xml:space="preserve">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7EFCF11E"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single" w:sz="4" w:space="0" w:color="auto"/>
              <w:right w:val="single" w:sz="4" w:space="0" w:color="auto"/>
            </w:tcBorders>
            <w:shd w:val="clear" w:color="auto" w:fill="auto"/>
            <w:vAlign w:val="center"/>
            <w:hideMark/>
          </w:tcPr>
          <w:p w14:paraId="48BB0C8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4ADD6958" w14:textId="77777777" w:rsidR="00E577B6" w:rsidRPr="00900809" w:rsidRDefault="00E577B6" w:rsidP="00984218">
            <w:pPr>
              <w:rPr>
                <w:rFonts w:cstheme="minorHAnsi"/>
                <w:color w:val="000000"/>
                <w:sz w:val="22"/>
                <w:szCs w:val="22"/>
              </w:rPr>
            </w:pPr>
            <w:r w:rsidRPr="00900809">
              <w:rPr>
                <w:rFonts w:cstheme="minorHAnsi"/>
                <w:color w:val="000000"/>
                <w:sz w:val="22"/>
                <w:szCs w:val="22"/>
              </w:rPr>
              <w:t>Adequate resources allocated to implement the outcomes of the action plan</w:t>
            </w:r>
          </w:p>
        </w:tc>
      </w:tr>
    </w:tbl>
    <w:p w14:paraId="66F1A5C2" w14:textId="77777777" w:rsidR="00E577B6" w:rsidRPr="00900809" w:rsidRDefault="00E577B6" w:rsidP="00E577B6">
      <w:pPr>
        <w:rPr>
          <w:rFonts w:cstheme="minorHAnsi"/>
          <w:color w:val="002060"/>
        </w:rPr>
      </w:pPr>
    </w:p>
    <w:p w14:paraId="5F70E063" w14:textId="77777777" w:rsidR="00E577B6" w:rsidRPr="00900809" w:rsidRDefault="00E577B6" w:rsidP="00E577B6">
      <w:pPr>
        <w:rPr>
          <w:rFonts w:cstheme="minorHAnsi"/>
          <w:b/>
          <w:bCs/>
          <w:color w:val="002060"/>
        </w:rPr>
      </w:pPr>
      <w:r w:rsidRPr="00900809">
        <w:rPr>
          <w:rFonts w:cstheme="minorHAnsi"/>
          <w:b/>
          <w:bCs/>
          <w:color w:val="002060"/>
        </w:rPr>
        <w:br w:type="page"/>
      </w:r>
    </w:p>
    <w:p w14:paraId="085D18CD" w14:textId="77777777" w:rsidR="00E577B6" w:rsidRPr="003A4B84" w:rsidRDefault="00E577B6" w:rsidP="00E577B6">
      <w:pPr>
        <w:rPr>
          <w:rFonts w:cstheme="minorHAnsi"/>
          <w:b/>
          <w:bCs/>
        </w:rPr>
      </w:pPr>
      <w:r w:rsidRPr="003A4B84">
        <w:rPr>
          <w:rFonts w:cstheme="minorHAnsi"/>
          <w:b/>
          <w:bCs/>
        </w:rPr>
        <w:lastRenderedPageBreak/>
        <w:t>2025-2028 human resources allocation</w:t>
      </w:r>
    </w:p>
    <w:p w14:paraId="1D44AE7F"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5A777FA0"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EE7130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1D1EC0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D58A56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CCD561A"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C6CF172"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01270B6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567F577"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7040B5F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D9289F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9C4C27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C645BE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153B9B5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EC6D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627B7A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6CBDFFB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5009407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0DFBF03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r>
      <w:tr w:rsidR="00E577B6" w:rsidRPr="00C719F0" w14:paraId="247857B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C424C4"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1C32ED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7E904C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16977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61D13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33B191B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C9DCAD"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623A0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18.7</w:t>
            </w:r>
          </w:p>
        </w:tc>
        <w:tc>
          <w:tcPr>
            <w:tcW w:w="1300" w:type="dxa"/>
            <w:tcBorders>
              <w:top w:val="nil"/>
              <w:left w:val="nil"/>
              <w:bottom w:val="nil"/>
              <w:right w:val="single" w:sz="4" w:space="0" w:color="auto"/>
            </w:tcBorders>
            <w:shd w:val="clear" w:color="000000" w:fill="FFFFFF"/>
            <w:vAlign w:val="center"/>
            <w:hideMark/>
          </w:tcPr>
          <w:p w14:paraId="2FD05B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FFFFF"/>
            <w:vAlign w:val="center"/>
            <w:hideMark/>
          </w:tcPr>
          <w:p w14:paraId="674145A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12.4</w:t>
            </w:r>
          </w:p>
        </w:tc>
        <w:tc>
          <w:tcPr>
            <w:tcW w:w="1300" w:type="dxa"/>
            <w:tcBorders>
              <w:top w:val="nil"/>
              <w:left w:val="single" w:sz="4" w:space="0" w:color="auto"/>
              <w:bottom w:val="nil"/>
              <w:right w:val="single" w:sz="4" w:space="0" w:color="auto"/>
            </w:tcBorders>
            <w:shd w:val="clear" w:color="000000" w:fill="FFFFFF"/>
            <w:vAlign w:val="center"/>
            <w:hideMark/>
          </w:tcPr>
          <w:p w14:paraId="4E1917C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r>
      <w:tr w:rsidR="00E577B6" w:rsidRPr="00C719F0" w14:paraId="46A7288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301FAD"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73C15E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nil"/>
              <w:bottom w:val="nil"/>
              <w:right w:val="single" w:sz="4" w:space="0" w:color="auto"/>
            </w:tcBorders>
            <w:shd w:val="clear" w:color="000000" w:fill="F2F2F2"/>
            <w:vAlign w:val="center"/>
            <w:hideMark/>
          </w:tcPr>
          <w:p w14:paraId="3721018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11.0</w:t>
            </w:r>
          </w:p>
        </w:tc>
        <w:tc>
          <w:tcPr>
            <w:tcW w:w="1300" w:type="dxa"/>
            <w:tcBorders>
              <w:top w:val="nil"/>
              <w:left w:val="single" w:sz="4" w:space="0" w:color="auto"/>
              <w:bottom w:val="nil"/>
              <w:right w:val="single" w:sz="4" w:space="0" w:color="auto"/>
            </w:tcBorders>
            <w:shd w:val="clear" w:color="000000" w:fill="F2F2F2"/>
            <w:vAlign w:val="center"/>
            <w:hideMark/>
          </w:tcPr>
          <w:p w14:paraId="084484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10.4</w:t>
            </w:r>
          </w:p>
        </w:tc>
        <w:tc>
          <w:tcPr>
            <w:tcW w:w="1300" w:type="dxa"/>
            <w:tcBorders>
              <w:top w:val="nil"/>
              <w:left w:val="single" w:sz="4" w:space="0" w:color="auto"/>
              <w:bottom w:val="nil"/>
              <w:right w:val="single" w:sz="4" w:space="0" w:color="auto"/>
            </w:tcBorders>
            <w:shd w:val="clear" w:color="000000" w:fill="F2F2F2"/>
            <w:vAlign w:val="center"/>
            <w:hideMark/>
          </w:tcPr>
          <w:p w14:paraId="4791FD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10.4</w:t>
            </w:r>
          </w:p>
        </w:tc>
      </w:tr>
      <w:tr w:rsidR="00E577B6" w:rsidRPr="00C719F0" w14:paraId="27A7000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5CAC6B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F35539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18.0</w:t>
            </w:r>
          </w:p>
        </w:tc>
        <w:tc>
          <w:tcPr>
            <w:tcW w:w="1300" w:type="dxa"/>
            <w:tcBorders>
              <w:top w:val="nil"/>
              <w:left w:val="nil"/>
              <w:bottom w:val="nil"/>
              <w:right w:val="single" w:sz="4" w:space="0" w:color="auto"/>
            </w:tcBorders>
            <w:shd w:val="clear" w:color="000000" w:fill="FFFFFF"/>
            <w:vAlign w:val="center"/>
            <w:hideMark/>
          </w:tcPr>
          <w:p w14:paraId="5BD563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244FAD2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1FB2C11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11.2</w:t>
            </w:r>
          </w:p>
        </w:tc>
      </w:tr>
      <w:tr w:rsidR="00E577B6" w:rsidRPr="00C719F0" w14:paraId="11B0E50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CB8D0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923B5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6.5</w:t>
            </w:r>
          </w:p>
        </w:tc>
        <w:tc>
          <w:tcPr>
            <w:tcW w:w="1300" w:type="dxa"/>
            <w:tcBorders>
              <w:top w:val="nil"/>
              <w:left w:val="nil"/>
              <w:bottom w:val="nil"/>
              <w:right w:val="single" w:sz="4" w:space="0" w:color="auto"/>
            </w:tcBorders>
            <w:shd w:val="clear" w:color="000000" w:fill="F2F2F2"/>
            <w:vAlign w:val="center"/>
            <w:hideMark/>
          </w:tcPr>
          <w:p w14:paraId="19E501C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6.6</w:t>
            </w:r>
          </w:p>
        </w:tc>
        <w:tc>
          <w:tcPr>
            <w:tcW w:w="1300" w:type="dxa"/>
            <w:tcBorders>
              <w:top w:val="nil"/>
              <w:left w:val="single" w:sz="4" w:space="0" w:color="auto"/>
              <w:bottom w:val="nil"/>
              <w:right w:val="single" w:sz="4" w:space="0" w:color="auto"/>
            </w:tcBorders>
            <w:shd w:val="clear" w:color="000000" w:fill="F2F2F2"/>
            <w:vAlign w:val="center"/>
            <w:hideMark/>
          </w:tcPr>
          <w:p w14:paraId="0180D0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7.2</w:t>
            </w:r>
          </w:p>
        </w:tc>
        <w:tc>
          <w:tcPr>
            <w:tcW w:w="1300" w:type="dxa"/>
            <w:tcBorders>
              <w:top w:val="nil"/>
              <w:left w:val="single" w:sz="4" w:space="0" w:color="auto"/>
              <w:bottom w:val="nil"/>
              <w:right w:val="single" w:sz="4" w:space="0" w:color="auto"/>
            </w:tcBorders>
            <w:shd w:val="clear" w:color="000000" w:fill="F2F2F2"/>
            <w:vAlign w:val="center"/>
            <w:hideMark/>
          </w:tcPr>
          <w:p w14:paraId="45C42AF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7.2</w:t>
            </w:r>
          </w:p>
        </w:tc>
      </w:tr>
      <w:tr w:rsidR="00E577B6" w:rsidRPr="00C719F0" w14:paraId="556F818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A5006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B09E01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4E7845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0CDB6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EE800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895F32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CA28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387A45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5B813C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1DC0E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2155CC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7D96158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B9DC801"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F0EA7F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23.3</w:t>
            </w:r>
          </w:p>
        </w:tc>
        <w:tc>
          <w:tcPr>
            <w:tcW w:w="1300" w:type="dxa"/>
            <w:tcBorders>
              <w:top w:val="nil"/>
              <w:left w:val="nil"/>
              <w:bottom w:val="nil"/>
              <w:right w:val="single" w:sz="4" w:space="0" w:color="auto"/>
            </w:tcBorders>
            <w:shd w:val="clear" w:color="000000" w:fill="FFFFFF"/>
            <w:vAlign w:val="center"/>
            <w:hideMark/>
          </w:tcPr>
          <w:p w14:paraId="004F04F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13.1</w:t>
            </w:r>
          </w:p>
        </w:tc>
        <w:tc>
          <w:tcPr>
            <w:tcW w:w="1300" w:type="dxa"/>
            <w:tcBorders>
              <w:top w:val="nil"/>
              <w:left w:val="single" w:sz="4" w:space="0" w:color="auto"/>
              <w:bottom w:val="nil"/>
              <w:right w:val="single" w:sz="4" w:space="0" w:color="auto"/>
            </w:tcBorders>
            <w:shd w:val="clear" w:color="000000" w:fill="FFFFFF"/>
            <w:vAlign w:val="center"/>
            <w:hideMark/>
          </w:tcPr>
          <w:p w14:paraId="727DC40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13.7</w:t>
            </w:r>
          </w:p>
        </w:tc>
        <w:tc>
          <w:tcPr>
            <w:tcW w:w="1300" w:type="dxa"/>
            <w:tcBorders>
              <w:top w:val="nil"/>
              <w:left w:val="single" w:sz="4" w:space="0" w:color="auto"/>
              <w:bottom w:val="nil"/>
              <w:right w:val="single" w:sz="4" w:space="0" w:color="auto"/>
            </w:tcBorders>
            <w:shd w:val="clear" w:color="000000" w:fill="FFFFFF"/>
            <w:vAlign w:val="center"/>
            <w:hideMark/>
          </w:tcPr>
          <w:p w14:paraId="5DD6340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14.2</w:t>
            </w:r>
          </w:p>
        </w:tc>
      </w:tr>
      <w:tr w:rsidR="00E577B6" w:rsidRPr="00C719F0" w14:paraId="51AB736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1C3DB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51C749C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nil"/>
              <w:bottom w:val="nil"/>
              <w:right w:val="single" w:sz="4" w:space="0" w:color="auto"/>
            </w:tcBorders>
            <w:shd w:val="clear" w:color="000000" w:fill="F2F2F2"/>
            <w:vAlign w:val="center"/>
            <w:hideMark/>
          </w:tcPr>
          <w:p w14:paraId="656576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single" w:sz="4" w:space="0" w:color="auto"/>
              <w:bottom w:val="nil"/>
              <w:right w:val="single" w:sz="4" w:space="0" w:color="auto"/>
            </w:tcBorders>
            <w:shd w:val="clear" w:color="000000" w:fill="F2F2F2"/>
            <w:vAlign w:val="center"/>
            <w:hideMark/>
          </w:tcPr>
          <w:p w14:paraId="006E30F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single" w:sz="4" w:space="0" w:color="auto"/>
              <w:bottom w:val="nil"/>
              <w:right w:val="single" w:sz="4" w:space="0" w:color="auto"/>
            </w:tcBorders>
            <w:shd w:val="clear" w:color="000000" w:fill="F2F2F2"/>
            <w:vAlign w:val="center"/>
            <w:hideMark/>
          </w:tcPr>
          <w:p w14:paraId="1E58D9E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7.1</w:t>
            </w:r>
          </w:p>
        </w:tc>
      </w:tr>
      <w:tr w:rsidR="00E577B6" w:rsidRPr="00C719F0" w14:paraId="474A30E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976A2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751529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5D95D5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EDDC1B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C5C98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24F138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4441E9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445536B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42080A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3DF4DB7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759438A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1DA4B63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ACCB07"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05F5B3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DE47A9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14072D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0815B9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7EFBC57"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EFE81C"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8A8673B"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109.9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F8D178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2CD633F"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68.5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655EB9"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70.7</w:t>
            </w:r>
          </w:p>
        </w:tc>
      </w:tr>
    </w:tbl>
    <w:p w14:paraId="2CB8E67D" w14:textId="77777777" w:rsidR="00E577B6" w:rsidRPr="00900809" w:rsidRDefault="00E577B6" w:rsidP="00E577B6">
      <w:pPr>
        <w:rPr>
          <w:rFonts w:cstheme="minorHAnsi"/>
          <w:color w:val="002060"/>
        </w:rPr>
      </w:pPr>
    </w:p>
    <w:p w14:paraId="4C6F01D5" w14:textId="77777777" w:rsidR="00E577B6" w:rsidRPr="00900809" w:rsidRDefault="00E577B6" w:rsidP="00E577B6">
      <w:pPr>
        <w:rPr>
          <w:rFonts w:cstheme="minorHAnsi"/>
          <w:b/>
          <w:bCs/>
          <w:color w:val="632423" w:themeColor="accent2" w:themeShade="80"/>
        </w:rPr>
      </w:pPr>
      <w:r w:rsidRPr="00900809">
        <w:rPr>
          <w:rFonts w:cstheme="minorHAnsi"/>
          <w:b/>
          <w:bCs/>
          <w:color w:val="632423" w:themeColor="accent2" w:themeShade="80"/>
        </w:rPr>
        <w:br w:type="page"/>
      </w:r>
    </w:p>
    <w:p w14:paraId="59A6199A" w14:textId="77777777" w:rsidR="00E577B6" w:rsidRPr="003A4B84" w:rsidRDefault="00E577B6" w:rsidP="003A4B84">
      <w:pPr>
        <w:spacing w:after="120"/>
        <w:rPr>
          <w:rFonts w:cstheme="minorHAnsi"/>
          <w:b/>
          <w:bCs/>
          <w:szCs w:val="24"/>
        </w:rPr>
      </w:pPr>
      <w:r w:rsidRPr="003A4B84">
        <w:rPr>
          <w:rFonts w:cstheme="minorHAnsi"/>
          <w:b/>
          <w:bCs/>
          <w:szCs w:val="24"/>
        </w:rPr>
        <w:lastRenderedPageBreak/>
        <w:t>2.2</w:t>
      </w:r>
      <w:r w:rsidRPr="003A4B84">
        <w:rPr>
          <w:rFonts w:cstheme="minorHAnsi"/>
          <w:b/>
          <w:bCs/>
          <w:szCs w:val="24"/>
        </w:rPr>
        <w:tab/>
        <w:t>Regional preparatory meetings (RPMs)</w:t>
      </w:r>
    </w:p>
    <w:p w14:paraId="76AF316A" w14:textId="77777777" w:rsidR="00E577B6" w:rsidRPr="003A4B84" w:rsidRDefault="00E577B6" w:rsidP="003A4B84">
      <w:pPr>
        <w:spacing w:after="120"/>
        <w:rPr>
          <w:rFonts w:cstheme="minorHAnsi"/>
          <w:b/>
          <w:bCs/>
        </w:rPr>
      </w:pPr>
      <w:r w:rsidRPr="003A4B84">
        <w:rPr>
          <w:rFonts w:cstheme="minorHAnsi"/>
          <w:b/>
          <w:bCs/>
        </w:rPr>
        <w:t>Description</w:t>
      </w:r>
    </w:p>
    <w:p w14:paraId="517A070E" w14:textId="2306AD37" w:rsidR="00E577B6" w:rsidRPr="00900809" w:rsidRDefault="00E577B6" w:rsidP="003A4B84">
      <w:pPr>
        <w:spacing w:after="120"/>
        <w:rPr>
          <w:rFonts w:cstheme="minorHAnsi"/>
          <w:color w:val="000000" w:themeColor="text1"/>
        </w:rPr>
      </w:pPr>
      <w:r w:rsidRPr="003A4B84">
        <w:rPr>
          <w:rFonts w:cstheme="minorHAnsi"/>
        </w:rPr>
        <w:t xml:space="preserve">Regional Preparatory Meetings (RPM) aim at engaging the membership in the preparations of the </w:t>
      </w:r>
      <w:r w:rsidRPr="00900809">
        <w:rPr>
          <w:rFonts w:cstheme="minorHAnsi"/>
          <w:color w:val="000000" w:themeColor="text1"/>
        </w:rPr>
        <w:t>World Telecommunication Development Conference (WTDC) in order to achieve regional coordination before the conference itself. They also seek to identify issues at the regional level that need to be addressed to foster the development of telecommunications and ICTs, taking into account the most pressing needs faced by the Member States and Sector Members of the region.</w:t>
      </w:r>
    </w:p>
    <w:p w14:paraId="73E5F7D7" w14:textId="77777777" w:rsidR="00E577B6" w:rsidRPr="00900809" w:rsidRDefault="00E577B6" w:rsidP="003A4B84">
      <w:pPr>
        <w:spacing w:after="120"/>
        <w:rPr>
          <w:rFonts w:cstheme="minorHAnsi"/>
          <w:color w:val="000000" w:themeColor="text1"/>
        </w:rPr>
      </w:pPr>
      <w:r w:rsidRPr="00900809">
        <w:rPr>
          <w:rFonts w:cstheme="minorHAnsi"/>
          <w:color w:val="000000" w:themeColor="text1"/>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14:paraId="3EC32669" w14:textId="77777777" w:rsidR="00E577B6" w:rsidRPr="00900809" w:rsidRDefault="00E577B6" w:rsidP="003A4B8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priority areas, including the draft WTDC Declaration, draft WTDC contribution to the ITU Strategic Plan, draft WTDC Action Plan and Study Groups.</w:t>
      </w:r>
    </w:p>
    <w:p w14:paraId="5FA571FE" w14:textId="77777777" w:rsidR="00E577B6" w:rsidRPr="00900809" w:rsidRDefault="00E577B6" w:rsidP="003A4B8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Topics for ITU D future work (including working methods and Study Group questions) linked to the identified priority areas.</w:t>
      </w:r>
    </w:p>
    <w:p w14:paraId="69131408" w14:textId="77777777" w:rsidR="00E577B6" w:rsidRPr="00900809" w:rsidRDefault="00E577B6" w:rsidP="003A4B8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Priority setting for the Regional Initiatives.</w:t>
      </w:r>
    </w:p>
    <w:p w14:paraId="1BF4734A" w14:textId="77777777" w:rsidR="00E577B6" w:rsidRPr="00900809" w:rsidRDefault="00E577B6" w:rsidP="003A4B8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Regional Initiatives for the Region</w:t>
      </w:r>
    </w:p>
    <w:p w14:paraId="3692A56F" w14:textId="4F20A497" w:rsidR="00E577B6" w:rsidRPr="00900809" w:rsidRDefault="00E577B6" w:rsidP="003A4B84">
      <w:pPr>
        <w:spacing w:after="120"/>
        <w:rPr>
          <w:rFonts w:cstheme="minorHAnsi"/>
          <w:color w:val="000000" w:themeColor="text1"/>
        </w:rPr>
      </w:pPr>
      <w:r w:rsidRPr="00900809">
        <w:rPr>
          <w:rFonts w:cstheme="minorHAnsi"/>
          <w:color w:val="000000" w:themeColor="text1"/>
        </w:rPr>
        <w:t>No Regional Preparatory Meetings (RPM) were organised in 2023</w:t>
      </w:r>
      <w:r w:rsidR="000F628F">
        <w:rPr>
          <w:rFonts w:cstheme="minorHAnsi"/>
          <w:color w:val="000000" w:themeColor="text1"/>
        </w:rPr>
        <w:t>.</w:t>
      </w:r>
    </w:p>
    <w:p w14:paraId="32E174CF" w14:textId="77777777" w:rsidR="00E577B6" w:rsidRPr="00900809" w:rsidRDefault="00E577B6" w:rsidP="003A4B84">
      <w:pPr>
        <w:spacing w:after="120"/>
        <w:rPr>
          <w:rFonts w:cstheme="minorHAnsi"/>
          <w:color w:val="000000" w:themeColor="text1"/>
        </w:rPr>
      </w:pPr>
    </w:p>
    <w:p w14:paraId="0E4AE8BE"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33E3221B" w14:textId="77777777" w:rsidR="00E577B6" w:rsidRPr="00900809" w:rsidRDefault="00E577B6" w:rsidP="003A4B84">
      <w:pPr>
        <w:spacing w:after="120"/>
        <w:rPr>
          <w:rFonts w:cstheme="minorHAnsi"/>
          <w:i/>
          <w:iCs/>
        </w:rPr>
      </w:pPr>
      <w:r w:rsidRPr="00900809">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54F59E6A"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9894516"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22C34E2"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2146E627" w14:textId="77777777" w:rsidTr="00984218">
        <w:trPr>
          <w:trHeight w:val="2880"/>
        </w:trPr>
        <w:tc>
          <w:tcPr>
            <w:tcW w:w="4180" w:type="dxa"/>
            <w:tcBorders>
              <w:top w:val="nil"/>
              <w:left w:val="single" w:sz="4" w:space="0" w:color="auto"/>
              <w:bottom w:val="nil"/>
              <w:right w:val="single" w:sz="4" w:space="0" w:color="auto"/>
            </w:tcBorders>
            <w:shd w:val="clear" w:color="000000" w:fill="F2F2F2"/>
            <w:hideMark/>
          </w:tcPr>
          <w:p w14:paraId="6DCB19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review and increased level of agreement on the draft ITU-D contribution to the draft ITU strategic plan, the World Telecommunication Development Conference (WTDC) Declaration, and the WTDC Action Plan</w:t>
            </w:r>
            <w:r w:rsidRPr="00900809">
              <w:rPr>
                <w:rFonts w:cstheme="minorHAnsi"/>
                <w:color w:val="000000"/>
                <w:sz w:val="22"/>
                <w:szCs w:val="22"/>
              </w:rPr>
              <w:br/>
            </w:r>
            <w:r w:rsidRPr="00900809">
              <w:rPr>
                <w:rFonts w:cstheme="minorHAnsi"/>
                <w:color w:val="000000"/>
                <w:sz w:val="22"/>
                <w:szCs w:val="22"/>
              </w:rPr>
              <w:br/>
              <w:t>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23AF90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Membership level of understanding and sharing of the ITU-D objectives and outputs</w:t>
            </w:r>
            <w:r w:rsidRPr="00900809">
              <w:rPr>
                <w:rFonts w:cstheme="minorHAnsi"/>
                <w:color w:val="000000"/>
                <w:sz w:val="22"/>
                <w:szCs w:val="22"/>
              </w:rPr>
              <w:br/>
              <w:t>Declaration approved - level of support/ agreement</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Regional cooperation -Level of consensus</w:t>
            </w:r>
          </w:p>
        </w:tc>
      </w:tr>
      <w:tr w:rsidR="00E577B6" w:rsidRPr="00C719F0" w14:paraId="7AFD7848" w14:textId="77777777" w:rsidTr="00984218">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7F8185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3CBC2D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68FC5060" w14:textId="77777777" w:rsidR="00E577B6" w:rsidRPr="00900809" w:rsidRDefault="00E577B6" w:rsidP="00E577B6">
      <w:pPr>
        <w:rPr>
          <w:rFonts w:cstheme="minorHAnsi"/>
        </w:rPr>
      </w:pPr>
      <w:r w:rsidRPr="00900809">
        <w:rPr>
          <w:rFonts w:cstheme="minorHAnsi"/>
        </w:rPr>
        <w:br w:type="page"/>
      </w:r>
    </w:p>
    <w:p w14:paraId="653F4D38" w14:textId="77777777" w:rsidR="00E577B6" w:rsidRPr="00900809" w:rsidRDefault="00E577B6" w:rsidP="003A4B84">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41022F4C"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7F60773"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488B200"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B218111"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F614590"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1B67DBB"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7F7BCF10" w14:textId="77777777" w:rsidTr="00984218">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0BDD519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Implementation </w:t>
            </w:r>
          </w:p>
        </w:tc>
        <w:tc>
          <w:tcPr>
            <w:tcW w:w="2020" w:type="dxa"/>
            <w:tcBorders>
              <w:top w:val="nil"/>
              <w:left w:val="nil"/>
              <w:bottom w:val="nil"/>
              <w:right w:val="single" w:sz="4" w:space="0" w:color="auto"/>
            </w:tcBorders>
            <w:shd w:val="clear" w:color="000000" w:fill="F2F2F2"/>
            <w:vAlign w:val="center"/>
            <w:hideMark/>
          </w:tcPr>
          <w:p w14:paraId="448F3B8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Delayed host country arrangements</w:t>
            </w:r>
          </w:p>
        </w:tc>
        <w:tc>
          <w:tcPr>
            <w:tcW w:w="1540" w:type="dxa"/>
            <w:tcBorders>
              <w:top w:val="nil"/>
              <w:left w:val="nil"/>
              <w:bottom w:val="nil"/>
              <w:right w:val="single" w:sz="4" w:space="0" w:color="auto"/>
            </w:tcBorders>
            <w:shd w:val="clear" w:color="000000" w:fill="F2F2F2"/>
            <w:vAlign w:val="center"/>
            <w:hideMark/>
          </w:tcPr>
          <w:p w14:paraId="45EAD28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5C9B58E3"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000000" w:fill="F2F2F2"/>
            <w:vAlign w:val="center"/>
            <w:hideMark/>
          </w:tcPr>
          <w:p w14:paraId="4EADE01E" w14:textId="77777777" w:rsidR="00E577B6" w:rsidRPr="00900809" w:rsidRDefault="00E577B6" w:rsidP="00984218">
            <w:pPr>
              <w:rPr>
                <w:rFonts w:cstheme="minorHAnsi"/>
                <w:color w:val="000000"/>
                <w:sz w:val="22"/>
                <w:szCs w:val="22"/>
              </w:rPr>
            </w:pPr>
            <w:r w:rsidRPr="00900809">
              <w:rPr>
                <w:rFonts w:cstheme="minorHAnsi"/>
                <w:color w:val="000000"/>
                <w:sz w:val="22"/>
                <w:szCs w:val="22"/>
              </w:rPr>
              <w:t>Active collaboration with</w:t>
            </w:r>
            <w:r w:rsidRPr="00900809">
              <w:rPr>
                <w:rFonts w:cstheme="minorHAnsi"/>
                <w:color w:val="000000"/>
                <w:sz w:val="22"/>
                <w:szCs w:val="22"/>
              </w:rPr>
              <w:br/>
              <w:t>Host Countries to meet</w:t>
            </w:r>
            <w:r w:rsidRPr="00900809">
              <w:rPr>
                <w:rFonts w:cstheme="minorHAnsi"/>
                <w:color w:val="000000"/>
                <w:sz w:val="22"/>
                <w:szCs w:val="22"/>
              </w:rPr>
              <w:br/>
              <w:t>targets as planned</w:t>
            </w:r>
          </w:p>
        </w:tc>
      </w:tr>
      <w:tr w:rsidR="00E577B6" w:rsidRPr="00C719F0" w14:paraId="015D309B" w14:textId="77777777" w:rsidTr="00984218">
        <w:trPr>
          <w:trHeight w:val="2560"/>
        </w:trPr>
        <w:tc>
          <w:tcPr>
            <w:tcW w:w="1660" w:type="dxa"/>
            <w:tcBorders>
              <w:top w:val="nil"/>
              <w:left w:val="single" w:sz="4" w:space="0" w:color="auto"/>
              <w:bottom w:val="nil"/>
              <w:right w:val="single" w:sz="4" w:space="0" w:color="auto"/>
            </w:tcBorders>
            <w:shd w:val="clear" w:color="000000" w:fill="FFFFFF"/>
            <w:vAlign w:val="center"/>
            <w:hideMark/>
          </w:tcPr>
          <w:p w14:paraId="4BC395C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Participation </w:t>
            </w:r>
          </w:p>
        </w:tc>
        <w:tc>
          <w:tcPr>
            <w:tcW w:w="2020" w:type="dxa"/>
            <w:tcBorders>
              <w:top w:val="nil"/>
              <w:left w:val="nil"/>
              <w:bottom w:val="nil"/>
              <w:right w:val="single" w:sz="4" w:space="0" w:color="auto"/>
            </w:tcBorders>
            <w:shd w:val="clear" w:color="000000" w:fill="FFFFFF"/>
            <w:vAlign w:val="center"/>
            <w:hideMark/>
          </w:tcPr>
          <w:p w14:paraId="295665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Insufficient participation </w:t>
            </w:r>
          </w:p>
        </w:tc>
        <w:tc>
          <w:tcPr>
            <w:tcW w:w="1540" w:type="dxa"/>
            <w:tcBorders>
              <w:top w:val="nil"/>
              <w:left w:val="nil"/>
              <w:bottom w:val="nil"/>
              <w:right w:val="single" w:sz="4" w:space="0" w:color="auto"/>
            </w:tcBorders>
            <w:shd w:val="clear" w:color="000000" w:fill="FFFFFF"/>
            <w:vAlign w:val="center"/>
            <w:hideMark/>
          </w:tcPr>
          <w:p w14:paraId="7287DBB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1540" w:type="dxa"/>
            <w:tcBorders>
              <w:top w:val="nil"/>
              <w:left w:val="nil"/>
              <w:bottom w:val="nil"/>
              <w:right w:val="nil"/>
            </w:tcBorders>
            <w:shd w:val="clear" w:color="000000" w:fill="FFFFFF"/>
            <w:vAlign w:val="center"/>
            <w:hideMark/>
          </w:tcPr>
          <w:p w14:paraId="6104DFF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1310AA2D" w14:textId="77777777" w:rsidR="00E577B6" w:rsidRPr="00900809" w:rsidRDefault="00E577B6" w:rsidP="00984218">
            <w:pPr>
              <w:rPr>
                <w:rFonts w:cstheme="minorHAnsi"/>
                <w:color w:val="000000"/>
                <w:sz w:val="22"/>
                <w:szCs w:val="22"/>
              </w:rPr>
            </w:pPr>
            <w:r w:rsidRPr="00900809">
              <w:rPr>
                <w:rFonts w:cstheme="minorHAnsi"/>
                <w:color w:val="000000"/>
                <w:sz w:val="22"/>
                <w:szCs w:val="22"/>
              </w:rPr>
              <w:t>Active collaboration with</w:t>
            </w:r>
            <w:r w:rsidRPr="00900809">
              <w:rPr>
                <w:rFonts w:cstheme="minorHAnsi"/>
                <w:color w:val="000000"/>
                <w:sz w:val="22"/>
                <w:szCs w:val="22"/>
              </w:rPr>
              <w:br/>
              <w:t>membership taking into</w:t>
            </w:r>
            <w:r w:rsidRPr="00900809">
              <w:rPr>
                <w:rFonts w:cstheme="minorHAnsi"/>
                <w:color w:val="000000"/>
                <w:sz w:val="22"/>
                <w:szCs w:val="22"/>
              </w:rPr>
              <w:br/>
              <w:t>account lessons learned</w:t>
            </w:r>
            <w:r w:rsidRPr="00900809">
              <w:rPr>
                <w:rFonts w:cstheme="minorHAnsi"/>
                <w:color w:val="000000"/>
                <w:sz w:val="22"/>
                <w:szCs w:val="22"/>
              </w:rPr>
              <w:br/>
              <w:t>from past experiences</w:t>
            </w:r>
          </w:p>
        </w:tc>
      </w:tr>
      <w:tr w:rsidR="00E577B6" w:rsidRPr="00C719F0" w14:paraId="5659EA53"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F1E5CE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7ADE3B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A93A98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DDC02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C4F396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527F5E0C" w14:textId="77777777" w:rsidR="00E577B6" w:rsidRPr="000F628F" w:rsidRDefault="00E577B6" w:rsidP="00E577B6">
      <w:pPr>
        <w:rPr>
          <w:rFonts w:cstheme="minorHAnsi"/>
          <w:b/>
          <w:bCs/>
        </w:rPr>
      </w:pPr>
    </w:p>
    <w:p w14:paraId="7B47E1C6"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0B39A895"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13E71E75"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050ABC"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279A76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01759AD"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AD8447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5C6BA5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57F8AD0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881E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14FCB25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D51DB6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85B535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299F92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565EC2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13C208"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307A5D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3772098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CE4C43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F47ED4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DFDBEA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221CBE"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1B566D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735FF7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D968A7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34BCCD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4F936C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A88CE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3D6C0A5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10.3</w:t>
            </w:r>
          </w:p>
        </w:tc>
        <w:tc>
          <w:tcPr>
            <w:tcW w:w="1300" w:type="dxa"/>
            <w:tcBorders>
              <w:top w:val="nil"/>
              <w:left w:val="nil"/>
              <w:bottom w:val="nil"/>
              <w:right w:val="single" w:sz="4" w:space="0" w:color="auto"/>
            </w:tcBorders>
            <w:shd w:val="clear" w:color="000000" w:fill="FFFFFF"/>
            <w:vAlign w:val="center"/>
            <w:hideMark/>
          </w:tcPr>
          <w:p w14:paraId="74D4D41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3D94A3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2006A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2CA40F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B6363F"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144BE83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9.1</w:t>
            </w:r>
          </w:p>
        </w:tc>
        <w:tc>
          <w:tcPr>
            <w:tcW w:w="1300" w:type="dxa"/>
            <w:tcBorders>
              <w:top w:val="nil"/>
              <w:left w:val="nil"/>
              <w:bottom w:val="nil"/>
              <w:right w:val="single" w:sz="4" w:space="0" w:color="auto"/>
            </w:tcBorders>
            <w:shd w:val="clear" w:color="000000" w:fill="F2F2F2"/>
            <w:vAlign w:val="center"/>
            <w:hideMark/>
          </w:tcPr>
          <w:p w14:paraId="3F17DA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118B3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BB1E5C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657B57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42B2CDB"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764A16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10.8</w:t>
            </w:r>
          </w:p>
        </w:tc>
        <w:tc>
          <w:tcPr>
            <w:tcW w:w="1300" w:type="dxa"/>
            <w:tcBorders>
              <w:top w:val="nil"/>
              <w:left w:val="nil"/>
              <w:bottom w:val="nil"/>
              <w:right w:val="single" w:sz="4" w:space="0" w:color="auto"/>
            </w:tcBorders>
            <w:shd w:val="clear" w:color="000000" w:fill="FFFFFF"/>
            <w:vAlign w:val="center"/>
            <w:hideMark/>
          </w:tcPr>
          <w:p w14:paraId="0A90D01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08B32B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725205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1A2456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DD8EDEA"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62C34D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68F458F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1072B9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B21255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68B966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94CB096"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2E1F1C8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A95774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30E1B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F4A758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D3D4C3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15EF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89FFA8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C5BEA6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D3D7DC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B0F83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68E6CC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3A1A52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2B48EA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11.6</w:t>
            </w:r>
          </w:p>
        </w:tc>
        <w:tc>
          <w:tcPr>
            <w:tcW w:w="1300" w:type="dxa"/>
            <w:tcBorders>
              <w:top w:val="nil"/>
              <w:left w:val="nil"/>
              <w:bottom w:val="nil"/>
              <w:right w:val="single" w:sz="4" w:space="0" w:color="auto"/>
            </w:tcBorders>
            <w:shd w:val="clear" w:color="000000" w:fill="FFFFFF"/>
            <w:vAlign w:val="center"/>
            <w:hideMark/>
          </w:tcPr>
          <w:p w14:paraId="2751B43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47A66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6CCB6D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556048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0EF197B"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5FB156B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nil"/>
              <w:bottom w:val="nil"/>
              <w:right w:val="single" w:sz="4" w:space="0" w:color="auto"/>
            </w:tcBorders>
            <w:shd w:val="clear" w:color="000000" w:fill="F2F2F2"/>
            <w:vAlign w:val="center"/>
            <w:hideMark/>
          </w:tcPr>
          <w:p w14:paraId="31581B1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C1545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7063CC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A78353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F82994"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3E5FBC4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79C6BB6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80FF61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760DFD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507BC4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09F41FF"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08B3AF8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0608F7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436DFE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DD1647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5A728D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4CE359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5EA1D1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16A1F1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F38AB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C08B8D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E2AF295"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8D727DC"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20F5A4"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61.7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87C82CB"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BB2AD5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0B1C04B"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0.0</w:t>
            </w:r>
          </w:p>
        </w:tc>
      </w:tr>
    </w:tbl>
    <w:p w14:paraId="00A9295B" w14:textId="77777777" w:rsidR="00E577B6" w:rsidRPr="00900809" w:rsidRDefault="00E577B6" w:rsidP="00E577B6">
      <w:pPr>
        <w:jc w:val="center"/>
        <w:rPr>
          <w:rFonts w:cstheme="minorHAnsi"/>
          <w:color w:val="002060"/>
        </w:rPr>
      </w:pPr>
      <w:r w:rsidRPr="00900809">
        <w:rPr>
          <w:rFonts w:cstheme="minorHAnsi"/>
          <w:color w:val="002060"/>
        </w:rPr>
        <w:br w:type="page"/>
      </w:r>
    </w:p>
    <w:p w14:paraId="74A438D6" w14:textId="77777777" w:rsidR="00E577B6" w:rsidRPr="003A4B84" w:rsidRDefault="00E577B6" w:rsidP="003A4B84">
      <w:pPr>
        <w:spacing w:after="120"/>
        <w:rPr>
          <w:rFonts w:cstheme="minorHAnsi"/>
          <w:b/>
          <w:bCs/>
          <w:szCs w:val="24"/>
        </w:rPr>
      </w:pPr>
      <w:r w:rsidRPr="003A4B84">
        <w:rPr>
          <w:rFonts w:cstheme="minorHAnsi"/>
          <w:b/>
          <w:bCs/>
          <w:szCs w:val="24"/>
        </w:rPr>
        <w:lastRenderedPageBreak/>
        <w:t>2.3</w:t>
      </w:r>
      <w:r w:rsidRPr="003A4B84">
        <w:rPr>
          <w:rFonts w:cstheme="minorHAnsi"/>
          <w:b/>
          <w:bCs/>
          <w:szCs w:val="24"/>
        </w:rPr>
        <w:tab/>
        <w:t>Telecommunication Development Advisory Group (TDAG)</w:t>
      </w:r>
    </w:p>
    <w:p w14:paraId="410B97EA"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63BA726C" w14:textId="77777777" w:rsidR="00E577B6" w:rsidRPr="003A4B84" w:rsidRDefault="00E577B6" w:rsidP="003A4B84">
      <w:pPr>
        <w:spacing w:after="120"/>
        <w:rPr>
          <w:rFonts w:cstheme="minorHAnsi"/>
          <w:szCs w:val="24"/>
        </w:rPr>
      </w:pPr>
      <w:r w:rsidRPr="003A4B84">
        <w:rPr>
          <w:rFonts w:cstheme="minorHAnsi"/>
          <w:szCs w:val="24"/>
        </w:rPr>
        <w:t>TDAG prepares a report for the Director of the Telecommunication Development Bureau indicating action in respect of the following items:</w:t>
      </w:r>
    </w:p>
    <w:p w14:paraId="484291C3" w14:textId="77777777" w:rsidR="00E577B6" w:rsidRPr="003A4B84"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Working procedures.</w:t>
      </w:r>
    </w:p>
    <w:p w14:paraId="3CDEAEE6" w14:textId="77777777" w:rsidR="00E577B6" w:rsidRPr="003A4B84"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Cooperation and coordination with the Radiocommunication Sector, the Telecommunication Standardization Sector, and the General Secretariat.</w:t>
      </w:r>
    </w:p>
    <w:p w14:paraId="45E87BDB" w14:textId="77777777" w:rsidR="00E577B6" w:rsidRPr="003A4B84"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Guidelines for the work of study groups.</w:t>
      </w:r>
    </w:p>
    <w:p w14:paraId="02E45349" w14:textId="77777777" w:rsidR="00E577B6" w:rsidRPr="003A4B84"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Progress in the implementation of the programme of work.</w:t>
      </w:r>
    </w:p>
    <w:p w14:paraId="0C5BB904" w14:textId="77777777" w:rsidR="00E577B6" w:rsidRPr="003A4B84"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Implementation of the operational plan of the preceding period.</w:t>
      </w:r>
    </w:p>
    <w:p w14:paraId="5C030352" w14:textId="77777777" w:rsidR="00E577B6" w:rsidRPr="003A4B84" w:rsidRDefault="00E577B6" w:rsidP="003A4B84">
      <w:pPr>
        <w:spacing w:after="120"/>
        <w:rPr>
          <w:rFonts w:cstheme="minorHAnsi"/>
          <w:szCs w:val="24"/>
        </w:rPr>
      </w:pPr>
      <w:r w:rsidRPr="003A4B84">
        <w:rPr>
          <w:rFonts w:cstheme="minorHAnsi"/>
          <w:szCs w:val="24"/>
        </w:rPr>
        <w:t>Furthermore, TDAG prepares a report for the world telecommunication development conference on the matters assigned to it in accordance with No. 213A of the ITU Convention and transmits it to the Director for submission to the conference.</w:t>
      </w:r>
    </w:p>
    <w:p w14:paraId="672ED491" w14:textId="77777777" w:rsidR="00E577B6" w:rsidRPr="003A4B84" w:rsidRDefault="00E577B6" w:rsidP="003A4B84">
      <w:pPr>
        <w:spacing w:after="120"/>
        <w:rPr>
          <w:rFonts w:cstheme="minorHAnsi"/>
          <w:b/>
          <w:bCs/>
          <w:szCs w:val="24"/>
        </w:rPr>
      </w:pPr>
      <w:r w:rsidRPr="003A4B84">
        <w:rPr>
          <w:rFonts w:cstheme="minorHAnsi"/>
          <w:szCs w:val="24"/>
        </w:rPr>
        <w:t>Additionally, TDAG may identify priority areas, including the draft WTDC Declaration, draft WTDC contribution to the ITU Strategic Plan, draft WTDC Action Plan and Study Groups.</w:t>
      </w:r>
    </w:p>
    <w:p w14:paraId="0A9DAA34" w14:textId="77777777" w:rsidR="00E577B6" w:rsidRPr="003A4B84" w:rsidRDefault="00E577B6" w:rsidP="003A4B84">
      <w:pPr>
        <w:spacing w:after="120"/>
        <w:rPr>
          <w:rFonts w:cstheme="minorHAnsi"/>
          <w:b/>
          <w:bCs/>
          <w:szCs w:val="24"/>
        </w:rPr>
      </w:pPr>
    </w:p>
    <w:p w14:paraId="5D97331A"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198E4609"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115DA9EA"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940C520"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24D75198"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361ED16"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ED16007"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0FAD4549" w14:textId="77777777" w:rsidTr="00984218">
        <w:trPr>
          <w:trHeight w:val="2060"/>
        </w:trPr>
        <w:tc>
          <w:tcPr>
            <w:tcW w:w="2620" w:type="dxa"/>
            <w:tcBorders>
              <w:top w:val="nil"/>
              <w:left w:val="single" w:sz="4" w:space="0" w:color="auto"/>
              <w:bottom w:val="nil"/>
              <w:right w:val="single" w:sz="4" w:space="0" w:color="auto"/>
            </w:tcBorders>
            <w:shd w:val="clear" w:color="000000" w:fill="FFFFFF"/>
            <w:hideMark/>
          </w:tcPr>
          <w:p w14:paraId="514C206B" w14:textId="77777777" w:rsidR="00E577B6" w:rsidRPr="00900809" w:rsidRDefault="00E577B6" w:rsidP="00984218">
            <w:pPr>
              <w:rPr>
                <w:rFonts w:cstheme="minorHAnsi"/>
                <w:color w:val="000000"/>
                <w:sz w:val="22"/>
                <w:szCs w:val="22"/>
              </w:rPr>
            </w:pPr>
            <w:r w:rsidRPr="00900809">
              <w:rPr>
                <w:rFonts w:cstheme="minorHAnsi"/>
                <w:color w:val="000000"/>
                <w:sz w:val="22"/>
                <w:szCs w:val="22"/>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000000" w:fill="FFFFFF"/>
            <w:hideMark/>
          </w:tcPr>
          <w:p w14:paraId="70847B5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Successful organization of the 30th meeting of TDAG. All regions represented and actively participated </w:t>
            </w:r>
          </w:p>
        </w:tc>
        <w:tc>
          <w:tcPr>
            <w:tcW w:w="2620" w:type="dxa"/>
            <w:tcBorders>
              <w:top w:val="nil"/>
              <w:left w:val="nil"/>
              <w:bottom w:val="nil"/>
              <w:right w:val="single" w:sz="4" w:space="0" w:color="auto"/>
            </w:tcBorders>
            <w:shd w:val="clear" w:color="000000" w:fill="FFFFFF"/>
            <w:hideMark/>
          </w:tcPr>
          <w:p w14:paraId="257D9E77" w14:textId="28CB3582" w:rsidR="00E577B6" w:rsidRPr="00900809" w:rsidRDefault="00E577B6" w:rsidP="00984218">
            <w:pPr>
              <w:rPr>
                <w:rFonts w:cstheme="minorHAnsi"/>
                <w:color w:val="000000"/>
                <w:sz w:val="22"/>
                <w:szCs w:val="22"/>
              </w:rPr>
            </w:pPr>
            <w:r w:rsidRPr="00900809">
              <w:rPr>
                <w:rFonts w:cstheme="minorHAnsi"/>
                <w:color w:val="000000"/>
                <w:sz w:val="22"/>
                <w:szCs w:val="22"/>
              </w:rPr>
              <w:t>Timely preparation and distribution of the</w:t>
            </w:r>
            <w:r w:rsidR="003A4B84">
              <w:rPr>
                <w:rFonts w:cstheme="minorHAnsi"/>
                <w:color w:val="000000"/>
                <w:sz w:val="22"/>
                <w:szCs w:val="22"/>
              </w:rPr>
              <w:t xml:space="preserve"> </w:t>
            </w:r>
            <w:r w:rsidRPr="00900809">
              <w:rPr>
                <w:rFonts w:cstheme="minorHAnsi"/>
                <w:color w:val="000000"/>
                <w:sz w:val="22"/>
                <w:szCs w:val="22"/>
              </w:rPr>
              <w:t xml:space="preserve">documents </w:t>
            </w:r>
          </w:p>
        </w:tc>
        <w:tc>
          <w:tcPr>
            <w:tcW w:w="1780" w:type="dxa"/>
            <w:tcBorders>
              <w:top w:val="nil"/>
              <w:left w:val="nil"/>
              <w:bottom w:val="nil"/>
              <w:right w:val="single" w:sz="4" w:space="0" w:color="auto"/>
            </w:tcBorders>
            <w:shd w:val="clear" w:color="000000" w:fill="FFFFFF"/>
            <w:hideMark/>
          </w:tcPr>
          <w:p w14:paraId="5F3502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276090B3" w14:textId="77777777" w:rsidTr="00984218">
        <w:trPr>
          <w:trHeight w:val="960"/>
        </w:trPr>
        <w:tc>
          <w:tcPr>
            <w:tcW w:w="2620" w:type="dxa"/>
            <w:tcBorders>
              <w:top w:val="nil"/>
              <w:left w:val="single" w:sz="4" w:space="0" w:color="auto"/>
              <w:bottom w:val="nil"/>
              <w:right w:val="single" w:sz="4" w:space="0" w:color="auto"/>
            </w:tcBorders>
            <w:shd w:val="clear" w:color="000000" w:fill="F2F2F2"/>
            <w:hideMark/>
          </w:tcPr>
          <w:p w14:paraId="0547CD20"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Regional support to the TDAG activities,</w:t>
            </w:r>
            <w:r w:rsidRPr="00900809">
              <w:rPr>
                <w:rFonts w:cstheme="minorHAnsi"/>
                <w:color w:val="000000"/>
                <w:sz w:val="22"/>
                <w:szCs w:val="22"/>
              </w:rPr>
              <w:br/>
              <w:t>mainly the TDAG meetings</w:t>
            </w:r>
          </w:p>
        </w:tc>
        <w:tc>
          <w:tcPr>
            <w:tcW w:w="2620" w:type="dxa"/>
            <w:tcBorders>
              <w:top w:val="nil"/>
              <w:left w:val="nil"/>
              <w:bottom w:val="nil"/>
              <w:right w:val="single" w:sz="4" w:space="0" w:color="auto"/>
            </w:tcBorders>
            <w:shd w:val="clear" w:color="000000" w:fill="F2F2F2"/>
            <w:hideMark/>
          </w:tcPr>
          <w:p w14:paraId="2E9502AB" w14:textId="77777777" w:rsidR="00E577B6" w:rsidRPr="00900809" w:rsidRDefault="00E577B6" w:rsidP="00984218">
            <w:pPr>
              <w:rPr>
                <w:rFonts w:cstheme="minorHAnsi"/>
                <w:color w:val="000000"/>
                <w:sz w:val="22"/>
                <w:szCs w:val="22"/>
              </w:rPr>
            </w:pPr>
            <w:r w:rsidRPr="00900809">
              <w:rPr>
                <w:rFonts w:cstheme="minorHAnsi"/>
                <w:color w:val="000000"/>
                <w:sz w:val="22"/>
                <w:szCs w:val="22"/>
              </w:rPr>
              <w:t>Docs processed and made available for each session</w:t>
            </w:r>
          </w:p>
        </w:tc>
        <w:tc>
          <w:tcPr>
            <w:tcW w:w="2620" w:type="dxa"/>
            <w:tcBorders>
              <w:top w:val="nil"/>
              <w:left w:val="nil"/>
              <w:bottom w:val="nil"/>
              <w:right w:val="single" w:sz="4" w:space="0" w:color="auto"/>
            </w:tcBorders>
            <w:shd w:val="clear" w:color="000000" w:fill="F2F2F2"/>
            <w:hideMark/>
          </w:tcPr>
          <w:p w14:paraId="25941CE2" w14:textId="593F912F" w:rsidR="00E577B6" w:rsidRPr="00900809" w:rsidRDefault="00E577B6" w:rsidP="00984218">
            <w:pPr>
              <w:rPr>
                <w:rFonts w:cstheme="minorHAnsi"/>
                <w:color w:val="000000"/>
                <w:sz w:val="22"/>
                <w:szCs w:val="22"/>
              </w:rPr>
            </w:pPr>
            <w:r w:rsidRPr="00900809">
              <w:rPr>
                <w:rFonts w:cstheme="minorHAnsi"/>
                <w:color w:val="000000"/>
                <w:sz w:val="22"/>
                <w:szCs w:val="22"/>
              </w:rPr>
              <w:t>Timely processing</w:t>
            </w:r>
            <w:r w:rsidR="003A4B84">
              <w:rPr>
                <w:rFonts w:cstheme="minorHAnsi"/>
                <w:color w:val="000000"/>
                <w:sz w:val="22"/>
                <w:szCs w:val="22"/>
              </w:rPr>
              <w:t xml:space="preserve"> </w:t>
            </w:r>
            <w:r w:rsidRPr="00900809">
              <w:rPr>
                <w:rFonts w:cstheme="minorHAnsi"/>
                <w:color w:val="000000"/>
                <w:sz w:val="22"/>
                <w:szCs w:val="22"/>
              </w:rPr>
              <w:t xml:space="preserve">and posting of contributions </w:t>
            </w:r>
          </w:p>
        </w:tc>
        <w:tc>
          <w:tcPr>
            <w:tcW w:w="1780" w:type="dxa"/>
            <w:tcBorders>
              <w:top w:val="nil"/>
              <w:left w:val="nil"/>
              <w:bottom w:val="nil"/>
              <w:right w:val="single" w:sz="4" w:space="0" w:color="auto"/>
            </w:tcBorders>
            <w:shd w:val="clear" w:color="000000" w:fill="F2F2F2"/>
            <w:hideMark/>
          </w:tcPr>
          <w:p w14:paraId="3E24DDD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3D4B0E03" w14:textId="77777777" w:rsidTr="00984218">
        <w:trPr>
          <w:trHeight w:val="640"/>
        </w:trPr>
        <w:tc>
          <w:tcPr>
            <w:tcW w:w="2620" w:type="dxa"/>
            <w:tcBorders>
              <w:top w:val="nil"/>
              <w:left w:val="single" w:sz="4" w:space="0" w:color="auto"/>
              <w:bottom w:val="nil"/>
              <w:right w:val="single" w:sz="4" w:space="0" w:color="auto"/>
            </w:tcBorders>
            <w:shd w:val="clear" w:color="auto" w:fill="auto"/>
            <w:hideMark/>
          </w:tcPr>
          <w:p w14:paraId="3E9BF0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FFFFF"/>
            <w:hideMark/>
          </w:tcPr>
          <w:p w14:paraId="7F7796E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TDAG report disseminated </w:t>
            </w:r>
          </w:p>
        </w:tc>
        <w:tc>
          <w:tcPr>
            <w:tcW w:w="2620" w:type="dxa"/>
            <w:tcBorders>
              <w:top w:val="nil"/>
              <w:left w:val="nil"/>
              <w:bottom w:val="nil"/>
              <w:right w:val="single" w:sz="4" w:space="0" w:color="auto"/>
            </w:tcBorders>
            <w:shd w:val="clear" w:color="000000" w:fill="FFFFFF"/>
            <w:hideMark/>
          </w:tcPr>
          <w:p w14:paraId="29E438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Relevance of the contributions received</w:t>
            </w:r>
          </w:p>
        </w:tc>
        <w:tc>
          <w:tcPr>
            <w:tcW w:w="1780" w:type="dxa"/>
            <w:tcBorders>
              <w:top w:val="nil"/>
              <w:left w:val="nil"/>
              <w:bottom w:val="nil"/>
              <w:right w:val="single" w:sz="4" w:space="0" w:color="auto"/>
            </w:tcBorders>
            <w:shd w:val="clear" w:color="000000" w:fill="FFFFFF"/>
            <w:hideMark/>
          </w:tcPr>
          <w:p w14:paraId="335ACBD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011C1DCC" w14:textId="77777777" w:rsidTr="00984218">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03655C3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2F2F2"/>
            <w:vAlign w:val="center"/>
            <w:hideMark/>
          </w:tcPr>
          <w:p w14:paraId="628E61C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2F2F2"/>
            <w:vAlign w:val="center"/>
            <w:hideMark/>
          </w:tcPr>
          <w:p w14:paraId="0B49B596"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participants</w:t>
            </w:r>
          </w:p>
        </w:tc>
        <w:tc>
          <w:tcPr>
            <w:tcW w:w="1780" w:type="dxa"/>
            <w:tcBorders>
              <w:top w:val="nil"/>
              <w:left w:val="nil"/>
              <w:bottom w:val="nil"/>
              <w:right w:val="single" w:sz="4" w:space="0" w:color="auto"/>
            </w:tcBorders>
            <w:shd w:val="clear" w:color="000000" w:fill="F2F2F2"/>
            <w:vAlign w:val="center"/>
            <w:hideMark/>
          </w:tcPr>
          <w:p w14:paraId="25C7E80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7E098E50" w14:textId="77777777" w:rsidTr="00984218">
        <w:trPr>
          <w:trHeight w:val="960"/>
        </w:trPr>
        <w:tc>
          <w:tcPr>
            <w:tcW w:w="2620" w:type="dxa"/>
            <w:tcBorders>
              <w:top w:val="nil"/>
              <w:left w:val="single" w:sz="4" w:space="0" w:color="auto"/>
              <w:bottom w:val="nil"/>
              <w:right w:val="single" w:sz="4" w:space="0" w:color="auto"/>
            </w:tcBorders>
            <w:shd w:val="clear" w:color="000000" w:fill="FFFFFF"/>
            <w:hideMark/>
          </w:tcPr>
          <w:p w14:paraId="2EAFCDC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nil"/>
            </w:tcBorders>
            <w:shd w:val="clear" w:color="auto" w:fill="auto"/>
            <w:hideMark/>
          </w:tcPr>
          <w:p w14:paraId="29758397" w14:textId="77777777" w:rsidR="00E577B6" w:rsidRPr="00900809" w:rsidRDefault="00E577B6" w:rsidP="00984218">
            <w:pPr>
              <w:rPr>
                <w:rFonts w:cstheme="minorHAnsi"/>
                <w:color w:val="000000"/>
                <w:sz w:val="22"/>
                <w:szCs w:val="22"/>
              </w:rPr>
            </w:pPr>
          </w:p>
        </w:tc>
        <w:tc>
          <w:tcPr>
            <w:tcW w:w="2620" w:type="dxa"/>
            <w:tcBorders>
              <w:top w:val="nil"/>
              <w:left w:val="single" w:sz="4" w:space="0" w:color="auto"/>
              <w:bottom w:val="nil"/>
              <w:right w:val="single" w:sz="4" w:space="0" w:color="auto"/>
            </w:tcBorders>
            <w:shd w:val="clear" w:color="000000" w:fill="FFFFFF"/>
            <w:hideMark/>
          </w:tcPr>
          <w:p w14:paraId="1C45FD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Dissemination of the final summary of the TDAG meeting </w:t>
            </w:r>
          </w:p>
        </w:tc>
        <w:tc>
          <w:tcPr>
            <w:tcW w:w="1780" w:type="dxa"/>
            <w:tcBorders>
              <w:top w:val="nil"/>
              <w:left w:val="nil"/>
              <w:bottom w:val="nil"/>
              <w:right w:val="single" w:sz="4" w:space="0" w:color="auto"/>
            </w:tcBorders>
            <w:shd w:val="clear" w:color="000000" w:fill="FFFFFF"/>
            <w:hideMark/>
          </w:tcPr>
          <w:p w14:paraId="44153E7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4E4DDF1B" w14:textId="77777777" w:rsidTr="00984218">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FA594FD"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1E51868D"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8A3A47E"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78EA445F" w14:textId="77777777" w:rsidR="00E577B6" w:rsidRPr="00900809" w:rsidRDefault="00E577B6" w:rsidP="00984218">
            <w:pPr>
              <w:rPr>
                <w:rFonts w:cstheme="minorHAnsi"/>
                <w:color w:val="000000"/>
              </w:rPr>
            </w:pPr>
            <w:r w:rsidRPr="00900809">
              <w:rPr>
                <w:rFonts w:cstheme="minorHAnsi"/>
                <w:color w:val="000000"/>
              </w:rPr>
              <w:t> </w:t>
            </w:r>
          </w:p>
        </w:tc>
      </w:tr>
    </w:tbl>
    <w:p w14:paraId="1C74EC8C" w14:textId="77777777" w:rsidR="00E577B6" w:rsidRPr="00900809" w:rsidRDefault="00E577B6" w:rsidP="003A4B84">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16BC885D"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5894786"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E89C162"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5CCC769"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C0AD5E6"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3A9CA9FF" w14:textId="77777777" w:rsidTr="00984218">
        <w:trPr>
          <w:trHeight w:val="1700"/>
        </w:trPr>
        <w:tc>
          <w:tcPr>
            <w:tcW w:w="2020" w:type="dxa"/>
            <w:tcBorders>
              <w:top w:val="nil"/>
              <w:left w:val="single" w:sz="4" w:space="0" w:color="auto"/>
              <w:bottom w:val="nil"/>
              <w:right w:val="single" w:sz="4" w:space="0" w:color="auto"/>
            </w:tcBorders>
            <w:shd w:val="clear" w:color="000000" w:fill="F2F2F2"/>
            <w:vAlign w:val="center"/>
            <w:hideMark/>
          </w:tcPr>
          <w:p w14:paraId="59C806EA" w14:textId="77777777" w:rsidR="00E577B6" w:rsidRPr="00900809" w:rsidRDefault="00E577B6" w:rsidP="00984218">
            <w:pPr>
              <w:rPr>
                <w:rFonts w:cstheme="minorHAnsi"/>
                <w:color w:val="000000"/>
              </w:rPr>
            </w:pPr>
            <w:r w:rsidRPr="00900809">
              <w:rPr>
                <w:rFonts w:cstheme="minorHAnsi"/>
                <w:color w:val="000000"/>
              </w:rPr>
              <w:t>Organizational</w:t>
            </w:r>
          </w:p>
        </w:tc>
        <w:tc>
          <w:tcPr>
            <w:tcW w:w="2020" w:type="dxa"/>
            <w:tcBorders>
              <w:top w:val="nil"/>
              <w:left w:val="nil"/>
              <w:bottom w:val="nil"/>
              <w:right w:val="single" w:sz="4" w:space="0" w:color="auto"/>
            </w:tcBorders>
            <w:shd w:val="clear" w:color="000000" w:fill="F2F2F2"/>
            <w:vAlign w:val="center"/>
            <w:hideMark/>
          </w:tcPr>
          <w:p w14:paraId="69BE2283" w14:textId="51531F0D" w:rsidR="00E577B6" w:rsidRPr="00900809" w:rsidRDefault="00E577B6" w:rsidP="00984218">
            <w:pPr>
              <w:rPr>
                <w:rFonts w:cstheme="minorHAnsi"/>
                <w:color w:val="000000"/>
              </w:rPr>
            </w:pPr>
            <w:r w:rsidRPr="00900809">
              <w:rPr>
                <w:rFonts w:cstheme="minorHAnsi"/>
                <w:color w:val="000000"/>
              </w:rPr>
              <w:t>Workload</w:t>
            </w:r>
            <w:r w:rsidR="003A4B84">
              <w:rPr>
                <w:rFonts w:cstheme="minorHAnsi"/>
                <w:color w:val="000000"/>
              </w:rPr>
              <w:t xml:space="preserve"> </w:t>
            </w:r>
            <w:r w:rsidRPr="00900809">
              <w:rPr>
                <w:rFonts w:cstheme="minorHAnsi"/>
                <w:color w:val="000000"/>
              </w:rPr>
              <w:t>prevented TDAG report being available on time</w:t>
            </w:r>
            <w:r w:rsidR="003A4B84">
              <w:rPr>
                <w:rFonts w:cstheme="minorHAnsi"/>
                <w:color w:val="000000"/>
              </w:rPr>
              <w:t xml:space="preserve"> </w:t>
            </w:r>
          </w:p>
        </w:tc>
        <w:tc>
          <w:tcPr>
            <w:tcW w:w="2020" w:type="dxa"/>
            <w:tcBorders>
              <w:top w:val="nil"/>
              <w:left w:val="nil"/>
              <w:bottom w:val="nil"/>
              <w:right w:val="single" w:sz="4" w:space="0" w:color="auto"/>
            </w:tcBorders>
            <w:shd w:val="clear" w:color="000000" w:fill="F2F2F2"/>
            <w:vAlign w:val="center"/>
            <w:hideMark/>
          </w:tcPr>
          <w:p w14:paraId="3E3EDDD2" w14:textId="77777777" w:rsidR="00E577B6" w:rsidRPr="00900809" w:rsidRDefault="00E577B6" w:rsidP="00984218">
            <w:pPr>
              <w:rPr>
                <w:rFonts w:cstheme="minorHAnsi"/>
                <w:color w:val="000000"/>
              </w:rPr>
            </w:pPr>
            <w:r w:rsidRPr="00900809">
              <w:rPr>
                <w:rFonts w:cstheme="minorHAnsi"/>
                <w:color w:val="000000"/>
              </w:rPr>
              <w:t xml:space="preserve">Low </w:t>
            </w:r>
          </w:p>
        </w:tc>
        <w:tc>
          <w:tcPr>
            <w:tcW w:w="2500" w:type="dxa"/>
            <w:tcBorders>
              <w:top w:val="nil"/>
              <w:left w:val="nil"/>
              <w:bottom w:val="nil"/>
              <w:right w:val="single" w:sz="4" w:space="0" w:color="auto"/>
            </w:tcBorders>
            <w:shd w:val="clear" w:color="000000" w:fill="F2F2F2"/>
            <w:vAlign w:val="center"/>
            <w:hideMark/>
          </w:tcPr>
          <w:p w14:paraId="0CD0A027" w14:textId="77777777" w:rsidR="00E577B6" w:rsidRPr="00900809" w:rsidRDefault="00E577B6" w:rsidP="00984218">
            <w:pPr>
              <w:rPr>
                <w:rFonts w:cstheme="minorHAnsi"/>
                <w:color w:val="000000"/>
              </w:rPr>
            </w:pPr>
            <w:r w:rsidRPr="00900809">
              <w:rPr>
                <w:rFonts w:cstheme="minorHAnsi"/>
                <w:color w:val="000000"/>
              </w:rPr>
              <w:t>Appropriate planning, anticipation of requirements and adequate level of resources</w:t>
            </w:r>
          </w:p>
        </w:tc>
      </w:tr>
      <w:tr w:rsidR="00E577B6" w:rsidRPr="00C719F0" w14:paraId="04D048D2" w14:textId="77777777" w:rsidTr="00984218">
        <w:trPr>
          <w:trHeight w:val="2040"/>
        </w:trPr>
        <w:tc>
          <w:tcPr>
            <w:tcW w:w="2020" w:type="dxa"/>
            <w:tcBorders>
              <w:top w:val="nil"/>
              <w:left w:val="single" w:sz="4" w:space="0" w:color="auto"/>
              <w:bottom w:val="nil"/>
              <w:right w:val="single" w:sz="4" w:space="0" w:color="auto"/>
            </w:tcBorders>
            <w:shd w:val="clear" w:color="000000" w:fill="FFFFFF"/>
            <w:vAlign w:val="center"/>
            <w:hideMark/>
          </w:tcPr>
          <w:p w14:paraId="27326D76" w14:textId="77777777" w:rsidR="00E577B6" w:rsidRPr="00900809" w:rsidRDefault="00E577B6" w:rsidP="00984218">
            <w:pPr>
              <w:rPr>
                <w:rFonts w:cstheme="minorHAnsi"/>
                <w:color w:val="000000"/>
              </w:rPr>
            </w:pPr>
            <w:r w:rsidRPr="00900809">
              <w:rPr>
                <w:rFonts w:cstheme="minorHAnsi"/>
                <w:color w:val="000000"/>
              </w:rPr>
              <w:t>Financial / Resources</w:t>
            </w:r>
          </w:p>
        </w:tc>
        <w:tc>
          <w:tcPr>
            <w:tcW w:w="2020" w:type="dxa"/>
            <w:tcBorders>
              <w:top w:val="nil"/>
              <w:left w:val="nil"/>
              <w:bottom w:val="nil"/>
              <w:right w:val="single" w:sz="4" w:space="0" w:color="auto"/>
            </w:tcBorders>
            <w:shd w:val="clear" w:color="000000" w:fill="FFFFFF"/>
            <w:vAlign w:val="center"/>
            <w:hideMark/>
          </w:tcPr>
          <w:p w14:paraId="549E08D4" w14:textId="7B0D97B0" w:rsidR="00E577B6" w:rsidRPr="00900809" w:rsidRDefault="00E577B6" w:rsidP="00984218">
            <w:pPr>
              <w:rPr>
                <w:rFonts w:cstheme="minorHAnsi"/>
                <w:color w:val="000000"/>
              </w:rPr>
            </w:pPr>
            <w:r w:rsidRPr="00900809">
              <w:rPr>
                <w:rFonts w:cstheme="minorHAnsi"/>
                <w:color w:val="000000"/>
              </w:rPr>
              <w:t>Insufficient resources causing delays in</w:t>
            </w:r>
            <w:r w:rsidR="003A4B84">
              <w:rPr>
                <w:rFonts w:cstheme="minorHAnsi"/>
                <w:color w:val="000000"/>
              </w:rPr>
              <w:t xml:space="preserve"> </w:t>
            </w:r>
            <w:r w:rsidRPr="00900809">
              <w:rPr>
                <w:rFonts w:cstheme="minorHAnsi"/>
                <w:color w:val="000000"/>
              </w:rPr>
              <w:t>processes at the times of heavy workload</w:t>
            </w:r>
          </w:p>
        </w:tc>
        <w:tc>
          <w:tcPr>
            <w:tcW w:w="2020" w:type="dxa"/>
            <w:tcBorders>
              <w:top w:val="nil"/>
              <w:left w:val="nil"/>
              <w:bottom w:val="nil"/>
              <w:right w:val="single" w:sz="4" w:space="0" w:color="auto"/>
            </w:tcBorders>
            <w:shd w:val="clear" w:color="000000" w:fill="FFFFFF"/>
            <w:vAlign w:val="center"/>
            <w:hideMark/>
          </w:tcPr>
          <w:p w14:paraId="4DC5995D"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FFFFF"/>
            <w:vAlign w:val="center"/>
            <w:hideMark/>
          </w:tcPr>
          <w:p w14:paraId="3099514A" w14:textId="39BC2446" w:rsidR="00E577B6" w:rsidRPr="00900809" w:rsidRDefault="00E577B6" w:rsidP="00984218">
            <w:pPr>
              <w:rPr>
                <w:rFonts w:cstheme="minorHAnsi"/>
                <w:color w:val="000000"/>
              </w:rPr>
            </w:pPr>
            <w:r w:rsidRPr="00900809">
              <w:rPr>
                <w:rFonts w:cstheme="minorHAnsi"/>
                <w:color w:val="000000"/>
              </w:rPr>
              <w:t>Resources reallocated.</w:t>
            </w:r>
            <w:r w:rsidR="003A4B84">
              <w:rPr>
                <w:rFonts w:cstheme="minorHAnsi"/>
                <w:color w:val="000000"/>
              </w:rPr>
              <w:t xml:space="preserve"> </w:t>
            </w:r>
            <w:r w:rsidRPr="00900809">
              <w:rPr>
                <w:rFonts w:cstheme="minorHAnsi"/>
                <w:color w:val="000000"/>
              </w:rPr>
              <w:t>Adequate level</w:t>
            </w:r>
            <w:r w:rsidR="003A4B84">
              <w:rPr>
                <w:rFonts w:cstheme="minorHAnsi"/>
                <w:color w:val="000000"/>
              </w:rPr>
              <w:t xml:space="preserve"> </w:t>
            </w:r>
            <w:r w:rsidRPr="00900809">
              <w:rPr>
                <w:rFonts w:cstheme="minorHAnsi"/>
                <w:color w:val="000000"/>
              </w:rPr>
              <w:t xml:space="preserve">resources to be planned in the future </w:t>
            </w:r>
          </w:p>
        </w:tc>
      </w:tr>
      <w:tr w:rsidR="00E577B6" w:rsidRPr="00C719F0" w14:paraId="1C61AA61" w14:textId="77777777" w:rsidTr="00984218">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58657F6"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DE950A2"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AC72FA5"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167B89C9" w14:textId="77777777" w:rsidR="00E577B6" w:rsidRPr="00900809" w:rsidRDefault="00E577B6" w:rsidP="00984218">
            <w:pPr>
              <w:rPr>
                <w:rFonts w:cstheme="minorHAnsi"/>
                <w:color w:val="000000"/>
              </w:rPr>
            </w:pPr>
            <w:r w:rsidRPr="00900809">
              <w:rPr>
                <w:rFonts w:cstheme="minorHAnsi"/>
                <w:color w:val="000000"/>
              </w:rPr>
              <w:t> </w:t>
            </w:r>
          </w:p>
        </w:tc>
      </w:tr>
    </w:tbl>
    <w:p w14:paraId="69D21437" w14:textId="77777777" w:rsidR="00E577B6" w:rsidRPr="00900809" w:rsidRDefault="00E577B6" w:rsidP="00E577B6">
      <w:pPr>
        <w:rPr>
          <w:rFonts w:cstheme="minorHAnsi"/>
        </w:rPr>
      </w:pPr>
    </w:p>
    <w:p w14:paraId="3B5E7F09" w14:textId="77777777" w:rsidR="00E577B6" w:rsidRPr="003A4B84" w:rsidRDefault="00E577B6" w:rsidP="00E577B6">
      <w:pPr>
        <w:rPr>
          <w:rFonts w:cstheme="minorHAnsi"/>
          <w:b/>
          <w:bCs/>
        </w:rPr>
      </w:pPr>
      <w:r w:rsidRPr="003A4B84">
        <w:rPr>
          <w:rFonts w:cstheme="minorHAnsi"/>
          <w:b/>
          <w:bCs/>
        </w:rPr>
        <w:t>2025 Statement of expected results and risk analysis</w:t>
      </w:r>
    </w:p>
    <w:p w14:paraId="2DA9175F" w14:textId="77777777" w:rsidR="00E577B6" w:rsidRPr="003A4B84" w:rsidRDefault="00E577B6" w:rsidP="00E577B6">
      <w:pPr>
        <w:rPr>
          <w:rFonts w:cstheme="minorHAnsi"/>
          <w:i/>
          <w:iCs/>
        </w:rPr>
      </w:pPr>
      <w:r w:rsidRPr="003A4B84">
        <w:rPr>
          <w:rFonts w:cstheme="minorHAnsi"/>
          <w:i/>
          <w:iCs/>
        </w:rPr>
        <w:t>2025 Statement of expected results</w:t>
      </w:r>
    </w:p>
    <w:p w14:paraId="4AF25600" w14:textId="77777777" w:rsidR="00E577B6" w:rsidRPr="00900809" w:rsidRDefault="00E577B6" w:rsidP="00E577B6">
      <w:pPr>
        <w:rPr>
          <w:rFonts w:cstheme="minorHAnsi"/>
          <w:i/>
          <w:iCs/>
        </w:rPr>
      </w:pPr>
    </w:p>
    <w:tbl>
      <w:tblPr>
        <w:tblW w:w="8360" w:type="dxa"/>
        <w:tblLook w:val="04A0" w:firstRow="1" w:lastRow="0" w:firstColumn="1" w:lastColumn="0" w:noHBand="0" w:noVBand="1"/>
      </w:tblPr>
      <w:tblGrid>
        <w:gridCol w:w="4180"/>
        <w:gridCol w:w="4180"/>
      </w:tblGrid>
      <w:tr w:rsidR="00E577B6" w:rsidRPr="00C719F0" w14:paraId="26D7685A"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DDA2A92"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5A00472"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18C541A9" w14:textId="77777777" w:rsidTr="00984218">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30CAFD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766B9879" w14:textId="7EF37CD1" w:rsidR="00E577B6" w:rsidRPr="00900809" w:rsidRDefault="00E577B6" w:rsidP="00984218">
            <w:pPr>
              <w:rPr>
                <w:rFonts w:cstheme="minorHAnsi"/>
                <w:color w:val="000000"/>
                <w:sz w:val="22"/>
                <w:szCs w:val="22"/>
              </w:rPr>
            </w:pPr>
            <w:r w:rsidRPr="00900809">
              <w:rPr>
                <w:rFonts w:cstheme="minorHAnsi"/>
                <w:color w:val="000000"/>
                <w:sz w:val="22"/>
                <w:szCs w:val="22"/>
              </w:rPr>
              <w:t>Timely preparation and distribution of the</w:t>
            </w:r>
            <w:r w:rsidR="003A4B84">
              <w:rPr>
                <w:rFonts w:cstheme="minorHAnsi"/>
                <w:color w:val="000000"/>
                <w:sz w:val="22"/>
                <w:szCs w:val="22"/>
              </w:rPr>
              <w:t xml:space="preserve"> </w:t>
            </w:r>
            <w:r w:rsidRPr="00900809">
              <w:rPr>
                <w:rFonts w:cstheme="minorHAnsi"/>
                <w:color w:val="000000"/>
                <w:sz w:val="22"/>
                <w:szCs w:val="22"/>
              </w:rPr>
              <w:t xml:space="preserve">documents </w:t>
            </w:r>
          </w:p>
        </w:tc>
      </w:tr>
      <w:tr w:rsidR="00E577B6" w:rsidRPr="00C719F0" w14:paraId="05C8941A" w14:textId="77777777" w:rsidTr="00984218">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6274B2DB"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Regional support to the TDAG activities,</w:t>
            </w:r>
            <w:r w:rsidRPr="00900809">
              <w:rPr>
                <w:rFonts w:cstheme="minorHAnsi"/>
                <w:color w:val="000000"/>
                <w:sz w:val="22"/>
                <w:szCs w:val="22"/>
              </w:rPr>
              <w:br/>
              <w:t>mainly the TDAG meetings</w:t>
            </w:r>
          </w:p>
        </w:tc>
        <w:tc>
          <w:tcPr>
            <w:tcW w:w="4180" w:type="dxa"/>
            <w:tcBorders>
              <w:top w:val="nil"/>
              <w:left w:val="nil"/>
              <w:bottom w:val="nil"/>
              <w:right w:val="single" w:sz="4" w:space="0" w:color="auto"/>
            </w:tcBorders>
            <w:shd w:val="clear" w:color="000000" w:fill="F2F2F2"/>
            <w:vAlign w:val="center"/>
            <w:hideMark/>
          </w:tcPr>
          <w:p w14:paraId="31FE59D2" w14:textId="7F2D41F9" w:rsidR="00E577B6" w:rsidRPr="00900809" w:rsidRDefault="00E577B6" w:rsidP="00984218">
            <w:pPr>
              <w:rPr>
                <w:rFonts w:cstheme="minorHAnsi"/>
                <w:color w:val="000000"/>
                <w:sz w:val="22"/>
                <w:szCs w:val="22"/>
              </w:rPr>
            </w:pPr>
            <w:r w:rsidRPr="00900809">
              <w:rPr>
                <w:rFonts w:cstheme="minorHAnsi"/>
                <w:color w:val="000000"/>
                <w:sz w:val="22"/>
                <w:szCs w:val="22"/>
              </w:rPr>
              <w:t>Timely processing</w:t>
            </w:r>
            <w:r w:rsidR="003A4B84">
              <w:rPr>
                <w:rFonts w:cstheme="minorHAnsi"/>
                <w:color w:val="000000"/>
                <w:sz w:val="22"/>
                <w:szCs w:val="22"/>
              </w:rPr>
              <w:t xml:space="preserve"> </w:t>
            </w:r>
            <w:r w:rsidRPr="00900809">
              <w:rPr>
                <w:rFonts w:cstheme="minorHAnsi"/>
                <w:color w:val="000000"/>
                <w:sz w:val="22"/>
                <w:szCs w:val="22"/>
              </w:rPr>
              <w:t xml:space="preserve">and posting of contributions </w:t>
            </w:r>
          </w:p>
        </w:tc>
      </w:tr>
      <w:tr w:rsidR="00E577B6" w:rsidRPr="00C719F0" w14:paraId="3C25B3D1" w14:textId="77777777" w:rsidTr="00984218">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7AE64F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FFFFF"/>
            <w:vAlign w:val="center"/>
            <w:hideMark/>
          </w:tcPr>
          <w:p w14:paraId="7085128E"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Relevance of the contributions received</w:t>
            </w:r>
          </w:p>
        </w:tc>
      </w:tr>
      <w:tr w:rsidR="00E577B6" w:rsidRPr="00C719F0" w14:paraId="37573D55" w14:textId="77777777" w:rsidTr="00984218">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0D7037D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251BD215"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participants</w:t>
            </w:r>
          </w:p>
        </w:tc>
      </w:tr>
      <w:tr w:rsidR="00E577B6" w:rsidRPr="00C719F0" w14:paraId="33E4AA19" w14:textId="77777777" w:rsidTr="00984218">
        <w:trPr>
          <w:trHeight w:val="640"/>
        </w:trPr>
        <w:tc>
          <w:tcPr>
            <w:tcW w:w="4180" w:type="dxa"/>
            <w:tcBorders>
              <w:top w:val="nil"/>
              <w:left w:val="single" w:sz="4" w:space="0" w:color="auto"/>
              <w:bottom w:val="nil"/>
              <w:right w:val="single" w:sz="4" w:space="0" w:color="auto"/>
            </w:tcBorders>
            <w:shd w:val="clear" w:color="auto" w:fill="auto"/>
            <w:vAlign w:val="bottom"/>
            <w:hideMark/>
          </w:tcPr>
          <w:p w14:paraId="28D8A7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1A93D1C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implementation of TDAG recommendations </w:t>
            </w:r>
          </w:p>
        </w:tc>
      </w:tr>
      <w:tr w:rsidR="00E577B6" w:rsidRPr="00C719F0" w14:paraId="67411BF1" w14:textId="77777777" w:rsidTr="00984218">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665E47E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49F8C24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506D0F41" w14:textId="77777777" w:rsidTr="00984218">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47D9CEB5" w14:textId="77777777" w:rsidR="00E577B6" w:rsidRPr="00900809" w:rsidRDefault="00E577B6" w:rsidP="00984218">
            <w:pPr>
              <w:rPr>
                <w:rFonts w:cstheme="minorHAnsi"/>
                <w:color w:val="000000"/>
                <w:sz w:val="22"/>
                <w:szCs w:val="22"/>
              </w:rPr>
            </w:pPr>
            <w:r w:rsidRPr="00900809">
              <w:rPr>
                <w:rFonts w:cstheme="minorHAnsi"/>
                <w:color w:val="000000"/>
                <w:sz w:val="22"/>
                <w:szCs w:val="22"/>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09DBCDA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Dissemination of the final summary of the TDAG meeting </w:t>
            </w:r>
          </w:p>
        </w:tc>
      </w:tr>
      <w:tr w:rsidR="00E577B6" w:rsidRPr="00C719F0" w14:paraId="6FF91233" w14:textId="77777777" w:rsidTr="00984218">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02EF021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262EE44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413C1029" w14:textId="77777777" w:rsidR="00E577B6" w:rsidRPr="00900809" w:rsidRDefault="00E577B6" w:rsidP="00E577B6">
      <w:pPr>
        <w:rPr>
          <w:rFonts w:cstheme="minorHAnsi"/>
        </w:rPr>
      </w:pPr>
    </w:p>
    <w:p w14:paraId="3844C272" w14:textId="77777777" w:rsidR="00E577B6" w:rsidRPr="00900809" w:rsidRDefault="00E577B6" w:rsidP="00E577B6">
      <w:pPr>
        <w:rPr>
          <w:rFonts w:cstheme="minorHAnsi"/>
          <w:i/>
          <w:iCs/>
        </w:rPr>
      </w:pPr>
      <w:r w:rsidRPr="00900809">
        <w:rPr>
          <w:rFonts w:cstheme="minorHAnsi"/>
          <w:i/>
          <w:iCs/>
        </w:rPr>
        <w:br w:type="page"/>
      </w:r>
    </w:p>
    <w:p w14:paraId="40E4692E" w14:textId="77777777" w:rsidR="00E577B6" w:rsidRPr="00900809" w:rsidRDefault="00E577B6" w:rsidP="003A4B84">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679831D0" w14:textId="77777777" w:rsidTr="00984218">
        <w:trPr>
          <w:trHeight w:val="340"/>
        </w:trPr>
        <w:tc>
          <w:tcPr>
            <w:tcW w:w="166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918C405"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624C1AA"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vAlign w:val="center"/>
            <w:hideMark/>
          </w:tcPr>
          <w:p w14:paraId="5B268C65"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vAlign w:val="center"/>
            <w:hideMark/>
          </w:tcPr>
          <w:p w14:paraId="70E4DF45"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vAlign w:val="center"/>
            <w:hideMark/>
          </w:tcPr>
          <w:p w14:paraId="17565F71"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549A7BC2" w14:textId="77777777" w:rsidTr="00984218">
        <w:trPr>
          <w:trHeight w:val="1920"/>
        </w:trPr>
        <w:tc>
          <w:tcPr>
            <w:tcW w:w="1660" w:type="dxa"/>
            <w:tcBorders>
              <w:top w:val="nil"/>
              <w:left w:val="single" w:sz="4" w:space="0" w:color="auto"/>
              <w:bottom w:val="nil"/>
              <w:right w:val="single" w:sz="4" w:space="0" w:color="auto"/>
            </w:tcBorders>
            <w:shd w:val="clear" w:color="000000" w:fill="F2F2F2"/>
            <w:vAlign w:val="center"/>
            <w:hideMark/>
          </w:tcPr>
          <w:p w14:paraId="54BBE8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nil"/>
              <w:bottom w:val="nil"/>
              <w:right w:val="single" w:sz="4" w:space="0" w:color="auto"/>
            </w:tcBorders>
            <w:shd w:val="clear" w:color="000000" w:fill="F2F2F2"/>
            <w:vAlign w:val="center"/>
            <w:hideMark/>
          </w:tcPr>
          <w:p w14:paraId="47D384F0" w14:textId="77777777" w:rsidR="00E577B6" w:rsidRPr="00900809" w:rsidRDefault="00E577B6" w:rsidP="00984218">
            <w:pPr>
              <w:rPr>
                <w:rFonts w:cstheme="minorHAnsi"/>
                <w:color w:val="000000"/>
                <w:sz w:val="22"/>
                <w:szCs w:val="22"/>
              </w:rPr>
            </w:pPr>
            <w:r w:rsidRPr="00900809">
              <w:rPr>
                <w:rFonts w:cstheme="minorHAnsi"/>
                <w:color w:val="000000"/>
                <w:sz w:val="22"/>
                <w:szCs w:val="22"/>
              </w:rPr>
              <w:t>Insufficient</w:t>
            </w:r>
            <w:r w:rsidRPr="00900809">
              <w:rPr>
                <w:rFonts w:cstheme="minorHAnsi"/>
                <w:color w:val="000000"/>
                <w:sz w:val="22"/>
                <w:szCs w:val="22"/>
              </w:rPr>
              <w:br/>
              <w:t xml:space="preserve">participation </w:t>
            </w:r>
          </w:p>
        </w:tc>
        <w:tc>
          <w:tcPr>
            <w:tcW w:w="1540" w:type="dxa"/>
            <w:tcBorders>
              <w:top w:val="nil"/>
              <w:left w:val="nil"/>
              <w:bottom w:val="nil"/>
              <w:right w:val="single" w:sz="4" w:space="0" w:color="auto"/>
            </w:tcBorders>
            <w:shd w:val="clear" w:color="000000" w:fill="F2F2F2"/>
            <w:vAlign w:val="center"/>
            <w:hideMark/>
          </w:tcPr>
          <w:p w14:paraId="189FD0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2F2F2"/>
            <w:vAlign w:val="center"/>
            <w:hideMark/>
          </w:tcPr>
          <w:p w14:paraId="460E3B6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2B0AB3A5"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coordination</w:t>
            </w:r>
            <w:r w:rsidRPr="00900809">
              <w:rPr>
                <w:rFonts w:cstheme="minorHAnsi"/>
                <w:color w:val="000000"/>
                <w:sz w:val="22"/>
                <w:szCs w:val="22"/>
              </w:rPr>
              <w:br/>
              <w:t>with memberships to</w:t>
            </w:r>
            <w:r w:rsidRPr="00900809">
              <w:rPr>
                <w:rFonts w:cstheme="minorHAnsi"/>
                <w:color w:val="000000"/>
                <w:sz w:val="22"/>
                <w:szCs w:val="22"/>
              </w:rPr>
              <w:br/>
              <w:t>ensure participation in the</w:t>
            </w:r>
            <w:r w:rsidRPr="00900809">
              <w:rPr>
                <w:rFonts w:cstheme="minorHAnsi"/>
                <w:color w:val="000000"/>
                <w:sz w:val="22"/>
                <w:szCs w:val="22"/>
              </w:rPr>
              <w:br/>
              <w:t>TDAG</w:t>
            </w:r>
          </w:p>
        </w:tc>
      </w:tr>
      <w:tr w:rsidR="00E577B6" w:rsidRPr="00C719F0" w14:paraId="2794B99D" w14:textId="77777777" w:rsidTr="00984218">
        <w:trPr>
          <w:trHeight w:val="1600"/>
        </w:trPr>
        <w:tc>
          <w:tcPr>
            <w:tcW w:w="1660" w:type="dxa"/>
            <w:tcBorders>
              <w:top w:val="nil"/>
              <w:left w:val="single" w:sz="4" w:space="0" w:color="auto"/>
              <w:bottom w:val="nil"/>
              <w:right w:val="single" w:sz="4" w:space="0" w:color="auto"/>
            </w:tcBorders>
            <w:shd w:val="clear" w:color="000000" w:fill="FFFFFF"/>
            <w:vAlign w:val="center"/>
            <w:hideMark/>
          </w:tcPr>
          <w:p w14:paraId="458AB1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Financial </w:t>
            </w:r>
          </w:p>
        </w:tc>
        <w:tc>
          <w:tcPr>
            <w:tcW w:w="2020" w:type="dxa"/>
            <w:tcBorders>
              <w:top w:val="nil"/>
              <w:left w:val="nil"/>
              <w:bottom w:val="nil"/>
              <w:right w:val="single" w:sz="4" w:space="0" w:color="auto"/>
            </w:tcBorders>
            <w:shd w:val="clear" w:color="000000" w:fill="FFFFFF"/>
            <w:vAlign w:val="center"/>
            <w:hideMark/>
          </w:tcPr>
          <w:p w14:paraId="74D67D2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Lack / insufficient resources </w:t>
            </w:r>
          </w:p>
        </w:tc>
        <w:tc>
          <w:tcPr>
            <w:tcW w:w="1540" w:type="dxa"/>
            <w:tcBorders>
              <w:top w:val="nil"/>
              <w:left w:val="nil"/>
              <w:bottom w:val="nil"/>
              <w:right w:val="single" w:sz="4" w:space="0" w:color="auto"/>
            </w:tcBorders>
            <w:shd w:val="clear" w:color="000000" w:fill="FFFFFF"/>
            <w:vAlign w:val="center"/>
            <w:hideMark/>
          </w:tcPr>
          <w:p w14:paraId="638CCD8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FFFFF"/>
            <w:vAlign w:val="center"/>
            <w:hideMark/>
          </w:tcPr>
          <w:p w14:paraId="2BB6D95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FFFFF"/>
            <w:vAlign w:val="center"/>
            <w:hideMark/>
          </w:tcPr>
          <w:p w14:paraId="20BDAC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Active collaboration</w:t>
            </w:r>
            <w:r w:rsidRPr="00900809">
              <w:rPr>
                <w:rFonts w:cstheme="minorHAnsi"/>
                <w:color w:val="000000"/>
                <w:sz w:val="22"/>
                <w:szCs w:val="22"/>
              </w:rPr>
              <w:br/>
              <w:t>with partners and</w:t>
            </w:r>
            <w:r w:rsidRPr="00900809">
              <w:rPr>
                <w:rFonts w:cstheme="minorHAnsi"/>
                <w:color w:val="000000"/>
                <w:sz w:val="22"/>
                <w:szCs w:val="22"/>
              </w:rPr>
              <w:br/>
              <w:t>membership to address</w:t>
            </w:r>
            <w:r w:rsidRPr="00900809">
              <w:rPr>
                <w:rFonts w:cstheme="minorHAnsi"/>
                <w:color w:val="000000"/>
                <w:sz w:val="22"/>
                <w:szCs w:val="22"/>
              </w:rPr>
              <w:br/>
              <w:t>identified gaps</w:t>
            </w:r>
          </w:p>
        </w:tc>
      </w:tr>
      <w:tr w:rsidR="00E577B6" w:rsidRPr="00C719F0" w14:paraId="51E4E126" w14:textId="77777777" w:rsidTr="00984218">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0FA1920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Implementation </w:t>
            </w:r>
          </w:p>
        </w:tc>
        <w:tc>
          <w:tcPr>
            <w:tcW w:w="2020" w:type="dxa"/>
            <w:tcBorders>
              <w:top w:val="nil"/>
              <w:left w:val="nil"/>
              <w:bottom w:val="nil"/>
              <w:right w:val="single" w:sz="4" w:space="0" w:color="auto"/>
            </w:tcBorders>
            <w:shd w:val="clear" w:color="000000" w:fill="F2F2F2"/>
            <w:vAlign w:val="center"/>
            <w:hideMark/>
          </w:tcPr>
          <w:p w14:paraId="446CEA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Percentage</w:t>
            </w:r>
            <w:r w:rsidRPr="00900809">
              <w:rPr>
                <w:rFonts w:cstheme="minorHAnsi"/>
                <w:color w:val="000000"/>
                <w:sz w:val="22"/>
                <w:szCs w:val="22"/>
              </w:rPr>
              <w:br/>
              <w:t>implementation of</w:t>
            </w:r>
            <w:r w:rsidRPr="00900809">
              <w:rPr>
                <w:rFonts w:cstheme="minorHAnsi"/>
                <w:color w:val="000000"/>
                <w:sz w:val="22"/>
                <w:szCs w:val="22"/>
              </w:rPr>
              <w:br/>
              <w:t>strategy &amp; actions</w:t>
            </w:r>
          </w:p>
        </w:tc>
        <w:tc>
          <w:tcPr>
            <w:tcW w:w="1540" w:type="dxa"/>
            <w:tcBorders>
              <w:top w:val="nil"/>
              <w:left w:val="nil"/>
              <w:bottom w:val="nil"/>
              <w:right w:val="single" w:sz="4" w:space="0" w:color="auto"/>
            </w:tcBorders>
            <w:shd w:val="clear" w:color="000000" w:fill="F2F2F2"/>
            <w:vAlign w:val="center"/>
            <w:hideMark/>
          </w:tcPr>
          <w:p w14:paraId="217281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40D82EA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4081E2C1" w14:textId="342EBC76" w:rsidR="00E577B6" w:rsidRPr="00900809" w:rsidRDefault="00E577B6" w:rsidP="00984218">
            <w:pPr>
              <w:rPr>
                <w:rFonts w:cstheme="minorHAnsi"/>
                <w:color w:val="000000"/>
                <w:sz w:val="22"/>
                <w:szCs w:val="22"/>
              </w:rPr>
            </w:pPr>
            <w:r w:rsidRPr="00900809">
              <w:rPr>
                <w:rFonts w:cstheme="minorHAnsi"/>
                <w:color w:val="000000"/>
                <w:sz w:val="22"/>
                <w:szCs w:val="22"/>
              </w:rPr>
              <w:t>Close</w:t>
            </w:r>
            <w:r w:rsidR="003A4B84">
              <w:rPr>
                <w:rFonts w:cstheme="minorHAnsi"/>
                <w:color w:val="000000"/>
                <w:sz w:val="22"/>
                <w:szCs w:val="22"/>
              </w:rPr>
              <w:t xml:space="preserve"> </w:t>
            </w:r>
            <w:r w:rsidRPr="00900809">
              <w:rPr>
                <w:rFonts w:cstheme="minorHAnsi"/>
                <w:color w:val="000000"/>
                <w:sz w:val="22"/>
                <w:szCs w:val="22"/>
              </w:rPr>
              <w:t>collaboration to</w:t>
            </w:r>
            <w:r w:rsidRPr="00900809">
              <w:rPr>
                <w:rFonts w:cstheme="minorHAnsi"/>
                <w:color w:val="000000"/>
                <w:sz w:val="22"/>
                <w:szCs w:val="22"/>
              </w:rPr>
              <w:br/>
              <w:t>ensure timely submissions</w:t>
            </w:r>
            <w:r w:rsidRPr="00900809">
              <w:rPr>
                <w:rFonts w:cstheme="minorHAnsi"/>
                <w:color w:val="000000"/>
                <w:sz w:val="22"/>
                <w:szCs w:val="22"/>
              </w:rPr>
              <w:br/>
              <w:t>&amp; contributions</w:t>
            </w:r>
          </w:p>
        </w:tc>
      </w:tr>
      <w:tr w:rsidR="00E577B6" w:rsidRPr="00C719F0" w14:paraId="1C36096B"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49E63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5B5225B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97D3E9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54D7C6C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4F2A8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6014113B" w14:textId="77777777" w:rsidR="00E577B6" w:rsidRPr="00900809" w:rsidRDefault="00E577B6" w:rsidP="00E577B6">
      <w:pPr>
        <w:rPr>
          <w:rFonts w:cstheme="minorHAnsi"/>
          <w:b/>
          <w:bCs/>
          <w:color w:val="002060"/>
        </w:rPr>
      </w:pPr>
    </w:p>
    <w:p w14:paraId="7CE5E995"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4A097175" w14:textId="41F17831" w:rsidR="00E577B6" w:rsidRPr="00900809" w:rsidRDefault="00E577B6" w:rsidP="003A4B84">
      <w:pPr>
        <w:spacing w:after="120"/>
        <w:jc w:val="center"/>
        <w:rPr>
          <w:rFonts w:cstheme="minorHAnsi"/>
          <w:color w:val="002060"/>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6F8CB5A3"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7526274" w14:textId="77777777" w:rsidR="00E577B6" w:rsidRPr="00900809" w:rsidRDefault="00E577B6" w:rsidP="00984218">
            <w:pPr>
              <w:jc w:val="center"/>
              <w:rPr>
                <w:rFonts w:cstheme="minorHAnsi"/>
                <w:b/>
                <w:bCs/>
                <w:color w:val="FFFFFF"/>
                <w:sz w:val="22"/>
                <w:szCs w:val="22"/>
              </w:rPr>
            </w:pPr>
            <w:r w:rsidRPr="00900809">
              <w:rPr>
                <w:rFonts w:cstheme="minorHAnsi"/>
                <w:b/>
                <w:bCs/>
                <w:color w:val="632423" w:themeColor="accent2" w:themeShade="80"/>
                <w:sz w:val="28"/>
                <w:szCs w:val="28"/>
              </w:rPr>
              <w:br w:type="page"/>
            </w: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E97EAE2"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51ACBC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008457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85CEA1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045E9F4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4212D26"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7CDB2E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954B57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1C33C0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79E2944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52F7825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D10ADC6"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43E756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nil"/>
              <w:bottom w:val="nil"/>
              <w:right w:val="single" w:sz="4" w:space="0" w:color="auto"/>
            </w:tcBorders>
            <w:shd w:val="clear" w:color="000000" w:fill="FFFFFF"/>
            <w:vAlign w:val="center"/>
            <w:hideMark/>
          </w:tcPr>
          <w:p w14:paraId="1CDB2C5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1F42015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423A55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r>
      <w:tr w:rsidR="00E577B6" w:rsidRPr="00C719F0" w14:paraId="03043AA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C50C9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248876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37FB68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58B8FF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61F1F6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00C320B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44B3E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65A8F3C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11.8</w:t>
            </w:r>
          </w:p>
        </w:tc>
        <w:tc>
          <w:tcPr>
            <w:tcW w:w="1300" w:type="dxa"/>
            <w:tcBorders>
              <w:top w:val="nil"/>
              <w:left w:val="nil"/>
              <w:bottom w:val="nil"/>
              <w:right w:val="single" w:sz="4" w:space="0" w:color="auto"/>
            </w:tcBorders>
            <w:shd w:val="clear" w:color="000000" w:fill="FFFFFF"/>
            <w:vAlign w:val="center"/>
            <w:hideMark/>
          </w:tcPr>
          <w:p w14:paraId="1D9C731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FFFFF"/>
            <w:vAlign w:val="center"/>
            <w:hideMark/>
          </w:tcPr>
          <w:p w14:paraId="15F7AE0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12.1</w:t>
            </w:r>
          </w:p>
        </w:tc>
        <w:tc>
          <w:tcPr>
            <w:tcW w:w="1300" w:type="dxa"/>
            <w:tcBorders>
              <w:top w:val="nil"/>
              <w:left w:val="single" w:sz="4" w:space="0" w:color="auto"/>
              <w:bottom w:val="nil"/>
              <w:right w:val="single" w:sz="4" w:space="0" w:color="auto"/>
            </w:tcBorders>
            <w:shd w:val="clear" w:color="000000" w:fill="FFFFFF"/>
            <w:vAlign w:val="center"/>
            <w:hideMark/>
          </w:tcPr>
          <w:p w14:paraId="59DCA56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r>
      <w:tr w:rsidR="00E577B6" w:rsidRPr="00C719F0" w14:paraId="485B22D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CBB9D7"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1AA55C6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13.9</w:t>
            </w:r>
          </w:p>
        </w:tc>
        <w:tc>
          <w:tcPr>
            <w:tcW w:w="1300" w:type="dxa"/>
            <w:tcBorders>
              <w:top w:val="nil"/>
              <w:left w:val="nil"/>
              <w:bottom w:val="nil"/>
              <w:right w:val="single" w:sz="4" w:space="0" w:color="auto"/>
            </w:tcBorders>
            <w:shd w:val="clear" w:color="000000" w:fill="F2F2F2"/>
            <w:vAlign w:val="center"/>
            <w:hideMark/>
          </w:tcPr>
          <w:p w14:paraId="54D5AA1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16.6</w:t>
            </w:r>
          </w:p>
        </w:tc>
        <w:tc>
          <w:tcPr>
            <w:tcW w:w="1300" w:type="dxa"/>
            <w:tcBorders>
              <w:top w:val="nil"/>
              <w:left w:val="single" w:sz="4" w:space="0" w:color="auto"/>
              <w:bottom w:val="nil"/>
              <w:right w:val="single" w:sz="4" w:space="0" w:color="auto"/>
            </w:tcBorders>
            <w:shd w:val="clear" w:color="000000" w:fill="F2F2F2"/>
            <w:vAlign w:val="center"/>
            <w:hideMark/>
          </w:tcPr>
          <w:p w14:paraId="23EA03D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2F2F2"/>
            <w:vAlign w:val="center"/>
            <w:hideMark/>
          </w:tcPr>
          <w:p w14:paraId="63A1919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15.4</w:t>
            </w:r>
          </w:p>
        </w:tc>
      </w:tr>
      <w:tr w:rsidR="00E577B6" w:rsidRPr="00C719F0" w14:paraId="042FBE9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B53D1BD"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9A23EB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14.2</w:t>
            </w:r>
          </w:p>
        </w:tc>
        <w:tc>
          <w:tcPr>
            <w:tcW w:w="1300" w:type="dxa"/>
            <w:tcBorders>
              <w:top w:val="nil"/>
              <w:left w:val="nil"/>
              <w:bottom w:val="nil"/>
              <w:right w:val="single" w:sz="4" w:space="0" w:color="auto"/>
            </w:tcBorders>
            <w:shd w:val="clear" w:color="000000" w:fill="FFFFFF"/>
            <w:vAlign w:val="center"/>
            <w:hideMark/>
          </w:tcPr>
          <w:p w14:paraId="304DB4E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FFFFF"/>
            <w:vAlign w:val="center"/>
            <w:hideMark/>
          </w:tcPr>
          <w:p w14:paraId="3021A6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FFFFF"/>
            <w:vAlign w:val="center"/>
            <w:hideMark/>
          </w:tcPr>
          <w:p w14:paraId="15EB6FE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r>
      <w:tr w:rsidR="00E577B6" w:rsidRPr="00C719F0" w14:paraId="6D040C7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6AF750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42892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nil"/>
              <w:bottom w:val="nil"/>
              <w:right w:val="single" w:sz="4" w:space="0" w:color="auto"/>
            </w:tcBorders>
            <w:shd w:val="clear" w:color="000000" w:fill="F2F2F2"/>
            <w:vAlign w:val="center"/>
            <w:hideMark/>
          </w:tcPr>
          <w:p w14:paraId="23897B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5.2</w:t>
            </w:r>
          </w:p>
        </w:tc>
        <w:tc>
          <w:tcPr>
            <w:tcW w:w="1300" w:type="dxa"/>
            <w:tcBorders>
              <w:top w:val="nil"/>
              <w:left w:val="single" w:sz="4" w:space="0" w:color="auto"/>
              <w:bottom w:val="nil"/>
              <w:right w:val="single" w:sz="4" w:space="0" w:color="auto"/>
            </w:tcBorders>
            <w:shd w:val="clear" w:color="000000" w:fill="F2F2F2"/>
            <w:vAlign w:val="center"/>
            <w:hideMark/>
          </w:tcPr>
          <w:p w14:paraId="6C5AEF7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2F2F2"/>
            <w:vAlign w:val="center"/>
            <w:hideMark/>
          </w:tcPr>
          <w:p w14:paraId="77A0C0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r>
      <w:tr w:rsidR="00E577B6" w:rsidRPr="00C719F0" w14:paraId="1035D00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5F017A"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0AC893D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BDC75D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3A2D2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881375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B4636A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B79EC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F67CDC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1C4D1B9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528255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02DE21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7EB72F8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ABC9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0C671F8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nil"/>
              <w:bottom w:val="nil"/>
              <w:right w:val="single" w:sz="4" w:space="0" w:color="auto"/>
            </w:tcBorders>
            <w:shd w:val="clear" w:color="000000" w:fill="FFFFFF"/>
            <w:vAlign w:val="center"/>
            <w:hideMark/>
          </w:tcPr>
          <w:p w14:paraId="6B30EC3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single" w:sz="4" w:space="0" w:color="auto"/>
              <w:bottom w:val="nil"/>
              <w:right w:val="single" w:sz="4" w:space="0" w:color="auto"/>
            </w:tcBorders>
            <w:shd w:val="clear" w:color="000000" w:fill="FFFFFF"/>
            <w:vAlign w:val="center"/>
            <w:hideMark/>
          </w:tcPr>
          <w:p w14:paraId="4EE2A49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67D2028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10.2</w:t>
            </w:r>
          </w:p>
        </w:tc>
      </w:tr>
      <w:tr w:rsidR="00E577B6" w:rsidRPr="00C719F0" w14:paraId="5C802B2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A678D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17708F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1E9F569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single" w:sz="4" w:space="0" w:color="auto"/>
              <w:bottom w:val="nil"/>
              <w:right w:val="single" w:sz="4" w:space="0" w:color="auto"/>
            </w:tcBorders>
            <w:shd w:val="clear" w:color="000000" w:fill="F2F2F2"/>
            <w:vAlign w:val="center"/>
            <w:hideMark/>
          </w:tcPr>
          <w:p w14:paraId="61CA23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single" w:sz="4" w:space="0" w:color="auto"/>
              <w:bottom w:val="nil"/>
              <w:right w:val="single" w:sz="4" w:space="0" w:color="auto"/>
            </w:tcBorders>
            <w:shd w:val="clear" w:color="000000" w:fill="F2F2F2"/>
            <w:vAlign w:val="center"/>
            <w:hideMark/>
          </w:tcPr>
          <w:p w14:paraId="22B6DE7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r>
      <w:tr w:rsidR="00E577B6" w:rsidRPr="00C719F0" w14:paraId="39A770C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04676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00004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BC24EC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8540D4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B8DCA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2B167B5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79D69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CEB788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107B776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B9FC81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BCCCE6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2D0A6A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88593B1"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77FA8C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77B562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1A3F66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A315D2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E4A44D1"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995E860"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7007BF2"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67.7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89FE14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61.9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892766C"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66.6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5D60353"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65.8</w:t>
            </w:r>
          </w:p>
        </w:tc>
      </w:tr>
    </w:tbl>
    <w:p w14:paraId="6AB18410" w14:textId="77777777" w:rsidR="00E577B6" w:rsidRPr="003A4B84" w:rsidRDefault="00E577B6" w:rsidP="003A4B84">
      <w:pPr>
        <w:spacing w:after="120"/>
        <w:rPr>
          <w:rFonts w:cstheme="minorHAnsi"/>
          <w:b/>
          <w:bCs/>
          <w:szCs w:val="24"/>
        </w:rPr>
      </w:pPr>
      <w:r w:rsidRPr="003A4B84">
        <w:rPr>
          <w:rFonts w:cstheme="minorHAnsi"/>
          <w:b/>
          <w:bCs/>
          <w:szCs w:val="24"/>
        </w:rPr>
        <w:lastRenderedPageBreak/>
        <w:t>2.4</w:t>
      </w:r>
      <w:r w:rsidRPr="003A4B84">
        <w:rPr>
          <w:rFonts w:cstheme="minorHAnsi"/>
          <w:b/>
          <w:bCs/>
          <w:szCs w:val="24"/>
        </w:rPr>
        <w:tab/>
        <w:t>ITU-D Study groups</w:t>
      </w:r>
    </w:p>
    <w:p w14:paraId="05EF1C0A"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1D433D38" w14:textId="10934C5D" w:rsidR="00E577B6" w:rsidRPr="003A4B84" w:rsidRDefault="00E577B6" w:rsidP="003A4B84">
      <w:pPr>
        <w:spacing w:after="120"/>
        <w:rPr>
          <w:rFonts w:cstheme="minorHAnsi"/>
          <w:szCs w:val="24"/>
        </w:rPr>
      </w:pPr>
      <w:r w:rsidRPr="003A4B84">
        <w:rPr>
          <w:rFonts w:cstheme="minorHAnsi"/>
          <w:szCs w:val="24"/>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 targets and their specific development priorities.</w:t>
      </w:r>
    </w:p>
    <w:p w14:paraId="375DC412" w14:textId="77777777" w:rsidR="00E577B6" w:rsidRPr="003A4B84" w:rsidRDefault="00E577B6" w:rsidP="003A4B84">
      <w:pPr>
        <w:spacing w:after="120"/>
        <w:rPr>
          <w:rFonts w:cstheme="minorHAnsi"/>
          <w:szCs w:val="24"/>
        </w:rPr>
      </w:pPr>
      <w:r w:rsidRPr="003A4B84">
        <w:rPr>
          <w:rFonts w:cstheme="minorHAnsi"/>
          <w:szCs w:val="24"/>
        </w:rPr>
        <w:t>Study group 1 deals with Enabling environment for meaningful connectivity​.</w:t>
      </w:r>
    </w:p>
    <w:p w14:paraId="2337ADB9" w14:textId="77777777" w:rsidR="00E577B6" w:rsidRPr="003A4B84" w:rsidRDefault="00E577B6" w:rsidP="003A4B84">
      <w:pPr>
        <w:spacing w:after="120"/>
        <w:rPr>
          <w:rFonts w:cstheme="minorHAnsi"/>
          <w:szCs w:val="24"/>
        </w:rPr>
      </w:pPr>
      <w:r w:rsidRPr="003A4B84">
        <w:rPr>
          <w:rFonts w:cstheme="minorHAnsi"/>
          <w:szCs w:val="24"/>
        </w:rPr>
        <w:t>Study group 2 deals with Digital transformation.</w:t>
      </w:r>
    </w:p>
    <w:p w14:paraId="50843742" w14:textId="77777777" w:rsidR="00E577B6" w:rsidRDefault="00E577B6" w:rsidP="003A4B84">
      <w:pPr>
        <w:spacing w:after="120"/>
        <w:rPr>
          <w:rFonts w:cstheme="minorHAnsi"/>
          <w:szCs w:val="24"/>
        </w:rPr>
      </w:pPr>
      <w:r w:rsidRPr="003A4B84">
        <w:rPr>
          <w:rFonts w:cstheme="minorHAnsi"/>
          <w:szCs w:val="24"/>
        </w:rPr>
        <w:t>Each ITU-D study group prepares a report indicating the progress of work and presents draft new or revised recommendations for consideration by the WTDC. Annual reports are presented by the Chairmen of each study group to TDAG.</w:t>
      </w:r>
    </w:p>
    <w:p w14:paraId="43AE4BA3" w14:textId="77777777" w:rsidR="003A4B84" w:rsidRPr="003A4B84" w:rsidRDefault="003A4B84" w:rsidP="003A4B84">
      <w:pPr>
        <w:spacing w:after="120"/>
        <w:rPr>
          <w:rFonts w:cstheme="minorHAnsi"/>
          <w:szCs w:val="24"/>
        </w:rPr>
      </w:pPr>
    </w:p>
    <w:p w14:paraId="316DEA03"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6FCF7AFF"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4E9C7C99"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362B641"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CF68845"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8D6A2CC"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4D303CE2"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3CCF7A5D" w14:textId="77777777" w:rsidTr="00984218">
        <w:trPr>
          <w:trHeight w:val="1600"/>
        </w:trPr>
        <w:tc>
          <w:tcPr>
            <w:tcW w:w="2620" w:type="dxa"/>
            <w:tcBorders>
              <w:top w:val="nil"/>
              <w:left w:val="single" w:sz="4" w:space="0" w:color="auto"/>
              <w:bottom w:val="nil"/>
              <w:right w:val="single" w:sz="4" w:space="0" w:color="auto"/>
            </w:tcBorders>
            <w:shd w:val="clear" w:color="000000" w:fill="F2F2F2"/>
            <w:hideMark/>
          </w:tcPr>
          <w:p w14:paraId="6464D2E5" w14:textId="77777777" w:rsidR="00E577B6" w:rsidRPr="00900809" w:rsidRDefault="00E577B6" w:rsidP="00984218">
            <w:pPr>
              <w:rPr>
                <w:rFonts w:cstheme="minorHAnsi"/>
                <w:color w:val="000000"/>
                <w:sz w:val="22"/>
                <w:szCs w:val="22"/>
              </w:rPr>
            </w:pPr>
            <w:r w:rsidRPr="00900809">
              <w:rPr>
                <w:rFonts w:cstheme="minorHAnsi"/>
                <w:color w:val="000000"/>
                <w:sz w:val="22"/>
                <w:szCs w:val="22"/>
              </w:rPr>
              <w:t>Expertise shared at Study Group meetings</w:t>
            </w:r>
            <w:r w:rsidRPr="00900809">
              <w:rPr>
                <w:rFonts w:cstheme="minorHAnsi"/>
                <w:color w:val="000000"/>
                <w:sz w:val="22"/>
                <w:szCs w:val="22"/>
              </w:rPr>
              <w:br/>
              <w:t>and Rapporteur Group meetings</w:t>
            </w:r>
          </w:p>
        </w:tc>
        <w:tc>
          <w:tcPr>
            <w:tcW w:w="2620" w:type="dxa"/>
            <w:tcBorders>
              <w:top w:val="nil"/>
              <w:left w:val="nil"/>
              <w:bottom w:val="nil"/>
              <w:right w:val="single" w:sz="4" w:space="0" w:color="auto"/>
            </w:tcBorders>
            <w:shd w:val="clear" w:color="000000" w:fill="F2F2F2"/>
            <w:hideMark/>
          </w:tcPr>
          <w:p w14:paraId="0AFB88D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6 SG meetings, Rapporteurs meetings, SG Questions meetings </w:t>
            </w:r>
            <w:r w:rsidRPr="00900809">
              <w:rPr>
                <w:rFonts w:cstheme="minorHAnsi"/>
                <w:color w:val="000000"/>
                <w:sz w:val="22"/>
                <w:szCs w:val="22"/>
              </w:rPr>
              <w:br/>
              <w:t>155 contributions (SG1)</w:t>
            </w:r>
            <w:r w:rsidRPr="00900809">
              <w:rPr>
                <w:rFonts w:cstheme="minorHAnsi"/>
                <w:color w:val="000000"/>
                <w:sz w:val="22"/>
                <w:szCs w:val="22"/>
              </w:rPr>
              <w:br/>
              <w:t>150 contributions (SG2)</w:t>
            </w:r>
          </w:p>
        </w:tc>
        <w:tc>
          <w:tcPr>
            <w:tcW w:w="2620" w:type="dxa"/>
            <w:tcBorders>
              <w:top w:val="nil"/>
              <w:left w:val="nil"/>
              <w:bottom w:val="nil"/>
              <w:right w:val="single" w:sz="4" w:space="0" w:color="auto"/>
            </w:tcBorders>
            <w:shd w:val="clear" w:color="000000" w:fill="F2F2F2"/>
            <w:hideMark/>
          </w:tcPr>
          <w:p w14:paraId="6EBC636F"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relevant contributions</w:t>
            </w:r>
            <w:r w:rsidRPr="00900809">
              <w:rPr>
                <w:rFonts w:cstheme="minorHAnsi"/>
                <w:color w:val="000000"/>
                <w:sz w:val="22"/>
                <w:szCs w:val="22"/>
              </w:rPr>
              <w:br/>
              <w:t>submitted to Study Group meetings and Rapporteur Group meetings</w:t>
            </w:r>
          </w:p>
        </w:tc>
        <w:tc>
          <w:tcPr>
            <w:tcW w:w="1780" w:type="dxa"/>
            <w:tcBorders>
              <w:top w:val="nil"/>
              <w:left w:val="nil"/>
              <w:bottom w:val="nil"/>
              <w:right w:val="single" w:sz="4" w:space="0" w:color="auto"/>
            </w:tcBorders>
            <w:shd w:val="clear" w:color="000000" w:fill="F2F2F2"/>
            <w:hideMark/>
          </w:tcPr>
          <w:p w14:paraId="4C3F8B4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7F2FC5E0" w14:textId="77777777" w:rsidTr="00984218">
        <w:trPr>
          <w:trHeight w:val="2560"/>
        </w:trPr>
        <w:tc>
          <w:tcPr>
            <w:tcW w:w="2620" w:type="dxa"/>
            <w:tcBorders>
              <w:top w:val="nil"/>
              <w:left w:val="single" w:sz="4" w:space="0" w:color="auto"/>
              <w:bottom w:val="nil"/>
              <w:right w:val="single" w:sz="4" w:space="0" w:color="auto"/>
            </w:tcBorders>
            <w:shd w:val="clear" w:color="000000" w:fill="FFFFFF"/>
            <w:hideMark/>
          </w:tcPr>
          <w:p w14:paraId="7E960B8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Regional representation </w:t>
            </w:r>
          </w:p>
        </w:tc>
        <w:tc>
          <w:tcPr>
            <w:tcW w:w="2620" w:type="dxa"/>
            <w:tcBorders>
              <w:top w:val="nil"/>
              <w:left w:val="nil"/>
              <w:bottom w:val="nil"/>
              <w:right w:val="nil"/>
            </w:tcBorders>
            <w:shd w:val="clear" w:color="auto" w:fill="auto"/>
            <w:hideMark/>
          </w:tcPr>
          <w:p w14:paraId="5D44969A" w14:textId="36834840" w:rsidR="00E577B6" w:rsidRPr="00900809" w:rsidRDefault="00E577B6" w:rsidP="00984218">
            <w:pPr>
              <w:rPr>
                <w:rFonts w:cstheme="minorHAnsi"/>
                <w:color w:val="000000"/>
                <w:sz w:val="22"/>
                <w:szCs w:val="22"/>
              </w:rPr>
            </w:pPr>
            <w:r w:rsidRPr="00900809">
              <w:rPr>
                <w:rFonts w:cstheme="minorHAnsi"/>
                <w:color w:val="000000"/>
                <w:sz w:val="22"/>
                <w:szCs w:val="22"/>
              </w:rPr>
              <w:t xml:space="preserve">SG1: 195 participants from 54 Member States. </w:t>
            </w:r>
            <w:r w:rsidRPr="00900809">
              <w:rPr>
                <w:rFonts w:cstheme="minorHAnsi"/>
                <w:color w:val="000000"/>
                <w:sz w:val="22"/>
                <w:szCs w:val="22"/>
              </w:rPr>
              <w:br/>
              <w:t>13 fellowships</w:t>
            </w:r>
            <w:r w:rsidR="003A4B84">
              <w:rPr>
                <w:rFonts w:cstheme="minorHAnsi"/>
                <w:color w:val="000000"/>
                <w:sz w:val="22"/>
                <w:szCs w:val="22"/>
              </w:rPr>
              <w:t xml:space="preserve"> </w:t>
            </w:r>
            <w:r w:rsidRPr="00900809">
              <w:rPr>
                <w:rFonts w:cstheme="minorHAnsi"/>
                <w:color w:val="000000"/>
                <w:sz w:val="22"/>
                <w:szCs w:val="22"/>
              </w:rPr>
              <w:t xml:space="preserve">granted </w:t>
            </w:r>
            <w:r w:rsidRPr="00900809">
              <w:rPr>
                <w:rFonts w:cstheme="minorHAnsi"/>
                <w:color w:val="000000"/>
                <w:sz w:val="22"/>
                <w:szCs w:val="22"/>
              </w:rPr>
              <w:br/>
            </w:r>
            <w:r w:rsidRPr="00900809">
              <w:rPr>
                <w:rFonts w:cstheme="minorHAnsi"/>
                <w:color w:val="000000"/>
                <w:sz w:val="22"/>
                <w:szCs w:val="22"/>
              </w:rPr>
              <w:br/>
              <w:t xml:space="preserve">SG2: 224 participants (45% women delegates) from 59 Member States. 13 fellowships </w:t>
            </w:r>
          </w:p>
        </w:tc>
        <w:tc>
          <w:tcPr>
            <w:tcW w:w="2620" w:type="dxa"/>
            <w:tcBorders>
              <w:top w:val="nil"/>
              <w:left w:val="single" w:sz="4" w:space="0" w:color="auto"/>
              <w:bottom w:val="nil"/>
              <w:right w:val="single" w:sz="4" w:space="0" w:color="auto"/>
            </w:tcBorders>
            <w:shd w:val="clear" w:color="000000" w:fill="FFFFFF"/>
            <w:hideMark/>
          </w:tcPr>
          <w:p w14:paraId="2B526F15" w14:textId="77777777" w:rsidR="00E577B6" w:rsidRPr="00900809" w:rsidRDefault="00E577B6" w:rsidP="00984218">
            <w:pPr>
              <w:rPr>
                <w:rFonts w:cstheme="minorHAnsi"/>
                <w:color w:val="000000"/>
                <w:sz w:val="22"/>
                <w:szCs w:val="22"/>
              </w:rPr>
            </w:pPr>
            <w:r w:rsidRPr="00900809">
              <w:rPr>
                <w:rFonts w:cstheme="minorHAnsi"/>
                <w:color w:val="000000"/>
                <w:sz w:val="22"/>
                <w:szCs w:val="22"/>
              </w:rPr>
              <w:t>Level of participation of members</w:t>
            </w:r>
            <w:r w:rsidRPr="00900809">
              <w:rPr>
                <w:rFonts w:cstheme="minorHAnsi"/>
                <w:color w:val="000000"/>
                <w:sz w:val="22"/>
                <w:szCs w:val="22"/>
              </w:rPr>
              <w:br/>
              <w:t>(all regions represented)</w:t>
            </w:r>
          </w:p>
        </w:tc>
        <w:tc>
          <w:tcPr>
            <w:tcW w:w="1780" w:type="dxa"/>
            <w:tcBorders>
              <w:top w:val="nil"/>
              <w:left w:val="nil"/>
              <w:bottom w:val="nil"/>
              <w:right w:val="single" w:sz="4" w:space="0" w:color="auto"/>
            </w:tcBorders>
            <w:shd w:val="clear" w:color="000000" w:fill="FFFFFF"/>
            <w:hideMark/>
          </w:tcPr>
          <w:p w14:paraId="147C4A0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5327CFF9" w14:textId="77777777" w:rsidTr="00984218">
        <w:trPr>
          <w:trHeight w:val="960"/>
        </w:trPr>
        <w:tc>
          <w:tcPr>
            <w:tcW w:w="2620" w:type="dxa"/>
            <w:tcBorders>
              <w:top w:val="nil"/>
              <w:left w:val="single" w:sz="4" w:space="0" w:color="auto"/>
              <w:bottom w:val="nil"/>
              <w:right w:val="single" w:sz="4" w:space="0" w:color="auto"/>
            </w:tcBorders>
            <w:shd w:val="clear" w:color="000000" w:fill="F2F2F2"/>
            <w:hideMark/>
          </w:tcPr>
          <w:p w14:paraId="66C7277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Proposals to new study period prepared</w:t>
            </w:r>
          </w:p>
        </w:tc>
        <w:tc>
          <w:tcPr>
            <w:tcW w:w="2620" w:type="dxa"/>
            <w:tcBorders>
              <w:top w:val="nil"/>
              <w:left w:val="nil"/>
              <w:bottom w:val="nil"/>
              <w:right w:val="nil"/>
            </w:tcBorders>
            <w:shd w:val="clear" w:color="000000" w:fill="F2F2F2"/>
            <w:noWrap/>
            <w:hideMark/>
          </w:tcPr>
          <w:p w14:paraId="0141310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620" w:type="dxa"/>
            <w:tcBorders>
              <w:top w:val="nil"/>
              <w:left w:val="single" w:sz="4" w:space="0" w:color="auto"/>
              <w:bottom w:val="nil"/>
              <w:right w:val="single" w:sz="4" w:space="0" w:color="auto"/>
            </w:tcBorders>
            <w:shd w:val="clear" w:color="000000" w:fill="F2F2F2"/>
            <w:hideMark/>
          </w:tcPr>
          <w:p w14:paraId="3D02D9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Timely and efficient production of</w:t>
            </w:r>
            <w:r w:rsidRPr="00900809">
              <w:rPr>
                <w:rFonts w:cstheme="minorHAnsi"/>
                <w:color w:val="000000"/>
                <w:sz w:val="22"/>
                <w:szCs w:val="22"/>
              </w:rPr>
              <w:br/>
              <w:t>draft proposals</w:t>
            </w:r>
          </w:p>
        </w:tc>
        <w:tc>
          <w:tcPr>
            <w:tcW w:w="1780" w:type="dxa"/>
            <w:tcBorders>
              <w:top w:val="nil"/>
              <w:left w:val="nil"/>
              <w:bottom w:val="nil"/>
              <w:right w:val="single" w:sz="4" w:space="0" w:color="auto"/>
            </w:tcBorders>
            <w:shd w:val="clear" w:color="000000" w:fill="F2F2F2"/>
            <w:hideMark/>
          </w:tcPr>
          <w:p w14:paraId="3170E5A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592AFE87" w14:textId="77777777" w:rsidTr="00984218">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9627127"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auto" w:fill="auto"/>
            <w:vAlign w:val="center"/>
            <w:hideMark/>
          </w:tcPr>
          <w:p w14:paraId="109BBC03"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1888692"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2D9F73D2" w14:textId="77777777" w:rsidR="00E577B6" w:rsidRPr="00900809" w:rsidRDefault="00E577B6" w:rsidP="00984218">
            <w:pPr>
              <w:rPr>
                <w:rFonts w:cstheme="minorHAnsi"/>
                <w:color w:val="000000"/>
              </w:rPr>
            </w:pPr>
            <w:r w:rsidRPr="00900809">
              <w:rPr>
                <w:rFonts w:cstheme="minorHAnsi"/>
                <w:color w:val="000000"/>
              </w:rPr>
              <w:t> </w:t>
            </w:r>
          </w:p>
        </w:tc>
      </w:tr>
    </w:tbl>
    <w:p w14:paraId="61736692" w14:textId="77777777" w:rsidR="00E577B6" w:rsidRPr="00900809" w:rsidRDefault="00E577B6" w:rsidP="00E577B6">
      <w:pPr>
        <w:rPr>
          <w:rFonts w:cstheme="minorHAnsi"/>
          <w:i/>
          <w:iCs/>
          <w:sz w:val="22"/>
          <w:szCs w:val="22"/>
        </w:rPr>
      </w:pPr>
    </w:p>
    <w:p w14:paraId="2332CD9A" w14:textId="77777777" w:rsidR="00E577B6" w:rsidRPr="00900809" w:rsidRDefault="00E577B6" w:rsidP="00E577B6">
      <w:pPr>
        <w:rPr>
          <w:rFonts w:cstheme="minorHAnsi"/>
          <w:i/>
          <w:iCs/>
          <w:sz w:val="22"/>
          <w:szCs w:val="22"/>
        </w:rPr>
      </w:pPr>
    </w:p>
    <w:p w14:paraId="6F064943" w14:textId="77777777" w:rsidR="00E577B6" w:rsidRPr="00900809" w:rsidRDefault="00E577B6" w:rsidP="00E577B6">
      <w:pPr>
        <w:rPr>
          <w:rFonts w:cstheme="minorHAnsi"/>
          <w:i/>
          <w:iCs/>
        </w:rPr>
      </w:pPr>
      <w:r w:rsidRPr="00900809">
        <w:rPr>
          <w:rFonts w:cstheme="minorHAnsi"/>
          <w:i/>
          <w:iCs/>
        </w:rPr>
        <w:br w:type="page"/>
      </w:r>
    </w:p>
    <w:p w14:paraId="5F3571A5" w14:textId="77777777" w:rsidR="00E577B6" w:rsidRPr="00900809" w:rsidRDefault="00E577B6" w:rsidP="00E577B6">
      <w:pPr>
        <w:rPr>
          <w:rFonts w:cstheme="minorHAnsi"/>
          <w:i/>
          <w:iCs/>
        </w:rPr>
      </w:pPr>
      <w:r w:rsidRPr="00900809">
        <w:rPr>
          <w:rFonts w:cstheme="minorHAnsi"/>
          <w:i/>
          <w:iCs/>
        </w:rPr>
        <w:lastRenderedPageBreak/>
        <w:t>2023 Threat and risk assessment</w:t>
      </w:r>
    </w:p>
    <w:p w14:paraId="2055ACC5" w14:textId="77777777" w:rsidR="00E577B6" w:rsidRPr="00900809" w:rsidRDefault="00E577B6" w:rsidP="00E577B6">
      <w:pPr>
        <w:rPr>
          <w:rFonts w:cstheme="minorHAnsi"/>
        </w:rPr>
      </w:pPr>
    </w:p>
    <w:tbl>
      <w:tblPr>
        <w:tblW w:w="8560" w:type="dxa"/>
        <w:tblLook w:val="04A0" w:firstRow="1" w:lastRow="0" w:firstColumn="1" w:lastColumn="0" w:noHBand="0" w:noVBand="1"/>
      </w:tblPr>
      <w:tblGrid>
        <w:gridCol w:w="2020"/>
        <w:gridCol w:w="2020"/>
        <w:gridCol w:w="2020"/>
        <w:gridCol w:w="2500"/>
      </w:tblGrid>
      <w:tr w:rsidR="00E577B6" w:rsidRPr="00C719F0" w14:paraId="7E8E7F30"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1D1D5A4"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9FDA069"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1FFBFF3"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B73A504"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5984060D"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3BB2547E" w14:textId="77777777" w:rsidR="00E577B6" w:rsidRPr="00900809" w:rsidRDefault="00E577B6" w:rsidP="00984218">
            <w:pPr>
              <w:rPr>
                <w:rFonts w:cstheme="minorHAnsi"/>
                <w:color w:val="000000"/>
              </w:rPr>
            </w:pPr>
            <w:r w:rsidRPr="00900809">
              <w:rPr>
                <w:rFonts w:cstheme="minorHAnsi"/>
                <w:color w:val="000000"/>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43602995" w14:textId="3966B93C" w:rsidR="00E577B6" w:rsidRPr="00900809" w:rsidRDefault="00E577B6" w:rsidP="00984218">
            <w:pPr>
              <w:rPr>
                <w:rFonts w:cstheme="minorHAnsi"/>
                <w:color w:val="000000"/>
              </w:rPr>
            </w:pPr>
            <w:r w:rsidRPr="00900809">
              <w:rPr>
                <w:rFonts w:cstheme="minorHAnsi"/>
                <w:color w:val="000000"/>
              </w:rPr>
              <w:t>Delayed submission of contributions from</w:t>
            </w:r>
            <w:r w:rsidRPr="00900809">
              <w:rPr>
                <w:rFonts w:cstheme="minorHAnsi"/>
                <w:color w:val="000000"/>
              </w:rPr>
              <w:br/>
              <w:t>the members causing heavy workload</w:t>
            </w:r>
            <w:r w:rsidR="003A4B84">
              <w:rPr>
                <w:rFonts w:cstheme="minorHAnsi"/>
                <w:color w:val="000000"/>
              </w:rPr>
              <w:t xml:space="preserve"> </w:t>
            </w:r>
            <w:r w:rsidRPr="00900809">
              <w:rPr>
                <w:rFonts w:cstheme="minorHAnsi"/>
                <w:color w:val="000000"/>
              </w:rPr>
              <w:t xml:space="preserve">before the meetings </w:t>
            </w:r>
          </w:p>
        </w:tc>
        <w:tc>
          <w:tcPr>
            <w:tcW w:w="2020" w:type="dxa"/>
            <w:tcBorders>
              <w:top w:val="nil"/>
              <w:left w:val="nil"/>
              <w:bottom w:val="nil"/>
              <w:right w:val="single" w:sz="4" w:space="0" w:color="auto"/>
            </w:tcBorders>
            <w:shd w:val="clear" w:color="000000" w:fill="F2F2F2"/>
            <w:vAlign w:val="center"/>
            <w:hideMark/>
          </w:tcPr>
          <w:p w14:paraId="5B2821BA"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2DA2CC4A" w14:textId="1FFB3239" w:rsidR="00E577B6" w:rsidRPr="00900809" w:rsidRDefault="00E577B6" w:rsidP="00984218">
            <w:pPr>
              <w:rPr>
                <w:rFonts w:cstheme="minorHAnsi"/>
                <w:color w:val="000000"/>
              </w:rPr>
            </w:pPr>
            <w:r w:rsidRPr="00900809">
              <w:rPr>
                <w:rFonts w:cstheme="minorHAnsi"/>
                <w:color w:val="000000"/>
              </w:rPr>
              <w:t>Close collaboration with Members</w:t>
            </w:r>
            <w:r w:rsidR="003A4B84">
              <w:rPr>
                <w:rFonts w:cstheme="minorHAnsi"/>
                <w:color w:val="000000"/>
              </w:rPr>
              <w:t xml:space="preserve"> </w:t>
            </w:r>
            <w:r w:rsidRPr="00900809">
              <w:rPr>
                <w:rFonts w:cstheme="minorHAnsi"/>
                <w:color w:val="000000"/>
              </w:rPr>
              <w:t xml:space="preserve">to encourage submission of contributions on topics under study </w:t>
            </w:r>
          </w:p>
        </w:tc>
      </w:tr>
      <w:tr w:rsidR="00E577B6" w:rsidRPr="00C719F0" w14:paraId="2924559A" w14:textId="77777777" w:rsidTr="00984218">
        <w:trPr>
          <w:trHeight w:val="3740"/>
        </w:trPr>
        <w:tc>
          <w:tcPr>
            <w:tcW w:w="2020" w:type="dxa"/>
            <w:tcBorders>
              <w:top w:val="nil"/>
              <w:left w:val="single" w:sz="4" w:space="0" w:color="auto"/>
              <w:bottom w:val="nil"/>
              <w:right w:val="single" w:sz="4" w:space="0" w:color="auto"/>
            </w:tcBorders>
            <w:shd w:val="clear" w:color="000000" w:fill="FFFFFF"/>
            <w:vAlign w:val="center"/>
            <w:hideMark/>
          </w:tcPr>
          <w:p w14:paraId="38E91264"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nil"/>
              <w:right w:val="single" w:sz="4" w:space="0" w:color="auto"/>
            </w:tcBorders>
            <w:shd w:val="clear" w:color="000000" w:fill="FFFFFF"/>
            <w:vAlign w:val="center"/>
            <w:hideMark/>
          </w:tcPr>
          <w:p w14:paraId="60734EDB" w14:textId="7BAFD05E" w:rsidR="00E577B6" w:rsidRPr="00900809" w:rsidRDefault="00E577B6" w:rsidP="00984218">
            <w:pPr>
              <w:rPr>
                <w:rFonts w:cstheme="minorHAnsi"/>
                <w:color w:val="000000"/>
              </w:rPr>
            </w:pPr>
            <w:r w:rsidRPr="00900809">
              <w:rPr>
                <w:rFonts w:cstheme="minorHAnsi"/>
                <w:color w:val="000000"/>
              </w:rPr>
              <w:t>Low or insufficient participation</w:t>
            </w:r>
            <w:r w:rsidR="003A4B84">
              <w:rPr>
                <w:rFonts w:cstheme="minorHAnsi"/>
                <w:color w:val="000000"/>
              </w:rPr>
              <w:t xml:space="preserve"> </w:t>
            </w:r>
            <w:r w:rsidRPr="00900809">
              <w:rPr>
                <w:rFonts w:cstheme="minorHAnsi"/>
                <w:color w:val="000000"/>
              </w:rPr>
              <w:t xml:space="preserve">in the work of SG related questions </w:t>
            </w:r>
          </w:p>
        </w:tc>
        <w:tc>
          <w:tcPr>
            <w:tcW w:w="2020" w:type="dxa"/>
            <w:tcBorders>
              <w:top w:val="nil"/>
              <w:left w:val="nil"/>
              <w:bottom w:val="nil"/>
              <w:right w:val="single" w:sz="4" w:space="0" w:color="auto"/>
            </w:tcBorders>
            <w:shd w:val="clear" w:color="000000" w:fill="FFFFFF"/>
            <w:vAlign w:val="center"/>
            <w:hideMark/>
          </w:tcPr>
          <w:p w14:paraId="42A5212B"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nil"/>
              <w:bottom w:val="nil"/>
              <w:right w:val="single" w:sz="4" w:space="0" w:color="auto"/>
            </w:tcBorders>
            <w:shd w:val="clear" w:color="000000" w:fill="FFFFFF"/>
            <w:vAlign w:val="center"/>
            <w:hideMark/>
          </w:tcPr>
          <w:p w14:paraId="53F640E4" w14:textId="0FD5F5B8" w:rsidR="00E577B6" w:rsidRPr="00900809" w:rsidRDefault="00E577B6" w:rsidP="00984218">
            <w:pPr>
              <w:rPr>
                <w:rFonts w:cstheme="minorHAnsi"/>
                <w:color w:val="000000"/>
              </w:rPr>
            </w:pPr>
            <w:r w:rsidRPr="00900809">
              <w:rPr>
                <w:rFonts w:cstheme="minorHAnsi"/>
                <w:color w:val="000000"/>
              </w:rPr>
              <w:t>Improve communication</w:t>
            </w:r>
            <w:r w:rsidRPr="00900809">
              <w:rPr>
                <w:rFonts w:cstheme="minorHAnsi"/>
                <w:color w:val="000000"/>
              </w:rPr>
              <w:br/>
              <w:t>with the members</w:t>
            </w:r>
            <w:r w:rsidRPr="00900809">
              <w:rPr>
                <w:rFonts w:cstheme="minorHAnsi"/>
                <w:color w:val="000000"/>
              </w:rPr>
              <w:br/>
            </w:r>
            <w:r w:rsidRPr="00900809">
              <w:rPr>
                <w:rFonts w:cstheme="minorHAnsi"/>
                <w:color w:val="000000"/>
              </w:rPr>
              <w:br/>
              <w:t>Raise</w:t>
            </w:r>
            <w:r w:rsidR="003A4B84">
              <w:rPr>
                <w:rFonts w:cstheme="minorHAnsi"/>
                <w:color w:val="000000"/>
              </w:rPr>
              <w:t xml:space="preserve"> </w:t>
            </w:r>
            <w:r w:rsidRPr="00900809">
              <w:rPr>
                <w:rFonts w:cstheme="minorHAnsi"/>
                <w:color w:val="000000"/>
              </w:rPr>
              <w:t>awareness of</w:t>
            </w:r>
            <w:r w:rsidRPr="00900809">
              <w:rPr>
                <w:rFonts w:cstheme="minorHAnsi"/>
                <w:color w:val="000000"/>
              </w:rPr>
              <w:br/>
              <w:t>the planned and ongoing</w:t>
            </w:r>
            <w:r w:rsidRPr="00900809">
              <w:rPr>
                <w:rFonts w:cstheme="minorHAnsi"/>
                <w:color w:val="000000"/>
              </w:rPr>
              <w:br/>
              <w:t>work of the study groups</w:t>
            </w:r>
            <w:r w:rsidRPr="00900809">
              <w:rPr>
                <w:rFonts w:cstheme="minorHAnsi"/>
                <w:color w:val="000000"/>
              </w:rPr>
              <w:br/>
              <w:t>as well the value to the</w:t>
            </w:r>
            <w:r w:rsidRPr="00900809">
              <w:rPr>
                <w:rFonts w:cstheme="minorHAnsi"/>
                <w:color w:val="000000"/>
              </w:rPr>
              <w:br/>
              <w:t>membership</w:t>
            </w:r>
          </w:p>
        </w:tc>
      </w:tr>
      <w:tr w:rsidR="00E577B6" w:rsidRPr="00C719F0" w14:paraId="06249637" w14:textId="77777777" w:rsidTr="00984218">
        <w:trPr>
          <w:trHeight w:val="1020"/>
        </w:trPr>
        <w:tc>
          <w:tcPr>
            <w:tcW w:w="2020" w:type="dxa"/>
            <w:tcBorders>
              <w:top w:val="nil"/>
              <w:left w:val="single" w:sz="4" w:space="0" w:color="auto"/>
              <w:bottom w:val="nil"/>
              <w:right w:val="single" w:sz="4" w:space="0" w:color="auto"/>
            </w:tcBorders>
            <w:shd w:val="clear" w:color="000000" w:fill="F2F2F2"/>
            <w:vAlign w:val="center"/>
            <w:hideMark/>
          </w:tcPr>
          <w:p w14:paraId="71F4C890" w14:textId="77777777" w:rsidR="00E577B6" w:rsidRPr="00900809" w:rsidRDefault="00E577B6" w:rsidP="00984218">
            <w:pPr>
              <w:rPr>
                <w:rFonts w:cstheme="minorHAnsi"/>
                <w:color w:val="000000"/>
              </w:rPr>
            </w:pPr>
            <w:r w:rsidRPr="00900809">
              <w:rPr>
                <w:rFonts w:cstheme="minorHAnsi"/>
                <w:color w:val="000000"/>
              </w:rPr>
              <w:t xml:space="preserve">Organization </w:t>
            </w:r>
          </w:p>
        </w:tc>
        <w:tc>
          <w:tcPr>
            <w:tcW w:w="2020" w:type="dxa"/>
            <w:tcBorders>
              <w:top w:val="nil"/>
              <w:left w:val="nil"/>
              <w:bottom w:val="nil"/>
              <w:right w:val="single" w:sz="4" w:space="0" w:color="auto"/>
            </w:tcBorders>
            <w:shd w:val="clear" w:color="000000" w:fill="F2F2F2"/>
            <w:vAlign w:val="center"/>
            <w:hideMark/>
          </w:tcPr>
          <w:p w14:paraId="56BF316D" w14:textId="77777777" w:rsidR="00E577B6" w:rsidRPr="00900809" w:rsidRDefault="00E577B6" w:rsidP="00984218">
            <w:pPr>
              <w:rPr>
                <w:rFonts w:cstheme="minorHAnsi"/>
                <w:color w:val="000000"/>
              </w:rPr>
            </w:pPr>
            <w:r w:rsidRPr="00900809">
              <w:rPr>
                <w:rFonts w:cstheme="minorHAnsi"/>
                <w:color w:val="000000"/>
              </w:rPr>
              <w:t>Heavy workload may affect quality of final texts</w:t>
            </w:r>
          </w:p>
        </w:tc>
        <w:tc>
          <w:tcPr>
            <w:tcW w:w="2020" w:type="dxa"/>
            <w:tcBorders>
              <w:top w:val="nil"/>
              <w:left w:val="nil"/>
              <w:bottom w:val="nil"/>
              <w:right w:val="single" w:sz="4" w:space="0" w:color="auto"/>
            </w:tcBorders>
            <w:shd w:val="clear" w:color="000000" w:fill="F2F2F2"/>
            <w:vAlign w:val="center"/>
            <w:hideMark/>
          </w:tcPr>
          <w:p w14:paraId="7FD7F8D6" w14:textId="77777777" w:rsidR="00E577B6" w:rsidRPr="00900809" w:rsidRDefault="00E577B6" w:rsidP="00984218">
            <w:pPr>
              <w:rPr>
                <w:rFonts w:cstheme="minorHAnsi"/>
                <w:color w:val="000000"/>
              </w:rPr>
            </w:pPr>
            <w:r w:rsidRPr="00900809">
              <w:rPr>
                <w:rFonts w:cstheme="minorHAnsi"/>
                <w:color w:val="000000"/>
              </w:rPr>
              <w:t xml:space="preserve">High </w:t>
            </w:r>
          </w:p>
        </w:tc>
        <w:tc>
          <w:tcPr>
            <w:tcW w:w="2500" w:type="dxa"/>
            <w:tcBorders>
              <w:top w:val="nil"/>
              <w:left w:val="nil"/>
              <w:bottom w:val="nil"/>
              <w:right w:val="single" w:sz="4" w:space="0" w:color="auto"/>
            </w:tcBorders>
            <w:shd w:val="clear" w:color="000000" w:fill="F2F2F2"/>
            <w:vAlign w:val="center"/>
            <w:hideMark/>
          </w:tcPr>
          <w:p w14:paraId="1B722C92" w14:textId="77777777" w:rsidR="00E577B6" w:rsidRPr="00900809" w:rsidRDefault="00E577B6" w:rsidP="00984218">
            <w:pPr>
              <w:rPr>
                <w:rFonts w:cstheme="minorHAnsi"/>
                <w:color w:val="000000"/>
              </w:rPr>
            </w:pPr>
            <w:r w:rsidRPr="00900809">
              <w:rPr>
                <w:rFonts w:cstheme="minorHAnsi"/>
                <w:color w:val="000000"/>
              </w:rPr>
              <w:t>Good planning and preparation to distribute workload</w:t>
            </w:r>
          </w:p>
        </w:tc>
      </w:tr>
      <w:tr w:rsidR="00E577B6" w:rsidRPr="00C719F0" w14:paraId="236A8C19" w14:textId="77777777" w:rsidTr="00984218">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4A35FCC"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A9EE834"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D3EFD97"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04935683" w14:textId="77777777" w:rsidR="00E577B6" w:rsidRPr="00900809" w:rsidRDefault="00E577B6" w:rsidP="00984218">
            <w:pPr>
              <w:rPr>
                <w:rFonts w:cstheme="minorHAnsi"/>
                <w:color w:val="000000"/>
              </w:rPr>
            </w:pPr>
            <w:r w:rsidRPr="00900809">
              <w:rPr>
                <w:rFonts w:cstheme="minorHAnsi"/>
                <w:color w:val="000000"/>
              </w:rPr>
              <w:t> </w:t>
            </w:r>
          </w:p>
        </w:tc>
      </w:tr>
    </w:tbl>
    <w:p w14:paraId="498D70E0" w14:textId="77777777" w:rsidR="00E577B6" w:rsidRPr="00900809" w:rsidRDefault="00E577B6" w:rsidP="00E577B6">
      <w:pPr>
        <w:rPr>
          <w:rFonts w:cstheme="minorHAnsi"/>
        </w:rPr>
      </w:pPr>
      <w:r w:rsidRPr="00900809">
        <w:rPr>
          <w:rFonts w:cstheme="minorHAnsi"/>
        </w:rPr>
        <w:br w:type="page"/>
      </w:r>
    </w:p>
    <w:p w14:paraId="52301A64" w14:textId="77777777" w:rsidR="00E577B6" w:rsidRPr="003A4B84" w:rsidRDefault="00E577B6" w:rsidP="003A4B84">
      <w:pPr>
        <w:spacing w:after="120"/>
        <w:rPr>
          <w:rFonts w:cstheme="minorHAnsi"/>
          <w:b/>
          <w:bCs/>
        </w:rPr>
      </w:pPr>
      <w:r w:rsidRPr="003A4B84">
        <w:rPr>
          <w:rFonts w:cstheme="minorHAnsi"/>
          <w:b/>
          <w:bCs/>
        </w:rPr>
        <w:lastRenderedPageBreak/>
        <w:t>2025 Statement of expected results and risk analysis</w:t>
      </w:r>
    </w:p>
    <w:p w14:paraId="05B3F944"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76511EFD"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604668A"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1DEAAF4"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2C418D3F" w14:textId="77777777" w:rsidTr="00984218">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211ED3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Expertise shared at Study Group meetings</w:t>
            </w:r>
            <w:r w:rsidRPr="00900809">
              <w:rPr>
                <w:rFonts w:cstheme="minorHAnsi"/>
                <w:color w:val="000000"/>
                <w:sz w:val="22"/>
                <w:szCs w:val="22"/>
              </w:rPr>
              <w:br/>
              <w:t>and Rapporteur Group meetings</w:t>
            </w:r>
          </w:p>
        </w:tc>
        <w:tc>
          <w:tcPr>
            <w:tcW w:w="4180" w:type="dxa"/>
            <w:tcBorders>
              <w:top w:val="nil"/>
              <w:left w:val="nil"/>
              <w:bottom w:val="nil"/>
              <w:right w:val="single" w:sz="4" w:space="0" w:color="auto"/>
            </w:tcBorders>
            <w:shd w:val="clear" w:color="000000" w:fill="F2F2F2"/>
            <w:vAlign w:val="center"/>
            <w:hideMark/>
          </w:tcPr>
          <w:p w14:paraId="36A9D448"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relevant contribution</w:t>
            </w:r>
            <w:r w:rsidRPr="00900809">
              <w:rPr>
                <w:rFonts w:cstheme="minorHAnsi"/>
                <w:color w:val="000000"/>
                <w:sz w:val="22"/>
                <w:szCs w:val="22"/>
              </w:rPr>
              <w:br/>
              <w:t>submitted to Study Group meetings and Rapporteur Group meetings</w:t>
            </w:r>
          </w:p>
        </w:tc>
      </w:tr>
      <w:tr w:rsidR="00E577B6" w:rsidRPr="00C719F0" w14:paraId="5075E331" w14:textId="77777777" w:rsidTr="00984218">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69D4817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Regional representation </w:t>
            </w:r>
          </w:p>
        </w:tc>
        <w:tc>
          <w:tcPr>
            <w:tcW w:w="4180" w:type="dxa"/>
            <w:tcBorders>
              <w:top w:val="nil"/>
              <w:left w:val="nil"/>
              <w:bottom w:val="nil"/>
              <w:right w:val="single" w:sz="4" w:space="0" w:color="auto"/>
            </w:tcBorders>
            <w:shd w:val="clear" w:color="000000" w:fill="FFFFFF"/>
            <w:vAlign w:val="center"/>
            <w:hideMark/>
          </w:tcPr>
          <w:p w14:paraId="18780C20" w14:textId="77777777" w:rsidR="00E577B6" w:rsidRPr="00900809" w:rsidRDefault="00E577B6" w:rsidP="00984218">
            <w:pPr>
              <w:rPr>
                <w:rFonts w:cstheme="minorHAnsi"/>
                <w:color w:val="000000"/>
                <w:sz w:val="22"/>
                <w:szCs w:val="22"/>
              </w:rPr>
            </w:pPr>
            <w:r w:rsidRPr="00900809">
              <w:rPr>
                <w:rFonts w:cstheme="minorHAnsi"/>
                <w:color w:val="000000"/>
                <w:sz w:val="22"/>
                <w:szCs w:val="22"/>
              </w:rPr>
              <w:t>Level of participation of members</w:t>
            </w:r>
            <w:r w:rsidRPr="00900809">
              <w:rPr>
                <w:rFonts w:cstheme="minorHAnsi"/>
                <w:color w:val="000000"/>
                <w:sz w:val="22"/>
                <w:szCs w:val="22"/>
              </w:rPr>
              <w:br/>
              <w:t>(all regions represented)</w:t>
            </w:r>
          </w:p>
        </w:tc>
      </w:tr>
      <w:tr w:rsidR="00E577B6" w:rsidRPr="00C719F0" w14:paraId="2E46A902" w14:textId="77777777" w:rsidTr="00984218">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5599B826" w14:textId="77777777" w:rsidR="00E577B6" w:rsidRPr="00900809" w:rsidRDefault="00E577B6" w:rsidP="00984218">
            <w:pPr>
              <w:rPr>
                <w:rFonts w:cstheme="minorHAnsi"/>
                <w:color w:val="000000"/>
                <w:sz w:val="22"/>
                <w:szCs w:val="22"/>
              </w:rPr>
            </w:pPr>
            <w:r w:rsidRPr="00900809">
              <w:rPr>
                <w:rFonts w:cstheme="minorHAnsi"/>
                <w:color w:val="000000"/>
                <w:sz w:val="22"/>
                <w:szCs w:val="22"/>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053A72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Timely and efficient production of</w:t>
            </w:r>
            <w:r w:rsidRPr="00900809">
              <w:rPr>
                <w:rFonts w:cstheme="minorHAnsi"/>
                <w:color w:val="000000"/>
                <w:sz w:val="22"/>
                <w:szCs w:val="22"/>
              </w:rPr>
              <w:br/>
              <w:t>draft proposals</w:t>
            </w:r>
          </w:p>
        </w:tc>
      </w:tr>
      <w:tr w:rsidR="00E577B6" w:rsidRPr="00C719F0" w14:paraId="429D9E77" w14:textId="77777777" w:rsidTr="00984218">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7CE80C6"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782F1D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handbooks, guidelines developed </w:t>
            </w:r>
          </w:p>
        </w:tc>
      </w:tr>
    </w:tbl>
    <w:p w14:paraId="33D5204F" w14:textId="77777777" w:rsidR="00E577B6" w:rsidRPr="00900809" w:rsidRDefault="00E577B6" w:rsidP="00E577B6">
      <w:pPr>
        <w:rPr>
          <w:rFonts w:cstheme="minorHAnsi"/>
        </w:rPr>
      </w:pPr>
    </w:p>
    <w:p w14:paraId="7659B35D"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03356F0D"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540E2B6"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5462E0B"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061323D"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BD12AA0"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5CF525"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178C85C0" w14:textId="77777777" w:rsidTr="00984218">
        <w:trPr>
          <w:trHeight w:val="2240"/>
        </w:trPr>
        <w:tc>
          <w:tcPr>
            <w:tcW w:w="1660" w:type="dxa"/>
            <w:tcBorders>
              <w:top w:val="nil"/>
              <w:left w:val="single" w:sz="4" w:space="0" w:color="auto"/>
              <w:bottom w:val="nil"/>
              <w:right w:val="single" w:sz="4" w:space="0" w:color="auto"/>
            </w:tcBorders>
            <w:shd w:val="clear" w:color="000000" w:fill="F2F2F2"/>
            <w:hideMark/>
          </w:tcPr>
          <w:p w14:paraId="33F1FAB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652B689D" w14:textId="77777777" w:rsidR="00E577B6" w:rsidRPr="00900809" w:rsidRDefault="00E577B6" w:rsidP="00984218">
            <w:pPr>
              <w:rPr>
                <w:rFonts w:cstheme="minorHAnsi"/>
                <w:color w:val="000000"/>
                <w:sz w:val="22"/>
                <w:szCs w:val="22"/>
              </w:rPr>
            </w:pPr>
            <w:r w:rsidRPr="00900809">
              <w:rPr>
                <w:rFonts w:cstheme="minorHAnsi"/>
                <w:color w:val="000000"/>
                <w:sz w:val="22"/>
                <w:szCs w:val="22"/>
              </w:rPr>
              <w:t>No or a limited number of contributions from</w:t>
            </w:r>
            <w:r w:rsidRPr="00900809">
              <w:rPr>
                <w:rFonts w:cstheme="minorHAnsi"/>
                <w:color w:val="000000"/>
                <w:sz w:val="22"/>
                <w:szCs w:val="22"/>
              </w:rPr>
              <w:br/>
              <w:t>the members to progress the work of the related study group Questions.</w:t>
            </w:r>
          </w:p>
        </w:tc>
        <w:tc>
          <w:tcPr>
            <w:tcW w:w="1540" w:type="dxa"/>
            <w:tcBorders>
              <w:top w:val="nil"/>
              <w:left w:val="nil"/>
              <w:bottom w:val="nil"/>
              <w:right w:val="single" w:sz="4" w:space="0" w:color="auto"/>
            </w:tcBorders>
            <w:shd w:val="clear" w:color="000000" w:fill="F2F2F2"/>
            <w:vAlign w:val="center"/>
            <w:hideMark/>
          </w:tcPr>
          <w:p w14:paraId="4D5939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2F2F2"/>
            <w:vAlign w:val="center"/>
            <w:hideMark/>
          </w:tcPr>
          <w:p w14:paraId="7308AD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2F061626" w14:textId="254A2BF3" w:rsidR="00E577B6" w:rsidRPr="00900809" w:rsidRDefault="00E577B6" w:rsidP="00984218">
            <w:pPr>
              <w:rPr>
                <w:rFonts w:cstheme="minorHAnsi"/>
                <w:color w:val="000000"/>
                <w:sz w:val="22"/>
                <w:szCs w:val="22"/>
              </w:rPr>
            </w:pPr>
            <w:r w:rsidRPr="00900809">
              <w:rPr>
                <w:rFonts w:cstheme="minorHAnsi"/>
                <w:color w:val="000000"/>
                <w:sz w:val="22"/>
                <w:szCs w:val="22"/>
              </w:rPr>
              <w:t>Close collaboration with Members</w:t>
            </w:r>
            <w:r w:rsidR="003A4B84">
              <w:rPr>
                <w:rFonts w:cstheme="minorHAnsi"/>
                <w:color w:val="000000"/>
                <w:sz w:val="22"/>
                <w:szCs w:val="22"/>
              </w:rPr>
              <w:t xml:space="preserve"> </w:t>
            </w:r>
            <w:r w:rsidRPr="00900809">
              <w:rPr>
                <w:rFonts w:cstheme="minorHAnsi"/>
                <w:color w:val="000000"/>
                <w:sz w:val="22"/>
                <w:szCs w:val="22"/>
              </w:rPr>
              <w:t xml:space="preserve">to encourage submission of contributions on topics under study </w:t>
            </w:r>
          </w:p>
        </w:tc>
      </w:tr>
      <w:tr w:rsidR="00E577B6" w:rsidRPr="00C719F0" w14:paraId="26E48154" w14:textId="77777777" w:rsidTr="00984218">
        <w:trPr>
          <w:trHeight w:val="3840"/>
        </w:trPr>
        <w:tc>
          <w:tcPr>
            <w:tcW w:w="1660" w:type="dxa"/>
            <w:tcBorders>
              <w:top w:val="nil"/>
              <w:left w:val="single" w:sz="4" w:space="0" w:color="auto"/>
              <w:bottom w:val="nil"/>
              <w:right w:val="single" w:sz="4" w:space="0" w:color="auto"/>
            </w:tcBorders>
            <w:shd w:val="clear" w:color="000000" w:fill="FFFFFF"/>
            <w:vAlign w:val="center"/>
            <w:hideMark/>
          </w:tcPr>
          <w:p w14:paraId="04F3D75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nil"/>
              <w:right w:val="single" w:sz="4" w:space="0" w:color="auto"/>
            </w:tcBorders>
            <w:shd w:val="clear" w:color="000000" w:fill="FFFFFF"/>
            <w:vAlign w:val="center"/>
            <w:hideMark/>
          </w:tcPr>
          <w:p w14:paraId="1998EE1D" w14:textId="69D8E9C4" w:rsidR="00E577B6" w:rsidRPr="00900809" w:rsidRDefault="00E577B6" w:rsidP="00984218">
            <w:pPr>
              <w:rPr>
                <w:rFonts w:cstheme="minorHAnsi"/>
                <w:color w:val="000000"/>
                <w:sz w:val="22"/>
                <w:szCs w:val="22"/>
              </w:rPr>
            </w:pPr>
            <w:r w:rsidRPr="00900809">
              <w:rPr>
                <w:rFonts w:cstheme="minorHAnsi"/>
                <w:color w:val="000000"/>
                <w:sz w:val="22"/>
                <w:szCs w:val="22"/>
              </w:rPr>
              <w:t>Low or insufficient participation</w:t>
            </w:r>
            <w:r w:rsidR="003A4B84">
              <w:rPr>
                <w:rFonts w:cstheme="minorHAnsi"/>
                <w:color w:val="000000"/>
                <w:sz w:val="22"/>
                <w:szCs w:val="22"/>
              </w:rPr>
              <w:t xml:space="preserve"> </w:t>
            </w:r>
            <w:r w:rsidRPr="00900809">
              <w:rPr>
                <w:rFonts w:cstheme="minorHAnsi"/>
                <w:color w:val="000000"/>
                <w:sz w:val="22"/>
                <w:szCs w:val="22"/>
              </w:rPr>
              <w:t xml:space="preserve">in the work of SG related questions </w:t>
            </w:r>
          </w:p>
        </w:tc>
        <w:tc>
          <w:tcPr>
            <w:tcW w:w="1540" w:type="dxa"/>
            <w:tcBorders>
              <w:top w:val="nil"/>
              <w:left w:val="nil"/>
              <w:bottom w:val="nil"/>
              <w:right w:val="single" w:sz="4" w:space="0" w:color="auto"/>
            </w:tcBorders>
            <w:shd w:val="clear" w:color="000000" w:fill="FFFFFF"/>
            <w:vAlign w:val="center"/>
            <w:hideMark/>
          </w:tcPr>
          <w:p w14:paraId="1AF38948"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FFFFF"/>
            <w:vAlign w:val="center"/>
            <w:hideMark/>
          </w:tcPr>
          <w:p w14:paraId="0BE652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1DECF7A0" w14:textId="58DDC7BD" w:rsidR="00E577B6" w:rsidRPr="00900809" w:rsidRDefault="00E577B6" w:rsidP="00984218">
            <w:pPr>
              <w:rPr>
                <w:rFonts w:cstheme="minorHAnsi"/>
                <w:color w:val="000000"/>
                <w:sz w:val="22"/>
                <w:szCs w:val="22"/>
              </w:rPr>
            </w:pPr>
            <w:r w:rsidRPr="00900809">
              <w:rPr>
                <w:rFonts w:cstheme="minorHAnsi"/>
                <w:color w:val="000000"/>
                <w:sz w:val="22"/>
                <w:szCs w:val="22"/>
              </w:rPr>
              <w:t>Improve communication</w:t>
            </w:r>
            <w:r w:rsidRPr="00900809">
              <w:rPr>
                <w:rFonts w:cstheme="minorHAnsi"/>
                <w:color w:val="000000"/>
                <w:sz w:val="22"/>
                <w:szCs w:val="22"/>
              </w:rPr>
              <w:br/>
              <w:t>with the members</w:t>
            </w:r>
            <w:r w:rsidRPr="00900809">
              <w:rPr>
                <w:rFonts w:cstheme="minorHAnsi"/>
                <w:color w:val="000000"/>
                <w:sz w:val="22"/>
                <w:szCs w:val="22"/>
              </w:rPr>
              <w:br/>
            </w:r>
            <w:r w:rsidRPr="00900809">
              <w:rPr>
                <w:rFonts w:cstheme="minorHAnsi"/>
                <w:color w:val="000000"/>
                <w:sz w:val="22"/>
                <w:szCs w:val="22"/>
              </w:rPr>
              <w:br/>
              <w:t>Raise</w:t>
            </w:r>
            <w:r w:rsidR="003A4B84">
              <w:rPr>
                <w:rFonts w:cstheme="minorHAnsi"/>
                <w:color w:val="000000"/>
                <w:sz w:val="22"/>
                <w:szCs w:val="22"/>
              </w:rPr>
              <w:t xml:space="preserve"> </w:t>
            </w:r>
            <w:r w:rsidRPr="00900809">
              <w:rPr>
                <w:rFonts w:cstheme="minorHAnsi"/>
                <w:color w:val="000000"/>
                <w:sz w:val="22"/>
                <w:szCs w:val="22"/>
              </w:rPr>
              <w:t>awareness of</w:t>
            </w:r>
            <w:r w:rsidRPr="00900809">
              <w:rPr>
                <w:rFonts w:cstheme="minorHAnsi"/>
                <w:color w:val="000000"/>
                <w:sz w:val="22"/>
                <w:szCs w:val="22"/>
              </w:rPr>
              <w:br/>
              <w:t>the planned and ongoing</w:t>
            </w:r>
            <w:r w:rsidRPr="00900809">
              <w:rPr>
                <w:rFonts w:cstheme="minorHAnsi"/>
                <w:color w:val="000000"/>
                <w:sz w:val="22"/>
                <w:szCs w:val="22"/>
              </w:rPr>
              <w:br/>
              <w:t>work of the study groups</w:t>
            </w:r>
            <w:r w:rsidRPr="00900809">
              <w:rPr>
                <w:rFonts w:cstheme="minorHAnsi"/>
                <w:color w:val="000000"/>
                <w:sz w:val="22"/>
                <w:szCs w:val="22"/>
              </w:rPr>
              <w:br/>
              <w:t>as well the value to the</w:t>
            </w:r>
            <w:r w:rsidRPr="00900809">
              <w:rPr>
                <w:rFonts w:cstheme="minorHAnsi"/>
                <w:color w:val="000000"/>
                <w:sz w:val="22"/>
                <w:szCs w:val="22"/>
              </w:rPr>
              <w:br/>
              <w:t>membership</w:t>
            </w:r>
          </w:p>
        </w:tc>
      </w:tr>
      <w:tr w:rsidR="00E577B6" w:rsidRPr="00C719F0" w14:paraId="45E01241" w14:textId="77777777" w:rsidTr="00984218">
        <w:trPr>
          <w:trHeight w:val="960"/>
        </w:trPr>
        <w:tc>
          <w:tcPr>
            <w:tcW w:w="1660" w:type="dxa"/>
            <w:tcBorders>
              <w:top w:val="nil"/>
              <w:left w:val="single" w:sz="4" w:space="0" w:color="auto"/>
              <w:bottom w:val="nil"/>
              <w:right w:val="single" w:sz="4" w:space="0" w:color="auto"/>
            </w:tcBorders>
            <w:shd w:val="clear" w:color="000000" w:fill="F2F2F2"/>
            <w:vAlign w:val="center"/>
            <w:hideMark/>
          </w:tcPr>
          <w:p w14:paraId="274242F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Organization </w:t>
            </w:r>
          </w:p>
        </w:tc>
        <w:tc>
          <w:tcPr>
            <w:tcW w:w="2020" w:type="dxa"/>
            <w:tcBorders>
              <w:top w:val="nil"/>
              <w:left w:val="nil"/>
              <w:bottom w:val="nil"/>
              <w:right w:val="single" w:sz="4" w:space="0" w:color="auto"/>
            </w:tcBorders>
            <w:shd w:val="clear" w:color="000000" w:fill="F2F2F2"/>
            <w:vAlign w:val="center"/>
            <w:hideMark/>
          </w:tcPr>
          <w:p w14:paraId="340EDFB5" w14:textId="77777777" w:rsidR="00E577B6" w:rsidRPr="00900809" w:rsidRDefault="00E577B6" w:rsidP="00984218">
            <w:pPr>
              <w:rPr>
                <w:rFonts w:cstheme="minorHAnsi"/>
                <w:color w:val="000000"/>
                <w:sz w:val="22"/>
                <w:szCs w:val="22"/>
              </w:rPr>
            </w:pPr>
            <w:r w:rsidRPr="00900809">
              <w:rPr>
                <w:rFonts w:cstheme="minorHAnsi"/>
                <w:color w:val="000000"/>
                <w:sz w:val="22"/>
                <w:szCs w:val="22"/>
              </w:rPr>
              <w:t>Heavy workload may affect quality of final texts</w:t>
            </w:r>
          </w:p>
        </w:tc>
        <w:tc>
          <w:tcPr>
            <w:tcW w:w="1540" w:type="dxa"/>
            <w:tcBorders>
              <w:top w:val="nil"/>
              <w:left w:val="nil"/>
              <w:bottom w:val="nil"/>
              <w:right w:val="single" w:sz="4" w:space="0" w:color="auto"/>
            </w:tcBorders>
            <w:shd w:val="clear" w:color="000000" w:fill="F2F2F2"/>
            <w:vAlign w:val="center"/>
            <w:hideMark/>
          </w:tcPr>
          <w:p w14:paraId="39A8F98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High </w:t>
            </w:r>
          </w:p>
        </w:tc>
        <w:tc>
          <w:tcPr>
            <w:tcW w:w="1540" w:type="dxa"/>
            <w:tcBorders>
              <w:top w:val="nil"/>
              <w:left w:val="nil"/>
              <w:bottom w:val="nil"/>
              <w:right w:val="nil"/>
            </w:tcBorders>
            <w:shd w:val="clear" w:color="000000" w:fill="F2F2F2"/>
            <w:vAlign w:val="center"/>
            <w:hideMark/>
          </w:tcPr>
          <w:p w14:paraId="22794A3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222022B4" w14:textId="77777777" w:rsidR="00E577B6" w:rsidRPr="00900809" w:rsidRDefault="00E577B6" w:rsidP="00984218">
            <w:pPr>
              <w:rPr>
                <w:rFonts w:cstheme="minorHAnsi"/>
                <w:color w:val="000000"/>
                <w:sz w:val="22"/>
                <w:szCs w:val="22"/>
              </w:rPr>
            </w:pPr>
            <w:r w:rsidRPr="00900809">
              <w:rPr>
                <w:rFonts w:cstheme="minorHAnsi"/>
                <w:color w:val="000000"/>
                <w:sz w:val="22"/>
                <w:szCs w:val="22"/>
              </w:rPr>
              <w:t>Good planning and preparation to distribute workload</w:t>
            </w:r>
          </w:p>
        </w:tc>
      </w:tr>
      <w:tr w:rsidR="00E577B6" w:rsidRPr="00C719F0" w14:paraId="11F02B68"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02930A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73CB69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F346CC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593D1C0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869124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45BDEBEE" w14:textId="77777777" w:rsidR="00E577B6" w:rsidRPr="00900809" w:rsidRDefault="00E577B6" w:rsidP="00E577B6">
      <w:pPr>
        <w:rPr>
          <w:rFonts w:cstheme="minorHAnsi"/>
          <w:b/>
          <w:bCs/>
          <w:color w:val="002060"/>
        </w:rPr>
      </w:pPr>
    </w:p>
    <w:p w14:paraId="7B20E755" w14:textId="56C13F73" w:rsidR="00E577B6" w:rsidRPr="003A4B84" w:rsidRDefault="00E577B6" w:rsidP="003A4B84">
      <w:pPr>
        <w:spacing w:after="120"/>
        <w:rPr>
          <w:rFonts w:cstheme="minorHAnsi"/>
        </w:rPr>
      </w:pPr>
      <w:r w:rsidRPr="003A4B84">
        <w:rPr>
          <w:rFonts w:cstheme="minorHAnsi"/>
          <w:b/>
          <w:bCs/>
        </w:rPr>
        <w:lastRenderedPageBreak/>
        <w:t>2025-2028 human resources allocation</w:t>
      </w:r>
    </w:p>
    <w:p w14:paraId="3857AED3"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4C16FD5D"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F2E206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79D882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17D024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3CC596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18E531C"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102FBC6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902A85D"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601B2F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A3C0D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1CE6163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1EF30C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2353F20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25BA166"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04B81B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nil"/>
              <w:bottom w:val="nil"/>
              <w:right w:val="single" w:sz="4" w:space="0" w:color="auto"/>
            </w:tcBorders>
            <w:shd w:val="clear" w:color="000000" w:fill="FFFFFF"/>
            <w:vAlign w:val="center"/>
            <w:hideMark/>
          </w:tcPr>
          <w:p w14:paraId="4BBB79F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724376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212F015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r>
      <w:tr w:rsidR="00E577B6" w:rsidRPr="00C719F0" w14:paraId="0CA5E17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78B495"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FB4A1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0F9B0E6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4A83A24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36F5BEC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146C7ED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2C68883"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56FE8F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11.3</w:t>
            </w:r>
          </w:p>
        </w:tc>
        <w:tc>
          <w:tcPr>
            <w:tcW w:w="1300" w:type="dxa"/>
            <w:tcBorders>
              <w:top w:val="nil"/>
              <w:left w:val="nil"/>
              <w:bottom w:val="nil"/>
              <w:right w:val="single" w:sz="4" w:space="0" w:color="auto"/>
            </w:tcBorders>
            <w:shd w:val="clear" w:color="000000" w:fill="FFFFFF"/>
            <w:vAlign w:val="center"/>
            <w:hideMark/>
          </w:tcPr>
          <w:p w14:paraId="51497B1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FFFFF"/>
            <w:vAlign w:val="center"/>
            <w:hideMark/>
          </w:tcPr>
          <w:p w14:paraId="0B02F02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single" w:sz="4" w:space="0" w:color="auto"/>
              <w:bottom w:val="nil"/>
              <w:right w:val="single" w:sz="4" w:space="0" w:color="auto"/>
            </w:tcBorders>
            <w:shd w:val="clear" w:color="000000" w:fill="FFFFFF"/>
            <w:vAlign w:val="center"/>
            <w:hideMark/>
          </w:tcPr>
          <w:p w14:paraId="0AC3CBC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13.1</w:t>
            </w:r>
          </w:p>
        </w:tc>
      </w:tr>
      <w:tr w:rsidR="00E577B6" w:rsidRPr="00C719F0" w14:paraId="6C93974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49A0EB"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20AF296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24.5</w:t>
            </w:r>
          </w:p>
        </w:tc>
        <w:tc>
          <w:tcPr>
            <w:tcW w:w="1300" w:type="dxa"/>
            <w:tcBorders>
              <w:top w:val="nil"/>
              <w:left w:val="nil"/>
              <w:bottom w:val="nil"/>
              <w:right w:val="single" w:sz="4" w:space="0" w:color="auto"/>
            </w:tcBorders>
            <w:shd w:val="clear" w:color="000000" w:fill="F2F2F2"/>
            <w:vAlign w:val="center"/>
            <w:hideMark/>
          </w:tcPr>
          <w:p w14:paraId="7AD4C3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30.4</w:t>
            </w:r>
          </w:p>
        </w:tc>
        <w:tc>
          <w:tcPr>
            <w:tcW w:w="1300" w:type="dxa"/>
            <w:tcBorders>
              <w:top w:val="nil"/>
              <w:left w:val="single" w:sz="4" w:space="0" w:color="auto"/>
              <w:bottom w:val="nil"/>
              <w:right w:val="single" w:sz="4" w:space="0" w:color="auto"/>
            </w:tcBorders>
            <w:shd w:val="clear" w:color="000000" w:fill="F2F2F2"/>
            <w:vAlign w:val="center"/>
            <w:hideMark/>
          </w:tcPr>
          <w:p w14:paraId="4F6609A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29.8</w:t>
            </w:r>
          </w:p>
        </w:tc>
        <w:tc>
          <w:tcPr>
            <w:tcW w:w="1300" w:type="dxa"/>
            <w:tcBorders>
              <w:top w:val="nil"/>
              <w:left w:val="single" w:sz="4" w:space="0" w:color="auto"/>
              <w:bottom w:val="nil"/>
              <w:right w:val="single" w:sz="4" w:space="0" w:color="auto"/>
            </w:tcBorders>
            <w:shd w:val="clear" w:color="000000" w:fill="F2F2F2"/>
            <w:vAlign w:val="center"/>
            <w:hideMark/>
          </w:tcPr>
          <w:p w14:paraId="188CCCA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29.8</w:t>
            </w:r>
          </w:p>
        </w:tc>
      </w:tr>
      <w:tr w:rsidR="00E577B6" w:rsidRPr="00C719F0" w14:paraId="4A6567D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1F679D"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0D6F6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14.2</w:t>
            </w:r>
          </w:p>
        </w:tc>
        <w:tc>
          <w:tcPr>
            <w:tcW w:w="1300" w:type="dxa"/>
            <w:tcBorders>
              <w:top w:val="nil"/>
              <w:left w:val="nil"/>
              <w:bottom w:val="nil"/>
              <w:right w:val="single" w:sz="4" w:space="0" w:color="auto"/>
            </w:tcBorders>
            <w:shd w:val="clear" w:color="000000" w:fill="FFFFFF"/>
            <w:vAlign w:val="center"/>
            <w:hideMark/>
          </w:tcPr>
          <w:p w14:paraId="61C4582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FFFFF"/>
            <w:vAlign w:val="center"/>
            <w:hideMark/>
          </w:tcPr>
          <w:p w14:paraId="4476791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15.7</w:t>
            </w:r>
          </w:p>
        </w:tc>
        <w:tc>
          <w:tcPr>
            <w:tcW w:w="1300" w:type="dxa"/>
            <w:tcBorders>
              <w:top w:val="nil"/>
              <w:left w:val="single" w:sz="4" w:space="0" w:color="auto"/>
              <w:bottom w:val="nil"/>
              <w:right w:val="single" w:sz="4" w:space="0" w:color="auto"/>
            </w:tcBorders>
            <w:shd w:val="clear" w:color="000000" w:fill="FFFFFF"/>
            <w:vAlign w:val="center"/>
            <w:hideMark/>
          </w:tcPr>
          <w:p w14:paraId="100FD4D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15.7</w:t>
            </w:r>
          </w:p>
        </w:tc>
      </w:tr>
      <w:tr w:rsidR="00E577B6" w:rsidRPr="00C719F0" w14:paraId="4FD935B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F4D89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4C968C6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nil"/>
              <w:bottom w:val="nil"/>
              <w:right w:val="single" w:sz="4" w:space="0" w:color="auto"/>
            </w:tcBorders>
            <w:shd w:val="clear" w:color="000000" w:fill="F2F2F2"/>
            <w:vAlign w:val="center"/>
            <w:hideMark/>
          </w:tcPr>
          <w:p w14:paraId="469426F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6.8</w:t>
            </w:r>
          </w:p>
        </w:tc>
        <w:tc>
          <w:tcPr>
            <w:tcW w:w="1300" w:type="dxa"/>
            <w:tcBorders>
              <w:top w:val="nil"/>
              <w:left w:val="single" w:sz="4" w:space="0" w:color="auto"/>
              <w:bottom w:val="nil"/>
              <w:right w:val="single" w:sz="4" w:space="0" w:color="auto"/>
            </w:tcBorders>
            <w:shd w:val="clear" w:color="000000" w:fill="F2F2F2"/>
            <w:vAlign w:val="center"/>
            <w:hideMark/>
          </w:tcPr>
          <w:p w14:paraId="3CA71D9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6.8</w:t>
            </w:r>
          </w:p>
        </w:tc>
        <w:tc>
          <w:tcPr>
            <w:tcW w:w="1300" w:type="dxa"/>
            <w:tcBorders>
              <w:top w:val="nil"/>
              <w:left w:val="single" w:sz="4" w:space="0" w:color="auto"/>
              <w:bottom w:val="nil"/>
              <w:right w:val="single" w:sz="4" w:space="0" w:color="auto"/>
            </w:tcBorders>
            <w:shd w:val="clear" w:color="000000" w:fill="F2F2F2"/>
            <w:vAlign w:val="center"/>
            <w:hideMark/>
          </w:tcPr>
          <w:p w14:paraId="7226A6C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6.8</w:t>
            </w:r>
          </w:p>
        </w:tc>
      </w:tr>
      <w:tr w:rsidR="00E577B6" w:rsidRPr="00C719F0" w14:paraId="076CC01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EDF55C"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5EAA26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564933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E71A54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8DED3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2839C82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11029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19C964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3F3EB3C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6384C9A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7838705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5576312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BC0CD1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3E8909C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2A480A8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13.4</w:t>
            </w:r>
          </w:p>
        </w:tc>
        <w:tc>
          <w:tcPr>
            <w:tcW w:w="1300" w:type="dxa"/>
            <w:tcBorders>
              <w:top w:val="nil"/>
              <w:left w:val="single" w:sz="4" w:space="0" w:color="auto"/>
              <w:bottom w:val="nil"/>
              <w:right w:val="single" w:sz="4" w:space="0" w:color="auto"/>
            </w:tcBorders>
            <w:shd w:val="clear" w:color="000000" w:fill="FFFFFF"/>
            <w:vAlign w:val="center"/>
            <w:hideMark/>
          </w:tcPr>
          <w:p w14:paraId="28C7C5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FFFFF"/>
            <w:vAlign w:val="center"/>
            <w:hideMark/>
          </w:tcPr>
          <w:p w14:paraId="12E0CF1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14.2</w:t>
            </w:r>
          </w:p>
        </w:tc>
      </w:tr>
      <w:tr w:rsidR="00E577B6" w:rsidRPr="00C719F0" w14:paraId="4621C2F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485F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D8BB77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10.3</w:t>
            </w:r>
          </w:p>
        </w:tc>
        <w:tc>
          <w:tcPr>
            <w:tcW w:w="1300" w:type="dxa"/>
            <w:tcBorders>
              <w:top w:val="nil"/>
              <w:left w:val="nil"/>
              <w:bottom w:val="nil"/>
              <w:right w:val="single" w:sz="4" w:space="0" w:color="auto"/>
            </w:tcBorders>
            <w:shd w:val="clear" w:color="000000" w:fill="F2F2F2"/>
            <w:vAlign w:val="center"/>
            <w:hideMark/>
          </w:tcPr>
          <w:p w14:paraId="1409D9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13.2</w:t>
            </w:r>
          </w:p>
        </w:tc>
        <w:tc>
          <w:tcPr>
            <w:tcW w:w="1300" w:type="dxa"/>
            <w:tcBorders>
              <w:top w:val="nil"/>
              <w:left w:val="single" w:sz="4" w:space="0" w:color="auto"/>
              <w:bottom w:val="nil"/>
              <w:right w:val="single" w:sz="4" w:space="0" w:color="auto"/>
            </w:tcBorders>
            <w:shd w:val="clear" w:color="000000" w:fill="F2F2F2"/>
            <w:vAlign w:val="center"/>
            <w:hideMark/>
          </w:tcPr>
          <w:p w14:paraId="58DC51E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13.3</w:t>
            </w:r>
          </w:p>
        </w:tc>
        <w:tc>
          <w:tcPr>
            <w:tcW w:w="1300" w:type="dxa"/>
            <w:tcBorders>
              <w:top w:val="nil"/>
              <w:left w:val="single" w:sz="4" w:space="0" w:color="auto"/>
              <w:bottom w:val="nil"/>
              <w:right w:val="single" w:sz="4" w:space="0" w:color="auto"/>
            </w:tcBorders>
            <w:shd w:val="clear" w:color="000000" w:fill="F2F2F2"/>
            <w:vAlign w:val="center"/>
            <w:hideMark/>
          </w:tcPr>
          <w:p w14:paraId="173E251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13.3</w:t>
            </w:r>
          </w:p>
        </w:tc>
      </w:tr>
      <w:tr w:rsidR="00E577B6" w:rsidRPr="00C719F0" w14:paraId="170EEE0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8414EE1"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C7BDCB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6CF1D3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29FA9E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246F4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01158A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CE239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29380F4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6AFE6B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5321FD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EFB77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913AD6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482B8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5F5FBB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8C723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AA7EFE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7AB7E2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2E108E92"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2F13A31"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522C7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A818436"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95.6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5B9EC6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97.1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AFDF27"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97.7</w:t>
            </w:r>
          </w:p>
        </w:tc>
      </w:tr>
    </w:tbl>
    <w:p w14:paraId="4C3A41BE" w14:textId="77777777" w:rsidR="00E577B6" w:rsidRPr="00900809" w:rsidRDefault="00E577B6" w:rsidP="00E577B6">
      <w:pPr>
        <w:rPr>
          <w:rFonts w:cstheme="minorHAnsi"/>
          <w:color w:val="002060"/>
        </w:rPr>
      </w:pPr>
    </w:p>
    <w:p w14:paraId="71F8F388" w14:textId="77777777" w:rsidR="00E577B6" w:rsidRPr="00900809" w:rsidRDefault="00E577B6" w:rsidP="00E577B6">
      <w:pPr>
        <w:rPr>
          <w:rFonts w:cstheme="minorHAnsi"/>
          <w:b/>
          <w:bCs/>
          <w:color w:val="632423" w:themeColor="accent2" w:themeShade="80"/>
          <w:sz w:val="28"/>
          <w:szCs w:val="28"/>
        </w:rPr>
      </w:pPr>
      <w:r w:rsidRPr="00900809">
        <w:rPr>
          <w:rFonts w:cstheme="minorHAnsi"/>
          <w:b/>
          <w:bCs/>
          <w:color w:val="632423" w:themeColor="accent2" w:themeShade="80"/>
          <w:sz w:val="28"/>
          <w:szCs w:val="28"/>
        </w:rPr>
        <w:br w:type="page"/>
      </w:r>
    </w:p>
    <w:p w14:paraId="76A39C9E" w14:textId="77777777" w:rsidR="00E577B6" w:rsidRPr="003A4B84" w:rsidRDefault="00E577B6" w:rsidP="003A4B84">
      <w:pPr>
        <w:spacing w:after="120"/>
        <w:rPr>
          <w:rFonts w:cstheme="minorHAnsi"/>
          <w:b/>
          <w:bCs/>
          <w:szCs w:val="24"/>
        </w:rPr>
      </w:pPr>
      <w:r w:rsidRPr="003A4B84">
        <w:rPr>
          <w:rFonts w:cstheme="minorHAnsi"/>
          <w:b/>
          <w:bCs/>
          <w:szCs w:val="24"/>
        </w:rPr>
        <w:lastRenderedPageBreak/>
        <w:t>2.5</w:t>
      </w:r>
      <w:r w:rsidRPr="003A4B84">
        <w:rPr>
          <w:rFonts w:cstheme="minorHAnsi"/>
          <w:b/>
          <w:bCs/>
          <w:szCs w:val="24"/>
        </w:rPr>
        <w:tab/>
        <w:t>Resource mobilization and partnerships</w:t>
      </w:r>
    </w:p>
    <w:p w14:paraId="3C33CCCC"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2356B8FC" w14:textId="77777777" w:rsidR="00E577B6" w:rsidRPr="003A4B84" w:rsidRDefault="00E577B6" w:rsidP="003A4B84">
      <w:pPr>
        <w:spacing w:after="120"/>
        <w:rPr>
          <w:rFonts w:cstheme="minorHAnsi"/>
          <w:szCs w:val="24"/>
        </w:rPr>
      </w:pPr>
      <w:r w:rsidRPr="003A4B84">
        <w:rPr>
          <w:rFonts w:cstheme="minorHAnsi"/>
          <w:szCs w:val="24"/>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51035DDC" w14:textId="77777777" w:rsidR="00E577B6" w:rsidRPr="003A4B84" w:rsidRDefault="00E577B6" w:rsidP="003A4B84">
      <w:pPr>
        <w:spacing w:after="120"/>
        <w:rPr>
          <w:rFonts w:cstheme="minorHAnsi"/>
          <w:szCs w:val="24"/>
        </w:rPr>
      </w:pPr>
    </w:p>
    <w:p w14:paraId="09349140"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77F27EDD"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760A7841"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6A0451D"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D881E49"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9FEAB8F"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A08935F"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31BAF42B" w14:textId="77777777" w:rsidTr="00984218">
        <w:trPr>
          <w:trHeight w:val="7320"/>
        </w:trPr>
        <w:tc>
          <w:tcPr>
            <w:tcW w:w="2620" w:type="dxa"/>
            <w:tcBorders>
              <w:top w:val="nil"/>
              <w:left w:val="single" w:sz="4" w:space="0" w:color="auto"/>
              <w:bottom w:val="nil"/>
              <w:right w:val="single" w:sz="4" w:space="0" w:color="auto"/>
            </w:tcBorders>
            <w:shd w:val="clear" w:color="000000" w:fill="F2F2F2"/>
            <w:hideMark/>
          </w:tcPr>
          <w:p w14:paraId="0AB4402A"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 ICT development matters, as well as WSIS Outcomes</w:t>
            </w:r>
          </w:p>
        </w:tc>
        <w:tc>
          <w:tcPr>
            <w:tcW w:w="2620" w:type="dxa"/>
            <w:tcBorders>
              <w:top w:val="nil"/>
              <w:left w:val="nil"/>
              <w:bottom w:val="nil"/>
              <w:right w:val="single" w:sz="4" w:space="0" w:color="auto"/>
            </w:tcBorders>
            <w:shd w:val="clear" w:color="000000" w:fill="F2F2F2"/>
            <w:hideMark/>
          </w:tcPr>
          <w:p w14:paraId="400E4A1F" w14:textId="400F561D" w:rsidR="00E577B6" w:rsidRPr="00900809" w:rsidRDefault="00E577B6" w:rsidP="00984218">
            <w:pPr>
              <w:rPr>
                <w:rFonts w:cstheme="minorHAnsi"/>
                <w:color w:val="000000"/>
                <w:sz w:val="22"/>
                <w:szCs w:val="22"/>
              </w:rPr>
            </w:pPr>
            <w:r w:rsidRPr="00900809">
              <w:rPr>
                <w:rFonts w:cstheme="minorHAnsi"/>
                <w:color w:val="000000"/>
                <w:sz w:val="22"/>
                <w:szCs w:val="22"/>
              </w:rPr>
              <w:t>86 new partnerships agreements, equivalent to</w:t>
            </w:r>
            <w:r w:rsidRPr="00900809">
              <w:rPr>
                <w:rFonts w:cstheme="minorHAnsi"/>
                <w:color w:val="FF0000"/>
                <w:sz w:val="22"/>
                <w:szCs w:val="22"/>
              </w:rPr>
              <w:t xml:space="preserve"> </w:t>
            </w:r>
            <w:r w:rsidRPr="00900809">
              <w:rPr>
                <w:rFonts w:cstheme="minorHAnsi"/>
                <w:sz w:val="22"/>
                <w:szCs w:val="22"/>
              </w:rPr>
              <w:t>USD 23.1 million were signed in 2023</w:t>
            </w:r>
            <w:r w:rsidRPr="00900809">
              <w:rPr>
                <w:rFonts w:cstheme="minorHAnsi"/>
                <w:sz w:val="22"/>
                <w:szCs w:val="22"/>
              </w:rPr>
              <w:br/>
              <w:t>50 agreements signed with 32 existing partners amou</w:t>
            </w:r>
            <w:r w:rsidRPr="00900809">
              <w:rPr>
                <w:rFonts w:cstheme="minorHAnsi"/>
                <w:color w:val="000000"/>
                <w:sz w:val="22"/>
                <w:szCs w:val="22"/>
              </w:rPr>
              <w:t>nting to USD 21 million, including</w:t>
            </w:r>
            <w:r w:rsidR="003A4B84">
              <w:rPr>
                <w:rFonts w:cstheme="minorHAnsi"/>
                <w:color w:val="000000"/>
                <w:sz w:val="22"/>
                <w:szCs w:val="22"/>
              </w:rPr>
              <w:t xml:space="preserve"> </w:t>
            </w:r>
            <w:r w:rsidRPr="00900809">
              <w:rPr>
                <w:rFonts w:cstheme="minorHAnsi"/>
                <w:color w:val="000000"/>
                <w:sz w:val="22"/>
                <w:szCs w:val="22"/>
              </w:rPr>
              <w:t>European Commission: USD 12.7 million, Huawei: USD 1.5 million, GIZ: USD 1.4 million​</w:t>
            </w:r>
            <w:r w:rsidRPr="00900809">
              <w:rPr>
                <w:rFonts w:cstheme="minorHAnsi"/>
                <w:color w:val="000000"/>
                <w:sz w:val="22"/>
                <w:szCs w:val="22"/>
              </w:rPr>
              <w:br/>
              <w:t xml:space="preserve">35 agreements signed with 33 new partners </w:t>
            </w:r>
            <w:r w:rsidRPr="00900809">
              <w:rPr>
                <w:rFonts w:cstheme="minorHAnsi"/>
                <w:color w:val="000000"/>
                <w:sz w:val="22"/>
                <w:szCs w:val="22"/>
              </w:rPr>
              <w:br/>
              <w:t>23 new projects equivalent to CHF 20.9 million were initiated</w:t>
            </w:r>
            <w:r w:rsidRPr="00900809">
              <w:rPr>
                <w:rFonts w:cstheme="minorHAnsi"/>
                <w:color w:val="000000"/>
                <w:sz w:val="22"/>
                <w:szCs w:val="22"/>
              </w:rPr>
              <w:br/>
              <w:t>P2C through</w:t>
            </w:r>
            <w:r w:rsidR="003A4B84">
              <w:rPr>
                <w:rFonts w:cstheme="minorHAnsi"/>
                <w:color w:val="000000"/>
                <w:sz w:val="22"/>
                <w:szCs w:val="22"/>
              </w:rPr>
              <w:t xml:space="preserve"> </w:t>
            </w:r>
            <w:r w:rsidRPr="00900809">
              <w:rPr>
                <w:rFonts w:cstheme="minorHAnsi"/>
                <w:color w:val="000000"/>
                <w:sz w:val="22"/>
                <w:szCs w:val="22"/>
              </w:rPr>
              <w:t>426 entities has received 873 pledges (141 countries), worth more than $46.07 USD billion</w:t>
            </w:r>
            <w:r w:rsidRPr="00900809">
              <w:rPr>
                <w:rFonts w:cstheme="minorHAnsi"/>
                <w:color w:val="000000"/>
                <w:sz w:val="22"/>
                <w:szCs w:val="22"/>
              </w:rPr>
              <w:br/>
            </w:r>
            <w:r w:rsidRPr="00900809">
              <w:rPr>
                <w:rFonts w:cstheme="minorHAnsi"/>
                <w:color w:val="000000"/>
                <w:sz w:val="22"/>
                <w:szCs w:val="22"/>
              </w:rPr>
              <w:br/>
            </w:r>
            <w:r w:rsidR="003A4B84">
              <w:rPr>
                <w:rFonts w:cstheme="minorHAnsi"/>
                <w:color w:val="000000"/>
                <w:sz w:val="22"/>
                <w:szCs w:val="22"/>
              </w:rPr>
              <w:t xml:space="preserve"> </w:t>
            </w:r>
          </w:p>
        </w:tc>
        <w:tc>
          <w:tcPr>
            <w:tcW w:w="2620" w:type="dxa"/>
            <w:tcBorders>
              <w:top w:val="nil"/>
              <w:left w:val="nil"/>
              <w:bottom w:val="nil"/>
              <w:right w:val="single" w:sz="4" w:space="0" w:color="auto"/>
            </w:tcBorders>
            <w:shd w:val="clear" w:color="000000" w:fill="F2F2F2"/>
            <w:hideMark/>
          </w:tcPr>
          <w:p w14:paraId="7F3E704F"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hideMark/>
          </w:tcPr>
          <w:p w14:paraId="196779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7D22D6AB" w14:textId="77777777" w:rsidTr="00984218">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6C35EA23"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B643CB8"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F7A505B"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1269BA75" w14:textId="77777777" w:rsidR="00E577B6" w:rsidRPr="00900809" w:rsidRDefault="00E577B6" w:rsidP="00984218">
            <w:pPr>
              <w:rPr>
                <w:rFonts w:cstheme="minorHAnsi"/>
                <w:color w:val="000000"/>
              </w:rPr>
            </w:pPr>
            <w:r w:rsidRPr="00900809">
              <w:rPr>
                <w:rFonts w:cstheme="minorHAnsi"/>
                <w:color w:val="000000"/>
              </w:rPr>
              <w:t> </w:t>
            </w:r>
          </w:p>
        </w:tc>
      </w:tr>
    </w:tbl>
    <w:p w14:paraId="5567916A" w14:textId="77777777" w:rsidR="00E577B6" w:rsidRPr="00900809" w:rsidRDefault="00E577B6" w:rsidP="00E577B6">
      <w:pPr>
        <w:rPr>
          <w:rFonts w:cstheme="minorHAnsi"/>
        </w:rPr>
      </w:pPr>
    </w:p>
    <w:p w14:paraId="014270C5" w14:textId="77777777" w:rsidR="00E577B6" w:rsidRPr="00900809" w:rsidRDefault="00E577B6" w:rsidP="000F628F">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7D133073"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661EBEE"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5A4E1F5"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17D14F9"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69A6B4C"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400FD7C4"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6436B6EB"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22143B0D"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7D2A27DA"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5547D6FF"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2A141C6D" w14:textId="77777777" w:rsidTr="00984218">
        <w:trPr>
          <w:trHeight w:val="1700"/>
        </w:trPr>
        <w:tc>
          <w:tcPr>
            <w:tcW w:w="2020" w:type="dxa"/>
            <w:tcBorders>
              <w:top w:val="nil"/>
              <w:left w:val="single" w:sz="4" w:space="0" w:color="auto"/>
              <w:bottom w:val="nil"/>
              <w:right w:val="nil"/>
            </w:tcBorders>
            <w:shd w:val="clear" w:color="auto" w:fill="auto"/>
            <w:hideMark/>
          </w:tcPr>
          <w:p w14:paraId="3AD55FF5"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26CF071B" w14:textId="45CAAA7F"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6F506D20"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7B77480D" w14:textId="0D857843"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3E72FFEA" w14:textId="77777777" w:rsidTr="00984218">
        <w:trPr>
          <w:trHeight w:val="1020"/>
        </w:trPr>
        <w:tc>
          <w:tcPr>
            <w:tcW w:w="2020" w:type="dxa"/>
            <w:tcBorders>
              <w:top w:val="nil"/>
              <w:left w:val="single" w:sz="4" w:space="0" w:color="auto"/>
              <w:bottom w:val="nil"/>
              <w:right w:val="nil"/>
            </w:tcBorders>
            <w:shd w:val="clear" w:color="auto" w:fill="auto"/>
            <w:hideMark/>
          </w:tcPr>
          <w:p w14:paraId="60934542"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0CD4CFA5"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5B2E982C"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2590C8C5"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50080DA4"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5CD07F62"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45B3C877"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1D1E4C5B"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2E6411B5"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178A5EE2"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00031F4"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028954A1"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980690C"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7E4AD2EA"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53B4DC69"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3266D1F4"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2D914CEB" w14:textId="02923C95"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3A408D97"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5984B8DD" w14:textId="6AE79D41"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1BDAFF4A"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C789816"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96F6C12"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291AD7A"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09B91157"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63400D1E"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B8074B4"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A09E76B"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8FFDF64"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0B29F246" w14:textId="77777777" w:rsidR="00E577B6" w:rsidRPr="00900809" w:rsidRDefault="00E577B6" w:rsidP="00984218">
            <w:pPr>
              <w:rPr>
                <w:rFonts w:cstheme="minorHAnsi"/>
                <w:color w:val="000000"/>
              </w:rPr>
            </w:pPr>
            <w:r w:rsidRPr="00900809">
              <w:rPr>
                <w:rFonts w:cstheme="minorHAnsi"/>
                <w:color w:val="000000"/>
              </w:rPr>
              <w:t> </w:t>
            </w:r>
          </w:p>
        </w:tc>
      </w:tr>
    </w:tbl>
    <w:p w14:paraId="2B441FC0" w14:textId="77777777" w:rsidR="00E577B6" w:rsidRPr="00900809" w:rsidRDefault="00E577B6" w:rsidP="00E577B6">
      <w:pPr>
        <w:rPr>
          <w:rFonts w:cstheme="minorHAnsi"/>
        </w:rPr>
      </w:pPr>
    </w:p>
    <w:p w14:paraId="6F82D925" w14:textId="77777777" w:rsidR="00E577B6" w:rsidRPr="00900809" w:rsidRDefault="00E577B6" w:rsidP="00E577B6">
      <w:pPr>
        <w:rPr>
          <w:rFonts w:cstheme="minorHAnsi"/>
          <w:b/>
          <w:bCs/>
          <w:color w:val="002060"/>
        </w:rPr>
      </w:pPr>
      <w:r w:rsidRPr="00900809">
        <w:rPr>
          <w:rFonts w:cstheme="minorHAnsi"/>
          <w:b/>
          <w:bCs/>
          <w:color w:val="002060"/>
        </w:rPr>
        <w:br w:type="page"/>
      </w:r>
    </w:p>
    <w:p w14:paraId="09D15CD3" w14:textId="77777777" w:rsidR="00E577B6" w:rsidRPr="003A4B84" w:rsidRDefault="00E577B6" w:rsidP="003A4B84">
      <w:pPr>
        <w:spacing w:after="120"/>
        <w:rPr>
          <w:rFonts w:cstheme="minorHAnsi"/>
          <w:b/>
          <w:bCs/>
        </w:rPr>
      </w:pPr>
      <w:r w:rsidRPr="003A4B84">
        <w:rPr>
          <w:rFonts w:cstheme="minorHAnsi"/>
          <w:b/>
          <w:bCs/>
        </w:rPr>
        <w:lastRenderedPageBreak/>
        <w:t>2025 Statement of expected results and risk analysis</w:t>
      </w:r>
    </w:p>
    <w:p w14:paraId="7BA726FF"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5AA8AA5F"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F3BB0A9"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FF52566"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4E3003E7" w14:textId="77777777" w:rsidTr="00984218">
        <w:trPr>
          <w:trHeight w:val="3200"/>
        </w:trPr>
        <w:tc>
          <w:tcPr>
            <w:tcW w:w="4180" w:type="dxa"/>
            <w:tcBorders>
              <w:top w:val="nil"/>
              <w:left w:val="single" w:sz="4" w:space="0" w:color="auto"/>
              <w:bottom w:val="nil"/>
              <w:right w:val="single" w:sz="4" w:space="0" w:color="auto"/>
            </w:tcBorders>
            <w:shd w:val="clear" w:color="000000" w:fill="F2F2F2"/>
            <w:hideMark/>
          </w:tcPr>
          <w:p w14:paraId="139CE312"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04BFD3E1"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r>
      <w:tr w:rsidR="00E577B6" w:rsidRPr="00C719F0" w14:paraId="0CBDB7F3" w14:textId="77777777" w:rsidTr="00984218">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31292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1A8573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65469F1F" w14:textId="77777777" w:rsidR="00E577B6" w:rsidRPr="00900809" w:rsidRDefault="00E577B6" w:rsidP="00E577B6">
      <w:pPr>
        <w:rPr>
          <w:rFonts w:cstheme="minorHAnsi"/>
        </w:rPr>
      </w:pPr>
    </w:p>
    <w:p w14:paraId="5369221D"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0A1DF8F4"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0752BB"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1FDA739"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B052700"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FB5F70C"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2D39594"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1F8E1A6F"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3AE466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732E21A"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2618F9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2739DECF"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2256484"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297F049A" w14:textId="77777777" w:rsidTr="00984218">
        <w:trPr>
          <w:trHeight w:val="1600"/>
        </w:trPr>
        <w:tc>
          <w:tcPr>
            <w:tcW w:w="1660" w:type="dxa"/>
            <w:tcBorders>
              <w:top w:val="nil"/>
              <w:left w:val="single" w:sz="4" w:space="0" w:color="auto"/>
              <w:bottom w:val="nil"/>
              <w:right w:val="nil"/>
            </w:tcBorders>
            <w:shd w:val="clear" w:color="auto" w:fill="auto"/>
            <w:hideMark/>
          </w:tcPr>
          <w:p w14:paraId="2998DF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68B6ACCB" w14:textId="619C8FFD"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430FD3B8"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513A09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A996330" w14:textId="752C157A"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157FF5C9" w14:textId="77777777" w:rsidTr="00984218">
        <w:trPr>
          <w:trHeight w:val="1920"/>
        </w:trPr>
        <w:tc>
          <w:tcPr>
            <w:tcW w:w="1660" w:type="dxa"/>
            <w:tcBorders>
              <w:top w:val="nil"/>
              <w:left w:val="single" w:sz="4" w:space="0" w:color="auto"/>
              <w:right w:val="nil"/>
            </w:tcBorders>
            <w:shd w:val="clear" w:color="auto" w:fill="auto"/>
            <w:hideMark/>
          </w:tcPr>
          <w:p w14:paraId="08E04B7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1FBB94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7A327545"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auto" w:fill="auto"/>
            <w:noWrap/>
            <w:hideMark/>
          </w:tcPr>
          <w:p w14:paraId="7CC9D019"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65414EF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741941DA" w14:textId="77777777" w:rsidTr="00984218">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6904EA7F"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7CA4F91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5FF55B0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62B1C3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589F58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41AB261C" w14:textId="77777777" w:rsidTr="00984218">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08004F12" w14:textId="77777777"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0EE617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2C15833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505837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635B53C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6C520154" w14:textId="77777777" w:rsidTr="00984218">
        <w:trPr>
          <w:trHeight w:val="2900"/>
        </w:trPr>
        <w:tc>
          <w:tcPr>
            <w:tcW w:w="1660" w:type="dxa"/>
            <w:tcBorders>
              <w:top w:val="nil"/>
              <w:left w:val="single" w:sz="4" w:space="0" w:color="auto"/>
              <w:bottom w:val="nil"/>
              <w:right w:val="single" w:sz="4" w:space="0" w:color="auto"/>
            </w:tcBorders>
            <w:shd w:val="clear" w:color="000000" w:fill="F2F2F2"/>
            <w:hideMark/>
          </w:tcPr>
          <w:p w14:paraId="5DE1C7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39C0B5EE" w14:textId="4E9F3EC5"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3110409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578A54C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70E3C037" w14:textId="5376A0C9"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6134AB99"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109DD64"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127F122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FE75CC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59DFCB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7994EC28"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7F6A680D"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CA7EA2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0CF487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B1AE2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5164C5D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206F17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3026A44C" w14:textId="77777777" w:rsidR="00E577B6" w:rsidRPr="00900809" w:rsidRDefault="00E577B6" w:rsidP="00E577B6">
      <w:pPr>
        <w:rPr>
          <w:rFonts w:cstheme="minorHAnsi"/>
          <w:color w:val="002060"/>
        </w:rPr>
      </w:pPr>
    </w:p>
    <w:p w14:paraId="3D033ED9"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42D683F4"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69E089CB"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6886DA6"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AE3673A"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0FBE175"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A05009E"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CF5B9AA"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0685B1A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13252F"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786604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492771D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0946D8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7DECF5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2B05AFC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FD67CD"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184014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nil"/>
              <w:bottom w:val="nil"/>
              <w:right w:val="single" w:sz="4" w:space="0" w:color="auto"/>
            </w:tcBorders>
            <w:shd w:val="clear" w:color="000000" w:fill="FFFFFF"/>
            <w:vAlign w:val="center"/>
            <w:hideMark/>
          </w:tcPr>
          <w:p w14:paraId="403210E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9.8</w:t>
            </w:r>
          </w:p>
        </w:tc>
        <w:tc>
          <w:tcPr>
            <w:tcW w:w="1300" w:type="dxa"/>
            <w:tcBorders>
              <w:top w:val="nil"/>
              <w:left w:val="single" w:sz="4" w:space="0" w:color="auto"/>
              <w:bottom w:val="nil"/>
              <w:right w:val="single" w:sz="4" w:space="0" w:color="auto"/>
            </w:tcBorders>
            <w:shd w:val="clear" w:color="000000" w:fill="FFFFFF"/>
            <w:vAlign w:val="center"/>
            <w:hideMark/>
          </w:tcPr>
          <w:p w14:paraId="5BBE6CE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single" w:sz="4" w:space="0" w:color="auto"/>
              <w:bottom w:val="nil"/>
              <w:right w:val="single" w:sz="4" w:space="0" w:color="auto"/>
            </w:tcBorders>
            <w:shd w:val="clear" w:color="000000" w:fill="FFFFFF"/>
            <w:vAlign w:val="center"/>
            <w:hideMark/>
          </w:tcPr>
          <w:p w14:paraId="3364546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r>
      <w:tr w:rsidR="00E577B6" w:rsidRPr="00C719F0" w14:paraId="56B8E73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4355B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5DFF7C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D4F295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50F223B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7450B19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7588E68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E8ACCE0"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DE2611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24.2</w:t>
            </w:r>
          </w:p>
        </w:tc>
        <w:tc>
          <w:tcPr>
            <w:tcW w:w="1300" w:type="dxa"/>
            <w:tcBorders>
              <w:top w:val="nil"/>
              <w:left w:val="nil"/>
              <w:bottom w:val="nil"/>
              <w:right w:val="single" w:sz="4" w:space="0" w:color="auto"/>
            </w:tcBorders>
            <w:shd w:val="clear" w:color="000000" w:fill="FFFFFF"/>
            <w:vAlign w:val="center"/>
            <w:hideMark/>
          </w:tcPr>
          <w:p w14:paraId="70B2FC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23.2</w:t>
            </w:r>
          </w:p>
        </w:tc>
        <w:tc>
          <w:tcPr>
            <w:tcW w:w="1300" w:type="dxa"/>
            <w:tcBorders>
              <w:top w:val="nil"/>
              <w:left w:val="single" w:sz="4" w:space="0" w:color="auto"/>
              <w:bottom w:val="nil"/>
              <w:right w:val="single" w:sz="4" w:space="0" w:color="auto"/>
            </w:tcBorders>
            <w:shd w:val="clear" w:color="000000" w:fill="FFFFFF"/>
            <w:vAlign w:val="center"/>
            <w:hideMark/>
          </w:tcPr>
          <w:p w14:paraId="1D8CC7C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23.8</w:t>
            </w:r>
          </w:p>
        </w:tc>
        <w:tc>
          <w:tcPr>
            <w:tcW w:w="1300" w:type="dxa"/>
            <w:tcBorders>
              <w:top w:val="nil"/>
              <w:left w:val="single" w:sz="4" w:space="0" w:color="auto"/>
              <w:bottom w:val="nil"/>
              <w:right w:val="single" w:sz="4" w:space="0" w:color="auto"/>
            </w:tcBorders>
            <w:shd w:val="clear" w:color="000000" w:fill="FFFFFF"/>
            <w:vAlign w:val="center"/>
            <w:hideMark/>
          </w:tcPr>
          <w:p w14:paraId="3CD9406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23.5</w:t>
            </w:r>
          </w:p>
        </w:tc>
      </w:tr>
      <w:tr w:rsidR="00E577B6" w:rsidRPr="00C719F0" w14:paraId="1783675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0139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6A0D05A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59.4</w:t>
            </w:r>
          </w:p>
        </w:tc>
        <w:tc>
          <w:tcPr>
            <w:tcW w:w="1300" w:type="dxa"/>
            <w:tcBorders>
              <w:top w:val="nil"/>
              <w:left w:val="nil"/>
              <w:bottom w:val="nil"/>
              <w:right w:val="single" w:sz="4" w:space="0" w:color="auto"/>
            </w:tcBorders>
            <w:shd w:val="clear" w:color="000000" w:fill="F2F2F2"/>
            <w:vAlign w:val="center"/>
            <w:hideMark/>
          </w:tcPr>
          <w:p w14:paraId="109E663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61.3</w:t>
            </w:r>
          </w:p>
        </w:tc>
        <w:tc>
          <w:tcPr>
            <w:tcW w:w="1300" w:type="dxa"/>
            <w:tcBorders>
              <w:top w:val="nil"/>
              <w:left w:val="single" w:sz="4" w:space="0" w:color="auto"/>
              <w:bottom w:val="nil"/>
              <w:right w:val="single" w:sz="4" w:space="0" w:color="auto"/>
            </w:tcBorders>
            <w:shd w:val="clear" w:color="000000" w:fill="F2F2F2"/>
            <w:vAlign w:val="center"/>
            <w:hideMark/>
          </w:tcPr>
          <w:p w14:paraId="27C3BBD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60.1</w:t>
            </w:r>
          </w:p>
        </w:tc>
        <w:tc>
          <w:tcPr>
            <w:tcW w:w="1300" w:type="dxa"/>
            <w:tcBorders>
              <w:top w:val="nil"/>
              <w:left w:val="single" w:sz="4" w:space="0" w:color="auto"/>
              <w:bottom w:val="nil"/>
              <w:right w:val="single" w:sz="4" w:space="0" w:color="auto"/>
            </w:tcBorders>
            <w:shd w:val="clear" w:color="000000" w:fill="F2F2F2"/>
            <w:vAlign w:val="center"/>
            <w:hideMark/>
          </w:tcPr>
          <w:p w14:paraId="1B0B31D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60.1</w:t>
            </w:r>
          </w:p>
        </w:tc>
      </w:tr>
      <w:tr w:rsidR="00E577B6" w:rsidRPr="00C719F0" w14:paraId="7334775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72109F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989196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17.5</w:t>
            </w:r>
          </w:p>
        </w:tc>
        <w:tc>
          <w:tcPr>
            <w:tcW w:w="1300" w:type="dxa"/>
            <w:tcBorders>
              <w:top w:val="nil"/>
              <w:left w:val="nil"/>
              <w:bottom w:val="nil"/>
              <w:right w:val="single" w:sz="4" w:space="0" w:color="auto"/>
            </w:tcBorders>
            <w:shd w:val="clear" w:color="000000" w:fill="FFFFFF"/>
            <w:vAlign w:val="center"/>
            <w:hideMark/>
          </w:tcPr>
          <w:p w14:paraId="5B9FA2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19.2</w:t>
            </w:r>
          </w:p>
        </w:tc>
        <w:tc>
          <w:tcPr>
            <w:tcW w:w="1300" w:type="dxa"/>
            <w:tcBorders>
              <w:top w:val="nil"/>
              <w:left w:val="single" w:sz="4" w:space="0" w:color="auto"/>
              <w:bottom w:val="nil"/>
              <w:right w:val="single" w:sz="4" w:space="0" w:color="auto"/>
            </w:tcBorders>
            <w:shd w:val="clear" w:color="000000" w:fill="FFFFFF"/>
            <w:vAlign w:val="center"/>
            <w:hideMark/>
          </w:tcPr>
          <w:p w14:paraId="1631FF5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19.4</w:t>
            </w:r>
          </w:p>
        </w:tc>
        <w:tc>
          <w:tcPr>
            <w:tcW w:w="1300" w:type="dxa"/>
            <w:tcBorders>
              <w:top w:val="nil"/>
              <w:left w:val="single" w:sz="4" w:space="0" w:color="auto"/>
              <w:bottom w:val="nil"/>
              <w:right w:val="single" w:sz="4" w:space="0" w:color="auto"/>
            </w:tcBorders>
            <w:shd w:val="clear" w:color="000000" w:fill="FFFFFF"/>
            <w:vAlign w:val="center"/>
            <w:hideMark/>
          </w:tcPr>
          <w:p w14:paraId="171DF45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19.7</w:t>
            </w:r>
          </w:p>
        </w:tc>
      </w:tr>
      <w:tr w:rsidR="00E577B6" w:rsidRPr="00C719F0" w14:paraId="79AD50F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D413FC"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90F854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nil"/>
              <w:bottom w:val="nil"/>
              <w:right w:val="single" w:sz="4" w:space="0" w:color="auto"/>
            </w:tcBorders>
            <w:shd w:val="clear" w:color="000000" w:fill="F2F2F2"/>
            <w:vAlign w:val="center"/>
            <w:hideMark/>
          </w:tcPr>
          <w:p w14:paraId="13791A1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9.4</w:t>
            </w:r>
          </w:p>
        </w:tc>
        <w:tc>
          <w:tcPr>
            <w:tcW w:w="1300" w:type="dxa"/>
            <w:tcBorders>
              <w:top w:val="nil"/>
              <w:left w:val="single" w:sz="4" w:space="0" w:color="auto"/>
              <w:bottom w:val="nil"/>
              <w:right w:val="single" w:sz="4" w:space="0" w:color="auto"/>
            </w:tcBorders>
            <w:shd w:val="clear" w:color="000000" w:fill="F2F2F2"/>
            <w:vAlign w:val="center"/>
            <w:hideMark/>
          </w:tcPr>
          <w:p w14:paraId="27EA8C4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2F2F2"/>
            <w:vAlign w:val="center"/>
            <w:hideMark/>
          </w:tcPr>
          <w:p w14:paraId="6C14EB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10.6</w:t>
            </w:r>
          </w:p>
        </w:tc>
      </w:tr>
      <w:tr w:rsidR="00E577B6" w:rsidRPr="00C719F0" w14:paraId="106EAA9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9075B9D"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A5247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195FB5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1D90E8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F0E3E0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A7C6F1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0929203"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1F830F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797A5BB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661CD8A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7BB143A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08BC411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BE01D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E59A26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32.5</w:t>
            </w:r>
          </w:p>
        </w:tc>
        <w:tc>
          <w:tcPr>
            <w:tcW w:w="1300" w:type="dxa"/>
            <w:tcBorders>
              <w:top w:val="nil"/>
              <w:left w:val="nil"/>
              <w:bottom w:val="nil"/>
              <w:right w:val="single" w:sz="4" w:space="0" w:color="auto"/>
            </w:tcBorders>
            <w:shd w:val="clear" w:color="000000" w:fill="FFFFFF"/>
            <w:vAlign w:val="center"/>
            <w:hideMark/>
          </w:tcPr>
          <w:p w14:paraId="4FB8D2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30.8</w:t>
            </w:r>
          </w:p>
        </w:tc>
        <w:tc>
          <w:tcPr>
            <w:tcW w:w="1300" w:type="dxa"/>
            <w:tcBorders>
              <w:top w:val="nil"/>
              <w:left w:val="single" w:sz="4" w:space="0" w:color="auto"/>
              <w:bottom w:val="nil"/>
              <w:right w:val="single" w:sz="4" w:space="0" w:color="auto"/>
            </w:tcBorders>
            <w:shd w:val="clear" w:color="000000" w:fill="FFFFFF"/>
            <w:vAlign w:val="center"/>
            <w:hideMark/>
          </w:tcPr>
          <w:p w14:paraId="007F3D9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31.3</w:t>
            </w:r>
          </w:p>
        </w:tc>
        <w:tc>
          <w:tcPr>
            <w:tcW w:w="1300" w:type="dxa"/>
            <w:tcBorders>
              <w:top w:val="nil"/>
              <w:left w:val="single" w:sz="4" w:space="0" w:color="auto"/>
              <w:bottom w:val="nil"/>
              <w:right w:val="single" w:sz="4" w:space="0" w:color="auto"/>
            </w:tcBorders>
            <w:shd w:val="clear" w:color="000000" w:fill="FFFFFF"/>
            <w:vAlign w:val="center"/>
            <w:hideMark/>
          </w:tcPr>
          <w:p w14:paraId="2C6A654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31.3</w:t>
            </w:r>
          </w:p>
        </w:tc>
      </w:tr>
      <w:tr w:rsidR="00E577B6" w:rsidRPr="00C719F0" w14:paraId="2F29224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918FA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E43C15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25.0</w:t>
            </w:r>
          </w:p>
        </w:tc>
        <w:tc>
          <w:tcPr>
            <w:tcW w:w="1300" w:type="dxa"/>
            <w:tcBorders>
              <w:top w:val="nil"/>
              <w:left w:val="nil"/>
              <w:bottom w:val="nil"/>
              <w:right w:val="single" w:sz="4" w:space="0" w:color="auto"/>
            </w:tcBorders>
            <w:shd w:val="clear" w:color="000000" w:fill="F2F2F2"/>
            <w:vAlign w:val="center"/>
            <w:hideMark/>
          </w:tcPr>
          <w:p w14:paraId="585C44E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27.2</w:t>
            </w:r>
          </w:p>
        </w:tc>
        <w:tc>
          <w:tcPr>
            <w:tcW w:w="1300" w:type="dxa"/>
            <w:tcBorders>
              <w:top w:val="nil"/>
              <w:left w:val="single" w:sz="4" w:space="0" w:color="auto"/>
              <w:bottom w:val="nil"/>
              <w:right w:val="single" w:sz="4" w:space="0" w:color="auto"/>
            </w:tcBorders>
            <w:shd w:val="clear" w:color="000000" w:fill="F2F2F2"/>
            <w:vAlign w:val="center"/>
            <w:hideMark/>
          </w:tcPr>
          <w:p w14:paraId="66CC0AC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27.2</w:t>
            </w:r>
          </w:p>
        </w:tc>
        <w:tc>
          <w:tcPr>
            <w:tcW w:w="1300" w:type="dxa"/>
            <w:tcBorders>
              <w:top w:val="nil"/>
              <w:left w:val="single" w:sz="4" w:space="0" w:color="auto"/>
              <w:bottom w:val="nil"/>
              <w:right w:val="single" w:sz="4" w:space="0" w:color="auto"/>
            </w:tcBorders>
            <w:shd w:val="clear" w:color="000000" w:fill="F2F2F2"/>
            <w:vAlign w:val="center"/>
            <w:hideMark/>
          </w:tcPr>
          <w:p w14:paraId="3CC6BC0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27.2</w:t>
            </w:r>
          </w:p>
        </w:tc>
      </w:tr>
      <w:tr w:rsidR="00E577B6" w:rsidRPr="00C719F0" w14:paraId="2E25026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815CD2C"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576CEB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089BF0C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6170AA3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3A3F6C2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r>
      <w:tr w:rsidR="00E577B6" w:rsidRPr="00C719F0" w14:paraId="33E6107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CD971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CD968B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B92A8C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246240B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6858DB6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r>
      <w:tr w:rsidR="00E577B6" w:rsidRPr="00C719F0" w14:paraId="629C8E5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C120CA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7B7C4C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A96FCF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D7361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E6F65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0F446715"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B0C858E"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A6C610B"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AD3AF46"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5F7E6D3"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186.0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5EF0B1"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186.0</w:t>
            </w:r>
          </w:p>
        </w:tc>
      </w:tr>
    </w:tbl>
    <w:p w14:paraId="4E334D9F" w14:textId="77777777" w:rsidR="00E577B6" w:rsidRPr="00900809" w:rsidRDefault="00E577B6" w:rsidP="00E577B6">
      <w:pPr>
        <w:rPr>
          <w:rFonts w:cstheme="minorHAnsi"/>
        </w:rPr>
      </w:pPr>
    </w:p>
    <w:p w14:paraId="2135B810" w14:textId="77777777" w:rsidR="00E577B6" w:rsidRPr="00900809" w:rsidRDefault="00E577B6" w:rsidP="00E577B6">
      <w:pPr>
        <w:rPr>
          <w:rFonts w:cstheme="minorHAnsi"/>
          <w:b/>
          <w:bCs/>
          <w:color w:val="632423" w:themeColor="accent2" w:themeShade="80"/>
        </w:rPr>
      </w:pPr>
      <w:r w:rsidRPr="00900809">
        <w:rPr>
          <w:rFonts w:cstheme="minorHAnsi"/>
          <w:b/>
          <w:bCs/>
          <w:color w:val="632423" w:themeColor="accent2" w:themeShade="80"/>
        </w:rPr>
        <w:br w:type="page"/>
      </w:r>
    </w:p>
    <w:p w14:paraId="24E2F57C" w14:textId="52AF7B5E" w:rsidR="00E577B6" w:rsidRPr="003A4B84" w:rsidRDefault="00E577B6" w:rsidP="003A4B84">
      <w:pPr>
        <w:spacing w:after="120"/>
        <w:rPr>
          <w:rFonts w:cstheme="minorHAnsi"/>
          <w:szCs w:val="24"/>
        </w:rPr>
      </w:pPr>
      <w:r w:rsidRPr="003A4B84">
        <w:rPr>
          <w:rFonts w:cstheme="minorHAnsi"/>
          <w:b/>
          <w:bCs/>
          <w:szCs w:val="24"/>
        </w:rPr>
        <w:lastRenderedPageBreak/>
        <w:t>2.6</w:t>
      </w:r>
      <w:r w:rsidRPr="003A4B84">
        <w:rPr>
          <w:rFonts w:cstheme="minorHAnsi"/>
          <w:b/>
          <w:bCs/>
          <w:szCs w:val="24"/>
        </w:rPr>
        <w:tab/>
        <w:t>New product and service development</w:t>
      </w:r>
    </w:p>
    <w:p w14:paraId="6FC4CBDA"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3E1F2EC7" w14:textId="77777777" w:rsidR="00E577B6" w:rsidRPr="003A4B84" w:rsidRDefault="00E577B6" w:rsidP="003A4B84">
      <w:pPr>
        <w:spacing w:after="120"/>
        <w:rPr>
          <w:rFonts w:cstheme="minorHAnsi"/>
          <w:szCs w:val="24"/>
        </w:rPr>
      </w:pPr>
      <w:r w:rsidRPr="003A4B84">
        <w:rPr>
          <w:rFonts w:cstheme="minorHAnsi"/>
          <w:szCs w:val="24"/>
        </w:rPr>
        <w:t xml:space="preserve">The development of new ITU-D products and services to address Members’ needs in alignment with the goals of the Union; including development of tools, policy frameworks, guidelines and knowledge products. </w:t>
      </w:r>
    </w:p>
    <w:p w14:paraId="2BC1E7EB" w14:textId="77777777" w:rsidR="003A4B84" w:rsidRDefault="003A4B84" w:rsidP="003A4B84">
      <w:pPr>
        <w:spacing w:after="120"/>
        <w:rPr>
          <w:rFonts w:cstheme="minorHAnsi"/>
          <w:b/>
          <w:bCs/>
          <w:szCs w:val="24"/>
        </w:rPr>
      </w:pPr>
    </w:p>
    <w:p w14:paraId="6A07A0FD" w14:textId="78FD62BD"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4CB388D8"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4A85EEAD" w14:textId="77777777" w:rsidTr="00984218">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E533B70"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A1C1AF9"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343697E"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C32F8F6"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38D45125" w14:textId="77777777" w:rsidTr="00984218">
        <w:trPr>
          <w:trHeight w:val="3200"/>
        </w:trPr>
        <w:tc>
          <w:tcPr>
            <w:tcW w:w="2620" w:type="dxa"/>
            <w:tcBorders>
              <w:top w:val="nil"/>
              <w:left w:val="single" w:sz="4" w:space="0" w:color="auto"/>
              <w:bottom w:val="nil"/>
              <w:right w:val="single" w:sz="4" w:space="0" w:color="auto"/>
            </w:tcBorders>
            <w:shd w:val="clear" w:color="000000" w:fill="FFFFFF"/>
            <w:hideMark/>
          </w:tcPr>
          <w:p w14:paraId="0F223F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capacity of the ITU membership to develop 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2FF1F870" w14:textId="77777777" w:rsidR="00E577B6" w:rsidRPr="00900809" w:rsidRDefault="00E577B6" w:rsidP="00984218">
            <w:pPr>
              <w:rPr>
                <w:rFonts w:cstheme="minorHAnsi"/>
                <w:color w:val="000000"/>
                <w:sz w:val="22"/>
                <w:szCs w:val="22"/>
              </w:rPr>
            </w:pPr>
            <w:r w:rsidRPr="00900809">
              <w:rPr>
                <w:rFonts w:cstheme="minorHAnsi"/>
                <w:color w:val="000000"/>
                <w:sz w:val="22"/>
                <w:szCs w:val="22"/>
              </w:rPr>
              <w:t>Various tools and knowledge products were developed under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70D4AEAF" w14:textId="695D8A2A" w:rsidR="00E577B6" w:rsidRPr="00900809" w:rsidRDefault="00E577B6" w:rsidP="00984218">
            <w:pPr>
              <w:rPr>
                <w:rFonts w:cstheme="minorHAnsi"/>
                <w:color w:val="000000"/>
                <w:sz w:val="22"/>
                <w:szCs w:val="22"/>
              </w:rPr>
            </w:pPr>
            <w:r w:rsidRPr="00900809">
              <w:rPr>
                <w:rFonts w:cstheme="minorHAnsi"/>
                <w:color w:val="000000"/>
                <w:sz w:val="22"/>
                <w:szCs w:val="22"/>
              </w:rPr>
              <w:t>Number of tools /frameworks/</w:t>
            </w:r>
            <w:r w:rsidR="003A4B84">
              <w:rPr>
                <w:rFonts w:cstheme="minorHAnsi"/>
                <w:color w:val="000000"/>
                <w:sz w:val="22"/>
                <w:szCs w:val="22"/>
              </w:rPr>
              <w:t xml:space="preserve"> </w:t>
            </w:r>
            <w:r w:rsidRPr="00900809">
              <w:rPr>
                <w:rFonts w:cstheme="minorHAnsi"/>
                <w:color w:val="000000"/>
                <w:sz w:val="22"/>
                <w:szCs w:val="22"/>
              </w:rPr>
              <w:t>resources developed to support the implementation of</w:t>
            </w:r>
            <w:r w:rsidR="003A4B84">
              <w:rPr>
                <w:rFonts w:cstheme="minorHAnsi"/>
                <w:color w:val="000000"/>
                <w:sz w:val="22"/>
                <w:szCs w:val="22"/>
              </w:rPr>
              <w:t xml:space="preserve"> </w:t>
            </w:r>
            <w:r w:rsidRPr="00900809">
              <w:rPr>
                <w:rFonts w:cstheme="minorHAnsi"/>
                <w:color w:val="000000"/>
                <w:sz w:val="22"/>
                <w:szCs w:val="22"/>
              </w:rPr>
              <w:t xml:space="preserve">ITU-D priorities and supporting enablers </w:t>
            </w:r>
          </w:p>
        </w:tc>
        <w:tc>
          <w:tcPr>
            <w:tcW w:w="1780" w:type="dxa"/>
            <w:tcBorders>
              <w:top w:val="nil"/>
              <w:left w:val="nil"/>
              <w:bottom w:val="nil"/>
              <w:right w:val="single" w:sz="4" w:space="0" w:color="auto"/>
            </w:tcBorders>
            <w:shd w:val="clear" w:color="000000" w:fill="FFFFFF"/>
            <w:hideMark/>
          </w:tcPr>
          <w:p w14:paraId="2A3E732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4FC669B4" w14:textId="77777777" w:rsidTr="00984218">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439D833"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A27FB9C"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AEC7CC4"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0D7B5707" w14:textId="77777777" w:rsidR="00E577B6" w:rsidRPr="00900809" w:rsidRDefault="00E577B6" w:rsidP="00984218">
            <w:pPr>
              <w:rPr>
                <w:rFonts w:cstheme="minorHAnsi"/>
                <w:color w:val="000000"/>
              </w:rPr>
            </w:pPr>
            <w:r w:rsidRPr="00900809">
              <w:rPr>
                <w:rFonts w:cstheme="minorHAnsi"/>
                <w:color w:val="000000"/>
              </w:rPr>
              <w:t> </w:t>
            </w:r>
          </w:p>
        </w:tc>
      </w:tr>
    </w:tbl>
    <w:p w14:paraId="09D20725" w14:textId="77777777" w:rsidR="00E577B6" w:rsidRPr="00900809" w:rsidRDefault="00E577B6" w:rsidP="00E577B6">
      <w:pPr>
        <w:rPr>
          <w:rFonts w:cstheme="minorHAnsi"/>
        </w:rPr>
      </w:pPr>
    </w:p>
    <w:p w14:paraId="23B55271" w14:textId="77777777" w:rsidR="00E577B6" w:rsidRPr="00900809" w:rsidRDefault="00E577B6" w:rsidP="003A4B84">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1B225599"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3871E4B"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1A21A29"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2D2548F"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A02DE99"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20F775BE" w14:textId="77777777" w:rsidTr="00984218">
        <w:trPr>
          <w:trHeight w:val="2380"/>
        </w:trPr>
        <w:tc>
          <w:tcPr>
            <w:tcW w:w="2020" w:type="dxa"/>
            <w:tcBorders>
              <w:top w:val="nil"/>
              <w:left w:val="single" w:sz="4" w:space="0" w:color="auto"/>
              <w:right w:val="single" w:sz="4" w:space="0" w:color="auto"/>
            </w:tcBorders>
            <w:shd w:val="clear" w:color="000000" w:fill="F2F2F2"/>
            <w:vAlign w:val="center"/>
            <w:hideMark/>
          </w:tcPr>
          <w:p w14:paraId="0F3A8309"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right w:val="single" w:sz="4" w:space="0" w:color="auto"/>
            </w:tcBorders>
            <w:shd w:val="clear" w:color="000000" w:fill="F2F2F2"/>
            <w:vAlign w:val="center"/>
            <w:hideMark/>
          </w:tcPr>
          <w:p w14:paraId="52C1A970"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right w:val="single" w:sz="4" w:space="0" w:color="auto"/>
            </w:tcBorders>
            <w:shd w:val="clear" w:color="000000" w:fill="F2F2F2"/>
            <w:vAlign w:val="center"/>
            <w:hideMark/>
          </w:tcPr>
          <w:p w14:paraId="6A8E1E3A"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right w:val="single" w:sz="4" w:space="0" w:color="auto"/>
            </w:tcBorders>
            <w:shd w:val="clear" w:color="000000" w:fill="F2F2F2"/>
            <w:vAlign w:val="center"/>
            <w:hideMark/>
          </w:tcPr>
          <w:p w14:paraId="692A9087"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25FA000E" w14:textId="77777777" w:rsidTr="00984218">
        <w:trPr>
          <w:trHeight w:val="1700"/>
        </w:trPr>
        <w:tc>
          <w:tcPr>
            <w:tcW w:w="2020" w:type="dxa"/>
            <w:tcBorders>
              <w:top w:val="nil"/>
              <w:left w:val="single" w:sz="4" w:space="0" w:color="auto"/>
              <w:bottom w:val="single" w:sz="4" w:space="0" w:color="auto"/>
              <w:right w:val="nil"/>
            </w:tcBorders>
            <w:shd w:val="clear" w:color="auto" w:fill="auto"/>
            <w:hideMark/>
          </w:tcPr>
          <w:p w14:paraId="506CC6AD"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780EADB7" w14:textId="0885B3DE"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single" w:sz="4" w:space="0" w:color="auto"/>
              <w:right w:val="nil"/>
            </w:tcBorders>
            <w:shd w:val="clear" w:color="auto" w:fill="auto"/>
            <w:noWrap/>
            <w:hideMark/>
          </w:tcPr>
          <w:p w14:paraId="662B41A2"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single" w:sz="4" w:space="0" w:color="auto"/>
              <w:right w:val="single" w:sz="4" w:space="0" w:color="auto"/>
            </w:tcBorders>
            <w:shd w:val="clear" w:color="auto" w:fill="auto"/>
            <w:hideMark/>
          </w:tcPr>
          <w:p w14:paraId="2481E34E" w14:textId="49F21471"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1DB6485B" w14:textId="77777777" w:rsidTr="00984218">
        <w:trPr>
          <w:trHeight w:val="1020"/>
        </w:trPr>
        <w:tc>
          <w:tcPr>
            <w:tcW w:w="2020" w:type="dxa"/>
            <w:tcBorders>
              <w:top w:val="single" w:sz="4" w:space="0" w:color="auto"/>
              <w:left w:val="single" w:sz="4" w:space="0" w:color="auto"/>
              <w:bottom w:val="nil"/>
              <w:right w:val="nil"/>
            </w:tcBorders>
            <w:shd w:val="clear" w:color="auto" w:fill="auto"/>
            <w:hideMark/>
          </w:tcPr>
          <w:p w14:paraId="02E0CEF7" w14:textId="77777777" w:rsidR="00E577B6" w:rsidRPr="00900809" w:rsidRDefault="00E577B6" w:rsidP="00984218">
            <w:pPr>
              <w:rPr>
                <w:rFonts w:cstheme="minorHAnsi"/>
                <w:color w:val="000000"/>
              </w:rPr>
            </w:pPr>
            <w:r w:rsidRPr="00900809">
              <w:rPr>
                <w:rFonts w:cstheme="minorHAnsi"/>
                <w:color w:val="000000"/>
              </w:rPr>
              <w:lastRenderedPageBreak/>
              <w:t> </w:t>
            </w:r>
          </w:p>
        </w:tc>
        <w:tc>
          <w:tcPr>
            <w:tcW w:w="2020" w:type="dxa"/>
            <w:tcBorders>
              <w:top w:val="single" w:sz="4" w:space="0" w:color="auto"/>
              <w:left w:val="single" w:sz="4" w:space="0" w:color="auto"/>
              <w:bottom w:val="nil"/>
              <w:right w:val="single" w:sz="4" w:space="0" w:color="auto"/>
            </w:tcBorders>
            <w:shd w:val="clear" w:color="auto" w:fill="auto"/>
            <w:hideMark/>
          </w:tcPr>
          <w:p w14:paraId="05707DDA"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single" w:sz="4" w:space="0" w:color="auto"/>
              <w:left w:val="nil"/>
              <w:bottom w:val="nil"/>
              <w:right w:val="nil"/>
            </w:tcBorders>
            <w:shd w:val="clear" w:color="auto" w:fill="auto"/>
            <w:noWrap/>
            <w:hideMark/>
          </w:tcPr>
          <w:p w14:paraId="4798B671"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single" w:sz="4" w:space="0" w:color="auto"/>
              <w:left w:val="single" w:sz="4" w:space="0" w:color="auto"/>
              <w:bottom w:val="nil"/>
              <w:right w:val="single" w:sz="4" w:space="0" w:color="auto"/>
            </w:tcBorders>
            <w:shd w:val="clear" w:color="auto" w:fill="auto"/>
            <w:hideMark/>
          </w:tcPr>
          <w:p w14:paraId="489BD7E5"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205DA462"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5028E91"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7E2443C3"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5048900B"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0ACAC7BF"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17EF0356"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43780DB5"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6FB2A4E1"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336C3A8F"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5A0F4C4D"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03A1D12D"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475FBA28"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3E75680C" w14:textId="1574EDC5"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39257432"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6CE761DA" w14:textId="3D0C9CE2"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570AD5CE"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71E24AE4"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15FF8BA"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29D5C0A1"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084B97CA"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1BE2733F"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5B92D3B"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C0911C4"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2FB642B"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413EA8E7" w14:textId="77777777" w:rsidR="00E577B6" w:rsidRPr="00900809" w:rsidRDefault="00E577B6" w:rsidP="00984218">
            <w:pPr>
              <w:rPr>
                <w:rFonts w:cstheme="minorHAnsi"/>
                <w:color w:val="000000"/>
              </w:rPr>
            </w:pPr>
            <w:r w:rsidRPr="00900809">
              <w:rPr>
                <w:rFonts w:cstheme="minorHAnsi"/>
                <w:color w:val="000000"/>
              </w:rPr>
              <w:t> </w:t>
            </w:r>
          </w:p>
        </w:tc>
      </w:tr>
    </w:tbl>
    <w:p w14:paraId="596BFCBF" w14:textId="77777777" w:rsidR="00E577B6" w:rsidRPr="000F628F" w:rsidRDefault="00E577B6" w:rsidP="00E577B6">
      <w:pPr>
        <w:rPr>
          <w:rFonts w:cstheme="minorHAnsi"/>
          <w:b/>
          <w:bCs/>
        </w:rPr>
      </w:pPr>
    </w:p>
    <w:p w14:paraId="1386F888" w14:textId="77777777" w:rsidR="00E577B6" w:rsidRPr="000F628F" w:rsidRDefault="00E577B6" w:rsidP="003A4B84">
      <w:pPr>
        <w:spacing w:after="120"/>
        <w:rPr>
          <w:rFonts w:cstheme="minorHAnsi"/>
          <w:b/>
          <w:bCs/>
        </w:rPr>
      </w:pPr>
      <w:r w:rsidRPr="000F628F">
        <w:rPr>
          <w:rFonts w:cstheme="minorHAnsi"/>
          <w:b/>
          <w:bCs/>
        </w:rPr>
        <w:t>2025 Statement of expected results and risk analysis</w:t>
      </w:r>
    </w:p>
    <w:p w14:paraId="61050E3B" w14:textId="77777777" w:rsidR="00E577B6" w:rsidRPr="000F628F" w:rsidRDefault="00E577B6" w:rsidP="003A4B84">
      <w:pPr>
        <w:spacing w:after="120"/>
        <w:rPr>
          <w:rFonts w:cstheme="minorHAnsi"/>
          <w:i/>
          <w:iCs/>
        </w:rPr>
      </w:pPr>
      <w:r w:rsidRPr="000F628F">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64058302"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B7B82A"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720E533"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0D4BA067" w14:textId="77777777" w:rsidTr="00984218">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427FC7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capacity of the ITU membership to develop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3B10C468" w14:textId="4693A8BA" w:rsidR="00E577B6" w:rsidRPr="00900809" w:rsidRDefault="00E577B6" w:rsidP="00984218">
            <w:pPr>
              <w:rPr>
                <w:rFonts w:cstheme="minorHAnsi"/>
                <w:color w:val="000000"/>
                <w:sz w:val="22"/>
                <w:szCs w:val="22"/>
              </w:rPr>
            </w:pPr>
            <w:r w:rsidRPr="00900809">
              <w:rPr>
                <w:rFonts w:cstheme="minorHAnsi"/>
                <w:color w:val="000000"/>
                <w:sz w:val="22"/>
                <w:szCs w:val="22"/>
              </w:rPr>
              <w:t>Number of tools /frameworks/</w:t>
            </w:r>
            <w:r w:rsidR="003A4B84">
              <w:rPr>
                <w:rFonts w:cstheme="minorHAnsi"/>
                <w:color w:val="000000"/>
                <w:sz w:val="22"/>
                <w:szCs w:val="22"/>
              </w:rPr>
              <w:t xml:space="preserve"> </w:t>
            </w:r>
            <w:r w:rsidRPr="00900809">
              <w:rPr>
                <w:rFonts w:cstheme="minorHAnsi"/>
                <w:color w:val="000000"/>
                <w:sz w:val="22"/>
                <w:szCs w:val="22"/>
              </w:rPr>
              <w:t>resources developed to support the implementation of</w:t>
            </w:r>
            <w:r w:rsidR="003A4B84">
              <w:rPr>
                <w:rFonts w:cstheme="minorHAnsi"/>
                <w:color w:val="000000"/>
                <w:sz w:val="22"/>
                <w:szCs w:val="22"/>
              </w:rPr>
              <w:t xml:space="preserve"> </w:t>
            </w:r>
            <w:r w:rsidRPr="00900809">
              <w:rPr>
                <w:rFonts w:cstheme="minorHAnsi"/>
                <w:color w:val="000000"/>
                <w:sz w:val="22"/>
                <w:szCs w:val="22"/>
              </w:rPr>
              <w:t xml:space="preserve">ITU-D priorities and supporting enablers </w:t>
            </w:r>
          </w:p>
        </w:tc>
      </w:tr>
      <w:tr w:rsidR="00E577B6" w:rsidRPr="00C719F0" w14:paraId="72B72CFC" w14:textId="77777777" w:rsidTr="00984218">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95541F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6D19E6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845AFA3" w14:textId="77777777" w:rsidR="00E577B6" w:rsidRPr="00900809" w:rsidRDefault="00E577B6" w:rsidP="00E577B6">
      <w:pPr>
        <w:rPr>
          <w:rFonts w:cstheme="minorHAnsi"/>
        </w:rPr>
      </w:pPr>
    </w:p>
    <w:p w14:paraId="246FF63B" w14:textId="77777777" w:rsidR="00E577B6" w:rsidRPr="00900809" w:rsidRDefault="00E577B6" w:rsidP="00E577B6">
      <w:pPr>
        <w:rPr>
          <w:rFonts w:cstheme="minorHAnsi"/>
          <w:i/>
          <w:iCs/>
          <w:sz w:val="22"/>
          <w:szCs w:val="22"/>
        </w:rPr>
      </w:pPr>
    </w:p>
    <w:p w14:paraId="7645EC34" w14:textId="77777777" w:rsidR="00E577B6" w:rsidRPr="00900809" w:rsidRDefault="00E577B6" w:rsidP="00E577B6">
      <w:pPr>
        <w:rPr>
          <w:rFonts w:cstheme="minorHAnsi"/>
          <w:i/>
          <w:iCs/>
        </w:rPr>
      </w:pPr>
      <w:r w:rsidRPr="00900809">
        <w:rPr>
          <w:rFonts w:cstheme="minorHAnsi"/>
          <w:i/>
          <w:iCs/>
        </w:rPr>
        <w:br w:type="page"/>
      </w:r>
    </w:p>
    <w:p w14:paraId="73837EA0" w14:textId="77777777" w:rsidR="00E577B6" w:rsidRPr="00900809" w:rsidRDefault="00E577B6" w:rsidP="003A4B84">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6B0F195A"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AF58E4"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9F1EBCF"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0F03AE5"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B101CBC"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42B4551"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2A77727C"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3D4C85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3BA02C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ACDC0AF"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1265A69C"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0B56884"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574F5F23" w14:textId="77777777" w:rsidTr="00984218">
        <w:trPr>
          <w:trHeight w:val="1600"/>
        </w:trPr>
        <w:tc>
          <w:tcPr>
            <w:tcW w:w="1660" w:type="dxa"/>
            <w:tcBorders>
              <w:top w:val="nil"/>
              <w:left w:val="single" w:sz="4" w:space="0" w:color="auto"/>
              <w:bottom w:val="nil"/>
              <w:right w:val="nil"/>
            </w:tcBorders>
            <w:shd w:val="clear" w:color="auto" w:fill="auto"/>
            <w:hideMark/>
          </w:tcPr>
          <w:p w14:paraId="436FD36B"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340E7794" w14:textId="49464B76"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2A0E3C16"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7F23F13A"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0EA4B16" w14:textId="5382D0AE"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4900E54F" w14:textId="77777777" w:rsidTr="00984218">
        <w:trPr>
          <w:trHeight w:val="1920"/>
        </w:trPr>
        <w:tc>
          <w:tcPr>
            <w:tcW w:w="1660" w:type="dxa"/>
            <w:tcBorders>
              <w:top w:val="nil"/>
              <w:left w:val="single" w:sz="4" w:space="0" w:color="auto"/>
              <w:bottom w:val="nil"/>
              <w:right w:val="nil"/>
            </w:tcBorders>
            <w:shd w:val="clear" w:color="auto" w:fill="auto"/>
            <w:hideMark/>
          </w:tcPr>
          <w:p w14:paraId="1B019AE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279F896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E67CC5A"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5F17638C"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F52DD4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4107B0CD" w14:textId="77777777" w:rsidTr="00984218">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4269D7B9"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7185ADB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3067548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072368E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747B80C3"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06662621" w14:textId="77777777" w:rsidTr="00984218">
        <w:trPr>
          <w:trHeight w:val="960"/>
        </w:trPr>
        <w:tc>
          <w:tcPr>
            <w:tcW w:w="1660" w:type="dxa"/>
            <w:tcBorders>
              <w:top w:val="nil"/>
              <w:left w:val="single" w:sz="4" w:space="0" w:color="auto"/>
              <w:bottom w:val="nil"/>
              <w:right w:val="single" w:sz="4" w:space="0" w:color="auto"/>
            </w:tcBorders>
            <w:shd w:val="clear" w:color="auto" w:fill="auto"/>
            <w:vAlign w:val="center"/>
            <w:hideMark/>
          </w:tcPr>
          <w:p w14:paraId="5F167A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7C78556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2F71646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2C25935E"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38934FB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086DDD9F" w14:textId="77777777" w:rsidTr="00984218">
        <w:trPr>
          <w:trHeight w:val="2900"/>
        </w:trPr>
        <w:tc>
          <w:tcPr>
            <w:tcW w:w="1660" w:type="dxa"/>
            <w:tcBorders>
              <w:top w:val="nil"/>
              <w:left w:val="single" w:sz="4" w:space="0" w:color="auto"/>
              <w:bottom w:val="nil"/>
              <w:right w:val="single" w:sz="4" w:space="0" w:color="auto"/>
            </w:tcBorders>
            <w:shd w:val="clear" w:color="000000" w:fill="F2F2F2"/>
            <w:hideMark/>
          </w:tcPr>
          <w:p w14:paraId="17D18320"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5BA032DF" w14:textId="144D1168"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2BCC837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5FDBEF4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137847F9" w14:textId="2E171E92"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6F7B545B"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9DBDF25"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30C8C1A"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367661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00C42D05"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0FFC6D4"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205EE016"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9602C3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98E178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4B2930B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63ECFC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2B68D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2C76024" w14:textId="77777777" w:rsidR="00E577B6" w:rsidRPr="00900809" w:rsidRDefault="00E577B6" w:rsidP="00E577B6">
      <w:pPr>
        <w:rPr>
          <w:rFonts w:cstheme="minorHAnsi"/>
          <w:color w:val="002060"/>
        </w:rPr>
      </w:pPr>
    </w:p>
    <w:p w14:paraId="44418AA4" w14:textId="77777777" w:rsidR="00E577B6" w:rsidRPr="003A4B84" w:rsidRDefault="00E577B6" w:rsidP="003A4B84">
      <w:pPr>
        <w:spacing w:after="120"/>
        <w:rPr>
          <w:rFonts w:cstheme="minorHAnsi"/>
          <w:b/>
          <w:bCs/>
        </w:rPr>
      </w:pPr>
      <w:r w:rsidRPr="003A4B84">
        <w:rPr>
          <w:rFonts w:cstheme="minorHAnsi"/>
          <w:b/>
          <w:bCs/>
        </w:rPr>
        <w:lastRenderedPageBreak/>
        <w:t>2025-2028 human resources allocation</w:t>
      </w:r>
    </w:p>
    <w:p w14:paraId="729073B8" w14:textId="02BBE1D3" w:rsidR="00E577B6" w:rsidRPr="00900809" w:rsidRDefault="00E577B6" w:rsidP="003A4B84">
      <w:pPr>
        <w:spacing w:after="120"/>
        <w:jc w:val="center"/>
        <w:rPr>
          <w:rFonts w:cstheme="minorHAnsi"/>
          <w:b/>
          <w:bCs/>
          <w:color w:val="632423" w:themeColor="accent2" w:themeShade="80"/>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672F3321"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AB4618A" w14:textId="77777777" w:rsidR="00E577B6" w:rsidRPr="00900809" w:rsidRDefault="00E577B6" w:rsidP="00984218">
            <w:pPr>
              <w:jc w:val="center"/>
              <w:rPr>
                <w:rFonts w:cstheme="minorHAnsi"/>
                <w:b/>
                <w:bCs/>
                <w:color w:val="FFFFFF"/>
                <w:sz w:val="22"/>
                <w:szCs w:val="22"/>
              </w:rPr>
            </w:pPr>
            <w:r w:rsidRPr="00900809">
              <w:rPr>
                <w:rFonts w:cstheme="minorHAnsi"/>
                <w:b/>
                <w:bCs/>
                <w:color w:val="632423" w:themeColor="accent2" w:themeShade="80"/>
              </w:rPr>
              <w:t xml:space="preserve"> </w:t>
            </w:r>
            <w:r w:rsidRPr="00900809">
              <w:rPr>
                <w:rFonts w:cstheme="minorHAnsi"/>
                <w:b/>
                <w:bCs/>
                <w:color w:val="632423" w:themeColor="accent2" w:themeShade="80"/>
              </w:rPr>
              <w:br w:type="page"/>
            </w: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50EC32C"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262593D"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2061C0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F6D179A"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36BC6E6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C95E12"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02A8D4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7B7B24E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3E44782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3C2798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3C21BF3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E4611F"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56EDE3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nil"/>
              <w:bottom w:val="nil"/>
              <w:right w:val="single" w:sz="4" w:space="0" w:color="auto"/>
            </w:tcBorders>
            <w:shd w:val="clear" w:color="000000" w:fill="FFFFFF"/>
            <w:vAlign w:val="center"/>
            <w:hideMark/>
          </w:tcPr>
          <w:p w14:paraId="194EE86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0337634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7EE8982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r>
      <w:tr w:rsidR="00E577B6" w:rsidRPr="00C719F0" w14:paraId="5EA709E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5B1E15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41DEB0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4ACEE05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7D8106D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9EFC6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07F2A07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3408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6C3D0D2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32.5</w:t>
            </w:r>
          </w:p>
        </w:tc>
        <w:tc>
          <w:tcPr>
            <w:tcW w:w="1300" w:type="dxa"/>
            <w:tcBorders>
              <w:top w:val="nil"/>
              <w:left w:val="nil"/>
              <w:bottom w:val="nil"/>
              <w:right w:val="single" w:sz="4" w:space="0" w:color="auto"/>
            </w:tcBorders>
            <w:shd w:val="clear" w:color="000000" w:fill="FFFFFF"/>
            <w:vAlign w:val="center"/>
            <w:hideMark/>
          </w:tcPr>
          <w:p w14:paraId="7D2DFE6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34.4</w:t>
            </w:r>
          </w:p>
        </w:tc>
        <w:tc>
          <w:tcPr>
            <w:tcW w:w="1300" w:type="dxa"/>
            <w:tcBorders>
              <w:top w:val="nil"/>
              <w:left w:val="single" w:sz="4" w:space="0" w:color="auto"/>
              <w:bottom w:val="nil"/>
              <w:right w:val="single" w:sz="4" w:space="0" w:color="auto"/>
            </w:tcBorders>
            <w:shd w:val="clear" w:color="000000" w:fill="FFFFFF"/>
            <w:vAlign w:val="center"/>
            <w:hideMark/>
          </w:tcPr>
          <w:p w14:paraId="6886D8F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33.8</w:t>
            </w:r>
          </w:p>
        </w:tc>
        <w:tc>
          <w:tcPr>
            <w:tcW w:w="1300" w:type="dxa"/>
            <w:tcBorders>
              <w:top w:val="nil"/>
              <w:left w:val="single" w:sz="4" w:space="0" w:color="auto"/>
              <w:bottom w:val="nil"/>
              <w:right w:val="single" w:sz="4" w:space="0" w:color="auto"/>
            </w:tcBorders>
            <w:shd w:val="clear" w:color="000000" w:fill="FFFFFF"/>
            <w:vAlign w:val="center"/>
            <w:hideMark/>
          </w:tcPr>
          <w:p w14:paraId="183D6F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30.6</w:t>
            </w:r>
          </w:p>
        </w:tc>
      </w:tr>
      <w:tr w:rsidR="00E577B6" w:rsidRPr="00C719F0" w14:paraId="6D09DCB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2037DF5"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B03C95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45.1</w:t>
            </w:r>
          </w:p>
        </w:tc>
        <w:tc>
          <w:tcPr>
            <w:tcW w:w="1300" w:type="dxa"/>
            <w:tcBorders>
              <w:top w:val="nil"/>
              <w:left w:val="nil"/>
              <w:bottom w:val="nil"/>
              <w:right w:val="single" w:sz="4" w:space="0" w:color="auto"/>
            </w:tcBorders>
            <w:shd w:val="clear" w:color="000000" w:fill="F2F2F2"/>
            <w:vAlign w:val="center"/>
            <w:hideMark/>
          </w:tcPr>
          <w:p w14:paraId="3B50D8D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48.0</w:t>
            </w:r>
          </w:p>
        </w:tc>
        <w:tc>
          <w:tcPr>
            <w:tcW w:w="1300" w:type="dxa"/>
            <w:tcBorders>
              <w:top w:val="nil"/>
              <w:left w:val="single" w:sz="4" w:space="0" w:color="auto"/>
              <w:bottom w:val="nil"/>
              <w:right w:val="single" w:sz="4" w:space="0" w:color="auto"/>
            </w:tcBorders>
            <w:shd w:val="clear" w:color="000000" w:fill="F2F2F2"/>
            <w:vAlign w:val="center"/>
            <w:hideMark/>
          </w:tcPr>
          <w:p w14:paraId="279AA73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46.8</w:t>
            </w:r>
          </w:p>
        </w:tc>
        <w:tc>
          <w:tcPr>
            <w:tcW w:w="1300" w:type="dxa"/>
            <w:tcBorders>
              <w:top w:val="nil"/>
              <w:left w:val="single" w:sz="4" w:space="0" w:color="auto"/>
              <w:bottom w:val="nil"/>
              <w:right w:val="single" w:sz="4" w:space="0" w:color="auto"/>
            </w:tcBorders>
            <w:shd w:val="clear" w:color="000000" w:fill="F2F2F2"/>
            <w:vAlign w:val="center"/>
            <w:hideMark/>
          </w:tcPr>
          <w:p w14:paraId="730DA1E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46.8</w:t>
            </w:r>
          </w:p>
        </w:tc>
      </w:tr>
      <w:tr w:rsidR="00E577B6" w:rsidRPr="00C719F0" w14:paraId="2B5587A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65F7D5"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8E170A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42.4</w:t>
            </w:r>
          </w:p>
        </w:tc>
        <w:tc>
          <w:tcPr>
            <w:tcW w:w="1300" w:type="dxa"/>
            <w:tcBorders>
              <w:top w:val="nil"/>
              <w:left w:val="nil"/>
              <w:bottom w:val="nil"/>
              <w:right w:val="single" w:sz="4" w:space="0" w:color="auto"/>
            </w:tcBorders>
            <w:shd w:val="clear" w:color="000000" w:fill="FFFFFF"/>
            <w:vAlign w:val="center"/>
            <w:hideMark/>
          </w:tcPr>
          <w:p w14:paraId="1BAAD0E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48.7</w:t>
            </w:r>
          </w:p>
        </w:tc>
        <w:tc>
          <w:tcPr>
            <w:tcW w:w="1300" w:type="dxa"/>
            <w:tcBorders>
              <w:top w:val="nil"/>
              <w:left w:val="single" w:sz="4" w:space="0" w:color="auto"/>
              <w:bottom w:val="nil"/>
              <w:right w:val="single" w:sz="4" w:space="0" w:color="auto"/>
            </w:tcBorders>
            <w:shd w:val="clear" w:color="000000" w:fill="FFFFFF"/>
            <w:vAlign w:val="center"/>
            <w:hideMark/>
          </w:tcPr>
          <w:p w14:paraId="031D879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48.4</w:t>
            </w:r>
          </w:p>
        </w:tc>
        <w:tc>
          <w:tcPr>
            <w:tcW w:w="1300" w:type="dxa"/>
            <w:tcBorders>
              <w:top w:val="nil"/>
              <w:left w:val="single" w:sz="4" w:space="0" w:color="auto"/>
              <w:bottom w:val="nil"/>
              <w:right w:val="single" w:sz="4" w:space="0" w:color="auto"/>
            </w:tcBorders>
            <w:shd w:val="clear" w:color="000000" w:fill="FFFFFF"/>
            <w:vAlign w:val="center"/>
            <w:hideMark/>
          </w:tcPr>
          <w:p w14:paraId="1EE7528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48.4</w:t>
            </w:r>
          </w:p>
        </w:tc>
      </w:tr>
      <w:tr w:rsidR="00E577B6" w:rsidRPr="00C719F0" w14:paraId="3FFFF4C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B42835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1B465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18.8</w:t>
            </w:r>
          </w:p>
        </w:tc>
        <w:tc>
          <w:tcPr>
            <w:tcW w:w="1300" w:type="dxa"/>
            <w:tcBorders>
              <w:top w:val="nil"/>
              <w:left w:val="nil"/>
              <w:bottom w:val="nil"/>
              <w:right w:val="single" w:sz="4" w:space="0" w:color="auto"/>
            </w:tcBorders>
            <w:shd w:val="clear" w:color="000000" w:fill="F2F2F2"/>
            <w:vAlign w:val="center"/>
            <w:hideMark/>
          </w:tcPr>
          <w:p w14:paraId="50B5766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17.2</w:t>
            </w:r>
          </w:p>
        </w:tc>
        <w:tc>
          <w:tcPr>
            <w:tcW w:w="1300" w:type="dxa"/>
            <w:tcBorders>
              <w:top w:val="nil"/>
              <w:left w:val="single" w:sz="4" w:space="0" w:color="auto"/>
              <w:bottom w:val="nil"/>
              <w:right w:val="single" w:sz="4" w:space="0" w:color="auto"/>
            </w:tcBorders>
            <w:shd w:val="clear" w:color="000000" w:fill="F2F2F2"/>
            <w:vAlign w:val="center"/>
            <w:hideMark/>
          </w:tcPr>
          <w:p w14:paraId="5C8D1FF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19.0</w:t>
            </w:r>
          </w:p>
        </w:tc>
        <w:tc>
          <w:tcPr>
            <w:tcW w:w="1300" w:type="dxa"/>
            <w:tcBorders>
              <w:top w:val="nil"/>
              <w:left w:val="single" w:sz="4" w:space="0" w:color="auto"/>
              <w:bottom w:val="nil"/>
              <w:right w:val="single" w:sz="4" w:space="0" w:color="auto"/>
            </w:tcBorders>
            <w:shd w:val="clear" w:color="000000" w:fill="F2F2F2"/>
            <w:vAlign w:val="center"/>
            <w:hideMark/>
          </w:tcPr>
          <w:p w14:paraId="2D0F536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18.4</w:t>
            </w:r>
          </w:p>
        </w:tc>
      </w:tr>
      <w:tr w:rsidR="00E577B6" w:rsidRPr="00C719F0" w14:paraId="63A86FE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95F60DF"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B14234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E9A339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CB9BE5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CC7AF9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371B091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FDAADCA"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349FE4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18AD49E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4AF907C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EABFD2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72F5C89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339C9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AE8625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24.2</w:t>
            </w:r>
          </w:p>
        </w:tc>
        <w:tc>
          <w:tcPr>
            <w:tcW w:w="1300" w:type="dxa"/>
            <w:tcBorders>
              <w:top w:val="nil"/>
              <w:left w:val="nil"/>
              <w:bottom w:val="nil"/>
              <w:right w:val="single" w:sz="4" w:space="0" w:color="auto"/>
            </w:tcBorders>
            <w:shd w:val="clear" w:color="000000" w:fill="FFFFFF"/>
            <w:vAlign w:val="center"/>
            <w:hideMark/>
          </w:tcPr>
          <w:p w14:paraId="4010D7D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23.4</w:t>
            </w:r>
          </w:p>
        </w:tc>
        <w:tc>
          <w:tcPr>
            <w:tcW w:w="1300" w:type="dxa"/>
            <w:tcBorders>
              <w:top w:val="nil"/>
              <w:left w:val="single" w:sz="4" w:space="0" w:color="auto"/>
              <w:bottom w:val="nil"/>
              <w:right w:val="single" w:sz="4" w:space="0" w:color="auto"/>
            </w:tcBorders>
            <w:shd w:val="clear" w:color="000000" w:fill="FFFFFF"/>
            <w:vAlign w:val="center"/>
            <w:hideMark/>
          </w:tcPr>
          <w:p w14:paraId="6135ADF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23.9</w:t>
            </w:r>
          </w:p>
        </w:tc>
        <w:tc>
          <w:tcPr>
            <w:tcW w:w="1300" w:type="dxa"/>
            <w:tcBorders>
              <w:top w:val="nil"/>
              <w:left w:val="single" w:sz="4" w:space="0" w:color="auto"/>
              <w:bottom w:val="nil"/>
              <w:right w:val="single" w:sz="4" w:space="0" w:color="auto"/>
            </w:tcBorders>
            <w:shd w:val="clear" w:color="000000" w:fill="FFFFFF"/>
            <w:vAlign w:val="center"/>
            <w:hideMark/>
          </w:tcPr>
          <w:p w14:paraId="635FF2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23.9</w:t>
            </w:r>
          </w:p>
        </w:tc>
      </w:tr>
      <w:tr w:rsidR="00E577B6" w:rsidRPr="00C719F0" w14:paraId="4AADA73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1DA97D"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EFC0FD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19.6</w:t>
            </w:r>
          </w:p>
        </w:tc>
        <w:tc>
          <w:tcPr>
            <w:tcW w:w="1300" w:type="dxa"/>
            <w:tcBorders>
              <w:top w:val="nil"/>
              <w:left w:val="nil"/>
              <w:bottom w:val="nil"/>
              <w:right w:val="single" w:sz="4" w:space="0" w:color="auto"/>
            </w:tcBorders>
            <w:shd w:val="clear" w:color="000000" w:fill="F2F2F2"/>
            <w:vAlign w:val="center"/>
            <w:hideMark/>
          </w:tcPr>
          <w:p w14:paraId="66F815A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single" w:sz="4" w:space="0" w:color="auto"/>
              <w:bottom w:val="nil"/>
              <w:right w:val="single" w:sz="4" w:space="0" w:color="auto"/>
            </w:tcBorders>
            <w:shd w:val="clear" w:color="000000" w:fill="F2F2F2"/>
            <w:vAlign w:val="center"/>
            <w:hideMark/>
          </w:tcPr>
          <w:p w14:paraId="566469A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single" w:sz="4" w:space="0" w:color="auto"/>
              <w:bottom w:val="nil"/>
              <w:right w:val="single" w:sz="4" w:space="0" w:color="auto"/>
            </w:tcBorders>
            <w:shd w:val="clear" w:color="000000" w:fill="F2F2F2"/>
            <w:vAlign w:val="center"/>
            <w:hideMark/>
          </w:tcPr>
          <w:p w14:paraId="6535593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18.5</w:t>
            </w:r>
          </w:p>
        </w:tc>
      </w:tr>
      <w:tr w:rsidR="00E577B6" w:rsidRPr="00C719F0" w14:paraId="00F45C0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2F4E75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085AA4F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1877FE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E6BC37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1735AB2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5F765EF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97A3B8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21496CA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nil"/>
              <w:bottom w:val="nil"/>
              <w:right w:val="single" w:sz="4" w:space="0" w:color="auto"/>
            </w:tcBorders>
            <w:shd w:val="clear" w:color="000000" w:fill="F2F2F2"/>
            <w:vAlign w:val="center"/>
            <w:hideMark/>
          </w:tcPr>
          <w:p w14:paraId="18D9143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5AEA210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630204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r>
      <w:tr w:rsidR="00E577B6" w:rsidRPr="00C719F0" w14:paraId="31F3030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B26AC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75B0065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CF0102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0A9367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69A210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0B496DDB"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C827CA"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AB6113"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201.2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0B7F6EF"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208.7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C891147"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208.6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168C48E"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204.7</w:t>
            </w:r>
          </w:p>
        </w:tc>
      </w:tr>
    </w:tbl>
    <w:p w14:paraId="1B081E1D" w14:textId="77777777" w:rsidR="00E577B6" w:rsidRPr="00900809" w:rsidRDefault="00E577B6" w:rsidP="00E577B6">
      <w:pPr>
        <w:rPr>
          <w:rFonts w:cstheme="minorHAnsi"/>
          <w:b/>
          <w:bCs/>
          <w:color w:val="632423" w:themeColor="accent2" w:themeShade="80"/>
        </w:rPr>
      </w:pPr>
    </w:p>
    <w:p w14:paraId="2177F0D0" w14:textId="77777777" w:rsidR="00E577B6" w:rsidRPr="00900809" w:rsidRDefault="00E577B6" w:rsidP="00E577B6">
      <w:pPr>
        <w:rPr>
          <w:rFonts w:cstheme="minorHAnsi"/>
          <w:b/>
          <w:bCs/>
          <w:color w:val="632423" w:themeColor="accent2" w:themeShade="80"/>
          <w:sz w:val="28"/>
          <w:szCs w:val="28"/>
        </w:rPr>
      </w:pPr>
      <w:r w:rsidRPr="00900809">
        <w:rPr>
          <w:rFonts w:cstheme="minorHAnsi"/>
          <w:b/>
          <w:bCs/>
          <w:color w:val="632423" w:themeColor="accent2" w:themeShade="80"/>
          <w:sz w:val="28"/>
          <w:szCs w:val="28"/>
        </w:rPr>
        <w:br w:type="page"/>
      </w:r>
    </w:p>
    <w:p w14:paraId="115E30D6" w14:textId="4EC78BE9" w:rsidR="00E577B6" w:rsidRPr="003A4B84" w:rsidRDefault="00E577B6" w:rsidP="003A4B84">
      <w:pPr>
        <w:spacing w:after="120"/>
        <w:rPr>
          <w:rFonts w:cstheme="minorHAnsi"/>
          <w:szCs w:val="24"/>
        </w:rPr>
      </w:pPr>
      <w:r w:rsidRPr="003A4B84">
        <w:rPr>
          <w:rFonts w:cstheme="minorHAnsi"/>
          <w:b/>
          <w:bCs/>
          <w:szCs w:val="24"/>
        </w:rPr>
        <w:lastRenderedPageBreak/>
        <w:t>2.7</w:t>
      </w:r>
      <w:r w:rsidRPr="003A4B84">
        <w:rPr>
          <w:rFonts w:cstheme="minorHAnsi"/>
          <w:b/>
          <w:bCs/>
          <w:szCs w:val="24"/>
        </w:rPr>
        <w:tab/>
        <w:t>Communication</w:t>
      </w:r>
    </w:p>
    <w:p w14:paraId="1A4B4A6B" w14:textId="77777777" w:rsidR="00E577B6" w:rsidRPr="003A4B84" w:rsidRDefault="00E577B6" w:rsidP="003A4B84">
      <w:pPr>
        <w:spacing w:after="120"/>
        <w:jc w:val="both"/>
        <w:rPr>
          <w:rFonts w:cstheme="minorHAnsi"/>
          <w:b/>
          <w:bCs/>
          <w:szCs w:val="24"/>
        </w:rPr>
      </w:pPr>
      <w:r w:rsidRPr="003A4B84">
        <w:rPr>
          <w:rFonts w:cstheme="minorHAnsi"/>
          <w:b/>
          <w:bCs/>
          <w:szCs w:val="24"/>
        </w:rPr>
        <w:t>Description</w:t>
      </w:r>
    </w:p>
    <w:p w14:paraId="29C70748" w14:textId="75625916" w:rsidR="00E577B6" w:rsidRPr="003A4B84" w:rsidRDefault="00E577B6" w:rsidP="003A4B84">
      <w:pPr>
        <w:spacing w:after="120"/>
        <w:rPr>
          <w:rFonts w:cstheme="minorHAnsi"/>
          <w:szCs w:val="24"/>
        </w:rPr>
      </w:pPr>
      <w:r w:rsidRPr="003A4B84">
        <w:rPr>
          <w:rFonts w:cstheme="minorHAnsi"/>
          <w:szCs w:val="24"/>
        </w:rPr>
        <w:t xml:space="preserve">Communication activities aim to promote the work of ITU-D and BDT as well as the activities of the Director of BDT </w:t>
      </w:r>
      <w:r w:rsidR="003A4B84">
        <w:rPr>
          <w:rFonts w:cstheme="minorHAnsi"/>
          <w:szCs w:val="24"/>
        </w:rPr>
        <w:t>t</w:t>
      </w:r>
      <w:r w:rsidRPr="003A4B84">
        <w:rPr>
          <w:rFonts w:cstheme="minorHAnsi"/>
          <w:szCs w:val="24"/>
        </w:rPr>
        <w:t xml:space="preserve">o ensure enhanced awareness of ITU-D mandate within the ICT ecosystem as well as globally, with a view to and increase and strengthen partnerships and collaboration. </w:t>
      </w:r>
    </w:p>
    <w:p w14:paraId="2BB5E469" w14:textId="77777777" w:rsidR="003A4B84" w:rsidRDefault="003A4B84" w:rsidP="003A4B84">
      <w:pPr>
        <w:spacing w:after="120"/>
        <w:jc w:val="both"/>
        <w:rPr>
          <w:rFonts w:cstheme="minorHAnsi"/>
          <w:b/>
          <w:bCs/>
          <w:szCs w:val="24"/>
        </w:rPr>
      </w:pPr>
    </w:p>
    <w:p w14:paraId="67FB25E1" w14:textId="32D836AA" w:rsidR="00E577B6" w:rsidRPr="003A4B84" w:rsidRDefault="00E577B6" w:rsidP="003A4B84">
      <w:pPr>
        <w:spacing w:after="120"/>
        <w:jc w:val="both"/>
        <w:rPr>
          <w:rFonts w:cstheme="minorHAnsi"/>
          <w:b/>
          <w:bCs/>
          <w:szCs w:val="24"/>
        </w:rPr>
      </w:pPr>
      <w:r w:rsidRPr="003A4B84">
        <w:rPr>
          <w:rFonts w:cstheme="minorHAnsi"/>
          <w:b/>
          <w:bCs/>
          <w:szCs w:val="24"/>
        </w:rPr>
        <w:t>2023 performance report and risk analysis</w:t>
      </w:r>
    </w:p>
    <w:p w14:paraId="1305808A" w14:textId="77777777" w:rsidR="00E577B6" w:rsidRPr="003A4B84" w:rsidRDefault="00E577B6" w:rsidP="003A4B84">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73E13A8B"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78B1FE3"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F5306DB"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4F3ACCA9"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1DCA45B7"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5B714B01" w14:textId="77777777" w:rsidTr="00984218">
        <w:trPr>
          <w:trHeight w:val="3520"/>
        </w:trPr>
        <w:tc>
          <w:tcPr>
            <w:tcW w:w="2620" w:type="dxa"/>
            <w:tcBorders>
              <w:top w:val="nil"/>
              <w:left w:val="single" w:sz="4" w:space="0" w:color="auto"/>
              <w:bottom w:val="nil"/>
              <w:right w:val="single" w:sz="4" w:space="0" w:color="auto"/>
            </w:tcBorders>
            <w:shd w:val="clear" w:color="000000" w:fill="F2F2F2"/>
            <w:vAlign w:val="center"/>
          </w:tcPr>
          <w:p w14:paraId="228FE820"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awareness of ITU-D's mandate</w:t>
            </w:r>
          </w:p>
        </w:tc>
        <w:tc>
          <w:tcPr>
            <w:tcW w:w="2620" w:type="dxa"/>
            <w:tcBorders>
              <w:top w:val="nil"/>
              <w:left w:val="nil"/>
              <w:bottom w:val="nil"/>
              <w:right w:val="single" w:sz="4" w:space="0" w:color="auto"/>
            </w:tcBorders>
            <w:shd w:val="clear" w:color="000000" w:fill="F2F2F2"/>
            <w:vAlign w:val="center"/>
          </w:tcPr>
          <w:p w14:paraId="05C8D065" w14:textId="3EB80BD0" w:rsidR="00E577B6" w:rsidRPr="00900809" w:rsidRDefault="00E577B6" w:rsidP="00984218">
            <w:pPr>
              <w:rPr>
                <w:rFonts w:cstheme="minorHAnsi"/>
                <w:color w:val="000000"/>
                <w:sz w:val="22"/>
                <w:szCs w:val="22"/>
              </w:rPr>
            </w:pPr>
            <w:r w:rsidRPr="00900809">
              <w:rPr>
                <w:rFonts w:cstheme="minorHAnsi"/>
                <w:color w:val="000000"/>
                <w:sz w:val="22"/>
                <w:szCs w:val="22"/>
              </w:rPr>
              <w:t>Increase of ITU-D sector members.</w:t>
            </w:r>
            <w:r w:rsidR="003A4B84">
              <w:rPr>
                <w:rFonts w:cstheme="minorHAnsi"/>
                <w:color w:val="000000"/>
                <w:sz w:val="22"/>
                <w:szCs w:val="22"/>
              </w:rPr>
              <w:t xml:space="preserve"> </w:t>
            </w:r>
            <w:r w:rsidRPr="00900809">
              <w:rPr>
                <w:rFonts w:cstheme="minorHAnsi"/>
                <w:color w:val="000000"/>
                <w:sz w:val="22"/>
                <w:szCs w:val="22"/>
              </w:rPr>
              <w:t xml:space="preserve">27 new members joined ITU-D in 2023 </w:t>
            </w:r>
          </w:p>
          <w:p w14:paraId="03EF7216" w14:textId="77777777" w:rsidR="00E577B6" w:rsidRPr="00900809" w:rsidRDefault="00E577B6" w:rsidP="00984218">
            <w:pPr>
              <w:rPr>
                <w:rFonts w:cstheme="minorHAnsi"/>
                <w:color w:val="000000"/>
                <w:sz w:val="22"/>
                <w:szCs w:val="22"/>
              </w:rPr>
            </w:pPr>
          </w:p>
          <w:p w14:paraId="13F85C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Eighty eight new ICT development agreements were signed in 2023 to support the implementation of ITU-D priorities </w:t>
            </w:r>
          </w:p>
        </w:tc>
        <w:tc>
          <w:tcPr>
            <w:tcW w:w="2620" w:type="dxa"/>
            <w:tcBorders>
              <w:top w:val="nil"/>
              <w:left w:val="nil"/>
              <w:bottom w:val="nil"/>
              <w:right w:val="single" w:sz="4" w:space="0" w:color="auto"/>
            </w:tcBorders>
            <w:shd w:val="clear" w:color="000000" w:fill="F2F2F2"/>
            <w:vAlign w:val="center"/>
          </w:tcPr>
          <w:p w14:paraId="3A0A48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new ITU-D members </w:t>
            </w:r>
          </w:p>
          <w:p w14:paraId="3782A2AE" w14:textId="77777777" w:rsidR="00E577B6" w:rsidRPr="00900809" w:rsidRDefault="00E577B6" w:rsidP="00984218">
            <w:pPr>
              <w:rPr>
                <w:rFonts w:cstheme="minorHAnsi"/>
                <w:color w:val="000000"/>
                <w:sz w:val="22"/>
                <w:szCs w:val="22"/>
              </w:rPr>
            </w:pPr>
          </w:p>
          <w:p w14:paraId="29A7C87A"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tcPr>
          <w:p w14:paraId="24C2ACF0" w14:textId="53F3D20F" w:rsidR="00E577B6" w:rsidRPr="00900809" w:rsidRDefault="00E577B6" w:rsidP="00984218">
            <w:pPr>
              <w:rPr>
                <w:rFonts w:cstheme="minorHAnsi"/>
                <w:color w:val="000000"/>
                <w:sz w:val="22"/>
                <w:szCs w:val="22"/>
              </w:rPr>
            </w:pPr>
            <w:r w:rsidRPr="00900809">
              <w:rPr>
                <w:rFonts w:cstheme="minorHAnsi"/>
                <w:color w:val="000000"/>
                <w:sz w:val="22"/>
                <w:szCs w:val="22"/>
              </w:rPr>
              <w:t>Internal databases/</w:t>
            </w:r>
            <w:r w:rsidR="003A4B84">
              <w:rPr>
                <w:rFonts w:cstheme="minorHAnsi"/>
                <w:color w:val="000000"/>
                <w:sz w:val="22"/>
                <w:szCs w:val="22"/>
              </w:rPr>
              <w:t xml:space="preserve"> </w:t>
            </w:r>
            <w:r w:rsidRPr="00900809">
              <w:rPr>
                <w:rFonts w:cstheme="minorHAnsi"/>
                <w:color w:val="000000"/>
                <w:sz w:val="22"/>
                <w:szCs w:val="22"/>
              </w:rPr>
              <w:t>systems</w:t>
            </w:r>
          </w:p>
        </w:tc>
      </w:tr>
      <w:tr w:rsidR="00E577B6" w:rsidRPr="00C719F0" w14:paraId="38CA5A03" w14:textId="77777777" w:rsidTr="00984218">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24573AB5"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41740752"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1B49BF44"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773B4B72" w14:textId="77777777" w:rsidR="00E577B6" w:rsidRPr="00900809" w:rsidRDefault="00E577B6" w:rsidP="00984218">
            <w:pPr>
              <w:rPr>
                <w:rFonts w:cstheme="minorHAnsi"/>
                <w:color w:val="000000"/>
              </w:rPr>
            </w:pPr>
            <w:r w:rsidRPr="00900809">
              <w:rPr>
                <w:rFonts w:cstheme="minorHAnsi"/>
                <w:color w:val="000000"/>
              </w:rPr>
              <w:t> </w:t>
            </w:r>
          </w:p>
        </w:tc>
      </w:tr>
      <w:tr w:rsidR="00E577B6" w:rsidRPr="00C719F0" w14:paraId="0B97FBEA" w14:textId="77777777" w:rsidTr="00984218">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5EBF9D5"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8DC4AEE"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6334B2E"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78D7D875" w14:textId="77777777" w:rsidR="00E577B6" w:rsidRPr="00900809" w:rsidRDefault="00E577B6" w:rsidP="00984218">
            <w:pPr>
              <w:rPr>
                <w:rFonts w:cstheme="minorHAnsi"/>
                <w:color w:val="000000"/>
              </w:rPr>
            </w:pPr>
            <w:r w:rsidRPr="00900809">
              <w:rPr>
                <w:rFonts w:cstheme="minorHAnsi"/>
                <w:color w:val="000000"/>
              </w:rPr>
              <w:t> </w:t>
            </w:r>
          </w:p>
        </w:tc>
      </w:tr>
    </w:tbl>
    <w:p w14:paraId="60A7F9C7" w14:textId="77777777" w:rsidR="00E577B6" w:rsidRPr="00900809" w:rsidRDefault="00E577B6" w:rsidP="00E577B6">
      <w:pPr>
        <w:jc w:val="both"/>
        <w:rPr>
          <w:rFonts w:cstheme="minorHAnsi"/>
          <w:color w:val="000000" w:themeColor="text1"/>
        </w:rPr>
      </w:pPr>
    </w:p>
    <w:p w14:paraId="272622DB" w14:textId="77777777" w:rsidR="00E577B6" w:rsidRPr="00900809" w:rsidRDefault="00E577B6" w:rsidP="00E577B6">
      <w:pPr>
        <w:rPr>
          <w:rFonts w:cstheme="minorHAnsi"/>
          <w:i/>
          <w:iCs/>
        </w:rPr>
      </w:pPr>
    </w:p>
    <w:p w14:paraId="7D14040C" w14:textId="77777777" w:rsidR="00E577B6" w:rsidRPr="00900809" w:rsidRDefault="00E577B6" w:rsidP="003A4B84">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7A6B5A0B"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B7D62F1"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4499C54"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6FF2831"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5B5CC4D"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5BA2E473"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tcPr>
          <w:p w14:paraId="036A616B" w14:textId="77777777" w:rsidR="00E577B6" w:rsidRPr="00900809" w:rsidRDefault="00E577B6" w:rsidP="00984218">
            <w:pPr>
              <w:rPr>
                <w:rFonts w:cstheme="minorHAnsi"/>
                <w:color w:val="000000"/>
              </w:rPr>
            </w:pPr>
            <w:r w:rsidRPr="00900809">
              <w:rPr>
                <w:rFonts w:cstheme="minorHAnsi"/>
                <w:color w:val="000000"/>
                <w:sz w:val="22"/>
                <w:szCs w:val="22"/>
              </w:rPr>
              <w:t>Financial / Resources</w:t>
            </w:r>
          </w:p>
        </w:tc>
        <w:tc>
          <w:tcPr>
            <w:tcW w:w="2020" w:type="dxa"/>
            <w:tcBorders>
              <w:top w:val="nil"/>
              <w:left w:val="nil"/>
              <w:bottom w:val="nil"/>
              <w:right w:val="single" w:sz="4" w:space="0" w:color="auto"/>
            </w:tcBorders>
            <w:shd w:val="clear" w:color="000000" w:fill="F2F2F2"/>
            <w:vAlign w:val="center"/>
          </w:tcPr>
          <w:p w14:paraId="2327FE72" w14:textId="77777777" w:rsidR="00E577B6" w:rsidRPr="00900809" w:rsidRDefault="00E577B6" w:rsidP="00984218">
            <w:pPr>
              <w:rPr>
                <w:rFonts w:cstheme="minorHAnsi"/>
                <w:color w:val="000000"/>
              </w:rPr>
            </w:pPr>
          </w:p>
          <w:p w14:paraId="50591436" w14:textId="77777777" w:rsidR="00E577B6" w:rsidRPr="00900809" w:rsidRDefault="00E577B6" w:rsidP="00984218">
            <w:pPr>
              <w:rPr>
                <w:rFonts w:cstheme="minorHAnsi"/>
              </w:rPr>
            </w:pPr>
            <w:r w:rsidRPr="00900809">
              <w:rPr>
                <w:rFonts w:cstheme="minorHAnsi"/>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04692952" w14:textId="77777777" w:rsidR="00E577B6" w:rsidRPr="00900809" w:rsidRDefault="00E577B6" w:rsidP="00984218">
            <w:pPr>
              <w:rPr>
                <w:rFonts w:cstheme="minorHAnsi"/>
                <w:color w:val="000000"/>
              </w:rPr>
            </w:pPr>
            <w:r w:rsidRPr="00900809">
              <w:rPr>
                <w:rFonts w:cstheme="minorHAnsi"/>
                <w:color w:val="000000"/>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5162F020" w14:textId="77777777" w:rsidR="00E577B6" w:rsidRPr="00900809" w:rsidRDefault="00E577B6" w:rsidP="00984218">
            <w:pPr>
              <w:rPr>
                <w:rFonts w:cstheme="minorHAnsi"/>
                <w:color w:val="000000"/>
              </w:rPr>
            </w:pPr>
            <w:r w:rsidRPr="00900809">
              <w:rPr>
                <w:rFonts w:cstheme="minorHAnsi"/>
                <w:color w:val="000000"/>
              </w:rPr>
              <w:t xml:space="preserve">Adequate allocation of resources in 2024 and onward. </w:t>
            </w:r>
          </w:p>
        </w:tc>
      </w:tr>
      <w:tr w:rsidR="00E577B6" w:rsidRPr="00C719F0" w14:paraId="25A53D8A" w14:textId="77777777" w:rsidTr="00984218">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322EE0A"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E12BC71"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6FD4077A"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342FB7A6" w14:textId="77777777" w:rsidR="00E577B6" w:rsidRPr="00900809" w:rsidRDefault="00E577B6" w:rsidP="00984218">
            <w:pPr>
              <w:rPr>
                <w:rFonts w:cstheme="minorHAnsi"/>
                <w:color w:val="000000"/>
              </w:rPr>
            </w:pPr>
            <w:r w:rsidRPr="00900809">
              <w:rPr>
                <w:rFonts w:cstheme="minorHAnsi"/>
                <w:color w:val="000000"/>
              </w:rPr>
              <w:t> </w:t>
            </w:r>
          </w:p>
        </w:tc>
      </w:tr>
    </w:tbl>
    <w:p w14:paraId="4F368FA1" w14:textId="77777777" w:rsidR="00E577B6" w:rsidRPr="00900809" w:rsidRDefault="00E577B6" w:rsidP="00E577B6">
      <w:pPr>
        <w:jc w:val="both"/>
        <w:rPr>
          <w:rFonts w:cstheme="minorHAnsi"/>
          <w:color w:val="000000" w:themeColor="text1"/>
        </w:rPr>
      </w:pPr>
    </w:p>
    <w:p w14:paraId="1ECE4409" w14:textId="77777777" w:rsidR="00E577B6" w:rsidRPr="003A4B84" w:rsidRDefault="00E577B6" w:rsidP="003A4B84">
      <w:pPr>
        <w:spacing w:after="120"/>
        <w:rPr>
          <w:rFonts w:cstheme="minorHAnsi"/>
          <w:b/>
          <w:bCs/>
        </w:rPr>
      </w:pPr>
      <w:r w:rsidRPr="003A4B84">
        <w:rPr>
          <w:rFonts w:cstheme="minorHAnsi"/>
          <w:b/>
          <w:bCs/>
        </w:rPr>
        <w:lastRenderedPageBreak/>
        <w:t>2025 Statement of expected results and risk analysis</w:t>
      </w:r>
    </w:p>
    <w:p w14:paraId="3B3899C8"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464726B3"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D49F20E"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8D7B4FD"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7D5AD8CD" w14:textId="77777777" w:rsidTr="00984218">
        <w:trPr>
          <w:trHeight w:val="1600"/>
        </w:trPr>
        <w:tc>
          <w:tcPr>
            <w:tcW w:w="4180" w:type="dxa"/>
            <w:tcBorders>
              <w:top w:val="nil"/>
              <w:left w:val="single" w:sz="4" w:space="0" w:color="auto"/>
              <w:bottom w:val="nil"/>
              <w:right w:val="single" w:sz="4" w:space="0" w:color="auto"/>
            </w:tcBorders>
            <w:shd w:val="clear" w:color="000000" w:fill="F2F2F2"/>
            <w:hideMark/>
          </w:tcPr>
          <w:p w14:paraId="32A484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6C71B827" w14:textId="480E9C31" w:rsidR="00E577B6" w:rsidRPr="00900809" w:rsidRDefault="00E577B6" w:rsidP="00984218">
            <w:pPr>
              <w:rPr>
                <w:rFonts w:cstheme="minorHAnsi"/>
                <w:color w:val="000000"/>
                <w:sz w:val="22"/>
                <w:szCs w:val="22"/>
              </w:rPr>
            </w:pPr>
            <w:r w:rsidRPr="00900809">
              <w:rPr>
                <w:rFonts w:cstheme="minorHAnsi"/>
                <w:color w:val="000000"/>
                <w:sz w:val="22"/>
                <w:szCs w:val="22"/>
              </w:rPr>
              <w:t>Number of communication products</w:t>
            </w:r>
            <w:r w:rsidR="003A4B84">
              <w:rPr>
                <w:rFonts w:cstheme="minorHAnsi"/>
                <w:color w:val="000000"/>
                <w:sz w:val="22"/>
                <w:szCs w:val="22"/>
              </w:rPr>
              <w:t xml:space="preserve"> </w:t>
            </w:r>
            <w:r w:rsidRPr="00900809">
              <w:rPr>
                <w:rFonts w:cstheme="minorHAnsi"/>
                <w:color w:val="000000"/>
                <w:sz w:val="22"/>
                <w:szCs w:val="22"/>
              </w:rPr>
              <w:t xml:space="preserve">published </w:t>
            </w:r>
          </w:p>
          <w:p w14:paraId="61B29F8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views </w:t>
            </w:r>
          </w:p>
          <w:p w14:paraId="1C9E3B6F" w14:textId="77777777" w:rsidR="00E577B6" w:rsidRPr="00900809" w:rsidRDefault="00E577B6" w:rsidP="00984218">
            <w:pPr>
              <w:rPr>
                <w:rFonts w:cstheme="minorHAnsi"/>
                <w:color w:val="000000"/>
                <w:sz w:val="22"/>
                <w:szCs w:val="22"/>
              </w:rPr>
            </w:pPr>
          </w:p>
        </w:tc>
      </w:tr>
      <w:tr w:rsidR="00E577B6" w:rsidRPr="00C719F0" w14:paraId="7444C19C" w14:textId="77777777" w:rsidTr="00984218">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13C3B9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auto" w:fill="auto"/>
            <w:vAlign w:val="center"/>
            <w:hideMark/>
          </w:tcPr>
          <w:p w14:paraId="1EC7DBB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0CC47E7A" w14:textId="77777777" w:rsidR="00E577B6" w:rsidRPr="00900809" w:rsidRDefault="00E577B6" w:rsidP="003A4B84">
      <w:pPr>
        <w:spacing w:after="120"/>
        <w:rPr>
          <w:rFonts w:cstheme="minorHAnsi"/>
          <w:i/>
          <w:iCs/>
          <w:sz w:val="22"/>
          <w:szCs w:val="22"/>
        </w:rPr>
      </w:pPr>
    </w:p>
    <w:p w14:paraId="6934CB16"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E577B6" w:rsidRPr="00C719F0" w14:paraId="7FF464DA" w14:textId="77777777" w:rsidTr="00984218">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FB73DB9"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3C7EC00"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7B5975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C7BA83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EF0337F"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Mitigation</w:t>
            </w:r>
          </w:p>
        </w:tc>
      </w:tr>
      <w:tr w:rsidR="00E577B6" w:rsidRPr="00C719F0" w14:paraId="1709F789" w14:textId="77777777" w:rsidTr="00984218">
        <w:trPr>
          <w:trHeight w:val="1600"/>
        </w:trPr>
        <w:tc>
          <w:tcPr>
            <w:tcW w:w="1540" w:type="dxa"/>
            <w:tcBorders>
              <w:top w:val="nil"/>
              <w:left w:val="single" w:sz="4" w:space="0" w:color="auto"/>
              <w:bottom w:val="nil"/>
              <w:right w:val="single" w:sz="4" w:space="0" w:color="auto"/>
            </w:tcBorders>
            <w:shd w:val="clear" w:color="000000" w:fill="F2F2F2"/>
            <w:hideMark/>
          </w:tcPr>
          <w:p w14:paraId="5DCDF79B"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41A0CB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50A23D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7B12BD64"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18F8ACCD"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r w:rsidR="00E577B6" w:rsidRPr="00C719F0" w14:paraId="21A78F4F" w14:textId="77777777" w:rsidTr="00984218">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746A0C0C" w14:textId="77777777" w:rsidR="00E577B6" w:rsidRPr="00900809" w:rsidRDefault="00E577B6" w:rsidP="00984218">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235D1AED" w14:textId="77777777" w:rsidR="00E577B6" w:rsidRPr="00900809" w:rsidRDefault="00E577B6" w:rsidP="00984218">
            <w:pPr>
              <w:rPr>
                <w:rFonts w:cstheme="minorHAnsi"/>
                <w:color w:val="000000"/>
              </w:rPr>
            </w:pPr>
            <w:r w:rsidRPr="00900809">
              <w:rPr>
                <w:rFonts w:cstheme="minorHAnsi"/>
                <w:color w:val="000000"/>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45DEC599" w14:textId="77777777" w:rsidR="00E577B6" w:rsidRPr="00900809" w:rsidRDefault="00E577B6" w:rsidP="00984218">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0E4F4DB6" w14:textId="77777777" w:rsidR="00E577B6" w:rsidRPr="00900809" w:rsidRDefault="00E577B6" w:rsidP="00984218">
            <w:pPr>
              <w:rPr>
                <w:rFonts w:cstheme="minorHAnsi"/>
                <w:color w:val="000000"/>
              </w:rPr>
            </w:pPr>
            <w:r w:rsidRPr="00900809">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1364EB67"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bl>
    <w:p w14:paraId="343188B7" w14:textId="77777777" w:rsidR="00E577B6" w:rsidRPr="00900809" w:rsidRDefault="00E577B6" w:rsidP="00E577B6">
      <w:pPr>
        <w:rPr>
          <w:rFonts w:cstheme="minorHAnsi"/>
          <w:color w:val="002060"/>
        </w:rPr>
      </w:pPr>
    </w:p>
    <w:tbl>
      <w:tblPr>
        <w:tblW w:w="8660" w:type="dxa"/>
        <w:tblLook w:val="04A0" w:firstRow="1" w:lastRow="0" w:firstColumn="1" w:lastColumn="0" w:noHBand="0" w:noVBand="1"/>
      </w:tblPr>
      <w:tblGrid>
        <w:gridCol w:w="1540"/>
        <w:gridCol w:w="2020"/>
        <w:gridCol w:w="1540"/>
        <w:gridCol w:w="1540"/>
        <w:gridCol w:w="2020"/>
      </w:tblGrid>
      <w:tr w:rsidR="00E577B6" w:rsidRPr="00C719F0" w14:paraId="5ACC2385" w14:textId="77777777" w:rsidTr="00984218">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B56A51A"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608C15D"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8EF14C8"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6FD0A36"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47D6D06"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Mitigation</w:t>
            </w:r>
          </w:p>
        </w:tc>
      </w:tr>
      <w:tr w:rsidR="00E577B6" w:rsidRPr="00C719F0" w14:paraId="6261AF3B" w14:textId="77777777" w:rsidTr="00984218">
        <w:trPr>
          <w:trHeight w:val="1600"/>
        </w:trPr>
        <w:tc>
          <w:tcPr>
            <w:tcW w:w="1540" w:type="dxa"/>
            <w:tcBorders>
              <w:top w:val="nil"/>
              <w:left w:val="single" w:sz="4" w:space="0" w:color="auto"/>
              <w:bottom w:val="nil"/>
              <w:right w:val="single" w:sz="4" w:space="0" w:color="auto"/>
            </w:tcBorders>
            <w:shd w:val="clear" w:color="000000" w:fill="F2F2F2"/>
            <w:hideMark/>
          </w:tcPr>
          <w:p w14:paraId="647B82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7156CCDD"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29FE2FED"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178151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571F2F2D"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r w:rsidR="00E577B6" w:rsidRPr="00C719F0" w14:paraId="48C44846" w14:textId="77777777" w:rsidTr="00984218">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588C5B20" w14:textId="77777777" w:rsidR="00E577B6" w:rsidRPr="00900809" w:rsidRDefault="00E577B6" w:rsidP="00984218">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1B90BBA9" w14:textId="77777777" w:rsidR="00E577B6" w:rsidRPr="00900809" w:rsidRDefault="00E577B6" w:rsidP="00984218">
            <w:pPr>
              <w:rPr>
                <w:rFonts w:cstheme="minorHAnsi"/>
                <w:color w:val="000000"/>
              </w:rPr>
            </w:pPr>
            <w:r w:rsidRPr="00900809">
              <w:rPr>
                <w:rFonts w:cstheme="minorHAnsi"/>
                <w:color w:val="000000"/>
              </w:rPr>
              <w:t xml:space="preserve">Limited financial resources </w:t>
            </w:r>
          </w:p>
        </w:tc>
        <w:tc>
          <w:tcPr>
            <w:tcW w:w="1540" w:type="dxa"/>
            <w:tcBorders>
              <w:top w:val="nil"/>
              <w:left w:val="nil"/>
              <w:bottom w:val="single" w:sz="4" w:space="0" w:color="auto"/>
              <w:right w:val="single" w:sz="4" w:space="0" w:color="auto"/>
            </w:tcBorders>
            <w:shd w:val="clear" w:color="000000" w:fill="FFFFFF"/>
            <w:hideMark/>
          </w:tcPr>
          <w:p w14:paraId="1A7BFE7D" w14:textId="77777777" w:rsidR="00E577B6" w:rsidRPr="00900809" w:rsidRDefault="00E577B6" w:rsidP="00984218">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21DECED0" w14:textId="77777777" w:rsidR="00E577B6" w:rsidRPr="00900809" w:rsidRDefault="00E577B6" w:rsidP="00984218">
            <w:pPr>
              <w:rPr>
                <w:rFonts w:cstheme="minorHAnsi"/>
                <w:color w:val="000000"/>
              </w:rPr>
            </w:pPr>
            <w:r w:rsidRPr="00900809">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7BB0CD6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Appropriate level of resources allocated </w:t>
            </w:r>
          </w:p>
        </w:tc>
      </w:tr>
    </w:tbl>
    <w:p w14:paraId="2D158244" w14:textId="77777777" w:rsidR="00E577B6" w:rsidRPr="003A4B84" w:rsidRDefault="00E577B6" w:rsidP="003A4B84">
      <w:pPr>
        <w:keepNext/>
        <w:spacing w:after="120"/>
        <w:rPr>
          <w:rFonts w:cstheme="minorHAnsi"/>
          <w:b/>
          <w:bCs/>
        </w:rPr>
      </w:pPr>
      <w:r w:rsidRPr="003A4B84">
        <w:rPr>
          <w:rFonts w:cstheme="minorHAnsi"/>
          <w:b/>
          <w:bCs/>
        </w:rPr>
        <w:lastRenderedPageBreak/>
        <w:t>2025-2028 human resources allocation</w:t>
      </w:r>
    </w:p>
    <w:p w14:paraId="2326F6AE" w14:textId="77777777" w:rsidR="00E577B6" w:rsidRPr="003A4B84" w:rsidRDefault="00E577B6" w:rsidP="003A4B84">
      <w:pPr>
        <w:keepNext/>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583D6462"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1579FCB"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999E82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06B8C29"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8ECEDFE"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472EEBB"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3833667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40E5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42ACBC0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77B5B0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102E0C4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19ABC3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71E2AD2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6EDDC70"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E2E70E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4.9</w:t>
            </w:r>
          </w:p>
        </w:tc>
        <w:tc>
          <w:tcPr>
            <w:tcW w:w="1300" w:type="dxa"/>
            <w:tcBorders>
              <w:top w:val="nil"/>
              <w:left w:val="nil"/>
              <w:bottom w:val="nil"/>
              <w:right w:val="single" w:sz="4" w:space="0" w:color="auto"/>
            </w:tcBorders>
            <w:shd w:val="clear" w:color="000000" w:fill="FFFFFF"/>
            <w:vAlign w:val="center"/>
            <w:hideMark/>
          </w:tcPr>
          <w:p w14:paraId="26AF35C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2AAFBD0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32F4BC2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r>
      <w:tr w:rsidR="00E577B6" w:rsidRPr="00C719F0" w14:paraId="0A97470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19CFF1"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194B267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731096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E73271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2AEE5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3287BFB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8C7657"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6FA4CB2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nil"/>
              <w:bottom w:val="nil"/>
              <w:right w:val="single" w:sz="4" w:space="0" w:color="auto"/>
            </w:tcBorders>
            <w:shd w:val="clear" w:color="000000" w:fill="FFFFFF"/>
            <w:vAlign w:val="center"/>
            <w:hideMark/>
          </w:tcPr>
          <w:p w14:paraId="201357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15.1</w:t>
            </w:r>
          </w:p>
        </w:tc>
        <w:tc>
          <w:tcPr>
            <w:tcW w:w="1300" w:type="dxa"/>
            <w:tcBorders>
              <w:top w:val="nil"/>
              <w:left w:val="single" w:sz="4" w:space="0" w:color="auto"/>
              <w:bottom w:val="nil"/>
              <w:right w:val="single" w:sz="4" w:space="0" w:color="auto"/>
            </w:tcBorders>
            <w:shd w:val="clear" w:color="000000" w:fill="FFFFFF"/>
            <w:vAlign w:val="center"/>
            <w:hideMark/>
          </w:tcPr>
          <w:p w14:paraId="21077DF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3778DB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15.1</w:t>
            </w:r>
          </w:p>
        </w:tc>
      </w:tr>
      <w:tr w:rsidR="00E577B6" w:rsidRPr="00C719F0" w14:paraId="26CD075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CD3A44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7E512F5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13.6</w:t>
            </w:r>
          </w:p>
        </w:tc>
        <w:tc>
          <w:tcPr>
            <w:tcW w:w="1300" w:type="dxa"/>
            <w:tcBorders>
              <w:top w:val="nil"/>
              <w:left w:val="nil"/>
              <w:bottom w:val="nil"/>
              <w:right w:val="single" w:sz="4" w:space="0" w:color="auto"/>
            </w:tcBorders>
            <w:shd w:val="clear" w:color="000000" w:fill="F2F2F2"/>
            <w:vAlign w:val="center"/>
            <w:hideMark/>
          </w:tcPr>
          <w:p w14:paraId="0B924C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2F2F2"/>
            <w:vAlign w:val="center"/>
            <w:hideMark/>
          </w:tcPr>
          <w:p w14:paraId="067DD16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2F2F2"/>
            <w:vAlign w:val="center"/>
            <w:hideMark/>
          </w:tcPr>
          <w:p w14:paraId="23D7BF2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15.0</w:t>
            </w:r>
          </w:p>
        </w:tc>
      </w:tr>
      <w:tr w:rsidR="00E577B6" w:rsidRPr="00C719F0" w14:paraId="1835195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A096F0"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5CB3D5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19.2</w:t>
            </w:r>
          </w:p>
        </w:tc>
        <w:tc>
          <w:tcPr>
            <w:tcW w:w="1300" w:type="dxa"/>
            <w:tcBorders>
              <w:top w:val="nil"/>
              <w:left w:val="nil"/>
              <w:bottom w:val="nil"/>
              <w:right w:val="single" w:sz="4" w:space="0" w:color="auto"/>
            </w:tcBorders>
            <w:shd w:val="clear" w:color="000000" w:fill="FFFFFF"/>
            <w:vAlign w:val="center"/>
            <w:hideMark/>
          </w:tcPr>
          <w:p w14:paraId="60FD2F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single" w:sz="4" w:space="0" w:color="auto"/>
              <w:bottom w:val="nil"/>
              <w:right w:val="single" w:sz="4" w:space="0" w:color="auto"/>
            </w:tcBorders>
            <w:shd w:val="clear" w:color="000000" w:fill="FFFFFF"/>
            <w:vAlign w:val="center"/>
            <w:hideMark/>
          </w:tcPr>
          <w:p w14:paraId="6C1D262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single" w:sz="4" w:space="0" w:color="auto"/>
              <w:bottom w:val="nil"/>
              <w:right w:val="single" w:sz="4" w:space="0" w:color="auto"/>
            </w:tcBorders>
            <w:shd w:val="clear" w:color="000000" w:fill="FFFFFF"/>
            <w:vAlign w:val="center"/>
            <w:hideMark/>
          </w:tcPr>
          <w:p w14:paraId="354E4E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18.2</w:t>
            </w:r>
          </w:p>
        </w:tc>
      </w:tr>
      <w:tr w:rsidR="00E577B6" w:rsidRPr="00C719F0" w14:paraId="02DC57C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81994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8654B7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10.1</w:t>
            </w:r>
          </w:p>
        </w:tc>
        <w:tc>
          <w:tcPr>
            <w:tcW w:w="1300" w:type="dxa"/>
            <w:tcBorders>
              <w:top w:val="nil"/>
              <w:left w:val="nil"/>
              <w:bottom w:val="nil"/>
              <w:right w:val="single" w:sz="4" w:space="0" w:color="auto"/>
            </w:tcBorders>
            <w:shd w:val="clear" w:color="000000" w:fill="F2F2F2"/>
            <w:vAlign w:val="center"/>
            <w:hideMark/>
          </w:tcPr>
          <w:p w14:paraId="010D682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11.9</w:t>
            </w:r>
          </w:p>
        </w:tc>
        <w:tc>
          <w:tcPr>
            <w:tcW w:w="1300" w:type="dxa"/>
            <w:tcBorders>
              <w:top w:val="nil"/>
              <w:left w:val="single" w:sz="4" w:space="0" w:color="auto"/>
              <w:bottom w:val="nil"/>
              <w:right w:val="single" w:sz="4" w:space="0" w:color="auto"/>
            </w:tcBorders>
            <w:shd w:val="clear" w:color="000000" w:fill="F2F2F2"/>
            <w:vAlign w:val="center"/>
            <w:hideMark/>
          </w:tcPr>
          <w:p w14:paraId="7A60878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11.3</w:t>
            </w:r>
          </w:p>
        </w:tc>
        <w:tc>
          <w:tcPr>
            <w:tcW w:w="1300" w:type="dxa"/>
            <w:tcBorders>
              <w:top w:val="nil"/>
              <w:left w:val="single" w:sz="4" w:space="0" w:color="auto"/>
              <w:bottom w:val="nil"/>
              <w:right w:val="single" w:sz="4" w:space="0" w:color="auto"/>
            </w:tcBorders>
            <w:shd w:val="clear" w:color="000000" w:fill="F2F2F2"/>
            <w:vAlign w:val="center"/>
            <w:hideMark/>
          </w:tcPr>
          <w:p w14:paraId="643C92E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11.3</w:t>
            </w:r>
          </w:p>
        </w:tc>
      </w:tr>
      <w:tr w:rsidR="00E577B6" w:rsidRPr="00C719F0" w14:paraId="55B8EBC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21099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4079056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DD1F9D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B6AA5B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5652E9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460DBA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396551"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5EF0A73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514C048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6C56B28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50C4FD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6874227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D8687F"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32D92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nil"/>
              <w:bottom w:val="nil"/>
              <w:right w:val="single" w:sz="4" w:space="0" w:color="auto"/>
            </w:tcBorders>
            <w:shd w:val="clear" w:color="000000" w:fill="FFFFFF"/>
            <w:vAlign w:val="center"/>
            <w:hideMark/>
          </w:tcPr>
          <w:p w14:paraId="664C969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14.5</w:t>
            </w:r>
          </w:p>
        </w:tc>
        <w:tc>
          <w:tcPr>
            <w:tcW w:w="1300" w:type="dxa"/>
            <w:tcBorders>
              <w:top w:val="nil"/>
              <w:left w:val="single" w:sz="4" w:space="0" w:color="auto"/>
              <w:bottom w:val="nil"/>
              <w:right w:val="single" w:sz="4" w:space="0" w:color="auto"/>
            </w:tcBorders>
            <w:shd w:val="clear" w:color="000000" w:fill="FFFFFF"/>
            <w:vAlign w:val="center"/>
            <w:hideMark/>
          </w:tcPr>
          <w:p w14:paraId="233B0AE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14.5</w:t>
            </w:r>
          </w:p>
        </w:tc>
        <w:tc>
          <w:tcPr>
            <w:tcW w:w="1300" w:type="dxa"/>
            <w:tcBorders>
              <w:top w:val="nil"/>
              <w:left w:val="single" w:sz="4" w:space="0" w:color="auto"/>
              <w:bottom w:val="nil"/>
              <w:right w:val="single" w:sz="4" w:space="0" w:color="auto"/>
            </w:tcBorders>
            <w:shd w:val="clear" w:color="000000" w:fill="FFFFFF"/>
            <w:vAlign w:val="center"/>
            <w:hideMark/>
          </w:tcPr>
          <w:p w14:paraId="2B1F3D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14.5</w:t>
            </w:r>
          </w:p>
        </w:tc>
      </w:tr>
      <w:tr w:rsidR="00E577B6" w:rsidRPr="00C719F0" w14:paraId="535DC06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5ACD34"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87F108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nil"/>
              <w:bottom w:val="nil"/>
              <w:right w:val="single" w:sz="4" w:space="0" w:color="auto"/>
            </w:tcBorders>
            <w:shd w:val="clear" w:color="000000" w:fill="F2F2F2"/>
            <w:vAlign w:val="center"/>
            <w:hideMark/>
          </w:tcPr>
          <w:p w14:paraId="5DAA775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19.6</w:t>
            </w:r>
          </w:p>
        </w:tc>
        <w:tc>
          <w:tcPr>
            <w:tcW w:w="1300" w:type="dxa"/>
            <w:tcBorders>
              <w:top w:val="nil"/>
              <w:left w:val="single" w:sz="4" w:space="0" w:color="auto"/>
              <w:bottom w:val="nil"/>
              <w:right w:val="single" w:sz="4" w:space="0" w:color="auto"/>
            </w:tcBorders>
            <w:shd w:val="clear" w:color="000000" w:fill="F2F2F2"/>
            <w:vAlign w:val="center"/>
            <w:hideMark/>
          </w:tcPr>
          <w:p w14:paraId="6FB226F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19.7</w:t>
            </w:r>
          </w:p>
        </w:tc>
        <w:tc>
          <w:tcPr>
            <w:tcW w:w="1300" w:type="dxa"/>
            <w:tcBorders>
              <w:top w:val="nil"/>
              <w:left w:val="single" w:sz="4" w:space="0" w:color="auto"/>
              <w:bottom w:val="nil"/>
              <w:right w:val="single" w:sz="4" w:space="0" w:color="auto"/>
            </w:tcBorders>
            <w:shd w:val="clear" w:color="000000" w:fill="F2F2F2"/>
            <w:vAlign w:val="center"/>
            <w:hideMark/>
          </w:tcPr>
          <w:p w14:paraId="208CC49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19.7</w:t>
            </w:r>
          </w:p>
        </w:tc>
      </w:tr>
      <w:tr w:rsidR="00E577B6" w:rsidRPr="00C719F0" w14:paraId="72B9CC7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EABCF97"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3047C45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FFFFF"/>
            <w:vAlign w:val="center"/>
            <w:hideMark/>
          </w:tcPr>
          <w:p w14:paraId="4C43704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5237429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2D034D5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r>
      <w:tr w:rsidR="00E577B6" w:rsidRPr="00C719F0" w14:paraId="522C7EB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CE5688A"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67E84D4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5E959C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7426485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7BB10C2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r>
      <w:tr w:rsidR="00E577B6" w:rsidRPr="00C719F0" w14:paraId="3EDB31A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00571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3BF201D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E3EAC7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56C278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1344F8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89637A1"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A0C9E12"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19008A"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99.2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7368C7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2B7A55F"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103.4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A4FF5D2"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103.7</w:t>
            </w:r>
          </w:p>
        </w:tc>
      </w:tr>
    </w:tbl>
    <w:p w14:paraId="15E0FA20" w14:textId="77777777" w:rsidR="00E577B6" w:rsidRPr="00900809" w:rsidRDefault="00E577B6" w:rsidP="00E577B6">
      <w:pPr>
        <w:rPr>
          <w:rFonts w:cstheme="minorHAnsi"/>
          <w:b/>
          <w:bCs/>
          <w:color w:val="632423" w:themeColor="accent2" w:themeShade="80"/>
        </w:rPr>
      </w:pPr>
    </w:p>
    <w:p w14:paraId="72E860E8" w14:textId="7835F5FD" w:rsidR="00E577B6" w:rsidRPr="003A4B84" w:rsidRDefault="00E577B6" w:rsidP="003A4B84">
      <w:pPr>
        <w:spacing w:after="120"/>
        <w:rPr>
          <w:rFonts w:cstheme="minorHAnsi"/>
          <w:szCs w:val="24"/>
        </w:rPr>
      </w:pPr>
      <w:r w:rsidRPr="00900809">
        <w:rPr>
          <w:rFonts w:cstheme="minorHAnsi"/>
          <w:b/>
          <w:bCs/>
          <w:color w:val="632423" w:themeColor="accent2" w:themeShade="80"/>
        </w:rPr>
        <w:br w:type="page"/>
      </w:r>
      <w:r w:rsidRPr="003A4B84">
        <w:rPr>
          <w:rFonts w:cstheme="minorHAnsi"/>
          <w:b/>
          <w:bCs/>
          <w:szCs w:val="24"/>
        </w:rPr>
        <w:lastRenderedPageBreak/>
        <w:t>2.8</w:t>
      </w:r>
      <w:r w:rsidRPr="003A4B84">
        <w:rPr>
          <w:rFonts w:cstheme="minorHAnsi"/>
          <w:b/>
          <w:bCs/>
          <w:szCs w:val="24"/>
        </w:rPr>
        <w:tab/>
        <w:t>Capacity Development</w:t>
      </w:r>
    </w:p>
    <w:p w14:paraId="7A8BB34A"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6DB7E7AC" w14:textId="77777777" w:rsidR="00E577B6" w:rsidRPr="003A4B84" w:rsidRDefault="00E577B6" w:rsidP="003A4B84">
      <w:pPr>
        <w:spacing w:after="120"/>
        <w:rPr>
          <w:rFonts w:cstheme="minorHAnsi"/>
          <w:szCs w:val="24"/>
        </w:rPr>
      </w:pPr>
      <w:r w:rsidRPr="003A4B84">
        <w:rPr>
          <w:rFonts w:cstheme="minorHAnsi"/>
          <w:szCs w:val="24"/>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79A54BE4" w14:textId="77777777" w:rsidR="00E577B6" w:rsidRPr="003A4B84" w:rsidRDefault="00E577B6" w:rsidP="003A4B84">
      <w:pPr>
        <w:spacing w:after="120"/>
        <w:rPr>
          <w:rFonts w:cstheme="minorHAnsi"/>
          <w:szCs w:val="24"/>
        </w:rPr>
      </w:pPr>
      <w:r w:rsidRPr="003A4B84">
        <w:rPr>
          <w:rFonts w:cstheme="minorHAnsi"/>
          <w:szCs w:val="24"/>
        </w:rPr>
        <w:t>Furthermore, telecommunications/ICTs need to be incorporated into education and human resources development for all groups is needed. This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555D63F6" w14:textId="77777777" w:rsidR="00E577B6" w:rsidRPr="003A4B84" w:rsidRDefault="00E577B6" w:rsidP="003A4B84">
      <w:pPr>
        <w:spacing w:after="120"/>
        <w:rPr>
          <w:rFonts w:cstheme="minorHAnsi"/>
          <w:b/>
          <w:bCs/>
          <w:szCs w:val="24"/>
        </w:rPr>
      </w:pPr>
    </w:p>
    <w:p w14:paraId="7AD0B133"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11D60144"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35905D7E" w14:textId="77777777" w:rsidTr="00984218">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9FB527C"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9985583"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4153CBD"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DC7D057"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154FFA1C" w14:textId="77777777" w:rsidTr="00984218">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7E5F73FA"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2EF1296B" w14:textId="32852152" w:rsidR="00E577B6" w:rsidRPr="00900809" w:rsidRDefault="00E577B6" w:rsidP="00984218">
            <w:pPr>
              <w:rPr>
                <w:rFonts w:cstheme="minorHAnsi"/>
                <w:color w:val="000000"/>
                <w:sz w:val="22"/>
                <w:szCs w:val="22"/>
              </w:rPr>
            </w:pPr>
            <w:r w:rsidRPr="00900809">
              <w:rPr>
                <w:rFonts w:cstheme="minorHAnsi"/>
                <w:color w:val="000000"/>
                <w:sz w:val="22"/>
                <w:szCs w:val="22"/>
              </w:rPr>
              <w:t xml:space="preserve"> +5.900 new users </w:t>
            </w:r>
            <w:r w:rsidRPr="00900809">
              <w:rPr>
                <w:rFonts w:cstheme="minorHAnsi"/>
                <w:color w:val="000000"/>
                <w:sz w:val="22"/>
                <w:szCs w:val="22"/>
              </w:rPr>
              <w:br/>
              <w:t>+ 120 courses delivered</w:t>
            </w:r>
            <w:r w:rsidRPr="00900809">
              <w:rPr>
                <w:rFonts w:cstheme="minorHAnsi"/>
                <w:color w:val="000000"/>
                <w:sz w:val="22"/>
                <w:szCs w:val="22"/>
              </w:rPr>
              <w:br/>
              <w:t>13 ATCs delivering high-quality courses in all regions</w:t>
            </w:r>
            <w:r w:rsidRPr="00900809">
              <w:rPr>
                <w:rFonts w:cstheme="minorHAnsi"/>
                <w:color w:val="000000"/>
                <w:sz w:val="22"/>
                <w:szCs w:val="22"/>
              </w:rPr>
              <w:br/>
              <w:t>High-level C42 of satisfaction from participants</w:t>
            </w:r>
            <w:r w:rsidRPr="00900809">
              <w:rPr>
                <w:rFonts w:cstheme="minorHAnsi"/>
                <w:color w:val="000000"/>
                <w:sz w:val="22"/>
                <w:szCs w:val="22"/>
              </w:rPr>
              <w:br/>
              <w:t>DTCs:</w:t>
            </w:r>
            <w:r w:rsidR="003A4B84">
              <w:rPr>
                <w:rFonts w:cstheme="minorHAnsi"/>
                <w:color w:val="000000"/>
                <w:sz w:val="22"/>
                <w:szCs w:val="22"/>
              </w:rPr>
              <w:t xml:space="preserve"> </w:t>
            </w:r>
            <w:r w:rsidRPr="00900809">
              <w:rPr>
                <w:rFonts w:cstheme="minorHAnsi"/>
                <w:color w:val="000000"/>
                <w:sz w:val="22"/>
                <w:szCs w:val="22"/>
              </w:rPr>
              <w:t>+120 courses delivered within 14 DTCs from all regions.</w:t>
            </w:r>
            <w:r w:rsidRPr="00900809">
              <w:rPr>
                <w:rFonts w:cstheme="minorHAnsi"/>
                <w:color w:val="000000"/>
                <w:sz w:val="22"/>
                <w:szCs w:val="22"/>
              </w:rPr>
              <w:br/>
              <w:t>68.836 participants from C44</w:t>
            </w:r>
            <w:r w:rsidRPr="00900809">
              <w:rPr>
                <w:rFonts w:cstheme="minorHAnsi"/>
                <w:color w:val="000000"/>
                <w:sz w:val="22"/>
                <w:szCs w:val="22"/>
              </w:rPr>
              <w:br/>
              <w:t xml:space="preserve">All Member States also benefiting learners </w:t>
            </w:r>
            <w:r w:rsidRPr="00900809">
              <w:rPr>
                <w:rFonts w:cstheme="minorHAnsi"/>
                <w:color w:val="000000"/>
                <w:sz w:val="22"/>
                <w:szCs w:val="22"/>
              </w:rPr>
              <w:br/>
              <w:t>ATCs: 13 entities from all regions</w:t>
            </w:r>
            <w:r w:rsidRPr="00900809">
              <w:rPr>
                <w:rFonts w:cstheme="minorHAnsi"/>
                <w:color w:val="000000"/>
                <w:sz w:val="22"/>
                <w:szCs w:val="22"/>
              </w:rPr>
              <w:br/>
              <w:t xml:space="preserve">45 trainings and 2.900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74CEC16A" w14:textId="3D0CC3D2"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ITU Academy users </w:t>
            </w:r>
            <w:r w:rsidRPr="00900809">
              <w:rPr>
                <w:rFonts w:cstheme="minorHAnsi"/>
                <w:color w:val="000000"/>
                <w:sz w:val="22"/>
                <w:szCs w:val="22"/>
              </w:rPr>
              <w:br/>
            </w:r>
            <w:r w:rsidRPr="00900809">
              <w:rPr>
                <w:rFonts w:cstheme="minorHAnsi"/>
                <w:color w:val="000000"/>
                <w:sz w:val="22"/>
                <w:szCs w:val="22"/>
              </w:rPr>
              <w:br/>
              <w:t>Number of professionals trained and certified in</w:t>
            </w:r>
            <w:r w:rsidR="003A4B84">
              <w:rPr>
                <w:rFonts w:cstheme="minorHAnsi"/>
                <w:color w:val="000000"/>
                <w:sz w:val="22"/>
                <w:szCs w:val="22"/>
              </w:rPr>
              <w:t xml:space="preserve"> </w:t>
            </w:r>
            <w:r w:rsidRPr="00900809">
              <w:rPr>
                <w:rFonts w:cstheme="minorHAnsi"/>
                <w:color w:val="000000"/>
                <w:sz w:val="22"/>
                <w:szCs w:val="22"/>
              </w:rPr>
              <w:t xml:space="preserve">Telecommunication/ICT topics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 xml:space="preserve">Number of individuals trained in basic and intermediate </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3ADEEDA7" w14:textId="67B258E1" w:rsidR="00E577B6" w:rsidRPr="00900809" w:rsidRDefault="00E577B6" w:rsidP="00984218">
            <w:pPr>
              <w:rPr>
                <w:rFonts w:cstheme="minorHAnsi"/>
                <w:color w:val="000000"/>
                <w:sz w:val="22"/>
                <w:szCs w:val="22"/>
              </w:rPr>
            </w:pPr>
            <w:r w:rsidRPr="00900809">
              <w:rPr>
                <w:rFonts w:cstheme="minorHAnsi"/>
                <w:color w:val="000000"/>
                <w:sz w:val="22"/>
                <w:szCs w:val="22"/>
              </w:rPr>
              <w:t>Internal data/ platforms</w:t>
            </w:r>
            <w:r w:rsidR="003A4B84">
              <w:rPr>
                <w:rFonts w:cstheme="minorHAnsi"/>
                <w:color w:val="000000"/>
                <w:sz w:val="22"/>
                <w:szCs w:val="22"/>
              </w:rPr>
              <w:t xml:space="preserve"> </w:t>
            </w:r>
            <w:r w:rsidRPr="00900809">
              <w:rPr>
                <w:rFonts w:cstheme="minorHAnsi"/>
                <w:color w:val="000000"/>
                <w:sz w:val="22"/>
                <w:szCs w:val="22"/>
              </w:rPr>
              <w:t>- ITU Academy</w:t>
            </w:r>
          </w:p>
        </w:tc>
      </w:tr>
      <w:tr w:rsidR="00E577B6" w:rsidRPr="00C719F0" w14:paraId="2F2F819C" w14:textId="77777777" w:rsidTr="00984218">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AC0DD" w14:textId="77777777"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4105BD1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Digital skills development impacting: </w:t>
            </w:r>
            <w:r w:rsidRPr="00900809">
              <w:rPr>
                <w:rFonts w:cstheme="minorHAnsi"/>
                <w:color w:val="000000"/>
                <w:sz w:val="22"/>
                <w:szCs w:val="22"/>
              </w:rPr>
              <w:br/>
              <w:t>• ICT professionals from the sector</w:t>
            </w:r>
            <w:r w:rsidRPr="00900809">
              <w:rPr>
                <w:rFonts w:cstheme="minorHAnsi"/>
                <w:color w:val="000000"/>
                <w:sz w:val="22"/>
                <w:szCs w:val="22"/>
              </w:rPr>
              <w:br/>
              <w:t>• Indigenous people/remote communities</w:t>
            </w:r>
            <w:r w:rsidRPr="00900809">
              <w:rPr>
                <w:rFonts w:cstheme="minorHAnsi"/>
                <w:color w:val="000000"/>
                <w:sz w:val="22"/>
                <w:szCs w:val="22"/>
              </w:rPr>
              <w:br/>
              <w:t>• Women and girls</w:t>
            </w:r>
            <w:r w:rsidRPr="00900809">
              <w:rPr>
                <w:rFonts w:cstheme="minorHAnsi"/>
                <w:color w:val="000000"/>
                <w:sz w:val="22"/>
                <w:szCs w:val="22"/>
              </w:rPr>
              <w:br/>
              <w:t>• Youth</w:t>
            </w:r>
            <w:r w:rsidRPr="00900809">
              <w:rPr>
                <w:rFonts w:cstheme="minorHAnsi"/>
                <w:color w:val="000000"/>
                <w:sz w:val="22"/>
                <w:szCs w:val="22"/>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14332CC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0A490AC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4C8C072D" w14:textId="77777777" w:rsidR="00E577B6" w:rsidRPr="00900809" w:rsidRDefault="00E577B6" w:rsidP="00E577B6">
      <w:pPr>
        <w:rPr>
          <w:rFonts w:cstheme="minorHAnsi"/>
          <w:i/>
          <w:iCs/>
        </w:rPr>
      </w:pPr>
    </w:p>
    <w:p w14:paraId="32FC2A75" w14:textId="77777777" w:rsidR="00E577B6" w:rsidRPr="00900809" w:rsidRDefault="00E577B6" w:rsidP="003A4B84">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1C1CB0CF"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D44BCF4"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111CF35"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346F3C1"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402023D"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64B935FC"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13B7B617"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09D14F60"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3DDEC023"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257DC347"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33D1623F" w14:textId="77777777" w:rsidTr="00984218">
        <w:trPr>
          <w:trHeight w:val="1700"/>
        </w:trPr>
        <w:tc>
          <w:tcPr>
            <w:tcW w:w="2020" w:type="dxa"/>
            <w:tcBorders>
              <w:top w:val="nil"/>
              <w:left w:val="single" w:sz="4" w:space="0" w:color="auto"/>
              <w:bottom w:val="nil"/>
              <w:right w:val="nil"/>
            </w:tcBorders>
            <w:shd w:val="clear" w:color="auto" w:fill="auto"/>
            <w:hideMark/>
          </w:tcPr>
          <w:p w14:paraId="3058F16B"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5F326CC9" w14:textId="27A609FC"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2C844FD6"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6AF77F09" w14:textId="557224BB"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0F36E370" w14:textId="77777777" w:rsidTr="00984218">
        <w:trPr>
          <w:trHeight w:val="1020"/>
        </w:trPr>
        <w:tc>
          <w:tcPr>
            <w:tcW w:w="2020" w:type="dxa"/>
            <w:tcBorders>
              <w:top w:val="nil"/>
              <w:left w:val="single" w:sz="4" w:space="0" w:color="auto"/>
              <w:bottom w:val="nil"/>
              <w:right w:val="nil"/>
            </w:tcBorders>
            <w:shd w:val="clear" w:color="auto" w:fill="auto"/>
            <w:hideMark/>
          </w:tcPr>
          <w:p w14:paraId="02B2ECF9"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2539B705"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322EF4E4"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4E75908A"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0318BF37" w14:textId="77777777" w:rsidTr="00984218">
        <w:trPr>
          <w:trHeight w:val="680"/>
        </w:trPr>
        <w:tc>
          <w:tcPr>
            <w:tcW w:w="2020" w:type="dxa"/>
            <w:tcBorders>
              <w:top w:val="nil"/>
              <w:left w:val="single" w:sz="4" w:space="0" w:color="auto"/>
              <w:right w:val="single" w:sz="4" w:space="0" w:color="auto"/>
            </w:tcBorders>
            <w:shd w:val="clear" w:color="000000" w:fill="F2F2F2"/>
            <w:vAlign w:val="center"/>
            <w:hideMark/>
          </w:tcPr>
          <w:p w14:paraId="47C00958"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right w:val="single" w:sz="4" w:space="0" w:color="auto"/>
            </w:tcBorders>
            <w:shd w:val="clear" w:color="000000" w:fill="F2F2F2"/>
            <w:vAlign w:val="center"/>
            <w:hideMark/>
          </w:tcPr>
          <w:p w14:paraId="2D333DA7"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right w:val="single" w:sz="4" w:space="0" w:color="auto"/>
            </w:tcBorders>
            <w:shd w:val="clear" w:color="000000" w:fill="F2F2F2"/>
            <w:vAlign w:val="center"/>
            <w:hideMark/>
          </w:tcPr>
          <w:p w14:paraId="21D0EA7D"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right w:val="single" w:sz="4" w:space="0" w:color="auto"/>
            </w:tcBorders>
            <w:shd w:val="clear" w:color="000000" w:fill="F2F2F2"/>
            <w:vAlign w:val="center"/>
            <w:hideMark/>
          </w:tcPr>
          <w:p w14:paraId="66C08770"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101C6958" w14:textId="77777777" w:rsidTr="00984218">
        <w:trPr>
          <w:trHeight w:val="10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76C4731"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3FF41512"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single" w:sz="4" w:space="0" w:color="auto"/>
              <w:right w:val="single" w:sz="4" w:space="0" w:color="auto"/>
            </w:tcBorders>
            <w:shd w:val="clear" w:color="auto" w:fill="auto"/>
            <w:vAlign w:val="center"/>
            <w:hideMark/>
          </w:tcPr>
          <w:p w14:paraId="11D91E19"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single" w:sz="4" w:space="0" w:color="auto"/>
              <w:right w:val="single" w:sz="4" w:space="0" w:color="auto"/>
            </w:tcBorders>
            <w:shd w:val="clear" w:color="auto" w:fill="auto"/>
            <w:vAlign w:val="center"/>
            <w:hideMark/>
          </w:tcPr>
          <w:p w14:paraId="51644E4B"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3EC4090D" w14:textId="77777777" w:rsidTr="00984218">
        <w:trPr>
          <w:trHeight w:val="2380"/>
        </w:trPr>
        <w:tc>
          <w:tcPr>
            <w:tcW w:w="2020" w:type="dxa"/>
            <w:tcBorders>
              <w:top w:val="single" w:sz="4" w:space="0" w:color="auto"/>
              <w:left w:val="single" w:sz="4" w:space="0" w:color="auto"/>
              <w:bottom w:val="nil"/>
              <w:right w:val="single" w:sz="4" w:space="0" w:color="auto"/>
            </w:tcBorders>
            <w:shd w:val="clear" w:color="000000" w:fill="F2F2F2"/>
            <w:hideMark/>
          </w:tcPr>
          <w:p w14:paraId="2D01FD22" w14:textId="77777777" w:rsidR="00E577B6" w:rsidRPr="00900809" w:rsidRDefault="00E577B6" w:rsidP="00984218">
            <w:pPr>
              <w:rPr>
                <w:rFonts w:cstheme="minorHAnsi"/>
                <w:color w:val="000000"/>
              </w:rPr>
            </w:pPr>
            <w:r w:rsidRPr="00900809">
              <w:rPr>
                <w:rFonts w:cstheme="minorHAnsi"/>
                <w:color w:val="000000"/>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4058C29D" w14:textId="42C573CA"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single" w:sz="4" w:space="0" w:color="auto"/>
              <w:left w:val="nil"/>
              <w:bottom w:val="nil"/>
              <w:right w:val="single" w:sz="4" w:space="0" w:color="auto"/>
            </w:tcBorders>
            <w:shd w:val="clear" w:color="000000" w:fill="F2F2F2"/>
            <w:hideMark/>
          </w:tcPr>
          <w:p w14:paraId="282EE2E5"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single" w:sz="4" w:space="0" w:color="auto"/>
              <w:left w:val="nil"/>
              <w:bottom w:val="nil"/>
              <w:right w:val="single" w:sz="4" w:space="0" w:color="auto"/>
            </w:tcBorders>
            <w:shd w:val="clear" w:color="000000" w:fill="F2F2F2"/>
            <w:hideMark/>
          </w:tcPr>
          <w:p w14:paraId="29C32736" w14:textId="606A68D3"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4C9854C4"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019C07AD"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9DF240E"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0770D5E"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5248C41C"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3101D0DE"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AF8C0F1"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40E99F2"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F349BD3"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604ACF5B" w14:textId="77777777" w:rsidR="00E577B6" w:rsidRPr="00900809" w:rsidRDefault="00E577B6" w:rsidP="00984218">
            <w:pPr>
              <w:rPr>
                <w:rFonts w:cstheme="minorHAnsi"/>
                <w:color w:val="000000"/>
              </w:rPr>
            </w:pPr>
            <w:r w:rsidRPr="00900809">
              <w:rPr>
                <w:rFonts w:cstheme="minorHAnsi"/>
                <w:color w:val="000000"/>
              </w:rPr>
              <w:t> </w:t>
            </w:r>
          </w:p>
        </w:tc>
      </w:tr>
    </w:tbl>
    <w:p w14:paraId="2DB6A353" w14:textId="77777777" w:rsidR="00E577B6" w:rsidRPr="00900809" w:rsidRDefault="00E577B6" w:rsidP="00E577B6">
      <w:pPr>
        <w:rPr>
          <w:rFonts w:cstheme="minorHAnsi"/>
        </w:rPr>
      </w:pPr>
    </w:p>
    <w:p w14:paraId="0A5D3450"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5D2FB3C4"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6F8B3929"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4CCB71"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D256B1F"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52E4CE04" w14:textId="77777777" w:rsidTr="00984218">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4B1CBCE0"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human and institutional capacity of the ITU membership in telecommunications/ICTs to tap into the full potential of the digital economy and society</w:t>
            </w:r>
            <w:r w:rsidRPr="00900809">
              <w:rPr>
                <w:rFonts w:cstheme="minorHAnsi"/>
                <w:color w:val="000000"/>
                <w:sz w:val="22"/>
                <w:szCs w:val="22"/>
              </w:rPr>
              <w:br/>
            </w:r>
            <w:r w:rsidRPr="00900809">
              <w:rPr>
                <w:rFonts w:cstheme="minorHAnsi"/>
                <w:color w:val="000000"/>
                <w:sz w:val="22"/>
                <w:szCs w:val="22"/>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2886B545" w14:textId="72700525"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ITU Academy users </w:t>
            </w:r>
            <w:r w:rsidRPr="00900809">
              <w:rPr>
                <w:rFonts w:cstheme="minorHAnsi"/>
                <w:color w:val="000000"/>
                <w:sz w:val="22"/>
                <w:szCs w:val="22"/>
              </w:rPr>
              <w:br/>
            </w:r>
            <w:r w:rsidRPr="00900809">
              <w:rPr>
                <w:rFonts w:cstheme="minorHAnsi"/>
                <w:color w:val="000000"/>
                <w:sz w:val="22"/>
                <w:szCs w:val="22"/>
              </w:rPr>
              <w:br/>
              <w:t>Number of professionals trained and certified in</w:t>
            </w:r>
            <w:r w:rsidR="003A4B84">
              <w:rPr>
                <w:rFonts w:cstheme="minorHAnsi"/>
                <w:color w:val="000000"/>
                <w:sz w:val="22"/>
                <w:szCs w:val="22"/>
              </w:rPr>
              <w:t xml:space="preserve"> </w:t>
            </w:r>
            <w:r w:rsidRPr="00900809">
              <w:rPr>
                <w:rFonts w:cstheme="minorHAnsi"/>
                <w:color w:val="000000"/>
                <w:sz w:val="22"/>
                <w:szCs w:val="22"/>
              </w:rPr>
              <w:t xml:space="preserve">Telecommunication/ICT topics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 xml:space="preserve">Number of individuals trained in basic and intermediate </w:t>
            </w:r>
          </w:p>
        </w:tc>
      </w:tr>
      <w:tr w:rsidR="00E577B6" w:rsidRPr="00C719F0" w14:paraId="68112401" w14:textId="77777777" w:rsidTr="00984218">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2EC040E7" w14:textId="77777777" w:rsidR="00E577B6" w:rsidRPr="00900809" w:rsidRDefault="00E577B6" w:rsidP="00984218">
            <w:pPr>
              <w:rPr>
                <w:rFonts w:cstheme="minorHAnsi"/>
                <w:color w:val="000000"/>
                <w:sz w:val="22"/>
                <w:szCs w:val="22"/>
              </w:rPr>
            </w:pPr>
          </w:p>
        </w:tc>
        <w:tc>
          <w:tcPr>
            <w:tcW w:w="4180" w:type="dxa"/>
            <w:tcBorders>
              <w:top w:val="nil"/>
              <w:left w:val="nil"/>
              <w:bottom w:val="single" w:sz="4" w:space="0" w:color="auto"/>
              <w:right w:val="single" w:sz="4" w:space="0" w:color="auto"/>
            </w:tcBorders>
            <w:shd w:val="clear" w:color="000000" w:fill="F2F2F2"/>
            <w:vAlign w:val="center"/>
            <w:hideMark/>
          </w:tcPr>
          <w:p w14:paraId="2086A26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49F2B5A" w14:textId="77777777" w:rsidR="00E577B6" w:rsidRPr="00900809" w:rsidRDefault="00E577B6" w:rsidP="00E577B6">
      <w:pPr>
        <w:rPr>
          <w:rFonts w:cstheme="minorHAnsi"/>
          <w:i/>
          <w:iCs/>
          <w:sz w:val="22"/>
          <w:szCs w:val="22"/>
        </w:rPr>
      </w:pPr>
    </w:p>
    <w:p w14:paraId="194F189A" w14:textId="77777777" w:rsidR="00E577B6" w:rsidRPr="00900809" w:rsidRDefault="00E577B6" w:rsidP="00E577B6">
      <w:pPr>
        <w:rPr>
          <w:rFonts w:cstheme="minorHAnsi"/>
          <w:i/>
          <w:iCs/>
        </w:rPr>
      </w:pPr>
      <w:r w:rsidRPr="00900809">
        <w:rPr>
          <w:rFonts w:cstheme="minorHAnsi"/>
          <w:i/>
          <w:iCs/>
        </w:rPr>
        <w:br w:type="page"/>
      </w:r>
    </w:p>
    <w:p w14:paraId="0A6F9DFF" w14:textId="77777777" w:rsidR="00E577B6" w:rsidRPr="003A4B84" w:rsidRDefault="00E577B6" w:rsidP="003A4B84">
      <w:pPr>
        <w:spacing w:after="120"/>
        <w:rPr>
          <w:rFonts w:cstheme="minorHAnsi"/>
          <w:i/>
          <w:iCs/>
        </w:rPr>
      </w:pPr>
      <w:r w:rsidRPr="003A4B84">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47046543"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63F1810"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D8AEB82"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579E84A"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0D147B5"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7B8C904"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61601056"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EAD87C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323E4E89"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1B5799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0AAB0135"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D5A04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46605135" w14:textId="77777777" w:rsidTr="00984218">
        <w:trPr>
          <w:trHeight w:val="1600"/>
        </w:trPr>
        <w:tc>
          <w:tcPr>
            <w:tcW w:w="1660" w:type="dxa"/>
            <w:tcBorders>
              <w:top w:val="nil"/>
              <w:left w:val="single" w:sz="4" w:space="0" w:color="auto"/>
              <w:bottom w:val="nil"/>
              <w:right w:val="nil"/>
            </w:tcBorders>
            <w:shd w:val="clear" w:color="auto" w:fill="auto"/>
            <w:hideMark/>
          </w:tcPr>
          <w:p w14:paraId="3D5F9E17"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1840B2F2" w14:textId="777716B9"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051DB88C"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603D8309"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2D8E89B" w14:textId="2889D75D"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4F4FA19C" w14:textId="77777777" w:rsidTr="00984218">
        <w:trPr>
          <w:trHeight w:val="1920"/>
        </w:trPr>
        <w:tc>
          <w:tcPr>
            <w:tcW w:w="1660" w:type="dxa"/>
            <w:tcBorders>
              <w:top w:val="nil"/>
              <w:left w:val="single" w:sz="4" w:space="0" w:color="auto"/>
              <w:right w:val="nil"/>
            </w:tcBorders>
            <w:shd w:val="clear" w:color="auto" w:fill="auto"/>
            <w:hideMark/>
          </w:tcPr>
          <w:p w14:paraId="781842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55B690A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57D8FAD0"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auto" w:fill="auto"/>
            <w:noWrap/>
            <w:hideMark/>
          </w:tcPr>
          <w:p w14:paraId="3A1ADFB8"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34056D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0AC1C7C4" w14:textId="77777777" w:rsidTr="00984218">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3CF7AF1F"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0505FCC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51BE05F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01F8127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24E89C52"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33378B07" w14:textId="77777777" w:rsidTr="00984218">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471969B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34FA791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080328E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7C4470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68A23E2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62259CAA" w14:textId="77777777" w:rsidTr="00984218">
        <w:trPr>
          <w:trHeight w:val="2900"/>
        </w:trPr>
        <w:tc>
          <w:tcPr>
            <w:tcW w:w="1660" w:type="dxa"/>
            <w:tcBorders>
              <w:top w:val="nil"/>
              <w:left w:val="single" w:sz="4" w:space="0" w:color="auto"/>
              <w:bottom w:val="nil"/>
              <w:right w:val="single" w:sz="4" w:space="0" w:color="auto"/>
            </w:tcBorders>
            <w:shd w:val="clear" w:color="000000" w:fill="F2F2F2"/>
            <w:hideMark/>
          </w:tcPr>
          <w:p w14:paraId="74DD671A"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6CC94F4C" w14:textId="6E5D0349"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01F404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0958DB2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30DB24F5" w14:textId="0F153D67"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0A2B952B"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7F81643"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637AEB18"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D99E0F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135951FC"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4AADEA0"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34EA1970"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5063B7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B23D11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481A4F0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3456A54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B1021B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13DE9AC2" w14:textId="77777777" w:rsidR="00E577B6" w:rsidRPr="00900809" w:rsidRDefault="00E577B6" w:rsidP="00E577B6">
      <w:pPr>
        <w:rPr>
          <w:rFonts w:cstheme="minorHAnsi"/>
          <w:color w:val="002060"/>
        </w:rPr>
      </w:pPr>
    </w:p>
    <w:p w14:paraId="5EB4FB5F" w14:textId="77777777" w:rsidR="00E577B6" w:rsidRPr="003A4B84" w:rsidRDefault="00E577B6" w:rsidP="003A4B84">
      <w:pPr>
        <w:spacing w:after="120"/>
        <w:rPr>
          <w:rFonts w:cstheme="minorHAnsi"/>
          <w:b/>
          <w:bCs/>
        </w:rPr>
      </w:pPr>
      <w:r w:rsidRPr="003A4B84">
        <w:rPr>
          <w:rFonts w:cstheme="minorHAnsi"/>
          <w:b/>
          <w:bCs/>
        </w:rPr>
        <w:lastRenderedPageBreak/>
        <w:t>2025-2028 human resources allocation</w:t>
      </w:r>
    </w:p>
    <w:p w14:paraId="5FB3691E" w14:textId="19E1E988" w:rsidR="00E577B6" w:rsidRPr="003A4B84" w:rsidRDefault="00E577B6" w:rsidP="003A4B84">
      <w:pPr>
        <w:spacing w:after="120"/>
        <w:jc w:val="center"/>
        <w:rPr>
          <w:rFonts w:cstheme="minorHAnsi"/>
          <w:b/>
          <w:bCs/>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1704A1AE"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0D4820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38C65F5"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C306309"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7543F6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610A13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775B7B8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BB51A0"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5837308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584E91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93953C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74EDC0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7BE2CBD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B9F412A"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793AE9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3.4</w:t>
            </w:r>
          </w:p>
        </w:tc>
        <w:tc>
          <w:tcPr>
            <w:tcW w:w="1300" w:type="dxa"/>
            <w:tcBorders>
              <w:top w:val="nil"/>
              <w:left w:val="nil"/>
              <w:bottom w:val="nil"/>
              <w:right w:val="single" w:sz="4" w:space="0" w:color="auto"/>
            </w:tcBorders>
            <w:shd w:val="clear" w:color="000000" w:fill="FFFFFF"/>
            <w:vAlign w:val="center"/>
            <w:hideMark/>
          </w:tcPr>
          <w:p w14:paraId="779EAC6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1D47DC1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68D2D92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r>
      <w:tr w:rsidR="00E577B6" w:rsidRPr="00C719F0" w14:paraId="79978C6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B218C5"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96D238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2AF96D8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DEAB7D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09AB1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52DF09C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5F1573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6AB4A5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25.8</w:t>
            </w:r>
          </w:p>
        </w:tc>
        <w:tc>
          <w:tcPr>
            <w:tcW w:w="1300" w:type="dxa"/>
            <w:tcBorders>
              <w:top w:val="nil"/>
              <w:left w:val="nil"/>
              <w:bottom w:val="nil"/>
              <w:right w:val="single" w:sz="4" w:space="0" w:color="auto"/>
            </w:tcBorders>
            <w:shd w:val="clear" w:color="000000" w:fill="FFFFFF"/>
            <w:vAlign w:val="center"/>
            <w:hideMark/>
          </w:tcPr>
          <w:p w14:paraId="0450E83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2EEA622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26.8</w:t>
            </w:r>
          </w:p>
        </w:tc>
        <w:tc>
          <w:tcPr>
            <w:tcW w:w="1300" w:type="dxa"/>
            <w:tcBorders>
              <w:top w:val="nil"/>
              <w:left w:val="single" w:sz="4" w:space="0" w:color="auto"/>
              <w:bottom w:val="nil"/>
              <w:right w:val="single" w:sz="4" w:space="0" w:color="auto"/>
            </w:tcBorders>
            <w:shd w:val="clear" w:color="000000" w:fill="FFFFFF"/>
            <w:vAlign w:val="center"/>
            <w:hideMark/>
          </w:tcPr>
          <w:p w14:paraId="70C50F0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23.0</w:t>
            </w:r>
          </w:p>
        </w:tc>
      </w:tr>
      <w:tr w:rsidR="00E577B6" w:rsidRPr="00C719F0" w14:paraId="0148915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18665EA"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2C00A75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22.0</w:t>
            </w:r>
          </w:p>
        </w:tc>
        <w:tc>
          <w:tcPr>
            <w:tcW w:w="1300" w:type="dxa"/>
            <w:tcBorders>
              <w:top w:val="nil"/>
              <w:left w:val="nil"/>
              <w:bottom w:val="nil"/>
              <w:right w:val="single" w:sz="4" w:space="0" w:color="auto"/>
            </w:tcBorders>
            <w:shd w:val="clear" w:color="000000" w:fill="F2F2F2"/>
            <w:vAlign w:val="center"/>
            <w:hideMark/>
          </w:tcPr>
          <w:p w14:paraId="301F71B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22.8</w:t>
            </w:r>
          </w:p>
        </w:tc>
        <w:tc>
          <w:tcPr>
            <w:tcW w:w="1300" w:type="dxa"/>
            <w:tcBorders>
              <w:top w:val="nil"/>
              <w:left w:val="single" w:sz="4" w:space="0" w:color="auto"/>
              <w:bottom w:val="nil"/>
              <w:right w:val="single" w:sz="4" w:space="0" w:color="auto"/>
            </w:tcBorders>
            <w:shd w:val="clear" w:color="000000" w:fill="F2F2F2"/>
            <w:vAlign w:val="center"/>
            <w:hideMark/>
          </w:tcPr>
          <w:p w14:paraId="415A688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single" w:sz="4" w:space="0" w:color="auto"/>
              <w:bottom w:val="nil"/>
              <w:right w:val="single" w:sz="4" w:space="0" w:color="auto"/>
            </w:tcBorders>
            <w:shd w:val="clear" w:color="000000" w:fill="F2F2F2"/>
            <w:vAlign w:val="center"/>
            <w:hideMark/>
          </w:tcPr>
          <w:p w14:paraId="4468BDD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20.4</w:t>
            </w:r>
          </w:p>
        </w:tc>
      </w:tr>
      <w:tr w:rsidR="00E577B6" w:rsidRPr="00C719F0" w14:paraId="0AF652C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7FB9595"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69A6681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31.2</w:t>
            </w:r>
          </w:p>
        </w:tc>
        <w:tc>
          <w:tcPr>
            <w:tcW w:w="1300" w:type="dxa"/>
            <w:tcBorders>
              <w:top w:val="nil"/>
              <w:left w:val="nil"/>
              <w:bottom w:val="nil"/>
              <w:right w:val="single" w:sz="4" w:space="0" w:color="auto"/>
            </w:tcBorders>
            <w:shd w:val="clear" w:color="000000" w:fill="FFFFFF"/>
            <w:vAlign w:val="center"/>
            <w:hideMark/>
          </w:tcPr>
          <w:p w14:paraId="2FF351E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34.0</w:t>
            </w:r>
          </w:p>
        </w:tc>
        <w:tc>
          <w:tcPr>
            <w:tcW w:w="1300" w:type="dxa"/>
            <w:tcBorders>
              <w:top w:val="nil"/>
              <w:left w:val="single" w:sz="4" w:space="0" w:color="auto"/>
              <w:bottom w:val="nil"/>
              <w:right w:val="single" w:sz="4" w:space="0" w:color="auto"/>
            </w:tcBorders>
            <w:shd w:val="clear" w:color="000000" w:fill="FFFFFF"/>
            <w:vAlign w:val="center"/>
            <w:hideMark/>
          </w:tcPr>
          <w:p w14:paraId="249A032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33.6</w:t>
            </w:r>
          </w:p>
        </w:tc>
        <w:tc>
          <w:tcPr>
            <w:tcW w:w="1300" w:type="dxa"/>
            <w:tcBorders>
              <w:top w:val="nil"/>
              <w:left w:val="single" w:sz="4" w:space="0" w:color="auto"/>
              <w:bottom w:val="nil"/>
              <w:right w:val="single" w:sz="4" w:space="0" w:color="auto"/>
            </w:tcBorders>
            <w:shd w:val="clear" w:color="000000" w:fill="FFFFFF"/>
            <w:vAlign w:val="center"/>
            <w:hideMark/>
          </w:tcPr>
          <w:p w14:paraId="4378C3A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32.5</w:t>
            </w:r>
          </w:p>
        </w:tc>
      </w:tr>
      <w:tr w:rsidR="00E577B6" w:rsidRPr="00C719F0" w14:paraId="749DC47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D375B7"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957AEE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nil"/>
              <w:bottom w:val="nil"/>
              <w:right w:val="single" w:sz="4" w:space="0" w:color="auto"/>
            </w:tcBorders>
            <w:shd w:val="clear" w:color="000000" w:fill="F2F2F2"/>
            <w:vAlign w:val="center"/>
            <w:hideMark/>
          </w:tcPr>
          <w:p w14:paraId="53DD509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single" w:sz="4" w:space="0" w:color="auto"/>
              <w:bottom w:val="nil"/>
              <w:right w:val="single" w:sz="4" w:space="0" w:color="auto"/>
            </w:tcBorders>
            <w:shd w:val="clear" w:color="000000" w:fill="F2F2F2"/>
            <w:vAlign w:val="center"/>
            <w:hideMark/>
          </w:tcPr>
          <w:p w14:paraId="6C6ABDE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56040E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13.4</w:t>
            </w:r>
          </w:p>
        </w:tc>
      </w:tr>
      <w:tr w:rsidR="00E577B6" w:rsidRPr="00C719F0" w14:paraId="7F1B8C4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3884029"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D1240D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04E005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B702F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9DDDA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8A5E19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EE20AD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20C69BA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7E4EC67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2F217B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2844DB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6EB4D60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CC00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33259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11.0</w:t>
            </w:r>
          </w:p>
        </w:tc>
        <w:tc>
          <w:tcPr>
            <w:tcW w:w="1300" w:type="dxa"/>
            <w:tcBorders>
              <w:top w:val="nil"/>
              <w:left w:val="nil"/>
              <w:bottom w:val="nil"/>
              <w:right w:val="single" w:sz="4" w:space="0" w:color="auto"/>
            </w:tcBorders>
            <w:shd w:val="clear" w:color="000000" w:fill="FFFFFF"/>
            <w:vAlign w:val="center"/>
            <w:hideMark/>
          </w:tcPr>
          <w:p w14:paraId="1D8E9A8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FFFFF"/>
            <w:vAlign w:val="center"/>
            <w:hideMark/>
          </w:tcPr>
          <w:p w14:paraId="02CB8C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FFFFF"/>
            <w:vAlign w:val="center"/>
            <w:hideMark/>
          </w:tcPr>
          <w:p w14:paraId="55C7D7F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13.4</w:t>
            </w:r>
          </w:p>
        </w:tc>
      </w:tr>
      <w:tr w:rsidR="00E577B6" w:rsidRPr="00C719F0" w14:paraId="2F94239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83BD5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B034A3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11.9</w:t>
            </w:r>
          </w:p>
        </w:tc>
        <w:tc>
          <w:tcPr>
            <w:tcW w:w="1300" w:type="dxa"/>
            <w:tcBorders>
              <w:top w:val="nil"/>
              <w:left w:val="nil"/>
              <w:bottom w:val="nil"/>
              <w:right w:val="single" w:sz="4" w:space="0" w:color="auto"/>
            </w:tcBorders>
            <w:shd w:val="clear" w:color="000000" w:fill="F2F2F2"/>
            <w:vAlign w:val="center"/>
            <w:hideMark/>
          </w:tcPr>
          <w:p w14:paraId="6842B56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14.4</w:t>
            </w:r>
          </w:p>
        </w:tc>
        <w:tc>
          <w:tcPr>
            <w:tcW w:w="1300" w:type="dxa"/>
            <w:tcBorders>
              <w:top w:val="nil"/>
              <w:left w:val="single" w:sz="4" w:space="0" w:color="auto"/>
              <w:bottom w:val="nil"/>
              <w:right w:val="single" w:sz="4" w:space="0" w:color="auto"/>
            </w:tcBorders>
            <w:shd w:val="clear" w:color="000000" w:fill="F2F2F2"/>
            <w:vAlign w:val="center"/>
            <w:hideMark/>
          </w:tcPr>
          <w:p w14:paraId="623655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single" w:sz="4" w:space="0" w:color="auto"/>
              <w:bottom w:val="nil"/>
              <w:right w:val="single" w:sz="4" w:space="0" w:color="auto"/>
            </w:tcBorders>
            <w:shd w:val="clear" w:color="000000" w:fill="F2F2F2"/>
            <w:vAlign w:val="center"/>
            <w:hideMark/>
          </w:tcPr>
          <w:p w14:paraId="5969169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14.6</w:t>
            </w:r>
          </w:p>
        </w:tc>
      </w:tr>
      <w:tr w:rsidR="00E577B6" w:rsidRPr="00C719F0" w14:paraId="53CBA20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125A9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CDAD6D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7270C0B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6A9EC2D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67A584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r>
      <w:tr w:rsidR="00E577B6" w:rsidRPr="00C719F0" w14:paraId="2D56164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141341"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0B3372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4FB26EE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2F2F2"/>
            <w:vAlign w:val="center"/>
            <w:hideMark/>
          </w:tcPr>
          <w:p w14:paraId="0B550DC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2F2F2"/>
            <w:vAlign w:val="center"/>
            <w:hideMark/>
          </w:tcPr>
          <w:p w14:paraId="58FE42D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r>
      <w:tr w:rsidR="00E577B6" w:rsidRPr="00C719F0" w14:paraId="60F8987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A09CA5"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EA6486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C343E7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B4CDA5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E60C1D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33AA5623"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BFECF59"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9655E4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124.1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0DF8911"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135.0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A9A038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131.6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1862E4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125.5</w:t>
            </w:r>
          </w:p>
        </w:tc>
      </w:tr>
    </w:tbl>
    <w:p w14:paraId="2AA20D61" w14:textId="77777777" w:rsidR="00E577B6" w:rsidRPr="00900809" w:rsidRDefault="00E577B6" w:rsidP="00E577B6">
      <w:pPr>
        <w:rPr>
          <w:rFonts w:cstheme="minorHAnsi"/>
          <w:b/>
          <w:bCs/>
          <w:color w:val="632423" w:themeColor="accent2" w:themeShade="80"/>
        </w:rPr>
      </w:pPr>
    </w:p>
    <w:p w14:paraId="25E81466" w14:textId="77777777" w:rsidR="00E577B6" w:rsidRPr="00900809" w:rsidRDefault="00E577B6" w:rsidP="00E577B6">
      <w:pPr>
        <w:rPr>
          <w:rFonts w:cstheme="minorHAnsi"/>
          <w:b/>
          <w:bCs/>
          <w:color w:val="632423" w:themeColor="accent2" w:themeShade="80"/>
        </w:rPr>
      </w:pPr>
      <w:r w:rsidRPr="00900809">
        <w:rPr>
          <w:rFonts w:cstheme="minorHAnsi"/>
          <w:b/>
          <w:bCs/>
          <w:color w:val="632423" w:themeColor="accent2" w:themeShade="80"/>
        </w:rPr>
        <w:br w:type="page"/>
      </w:r>
    </w:p>
    <w:p w14:paraId="53635A31" w14:textId="53E4726A" w:rsidR="00E577B6" w:rsidRPr="003A4B84" w:rsidRDefault="00E577B6" w:rsidP="003A4B84">
      <w:pPr>
        <w:spacing w:after="120"/>
        <w:rPr>
          <w:rFonts w:cstheme="minorHAnsi"/>
          <w:szCs w:val="24"/>
        </w:rPr>
      </w:pPr>
      <w:r w:rsidRPr="003A4B84">
        <w:rPr>
          <w:rFonts w:cstheme="minorHAnsi"/>
          <w:b/>
          <w:bCs/>
          <w:szCs w:val="24"/>
        </w:rPr>
        <w:lastRenderedPageBreak/>
        <w:t>2.9</w:t>
      </w:r>
      <w:r w:rsidRPr="003A4B84">
        <w:rPr>
          <w:rFonts w:cstheme="minorHAnsi"/>
          <w:b/>
          <w:bCs/>
          <w:szCs w:val="24"/>
        </w:rPr>
        <w:tab/>
        <w:t>Product and service delivery</w:t>
      </w:r>
    </w:p>
    <w:p w14:paraId="6C134B3E" w14:textId="77777777" w:rsidR="00E577B6" w:rsidRPr="003A4B84" w:rsidRDefault="00E577B6" w:rsidP="003A4B84">
      <w:pPr>
        <w:spacing w:after="120"/>
        <w:jc w:val="both"/>
        <w:rPr>
          <w:rFonts w:cstheme="minorHAnsi"/>
          <w:b/>
          <w:bCs/>
          <w:szCs w:val="24"/>
        </w:rPr>
      </w:pPr>
      <w:r w:rsidRPr="003A4B84">
        <w:rPr>
          <w:rFonts w:cstheme="minorHAnsi"/>
          <w:b/>
          <w:bCs/>
          <w:szCs w:val="24"/>
        </w:rPr>
        <w:t>Description</w:t>
      </w:r>
    </w:p>
    <w:p w14:paraId="4DA60EA1" w14:textId="217F8A5C" w:rsidR="00E577B6" w:rsidRPr="003A4B84" w:rsidRDefault="00E577B6" w:rsidP="000F628F">
      <w:pPr>
        <w:spacing w:after="120"/>
        <w:rPr>
          <w:rFonts w:cstheme="minorHAnsi"/>
          <w:szCs w:val="24"/>
        </w:rPr>
      </w:pPr>
      <w:r w:rsidRPr="003A4B84">
        <w:rPr>
          <w:rFonts w:cstheme="minorHAnsi"/>
          <w:szCs w:val="24"/>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4709FBF9" w14:textId="77777777" w:rsidR="003A4B84" w:rsidRDefault="003A4B84" w:rsidP="003A4B84">
      <w:pPr>
        <w:spacing w:after="120"/>
        <w:jc w:val="both"/>
        <w:rPr>
          <w:rFonts w:cstheme="minorHAnsi"/>
          <w:b/>
          <w:bCs/>
          <w:szCs w:val="24"/>
        </w:rPr>
      </w:pPr>
    </w:p>
    <w:p w14:paraId="7874C000" w14:textId="4B34E38A" w:rsidR="00E577B6" w:rsidRPr="003A4B84" w:rsidRDefault="00E577B6" w:rsidP="003A4B84">
      <w:pPr>
        <w:spacing w:after="120"/>
        <w:jc w:val="both"/>
        <w:rPr>
          <w:rFonts w:cstheme="minorHAnsi"/>
          <w:b/>
          <w:bCs/>
          <w:szCs w:val="24"/>
        </w:rPr>
      </w:pPr>
      <w:r w:rsidRPr="003A4B84">
        <w:rPr>
          <w:rFonts w:cstheme="minorHAnsi"/>
          <w:b/>
          <w:bCs/>
          <w:szCs w:val="24"/>
        </w:rPr>
        <w:t>2023 performance report and risk analysis</w:t>
      </w:r>
    </w:p>
    <w:p w14:paraId="61A8A31A" w14:textId="77777777" w:rsidR="00E577B6" w:rsidRPr="003A4B84" w:rsidRDefault="00E577B6" w:rsidP="003A4B84">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5882F7AB" w14:textId="77777777" w:rsidTr="00984218">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A625C5E"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6A7E64E7"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DF1DB32"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1272C883"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7643E87A" w14:textId="77777777" w:rsidTr="00984218">
        <w:trPr>
          <w:trHeight w:val="818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33645029" w14:textId="5C7A3184" w:rsidR="00E577B6" w:rsidRPr="00900809" w:rsidRDefault="00E577B6" w:rsidP="00984218">
            <w:pPr>
              <w:spacing w:after="240"/>
              <w:rPr>
                <w:rFonts w:cstheme="minorHAnsi"/>
                <w:color w:val="000000"/>
                <w:sz w:val="22"/>
                <w:szCs w:val="22"/>
              </w:rPr>
            </w:pPr>
            <w:r w:rsidRPr="00900809">
              <w:rPr>
                <w:rFonts w:cstheme="minorHAnsi"/>
                <w:color w:val="000000"/>
                <w:sz w:val="22"/>
                <w:szCs w:val="22"/>
              </w:rPr>
              <w:t>ITU-D Priority 1:</w:t>
            </w:r>
            <w:r w:rsidR="003A4B84">
              <w:rPr>
                <w:rFonts w:cstheme="minorHAnsi"/>
                <w:color w:val="000000"/>
                <w:sz w:val="22"/>
                <w:szCs w:val="22"/>
              </w:rPr>
              <w:t xml:space="preserve"> </w:t>
            </w:r>
            <w:r w:rsidRPr="00900809">
              <w:rPr>
                <w:rFonts w:cstheme="minorHAnsi"/>
                <w:color w:val="000000"/>
                <w:sz w:val="22"/>
                <w:szCs w:val="22"/>
              </w:rPr>
              <w:t>Affordable connectivity</w:t>
            </w:r>
            <w:r w:rsidRPr="00900809">
              <w:rPr>
                <w:rFonts w:cstheme="minorHAnsi"/>
                <w:color w:val="000000"/>
                <w:sz w:val="22"/>
                <w:szCs w:val="22"/>
              </w:rPr>
              <w:br/>
            </w:r>
            <w:r w:rsidRPr="00900809">
              <w:rPr>
                <w:rFonts w:cstheme="minorHAnsi"/>
                <w:color w:val="000000"/>
                <w:sz w:val="22"/>
                <w:szCs w:val="22"/>
              </w:rPr>
              <w:br/>
              <w:t>(1) Enhanced capacity of Members States to use ICTs for disaster risk reduction and management and ensure availability of emergency telecommunications</w:t>
            </w:r>
            <w:r w:rsidRPr="00900809">
              <w:rPr>
                <w:rFonts w:cstheme="minorHAnsi"/>
                <w:color w:val="000000"/>
                <w:sz w:val="22"/>
                <w:szCs w:val="22"/>
              </w:rPr>
              <w:br/>
            </w:r>
            <w:r w:rsidRPr="00900809">
              <w:rPr>
                <w:rFonts w:cstheme="minorHAnsi"/>
                <w:color w:val="000000"/>
                <w:sz w:val="22"/>
                <w:szCs w:val="22"/>
              </w:rPr>
              <w:br/>
              <w:t>(2) Strengthened capacity to use ICTs for building effective early warning systems by developing their Early Warnings for All roadmaps</w:t>
            </w:r>
            <w:r w:rsidRPr="00900809">
              <w:rPr>
                <w:rFonts w:cstheme="minorHAnsi"/>
                <w:color w:val="000000"/>
                <w:sz w:val="22"/>
                <w:szCs w:val="22"/>
              </w:rPr>
              <w:br/>
            </w:r>
            <w:r w:rsidRPr="00900809">
              <w:rPr>
                <w:rFonts w:cstheme="minorHAnsi"/>
                <w:color w:val="000000"/>
                <w:sz w:val="22"/>
                <w:szCs w:val="22"/>
              </w:rPr>
              <w:br/>
              <w:t xml:space="preserve">(3) Improved telecommunication/ICT infrastructure and service, in particular broadband coverage </w:t>
            </w:r>
            <w:r w:rsidRPr="00900809">
              <w:rPr>
                <w:rFonts w:cstheme="minorHAnsi"/>
                <w:color w:val="000000"/>
                <w:sz w:val="22"/>
                <w:szCs w:val="22"/>
              </w:rPr>
              <w:br/>
            </w:r>
            <w:r w:rsidRPr="00900809">
              <w:rPr>
                <w:rFonts w:cstheme="minorHAnsi"/>
                <w:color w:val="000000"/>
                <w:sz w:val="22"/>
                <w:szCs w:val="22"/>
              </w:rPr>
              <w:br/>
              <w:t>(4) Strengthened partnerships</w:t>
            </w:r>
            <w:r w:rsidR="003A4B84">
              <w:rPr>
                <w:rFonts w:cstheme="minorHAnsi"/>
                <w:color w:val="000000"/>
                <w:sz w:val="22"/>
                <w:szCs w:val="22"/>
              </w:rPr>
              <w:t xml:space="preserve"> </w:t>
            </w:r>
            <w:r w:rsidRPr="00900809">
              <w:rPr>
                <w:rFonts w:cstheme="minorHAnsi"/>
                <w:color w:val="000000"/>
                <w:sz w:val="22"/>
                <w:szCs w:val="22"/>
              </w:rPr>
              <w:t>for affordable</w:t>
            </w:r>
            <w:r w:rsidR="003A4B84">
              <w:rPr>
                <w:rFonts w:cstheme="minorHAnsi"/>
                <w:color w:val="000000"/>
                <w:sz w:val="22"/>
                <w:szCs w:val="22"/>
              </w:rPr>
              <w:t xml:space="preserve"> </w:t>
            </w:r>
            <w:r w:rsidRPr="00900809">
              <w:rPr>
                <w:rFonts w:cstheme="minorHAnsi"/>
                <w:color w:val="000000"/>
                <w:sz w:val="22"/>
                <w:szCs w:val="22"/>
              </w:rPr>
              <w:t>connectivity</w:t>
            </w:r>
          </w:p>
        </w:tc>
        <w:tc>
          <w:tcPr>
            <w:tcW w:w="2620" w:type="dxa"/>
            <w:tcBorders>
              <w:top w:val="single" w:sz="4" w:space="0" w:color="auto"/>
              <w:left w:val="nil"/>
              <w:bottom w:val="single" w:sz="4" w:space="0" w:color="auto"/>
              <w:right w:val="single" w:sz="4" w:space="0" w:color="auto"/>
            </w:tcBorders>
            <w:shd w:val="clear" w:color="000000" w:fill="F2F2F2"/>
            <w:hideMark/>
          </w:tcPr>
          <w:p w14:paraId="2A640418" w14:textId="2F5C8FAB" w:rsidR="00E577B6" w:rsidRPr="00900809" w:rsidRDefault="00E577B6" w:rsidP="00984218">
            <w:pPr>
              <w:rPr>
                <w:rFonts w:cstheme="minorHAnsi"/>
                <w:color w:val="000000"/>
                <w:sz w:val="22"/>
                <w:szCs w:val="22"/>
              </w:rPr>
            </w:pPr>
            <w:r w:rsidRPr="00900809">
              <w:rPr>
                <w:rFonts w:cstheme="minorHAnsi"/>
                <w:color w:val="000000"/>
                <w:sz w:val="22"/>
                <w:szCs w:val="22"/>
              </w:rPr>
              <w:t xml:space="preserve">Emergency Telecommunication: Assistance to Members states to enhance confidence and security in the use of ICTs. Members states engaged in capacity development. Interventions on disaster management and preparedness. Increased financial commitment (USD 15 million) to support EW4All. </w:t>
            </w:r>
            <w:r w:rsidRPr="00900809">
              <w:rPr>
                <w:rFonts w:cstheme="minorHAnsi"/>
                <w:color w:val="000000"/>
                <w:sz w:val="22"/>
                <w:szCs w:val="22"/>
              </w:rPr>
              <w:br/>
              <w:t>Network &amp; Digital Infrastructure:Increased awareness of ICT infrastructure gaps in 21 countries. ICT infrastructure business planning toolkit – 5G network. Establishment of IPv6 Laboratory</w:t>
            </w:r>
            <w:r w:rsidR="003A4B84">
              <w:rPr>
                <w:rFonts w:cstheme="minorHAnsi"/>
                <w:color w:val="000000"/>
                <w:sz w:val="22"/>
                <w:szCs w:val="22"/>
              </w:rPr>
              <w:t xml:space="preserve"> </w:t>
            </w:r>
            <w:r w:rsidRPr="00900809">
              <w:rPr>
                <w:rFonts w:cstheme="minorHAnsi"/>
                <w:color w:val="000000"/>
                <w:sz w:val="22"/>
                <w:szCs w:val="22"/>
              </w:rPr>
              <w:t>in the Europe region</w:t>
            </w:r>
          </w:p>
        </w:tc>
        <w:tc>
          <w:tcPr>
            <w:tcW w:w="2620" w:type="dxa"/>
            <w:tcBorders>
              <w:top w:val="single" w:sz="4" w:space="0" w:color="auto"/>
              <w:left w:val="nil"/>
              <w:bottom w:val="single" w:sz="4" w:space="0" w:color="auto"/>
              <w:right w:val="single" w:sz="4" w:space="0" w:color="auto"/>
            </w:tcBorders>
            <w:shd w:val="clear" w:color="000000" w:fill="F2F2F2"/>
            <w:hideMark/>
          </w:tcPr>
          <w:p w14:paraId="59FDE655" w14:textId="63A61371"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 xml:space="preserve">Number of partnerships established to support affordable connectivity initiatives </w:t>
            </w:r>
          </w:p>
        </w:tc>
        <w:tc>
          <w:tcPr>
            <w:tcW w:w="1780" w:type="dxa"/>
            <w:tcBorders>
              <w:top w:val="single" w:sz="4" w:space="0" w:color="auto"/>
              <w:left w:val="nil"/>
              <w:bottom w:val="single" w:sz="4" w:space="0" w:color="auto"/>
              <w:right w:val="single" w:sz="4" w:space="0" w:color="auto"/>
            </w:tcBorders>
            <w:shd w:val="clear" w:color="000000" w:fill="F2F2F2"/>
            <w:hideMark/>
          </w:tcPr>
          <w:p w14:paraId="7C7A2E0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73C9304E" w14:textId="77777777" w:rsidTr="000F628F">
        <w:trPr>
          <w:trHeight w:val="4237"/>
        </w:trPr>
        <w:tc>
          <w:tcPr>
            <w:tcW w:w="2620" w:type="dxa"/>
            <w:tcBorders>
              <w:top w:val="single" w:sz="4" w:space="0" w:color="auto"/>
              <w:left w:val="single" w:sz="4" w:space="0" w:color="auto"/>
              <w:bottom w:val="nil"/>
              <w:right w:val="single" w:sz="4" w:space="0" w:color="auto"/>
            </w:tcBorders>
            <w:shd w:val="clear" w:color="000000" w:fill="FFFFFF"/>
            <w:hideMark/>
          </w:tcPr>
          <w:p w14:paraId="263A83F0" w14:textId="77777777"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 xml:space="preserve">ITU-D Priority 2: Digital Transformation </w:t>
            </w:r>
            <w:r w:rsidRPr="00900809">
              <w:rPr>
                <w:rFonts w:cstheme="minorHAnsi"/>
                <w:color w:val="000000"/>
                <w:sz w:val="22"/>
                <w:szCs w:val="22"/>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tcBorders>
              <w:top w:val="single" w:sz="4" w:space="0" w:color="auto"/>
              <w:left w:val="nil"/>
              <w:bottom w:val="nil"/>
              <w:right w:val="single" w:sz="4" w:space="0" w:color="auto"/>
            </w:tcBorders>
            <w:shd w:val="clear" w:color="000000" w:fill="FFFFFF"/>
            <w:hideMark/>
          </w:tcPr>
          <w:p w14:paraId="2DE44C28" w14:textId="6CB12F39" w:rsidR="00E577B6" w:rsidRPr="00900809" w:rsidRDefault="00E577B6" w:rsidP="00984218">
            <w:pPr>
              <w:rPr>
                <w:rFonts w:cstheme="minorHAnsi"/>
                <w:color w:val="000000"/>
                <w:sz w:val="22"/>
                <w:szCs w:val="22"/>
              </w:rPr>
            </w:pPr>
            <w:r w:rsidRPr="00900809">
              <w:rPr>
                <w:rFonts w:cstheme="minorHAnsi"/>
                <w:color w:val="000000"/>
                <w:sz w:val="22"/>
                <w:szCs w:val="22"/>
              </w:rPr>
              <w:t>Provided assistance to Members states to enhance confidence and security in the use of ICTs. Members states across all regions of ITU engaged in capacity development interventions</w:t>
            </w:r>
            <w:r w:rsidR="003A4B84">
              <w:rPr>
                <w:rFonts w:cstheme="minorHAnsi"/>
                <w:color w:val="000000"/>
                <w:sz w:val="22"/>
                <w:szCs w:val="22"/>
              </w:rPr>
              <w:t xml:space="preserve"> </w:t>
            </w:r>
            <w:r w:rsidRPr="00900809">
              <w:rPr>
                <w:rFonts w:cstheme="minorHAnsi"/>
                <w:color w:val="000000"/>
                <w:sz w:val="22"/>
                <w:szCs w:val="22"/>
              </w:rPr>
              <w:t xml:space="preserve">on disaster management and preparedness </w:t>
            </w:r>
          </w:p>
        </w:tc>
        <w:tc>
          <w:tcPr>
            <w:tcW w:w="2620" w:type="dxa"/>
            <w:tcBorders>
              <w:top w:val="single" w:sz="4" w:space="0" w:color="auto"/>
              <w:left w:val="nil"/>
              <w:bottom w:val="nil"/>
              <w:right w:val="single" w:sz="4" w:space="0" w:color="auto"/>
            </w:tcBorders>
            <w:shd w:val="clear" w:color="000000" w:fill="FFFFFF"/>
            <w:hideMark/>
          </w:tcPr>
          <w:p w14:paraId="2A4A5653" w14:textId="5A055FC6" w:rsidR="00E577B6" w:rsidRPr="00900809" w:rsidRDefault="00E577B6" w:rsidP="00984218">
            <w:pPr>
              <w:rPr>
                <w:rFonts w:cstheme="minorHAnsi"/>
                <w:color w:val="000000"/>
                <w:sz w:val="22"/>
                <w:szCs w:val="22"/>
              </w:rPr>
            </w:pPr>
            <w:r w:rsidRPr="00900809">
              <w:rPr>
                <w:rFonts w:cstheme="minorHAnsi"/>
                <w:color w:val="000000"/>
                <w:sz w:val="22"/>
                <w:szCs w:val="22"/>
              </w:rPr>
              <w:t>Number of Member States assisted in developing frameworks for enabling digital transformation</w:t>
            </w:r>
            <w:r w:rsidRPr="00900809">
              <w:rPr>
                <w:rFonts w:cstheme="minorHAnsi"/>
                <w:color w:val="000000"/>
                <w:sz w:val="22"/>
                <w:szCs w:val="22"/>
              </w:rPr>
              <w:br/>
            </w:r>
            <w:r w:rsidRPr="00900809">
              <w:rPr>
                <w:rFonts w:cstheme="minorHAnsi"/>
                <w:color w:val="000000"/>
                <w:sz w:val="22"/>
                <w:szCs w:val="22"/>
              </w:rPr>
              <w:br/>
              <w:t>Number of tools /frameworks/</w:t>
            </w:r>
            <w:r w:rsidR="003A4B84">
              <w:rPr>
                <w:rFonts w:cstheme="minorHAnsi"/>
                <w:color w:val="000000"/>
                <w:sz w:val="22"/>
                <w:szCs w:val="22"/>
              </w:rPr>
              <w:t xml:space="preserve"> </w:t>
            </w:r>
            <w:r w:rsidRPr="00900809">
              <w:rPr>
                <w:rFonts w:cstheme="minorHAnsi"/>
                <w:color w:val="000000"/>
                <w:sz w:val="22"/>
                <w:szCs w:val="22"/>
              </w:rPr>
              <w:t xml:space="preserve">resources developed to promote digital transformation </w:t>
            </w:r>
          </w:p>
        </w:tc>
        <w:tc>
          <w:tcPr>
            <w:tcW w:w="1780" w:type="dxa"/>
            <w:tcBorders>
              <w:top w:val="single" w:sz="4" w:space="0" w:color="auto"/>
              <w:left w:val="nil"/>
              <w:bottom w:val="nil"/>
              <w:right w:val="single" w:sz="4" w:space="0" w:color="auto"/>
            </w:tcBorders>
            <w:shd w:val="clear" w:color="000000" w:fill="FFFFFF"/>
            <w:vAlign w:val="center"/>
            <w:hideMark/>
          </w:tcPr>
          <w:p w14:paraId="00DE860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1E1BBB78" w14:textId="77777777" w:rsidTr="000F628F">
        <w:trPr>
          <w:trHeight w:val="3102"/>
        </w:trPr>
        <w:tc>
          <w:tcPr>
            <w:tcW w:w="2620" w:type="dxa"/>
            <w:tcBorders>
              <w:top w:val="nil"/>
              <w:left w:val="single" w:sz="4" w:space="0" w:color="auto"/>
              <w:right w:val="single" w:sz="4" w:space="0" w:color="auto"/>
            </w:tcBorders>
            <w:shd w:val="clear" w:color="000000" w:fill="F2F2F2"/>
            <w:hideMark/>
          </w:tcPr>
          <w:p w14:paraId="084F182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(2) Enhanced capacity of the ITU membership to accelerate digital transformation and sustainable economic and social development by leveraging and using new and emerging telecommunications/ICTs and services </w:t>
            </w:r>
          </w:p>
        </w:tc>
        <w:tc>
          <w:tcPr>
            <w:tcW w:w="2620" w:type="dxa"/>
            <w:tcBorders>
              <w:top w:val="nil"/>
              <w:left w:val="nil"/>
              <w:right w:val="single" w:sz="4" w:space="0" w:color="auto"/>
            </w:tcBorders>
            <w:shd w:val="clear" w:color="000000" w:fill="F2F2F2"/>
            <w:hideMark/>
          </w:tcPr>
          <w:p w14:paraId="5D5E39E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Increased financial commitment (USD 15 million) to support EW4All. </w:t>
            </w:r>
          </w:p>
        </w:tc>
        <w:tc>
          <w:tcPr>
            <w:tcW w:w="2620" w:type="dxa"/>
            <w:tcBorders>
              <w:top w:val="nil"/>
              <w:left w:val="nil"/>
              <w:right w:val="single" w:sz="4" w:space="0" w:color="auto"/>
            </w:tcBorders>
            <w:shd w:val="clear" w:color="000000" w:fill="F2F2F2"/>
            <w:hideMark/>
          </w:tcPr>
          <w:p w14:paraId="02E0336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780" w:type="dxa"/>
            <w:tcBorders>
              <w:top w:val="nil"/>
              <w:left w:val="nil"/>
              <w:right w:val="single" w:sz="4" w:space="0" w:color="auto"/>
            </w:tcBorders>
            <w:shd w:val="clear" w:color="000000" w:fill="F2F2F2"/>
            <w:vAlign w:val="center"/>
            <w:hideMark/>
          </w:tcPr>
          <w:p w14:paraId="6E21B4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4919F320" w14:textId="77777777" w:rsidTr="00984218">
        <w:trPr>
          <w:trHeight w:val="4640"/>
        </w:trPr>
        <w:tc>
          <w:tcPr>
            <w:tcW w:w="2620" w:type="dxa"/>
            <w:tcBorders>
              <w:top w:val="nil"/>
              <w:left w:val="single" w:sz="4" w:space="0" w:color="auto"/>
              <w:bottom w:val="single" w:sz="4" w:space="0" w:color="auto"/>
              <w:right w:val="single" w:sz="4" w:space="0" w:color="auto"/>
            </w:tcBorders>
            <w:shd w:val="clear" w:color="auto" w:fill="auto"/>
            <w:hideMark/>
          </w:tcPr>
          <w:p w14:paraId="28F3A48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ITU-D Priority 3: Policy &amp; Regulation: </w:t>
            </w:r>
            <w:r w:rsidRPr="00900809">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2620" w:type="dxa"/>
            <w:tcBorders>
              <w:top w:val="nil"/>
              <w:left w:val="nil"/>
              <w:bottom w:val="single" w:sz="4" w:space="0" w:color="auto"/>
              <w:right w:val="single" w:sz="4" w:space="0" w:color="auto"/>
            </w:tcBorders>
            <w:shd w:val="clear" w:color="auto" w:fill="auto"/>
            <w:hideMark/>
          </w:tcPr>
          <w:p w14:paraId="25FB1F17" w14:textId="77777777" w:rsidR="00E577B6" w:rsidRPr="00900809" w:rsidRDefault="00E577B6" w:rsidP="00984218">
            <w:pPr>
              <w:rPr>
                <w:rFonts w:cstheme="minorHAnsi"/>
                <w:color w:val="000000"/>
                <w:sz w:val="22"/>
                <w:szCs w:val="22"/>
              </w:rPr>
            </w:pPr>
            <w:r w:rsidRPr="00900809">
              <w:rPr>
                <w:rFonts w:cstheme="minorHAnsi"/>
                <w:color w:val="000000"/>
                <w:sz w:val="22"/>
                <w:szCs w:val="22"/>
              </w:rPr>
              <w:t>Network &amp; Digital Infrastructure:</w:t>
            </w:r>
          </w:p>
        </w:tc>
        <w:tc>
          <w:tcPr>
            <w:tcW w:w="2620" w:type="dxa"/>
            <w:tcBorders>
              <w:top w:val="nil"/>
              <w:left w:val="nil"/>
              <w:bottom w:val="single" w:sz="4" w:space="0" w:color="auto"/>
              <w:right w:val="single" w:sz="4" w:space="0" w:color="auto"/>
            </w:tcBorders>
            <w:shd w:val="clear" w:color="auto" w:fill="auto"/>
            <w:hideMark/>
          </w:tcPr>
          <w:p w14:paraId="2DE4859B" w14:textId="5030D9AD"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auto"/>
            <w:vAlign w:val="center"/>
            <w:hideMark/>
          </w:tcPr>
          <w:p w14:paraId="32E6536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390FA418" w14:textId="77777777" w:rsidTr="000F628F">
        <w:trPr>
          <w:trHeight w:val="4521"/>
        </w:trPr>
        <w:tc>
          <w:tcPr>
            <w:tcW w:w="2620" w:type="dxa"/>
            <w:tcBorders>
              <w:top w:val="single" w:sz="4" w:space="0" w:color="auto"/>
              <w:left w:val="single" w:sz="4" w:space="0" w:color="auto"/>
              <w:right w:val="single" w:sz="4" w:space="0" w:color="auto"/>
            </w:tcBorders>
            <w:shd w:val="clear" w:color="000000" w:fill="FFFFFF"/>
            <w:hideMark/>
          </w:tcPr>
          <w:p w14:paraId="0390FDA0" w14:textId="294FC82B"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ITU-D</w:t>
            </w:r>
            <w:r w:rsidR="003A4B84">
              <w:rPr>
                <w:rFonts w:cstheme="minorHAnsi"/>
                <w:color w:val="000000"/>
                <w:sz w:val="22"/>
                <w:szCs w:val="22"/>
              </w:rPr>
              <w:t xml:space="preserve"> </w:t>
            </w:r>
            <w:r w:rsidRPr="00900809">
              <w:rPr>
                <w:rFonts w:cstheme="minorHAnsi"/>
                <w:color w:val="000000"/>
                <w:sz w:val="22"/>
                <w:szCs w:val="22"/>
              </w:rPr>
              <w:t xml:space="preserve">Priority 4: Inclusive and secure telecommunications/ICTs for sustainable development </w:t>
            </w:r>
            <w:r w:rsidRPr="00900809">
              <w:rPr>
                <w:rFonts w:cstheme="minorHAnsi"/>
                <w:color w:val="000000"/>
                <w:sz w:val="22"/>
                <w:szCs w:val="22"/>
              </w:rPr>
              <w:br/>
              <w:t>(1) Increased secured online services, including Child Online Protection, and mobilization of resources for marginalized groups and persons with specific needs</w:t>
            </w:r>
            <w:r w:rsidRPr="00900809">
              <w:rPr>
                <w:rFonts w:cstheme="minorHAnsi"/>
                <w:color w:val="000000"/>
                <w:sz w:val="22"/>
                <w:szCs w:val="22"/>
              </w:rPr>
              <w:br/>
              <w:t xml:space="preserve">(2) Support for Member States to develop National Cybersecurity Strategies and CIRTs </w:t>
            </w:r>
          </w:p>
        </w:tc>
        <w:tc>
          <w:tcPr>
            <w:tcW w:w="2620" w:type="dxa"/>
            <w:tcBorders>
              <w:top w:val="single" w:sz="4" w:space="0" w:color="auto"/>
              <w:left w:val="nil"/>
              <w:right w:val="single" w:sz="4" w:space="0" w:color="auto"/>
            </w:tcBorders>
            <w:shd w:val="clear" w:color="000000" w:fill="FFFFFF"/>
            <w:hideMark/>
          </w:tcPr>
          <w:p w14:paraId="6C5EA549" w14:textId="6EB1CC33" w:rsidR="00E577B6" w:rsidRPr="00900809" w:rsidRDefault="00E577B6" w:rsidP="00984218">
            <w:pPr>
              <w:rPr>
                <w:rFonts w:cstheme="minorHAnsi"/>
                <w:color w:val="000000"/>
                <w:sz w:val="22"/>
                <w:szCs w:val="22"/>
              </w:rPr>
            </w:pPr>
            <w:r w:rsidRPr="00900809">
              <w:rPr>
                <w:rFonts w:cstheme="minorHAnsi"/>
                <w:color w:val="000000"/>
                <w:sz w:val="22"/>
                <w:szCs w:val="22"/>
              </w:rPr>
              <w:t>Increased awareness of ICT infrastructure gaps in 21 countries in Africa, Arab States, Asia Pacific, The Americas, CIS</w:t>
            </w:r>
            <w:r w:rsidR="003A4B84">
              <w:rPr>
                <w:rFonts w:cstheme="minorHAnsi"/>
                <w:color w:val="000000"/>
                <w:sz w:val="22"/>
                <w:szCs w:val="22"/>
              </w:rPr>
              <w:t xml:space="preserve"> </w:t>
            </w:r>
            <w:r w:rsidRPr="00900809">
              <w:rPr>
                <w:rFonts w:cstheme="minorHAnsi"/>
                <w:color w:val="000000"/>
                <w:sz w:val="22"/>
                <w:szCs w:val="22"/>
              </w:rPr>
              <w:t>and Europe. Enhanced capacity of Member-States in CIS region to deploy 5G networks. ICT infrastructure business planning toolkit – 5G network. Establishment of IPv6 Laboratory</w:t>
            </w:r>
            <w:r w:rsidR="003A4B84">
              <w:rPr>
                <w:rFonts w:cstheme="minorHAnsi"/>
                <w:color w:val="000000"/>
                <w:sz w:val="22"/>
                <w:szCs w:val="22"/>
              </w:rPr>
              <w:t xml:space="preserve"> </w:t>
            </w:r>
            <w:r w:rsidRPr="00900809">
              <w:rPr>
                <w:rFonts w:cstheme="minorHAnsi"/>
                <w:color w:val="000000"/>
                <w:sz w:val="22"/>
                <w:szCs w:val="22"/>
              </w:rPr>
              <w:t>in the Europe region</w:t>
            </w:r>
          </w:p>
        </w:tc>
        <w:tc>
          <w:tcPr>
            <w:tcW w:w="2620" w:type="dxa"/>
            <w:tcBorders>
              <w:top w:val="single" w:sz="4" w:space="0" w:color="auto"/>
              <w:left w:val="nil"/>
              <w:right w:val="single" w:sz="4" w:space="0" w:color="auto"/>
            </w:tcBorders>
            <w:shd w:val="clear" w:color="000000" w:fill="FFFFFF"/>
            <w:hideMark/>
          </w:tcPr>
          <w:p w14:paraId="05F7CA46" w14:textId="63D0DC3C"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t>Number of participants in RDFs, regional dialogues, and BDT-led events</w:t>
            </w:r>
          </w:p>
        </w:tc>
        <w:tc>
          <w:tcPr>
            <w:tcW w:w="1780" w:type="dxa"/>
            <w:tcBorders>
              <w:top w:val="single" w:sz="4" w:space="0" w:color="auto"/>
              <w:left w:val="nil"/>
              <w:right w:val="single" w:sz="4" w:space="0" w:color="auto"/>
            </w:tcBorders>
            <w:shd w:val="clear" w:color="000000" w:fill="FFFFFF"/>
            <w:vAlign w:val="center"/>
            <w:hideMark/>
          </w:tcPr>
          <w:p w14:paraId="0E17908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036CDBF7" w14:textId="77777777" w:rsidTr="00984218">
        <w:trPr>
          <w:trHeight w:val="8160"/>
        </w:trPr>
        <w:tc>
          <w:tcPr>
            <w:tcW w:w="2620" w:type="dxa"/>
            <w:tcBorders>
              <w:top w:val="nil"/>
              <w:left w:val="single" w:sz="4" w:space="0" w:color="auto"/>
              <w:bottom w:val="single" w:sz="4" w:space="0" w:color="auto"/>
              <w:right w:val="single" w:sz="4" w:space="0" w:color="auto"/>
            </w:tcBorders>
            <w:shd w:val="clear" w:color="000000" w:fill="F2F2F2"/>
            <w:hideMark/>
          </w:tcPr>
          <w:p w14:paraId="2816F08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Diversity and Inclusion: </w:t>
            </w:r>
            <w:r w:rsidRPr="00900809">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p>
        </w:tc>
        <w:tc>
          <w:tcPr>
            <w:tcW w:w="2620" w:type="dxa"/>
            <w:tcBorders>
              <w:top w:val="nil"/>
              <w:left w:val="nil"/>
              <w:bottom w:val="single" w:sz="4" w:space="0" w:color="auto"/>
              <w:right w:val="single" w:sz="4" w:space="0" w:color="auto"/>
            </w:tcBorders>
            <w:shd w:val="clear" w:color="000000" w:fill="F2F2F2"/>
            <w:hideMark/>
          </w:tcPr>
          <w:p w14:paraId="131653A5" w14:textId="149D3945" w:rsidR="00E577B6" w:rsidRPr="00900809" w:rsidRDefault="00E577B6" w:rsidP="00984218">
            <w:pPr>
              <w:rPr>
                <w:rFonts w:cstheme="minorHAnsi"/>
                <w:color w:val="000000"/>
                <w:sz w:val="22"/>
                <w:szCs w:val="22"/>
              </w:rPr>
            </w:pPr>
            <w:r w:rsidRPr="00900809">
              <w:rPr>
                <w:rFonts w:cstheme="minorHAnsi"/>
                <w:color w:val="000000"/>
                <w:sz w:val="22"/>
                <w:szCs w:val="22"/>
              </w:rPr>
              <w:t xml:space="preserve">Vulnerable group and marginalized communities and empowered. </w:t>
            </w:r>
            <w:r w:rsidRPr="00900809">
              <w:rPr>
                <w:rFonts w:cstheme="minorHAnsi"/>
                <w:color w:val="000000"/>
                <w:sz w:val="22"/>
                <w:szCs w:val="22"/>
              </w:rPr>
              <w:br/>
              <w:t>EQUALS HerDigitalSkills initiative, benefiting 664 girls and young women</w:t>
            </w:r>
            <w:r w:rsidRPr="00900809">
              <w:rPr>
                <w:rFonts w:cstheme="minorHAnsi"/>
                <w:color w:val="000000"/>
                <w:sz w:val="22"/>
                <w:szCs w:val="22"/>
              </w:rPr>
              <w:br/>
              <w:t>Over 1000 girls in Asia Pacific empowered through training in the areas of</w:t>
            </w:r>
            <w:r w:rsidR="003A4B84">
              <w:rPr>
                <w:rFonts w:cstheme="minorHAnsi"/>
                <w:color w:val="000000"/>
                <w:sz w:val="22"/>
                <w:szCs w:val="22"/>
              </w:rPr>
              <w:t xml:space="preserve"> </w:t>
            </w:r>
            <w:r w:rsidRPr="00900809">
              <w:rPr>
                <w:rFonts w:cstheme="minorHAnsi"/>
                <w:color w:val="000000"/>
                <w:sz w:val="22"/>
                <w:szCs w:val="22"/>
              </w:rPr>
              <w:t xml:space="preserve">Cybersecurity </w:t>
            </w:r>
            <w:r w:rsidRPr="00900809">
              <w:rPr>
                <w:rFonts w:cstheme="minorHAnsi"/>
                <w:color w:val="000000"/>
                <w:sz w:val="22"/>
                <w:szCs w:val="22"/>
              </w:rPr>
              <w:br/>
              <w:t>Strengthened regulatory environment: Digital policies assessment conducted (28 countries and 370 policy makers). Access to digital inclusion tools and resources increased: 13 training courses were developed via ITU Academy, 11 workshops.Global Initiative on Decent Jobs for Youth</w:t>
            </w:r>
            <w:r w:rsidR="003A4B84">
              <w:rPr>
                <w:rFonts w:cstheme="minorHAnsi"/>
                <w:color w:val="000000"/>
                <w:sz w:val="22"/>
                <w:szCs w:val="22"/>
              </w:rPr>
              <w:t xml:space="preserve"> </w:t>
            </w:r>
            <w:r w:rsidRPr="00900809">
              <w:rPr>
                <w:rFonts w:cstheme="minorHAnsi"/>
                <w:color w:val="000000"/>
                <w:sz w:val="22"/>
                <w:szCs w:val="22"/>
              </w:rPr>
              <w:t>launched. Americas Gran Chaco for youth from remote and Indigenous communities launched. Girls in ICT initiative expanded across regions.</w:t>
            </w:r>
          </w:p>
        </w:tc>
        <w:tc>
          <w:tcPr>
            <w:tcW w:w="2620" w:type="dxa"/>
            <w:tcBorders>
              <w:top w:val="nil"/>
              <w:left w:val="nil"/>
              <w:bottom w:val="single" w:sz="4" w:space="0" w:color="auto"/>
              <w:right w:val="single" w:sz="4" w:space="0" w:color="auto"/>
            </w:tcBorders>
            <w:shd w:val="clear" w:color="000000" w:fill="F2F2F2"/>
            <w:hideMark/>
          </w:tcPr>
          <w:p w14:paraId="5A93AA4B" w14:textId="2AC78389"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single" w:sz="4" w:space="0" w:color="auto"/>
              <w:right w:val="single" w:sz="4" w:space="0" w:color="auto"/>
            </w:tcBorders>
            <w:shd w:val="clear" w:color="000000" w:fill="F2F2F2"/>
            <w:hideMark/>
          </w:tcPr>
          <w:p w14:paraId="6DF8F8C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534CEC65" w14:textId="77777777" w:rsidTr="000F628F">
        <w:trPr>
          <w:trHeight w:val="6788"/>
        </w:trPr>
        <w:tc>
          <w:tcPr>
            <w:tcW w:w="2620" w:type="dxa"/>
            <w:tcBorders>
              <w:top w:val="single" w:sz="4" w:space="0" w:color="auto"/>
              <w:left w:val="single" w:sz="4" w:space="0" w:color="auto"/>
              <w:bottom w:val="nil"/>
              <w:right w:val="single" w:sz="4" w:space="0" w:color="auto"/>
            </w:tcBorders>
            <w:shd w:val="clear" w:color="000000" w:fill="FFFFFF"/>
            <w:hideMark/>
          </w:tcPr>
          <w:p w14:paraId="023F34FA" w14:textId="77777777"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Commitment to Environmental Sustainability</w:t>
            </w:r>
            <w:r w:rsidRPr="00900809">
              <w:rPr>
                <w:rFonts w:cstheme="minorHAnsi"/>
                <w:color w:val="000000"/>
                <w:sz w:val="22"/>
                <w:szCs w:val="22"/>
              </w:rPr>
              <w:br/>
              <w:t>Enhanced capacity of the ITU membership to develop telecommunication/ICT strategies and solutions on climate-change adaptation and mitigation and the use of green/renewable energy.</w:t>
            </w:r>
          </w:p>
        </w:tc>
        <w:tc>
          <w:tcPr>
            <w:tcW w:w="2620" w:type="dxa"/>
            <w:tcBorders>
              <w:top w:val="single" w:sz="4" w:space="0" w:color="auto"/>
              <w:left w:val="nil"/>
              <w:bottom w:val="nil"/>
              <w:right w:val="single" w:sz="4" w:space="0" w:color="auto"/>
            </w:tcBorders>
            <w:shd w:val="clear" w:color="000000" w:fill="FFFFFF"/>
            <w:hideMark/>
          </w:tcPr>
          <w:p w14:paraId="4DE00EAC" w14:textId="7F152AE5" w:rsidR="00E577B6" w:rsidRPr="00900809" w:rsidRDefault="00E577B6" w:rsidP="00984218">
            <w:pPr>
              <w:rPr>
                <w:rFonts w:cstheme="minorHAnsi"/>
                <w:color w:val="000000"/>
                <w:sz w:val="22"/>
                <w:szCs w:val="22"/>
              </w:rPr>
            </w:pPr>
            <w:r w:rsidRPr="00900809">
              <w:rPr>
                <w:rFonts w:cstheme="minorHAnsi"/>
                <w:color w:val="000000"/>
                <w:sz w:val="22"/>
                <w:szCs w:val="22"/>
              </w:rPr>
              <w:t xml:space="preserve">E-waste Management guidelines and systems developed </w:t>
            </w:r>
            <w:r w:rsidRPr="00900809">
              <w:rPr>
                <w:rFonts w:cstheme="minorHAnsi"/>
                <w:color w:val="000000"/>
                <w:sz w:val="22"/>
                <w:szCs w:val="22"/>
              </w:rPr>
              <w:br/>
              <w:t>Global E-waste Monitor 2024 released</w:t>
            </w:r>
            <w:r w:rsidR="003A4B84">
              <w:rPr>
                <w:rFonts w:cstheme="minorHAnsi"/>
                <w:color w:val="000000"/>
                <w:sz w:val="22"/>
                <w:szCs w:val="22"/>
              </w:rPr>
              <w:t xml:space="preserve"> </w:t>
            </w:r>
            <w:r w:rsidRPr="00900809">
              <w:rPr>
                <w:rFonts w:cstheme="minorHAnsi"/>
                <w:color w:val="000000"/>
                <w:sz w:val="22"/>
                <w:szCs w:val="22"/>
              </w:rPr>
              <w:br/>
              <w:t>Strengthened policies and strategies in Botswana,</w:t>
            </w:r>
            <w:r w:rsidR="003A4B84">
              <w:rPr>
                <w:rFonts w:cstheme="minorHAnsi"/>
                <w:color w:val="000000"/>
                <w:sz w:val="22"/>
                <w:szCs w:val="22"/>
              </w:rPr>
              <w:t xml:space="preserve"> </w:t>
            </w:r>
            <w:r w:rsidRPr="00900809">
              <w:rPr>
                <w:rFonts w:cstheme="minorHAnsi"/>
                <w:color w:val="000000"/>
                <w:sz w:val="22"/>
                <w:szCs w:val="22"/>
              </w:rPr>
              <w:t>Burundi, Kenya,</w:t>
            </w:r>
            <w:r w:rsidR="003A4B84">
              <w:rPr>
                <w:rFonts w:cstheme="minorHAnsi"/>
                <w:color w:val="000000"/>
                <w:sz w:val="22"/>
                <w:szCs w:val="22"/>
              </w:rPr>
              <w:t xml:space="preserve"> </w:t>
            </w:r>
            <w:r w:rsidRPr="00900809">
              <w:rPr>
                <w:rFonts w:cstheme="minorHAnsi"/>
                <w:color w:val="000000"/>
                <w:sz w:val="22"/>
                <w:szCs w:val="22"/>
              </w:rPr>
              <w:t>Niger, Rwanda, Uganda &amp;</w:t>
            </w:r>
            <w:r w:rsidR="003A4B84">
              <w:rPr>
                <w:rFonts w:cstheme="minorHAnsi"/>
                <w:color w:val="000000"/>
                <w:sz w:val="22"/>
                <w:szCs w:val="22"/>
              </w:rPr>
              <w:t xml:space="preserve"> </w:t>
            </w:r>
            <w:r w:rsidRPr="00900809">
              <w:rPr>
                <w:rFonts w:cstheme="minorHAnsi"/>
                <w:color w:val="000000"/>
                <w:sz w:val="22"/>
                <w:szCs w:val="22"/>
              </w:rPr>
              <w:t xml:space="preserve">Zambia </w:t>
            </w:r>
            <w:r w:rsidRPr="00900809">
              <w:rPr>
                <w:rFonts w:cstheme="minorHAnsi"/>
                <w:color w:val="000000"/>
                <w:sz w:val="22"/>
                <w:szCs w:val="22"/>
              </w:rPr>
              <w:br/>
              <w:t>Strengthened capacity to track ICT sector emissions, and develop green ICT strategies.</w:t>
            </w:r>
            <w:r w:rsidRPr="00900809">
              <w:rPr>
                <w:rFonts w:cstheme="minorHAnsi"/>
                <w:color w:val="000000"/>
                <w:sz w:val="22"/>
                <w:szCs w:val="22"/>
              </w:rPr>
              <w:br/>
              <w:t>Green Data Centres practitioner's guide and the Green and Digital Entrepreneurship for Women e-learning course</w:t>
            </w:r>
            <w:r w:rsidRPr="00900809">
              <w:rPr>
                <w:rFonts w:cstheme="minorHAnsi"/>
                <w:color w:val="000000"/>
                <w:sz w:val="22"/>
                <w:szCs w:val="22"/>
              </w:rPr>
              <w:br/>
              <w:t xml:space="preserve">Strengthened partnership and collaboration: Transform through the Circular Economy and EPR Event in SADC region </w:t>
            </w:r>
          </w:p>
        </w:tc>
        <w:tc>
          <w:tcPr>
            <w:tcW w:w="2620" w:type="dxa"/>
            <w:tcBorders>
              <w:top w:val="single" w:sz="4" w:space="0" w:color="auto"/>
              <w:left w:val="nil"/>
              <w:bottom w:val="nil"/>
              <w:right w:val="single" w:sz="4" w:space="0" w:color="auto"/>
            </w:tcBorders>
            <w:shd w:val="clear" w:color="000000" w:fill="FFFFFF"/>
            <w:hideMark/>
          </w:tcPr>
          <w:p w14:paraId="279FAAA4" w14:textId="3EAD5E8B"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single" w:sz="4" w:space="0" w:color="auto"/>
              <w:left w:val="nil"/>
              <w:bottom w:val="nil"/>
              <w:right w:val="single" w:sz="4" w:space="0" w:color="auto"/>
            </w:tcBorders>
            <w:shd w:val="clear" w:color="000000" w:fill="FFFFFF"/>
            <w:vAlign w:val="center"/>
            <w:hideMark/>
          </w:tcPr>
          <w:p w14:paraId="33620B0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3422CEA1" w14:textId="77777777" w:rsidTr="00984218">
        <w:trPr>
          <w:trHeight w:val="5120"/>
        </w:trPr>
        <w:tc>
          <w:tcPr>
            <w:tcW w:w="2620" w:type="dxa"/>
            <w:tcBorders>
              <w:top w:val="nil"/>
              <w:left w:val="single" w:sz="4" w:space="0" w:color="auto"/>
              <w:bottom w:val="nil"/>
              <w:right w:val="single" w:sz="4" w:space="0" w:color="auto"/>
            </w:tcBorders>
            <w:shd w:val="clear" w:color="000000" w:fill="F2F2F2"/>
            <w:hideMark/>
          </w:tcPr>
          <w:p w14:paraId="4915C006" w14:textId="77777777" w:rsidR="00E577B6" w:rsidRPr="00900809" w:rsidRDefault="00E577B6" w:rsidP="00984218">
            <w:pPr>
              <w:rPr>
                <w:rFonts w:cstheme="minorHAnsi"/>
                <w:color w:val="000000"/>
                <w:sz w:val="22"/>
                <w:szCs w:val="22"/>
              </w:rPr>
            </w:pPr>
            <w:r w:rsidRPr="00900809">
              <w:rPr>
                <w:rFonts w:cstheme="minorHAnsi"/>
                <w:b/>
                <w:bCs/>
                <w:color w:val="000000"/>
                <w:sz w:val="22"/>
                <w:szCs w:val="22"/>
              </w:rPr>
              <w:t xml:space="preserve">Regional presence: </w:t>
            </w:r>
            <w:r w:rsidRPr="00900809">
              <w:rPr>
                <w:rFonts w:cstheme="minorHAnsi"/>
                <w:color w:val="000000"/>
                <w:sz w:val="22"/>
                <w:szCs w:val="22"/>
              </w:rPr>
              <w:br/>
              <w:t xml:space="preserve">Strengthened ITU dual responsibility as a United Nations specialized agency and executing agency for implementing projects </w:t>
            </w:r>
            <w:r w:rsidRPr="00900809">
              <w:rPr>
                <w:rFonts w:cstheme="minorHAnsi"/>
                <w:color w:val="000000"/>
                <w:sz w:val="22"/>
                <w:szCs w:val="22"/>
              </w:rPr>
              <w:br/>
            </w:r>
            <w:r w:rsidRPr="00900809">
              <w:rPr>
                <w:rFonts w:cstheme="minorHAnsi"/>
                <w:color w:val="000000"/>
                <w:sz w:val="22"/>
                <w:szCs w:val="22"/>
              </w:rPr>
              <w:br/>
              <w:t>Strengthened and empowered Staff and their expertise at all levels, at the Regional presence (Regional and Area Offices)</w:t>
            </w:r>
          </w:p>
        </w:tc>
        <w:tc>
          <w:tcPr>
            <w:tcW w:w="2620" w:type="dxa"/>
            <w:tcBorders>
              <w:top w:val="nil"/>
              <w:left w:val="nil"/>
              <w:bottom w:val="nil"/>
              <w:right w:val="single" w:sz="4" w:space="0" w:color="auto"/>
            </w:tcBorders>
            <w:shd w:val="clear" w:color="000000" w:fill="F2F2F2"/>
            <w:vAlign w:val="center"/>
            <w:hideMark/>
          </w:tcPr>
          <w:p w14:paraId="62747E25" w14:textId="76F1FF61" w:rsidR="00E577B6" w:rsidRPr="00900809" w:rsidRDefault="00E577B6" w:rsidP="00984218">
            <w:pPr>
              <w:rPr>
                <w:rFonts w:cstheme="minorHAnsi"/>
                <w:color w:val="000000"/>
                <w:sz w:val="22"/>
                <w:szCs w:val="22"/>
              </w:rPr>
            </w:pPr>
            <w:r w:rsidRPr="00900809">
              <w:rPr>
                <w:rFonts w:cstheme="minorHAnsi"/>
                <w:color w:val="000000"/>
                <w:sz w:val="22"/>
                <w:szCs w:val="22"/>
              </w:rPr>
              <w:t>During 2023, BDT implemented activities through 87 projects, valued at CHF 106.4 million. 23 of the 87 projects were initiated in 2023.</w:t>
            </w:r>
            <w:r w:rsidRPr="00900809">
              <w:rPr>
                <w:rFonts w:cstheme="minorHAnsi"/>
                <w:color w:val="000000"/>
                <w:sz w:val="22"/>
                <w:szCs w:val="22"/>
              </w:rPr>
              <w:br/>
            </w:r>
            <w:r w:rsidRPr="00900809">
              <w:rPr>
                <w:rFonts w:cstheme="minorHAnsi"/>
                <w:color w:val="000000"/>
                <w:sz w:val="22"/>
                <w:szCs w:val="22"/>
              </w:rPr>
              <w:br/>
              <w:t>93% of</w:t>
            </w:r>
            <w:r w:rsidR="003A4B84">
              <w:rPr>
                <w:rFonts w:cstheme="minorHAnsi"/>
                <w:color w:val="000000"/>
                <w:sz w:val="22"/>
                <w:szCs w:val="22"/>
              </w:rPr>
              <w:t xml:space="preserve"> </w:t>
            </w:r>
            <w:r w:rsidRPr="00900809">
              <w:rPr>
                <w:rFonts w:cstheme="minorHAnsi"/>
                <w:color w:val="000000"/>
                <w:sz w:val="22"/>
                <w:szCs w:val="22"/>
              </w:rPr>
              <w:t>projects</w:t>
            </w:r>
            <w:r w:rsidR="003A4B84">
              <w:rPr>
                <w:rFonts w:cstheme="minorHAnsi"/>
                <w:color w:val="000000"/>
                <w:sz w:val="22"/>
                <w:szCs w:val="22"/>
              </w:rPr>
              <w:t xml:space="preserve"> </w:t>
            </w:r>
            <w:r w:rsidRPr="00900809">
              <w:rPr>
                <w:rFonts w:cstheme="minorHAnsi"/>
                <w:color w:val="000000"/>
                <w:sz w:val="22"/>
                <w:szCs w:val="22"/>
              </w:rPr>
              <w:t>funded through the extrabudgetary funds mobilized by BDT,</w:t>
            </w:r>
            <w:r w:rsidR="003A4B84">
              <w:rPr>
                <w:rFonts w:cstheme="minorHAnsi"/>
                <w:color w:val="000000"/>
                <w:sz w:val="22"/>
                <w:szCs w:val="22"/>
              </w:rPr>
              <w:t xml:space="preserve"> </w:t>
            </w:r>
            <w:r w:rsidRPr="00900809">
              <w:rPr>
                <w:rFonts w:cstheme="minorHAnsi"/>
                <w:color w:val="000000"/>
                <w:sz w:val="22"/>
                <w:szCs w:val="22"/>
              </w:rPr>
              <w:t>7%</w:t>
            </w:r>
            <w:r w:rsidR="003A4B84">
              <w:rPr>
                <w:rFonts w:cstheme="minorHAnsi"/>
                <w:color w:val="000000"/>
                <w:sz w:val="22"/>
                <w:szCs w:val="22"/>
              </w:rPr>
              <w:t xml:space="preserve"> </w:t>
            </w:r>
            <w:r w:rsidRPr="00900809">
              <w:rPr>
                <w:rFonts w:cstheme="minorHAnsi"/>
                <w:color w:val="000000"/>
                <w:sz w:val="22"/>
                <w:szCs w:val="22"/>
              </w:rPr>
              <w:t>funded through ICT Development Fund (ICT-DF)</w:t>
            </w:r>
          </w:p>
        </w:tc>
        <w:tc>
          <w:tcPr>
            <w:tcW w:w="2620" w:type="dxa"/>
            <w:tcBorders>
              <w:top w:val="nil"/>
              <w:left w:val="nil"/>
              <w:bottom w:val="nil"/>
              <w:right w:val="single" w:sz="4" w:space="0" w:color="auto"/>
            </w:tcBorders>
            <w:shd w:val="clear" w:color="000000" w:fill="F2F2F2"/>
            <w:hideMark/>
          </w:tcPr>
          <w:p w14:paraId="2A1834B9" w14:textId="54D9097D"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7DAB6A8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679EE5FD" w14:textId="77777777" w:rsidTr="00984218">
        <w:trPr>
          <w:trHeight w:val="16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65DCDA1"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7A67CD8"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59103EC3"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5F44A5F1" w14:textId="77777777" w:rsidR="00E577B6" w:rsidRPr="00900809" w:rsidRDefault="00E577B6" w:rsidP="00984218">
            <w:pPr>
              <w:rPr>
                <w:rFonts w:cstheme="minorHAnsi"/>
                <w:color w:val="000000"/>
              </w:rPr>
            </w:pPr>
            <w:r w:rsidRPr="00900809">
              <w:rPr>
                <w:rFonts w:cstheme="minorHAnsi"/>
                <w:color w:val="000000"/>
              </w:rPr>
              <w:t> </w:t>
            </w:r>
          </w:p>
        </w:tc>
      </w:tr>
    </w:tbl>
    <w:p w14:paraId="52B7DF10" w14:textId="77777777" w:rsidR="00E577B6" w:rsidRPr="00900809" w:rsidRDefault="00E577B6" w:rsidP="000F628F">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3721FE70"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9522C94" w14:textId="77777777" w:rsidR="00E577B6" w:rsidRPr="00900809" w:rsidRDefault="00E577B6" w:rsidP="000F628F">
            <w:pPr>
              <w:keepNext/>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084F537" w14:textId="77777777" w:rsidR="00E577B6" w:rsidRPr="00900809" w:rsidRDefault="00E577B6" w:rsidP="000F628F">
            <w:pPr>
              <w:keepNext/>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7C03BD0" w14:textId="77777777" w:rsidR="00E577B6" w:rsidRPr="00900809" w:rsidRDefault="00E577B6" w:rsidP="000F628F">
            <w:pPr>
              <w:keepNext/>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4C365B7" w14:textId="77777777" w:rsidR="00E577B6" w:rsidRPr="00900809" w:rsidRDefault="00E577B6" w:rsidP="000F628F">
            <w:pPr>
              <w:keepNext/>
              <w:jc w:val="center"/>
              <w:rPr>
                <w:rFonts w:cstheme="minorHAnsi"/>
                <w:b/>
                <w:bCs/>
                <w:color w:val="FFFFFF"/>
              </w:rPr>
            </w:pPr>
            <w:r w:rsidRPr="00900809">
              <w:rPr>
                <w:rFonts w:cstheme="minorHAnsi"/>
                <w:b/>
                <w:bCs/>
                <w:color w:val="FFFFFF"/>
              </w:rPr>
              <w:t>Mitigation measures implemented</w:t>
            </w:r>
          </w:p>
        </w:tc>
      </w:tr>
      <w:tr w:rsidR="00E577B6" w:rsidRPr="00C719F0" w14:paraId="231CF808"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2E2AEA2D"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3F6691DF"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CF6E377"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068122B4"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3A12A484" w14:textId="77777777" w:rsidTr="00984218">
        <w:trPr>
          <w:trHeight w:val="1700"/>
        </w:trPr>
        <w:tc>
          <w:tcPr>
            <w:tcW w:w="2020" w:type="dxa"/>
            <w:tcBorders>
              <w:top w:val="nil"/>
              <w:left w:val="single" w:sz="4" w:space="0" w:color="auto"/>
              <w:bottom w:val="nil"/>
              <w:right w:val="nil"/>
            </w:tcBorders>
            <w:shd w:val="clear" w:color="auto" w:fill="auto"/>
            <w:hideMark/>
          </w:tcPr>
          <w:p w14:paraId="29641DEE"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00DCF0D5" w14:textId="39191FA3"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370FC5CA"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7323A8E1" w14:textId="567F27AA"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10E7D2BC" w14:textId="77777777" w:rsidTr="00984218">
        <w:trPr>
          <w:trHeight w:val="1020"/>
        </w:trPr>
        <w:tc>
          <w:tcPr>
            <w:tcW w:w="2020" w:type="dxa"/>
            <w:tcBorders>
              <w:top w:val="nil"/>
              <w:left w:val="single" w:sz="4" w:space="0" w:color="auto"/>
              <w:bottom w:val="nil"/>
              <w:right w:val="nil"/>
            </w:tcBorders>
            <w:shd w:val="clear" w:color="auto" w:fill="auto"/>
            <w:hideMark/>
          </w:tcPr>
          <w:p w14:paraId="783E41A1"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0768A9FD"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554E02FC"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2CD5609B"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511053E9"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288C2128"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2E0D17A"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25D0F5E9"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5C76B526"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2A2E4377"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A6FFB11"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34FFAAD2"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4F4906A4"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3F909EF0"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7A9F6CF3"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4BDF03BF"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459F9638" w14:textId="0A252F37"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1652C866"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00DEB3AC" w14:textId="0AE31CFB"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1F7BC829"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123B192"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616006D4"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BF2D639"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6E110F10"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667BAE7F"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ABA7D5F"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F68935C"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9E9EED6"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5E7C6D58" w14:textId="77777777" w:rsidR="00E577B6" w:rsidRPr="00900809" w:rsidRDefault="00E577B6" w:rsidP="00984218">
            <w:pPr>
              <w:rPr>
                <w:rFonts w:cstheme="minorHAnsi"/>
                <w:color w:val="000000"/>
              </w:rPr>
            </w:pPr>
            <w:r w:rsidRPr="00900809">
              <w:rPr>
                <w:rFonts w:cstheme="minorHAnsi"/>
                <w:color w:val="000000"/>
              </w:rPr>
              <w:t> </w:t>
            </w:r>
          </w:p>
        </w:tc>
      </w:tr>
    </w:tbl>
    <w:p w14:paraId="31E21CB3" w14:textId="77777777" w:rsidR="00E577B6" w:rsidRPr="00900809" w:rsidRDefault="00E577B6" w:rsidP="00E577B6">
      <w:pPr>
        <w:rPr>
          <w:rFonts w:cstheme="minorHAnsi"/>
        </w:rPr>
      </w:pPr>
    </w:p>
    <w:p w14:paraId="4A73BB58" w14:textId="77777777" w:rsidR="00E577B6" w:rsidRPr="00900809" w:rsidRDefault="00E577B6" w:rsidP="00E577B6">
      <w:pPr>
        <w:rPr>
          <w:rFonts w:cstheme="minorHAnsi"/>
        </w:rPr>
      </w:pPr>
    </w:p>
    <w:p w14:paraId="54E70146" w14:textId="77777777" w:rsidR="00E577B6" w:rsidRPr="00900809" w:rsidRDefault="00E577B6" w:rsidP="00E577B6">
      <w:pPr>
        <w:rPr>
          <w:rFonts w:cstheme="minorHAnsi"/>
          <w:b/>
          <w:bCs/>
          <w:color w:val="002060"/>
        </w:rPr>
      </w:pPr>
      <w:r w:rsidRPr="00900809">
        <w:rPr>
          <w:rFonts w:cstheme="minorHAnsi"/>
          <w:b/>
          <w:bCs/>
          <w:color w:val="002060"/>
        </w:rPr>
        <w:br w:type="page"/>
      </w:r>
    </w:p>
    <w:p w14:paraId="3D28C042" w14:textId="77777777" w:rsidR="00E577B6" w:rsidRPr="003A4B84" w:rsidRDefault="00E577B6" w:rsidP="003A4B84">
      <w:pPr>
        <w:spacing w:after="120"/>
        <w:rPr>
          <w:rFonts w:cstheme="minorHAnsi"/>
          <w:b/>
          <w:bCs/>
        </w:rPr>
      </w:pPr>
      <w:r w:rsidRPr="003A4B84">
        <w:rPr>
          <w:rFonts w:cstheme="minorHAnsi"/>
          <w:b/>
          <w:bCs/>
        </w:rPr>
        <w:lastRenderedPageBreak/>
        <w:t>2025 Statement of expected results and risk analysis</w:t>
      </w:r>
    </w:p>
    <w:p w14:paraId="2C5E368F"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4815CBB2"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6BDD912" w14:textId="77777777" w:rsidR="00E577B6" w:rsidRPr="00900809" w:rsidRDefault="00E577B6" w:rsidP="00984218">
            <w:pPr>
              <w:jc w:val="center"/>
              <w:rPr>
                <w:rFonts w:cstheme="minorHAnsi"/>
                <w:b/>
                <w:bCs/>
                <w:color w:val="FFFFFF"/>
              </w:rPr>
            </w:pPr>
            <w:r w:rsidRPr="00900809">
              <w:rPr>
                <w:rFonts w:cstheme="minorHAnsi"/>
                <w:b/>
                <w:bCs/>
                <w:color w:val="FFFFFF"/>
              </w:rPr>
              <w:t>Outcomes &amp; 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C3D55EA"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6F1E1E6E" w14:textId="77777777" w:rsidTr="000F628F">
        <w:trPr>
          <w:trHeight w:val="6112"/>
        </w:trPr>
        <w:tc>
          <w:tcPr>
            <w:tcW w:w="4180" w:type="dxa"/>
            <w:tcBorders>
              <w:top w:val="nil"/>
              <w:left w:val="single" w:sz="4" w:space="0" w:color="auto"/>
              <w:right w:val="single" w:sz="4" w:space="0" w:color="auto"/>
            </w:tcBorders>
            <w:shd w:val="clear" w:color="000000" w:fill="F2F2F2"/>
            <w:hideMark/>
          </w:tcPr>
          <w:p w14:paraId="073455C4" w14:textId="17DA7CC7" w:rsidR="00E577B6" w:rsidRPr="00900809" w:rsidRDefault="00E577B6" w:rsidP="00984218">
            <w:pPr>
              <w:spacing w:after="240"/>
              <w:rPr>
                <w:rFonts w:cstheme="minorHAnsi"/>
                <w:color w:val="000000"/>
                <w:sz w:val="22"/>
                <w:szCs w:val="22"/>
              </w:rPr>
            </w:pPr>
            <w:r w:rsidRPr="00900809">
              <w:rPr>
                <w:rFonts w:cstheme="minorHAnsi"/>
                <w:b/>
                <w:bCs/>
                <w:color w:val="000000"/>
                <w:sz w:val="22"/>
                <w:szCs w:val="22"/>
              </w:rPr>
              <w:t>ITU-D Priority 1:</w:t>
            </w:r>
            <w:r w:rsidR="003A4B84">
              <w:rPr>
                <w:rFonts w:cstheme="minorHAnsi"/>
                <w:b/>
                <w:bCs/>
                <w:color w:val="000000"/>
                <w:sz w:val="22"/>
                <w:szCs w:val="22"/>
              </w:rPr>
              <w:t xml:space="preserve"> </w:t>
            </w:r>
            <w:r w:rsidRPr="00900809">
              <w:rPr>
                <w:rFonts w:cstheme="minorHAnsi"/>
                <w:b/>
                <w:bCs/>
                <w:color w:val="000000"/>
                <w:sz w:val="22"/>
                <w:szCs w:val="22"/>
              </w:rPr>
              <w:t>Affordable connectivity</w:t>
            </w:r>
            <w:r w:rsidRPr="00900809">
              <w:rPr>
                <w:rFonts w:cstheme="minorHAnsi"/>
                <w:color w:val="000000"/>
                <w:sz w:val="22"/>
                <w:szCs w:val="22"/>
              </w:rPr>
              <w:br/>
            </w:r>
            <w:r w:rsidRPr="00900809">
              <w:rPr>
                <w:rFonts w:cstheme="minorHAnsi"/>
                <w:color w:val="000000"/>
                <w:sz w:val="22"/>
                <w:szCs w:val="22"/>
              </w:rPr>
              <w:br/>
              <w:t xml:space="preserve">Products and services: </w:t>
            </w:r>
            <w:r w:rsidRPr="00900809">
              <w:rPr>
                <w:rFonts w:cstheme="minorHAnsi"/>
                <w:color w:val="000000"/>
                <w:sz w:val="22"/>
                <w:szCs w:val="22"/>
              </w:rPr>
              <w:br/>
            </w:r>
            <w:r w:rsidRPr="00900809">
              <w:rPr>
                <w:rFonts w:cstheme="minorHAnsi"/>
                <w:b/>
                <w:bCs/>
                <w:i/>
                <w:iCs/>
                <w:color w:val="000000"/>
                <w:sz w:val="22"/>
                <w:szCs w:val="22"/>
              </w:rPr>
              <w:t xml:space="preserve">Emmergency Telecommunication: </w:t>
            </w:r>
            <w:r w:rsidRPr="00900809">
              <w:rPr>
                <w:rFonts w:cstheme="minorHAnsi"/>
                <w:color w:val="000000"/>
                <w:sz w:val="22"/>
                <w:szCs w:val="22"/>
              </w:rPr>
              <w:br/>
              <w:t>(1) Enhanced capacity of Members States to use ICTs for disaster risk reduction and management and ensure availability of emergency telecommunications</w:t>
            </w:r>
            <w:r w:rsidRPr="00900809">
              <w:rPr>
                <w:rFonts w:cstheme="minorHAnsi"/>
                <w:color w:val="000000"/>
                <w:sz w:val="22"/>
                <w:szCs w:val="22"/>
              </w:rPr>
              <w:br/>
            </w:r>
            <w:r w:rsidRPr="00900809">
              <w:rPr>
                <w:rFonts w:cstheme="minorHAnsi"/>
                <w:color w:val="000000"/>
                <w:sz w:val="22"/>
                <w:szCs w:val="22"/>
              </w:rPr>
              <w:br/>
              <w:t>(2) Strengthen capacity to use ICTs for building effective early warning systems by developing their Early Warnings for All roadmaps</w:t>
            </w:r>
            <w:r w:rsidRPr="00900809">
              <w:rPr>
                <w:rFonts w:cstheme="minorHAnsi"/>
                <w:color w:val="000000"/>
                <w:sz w:val="22"/>
                <w:szCs w:val="22"/>
              </w:rPr>
              <w:br/>
            </w:r>
            <w:r w:rsidRPr="00900809">
              <w:rPr>
                <w:rFonts w:cstheme="minorHAnsi"/>
                <w:b/>
                <w:bCs/>
                <w:color w:val="000000"/>
                <w:sz w:val="22"/>
                <w:szCs w:val="22"/>
              </w:rPr>
              <w:br/>
            </w:r>
            <w:r w:rsidRPr="00900809">
              <w:rPr>
                <w:rFonts w:cstheme="minorHAnsi"/>
                <w:b/>
                <w:bCs/>
                <w:i/>
                <w:iCs/>
                <w:color w:val="000000"/>
                <w:sz w:val="22"/>
                <w:szCs w:val="22"/>
              </w:rPr>
              <w:t xml:space="preserve">Network &amp; digital infrastructure: </w:t>
            </w:r>
            <w:r w:rsidRPr="00900809">
              <w:rPr>
                <w:rFonts w:cstheme="minorHAnsi"/>
                <w:b/>
                <w:bCs/>
                <w:color w:val="000000"/>
                <w:sz w:val="22"/>
                <w:szCs w:val="22"/>
              </w:rPr>
              <w:br/>
            </w:r>
            <w:r w:rsidRPr="00900809">
              <w:rPr>
                <w:rFonts w:cstheme="minorHAnsi"/>
                <w:color w:val="000000"/>
                <w:sz w:val="22"/>
                <w:szCs w:val="22"/>
              </w:rPr>
              <w:t xml:space="preserve">(3) Improved telecommunication/ICT infrastructure and service, in particular broadband coverage </w:t>
            </w:r>
            <w:r w:rsidRPr="00900809">
              <w:rPr>
                <w:rFonts w:cstheme="minorHAnsi"/>
                <w:color w:val="000000"/>
                <w:sz w:val="22"/>
                <w:szCs w:val="22"/>
              </w:rPr>
              <w:br/>
            </w:r>
            <w:r w:rsidRPr="00900809">
              <w:rPr>
                <w:rFonts w:cstheme="minorHAnsi"/>
                <w:color w:val="000000"/>
                <w:sz w:val="22"/>
                <w:szCs w:val="22"/>
              </w:rPr>
              <w:br/>
              <w:t>(4) Strengthened partnerships</w:t>
            </w:r>
            <w:r w:rsidR="003A4B84">
              <w:rPr>
                <w:rFonts w:cstheme="minorHAnsi"/>
                <w:color w:val="000000"/>
                <w:sz w:val="22"/>
                <w:szCs w:val="22"/>
              </w:rPr>
              <w:t xml:space="preserve"> </w:t>
            </w:r>
            <w:r w:rsidRPr="00900809">
              <w:rPr>
                <w:rFonts w:cstheme="minorHAnsi"/>
                <w:color w:val="000000"/>
                <w:sz w:val="22"/>
                <w:szCs w:val="22"/>
              </w:rPr>
              <w:t>for affordable</w:t>
            </w:r>
            <w:r w:rsidR="003A4B84">
              <w:rPr>
                <w:rFonts w:cstheme="minorHAnsi"/>
                <w:color w:val="000000"/>
                <w:sz w:val="22"/>
                <w:szCs w:val="22"/>
              </w:rPr>
              <w:t xml:space="preserve"> </w:t>
            </w:r>
            <w:r w:rsidRPr="00900809">
              <w:rPr>
                <w:rFonts w:cstheme="minorHAnsi"/>
                <w:color w:val="000000"/>
                <w:sz w:val="22"/>
                <w:szCs w:val="22"/>
              </w:rPr>
              <w:t>connectivity</w:t>
            </w:r>
          </w:p>
        </w:tc>
        <w:tc>
          <w:tcPr>
            <w:tcW w:w="4180" w:type="dxa"/>
            <w:tcBorders>
              <w:top w:val="nil"/>
              <w:left w:val="nil"/>
              <w:right w:val="single" w:sz="4" w:space="0" w:color="auto"/>
            </w:tcBorders>
            <w:shd w:val="clear" w:color="000000" w:fill="F2F2F2"/>
            <w:hideMark/>
          </w:tcPr>
          <w:p w14:paraId="7DCAFB78" w14:textId="598B3508" w:rsidR="00E577B6" w:rsidRPr="00900809" w:rsidRDefault="00E577B6" w:rsidP="00984218">
            <w:pPr>
              <w:rPr>
                <w:rFonts w:cstheme="minorHAnsi"/>
                <w:color w:val="000000"/>
                <w:sz w:val="22"/>
                <w:szCs w:val="22"/>
              </w:rPr>
            </w:pPr>
            <w:r w:rsidRPr="00900809">
              <w:rPr>
                <w:rFonts w:cstheme="minorHAnsi"/>
                <w:color w:val="000000"/>
                <w:sz w:val="22"/>
                <w:szCs w:val="22"/>
              </w:rPr>
              <w:br/>
            </w:r>
            <w:r w:rsidRPr="00900809">
              <w:rPr>
                <w:rFonts w:cstheme="minorHAnsi"/>
                <w:color w:val="000000"/>
                <w:sz w:val="22"/>
                <w:szCs w:val="22"/>
              </w:rPr>
              <w:b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 xml:space="preserve">Number of partnerships established to support affordable connectivity initiatives </w:t>
            </w:r>
          </w:p>
        </w:tc>
      </w:tr>
      <w:tr w:rsidR="00E577B6" w:rsidRPr="00C719F0" w14:paraId="25B773DB" w14:textId="77777777" w:rsidTr="000F628F">
        <w:trPr>
          <w:trHeight w:val="3402"/>
        </w:trPr>
        <w:tc>
          <w:tcPr>
            <w:tcW w:w="4180" w:type="dxa"/>
            <w:tcBorders>
              <w:top w:val="nil"/>
              <w:left w:val="single" w:sz="4" w:space="0" w:color="auto"/>
              <w:bottom w:val="single" w:sz="4" w:space="0" w:color="auto"/>
              <w:right w:val="single" w:sz="4" w:space="0" w:color="auto"/>
            </w:tcBorders>
            <w:shd w:val="clear" w:color="000000" w:fill="FFFFFF"/>
            <w:hideMark/>
          </w:tcPr>
          <w:p w14:paraId="71825B44" w14:textId="77777777" w:rsidR="00E577B6" w:rsidRPr="00900809" w:rsidRDefault="00E577B6" w:rsidP="00984218">
            <w:pPr>
              <w:spacing w:after="240"/>
              <w:rPr>
                <w:rFonts w:cstheme="minorHAnsi"/>
                <w:color w:val="000000"/>
                <w:sz w:val="22"/>
                <w:szCs w:val="22"/>
              </w:rPr>
            </w:pPr>
            <w:r w:rsidRPr="00900809">
              <w:rPr>
                <w:rFonts w:cstheme="minorHAnsi"/>
                <w:b/>
                <w:bCs/>
                <w:color w:val="000000"/>
                <w:sz w:val="22"/>
                <w:szCs w:val="22"/>
              </w:rPr>
              <w:t xml:space="preserve">ITU-D Priority 2: Digital Transformation </w:t>
            </w:r>
            <w:r w:rsidRPr="00900809">
              <w:rPr>
                <w:rFonts w:cstheme="minorHAnsi"/>
                <w:b/>
                <w:bCs/>
                <w:color w:val="000000"/>
                <w:sz w:val="22"/>
                <w:szCs w:val="22"/>
              </w:rPr>
              <w:br/>
            </w:r>
            <w:r w:rsidRPr="00900809">
              <w:rPr>
                <w:rFonts w:cstheme="minorHAnsi"/>
                <w:i/>
                <w:iCs/>
                <w:color w:val="000000"/>
                <w:sz w:val="22"/>
                <w:szCs w:val="22"/>
              </w:rPr>
              <w:br/>
            </w:r>
            <w:r w:rsidRPr="00900809">
              <w:rPr>
                <w:rFonts w:cstheme="minorHAnsi"/>
                <w:b/>
                <w:bCs/>
                <w:i/>
                <w:iCs/>
                <w:color w:val="000000"/>
                <w:sz w:val="22"/>
                <w:szCs w:val="22"/>
              </w:rPr>
              <w:t>Digital innovation ecosystem:</w:t>
            </w:r>
            <w:r w:rsidRPr="00900809">
              <w:rPr>
                <w:rFonts w:cstheme="minorHAnsi"/>
                <w:b/>
                <w:bCs/>
                <w:color w:val="000000"/>
                <w:sz w:val="22"/>
                <w:szCs w:val="22"/>
              </w:rPr>
              <w:t xml:space="preserve"> </w:t>
            </w:r>
            <w:r w:rsidRPr="00900809">
              <w:rPr>
                <w:rFonts w:cstheme="minorHAnsi"/>
                <w:b/>
                <w:bCs/>
                <w:color w:val="000000"/>
                <w:sz w:val="22"/>
                <w:szCs w:val="22"/>
              </w:rPr>
              <w:br/>
            </w:r>
            <w:r w:rsidRPr="00900809">
              <w:rPr>
                <w:rFonts w:cstheme="minorHAnsi"/>
                <w:color w:val="000000"/>
                <w:sz w:val="22"/>
                <w:szCs w:val="22"/>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900809">
              <w:rPr>
                <w:rFonts w:cstheme="minorHAnsi"/>
                <w:color w:val="000000"/>
                <w:sz w:val="22"/>
                <w:szCs w:val="22"/>
              </w:rPr>
              <w:br/>
            </w:r>
          </w:p>
        </w:tc>
        <w:tc>
          <w:tcPr>
            <w:tcW w:w="4180" w:type="dxa"/>
            <w:vMerge w:val="restart"/>
            <w:tcBorders>
              <w:top w:val="nil"/>
              <w:left w:val="single" w:sz="4" w:space="0" w:color="auto"/>
              <w:bottom w:val="single" w:sz="4" w:space="0" w:color="auto"/>
              <w:right w:val="single" w:sz="4" w:space="0" w:color="auto"/>
            </w:tcBorders>
            <w:shd w:val="clear" w:color="000000" w:fill="FFFFFF"/>
            <w:hideMark/>
          </w:tcPr>
          <w:p w14:paraId="30F442E7" w14:textId="28F45676"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1AE0CA12" w14:textId="77777777" w:rsidTr="00984218">
        <w:trPr>
          <w:trHeight w:val="2240"/>
        </w:trPr>
        <w:tc>
          <w:tcPr>
            <w:tcW w:w="4180" w:type="dxa"/>
            <w:tcBorders>
              <w:top w:val="single" w:sz="4" w:space="0" w:color="auto"/>
              <w:left w:val="single" w:sz="4" w:space="0" w:color="auto"/>
              <w:bottom w:val="nil"/>
              <w:right w:val="single" w:sz="4" w:space="0" w:color="auto"/>
            </w:tcBorders>
            <w:shd w:val="clear" w:color="000000" w:fill="FFFFFF"/>
            <w:hideMark/>
          </w:tcPr>
          <w:p w14:paraId="09E46D88" w14:textId="77777777" w:rsidR="00E577B6" w:rsidRPr="00900809" w:rsidRDefault="00E577B6" w:rsidP="00984218">
            <w:pPr>
              <w:rPr>
                <w:rFonts w:cstheme="minorHAnsi"/>
                <w:color w:val="000000"/>
                <w:sz w:val="22"/>
                <w:szCs w:val="22"/>
              </w:rPr>
            </w:pPr>
            <w:r w:rsidRPr="00900809">
              <w:rPr>
                <w:rFonts w:cstheme="minorHAnsi"/>
                <w:b/>
                <w:bCs/>
                <w:i/>
                <w:iCs/>
                <w:color w:val="000000"/>
                <w:sz w:val="22"/>
                <w:szCs w:val="22"/>
              </w:rPr>
              <w:t xml:space="preserve">Digital services and applications: </w:t>
            </w:r>
            <w:r w:rsidRPr="00900809">
              <w:rPr>
                <w:rFonts w:cstheme="minorHAnsi"/>
                <w:color w:val="000000"/>
                <w:sz w:val="22"/>
                <w:szCs w:val="22"/>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tcBorders>
              <w:top w:val="single" w:sz="4" w:space="0" w:color="auto"/>
              <w:left w:val="single" w:sz="4" w:space="0" w:color="auto"/>
              <w:bottom w:val="nil"/>
              <w:right w:val="single" w:sz="4" w:space="0" w:color="auto"/>
            </w:tcBorders>
            <w:vAlign w:val="center"/>
            <w:hideMark/>
          </w:tcPr>
          <w:p w14:paraId="1B4AAD23" w14:textId="77777777" w:rsidR="00E577B6" w:rsidRPr="00900809" w:rsidRDefault="00E577B6" w:rsidP="00984218">
            <w:pPr>
              <w:rPr>
                <w:rFonts w:cstheme="minorHAnsi"/>
                <w:color w:val="000000"/>
                <w:sz w:val="22"/>
                <w:szCs w:val="22"/>
              </w:rPr>
            </w:pPr>
          </w:p>
        </w:tc>
      </w:tr>
      <w:tr w:rsidR="00E577B6" w:rsidRPr="00C719F0" w14:paraId="0F39C885" w14:textId="77777777" w:rsidTr="00984218">
        <w:trPr>
          <w:trHeight w:val="3800"/>
        </w:trPr>
        <w:tc>
          <w:tcPr>
            <w:tcW w:w="4180" w:type="dxa"/>
            <w:tcBorders>
              <w:top w:val="nil"/>
              <w:left w:val="single" w:sz="4" w:space="0" w:color="auto"/>
              <w:bottom w:val="nil"/>
              <w:right w:val="single" w:sz="4" w:space="0" w:color="auto"/>
            </w:tcBorders>
            <w:shd w:val="clear" w:color="000000" w:fill="F2F2F2"/>
            <w:hideMark/>
          </w:tcPr>
          <w:p w14:paraId="3CB4CA6A" w14:textId="77777777" w:rsidR="00E577B6" w:rsidRPr="00900809" w:rsidRDefault="00E577B6" w:rsidP="00984218">
            <w:pPr>
              <w:spacing w:after="240"/>
              <w:rPr>
                <w:rFonts w:cstheme="minorHAnsi"/>
                <w:color w:val="000000"/>
                <w:sz w:val="22"/>
                <w:szCs w:val="22"/>
              </w:rPr>
            </w:pPr>
            <w:r w:rsidRPr="00900809">
              <w:rPr>
                <w:rFonts w:cstheme="minorHAnsi"/>
                <w:b/>
                <w:bCs/>
                <w:color w:val="000000"/>
                <w:sz w:val="22"/>
                <w:szCs w:val="22"/>
              </w:rPr>
              <w:lastRenderedPageBreak/>
              <w:t xml:space="preserve">ITU-D Priority 3: Policy &amp; Regulation: </w:t>
            </w:r>
            <w:r w:rsidRPr="00900809">
              <w:rPr>
                <w:rFonts w:cstheme="minorHAnsi"/>
                <w:color w:val="000000"/>
                <w:sz w:val="22"/>
                <w:szCs w:val="22"/>
              </w:rPr>
              <w:br/>
            </w:r>
            <w:r w:rsidRPr="00900809">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4180" w:type="dxa"/>
            <w:tcBorders>
              <w:top w:val="nil"/>
              <w:left w:val="nil"/>
              <w:bottom w:val="nil"/>
              <w:right w:val="single" w:sz="4" w:space="0" w:color="auto"/>
            </w:tcBorders>
            <w:shd w:val="clear" w:color="000000" w:fill="F2F2F2"/>
            <w:hideMark/>
          </w:tcPr>
          <w:p w14:paraId="7EC60EFC" w14:textId="2DBFF93C"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4562D79B" w14:textId="77777777" w:rsidTr="00984218">
        <w:trPr>
          <w:trHeight w:val="3820"/>
        </w:trPr>
        <w:tc>
          <w:tcPr>
            <w:tcW w:w="4180" w:type="dxa"/>
            <w:tcBorders>
              <w:top w:val="nil"/>
              <w:left w:val="single" w:sz="4" w:space="0" w:color="auto"/>
              <w:right w:val="single" w:sz="4" w:space="0" w:color="auto"/>
            </w:tcBorders>
            <w:shd w:val="clear" w:color="000000" w:fill="FFFFFF"/>
            <w:vAlign w:val="bottom"/>
            <w:hideMark/>
          </w:tcPr>
          <w:p w14:paraId="36CE4A3E" w14:textId="1D967A80" w:rsidR="00E577B6" w:rsidRPr="00900809" w:rsidRDefault="00E577B6" w:rsidP="00984218">
            <w:pPr>
              <w:spacing w:after="240"/>
              <w:rPr>
                <w:rFonts w:cstheme="minorHAnsi"/>
                <w:color w:val="000000"/>
                <w:sz w:val="22"/>
                <w:szCs w:val="22"/>
              </w:rPr>
            </w:pPr>
            <w:r w:rsidRPr="00900809">
              <w:rPr>
                <w:rFonts w:cstheme="minorHAnsi"/>
                <w:b/>
                <w:bCs/>
                <w:color w:val="000000"/>
                <w:sz w:val="22"/>
                <w:szCs w:val="22"/>
              </w:rPr>
              <w:t>ITU-D</w:t>
            </w:r>
            <w:r w:rsidR="003A4B84">
              <w:rPr>
                <w:rFonts w:cstheme="minorHAnsi"/>
                <w:b/>
                <w:bCs/>
                <w:color w:val="000000"/>
                <w:sz w:val="22"/>
                <w:szCs w:val="22"/>
              </w:rPr>
              <w:t xml:space="preserve"> </w:t>
            </w:r>
            <w:r w:rsidRPr="00900809">
              <w:rPr>
                <w:rFonts w:cstheme="minorHAnsi"/>
                <w:b/>
                <w:bCs/>
                <w:color w:val="000000"/>
                <w:sz w:val="22"/>
                <w:szCs w:val="22"/>
              </w:rPr>
              <w:t xml:space="preserve">Priority 4: Inclusive and secure telecommunications/ICTs for sustainable development </w:t>
            </w:r>
            <w:r w:rsidRPr="00900809">
              <w:rPr>
                <w:rFonts w:cstheme="minorHAnsi"/>
                <w:b/>
                <w:bCs/>
                <w:color w:val="000000"/>
                <w:sz w:val="22"/>
                <w:szCs w:val="22"/>
              </w:rPr>
              <w:br/>
            </w:r>
            <w:r w:rsidRPr="00900809">
              <w:rPr>
                <w:rFonts w:cstheme="minorHAnsi"/>
                <w:b/>
                <w:bCs/>
                <w:color w:val="000000"/>
                <w:sz w:val="22"/>
                <w:szCs w:val="22"/>
              </w:rPr>
              <w:br/>
            </w:r>
            <w:r w:rsidRPr="00900809">
              <w:rPr>
                <w:rFonts w:cstheme="minorHAnsi"/>
                <w:b/>
                <w:bCs/>
                <w:i/>
                <w:iCs/>
                <w:color w:val="000000"/>
                <w:sz w:val="22"/>
                <w:szCs w:val="22"/>
              </w:rPr>
              <w:t xml:space="preserve">Cybersecurity: </w:t>
            </w:r>
            <w:r w:rsidRPr="00900809">
              <w:rPr>
                <w:rFonts w:cstheme="minorHAnsi"/>
                <w:i/>
                <w:iCs/>
                <w:color w:val="000000"/>
                <w:sz w:val="22"/>
                <w:szCs w:val="22"/>
              </w:rPr>
              <w:br/>
            </w:r>
            <w:r w:rsidRPr="00900809">
              <w:rPr>
                <w:rFonts w:cstheme="minorHAnsi"/>
                <w:color w:val="000000"/>
                <w:sz w:val="22"/>
                <w:szCs w:val="22"/>
              </w:rPr>
              <w:t>(1) Increased secured online services, including Child Online Protection, and mobilization of resources for marginalized groups and persons with specific needs</w:t>
            </w:r>
            <w:r w:rsidRPr="00900809">
              <w:rPr>
                <w:rFonts w:cstheme="minorHAnsi"/>
                <w:color w:val="000000"/>
                <w:sz w:val="22"/>
                <w:szCs w:val="22"/>
              </w:rPr>
              <w:br/>
            </w:r>
            <w:r w:rsidRPr="00900809">
              <w:rPr>
                <w:rFonts w:cstheme="minorHAnsi"/>
                <w:color w:val="000000"/>
                <w:sz w:val="22"/>
                <w:szCs w:val="22"/>
              </w:rPr>
              <w:br/>
              <w:t xml:space="preserve">(2) Support for Member States to develop National Cybersecurity Strategies and CIRTs </w:t>
            </w:r>
            <w:r w:rsidRPr="00900809">
              <w:rPr>
                <w:rFonts w:cstheme="minorHAnsi"/>
                <w:color w:val="000000"/>
                <w:sz w:val="22"/>
                <w:szCs w:val="22"/>
              </w:rPr>
              <w:br/>
            </w:r>
            <w:r w:rsidRPr="00900809">
              <w:rPr>
                <w:rFonts w:cstheme="minorHAnsi"/>
                <w:color w:val="000000"/>
                <w:sz w:val="22"/>
                <w:szCs w:val="22"/>
              </w:rPr>
              <w:br/>
            </w:r>
          </w:p>
        </w:tc>
        <w:tc>
          <w:tcPr>
            <w:tcW w:w="4180" w:type="dxa"/>
            <w:tcBorders>
              <w:top w:val="nil"/>
              <w:left w:val="nil"/>
              <w:right w:val="single" w:sz="4" w:space="0" w:color="auto"/>
            </w:tcBorders>
            <w:shd w:val="clear" w:color="000000" w:fill="FFFFFF"/>
            <w:hideMark/>
          </w:tcPr>
          <w:p w14:paraId="230301A5" w14:textId="0E390365"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7DE6EB73" w14:textId="77777777" w:rsidTr="00984218">
        <w:trPr>
          <w:trHeight w:val="3520"/>
        </w:trPr>
        <w:tc>
          <w:tcPr>
            <w:tcW w:w="4180" w:type="dxa"/>
            <w:tcBorders>
              <w:top w:val="nil"/>
              <w:left w:val="single" w:sz="4" w:space="0" w:color="auto"/>
              <w:bottom w:val="single" w:sz="4" w:space="0" w:color="auto"/>
              <w:right w:val="single" w:sz="4" w:space="0" w:color="auto"/>
            </w:tcBorders>
            <w:shd w:val="clear" w:color="000000" w:fill="F2F2F2"/>
            <w:hideMark/>
          </w:tcPr>
          <w:p w14:paraId="7BF625C7" w14:textId="77777777" w:rsidR="00E577B6" w:rsidRPr="00900809" w:rsidRDefault="00E577B6" w:rsidP="00984218">
            <w:pPr>
              <w:spacing w:after="240"/>
              <w:rPr>
                <w:rFonts w:cstheme="minorHAnsi"/>
                <w:color w:val="000000"/>
                <w:sz w:val="22"/>
                <w:szCs w:val="22"/>
              </w:rPr>
            </w:pPr>
            <w:r w:rsidRPr="00900809">
              <w:rPr>
                <w:rFonts w:cstheme="minorHAnsi"/>
                <w:b/>
                <w:bCs/>
                <w:i/>
                <w:iCs/>
                <w:color w:val="000000"/>
                <w:sz w:val="22"/>
                <w:szCs w:val="22"/>
              </w:rPr>
              <w:t xml:space="preserve">Diversity and Inclusion: </w:t>
            </w:r>
            <w:r w:rsidRPr="00900809">
              <w:rPr>
                <w:rFonts w:cstheme="minorHAnsi"/>
                <w:b/>
                <w:bCs/>
                <w:color w:val="000000"/>
                <w:sz w:val="22"/>
                <w:szCs w:val="22"/>
              </w:rPr>
              <w:br/>
            </w:r>
            <w:r w:rsidRPr="00900809">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r w:rsidRPr="00900809">
              <w:rPr>
                <w:rFonts w:cstheme="minorHAnsi"/>
                <w:color w:val="000000"/>
                <w:sz w:val="22"/>
                <w:szCs w:val="22"/>
              </w:rPr>
              <w:br/>
            </w:r>
          </w:p>
        </w:tc>
        <w:tc>
          <w:tcPr>
            <w:tcW w:w="4180" w:type="dxa"/>
            <w:tcBorders>
              <w:top w:val="nil"/>
              <w:left w:val="nil"/>
              <w:bottom w:val="single" w:sz="4" w:space="0" w:color="auto"/>
              <w:right w:val="single" w:sz="4" w:space="0" w:color="auto"/>
            </w:tcBorders>
            <w:shd w:val="clear" w:color="000000" w:fill="F2F2F2"/>
            <w:hideMark/>
          </w:tcPr>
          <w:p w14:paraId="2D1446A5" w14:textId="16FC64A1"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46172815" w14:textId="77777777" w:rsidTr="00984218">
        <w:trPr>
          <w:trHeight w:val="3520"/>
        </w:trPr>
        <w:tc>
          <w:tcPr>
            <w:tcW w:w="4180" w:type="dxa"/>
            <w:tcBorders>
              <w:top w:val="single" w:sz="4" w:space="0" w:color="auto"/>
              <w:left w:val="single" w:sz="4" w:space="0" w:color="auto"/>
              <w:bottom w:val="nil"/>
              <w:right w:val="single" w:sz="4" w:space="0" w:color="auto"/>
            </w:tcBorders>
            <w:shd w:val="clear" w:color="000000" w:fill="FFFFFF"/>
            <w:hideMark/>
          </w:tcPr>
          <w:p w14:paraId="1EE38DDF" w14:textId="77777777" w:rsidR="00E577B6" w:rsidRPr="00900809" w:rsidRDefault="00E577B6" w:rsidP="00984218">
            <w:pPr>
              <w:spacing w:after="240"/>
              <w:rPr>
                <w:rFonts w:cstheme="minorHAnsi"/>
                <w:color w:val="000000"/>
                <w:sz w:val="22"/>
                <w:szCs w:val="22"/>
              </w:rPr>
            </w:pPr>
            <w:r w:rsidRPr="00900809">
              <w:rPr>
                <w:rFonts w:cstheme="minorHAnsi"/>
                <w:b/>
                <w:bCs/>
                <w:i/>
                <w:iCs/>
                <w:color w:val="000000"/>
                <w:sz w:val="22"/>
                <w:szCs w:val="22"/>
              </w:rPr>
              <w:lastRenderedPageBreak/>
              <w:t>Commitment to Environmental Sustainability</w:t>
            </w:r>
            <w:r w:rsidRPr="00900809">
              <w:rPr>
                <w:rFonts w:cstheme="minorHAnsi"/>
                <w:color w:val="000000"/>
                <w:sz w:val="22"/>
                <w:szCs w:val="22"/>
              </w:rPr>
              <w:br/>
            </w:r>
            <w:r w:rsidRPr="00900809">
              <w:rPr>
                <w:rFonts w:cstheme="minorHAnsi"/>
                <w:color w:val="000000"/>
                <w:sz w:val="22"/>
                <w:szCs w:val="22"/>
              </w:rPr>
              <w:br/>
              <w:t xml:space="preserve">Enhanced capacity of the ITU membership to develop telecommunication/ICT strategies and solutions on climate-change adaptation and mitigation and the use of green/renewable energy </w:t>
            </w:r>
          </w:p>
        </w:tc>
        <w:tc>
          <w:tcPr>
            <w:tcW w:w="4180" w:type="dxa"/>
            <w:tcBorders>
              <w:top w:val="single" w:sz="4" w:space="0" w:color="auto"/>
              <w:left w:val="nil"/>
              <w:bottom w:val="nil"/>
              <w:right w:val="single" w:sz="4" w:space="0" w:color="auto"/>
            </w:tcBorders>
            <w:shd w:val="clear" w:color="000000" w:fill="FFFFFF"/>
            <w:hideMark/>
          </w:tcPr>
          <w:p w14:paraId="1AC6577D" w14:textId="6EC8CA8B"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2F9506C0" w14:textId="77777777" w:rsidTr="00984218">
        <w:trPr>
          <w:trHeight w:val="3520"/>
        </w:trPr>
        <w:tc>
          <w:tcPr>
            <w:tcW w:w="4180" w:type="dxa"/>
            <w:tcBorders>
              <w:top w:val="nil"/>
              <w:left w:val="single" w:sz="4" w:space="0" w:color="auto"/>
              <w:bottom w:val="nil"/>
              <w:right w:val="single" w:sz="4" w:space="0" w:color="auto"/>
            </w:tcBorders>
            <w:shd w:val="clear" w:color="000000" w:fill="F2F2F2"/>
            <w:vAlign w:val="center"/>
            <w:hideMark/>
          </w:tcPr>
          <w:p w14:paraId="01698706" w14:textId="77777777" w:rsidR="00E577B6" w:rsidRPr="00900809" w:rsidRDefault="00E577B6" w:rsidP="00984218">
            <w:pPr>
              <w:rPr>
                <w:rFonts w:cstheme="minorHAnsi"/>
                <w:color w:val="000000"/>
                <w:sz w:val="22"/>
                <w:szCs w:val="22"/>
              </w:rPr>
            </w:pPr>
            <w:r w:rsidRPr="00900809">
              <w:rPr>
                <w:rFonts w:cstheme="minorHAnsi"/>
                <w:b/>
                <w:bCs/>
                <w:i/>
                <w:iCs/>
                <w:color w:val="000000"/>
                <w:sz w:val="22"/>
                <w:szCs w:val="22"/>
              </w:rPr>
              <w:t xml:space="preserve">Regional presence: </w:t>
            </w:r>
            <w:r w:rsidRPr="00900809">
              <w:rPr>
                <w:rFonts w:cstheme="minorHAnsi"/>
                <w:color w:val="000000"/>
                <w:sz w:val="22"/>
                <w:szCs w:val="22"/>
              </w:rPr>
              <w:br/>
              <w:t xml:space="preserve">Strengthened ITU dual responsibility as a United Nations specialized agency and executing agency for implementing projects </w:t>
            </w:r>
            <w:r w:rsidRPr="00900809">
              <w:rPr>
                <w:rFonts w:cstheme="minorHAnsi"/>
                <w:color w:val="000000"/>
                <w:sz w:val="22"/>
                <w:szCs w:val="22"/>
              </w:rPr>
              <w:br/>
            </w:r>
            <w:r w:rsidRPr="00900809">
              <w:rPr>
                <w:rFonts w:cstheme="minorHAnsi"/>
                <w:color w:val="000000"/>
                <w:sz w:val="22"/>
                <w:szCs w:val="22"/>
              </w:rPr>
              <w:br/>
              <w:t>Strengthened and empowered Staff and their expertise at all levels, at the Regional presence (Regional and Area Offices)</w:t>
            </w:r>
          </w:p>
        </w:tc>
        <w:tc>
          <w:tcPr>
            <w:tcW w:w="4180" w:type="dxa"/>
            <w:tcBorders>
              <w:top w:val="nil"/>
              <w:left w:val="nil"/>
              <w:bottom w:val="nil"/>
              <w:right w:val="single" w:sz="4" w:space="0" w:color="auto"/>
            </w:tcBorders>
            <w:shd w:val="clear" w:color="000000" w:fill="F2F2F2"/>
            <w:hideMark/>
          </w:tcPr>
          <w:p w14:paraId="486D990B" w14:textId="69C0CDA3"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6CCA36EE" w14:textId="77777777" w:rsidTr="00984218">
        <w:trPr>
          <w:trHeight w:val="1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330CB3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01EFEFA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339B4689" w14:textId="77777777" w:rsidR="00E577B6" w:rsidRPr="00900809" w:rsidRDefault="00E577B6" w:rsidP="00E577B6">
      <w:pPr>
        <w:rPr>
          <w:rFonts w:cstheme="minorHAnsi"/>
          <w:i/>
          <w:iCs/>
          <w:sz w:val="22"/>
          <w:szCs w:val="22"/>
        </w:rPr>
      </w:pPr>
    </w:p>
    <w:p w14:paraId="66585136" w14:textId="77777777" w:rsidR="000F628F" w:rsidRDefault="000F628F">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66EDBC80" w14:textId="07125BCC" w:rsidR="00E577B6" w:rsidRPr="00900809" w:rsidRDefault="00E577B6" w:rsidP="003A4B84">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33E619D0"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213403D"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79445F1"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E4C09F7"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6271348"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41BA719"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7A8D937C" w14:textId="77777777" w:rsidTr="00984218">
        <w:trPr>
          <w:trHeight w:val="2560"/>
        </w:trPr>
        <w:tc>
          <w:tcPr>
            <w:tcW w:w="1660" w:type="dxa"/>
            <w:tcBorders>
              <w:top w:val="nil"/>
              <w:left w:val="single" w:sz="4" w:space="0" w:color="auto"/>
              <w:right w:val="single" w:sz="4" w:space="0" w:color="auto"/>
            </w:tcBorders>
            <w:shd w:val="clear" w:color="000000" w:fill="F2F2F2"/>
            <w:vAlign w:val="center"/>
            <w:hideMark/>
          </w:tcPr>
          <w:p w14:paraId="1D790F1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right w:val="single" w:sz="4" w:space="0" w:color="auto"/>
            </w:tcBorders>
            <w:shd w:val="clear" w:color="000000" w:fill="F2F2F2"/>
            <w:vAlign w:val="center"/>
            <w:hideMark/>
          </w:tcPr>
          <w:p w14:paraId="4844A69E"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right w:val="single" w:sz="4" w:space="0" w:color="auto"/>
            </w:tcBorders>
            <w:shd w:val="clear" w:color="000000" w:fill="F2F2F2"/>
            <w:vAlign w:val="center"/>
            <w:hideMark/>
          </w:tcPr>
          <w:p w14:paraId="0CB8DD42"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000000" w:fill="F2F2F2"/>
            <w:vAlign w:val="center"/>
            <w:hideMark/>
          </w:tcPr>
          <w:p w14:paraId="2B0CE8FF"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000000" w:fill="F2F2F2"/>
            <w:vAlign w:val="center"/>
            <w:hideMark/>
          </w:tcPr>
          <w:p w14:paraId="29534512"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597CB0F0" w14:textId="77777777" w:rsidTr="00984218">
        <w:trPr>
          <w:trHeight w:val="1600"/>
        </w:trPr>
        <w:tc>
          <w:tcPr>
            <w:tcW w:w="1660" w:type="dxa"/>
            <w:tcBorders>
              <w:top w:val="nil"/>
              <w:left w:val="single" w:sz="4" w:space="0" w:color="auto"/>
              <w:bottom w:val="single" w:sz="4" w:space="0" w:color="auto"/>
              <w:right w:val="nil"/>
            </w:tcBorders>
            <w:shd w:val="clear" w:color="auto" w:fill="auto"/>
            <w:hideMark/>
          </w:tcPr>
          <w:p w14:paraId="245FF4FC"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1046219F" w14:textId="53FA3DF4"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single" w:sz="4" w:space="0" w:color="auto"/>
              <w:right w:val="single" w:sz="4" w:space="0" w:color="auto"/>
            </w:tcBorders>
            <w:shd w:val="clear" w:color="auto" w:fill="auto"/>
            <w:noWrap/>
            <w:hideMark/>
          </w:tcPr>
          <w:p w14:paraId="6D847B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single" w:sz="4" w:space="0" w:color="auto"/>
              <w:right w:val="nil"/>
            </w:tcBorders>
            <w:shd w:val="clear" w:color="auto" w:fill="auto"/>
            <w:noWrap/>
            <w:hideMark/>
          </w:tcPr>
          <w:p w14:paraId="0E8198F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1CD604A3" w14:textId="3380E9B4"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2F5157C3" w14:textId="77777777" w:rsidTr="00984218">
        <w:trPr>
          <w:trHeight w:val="1700"/>
        </w:trPr>
        <w:tc>
          <w:tcPr>
            <w:tcW w:w="1660" w:type="dxa"/>
            <w:tcBorders>
              <w:top w:val="single" w:sz="4" w:space="0" w:color="auto"/>
              <w:left w:val="single" w:sz="4" w:space="0" w:color="auto"/>
              <w:bottom w:val="nil"/>
              <w:right w:val="nil"/>
            </w:tcBorders>
            <w:shd w:val="clear" w:color="auto" w:fill="auto"/>
            <w:hideMark/>
          </w:tcPr>
          <w:p w14:paraId="1F9CCB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single" w:sz="4" w:space="0" w:color="auto"/>
              <w:left w:val="single" w:sz="4" w:space="0" w:color="auto"/>
              <w:bottom w:val="nil"/>
              <w:right w:val="single" w:sz="4" w:space="0" w:color="auto"/>
            </w:tcBorders>
            <w:shd w:val="clear" w:color="auto" w:fill="auto"/>
            <w:hideMark/>
          </w:tcPr>
          <w:p w14:paraId="5D2CE9A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1F0B87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single" w:sz="4" w:space="0" w:color="auto"/>
              <w:left w:val="nil"/>
              <w:bottom w:val="nil"/>
              <w:right w:val="nil"/>
            </w:tcBorders>
            <w:shd w:val="clear" w:color="auto" w:fill="auto"/>
            <w:noWrap/>
            <w:hideMark/>
          </w:tcPr>
          <w:p w14:paraId="185A145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52CA209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3DFEC141" w14:textId="77777777" w:rsidTr="00984218">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5EA0A6EF"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5431098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784726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5C965DC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0F9764B2"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15F8FA89" w14:textId="77777777" w:rsidTr="00984218">
        <w:trPr>
          <w:trHeight w:val="960"/>
        </w:trPr>
        <w:tc>
          <w:tcPr>
            <w:tcW w:w="1660" w:type="dxa"/>
            <w:tcBorders>
              <w:top w:val="nil"/>
              <w:left w:val="single" w:sz="4" w:space="0" w:color="auto"/>
              <w:bottom w:val="nil"/>
              <w:right w:val="single" w:sz="4" w:space="0" w:color="auto"/>
            </w:tcBorders>
            <w:shd w:val="clear" w:color="auto" w:fill="auto"/>
            <w:vAlign w:val="center"/>
            <w:hideMark/>
          </w:tcPr>
          <w:p w14:paraId="7148A41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0ACCF40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73B9B3C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363315AA"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60D2E71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597A48B0" w14:textId="77777777" w:rsidTr="00984218">
        <w:trPr>
          <w:trHeight w:val="2900"/>
        </w:trPr>
        <w:tc>
          <w:tcPr>
            <w:tcW w:w="1660" w:type="dxa"/>
            <w:tcBorders>
              <w:top w:val="nil"/>
              <w:left w:val="single" w:sz="4" w:space="0" w:color="auto"/>
              <w:bottom w:val="nil"/>
              <w:right w:val="single" w:sz="4" w:space="0" w:color="auto"/>
            </w:tcBorders>
            <w:shd w:val="clear" w:color="000000" w:fill="F2F2F2"/>
            <w:hideMark/>
          </w:tcPr>
          <w:p w14:paraId="0BB019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7DD62616" w14:textId="55351FF1"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1B80203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1D5FB7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7C11FF41" w14:textId="004A5E74"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2851DDD4"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3436D51"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CC58D0D"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1C0F04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1CEDBB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7CFC1FC"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2604B50C" w14:textId="77777777" w:rsidTr="00984218">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7B7DC7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391A1E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4FC677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72193C0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D21D56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1DA26507" w14:textId="77777777" w:rsidR="00E577B6" w:rsidRPr="003A4B84" w:rsidRDefault="00E577B6" w:rsidP="003A4B84">
      <w:pPr>
        <w:spacing w:after="120"/>
        <w:rPr>
          <w:rFonts w:cstheme="minorHAnsi"/>
        </w:rPr>
      </w:pPr>
    </w:p>
    <w:p w14:paraId="19942D50" w14:textId="77777777" w:rsidR="003A4B84" w:rsidRDefault="003A4B84">
      <w:pPr>
        <w:tabs>
          <w:tab w:val="clear" w:pos="794"/>
          <w:tab w:val="clear" w:pos="1191"/>
          <w:tab w:val="clear" w:pos="1588"/>
          <w:tab w:val="clear" w:pos="1985"/>
        </w:tabs>
        <w:overflowPunct/>
        <w:autoSpaceDE/>
        <w:autoSpaceDN/>
        <w:adjustRightInd/>
        <w:spacing w:before="0"/>
        <w:textAlignment w:val="auto"/>
        <w:rPr>
          <w:rFonts w:cstheme="minorHAnsi"/>
          <w:b/>
          <w:bCs/>
        </w:rPr>
      </w:pPr>
      <w:r>
        <w:rPr>
          <w:rFonts w:cstheme="minorHAnsi"/>
          <w:b/>
          <w:bCs/>
        </w:rPr>
        <w:br w:type="page"/>
      </w:r>
    </w:p>
    <w:p w14:paraId="7A0A84F2" w14:textId="09F86700" w:rsidR="00E577B6" w:rsidRPr="003A4B84" w:rsidRDefault="00E577B6" w:rsidP="003A4B84">
      <w:pPr>
        <w:spacing w:after="120"/>
        <w:rPr>
          <w:rFonts w:cstheme="minorHAnsi"/>
          <w:b/>
          <w:bCs/>
        </w:rPr>
      </w:pPr>
      <w:r w:rsidRPr="003A4B84">
        <w:rPr>
          <w:rFonts w:cstheme="minorHAnsi"/>
          <w:b/>
          <w:bCs/>
        </w:rPr>
        <w:lastRenderedPageBreak/>
        <w:t>2025-2028 human resources allocation</w:t>
      </w:r>
    </w:p>
    <w:p w14:paraId="009B3C17"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5C147A41"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E5D01B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117AEA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4936A65"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66593F5"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1EA142B"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5EC27F2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A2F824"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3F163F7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538D8F8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8C7D29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24E776B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1722EF7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69412B7"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99EEEB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w:t>
            </w:r>
          </w:p>
        </w:tc>
        <w:tc>
          <w:tcPr>
            <w:tcW w:w="1300" w:type="dxa"/>
            <w:tcBorders>
              <w:top w:val="nil"/>
              <w:left w:val="nil"/>
              <w:bottom w:val="nil"/>
              <w:right w:val="single" w:sz="4" w:space="0" w:color="auto"/>
            </w:tcBorders>
            <w:shd w:val="clear" w:color="000000" w:fill="FFFFFF"/>
            <w:vAlign w:val="center"/>
            <w:hideMark/>
          </w:tcPr>
          <w:p w14:paraId="4139B6F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single" w:sz="4" w:space="0" w:color="auto"/>
              <w:bottom w:val="nil"/>
              <w:right w:val="single" w:sz="4" w:space="0" w:color="auto"/>
            </w:tcBorders>
            <w:shd w:val="clear" w:color="000000" w:fill="FFFFFF"/>
            <w:vAlign w:val="center"/>
            <w:hideMark/>
          </w:tcPr>
          <w:p w14:paraId="5E2C96D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6FA48F8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r>
      <w:tr w:rsidR="00E577B6" w:rsidRPr="00C719F0" w14:paraId="210FBD9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49250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B1D9ED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7A633AC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BD3BA1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497DD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369795A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3E9EF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0A714C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54D58F9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1FF206E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6.0</w:t>
            </w:r>
          </w:p>
        </w:tc>
        <w:tc>
          <w:tcPr>
            <w:tcW w:w="1300" w:type="dxa"/>
            <w:tcBorders>
              <w:top w:val="nil"/>
              <w:left w:val="single" w:sz="4" w:space="0" w:color="auto"/>
              <w:bottom w:val="nil"/>
              <w:right w:val="single" w:sz="4" w:space="0" w:color="auto"/>
            </w:tcBorders>
            <w:shd w:val="clear" w:color="000000" w:fill="FFFFFF"/>
            <w:vAlign w:val="center"/>
            <w:hideMark/>
          </w:tcPr>
          <w:p w14:paraId="22FF48C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6.4</w:t>
            </w:r>
          </w:p>
        </w:tc>
      </w:tr>
      <w:tr w:rsidR="00E577B6" w:rsidRPr="00C719F0" w14:paraId="22A518F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05499E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78A03CC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nil"/>
              <w:bottom w:val="nil"/>
              <w:right w:val="single" w:sz="4" w:space="0" w:color="auto"/>
            </w:tcBorders>
            <w:shd w:val="clear" w:color="000000" w:fill="F2F2F2"/>
            <w:vAlign w:val="center"/>
            <w:hideMark/>
          </w:tcPr>
          <w:p w14:paraId="3647A73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2F2F2"/>
            <w:vAlign w:val="center"/>
            <w:hideMark/>
          </w:tcPr>
          <w:p w14:paraId="75E76AA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2F2F2"/>
            <w:vAlign w:val="center"/>
            <w:hideMark/>
          </w:tcPr>
          <w:p w14:paraId="49F3A24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r>
      <w:tr w:rsidR="00E577B6" w:rsidRPr="00C719F0" w14:paraId="1492B5F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2BC9F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94528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29.4</w:t>
            </w:r>
          </w:p>
        </w:tc>
        <w:tc>
          <w:tcPr>
            <w:tcW w:w="1300" w:type="dxa"/>
            <w:tcBorders>
              <w:top w:val="nil"/>
              <w:left w:val="nil"/>
              <w:bottom w:val="nil"/>
              <w:right w:val="single" w:sz="4" w:space="0" w:color="auto"/>
            </w:tcBorders>
            <w:shd w:val="clear" w:color="000000" w:fill="FFFFFF"/>
            <w:vAlign w:val="center"/>
            <w:hideMark/>
          </w:tcPr>
          <w:p w14:paraId="3D2E98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3F93B7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20F2903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27.0</w:t>
            </w:r>
          </w:p>
        </w:tc>
      </w:tr>
      <w:tr w:rsidR="00E577B6" w:rsidRPr="00C719F0" w14:paraId="583EDD1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B5AA7FB"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3FEB225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2.6</w:t>
            </w:r>
          </w:p>
        </w:tc>
        <w:tc>
          <w:tcPr>
            <w:tcW w:w="1300" w:type="dxa"/>
            <w:tcBorders>
              <w:top w:val="nil"/>
              <w:left w:val="nil"/>
              <w:bottom w:val="nil"/>
              <w:right w:val="single" w:sz="4" w:space="0" w:color="auto"/>
            </w:tcBorders>
            <w:shd w:val="clear" w:color="000000" w:fill="F2F2F2"/>
            <w:vAlign w:val="center"/>
            <w:hideMark/>
          </w:tcPr>
          <w:p w14:paraId="3A90915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2F2F2"/>
            <w:vAlign w:val="center"/>
            <w:hideMark/>
          </w:tcPr>
          <w:p w14:paraId="5724592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2F2F2"/>
            <w:vAlign w:val="center"/>
            <w:hideMark/>
          </w:tcPr>
          <w:p w14:paraId="287CD68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4.4</w:t>
            </w:r>
          </w:p>
        </w:tc>
      </w:tr>
      <w:tr w:rsidR="00E577B6" w:rsidRPr="00C719F0" w14:paraId="6309A59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EB3E8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56DF3B7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CF885A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52CB14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E991D6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A98D4A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422CCBB"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4614D5D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285D2E0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9BC1CA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0A44FD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1599E42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42234A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5F4AB06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7.4</w:t>
            </w:r>
          </w:p>
        </w:tc>
        <w:tc>
          <w:tcPr>
            <w:tcW w:w="1300" w:type="dxa"/>
            <w:tcBorders>
              <w:top w:val="nil"/>
              <w:left w:val="nil"/>
              <w:bottom w:val="nil"/>
              <w:right w:val="single" w:sz="4" w:space="0" w:color="auto"/>
            </w:tcBorders>
            <w:shd w:val="clear" w:color="000000" w:fill="FFFFFF"/>
            <w:vAlign w:val="center"/>
            <w:hideMark/>
          </w:tcPr>
          <w:p w14:paraId="4F5F23A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single" w:sz="4" w:space="0" w:color="auto"/>
              <w:bottom w:val="nil"/>
              <w:right w:val="single" w:sz="4" w:space="0" w:color="auto"/>
            </w:tcBorders>
            <w:shd w:val="clear" w:color="000000" w:fill="FFFFFF"/>
            <w:vAlign w:val="center"/>
            <w:hideMark/>
          </w:tcPr>
          <w:p w14:paraId="0FE6D61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single" w:sz="4" w:space="0" w:color="auto"/>
              <w:bottom w:val="nil"/>
              <w:right w:val="single" w:sz="4" w:space="0" w:color="auto"/>
            </w:tcBorders>
            <w:shd w:val="clear" w:color="000000" w:fill="FFFFFF"/>
            <w:vAlign w:val="center"/>
            <w:hideMark/>
          </w:tcPr>
          <w:p w14:paraId="25B115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9.6</w:t>
            </w:r>
          </w:p>
        </w:tc>
      </w:tr>
      <w:tr w:rsidR="00E577B6" w:rsidRPr="00C719F0" w14:paraId="201FE8F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BD225CC"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5800F2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22.1</w:t>
            </w:r>
          </w:p>
        </w:tc>
        <w:tc>
          <w:tcPr>
            <w:tcW w:w="1300" w:type="dxa"/>
            <w:tcBorders>
              <w:top w:val="nil"/>
              <w:left w:val="nil"/>
              <w:bottom w:val="nil"/>
              <w:right w:val="single" w:sz="4" w:space="0" w:color="auto"/>
            </w:tcBorders>
            <w:shd w:val="clear" w:color="000000" w:fill="F2F2F2"/>
            <w:vAlign w:val="center"/>
            <w:hideMark/>
          </w:tcPr>
          <w:p w14:paraId="376222D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2F2F2"/>
            <w:vAlign w:val="center"/>
            <w:hideMark/>
          </w:tcPr>
          <w:p w14:paraId="4ADF254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21.5</w:t>
            </w:r>
          </w:p>
        </w:tc>
        <w:tc>
          <w:tcPr>
            <w:tcW w:w="1300" w:type="dxa"/>
            <w:tcBorders>
              <w:top w:val="nil"/>
              <w:left w:val="single" w:sz="4" w:space="0" w:color="auto"/>
              <w:bottom w:val="nil"/>
              <w:right w:val="single" w:sz="4" w:space="0" w:color="auto"/>
            </w:tcBorders>
            <w:shd w:val="clear" w:color="000000" w:fill="F2F2F2"/>
            <w:vAlign w:val="center"/>
            <w:hideMark/>
          </w:tcPr>
          <w:p w14:paraId="6DA64E8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21.5</w:t>
            </w:r>
          </w:p>
        </w:tc>
      </w:tr>
      <w:tr w:rsidR="00E577B6" w:rsidRPr="00C719F0" w14:paraId="6DCEDE8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39F84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61F6380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DD0FB0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53C18A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D89E2C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36E1C38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3B341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5E4A0A6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97F010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7856D53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363F566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r>
      <w:tr w:rsidR="00E577B6" w:rsidRPr="00C719F0" w14:paraId="23694A4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E179273"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395A0F4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F091E4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BDAD9C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5E0FD7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4B3714D"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95248AD"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4BADD02"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FBD4622"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86.3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B3846D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86.4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03752F"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86.6</w:t>
            </w:r>
          </w:p>
        </w:tc>
      </w:tr>
    </w:tbl>
    <w:p w14:paraId="4DA2E440" w14:textId="77777777" w:rsidR="003A4B84" w:rsidRDefault="003A4B84" w:rsidP="00E577B6">
      <w:pPr>
        <w:rPr>
          <w:rFonts w:cstheme="minorHAnsi"/>
          <w:b/>
          <w:bCs/>
          <w:color w:val="632423" w:themeColor="accent2" w:themeShade="80"/>
          <w:sz w:val="28"/>
          <w:szCs w:val="28"/>
        </w:rPr>
      </w:pPr>
    </w:p>
    <w:p w14:paraId="198F9C88" w14:textId="77777777" w:rsidR="003A4B84" w:rsidRDefault="003A4B84">
      <w:pPr>
        <w:tabs>
          <w:tab w:val="clear" w:pos="794"/>
          <w:tab w:val="clear" w:pos="1191"/>
          <w:tab w:val="clear" w:pos="1588"/>
          <w:tab w:val="clear" w:pos="1985"/>
        </w:tabs>
        <w:overflowPunct/>
        <w:autoSpaceDE/>
        <w:autoSpaceDN/>
        <w:adjustRightInd/>
        <w:spacing w:before="0"/>
        <w:textAlignment w:val="auto"/>
        <w:rPr>
          <w:rFonts w:cstheme="minorHAnsi"/>
          <w:b/>
          <w:bCs/>
          <w:color w:val="632423" w:themeColor="accent2" w:themeShade="80"/>
          <w:sz w:val="28"/>
          <w:szCs w:val="28"/>
        </w:rPr>
      </w:pPr>
      <w:r>
        <w:rPr>
          <w:rFonts w:cstheme="minorHAnsi"/>
          <w:b/>
          <w:bCs/>
          <w:color w:val="632423" w:themeColor="accent2" w:themeShade="80"/>
          <w:sz w:val="28"/>
          <w:szCs w:val="28"/>
        </w:rPr>
        <w:br w:type="page"/>
      </w:r>
    </w:p>
    <w:p w14:paraId="330E8006" w14:textId="69A990C5" w:rsidR="00E577B6" w:rsidRPr="003A4B84" w:rsidRDefault="00E577B6" w:rsidP="003A4B84">
      <w:pPr>
        <w:spacing w:after="120"/>
        <w:rPr>
          <w:rFonts w:cstheme="minorHAnsi"/>
          <w:szCs w:val="24"/>
        </w:rPr>
      </w:pPr>
      <w:r w:rsidRPr="003A4B84">
        <w:rPr>
          <w:rFonts w:cstheme="minorHAnsi"/>
          <w:b/>
          <w:bCs/>
          <w:szCs w:val="24"/>
        </w:rPr>
        <w:lastRenderedPageBreak/>
        <w:t>2.10</w:t>
      </w:r>
      <w:r w:rsidRPr="003A4B84">
        <w:rPr>
          <w:rFonts w:cstheme="minorHAnsi"/>
          <w:b/>
          <w:bCs/>
          <w:szCs w:val="24"/>
        </w:rPr>
        <w:tab/>
        <w:t>Statistics</w:t>
      </w:r>
    </w:p>
    <w:p w14:paraId="427AA7FE"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620CE06A" w14:textId="77777777" w:rsidR="00E577B6" w:rsidRPr="003A4B84" w:rsidRDefault="00E577B6" w:rsidP="003A4B84">
      <w:pPr>
        <w:spacing w:after="120"/>
        <w:rPr>
          <w:rFonts w:cstheme="minorHAnsi"/>
          <w:szCs w:val="24"/>
        </w:rPr>
      </w:pPr>
      <w:r w:rsidRPr="003A4B84">
        <w:rPr>
          <w:rFonts w:cstheme="minorHAnsi"/>
          <w:szCs w:val="24"/>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Action Lines, and the ITU Strategic Goals and Thematic Priorities.</w:t>
      </w:r>
    </w:p>
    <w:p w14:paraId="596F2BA7" w14:textId="77777777" w:rsidR="00E577B6" w:rsidRPr="003A4B84" w:rsidRDefault="00E577B6" w:rsidP="003A4B84">
      <w:pPr>
        <w:spacing w:after="120"/>
        <w:rPr>
          <w:rFonts w:cstheme="minorHAnsi"/>
          <w:szCs w:val="24"/>
        </w:rPr>
      </w:pPr>
      <w:r w:rsidRPr="003A4B84">
        <w:rPr>
          <w:rFonts w:cstheme="minorHAnsi"/>
          <w:szCs w:val="24"/>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 including in those areas where there remain data gaps and which amongst others illustrate national digital divides as well as the efforts made through various programmes to close the gap, showing, as much as possible, the social and economic impact.</w:t>
      </w:r>
    </w:p>
    <w:p w14:paraId="18EA91A4" w14:textId="77777777" w:rsidR="00E577B6" w:rsidRPr="003A4B84" w:rsidRDefault="00E577B6" w:rsidP="003A4B84">
      <w:pPr>
        <w:spacing w:after="120"/>
        <w:rPr>
          <w:rFonts w:cstheme="minorHAnsi"/>
          <w:b/>
          <w:bCs/>
          <w:szCs w:val="24"/>
        </w:rPr>
      </w:pPr>
    </w:p>
    <w:p w14:paraId="79E21099" w14:textId="77777777" w:rsidR="00E577B6" w:rsidRPr="00900809" w:rsidRDefault="00E577B6" w:rsidP="00E577B6">
      <w:pPr>
        <w:rPr>
          <w:rFonts w:cstheme="minorHAnsi"/>
          <w:b/>
          <w:bCs/>
          <w:color w:val="002060"/>
        </w:rPr>
      </w:pPr>
      <w:r w:rsidRPr="00900809">
        <w:rPr>
          <w:rFonts w:cstheme="minorHAnsi"/>
          <w:b/>
          <w:bCs/>
          <w:color w:val="002060"/>
        </w:rPr>
        <w:br w:type="page"/>
      </w:r>
    </w:p>
    <w:p w14:paraId="70A3BD7B" w14:textId="77777777" w:rsidR="00E577B6" w:rsidRPr="003A4B84" w:rsidRDefault="00E577B6" w:rsidP="003A4B84">
      <w:pPr>
        <w:spacing w:after="120"/>
        <w:jc w:val="both"/>
        <w:rPr>
          <w:rFonts w:cstheme="minorHAnsi"/>
          <w:b/>
          <w:bCs/>
        </w:rPr>
      </w:pPr>
      <w:r w:rsidRPr="003A4B84">
        <w:rPr>
          <w:rFonts w:cstheme="minorHAnsi"/>
          <w:b/>
          <w:bCs/>
        </w:rPr>
        <w:lastRenderedPageBreak/>
        <w:t>2023 performance report and risk analysis</w:t>
      </w:r>
    </w:p>
    <w:p w14:paraId="2F68017A" w14:textId="77777777" w:rsidR="00E577B6" w:rsidRPr="003A4B84" w:rsidRDefault="00E577B6" w:rsidP="003A4B84">
      <w:pPr>
        <w:spacing w:after="120"/>
        <w:jc w:val="both"/>
        <w:rPr>
          <w:rFonts w:cstheme="minorHAnsi"/>
          <w:i/>
          <w:iCs/>
        </w:rPr>
      </w:pPr>
      <w:r w:rsidRPr="003A4B84">
        <w:rPr>
          <w:rFonts w:cstheme="minorHAnsi"/>
          <w:i/>
          <w:iCs/>
        </w:rPr>
        <w:t>2023 Statement of achieved results</w:t>
      </w:r>
    </w:p>
    <w:tbl>
      <w:tblPr>
        <w:tblW w:w="9640" w:type="dxa"/>
        <w:tblLook w:val="04A0" w:firstRow="1" w:lastRow="0" w:firstColumn="1" w:lastColumn="0" w:noHBand="0" w:noVBand="1"/>
      </w:tblPr>
      <w:tblGrid>
        <w:gridCol w:w="2574"/>
        <w:gridCol w:w="2962"/>
        <w:gridCol w:w="2370"/>
        <w:gridCol w:w="1734"/>
      </w:tblGrid>
      <w:tr w:rsidR="00E577B6" w:rsidRPr="00C719F0" w14:paraId="0AEE3E75" w14:textId="77777777" w:rsidTr="003A4B84">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44A1FC6"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3AB1CE50"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5244B5AB"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30FA3C76"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0B97AD5D" w14:textId="77777777" w:rsidTr="003A4B84">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70DEBBD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hideMark/>
          </w:tcPr>
          <w:p w14:paraId="2BD8D676" w14:textId="2E4501BB" w:rsidR="00E577B6" w:rsidRPr="00900809" w:rsidRDefault="00E577B6" w:rsidP="00984218">
            <w:pPr>
              <w:rPr>
                <w:rFonts w:cstheme="minorHAnsi"/>
                <w:color w:val="000000"/>
                <w:sz w:val="22"/>
                <w:szCs w:val="22"/>
              </w:rPr>
            </w:pPr>
            <w:r w:rsidRPr="00900809">
              <w:rPr>
                <w:rFonts w:cstheme="minorHAnsi"/>
                <w:color w:val="000000"/>
                <w:sz w:val="22"/>
                <w:szCs w:val="22"/>
              </w:rPr>
              <w:t xml:space="preserve"> </w:t>
            </w:r>
            <w:r w:rsidRPr="00900809">
              <w:rPr>
                <w:rFonts w:cstheme="minorHAnsi"/>
                <w:color w:val="000000"/>
                <w:sz w:val="22"/>
                <w:szCs w:val="22"/>
              </w:rPr>
              <w:br/>
              <w:t>Launch of Facts and Figures 2023 and a special edition of Facts and Figures for the Least Developed Countries (LDCs)</w:t>
            </w:r>
            <w:r w:rsidRPr="00900809">
              <w:rPr>
                <w:rFonts w:cstheme="minorHAnsi"/>
                <w:color w:val="000000"/>
                <w:sz w:val="22"/>
                <w:szCs w:val="22"/>
              </w:rPr>
              <w:br/>
              <w:t>Policy Brief on the Affordability of ICT Services 2022 .Launch of the Dashboard for Universal and Meaningful Connectivity</w:t>
            </w:r>
            <w:r w:rsidR="003A4B84">
              <w:rPr>
                <w:rFonts w:cstheme="minorHAnsi"/>
                <w:color w:val="000000"/>
                <w:sz w:val="22"/>
                <w:szCs w:val="22"/>
              </w:rPr>
              <w:t xml:space="preserve"> </w:t>
            </w:r>
            <w:r w:rsidRPr="00900809">
              <w:rPr>
                <w:rFonts w:cstheme="minorHAnsi"/>
                <w:color w:val="000000"/>
                <w:sz w:val="22"/>
                <w:szCs w:val="22"/>
              </w:rPr>
              <w:t>to show progress towards the UMC targets. Publication of the ICT Development Index resumed. New features were added to the ITU Data Hub featuring 200+ indicators and 200+ economy profiles, thematic dashboards, data query and download. Traffic on the ITU Data Hub increased by 500% in 2023</w:t>
            </w:r>
          </w:p>
        </w:tc>
        <w:tc>
          <w:tcPr>
            <w:tcW w:w="2370" w:type="dxa"/>
            <w:tcBorders>
              <w:top w:val="single" w:sz="4" w:space="0" w:color="auto"/>
              <w:left w:val="nil"/>
              <w:bottom w:val="single" w:sz="4" w:space="0" w:color="auto"/>
              <w:right w:val="single" w:sz="4" w:space="0" w:color="auto"/>
            </w:tcBorders>
            <w:shd w:val="clear" w:color="000000" w:fill="F2F2F2"/>
            <w:hideMark/>
          </w:tcPr>
          <w:p w14:paraId="38A83EEA" w14:textId="2044F5D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Member States assisted in</w:t>
            </w:r>
            <w:r w:rsidR="003A4B84">
              <w:rPr>
                <w:rFonts w:cstheme="minorHAnsi"/>
                <w:color w:val="000000"/>
                <w:sz w:val="22"/>
                <w:szCs w:val="22"/>
              </w:rPr>
              <w:t xml:space="preserve"> </w:t>
            </w:r>
            <w:r w:rsidRPr="00900809">
              <w:rPr>
                <w:rFonts w:cstheme="minorHAnsi"/>
                <w:color w:val="000000"/>
                <w:sz w:val="22"/>
                <w:szCs w:val="22"/>
              </w:rPr>
              <w:t xml:space="preserve">improving their capacity to collect ICT data </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29826CE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46B19553" w14:textId="77777777" w:rsidTr="003A4B84">
        <w:trPr>
          <w:trHeight w:val="6363"/>
        </w:trPr>
        <w:tc>
          <w:tcPr>
            <w:tcW w:w="2574" w:type="dxa"/>
            <w:tcBorders>
              <w:top w:val="single" w:sz="4" w:space="0" w:color="auto"/>
              <w:left w:val="single" w:sz="4" w:space="0" w:color="auto"/>
              <w:bottom w:val="nil"/>
              <w:right w:val="single" w:sz="4" w:space="0" w:color="auto"/>
            </w:tcBorders>
            <w:shd w:val="clear" w:color="auto" w:fill="auto"/>
            <w:hideMark/>
          </w:tcPr>
          <w:p w14:paraId="54E2700C" w14:textId="77777777"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 </w:t>
            </w:r>
          </w:p>
        </w:tc>
        <w:tc>
          <w:tcPr>
            <w:tcW w:w="2962" w:type="dxa"/>
            <w:tcBorders>
              <w:top w:val="single" w:sz="4" w:space="0" w:color="auto"/>
              <w:left w:val="nil"/>
              <w:bottom w:val="nil"/>
              <w:right w:val="single" w:sz="4" w:space="0" w:color="auto"/>
            </w:tcBorders>
            <w:shd w:val="clear" w:color="auto" w:fill="auto"/>
            <w:hideMark/>
          </w:tcPr>
          <w:p w14:paraId="0DF15D18"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Strengthened capacity of Member States to produce and collect high-quality statistics:</w:t>
            </w:r>
            <w:r w:rsidRPr="00900809">
              <w:rPr>
                <w:rFonts w:cstheme="minorHAnsi"/>
                <w:color w:val="000000"/>
                <w:sz w:val="22"/>
                <w:szCs w:val="22"/>
              </w:rPr>
              <w:br/>
              <w:t xml:space="preserve"> Expert Groups on ICT indicators (EGTI/EGH) attracted 347 participants, including 46% of women, from 105 countries to discuss, define and adopt new indicators</w:t>
            </w:r>
            <w:r w:rsidRPr="00900809">
              <w:rPr>
                <w:rFonts w:cstheme="minorHAnsi"/>
                <w:color w:val="000000"/>
                <w:sz w:val="22"/>
                <w:szCs w:val="22"/>
              </w:rPr>
              <w:br/>
            </w:r>
            <w:r w:rsidRPr="00900809">
              <w:rPr>
                <w:rFonts w:cstheme="minorHAnsi"/>
                <w:b/>
                <w:bCs/>
                <w:color w:val="000000"/>
                <w:sz w:val="22"/>
                <w:szCs w:val="22"/>
              </w:rPr>
              <w:t xml:space="preserve">Capacity building (ITU Academy): </w:t>
            </w:r>
            <w:r w:rsidRPr="00900809">
              <w:rPr>
                <w:rFonts w:cstheme="minorHAnsi"/>
                <w:b/>
                <w:bCs/>
                <w:color w:val="000000"/>
                <w:sz w:val="22"/>
                <w:szCs w:val="22"/>
              </w:rPr>
              <w:br/>
            </w:r>
            <w:r w:rsidRPr="00900809">
              <w:rPr>
                <w:rFonts w:cstheme="minorHAnsi"/>
                <w:color w:val="000000"/>
                <w:sz w:val="22"/>
                <w:szCs w:val="22"/>
              </w:rPr>
              <w:t>Telecommunication/ICT Indicators: Certified: 26; Registered: 311 (100 countries)</w:t>
            </w:r>
            <w:r w:rsidRPr="00900809">
              <w:rPr>
                <w:rFonts w:cstheme="minorHAnsi"/>
                <w:color w:val="000000"/>
                <w:sz w:val="22"/>
                <w:szCs w:val="22"/>
              </w:rPr>
              <w:br/>
              <w:t>ICT access and use by households: Certified: 43; Registered: 322 (67 countries)</w:t>
            </w:r>
            <w:r w:rsidRPr="00900809">
              <w:rPr>
                <w:rFonts w:cstheme="minorHAnsi"/>
                <w:color w:val="000000"/>
                <w:sz w:val="22"/>
                <w:szCs w:val="22"/>
              </w:rPr>
              <w:br/>
              <w:t>Mobile phone data (launched in 2023): Certified: 41; Registered: 189 (72 countries)</w:t>
            </w:r>
          </w:p>
        </w:tc>
        <w:tc>
          <w:tcPr>
            <w:tcW w:w="2370" w:type="dxa"/>
            <w:tcBorders>
              <w:top w:val="single" w:sz="4" w:space="0" w:color="auto"/>
              <w:left w:val="nil"/>
              <w:bottom w:val="nil"/>
              <w:right w:val="single" w:sz="4" w:space="0" w:color="auto"/>
            </w:tcBorders>
            <w:shd w:val="clear" w:color="auto" w:fill="auto"/>
            <w:hideMark/>
          </w:tcPr>
          <w:p w14:paraId="7F8D284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734" w:type="dxa"/>
            <w:tcBorders>
              <w:top w:val="single" w:sz="4" w:space="0" w:color="auto"/>
              <w:left w:val="nil"/>
              <w:bottom w:val="nil"/>
              <w:right w:val="single" w:sz="4" w:space="0" w:color="auto"/>
            </w:tcBorders>
            <w:shd w:val="clear" w:color="auto" w:fill="auto"/>
            <w:hideMark/>
          </w:tcPr>
          <w:p w14:paraId="654FEFD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02169A8D" w14:textId="77777777" w:rsidTr="003A4B84">
        <w:trPr>
          <w:trHeight w:val="3685"/>
        </w:trPr>
        <w:tc>
          <w:tcPr>
            <w:tcW w:w="2574" w:type="dxa"/>
            <w:tcBorders>
              <w:top w:val="nil"/>
              <w:left w:val="single" w:sz="4" w:space="0" w:color="auto"/>
              <w:bottom w:val="nil"/>
              <w:right w:val="single" w:sz="4" w:space="0" w:color="auto"/>
            </w:tcBorders>
            <w:shd w:val="clear" w:color="000000" w:fill="F2F2F2"/>
            <w:hideMark/>
          </w:tcPr>
          <w:p w14:paraId="25BA792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962" w:type="dxa"/>
            <w:tcBorders>
              <w:top w:val="nil"/>
              <w:left w:val="nil"/>
              <w:bottom w:val="nil"/>
              <w:right w:val="single" w:sz="4" w:space="0" w:color="auto"/>
            </w:tcBorders>
            <w:shd w:val="clear" w:color="000000" w:fill="F2F2F2"/>
            <w:hideMark/>
          </w:tcPr>
          <w:p w14:paraId="7DC6AB80" w14:textId="77777777" w:rsidR="00E577B6" w:rsidRPr="00900809" w:rsidRDefault="00E577B6" w:rsidP="00984218">
            <w:pPr>
              <w:rPr>
                <w:rFonts w:cstheme="minorHAnsi"/>
                <w:color w:val="000000"/>
                <w:sz w:val="22"/>
                <w:szCs w:val="22"/>
              </w:rPr>
            </w:pPr>
            <w:r w:rsidRPr="00900809">
              <w:rPr>
                <w:rFonts w:cstheme="minorHAnsi"/>
                <w:b/>
                <w:bCs/>
                <w:color w:val="000000"/>
                <w:sz w:val="22"/>
                <w:szCs w:val="22"/>
              </w:rPr>
              <w:t xml:space="preserve">Fora </w:t>
            </w:r>
            <w:r w:rsidRPr="00900809">
              <w:rPr>
                <w:rFonts w:cstheme="minorHAnsi"/>
                <w:color w:val="000000"/>
                <w:sz w:val="22"/>
                <w:szCs w:val="22"/>
              </w:rPr>
              <w:br/>
              <w:t>2023 edition of the World Telecommunication/Indicators Symposium gathered about 300 participants under the theme “Advancing the measurement agenda to achieve universal and meaningful connectivity”</w:t>
            </w:r>
            <w:r w:rsidRPr="00900809">
              <w:rPr>
                <w:rFonts w:cstheme="minorHAnsi"/>
                <w:color w:val="000000"/>
                <w:sz w:val="22"/>
                <w:szCs w:val="22"/>
              </w:rPr>
              <w:br/>
            </w:r>
            <w:r w:rsidRPr="00900809">
              <w:rPr>
                <w:rFonts w:cstheme="minorHAnsi"/>
                <w:color w:val="000000"/>
                <w:sz w:val="22"/>
                <w:szCs w:val="22"/>
              </w:rPr>
              <w:br/>
              <w:t>ITU- World Bank joint initiative to put Mobile Phone Data to work for policy.</w:t>
            </w:r>
          </w:p>
        </w:tc>
        <w:tc>
          <w:tcPr>
            <w:tcW w:w="2370" w:type="dxa"/>
            <w:tcBorders>
              <w:top w:val="nil"/>
              <w:left w:val="nil"/>
              <w:bottom w:val="nil"/>
              <w:right w:val="single" w:sz="4" w:space="0" w:color="auto"/>
            </w:tcBorders>
            <w:shd w:val="clear" w:color="000000" w:fill="F2F2F2"/>
            <w:hideMark/>
          </w:tcPr>
          <w:p w14:paraId="49AE41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734" w:type="dxa"/>
            <w:tcBorders>
              <w:top w:val="nil"/>
              <w:left w:val="nil"/>
              <w:bottom w:val="nil"/>
              <w:right w:val="single" w:sz="4" w:space="0" w:color="auto"/>
            </w:tcBorders>
            <w:shd w:val="clear" w:color="000000" w:fill="F2F2F2"/>
            <w:hideMark/>
          </w:tcPr>
          <w:p w14:paraId="3D18F90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5CF5D54B" w14:textId="77777777" w:rsidTr="003A4B84">
        <w:trPr>
          <w:trHeight w:val="160"/>
        </w:trPr>
        <w:tc>
          <w:tcPr>
            <w:tcW w:w="2574" w:type="dxa"/>
            <w:tcBorders>
              <w:top w:val="nil"/>
              <w:left w:val="single" w:sz="4" w:space="0" w:color="auto"/>
              <w:bottom w:val="single" w:sz="4" w:space="0" w:color="auto"/>
              <w:right w:val="single" w:sz="4" w:space="0" w:color="auto"/>
            </w:tcBorders>
            <w:shd w:val="clear" w:color="000000" w:fill="FFFFFF"/>
            <w:vAlign w:val="center"/>
            <w:hideMark/>
          </w:tcPr>
          <w:p w14:paraId="3833C341" w14:textId="77777777" w:rsidR="00E577B6" w:rsidRPr="00900809" w:rsidRDefault="00E577B6" w:rsidP="00984218">
            <w:pPr>
              <w:rPr>
                <w:rFonts w:cstheme="minorHAnsi"/>
                <w:color w:val="000000"/>
              </w:rPr>
            </w:pPr>
            <w:r w:rsidRPr="00900809">
              <w:rPr>
                <w:rFonts w:cstheme="minorHAnsi"/>
                <w:color w:val="000000"/>
              </w:rPr>
              <w:t> </w:t>
            </w:r>
          </w:p>
        </w:tc>
        <w:tc>
          <w:tcPr>
            <w:tcW w:w="2962" w:type="dxa"/>
            <w:tcBorders>
              <w:top w:val="nil"/>
              <w:left w:val="nil"/>
              <w:bottom w:val="single" w:sz="4" w:space="0" w:color="auto"/>
              <w:right w:val="single" w:sz="4" w:space="0" w:color="auto"/>
            </w:tcBorders>
            <w:shd w:val="clear" w:color="000000" w:fill="FFFFFF"/>
            <w:vAlign w:val="center"/>
            <w:hideMark/>
          </w:tcPr>
          <w:p w14:paraId="34D658A7" w14:textId="77777777" w:rsidR="00E577B6" w:rsidRPr="00900809" w:rsidRDefault="00E577B6" w:rsidP="00984218">
            <w:pPr>
              <w:rPr>
                <w:rFonts w:cstheme="minorHAnsi"/>
                <w:color w:val="000000"/>
              </w:rPr>
            </w:pPr>
            <w:r w:rsidRPr="00900809">
              <w:rPr>
                <w:rFonts w:cstheme="minorHAnsi"/>
                <w:color w:val="000000"/>
              </w:rPr>
              <w:t> </w:t>
            </w:r>
          </w:p>
        </w:tc>
        <w:tc>
          <w:tcPr>
            <w:tcW w:w="2370" w:type="dxa"/>
            <w:tcBorders>
              <w:top w:val="nil"/>
              <w:left w:val="nil"/>
              <w:bottom w:val="single" w:sz="4" w:space="0" w:color="auto"/>
              <w:right w:val="single" w:sz="4" w:space="0" w:color="auto"/>
            </w:tcBorders>
            <w:shd w:val="clear" w:color="000000" w:fill="FFFFFF"/>
            <w:vAlign w:val="center"/>
            <w:hideMark/>
          </w:tcPr>
          <w:p w14:paraId="1E13C674" w14:textId="77777777" w:rsidR="00E577B6" w:rsidRPr="00900809" w:rsidRDefault="00E577B6" w:rsidP="00984218">
            <w:pPr>
              <w:rPr>
                <w:rFonts w:cstheme="minorHAnsi"/>
                <w:color w:val="000000"/>
              </w:rPr>
            </w:pPr>
            <w:r w:rsidRPr="00900809">
              <w:rPr>
                <w:rFonts w:cstheme="minorHAnsi"/>
                <w:color w:val="000000"/>
              </w:rPr>
              <w:t> </w:t>
            </w:r>
          </w:p>
        </w:tc>
        <w:tc>
          <w:tcPr>
            <w:tcW w:w="1734" w:type="dxa"/>
            <w:tcBorders>
              <w:top w:val="nil"/>
              <w:left w:val="nil"/>
              <w:bottom w:val="single" w:sz="4" w:space="0" w:color="auto"/>
              <w:right w:val="single" w:sz="4" w:space="0" w:color="auto"/>
            </w:tcBorders>
            <w:shd w:val="clear" w:color="000000" w:fill="FFFFFF"/>
            <w:vAlign w:val="center"/>
            <w:hideMark/>
          </w:tcPr>
          <w:p w14:paraId="77B10410" w14:textId="77777777" w:rsidR="00E577B6" w:rsidRPr="00900809" w:rsidRDefault="00E577B6" w:rsidP="00984218">
            <w:pPr>
              <w:rPr>
                <w:rFonts w:cstheme="minorHAnsi"/>
                <w:color w:val="000000"/>
              </w:rPr>
            </w:pPr>
            <w:r w:rsidRPr="00900809">
              <w:rPr>
                <w:rFonts w:cstheme="minorHAnsi"/>
                <w:color w:val="000000"/>
              </w:rPr>
              <w:t> </w:t>
            </w:r>
          </w:p>
        </w:tc>
      </w:tr>
    </w:tbl>
    <w:p w14:paraId="5E048545" w14:textId="77777777" w:rsidR="00E577B6" w:rsidRPr="00900809" w:rsidRDefault="00E577B6" w:rsidP="00E577B6">
      <w:pPr>
        <w:rPr>
          <w:rFonts w:cstheme="minorHAnsi"/>
        </w:rPr>
      </w:pPr>
    </w:p>
    <w:p w14:paraId="6E799EE6" w14:textId="77777777" w:rsidR="00E577B6" w:rsidRPr="00900809" w:rsidRDefault="00E577B6" w:rsidP="00E577B6">
      <w:pPr>
        <w:rPr>
          <w:rFonts w:cstheme="minorHAnsi"/>
        </w:rPr>
      </w:pPr>
    </w:p>
    <w:p w14:paraId="4AD1E0E7" w14:textId="77777777" w:rsidR="00E577B6" w:rsidRPr="00900809" w:rsidRDefault="00E577B6" w:rsidP="003A4B84">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46171996"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AA22379" w14:textId="77777777" w:rsidR="00E577B6" w:rsidRPr="00900809" w:rsidRDefault="00E577B6" w:rsidP="003A4B84">
            <w:pPr>
              <w:keepNext/>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937B2CC" w14:textId="77777777" w:rsidR="00E577B6" w:rsidRPr="00900809" w:rsidRDefault="00E577B6" w:rsidP="003A4B84">
            <w:pPr>
              <w:keepNext/>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8D30DC9" w14:textId="77777777" w:rsidR="00E577B6" w:rsidRPr="00900809" w:rsidRDefault="00E577B6" w:rsidP="003A4B84">
            <w:pPr>
              <w:keepNext/>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3C48B0C" w14:textId="77777777" w:rsidR="00E577B6" w:rsidRPr="00900809" w:rsidRDefault="00E577B6" w:rsidP="003A4B84">
            <w:pPr>
              <w:keepNext/>
              <w:jc w:val="center"/>
              <w:rPr>
                <w:rFonts w:cstheme="minorHAnsi"/>
                <w:b/>
                <w:bCs/>
                <w:color w:val="FFFFFF"/>
              </w:rPr>
            </w:pPr>
            <w:r w:rsidRPr="00900809">
              <w:rPr>
                <w:rFonts w:cstheme="minorHAnsi"/>
                <w:b/>
                <w:bCs/>
                <w:color w:val="FFFFFF"/>
              </w:rPr>
              <w:t>Mitigation measures implemented</w:t>
            </w:r>
          </w:p>
        </w:tc>
      </w:tr>
      <w:tr w:rsidR="00E577B6" w:rsidRPr="00C719F0" w14:paraId="026A0A61"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7F3D5B3E"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6FE24BDD"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7853E51"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2DB48BF5"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33472850" w14:textId="77777777" w:rsidTr="00984218">
        <w:trPr>
          <w:trHeight w:val="1700"/>
        </w:trPr>
        <w:tc>
          <w:tcPr>
            <w:tcW w:w="2020" w:type="dxa"/>
            <w:tcBorders>
              <w:top w:val="nil"/>
              <w:left w:val="single" w:sz="4" w:space="0" w:color="auto"/>
              <w:bottom w:val="nil"/>
              <w:right w:val="nil"/>
            </w:tcBorders>
            <w:shd w:val="clear" w:color="auto" w:fill="auto"/>
            <w:hideMark/>
          </w:tcPr>
          <w:p w14:paraId="391CCC95"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20E14374" w14:textId="332D35D5"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7CE58304"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0BE03468" w14:textId="15D64324"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75FC135A" w14:textId="77777777" w:rsidTr="00984218">
        <w:trPr>
          <w:trHeight w:val="1020"/>
        </w:trPr>
        <w:tc>
          <w:tcPr>
            <w:tcW w:w="2020" w:type="dxa"/>
            <w:tcBorders>
              <w:top w:val="nil"/>
              <w:left w:val="single" w:sz="4" w:space="0" w:color="auto"/>
              <w:bottom w:val="nil"/>
              <w:right w:val="nil"/>
            </w:tcBorders>
            <w:shd w:val="clear" w:color="auto" w:fill="auto"/>
            <w:hideMark/>
          </w:tcPr>
          <w:p w14:paraId="4BE2572F"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453782E9"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7DA60081"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646E493A"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2F23D169"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627F695E"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4CFA16C9"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3148FC7B"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580ABDE5"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10B1FAB0"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0C256D1C"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12D774FC"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EAFA8A8"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63E62F50"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7553AEE6"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16EAF7A0"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4F2A65C1" w14:textId="70BFFA39"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288E7289"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7BCCA7F0" w14:textId="6A70838C"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76465FE5"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669B28E"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3FF3B4F2"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3718D12"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363DA742"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3C55B0D4"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4D9DAFE"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4B2ED0F"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F3D276C"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781E454E" w14:textId="77777777" w:rsidR="00E577B6" w:rsidRPr="00900809" w:rsidRDefault="00E577B6" w:rsidP="00984218">
            <w:pPr>
              <w:rPr>
                <w:rFonts w:cstheme="minorHAnsi"/>
                <w:color w:val="000000"/>
              </w:rPr>
            </w:pPr>
            <w:r w:rsidRPr="00900809">
              <w:rPr>
                <w:rFonts w:cstheme="minorHAnsi"/>
                <w:color w:val="000000"/>
              </w:rPr>
              <w:t> </w:t>
            </w:r>
          </w:p>
        </w:tc>
      </w:tr>
    </w:tbl>
    <w:p w14:paraId="3E6D99A5" w14:textId="77777777" w:rsidR="00E577B6" w:rsidRPr="00900809" w:rsidRDefault="00E577B6" w:rsidP="00E577B6">
      <w:pPr>
        <w:rPr>
          <w:rFonts w:cstheme="minorHAnsi"/>
        </w:rPr>
      </w:pPr>
    </w:p>
    <w:p w14:paraId="0DAC269C" w14:textId="77777777" w:rsidR="00E577B6" w:rsidRPr="00900809" w:rsidRDefault="00E577B6" w:rsidP="00E577B6">
      <w:pPr>
        <w:rPr>
          <w:rFonts w:cstheme="minorHAnsi"/>
        </w:rPr>
      </w:pPr>
    </w:p>
    <w:p w14:paraId="2051F615" w14:textId="77777777" w:rsidR="00E577B6" w:rsidRPr="00900809" w:rsidRDefault="00E577B6" w:rsidP="00E577B6">
      <w:pPr>
        <w:rPr>
          <w:rFonts w:cstheme="minorHAnsi"/>
          <w:b/>
          <w:bCs/>
          <w:color w:val="002060"/>
        </w:rPr>
      </w:pPr>
      <w:r w:rsidRPr="00900809">
        <w:rPr>
          <w:rFonts w:cstheme="minorHAnsi"/>
          <w:b/>
          <w:bCs/>
          <w:color w:val="002060"/>
        </w:rPr>
        <w:br w:type="page"/>
      </w:r>
    </w:p>
    <w:p w14:paraId="035A3B14" w14:textId="77777777" w:rsidR="00E577B6" w:rsidRPr="003A4B84" w:rsidRDefault="00E577B6" w:rsidP="003A4B84">
      <w:pPr>
        <w:spacing w:after="120"/>
        <w:rPr>
          <w:rFonts w:cstheme="minorHAnsi"/>
          <w:b/>
          <w:bCs/>
        </w:rPr>
      </w:pPr>
      <w:r w:rsidRPr="003A4B84">
        <w:rPr>
          <w:rFonts w:cstheme="minorHAnsi"/>
          <w:b/>
          <w:bCs/>
        </w:rPr>
        <w:lastRenderedPageBreak/>
        <w:t>2025 Statement of expected results and risk analysis</w:t>
      </w:r>
    </w:p>
    <w:p w14:paraId="0B11AC48"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6CBB2211"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153BF4D"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4DEA70C"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1C25777D" w14:textId="77777777" w:rsidTr="00984218">
        <w:trPr>
          <w:trHeight w:val="4080"/>
        </w:trPr>
        <w:tc>
          <w:tcPr>
            <w:tcW w:w="4180" w:type="dxa"/>
            <w:tcBorders>
              <w:top w:val="nil"/>
              <w:left w:val="single" w:sz="4" w:space="0" w:color="auto"/>
              <w:bottom w:val="nil"/>
              <w:right w:val="single" w:sz="4" w:space="0" w:color="auto"/>
            </w:tcBorders>
            <w:shd w:val="clear" w:color="000000" w:fill="F2F2F2"/>
            <w:hideMark/>
          </w:tcPr>
          <w:p w14:paraId="6216E00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900809">
              <w:rPr>
                <w:rFonts w:cstheme="minorHAnsi"/>
                <w:color w:val="000000"/>
                <w:sz w:val="22"/>
                <w:szCs w:val="22"/>
              </w:rPr>
              <w:br/>
            </w:r>
            <w:r w:rsidRPr="00900809">
              <w:rPr>
                <w:rFonts w:cstheme="minorHAnsi"/>
                <w:color w:val="000000"/>
                <w:sz w:val="22"/>
                <w:szCs w:val="22"/>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229DD5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Member States assisted in setting standards and methods for data collection</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731819B3" w14:textId="77777777" w:rsidTr="00984218">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465B0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2C2A700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E9ED678" w14:textId="77777777" w:rsidR="00E577B6" w:rsidRPr="00900809" w:rsidRDefault="00E577B6" w:rsidP="003A4B84">
      <w:pPr>
        <w:spacing w:after="120"/>
        <w:rPr>
          <w:rFonts w:cstheme="minorHAnsi"/>
        </w:rPr>
      </w:pPr>
    </w:p>
    <w:p w14:paraId="65E729ED"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789C14E6"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E574BB5"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60055D1"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5E8FE87"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6796573"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A35AF89"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5E358B3B"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6DABEC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0D4CE0C"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EF19DB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763B6863"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0209D0B"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60014A3C" w14:textId="77777777" w:rsidTr="00984218">
        <w:trPr>
          <w:trHeight w:val="1600"/>
        </w:trPr>
        <w:tc>
          <w:tcPr>
            <w:tcW w:w="1660" w:type="dxa"/>
            <w:tcBorders>
              <w:top w:val="nil"/>
              <w:left w:val="single" w:sz="4" w:space="0" w:color="auto"/>
              <w:right w:val="nil"/>
            </w:tcBorders>
            <w:shd w:val="clear" w:color="auto" w:fill="auto"/>
            <w:hideMark/>
          </w:tcPr>
          <w:p w14:paraId="472B4747"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right w:val="single" w:sz="4" w:space="0" w:color="auto"/>
            </w:tcBorders>
            <w:shd w:val="clear" w:color="auto" w:fill="auto"/>
            <w:hideMark/>
          </w:tcPr>
          <w:p w14:paraId="625A3766" w14:textId="6027B376"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right w:val="single" w:sz="4" w:space="0" w:color="auto"/>
            </w:tcBorders>
            <w:shd w:val="clear" w:color="auto" w:fill="auto"/>
            <w:noWrap/>
            <w:hideMark/>
          </w:tcPr>
          <w:p w14:paraId="3A0C1E45"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right w:val="nil"/>
            </w:tcBorders>
            <w:shd w:val="clear" w:color="auto" w:fill="auto"/>
            <w:noWrap/>
            <w:hideMark/>
          </w:tcPr>
          <w:p w14:paraId="7DF20B3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49A52821" w14:textId="3749A9C4"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12D46455" w14:textId="77777777" w:rsidTr="00984218">
        <w:trPr>
          <w:trHeight w:val="1920"/>
        </w:trPr>
        <w:tc>
          <w:tcPr>
            <w:tcW w:w="1660" w:type="dxa"/>
            <w:tcBorders>
              <w:top w:val="nil"/>
              <w:left w:val="single" w:sz="4" w:space="0" w:color="auto"/>
              <w:bottom w:val="single" w:sz="4" w:space="0" w:color="auto"/>
              <w:right w:val="nil"/>
            </w:tcBorders>
            <w:shd w:val="clear" w:color="auto" w:fill="auto"/>
            <w:hideMark/>
          </w:tcPr>
          <w:p w14:paraId="2C89CE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auto" w:fill="auto"/>
            <w:hideMark/>
          </w:tcPr>
          <w:p w14:paraId="3DB9F05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214564CA"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single" w:sz="4" w:space="0" w:color="auto"/>
              <w:right w:val="nil"/>
            </w:tcBorders>
            <w:shd w:val="clear" w:color="auto" w:fill="auto"/>
            <w:noWrap/>
            <w:hideMark/>
          </w:tcPr>
          <w:p w14:paraId="7E385B8B"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531CCC3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3BA4E590" w14:textId="77777777" w:rsidTr="00984218">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7919C361"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single" w:sz="4" w:space="0" w:color="auto"/>
              <w:left w:val="nil"/>
              <w:right w:val="single" w:sz="4" w:space="0" w:color="auto"/>
            </w:tcBorders>
            <w:shd w:val="clear" w:color="000000" w:fill="F2F2F2"/>
            <w:vAlign w:val="center"/>
            <w:hideMark/>
          </w:tcPr>
          <w:p w14:paraId="6C694A6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1E5886D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right w:val="nil"/>
            </w:tcBorders>
            <w:shd w:val="clear" w:color="000000" w:fill="F2F2F2"/>
            <w:vAlign w:val="center"/>
            <w:hideMark/>
          </w:tcPr>
          <w:p w14:paraId="4538F6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355C93F5"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1BBF96A8" w14:textId="77777777" w:rsidTr="00984218">
        <w:trPr>
          <w:trHeight w:val="960"/>
        </w:trPr>
        <w:tc>
          <w:tcPr>
            <w:tcW w:w="1660" w:type="dxa"/>
            <w:tcBorders>
              <w:left w:val="single" w:sz="4" w:space="0" w:color="auto"/>
              <w:right w:val="single" w:sz="4" w:space="0" w:color="auto"/>
            </w:tcBorders>
            <w:shd w:val="clear" w:color="auto" w:fill="auto"/>
            <w:vAlign w:val="center"/>
            <w:hideMark/>
          </w:tcPr>
          <w:p w14:paraId="40078AB2" w14:textId="77777777"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 xml:space="preserve">Internal processes </w:t>
            </w:r>
          </w:p>
        </w:tc>
        <w:tc>
          <w:tcPr>
            <w:tcW w:w="2020" w:type="dxa"/>
            <w:tcBorders>
              <w:left w:val="nil"/>
              <w:right w:val="single" w:sz="4" w:space="0" w:color="auto"/>
            </w:tcBorders>
            <w:shd w:val="clear" w:color="auto" w:fill="auto"/>
            <w:vAlign w:val="center"/>
            <w:hideMark/>
          </w:tcPr>
          <w:p w14:paraId="7C60B02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left w:val="nil"/>
              <w:right w:val="single" w:sz="4" w:space="0" w:color="auto"/>
            </w:tcBorders>
            <w:shd w:val="clear" w:color="auto" w:fill="auto"/>
            <w:vAlign w:val="center"/>
            <w:hideMark/>
          </w:tcPr>
          <w:p w14:paraId="2452615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left w:val="nil"/>
              <w:right w:val="nil"/>
            </w:tcBorders>
            <w:shd w:val="clear" w:color="auto" w:fill="auto"/>
            <w:vAlign w:val="center"/>
            <w:hideMark/>
          </w:tcPr>
          <w:p w14:paraId="076D4803"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left w:val="single" w:sz="4" w:space="0" w:color="auto"/>
              <w:right w:val="single" w:sz="4" w:space="0" w:color="auto"/>
            </w:tcBorders>
            <w:shd w:val="clear" w:color="auto" w:fill="auto"/>
            <w:vAlign w:val="center"/>
            <w:hideMark/>
          </w:tcPr>
          <w:p w14:paraId="067042C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02485161" w14:textId="77777777" w:rsidTr="00984218">
        <w:trPr>
          <w:trHeight w:val="2900"/>
        </w:trPr>
        <w:tc>
          <w:tcPr>
            <w:tcW w:w="1660" w:type="dxa"/>
            <w:tcBorders>
              <w:left w:val="single" w:sz="4" w:space="0" w:color="auto"/>
              <w:bottom w:val="nil"/>
              <w:right w:val="single" w:sz="4" w:space="0" w:color="auto"/>
            </w:tcBorders>
            <w:shd w:val="clear" w:color="000000" w:fill="F2F2F2"/>
            <w:hideMark/>
          </w:tcPr>
          <w:p w14:paraId="200358E4"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left w:val="nil"/>
              <w:bottom w:val="nil"/>
              <w:right w:val="single" w:sz="4" w:space="0" w:color="auto"/>
            </w:tcBorders>
            <w:shd w:val="clear" w:color="000000" w:fill="F2F2F2"/>
            <w:hideMark/>
          </w:tcPr>
          <w:p w14:paraId="3B75DC99" w14:textId="1FFA17B9"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left w:val="nil"/>
              <w:bottom w:val="nil"/>
              <w:right w:val="single" w:sz="4" w:space="0" w:color="auto"/>
            </w:tcBorders>
            <w:shd w:val="clear" w:color="000000" w:fill="F2F2F2"/>
            <w:hideMark/>
          </w:tcPr>
          <w:p w14:paraId="339CB52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left w:val="nil"/>
              <w:bottom w:val="nil"/>
              <w:right w:val="nil"/>
            </w:tcBorders>
            <w:shd w:val="clear" w:color="000000" w:fill="F2F2F2"/>
            <w:hideMark/>
          </w:tcPr>
          <w:p w14:paraId="1DDE24E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left w:val="single" w:sz="4" w:space="0" w:color="auto"/>
              <w:bottom w:val="nil"/>
              <w:right w:val="single" w:sz="4" w:space="0" w:color="auto"/>
            </w:tcBorders>
            <w:shd w:val="clear" w:color="000000" w:fill="F2F2F2"/>
            <w:hideMark/>
          </w:tcPr>
          <w:p w14:paraId="6E3BAC27" w14:textId="607A5324"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3477E080"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B66976F"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19CC42B6"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C28123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8508AFF"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4F134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6540849D"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5EC6BB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9ECFD7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3C4515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7D71364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B3CC4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72C6701" w14:textId="77777777" w:rsidR="00E577B6" w:rsidRPr="00900809" w:rsidRDefault="00E577B6" w:rsidP="00E577B6">
      <w:pPr>
        <w:rPr>
          <w:rFonts w:cstheme="minorHAnsi"/>
          <w:color w:val="002060"/>
        </w:rPr>
      </w:pPr>
    </w:p>
    <w:p w14:paraId="13FCAA4B" w14:textId="6BB95264" w:rsidR="00E577B6" w:rsidRPr="003A4B84" w:rsidRDefault="00E577B6" w:rsidP="003A4B84">
      <w:pPr>
        <w:spacing w:after="120"/>
        <w:rPr>
          <w:rFonts w:cstheme="minorHAnsi"/>
        </w:rPr>
      </w:pPr>
      <w:r w:rsidRPr="003A4B84">
        <w:rPr>
          <w:rFonts w:cstheme="minorHAnsi"/>
          <w:b/>
          <w:bCs/>
        </w:rPr>
        <w:t>2025-2028 human resources allocation</w:t>
      </w:r>
    </w:p>
    <w:p w14:paraId="5F1DB51E"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30FC8B1F"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ECB1A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96747B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A36928B"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AA0A348"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FA4D14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2A95055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371FC4D"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26E9003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3BA53E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2E31FD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ECD071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0A3D3B7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1F9F514"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D3BD56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w:t>
            </w:r>
          </w:p>
        </w:tc>
        <w:tc>
          <w:tcPr>
            <w:tcW w:w="1300" w:type="dxa"/>
            <w:tcBorders>
              <w:top w:val="nil"/>
              <w:left w:val="nil"/>
              <w:bottom w:val="nil"/>
              <w:right w:val="single" w:sz="4" w:space="0" w:color="auto"/>
            </w:tcBorders>
            <w:shd w:val="clear" w:color="000000" w:fill="FFFFFF"/>
            <w:vAlign w:val="center"/>
            <w:hideMark/>
          </w:tcPr>
          <w:p w14:paraId="5B75F7A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2.8</w:t>
            </w:r>
          </w:p>
        </w:tc>
        <w:tc>
          <w:tcPr>
            <w:tcW w:w="1300" w:type="dxa"/>
            <w:tcBorders>
              <w:top w:val="nil"/>
              <w:left w:val="single" w:sz="4" w:space="0" w:color="auto"/>
              <w:bottom w:val="nil"/>
              <w:right w:val="single" w:sz="4" w:space="0" w:color="auto"/>
            </w:tcBorders>
            <w:shd w:val="clear" w:color="000000" w:fill="FFFFFF"/>
            <w:vAlign w:val="center"/>
            <w:hideMark/>
          </w:tcPr>
          <w:p w14:paraId="57A9ABF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w:t>
            </w:r>
          </w:p>
        </w:tc>
        <w:tc>
          <w:tcPr>
            <w:tcW w:w="1300" w:type="dxa"/>
            <w:tcBorders>
              <w:top w:val="nil"/>
              <w:left w:val="single" w:sz="4" w:space="0" w:color="auto"/>
              <w:bottom w:val="nil"/>
              <w:right w:val="single" w:sz="4" w:space="0" w:color="auto"/>
            </w:tcBorders>
            <w:shd w:val="clear" w:color="000000" w:fill="FFFFFF"/>
            <w:vAlign w:val="center"/>
            <w:hideMark/>
          </w:tcPr>
          <w:p w14:paraId="2336D95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w:t>
            </w:r>
          </w:p>
        </w:tc>
      </w:tr>
      <w:tr w:rsidR="00E577B6" w:rsidRPr="00C719F0" w14:paraId="7FE2E36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A203CE5"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71CCFB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FCBD87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2A3C2A3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12C69C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1051251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3B37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00CBC80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7.2</w:t>
            </w:r>
          </w:p>
        </w:tc>
        <w:tc>
          <w:tcPr>
            <w:tcW w:w="1300" w:type="dxa"/>
            <w:tcBorders>
              <w:top w:val="nil"/>
              <w:left w:val="nil"/>
              <w:bottom w:val="nil"/>
              <w:right w:val="single" w:sz="4" w:space="0" w:color="auto"/>
            </w:tcBorders>
            <w:shd w:val="clear" w:color="000000" w:fill="FFFFFF"/>
            <w:vAlign w:val="center"/>
            <w:hideMark/>
          </w:tcPr>
          <w:p w14:paraId="24C6127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8.3</w:t>
            </w:r>
          </w:p>
        </w:tc>
        <w:tc>
          <w:tcPr>
            <w:tcW w:w="1300" w:type="dxa"/>
            <w:tcBorders>
              <w:top w:val="nil"/>
              <w:left w:val="single" w:sz="4" w:space="0" w:color="auto"/>
              <w:bottom w:val="nil"/>
              <w:right w:val="single" w:sz="4" w:space="0" w:color="auto"/>
            </w:tcBorders>
            <w:shd w:val="clear" w:color="000000" w:fill="FFFFFF"/>
            <w:vAlign w:val="center"/>
            <w:hideMark/>
          </w:tcPr>
          <w:p w14:paraId="5DBFD34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8.2</w:t>
            </w:r>
          </w:p>
        </w:tc>
        <w:tc>
          <w:tcPr>
            <w:tcW w:w="1300" w:type="dxa"/>
            <w:tcBorders>
              <w:top w:val="nil"/>
              <w:left w:val="single" w:sz="4" w:space="0" w:color="auto"/>
              <w:bottom w:val="nil"/>
              <w:right w:val="single" w:sz="4" w:space="0" w:color="auto"/>
            </w:tcBorders>
            <w:shd w:val="clear" w:color="000000" w:fill="FFFFFF"/>
            <w:vAlign w:val="center"/>
            <w:hideMark/>
          </w:tcPr>
          <w:p w14:paraId="2318FA9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9.0</w:t>
            </w:r>
          </w:p>
        </w:tc>
      </w:tr>
      <w:tr w:rsidR="00E577B6" w:rsidRPr="00C719F0" w14:paraId="1FE2044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4093888"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40CA63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17.3</w:t>
            </w:r>
          </w:p>
        </w:tc>
        <w:tc>
          <w:tcPr>
            <w:tcW w:w="1300" w:type="dxa"/>
            <w:tcBorders>
              <w:top w:val="nil"/>
              <w:left w:val="nil"/>
              <w:bottom w:val="nil"/>
              <w:right w:val="single" w:sz="4" w:space="0" w:color="auto"/>
            </w:tcBorders>
            <w:shd w:val="clear" w:color="000000" w:fill="F2F2F2"/>
            <w:vAlign w:val="center"/>
            <w:hideMark/>
          </w:tcPr>
          <w:p w14:paraId="2F69DB2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0B09AB5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0CFEA3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r>
      <w:tr w:rsidR="00E577B6" w:rsidRPr="00C719F0" w14:paraId="7E9C83B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CBA05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6AD3F7E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nil"/>
              <w:bottom w:val="nil"/>
              <w:right w:val="single" w:sz="4" w:space="0" w:color="auto"/>
            </w:tcBorders>
            <w:shd w:val="clear" w:color="000000" w:fill="FFFFFF"/>
            <w:vAlign w:val="center"/>
            <w:hideMark/>
          </w:tcPr>
          <w:p w14:paraId="60DB781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FFFFF"/>
            <w:vAlign w:val="center"/>
            <w:hideMark/>
          </w:tcPr>
          <w:p w14:paraId="5E9B1C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12.2</w:t>
            </w:r>
          </w:p>
        </w:tc>
        <w:tc>
          <w:tcPr>
            <w:tcW w:w="1300" w:type="dxa"/>
            <w:tcBorders>
              <w:top w:val="nil"/>
              <w:left w:val="single" w:sz="4" w:space="0" w:color="auto"/>
              <w:bottom w:val="nil"/>
              <w:right w:val="single" w:sz="4" w:space="0" w:color="auto"/>
            </w:tcBorders>
            <w:shd w:val="clear" w:color="000000" w:fill="FFFFFF"/>
            <w:vAlign w:val="center"/>
            <w:hideMark/>
          </w:tcPr>
          <w:p w14:paraId="7FA8825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r>
      <w:tr w:rsidR="00E577B6" w:rsidRPr="00C719F0" w14:paraId="120465B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574F989"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395ED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6.4</w:t>
            </w:r>
          </w:p>
        </w:tc>
        <w:tc>
          <w:tcPr>
            <w:tcW w:w="1300" w:type="dxa"/>
            <w:tcBorders>
              <w:top w:val="nil"/>
              <w:left w:val="nil"/>
              <w:bottom w:val="nil"/>
              <w:right w:val="single" w:sz="4" w:space="0" w:color="auto"/>
            </w:tcBorders>
            <w:shd w:val="clear" w:color="000000" w:fill="F2F2F2"/>
            <w:vAlign w:val="center"/>
            <w:hideMark/>
          </w:tcPr>
          <w:p w14:paraId="29CC488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4.6</w:t>
            </w:r>
          </w:p>
        </w:tc>
        <w:tc>
          <w:tcPr>
            <w:tcW w:w="1300" w:type="dxa"/>
            <w:tcBorders>
              <w:top w:val="nil"/>
              <w:left w:val="single" w:sz="4" w:space="0" w:color="auto"/>
              <w:bottom w:val="nil"/>
              <w:right w:val="single" w:sz="4" w:space="0" w:color="auto"/>
            </w:tcBorders>
            <w:shd w:val="clear" w:color="000000" w:fill="F2F2F2"/>
            <w:vAlign w:val="center"/>
            <w:hideMark/>
          </w:tcPr>
          <w:p w14:paraId="1D069FA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4.0</w:t>
            </w:r>
          </w:p>
        </w:tc>
        <w:tc>
          <w:tcPr>
            <w:tcW w:w="1300" w:type="dxa"/>
            <w:tcBorders>
              <w:top w:val="nil"/>
              <w:left w:val="single" w:sz="4" w:space="0" w:color="auto"/>
              <w:bottom w:val="nil"/>
              <w:right w:val="single" w:sz="4" w:space="0" w:color="auto"/>
            </w:tcBorders>
            <w:shd w:val="clear" w:color="000000" w:fill="F2F2F2"/>
            <w:vAlign w:val="center"/>
            <w:hideMark/>
          </w:tcPr>
          <w:p w14:paraId="2228CB1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4.0</w:t>
            </w:r>
          </w:p>
        </w:tc>
      </w:tr>
      <w:tr w:rsidR="00E577B6" w:rsidRPr="00C719F0" w14:paraId="2A385AA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DBEB29C"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27D6ED0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B50F8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C5AD64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3DAC15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04DFB04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EFACB74"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65BF49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0C3EBD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73BC2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A9799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3594EF4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4796C55"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113DADA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nil"/>
              <w:bottom w:val="nil"/>
              <w:right w:val="single" w:sz="4" w:space="0" w:color="auto"/>
            </w:tcBorders>
            <w:shd w:val="clear" w:color="000000" w:fill="FFFFFF"/>
            <w:vAlign w:val="center"/>
            <w:hideMark/>
          </w:tcPr>
          <w:p w14:paraId="063ACE8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FFFFF"/>
            <w:vAlign w:val="center"/>
            <w:hideMark/>
          </w:tcPr>
          <w:p w14:paraId="1912177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single" w:sz="4" w:space="0" w:color="auto"/>
              <w:bottom w:val="nil"/>
              <w:right w:val="single" w:sz="4" w:space="0" w:color="auto"/>
            </w:tcBorders>
            <w:shd w:val="clear" w:color="000000" w:fill="FFFFFF"/>
            <w:vAlign w:val="center"/>
            <w:hideMark/>
          </w:tcPr>
          <w:p w14:paraId="661B04D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w:t>
            </w:r>
          </w:p>
        </w:tc>
      </w:tr>
      <w:tr w:rsidR="00E577B6" w:rsidRPr="00C719F0" w14:paraId="76FA464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DABCA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28A8FC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13.4</w:t>
            </w:r>
          </w:p>
        </w:tc>
        <w:tc>
          <w:tcPr>
            <w:tcW w:w="1300" w:type="dxa"/>
            <w:tcBorders>
              <w:top w:val="nil"/>
              <w:left w:val="nil"/>
              <w:bottom w:val="nil"/>
              <w:right w:val="single" w:sz="4" w:space="0" w:color="auto"/>
            </w:tcBorders>
            <w:shd w:val="clear" w:color="000000" w:fill="F2F2F2"/>
            <w:vAlign w:val="center"/>
            <w:hideMark/>
          </w:tcPr>
          <w:p w14:paraId="08B9E19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5E0F343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0853193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13.1</w:t>
            </w:r>
          </w:p>
        </w:tc>
      </w:tr>
      <w:tr w:rsidR="00E577B6" w:rsidRPr="00C719F0" w14:paraId="2962951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6673E5"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779064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08F20BB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48B90B8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7DFB366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r>
      <w:tr w:rsidR="00E577B6" w:rsidRPr="00C719F0" w14:paraId="748C5A1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5FD4EAB"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21BFD76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7B6753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0DBC663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0FA97F7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4A425BD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76803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7C5A86A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7EBE5D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FDD660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B9F531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E606267"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CAF8F6"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BBDE0BC"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65.4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E6397B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61.8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DC108DA"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7D48D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61.4</w:t>
            </w:r>
          </w:p>
        </w:tc>
      </w:tr>
    </w:tbl>
    <w:p w14:paraId="52AC04C0" w14:textId="77777777" w:rsidR="00E577B6" w:rsidRPr="00900809" w:rsidRDefault="00E577B6" w:rsidP="00E577B6">
      <w:pPr>
        <w:rPr>
          <w:rFonts w:cstheme="minorHAnsi"/>
          <w:b/>
          <w:bCs/>
          <w:color w:val="632423" w:themeColor="accent2" w:themeShade="80"/>
        </w:rPr>
      </w:pPr>
    </w:p>
    <w:p w14:paraId="2C3F12FE" w14:textId="77777777" w:rsidR="00E577B6" w:rsidRPr="00900809" w:rsidRDefault="00E577B6" w:rsidP="00E577B6">
      <w:pPr>
        <w:rPr>
          <w:rFonts w:cstheme="minorHAnsi"/>
        </w:rPr>
      </w:pPr>
      <w:r w:rsidRPr="00900809">
        <w:rPr>
          <w:rFonts w:cstheme="minorHAnsi"/>
        </w:rPr>
        <w:br w:type="page"/>
      </w:r>
    </w:p>
    <w:p w14:paraId="0AC85A91" w14:textId="18B40D14" w:rsidR="00E577B6" w:rsidRPr="003A4B84" w:rsidRDefault="00E577B6" w:rsidP="003A4B84">
      <w:pPr>
        <w:spacing w:after="120"/>
        <w:rPr>
          <w:rFonts w:cstheme="minorHAnsi"/>
          <w:szCs w:val="24"/>
        </w:rPr>
      </w:pPr>
      <w:r w:rsidRPr="003A4B84">
        <w:rPr>
          <w:rFonts w:cstheme="minorHAnsi"/>
          <w:b/>
          <w:bCs/>
          <w:szCs w:val="24"/>
        </w:rPr>
        <w:lastRenderedPageBreak/>
        <w:t>2.11</w:t>
      </w:r>
      <w:r w:rsidRPr="003A4B84">
        <w:rPr>
          <w:rFonts w:cstheme="minorHAnsi"/>
          <w:b/>
          <w:bCs/>
          <w:szCs w:val="24"/>
        </w:rPr>
        <w:tab/>
        <w:t>Publications (Flagship)</w:t>
      </w:r>
    </w:p>
    <w:p w14:paraId="19C913EE" w14:textId="77777777" w:rsidR="00E577B6" w:rsidRPr="003A4B84" w:rsidRDefault="00E577B6" w:rsidP="003A4B84">
      <w:pPr>
        <w:spacing w:after="120"/>
        <w:jc w:val="both"/>
        <w:rPr>
          <w:rFonts w:cstheme="minorHAnsi"/>
          <w:b/>
          <w:bCs/>
          <w:szCs w:val="24"/>
        </w:rPr>
      </w:pPr>
      <w:r w:rsidRPr="003A4B84">
        <w:rPr>
          <w:rFonts w:cstheme="minorHAnsi"/>
          <w:b/>
          <w:bCs/>
          <w:szCs w:val="24"/>
        </w:rPr>
        <w:t>Description</w:t>
      </w:r>
    </w:p>
    <w:p w14:paraId="66B3A0C1" w14:textId="2A462CC7" w:rsidR="00E577B6" w:rsidRDefault="00E577B6" w:rsidP="003A4B84">
      <w:pPr>
        <w:spacing w:after="120"/>
        <w:rPr>
          <w:rFonts w:cstheme="minorHAnsi"/>
          <w:szCs w:val="24"/>
        </w:rPr>
      </w:pPr>
      <w:r w:rsidRPr="003A4B84">
        <w:rPr>
          <w:rFonts w:cstheme="minorHAnsi"/>
          <w:szCs w:val="24"/>
        </w:rPr>
        <w:t>The preparation and issuing of key ITU-D publications including reports, and other resources</w:t>
      </w:r>
      <w:r w:rsidR="003A4B84">
        <w:rPr>
          <w:rFonts w:cstheme="minorHAnsi"/>
          <w:szCs w:val="24"/>
        </w:rPr>
        <w:t xml:space="preserve"> </w:t>
      </w:r>
      <w:r w:rsidRPr="003A4B84">
        <w:rPr>
          <w:rFonts w:cstheme="minorHAnsi"/>
          <w:szCs w:val="24"/>
        </w:rPr>
        <w:t xml:space="preserve">relating to the statistics and indicators particularly those relating to regulatory information and guidelines to support ITU Membership in their implementation of ICT development initiatives / development of national policies and strategies. </w:t>
      </w:r>
    </w:p>
    <w:p w14:paraId="18A75E6A" w14:textId="77777777" w:rsidR="003A4B84" w:rsidRPr="003A4B84" w:rsidRDefault="003A4B84" w:rsidP="003A4B84">
      <w:pPr>
        <w:spacing w:after="120"/>
        <w:jc w:val="both"/>
        <w:rPr>
          <w:rFonts w:cstheme="minorHAnsi"/>
          <w:szCs w:val="24"/>
        </w:rPr>
      </w:pPr>
    </w:p>
    <w:p w14:paraId="4FD55002" w14:textId="77777777" w:rsidR="00E577B6" w:rsidRPr="003A4B84" w:rsidRDefault="00E577B6" w:rsidP="003A4B84">
      <w:pPr>
        <w:spacing w:after="120"/>
        <w:jc w:val="both"/>
        <w:rPr>
          <w:rFonts w:cstheme="minorHAnsi"/>
          <w:b/>
          <w:bCs/>
          <w:szCs w:val="24"/>
        </w:rPr>
      </w:pPr>
      <w:r w:rsidRPr="003A4B84">
        <w:rPr>
          <w:rFonts w:cstheme="minorHAnsi"/>
          <w:b/>
          <w:bCs/>
          <w:szCs w:val="24"/>
        </w:rPr>
        <w:t>2023 performance report and risk analysis</w:t>
      </w:r>
    </w:p>
    <w:p w14:paraId="3B27E0B9" w14:textId="77777777" w:rsidR="00E577B6" w:rsidRPr="003A4B84" w:rsidRDefault="00E577B6" w:rsidP="003A4B84">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589"/>
        <w:gridCol w:w="2592"/>
        <w:gridCol w:w="2600"/>
        <w:gridCol w:w="1859"/>
      </w:tblGrid>
      <w:tr w:rsidR="00E577B6" w:rsidRPr="00C719F0" w14:paraId="46075E63" w14:textId="77777777" w:rsidTr="003A4B84">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ED7615A"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27BEA73E"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5822BE94"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47F6116D"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Measurement performance data</w:t>
            </w:r>
          </w:p>
        </w:tc>
      </w:tr>
      <w:tr w:rsidR="00E577B6" w:rsidRPr="00C719F0" w14:paraId="38919443" w14:textId="77777777" w:rsidTr="003A4B84">
        <w:trPr>
          <w:trHeight w:val="2880"/>
        </w:trPr>
        <w:tc>
          <w:tcPr>
            <w:tcW w:w="2589" w:type="dxa"/>
            <w:tcBorders>
              <w:top w:val="nil"/>
              <w:left w:val="single" w:sz="4" w:space="0" w:color="auto"/>
              <w:bottom w:val="nil"/>
              <w:right w:val="single" w:sz="4" w:space="0" w:color="auto"/>
            </w:tcBorders>
            <w:shd w:val="clear" w:color="000000" w:fill="F2F2F2"/>
            <w:hideMark/>
          </w:tcPr>
          <w:p w14:paraId="23BCC30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1B9191F9" w14:textId="1473C5EB" w:rsidR="00E577B6" w:rsidRPr="00900809" w:rsidRDefault="00E577B6" w:rsidP="00984218">
            <w:pPr>
              <w:rPr>
                <w:rFonts w:cstheme="minorHAnsi"/>
                <w:color w:val="000000"/>
                <w:sz w:val="22"/>
                <w:szCs w:val="22"/>
              </w:rPr>
            </w:pPr>
            <w:r w:rsidRPr="00900809">
              <w:rPr>
                <w:rFonts w:cstheme="minorHAnsi"/>
                <w:color w:val="000000"/>
                <w:sz w:val="22"/>
                <w:szCs w:val="22"/>
              </w:rPr>
              <w:t>Many resources covering the various topics</w:t>
            </w:r>
            <w:r w:rsidR="003A4B84">
              <w:rPr>
                <w:rFonts w:cstheme="minorHAnsi"/>
                <w:color w:val="000000"/>
                <w:sz w:val="22"/>
                <w:szCs w:val="22"/>
              </w:rPr>
              <w:t xml:space="preserve"> </w:t>
            </w:r>
            <w:r w:rsidRPr="00900809">
              <w:rPr>
                <w:rFonts w:cstheme="minorHAnsi"/>
                <w:color w:val="000000"/>
                <w:sz w:val="22"/>
                <w:szCs w:val="22"/>
              </w:rPr>
              <w:t>and programmes handled by BDT were published to support Member States in their efforts to</w:t>
            </w:r>
            <w:r w:rsidR="003A4B84">
              <w:rPr>
                <w:rFonts w:cstheme="minorHAnsi"/>
                <w:color w:val="000000"/>
                <w:sz w:val="22"/>
                <w:szCs w:val="22"/>
              </w:rPr>
              <w:t xml:space="preserve"> </w:t>
            </w:r>
            <w:r w:rsidRPr="00900809">
              <w:rPr>
                <w:rFonts w:cstheme="minorHAnsi"/>
                <w:color w:val="000000"/>
                <w:sz w:val="22"/>
                <w:szCs w:val="22"/>
              </w:rPr>
              <w:t>implement of ITU-D priorities and enablers. See details under each topic above.</w:t>
            </w:r>
            <w:r w:rsidR="003A4B84">
              <w:rPr>
                <w:rFonts w:cstheme="minorHAnsi"/>
                <w:color w:val="000000"/>
                <w:sz w:val="22"/>
                <w:szCs w:val="22"/>
              </w:rPr>
              <w:t xml:space="preserve"> </w:t>
            </w:r>
          </w:p>
        </w:tc>
        <w:tc>
          <w:tcPr>
            <w:tcW w:w="2600" w:type="dxa"/>
            <w:tcBorders>
              <w:top w:val="nil"/>
              <w:left w:val="nil"/>
              <w:bottom w:val="nil"/>
              <w:right w:val="single" w:sz="4" w:space="0" w:color="auto"/>
            </w:tcBorders>
            <w:shd w:val="clear" w:color="000000" w:fill="F2F2F2"/>
            <w:vAlign w:val="center"/>
            <w:hideMark/>
          </w:tcPr>
          <w:p w14:paraId="3A99AF0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handbooks, technical reports and papers developed </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34DDB5B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001D8EF0" w14:textId="77777777" w:rsidTr="003A4B84">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43F19333" w14:textId="77777777" w:rsidR="00E577B6" w:rsidRPr="00900809" w:rsidRDefault="00E577B6" w:rsidP="00984218">
            <w:pPr>
              <w:rPr>
                <w:rFonts w:cstheme="minorHAnsi"/>
                <w:color w:val="000000"/>
              </w:rPr>
            </w:pPr>
            <w:r w:rsidRPr="00900809">
              <w:rPr>
                <w:rFonts w:cstheme="minorHAnsi"/>
                <w:color w:val="000000"/>
              </w:rPr>
              <w:t> </w:t>
            </w:r>
          </w:p>
        </w:tc>
        <w:tc>
          <w:tcPr>
            <w:tcW w:w="2592" w:type="dxa"/>
            <w:tcBorders>
              <w:top w:val="nil"/>
              <w:left w:val="nil"/>
              <w:bottom w:val="nil"/>
              <w:right w:val="single" w:sz="4" w:space="0" w:color="auto"/>
            </w:tcBorders>
            <w:shd w:val="clear" w:color="000000" w:fill="F2F2F2"/>
            <w:vAlign w:val="center"/>
            <w:hideMark/>
          </w:tcPr>
          <w:p w14:paraId="25A8E299" w14:textId="77777777" w:rsidR="00E577B6" w:rsidRPr="00900809" w:rsidRDefault="00E577B6" w:rsidP="00984218">
            <w:pPr>
              <w:rPr>
                <w:rFonts w:cstheme="minorHAnsi"/>
                <w:color w:val="000000"/>
              </w:rPr>
            </w:pPr>
            <w:r w:rsidRPr="00900809">
              <w:rPr>
                <w:rFonts w:cstheme="minorHAnsi"/>
                <w:color w:val="000000"/>
              </w:rPr>
              <w:t> </w:t>
            </w:r>
          </w:p>
        </w:tc>
        <w:tc>
          <w:tcPr>
            <w:tcW w:w="2600" w:type="dxa"/>
            <w:tcBorders>
              <w:top w:val="nil"/>
              <w:left w:val="nil"/>
              <w:bottom w:val="nil"/>
              <w:right w:val="single" w:sz="4" w:space="0" w:color="auto"/>
            </w:tcBorders>
            <w:shd w:val="clear" w:color="000000" w:fill="F2F2F2"/>
            <w:vAlign w:val="center"/>
            <w:hideMark/>
          </w:tcPr>
          <w:p w14:paraId="5B09BD9B" w14:textId="77777777" w:rsidR="00E577B6" w:rsidRPr="00900809" w:rsidRDefault="00E577B6" w:rsidP="00984218">
            <w:pPr>
              <w:rPr>
                <w:rFonts w:cstheme="minorHAnsi"/>
                <w:color w:val="000000"/>
              </w:rPr>
            </w:pPr>
            <w:r w:rsidRPr="00900809">
              <w:rPr>
                <w:rFonts w:cstheme="minorHAnsi"/>
                <w:color w:val="000000"/>
              </w:rPr>
              <w:t> </w:t>
            </w:r>
          </w:p>
        </w:tc>
        <w:tc>
          <w:tcPr>
            <w:tcW w:w="1859" w:type="dxa"/>
            <w:tcBorders>
              <w:top w:val="nil"/>
              <w:left w:val="nil"/>
              <w:bottom w:val="nil"/>
              <w:right w:val="single" w:sz="4" w:space="0" w:color="auto"/>
            </w:tcBorders>
            <w:shd w:val="clear" w:color="000000" w:fill="F2F2F2"/>
            <w:vAlign w:val="center"/>
            <w:hideMark/>
          </w:tcPr>
          <w:p w14:paraId="1FBBBBBA" w14:textId="77777777" w:rsidR="00E577B6" w:rsidRPr="00900809" w:rsidRDefault="00E577B6" w:rsidP="00984218">
            <w:pPr>
              <w:rPr>
                <w:rFonts w:cstheme="minorHAnsi"/>
                <w:color w:val="000000"/>
              </w:rPr>
            </w:pPr>
            <w:r w:rsidRPr="00900809">
              <w:rPr>
                <w:rFonts w:cstheme="minorHAnsi"/>
                <w:color w:val="000000"/>
              </w:rPr>
              <w:t> </w:t>
            </w:r>
          </w:p>
        </w:tc>
      </w:tr>
      <w:tr w:rsidR="00E577B6" w:rsidRPr="00C719F0" w14:paraId="601217BD" w14:textId="77777777" w:rsidTr="003A4B84">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90141CA" w14:textId="77777777" w:rsidR="00E577B6" w:rsidRPr="00900809" w:rsidRDefault="00E577B6" w:rsidP="00984218">
            <w:pPr>
              <w:rPr>
                <w:rFonts w:cstheme="minorHAnsi"/>
                <w:color w:val="000000"/>
              </w:rPr>
            </w:pPr>
            <w:r w:rsidRPr="00900809">
              <w:rPr>
                <w:rFonts w:cstheme="minorHAnsi"/>
                <w:color w:val="000000"/>
              </w:rPr>
              <w:t> </w:t>
            </w:r>
          </w:p>
        </w:tc>
        <w:tc>
          <w:tcPr>
            <w:tcW w:w="2592" w:type="dxa"/>
            <w:tcBorders>
              <w:top w:val="nil"/>
              <w:left w:val="nil"/>
              <w:bottom w:val="single" w:sz="4" w:space="0" w:color="auto"/>
              <w:right w:val="single" w:sz="4" w:space="0" w:color="auto"/>
            </w:tcBorders>
            <w:shd w:val="clear" w:color="000000" w:fill="FFFFFF"/>
            <w:vAlign w:val="center"/>
            <w:hideMark/>
          </w:tcPr>
          <w:p w14:paraId="1045A97F" w14:textId="77777777" w:rsidR="00E577B6" w:rsidRPr="00900809" w:rsidRDefault="00E577B6" w:rsidP="00984218">
            <w:pPr>
              <w:rPr>
                <w:rFonts w:cstheme="minorHAnsi"/>
                <w:color w:val="000000"/>
              </w:rPr>
            </w:pPr>
            <w:r w:rsidRPr="00900809">
              <w:rPr>
                <w:rFonts w:cstheme="minorHAnsi"/>
                <w:color w:val="000000"/>
              </w:rPr>
              <w:t> </w:t>
            </w:r>
          </w:p>
        </w:tc>
        <w:tc>
          <w:tcPr>
            <w:tcW w:w="2600" w:type="dxa"/>
            <w:tcBorders>
              <w:top w:val="nil"/>
              <w:left w:val="nil"/>
              <w:bottom w:val="single" w:sz="4" w:space="0" w:color="auto"/>
              <w:right w:val="single" w:sz="4" w:space="0" w:color="auto"/>
            </w:tcBorders>
            <w:shd w:val="clear" w:color="000000" w:fill="FFFFFF"/>
            <w:vAlign w:val="center"/>
            <w:hideMark/>
          </w:tcPr>
          <w:p w14:paraId="5B841716" w14:textId="77777777" w:rsidR="00E577B6" w:rsidRPr="00900809" w:rsidRDefault="00E577B6" w:rsidP="00984218">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75768D27" w14:textId="77777777" w:rsidR="00E577B6" w:rsidRPr="00900809" w:rsidRDefault="00E577B6" w:rsidP="00984218">
            <w:pPr>
              <w:rPr>
                <w:rFonts w:cstheme="minorHAnsi"/>
                <w:color w:val="000000"/>
              </w:rPr>
            </w:pPr>
            <w:r w:rsidRPr="00900809">
              <w:rPr>
                <w:rFonts w:cstheme="minorHAnsi"/>
                <w:color w:val="000000"/>
              </w:rPr>
              <w:t> </w:t>
            </w:r>
          </w:p>
        </w:tc>
      </w:tr>
    </w:tbl>
    <w:p w14:paraId="31259031" w14:textId="77777777" w:rsidR="00E577B6" w:rsidRPr="00900809" w:rsidRDefault="00E577B6" w:rsidP="003A4B84">
      <w:pPr>
        <w:spacing w:after="120"/>
        <w:rPr>
          <w:rFonts w:cstheme="minorHAnsi"/>
        </w:rPr>
      </w:pPr>
    </w:p>
    <w:p w14:paraId="46757AF2" w14:textId="77777777" w:rsidR="000F628F" w:rsidRDefault="000F628F">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09197C2C" w14:textId="553AA915" w:rsidR="00E577B6" w:rsidRPr="00900809" w:rsidRDefault="00E577B6" w:rsidP="003A4B84">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39EF25FD"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AD9389F"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A5E0501"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3F2B7A7"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17C55AA"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1D890BE5" w14:textId="77777777" w:rsidTr="00984218">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911C79"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27FE2553"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BEAB30C"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55E3C1A7"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6C684C77" w14:textId="77777777" w:rsidTr="00984218">
        <w:trPr>
          <w:trHeight w:val="1700"/>
        </w:trPr>
        <w:tc>
          <w:tcPr>
            <w:tcW w:w="2020" w:type="dxa"/>
            <w:tcBorders>
              <w:top w:val="single" w:sz="4" w:space="0" w:color="auto"/>
              <w:left w:val="single" w:sz="4" w:space="0" w:color="auto"/>
              <w:right w:val="nil"/>
            </w:tcBorders>
            <w:shd w:val="clear" w:color="auto" w:fill="auto"/>
            <w:hideMark/>
          </w:tcPr>
          <w:p w14:paraId="2D9A1D12"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single" w:sz="4" w:space="0" w:color="auto"/>
              <w:left w:val="single" w:sz="4" w:space="0" w:color="auto"/>
              <w:right w:val="single" w:sz="4" w:space="0" w:color="auto"/>
            </w:tcBorders>
            <w:shd w:val="clear" w:color="auto" w:fill="auto"/>
            <w:hideMark/>
          </w:tcPr>
          <w:p w14:paraId="0C59FCF4" w14:textId="1D2BE88A"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single" w:sz="4" w:space="0" w:color="auto"/>
              <w:left w:val="nil"/>
              <w:right w:val="nil"/>
            </w:tcBorders>
            <w:shd w:val="clear" w:color="auto" w:fill="auto"/>
            <w:noWrap/>
            <w:hideMark/>
          </w:tcPr>
          <w:p w14:paraId="7349E611"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750C1AAD" w14:textId="338683F1"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1CC240B5" w14:textId="77777777" w:rsidTr="00984218">
        <w:trPr>
          <w:trHeight w:val="1020"/>
        </w:trPr>
        <w:tc>
          <w:tcPr>
            <w:tcW w:w="2020" w:type="dxa"/>
            <w:tcBorders>
              <w:left w:val="single" w:sz="4" w:space="0" w:color="auto"/>
              <w:bottom w:val="nil"/>
              <w:right w:val="nil"/>
            </w:tcBorders>
            <w:shd w:val="clear" w:color="auto" w:fill="auto"/>
            <w:hideMark/>
          </w:tcPr>
          <w:p w14:paraId="784A678A"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left w:val="single" w:sz="4" w:space="0" w:color="auto"/>
              <w:bottom w:val="nil"/>
              <w:right w:val="single" w:sz="4" w:space="0" w:color="auto"/>
            </w:tcBorders>
            <w:shd w:val="clear" w:color="auto" w:fill="auto"/>
            <w:hideMark/>
          </w:tcPr>
          <w:p w14:paraId="59731224"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left w:val="nil"/>
              <w:bottom w:val="nil"/>
              <w:right w:val="nil"/>
            </w:tcBorders>
            <w:shd w:val="clear" w:color="auto" w:fill="auto"/>
            <w:noWrap/>
            <w:hideMark/>
          </w:tcPr>
          <w:p w14:paraId="2E8BD668"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left w:val="single" w:sz="4" w:space="0" w:color="auto"/>
              <w:bottom w:val="nil"/>
              <w:right w:val="single" w:sz="4" w:space="0" w:color="auto"/>
            </w:tcBorders>
            <w:shd w:val="clear" w:color="auto" w:fill="auto"/>
            <w:hideMark/>
          </w:tcPr>
          <w:p w14:paraId="45AD19C4"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2DEDC3D8"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633924B0"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24151FA"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3EF295B9"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7B66B2FE"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0A3DDB42"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157EFBD4"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438FBCFF"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7C525953"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7E39CB6C"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77BC5A4E"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0211318C"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68A66EAC" w14:textId="41959BFB"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53F099C6"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504810E1" w14:textId="12D59021"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098FF160"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0FE168FC"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5854EC2"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62B3FB1"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7437539F"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6EE2E6CC"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22BB807"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23FE1AD"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7C16A83"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121FF411" w14:textId="77777777" w:rsidR="00E577B6" w:rsidRPr="00900809" w:rsidRDefault="00E577B6" w:rsidP="00984218">
            <w:pPr>
              <w:rPr>
                <w:rFonts w:cstheme="minorHAnsi"/>
                <w:color w:val="000000"/>
              </w:rPr>
            </w:pPr>
            <w:r w:rsidRPr="00900809">
              <w:rPr>
                <w:rFonts w:cstheme="minorHAnsi"/>
                <w:color w:val="000000"/>
              </w:rPr>
              <w:t> </w:t>
            </w:r>
          </w:p>
        </w:tc>
      </w:tr>
    </w:tbl>
    <w:p w14:paraId="1C31F568" w14:textId="77777777" w:rsidR="00E577B6" w:rsidRPr="00900809" w:rsidRDefault="00E577B6" w:rsidP="00E577B6">
      <w:pPr>
        <w:rPr>
          <w:rFonts w:cstheme="minorHAnsi"/>
        </w:rPr>
      </w:pPr>
    </w:p>
    <w:p w14:paraId="43A04E61" w14:textId="77777777" w:rsidR="00E577B6" w:rsidRDefault="00E577B6" w:rsidP="00E577B6">
      <w:pPr>
        <w:rPr>
          <w:rFonts w:cstheme="minorHAnsi"/>
          <w:b/>
          <w:bCs/>
          <w:color w:val="002060"/>
        </w:rPr>
      </w:pPr>
      <w:r>
        <w:rPr>
          <w:rFonts w:cstheme="minorHAnsi"/>
          <w:b/>
          <w:bCs/>
          <w:color w:val="002060"/>
        </w:rPr>
        <w:br w:type="page"/>
      </w:r>
    </w:p>
    <w:p w14:paraId="77EBB088" w14:textId="77777777" w:rsidR="00E577B6" w:rsidRPr="003A4B84" w:rsidRDefault="00E577B6" w:rsidP="003A4B84">
      <w:pPr>
        <w:spacing w:after="120"/>
        <w:rPr>
          <w:rFonts w:cstheme="minorHAnsi"/>
          <w:b/>
          <w:bCs/>
        </w:rPr>
      </w:pPr>
      <w:r w:rsidRPr="003A4B84">
        <w:rPr>
          <w:rFonts w:cstheme="minorHAnsi"/>
          <w:b/>
          <w:bCs/>
        </w:rPr>
        <w:lastRenderedPageBreak/>
        <w:t>2025 Statement of expected results and risk analysis</w:t>
      </w:r>
    </w:p>
    <w:p w14:paraId="641D7A0A" w14:textId="77777777" w:rsidR="00E577B6" w:rsidRPr="003A4B84" w:rsidRDefault="00E577B6" w:rsidP="003A4B84">
      <w:pPr>
        <w:spacing w:after="120"/>
        <w:rPr>
          <w:rFonts w:cstheme="minorHAnsi"/>
          <w:i/>
          <w:iCs/>
        </w:rPr>
      </w:pPr>
      <w:r w:rsidRPr="003A4B84">
        <w:rPr>
          <w:rFonts w:cstheme="minorHAnsi"/>
          <w:i/>
          <w:iCs/>
        </w:rPr>
        <w:t>2025 Statement of expected results</w:t>
      </w:r>
    </w:p>
    <w:p w14:paraId="781D8BF5" w14:textId="77777777" w:rsidR="00E577B6" w:rsidRDefault="00E577B6" w:rsidP="003A4B84">
      <w:pPr>
        <w:spacing w:after="120"/>
        <w:rPr>
          <w:rFonts w:cstheme="minorHAnsi"/>
          <w:i/>
          <w:iCs/>
          <w:sz w:val="22"/>
          <w:szCs w:val="22"/>
        </w:rPr>
      </w:pPr>
    </w:p>
    <w:p w14:paraId="3113FF5E" w14:textId="7D94864C" w:rsidR="000F628F" w:rsidRPr="003A4B84" w:rsidRDefault="000F628F" w:rsidP="003A4B84">
      <w:pPr>
        <w:spacing w:after="120"/>
        <w:rPr>
          <w:rFonts w:cstheme="minorHAnsi"/>
          <w:i/>
          <w:iCs/>
          <w:sz w:val="22"/>
          <w:szCs w:val="22"/>
        </w:rPr>
      </w:pPr>
    </w:p>
    <w:p w14:paraId="208F3130" w14:textId="77777777" w:rsidR="00E577B6" w:rsidRPr="003A4B84" w:rsidRDefault="00E577B6" w:rsidP="003A4B84">
      <w:pPr>
        <w:spacing w:after="120"/>
        <w:rPr>
          <w:rFonts w:cstheme="minorHAnsi"/>
          <w:i/>
          <w:iCs/>
        </w:rPr>
      </w:pPr>
      <w:r w:rsidRPr="003A4B84">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29D298C7"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F6886D0"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808B50D"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116853E"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8028D58"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4F51925"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5A26B7E2" w14:textId="77777777" w:rsidTr="00984218">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3BD93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060810E9"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7E7D618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single" w:sz="4" w:space="0" w:color="auto"/>
              <w:left w:val="nil"/>
              <w:bottom w:val="single" w:sz="4" w:space="0" w:color="auto"/>
              <w:right w:val="nil"/>
            </w:tcBorders>
            <w:shd w:val="clear" w:color="000000" w:fill="F2F2F2"/>
            <w:vAlign w:val="center"/>
            <w:hideMark/>
          </w:tcPr>
          <w:p w14:paraId="2B1382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8868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3235ABCA" w14:textId="77777777" w:rsidTr="00984218">
        <w:trPr>
          <w:trHeight w:val="1600"/>
        </w:trPr>
        <w:tc>
          <w:tcPr>
            <w:tcW w:w="1660" w:type="dxa"/>
            <w:tcBorders>
              <w:top w:val="single" w:sz="4" w:space="0" w:color="auto"/>
              <w:left w:val="single" w:sz="4" w:space="0" w:color="auto"/>
              <w:bottom w:val="nil"/>
              <w:right w:val="nil"/>
            </w:tcBorders>
            <w:shd w:val="clear" w:color="auto" w:fill="auto"/>
            <w:hideMark/>
          </w:tcPr>
          <w:p w14:paraId="1A692CCD"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4FE863D4" w14:textId="73AD6BC7"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single" w:sz="4" w:space="0" w:color="auto"/>
              <w:left w:val="nil"/>
              <w:bottom w:val="nil"/>
              <w:right w:val="single" w:sz="4" w:space="0" w:color="auto"/>
            </w:tcBorders>
            <w:shd w:val="clear" w:color="auto" w:fill="auto"/>
            <w:noWrap/>
            <w:hideMark/>
          </w:tcPr>
          <w:p w14:paraId="214A8E10"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single" w:sz="4" w:space="0" w:color="auto"/>
              <w:left w:val="nil"/>
              <w:bottom w:val="nil"/>
              <w:right w:val="nil"/>
            </w:tcBorders>
            <w:shd w:val="clear" w:color="auto" w:fill="auto"/>
            <w:noWrap/>
            <w:hideMark/>
          </w:tcPr>
          <w:p w14:paraId="4438D1AE"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52D0E031" w14:textId="2E3D2ADF"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4253EF77" w14:textId="77777777" w:rsidTr="00984218">
        <w:trPr>
          <w:trHeight w:val="1920"/>
        </w:trPr>
        <w:tc>
          <w:tcPr>
            <w:tcW w:w="1660" w:type="dxa"/>
            <w:tcBorders>
              <w:top w:val="nil"/>
              <w:left w:val="single" w:sz="4" w:space="0" w:color="auto"/>
              <w:bottom w:val="nil"/>
              <w:right w:val="nil"/>
            </w:tcBorders>
            <w:shd w:val="clear" w:color="auto" w:fill="auto"/>
            <w:hideMark/>
          </w:tcPr>
          <w:p w14:paraId="500C451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01C456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64368A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1B6ECD5F"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4C9873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1309152C" w14:textId="77777777" w:rsidTr="00984218">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29167675"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5DCB324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5753D9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46DD468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31E757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159ED9C7" w14:textId="77777777" w:rsidTr="00984218">
        <w:trPr>
          <w:trHeight w:val="960"/>
        </w:trPr>
        <w:tc>
          <w:tcPr>
            <w:tcW w:w="1660" w:type="dxa"/>
            <w:tcBorders>
              <w:top w:val="nil"/>
              <w:left w:val="single" w:sz="4" w:space="0" w:color="auto"/>
              <w:right w:val="single" w:sz="4" w:space="0" w:color="auto"/>
            </w:tcBorders>
            <w:shd w:val="clear" w:color="auto" w:fill="auto"/>
            <w:vAlign w:val="center"/>
            <w:hideMark/>
          </w:tcPr>
          <w:p w14:paraId="5E7E041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right w:val="single" w:sz="4" w:space="0" w:color="auto"/>
            </w:tcBorders>
            <w:shd w:val="clear" w:color="auto" w:fill="auto"/>
            <w:vAlign w:val="center"/>
            <w:hideMark/>
          </w:tcPr>
          <w:p w14:paraId="236EB3C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right w:val="single" w:sz="4" w:space="0" w:color="auto"/>
            </w:tcBorders>
            <w:shd w:val="clear" w:color="auto" w:fill="auto"/>
            <w:vAlign w:val="center"/>
            <w:hideMark/>
          </w:tcPr>
          <w:p w14:paraId="68F49F1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auto" w:fill="auto"/>
            <w:vAlign w:val="center"/>
            <w:hideMark/>
          </w:tcPr>
          <w:p w14:paraId="0B87B9C8"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right w:val="single" w:sz="4" w:space="0" w:color="auto"/>
            </w:tcBorders>
            <w:shd w:val="clear" w:color="auto" w:fill="auto"/>
            <w:vAlign w:val="center"/>
            <w:hideMark/>
          </w:tcPr>
          <w:p w14:paraId="70EED64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0ACDF525" w14:textId="77777777" w:rsidTr="00984218">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0A157080"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single" w:sz="4" w:space="0" w:color="auto"/>
              <w:right w:val="single" w:sz="4" w:space="0" w:color="auto"/>
            </w:tcBorders>
            <w:shd w:val="clear" w:color="000000" w:fill="F2F2F2"/>
            <w:hideMark/>
          </w:tcPr>
          <w:p w14:paraId="7389A3BB" w14:textId="238C9CD8"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single" w:sz="4" w:space="0" w:color="auto"/>
              <w:right w:val="single" w:sz="4" w:space="0" w:color="auto"/>
            </w:tcBorders>
            <w:shd w:val="clear" w:color="000000" w:fill="F2F2F2"/>
            <w:hideMark/>
          </w:tcPr>
          <w:p w14:paraId="025B36D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hideMark/>
          </w:tcPr>
          <w:p w14:paraId="0053C4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single" w:sz="4" w:space="0" w:color="auto"/>
              <w:right w:val="single" w:sz="4" w:space="0" w:color="auto"/>
            </w:tcBorders>
            <w:shd w:val="clear" w:color="000000" w:fill="F2F2F2"/>
            <w:hideMark/>
          </w:tcPr>
          <w:p w14:paraId="289F856A" w14:textId="4CF5818B"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09A4C442" w14:textId="77777777" w:rsidTr="00984218">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1A423428" w14:textId="77777777"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Environment</w:t>
            </w:r>
          </w:p>
        </w:tc>
        <w:tc>
          <w:tcPr>
            <w:tcW w:w="2020" w:type="dxa"/>
            <w:tcBorders>
              <w:top w:val="single" w:sz="4" w:space="0" w:color="auto"/>
              <w:left w:val="nil"/>
              <w:bottom w:val="nil"/>
              <w:right w:val="single" w:sz="4" w:space="0" w:color="auto"/>
            </w:tcBorders>
            <w:shd w:val="clear" w:color="auto" w:fill="auto"/>
            <w:vAlign w:val="center"/>
            <w:hideMark/>
          </w:tcPr>
          <w:p w14:paraId="78D7A058"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032F4A8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hideMark/>
          </w:tcPr>
          <w:p w14:paraId="484BE3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225DF5A0"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4B3421EC"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109D63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16CE03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08E17F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DD9F21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D28398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6472DB43"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6B88EA4C"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33096DDE"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86F2B98"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BE82815"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4567A82"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4A68EA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4BAF30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356C8C0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BC8A4D5"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2B68484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AA9E8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33F768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74B3EBD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68E4329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449D1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34A7BA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w:t>
            </w:r>
          </w:p>
        </w:tc>
        <w:tc>
          <w:tcPr>
            <w:tcW w:w="1300" w:type="dxa"/>
            <w:tcBorders>
              <w:top w:val="nil"/>
              <w:left w:val="nil"/>
              <w:bottom w:val="nil"/>
              <w:right w:val="single" w:sz="4" w:space="0" w:color="auto"/>
            </w:tcBorders>
            <w:shd w:val="clear" w:color="000000" w:fill="FFFFFF"/>
            <w:vAlign w:val="center"/>
            <w:hideMark/>
          </w:tcPr>
          <w:p w14:paraId="5B7788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13B3928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6B098FF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r>
      <w:tr w:rsidR="00E577B6" w:rsidRPr="00C719F0" w14:paraId="510403D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576D368"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0A9907D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BCF5CE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D2C36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342A2CC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72D0C09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132D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4CA8F5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nil"/>
              <w:bottom w:val="nil"/>
              <w:right w:val="single" w:sz="4" w:space="0" w:color="auto"/>
            </w:tcBorders>
            <w:shd w:val="clear" w:color="000000" w:fill="FFFFFF"/>
            <w:vAlign w:val="center"/>
            <w:hideMark/>
          </w:tcPr>
          <w:p w14:paraId="79EA079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15.6</w:t>
            </w:r>
          </w:p>
        </w:tc>
        <w:tc>
          <w:tcPr>
            <w:tcW w:w="1300" w:type="dxa"/>
            <w:tcBorders>
              <w:top w:val="nil"/>
              <w:left w:val="single" w:sz="4" w:space="0" w:color="auto"/>
              <w:bottom w:val="nil"/>
              <w:right w:val="single" w:sz="4" w:space="0" w:color="auto"/>
            </w:tcBorders>
            <w:shd w:val="clear" w:color="000000" w:fill="FFFFFF"/>
            <w:vAlign w:val="center"/>
            <w:hideMark/>
          </w:tcPr>
          <w:p w14:paraId="2232504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FFFFF"/>
            <w:vAlign w:val="center"/>
            <w:hideMark/>
          </w:tcPr>
          <w:p w14:paraId="7F3D6EC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15.6</w:t>
            </w:r>
          </w:p>
        </w:tc>
      </w:tr>
      <w:tr w:rsidR="00E577B6" w:rsidRPr="00C719F0" w14:paraId="0BCE693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D78F5C3"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3479076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6.4</w:t>
            </w:r>
          </w:p>
        </w:tc>
        <w:tc>
          <w:tcPr>
            <w:tcW w:w="1300" w:type="dxa"/>
            <w:tcBorders>
              <w:top w:val="nil"/>
              <w:left w:val="nil"/>
              <w:bottom w:val="nil"/>
              <w:right w:val="single" w:sz="4" w:space="0" w:color="auto"/>
            </w:tcBorders>
            <w:shd w:val="clear" w:color="000000" w:fill="F2F2F2"/>
            <w:vAlign w:val="center"/>
            <w:hideMark/>
          </w:tcPr>
          <w:p w14:paraId="221D611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single" w:sz="4" w:space="0" w:color="auto"/>
              <w:bottom w:val="nil"/>
              <w:right w:val="single" w:sz="4" w:space="0" w:color="auto"/>
            </w:tcBorders>
            <w:shd w:val="clear" w:color="000000" w:fill="F2F2F2"/>
            <w:vAlign w:val="center"/>
            <w:hideMark/>
          </w:tcPr>
          <w:p w14:paraId="5C22A06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8.8</w:t>
            </w:r>
          </w:p>
        </w:tc>
        <w:tc>
          <w:tcPr>
            <w:tcW w:w="1300" w:type="dxa"/>
            <w:tcBorders>
              <w:top w:val="nil"/>
              <w:left w:val="single" w:sz="4" w:space="0" w:color="auto"/>
              <w:bottom w:val="nil"/>
              <w:right w:val="single" w:sz="4" w:space="0" w:color="auto"/>
            </w:tcBorders>
            <w:shd w:val="clear" w:color="000000" w:fill="F2F2F2"/>
            <w:vAlign w:val="center"/>
            <w:hideMark/>
          </w:tcPr>
          <w:p w14:paraId="37712CB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8.8</w:t>
            </w:r>
          </w:p>
        </w:tc>
      </w:tr>
      <w:tr w:rsidR="00E577B6" w:rsidRPr="00C719F0" w14:paraId="4465823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8A81870"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3BE3AE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23E6B54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FFFFF"/>
            <w:vAlign w:val="center"/>
            <w:hideMark/>
          </w:tcPr>
          <w:p w14:paraId="64C5BE0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14.8</w:t>
            </w:r>
          </w:p>
        </w:tc>
        <w:tc>
          <w:tcPr>
            <w:tcW w:w="1300" w:type="dxa"/>
            <w:tcBorders>
              <w:top w:val="nil"/>
              <w:left w:val="single" w:sz="4" w:space="0" w:color="auto"/>
              <w:bottom w:val="nil"/>
              <w:right w:val="single" w:sz="4" w:space="0" w:color="auto"/>
            </w:tcBorders>
            <w:shd w:val="clear" w:color="000000" w:fill="FFFFFF"/>
            <w:vAlign w:val="center"/>
            <w:hideMark/>
          </w:tcPr>
          <w:p w14:paraId="111742A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14.3</w:t>
            </w:r>
          </w:p>
        </w:tc>
      </w:tr>
      <w:tr w:rsidR="00E577B6" w:rsidRPr="00C719F0" w14:paraId="682AB87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409D79"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AE5CE4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7D2635E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single" w:sz="4" w:space="0" w:color="auto"/>
              <w:bottom w:val="nil"/>
              <w:right w:val="single" w:sz="4" w:space="0" w:color="auto"/>
            </w:tcBorders>
            <w:shd w:val="clear" w:color="000000" w:fill="F2F2F2"/>
            <w:vAlign w:val="center"/>
            <w:hideMark/>
          </w:tcPr>
          <w:p w14:paraId="3DEFCCA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single" w:sz="4" w:space="0" w:color="auto"/>
              <w:bottom w:val="nil"/>
              <w:right w:val="single" w:sz="4" w:space="0" w:color="auto"/>
            </w:tcBorders>
            <w:shd w:val="clear" w:color="000000" w:fill="F2F2F2"/>
            <w:vAlign w:val="center"/>
            <w:hideMark/>
          </w:tcPr>
          <w:p w14:paraId="338AA00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5.6</w:t>
            </w:r>
          </w:p>
        </w:tc>
      </w:tr>
      <w:tr w:rsidR="00E577B6" w:rsidRPr="00C719F0" w14:paraId="39B376F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F45B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E751FE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E569D7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BE4AEC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F13125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ACAABF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E78FAA"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27F2D7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401389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DE45EA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4D0F30A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6081018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351EFE"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0CF2C97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5926E5B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FFFFF"/>
            <w:vAlign w:val="center"/>
            <w:hideMark/>
          </w:tcPr>
          <w:p w14:paraId="44478C6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10.9</w:t>
            </w:r>
          </w:p>
        </w:tc>
        <w:tc>
          <w:tcPr>
            <w:tcW w:w="1300" w:type="dxa"/>
            <w:tcBorders>
              <w:top w:val="nil"/>
              <w:left w:val="single" w:sz="4" w:space="0" w:color="auto"/>
              <w:bottom w:val="nil"/>
              <w:right w:val="single" w:sz="4" w:space="0" w:color="auto"/>
            </w:tcBorders>
            <w:shd w:val="clear" w:color="000000" w:fill="FFFFFF"/>
            <w:vAlign w:val="center"/>
            <w:hideMark/>
          </w:tcPr>
          <w:p w14:paraId="07E1122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10.9</w:t>
            </w:r>
          </w:p>
        </w:tc>
      </w:tr>
      <w:tr w:rsidR="00E577B6" w:rsidRPr="00C719F0" w14:paraId="5329FBE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024A9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297B1D5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9.8</w:t>
            </w:r>
          </w:p>
        </w:tc>
        <w:tc>
          <w:tcPr>
            <w:tcW w:w="1300" w:type="dxa"/>
            <w:tcBorders>
              <w:top w:val="nil"/>
              <w:left w:val="nil"/>
              <w:bottom w:val="nil"/>
              <w:right w:val="single" w:sz="4" w:space="0" w:color="auto"/>
            </w:tcBorders>
            <w:shd w:val="clear" w:color="000000" w:fill="F2F2F2"/>
            <w:vAlign w:val="center"/>
            <w:hideMark/>
          </w:tcPr>
          <w:p w14:paraId="732114A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2F2F2"/>
            <w:vAlign w:val="center"/>
            <w:hideMark/>
          </w:tcPr>
          <w:p w14:paraId="57213AA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2F2F2"/>
            <w:vAlign w:val="center"/>
            <w:hideMark/>
          </w:tcPr>
          <w:p w14:paraId="30D414A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13.6</w:t>
            </w:r>
          </w:p>
        </w:tc>
      </w:tr>
      <w:tr w:rsidR="00E577B6" w:rsidRPr="00C719F0" w14:paraId="0A15350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CB28D17"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38DB649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53AF39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042E1CB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780F9D5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33D18E9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A9F4BFD"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7C3326F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169B2F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5F033E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A907B2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r>
      <w:tr w:rsidR="00E577B6" w:rsidRPr="00C719F0" w14:paraId="29697F5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9570CC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6B91AE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4EF22BE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3B8BCF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7DAB22F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r>
      <w:tr w:rsidR="00E577B6" w:rsidRPr="00C719F0" w14:paraId="4E99E4AD"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4771E4"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E91BA3"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59.2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3D5ED9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108AE9A"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79.0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1EEDE9"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78.5</w:t>
            </w:r>
          </w:p>
        </w:tc>
      </w:tr>
    </w:tbl>
    <w:p w14:paraId="00E6AEC6" w14:textId="77777777" w:rsidR="00E577B6" w:rsidRPr="00900809" w:rsidRDefault="00E577B6" w:rsidP="00E577B6">
      <w:pPr>
        <w:rPr>
          <w:rFonts w:cstheme="minorHAnsi"/>
          <w:b/>
          <w:bCs/>
          <w:color w:val="632423" w:themeColor="accent2" w:themeShade="80"/>
        </w:rPr>
      </w:pPr>
    </w:p>
    <w:p w14:paraId="2CCB80F4" w14:textId="77777777" w:rsidR="00E577B6" w:rsidRPr="00900809" w:rsidRDefault="00E577B6" w:rsidP="00E577B6">
      <w:pPr>
        <w:rPr>
          <w:rFonts w:cstheme="minorHAnsi"/>
        </w:rPr>
      </w:pPr>
    </w:p>
    <w:p w14:paraId="161ECBC3" w14:textId="77777777" w:rsidR="00E577B6" w:rsidRPr="00900809" w:rsidRDefault="00E577B6" w:rsidP="00E577B6">
      <w:pPr>
        <w:rPr>
          <w:rFonts w:cstheme="minorHAnsi"/>
        </w:rPr>
      </w:pPr>
      <w:r w:rsidRPr="00900809">
        <w:rPr>
          <w:rFonts w:cstheme="minorHAnsi"/>
        </w:rPr>
        <w:br w:type="page"/>
      </w:r>
    </w:p>
    <w:p w14:paraId="367BC2E2" w14:textId="77777777" w:rsidR="00E577B6" w:rsidRPr="003A4B84" w:rsidRDefault="00E577B6" w:rsidP="003A4B84">
      <w:pPr>
        <w:spacing w:after="120"/>
        <w:rPr>
          <w:rFonts w:cstheme="minorHAnsi"/>
          <w:szCs w:val="24"/>
        </w:rPr>
      </w:pPr>
      <w:r w:rsidRPr="003A4B84">
        <w:rPr>
          <w:rFonts w:cstheme="minorHAnsi"/>
          <w:b/>
          <w:bCs/>
          <w:szCs w:val="24"/>
        </w:rPr>
        <w:lastRenderedPageBreak/>
        <w:t>2.12</w:t>
      </w:r>
      <w:r w:rsidRPr="003A4B84">
        <w:rPr>
          <w:rFonts w:cstheme="minorHAnsi"/>
          <w:b/>
          <w:bCs/>
          <w:szCs w:val="24"/>
        </w:rPr>
        <w:tab/>
        <w:t>Outreach and representation MS, RTO, RO</w:t>
      </w:r>
      <w:r w:rsidRPr="003A4B84">
        <w:rPr>
          <w:rFonts w:cstheme="minorHAnsi"/>
          <w:szCs w:val="24"/>
        </w:rPr>
        <w:tab/>
      </w:r>
    </w:p>
    <w:p w14:paraId="4A58F31F"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63948D52" w14:textId="63CCE108" w:rsidR="00E577B6" w:rsidRPr="003A4B84" w:rsidRDefault="00E577B6" w:rsidP="003A4B84">
      <w:pPr>
        <w:spacing w:after="120"/>
        <w:rPr>
          <w:rFonts w:cstheme="minorHAnsi"/>
          <w:szCs w:val="24"/>
        </w:rPr>
      </w:pPr>
      <w:r w:rsidRPr="003A4B84">
        <w:rPr>
          <w:rFonts w:cstheme="minorHAnsi"/>
          <w:szCs w:val="24"/>
        </w:rPr>
        <w:t>Activities to forge and strengthen partnerships with a view to support the needs of ITU diverse members while considering the needs of all countries, in particular those of developing countries, including LDCs, SIDS, LLDCs and countries ith economies in transition, as well as underserved and vulnerable populations.</w:t>
      </w:r>
      <w:r w:rsidR="003A4B84" w:rsidRPr="003A4B84">
        <w:rPr>
          <w:rFonts w:cstheme="minorHAnsi"/>
          <w:szCs w:val="24"/>
        </w:rPr>
        <w:t xml:space="preserve"> </w:t>
      </w:r>
      <w:r w:rsidRPr="003A4B84">
        <w:rPr>
          <w:rFonts w:cstheme="minorHAnsi"/>
          <w:szCs w:val="24"/>
        </w:rPr>
        <w:t>This output also includes the work to deepen engagement with representatives of the telecommunication/ICT and other industry sectors, demonstrate ITU's value proposition in the context of the Union’s strategic goals.</w:t>
      </w:r>
    </w:p>
    <w:p w14:paraId="54FE652B" w14:textId="77777777" w:rsidR="00E577B6" w:rsidRPr="003A4B84" w:rsidRDefault="00E577B6" w:rsidP="003A4B84">
      <w:pPr>
        <w:spacing w:after="120"/>
        <w:rPr>
          <w:rFonts w:cstheme="minorHAnsi"/>
          <w:szCs w:val="24"/>
        </w:rPr>
      </w:pPr>
    </w:p>
    <w:p w14:paraId="3E7C0F6B"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143189DD"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68239F60"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CD5BD63"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5ECF7593"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57DE76EC"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C851281"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2965CD45" w14:textId="77777777" w:rsidTr="00984218">
        <w:trPr>
          <w:trHeight w:val="7080"/>
        </w:trPr>
        <w:tc>
          <w:tcPr>
            <w:tcW w:w="2620" w:type="dxa"/>
            <w:tcBorders>
              <w:top w:val="nil"/>
              <w:left w:val="single" w:sz="4" w:space="0" w:color="auto"/>
              <w:bottom w:val="nil"/>
              <w:right w:val="nil"/>
            </w:tcBorders>
            <w:shd w:val="clear" w:color="000000" w:fill="F2F2F2"/>
            <w:hideMark/>
          </w:tcPr>
          <w:p w14:paraId="39A60EC6"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2620" w:type="dxa"/>
            <w:tcBorders>
              <w:top w:val="nil"/>
              <w:left w:val="single" w:sz="4" w:space="0" w:color="auto"/>
              <w:bottom w:val="nil"/>
              <w:right w:val="single" w:sz="4" w:space="0" w:color="auto"/>
            </w:tcBorders>
            <w:shd w:val="clear" w:color="000000" w:fill="F2F2F2"/>
            <w:hideMark/>
          </w:tcPr>
          <w:p w14:paraId="3291A72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Twenty-seven new members joined ITU-D in 2023, compared to eighteen new members joining in 2022, marking a 50% increase in new memberships. Overall net growth of membership in 2023 was four times higher compared to 2022. Record number of attendances with 149 participants to the Industry Advisory Group on Development Issues and Private Sector Chief Regulatory Officers’ (IAGDI-CRO) meeting held during the GSR-23 in Sharm-el-Sheikh, Egypt. Increased awareness of ITU-D products and services with over 150 interactions with the membership and prospects. </w:t>
            </w:r>
          </w:p>
        </w:tc>
        <w:tc>
          <w:tcPr>
            <w:tcW w:w="2620" w:type="dxa"/>
            <w:tcBorders>
              <w:top w:val="nil"/>
              <w:left w:val="nil"/>
              <w:bottom w:val="nil"/>
              <w:right w:val="single" w:sz="4" w:space="0" w:color="auto"/>
            </w:tcBorders>
            <w:shd w:val="clear" w:color="000000" w:fill="F2F2F2"/>
            <w:hideMark/>
          </w:tcPr>
          <w:p w14:paraId="18C69295"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new ITU-D Members</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14F22AE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10B44476" w14:textId="77777777" w:rsidTr="00984218">
        <w:trPr>
          <w:trHeight w:val="8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1809D9E"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E2B9029"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84665F6"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6FC26BF3" w14:textId="77777777" w:rsidR="00E577B6" w:rsidRPr="00900809" w:rsidRDefault="00E577B6" w:rsidP="00984218">
            <w:pPr>
              <w:rPr>
                <w:rFonts w:cstheme="minorHAnsi"/>
                <w:color w:val="000000"/>
              </w:rPr>
            </w:pPr>
            <w:r w:rsidRPr="00900809">
              <w:rPr>
                <w:rFonts w:cstheme="minorHAnsi"/>
                <w:color w:val="000000"/>
              </w:rPr>
              <w:t> </w:t>
            </w:r>
          </w:p>
        </w:tc>
      </w:tr>
    </w:tbl>
    <w:p w14:paraId="6EB32E05" w14:textId="77777777" w:rsidR="00E577B6" w:rsidRPr="00900809" w:rsidRDefault="00E577B6" w:rsidP="00E577B6">
      <w:pPr>
        <w:rPr>
          <w:rFonts w:cstheme="minorHAnsi"/>
        </w:rPr>
      </w:pPr>
    </w:p>
    <w:p w14:paraId="6AF956C5" w14:textId="77777777" w:rsidR="00E577B6" w:rsidRPr="00900809" w:rsidRDefault="00E577B6" w:rsidP="00E577B6">
      <w:pPr>
        <w:rPr>
          <w:rFonts w:cstheme="minorHAnsi"/>
        </w:rPr>
      </w:pPr>
    </w:p>
    <w:p w14:paraId="7A82C590" w14:textId="77777777" w:rsidR="00E577B6" w:rsidRPr="00900809" w:rsidRDefault="00E577B6" w:rsidP="00E577B6">
      <w:pPr>
        <w:rPr>
          <w:rFonts w:cstheme="minorHAnsi"/>
          <w:i/>
          <w:iCs/>
        </w:rPr>
      </w:pPr>
      <w:r w:rsidRPr="00900809">
        <w:rPr>
          <w:rFonts w:cstheme="minorHAnsi"/>
          <w:i/>
          <w:iCs/>
        </w:rPr>
        <w:br w:type="page"/>
      </w:r>
    </w:p>
    <w:p w14:paraId="05E22B37" w14:textId="77777777" w:rsidR="00E577B6" w:rsidRPr="00900809" w:rsidRDefault="00E577B6" w:rsidP="003A4B84">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7D8740C7"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87CC514"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5A1507B"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8994BB6"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BFA5477"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76F1073A"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48CD13B2"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E7961D0"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11AA53B7"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4E5A3D5D"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3E8042AE" w14:textId="77777777" w:rsidTr="00984218">
        <w:trPr>
          <w:trHeight w:val="1700"/>
        </w:trPr>
        <w:tc>
          <w:tcPr>
            <w:tcW w:w="2020" w:type="dxa"/>
            <w:tcBorders>
              <w:top w:val="nil"/>
              <w:left w:val="single" w:sz="4" w:space="0" w:color="auto"/>
              <w:bottom w:val="nil"/>
              <w:right w:val="nil"/>
            </w:tcBorders>
            <w:shd w:val="clear" w:color="auto" w:fill="auto"/>
            <w:hideMark/>
          </w:tcPr>
          <w:p w14:paraId="17AF323C"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3726EC82" w14:textId="03C5ED5A"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6B4C005B"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5DB687B0" w14:textId="12CF7BB1"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47B073EE" w14:textId="77777777" w:rsidTr="00984218">
        <w:trPr>
          <w:trHeight w:val="1020"/>
        </w:trPr>
        <w:tc>
          <w:tcPr>
            <w:tcW w:w="2020" w:type="dxa"/>
            <w:tcBorders>
              <w:top w:val="nil"/>
              <w:left w:val="single" w:sz="4" w:space="0" w:color="auto"/>
              <w:bottom w:val="nil"/>
              <w:right w:val="nil"/>
            </w:tcBorders>
            <w:shd w:val="clear" w:color="auto" w:fill="auto"/>
            <w:hideMark/>
          </w:tcPr>
          <w:p w14:paraId="598ADB96"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3F16E32F"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6C1645CF"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2D80F7D5"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5678EC31"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575C4B39"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0ABEBAC7"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52101B70"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4EF98BE7"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5A1804CC"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809F461"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30F1329D"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302F70CD"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2707320E"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4062A08B"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667CEB69"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61600B29" w14:textId="062BE2B7"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3C9912F0"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5778625E" w14:textId="4812302B"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7D1E2B10"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2B5B9A8"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30A02E9C"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C28E294"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1788FB52"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353951DC"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9670073"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F88E42A"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1A5F56D"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66C52C17" w14:textId="77777777" w:rsidR="00E577B6" w:rsidRPr="00900809" w:rsidRDefault="00E577B6" w:rsidP="00984218">
            <w:pPr>
              <w:rPr>
                <w:rFonts w:cstheme="minorHAnsi"/>
                <w:color w:val="000000"/>
              </w:rPr>
            </w:pPr>
            <w:r w:rsidRPr="00900809">
              <w:rPr>
                <w:rFonts w:cstheme="minorHAnsi"/>
                <w:color w:val="000000"/>
              </w:rPr>
              <w:t> </w:t>
            </w:r>
          </w:p>
        </w:tc>
      </w:tr>
    </w:tbl>
    <w:p w14:paraId="73064726" w14:textId="77777777" w:rsidR="00E577B6" w:rsidRPr="00900809" w:rsidRDefault="00E577B6" w:rsidP="00E577B6">
      <w:pPr>
        <w:rPr>
          <w:rFonts w:cstheme="minorHAnsi"/>
        </w:rPr>
      </w:pPr>
    </w:p>
    <w:p w14:paraId="52E48207" w14:textId="77777777" w:rsidR="00E577B6" w:rsidRPr="00900809" w:rsidRDefault="00E577B6" w:rsidP="00E577B6">
      <w:pPr>
        <w:rPr>
          <w:rFonts w:cstheme="minorHAnsi"/>
        </w:rPr>
      </w:pPr>
    </w:p>
    <w:p w14:paraId="235D1EE3" w14:textId="77777777" w:rsidR="00E577B6" w:rsidRPr="00900809" w:rsidRDefault="00E577B6" w:rsidP="00E577B6">
      <w:pPr>
        <w:rPr>
          <w:rFonts w:cstheme="minorHAnsi"/>
          <w:b/>
          <w:bCs/>
          <w:color w:val="002060"/>
        </w:rPr>
      </w:pPr>
      <w:r w:rsidRPr="00900809">
        <w:rPr>
          <w:rFonts w:cstheme="minorHAnsi"/>
          <w:b/>
          <w:bCs/>
          <w:color w:val="002060"/>
        </w:rPr>
        <w:br w:type="page"/>
      </w:r>
    </w:p>
    <w:p w14:paraId="4676A3DC" w14:textId="77777777" w:rsidR="00E577B6" w:rsidRPr="003A4B84" w:rsidRDefault="00E577B6" w:rsidP="003A4B84">
      <w:pPr>
        <w:spacing w:after="120"/>
        <w:rPr>
          <w:rFonts w:cstheme="minorHAnsi"/>
          <w:b/>
          <w:bCs/>
        </w:rPr>
      </w:pPr>
      <w:r w:rsidRPr="003A4B84">
        <w:rPr>
          <w:rFonts w:cstheme="minorHAnsi"/>
          <w:b/>
          <w:bCs/>
        </w:rPr>
        <w:lastRenderedPageBreak/>
        <w:t>2025 Statement of expected results and risk analysis</w:t>
      </w:r>
    </w:p>
    <w:p w14:paraId="4F1B2975"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035890FD"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AF9AD9A"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785CEBB"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7BBFA50E" w14:textId="77777777" w:rsidTr="00984218">
        <w:trPr>
          <w:trHeight w:val="1600"/>
        </w:trPr>
        <w:tc>
          <w:tcPr>
            <w:tcW w:w="4180" w:type="dxa"/>
            <w:tcBorders>
              <w:top w:val="nil"/>
              <w:left w:val="single" w:sz="4" w:space="0" w:color="auto"/>
              <w:bottom w:val="nil"/>
              <w:right w:val="nil"/>
            </w:tcBorders>
            <w:shd w:val="clear" w:color="auto" w:fill="auto"/>
            <w:hideMark/>
          </w:tcPr>
          <w:p w14:paraId="77BEDE19"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705B5B04"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new ITU-D Members</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2F2106EA" w14:textId="77777777" w:rsidTr="00984218">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22C0CF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EFB05F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21130751" w14:textId="77777777" w:rsidR="00E577B6" w:rsidRPr="00900809" w:rsidRDefault="00E577B6" w:rsidP="003A4B84">
      <w:pPr>
        <w:spacing w:after="120"/>
        <w:rPr>
          <w:rFonts w:cstheme="minorHAnsi"/>
          <w:i/>
          <w:iCs/>
          <w:sz w:val="22"/>
          <w:szCs w:val="22"/>
        </w:rPr>
      </w:pPr>
    </w:p>
    <w:p w14:paraId="720C6CC3"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45F1B31D"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0FF078"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088EA63"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F9493AF"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1F2717F"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CF8F593"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10841EF7"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6471278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406C853"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3400745"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7A63CA3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1518C66"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377B3EB8" w14:textId="77777777" w:rsidTr="00984218">
        <w:trPr>
          <w:trHeight w:val="1600"/>
        </w:trPr>
        <w:tc>
          <w:tcPr>
            <w:tcW w:w="1660" w:type="dxa"/>
            <w:tcBorders>
              <w:top w:val="nil"/>
              <w:left w:val="single" w:sz="4" w:space="0" w:color="auto"/>
              <w:bottom w:val="nil"/>
              <w:right w:val="nil"/>
            </w:tcBorders>
            <w:shd w:val="clear" w:color="auto" w:fill="auto"/>
            <w:hideMark/>
          </w:tcPr>
          <w:p w14:paraId="37A4B183"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443AC8E1" w14:textId="23FCF864"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1E3934DC"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13AD9C9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65CF6F8" w14:textId="3D6B41B4"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3383FFFE" w14:textId="77777777" w:rsidTr="00984218">
        <w:trPr>
          <w:trHeight w:val="1920"/>
        </w:trPr>
        <w:tc>
          <w:tcPr>
            <w:tcW w:w="1660" w:type="dxa"/>
            <w:tcBorders>
              <w:top w:val="nil"/>
              <w:left w:val="single" w:sz="4" w:space="0" w:color="auto"/>
              <w:bottom w:val="nil"/>
              <w:right w:val="nil"/>
            </w:tcBorders>
            <w:shd w:val="clear" w:color="auto" w:fill="auto"/>
            <w:hideMark/>
          </w:tcPr>
          <w:p w14:paraId="0E21DC4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440C7BE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DFA9D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028B0465"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A344D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43C2760F" w14:textId="77777777" w:rsidTr="00984218">
        <w:trPr>
          <w:trHeight w:val="640"/>
        </w:trPr>
        <w:tc>
          <w:tcPr>
            <w:tcW w:w="1660" w:type="dxa"/>
            <w:tcBorders>
              <w:top w:val="nil"/>
              <w:left w:val="single" w:sz="4" w:space="0" w:color="auto"/>
              <w:right w:val="single" w:sz="4" w:space="0" w:color="auto"/>
            </w:tcBorders>
            <w:shd w:val="clear" w:color="000000" w:fill="F2F2F2"/>
            <w:vAlign w:val="center"/>
            <w:hideMark/>
          </w:tcPr>
          <w:p w14:paraId="6A009427"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3340970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4FEFA35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375B183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3CBD430F"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07025543" w14:textId="77777777" w:rsidTr="00984218">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637EE9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7AC9328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13A55C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49E08899"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45E541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40753622" w14:textId="77777777" w:rsidTr="00984218">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7F8D8CC1" w14:textId="77777777"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745DC8C3" w14:textId="4820E3F8"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4CEBDC6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0F72FCC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49579829" w14:textId="2F4833B9"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1E106F93"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6BAA9D00"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B56035D"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DCBABB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0987C71B"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8EE03B1"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02C01B2A"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7951EC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ECBE52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F240A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4C016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8384BC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1EDED621" w14:textId="77777777" w:rsidR="00E577B6" w:rsidRPr="003A4B84" w:rsidRDefault="00E577B6" w:rsidP="003A4B84">
      <w:pPr>
        <w:spacing w:after="120"/>
        <w:rPr>
          <w:rFonts w:cstheme="minorHAnsi"/>
        </w:rPr>
      </w:pPr>
    </w:p>
    <w:p w14:paraId="65C9687C"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580BAF47"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67E265B8"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3C2CFB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3A6A11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A7E45B2"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94497CD"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7808106"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319BCBF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6539EE"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D6C437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0D65FF2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CF9845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2B5687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2045F7B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0EBEFEF"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366088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3068416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2AA2874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382C8DB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5.8</w:t>
            </w:r>
          </w:p>
        </w:tc>
      </w:tr>
      <w:tr w:rsidR="00E577B6" w:rsidRPr="00C719F0" w14:paraId="66EB4F7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3D8E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F95C48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3FA23E0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E33309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1CDD0A9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668798D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C546C8F"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DD58C1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21.7</w:t>
            </w:r>
          </w:p>
        </w:tc>
        <w:tc>
          <w:tcPr>
            <w:tcW w:w="1300" w:type="dxa"/>
            <w:tcBorders>
              <w:top w:val="nil"/>
              <w:left w:val="nil"/>
              <w:bottom w:val="nil"/>
              <w:right w:val="single" w:sz="4" w:space="0" w:color="auto"/>
            </w:tcBorders>
            <w:shd w:val="clear" w:color="000000" w:fill="FFFFFF"/>
            <w:vAlign w:val="center"/>
            <w:hideMark/>
          </w:tcPr>
          <w:p w14:paraId="046CBFD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FFFFF"/>
            <w:vAlign w:val="center"/>
            <w:hideMark/>
          </w:tcPr>
          <w:p w14:paraId="5B08D22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21.5</w:t>
            </w:r>
          </w:p>
        </w:tc>
        <w:tc>
          <w:tcPr>
            <w:tcW w:w="1300" w:type="dxa"/>
            <w:tcBorders>
              <w:top w:val="nil"/>
              <w:left w:val="single" w:sz="4" w:space="0" w:color="auto"/>
              <w:bottom w:val="nil"/>
              <w:right w:val="single" w:sz="4" w:space="0" w:color="auto"/>
            </w:tcBorders>
            <w:shd w:val="clear" w:color="000000" w:fill="FFFFFF"/>
            <w:vAlign w:val="center"/>
            <w:hideMark/>
          </w:tcPr>
          <w:p w14:paraId="7C7318B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21.1</w:t>
            </w:r>
          </w:p>
        </w:tc>
      </w:tr>
      <w:tr w:rsidR="00E577B6" w:rsidRPr="00C719F0" w14:paraId="72FD700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B0050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622952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16.6</w:t>
            </w:r>
          </w:p>
        </w:tc>
        <w:tc>
          <w:tcPr>
            <w:tcW w:w="1300" w:type="dxa"/>
            <w:tcBorders>
              <w:top w:val="nil"/>
              <w:left w:val="nil"/>
              <w:bottom w:val="nil"/>
              <w:right w:val="single" w:sz="4" w:space="0" w:color="auto"/>
            </w:tcBorders>
            <w:shd w:val="clear" w:color="000000" w:fill="F2F2F2"/>
            <w:vAlign w:val="center"/>
            <w:hideMark/>
          </w:tcPr>
          <w:p w14:paraId="07C17A8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18.1</w:t>
            </w:r>
          </w:p>
        </w:tc>
        <w:tc>
          <w:tcPr>
            <w:tcW w:w="1300" w:type="dxa"/>
            <w:tcBorders>
              <w:top w:val="nil"/>
              <w:left w:val="single" w:sz="4" w:space="0" w:color="auto"/>
              <w:bottom w:val="nil"/>
              <w:right w:val="single" w:sz="4" w:space="0" w:color="auto"/>
            </w:tcBorders>
            <w:shd w:val="clear" w:color="000000" w:fill="F2F2F2"/>
            <w:vAlign w:val="center"/>
            <w:hideMark/>
          </w:tcPr>
          <w:p w14:paraId="2487243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17.4</w:t>
            </w:r>
          </w:p>
        </w:tc>
        <w:tc>
          <w:tcPr>
            <w:tcW w:w="1300" w:type="dxa"/>
            <w:tcBorders>
              <w:top w:val="nil"/>
              <w:left w:val="single" w:sz="4" w:space="0" w:color="auto"/>
              <w:bottom w:val="nil"/>
              <w:right w:val="single" w:sz="4" w:space="0" w:color="auto"/>
            </w:tcBorders>
            <w:shd w:val="clear" w:color="000000" w:fill="F2F2F2"/>
            <w:vAlign w:val="center"/>
            <w:hideMark/>
          </w:tcPr>
          <w:p w14:paraId="6F8596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17.4</w:t>
            </w:r>
          </w:p>
        </w:tc>
      </w:tr>
      <w:tr w:rsidR="00E577B6" w:rsidRPr="00C719F0" w14:paraId="6526152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FBF7E67"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06128B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20.0</w:t>
            </w:r>
          </w:p>
        </w:tc>
        <w:tc>
          <w:tcPr>
            <w:tcW w:w="1300" w:type="dxa"/>
            <w:tcBorders>
              <w:top w:val="nil"/>
              <w:left w:val="nil"/>
              <w:bottom w:val="nil"/>
              <w:right w:val="single" w:sz="4" w:space="0" w:color="auto"/>
            </w:tcBorders>
            <w:shd w:val="clear" w:color="000000" w:fill="FFFFFF"/>
            <w:vAlign w:val="center"/>
            <w:hideMark/>
          </w:tcPr>
          <w:p w14:paraId="5A647CC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20.9</w:t>
            </w:r>
          </w:p>
        </w:tc>
        <w:tc>
          <w:tcPr>
            <w:tcW w:w="1300" w:type="dxa"/>
            <w:tcBorders>
              <w:top w:val="nil"/>
              <w:left w:val="single" w:sz="4" w:space="0" w:color="auto"/>
              <w:bottom w:val="nil"/>
              <w:right w:val="single" w:sz="4" w:space="0" w:color="auto"/>
            </w:tcBorders>
            <w:shd w:val="clear" w:color="000000" w:fill="FFFFFF"/>
            <w:vAlign w:val="center"/>
            <w:hideMark/>
          </w:tcPr>
          <w:p w14:paraId="5C12C47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single" w:sz="4" w:space="0" w:color="auto"/>
              <w:bottom w:val="nil"/>
              <w:right w:val="single" w:sz="4" w:space="0" w:color="auto"/>
            </w:tcBorders>
            <w:shd w:val="clear" w:color="000000" w:fill="FFFFFF"/>
            <w:vAlign w:val="center"/>
            <w:hideMark/>
          </w:tcPr>
          <w:p w14:paraId="5707E69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20.6</w:t>
            </w:r>
          </w:p>
        </w:tc>
      </w:tr>
      <w:tr w:rsidR="00E577B6" w:rsidRPr="00C719F0" w14:paraId="079E649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10590DF"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4D93747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6.6</w:t>
            </w:r>
          </w:p>
        </w:tc>
        <w:tc>
          <w:tcPr>
            <w:tcW w:w="1300" w:type="dxa"/>
            <w:tcBorders>
              <w:top w:val="nil"/>
              <w:left w:val="nil"/>
              <w:bottom w:val="nil"/>
              <w:right w:val="single" w:sz="4" w:space="0" w:color="auto"/>
            </w:tcBorders>
            <w:shd w:val="clear" w:color="000000" w:fill="F2F2F2"/>
            <w:vAlign w:val="center"/>
            <w:hideMark/>
          </w:tcPr>
          <w:p w14:paraId="2CE878B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7.6</w:t>
            </w:r>
          </w:p>
        </w:tc>
        <w:tc>
          <w:tcPr>
            <w:tcW w:w="1300" w:type="dxa"/>
            <w:tcBorders>
              <w:top w:val="nil"/>
              <w:left w:val="single" w:sz="4" w:space="0" w:color="auto"/>
              <w:bottom w:val="nil"/>
              <w:right w:val="single" w:sz="4" w:space="0" w:color="auto"/>
            </w:tcBorders>
            <w:shd w:val="clear" w:color="000000" w:fill="F2F2F2"/>
            <w:vAlign w:val="center"/>
            <w:hideMark/>
          </w:tcPr>
          <w:p w14:paraId="6D6CB8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7.0</w:t>
            </w:r>
          </w:p>
        </w:tc>
        <w:tc>
          <w:tcPr>
            <w:tcW w:w="1300" w:type="dxa"/>
            <w:tcBorders>
              <w:top w:val="nil"/>
              <w:left w:val="single" w:sz="4" w:space="0" w:color="auto"/>
              <w:bottom w:val="nil"/>
              <w:right w:val="single" w:sz="4" w:space="0" w:color="auto"/>
            </w:tcBorders>
            <w:shd w:val="clear" w:color="000000" w:fill="F2F2F2"/>
            <w:vAlign w:val="center"/>
            <w:hideMark/>
          </w:tcPr>
          <w:p w14:paraId="7EF7E87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7.0</w:t>
            </w:r>
          </w:p>
        </w:tc>
      </w:tr>
      <w:tr w:rsidR="00E577B6" w:rsidRPr="00C719F0" w14:paraId="28406DB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286C2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66D5700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537914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FCD881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AE9D94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A55FA5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BE4D9D"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1B460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7FD74D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01BDD2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6A4814E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06A2A5E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F72D7F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3D312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10.1</w:t>
            </w:r>
          </w:p>
        </w:tc>
        <w:tc>
          <w:tcPr>
            <w:tcW w:w="1300" w:type="dxa"/>
            <w:tcBorders>
              <w:top w:val="nil"/>
              <w:left w:val="nil"/>
              <w:bottom w:val="nil"/>
              <w:right w:val="single" w:sz="4" w:space="0" w:color="auto"/>
            </w:tcBorders>
            <w:shd w:val="clear" w:color="000000" w:fill="FFFFFF"/>
            <w:vAlign w:val="center"/>
            <w:hideMark/>
          </w:tcPr>
          <w:p w14:paraId="0380D79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single" w:sz="4" w:space="0" w:color="auto"/>
              <w:bottom w:val="nil"/>
              <w:right w:val="single" w:sz="4" w:space="0" w:color="auto"/>
            </w:tcBorders>
            <w:shd w:val="clear" w:color="000000" w:fill="FFFFFF"/>
            <w:vAlign w:val="center"/>
            <w:hideMark/>
          </w:tcPr>
          <w:p w14:paraId="00DA58E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12.1</w:t>
            </w:r>
          </w:p>
        </w:tc>
        <w:tc>
          <w:tcPr>
            <w:tcW w:w="1300" w:type="dxa"/>
            <w:tcBorders>
              <w:top w:val="nil"/>
              <w:left w:val="single" w:sz="4" w:space="0" w:color="auto"/>
              <w:bottom w:val="nil"/>
              <w:right w:val="single" w:sz="4" w:space="0" w:color="auto"/>
            </w:tcBorders>
            <w:shd w:val="clear" w:color="000000" w:fill="FFFFFF"/>
            <w:vAlign w:val="center"/>
            <w:hideMark/>
          </w:tcPr>
          <w:p w14:paraId="5391422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12.1</w:t>
            </w:r>
          </w:p>
        </w:tc>
      </w:tr>
      <w:tr w:rsidR="00E577B6" w:rsidRPr="00C719F0" w14:paraId="2C753EE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C3AA3F"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7566FB1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nil"/>
              <w:bottom w:val="nil"/>
              <w:right w:val="single" w:sz="4" w:space="0" w:color="auto"/>
            </w:tcBorders>
            <w:shd w:val="clear" w:color="000000" w:fill="F2F2F2"/>
            <w:vAlign w:val="center"/>
            <w:hideMark/>
          </w:tcPr>
          <w:p w14:paraId="0ABC8BA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single" w:sz="4" w:space="0" w:color="auto"/>
              <w:bottom w:val="nil"/>
              <w:right w:val="single" w:sz="4" w:space="0" w:color="auto"/>
            </w:tcBorders>
            <w:shd w:val="clear" w:color="000000" w:fill="F2F2F2"/>
            <w:vAlign w:val="center"/>
            <w:hideMark/>
          </w:tcPr>
          <w:p w14:paraId="7E45A8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single" w:sz="4" w:space="0" w:color="auto"/>
              <w:bottom w:val="nil"/>
              <w:right w:val="single" w:sz="4" w:space="0" w:color="auto"/>
            </w:tcBorders>
            <w:shd w:val="clear" w:color="000000" w:fill="F2F2F2"/>
            <w:vAlign w:val="center"/>
            <w:hideMark/>
          </w:tcPr>
          <w:p w14:paraId="51650B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10.2</w:t>
            </w:r>
          </w:p>
        </w:tc>
      </w:tr>
      <w:tr w:rsidR="00E577B6" w:rsidRPr="00C719F0" w14:paraId="6BCFC2C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F9FA2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8FDAD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nil"/>
              <w:bottom w:val="nil"/>
              <w:right w:val="single" w:sz="4" w:space="0" w:color="auto"/>
            </w:tcBorders>
            <w:shd w:val="clear" w:color="000000" w:fill="FFFFFF"/>
            <w:vAlign w:val="center"/>
            <w:hideMark/>
          </w:tcPr>
          <w:p w14:paraId="56ECC50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545031C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23937A8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r>
      <w:tr w:rsidR="00E577B6" w:rsidRPr="00C719F0" w14:paraId="26ADC1E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C70990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26AA51C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6F0FB1F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482AD11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2DA4CF3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r>
      <w:tr w:rsidR="00E577B6" w:rsidRPr="00C719F0" w14:paraId="683E3D0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F5783D"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4E129F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nil"/>
              <w:bottom w:val="nil"/>
              <w:right w:val="single" w:sz="4" w:space="0" w:color="auto"/>
            </w:tcBorders>
            <w:shd w:val="clear" w:color="000000" w:fill="FFFFFF"/>
            <w:vAlign w:val="center"/>
            <w:hideMark/>
          </w:tcPr>
          <w:p w14:paraId="3B7E5F6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7A1E9AB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0322C72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3.6</w:t>
            </w:r>
          </w:p>
        </w:tc>
      </w:tr>
      <w:tr w:rsidR="00E577B6" w:rsidRPr="00C719F0" w14:paraId="3ECC9801"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B892BC"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1E20891"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102.0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76F8D73"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D924866"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105.8</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FF03FC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105.5</w:t>
            </w:r>
          </w:p>
        </w:tc>
      </w:tr>
    </w:tbl>
    <w:p w14:paraId="49F03402" w14:textId="77777777" w:rsidR="00E577B6" w:rsidRPr="00900809" w:rsidRDefault="00E577B6" w:rsidP="00E577B6">
      <w:pPr>
        <w:rPr>
          <w:rFonts w:cstheme="minorHAnsi"/>
          <w:b/>
          <w:bCs/>
          <w:color w:val="632423" w:themeColor="accent2" w:themeShade="80"/>
        </w:rPr>
      </w:pPr>
    </w:p>
    <w:p w14:paraId="1F07FBCF" w14:textId="77777777" w:rsidR="00E577B6" w:rsidRPr="00900809" w:rsidRDefault="00E577B6" w:rsidP="00E577B6">
      <w:pPr>
        <w:rPr>
          <w:rFonts w:cstheme="minorHAnsi"/>
        </w:rPr>
      </w:pPr>
      <w:r w:rsidRPr="00900809">
        <w:rPr>
          <w:rFonts w:cstheme="minorHAnsi"/>
        </w:rPr>
        <w:br w:type="page"/>
      </w:r>
    </w:p>
    <w:p w14:paraId="1053E7D4" w14:textId="77777777" w:rsidR="00E577B6" w:rsidRPr="003A4B84" w:rsidRDefault="00E577B6" w:rsidP="003A4B84">
      <w:pPr>
        <w:spacing w:after="120"/>
        <w:rPr>
          <w:rFonts w:cstheme="minorHAnsi"/>
          <w:szCs w:val="24"/>
        </w:rPr>
      </w:pPr>
      <w:r w:rsidRPr="003A4B84">
        <w:rPr>
          <w:rFonts w:cstheme="minorHAnsi"/>
          <w:b/>
          <w:bCs/>
          <w:szCs w:val="24"/>
        </w:rPr>
        <w:lastRenderedPageBreak/>
        <w:t>2.13</w:t>
      </w:r>
      <w:r w:rsidRPr="003A4B84">
        <w:rPr>
          <w:rFonts w:cstheme="minorHAnsi"/>
          <w:b/>
          <w:bCs/>
          <w:szCs w:val="24"/>
        </w:rPr>
        <w:tab/>
        <w:t>UN engagement</w:t>
      </w:r>
    </w:p>
    <w:p w14:paraId="3160007D"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4AFF8A76" w14:textId="77777777" w:rsidR="00E577B6" w:rsidRPr="003A4B84" w:rsidRDefault="00E577B6" w:rsidP="003A4B84">
      <w:pPr>
        <w:spacing w:after="120"/>
        <w:rPr>
          <w:rFonts w:cstheme="minorHAnsi"/>
          <w:szCs w:val="24"/>
        </w:rPr>
      </w:pPr>
      <w:r w:rsidRPr="003A4B84">
        <w:rPr>
          <w:rFonts w:cstheme="minorHAnsi"/>
          <w:szCs w:val="24"/>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486F9C8B" w14:textId="77777777" w:rsidR="00E577B6" w:rsidRPr="003A4B84" w:rsidRDefault="00E577B6" w:rsidP="003A4B84">
      <w:pPr>
        <w:spacing w:after="120"/>
        <w:rPr>
          <w:rFonts w:cstheme="minorHAnsi"/>
          <w:szCs w:val="24"/>
        </w:rPr>
      </w:pPr>
    </w:p>
    <w:p w14:paraId="7CD56BDD"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3D90C2D0"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596"/>
        <w:gridCol w:w="2576"/>
        <w:gridCol w:w="2609"/>
        <w:gridCol w:w="1859"/>
      </w:tblGrid>
      <w:tr w:rsidR="00E577B6" w:rsidRPr="00C719F0" w14:paraId="7CD3EB4B" w14:textId="77777777" w:rsidTr="00984218">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6A08540"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0724E6CF"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2DB73EBC"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69EE7A3A"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Measurement performance data</w:t>
            </w:r>
          </w:p>
        </w:tc>
      </w:tr>
      <w:tr w:rsidR="00E577B6" w:rsidRPr="00C719F0" w14:paraId="26636328" w14:textId="77777777" w:rsidTr="00984218">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68F68F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joint regional collaboration and cooperation and with the United </w:t>
            </w:r>
            <w:r w:rsidRPr="00900809">
              <w:rPr>
                <w:rFonts w:cstheme="minorHAnsi"/>
                <w:color w:val="000000"/>
                <w:sz w:val="22"/>
                <w:szCs w:val="22"/>
              </w:rPr>
              <w:br/>
              <w:t xml:space="preserve">Nations and its agencies, regional telecommunication organizations and financial </w:t>
            </w:r>
            <w:r w:rsidRPr="00900809">
              <w:rPr>
                <w:rFonts w:cstheme="minorHAnsi"/>
                <w:color w:val="000000"/>
                <w:sz w:val="22"/>
                <w:szCs w:val="22"/>
              </w:rPr>
              <w:br/>
              <w:t xml:space="preserve">and development institutions for achieving the 2030 SDGs related to digital </w:t>
            </w:r>
            <w:r w:rsidRPr="00900809">
              <w:rPr>
                <w:rFonts w:cstheme="minorHAnsi"/>
                <w:color w:val="000000"/>
                <w:sz w:val="22"/>
                <w:szCs w:val="22"/>
              </w:rPr>
              <w:br/>
              <w:t>economy development matters</w:t>
            </w:r>
          </w:p>
        </w:tc>
        <w:tc>
          <w:tcPr>
            <w:tcW w:w="2576" w:type="dxa"/>
            <w:tcBorders>
              <w:top w:val="nil"/>
              <w:left w:val="nil"/>
              <w:bottom w:val="nil"/>
              <w:right w:val="single" w:sz="4" w:space="0" w:color="auto"/>
            </w:tcBorders>
            <w:shd w:val="clear" w:color="000000" w:fill="F2F2F2"/>
            <w:hideMark/>
          </w:tcPr>
          <w:p w14:paraId="55EB6FF9" w14:textId="0D421E0A" w:rsidR="00E577B6" w:rsidRPr="00900809" w:rsidRDefault="00E577B6" w:rsidP="00984218">
            <w:pPr>
              <w:rPr>
                <w:rFonts w:cstheme="minorHAnsi"/>
                <w:sz w:val="22"/>
                <w:szCs w:val="22"/>
              </w:rPr>
            </w:pPr>
            <w:r w:rsidRPr="00900809">
              <w:rPr>
                <w:rFonts w:cstheme="minorHAnsi"/>
                <w:sz w:val="22"/>
                <w:szCs w:val="22"/>
              </w:rPr>
              <w:t xml:space="preserve"> A number of projects were deployed in collaboration with the other UN agencies and development partners</w:t>
            </w:r>
            <w:r w:rsidR="003A4B84">
              <w:rPr>
                <w:rFonts w:cstheme="minorHAnsi"/>
                <w:sz w:val="22"/>
                <w:szCs w:val="22"/>
              </w:rPr>
              <w:t xml:space="preserve"> </w:t>
            </w:r>
            <w:r w:rsidRPr="00900809">
              <w:rPr>
                <w:rFonts w:cstheme="minorHAnsi"/>
                <w:sz w:val="22"/>
                <w:szCs w:val="22"/>
              </w:rPr>
              <w:t>including</w:t>
            </w:r>
            <w:r w:rsidR="003A4B84">
              <w:rPr>
                <w:rFonts w:cstheme="minorHAnsi"/>
                <w:sz w:val="22"/>
                <w:szCs w:val="22"/>
              </w:rPr>
              <w:t xml:space="preserve"> </w:t>
            </w:r>
            <w:r w:rsidRPr="00900809">
              <w:rPr>
                <w:rFonts w:cstheme="minorHAnsi"/>
                <w:sz w:val="22"/>
                <w:szCs w:val="22"/>
              </w:rPr>
              <w:br/>
              <w:t>- Early Warnings 4 All Initiative</w:t>
            </w:r>
            <w:r w:rsidR="003A4B84">
              <w:rPr>
                <w:rFonts w:cstheme="minorHAnsi"/>
                <w:sz w:val="22"/>
                <w:szCs w:val="22"/>
              </w:rPr>
              <w:t xml:space="preserve"> </w:t>
            </w:r>
            <w:r w:rsidRPr="00900809">
              <w:rPr>
                <w:rFonts w:cstheme="minorHAnsi"/>
                <w:sz w:val="22"/>
                <w:szCs w:val="22"/>
              </w:rPr>
              <w:t>with UNDP, UNDRR, WMO and</w:t>
            </w:r>
            <w:r w:rsidR="003A4B84">
              <w:rPr>
                <w:rFonts w:cstheme="minorHAnsi"/>
                <w:sz w:val="22"/>
                <w:szCs w:val="22"/>
              </w:rPr>
              <w:t xml:space="preserve"> </w:t>
            </w:r>
            <w:r w:rsidRPr="00900809">
              <w:rPr>
                <w:rFonts w:cstheme="minorHAnsi"/>
                <w:sz w:val="22"/>
                <w:szCs w:val="22"/>
              </w:rPr>
              <w:t xml:space="preserve">the World Bank </w:t>
            </w:r>
            <w:r w:rsidRPr="00900809">
              <w:rPr>
                <w:rFonts w:cstheme="minorHAnsi"/>
                <w:sz w:val="22"/>
                <w:szCs w:val="22"/>
              </w:rPr>
              <w:br/>
              <w:t>- Open source for public services with UNDP, OICT, UNICC, the European Commission and DPGA</w:t>
            </w:r>
            <w:r w:rsidRPr="00900809">
              <w:rPr>
                <w:rFonts w:cstheme="minorHAnsi"/>
                <w:sz w:val="22"/>
                <w:szCs w:val="22"/>
              </w:rPr>
              <w:br/>
              <w:t>- Digital agriculture</w:t>
            </w:r>
            <w:r w:rsidR="003A4B84">
              <w:rPr>
                <w:rFonts w:cstheme="minorHAnsi"/>
                <w:sz w:val="22"/>
                <w:szCs w:val="22"/>
              </w:rPr>
              <w:t xml:space="preserve"> </w:t>
            </w:r>
            <w:r w:rsidRPr="00900809">
              <w:rPr>
                <w:rFonts w:cstheme="minorHAnsi"/>
                <w:sz w:val="22"/>
                <w:szCs w:val="22"/>
              </w:rPr>
              <w:t>with FAO</w:t>
            </w:r>
          </w:p>
        </w:tc>
        <w:tc>
          <w:tcPr>
            <w:tcW w:w="2609" w:type="dxa"/>
            <w:tcBorders>
              <w:top w:val="nil"/>
              <w:left w:val="nil"/>
              <w:bottom w:val="nil"/>
              <w:right w:val="single" w:sz="4" w:space="0" w:color="auto"/>
            </w:tcBorders>
            <w:shd w:val="clear" w:color="000000" w:fill="F2F2F2"/>
            <w:hideMark/>
          </w:tcPr>
          <w:p w14:paraId="44337A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05FBC28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7ACE9E2D" w14:textId="77777777" w:rsidTr="00984218">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4DDFB765" w14:textId="77777777" w:rsidR="00E577B6" w:rsidRPr="00900809" w:rsidRDefault="00E577B6" w:rsidP="00984218">
            <w:pPr>
              <w:rPr>
                <w:rFonts w:cstheme="minorHAnsi"/>
                <w:color w:val="000000"/>
              </w:rPr>
            </w:pPr>
            <w:r w:rsidRPr="00900809">
              <w:rPr>
                <w:rFonts w:cstheme="minorHAnsi"/>
                <w:color w:val="000000"/>
              </w:rPr>
              <w:t> </w:t>
            </w:r>
          </w:p>
        </w:tc>
        <w:tc>
          <w:tcPr>
            <w:tcW w:w="2576" w:type="dxa"/>
            <w:tcBorders>
              <w:top w:val="nil"/>
              <w:left w:val="nil"/>
              <w:bottom w:val="single" w:sz="4" w:space="0" w:color="auto"/>
              <w:right w:val="single" w:sz="4" w:space="0" w:color="auto"/>
            </w:tcBorders>
            <w:shd w:val="clear" w:color="000000" w:fill="FFFFFF"/>
            <w:vAlign w:val="center"/>
            <w:hideMark/>
          </w:tcPr>
          <w:p w14:paraId="1A8B6A92" w14:textId="77777777" w:rsidR="00E577B6" w:rsidRPr="00900809" w:rsidRDefault="00E577B6" w:rsidP="00984218">
            <w:pPr>
              <w:rPr>
                <w:rFonts w:cstheme="minorHAnsi"/>
                <w:color w:val="000000"/>
              </w:rPr>
            </w:pPr>
            <w:r w:rsidRPr="00900809">
              <w:rPr>
                <w:rFonts w:cstheme="minorHAnsi"/>
                <w:color w:val="000000"/>
              </w:rPr>
              <w:t> </w:t>
            </w:r>
          </w:p>
        </w:tc>
        <w:tc>
          <w:tcPr>
            <w:tcW w:w="2609" w:type="dxa"/>
            <w:tcBorders>
              <w:top w:val="nil"/>
              <w:left w:val="nil"/>
              <w:bottom w:val="single" w:sz="4" w:space="0" w:color="auto"/>
              <w:right w:val="single" w:sz="4" w:space="0" w:color="auto"/>
            </w:tcBorders>
            <w:shd w:val="clear" w:color="000000" w:fill="FFFFFF"/>
            <w:vAlign w:val="center"/>
            <w:hideMark/>
          </w:tcPr>
          <w:p w14:paraId="71842473" w14:textId="77777777" w:rsidR="00E577B6" w:rsidRPr="00900809" w:rsidRDefault="00E577B6" w:rsidP="00984218">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75773F91" w14:textId="77777777" w:rsidR="00E577B6" w:rsidRPr="00900809" w:rsidRDefault="00E577B6" w:rsidP="00984218">
            <w:pPr>
              <w:rPr>
                <w:rFonts w:cstheme="minorHAnsi"/>
                <w:color w:val="000000"/>
              </w:rPr>
            </w:pPr>
            <w:r w:rsidRPr="00900809">
              <w:rPr>
                <w:rFonts w:cstheme="minorHAnsi"/>
                <w:color w:val="000000"/>
              </w:rPr>
              <w:t> </w:t>
            </w:r>
          </w:p>
        </w:tc>
      </w:tr>
    </w:tbl>
    <w:p w14:paraId="639711F7" w14:textId="77777777" w:rsidR="00E577B6" w:rsidRPr="00900809" w:rsidRDefault="00E577B6" w:rsidP="00E577B6">
      <w:pPr>
        <w:rPr>
          <w:rFonts w:cstheme="minorHAnsi"/>
        </w:rPr>
      </w:pPr>
    </w:p>
    <w:p w14:paraId="3599270B" w14:textId="77777777" w:rsidR="00E577B6" w:rsidRPr="00900809" w:rsidRDefault="00E577B6" w:rsidP="00E577B6">
      <w:pPr>
        <w:rPr>
          <w:rFonts w:cstheme="minorHAnsi"/>
        </w:rPr>
      </w:pPr>
    </w:p>
    <w:p w14:paraId="4F7BA391" w14:textId="77777777" w:rsidR="00E577B6" w:rsidRPr="00900809" w:rsidRDefault="00E577B6" w:rsidP="00E577B6">
      <w:pPr>
        <w:rPr>
          <w:rFonts w:cstheme="minorHAnsi"/>
          <w:i/>
          <w:iCs/>
        </w:rPr>
      </w:pPr>
      <w:r w:rsidRPr="00900809">
        <w:rPr>
          <w:rFonts w:cstheme="minorHAnsi"/>
          <w:i/>
          <w:iCs/>
        </w:rPr>
        <w:br w:type="page"/>
      </w:r>
    </w:p>
    <w:p w14:paraId="553ED1F5" w14:textId="77777777" w:rsidR="00E577B6" w:rsidRPr="00900809" w:rsidRDefault="00E577B6" w:rsidP="003A4B84">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48DCB56B"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7865E1D"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8D5469E"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902EB32"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005C82A"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5A279AB6"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628B29F"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259550D"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6820C503"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4C32F681"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18584727" w14:textId="77777777" w:rsidTr="00984218">
        <w:trPr>
          <w:trHeight w:val="1700"/>
        </w:trPr>
        <w:tc>
          <w:tcPr>
            <w:tcW w:w="2020" w:type="dxa"/>
            <w:tcBorders>
              <w:top w:val="nil"/>
              <w:left w:val="single" w:sz="4" w:space="0" w:color="auto"/>
              <w:bottom w:val="nil"/>
              <w:right w:val="nil"/>
            </w:tcBorders>
            <w:shd w:val="clear" w:color="auto" w:fill="auto"/>
            <w:hideMark/>
          </w:tcPr>
          <w:p w14:paraId="3C672EE1"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5D7E43C1" w14:textId="3FC2BABF"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4FFA3108"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4C37EBA7" w14:textId="41FF8FD3"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3AD2A08F" w14:textId="77777777" w:rsidTr="00984218">
        <w:trPr>
          <w:trHeight w:val="1020"/>
        </w:trPr>
        <w:tc>
          <w:tcPr>
            <w:tcW w:w="2020" w:type="dxa"/>
            <w:tcBorders>
              <w:top w:val="nil"/>
              <w:left w:val="single" w:sz="4" w:space="0" w:color="auto"/>
              <w:bottom w:val="nil"/>
              <w:right w:val="nil"/>
            </w:tcBorders>
            <w:shd w:val="clear" w:color="auto" w:fill="auto"/>
            <w:hideMark/>
          </w:tcPr>
          <w:p w14:paraId="0DAE62B6"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760D94CA"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0211FDD3"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0743459F"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75BE4173"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3D665679"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1A1023EB"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783EBE8B"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1A20C1FA"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4D5F63A9"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1EE1CA5F"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571D6013"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CFB9045"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79DA78F6"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7CD68E87"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5F7F329E"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2DC5CAA4" w14:textId="441509A7"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17FBB6FE"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2EA7F7B4" w14:textId="487A12D9"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4FBCA1BB"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E26BE96"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3F6A6FE9"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1541B4D"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42A85B20"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6F9B14A3"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2956B3D"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93FB0A5"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B68673B"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1F4D329B" w14:textId="77777777" w:rsidR="00E577B6" w:rsidRPr="00900809" w:rsidRDefault="00E577B6" w:rsidP="00984218">
            <w:pPr>
              <w:rPr>
                <w:rFonts w:cstheme="minorHAnsi"/>
                <w:color w:val="000000"/>
              </w:rPr>
            </w:pPr>
            <w:r w:rsidRPr="00900809">
              <w:rPr>
                <w:rFonts w:cstheme="minorHAnsi"/>
                <w:color w:val="000000"/>
              </w:rPr>
              <w:t> </w:t>
            </w:r>
          </w:p>
        </w:tc>
      </w:tr>
    </w:tbl>
    <w:p w14:paraId="0B933F49" w14:textId="77777777" w:rsidR="00E577B6" w:rsidRPr="00900809" w:rsidRDefault="00E577B6" w:rsidP="00E577B6">
      <w:pPr>
        <w:rPr>
          <w:rFonts w:cstheme="minorHAnsi"/>
        </w:rPr>
      </w:pPr>
    </w:p>
    <w:p w14:paraId="2AEF9203" w14:textId="77777777" w:rsidR="00E577B6" w:rsidRPr="00900809" w:rsidRDefault="00E577B6" w:rsidP="00E577B6">
      <w:pPr>
        <w:rPr>
          <w:rFonts w:cstheme="minorHAnsi"/>
          <w:b/>
          <w:bCs/>
          <w:color w:val="002060"/>
        </w:rPr>
      </w:pPr>
      <w:r w:rsidRPr="00900809">
        <w:rPr>
          <w:rFonts w:cstheme="minorHAnsi"/>
          <w:b/>
          <w:bCs/>
          <w:color w:val="002060"/>
        </w:rPr>
        <w:br w:type="page"/>
      </w:r>
    </w:p>
    <w:p w14:paraId="43C1434C" w14:textId="77777777" w:rsidR="00E577B6" w:rsidRPr="003A4B84" w:rsidRDefault="00E577B6" w:rsidP="003A4B84">
      <w:pPr>
        <w:spacing w:after="120"/>
        <w:rPr>
          <w:rFonts w:cstheme="minorHAnsi"/>
          <w:b/>
          <w:bCs/>
        </w:rPr>
      </w:pPr>
      <w:r w:rsidRPr="003A4B84">
        <w:rPr>
          <w:rFonts w:cstheme="minorHAnsi"/>
          <w:b/>
          <w:bCs/>
        </w:rPr>
        <w:lastRenderedPageBreak/>
        <w:t>2025 Statement of expected results and risk analysis</w:t>
      </w:r>
    </w:p>
    <w:p w14:paraId="6B512463"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174C10CE"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7499E7A"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E517D97"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47FCC208" w14:textId="77777777" w:rsidTr="00984218">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5C2D678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joint regional collaboration and cooperation and with the United </w:t>
            </w:r>
            <w:r w:rsidRPr="00900809">
              <w:rPr>
                <w:rFonts w:cstheme="minorHAnsi"/>
                <w:color w:val="000000"/>
                <w:sz w:val="22"/>
                <w:szCs w:val="22"/>
              </w:rPr>
              <w:br/>
              <w:t xml:space="preserve">Nations and its agencies, regional telecommunication organizations and financial </w:t>
            </w:r>
            <w:r w:rsidRPr="00900809">
              <w:rPr>
                <w:rFonts w:cstheme="minorHAnsi"/>
                <w:color w:val="000000"/>
                <w:sz w:val="22"/>
                <w:szCs w:val="22"/>
              </w:rPr>
              <w:br/>
              <w:t xml:space="preserve">and development institutions for achieving the 2030 SDGs related to digital </w:t>
            </w:r>
            <w:r w:rsidRPr="00900809">
              <w:rPr>
                <w:rFonts w:cstheme="minorHAnsi"/>
                <w:color w:val="000000"/>
                <w:sz w:val="22"/>
                <w:szCs w:val="22"/>
              </w:rPr>
              <w:br/>
              <w:t>economy development matters</w:t>
            </w:r>
          </w:p>
        </w:tc>
        <w:tc>
          <w:tcPr>
            <w:tcW w:w="4180" w:type="dxa"/>
            <w:tcBorders>
              <w:top w:val="nil"/>
              <w:left w:val="nil"/>
              <w:bottom w:val="nil"/>
              <w:right w:val="single" w:sz="4" w:space="0" w:color="auto"/>
            </w:tcBorders>
            <w:shd w:val="clear" w:color="000000" w:fill="F2F2F2"/>
            <w:hideMark/>
          </w:tcPr>
          <w:p w14:paraId="54EA9FAE"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UN-wide joint initiatives to achieve the SDGs related to telecommunication/ICT development matters</w:t>
            </w:r>
          </w:p>
        </w:tc>
      </w:tr>
      <w:tr w:rsidR="00E577B6" w:rsidRPr="00C719F0" w14:paraId="75E90484" w14:textId="77777777" w:rsidTr="00984218">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6AC95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5EAA5D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075F2CE0" w14:textId="77777777" w:rsidR="00E577B6" w:rsidRPr="00900809" w:rsidRDefault="00E577B6" w:rsidP="00E577B6">
      <w:pPr>
        <w:rPr>
          <w:rFonts w:cstheme="minorHAnsi"/>
        </w:rPr>
      </w:pPr>
    </w:p>
    <w:p w14:paraId="38C2CE75"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75FDA534"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693449"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1078C7F"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9A58B8D"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EE76887"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EA1F340"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33F71A2E"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EB7BC9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09CBD5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BCF98B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1621AD46"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25010A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01B90CDF" w14:textId="77777777" w:rsidTr="00984218">
        <w:trPr>
          <w:trHeight w:val="1600"/>
        </w:trPr>
        <w:tc>
          <w:tcPr>
            <w:tcW w:w="1660" w:type="dxa"/>
            <w:tcBorders>
              <w:top w:val="nil"/>
              <w:left w:val="single" w:sz="4" w:space="0" w:color="auto"/>
              <w:bottom w:val="nil"/>
              <w:right w:val="nil"/>
            </w:tcBorders>
            <w:shd w:val="clear" w:color="auto" w:fill="auto"/>
            <w:hideMark/>
          </w:tcPr>
          <w:p w14:paraId="29B41760"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7CF18E58" w14:textId="2DF6C64B"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59EEC951"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38AE124D"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900E0B4" w14:textId="093AF188"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3D3997EB" w14:textId="77777777" w:rsidTr="00984218">
        <w:trPr>
          <w:trHeight w:val="1920"/>
        </w:trPr>
        <w:tc>
          <w:tcPr>
            <w:tcW w:w="1660" w:type="dxa"/>
            <w:tcBorders>
              <w:top w:val="nil"/>
              <w:left w:val="single" w:sz="4" w:space="0" w:color="auto"/>
              <w:bottom w:val="nil"/>
              <w:right w:val="nil"/>
            </w:tcBorders>
            <w:shd w:val="clear" w:color="auto" w:fill="auto"/>
            <w:hideMark/>
          </w:tcPr>
          <w:p w14:paraId="332F725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3E418D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3D202F0"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5AC79A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674E31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790FAEA1" w14:textId="77777777" w:rsidTr="00984218">
        <w:trPr>
          <w:trHeight w:val="640"/>
        </w:trPr>
        <w:tc>
          <w:tcPr>
            <w:tcW w:w="1660" w:type="dxa"/>
            <w:tcBorders>
              <w:top w:val="nil"/>
              <w:left w:val="single" w:sz="4" w:space="0" w:color="auto"/>
              <w:right w:val="single" w:sz="4" w:space="0" w:color="auto"/>
            </w:tcBorders>
            <w:shd w:val="clear" w:color="000000" w:fill="F2F2F2"/>
            <w:vAlign w:val="center"/>
            <w:hideMark/>
          </w:tcPr>
          <w:p w14:paraId="6585D7AE"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5AB008B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2E4B8B3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2329311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7E4D5DAD"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7D2EBB5F" w14:textId="77777777" w:rsidTr="00984218">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9AB4F3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6C0A22F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5BECCDA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269A4A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08353B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25B4CECF" w14:textId="77777777" w:rsidTr="00984218">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04D72367" w14:textId="77777777"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4C75CB82" w14:textId="71147022"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5E0D10B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364647A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41383E24" w14:textId="0EBECFD2"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43434795"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46EABF9"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44C841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519706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29F2AC43"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DC756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07D46C69"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71E038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57A618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2FC722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9B5050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08EF8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B4FAE3E" w14:textId="77777777" w:rsidR="00E577B6" w:rsidRPr="003A4B84" w:rsidRDefault="00E577B6" w:rsidP="003A4B84">
      <w:pPr>
        <w:spacing w:after="120"/>
        <w:rPr>
          <w:rFonts w:cstheme="minorHAnsi"/>
        </w:rPr>
      </w:pPr>
    </w:p>
    <w:p w14:paraId="3ADC6B69"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778892D2"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28E27DEC"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1975C7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6C2813F"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EE4FCB8"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1BFE679"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9F9A2AC"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725771C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4058D9F"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3416B9C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6E280F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A79F32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372B35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666A245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B43F87"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0F5D0E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FFFFF"/>
            <w:vAlign w:val="center"/>
            <w:hideMark/>
          </w:tcPr>
          <w:p w14:paraId="515CAE0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6B8CF02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18E6B99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r>
      <w:tr w:rsidR="00E577B6" w:rsidRPr="00C719F0" w14:paraId="37B4B15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10081E3"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5B838CF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0C500E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0C192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D2536D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1B18666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042B8A"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D070F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nil"/>
              <w:bottom w:val="nil"/>
              <w:right w:val="single" w:sz="4" w:space="0" w:color="auto"/>
            </w:tcBorders>
            <w:shd w:val="clear" w:color="000000" w:fill="FFFFFF"/>
            <w:vAlign w:val="center"/>
            <w:hideMark/>
          </w:tcPr>
          <w:p w14:paraId="12EB389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FFFFF"/>
            <w:vAlign w:val="center"/>
            <w:hideMark/>
          </w:tcPr>
          <w:p w14:paraId="64E783A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21.8</w:t>
            </w:r>
          </w:p>
        </w:tc>
        <w:tc>
          <w:tcPr>
            <w:tcW w:w="1300" w:type="dxa"/>
            <w:tcBorders>
              <w:top w:val="nil"/>
              <w:left w:val="single" w:sz="4" w:space="0" w:color="auto"/>
              <w:bottom w:val="nil"/>
              <w:right w:val="single" w:sz="4" w:space="0" w:color="auto"/>
            </w:tcBorders>
            <w:shd w:val="clear" w:color="000000" w:fill="FFFFFF"/>
            <w:vAlign w:val="center"/>
            <w:hideMark/>
          </w:tcPr>
          <w:p w14:paraId="20B356D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20.8</w:t>
            </w:r>
          </w:p>
        </w:tc>
      </w:tr>
      <w:tr w:rsidR="00E577B6" w:rsidRPr="00C719F0" w14:paraId="3BFDB4F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1C680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66CF0D9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21.7</w:t>
            </w:r>
          </w:p>
        </w:tc>
        <w:tc>
          <w:tcPr>
            <w:tcW w:w="1300" w:type="dxa"/>
            <w:tcBorders>
              <w:top w:val="nil"/>
              <w:left w:val="nil"/>
              <w:bottom w:val="nil"/>
              <w:right w:val="single" w:sz="4" w:space="0" w:color="auto"/>
            </w:tcBorders>
            <w:shd w:val="clear" w:color="000000" w:fill="F2F2F2"/>
            <w:vAlign w:val="center"/>
            <w:hideMark/>
          </w:tcPr>
          <w:p w14:paraId="30490CC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24.7</w:t>
            </w:r>
          </w:p>
        </w:tc>
        <w:tc>
          <w:tcPr>
            <w:tcW w:w="1300" w:type="dxa"/>
            <w:tcBorders>
              <w:top w:val="nil"/>
              <w:left w:val="single" w:sz="4" w:space="0" w:color="auto"/>
              <w:bottom w:val="nil"/>
              <w:right w:val="single" w:sz="4" w:space="0" w:color="auto"/>
            </w:tcBorders>
            <w:shd w:val="clear" w:color="000000" w:fill="F2F2F2"/>
            <w:vAlign w:val="center"/>
            <w:hideMark/>
          </w:tcPr>
          <w:p w14:paraId="7D7D28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24.6</w:t>
            </w:r>
          </w:p>
        </w:tc>
        <w:tc>
          <w:tcPr>
            <w:tcW w:w="1300" w:type="dxa"/>
            <w:tcBorders>
              <w:top w:val="nil"/>
              <w:left w:val="single" w:sz="4" w:space="0" w:color="auto"/>
              <w:bottom w:val="nil"/>
              <w:right w:val="single" w:sz="4" w:space="0" w:color="auto"/>
            </w:tcBorders>
            <w:shd w:val="clear" w:color="000000" w:fill="F2F2F2"/>
            <w:vAlign w:val="center"/>
            <w:hideMark/>
          </w:tcPr>
          <w:p w14:paraId="4585E06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24.7</w:t>
            </w:r>
          </w:p>
        </w:tc>
      </w:tr>
      <w:tr w:rsidR="00E577B6" w:rsidRPr="00C719F0" w14:paraId="1C42382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15404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D4EB82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nil"/>
              <w:bottom w:val="nil"/>
              <w:right w:val="single" w:sz="4" w:space="0" w:color="auto"/>
            </w:tcBorders>
            <w:shd w:val="clear" w:color="000000" w:fill="FFFFFF"/>
            <w:vAlign w:val="center"/>
            <w:hideMark/>
          </w:tcPr>
          <w:p w14:paraId="0FFAC4E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25.3</w:t>
            </w:r>
          </w:p>
        </w:tc>
        <w:tc>
          <w:tcPr>
            <w:tcW w:w="1300" w:type="dxa"/>
            <w:tcBorders>
              <w:top w:val="nil"/>
              <w:left w:val="single" w:sz="4" w:space="0" w:color="auto"/>
              <w:bottom w:val="nil"/>
              <w:right w:val="single" w:sz="4" w:space="0" w:color="auto"/>
            </w:tcBorders>
            <w:shd w:val="clear" w:color="000000" w:fill="FFFFFF"/>
            <w:vAlign w:val="center"/>
            <w:hideMark/>
          </w:tcPr>
          <w:p w14:paraId="225F74A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25.3</w:t>
            </w:r>
          </w:p>
        </w:tc>
        <w:tc>
          <w:tcPr>
            <w:tcW w:w="1300" w:type="dxa"/>
            <w:tcBorders>
              <w:top w:val="nil"/>
              <w:left w:val="single" w:sz="4" w:space="0" w:color="auto"/>
              <w:bottom w:val="nil"/>
              <w:right w:val="single" w:sz="4" w:space="0" w:color="auto"/>
            </w:tcBorders>
            <w:shd w:val="clear" w:color="000000" w:fill="FFFFFF"/>
            <w:vAlign w:val="center"/>
            <w:hideMark/>
          </w:tcPr>
          <w:p w14:paraId="430B1C1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25.4</w:t>
            </w:r>
          </w:p>
        </w:tc>
      </w:tr>
      <w:tr w:rsidR="00E577B6" w:rsidRPr="00C719F0" w14:paraId="2F8850B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3715C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EF6920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nil"/>
              <w:bottom w:val="nil"/>
              <w:right w:val="single" w:sz="4" w:space="0" w:color="auto"/>
            </w:tcBorders>
            <w:shd w:val="clear" w:color="000000" w:fill="F2F2F2"/>
            <w:vAlign w:val="center"/>
            <w:hideMark/>
          </w:tcPr>
          <w:p w14:paraId="744C4C1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2F2F2"/>
            <w:vAlign w:val="center"/>
            <w:hideMark/>
          </w:tcPr>
          <w:p w14:paraId="2E0EEC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single" w:sz="4" w:space="0" w:color="auto"/>
              <w:bottom w:val="nil"/>
              <w:right w:val="single" w:sz="4" w:space="0" w:color="auto"/>
            </w:tcBorders>
            <w:shd w:val="clear" w:color="000000" w:fill="F2F2F2"/>
            <w:vAlign w:val="center"/>
            <w:hideMark/>
          </w:tcPr>
          <w:p w14:paraId="0DA289A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r>
      <w:tr w:rsidR="00E577B6" w:rsidRPr="00C719F0" w14:paraId="334CF2E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B8D766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1D03A21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F6EE67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C8C11F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49AD7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65E36F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0E585D"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360AB3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2E956F7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5E2063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B1457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136B0A8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70911B"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47B82A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2.6</w:t>
            </w:r>
          </w:p>
        </w:tc>
        <w:tc>
          <w:tcPr>
            <w:tcW w:w="1300" w:type="dxa"/>
            <w:tcBorders>
              <w:top w:val="nil"/>
              <w:left w:val="nil"/>
              <w:bottom w:val="nil"/>
              <w:right w:val="single" w:sz="4" w:space="0" w:color="auto"/>
            </w:tcBorders>
            <w:shd w:val="clear" w:color="000000" w:fill="FFFFFF"/>
            <w:vAlign w:val="center"/>
            <w:hideMark/>
          </w:tcPr>
          <w:p w14:paraId="4151778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4.0</w:t>
            </w:r>
          </w:p>
        </w:tc>
        <w:tc>
          <w:tcPr>
            <w:tcW w:w="1300" w:type="dxa"/>
            <w:tcBorders>
              <w:top w:val="nil"/>
              <w:left w:val="single" w:sz="4" w:space="0" w:color="auto"/>
              <w:bottom w:val="nil"/>
              <w:right w:val="single" w:sz="4" w:space="0" w:color="auto"/>
            </w:tcBorders>
            <w:shd w:val="clear" w:color="000000" w:fill="FFFFFF"/>
            <w:vAlign w:val="center"/>
            <w:hideMark/>
          </w:tcPr>
          <w:p w14:paraId="6D63249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0F7EED8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w:t>
            </w:r>
          </w:p>
        </w:tc>
      </w:tr>
      <w:tr w:rsidR="00E577B6" w:rsidRPr="00C719F0" w14:paraId="26B9DA6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C7F45D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9A630E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nil"/>
              <w:bottom w:val="nil"/>
              <w:right w:val="single" w:sz="4" w:space="0" w:color="auto"/>
            </w:tcBorders>
            <w:shd w:val="clear" w:color="000000" w:fill="F2F2F2"/>
            <w:vAlign w:val="center"/>
            <w:hideMark/>
          </w:tcPr>
          <w:p w14:paraId="47AFD1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single" w:sz="4" w:space="0" w:color="auto"/>
              <w:bottom w:val="nil"/>
              <w:right w:val="single" w:sz="4" w:space="0" w:color="auto"/>
            </w:tcBorders>
            <w:shd w:val="clear" w:color="000000" w:fill="F2F2F2"/>
            <w:vAlign w:val="center"/>
            <w:hideMark/>
          </w:tcPr>
          <w:p w14:paraId="3EFD9C0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17.3</w:t>
            </w:r>
          </w:p>
        </w:tc>
        <w:tc>
          <w:tcPr>
            <w:tcW w:w="1300" w:type="dxa"/>
            <w:tcBorders>
              <w:top w:val="nil"/>
              <w:left w:val="single" w:sz="4" w:space="0" w:color="auto"/>
              <w:bottom w:val="nil"/>
              <w:right w:val="single" w:sz="4" w:space="0" w:color="auto"/>
            </w:tcBorders>
            <w:shd w:val="clear" w:color="000000" w:fill="F2F2F2"/>
            <w:vAlign w:val="center"/>
            <w:hideMark/>
          </w:tcPr>
          <w:p w14:paraId="22580B6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17.2</w:t>
            </w:r>
          </w:p>
        </w:tc>
      </w:tr>
      <w:tr w:rsidR="00E577B6" w:rsidRPr="00C719F0" w14:paraId="78BC280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2FCDB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9739EF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63A6EBA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15AA87C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A27ED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04BC5CE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558D7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C61A10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86C61C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0EF613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A7139A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A2EBD8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45097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78883A1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D29A93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24CD46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87C78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05578AFB"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E2A73E3"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AC7EA5"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87.2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D8335BE"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104.8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DB17D89"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104.4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D29BD7F"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105.6</w:t>
            </w:r>
          </w:p>
        </w:tc>
      </w:tr>
    </w:tbl>
    <w:p w14:paraId="0A7B6A7F" w14:textId="77777777" w:rsidR="00E577B6" w:rsidRPr="00900809" w:rsidRDefault="00E577B6" w:rsidP="00E577B6">
      <w:pPr>
        <w:rPr>
          <w:rFonts w:cstheme="minorHAnsi"/>
          <w:b/>
          <w:bCs/>
          <w:color w:val="632423" w:themeColor="accent2" w:themeShade="80"/>
        </w:rPr>
      </w:pPr>
    </w:p>
    <w:p w14:paraId="3BB13D2A" w14:textId="77777777" w:rsidR="00E577B6" w:rsidRPr="00900809" w:rsidRDefault="00E577B6" w:rsidP="00E577B6">
      <w:pPr>
        <w:rPr>
          <w:rFonts w:cstheme="minorHAnsi"/>
        </w:rPr>
      </w:pPr>
      <w:r w:rsidRPr="00900809">
        <w:rPr>
          <w:rFonts w:cstheme="minorHAnsi"/>
        </w:rPr>
        <w:br w:type="page"/>
      </w:r>
    </w:p>
    <w:p w14:paraId="1984427C" w14:textId="77777777" w:rsidR="00E577B6" w:rsidRPr="003A4B84" w:rsidRDefault="00E577B6" w:rsidP="003A4B84">
      <w:pPr>
        <w:spacing w:after="120"/>
        <w:rPr>
          <w:rFonts w:cstheme="minorHAnsi"/>
          <w:szCs w:val="24"/>
          <w:lang w:val="fr-CH"/>
        </w:rPr>
      </w:pPr>
      <w:r w:rsidRPr="003A4B84">
        <w:rPr>
          <w:rFonts w:cstheme="minorHAnsi"/>
          <w:b/>
          <w:bCs/>
          <w:szCs w:val="24"/>
          <w:lang w:val="fr-CH"/>
        </w:rPr>
        <w:lastRenderedPageBreak/>
        <w:t>2.14</w:t>
      </w:r>
      <w:r w:rsidRPr="003A4B84">
        <w:rPr>
          <w:rFonts w:cstheme="minorHAnsi"/>
          <w:b/>
          <w:bCs/>
          <w:szCs w:val="24"/>
          <w:lang w:val="fr-CH"/>
        </w:rPr>
        <w:tab/>
        <w:t>Platforms (GSR, WTIS, RDF, etc.)</w:t>
      </w:r>
    </w:p>
    <w:p w14:paraId="09633674" w14:textId="77777777" w:rsidR="00E577B6" w:rsidRPr="003A4B84" w:rsidRDefault="00E577B6" w:rsidP="003A4B84">
      <w:pPr>
        <w:spacing w:after="120"/>
        <w:jc w:val="both"/>
        <w:rPr>
          <w:rFonts w:cstheme="minorHAnsi"/>
          <w:b/>
          <w:bCs/>
          <w:szCs w:val="24"/>
        </w:rPr>
      </w:pPr>
      <w:r w:rsidRPr="003A4B84">
        <w:rPr>
          <w:rFonts w:cstheme="minorHAnsi"/>
          <w:b/>
          <w:bCs/>
          <w:szCs w:val="24"/>
        </w:rPr>
        <w:t>Description</w:t>
      </w:r>
    </w:p>
    <w:p w14:paraId="5501D0E8" w14:textId="77777777" w:rsidR="00E577B6" w:rsidRPr="003A4B84" w:rsidRDefault="00E577B6" w:rsidP="003A4B84">
      <w:pPr>
        <w:spacing w:after="120"/>
        <w:jc w:val="both"/>
        <w:rPr>
          <w:rFonts w:cstheme="minorHAnsi"/>
          <w:szCs w:val="24"/>
        </w:rPr>
      </w:pPr>
      <w:r w:rsidRPr="003A4B84">
        <w:rPr>
          <w:rFonts w:cstheme="minorHAnsi"/>
          <w:szCs w:val="24"/>
        </w:rPr>
        <w:t xml:space="preserve">This output aims to bring together a wide range of stakeholders as a convening platform in </w:t>
      </w:r>
    </w:p>
    <w:p w14:paraId="41B837F0" w14:textId="77777777" w:rsidR="00E577B6" w:rsidRPr="003A4B84" w:rsidRDefault="00E577B6" w:rsidP="003A4B84">
      <w:pPr>
        <w:spacing w:after="120"/>
        <w:jc w:val="both"/>
        <w:rPr>
          <w:rFonts w:cstheme="minorHAnsi"/>
          <w:szCs w:val="24"/>
        </w:rPr>
      </w:pPr>
      <w:r w:rsidRPr="003A4B84">
        <w:rPr>
          <w:rFonts w:cstheme="minorHAnsi"/>
          <w:szCs w:val="24"/>
        </w:rPr>
        <w:t>telecommunications/ICTs, to share experiences and knowledge, collaborate and identify means to bring affordable, safe, secure and trusted connectivity and use to people everywhere.</w:t>
      </w:r>
    </w:p>
    <w:p w14:paraId="5346BBFE" w14:textId="77777777" w:rsidR="00E577B6" w:rsidRPr="003A4B84" w:rsidRDefault="00E577B6" w:rsidP="003A4B84">
      <w:pPr>
        <w:spacing w:after="120"/>
        <w:jc w:val="both"/>
        <w:rPr>
          <w:rFonts w:cstheme="minorHAnsi"/>
          <w:szCs w:val="24"/>
        </w:rPr>
      </w:pPr>
    </w:p>
    <w:p w14:paraId="5BA6D5E4" w14:textId="77777777" w:rsidR="00E577B6" w:rsidRPr="003A4B84" w:rsidRDefault="00E577B6" w:rsidP="003A4B84">
      <w:pPr>
        <w:spacing w:after="120"/>
        <w:jc w:val="both"/>
        <w:rPr>
          <w:rFonts w:cstheme="minorHAnsi"/>
          <w:b/>
          <w:bCs/>
          <w:szCs w:val="24"/>
        </w:rPr>
      </w:pPr>
      <w:r w:rsidRPr="003A4B84">
        <w:rPr>
          <w:rFonts w:cstheme="minorHAnsi"/>
          <w:b/>
          <w:bCs/>
          <w:szCs w:val="24"/>
        </w:rPr>
        <w:t>2023 performance report and risk analysis</w:t>
      </w:r>
    </w:p>
    <w:p w14:paraId="01EEA459" w14:textId="77777777" w:rsidR="00E577B6" w:rsidRPr="003A4B84" w:rsidRDefault="00E577B6" w:rsidP="003A4B84">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34285C9B"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2020D82"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3CD1AE2"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6E8CFDBB"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1EEE087"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0ED5748C" w14:textId="77777777" w:rsidTr="00984218">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0B757DAE"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356327BF" w14:textId="258B7A51" w:rsidR="00E577B6" w:rsidRPr="00900809" w:rsidRDefault="00E577B6" w:rsidP="00984218">
            <w:pPr>
              <w:rPr>
                <w:rFonts w:cstheme="minorHAnsi"/>
                <w:color w:val="000000"/>
                <w:sz w:val="22"/>
                <w:szCs w:val="22"/>
              </w:rPr>
            </w:pPr>
            <w:r w:rsidRPr="00900809">
              <w:rPr>
                <w:rFonts w:cstheme="minorHAnsi"/>
                <w:color w:val="000000"/>
                <w:sz w:val="22"/>
                <w:szCs w:val="22"/>
              </w:rPr>
              <w:t>Events and fora covering the various topics</w:t>
            </w:r>
            <w:r w:rsidR="003A4B84">
              <w:rPr>
                <w:rFonts w:cstheme="minorHAnsi"/>
                <w:color w:val="000000"/>
                <w:sz w:val="22"/>
                <w:szCs w:val="22"/>
              </w:rPr>
              <w:t xml:space="preserve"> </w:t>
            </w:r>
            <w:r w:rsidRPr="00900809">
              <w:rPr>
                <w:rFonts w:cstheme="minorHAnsi"/>
                <w:color w:val="000000"/>
                <w:sz w:val="22"/>
                <w:szCs w:val="22"/>
              </w:rPr>
              <w:t>and programmes handled by BDT were organized to enhanced knowledge-sharing among Member States and to accelerate the implement of ITU-D priorities and enablers. See details under each topic above.</w:t>
            </w:r>
            <w:r w:rsidR="003A4B84">
              <w:rPr>
                <w:rFonts w:cstheme="minorHAnsi"/>
                <w:color w:val="000000"/>
                <w:sz w:val="22"/>
                <w:szCs w:val="22"/>
              </w:rPr>
              <w:t xml:space="preserve"> </w:t>
            </w:r>
          </w:p>
        </w:tc>
        <w:tc>
          <w:tcPr>
            <w:tcW w:w="2620" w:type="dxa"/>
            <w:tcBorders>
              <w:top w:val="nil"/>
              <w:left w:val="nil"/>
              <w:bottom w:val="nil"/>
              <w:right w:val="single" w:sz="4" w:space="0" w:color="auto"/>
            </w:tcBorders>
            <w:shd w:val="clear" w:color="000000" w:fill="F2F2F2"/>
            <w:vAlign w:val="center"/>
            <w:hideMark/>
          </w:tcPr>
          <w:p w14:paraId="37F89252" w14:textId="1D938BD3" w:rsidR="00E577B6" w:rsidRPr="00900809" w:rsidRDefault="00E577B6" w:rsidP="00984218">
            <w:pPr>
              <w:rPr>
                <w:rFonts w:cstheme="minorHAnsi"/>
                <w:color w:val="000000"/>
                <w:sz w:val="22"/>
                <w:szCs w:val="22"/>
              </w:rPr>
            </w:pPr>
            <w:r w:rsidRPr="00900809">
              <w:rPr>
                <w:rFonts w:cstheme="minorHAnsi"/>
                <w:color w:val="000000"/>
                <w:sz w:val="22"/>
                <w:szCs w:val="22"/>
              </w:rP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Share of women, youth, Member states,</w:t>
            </w:r>
            <w:r w:rsidR="003A4B84">
              <w:rPr>
                <w:rFonts w:cstheme="minorHAnsi"/>
                <w:color w:val="000000"/>
                <w:sz w:val="22"/>
                <w:szCs w:val="22"/>
              </w:rPr>
              <w:t xml:space="preserve"> </w:t>
            </w:r>
            <w:r w:rsidRPr="00900809">
              <w:rPr>
                <w:rFonts w:cstheme="minorHAnsi"/>
                <w:color w:val="000000"/>
                <w:sz w:val="22"/>
                <w:szCs w:val="22"/>
              </w:rPr>
              <w:t>LDCs, LLDCs, SIDS, Private Sector, academia</w:t>
            </w:r>
          </w:p>
        </w:tc>
        <w:tc>
          <w:tcPr>
            <w:tcW w:w="1780" w:type="dxa"/>
            <w:tcBorders>
              <w:top w:val="nil"/>
              <w:left w:val="nil"/>
              <w:bottom w:val="nil"/>
              <w:right w:val="single" w:sz="4" w:space="0" w:color="auto"/>
            </w:tcBorders>
            <w:shd w:val="clear" w:color="000000" w:fill="F2F2F2"/>
            <w:vAlign w:val="center"/>
            <w:hideMark/>
          </w:tcPr>
          <w:p w14:paraId="561215A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7F611B8A" w14:textId="77777777" w:rsidTr="00984218">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2DE4E046"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407CA6DC"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091A2010"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4A4CCCFE" w14:textId="77777777" w:rsidR="00E577B6" w:rsidRPr="00900809" w:rsidRDefault="00E577B6" w:rsidP="00984218">
            <w:pPr>
              <w:rPr>
                <w:rFonts w:cstheme="minorHAnsi"/>
                <w:color w:val="000000"/>
              </w:rPr>
            </w:pPr>
            <w:r w:rsidRPr="00900809">
              <w:rPr>
                <w:rFonts w:cstheme="minorHAnsi"/>
                <w:color w:val="000000"/>
              </w:rPr>
              <w:t> </w:t>
            </w:r>
          </w:p>
        </w:tc>
      </w:tr>
      <w:tr w:rsidR="00E577B6" w:rsidRPr="00C719F0" w14:paraId="71A0A917" w14:textId="77777777" w:rsidTr="00984218">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B6A7338"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DD30F5F"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5019C29"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19D092E9" w14:textId="77777777" w:rsidR="00E577B6" w:rsidRPr="00900809" w:rsidRDefault="00E577B6" w:rsidP="00984218">
            <w:pPr>
              <w:rPr>
                <w:rFonts w:cstheme="minorHAnsi"/>
                <w:color w:val="000000"/>
              </w:rPr>
            </w:pPr>
            <w:r w:rsidRPr="00900809">
              <w:rPr>
                <w:rFonts w:cstheme="minorHAnsi"/>
                <w:color w:val="000000"/>
              </w:rPr>
              <w:t> </w:t>
            </w:r>
          </w:p>
        </w:tc>
      </w:tr>
    </w:tbl>
    <w:p w14:paraId="4CCBD0DE" w14:textId="77777777" w:rsidR="00E577B6" w:rsidRPr="00900809" w:rsidRDefault="00E577B6" w:rsidP="00E577B6">
      <w:pPr>
        <w:rPr>
          <w:rFonts w:cstheme="minorHAnsi"/>
        </w:rPr>
      </w:pPr>
    </w:p>
    <w:p w14:paraId="1A30C222" w14:textId="77777777" w:rsidR="003A4B84" w:rsidRDefault="003A4B84">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4218AEB6" w14:textId="52657B1C" w:rsidR="00E577B6" w:rsidRPr="00900809" w:rsidRDefault="00E577B6" w:rsidP="003A4B84">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6230E2EA"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F1E13B0"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FE63CA7"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EB193DB"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D821372"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0E9A365F" w14:textId="77777777" w:rsidTr="00984218">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7E176F"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6855AA6E"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39782523"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51358E20"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0C88A08A" w14:textId="77777777" w:rsidTr="00984218">
        <w:trPr>
          <w:trHeight w:val="1700"/>
        </w:trPr>
        <w:tc>
          <w:tcPr>
            <w:tcW w:w="2020" w:type="dxa"/>
            <w:tcBorders>
              <w:top w:val="single" w:sz="4" w:space="0" w:color="auto"/>
              <w:left w:val="single" w:sz="4" w:space="0" w:color="auto"/>
              <w:right w:val="nil"/>
            </w:tcBorders>
            <w:shd w:val="clear" w:color="auto" w:fill="auto"/>
            <w:hideMark/>
          </w:tcPr>
          <w:p w14:paraId="4D249EB2"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single" w:sz="4" w:space="0" w:color="auto"/>
              <w:left w:val="single" w:sz="4" w:space="0" w:color="auto"/>
              <w:right w:val="single" w:sz="4" w:space="0" w:color="auto"/>
            </w:tcBorders>
            <w:shd w:val="clear" w:color="auto" w:fill="auto"/>
            <w:hideMark/>
          </w:tcPr>
          <w:p w14:paraId="10E8F7BF" w14:textId="6B0AE26F"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single" w:sz="4" w:space="0" w:color="auto"/>
              <w:left w:val="nil"/>
              <w:right w:val="nil"/>
            </w:tcBorders>
            <w:shd w:val="clear" w:color="auto" w:fill="auto"/>
            <w:noWrap/>
            <w:hideMark/>
          </w:tcPr>
          <w:p w14:paraId="54750F23"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29D286C3" w14:textId="4AB1F627"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365EDF19" w14:textId="77777777" w:rsidTr="00984218">
        <w:trPr>
          <w:trHeight w:val="1020"/>
        </w:trPr>
        <w:tc>
          <w:tcPr>
            <w:tcW w:w="2020" w:type="dxa"/>
            <w:tcBorders>
              <w:left w:val="single" w:sz="4" w:space="0" w:color="auto"/>
              <w:bottom w:val="nil"/>
              <w:right w:val="nil"/>
            </w:tcBorders>
            <w:shd w:val="clear" w:color="auto" w:fill="auto"/>
            <w:hideMark/>
          </w:tcPr>
          <w:p w14:paraId="70837C5C"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left w:val="single" w:sz="4" w:space="0" w:color="auto"/>
              <w:bottom w:val="nil"/>
              <w:right w:val="single" w:sz="4" w:space="0" w:color="auto"/>
            </w:tcBorders>
            <w:shd w:val="clear" w:color="auto" w:fill="auto"/>
            <w:hideMark/>
          </w:tcPr>
          <w:p w14:paraId="7F46D865"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left w:val="nil"/>
              <w:bottom w:val="nil"/>
              <w:right w:val="nil"/>
            </w:tcBorders>
            <w:shd w:val="clear" w:color="auto" w:fill="auto"/>
            <w:noWrap/>
            <w:hideMark/>
          </w:tcPr>
          <w:p w14:paraId="5BE88803"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left w:val="single" w:sz="4" w:space="0" w:color="auto"/>
              <w:bottom w:val="nil"/>
              <w:right w:val="single" w:sz="4" w:space="0" w:color="auto"/>
            </w:tcBorders>
            <w:shd w:val="clear" w:color="auto" w:fill="auto"/>
            <w:hideMark/>
          </w:tcPr>
          <w:p w14:paraId="02B6B588"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45C2AD03"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0A1A0DE"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03A54CE1"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7782FA53"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76CA30E5"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2A51CC33"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5874349D"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7D1353C8"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9821D4F"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3FAB5111"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56717738"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1F137DE5"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49D18AF7" w14:textId="4CDAA906"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06CCF83B"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005BA264" w14:textId="56ACA63D"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13DB26DA"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9F79595"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0A324F1F"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47121182"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1B367960"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774459DB"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96E3DE7"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549B669"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7E7BEC6"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008E89AD" w14:textId="77777777" w:rsidR="00E577B6" w:rsidRPr="00900809" w:rsidRDefault="00E577B6" w:rsidP="00984218">
            <w:pPr>
              <w:rPr>
                <w:rFonts w:cstheme="minorHAnsi"/>
                <w:color w:val="000000"/>
              </w:rPr>
            </w:pPr>
            <w:r w:rsidRPr="00900809">
              <w:rPr>
                <w:rFonts w:cstheme="minorHAnsi"/>
                <w:color w:val="000000"/>
              </w:rPr>
              <w:t> </w:t>
            </w:r>
          </w:p>
        </w:tc>
      </w:tr>
    </w:tbl>
    <w:p w14:paraId="1FEEEBEA" w14:textId="77777777" w:rsidR="00E577B6" w:rsidRPr="00900809" w:rsidRDefault="00E577B6" w:rsidP="00E577B6">
      <w:pPr>
        <w:rPr>
          <w:rFonts w:cstheme="minorHAnsi"/>
        </w:rPr>
      </w:pPr>
    </w:p>
    <w:p w14:paraId="2BDD437B" w14:textId="77777777" w:rsidR="00E577B6" w:rsidRPr="00900809" w:rsidRDefault="00E577B6" w:rsidP="00E577B6">
      <w:pPr>
        <w:rPr>
          <w:rFonts w:cstheme="minorHAnsi"/>
        </w:rPr>
      </w:pPr>
    </w:p>
    <w:p w14:paraId="6272867F" w14:textId="77777777" w:rsidR="00E577B6" w:rsidRPr="003A4B84" w:rsidRDefault="00E577B6" w:rsidP="003A4B84">
      <w:pPr>
        <w:spacing w:after="120"/>
        <w:rPr>
          <w:rFonts w:cstheme="minorHAnsi"/>
          <w:b/>
          <w:bCs/>
        </w:rPr>
      </w:pPr>
      <w:r w:rsidRPr="003A4B84">
        <w:rPr>
          <w:rFonts w:cstheme="minorHAnsi"/>
          <w:b/>
          <w:bCs/>
        </w:rPr>
        <w:lastRenderedPageBreak/>
        <w:t>2025 Statement of expected results and risk analysis</w:t>
      </w:r>
    </w:p>
    <w:p w14:paraId="04B5939B"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7E2CC8BD"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BFE77DA"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C48C14F"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5B50C20F" w14:textId="77777777" w:rsidTr="00984218">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171E0116"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751C575F" w14:textId="1475A6B1" w:rsidR="00E577B6" w:rsidRPr="00900809" w:rsidRDefault="00E577B6" w:rsidP="00984218">
            <w:pPr>
              <w:rPr>
                <w:rFonts w:cstheme="minorHAnsi"/>
                <w:color w:val="000000"/>
                <w:sz w:val="22"/>
                <w:szCs w:val="22"/>
              </w:rPr>
            </w:pPr>
            <w:r w:rsidRPr="00900809">
              <w:rPr>
                <w:rFonts w:cstheme="minorHAnsi"/>
                <w:color w:val="000000"/>
                <w:sz w:val="22"/>
                <w:szCs w:val="22"/>
              </w:rP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Share of women, youth, Member states,</w:t>
            </w:r>
            <w:r w:rsidR="003A4B84">
              <w:rPr>
                <w:rFonts w:cstheme="minorHAnsi"/>
                <w:color w:val="000000"/>
                <w:sz w:val="22"/>
                <w:szCs w:val="22"/>
              </w:rPr>
              <w:t xml:space="preserve"> </w:t>
            </w:r>
            <w:r w:rsidRPr="00900809">
              <w:rPr>
                <w:rFonts w:cstheme="minorHAnsi"/>
                <w:color w:val="000000"/>
                <w:sz w:val="22"/>
                <w:szCs w:val="22"/>
              </w:rPr>
              <w:t>LDCs, LLDCs, SIDS, Private Sector, academia</w:t>
            </w:r>
          </w:p>
        </w:tc>
      </w:tr>
      <w:tr w:rsidR="00E577B6" w:rsidRPr="00C719F0" w14:paraId="4A83B35B" w14:textId="77777777" w:rsidTr="00984218">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44319EA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3EA13BE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4A6F624B" w14:textId="77777777" w:rsidTr="00984218">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9848A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2CD034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2E1AA1F3" w14:textId="77777777" w:rsidR="00E577B6" w:rsidRPr="00900809" w:rsidRDefault="00E577B6" w:rsidP="003A4B84">
      <w:pPr>
        <w:spacing w:after="120"/>
        <w:rPr>
          <w:rFonts w:cstheme="minorHAnsi"/>
          <w:i/>
          <w:iCs/>
          <w:sz w:val="22"/>
          <w:szCs w:val="22"/>
        </w:rPr>
      </w:pPr>
    </w:p>
    <w:p w14:paraId="4761473C"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17EF5BC2"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34CB20"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8614358"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6617410"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3AE75A3"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6E3B04C"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00590AD7"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49FD69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12F8A3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7A3FE0B"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1955E8D4"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FD1D806"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58021A87" w14:textId="77777777" w:rsidTr="00984218">
        <w:trPr>
          <w:trHeight w:val="1600"/>
        </w:trPr>
        <w:tc>
          <w:tcPr>
            <w:tcW w:w="1660" w:type="dxa"/>
            <w:tcBorders>
              <w:top w:val="nil"/>
              <w:left w:val="single" w:sz="4" w:space="0" w:color="auto"/>
              <w:bottom w:val="nil"/>
              <w:right w:val="nil"/>
            </w:tcBorders>
            <w:shd w:val="clear" w:color="auto" w:fill="auto"/>
            <w:hideMark/>
          </w:tcPr>
          <w:p w14:paraId="730197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1F1CCDBC" w14:textId="11E1A28D"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2F0D5FD1"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2F21A972"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96E500F" w14:textId="354B6195"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2855BC16" w14:textId="77777777" w:rsidTr="00984218">
        <w:trPr>
          <w:trHeight w:val="1920"/>
        </w:trPr>
        <w:tc>
          <w:tcPr>
            <w:tcW w:w="1660" w:type="dxa"/>
            <w:tcBorders>
              <w:top w:val="nil"/>
              <w:left w:val="single" w:sz="4" w:space="0" w:color="auto"/>
              <w:bottom w:val="nil"/>
              <w:right w:val="nil"/>
            </w:tcBorders>
            <w:shd w:val="clear" w:color="auto" w:fill="auto"/>
            <w:hideMark/>
          </w:tcPr>
          <w:p w14:paraId="63C0870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6C091D8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34BE221A"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7D2F0E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14BE9D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4C94D0F5" w14:textId="77777777" w:rsidTr="00984218">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7C1D64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0EA800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5E38F78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4A7D48B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435C722C"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3AD61988" w14:textId="77777777" w:rsidTr="00984218">
        <w:trPr>
          <w:trHeight w:val="960"/>
        </w:trPr>
        <w:tc>
          <w:tcPr>
            <w:tcW w:w="1660" w:type="dxa"/>
            <w:tcBorders>
              <w:top w:val="nil"/>
              <w:left w:val="single" w:sz="4" w:space="0" w:color="auto"/>
              <w:bottom w:val="nil"/>
              <w:right w:val="single" w:sz="4" w:space="0" w:color="auto"/>
            </w:tcBorders>
            <w:shd w:val="clear" w:color="auto" w:fill="auto"/>
            <w:vAlign w:val="center"/>
            <w:hideMark/>
          </w:tcPr>
          <w:p w14:paraId="0421321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088AF26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5581F15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7513AE74"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0F1885E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4BFF4991" w14:textId="77777777" w:rsidTr="00984218">
        <w:trPr>
          <w:trHeight w:val="2900"/>
        </w:trPr>
        <w:tc>
          <w:tcPr>
            <w:tcW w:w="1660" w:type="dxa"/>
            <w:tcBorders>
              <w:top w:val="nil"/>
              <w:left w:val="single" w:sz="4" w:space="0" w:color="auto"/>
              <w:bottom w:val="nil"/>
              <w:right w:val="single" w:sz="4" w:space="0" w:color="auto"/>
            </w:tcBorders>
            <w:shd w:val="clear" w:color="000000" w:fill="F2F2F2"/>
            <w:hideMark/>
          </w:tcPr>
          <w:p w14:paraId="429E40BC" w14:textId="77777777" w:rsidR="00E577B6" w:rsidRPr="00900809" w:rsidRDefault="00E577B6" w:rsidP="00984218">
            <w:pPr>
              <w:rPr>
                <w:rFonts w:cstheme="minorHAnsi"/>
                <w:color w:val="000000"/>
                <w:sz w:val="22"/>
                <w:szCs w:val="22"/>
              </w:rPr>
            </w:pPr>
            <w:r w:rsidRPr="00900809">
              <w:rPr>
                <w:rFonts w:cstheme="minorHAnsi"/>
                <w:color w:val="000000"/>
                <w:sz w:val="22"/>
                <w:szCs w:val="22"/>
              </w:rPr>
              <w:lastRenderedPageBreak/>
              <w:t>Human resources</w:t>
            </w:r>
          </w:p>
        </w:tc>
        <w:tc>
          <w:tcPr>
            <w:tcW w:w="2020" w:type="dxa"/>
            <w:tcBorders>
              <w:top w:val="nil"/>
              <w:left w:val="nil"/>
              <w:bottom w:val="nil"/>
              <w:right w:val="single" w:sz="4" w:space="0" w:color="auto"/>
            </w:tcBorders>
            <w:shd w:val="clear" w:color="000000" w:fill="F2F2F2"/>
            <w:hideMark/>
          </w:tcPr>
          <w:p w14:paraId="4C264D54" w14:textId="0E455FD4"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747171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3F2E2AD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692F05D2" w14:textId="63BB6F76"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150255B5"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BB61852"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33CFB0B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1BA6B4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27B1D7F0"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CB5C98F"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3BD4802A"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59EC3D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6CAF2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2BAA77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3DB702E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0F82C9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6245B222" w14:textId="77777777" w:rsidR="00E577B6" w:rsidRPr="00900809" w:rsidRDefault="00E577B6" w:rsidP="00E577B6">
      <w:pPr>
        <w:rPr>
          <w:rFonts w:cstheme="minorHAnsi"/>
          <w:color w:val="002060"/>
        </w:rPr>
      </w:pPr>
    </w:p>
    <w:p w14:paraId="26CFAB41" w14:textId="77777777" w:rsidR="00E577B6" w:rsidRPr="00900809" w:rsidRDefault="00E577B6" w:rsidP="00E577B6">
      <w:pPr>
        <w:rPr>
          <w:rFonts w:cstheme="minorHAnsi"/>
          <w:b/>
          <w:bCs/>
          <w:color w:val="002060"/>
        </w:rPr>
      </w:pPr>
      <w:r w:rsidRPr="00900809">
        <w:rPr>
          <w:rFonts w:cstheme="minorHAnsi"/>
          <w:b/>
          <w:bCs/>
          <w:color w:val="002060"/>
        </w:rPr>
        <w:br w:type="page"/>
      </w:r>
    </w:p>
    <w:p w14:paraId="07E99B7B" w14:textId="77777777" w:rsidR="00E577B6" w:rsidRPr="003A4B84" w:rsidRDefault="00E577B6" w:rsidP="003A4B84">
      <w:pPr>
        <w:spacing w:after="120"/>
        <w:rPr>
          <w:rFonts w:cstheme="minorHAnsi"/>
          <w:b/>
          <w:bCs/>
        </w:rPr>
      </w:pPr>
      <w:r w:rsidRPr="003A4B84">
        <w:rPr>
          <w:rFonts w:cstheme="minorHAnsi"/>
          <w:b/>
          <w:bCs/>
        </w:rPr>
        <w:lastRenderedPageBreak/>
        <w:t>2025-2028 human resources allocation</w:t>
      </w:r>
    </w:p>
    <w:p w14:paraId="698F8950"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52BF09EE"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4DC1290"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9C0F81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AF9E1F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F5EC4AD"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1AC1C1B"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6CB7519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ECCC4D"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8665B7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9CFFEF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7B74DA3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CE4485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518EF61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C326D0"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CB4E2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5.2</w:t>
            </w:r>
          </w:p>
        </w:tc>
        <w:tc>
          <w:tcPr>
            <w:tcW w:w="1300" w:type="dxa"/>
            <w:tcBorders>
              <w:top w:val="nil"/>
              <w:left w:val="nil"/>
              <w:bottom w:val="nil"/>
              <w:right w:val="single" w:sz="4" w:space="0" w:color="auto"/>
            </w:tcBorders>
            <w:shd w:val="clear" w:color="000000" w:fill="FFFFFF"/>
            <w:vAlign w:val="center"/>
            <w:hideMark/>
          </w:tcPr>
          <w:p w14:paraId="12694D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6CD6F57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0D92BDF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r>
      <w:tr w:rsidR="00E577B6" w:rsidRPr="00C719F0" w14:paraId="1DD8028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82A045"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524B7CD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5001A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FFB9ED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30910D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1AEA388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2E63A55"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5588C5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nil"/>
              <w:bottom w:val="nil"/>
              <w:right w:val="single" w:sz="4" w:space="0" w:color="auto"/>
            </w:tcBorders>
            <w:shd w:val="clear" w:color="000000" w:fill="FFFFFF"/>
            <w:vAlign w:val="center"/>
            <w:hideMark/>
          </w:tcPr>
          <w:p w14:paraId="410BFD8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040A2FC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15D802A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15.5</w:t>
            </w:r>
          </w:p>
        </w:tc>
      </w:tr>
      <w:tr w:rsidR="00E577B6" w:rsidRPr="00C719F0" w14:paraId="69C9F4E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86680F"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0D52CDF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nil"/>
              <w:bottom w:val="nil"/>
              <w:right w:val="single" w:sz="4" w:space="0" w:color="auto"/>
            </w:tcBorders>
            <w:shd w:val="clear" w:color="000000" w:fill="F2F2F2"/>
            <w:vAlign w:val="center"/>
            <w:hideMark/>
          </w:tcPr>
          <w:p w14:paraId="3CB406E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16.0</w:t>
            </w:r>
          </w:p>
        </w:tc>
        <w:tc>
          <w:tcPr>
            <w:tcW w:w="1300" w:type="dxa"/>
            <w:tcBorders>
              <w:top w:val="nil"/>
              <w:left w:val="single" w:sz="4" w:space="0" w:color="auto"/>
              <w:bottom w:val="nil"/>
              <w:right w:val="single" w:sz="4" w:space="0" w:color="auto"/>
            </w:tcBorders>
            <w:shd w:val="clear" w:color="000000" w:fill="F2F2F2"/>
            <w:vAlign w:val="center"/>
            <w:hideMark/>
          </w:tcPr>
          <w:p w14:paraId="617A5A2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15.1</w:t>
            </w:r>
          </w:p>
        </w:tc>
        <w:tc>
          <w:tcPr>
            <w:tcW w:w="1300" w:type="dxa"/>
            <w:tcBorders>
              <w:top w:val="nil"/>
              <w:left w:val="single" w:sz="4" w:space="0" w:color="auto"/>
              <w:bottom w:val="nil"/>
              <w:right w:val="single" w:sz="4" w:space="0" w:color="auto"/>
            </w:tcBorders>
            <w:shd w:val="clear" w:color="000000" w:fill="F2F2F2"/>
            <w:vAlign w:val="center"/>
            <w:hideMark/>
          </w:tcPr>
          <w:p w14:paraId="2DE29D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15.2</w:t>
            </w:r>
          </w:p>
        </w:tc>
      </w:tr>
      <w:tr w:rsidR="00E577B6" w:rsidRPr="00C719F0" w14:paraId="27AB3C9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C570A8"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487F809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21.4</w:t>
            </w:r>
          </w:p>
        </w:tc>
        <w:tc>
          <w:tcPr>
            <w:tcW w:w="1300" w:type="dxa"/>
            <w:tcBorders>
              <w:top w:val="nil"/>
              <w:left w:val="nil"/>
              <w:bottom w:val="nil"/>
              <w:right w:val="single" w:sz="4" w:space="0" w:color="auto"/>
            </w:tcBorders>
            <w:shd w:val="clear" w:color="000000" w:fill="FFFFFF"/>
            <w:vAlign w:val="center"/>
            <w:hideMark/>
          </w:tcPr>
          <w:p w14:paraId="5E76385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22.4</w:t>
            </w:r>
          </w:p>
        </w:tc>
        <w:tc>
          <w:tcPr>
            <w:tcW w:w="1300" w:type="dxa"/>
            <w:tcBorders>
              <w:top w:val="nil"/>
              <w:left w:val="single" w:sz="4" w:space="0" w:color="auto"/>
              <w:bottom w:val="nil"/>
              <w:right w:val="single" w:sz="4" w:space="0" w:color="auto"/>
            </w:tcBorders>
            <w:shd w:val="clear" w:color="000000" w:fill="FFFFFF"/>
            <w:vAlign w:val="center"/>
            <w:hideMark/>
          </w:tcPr>
          <w:p w14:paraId="785B4C1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22.3</w:t>
            </w:r>
          </w:p>
        </w:tc>
        <w:tc>
          <w:tcPr>
            <w:tcW w:w="1300" w:type="dxa"/>
            <w:tcBorders>
              <w:top w:val="nil"/>
              <w:left w:val="single" w:sz="4" w:space="0" w:color="auto"/>
              <w:bottom w:val="nil"/>
              <w:right w:val="single" w:sz="4" w:space="0" w:color="auto"/>
            </w:tcBorders>
            <w:shd w:val="clear" w:color="000000" w:fill="FFFFFF"/>
            <w:vAlign w:val="center"/>
            <w:hideMark/>
          </w:tcPr>
          <w:p w14:paraId="6184332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22.4</w:t>
            </w:r>
          </w:p>
        </w:tc>
      </w:tr>
      <w:tr w:rsidR="00E577B6" w:rsidRPr="00C719F0" w14:paraId="7717912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F40CD30"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240CA43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nil"/>
              <w:bottom w:val="nil"/>
              <w:right w:val="single" w:sz="4" w:space="0" w:color="auto"/>
            </w:tcBorders>
            <w:shd w:val="clear" w:color="000000" w:fill="F2F2F2"/>
            <w:vAlign w:val="center"/>
            <w:hideMark/>
          </w:tcPr>
          <w:p w14:paraId="1403F27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10.8</w:t>
            </w:r>
          </w:p>
        </w:tc>
        <w:tc>
          <w:tcPr>
            <w:tcW w:w="1300" w:type="dxa"/>
            <w:tcBorders>
              <w:top w:val="nil"/>
              <w:left w:val="single" w:sz="4" w:space="0" w:color="auto"/>
              <w:bottom w:val="nil"/>
              <w:right w:val="single" w:sz="4" w:space="0" w:color="auto"/>
            </w:tcBorders>
            <w:shd w:val="clear" w:color="000000" w:fill="F2F2F2"/>
            <w:vAlign w:val="center"/>
            <w:hideMark/>
          </w:tcPr>
          <w:p w14:paraId="7678E8E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178C294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r>
      <w:tr w:rsidR="00E577B6" w:rsidRPr="00C719F0" w14:paraId="3A2148F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E279C1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09D11E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4C581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8089B0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D301EF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F75175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9F8239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2F7A09C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77D5304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8A983E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2A3648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7B562A1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A0D61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E68706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12.0</w:t>
            </w:r>
          </w:p>
        </w:tc>
        <w:tc>
          <w:tcPr>
            <w:tcW w:w="1300" w:type="dxa"/>
            <w:tcBorders>
              <w:top w:val="nil"/>
              <w:left w:val="nil"/>
              <w:bottom w:val="nil"/>
              <w:right w:val="single" w:sz="4" w:space="0" w:color="auto"/>
            </w:tcBorders>
            <w:shd w:val="clear" w:color="000000" w:fill="FFFFFF"/>
            <w:vAlign w:val="center"/>
            <w:hideMark/>
          </w:tcPr>
          <w:p w14:paraId="07AC06D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16.9</w:t>
            </w:r>
          </w:p>
        </w:tc>
        <w:tc>
          <w:tcPr>
            <w:tcW w:w="1300" w:type="dxa"/>
            <w:tcBorders>
              <w:top w:val="nil"/>
              <w:left w:val="single" w:sz="4" w:space="0" w:color="auto"/>
              <w:bottom w:val="nil"/>
              <w:right w:val="single" w:sz="4" w:space="0" w:color="auto"/>
            </w:tcBorders>
            <w:shd w:val="clear" w:color="000000" w:fill="FFFFFF"/>
            <w:vAlign w:val="center"/>
            <w:hideMark/>
          </w:tcPr>
          <w:p w14:paraId="6D902D0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single" w:sz="4" w:space="0" w:color="auto"/>
              <w:bottom w:val="nil"/>
              <w:right w:val="single" w:sz="4" w:space="0" w:color="auto"/>
            </w:tcBorders>
            <w:shd w:val="clear" w:color="000000" w:fill="FFFFFF"/>
            <w:vAlign w:val="center"/>
            <w:hideMark/>
          </w:tcPr>
          <w:p w14:paraId="4F1BDF6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16.9</w:t>
            </w:r>
          </w:p>
        </w:tc>
      </w:tr>
      <w:tr w:rsidR="00E577B6" w:rsidRPr="00C719F0" w14:paraId="5BCB82F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3998C9F"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24B488B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15.5</w:t>
            </w:r>
          </w:p>
        </w:tc>
        <w:tc>
          <w:tcPr>
            <w:tcW w:w="1300" w:type="dxa"/>
            <w:tcBorders>
              <w:top w:val="nil"/>
              <w:left w:val="nil"/>
              <w:bottom w:val="nil"/>
              <w:right w:val="single" w:sz="4" w:space="0" w:color="auto"/>
            </w:tcBorders>
            <w:shd w:val="clear" w:color="000000" w:fill="F2F2F2"/>
            <w:vAlign w:val="center"/>
            <w:hideMark/>
          </w:tcPr>
          <w:p w14:paraId="3CED2C2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13.1</w:t>
            </w:r>
          </w:p>
        </w:tc>
        <w:tc>
          <w:tcPr>
            <w:tcW w:w="1300" w:type="dxa"/>
            <w:tcBorders>
              <w:top w:val="nil"/>
              <w:left w:val="single" w:sz="4" w:space="0" w:color="auto"/>
              <w:bottom w:val="nil"/>
              <w:right w:val="single" w:sz="4" w:space="0" w:color="auto"/>
            </w:tcBorders>
            <w:shd w:val="clear" w:color="000000" w:fill="F2F2F2"/>
            <w:vAlign w:val="center"/>
            <w:hideMark/>
          </w:tcPr>
          <w:p w14:paraId="71C452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2F2F2"/>
            <w:vAlign w:val="center"/>
            <w:hideMark/>
          </w:tcPr>
          <w:p w14:paraId="138E792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r>
      <w:tr w:rsidR="00E577B6" w:rsidRPr="00C719F0" w14:paraId="3C54BCE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96D4DB3"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614A966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FFFFF"/>
            <w:vAlign w:val="center"/>
            <w:hideMark/>
          </w:tcPr>
          <w:p w14:paraId="0579E1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FFFFF"/>
            <w:vAlign w:val="center"/>
            <w:hideMark/>
          </w:tcPr>
          <w:p w14:paraId="2FDE78B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04C95F2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42344D7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9E0B4CE"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5C84FB1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74A224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0B5D7A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1C38983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r>
      <w:tr w:rsidR="00E577B6" w:rsidRPr="00C719F0" w14:paraId="12F8CF7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B8DE0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3CFC70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B67249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EF2A27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D4ECC1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BFCE410"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3B259F"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1F4377"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94.3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06C0C10"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103.6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C17A7F1"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103.0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929222"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103.8</w:t>
            </w:r>
          </w:p>
        </w:tc>
      </w:tr>
    </w:tbl>
    <w:p w14:paraId="5DD7AA7A" w14:textId="090B7F04" w:rsidR="00CC69A0" w:rsidRDefault="00CC69A0" w:rsidP="00CC69A0">
      <w:pPr>
        <w:tabs>
          <w:tab w:val="clear" w:pos="794"/>
          <w:tab w:val="clear" w:pos="1191"/>
          <w:tab w:val="clear" w:pos="1588"/>
          <w:tab w:val="clear" w:pos="1985"/>
        </w:tabs>
        <w:spacing w:after="120"/>
        <w:jc w:val="center"/>
      </w:pPr>
      <w:r>
        <w:t>________________</w:t>
      </w:r>
    </w:p>
    <w:sectPr w:rsidR="00CC69A0" w:rsidSect="003C6F60">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3786" w14:textId="77777777" w:rsidR="00E820B9" w:rsidRDefault="00E820B9">
      <w:r>
        <w:separator/>
      </w:r>
    </w:p>
  </w:endnote>
  <w:endnote w:type="continuationSeparator" w:id="0">
    <w:p w14:paraId="4AE644EA" w14:textId="77777777" w:rsidR="00E820B9" w:rsidRDefault="00E820B9">
      <w:r>
        <w:continuationSeparator/>
      </w:r>
    </w:p>
  </w:endnote>
  <w:endnote w:type="continuationNotice" w:id="1">
    <w:p w14:paraId="2550657C" w14:textId="77777777" w:rsidR="00E820B9" w:rsidRDefault="00E820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40E72" w:rsidRPr="006541FC" w14:paraId="7AE8985E" w14:textId="77777777" w:rsidTr="00D47890">
      <w:tc>
        <w:tcPr>
          <w:tcW w:w="1526" w:type="dxa"/>
          <w:tcBorders>
            <w:top w:val="single" w:sz="4" w:space="0" w:color="000000"/>
          </w:tcBorders>
          <w:shd w:val="clear" w:color="auto" w:fill="auto"/>
        </w:tcPr>
        <w:p w14:paraId="52171A5C" w14:textId="2BEBF727" w:rsidR="00A40E72" w:rsidRPr="006541FC" w:rsidRDefault="00F64DBB" w:rsidP="00A40E72">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5B5B1A21" w14:textId="3B77EA45" w:rsidR="00A40E72" w:rsidRPr="006541FC" w:rsidRDefault="00F64DBB" w:rsidP="00A40E72">
          <w:pPr>
            <w:pStyle w:val="FirstFooter"/>
            <w:tabs>
              <w:tab w:val="left" w:pos="2302"/>
            </w:tabs>
            <w:ind w:left="2302" w:hanging="2302"/>
            <w:rPr>
              <w:sz w:val="18"/>
              <w:szCs w:val="18"/>
              <w:lang w:val="en-US"/>
            </w:rPr>
          </w:pPr>
          <w:r w:rsidRPr="00F64DBB">
            <w:rPr>
              <w:rFonts w:hint="eastAsia"/>
              <w:sz w:val="18"/>
              <w:szCs w:val="18"/>
              <w:lang w:val="en-US"/>
            </w:rPr>
            <w:t>组织</w:t>
          </w:r>
          <w:r w:rsidRPr="00F64DBB">
            <w:rPr>
              <w:rFonts w:hint="eastAsia"/>
              <w:sz w:val="18"/>
              <w:szCs w:val="18"/>
              <w:lang w:val="en-US"/>
            </w:rPr>
            <w:t>/</w:t>
          </w:r>
          <w:r w:rsidRPr="00F64DBB">
            <w:rPr>
              <w:rFonts w:hint="eastAsia"/>
              <w:sz w:val="18"/>
              <w:szCs w:val="18"/>
              <w:lang w:val="en-US"/>
            </w:rPr>
            <w:t>实体</w:t>
          </w:r>
          <w:r w:rsidRPr="00F64DBB">
            <w:rPr>
              <w:rFonts w:hint="eastAsia"/>
              <w:sz w:val="18"/>
              <w:szCs w:val="18"/>
              <w:lang w:val="en-US"/>
            </w:rPr>
            <w:t>/</w:t>
          </w:r>
          <w:r w:rsidRPr="00F64DBB">
            <w:rPr>
              <w:rFonts w:hint="eastAsia"/>
              <w:sz w:val="18"/>
              <w:szCs w:val="18"/>
              <w:lang w:val="en-US"/>
            </w:rPr>
            <w:t>姓名</w:t>
          </w:r>
          <w:r>
            <w:rPr>
              <w:rFonts w:hint="eastAsia"/>
              <w:sz w:val="18"/>
              <w:szCs w:val="18"/>
              <w:lang w:val="en-US" w:eastAsia="zh-CN"/>
            </w:rPr>
            <w:t>：</w:t>
          </w:r>
        </w:p>
      </w:tc>
      <w:tc>
        <w:tcPr>
          <w:tcW w:w="5987" w:type="dxa"/>
          <w:tcBorders>
            <w:top w:val="single" w:sz="4" w:space="0" w:color="000000"/>
          </w:tcBorders>
        </w:tcPr>
        <w:p w14:paraId="5106549B" w14:textId="7C1B8952" w:rsidR="00A40E72" w:rsidRPr="006541FC" w:rsidRDefault="00F64DBB" w:rsidP="00A40E72">
          <w:pPr>
            <w:pStyle w:val="FirstFooter"/>
            <w:tabs>
              <w:tab w:val="left" w:pos="2302"/>
            </w:tabs>
            <w:rPr>
              <w:sz w:val="18"/>
              <w:szCs w:val="18"/>
              <w:lang w:val="en-US" w:eastAsia="zh-CN"/>
            </w:rPr>
          </w:pPr>
          <w:r>
            <w:rPr>
              <w:rFonts w:hint="eastAsia"/>
              <w:sz w:val="18"/>
              <w:szCs w:val="18"/>
              <w:lang w:val="en-US" w:eastAsia="zh-CN"/>
            </w:rPr>
            <w:t>国际电联预算和财务分析处处长，</w:t>
          </w:r>
          <w:r w:rsidR="007F1984" w:rsidRPr="006541FC">
            <w:rPr>
              <w:sz w:val="18"/>
              <w:szCs w:val="18"/>
              <w:lang w:val="en-US" w:eastAsia="zh-CN"/>
            </w:rPr>
            <w:t>Alassane Ba</w:t>
          </w:r>
          <w:r>
            <w:rPr>
              <w:rFonts w:hint="eastAsia"/>
              <w:sz w:val="18"/>
              <w:szCs w:val="18"/>
              <w:lang w:val="en-US" w:eastAsia="zh-CN"/>
            </w:rPr>
            <w:t>先生</w:t>
          </w:r>
        </w:p>
      </w:tc>
    </w:tr>
    <w:tr w:rsidR="00A40E72" w:rsidRPr="006541FC" w14:paraId="3758BFB8" w14:textId="77777777" w:rsidTr="00D47890">
      <w:tc>
        <w:tcPr>
          <w:tcW w:w="1526" w:type="dxa"/>
          <w:shd w:val="clear" w:color="auto" w:fill="auto"/>
        </w:tcPr>
        <w:p w14:paraId="482A5B17" w14:textId="77777777" w:rsidR="00A40E72" w:rsidRPr="006541FC" w:rsidRDefault="00A40E72" w:rsidP="00A40E72">
          <w:pPr>
            <w:pStyle w:val="FirstFooter"/>
            <w:tabs>
              <w:tab w:val="left" w:pos="1559"/>
              <w:tab w:val="left" w:pos="3828"/>
            </w:tabs>
            <w:rPr>
              <w:sz w:val="18"/>
              <w:szCs w:val="18"/>
              <w:lang w:val="en-US" w:eastAsia="zh-CN"/>
            </w:rPr>
          </w:pPr>
        </w:p>
      </w:tc>
      <w:tc>
        <w:tcPr>
          <w:tcW w:w="2410" w:type="dxa"/>
          <w:shd w:val="clear" w:color="auto" w:fill="auto"/>
        </w:tcPr>
        <w:p w14:paraId="1BF54E76" w14:textId="3265652D" w:rsidR="00A40E72" w:rsidRPr="006541FC" w:rsidRDefault="00F64DBB" w:rsidP="00A40E72">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2CCFB4D3" w14:textId="13638B53" w:rsidR="00A40E72" w:rsidRPr="006541FC" w:rsidRDefault="006541FC" w:rsidP="00A40E72">
          <w:pPr>
            <w:pStyle w:val="FirstFooter"/>
            <w:tabs>
              <w:tab w:val="left" w:pos="2302"/>
            </w:tabs>
            <w:rPr>
              <w:sz w:val="18"/>
              <w:szCs w:val="18"/>
              <w:lang w:val="en-US"/>
            </w:rPr>
          </w:pPr>
          <w:r w:rsidRPr="006541FC">
            <w:rPr>
              <w:sz w:val="18"/>
              <w:szCs w:val="18"/>
              <w:lang w:val="en-US"/>
            </w:rPr>
            <w:t>+41 22 730 5253</w:t>
          </w:r>
        </w:p>
      </w:tc>
    </w:tr>
    <w:tr w:rsidR="00A40E72" w:rsidRPr="006541FC" w14:paraId="3E13F5DF" w14:textId="77777777" w:rsidTr="00D47890">
      <w:tc>
        <w:tcPr>
          <w:tcW w:w="1526" w:type="dxa"/>
          <w:shd w:val="clear" w:color="auto" w:fill="auto"/>
        </w:tcPr>
        <w:p w14:paraId="62BFD11B" w14:textId="77777777" w:rsidR="00A40E72" w:rsidRPr="006541FC" w:rsidRDefault="00A40E72" w:rsidP="00A40E72">
          <w:pPr>
            <w:pStyle w:val="FirstFooter"/>
            <w:tabs>
              <w:tab w:val="left" w:pos="1559"/>
              <w:tab w:val="left" w:pos="3828"/>
            </w:tabs>
            <w:rPr>
              <w:sz w:val="18"/>
              <w:szCs w:val="18"/>
              <w:lang w:val="en-US"/>
            </w:rPr>
          </w:pPr>
        </w:p>
      </w:tc>
      <w:tc>
        <w:tcPr>
          <w:tcW w:w="2410" w:type="dxa"/>
          <w:shd w:val="clear" w:color="auto" w:fill="auto"/>
        </w:tcPr>
        <w:p w14:paraId="73C5DBC9" w14:textId="545D646A" w:rsidR="00A40E72" w:rsidRPr="006541FC" w:rsidRDefault="009C0097" w:rsidP="00A40E72">
          <w:pPr>
            <w:pStyle w:val="FirstFooter"/>
            <w:tabs>
              <w:tab w:val="left" w:pos="2302"/>
            </w:tabs>
            <w:rPr>
              <w:sz w:val="18"/>
              <w:szCs w:val="18"/>
              <w:lang w:val="en-US" w:eastAsia="zh-CN"/>
            </w:rPr>
          </w:pPr>
          <w:r>
            <w:rPr>
              <w:rFonts w:hint="eastAsia"/>
              <w:sz w:val="18"/>
              <w:szCs w:val="18"/>
              <w:lang w:val="en-US" w:eastAsia="zh-CN"/>
            </w:rPr>
            <w:t>电子邮件：</w:t>
          </w:r>
        </w:p>
      </w:tc>
      <w:tc>
        <w:tcPr>
          <w:tcW w:w="5987" w:type="dxa"/>
        </w:tcPr>
        <w:p w14:paraId="088DAC34" w14:textId="179BC946" w:rsidR="00A40E72" w:rsidRPr="006541FC" w:rsidRDefault="009A05EA" w:rsidP="00484834">
          <w:pPr>
            <w:pStyle w:val="FirstFooter"/>
            <w:tabs>
              <w:tab w:val="left" w:pos="2302"/>
            </w:tabs>
            <w:jc w:val="both"/>
            <w:rPr>
              <w:sz w:val="18"/>
              <w:szCs w:val="18"/>
              <w:lang w:val="en-US"/>
            </w:rPr>
          </w:pPr>
          <w:hyperlink r:id="rId1" w:history="1">
            <w:r w:rsidR="006541FC" w:rsidRPr="00BD647B">
              <w:rPr>
                <w:rStyle w:val="Hyperlink"/>
                <w:sz w:val="18"/>
                <w:szCs w:val="18"/>
                <w:lang w:val="en-US"/>
              </w:rPr>
              <w:t>alassane.ba@itu.int</w:t>
            </w:r>
          </w:hyperlink>
          <w:r w:rsidR="006541FC">
            <w:rPr>
              <w:sz w:val="18"/>
              <w:szCs w:val="18"/>
              <w:lang w:val="en-US"/>
            </w:rPr>
            <w:t xml:space="preserve"> </w:t>
          </w:r>
        </w:p>
      </w:tc>
    </w:tr>
  </w:tbl>
  <w:p w14:paraId="1CFCB53E" w14:textId="77777777" w:rsidR="00A40E72" w:rsidRPr="003F437B" w:rsidRDefault="00A40E72" w:rsidP="00A40E72">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8BB3" w14:textId="77777777" w:rsidR="00E820B9" w:rsidRDefault="00E820B9">
      <w:r>
        <w:t>____________________</w:t>
      </w:r>
    </w:p>
  </w:footnote>
  <w:footnote w:type="continuationSeparator" w:id="0">
    <w:p w14:paraId="1932A18D" w14:textId="77777777" w:rsidR="00E820B9" w:rsidRDefault="00E820B9">
      <w:r>
        <w:continuationSeparator/>
      </w:r>
    </w:p>
  </w:footnote>
  <w:footnote w:type="continuationNotice" w:id="1">
    <w:p w14:paraId="48B46197" w14:textId="77777777" w:rsidR="00E820B9" w:rsidRDefault="00E820B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4BB594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w:t>
    </w:r>
    <w:r w:rsidR="006541FC">
      <w:rPr>
        <w:sz w:val="22"/>
        <w:szCs w:val="22"/>
        <w:lang w:val="de-CH"/>
      </w:rPr>
      <w:t>9</w:t>
    </w:r>
    <w:r w:rsidRPr="006D271A">
      <w:rPr>
        <w:sz w:val="22"/>
        <w:szCs w:val="22"/>
        <w:lang w:val="de-CH"/>
      </w:rPr>
      <w:t>-</w:t>
    </w:r>
    <w:r w:rsidR="00F64DBB">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55ED1B97"/>
    <w:multiLevelType w:val="hybridMultilevel"/>
    <w:tmpl w:val="AAE6DC0C"/>
    <w:lvl w:ilvl="0" w:tplc="1638D3A2">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3443451">
    <w:abstractNumId w:val="3"/>
  </w:num>
  <w:num w:numId="2" w16cid:durableId="1259362720">
    <w:abstractNumId w:val="1"/>
  </w:num>
  <w:num w:numId="3" w16cid:durableId="984554052">
    <w:abstractNumId w:val="5"/>
  </w:num>
  <w:num w:numId="4" w16cid:durableId="27723369">
    <w:abstractNumId w:val="6"/>
  </w:num>
  <w:num w:numId="5" w16cid:durableId="1804082451">
    <w:abstractNumId w:val="0"/>
  </w:num>
  <w:num w:numId="6" w16cid:durableId="1263368978">
    <w:abstractNumId w:val="2"/>
  </w:num>
  <w:num w:numId="7" w16cid:durableId="172086097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7A3"/>
    <w:rsid w:val="00002716"/>
    <w:rsid w:val="00003C43"/>
    <w:rsid w:val="00005791"/>
    <w:rsid w:val="00010827"/>
    <w:rsid w:val="00015089"/>
    <w:rsid w:val="0002520B"/>
    <w:rsid w:val="00030397"/>
    <w:rsid w:val="00037A9E"/>
    <w:rsid w:val="00037F91"/>
    <w:rsid w:val="00050D4F"/>
    <w:rsid w:val="000539F1"/>
    <w:rsid w:val="00054747"/>
    <w:rsid w:val="00055A2A"/>
    <w:rsid w:val="000615C1"/>
    <w:rsid w:val="00061675"/>
    <w:rsid w:val="00061796"/>
    <w:rsid w:val="000743AA"/>
    <w:rsid w:val="0009076F"/>
    <w:rsid w:val="0009225C"/>
    <w:rsid w:val="000A17C4"/>
    <w:rsid w:val="000A36A4"/>
    <w:rsid w:val="000A74F5"/>
    <w:rsid w:val="000B2352"/>
    <w:rsid w:val="000B5476"/>
    <w:rsid w:val="000C3A8B"/>
    <w:rsid w:val="000C7B84"/>
    <w:rsid w:val="000D261B"/>
    <w:rsid w:val="000D58A3"/>
    <w:rsid w:val="000E0FE1"/>
    <w:rsid w:val="000E3ED4"/>
    <w:rsid w:val="000E3F9C"/>
    <w:rsid w:val="000F1550"/>
    <w:rsid w:val="000F251B"/>
    <w:rsid w:val="000F5FE8"/>
    <w:rsid w:val="000F628F"/>
    <w:rsid w:val="000F6504"/>
    <w:rsid w:val="000F6644"/>
    <w:rsid w:val="00100833"/>
    <w:rsid w:val="0010151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4FE4"/>
    <w:rsid w:val="0019587B"/>
    <w:rsid w:val="001A163D"/>
    <w:rsid w:val="001A441E"/>
    <w:rsid w:val="001A6733"/>
    <w:rsid w:val="001B357F"/>
    <w:rsid w:val="001C3444"/>
    <w:rsid w:val="001C3702"/>
    <w:rsid w:val="001C4656"/>
    <w:rsid w:val="001C46BC"/>
    <w:rsid w:val="001D1E06"/>
    <w:rsid w:val="001D7F85"/>
    <w:rsid w:val="001E7DB1"/>
    <w:rsid w:val="001F23E6"/>
    <w:rsid w:val="001F4238"/>
    <w:rsid w:val="00200A38"/>
    <w:rsid w:val="00200A46"/>
    <w:rsid w:val="00207F62"/>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674F6"/>
    <w:rsid w:val="002715FD"/>
    <w:rsid w:val="002770B1"/>
    <w:rsid w:val="00282766"/>
    <w:rsid w:val="00285B33"/>
    <w:rsid w:val="00287A3C"/>
    <w:rsid w:val="00293530"/>
    <w:rsid w:val="002A2FC6"/>
    <w:rsid w:val="002B57D0"/>
    <w:rsid w:val="002C1EC7"/>
    <w:rsid w:val="002C3015"/>
    <w:rsid w:val="002C4342"/>
    <w:rsid w:val="002C7EA3"/>
    <w:rsid w:val="002D20AE"/>
    <w:rsid w:val="002D6C61"/>
    <w:rsid w:val="002E1F07"/>
    <w:rsid w:val="002E2104"/>
    <w:rsid w:val="002E2DAC"/>
    <w:rsid w:val="002E6963"/>
    <w:rsid w:val="002E6F8F"/>
    <w:rsid w:val="002E749A"/>
    <w:rsid w:val="002F05D8"/>
    <w:rsid w:val="002F2475"/>
    <w:rsid w:val="002F2DE0"/>
    <w:rsid w:val="002F5E25"/>
    <w:rsid w:val="0030353C"/>
    <w:rsid w:val="00307769"/>
    <w:rsid w:val="003125C3"/>
    <w:rsid w:val="00312AE6"/>
    <w:rsid w:val="00317D1A"/>
    <w:rsid w:val="0032112B"/>
    <w:rsid w:val="003211FF"/>
    <w:rsid w:val="003242AB"/>
    <w:rsid w:val="00327013"/>
    <w:rsid w:val="00327247"/>
    <w:rsid w:val="00327A9D"/>
    <w:rsid w:val="0033130E"/>
    <w:rsid w:val="00331368"/>
    <w:rsid w:val="0033269C"/>
    <w:rsid w:val="00332F45"/>
    <w:rsid w:val="00336BA3"/>
    <w:rsid w:val="00351C79"/>
    <w:rsid w:val="0035516C"/>
    <w:rsid w:val="00355A4C"/>
    <w:rsid w:val="00357D50"/>
    <w:rsid w:val="003604FB"/>
    <w:rsid w:val="00360B73"/>
    <w:rsid w:val="003634C0"/>
    <w:rsid w:val="003720FC"/>
    <w:rsid w:val="00380B71"/>
    <w:rsid w:val="0038365A"/>
    <w:rsid w:val="00386A89"/>
    <w:rsid w:val="00392620"/>
    <w:rsid w:val="0039648E"/>
    <w:rsid w:val="003A4B84"/>
    <w:rsid w:val="003A4FA5"/>
    <w:rsid w:val="003A5AFE"/>
    <w:rsid w:val="003A5D5F"/>
    <w:rsid w:val="003A7FFE"/>
    <w:rsid w:val="003B0A63"/>
    <w:rsid w:val="003B50E1"/>
    <w:rsid w:val="003C1746"/>
    <w:rsid w:val="003C2AA9"/>
    <w:rsid w:val="003C58BF"/>
    <w:rsid w:val="003C6F60"/>
    <w:rsid w:val="003D451D"/>
    <w:rsid w:val="003F2DD8"/>
    <w:rsid w:val="003F3F2D"/>
    <w:rsid w:val="003F437B"/>
    <w:rsid w:val="003F50B2"/>
    <w:rsid w:val="00400CCF"/>
    <w:rsid w:val="00401BFF"/>
    <w:rsid w:val="00404424"/>
    <w:rsid w:val="0041156B"/>
    <w:rsid w:val="004122C5"/>
    <w:rsid w:val="00413B78"/>
    <w:rsid w:val="004146FD"/>
    <w:rsid w:val="00416DDE"/>
    <w:rsid w:val="0044411E"/>
    <w:rsid w:val="00453435"/>
    <w:rsid w:val="0045457C"/>
    <w:rsid w:val="00460089"/>
    <w:rsid w:val="00466398"/>
    <w:rsid w:val="00467A77"/>
    <w:rsid w:val="00467BA8"/>
    <w:rsid w:val="004712A4"/>
    <w:rsid w:val="0047306D"/>
    <w:rsid w:val="00473791"/>
    <w:rsid w:val="00476E48"/>
    <w:rsid w:val="00481DE9"/>
    <w:rsid w:val="00484834"/>
    <w:rsid w:val="0049128B"/>
    <w:rsid w:val="00491AF0"/>
    <w:rsid w:val="00493B49"/>
    <w:rsid w:val="004942EA"/>
    <w:rsid w:val="00495501"/>
    <w:rsid w:val="004A0108"/>
    <w:rsid w:val="004A070A"/>
    <w:rsid w:val="004A320E"/>
    <w:rsid w:val="004A4E9C"/>
    <w:rsid w:val="004A6E26"/>
    <w:rsid w:val="004B1A3C"/>
    <w:rsid w:val="004B3F77"/>
    <w:rsid w:val="004B5031"/>
    <w:rsid w:val="004C18B1"/>
    <w:rsid w:val="004C5431"/>
    <w:rsid w:val="004C655A"/>
    <w:rsid w:val="004D2CC3"/>
    <w:rsid w:val="004D35CB"/>
    <w:rsid w:val="004D7DAB"/>
    <w:rsid w:val="004E20E5"/>
    <w:rsid w:val="004E26B8"/>
    <w:rsid w:val="004E64EA"/>
    <w:rsid w:val="004E7828"/>
    <w:rsid w:val="004F46AA"/>
    <w:rsid w:val="004F6A70"/>
    <w:rsid w:val="00500AD7"/>
    <w:rsid w:val="00502ABF"/>
    <w:rsid w:val="00504DB0"/>
    <w:rsid w:val="00507C35"/>
    <w:rsid w:val="00510735"/>
    <w:rsid w:val="00512460"/>
    <w:rsid w:val="00514D2F"/>
    <w:rsid w:val="005218B0"/>
    <w:rsid w:val="00540D4C"/>
    <w:rsid w:val="00542935"/>
    <w:rsid w:val="00542D05"/>
    <w:rsid w:val="0054420E"/>
    <w:rsid w:val="00544D1B"/>
    <w:rsid w:val="00544ED6"/>
    <w:rsid w:val="00545DC0"/>
    <w:rsid w:val="00545F6C"/>
    <w:rsid w:val="005477D9"/>
    <w:rsid w:val="0055720C"/>
    <w:rsid w:val="00561796"/>
    <w:rsid w:val="00562397"/>
    <w:rsid w:val="005632DD"/>
    <w:rsid w:val="0056423B"/>
    <w:rsid w:val="00573424"/>
    <w:rsid w:val="0057402F"/>
    <w:rsid w:val="00574B92"/>
    <w:rsid w:val="00581653"/>
    <w:rsid w:val="005849D6"/>
    <w:rsid w:val="00585367"/>
    <w:rsid w:val="00585DA3"/>
    <w:rsid w:val="005871A1"/>
    <w:rsid w:val="0058737E"/>
    <w:rsid w:val="00590E1A"/>
    <w:rsid w:val="00592518"/>
    <w:rsid w:val="00592E87"/>
    <w:rsid w:val="0059420B"/>
    <w:rsid w:val="00594C4D"/>
    <w:rsid w:val="00595C16"/>
    <w:rsid w:val="005A2472"/>
    <w:rsid w:val="005A33B0"/>
    <w:rsid w:val="005A6B43"/>
    <w:rsid w:val="005C2DC2"/>
    <w:rsid w:val="005C304A"/>
    <w:rsid w:val="005C3D69"/>
    <w:rsid w:val="005C7C98"/>
    <w:rsid w:val="005D2C3A"/>
    <w:rsid w:val="005D3D59"/>
    <w:rsid w:val="005D55A4"/>
    <w:rsid w:val="005D57C8"/>
    <w:rsid w:val="005D7761"/>
    <w:rsid w:val="005E0278"/>
    <w:rsid w:val="005E090D"/>
    <w:rsid w:val="005E3CA0"/>
    <w:rsid w:val="005E44B1"/>
    <w:rsid w:val="005E67B0"/>
    <w:rsid w:val="005E7047"/>
    <w:rsid w:val="005E777F"/>
    <w:rsid w:val="005E7E84"/>
    <w:rsid w:val="005F1CA7"/>
    <w:rsid w:val="005F43DD"/>
    <w:rsid w:val="005F51A9"/>
    <w:rsid w:val="005F6008"/>
    <w:rsid w:val="005F6BE1"/>
    <w:rsid w:val="005F7416"/>
    <w:rsid w:val="00600C11"/>
    <w:rsid w:val="00606B89"/>
    <w:rsid w:val="006111BA"/>
    <w:rsid w:val="00611EAF"/>
    <w:rsid w:val="00623F30"/>
    <w:rsid w:val="00624EEB"/>
    <w:rsid w:val="00625FB8"/>
    <w:rsid w:val="006261BD"/>
    <w:rsid w:val="00635EDB"/>
    <w:rsid w:val="00642C3C"/>
    <w:rsid w:val="0064734E"/>
    <w:rsid w:val="00650137"/>
    <w:rsid w:val="006509D7"/>
    <w:rsid w:val="00651CE8"/>
    <w:rsid w:val="00652487"/>
    <w:rsid w:val="006541FC"/>
    <w:rsid w:val="0065521B"/>
    <w:rsid w:val="006675C7"/>
    <w:rsid w:val="00671EF6"/>
    <w:rsid w:val="0067205B"/>
    <w:rsid w:val="006748F8"/>
    <w:rsid w:val="00676081"/>
    <w:rsid w:val="00680489"/>
    <w:rsid w:val="00681F2B"/>
    <w:rsid w:val="00683C32"/>
    <w:rsid w:val="00685DA0"/>
    <w:rsid w:val="00690BB2"/>
    <w:rsid w:val="00693D09"/>
    <w:rsid w:val="006A17B0"/>
    <w:rsid w:val="006A1CB0"/>
    <w:rsid w:val="006A4E53"/>
    <w:rsid w:val="006A6549"/>
    <w:rsid w:val="006A6BF8"/>
    <w:rsid w:val="006A7710"/>
    <w:rsid w:val="006A7A61"/>
    <w:rsid w:val="006B1E59"/>
    <w:rsid w:val="006B24C5"/>
    <w:rsid w:val="006B2FFB"/>
    <w:rsid w:val="006B476D"/>
    <w:rsid w:val="006B7E30"/>
    <w:rsid w:val="006C10A2"/>
    <w:rsid w:val="006C1F18"/>
    <w:rsid w:val="006D40D5"/>
    <w:rsid w:val="006E3B73"/>
    <w:rsid w:val="006F009A"/>
    <w:rsid w:val="006F24AF"/>
    <w:rsid w:val="006F2633"/>
    <w:rsid w:val="006F3D93"/>
    <w:rsid w:val="00701509"/>
    <w:rsid w:val="007019B1"/>
    <w:rsid w:val="00721657"/>
    <w:rsid w:val="00725BD2"/>
    <w:rsid w:val="007269A1"/>
    <w:rsid w:val="007279A8"/>
    <w:rsid w:val="00727B1A"/>
    <w:rsid w:val="00741337"/>
    <w:rsid w:val="00752258"/>
    <w:rsid w:val="007529E1"/>
    <w:rsid w:val="00753FAA"/>
    <w:rsid w:val="00757E15"/>
    <w:rsid w:val="00761AE0"/>
    <w:rsid w:val="00762880"/>
    <w:rsid w:val="00762AD6"/>
    <w:rsid w:val="00762E02"/>
    <w:rsid w:val="007649CD"/>
    <w:rsid w:val="00771B0B"/>
    <w:rsid w:val="00772290"/>
    <w:rsid w:val="00774148"/>
    <w:rsid w:val="00777265"/>
    <w:rsid w:val="007805E7"/>
    <w:rsid w:val="007819C5"/>
    <w:rsid w:val="0078222A"/>
    <w:rsid w:val="00782910"/>
    <w:rsid w:val="00787D48"/>
    <w:rsid w:val="00795294"/>
    <w:rsid w:val="007A33DB"/>
    <w:rsid w:val="007A4E50"/>
    <w:rsid w:val="007B18A7"/>
    <w:rsid w:val="007B250E"/>
    <w:rsid w:val="007B58EE"/>
    <w:rsid w:val="007C27FC"/>
    <w:rsid w:val="007C51FF"/>
    <w:rsid w:val="007C6FD7"/>
    <w:rsid w:val="007D2D75"/>
    <w:rsid w:val="007D50E4"/>
    <w:rsid w:val="007E2D61"/>
    <w:rsid w:val="007E2DC5"/>
    <w:rsid w:val="007F1984"/>
    <w:rsid w:val="007F1CC7"/>
    <w:rsid w:val="007F56AD"/>
    <w:rsid w:val="007F6321"/>
    <w:rsid w:val="007F6E79"/>
    <w:rsid w:val="008027AC"/>
    <w:rsid w:val="008028CE"/>
    <w:rsid w:val="0080332E"/>
    <w:rsid w:val="008141E0"/>
    <w:rsid w:val="00816EE1"/>
    <w:rsid w:val="00816F88"/>
    <w:rsid w:val="00820128"/>
    <w:rsid w:val="00821996"/>
    <w:rsid w:val="00822323"/>
    <w:rsid w:val="008265CF"/>
    <w:rsid w:val="00827BC6"/>
    <w:rsid w:val="008300AD"/>
    <w:rsid w:val="00833024"/>
    <w:rsid w:val="00833F25"/>
    <w:rsid w:val="008359FC"/>
    <w:rsid w:val="008419B1"/>
    <w:rsid w:val="00844A56"/>
    <w:rsid w:val="00845B11"/>
    <w:rsid w:val="00852081"/>
    <w:rsid w:val="008623C4"/>
    <w:rsid w:val="00864A0B"/>
    <w:rsid w:val="0086615A"/>
    <w:rsid w:val="00872B6E"/>
    <w:rsid w:val="00874DFD"/>
    <w:rsid w:val="008802F9"/>
    <w:rsid w:val="00883086"/>
    <w:rsid w:val="00884467"/>
    <w:rsid w:val="008879FD"/>
    <w:rsid w:val="00894C37"/>
    <w:rsid w:val="008A00EA"/>
    <w:rsid w:val="008A3F93"/>
    <w:rsid w:val="008A6236"/>
    <w:rsid w:val="008A6E1C"/>
    <w:rsid w:val="008A72FD"/>
    <w:rsid w:val="008B2EDF"/>
    <w:rsid w:val="008B47C7"/>
    <w:rsid w:val="008B4AD3"/>
    <w:rsid w:val="008B54CB"/>
    <w:rsid w:val="008B5A3D"/>
    <w:rsid w:val="008C2840"/>
    <w:rsid w:val="008C4010"/>
    <w:rsid w:val="008C442C"/>
    <w:rsid w:val="008C4FDF"/>
    <w:rsid w:val="008C6B1F"/>
    <w:rsid w:val="008D4CD7"/>
    <w:rsid w:val="008D5E4F"/>
    <w:rsid w:val="008D77E5"/>
    <w:rsid w:val="008E34F0"/>
    <w:rsid w:val="008E3FBA"/>
    <w:rsid w:val="008F14F5"/>
    <w:rsid w:val="008F4D35"/>
    <w:rsid w:val="008F71C1"/>
    <w:rsid w:val="00902D41"/>
    <w:rsid w:val="00902F49"/>
    <w:rsid w:val="00904230"/>
    <w:rsid w:val="00905A6B"/>
    <w:rsid w:val="00912E94"/>
    <w:rsid w:val="009134A0"/>
    <w:rsid w:val="00914004"/>
    <w:rsid w:val="00916642"/>
    <w:rsid w:val="00922EC1"/>
    <w:rsid w:val="009238B6"/>
    <w:rsid w:val="00923CF1"/>
    <w:rsid w:val="009301F1"/>
    <w:rsid w:val="009307DF"/>
    <w:rsid w:val="00931110"/>
    <w:rsid w:val="00931581"/>
    <w:rsid w:val="009342AA"/>
    <w:rsid w:val="009359B8"/>
    <w:rsid w:val="00935FF0"/>
    <w:rsid w:val="009431F8"/>
    <w:rsid w:val="00947A35"/>
    <w:rsid w:val="00952667"/>
    <w:rsid w:val="0096201B"/>
    <w:rsid w:val="00962081"/>
    <w:rsid w:val="00966CB5"/>
    <w:rsid w:val="00975786"/>
    <w:rsid w:val="00976A82"/>
    <w:rsid w:val="00981CB7"/>
    <w:rsid w:val="00983E1F"/>
    <w:rsid w:val="00993F46"/>
    <w:rsid w:val="00997358"/>
    <w:rsid w:val="009A452B"/>
    <w:rsid w:val="009A591D"/>
    <w:rsid w:val="009B050C"/>
    <w:rsid w:val="009B087F"/>
    <w:rsid w:val="009B2AF4"/>
    <w:rsid w:val="009B6B7E"/>
    <w:rsid w:val="009C0097"/>
    <w:rsid w:val="009C110B"/>
    <w:rsid w:val="009C5441"/>
    <w:rsid w:val="009C7982"/>
    <w:rsid w:val="009D119F"/>
    <w:rsid w:val="009D49A2"/>
    <w:rsid w:val="009F3940"/>
    <w:rsid w:val="009F3EB2"/>
    <w:rsid w:val="009F558A"/>
    <w:rsid w:val="009F6EB1"/>
    <w:rsid w:val="00A0173D"/>
    <w:rsid w:val="00A04287"/>
    <w:rsid w:val="00A11D05"/>
    <w:rsid w:val="00A13162"/>
    <w:rsid w:val="00A20267"/>
    <w:rsid w:val="00A3158C"/>
    <w:rsid w:val="00A32DF3"/>
    <w:rsid w:val="00A33E32"/>
    <w:rsid w:val="00A35E20"/>
    <w:rsid w:val="00A36F6D"/>
    <w:rsid w:val="00A40E72"/>
    <w:rsid w:val="00A50CA0"/>
    <w:rsid w:val="00A525CC"/>
    <w:rsid w:val="00A53E7C"/>
    <w:rsid w:val="00A54E80"/>
    <w:rsid w:val="00A60087"/>
    <w:rsid w:val="00A66B75"/>
    <w:rsid w:val="00A67F9B"/>
    <w:rsid w:val="00A705E8"/>
    <w:rsid w:val="00A721F4"/>
    <w:rsid w:val="00A9392C"/>
    <w:rsid w:val="00A9462B"/>
    <w:rsid w:val="00A95729"/>
    <w:rsid w:val="00A97D59"/>
    <w:rsid w:val="00AA0EC0"/>
    <w:rsid w:val="00AA3843"/>
    <w:rsid w:val="00AA3E09"/>
    <w:rsid w:val="00AA4BEF"/>
    <w:rsid w:val="00AB04DF"/>
    <w:rsid w:val="00AB1659"/>
    <w:rsid w:val="00AB32FB"/>
    <w:rsid w:val="00AB4962"/>
    <w:rsid w:val="00AB734E"/>
    <w:rsid w:val="00AB740F"/>
    <w:rsid w:val="00AC6F14"/>
    <w:rsid w:val="00AC7221"/>
    <w:rsid w:val="00AD4677"/>
    <w:rsid w:val="00AE3B0C"/>
    <w:rsid w:val="00AE5961"/>
    <w:rsid w:val="00AF0745"/>
    <w:rsid w:val="00AF3B79"/>
    <w:rsid w:val="00AF4971"/>
    <w:rsid w:val="00AF5276"/>
    <w:rsid w:val="00AF7C86"/>
    <w:rsid w:val="00B01046"/>
    <w:rsid w:val="00B03E87"/>
    <w:rsid w:val="00B113FF"/>
    <w:rsid w:val="00B1190B"/>
    <w:rsid w:val="00B21FC8"/>
    <w:rsid w:val="00B30EE8"/>
    <w:rsid w:val="00B310F9"/>
    <w:rsid w:val="00B323C4"/>
    <w:rsid w:val="00B37866"/>
    <w:rsid w:val="00B412FB"/>
    <w:rsid w:val="00B41E26"/>
    <w:rsid w:val="00B434D0"/>
    <w:rsid w:val="00B4576B"/>
    <w:rsid w:val="00B457CC"/>
    <w:rsid w:val="00B46350"/>
    <w:rsid w:val="00B46DF3"/>
    <w:rsid w:val="00B476A7"/>
    <w:rsid w:val="00B648C7"/>
    <w:rsid w:val="00B66E8F"/>
    <w:rsid w:val="00B6793B"/>
    <w:rsid w:val="00B779C4"/>
    <w:rsid w:val="00B80157"/>
    <w:rsid w:val="00B83D5E"/>
    <w:rsid w:val="00B8460A"/>
    <w:rsid w:val="00B8650D"/>
    <w:rsid w:val="00B8693C"/>
    <w:rsid w:val="00B879B4"/>
    <w:rsid w:val="00B904E0"/>
    <w:rsid w:val="00B90F07"/>
    <w:rsid w:val="00B97BB9"/>
    <w:rsid w:val="00BA0009"/>
    <w:rsid w:val="00BA3845"/>
    <w:rsid w:val="00BB02B5"/>
    <w:rsid w:val="00BB1863"/>
    <w:rsid w:val="00BB25EE"/>
    <w:rsid w:val="00BB363A"/>
    <w:rsid w:val="00BB3EE8"/>
    <w:rsid w:val="00BB7E71"/>
    <w:rsid w:val="00BC10A0"/>
    <w:rsid w:val="00BC7BA2"/>
    <w:rsid w:val="00BD31F8"/>
    <w:rsid w:val="00BD426B"/>
    <w:rsid w:val="00BD79F0"/>
    <w:rsid w:val="00BE2B4D"/>
    <w:rsid w:val="00BF347F"/>
    <w:rsid w:val="00BF5C80"/>
    <w:rsid w:val="00BF7E6D"/>
    <w:rsid w:val="00C015F8"/>
    <w:rsid w:val="00C02C2A"/>
    <w:rsid w:val="00C07E26"/>
    <w:rsid w:val="00C1011C"/>
    <w:rsid w:val="00C12F94"/>
    <w:rsid w:val="00C177C5"/>
    <w:rsid w:val="00C34EC3"/>
    <w:rsid w:val="00C3774C"/>
    <w:rsid w:val="00C4038C"/>
    <w:rsid w:val="00C40811"/>
    <w:rsid w:val="00C42BA2"/>
    <w:rsid w:val="00C44066"/>
    <w:rsid w:val="00C44E13"/>
    <w:rsid w:val="00C57F2C"/>
    <w:rsid w:val="00C60A41"/>
    <w:rsid w:val="00C62DE8"/>
    <w:rsid w:val="00C62DFB"/>
    <w:rsid w:val="00C630E6"/>
    <w:rsid w:val="00C63812"/>
    <w:rsid w:val="00C64813"/>
    <w:rsid w:val="00C64AF3"/>
    <w:rsid w:val="00C66F4D"/>
    <w:rsid w:val="00C67BB5"/>
    <w:rsid w:val="00C72713"/>
    <w:rsid w:val="00C848EF"/>
    <w:rsid w:val="00C86600"/>
    <w:rsid w:val="00C87BCA"/>
    <w:rsid w:val="00C87EED"/>
    <w:rsid w:val="00C91BB1"/>
    <w:rsid w:val="00C94506"/>
    <w:rsid w:val="00C954A3"/>
    <w:rsid w:val="00C954BC"/>
    <w:rsid w:val="00C9684D"/>
    <w:rsid w:val="00CA1F0B"/>
    <w:rsid w:val="00CA5334"/>
    <w:rsid w:val="00CB110F"/>
    <w:rsid w:val="00CB2A2E"/>
    <w:rsid w:val="00CB338A"/>
    <w:rsid w:val="00CB79C5"/>
    <w:rsid w:val="00CC411F"/>
    <w:rsid w:val="00CC4B75"/>
    <w:rsid w:val="00CC69A0"/>
    <w:rsid w:val="00CC732E"/>
    <w:rsid w:val="00CD2FCD"/>
    <w:rsid w:val="00CD7207"/>
    <w:rsid w:val="00CE0422"/>
    <w:rsid w:val="00CE0DBE"/>
    <w:rsid w:val="00CE5E4D"/>
    <w:rsid w:val="00CF02C4"/>
    <w:rsid w:val="00CF167F"/>
    <w:rsid w:val="00CF32AF"/>
    <w:rsid w:val="00CF72E5"/>
    <w:rsid w:val="00CF7FC0"/>
    <w:rsid w:val="00D013EE"/>
    <w:rsid w:val="00D01F54"/>
    <w:rsid w:val="00D040F7"/>
    <w:rsid w:val="00D04A76"/>
    <w:rsid w:val="00D10FC7"/>
    <w:rsid w:val="00D110CB"/>
    <w:rsid w:val="00D1519F"/>
    <w:rsid w:val="00D1703C"/>
    <w:rsid w:val="00D20E99"/>
    <w:rsid w:val="00D21C83"/>
    <w:rsid w:val="00D35BDD"/>
    <w:rsid w:val="00D373E3"/>
    <w:rsid w:val="00D40682"/>
    <w:rsid w:val="00D41E90"/>
    <w:rsid w:val="00D50D27"/>
    <w:rsid w:val="00D63006"/>
    <w:rsid w:val="00D642AF"/>
    <w:rsid w:val="00D72301"/>
    <w:rsid w:val="00D911DE"/>
    <w:rsid w:val="00D91B97"/>
    <w:rsid w:val="00D93ACC"/>
    <w:rsid w:val="00D93C08"/>
    <w:rsid w:val="00D95DAC"/>
    <w:rsid w:val="00D9603A"/>
    <w:rsid w:val="00DA0B53"/>
    <w:rsid w:val="00DB1171"/>
    <w:rsid w:val="00DB1519"/>
    <w:rsid w:val="00DB2840"/>
    <w:rsid w:val="00DC0CC3"/>
    <w:rsid w:val="00DC1BD3"/>
    <w:rsid w:val="00DC2C1A"/>
    <w:rsid w:val="00DC44F9"/>
    <w:rsid w:val="00DC5C30"/>
    <w:rsid w:val="00DD66B4"/>
    <w:rsid w:val="00DE1972"/>
    <w:rsid w:val="00DE2037"/>
    <w:rsid w:val="00DE27AB"/>
    <w:rsid w:val="00DE33D1"/>
    <w:rsid w:val="00DF1110"/>
    <w:rsid w:val="00DF2AB3"/>
    <w:rsid w:val="00DF7250"/>
    <w:rsid w:val="00E00CAA"/>
    <w:rsid w:val="00E03EBF"/>
    <w:rsid w:val="00E05209"/>
    <w:rsid w:val="00E05AC1"/>
    <w:rsid w:val="00E11509"/>
    <w:rsid w:val="00E11BCF"/>
    <w:rsid w:val="00E15911"/>
    <w:rsid w:val="00E16B83"/>
    <w:rsid w:val="00E2258E"/>
    <w:rsid w:val="00E260C2"/>
    <w:rsid w:val="00E27976"/>
    <w:rsid w:val="00E30E13"/>
    <w:rsid w:val="00E32596"/>
    <w:rsid w:val="00E368F7"/>
    <w:rsid w:val="00E36EB8"/>
    <w:rsid w:val="00E37FB8"/>
    <w:rsid w:val="00E40B07"/>
    <w:rsid w:val="00E42326"/>
    <w:rsid w:val="00E43544"/>
    <w:rsid w:val="00E44D89"/>
    <w:rsid w:val="00E477EA"/>
    <w:rsid w:val="00E55391"/>
    <w:rsid w:val="00E55807"/>
    <w:rsid w:val="00E577B6"/>
    <w:rsid w:val="00E63B14"/>
    <w:rsid w:val="00E65CA0"/>
    <w:rsid w:val="00E672A2"/>
    <w:rsid w:val="00E70D9F"/>
    <w:rsid w:val="00E820B9"/>
    <w:rsid w:val="00E83810"/>
    <w:rsid w:val="00E86933"/>
    <w:rsid w:val="00E9605B"/>
    <w:rsid w:val="00E97298"/>
    <w:rsid w:val="00E97753"/>
    <w:rsid w:val="00EA0C51"/>
    <w:rsid w:val="00EA7094"/>
    <w:rsid w:val="00EA7DE7"/>
    <w:rsid w:val="00EB3D92"/>
    <w:rsid w:val="00EB7A8A"/>
    <w:rsid w:val="00EC6FED"/>
    <w:rsid w:val="00EC7F3B"/>
    <w:rsid w:val="00ED5299"/>
    <w:rsid w:val="00ED7AE6"/>
    <w:rsid w:val="00EE3A64"/>
    <w:rsid w:val="00EE50E5"/>
    <w:rsid w:val="00EF01CF"/>
    <w:rsid w:val="00EF31FF"/>
    <w:rsid w:val="00F03590"/>
    <w:rsid w:val="00F03622"/>
    <w:rsid w:val="00F077FD"/>
    <w:rsid w:val="00F204F3"/>
    <w:rsid w:val="00F21179"/>
    <w:rsid w:val="00F218AB"/>
    <w:rsid w:val="00F22C9C"/>
    <w:rsid w:val="00F238B3"/>
    <w:rsid w:val="00F23B9B"/>
    <w:rsid w:val="00F24FED"/>
    <w:rsid w:val="00F25586"/>
    <w:rsid w:val="00F2651D"/>
    <w:rsid w:val="00F27362"/>
    <w:rsid w:val="00F31498"/>
    <w:rsid w:val="00F32FEF"/>
    <w:rsid w:val="00F41B1C"/>
    <w:rsid w:val="00F4234F"/>
    <w:rsid w:val="00F42E13"/>
    <w:rsid w:val="00F42F1C"/>
    <w:rsid w:val="00F43B44"/>
    <w:rsid w:val="00F440E5"/>
    <w:rsid w:val="00F448F6"/>
    <w:rsid w:val="00F52741"/>
    <w:rsid w:val="00F53D8A"/>
    <w:rsid w:val="00F626F7"/>
    <w:rsid w:val="00F648F9"/>
    <w:rsid w:val="00F64DBB"/>
    <w:rsid w:val="00F736F9"/>
    <w:rsid w:val="00F73833"/>
    <w:rsid w:val="00F9211C"/>
    <w:rsid w:val="00FA095D"/>
    <w:rsid w:val="00FA6C8B"/>
    <w:rsid w:val="00FA6CDA"/>
    <w:rsid w:val="00FA7C89"/>
    <w:rsid w:val="00FB4139"/>
    <w:rsid w:val="00FB4697"/>
    <w:rsid w:val="00FB476E"/>
    <w:rsid w:val="00FC0D90"/>
    <w:rsid w:val="00FC4C3B"/>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685DA0"/>
  </w:style>
  <w:style w:type="paragraph" w:customStyle="1" w:styleId="AnnexNotitle">
    <w:name w:val="Annex_No &amp; title"/>
    <w:basedOn w:val="Normal"/>
    <w:next w:val="Normal"/>
    <w:rsid w:val="00E577B6"/>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E577B6"/>
  </w:style>
  <w:style w:type="paragraph" w:customStyle="1" w:styleId="Figure">
    <w:name w:val="Figure"/>
    <w:basedOn w:val="Normal"/>
    <w:next w:val="Normal"/>
    <w:rsid w:val="00E577B6"/>
    <w:pPr>
      <w:keepNext/>
      <w:keepLines/>
      <w:spacing w:before="240" w:after="120"/>
      <w:jc w:val="center"/>
    </w:pPr>
    <w:rPr>
      <w:rFonts w:ascii="Times New Roman" w:hAnsi="Times New Roman"/>
    </w:rPr>
  </w:style>
  <w:style w:type="paragraph" w:customStyle="1" w:styleId="FigureNotitle">
    <w:name w:val="Figure_No &amp; title"/>
    <w:basedOn w:val="Normal"/>
    <w:next w:val="Normal"/>
    <w:rsid w:val="00E577B6"/>
    <w:pPr>
      <w:keepLines/>
      <w:spacing w:before="240" w:after="120"/>
      <w:jc w:val="center"/>
    </w:pPr>
    <w:rPr>
      <w:rFonts w:ascii="Times New Roman" w:hAnsi="Times New Roman"/>
      <w:b/>
    </w:rPr>
  </w:style>
  <w:style w:type="paragraph" w:customStyle="1" w:styleId="FigureNoBR">
    <w:name w:val="Figure_No_BR"/>
    <w:basedOn w:val="Normal"/>
    <w:next w:val="Normal"/>
    <w:rsid w:val="00E577B6"/>
    <w:pPr>
      <w:keepNext/>
      <w:keepLines/>
      <w:spacing w:before="480" w:after="120"/>
      <w:jc w:val="center"/>
    </w:pPr>
    <w:rPr>
      <w:rFonts w:ascii="Times New Roman" w:hAnsi="Times New Roman"/>
      <w:caps/>
    </w:rPr>
  </w:style>
  <w:style w:type="paragraph" w:customStyle="1" w:styleId="TabletitleBR">
    <w:name w:val="Table_title_BR"/>
    <w:basedOn w:val="Normal"/>
    <w:next w:val="Normal"/>
    <w:rsid w:val="00E577B6"/>
    <w:pPr>
      <w:keepNext/>
      <w:keepLines/>
      <w:spacing w:before="0" w:after="120"/>
      <w:jc w:val="center"/>
    </w:pPr>
    <w:rPr>
      <w:rFonts w:ascii="Times New Roman" w:hAnsi="Times New Roman"/>
      <w:b/>
    </w:rPr>
  </w:style>
  <w:style w:type="paragraph" w:customStyle="1" w:styleId="FiguretitleBR">
    <w:name w:val="Figure_title_BR"/>
    <w:basedOn w:val="TabletitleBR"/>
    <w:next w:val="Normal"/>
    <w:rsid w:val="00E577B6"/>
    <w:pPr>
      <w:keepNext w:val="0"/>
      <w:spacing w:after="480"/>
    </w:pPr>
  </w:style>
  <w:style w:type="character" w:customStyle="1" w:styleId="FootnoteTextChar">
    <w:name w:val="Footnote Text Char"/>
    <w:basedOn w:val="DefaultParagraphFont"/>
    <w:link w:val="FootnoteText"/>
    <w:rsid w:val="00E577B6"/>
    <w:rPr>
      <w:rFonts w:asciiTheme="minorHAnsi" w:hAnsiTheme="minorHAnsi"/>
      <w:sz w:val="24"/>
      <w:lang w:val="en-GB" w:eastAsia="en-US"/>
    </w:rPr>
  </w:style>
  <w:style w:type="paragraph" w:customStyle="1" w:styleId="Formal">
    <w:name w:val="Formal"/>
    <w:basedOn w:val="Normal"/>
    <w:rsid w:val="00E577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E577B6"/>
    <w:pPr>
      <w:spacing w:before="360"/>
    </w:pPr>
    <w:rPr>
      <w:rFonts w:ascii="Times New Roman" w:hAnsi="Times New Roman"/>
    </w:rPr>
  </w:style>
  <w:style w:type="paragraph" w:customStyle="1" w:styleId="RecNoBR">
    <w:name w:val="Rec_No_BR"/>
    <w:basedOn w:val="Normal"/>
    <w:next w:val="Normal"/>
    <w:rsid w:val="00E577B6"/>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E577B6"/>
  </w:style>
  <w:style w:type="paragraph" w:customStyle="1" w:styleId="RepNoBR">
    <w:name w:val="Rep_No_BR"/>
    <w:basedOn w:val="RecNoBR"/>
    <w:next w:val="Normal"/>
    <w:rsid w:val="00E577B6"/>
  </w:style>
  <w:style w:type="paragraph" w:customStyle="1" w:styleId="ResNoBR">
    <w:name w:val="Res_No_BR"/>
    <w:basedOn w:val="RecNoBR"/>
    <w:next w:val="Normal"/>
    <w:rsid w:val="00E577B6"/>
  </w:style>
  <w:style w:type="paragraph" w:customStyle="1" w:styleId="Section1">
    <w:name w:val="Section_1"/>
    <w:basedOn w:val="Normal"/>
    <w:next w:val="Normal"/>
    <w:rsid w:val="00E577B6"/>
    <w:pPr>
      <w:tabs>
        <w:tab w:val="clear" w:pos="794"/>
        <w:tab w:val="clear" w:pos="1191"/>
        <w:tab w:val="clear" w:pos="1588"/>
        <w:tab w:val="clear" w:pos="1985"/>
      </w:tabs>
      <w:spacing w:before="624"/>
      <w:jc w:val="center"/>
    </w:pPr>
    <w:rPr>
      <w:rFonts w:ascii="Times New Roman" w:hAnsi="Times New Roman"/>
      <w:b/>
    </w:rPr>
  </w:style>
  <w:style w:type="paragraph" w:customStyle="1" w:styleId="Section2">
    <w:name w:val="Section_2"/>
    <w:basedOn w:val="Normal"/>
    <w:next w:val="Normal"/>
    <w:rsid w:val="00E577B6"/>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E577B6"/>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E577B6"/>
    <w:pPr>
      <w:keepNext/>
      <w:spacing w:before="560" w:after="120"/>
      <w:jc w:val="center"/>
    </w:pPr>
    <w:rPr>
      <w:rFonts w:ascii="Times New Roman" w:hAnsi="Times New Roman"/>
      <w:caps/>
    </w:rPr>
  </w:style>
  <w:style w:type="paragraph" w:customStyle="1" w:styleId="Tablefin">
    <w:name w:val="Table_fin"/>
    <w:basedOn w:val="Tabletext"/>
    <w:rsid w:val="00E577B6"/>
    <w:rPr>
      <w:rFonts w:ascii="Times New Roman" w:hAnsi="Times New Roman"/>
    </w:rPr>
  </w:style>
  <w:style w:type="character" w:customStyle="1" w:styleId="Heading1Char">
    <w:name w:val="Heading 1 Char"/>
    <w:basedOn w:val="DefaultParagraphFont"/>
    <w:link w:val="Heading1"/>
    <w:uiPriority w:val="9"/>
    <w:rsid w:val="00E577B6"/>
    <w:rPr>
      <w:rFonts w:asciiTheme="minorHAnsi" w:hAnsiTheme="minorHAnsi"/>
      <w:b/>
      <w:sz w:val="28"/>
      <w:lang w:val="en-GB" w:eastAsia="en-US"/>
    </w:rPr>
  </w:style>
  <w:style w:type="character" w:customStyle="1" w:styleId="Heading2Char">
    <w:name w:val="Heading 2 Char"/>
    <w:basedOn w:val="DefaultParagraphFont"/>
    <w:link w:val="Heading2"/>
    <w:uiPriority w:val="9"/>
    <w:rsid w:val="00E577B6"/>
    <w:rPr>
      <w:rFonts w:asciiTheme="minorHAnsi" w:hAnsiTheme="minorHAnsi"/>
      <w:b/>
      <w:sz w:val="24"/>
      <w:lang w:val="en-GB" w:eastAsia="en-US"/>
    </w:rPr>
  </w:style>
  <w:style w:type="character" w:customStyle="1" w:styleId="Heading3Char">
    <w:name w:val="Heading 3 Char"/>
    <w:basedOn w:val="DefaultParagraphFont"/>
    <w:link w:val="Heading3"/>
    <w:uiPriority w:val="9"/>
    <w:rsid w:val="00E577B6"/>
    <w:rPr>
      <w:rFonts w:asciiTheme="minorHAnsi" w:hAnsiTheme="minorHAnsi"/>
      <w:b/>
      <w:sz w:val="24"/>
      <w:lang w:val="en-GB" w:eastAsia="en-US"/>
    </w:rPr>
  </w:style>
  <w:style w:type="character" w:customStyle="1" w:styleId="Heading4Char">
    <w:name w:val="Heading 4 Char"/>
    <w:basedOn w:val="DefaultParagraphFont"/>
    <w:link w:val="Heading4"/>
    <w:uiPriority w:val="9"/>
    <w:rsid w:val="00E577B6"/>
    <w:rPr>
      <w:rFonts w:asciiTheme="minorHAnsi" w:hAnsiTheme="minorHAnsi"/>
      <w:b/>
      <w:sz w:val="24"/>
      <w:lang w:val="en-GB" w:eastAsia="en-US"/>
    </w:rPr>
  </w:style>
  <w:style w:type="character" w:customStyle="1" w:styleId="Heading5Char">
    <w:name w:val="Heading 5 Char"/>
    <w:basedOn w:val="DefaultParagraphFont"/>
    <w:link w:val="Heading5"/>
    <w:uiPriority w:val="9"/>
    <w:rsid w:val="00E577B6"/>
    <w:rPr>
      <w:rFonts w:asciiTheme="minorHAnsi" w:hAnsiTheme="minorHAnsi"/>
      <w:b/>
      <w:sz w:val="24"/>
      <w:lang w:val="en-GB" w:eastAsia="en-US"/>
    </w:rPr>
  </w:style>
  <w:style w:type="character" w:customStyle="1" w:styleId="Heading6Char">
    <w:name w:val="Heading 6 Char"/>
    <w:basedOn w:val="DefaultParagraphFont"/>
    <w:link w:val="Heading6"/>
    <w:uiPriority w:val="9"/>
    <w:rsid w:val="00E577B6"/>
    <w:rPr>
      <w:rFonts w:asciiTheme="minorHAnsi" w:hAnsiTheme="minorHAnsi"/>
      <w:b/>
      <w:sz w:val="24"/>
      <w:lang w:val="en-GB" w:eastAsia="en-US"/>
    </w:rPr>
  </w:style>
  <w:style w:type="character" w:customStyle="1" w:styleId="Heading7Char">
    <w:name w:val="Heading 7 Char"/>
    <w:basedOn w:val="DefaultParagraphFont"/>
    <w:link w:val="Heading7"/>
    <w:uiPriority w:val="9"/>
    <w:rsid w:val="00E577B6"/>
    <w:rPr>
      <w:rFonts w:asciiTheme="minorHAnsi" w:hAnsiTheme="minorHAnsi"/>
      <w:b/>
      <w:sz w:val="24"/>
      <w:lang w:val="en-GB" w:eastAsia="en-US"/>
    </w:rPr>
  </w:style>
  <w:style w:type="character" w:customStyle="1" w:styleId="Heading8Char">
    <w:name w:val="Heading 8 Char"/>
    <w:basedOn w:val="DefaultParagraphFont"/>
    <w:link w:val="Heading8"/>
    <w:uiPriority w:val="9"/>
    <w:rsid w:val="00E577B6"/>
    <w:rPr>
      <w:rFonts w:asciiTheme="minorHAnsi" w:hAnsiTheme="minorHAnsi"/>
      <w:b/>
      <w:sz w:val="24"/>
      <w:lang w:val="en-GB" w:eastAsia="en-US"/>
    </w:rPr>
  </w:style>
  <w:style w:type="character" w:customStyle="1" w:styleId="Heading9Char">
    <w:name w:val="Heading 9 Char"/>
    <w:basedOn w:val="DefaultParagraphFont"/>
    <w:link w:val="Heading9"/>
    <w:uiPriority w:val="9"/>
    <w:rsid w:val="00E577B6"/>
    <w:rPr>
      <w:rFonts w:asciiTheme="minorHAnsi" w:hAnsiTheme="minorHAnsi"/>
      <w:b/>
      <w:sz w:val="24"/>
      <w:lang w:val="en-GB" w:eastAsia="en-US"/>
    </w:rPr>
  </w:style>
  <w:style w:type="paragraph" w:styleId="Title">
    <w:name w:val="Title"/>
    <w:basedOn w:val="Normal"/>
    <w:next w:val="Normal"/>
    <w:link w:val="TitleChar"/>
    <w:uiPriority w:val="10"/>
    <w:qFormat/>
    <w:rsid w:val="00E577B6"/>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E577B6"/>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E577B6"/>
    <w:pPr>
      <w:numPr>
        <w:ilvl w:val="1"/>
      </w:numPr>
      <w:tabs>
        <w:tab w:val="clear" w:pos="794"/>
        <w:tab w:val="clear" w:pos="1191"/>
        <w:tab w:val="clear" w:pos="1588"/>
        <w:tab w:val="clear" w:pos="1985"/>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eastAsia="en-GB"/>
    </w:rPr>
  </w:style>
  <w:style w:type="character" w:customStyle="1" w:styleId="SubtitleChar">
    <w:name w:val="Subtitle Char"/>
    <w:basedOn w:val="DefaultParagraphFont"/>
    <w:link w:val="Subtitle"/>
    <w:uiPriority w:val="11"/>
    <w:rsid w:val="00E577B6"/>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E577B6"/>
    <w:pPr>
      <w:tabs>
        <w:tab w:val="clear" w:pos="794"/>
        <w:tab w:val="clear" w:pos="1191"/>
        <w:tab w:val="clear" w:pos="1588"/>
        <w:tab w:val="clear" w:pos="1985"/>
      </w:tabs>
      <w:overflowPunct/>
      <w:autoSpaceDE/>
      <w:autoSpaceDN/>
      <w:adjustRightInd/>
      <w:spacing w:before="160" w:after="160"/>
      <w:jc w:val="center"/>
      <w:textAlignment w:val="auto"/>
    </w:pPr>
    <w:rPr>
      <w:rFonts w:ascii="Times New Roman" w:hAnsi="Times New Roman"/>
      <w:i/>
      <w:iCs/>
      <w:color w:val="404040" w:themeColor="text1" w:themeTint="BF"/>
      <w:szCs w:val="24"/>
      <w:lang w:eastAsia="en-GB"/>
    </w:rPr>
  </w:style>
  <w:style w:type="character" w:customStyle="1" w:styleId="QuoteChar">
    <w:name w:val="Quote Char"/>
    <w:basedOn w:val="DefaultParagraphFont"/>
    <w:link w:val="Quote"/>
    <w:uiPriority w:val="29"/>
    <w:rsid w:val="00E577B6"/>
    <w:rPr>
      <w:rFonts w:ascii="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E577B6"/>
    <w:rPr>
      <w:i/>
      <w:iCs/>
      <w:color w:val="365F91" w:themeColor="accent1" w:themeShade="BF"/>
    </w:rPr>
  </w:style>
  <w:style w:type="paragraph" w:styleId="IntenseQuote">
    <w:name w:val="Intense Quote"/>
    <w:basedOn w:val="Normal"/>
    <w:next w:val="Normal"/>
    <w:link w:val="IntenseQuoteChar"/>
    <w:uiPriority w:val="30"/>
    <w:qFormat/>
    <w:rsid w:val="00E577B6"/>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hAnsi="Times New Roman"/>
      <w:i/>
      <w:iCs/>
      <w:color w:val="365F91" w:themeColor="accent1" w:themeShade="BF"/>
      <w:szCs w:val="24"/>
      <w:lang w:eastAsia="en-GB"/>
    </w:rPr>
  </w:style>
  <w:style w:type="character" w:customStyle="1" w:styleId="IntenseQuoteChar">
    <w:name w:val="Intense Quote Char"/>
    <w:basedOn w:val="DefaultParagraphFont"/>
    <w:link w:val="IntenseQuote"/>
    <w:uiPriority w:val="30"/>
    <w:rsid w:val="00E577B6"/>
    <w:rPr>
      <w:rFonts w:ascii="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E577B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council/Documents/basic-texts-2023/Convention-C.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071-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lue\dfs\POOL\TRAD\C\DCPMS\gDoc%202.0%202024\2400764\049C_charts%20-%20BDT%20time%20survey%202025-2028Corrected%20C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solidFill>
                  <a:sysClr val="windowText" lastClr="000000">
                    <a:lumMod val="65000"/>
                    <a:lumOff val="35000"/>
                  </a:sysClr>
                </a:solidFill>
                <a:latin typeface="+mn-lt"/>
                <a:ea typeface="+mn-ea"/>
                <a:cs typeface="+mn-cs"/>
              </a:defRPr>
            </a:pPr>
            <a:r>
              <a:rPr lang="en-GB"/>
              <a:t>BDT </a:t>
            </a:r>
            <a:r>
              <a:rPr lang="en-US" altLang="zh-CN"/>
              <a:t>2025-2028</a:t>
            </a:r>
            <a:r>
              <a:rPr lang="zh-CN" altLang="en-US"/>
              <a:t>年按主题重点分列的人力资源划分情况 </a:t>
            </a:r>
            <a:endParaRPr lang="en-GB"/>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3884731176620458"/>
          <c:y val="0.27984973044154365"/>
          <c:w val="0.37183149298524043"/>
          <c:h val="0.67269102433193584"/>
        </c:manualLayout>
      </c:layout>
      <c:pie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'Outputs to thematic priorities'!$A$35:$A$39</c:f>
              <c:strCache>
                <c:ptCount val="5"/>
                <c:pt idx="0">
                  <c:v>空间和地面业务的频谱使用</c:v>
                </c:pt>
                <c:pt idx="1">
                  <c:v>国际码号资源</c:v>
                </c:pt>
                <c:pt idx="2">
                  <c:v>基础设施和服务</c:v>
                </c:pt>
                <c:pt idx="3">
                  <c:v>应用</c:v>
                </c:pt>
                <c:pt idx="4">
                  <c:v>有利环境</c:v>
                </c:pt>
              </c:strCache>
            </c:strRef>
          </c:cat>
          <c:val>
            <c:numRef>
              <c:f>'Outputs to thematic priorities'!$B$35:$B$39</c:f>
            </c:numRef>
          </c:val>
          <c:extLst>
            <c:ext xmlns:c16="http://schemas.microsoft.com/office/drawing/2014/chart" uri="{C3380CC4-5D6E-409C-BE32-E72D297353CC}">
              <c16:uniqueId val="{00000000-1EF5-482D-8D5A-B56A410B86D0}"/>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1EF5-482D-8D5A-B56A410B86D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1EF5-482D-8D5A-B56A410B86D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1EF5-482D-8D5A-B56A410B86D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1EF5-482D-8D5A-B56A410B86D0}"/>
              </c:ext>
            </c:extLst>
          </c:dPt>
          <c:dPt>
            <c:idx val="4"/>
            <c:bubble3D val="0"/>
            <c:spPr>
              <a:solidFill>
                <a:srgbClr val="00B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1EF5-482D-8D5A-B56A410B86D0}"/>
              </c:ext>
            </c:extLst>
          </c:dPt>
          <c:dLbls>
            <c:dLbl>
              <c:idx val="1"/>
              <c:layout>
                <c:manualLayout>
                  <c:x val="-3.4403671278069206E-3"/>
                  <c:y val="0.1378978777647170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EF5-482D-8D5A-B56A410B86D0}"/>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'Outputs to thematic priorities'!$A$35:$A$39</c:f>
              <c:strCache>
                <c:ptCount val="5"/>
                <c:pt idx="0">
                  <c:v>空间和地面业务的频谱使用</c:v>
                </c:pt>
                <c:pt idx="1">
                  <c:v>国际码号资源</c:v>
                </c:pt>
                <c:pt idx="2">
                  <c:v>基础设施和服务</c:v>
                </c:pt>
                <c:pt idx="3">
                  <c:v>应用</c:v>
                </c:pt>
                <c:pt idx="4">
                  <c:v>有利环境</c:v>
                </c:pt>
              </c:strCache>
            </c:strRef>
          </c:cat>
          <c:val>
            <c:numRef>
              <c:f>'Outputs to thematic priorities'!$C$35:$C$39</c:f>
              <c:numCache>
                <c:formatCode>General</c:formatCode>
                <c:ptCount val="5"/>
                <c:pt idx="0">
                  <c:v>0</c:v>
                </c:pt>
                <c:pt idx="1">
                  <c:v>0</c:v>
                </c:pt>
                <c:pt idx="2">
                  <c:v>1779.2501040000002</c:v>
                </c:pt>
                <c:pt idx="3">
                  <c:v>1779.2501040000002</c:v>
                </c:pt>
                <c:pt idx="4">
                  <c:v>2063.0197920000001</c:v>
                </c:pt>
              </c:numCache>
            </c:numRef>
          </c:val>
          <c:extLst>
            <c:ext xmlns:c16="http://schemas.microsoft.com/office/drawing/2014/chart" uri="{C3380CC4-5D6E-409C-BE32-E72D297353CC}">
              <c16:uniqueId val="{0000000B-1EF5-482D-8D5A-B56A410B86D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4.1660136967245937E-2"/>
          <c:y val="0.15304980503232962"/>
          <c:w val="0.89431720428723938"/>
          <c:h val="0.100363813863153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66</Pages>
  <Words>11342</Words>
  <Characters>63106</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Chinese</cp:lastModifiedBy>
  <cp:revision>3</cp:revision>
  <cp:lastPrinted>2014-11-04T09:22:00Z</cp:lastPrinted>
  <dcterms:created xsi:type="dcterms:W3CDTF">2024-05-16T12:04:00Z</dcterms:created>
  <dcterms:modified xsi:type="dcterms:W3CDTF">2024-05-16T12:10:00Z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