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5000" w:type="pct"/>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217"/>
        <w:gridCol w:w="3422"/>
      </w:tblGrid>
      <w:tr w:rsidR="00307769" w14:paraId="3F0E9EC4" w14:textId="77777777" w:rsidTr="00671515">
        <w:trPr>
          <w:cantSplit/>
          <w:trHeight w:val="1134"/>
        </w:trPr>
        <w:tc>
          <w:tcPr>
            <w:tcW w:w="6217"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422"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671515">
        <w:trPr>
          <w:cantSplit/>
        </w:trPr>
        <w:tc>
          <w:tcPr>
            <w:tcW w:w="6217"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422"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671515">
        <w:trPr>
          <w:cantSplit/>
        </w:trPr>
        <w:tc>
          <w:tcPr>
            <w:tcW w:w="6217" w:type="dxa"/>
          </w:tcPr>
          <w:p w14:paraId="43C54B3D" w14:textId="77777777" w:rsidR="00683C32" w:rsidRPr="007F1CC7" w:rsidRDefault="00683C32" w:rsidP="00400CCF">
            <w:pPr>
              <w:pStyle w:val="Committee"/>
              <w:spacing w:before="0"/>
              <w:rPr>
                <w:b w:val="0"/>
                <w:szCs w:val="24"/>
              </w:rPr>
            </w:pPr>
          </w:p>
        </w:tc>
        <w:tc>
          <w:tcPr>
            <w:tcW w:w="3422" w:type="dxa"/>
          </w:tcPr>
          <w:p w14:paraId="02E44EE9" w14:textId="32F2778D"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8623C4">
              <w:rPr>
                <w:b/>
                <w:bCs/>
                <w:lang w:val="en-US"/>
              </w:rPr>
              <w:t>3</w:t>
            </w:r>
            <w:r w:rsidR="00400C97">
              <w:rPr>
                <w:b/>
                <w:bCs/>
                <w:lang w:val="en-US"/>
              </w:rPr>
              <w:t>5</w:t>
            </w:r>
            <w:r>
              <w:rPr>
                <w:b/>
                <w:bCs/>
                <w:lang w:val="en-US"/>
              </w:rPr>
              <w:t>-E</w:t>
            </w:r>
          </w:p>
        </w:tc>
      </w:tr>
      <w:tr w:rsidR="00683C32" w14:paraId="24D04936" w14:textId="77777777" w:rsidTr="00671515">
        <w:trPr>
          <w:cantSplit/>
        </w:trPr>
        <w:tc>
          <w:tcPr>
            <w:tcW w:w="6217" w:type="dxa"/>
          </w:tcPr>
          <w:p w14:paraId="12CE4DBF" w14:textId="77777777" w:rsidR="00683C32" w:rsidRPr="007F1CC7" w:rsidRDefault="00683C32" w:rsidP="00400CCF">
            <w:pPr>
              <w:spacing w:before="0"/>
              <w:rPr>
                <w:b/>
                <w:bCs/>
                <w:smallCaps/>
                <w:szCs w:val="24"/>
                <w:lang w:val="en-US"/>
              </w:rPr>
            </w:pPr>
          </w:p>
        </w:tc>
        <w:tc>
          <w:tcPr>
            <w:tcW w:w="3422" w:type="dxa"/>
          </w:tcPr>
          <w:p w14:paraId="0F89640F" w14:textId="6786B95A" w:rsidR="00683C32" w:rsidRPr="007F1CC7" w:rsidRDefault="00400C97" w:rsidP="00B648C7">
            <w:pPr>
              <w:spacing w:before="0"/>
              <w:rPr>
                <w:b/>
                <w:szCs w:val="24"/>
              </w:rPr>
            </w:pPr>
            <w:bookmarkStart w:id="2" w:name="CreationDate"/>
            <w:bookmarkEnd w:id="2"/>
            <w:r>
              <w:rPr>
                <w:b/>
                <w:bCs/>
                <w:szCs w:val="28"/>
              </w:rPr>
              <w:t>30</w:t>
            </w:r>
            <w:r w:rsidR="008623C4">
              <w:rPr>
                <w:b/>
                <w:bCs/>
                <w:szCs w:val="28"/>
              </w:rPr>
              <w:t xml:space="preserve"> April 2024</w:t>
            </w:r>
          </w:p>
        </w:tc>
      </w:tr>
      <w:tr w:rsidR="00683C32" w14:paraId="7B96545F" w14:textId="77777777" w:rsidTr="00671515">
        <w:trPr>
          <w:cantSplit/>
        </w:trPr>
        <w:tc>
          <w:tcPr>
            <w:tcW w:w="6217" w:type="dxa"/>
          </w:tcPr>
          <w:p w14:paraId="65956FD3" w14:textId="77777777" w:rsidR="00683C32" w:rsidRPr="007F1CC7" w:rsidRDefault="00683C32" w:rsidP="00400CCF">
            <w:pPr>
              <w:spacing w:before="0"/>
              <w:rPr>
                <w:b/>
                <w:bCs/>
                <w:smallCaps/>
                <w:szCs w:val="24"/>
              </w:rPr>
            </w:pPr>
          </w:p>
        </w:tc>
        <w:tc>
          <w:tcPr>
            <w:tcW w:w="3422" w:type="dxa"/>
          </w:tcPr>
          <w:p w14:paraId="30EFD39F" w14:textId="36ECF45D"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671515">
        <w:trPr>
          <w:cantSplit/>
          <w:trHeight w:val="852"/>
        </w:trPr>
        <w:tc>
          <w:tcPr>
            <w:tcW w:w="9639" w:type="dxa"/>
            <w:gridSpan w:val="2"/>
          </w:tcPr>
          <w:p w14:paraId="512FCA01" w14:textId="6F5EA330" w:rsidR="00A13162" w:rsidRPr="0030353C" w:rsidRDefault="00167BED" w:rsidP="0030353C">
            <w:pPr>
              <w:pStyle w:val="Source"/>
            </w:pPr>
            <w:bookmarkStart w:id="3" w:name="Source"/>
            <w:bookmarkEnd w:id="3"/>
            <w:r>
              <w:t>Cisco Systems, Inc. (United States of America)</w:t>
            </w:r>
          </w:p>
        </w:tc>
      </w:tr>
      <w:tr w:rsidR="00AC6F14" w:rsidRPr="002E6963" w14:paraId="2CBD3A36" w14:textId="77777777" w:rsidTr="006A72BD">
        <w:trPr>
          <w:cantSplit/>
        </w:trPr>
        <w:tc>
          <w:tcPr>
            <w:tcW w:w="9639" w:type="dxa"/>
            <w:gridSpan w:val="2"/>
          </w:tcPr>
          <w:p w14:paraId="1B4121DF" w14:textId="21EB4F76" w:rsidR="00AC6F14" w:rsidRPr="00642C3C" w:rsidRDefault="005B1130" w:rsidP="005B1130">
            <w:pPr>
              <w:pStyle w:val="Title1"/>
              <w:rPr>
                <w:rFonts w:cs="Times New Roman"/>
                <w:bCs/>
              </w:rPr>
            </w:pPr>
            <w:bookmarkStart w:id="4" w:name="Title"/>
            <w:bookmarkEnd w:id="4"/>
            <w:r w:rsidRPr="005B1130">
              <w:rPr>
                <w:rFonts w:cs="Times New Roman"/>
                <w:bCs/>
              </w:rPr>
              <w:t>Bridging the digital divide through the Digital Transformation Centre</w:t>
            </w:r>
            <w:r>
              <w:rPr>
                <w:rFonts w:cs="Times New Roman"/>
                <w:bCs/>
              </w:rPr>
              <w:t xml:space="preserve"> </w:t>
            </w:r>
            <w:r w:rsidRPr="005B1130">
              <w:rPr>
                <w:rFonts w:cs="Times New Roman"/>
                <w:bCs/>
              </w:rPr>
              <w:t>Initiative</w:t>
            </w:r>
          </w:p>
        </w:tc>
      </w:tr>
      <w:tr w:rsidR="00A721F4" w:rsidRPr="002E6963" w14:paraId="23A30231" w14:textId="77777777" w:rsidTr="00D87037">
        <w:trPr>
          <w:cantSplit/>
        </w:trPr>
        <w:tc>
          <w:tcPr>
            <w:tcW w:w="9639" w:type="dxa"/>
            <w:gridSpan w:val="2"/>
            <w:tcBorders>
              <w:bottom w:val="single" w:sz="4" w:space="0" w:color="auto"/>
            </w:tcBorders>
          </w:tcPr>
          <w:p w14:paraId="726EE70E" w14:textId="090DE2FB" w:rsidR="00A721F4" w:rsidRPr="00A721F4" w:rsidRDefault="00A721F4" w:rsidP="0030353C"/>
        </w:tc>
      </w:tr>
      <w:tr w:rsidR="006A72BD" w:rsidRPr="002E6963" w14:paraId="25C198B0" w14:textId="77777777" w:rsidTr="00D87037">
        <w:trPr>
          <w:cantSplit/>
        </w:trPr>
        <w:tc>
          <w:tcPr>
            <w:tcW w:w="9639" w:type="dxa"/>
            <w:gridSpan w:val="2"/>
            <w:tcBorders>
              <w:top w:val="single" w:sz="4" w:space="0" w:color="auto"/>
              <w:left w:val="single" w:sz="4" w:space="0" w:color="auto"/>
              <w:bottom w:val="single" w:sz="4" w:space="0" w:color="auto"/>
              <w:right w:val="single" w:sz="4" w:space="0" w:color="auto"/>
            </w:tcBorders>
          </w:tcPr>
          <w:p w14:paraId="72237060" w14:textId="77777777" w:rsidR="00D87037" w:rsidRPr="00D87037" w:rsidRDefault="00D87037" w:rsidP="000326F8">
            <w:pPr>
              <w:spacing w:after="120"/>
              <w:rPr>
                <w:b/>
                <w:bCs/>
              </w:rPr>
            </w:pPr>
            <w:r w:rsidRPr="00D87037">
              <w:rPr>
                <w:b/>
                <w:bCs/>
                <w:szCs w:val="24"/>
              </w:rPr>
              <w:t>Sum</w:t>
            </w:r>
            <w:r w:rsidRPr="00D87037">
              <w:rPr>
                <w:b/>
                <w:bCs/>
              </w:rPr>
              <w:t>mary:</w:t>
            </w:r>
          </w:p>
          <w:p w14:paraId="549B08D0" w14:textId="3A0F0A98" w:rsidR="00D87037" w:rsidRPr="00D87037" w:rsidRDefault="00D87037" w:rsidP="000326F8">
            <w:pPr>
              <w:spacing w:after="120"/>
            </w:pPr>
            <w:r w:rsidRPr="00D87037">
              <w:t>This document provides an overview of the Digital Transformation Centres Initiative (DTCI) and highlights its achievements and continued relevance. This flagship Initiative was launched by the International Telecommunication Union (ITU) and Cisco in 2019 to bridge the digital divide and close the digital skills gap. The DTCI aims to boost digital skills among underserved groups and rural communities, with Digital Transformation Centres (DTCs) delivering basic and intermediate digital skills training. These centres also work to strengthen their institutional capacities to design and implement digital skills programmes, through train-the-trainer activities, to ensure scalability and self-sustainability in digital skills development.</w:t>
            </w:r>
          </w:p>
          <w:p w14:paraId="664E22FE" w14:textId="12889087" w:rsidR="00D87037" w:rsidRPr="00D87037" w:rsidRDefault="00D87037" w:rsidP="000326F8">
            <w:pPr>
              <w:keepNext/>
              <w:keepLines/>
              <w:spacing w:after="120"/>
              <w:rPr>
                <w:b/>
                <w:bCs/>
              </w:rPr>
            </w:pPr>
            <w:r w:rsidRPr="00D87037">
              <w:rPr>
                <w:b/>
                <w:bCs/>
              </w:rPr>
              <w:t>Action required:</w:t>
            </w:r>
          </w:p>
          <w:p w14:paraId="5EA14CE1" w14:textId="77777777" w:rsidR="00D87037" w:rsidRPr="00D87037" w:rsidRDefault="00D87037" w:rsidP="000326F8">
            <w:pPr>
              <w:keepNext/>
              <w:keepLines/>
              <w:spacing w:after="120"/>
            </w:pPr>
            <w:r w:rsidRPr="00D87037">
              <w:lastRenderedPageBreak/>
              <w:t>TDAG is invited to note the document and to support the call for engagement, commitment and continued support to the DTC Initiative by the BDT, the ITU-D membership as well as other partners.</w:t>
            </w:r>
          </w:p>
          <w:p w14:paraId="6D0F2F13" w14:textId="77777777" w:rsidR="00D87037" w:rsidRPr="00D87037" w:rsidRDefault="00D87037" w:rsidP="000326F8">
            <w:pPr>
              <w:spacing w:after="120"/>
              <w:rPr>
                <w:b/>
                <w:bCs/>
              </w:rPr>
            </w:pPr>
            <w:r w:rsidRPr="00D87037">
              <w:rPr>
                <w:b/>
                <w:bCs/>
              </w:rPr>
              <w:t>References:</w:t>
            </w:r>
          </w:p>
          <w:p w14:paraId="7A8DD5D9" w14:textId="77777777" w:rsidR="00D87037" w:rsidRPr="00D87037" w:rsidRDefault="00D87037" w:rsidP="000326F8">
            <w:pPr>
              <w:spacing w:after="120"/>
            </w:pPr>
            <w:r w:rsidRPr="00D87037">
              <w:t>WTDC-22 Resolution 37 (Rev. Kigali, 2022)</w:t>
            </w:r>
          </w:p>
          <w:p w14:paraId="2E51E00B" w14:textId="77777777" w:rsidR="00D87037" w:rsidRPr="00D87037" w:rsidRDefault="00D87037" w:rsidP="000326F8">
            <w:pPr>
              <w:spacing w:after="120"/>
            </w:pPr>
            <w:r w:rsidRPr="00D87037">
              <w:t xml:space="preserve">WTDC-22 </w:t>
            </w:r>
            <w:r w:rsidRPr="00813511">
              <w:t>Res</w:t>
            </w:r>
            <w:r w:rsidRPr="00D87037">
              <w:t>olution</w:t>
            </w:r>
            <w:r w:rsidRPr="00813511">
              <w:t xml:space="preserve"> 40 (Rev. Kigali, 2022)</w:t>
            </w:r>
          </w:p>
          <w:p w14:paraId="1242BFB7" w14:textId="160CC35E" w:rsidR="006A72BD" w:rsidRDefault="00D87037" w:rsidP="000326F8">
            <w:pPr>
              <w:spacing w:after="120"/>
            </w:pPr>
            <w:r w:rsidRPr="00D87037">
              <w:t xml:space="preserve">WTDC-22 </w:t>
            </w:r>
            <w:r w:rsidRPr="00813511">
              <w:t>Resolution 55 (Rev. Kigali, 2022</w:t>
            </w:r>
            <w:r w:rsidRPr="00D87037">
              <w:t>)</w:t>
            </w:r>
          </w:p>
        </w:tc>
      </w:tr>
    </w:tbl>
    <w:p w14:paraId="1A7D553A" w14:textId="77777777" w:rsidR="00E430FC" w:rsidRDefault="00E430FC" w:rsidP="00283ED7">
      <w:pPr>
        <w:pStyle w:val="Heading1"/>
        <w:tabs>
          <w:tab w:val="left" w:pos="702"/>
        </w:tabs>
        <w:spacing w:before="240" w:after="120"/>
        <w:rPr>
          <w:spacing w:val="-2"/>
          <w:sz w:val="24"/>
          <w:szCs w:val="24"/>
        </w:rPr>
      </w:pPr>
    </w:p>
    <w:p w14:paraId="6276E906" w14:textId="77777777" w:rsidR="00E430FC" w:rsidRDefault="00E430FC">
      <w:pPr>
        <w:tabs>
          <w:tab w:val="clear" w:pos="794"/>
          <w:tab w:val="clear" w:pos="1191"/>
          <w:tab w:val="clear" w:pos="1588"/>
          <w:tab w:val="clear" w:pos="1985"/>
        </w:tabs>
        <w:overflowPunct/>
        <w:autoSpaceDE/>
        <w:autoSpaceDN/>
        <w:adjustRightInd/>
        <w:spacing w:before="0"/>
        <w:textAlignment w:val="auto"/>
        <w:rPr>
          <w:b/>
          <w:spacing w:val="-2"/>
          <w:szCs w:val="24"/>
        </w:rPr>
      </w:pPr>
      <w:r>
        <w:rPr>
          <w:spacing w:val="-2"/>
          <w:szCs w:val="24"/>
        </w:rPr>
        <w:br w:type="page"/>
      </w:r>
    </w:p>
    <w:p w14:paraId="03B396C5" w14:textId="553B63F7" w:rsidR="008115DA" w:rsidRPr="00957190" w:rsidRDefault="008115DA" w:rsidP="00F05E37">
      <w:pPr>
        <w:pStyle w:val="Heading1"/>
        <w:numPr>
          <w:ilvl w:val="0"/>
          <w:numId w:val="13"/>
        </w:numPr>
        <w:tabs>
          <w:tab w:val="left" w:pos="702"/>
        </w:tabs>
        <w:spacing w:before="240" w:after="120"/>
        <w:rPr>
          <w:sz w:val="24"/>
          <w:szCs w:val="24"/>
        </w:rPr>
      </w:pPr>
      <w:r w:rsidRPr="00957190">
        <w:rPr>
          <w:spacing w:val="-2"/>
          <w:sz w:val="24"/>
          <w:szCs w:val="24"/>
        </w:rPr>
        <w:lastRenderedPageBreak/>
        <w:t>Introduction</w:t>
      </w:r>
    </w:p>
    <w:p w14:paraId="1BABA49D" w14:textId="77777777" w:rsidR="008115DA" w:rsidRPr="00957190" w:rsidRDefault="008115DA" w:rsidP="00F05E37">
      <w:pPr>
        <w:pStyle w:val="ListParagraph"/>
        <w:keepNext/>
        <w:widowControl w:val="0"/>
        <w:numPr>
          <w:ilvl w:val="1"/>
          <w:numId w:val="14"/>
        </w:numPr>
        <w:tabs>
          <w:tab w:val="clear" w:pos="1134"/>
          <w:tab w:val="clear" w:pos="1871"/>
          <w:tab w:val="clear" w:pos="2268"/>
          <w:tab w:val="left" w:pos="1065"/>
        </w:tabs>
        <w:overflowPunct/>
        <w:adjustRightInd/>
        <w:spacing w:after="120"/>
        <w:ind w:left="357" w:hanging="357"/>
        <w:contextualSpacing w:val="0"/>
        <w:textAlignment w:val="auto"/>
        <w:rPr>
          <w:b/>
          <w:szCs w:val="24"/>
        </w:rPr>
      </w:pPr>
      <w:r w:rsidRPr="00957190">
        <w:rPr>
          <w:b/>
          <w:szCs w:val="24"/>
        </w:rPr>
        <w:t>The</w:t>
      </w:r>
      <w:r w:rsidRPr="00957190">
        <w:rPr>
          <w:b/>
          <w:spacing w:val="-3"/>
          <w:szCs w:val="24"/>
        </w:rPr>
        <w:t xml:space="preserve"> </w:t>
      </w:r>
      <w:r w:rsidRPr="00957190">
        <w:rPr>
          <w:b/>
          <w:szCs w:val="24"/>
        </w:rPr>
        <w:t>DTC</w:t>
      </w:r>
      <w:r w:rsidRPr="00957190">
        <w:rPr>
          <w:b/>
          <w:spacing w:val="-3"/>
          <w:szCs w:val="24"/>
        </w:rPr>
        <w:t xml:space="preserve"> </w:t>
      </w:r>
      <w:r w:rsidRPr="00957190">
        <w:rPr>
          <w:b/>
          <w:szCs w:val="24"/>
        </w:rPr>
        <w:t>Initiative</w:t>
      </w:r>
      <w:r w:rsidRPr="00957190">
        <w:rPr>
          <w:b/>
          <w:spacing w:val="-3"/>
          <w:szCs w:val="24"/>
        </w:rPr>
        <w:t xml:space="preserve"> </w:t>
      </w:r>
      <w:proofErr w:type="gramStart"/>
      <w:r w:rsidRPr="00957190">
        <w:rPr>
          <w:b/>
          <w:szCs w:val="24"/>
        </w:rPr>
        <w:t>at</w:t>
      </w:r>
      <w:r w:rsidRPr="00957190">
        <w:rPr>
          <w:b/>
          <w:spacing w:val="-2"/>
          <w:szCs w:val="24"/>
        </w:rPr>
        <w:t xml:space="preserve"> </w:t>
      </w:r>
      <w:r w:rsidRPr="00957190">
        <w:rPr>
          <w:b/>
          <w:szCs w:val="24"/>
        </w:rPr>
        <w:t>a</w:t>
      </w:r>
      <w:r w:rsidRPr="00957190">
        <w:rPr>
          <w:b/>
          <w:spacing w:val="-1"/>
          <w:szCs w:val="24"/>
        </w:rPr>
        <w:t xml:space="preserve"> </w:t>
      </w:r>
      <w:r w:rsidRPr="00957190">
        <w:rPr>
          <w:b/>
          <w:spacing w:val="-2"/>
          <w:szCs w:val="24"/>
        </w:rPr>
        <w:t>glance</w:t>
      </w:r>
      <w:proofErr w:type="gramEnd"/>
    </w:p>
    <w:p w14:paraId="22D6D27C" w14:textId="77777777" w:rsidR="008115DA" w:rsidRPr="00957190" w:rsidRDefault="008115DA" w:rsidP="00957190">
      <w:pPr>
        <w:spacing w:after="120"/>
        <w:ind w:right="160"/>
        <w:rPr>
          <w:szCs w:val="24"/>
        </w:rPr>
      </w:pPr>
      <w:r w:rsidRPr="00957190">
        <w:rPr>
          <w:szCs w:val="24"/>
        </w:rPr>
        <w:t>The Digital Transformation Centres Initiative (DTCI) was launched in September 2019 by ITU, in partnership with Cisco, with the objective of supporting countries to strengthen digital capacities at basic and intermediate</w:t>
      </w:r>
      <w:r w:rsidRPr="00957190">
        <w:rPr>
          <w:spacing w:val="-3"/>
          <w:szCs w:val="24"/>
        </w:rPr>
        <w:t xml:space="preserve"> </w:t>
      </w:r>
      <w:r w:rsidRPr="00957190">
        <w:rPr>
          <w:szCs w:val="24"/>
        </w:rPr>
        <w:t>levels.</w:t>
      </w:r>
      <w:r w:rsidRPr="00957190">
        <w:rPr>
          <w:spacing w:val="-2"/>
          <w:szCs w:val="24"/>
        </w:rPr>
        <w:t xml:space="preserve"> </w:t>
      </w:r>
      <w:r w:rsidRPr="00957190">
        <w:rPr>
          <w:szCs w:val="24"/>
        </w:rPr>
        <w:t>The</w:t>
      </w:r>
      <w:r w:rsidRPr="00957190">
        <w:rPr>
          <w:spacing w:val="-3"/>
          <w:szCs w:val="24"/>
        </w:rPr>
        <w:t xml:space="preserve"> </w:t>
      </w:r>
      <w:r w:rsidRPr="00957190">
        <w:rPr>
          <w:szCs w:val="24"/>
        </w:rPr>
        <w:t>Initiative</w:t>
      </w:r>
      <w:r w:rsidRPr="00957190">
        <w:rPr>
          <w:spacing w:val="-3"/>
          <w:szCs w:val="24"/>
        </w:rPr>
        <w:t xml:space="preserve"> </w:t>
      </w:r>
      <w:r w:rsidRPr="00957190">
        <w:rPr>
          <w:szCs w:val="24"/>
        </w:rPr>
        <w:t>targets</w:t>
      </w:r>
      <w:r w:rsidRPr="00957190">
        <w:rPr>
          <w:spacing w:val="-2"/>
          <w:szCs w:val="24"/>
        </w:rPr>
        <w:t xml:space="preserve"> </w:t>
      </w:r>
      <w:r w:rsidRPr="00957190">
        <w:rPr>
          <w:szCs w:val="24"/>
        </w:rPr>
        <w:t>citizens</w:t>
      </w:r>
      <w:r w:rsidRPr="00957190">
        <w:rPr>
          <w:spacing w:val="-2"/>
          <w:szCs w:val="24"/>
        </w:rPr>
        <w:t xml:space="preserve"> </w:t>
      </w:r>
      <w:r w:rsidRPr="00957190">
        <w:rPr>
          <w:szCs w:val="24"/>
        </w:rPr>
        <w:t>mainly</w:t>
      </w:r>
      <w:r w:rsidRPr="00957190">
        <w:rPr>
          <w:spacing w:val="-3"/>
          <w:szCs w:val="24"/>
        </w:rPr>
        <w:t xml:space="preserve"> </w:t>
      </w:r>
      <w:r w:rsidRPr="00957190">
        <w:rPr>
          <w:szCs w:val="24"/>
        </w:rPr>
        <w:t>from</w:t>
      </w:r>
      <w:r w:rsidRPr="00957190">
        <w:rPr>
          <w:spacing w:val="-3"/>
          <w:szCs w:val="24"/>
        </w:rPr>
        <w:t xml:space="preserve"> </w:t>
      </w:r>
      <w:r w:rsidRPr="00957190">
        <w:rPr>
          <w:szCs w:val="24"/>
        </w:rPr>
        <w:t>rural</w:t>
      </w:r>
      <w:r w:rsidRPr="00957190">
        <w:rPr>
          <w:spacing w:val="-2"/>
          <w:szCs w:val="24"/>
        </w:rPr>
        <w:t xml:space="preserve"> </w:t>
      </w:r>
      <w:r w:rsidRPr="00957190">
        <w:rPr>
          <w:szCs w:val="24"/>
        </w:rPr>
        <w:t>and</w:t>
      </w:r>
      <w:r w:rsidRPr="00957190">
        <w:rPr>
          <w:spacing w:val="-3"/>
          <w:szCs w:val="24"/>
        </w:rPr>
        <w:t xml:space="preserve"> </w:t>
      </w:r>
      <w:r w:rsidRPr="00957190">
        <w:rPr>
          <w:szCs w:val="24"/>
        </w:rPr>
        <w:t>underserved</w:t>
      </w:r>
      <w:r w:rsidRPr="00957190">
        <w:rPr>
          <w:spacing w:val="-3"/>
          <w:szCs w:val="24"/>
        </w:rPr>
        <w:t xml:space="preserve"> </w:t>
      </w:r>
      <w:r w:rsidRPr="00957190">
        <w:rPr>
          <w:szCs w:val="24"/>
        </w:rPr>
        <w:t>communities</w:t>
      </w:r>
      <w:r w:rsidRPr="00957190">
        <w:rPr>
          <w:spacing w:val="-2"/>
          <w:szCs w:val="24"/>
        </w:rPr>
        <w:t xml:space="preserve"> </w:t>
      </w:r>
      <w:r w:rsidRPr="00957190">
        <w:rPr>
          <w:szCs w:val="24"/>
        </w:rPr>
        <w:t>with</w:t>
      </w:r>
      <w:r w:rsidRPr="00957190">
        <w:rPr>
          <w:spacing w:val="-3"/>
          <w:szCs w:val="24"/>
        </w:rPr>
        <w:t xml:space="preserve"> </w:t>
      </w:r>
      <w:r w:rsidRPr="00957190">
        <w:rPr>
          <w:szCs w:val="24"/>
        </w:rPr>
        <w:t>low or no digital skills.</w:t>
      </w:r>
    </w:p>
    <w:p w14:paraId="2655A269" w14:textId="77777777" w:rsidR="008115DA" w:rsidRPr="00957190" w:rsidRDefault="008115DA" w:rsidP="00957190">
      <w:pPr>
        <w:spacing w:after="120"/>
        <w:rPr>
          <w:szCs w:val="24"/>
        </w:rPr>
      </w:pPr>
      <w:r w:rsidRPr="00957190">
        <w:rPr>
          <w:szCs w:val="24"/>
        </w:rPr>
        <w:t>Importantly,</w:t>
      </w:r>
      <w:r w:rsidRPr="00957190">
        <w:rPr>
          <w:spacing w:val="-6"/>
          <w:szCs w:val="24"/>
        </w:rPr>
        <w:t xml:space="preserve"> </w:t>
      </w:r>
      <w:r w:rsidRPr="00957190">
        <w:rPr>
          <w:szCs w:val="24"/>
        </w:rPr>
        <w:t>the</w:t>
      </w:r>
      <w:r w:rsidRPr="00957190">
        <w:rPr>
          <w:spacing w:val="-6"/>
          <w:szCs w:val="24"/>
        </w:rPr>
        <w:t xml:space="preserve"> </w:t>
      </w:r>
      <w:r w:rsidRPr="00957190">
        <w:rPr>
          <w:szCs w:val="24"/>
        </w:rPr>
        <w:t>Initiative</w:t>
      </w:r>
      <w:r w:rsidRPr="00957190">
        <w:rPr>
          <w:spacing w:val="-6"/>
          <w:szCs w:val="24"/>
        </w:rPr>
        <w:t xml:space="preserve"> </w:t>
      </w:r>
      <w:r w:rsidRPr="00957190">
        <w:rPr>
          <w:szCs w:val="24"/>
        </w:rPr>
        <w:t>aims</w:t>
      </w:r>
      <w:r w:rsidRPr="00957190">
        <w:rPr>
          <w:spacing w:val="-6"/>
          <w:szCs w:val="24"/>
        </w:rPr>
        <w:t xml:space="preserve"> </w:t>
      </w:r>
      <w:r w:rsidRPr="00957190">
        <w:rPr>
          <w:szCs w:val="24"/>
        </w:rPr>
        <w:t>to</w:t>
      </w:r>
      <w:r w:rsidRPr="00957190">
        <w:rPr>
          <w:spacing w:val="-5"/>
          <w:szCs w:val="24"/>
        </w:rPr>
        <w:t xml:space="preserve"> </w:t>
      </w:r>
      <w:r w:rsidRPr="00957190">
        <w:rPr>
          <w:szCs w:val="24"/>
        </w:rPr>
        <w:t>support</w:t>
      </w:r>
      <w:r w:rsidRPr="00957190">
        <w:rPr>
          <w:spacing w:val="-6"/>
          <w:szCs w:val="24"/>
        </w:rPr>
        <w:t xml:space="preserve"> </w:t>
      </w:r>
      <w:r w:rsidRPr="00957190">
        <w:rPr>
          <w:szCs w:val="24"/>
        </w:rPr>
        <w:t>progress</w:t>
      </w:r>
      <w:r w:rsidRPr="00957190">
        <w:rPr>
          <w:spacing w:val="-7"/>
          <w:szCs w:val="24"/>
        </w:rPr>
        <w:t xml:space="preserve"> </w:t>
      </w:r>
      <w:r w:rsidRPr="00957190">
        <w:rPr>
          <w:szCs w:val="24"/>
        </w:rPr>
        <w:t>towards</w:t>
      </w:r>
      <w:r w:rsidRPr="00957190">
        <w:rPr>
          <w:spacing w:val="-6"/>
          <w:szCs w:val="24"/>
        </w:rPr>
        <w:t xml:space="preserve"> </w:t>
      </w:r>
      <w:r w:rsidRPr="00957190">
        <w:rPr>
          <w:szCs w:val="24"/>
        </w:rPr>
        <w:t>the</w:t>
      </w:r>
      <w:r w:rsidRPr="00957190">
        <w:rPr>
          <w:spacing w:val="-6"/>
          <w:szCs w:val="24"/>
        </w:rPr>
        <w:t xml:space="preserve"> </w:t>
      </w:r>
      <w:r w:rsidRPr="00957190">
        <w:rPr>
          <w:szCs w:val="24"/>
        </w:rPr>
        <w:t>following</w:t>
      </w:r>
      <w:r w:rsidRPr="00957190">
        <w:rPr>
          <w:spacing w:val="-7"/>
          <w:szCs w:val="24"/>
        </w:rPr>
        <w:t xml:space="preserve"> </w:t>
      </w:r>
      <w:r w:rsidRPr="00957190">
        <w:rPr>
          <w:b/>
          <w:szCs w:val="24"/>
        </w:rPr>
        <w:t>SDGs</w:t>
      </w:r>
      <w:r w:rsidRPr="00957190">
        <w:rPr>
          <w:b/>
          <w:spacing w:val="-6"/>
          <w:szCs w:val="24"/>
        </w:rPr>
        <w:t xml:space="preserve"> </w:t>
      </w:r>
      <w:r w:rsidRPr="00957190">
        <w:rPr>
          <w:szCs w:val="24"/>
        </w:rPr>
        <w:t>by</w:t>
      </w:r>
      <w:r w:rsidRPr="00957190">
        <w:rPr>
          <w:spacing w:val="-5"/>
          <w:szCs w:val="24"/>
        </w:rPr>
        <w:t xml:space="preserve"> </w:t>
      </w:r>
      <w:r w:rsidRPr="00957190">
        <w:rPr>
          <w:spacing w:val="-2"/>
          <w:szCs w:val="24"/>
        </w:rPr>
        <w:t>2030:</w:t>
      </w:r>
    </w:p>
    <w:p w14:paraId="1F4C31EC" w14:textId="0CD79562" w:rsidR="00111BF0" w:rsidRDefault="00957190" w:rsidP="00957190">
      <w:pPr>
        <w:rPr>
          <w:rFonts w:ascii="Calibri" w:eastAsia="SimSun" w:hAnsi="Calibri" w:cs="Arial"/>
          <w:b/>
          <w:bCs/>
          <w:szCs w:val="24"/>
          <w:lang w:val="en-US" w:eastAsia="zh-CN"/>
        </w:rPr>
      </w:pPr>
      <w:r>
        <w:rPr>
          <w:noProof/>
        </w:rPr>
        <w:drawing>
          <wp:anchor distT="0" distB="0" distL="114300" distR="114300" simplePos="0" relativeHeight="251659264" behindDoc="0" locked="0" layoutInCell="1" allowOverlap="1" wp14:anchorId="11152BF4" wp14:editId="41294715">
            <wp:simplePos x="0" y="0"/>
            <wp:positionH relativeFrom="column">
              <wp:posOffset>356235</wp:posOffset>
            </wp:positionH>
            <wp:positionV relativeFrom="paragraph">
              <wp:posOffset>149225</wp:posOffset>
            </wp:positionV>
            <wp:extent cx="647065" cy="647700"/>
            <wp:effectExtent l="0" t="0" r="635" b="0"/>
            <wp:wrapNone/>
            <wp:docPr id="10" name="Image 10" descr="A red sign with white text and a book and pencil&#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 10" descr="A red sign with white text and a book and pencil&#10;&#10;Description automatically generated"/>
                    <pic:cNvPicPr/>
                  </pic:nvPicPr>
                  <pic:blipFill>
                    <a:blip r:embed="rId11" cstate="print"/>
                    <a:stretch>
                      <a:fillRect/>
                    </a:stretch>
                  </pic:blipFill>
                  <pic:spPr>
                    <a:xfrm>
                      <a:off x="0" y="0"/>
                      <a:ext cx="647065" cy="647700"/>
                    </a:xfrm>
                    <a:prstGeom prst="rect">
                      <a:avLst/>
                    </a:prstGeom>
                  </pic:spPr>
                </pic:pic>
              </a:graphicData>
            </a:graphic>
          </wp:anchor>
        </w:drawing>
      </w:r>
      <w:r>
        <w:rPr>
          <w:noProof/>
        </w:rPr>
        <w:drawing>
          <wp:anchor distT="0" distB="0" distL="114300" distR="114300" simplePos="0" relativeHeight="251660288" behindDoc="0" locked="0" layoutInCell="1" allowOverlap="1" wp14:anchorId="6D1074B0" wp14:editId="1F48A687">
            <wp:simplePos x="0" y="0"/>
            <wp:positionH relativeFrom="column">
              <wp:posOffset>1765935</wp:posOffset>
            </wp:positionH>
            <wp:positionV relativeFrom="paragraph">
              <wp:posOffset>149225</wp:posOffset>
            </wp:positionV>
            <wp:extent cx="685165" cy="685165"/>
            <wp:effectExtent l="0" t="0" r="635" b="635"/>
            <wp:wrapNone/>
            <wp:docPr id="11" name="Image 11" descr="A red sign with white text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11" name="Image 11" descr="A red sign with white text and symbols&#10;&#10;Description automatically generated"/>
                    <pic:cNvPicPr/>
                  </pic:nvPicPr>
                  <pic:blipFill>
                    <a:blip r:embed="rId12" cstate="print"/>
                    <a:stretch>
                      <a:fillRect/>
                    </a:stretch>
                  </pic:blipFill>
                  <pic:spPr>
                    <a:xfrm>
                      <a:off x="0" y="0"/>
                      <a:ext cx="685165" cy="685165"/>
                    </a:xfrm>
                    <a:prstGeom prst="rect">
                      <a:avLst/>
                    </a:prstGeom>
                  </pic:spPr>
                </pic:pic>
              </a:graphicData>
            </a:graphic>
          </wp:anchor>
        </w:drawing>
      </w:r>
      <w:r>
        <w:rPr>
          <w:noProof/>
        </w:rPr>
        <w:drawing>
          <wp:anchor distT="0" distB="0" distL="114300" distR="114300" simplePos="0" relativeHeight="251661312" behindDoc="0" locked="0" layoutInCell="1" allowOverlap="1" wp14:anchorId="202FD8DE" wp14:editId="26B23FDC">
            <wp:simplePos x="0" y="0"/>
            <wp:positionH relativeFrom="column">
              <wp:posOffset>3175635</wp:posOffset>
            </wp:positionH>
            <wp:positionV relativeFrom="paragraph">
              <wp:posOffset>149225</wp:posOffset>
            </wp:positionV>
            <wp:extent cx="723900" cy="676275"/>
            <wp:effectExtent l="0" t="0" r="0" b="9525"/>
            <wp:wrapNone/>
            <wp:docPr id="12" name="Image 12" descr="A pin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mage 12" descr="A pink sign with white text&#10;&#10;Description automatically generated"/>
                    <pic:cNvPicPr/>
                  </pic:nvPicPr>
                  <pic:blipFill>
                    <a:blip r:embed="rId13" cstate="print"/>
                    <a:stretch>
                      <a:fillRect/>
                    </a:stretch>
                  </pic:blipFill>
                  <pic:spPr>
                    <a:xfrm>
                      <a:off x="0" y="0"/>
                      <a:ext cx="723900" cy="676275"/>
                    </a:xfrm>
                    <a:prstGeom prst="rect">
                      <a:avLst/>
                    </a:prstGeom>
                  </pic:spPr>
                </pic:pic>
              </a:graphicData>
            </a:graphic>
          </wp:anchor>
        </w:drawing>
      </w:r>
      <w:r>
        <w:rPr>
          <w:noProof/>
        </w:rPr>
        <w:drawing>
          <wp:anchor distT="0" distB="0" distL="114300" distR="114300" simplePos="0" relativeHeight="251662336" behindDoc="0" locked="0" layoutInCell="1" allowOverlap="1" wp14:anchorId="0FFBD203" wp14:editId="177CB82C">
            <wp:simplePos x="0" y="0"/>
            <wp:positionH relativeFrom="column">
              <wp:posOffset>4594860</wp:posOffset>
            </wp:positionH>
            <wp:positionV relativeFrom="paragraph">
              <wp:posOffset>149225</wp:posOffset>
            </wp:positionV>
            <wp:extent cx="733425" cy="676275"/>
            <wp:effectExtent l="0" t="0" r="9525" b="9525"/>
            <wp:wrapNone/>
            <wp:docPr id="13" name="Image 13" descr="A blue cover with white text and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Image 13" descr="A blue cover with white text and a logo&#10;&#10;Description automatically generated"/>
                    <pic:cNvPicPr/>
                  </pic:nvPicPr>
                  <pic:blipFill>
                    <a:blip r:embed="rId14" cstate="print"/>
                    <a:stretch>
                      <a:fillRect/>
                    </a:stretch>
                  </pic:blipFill>
                  <pic:spPr>
                    <a:xfrm>
                      <a:off x="0" y="0"/>
                      <a:ext cx="733425" cy="676275"/>
                    </a:xfrm>
                    <a:prstGeom prst="rect">
                      <a:avLst/>
                    </a:prstGeom>
                  </pic:spPr>
                </pic:pic>
              </a:graphicData>
            </a:graphic>
          </wp:anchor>
        </w:drawing>
      </w:r>
    </w:p>
    <w:p w14:paraId="4B1274EE" w14:textId="77777777" w:rsidR="00957190" w:rsidRDefault="00957190" w:rsidP="00111BF0">
      <w:pPr>
        <w:tabs>
          <w:tab w:val="clear" w:pos="794"/>
          <w:tab w:val="clear" w:pos="1191"/>
          <w:tab w:val="clear" w:pos="1588"/>
          <w:tab w:val="clear" w:pos="1985"/>
        </w:tabs>
        <w:spacing w:after="120"/>
        <w:rPr>
          <w:rFonts w:ascii="Calibri" w:eastAsia="SimSun" w:hAnsi="Calibri" w:cs="Arial"/>
          <w:b/>
          <w:bCs/>
          <w:szCs w:val="24"/>
          <w:lang w:val="en-US" w:eastAsia="zh-CN"/>
        </w:rPr>
      </w:pPr>
    </w:p>
    <w:p w14:paraId="697B7B3E" w14:textId="77777777" w:rsidR="00957190" w:rsidRDefault="00957190" w:rsidP="00111BF0">
      <w:pPr>
        <w:tabs>
          <w:tab w:val="clear" w:pos="794"/>
          <w:tab w:val="clear" w:pos="1191"/>
          <w:tab w:val="clear" w:pos="1588"/>
          <w:tab w:val="clear" w:pos="1985"/>
        </w:tabs>
        <w:spacing w:after="120"/>
        <w:rPr>
          <w:rFonts w:ascii="Calibri" w:eastAsia="SimSun" w:hAnsi="Calibri" w:cs="Arial"/>
          <w:b/>
          <w:bCs/>
          <w:szCs w:val="24"/>
          <w:lang w:val="en-US" w:eastAsia="zh-CN"/>
        </w:rPr>
      </w:pPr>
    </w:p>
    <w:p w14:paraId="007657F7" w14:textId="77777777" w:rsidR="00957190" w:rsidRDefault="00957190" w:rsidP="00111BF0">
      <w:pPr>
        <w:tabs>
          <w:tab w:val="clear" w:pos="794"/>
          <w:tab w:val="clear" w:pos="1191"/>
          <w:tab w:val="clear" w:pos="1588"/>
          <w:tab w:val="clear" w:pos="1985"/>
        </w:tabs>
        <w:spacing w:after="120"/>
        <w:rPr>
          <w:rFonts w:ascii="Calibri" w:eastAsia="SimSun" w:hAnsi="Calibri" w:cs="Arial"/>
          <w:b/>
          <w:bCs/>
          <w:szCs w:val="24"/>
          <w:lang w:val="en-US" w:eastAsia="zh-CN"/>
        </w:rPr>
      </w:pPr>
    </w:p>
    <w:p w14:paraId="40317BBA" w14:textId="77777777" w:rsidR="00410A6E" w:rsidRPr="006145F3" w:rsidRDefault="00410A6E" w:rsidP="006145F3">
      <w:pPr>
        <w:spacing w:after="120"/>
        <w:ind w:right="193"/>
        <w:rPr>
          <w:szCs w:val="24"/>
        </w:rPr>
      </w:pPr>
      <w:r w:rsidRPr="006145F3">
        <w:rPr>
          <w:szCs w:val="24"/>
        </w:rPr>
        <w:t>The Digital Transformation Centres (DTCs) are national institutions with a mandate to deliver digital skills programmes in their countries, and with proven capacity, infrastructure, expertise, and experience to run training at basic and intermediate levels and operating nationally. By joining the Initiative, DTCs become part</w:t>
      </w:r>
      <w:r w:rsidRPr="006145F3">
        <w:rPr>
          <w:spacing w:val="-3"/>
          <w:szCs w:val="24"/>
        </w:rPr>
        <w:t xml:space="preserve"> </w:t>
      </w:r>
      <w:r w:rsidRPr="006145F3">
        <w:rPr>
          <w:szCs w:val="24"/>
        </w:rPr>
        <w:t>of</w:t>
      </w:r>
      <w:r w:rsidRPr="006145F3">
        <w:rPr>
          <w:spacing w:val="-3"/>
          <w:szCs w:val="24"/>
        </w:rPr>
        <w:t xml:space="preserve"> </w:t>
      </w:r>
      <w:r w:rsidRPr="006145F3">
        <w:rPr>
          <w:szCs w:val="24"/>
        </w:rPr>
        <w:t>a</w:t>
      </w:r>
      <w:r w:rsidRPr="006145F3">
        <w:rPr>
          <w:spacing w:val="-3"/>
          <w:szCs w:val="24"/>
        </w:rPr>
        <w:t xml:space="preserve"> </w:t>
      </w:r>
      <w:r w:rsidRPr="006145F3">
        <w:rPr>
          <w:szCs w:val="24"/>
        </w:rPr>
        <w:t>global</w:t>
      </w:r>
      <w:r w:rsidRPr="006145F3">
        <w:rPr>
          <w:spacing w:val="-3"/>
          <w:szCs w:val="24"/>
        </w:rPr>
        <w:t xml:space="preserve"> </w:t>
      </w:r>
      <w:r w:rsidRPr="006145F3">
        <w:rPr>
          <w:szCs w:val="24"/>
        </w:rPr>
        <w:t>network</w:t>
      </w:r>
      <w:r w:rsidRPr="006145F3">
        <w:rPr>
          <w:spacing w:val="-3"/>
          <w:szCs w:val="24"/>
        </w:rPr>
        <w:t xml:space="preserve"> </w:t>
      </w:r>
      <w:r w:rsidRPr="006145F3">
        <w:rPr>
          <w:szCs w:val="24"/>
        </w:rPr>
        <w:t>of</w:t>
      </w:r>
      <w:r w:rsidRPr="006145F3">
        <w:rPr>
          <w:spacing w:val="-3"/>
          <w:szCs w:val="24"/>
        </w:rPr>
        <w:t xml:space="preserve"> </w:t>
      </w:r>
      <w:r w:rsidRPr="006145F3">
        <w:rPr>
          <w:szCs w:val="24"/>
        </w:rPr>
        <w:t>local</w:t>
      </w:r>
      <w:r w:rsidRPr="006145F3">
        <w:rPr>
          <w:spacing w:val="-3"/>
          <w:szCs w:val="24"/>
        </w:rPr>
        <w:t xml:space="preserve"> </w:t>
      </w:r>
      <w:r w:rsidRPr="006145F3">
        <w:rPr>
          <w:szCs w:val="24"/>
        </w:rPr>
        <w:t>institutions</w:t>
      </w:r>
      <w:r w:rsidRPr="006145F3">
        <w:rPr>
          <w:spacing w:val="-3"/>
          <w:szCs w:val="24"/>
        </w:rPr>
        <w:t xml:space="preserve"> </w:t>
      </w:r>
      <w:r w:rsidRPr="006145F3">
        <w:rPr>
          <w:szCs w:val="24"/>
        </w:rPr>
        <w:t>selected</w:t>
      </w:r>
      <w:r w:rsidRPr="006145F3">
        <w:rPr>
          <w:spacing w:val="-3"/>
          <w:szCs w:val="24"/>
        </w:rPr>
        <w:t xml:space="preserve"> </w:t>
      </w:r>
      <w:r w:rsidRPr="006145F3">
        <w:rPr>
          <w:szCs w:val="24"/>
        </w:rPr>
        <w:t>to</w:t>
      </w:r>
      <w:r w:rsidRPr="006145F3">
        <w:rPr>
          <w:spacing w:val="-3"/>
          <w:szCs w:val="24"/>
        </w:rPr>
        <w:t xml:space="preserve"> </w:t>
      </w:r>
      <w:r w:rsidRPr="006145F3">
        <w:rPr>
          <w:szCs w:val="24"/>
        </w:rPr>
        <w:t>strengthen</w:t>
      </w:r>
      <w:r w:rsidRPr="006145F3">
        <w:rPr>
          <w:spacing w:val="-3"/>
          <w:szCs w:val="24"/>
        </w:rPr>
        <w:t xml:space="preserve"> </w:t>
      </w:r>
      <w:r w:rsidRPr="006145F3">
        <w:rPr>
          <w:szCs w:val="24"/>
        </w:rPr>
        <w:t>digital</w:t>
      </w:r>
      <w:r w:rsidRPr="006145F3">
        <w:rPr>
          <w:spacing w:val="-3"/>
          <w:szCs w:val="24"/>
        </w:rPr>
        <w:t xml:space="preserve"> </w:t>
      </w:r>
      <w:r w:rsidRPr="006145F3">
        <w:rPr>
          <w:szCs w:val="24"/>
        </w:rPr>
        <w:t>capacities</w:t>
      </w:r>
      <w:r w:rsidRPr="006145F3">
        <w:rPr>
          <w:spacing w:val="-3"/>
          <w:szCs w:val="24"/>
        </w:rPr>
        <w:t xml:space="preserve"> </w:t>
      </w:r>
      <w:r w:rsidRPr="006145F3">
        <w:rPr>
          <w:szCs w:val="24"/>
        </w:rPr>
        <w:t>of</w:t>
      </w:r>
      <w:r w:rsidRPr="006145F3">
        <w:rPr>
          <w:spacing w:val="-3"/>
          <w:szCs w:val="24"/>
        </w:rPr>
        <w:t xml:space="preserve"> </w:t>
      </w:r>
      <w:r w:rsidRPr="006145F3">
        <w:rPr>
          <w:szCs w:val="24"/>
        </w:rPr>
        <w:t>citizens, particularly in rural and underserved communities.</w:t>
      </w:r>
    </w:p>
    <w:p w14:paraId="4564663D" w14:textId="77777777" w:rsidR="00410A6E" w:rsidRDefault="00410A6E" w:rsidP="006145F3">
      <w:pPr>
        <w:spacing w:after="120"/>
        <w:rPr>
          <w:szCs w:val="24"/>
        </w:rPr>
      </w:pPr>
      <w:r w:rsidRPr="006145F3">
        <w:rPr>
          <w:szCs w:val="24"/>
        </w:rPr>
        <w:t>The</w:t>
      </w:r>
      <w:r w:rsidRPr="006145F3">
        <w:rPr>
          <w:spacing w:val="-3"/>
          <w:szCs w:val="24"/>
        </w:rPr>
        <w:t xml:space="preserve"> </w:t>
      </w:r>
      <w:r w:rsidRPr="006145F3">
        <w:rPr>
          <w:szCs w:val="24"/>
        </w:rPr>
        <w:t>DTC</w:t>
      </w:r>
      <w:r w:rsidRPr="006145F3">
        <w:rPr>
          <w:spacing w:val="-3"/>
          <w:szCs w:val="24"/>
        </w:rPr>
        <w:t xml:space="preserve"> </w:t>
      </w:r>
      <w:r w:rsidRPr="006145F3">
        <w:rPr>
          <w:szCs w:val="24"/>
        </w:rPr>
        <w:t>network</w:t>
      </w:r>
      <w:r w:rsidRPr="006145F3">
        <w:rPr>
          <w:spacing w:val="-3"/>
          <w:szCs w:val="24"/>
        </w:rPr>
        <w:t xml:space="preserve"> </w:t>
      </w:r>
      <w:r w:rsidRPr="006145F3">
        <w:rPr>
          <w:szCs w:val="24"/>
        </w:rPr>
        <w:t>now</w:t>
      </w:r>
      <w:r w:rsidRPr="006145F3">
        <w:rPr>
          <w:spacing w:val="-3"/>
          <w:szCs w:val="24"/>
        </w:rPr>
        <w:t xml:space="preserve"> </w:t>
      </w:r>
      <w:r w:rsidRPr="006145F3">
        <w:rPr>
          <w:szCs w:val="24"/>
        </w:rPr>
        <w:t>comprises</w:t>
      </w:r>
      <w:r w:rsidRPr="006145F3">
        <w:rPr>
          <w:spacing w:val="-3"/>
          <w:szCs w:val="24"/>
        </w:rPr>
        <w:t xml:space="preserve"> </w:t>
      </w:r>
      <w:r w:rsidRPr="006145F3">
        <w:rPr>
          <w:szCs w:val="24"/>
        </w:rPr>
        <w:t>14</w:t>
      </w:r>
      <w:r w:rsidRPr="006145F3">
        <w:rPr>
          <w:spacing w:val="-3"/>
          <w:szCs w:val="24"/>
        </w:rPr>
        <w:t xml:space="preserve"> </w:t>
      </w:r>
      <w:r w:rsidRPr="006145F3">
        <w:rPr>
          <w:szCs w:val="24"/>
        </w:rPr>
        <w:t>centres</w:t>
      </w:r>
      <w:r w:rsidRPr="006145F3">
        <w:rPr>
          <w:spacing w:val="-3"/>
          <w:szCs w:val="24"/>
        </w:rPr>
        <w:t xml:space="preserve"> </w:t>
      </w:r>
      <w:r w:rsidRPr="006145F3">
        <w:rPr>
          <w:szCs w:val="24"/>
        </w:rPr>
        <w:t>across</w:t>
      </w:r>
      <w:r w:rsidRPr="006145F3">
        <w:rPr>
          <w:spacing w:val="-3"/>
          <w:szCs w:val="24"/>
        </w:rPr>
        <w:t xml:space="preserve"> </w:t>
      </w:r>
      <w:r w:rsidRPr="006145F3">
        <w:rPr>
          <w:szCs w:val="24"/>
        </w:rPr>
        <w:t>four</w:t>
      </w:r>
      <w:r w:rsidRPr="006145F3">
        <w:rPr>
          <w:spacing w:val="-3"/>
          <w:szCs w:val="24"/>
        </w:rPr>
        <w:t xml:space="preserve"> </w:t>
      </w:r>
      <w:r w:rsidRPr="006145F3">
        <w:rPr>
          <w:szCs w:val="24"/>
        </w:rPr>
        <w:t>regions</w:t>
      </w:r>
      <w:r w:rsidRPr="006145F3">
        <w:rPr>
          <w:spacing w:val="-3"/>
          <w:szCs w:val="24"/>
        </w:rPr>
        <w:t xml:space="preserve"> </w:t>
      </w:r>
      <w:r w:rsidRPr="006145F3">
        <w:rPr>
          <w:szCs w:val="24"/>
        </w:rPr>
        <w:t>(Africa,</w:t>
      </w:r>
      <w:r w:rsidRPr="006145F3">
        <w:rPr>
          <w:spacing w:val="-3"/>
          <w:szCs w:val="24"/>
        </w:rPr>
        <w:t xml:space="preserve"> </w:t>
      </w:r>
      <w:r w:rsidRPr="006145F3">
        <w:rPr>
          <w:szCs w:val="24"/>
        </w:rPr>
        <w:t>Americas,</w:t>
      </w:r>
      <w:r w:rsidRPr="006145F3">
        <w:rPr>
          <w:spacing w:val="-3"/>
          <w:szCs w:val="24"/>
        </w:rPr>
        <w:t xml:space="preserve"> </w:t>
      </w:r>
      <w:r w:rsidRPr="006145F3">
        <w:rPr>
          <w:szCs w:val="24"/>
        </w:rPr>
        <w:t>the</w:t>
      </w:r>
      <w:r w:rsidRPr="006145F3">
        <w:rPr>
          <w:spacing w:val="-3"/>
          <w:szCs w:val="24"/>
        </w:rPr>
        <w:t xml:space="preserve"> </w:t>
      </w:r>
      <w:r w:rsidRPr="006145F3">
        <w:rPr>
          <w:szCs w:val="24"/>
        </w:rPr>
        <w:t>Arab</w:t>
      </w:r>
      <w:r w:rsidRPr="006145F3">
        <w:rPr>
          <w:spacing w:val="-3"/>
          <w:szCs w:val="24"/>
        </w:rPr>
        <w:t xml:space="preserve"> </w:t>
      </w:r>
      <w:r w:rsidRPr="006145F3">
        <w:rPr>
          <w:szCs w:val="24"/>
        </w:rPr>
        <w:t>States</w:t>
      </w:r>
      <w:r w:rsidRPr="006145F3">
        <w:rPr>
          <w:spacing w:val="-3"/>
          <w:szCs w:val="24"/>
        </w:rPr>
        <w:t xml:space="preserve"> </w:t>
      </w:r>
      <w:r w:rsidRPr="006145F3">
        <w:rPr>
          <w:szCs w:val="24"/>
        </w:rPr>
        <w:t>and</w:t>
      </w:r>
      <w:r w:rsidRPr="006145F3">
        <w:rPr>
          <w:spacing w:val="-3"/>
          <w:szCs w:val="24"/>
        </w:rPr>
        <w:t xml:space="preserve"> </w:t>
      </w:r>
      <w:r w:rsidRPr="006145F3">
        <w:rPr>
          <w:szCs w:val="24"/>
        </w:rPr>
        <w:t>Asia and the Pacific) who have committed to engage as active partners in the Initiative.</w:t>
      </w:r>
    </w:p>
    <w:p w14:paraId="51E48461" w14:textId="77777777" w:rsidR="00813511" w:rsidRPr="00D87037" w:rsidRDefault="00813511" w:rsidP="00813511">
      <w:pPr>
        <w:spacing w:after="120"/>
      </w:pPr>
      <w:r w:rsidRPr="00D87037">
        <w:t>This document reflects on the progress made and impact achieved, five years into the Initiative. Through the efforts and contributions of the DTCI community (ITU, Cisco, the DTCs and DTCI partners), more than 300,000 (54% female) course participants were equipped with basic and intermediate digital skills training since the inception of the Initiative. The DTC network continues to expand, with 14 DTCs to date. Various organisations consisting of training content providers, NGOs, and telecommunication companies have joined the Initiative as partners and committed to supporting the work of the DTCs on the ground. The Government of Norway, through its Norwegian Agency for Development Cooperation (</w:t>
      </w:r>
      <w:proofErr w:type="spellStart"/>
      <w:r w:rsidRPr="00D87037">
        <w:t>Norad</w:t>
      </w:r>
      <w:proofErr w:type="spellEnd"/>
      <w:r w:rsidRPr="00D87037">
        <w:t>) has financially supported the DTCI since 2021.</w:t>
      </w:r>
    </w:p>
    <w:p w14:paraId="70003029" w14:textId="7AED2BCD" w:rsidR="00813511" w:rsidRPr="006145F3" w:rsidRDefault="00813511" w:rsidP="006145F3">
      <w:pPr>
        <w:spacing w:after="120"/>
        <w:rPr>
          <w:szCs w:val="24"/>
        </w:rPr>
      </w:pPr>
      <w:r w:rsidRPr="00D87037">
        <w:t xml:space="preserve">As the founding partner of the Initiative, Cisco reiterates its continued commitment to enhancing digital skills, enabling digital inclusion, and addressing global disparities. The company aligns its purpose with the Initiative, aiming to "Power an Inclusive Future for All”. Considering the mandate of the DTCI as well as its significant potential to accelerate the uptake of digital skills globally and bridge the digital divide, the document calls for an increased resource mobilisation and engagement from key stakeholders to further support the operations and expansion of the </w:t>
      </w:r>
      <w:proofErr w:type="gramStart"/>
      <w:r w:rsidRPr="00D87037">
        <w:t>Initiative, and</w:t>
      </w:r>
      <w:proofErr w:type="gramEnd"/>
      <w:r w:rsidRPr="00D87037">
        <w:t xml:space="preserve"> enhance digital literacy among communities.</w:t>
      </w:r>
    </w:p>
    <w:p w14:paraId="3D9B37C5" w14:textId="77777777" w:rsidR="00410A6E" w:rsidRPr="006145F3" w:rsidRDefault="00410A6E" w:rsidP="00F05E37">
      <w:pPr>
        <w:pStyle w:val="ListParagraph"/>
        <w:keepNext/>
        <w:widowControl w:val="0"/>
        <w:numPr>
          <w:ilvl w:val="1"/>
          <w:numId w:val="14"/>
        </w:numPr>
        <w:tabs>
          <w:tab w:val="clear" w:pos="1134"/>
          <w:tab w:val="clear" w:pos="1871"/>
          <w:tab w:val="clear" w:pos="2268"/>
          <w:tab w:val="left" w:pos="1065"/>
        </w:tabs>
        <w:overflowPunct/>
        <w:adjustRightInd/>
        <w:spacing w:after="120"/>
        <w:ind w:left="357" w:hanging="357"/>
        <w:contextualSpacing w:val="0"/>
        <w:textAlignment w:val="auto"/>
        <w:rPr>
          <w:b/>
          <w:szCs w:val="24"/>
        </w:rPr>
      </w:pPr>
      <w:r w:rsidRPr="006145F3">
        <w:rPr>
          <w:b/>
          <w:szCs w:val="24"/>
        </w:rPr>
        <w:t>Activities under the Initiative</w:t>
      </w:r>
    </w:p>
    <w:p w14:paraId="06B765B9" w14:textId="77777777" w:rsidR="00410A6E" w:rsidRPr="006145F3" w:rsidRDefault="00410A6E" w:rsidP="006145F3">
      <w:pPr>
        <w:spacing w:after="120"/>
        <w:rPr>
          <w:szCs w:val="24"/>
        </w:rPr>
      </w:pPr>
      <w:r w:rsidRPr="006145F3">
        <w:rPr>
          <w:szCs w:val="24"/>
        </w:rPr>
        <w:t>The</w:t>
      </w:r>
      <w:r w:rsidRPr="006145F3">
        <w:rPr>
          <w:spacing w:val="-7"/>
          <w:szCs w:val="24"/>
        </w:rPr>
        <w:t xml:space="preserve"> </w:t>
      </w:r>
      <w:r w:rsidRPr="006145F3">
        <w:rPr>
          <w:szCs w:val="24"/>
        </w:rPr>
        <w:t>primary</w:t>
      </w:r>
      <w:r w:rsidRPr="006145F3">
        <w:rPr>
          <w:spacing w:val="-4"/>
          <w:szCs w:val="24"/>
        </w:rPr>
        <w:t xml:space="preserve"> </w:t>
      </w:r>
      <w:r w:rsidRPr="006145F3">
        <w:rPr>
          <w:szCs w:val="24"/>
        </w:rPr>
        <w:t>function</w:t>
      </w:r>
      <w:r w:rsidRPr="006145F3">
        <w:rPr>
          <w:spacing w:val="-4"/>
          <w:szCs w:val="24"/>
        </w:rPr>
        <w:t xml:space="preserve"> </w:t>
      </w:r>
      <w:r w:rsidRPr="006145F3">
        <w:rPr>
          <w:szCs w:val="24"/>
        </w:rPr>
        <w:t>of</w:t>
      </w:r>
      <w:r w:rsidRPr="006145F3">
        <w:rPr>
          <w:spacing w:val="-4"/>
          <w:szCs w:val="24"/>
        </w:rPr>
        <w:t xml:space="preserve"> </w:t>
      </w:r>
      <w:r w:rsidRPr="006145F3">
        <w:rPr>
          <w:szCs w:val="24"/>
        </w:rPr>
        <w:t>the</w:t>
      </w:r>
      <w:r w:rsidRPr="006145F3">
        <w:rPr>
          <w:spacing w:val="-4"/>
          <w:szCs w:val="24"/>
        </w:rPr>
        <w:t xml:space="preserve"> </w:t>
      </w:r>
      <w:r w:rsidRPr="006145F3">
        <w:rPr>
          <w:szCs w:val="24"/>
        </w:rPr>
        <w:t>DTCs</w:t>
      </w:r>
      <w:r w:rsidRPr="006145F3">
        <w:rPr>
          <w:spacing w:val="-4"/>
          <w:szCs w:val="24"/>
        </w:rPr>
        <w:t xml:space="preserve"> </w:t>
      </w:r>
      <w:r w:rsidRPr="006145F3">
        <w:rPr>
          <w:szCs w:val="24"/>
        </w:rPr>
        <w:t>is</w:t>
      </w:r>
      <w:r w:rsidRPr="006145F3">
        <w:rPr>
          <w:spacing w:val="-4"/>
          <w:szCs w:val="24"/>
        </w:rPr>
        <w:t xml:space="preserve"> </w:t>
      </w:r>
      <w:r w:rsidRPr="006145F3">
        <w:rPr>
          <w:spacing w:val="-5"/>
          <w:szCs w:val="24"/>
        </w:rPr>
        <w:t>to:</w:t>
      </w:r>
    </w:p>
    <w:p w14:paraId="44C625ED" w14:textId="77777777" w:rsidR="00410A6E" w:rsidRPr="006145F3" w:rsidRDefault="00410A6E" w:rsidP="00047300">
      <w:pPr>
        <w:pStyle w:val="ListParagraph"/>
        <w:widowControl w:val="0"/>
        <w:numPr>
          <w:ilvl w:val="0"/>
          <w:numId w:val="18"/>
        </w:numPr>
        <w:tabs>
          <w:tab w:val="clear" w:pos="1134"/>
          <w:tab w:val="clear" w:pos="1871"/>
          <w:tab w:val="clear" w:pos="2268"/>
          <w:tab w:val="left" w:pos="1067"/>
        </w:tabs>
        <w:overflowPunct/>
        <w:adjustRightInd/>
        <w:spacing w:before="60" w:after="60"/>
        <w:ind w:right="772"/>
        <w:contextualSpacing w:val="0"/>
        <w:textAlignment w:val="auto"/>
        <w:rPr>
          <w:szCs w:val="24"/>
        </w:rPr>
      </w:pPr>
      <w:r w:rsidRPr="006145F3">
        <w:rPr>
          <w:szCs w:val="24"/>
        </w:rPr>
        <w:t>Deliver</w:t>
      </w:r>
      <w:r w:rsidRPr="006145F3">
        <w:rPr>
          <w:spacing w:val="-3"/>
          <w:szCs w:val="24"/>
        </w:rPr>
        <w:t xml:space="preserve"> </w:t>
      </w:r>
      <w:r w:rsidRPr="006145F3">
        <w:rPr>
          <w:szCs w:val="24"/>
        </w:rPr>
        <w:t>basic</w:t>
      </w:r>
      <w:r w:rsidRPr="006145F3">
        <w:rPr>
          <w:spacing w:val="-3"/>
          <w:szCs w:val="24"/>
        </w:rPr>
        <w:t xml:space="preserve"> </w:t>
      </w:r>
      <w:r w:rsidRPr="006145F3">
        <w:rPr>
          <w:szCs w:val="24"/>
        </w:rPr>
        <w:t>digital</w:t>
      </w:r>
      <w:r w:rsidRPr="006145F3">
        <w:rPr>
          <w:spacing w:val="-3"/>
          <w:szCs w:val="24"/>
        </w:rPr>
        <w:t xml:space="preserve"> </w:t>
      </w:r>
      <w:r w:rsidRPr="006145F3">
        <w:rPr>
          <w:szCs w:val="24"/>
        </w:rPr>
        <w:t>skills</w:t>
      </w:r>
      <w:r w:rsidRPr="006145F3">
        <w:rPr>
          <w:spacing w:val="-3"/>
          <w:szCs w:val="24"/>
        </w:rPr>
        <w:t xml:space="preserve"> </w:t>
      </w:r>
      <w:r w:rsidRPr="006145F3">
        <w:rPr>
          <w:szCs w:val="24"/>
        </w:rPr>
        <w:t>training</w:t>
      </w:r>
      <w:r w:rsidRPr="006145F3">
        <w:rPr>
          <w:spacing w:val="-3"/>
          <w:szCs w:val="24"/>
        </w:rPr>
        <w:t xml:space="preserve"> </w:t>
      </w:r>
      <w:r w:rsidRPr="006145F3">
        <w:rPr>
          <w:szCs w:val="24"/>
        </w:rPr>
        <w:t>to</w:t>
      </w:r>
      <w:r w:rsidRPr="006145F3">
        <w:rPr>
          <w:spacing w:val="-3"/>
          <w:szCs w:val="24"/>
        </w:rPr>
        <w:t xml:space="preserve"> </w:t>
      </w:r>
      <w:r w:rsidRPr="006145F3">
        <w:rPr>
          <w:szCs w:val="24"/>
        </w:rPr>
        <w:t>enhance</w:t>
      </w:r>
      <w:r w:rsidRPr="006145F3">
        <w:rPr>
          <w:spacing w:val="-3"/>
          <w:szCs w:val="24"/>
        </w:rPr>
        <w:t xml:space="preserve"> </w:t>
      </w:r>
      <w:r w:rsidRPr="006145F3">
        <w:rPr>
          <w:szCs w:val="24"/>
        </w:rPr>
        <w:t>digital</w:t>
      </w:r>
      <w:r w:rsidRPr="006145F3">
        <w:rPr>
          <w:spacing w:val="-3"/>
          <w:szCs w:val="24"/>
        </w:rPr>
        <w:t xml:space="preserve"> </w:t>
      </w:r>
      <w:r w:rsidRPr="006145F3">
        <w:rPr>
          <w:szCs w:val="24"/>
        </w:rPr>
        <w:t>literacy</w:t>
      </w:r>
      <w:r w:rsidRPr="006145F3">
        <w:rPr>
          <w:spacing w:val="-3"/>
          <w:szCs w:val="24"/>
        </w:rPr>
        <w:t xml:space="preserve"> </w:t>
      </w:r>
      <w:r w:rsidRPr="006145F3">
        <w:rPr>
          <w:szCs w:val="24"/>
        </w:rPr>
        <w:t>and</w:t>
      </w:r>
      <w:r w:rsidRPr="006145F3">
        <w:rPr>
          <w:spacing w:val="-3"/>
          <w:szCs w:val="24"/>
        </w:rPr>
        <w:t xml:space="preserve"> </w:t>
      </w:r>
      <w:r w:rsidRPr="006145F3">
        <w:rPr>
          <w:szCs w:val="24"/>
        </w:rPr>
        <w:t>foster</w:t>
      </w:r>
      <w:r w:rsidRPr="006145F3">
        <w:rPr>
          <w:spacing w:val="-3"/>
          <w:szCs w:val="24"/>
        </w:rPr>
        <w:t xml:space="preserve"> </w:t>
      </w:r>
      <w:r w:rsidRPr="006145F3">
        <w:rPr>
          <w:szCs w:val="24"/>
        </w:rPr>
        <w:t>uptake</w:t>
      </w:r>
      <w:r w:rsidRPr="006145F3">
        <w:rPr>
          <w:spacing w:val="-3"/>
          <w:szCs w:val="24"/>
        </w:rPr>
        <w:t xml:space="preserve"> </w:t>
      </w:r>
      <w:r w:rsidRPr="006145F3">
        <w:rPr>
          <w:szCs w:val="24"/>
        </w:rPr>
        <w:t>of</w:t>
      </w:r>
      <w:r w:rsidRPr="006145F3">
        <w:rPr>
          <w:spacing w:val="-3"/>
          <w:szCs w:val="24"/>
        </w:rPr>
        <w:t xml:space="preserve"> </w:t>
      </w:r>
      <w:r w:rsidRPr="006145F3">
        <w:rPr>
          <w:szCs w:val="24"/>
        </w:rPr>
        <w:t>digital</w:t>
      </w:r>
      <w:r w:rsidRPr="006145F3">
        <w:rPr>
          <w:spacing w:val="-3"/>
          <w:szCs w:val="24"/>
        </w:rPr>
        <w:t xml:space="preserve"> </w:t>
      </w:r>
      <w:r w:rsidRPr="006145F3">
        <w:rPr>
          <w:szCs w:val="24"/>
        </w:rPr>
        <w:t>tools among those at the bottom of the social pyramid.</w:t>
      </w:r>
    </w:p>
    <w:p w14:paraId="00A9C606" w14:textId="77777777" w:rsidR="00410A6E" w:rsidRPr="006145F3" w:rsidRDefault="00410A6E" w:rsidP="00047300">
      <w:pPr>
        <w:pStyle w:val="ListParagraph"/>
        <w:widowControl w:val="0"/>
        <w:numPr>
          <w:ilvl w:val="0"/>
          <w:numId w:val="18"/>
        </w:numPr>
        <w:tabs>
          <w:tab w:val="clear" w:pos="1134"/>
          <w:tab w:val="clear" w:pos="1871"/>
          <w:tab w:val="clear" w:pos="2268"/>
          <w:tab w:val="left" w:pos="1067"/>
        </w:tabs>
        <w:overflowPunct/>
        <w:adjustRightInd/>
        <w:spacing w:before="60" w:after="60"/>
        <w:ind w:right="231"/>
        <w:contextualSpacing w:val="0"/>
        <w:textAlignment w:val="auto"/>
        <w:rPr>
          <w:szCs w:val="24"/>
        </w:rPr>
      </w:pPr>
      <w:r w:rsidRPr="006145F3">
        <w:rPr>
          <w:szCs w:val="24"/>
        </w:rPr>
        <w:t>Deliver</w:t>
      </w:r>
      <w:r w:rsidRPr="006145F3">
        <w:rPr>
          <w:spacing w:val="-3"/>
          <w:szCs w:val="24"/>
        </w:rPr>
        <w:t xml:space="preserve"> </w:t>
      </w:r>
      <w:r w:rsidRPr="006145F3">
        <w:rPr>
          <w:szCs w:val="24"/>
        </w:rPr>
        <w:t>intermediate</w:t>
      </w:r>
      <w:r w:rsidRPr="006145F3">
        <w:rPr>
          <w:spacing w:val="-3"/>
          <w:szCs w:val="24"/>
        </w:rPr>
        <w:t xml:space="preserve"> </w:t>
      </w:r>
      <w:r w:rsidRPr="006145F3">
        <w:rPr>
          <w:szCs w:val="24"/>
        </w:rPr>
        <w:t>digital</w:t>
      </w:r>
      <w:r w:rsidRPr="006145F3">
        <w:rPr>
          <w:spacing w:val="-3"/>
          <w:szCs w:val="24"/>
        </w:rPr>
        <w:t xml:space="preserve"> </w:t>
      </w:r>
      <w:r w:rsidRPr="006145F3">
        <w:rPr>
          <w:szCs w:val="24"/>
        </w:rPr>
        <w:t>skills</w:t>
      </w:r>
      <w:r w:rsidRPr="006145F3">
        <w:rPr>
          <w:spacing w:val="-3"/>
          <w:szCs w:val="24"/>
        </w:rPr>
        <w:t xml:space="preserve"> </w:t>
      </w:r>
      <w:r w:rsidRPr="006145F3">
        <w:rPr>
          <w:szCs w:val="24"/>
        </w:rPr>
        <w:t>training</w:t>
      </w:r>
      <w:r w:rsidRPr="006145F3">
        <w:rPr>
          <w:spacing w:val="-3"/>
          <w:szCs w:val="24"/>
        </w:rPr>
        <w:t xml:space="preserve"> </w:t>
      </w:r>
      <w:r w:rsidRPr="006145F3">
        <w:rPr>
          <w:szCs w:val="24"/>
        </w:rPr>
        <w:t>to</w:t>
      </w:r>
      <w:r w:rsidRPr="006145F3">
        <w:rPr>
          <w:spacing w:val="-3"/>
          <w:szCs w:val="24"/>
        </w:rPr>
        <w:t xml:space="preserve"> </w:t>
      </w:r>
      <w:r w:rsidRPr="006145F3">
        <w:rPr>
          <w:szCs w:val="24"/>
        </w:rPr>
        <w:t>provide</w:t>
      </w:r>
      <w:r w:rsidRPr="006145F3">
        <w:rPr>
          <w:spacing w:val="-3"/>
          <w:szCs w:val="24"/>
        </w:rPr>
        <w:t xml:space="preserve"> </w:t>
      </w:r>
      <w:r w:rsidRPr="006145F3">
        <w:rPr>
          <w:szCs w:val="24"/>
        </w:rPr>
        <w:t>users</w:t>
      </w:r>
      <w:r w:rsidRPr="006145F3">
        <w:rPr>
          <w:spacing w:val="-3"/>
          <w:szCs w:val="24"/>
        </w:rPr>
        <w:t xml:space="preserve"> </w:t>
      </w:r>
      <w:r w:rsidRPr="006145F3">
        <w:rPr>
          <w:szCs w:val="24"/>
        </w:rPr>
        <w:t>with</w:t>
      </w:r>
      <w:r w:rsidRPr="006145F3">
        <w:rPr>
          <w:spacing w:val="-3"/>
          <w:szCs w:val="24"/>
        </w:rPr>
        <w:t xml:space="preserve"> </w:t>
      </w:r>
      <w:r w:rsidRPr="006145F3">
        <w:rPr>
          <w:szCs w:val="24"/>
        </w:rPr>
        <w:t>job-ready</w:t>
      </w:r>
      <w:r w:rsidRPr="006145F3">
        <w:rPr>
          <w:spacing w:val="-3"/>
          <w:szCs w:val="24"/>
        </w:rPr>
        <w:t xml:space="preserve"> </w:t>
      </w:r>
      <w:r w:rsidRPr="006145F3">
        <w:rPr>
          <w:szCs w:val="24"/>
        </w:rPr>
        <w:t>skills,</w:t>
      </w:r>
      <w:r w:rsidRPr="006145F3">
        <w:rPr>
          <w:spacing w:val="-3"/>
          <w:szCs w:val="24"/>
        </w:rPr>
        <w:t xml:space="preserve"> </w:t>
      </w:r>
      <w:r w:rsidRPr="006145F3">
        <w:rPr>
          <w:szCs w:val="24"/>
        </w:rPr>
        <w:t>improve</w:t>
      </w:r>
      <w:r w:rsidRPr="006145F3">
        <w:rPr>
          <w:spacing w:val="-3"/>
          <w:szCs w:val="24"/>
        </w:rPr>
        <w:t xml:space="preserve"> </w:t>
      </w:r>
      <w:r w:rsidRPr="006145F3">
        <w:rPr>
          <w:szCs w:val="24"/>
        </w:rPr>
        <w:t>workplace efficiency and enhance chances of employability.</w:t>
      </w:r>
    </w:p>
    <w:p w14:paraId="3BCC2FE8" w14:textId="77777777" w:rsidR="007D0009" w:rsidRPr="006145F3" w:rsidRDefault="00410A6E" w:rsidP="00047300">
      <w:pPr>
        <w:pStyle w:val="ListParagraph"/>
        <w:widowControl w:val="0"/>
        <w:numPr>
          <w:ilvl w:val="0"/>
          <w:numId w:val="18"/>
        </w:numPr>
        <w:tabs>
          <w:tab w:val="clear" w:pos="1134"/>
          <w:tab w:val="clear" w:pos="1871"/>
          <w:tab w:val="clear" w:pos="2268"/>
          <w:tab w:val="left" w:pos="1067"/>
        </w:tabs>
        <w:overflowPunct/>
        <w:adjustRightInd/>
        <w:spacing w:before="60" w:after="60"/>
        <w:ind w:right="190"/>
        <w:contextualSpacing w:val="0"/>
        <w:textAlignment w:val="auto"/>
        <w:rPr>
          <w:spacing w:val="-2"/>
          <w:szCs w:val="24"/>
        </w:rPr>
      </w:pPr>
      <w:r w:rsidRPr="006145F3">
        <w:rPr>
          <w:szCs w:val="24"/>
        </w:rPr>
        <w:t>Conduct</w:t>
      </w:r>
      <w:r w:rsidRPr="006145F3">
        <w:rPr>
          <w:spacing w:val="-3"/>
          <w:szCs w:val="24"/>
        </w:rPr>
        <w:t xml:space="preserve"> </w:t>
      </w:r>
      <w:r w:rsidRPr="006145F3">
        <w:rPr>
          <w:szCs w:val="24"/>
        </w:rPr>
        <w:t>train-the-trainer</w:t>
      </w:r>
      <w:r w:rsidRPr="006145F3">
        <w:rPr>
          <w:spacing w:val="-4"/>
          <w:szCs w:val="24"/>
        </w:rPr>
        <w:t xml:space="preserve"> </w:t>
      </w:r>
      <w:r w:rsidRPr="006145F3">
        <w:rPr>
          <w:szCs w:val="24"/>
        </w:rPr>
        <w:t>programmes</w:t>
      </w:r>
      <w:r w:rsidRPr="006145F3">
        <w:rPr>
          <w:spacing w:val="-3"/>
          <w:szCs w:val="24"/>
        </w:rPr>
        <w:t xml:space="preserve"> </w:t>
      </w:r>
      <w:r w:rsidRPr="006145F3">
        <w:rPr>
          <w:szCs w:val="24"/>
        </w:rPr>
        <w:t>on</w:t>
      </w:r>
      <w:r w:rsidRPr="006145F3">
        <w:rPr>
          <w:spacing w:val="-4"/>
          <w:szCs w:val="24"/>
        </w:rPr>
        <w:t xml:space="preserve"> </w:t>
      </w:r>
      <w:r w:rsidRPr="006145F3">
        <w:rPr>
          <w:szCs w:val="24"/>
        </w:rPr>
        <w:t>digital</w:t>
      </w:r>
      <w:r w:rsidRPr="006145F3">
        <w:rPr>
          <w:spacing w:val="-3"/>
          <w:szCs w:val="24"/>
        </w:rPr>
        <w:t xml:space="preserve"> </w:t>
      </w:r>
      <w:r w:rsidRPr="006145F3">
        <w:rPr>
          <w:szCs w:val="24"/>
        </w:rPr>
        <w:t>skills</w:t>
      </w:r>
      <w:r w:rsidRPr="006145F3">
        <w:rPr>
          <w:spacing w:val="-4"/>
          <w:szCs w:val="24"/>
        </w:rPr>
        <w:t xml:space="preserve"> </w:t>
      </w:r>
      <w:r w:rsidRPr="006145F3">
        <w:rPr>
          <w:szCs w:val="24"/>
        </w:rPr>
        <w:t>to</w:t>
      </w:r>
      <w:r w:rsidRPr="006145F3">
        <w:rPr>
          <w:spacing w:val="-3"/>
          <w:szCs w:val="24"/>
        </w:rPr>
        <w:t xml:space="preserve"> </w:t>
      </w:r>
      <w:r w:rsidRPr="006145F3">
        <w:rPr>
          <w:szCs w:val="24"/>
        </w:rPr>
        <w:t>ensure</w:t>
      </w:r>
      <w:r w:rsidRPr="006145F3">
        <w:rPr>
          <w:spacing w:val="-4"/>
          <w:szCs w:val="24"/>
        </w:rPr>
        <w:t xml:space="preserve"> </w:t>
      </w:r>
      <w:r w:rsidRPr="006145F3">
        <w:rPr>
          <w:szCs w:val="24"/>
        </w:rPr>
        <w:t>scalability</w:t>
      </w:r>
      <w:r w:rsidRPr="006145F3">
        <w:rPr>
          <w:spacing w:val="-3"/>
          <w:szCs w:val="24"/>
        </w:rPr>
        <w:t xml:space="preserve"> </w:t>
      </w:r>
      <w:r w:rsidRPr="006145F3">
        <w:rPr>
          <w:szCs w:val="24"/>
        </w:rPr>
        <w:t>and</w:t>
      </w:r>
      <w:r w:rsidRPr="006145F3">
        <w:rPr>
          <w:spacing w:val="-5"/>
          <w:szCs w:val="24"/>
        </w:rPr>
        <w:t xml:space="preserve"> </w:t>
      </w:r>
      <w:r w:rsidRPr="006145F3">
        <w:rPr>
          <w:szCs w:val="24"/>
        </w:rPr>
        <w:t>self-</w:t>
      </w:r>
      <w:r w:rsidRPr="006145F3">
        <w:rPr>
          <w:szCs w:val="24"/>
        </w:rPr>
        <w:lastRenderedPageBreak/>
        <w:t>sustainability</w:t>
      </w:r>
      <w:r w:rsidRPr="006145F3">
        <w:rPr>
          <w:spacing w:val="-3"/>
          <w:szCs w:val="24"/>
        </w:rPr>
        <w:t xml:space="preserve"> </w:t>
      </w:r>
      <w:r w:rsidRPr="006145F3">
        <w:rPr>
          <w:szCs w:val="24"/>
        </w:rPr>
        <w:t>in digital skills capacity development.</w:t>
      </w:r>
    </w:p>
    <w:p w14:paraId="7FC18074" w14:textId="1877823D" w:rsidR="00957190" w:rsidRPr="006145F3" w:rsidRDefault="00410A6E" w:rsidP="00047300">
      <w:pPr>
        <w:pStyle w:val="ListParagraph"/>
        <w:widowControl w:val="0"/>
        <w:numPr>
          <w:ilvl w:val="0"/>
          <w:numId w:val="18"/>
        </w:numPr>
        <w:tabs>
          <w:tab w:val="clear" w:pos="1134"/>
          <w:tab w:val="clear" w:pos="1871"/>
          <w:tab w:val="clear" w:pos="2268"/>
          <w:tab w:val="left" w:pos="1067"/>
        </w:tabs>
        <w:overflowPunct/>
        <w:adjustRightInd/>
        <w:spacing w:before="60" w:after="60"/>
        <w:ind w:right="190"/>
        <w:contextualSpacing w:val="0"/>
        <w:textAlignment w:val="auto"/>
        <w:rPr>
          <w:spacing w:val="-2"/>
          <w:szCs w:val="24"/>
        </w:rPr>
      </w:pPr>
      <w:r w:rsidRPr="006145F3">
        <w:rPr>
          <w:szCs w:val="24"/>
        </w:rPr>
        <w:t>Train</w:t>
      </w:r>
      <w:r w:rsidRPr="006145F3">
        <w:rPr>
          <w:spacing w:val="-8"/>
          <w:szCs w:val="24"/>
        </w:rPr>
        <w:t xml:space="preserve"> </w:t>
      </w:r>
      <w:r w:rsidRPr="006145F3">
        <w:rPr>
          <w:szCs w:val="24"/>
        </w:rPr>
        <w:t>SMEs</w:t>
      </w:r>
      <w:r w:rsidRPr="006145F3">
        <w:rPr>
          <w:spacing w:val="-5"/>
          <w:szCs w:val="24"/>
        </w:rPr>
        <w:t xml:space="preserve"> </w:t>
      </w:r>
      <w:r w:rsidRPr="006145F3">
        <w:rPr>
          <w:szCs w:val="24"/>
        </w:rPr>
        <w:t>in</w:t>
      </w:r>
      <w:r w:rsidRPr="006145F3">
        <w:rPr>
          <w:spacing w:val="-6"/>
          <w:szCs w:val="24"/>
        </w:rPr>
        <w:t xml:space="preserve"> </w:t>
      </w:r>
      <w:r w:rsidRPr="006145F3">
        <w:rPr>
          <w:szCs w:val="24"/>
        </w:rPr>
        <w:t>the</w:t>
      </w:r>
      <w:r w:rsidRPr="006145F3">
        <w:rPr>
          <w:spacing w:val="-5"/>
          <w:szCs w:val="24"/>
        </w:rPr>
        <w:t xml:space="preserve"> </w:t>
      </w:r>
      <w:r w:rsidRPr="006145F3">
        <w:rPr>
          <w:szCs w:val="24"/>
        </w:rPr>
        <w:t>field</w:t>
      </w:r>
      <w:r w:rsidRPr="006145F3">
        <w:rPr>
          <w:spacing w:val="-5"/>
          <w:szCs w:val="24"/>
        </w:rPr>
        <w:t xml:space="preserve"> </w:t>
      </w:r>
      <w:r w:rsidRPr="006145F3">
        <w:rPr>
          <w:szCs w:val="24"/>
        </w:rPr>
        <w:t>of</w:t>
      </w:r>
      <w:r w:rsidRPr="006145F3">
        <w:rPr>
          <w:spacing w:val="-6"/>
          <w:szCs w:val="24"/>
        </w:rPr>
        <w:t xml:space="preserve"> </w:t>
      </w:r>
      <w:r w:rsidRPr="006145F3">
        <w:rPr>
          <w:szCs w:val="24"/>
        </w:rPr>
        <w:t>digital</w:t>
      </w:r>
      <w:r w:rsidRPr="006145F3">
        <w:rPr>
          <w:spacing w:val="-5"/>
          <w:szCs w:val="24"/>
        </w:rPr>
        <w:t xml:space="preserve"> </w:t>
      </w:r>
      <w:r w:rsidRPr="006145F3">
        <w:rPr>
          <w:szCs w:val="24"/>
        </w:rPr>
        <w:t>technologies,</w:t>
      </w:r>
      <w:r w:rsidRPr="006145F3">
        <w:rPr>
          <w:spacing w:val="-6"/>
          <w:szCs w:val="24"/>
        </w:rPr>
        <w:t xml:space="preserve"> </w:t>
      </w:r>
      <w:proofErr w:type="gramStart"/>
      <w:r w:rsidRPr="006145F3">
        <w:rPr>
          <w:szCs w:val="24"/>
        </w:rPr>
        <w:t>innovation</w:t>
      </w:r>
      <w:proofErr w:type="gramEnd"/>
      <w:r w:rsidRPr="006145F3">
        <w:rPr>
          <w:spacing w:val="-5"/>
          <w:szCs w:val="24"/>
        </w:rPr>
        <w:t xml:space="preserve"> </w:t>
      </w:r>
      <w:r w:rsidRPr="006145F3">
        <w:rPr>
          <w:szCs w:val="24"/>
        </w:rPr>
        <w:t>and</w:t>
      </w:r>
      <w:r w:rsidRPr="006145F3">
        <w:rPr>
          <w:spacing w:val="-5"/>
          <w:szCs w:val="24"/>
        </w:rPr>
        <w:t xml:space="preserve"> </w:t>
      </w:r>
      <w:r w:rsidRPr="006145F3">
        <w:rPr>
          <w:spacing w:val="-2"/>
          <w:szCs w:val="24"/>
        </w:rPr>
        <w:t>entrepreneurship.</w:t>
      </w:r>
    </w:p>
    <w:p w14:paraId="28747A5E" w14:textId="77777777" w:rsidR="007D0009" w:rsidRPr="006145F3" w:rsidRDefault="007D0009" w:rsidP="006145F3">
      <w:pPr>
        <w:spacing w:after="120"/>
        <w:ind w:right="164"/>
        <w:rPr>
          <w:szCs w:val="24"/>
        </w:rPr>
      </w:pPr>
      <w:r w:rsidRPr="006145F3">
        <w:rPr>
          <w:szCs w:val="24"/>
        </w:rPr>
        <w:t>By joining the Initiative, DTCs can access training materials, knowledge products and online platforms developed by ITU, Cisco and other partners of the Initiative. The Initiative also provides them with opportunities to build their institutional capacities through train-the-trainer programmes. Through project funding</w:t>
      </w:r>
      <w:r w:rsidRPr="006145F3">
        <w:rPr>
          <w:spacing w:val="-7"/>
          <w:szCs w:val="24"/>
        </w:rPr>
        <w:t xml:space="preserve"> </w:t>
      </w:r>
      <w:r w:rsidRPr="006145F3">
        <w:rPr>
          <w:szCs w:val="24"/>
        </w:rPr>
        <w:t>provided</w:t>
      </w:r>
      <w:r w:rsidRPr="006145F3">
        <w:rPr>
          <w:spacing w:val="-8"/>
          <w:szCs w:val="24"/>
        </w:rPr>
        <w:t xml:space="preserve"> </w:t>
      </w:r>
      <w:r w:rsidRPr="006145F3">
        <w:rPr>
          <w:szCs w:val="24"/>
        </w:rPr>
        <w:t>by</w:t>
      </w:r>
      <w:r w:rsidRPr="006145F3">
        <w:rPr>
          <w:spacing w:val="-7"/>
          <w:szCs w:val="24"/>
        </w:rPr>
        <w:t xml:space="preserve"> </w:t>
      </w:r>
      <w:r w:rsidRPr="006145F3">
        <w:rPr>
          <w:szCs w:val="24"/>
        </w:rPr>
        <w:t>external</w:t>
      </w:r>
      <w:r w:rsidRPr="006145F3">
        <w:rPr>
          <w:spacing w:val="-7"/>
          <w:szCs w:val="24"/>
        </w:rPr>
        <w:t xml:space="preserve"> </w:t>
      </w:r>
      <w:r w:rsidRPr="006145F3">
        <w:rPr>
          <w:szCs w:val="24"/>
        </w:rPr>
        <w:t>donors</w:t>
      </w:r>
      <w:r w:rsidRPr="006145F3">
        <w:rPr>
          <w:spacing w:val="-7"/>
          <w:szCs w:val="24"/>
        </w:rPr>
        <w:t xml:space="preserve"> </w:t>
      </w:r>
      <w:r w:rsidRPr="006145F3">
        <w:rPr>
          <w:szCs w:val="24"/>
        </w:rPr>
        <w:t>(notably</w:t>
      </w:r>
      <w:r w:rsidRPr="006145F3">
        <w:rPr>
          <w:spacing w:val="-7"/>
          <w:szCs w:val="24"/>
        </w:rPr>
        <w:t xml:space="preserve"> </w:t>
      </w:r>
      <w:r w:rsidRPr="006145F3">
        <w:rPr>
          <w:szCs w:val="24"/>
        </w:rPr>
        <w:t>the</w:t>
      </w:r>
      <w:r w:rsidRPr="006145F3">
        <w:rPr>
          <w:spacing w:val="-7"/>
          <w:szCs w:val="24"/>
        </w:rPr>
        <w:t xml:space="preserve"> </w:t>
      </w:r>
      <w:r w:rsidRPr="006145F3">
        <w:rPr>
          <w:szCs w:val="24"/>
        </w:rPr>
        <w:t>Norwegian</w:t>
      </w:r>
      <w:r w:rsidRPr="006145F3">
        <w:rPr>
          <w:spacing w:val="-8"/>
          <w:szCs w:val="24"/>
        </w:rPr>
        <w:t xml:space="preserve"> </w:t>
      </w:r>
      <w:r w:rsidRPr="006145F3">
        <w:rPr>
          <w:szCs w:val="24"/>
        </w:rPr>
        <w:t>Agency</w:t>
      </w:r>
      <w:r w:rsidRPr="006145F3">
        <w:rPr>
          <w:spacing w:val="-7"/>
          <w:szCs w:val="24"/>
        </w:rPr>
        <w:t xml:space="preserve"> </w:t>
      </w:r>
      <w:r w:rsidRPr="006145F3">
        <w:rPr>
          <w:szCs w:val="24"/>
        </w:rPr>
        <w:t>for</w:t>
      </w:r>
      <w:r w:rsidRPr="006145F3">
        <w:rPr>
          <w:spacing w:val="-7"/>
          <w:szCs w:val="24"/>
        </w:rPr>
        <w:t xml:space="preserve"> </w:t>
      </w:r>
      <w:r w:rsidRPr="006145F3">
        <w:rPr>
          <w:szCs w:val="24"/>
        </w:rPr>
        <w:t>Development</w:t>
      </w:r>
      <w:r w:rsidRPr="006145F3">
        <w:rPr>
          <w:spacing w:val="-7"/>
          <w:szCs w:val="24"/>
        </w:rPr>
        <w:t xml:space="preserve"> </w:t>
      </w:r>
      <w:r w:rsidRPr="006145F3">
        <w:rPr>
          <w:szCs w:val="24"/>
        </w:rPr>
        <w:t>Cooperation,</w:t>
      </w:r>
      <w:r w:rsidRPr="006145F3">
        <w:rPr>
          <w:spacing w:val="-7"/>
          <w:szCs w:val="24"/>
        </w:rPr>
        <w:t xml:space="preserve"> </w:t>
      </w:r>
      <w:proofErr w:type="spellStart"/>
      <w:r w:rsidRPr="006145F3">
        <w:rPr>
          <w:szCs w:val="24"/>
        </w:rPr>
        <w:t>Norad</w:t>
      </w:r>
      <w:proofErr w:type="spellEnd"/>
      <w:r w:rsidRPr="006145F3">
        <w:rPr>
          <w:szCs w:val="24"/>
        </w:rPr>
        <w:t>), ITU has been able to financially support DTC training activities across the network and therefore increase outreach and impact.</w:t>
      </w:r>
    </w:p>
    <w:p w14:paraId="178731E1" w14:textId="77777777" w:rsidR="007D0009" w:rsidRPr="006145F3" w:rsidRDefault="007D0009" w:rsidP="006145F3">
      <w:pPr>
        <w:spacing w:after="120"/>
        <w:ind w:right="164"/>
        <w:rPr>
          <w:szCs w:val="24"/>
        </w:rPr>
      </w:pPr>
      <w:r w:rsidRPr="006145F3">
        <w:rPr>
          <w:szCs w:val="24"/>
        </w:rPr>
        <w:t xml:space="preserve">DTCs can benefit from the support of DTCI partners at national, </w:t>
      </w:r>
      <w:proofErr w:type="gramStart"/>
      <w:r w:rsidRPr="006145F3">
        <w:rPr>
          <w:szCs w:val="24"/>
        </w:rPr>
        <w:t>regional</w:t>
      </w:r>
      <w:proofErr w:type="gramEnd"/>
      <w:r w:rsidRPr="006145F3">
        <w:rPr>
          <w:szCs w:val="24"/>
        </w:rPr>
        <w:t xml:space="preserve"> and global levels, as well as from networking opportunities through the global network of DTCs.</w:t>
      </w:r>
    </w:p>
    <w:p w14:paraId="71CED1F2" w14:textId="77777777" w:rsidR="007D0009" w:rsidRPr="006145F3" w:rsidRDefault="007D0009" w:rsidP="00F05E37">
      <w:pPr>
        <w:pStyle w:val="ListParagraph"/>
        <w:keepNext/>
        <w:widowControl w:val="0"/>
        <w:numPr>
          <w:ilvl w:val="1"/>
          <w:numId w:val="14"/>
        </w:numPr>
        <w:tabs>
          <w:tab w:val="clear" w:pos="1134"/>
          <w:tab w:val="clear" w:pos="1871"/>
          <w:tab w:val="clear" w:pos="2268"/>
          <w:tab w:val="left" w:pos="1065"/>
        </w:tabs>
        <w:overflowPunct/>
        <w:adjustRightInd/>
        <w:spacing w:after="120"/>
        <w:ind w:left="357" w:hanging="357"/>
        <w:contextualSpacing w:val="0"/>
        <w:textAlignment w:val="auto"/>
        <w:rPr>
          <w:b/>
          <w:szCs w:val="24"/>
        </w:rPr>
      </w:pPr>
      <w:r w:rsidRPr="006145F3">
        <w:rPr>
          <w:b/>
          <w:szCs w:val="24"/>
        </w:rPr>
        <w:t xml:space="preserve">Impact achieved to </w:t>
      </w:r>
      <w:proofErr w:type="gramStart"/>
      <w:r w:rsidRPr="006145F3">
        <w:rPr>
          <w:b/>
          <w:szCs w:val="24"/>
        </w:rPr>
        <w:t>date</w:t>
      </w:r>
      <w:proofErr w:type="gramEnd"/>
    </w:p>
    <w:p w14:paraId="265918EB" w14:textId="77777777" w:rsidR="007D0009" w:rsidRPr="006145F3" w:rsidRDefault="007D0009" w:rsidP="00047300">
      <w:pPr>
        <w:pStyle w:val="ListParagraph"/>
        <w:widowControl w:val="0"/>
        <w:numPr>
          <w:ilvl w:val="0"/>
          <w:numId w:val="15"/>
        </w:numPr>
        <w:tabs>
          <w:tab w:val="clear" w:pos="1134"/>
          <w:tab w:val="clear" w:pos="1871"/>
          <w:tab w:val="clear" w:pos="2268"/>
          <w:tab w:val="left" w:pos="1064"/>
          <w:tab w:val="left" w:pos="1067"/>
        </w:tabs>
        <w:overflowPunct/>
        <w:adjustRightInd/>
        <w:spacing w:before="60" w:after="60"/>
        <w:ind w:left="709" w:right="163"/>
        <w:contextualSpacing w:val="0"/>
        <w:jc w:val="left"/>
        <w:textAlignment w:val="auto"/>
        <w:rPr>
          <w:szCs w:val="24"/>
        </w:rPr>
      </w:pPr>
      <w:r w:rsidRPr="006145F3">
        <w:rPr>
          <w:szCs w:val="24"/>
        </w:rPr>
        <w:t>In response to the COVID-19 pandemic, DTC trainers were provided with tools and skills on how to conduct remote teaching. The train-the-trainer online courses were offered in collaboration with Cisco, free of charge.</w:t>
      </w:r>
    </w:p>
    <w:p w14:paraId="431DA758" w14:textId="77777777" w:rsidR="007D0009" w:rsidRPr="006145F3" w:rsidRDefault="007D0009" w:rsidP="00047300">
      <w:pPr>
        <w:pStyle w:val="ListParagraph"/>
        <w:widowControl w:val="0"/>
        <w:numPr>
          <w:ilvl w:val="0"/>
          <w:numId w:val="15"/>
        </w:numPr>
        <w:tabs>
          <w:tab w:val="clear" w:pos="1134"/>
          <w:tab w:val="clear" w:pos="1871"/>
          <w:tab w:val="clear" w:pos="2268"/>
          <w:tab w:val="left" w:pos="1064"/>
          <w:tab w:val="left" w:pos="1067"/>
        </w:tabs>
        <w:overflowPunct/>
        <w:adjustRightInd/>
        <w:spacing w:before="60" w:after="60"/>
        <w:ind w:left="709" w:right="161" w:hanging="542"/>
        <w:contextualSpacing w:val="0"/>
        <w:jc w:val="left"/>
        <w:textAlignment w:val="auto"/>
        <w:rPr>
          <w:szCs w:val="24"/>
        </w:rPr>
      </w:pPr>
      <w:r w:rsidRPr="006145F3">
        <w:rPr>
          <w:szCs w:val="24"/>
        </w:rPr>
        <w:t>As of February 2024, more than 300,000 course participants were trained by the DTCs in basic and intermediate digital skills, under the Initiative. The share of female participants represents 54 per cent of the total course participants trained.</w:t>
      </w:r>
    </w:p>
    <w:p w14:paraId="63A9A8BE" w14:textId="77777777" w:rsidR="007D0009" w:rsidRPr="006145F3" w:rsidRDefault="007D0009" w:rsidP="00047300">
      <w:pPr>
        <w:pStyle w:val="ListParagraph"/>
        <w:widowControl w:val="0"/>
        <w:numPr>
          <w:ilvl w:val="0"/>
          <w:numId w:val="15"/>
        </w:numPr>
        <w:tabs>
          <w:tab w:val="clear" w:pos="1134"/>
          <w:tab w:val="clear" w:pos="1871"/>
          <w:tab w:val="clear" w:pos="2268"/>
          <w:tab w:val="left" w:pos="1064"/>
          <w:tab w:val="left" w:pos="1067"/>
        </w:tabs>
        <w:overflowPunct/>
        <w:adjustRightInd/>
        <w:spacing w:before="60" w:after="60"/>
        <w:ind w:left="709" w:right="162" w:hanging="582"/>
        <w:contextualSpacing w:val="0"/>
        <w:jc w:val="left"/>
        <w:textAlignment w:val="auto"/>
        <w:rPr>
          <w:szCs w:val="24"/>
        </w:rPr>
      </w:pPr>
      <w:r w:rsidRPr="006145F3">
        <w:rPr>
          <w:szCs w:val="24"/>
        </w:rPr>
        <w:t>In 2020, the DTC project “Boosting Digital Skills through the Digital Transformation Centres” was launched as a partnership between ITU and the Norwegian Agency for Development Cooperation (</w:t>
      </w:r>
      <w:proofErr w:type="spellStart"/>
      <w:r w:rsidRPr="006145F3">
        <w:rPr>
          <w:szCs w:val="24"/>
        </w:rPr>
        <w:t>Norad</w:t>
      </w:r>
      <w:proofErr w:type="spellEnd"/>
      <w:r w:rsidRPr="006145F3">
        <w:rPr>
          <w:szCs w:val="24"/>
        </w:rPr>
        <w:t>). This project supports the activities implemented under the DTC Initiative, particularly activities aimed at scaling the delivery of digital skills training – and hence digital literacy - in local communities and among marginalised groups. While a major focus of the project is to support the DTC activities in Ghana, the project supports the rolling out of the Initiative at large.</w:t>
      </w:r>
    </w:p>
    <w:p w14:paraId="7EBB6FB0" w14:textId="77777777" w:rsidR="007D0009" w:rsidRPr="006145F3" w:rsidRDefault="007D0009" w:rsidP="00047300">
      <w:pPr>
        <w:pStyle w:val="ListParagraph"/>
        <w:widowControl w:val="0"/>
        <w:numPr>
          <w:ilvl w:val="0"/>
          <w:numId w:val="15"/>
        </w:numPr>
        <w:tabs>
          <w:tab w:val="clear" w:pos="1134"/>
          <w:tab w:val="clear" w:pos="1871"/>
          <w:tab w:val="clear" w:pos="2268"/>
          <w:tab w:val="left" w:pos="1065"/>
          <w:tab w:val="left" w:pos="1067"/>
        </w:tabs>
        <w:overflowPunct/>
        <w:adjustRightInd/>
        <w:spacing w:before="60" w:after="60"/>
        <w:ind w:left="709" w:right="164" w:hanging="618"/>
        <w:contextualSpacing w:val="0"/>
        <w:jc w:val="left"/>
        <w:textAlignment w:val="auto"/>
        <w:rPr>
          <w:szCs w:val="24"/>
        </w:rPr>
      </w:pPr>
      <w:r w:rsidRPr="006145F3">
        <w:rPr>
          <w:szCs w:val="24"/>
        </w:rPr>
        <w:t xml:space="preserve">A second phase of the project started at the beginning of 2024 with additional funding from </w:t>
      </w:r>
      <w:proofErr w:type="spellStart"/>
      <w:r w:rsidRPr="006145F3">
        <w:rPr>
          <w:szCs w:val="24"/>
        </w:rPr>
        <w:t>Norad</w:t>
      </w:r>
      <w:proofErr w:type="spellEnd"/>
      <w:r w:rsidRPr="006145F3">
        <w:rPr>
          <w:szCs w:val="24"/>
        </w:rPr>
        <w:t xml:space="preserve"> and ITU. This project will continue to support DTCs to scale the delivery of basic and intermediate digital</w:t>
      </w:r>
      <w:r w:rsidRPr="006145F3">
        <w:rPr>
          <w:spacing w:val="-5"/>
          <w:szCs w:val="24"/>
        </w:rPr>
        <w:t xml:space="preserve"> </w:t>
      </w:r>
      <w:r w:rsidRPr="006145F3">
        <w:rPr>
          <w:szCs w:val="24"/>
        </w:rPr>
        <w:t>skills,</w:t>
      </w:r>
      <w:r w:rsidRPr="006145F3">
        <w:rPr>
          <w:spacing w:val="-5"/>
          <w:szCs w:val="24"/>
        </w:rPr>
        <w:t xml:space="preserve"> </w:t>
      </w:r>
      <w:r w:rsidRPr="006145F3">
        <w:rPr>
          <w:szCs w:val="24"/>
        </w:rPr>
        <w:t>with</w:t>
      </w:r>
      <w:r w:rsidRPr="006145F3">
        <w:rPr>
          <w:spacing w:val="-5"/>
          <w:szCs w:val="24"/>
        </w:rPr>
        <w:t xml:space="preserve"> </w:t>
      </w:r>
      <w:r w:rsidRPr="006145F3">
        <w:rPr>
          <w:szCs w:val="24"/>
        </w:rPr>
        <w:t>a</w:t>
      </w:r>
      <w:r w:rsidRPr="006145F3">
        <w:rPr>
          <w:spacing w:val="-5"/>
          <w:szCs w:val="24"/>
        </w:rPr>
        <w:t xml:space="preserve"> </w:t>
      </w:r>
      <w:r w:rsidRPr="006145F3">
        <w:rPr>
          <w:szCs w:val="24"/>
        </w:rPr>
        <w:t>particular</w:t>
      </w:r>
      <w:r w:rsidRPr="006145F3">
        <w:rPr>
          <w:spacing w:val="-5"/>
          <w:szCs w:val="24"/>
        </w:rPr>
        <w:t xml:space="preserve"> </w:t>
      </w:r>
      <w:r w:rsidRPr="006145F3">
        <w:rPr>
          <w:szCs w:val="24"/>
        </w:rPr>
        <w:t>focus</w:t>
      </w:r>
      <w:r w:rsidRPr="006145F3">
        <w:rPr>
          <w:spacing w:val="-5"/>
          <w:szCs w:val="24"/>
        </w:rPr>
        <w:t xml:space="preserve"> </w:t>
      </w:r>
      <w:r w:rsidRPr="006145F3">
        <w:rPr>
          <w:szCs w:val="24"/>
        </w:rPr>
        <w:t>on</w:t>
      </w:r>
      <w:r w:rsidRPr="006145F3">
        <w:rPr>
          <w:spacing w:val="-5"/>
          <w:szCs w:val="24"/>
        </w:rPr>
        <w:t xml:space="preserve"> </w:t>
      </w:r>
      <w:r w:rsidRPr="006145F3">
        <w:rPr>
          <w:szCs w:val="24"/>
        </w:rPr>
        <w:t>women,</w:t>
      </w:r>
      <w:r w:rsidRPr="006145F3">
        <w:rPr>
          <w:spacing w:val="-5"/>
          <w:szCs w:val="24"/>
        </w:rPr>
        <w:t xml:space="preserve"> </w:t>
      </w:r>
      <w:r w:rsidRPr="006145F3">
        <w:rPr>
          <w:szCs w:val="24"/>
        </w:rPr>
        <w:t>youth,</w:t>
      </w:r>
      <w:r w:rsidRPr="006145F3">
        <w:rPr>
          <w:spacing w:val="-5"/>
          <w:szCs w:val="24"/>
        </w:rPr>
        <w:t xml:space="preserve"> </w:t>
      </w:r>
      <w:r w:rsidRPr="006145F3">
        <w:rPr>
          <w:szCs w:val="24"/>
        </w:rPr>
        <w:t>school</w:t>
      </w:r>
      <w:r w:rsidRPr="006145F3">
        <w:rPr>
          <w:spacing w:val="-5"/>
          <w:szCs w:val="24"/>
        </w:rPr>
        <w:t xml:space="preserve"> </w:t>
      </w:r>
      <w:r w:rsidRPr="006145F3">
        <w:rPr>
          <w:szCs w:val="24"/>
        </w:rPr>
        <w:t>children,</w:t>
      </w:r>
      <w:r w:rsidRPr="006145F3">
        <w:rPr>
          <w:spacing w:val="-5"/>
          <w:szCs w:val="24"/>
        </w:rPr>
        <w:t xml:space="preserve"> </w:t>
      </w:r>
      <w:r w:rsidRPr="006145F3">
        <w:rPr>
          <w:szCs w:val="24"/>
        </w:rPr>
        <w:t>and</w:t>
      </w:r>
      <w:r w:rsidRPr="006145F3">
        <w:rPr>
          <w:spacing w:val="-5"/>
          <w:szCs w:val="24"/>
        </w:rPr>
        <w:t xml:space="preserve"> </w:t>
      </w:r>
      <w:r w:rsidRPr="006145F3">
        <w:rPr>
          <w:szCs w:val="24"/>
        </w:rPr>
        <w:t>persons</w:t>
      </w:r>
      <w:r w:rsidRPr="006145F3">
        <w:rPr>
          <w:spacing w:val="-5"/>
          <w:szCs w:val="24"/>
        </w:rPr>
        <w:t xml:space="preserve"> </w:t>
      </w:r>
      <w:r w:rsidRPr="006145F3">
        <w:rPr>
          <w:szCs w:val="24"/>
        </w:rPr>
        <w:t>with</w:t>
      </w:r>
      <w:r w:rsidRPr="006145F3">
        <w:rPr>
          <w:spacing w:val="-5"/>
          <w:szCs w:val="24"/>
        </w:rPr>
        <w:t xml:space="preserve"> </w:t>
      </w:r>
      <w:r w:rsidRPr="006145F3">
        <w:rPr>
          <w:szCs w:val="24"/>
        </w:rPr>
        <w:t>disabilities.</w:t>
      </w:r>
    </w:p>
    <w:p w14:paraId="77B8BE00" w14:textId="77777777" w:rsidR="007D0009" w:rsidRPr="006145F3" w:rsidRDefault="007D0009" w:rsidP="00047300">
      <w:pPr>
        <w:pStyle w:val="ListParagraph"/>
        <w:widowControl w:val="0"/>
        <w:numPr>
          <w:ilvl w:val="0"/>
          <w:numId w:val="15"/>
        </w:numPr>
        <w:tabs>
          <w:tab w:val="clear" w:pos="1134"/>
          <w:tab w:val="clear" w:pos="1871"/>
          <w:tab w:val="clear" w:pos="2268"/>
          <w:tab w:val="left" w:pos="1067"/>
        </w:tabs>
        <w:overflowPunct/>
        <w:adjustRightInd/>
        <w:spacing w:before="60" w:after="60"/>
        <w:ind w:left="709" w:right="163" w:hanging="557"/>
        <w:contextualSpacing w:val="0"/>
        <w:jc w:val="left"/>
        <w:textAlignment w:val="auto"/>
        <w:rPr>
          <w:szCs w:val="24"/>
        </w:rPr>
      </w:pPr>
      <w:r w:rsidRPr="006145F3">
        <w:rPr>
          <w:szCs w:val="24"/>
        </w:rPr>
        <w:t xml:space="preserve">New partners were engaged to support the Initiative and the work of the DTCs: HP, Digital Skills Foundation, STMicroelectronics Foundation, </w:t>
      </w:r>
      <w:proofErr w:type="spellStart"/>
      <w:r w:rsidRPr="006145F3">
        <w:rPr>
          <w:szCs w:val="24"/>
        </w:rPr>
        <w:t>Indosat</w:t>
      </w:r>
      <w:proofErr w:type="spellEnd"/>
      <w:r w:rsidRPr="006145F3">
        <w:rPr>
          <w:szCs w:val="24"/>
        </w:rPr>
        <w:t xml:space="preserve"> and Airtel.</w:t>
      </w:r>
    </w:p>
    <w:p w14:paraId="055E0B00" w14:textId="77777777" w:rsidR="007D0009" w:rsidRPr="006145F3" w:rsidRDefault="007D0009" w:rsidP="00047300">
      <w:pPr>
        <w:pStyle w:val="ListParagraph"/>
        <w:widowControl w:val="0"/>
        <w:numPr>
          <w:ilvl w:val="0"/>
          <w:numId w:val="15"/>
        </w:numPr>
        <w:tabs>
          <w:tab w:val="clear" w:pos="1134"/>
          <w:tab w:val="clear" w:pos="1871"/>
          <w:tab w:val="clear" w:pos="2268"/>
          <w:tab w:val="left" w:pos="1065"/>
          <w:tab w:val="left" w:pos="1067"/>
        </w:tabs>
        <w:overflowPunct/>
        <w:adjustRightInd/>
        <w:spacing w:before="60" w:after="60"/>
        <w:ind w:left="709" w:right="164" w:hanging="618"/>
        <w:contextualSpacing w:val="0"/>
        <w:jc w:val="left"/>
        <w:textAlignment w:val="auto"/>
        <w:rPr>
          <w:szCs w:val="24"/>
        </w:rPr>
      </w:pPr>
      <w:r w:rsidRPr="006145F3">
        <w:rPr>
          <w:szCs w:val="24"/>
        </w:rPr>
        <w:t>ITU and DTCI partners provided financial support to eight DTCs in conducting train-the-trainer activities</w:t>
      </w:r>
      <w:r w:rsidRPr="006145F3">
        <w:rPr>
          <w:spacing w:val="-13"/>
          <w:szCs w:val="24"/>
        </w:rPr>
        <w:t xml:space="preserve"> </w:t>
      </w:r>
      <w:r w:rsidRPr="006145F3">
        <w:rPr>
          <w:szCs w:val="24"/>
        </w:rPr>
        <w:t>and</w:t>
      </w:r>
      <w:r w:rsidRPr="006145F3">
        <w:rPr>
          <w:spacing w:val="-13"/>
          <w:szCs w:val="24"/>
        </w:rPr>
        <w:t xml:space="preserve"> </w:t>
      </w:r>
      <w:r w:rsidRPr="006145F3">
        <w:rPr>
          <w:szCs w:val="24"/>
        </w:rPr>
        <w:t>one</w:t>
      </w:r>
      <w:r w:rsidRPr="006145F3">
        <w:rPr>
          <w:spacing w:val="-13"/>
          <w:szCs w:val="24"/>
        </w:rPr>
        <w:t xml:space="preserve"> </w:t>
      </w:r>
      <w:r w:rsidRPr="006145F3">
        <w:rPr>
          <w:szCs w:val="24"/>
        </w:rPr>
        <w:t>DTC</w:t>
      </w:r>
      <w:r w:rsidRPr="006145F3">
        <w:rPr>
          <w:spacing w:val="-13"/>
          <w:szCs w:val="24"/>
        </w:rPr>
        <w:t xml:space="preserve"> </w:t>
      </w:r>
      <w:r w:rsidRPr="006145F3">
        <w:rPr>
          <w:szCs w:val="24"/>
        </w:rPr>
        <w:t>to</w:t>
      </w:r>
      <w:r w:rsidRPr="006145F3">
        <w:rPr>
          <w:spacing w:val="-13"/>
          <w:szCs w:val="24"/>
        </w:rPr>
        <w:t xml:space="preserve"> </w:t>
      </w:r>
      <w:r w:rsidRPr="006145F3">
        <w:rPr>
          <w:szCs w:val="24"/>
        </w:rPr>
        <w:t>conduct</w:t>
      </w:r>
      <w:r w:rsidRPr="006145F3">
        <w:rPr>
          <w:spacing w:val="-13"/>
          <w:szCs w:val="24"/>
        </w:rPr>
        <w:t xml:space="preserve"> </w:t>
      </w:r>
      <w:r w:rsidRPr="006145F3">
        <w:rPr>
          <w:szCs w:val="24"/>
        </w:rPr>
        <w:t>stakeholder</w:t>
      </w:r>
      <w:r w:rsidRPr="006145F3">
        <w:rPr>
          <w:spacing w:val="-13"/>
          <w:szCs w:val="24"/>
        </w:rPr>
        <w:t xml:space="preserve"> </w:t>
      </w:r>
      <w:r w:rsidRPr="006145F3">
        <w:rPr>
          <w:szCs w:val="24"/>
        </w:rPr>
        <w:t>engagement</w:t>
      </w:r>
      <w:r w:rsidRPr="006145F3">
        <w:rPr>
          <w:spacing w:val="-13"/>
          <w:szCs w:val="24"/>
        </w:rPr>
        <w:t xml:space="preserve"> </w:t>
      </w:r>
      <w:r w:rsidRPr="006145F3">
        <w:rPr>
          <w:szCs w:val="24"/>
        </w:rPr>
        <w:t>workshops,</w:t>
      </w:r>
      <w:r w:rsidRPr="006145F3">
        <w:rPr>
          <w:spacing w:val="-13"/>
          <w:szCs w:val="24"/>
        </w:rPr>
        <w:t xml:space="preserve"> </w:t>
      </w:r>
      <w:r w:rsidRPr="006145F3">
        <w:rPr>
          <w:szCs w:val="24"/>
        </w:rPr>
        <w:t>reaching</w:t>
      </w:r>
      <w:r w:rsidRPr="006145F3">
        <w:rPr>
          <w:spacing w:val="-13"/>
          <w:szCs w:val="24"/>
        </w:rPr>
        <w:t xml:space="preserve"> </w:t>
      </w:r>
      <w:r w:rsidRPr="006145F3">
        <w:rPr>
          <w:szCs w:val="24"/>
        </w:rPr>
        <w:t>743</w:t>
      </w:r>
      <w:r w:rsidRPr="006145F3">
        <w:rPr>
          <w:spacing w:val="-13"/>
          <w:szCs w:val="24"/>
        </w:rPr>
        <w:t xml:space="preserve"> </w:t>
      </w:r>
      <w:r w:rsidRPr="006145F3">
        <w:rPr>
          <w:szCs w:val="24"/>
        </w:rPr>
        <w:t>trainers</w:t>
      </w:r>
      <w:r w:rsidRPr="006145F3">
        <w:rPr>
          <w:spacing w:val="-13"/>
          <w:szCs w:val="24"/>
        </w:rPr>
        <w:t xml:space="preserve"> </w:t>
      </w:r>
      <w:r w:rsidRPr="006145F3">
        <w:rPr>
          <w:szCs w:val="24"/>
        </w:rPr>
        <w:t>in</w:t>
      </w:r>
      <w:r w:rsidRPr="006145F3">
        <w:rPr>
          <w:spacing w:val="-13"/>
          <w:szCs w:val="24"/>
        </w:rPr>
        <w:t xml:space="preserve"> </w:t>
      </w:r>
      <w:r w:rsidRPr="006145F3">
        <w:rPr>
          <w:szCs w:val="24"/>
        </w:rPr>
        <w:t>total.</w:t>
      </w:r>
    </w:p>
    <w:p w14:paraId="03D8C25D" w14:textId="77777777" w:rsidR="007D0009" w:rsidRPr="006145F3" w:rsidRDefault="007D0009" w:rsidP="00047300">
      <w:pPr>
        <w:pStyle w:val="ListParagraph"/>
        <w:widowControl w:val="0"/>
        <w:numPr>
          <w:ilvl w:val="0"/>
          <w:numId w:val="15"/>
        </w:numPr>
        <w:tabs>
          <w:tab w:val="clear" w:pos="1134"/>
          <w:tab w:val="clear" w:pos="1871"/>
          <w:tab w:val="clear" w:pos="2268"/>
          <w:tab w:val="left" w:pos="1064"/>
          <w:tab w:val="left" w:pos="1067"/>
        </w:tabs>
        <w:overflowPunct/>
        <w:adjustRightInd/>
        <w:spacing w:before="60" w:after="60"/>
        <w:ind w:left="709" w:right="164" w:hanging="678"/>
        <w:contextualSpacing w:val="0"/>
        <w:jc w:val="left"/>
        <w:textAlignment w:val="auto"/>
        <w:rPr>
          <w:szCs w:val="24"/>
        </w:rPr>
      </w:pPr>
      <w:r w:rsidRPr="006145F3">
        <w:rPr>
          <w:szCs w:val="24"/>
        </w:rPr>
        <w:t>High-quality and targeted training materials are made available to the DTCs, through the contributions of Cisco and other DTCI partners.</w:t>
      </w:r>
    </w:p>
    <w:p w14:paraId="2DA52894" w14:textId="77777777" w:rsidR="007D0009" w:rsidRPr="006145F3" w:rsidRDefault="007D0009" w:rsidP="00047300">
      <w:pPr>
        <w:pStyle w:val="ListParagraph"/>
        <w:widowControl w:val="0"/>
        <w:numPr>
          <w:ilvl w:val="0"/>
          <w:numId w:val="15"/>
        </w:numPr>
        <w:tabs>
          <w:tab w:val="clear" w:pos="1134"/>
          <w:tab w:val="clear" w:pos="1871"/>
          <w:tab w:val="clear" w:pos="2268"/>
          <w:tab w:val="left" w:pos="1062"/>
          <w:tab w:val="left" w:pos="1067"/>
        </w:tabs>
        <w:overflowPunct/>
        <w:adjustRightInd/>
        <w:spacing w:before="60" w:after="60"/>
        <w:ind w:left="709" w:right="163" w:hanging="739"/>
        <w:contextualSpacing w:val="0"/>
        <w:jc w:val="left"/>
        <w:textAlignment w:val="auto"/>
        <w:rPr>
          <w:szCs w:val="24"/>
        </w:rPr>
      </w:pPr>
      <w:r w:rsidRPr="006145F3">
        <w:rPr>
          <w:szCs w:val="24"/>
        </w:rPr>
        <w:t>ITU</w:t>
      </w:r>
      <w:r w:rsidRPr="006145F3">
        <w:rPr>
          <w:spacing w:val="-13"/>
          <w:szCs w:val="24"/>
        </w:rPr>
        <w:t xml:space="preserve"> </w:t>
      </w:r>
      <w:r w:rsidRPr="006145F3">
        <w:rPr>
          <w:szCs w:val="24"/>
        </w:rPr>
        <w:t>and</w:t>
      </w:r>
      <w:r w:rsidRPr="006145F3">
        <w:rPr>
          <w:spacing w:val="-12"/>
          <w:szCs w:val="24"/>
        </w:rPr>
        <w:t xml:space="preserve"> </w:t>
      </w:r>
      <w:r w:rsidRPr="006145F3">
        <w:rPr>
          <w:szCs w:val="24"/>
        </w:rPr>
        <w:t>Cisco</w:t>
      </w:r>
      <w:r w:rsidRPr="006145F3">
        <w:rPr>
          <w:spacing w:val="-13"/>
          <w:szCs w:val="24"/>
        </w:rPr>
        <w:t xml:space="preserve"> </w:t>
      </w:r>
      <w:r w:rsidRPr="006145F3">
        <w:rPr>
          <w:szCs w:val="24"/>
        </w:rPr>
        <w:t>facilitated</w:t>
      </w:r>
      <w:r w:rsidRPr="006145F3">
        <w:rPr>
          <w:spacing w:val="-12"/>
          <w:szCs w:val="24"/>
        </w:rPr>
        <w:t xml:space="preserve"> </w:t>
      </w:r>
      <w:r w:rsidRPr="006145F3">
        <w:rPr>
          <w:szCs w:val="24"/>
        </w:rPr>
        <w:t>networking</w:t>
      </w:r>
      <w:r w:rsidRPr="006145F3">
        <w:rPr>
          <w:spacing w:val="-13"/>
          <w:szCs w:val="24"/>
        </w:rPr>
        <w:t xml:space="preserve"> </w:t>
      </w:r>
      <w:r w:rsidRPr="006145F3">
        <w:rPr>
          <w:szCs w:val="24"/>
        </w:rPr>
        <w:t>opportunities</w:t>
      </w:r>
      <w:r w:rsidRPr="006145F3">
        <w:rPr>
          <w:spacing w:val="-12"/>
          <w:szCs w:val="24"/>
        </w:rPr>
        <w:t xml:space="preserve"> </w:t>
      </w:r>
      <w:r w:rsidRPr="006145F3">
        <w:rPr>
          <w:szCs w:val="24"/>
        </w:rPr>
        <w:t>for</w:t>
      </w:r>
      <w:r w:rsidRPr="006145F3">
        <w:rPr>
          <w:spacing w:val="-13"/>
          <w:szCs w:val="24"/>
        </w:rPr>
        <w:t xml:space="preserve"> </w:t>
      </w:r>
      <w:r w:rsidRPr="006145F3">
        <w:rPr>
          <w:szCs w:val="24"/>
        </w:rPr>
        <w:t>the</w:t>
      </w:r>
      <w:r w:rsidRPr="006145F3">
        <w:rPr>
          <w:spacing w:val="-12"/>
          <w:szCs w:val="24"/>
        </w:rPr>
        <w:t xml:space="preserve"> </w:t>
      </w:r>
      <w:r w:rsidRPr="006145F3">
        <w:rPr>
          <w:szCs w:val="24"/>
        </w:rPr>
        <w:t>DTCs</w:t>
      </w:r>
      <w:r w:rsidRPr="006145F3">
        <w:rPr>
          <w:spacing w:val="-12"/>
          <w:szCs w:val="24"/>
        </w:rPr>
        <w:t xml:space="preserve"> </w:t>
      </w:r>
      <w:r w:rsidRPr="006145F3">
        <w:rPr>
          <w:szCs w:val="24"/>
        </w:rPr>
        <w:t>by</w:t>
      </w:r>
      <w:r w:rsidRPr="006145F3">
        <w:rPr>
          <w:spacing w:val="-13"/>
          <w:szCs w:val="24"/>
        </w:rPr>
        <w:t xml:space="preserve"> </w:t>
      </w:r>
      <w:r w:rsidRPr="006145F3">
        <w:rPr>
          <w:szCs w:val="24"/>
        </w:rPr>
        <w:t>organising</w:t>
      </w:r>
      <w:r w:rsidRPr="006145F3">
        <w:rPr>
          <w:spacing w:val="-12"/>
          <w:szCs w:val="24"/>
        </w:rPr>
        <w:t xml:space="preserve"> </w:t>
      </w:r>
      <w:r w:rsidRPr="006145F3">
        <w:rPr>
          <w:szCs w:val="24"/>
        </w:rPr>
        <w:t>face-to-face</w:t>
      </w:r>
      <w:r w:rsidRPr="006145F3">
        <w:rPr>
          <w:spacing w:val="-13"/>
          <w:szCs w:val="24"/>
        </w:rPr>
        <w:t xml:space="preserve"> </w:t>
      </w:r>
      <w:r w:rsidRPr="006145F3">
        <w:rPr>
          <w:szCs w:val="24"/>
        </w:rPr>
        <w:t>workshops and</w:t>
      </w:r>
      <w:r w:rsidRPr="006145F3">
        <w:rPr>
          <w:spacing w:val="-13"/>
          <w:szCs w:val="24"/>
        </w:rPr>
        <w:t xml:space="preserve"> </w:t>
      </w:r>
      <w:r w:rsidRPr="006145F3">
        <w:rPr>
          <w:szCs w:val="24"/>
        </w:rPr>
        <w:t>virtual</w:t>
      </w:r>
      <w:r w:rsidRPr="006145F3">
        <w:rPr>
          <w:spacing w:val="-12"/>
          <w:szCs w:val="24"/>
        </w:rPr>
        <w:t xml:space="preserve"> </w:t>
      </w:r>
      <w:r w:rsidRPr="006145F3">
        <w:rPr>
          <w:szCs w:val="24"/>
        </w:rPr>
        <w:t>meetings</w:t>
      </w:r>
      <w:r w:rsidRPr="006145F3">
        <w:rPr>
          <w:spacing w:val="-13"/>
          <w:szCs w:val="24"/>
        </w:rPr>
        <w:t xml:space="preserve"> </w:t>
      </w:r>
      <w:r w:rsidRPr="006145F3">
        <w:rPr>
          <w:szCs w:val="24"/>
        </w:rPr>
        <w:t>every</w:t>
      </w:r>
      <w:r w:rsidRPr="006145F3">
        <w:rPr>
          <w:spacing w:val="-12"/>
          <w:szCs w:val="24"/>
        </w:rPr>
        <w:t xml:space="preserve"> </w:t>
      </w:r>
      <w:r w:rsidRPr="006145F3">
        <w:rPr>
          <w:szCs w:val="24"/>
        </w:rPr>
        <w:t>year.</w:t>
      </w:r>
      <w:r w:rsidRPr="006145F3">
        <w:rPr>
          <w:spacing w:val="-12"/>
          <w:szCs w:val="24"/>
        </w:rPr>
        <w:t xml:space="preserve"> </w:t>
      </w:r>
      <w:r w:rsidRPr="006145F3">
        <w:rPr>
          <w:szCs w:val="24"/>
        </w:rPr>
        <w:t>These</w:t>
      </w:r>
      <w:r w:rsidRPr="006145F3">
        <w:rPr>
          <w:spacing w:val="-13"/>
          <w:szCs w:val="24"/>
        </w:rPr>
        <w:t xml:space="preserve"> </w:t>
      </w:r>
      <w:r w:rsidRPr="006145F3">
        <w:rPr>
          <w:szCs w:val="24"/>
        </w:rPr>
        <w:t>meetings</w:t>
      </w:r>
      <w:r w:rsidRPr="006145F3">
        <w:rPr>
          <w:spacing w:val="-12"/>
          <w:szCs w:val="24"/>
        </w:rPr>
        <w:t xml:space="preserve"> </w:t>
      </w:r>
      <w:r w:rsidRPr="006145F3">
        <w:rPr>
          <w:szCs w:val="24"/>
        </w:rPr>
        <w:t>contribute</w:t>
      </w:r>
      <w:r w:rsidRPr="006145F3">
        <w:rPr>
          <w:spacing w:val="-12"/>
          <w:szCs w:val="24"/>
        </w:rPr>
        <w:t xml:space="preserve"> </w:t>
      </w:r>
      <w:r w:rsidRPr="006145F3">
        <w:rPr>
          <w:szCs w:val="24"/>
        </w:rPr>
        <w:t>to</w:t>
      </w:r>
      <w:r w:rsidRPr="006145F3">
        <w:rPr>
          <w:spacing w:val="-13"/>
          <w:szCs w:val="24"/>
        </w:rPr>
        <w:t xml:space="preserve"> </w:t>
      </w:r>
      <w:r w:rsidRPr="006145F3">
        <w:rPr>
          <w:szCs w:val="24"/>
        </w:rPr>
        <w:t>strengthening</w:t>
      </w:r>
      <w:r w:rsidRPr="006145F3">
        <w:rPr>
          <w:spacing w:val="-12"/>
          <w:szCs w:val="24"/>
        </w:rPr>
        <w:t xml:space="preserve"> </w:t>
      </w:r>
      <w:r w:rsidRPr="006145F3">
        <w:rPr>
          <w:szCs w:val="24"/>
        </w:rPr>
        <w:t>the</w:t>
      </w:r>
      <w:r w:rsidRPr="006145F3">
        <w:rPr>
          <w:spacing w:val="-12"/>
          <w:szCs w:val="24"/>
        </w:rPr>
        <w:t xml:space="preserve"> </w:t>
      </w:r>
      <w:r w:rsidRPr="006145F3">
        <w:rPr>
          <w:szCs w:val="24"/>
        </w:rPr>
        <w:t>global</w:t>
      </w:r>
      <w:r w:rsidRPr="006145F3">
        <w:rPr>
          <w:spacing w:val="-13"/>
          <w:szCs w:val="24"/>
        </w:rPr>
        <w:t xml:space="preserve"> </w:t>
      </w:r>
      <w:r w:rsidRPr="006145F3">
        <w:rPr>
          <w:szCs w:val="24"/>
        </w:rPr>
        <w:t>DTC</w:t>
      </w:r>
      <w:r w:rsidRPr="006145F3">
        <w:rPr>
          <w:spacing w:val="-12"/>
          <w:szCs w:val="24"/>
        </w:rPr>
        <w:t xml:space="preserve"> </w:t>
      </w:r>
      <w:r w:rsidRPr="006145F3">
        <w:rPr>
          <w:szCs w:val="24"/>
        </w:rPr>
        <w:t>network and provide a platform to discuss the implementation of the Initiative, review the progress and achievements made, and explore new ideas to support the work of the DTCs.</w:t>
      </w:r>
    </w:p>
    <w:p w14:paraId="2E9C49C3" w14:textId="77777777" w:rsidR="007D0009" w:rsidRPr="006145F3" w:rsidRDefault="007D0009" w:rsidP="00047300">
      <w:pPr>
        <w:pStyle w:val="ListParagraph"/>
        <w:widowControl w:val="0"/>
        <w:numPr>
          <w:ilvl w:val="0"/>
          <w:numId w:val="15"/>
        </w:numPr>
        <w:tabs>
          <w:tab w:val="clear" w:pos="1134"/>
          <w:tab w:val="clear" w:pos="1871"/>
          <w:tab w:val="clear" w:pos="2268"/>
          <w:tab w:val="left" w:pos="1064"/>
          <w:tab w:val="left" w:pos="1067"/>
        </w:tabs>
        <w:overflowPunct/>
        <w:adjustRightInd/>
        <w:spacing w:before="60" w:after="60"/>
        <w:ind w:left="709" w:right="164" w:hanging="606"/>
        <w:contextualSpacing w:val="0"/>
        <w:jc w:val="left"/>
        <w:textAlignment w:val="auto"/>
        <w:rPr>
          <w:szCs w:val="24"/>
        </w:rPr>
      </w:pPr>
      <w:r w:rsidRPr="006145F3">
        <w:rPr>
          <w:szCs w:val="24"/>
        </w:rPr>
        <w:t>In</w:t>
      </w:r>
      <w:r w:rsidRPr="006145F3">
        <w:rPr>
          <w:spacing w:val="-5"/>
          <w:szCs w:val="24"/>
        </w:rPr>
        <w:t xml:space="preserve"> </w:t>
      </w:r>
      <w:r w:rsidRPr="006145F3">
        <w:rPr>
          <w:szCs w:val="24"/>
        </w:rPr>
        <w:t>addition,</w:t>
      </w:r>
      <w:r w:rsidRPr="006145F3">
        <w:rPr>
          <w:spacing w:val="-5"/>
          <w:szCs w:val="24"/>
        </w:rPr>
        <w:t xml:space="preserve"> </w:t>
      </w:r>
      <w:r w:rsidRPr="006145F3">
        <w:rPr>
          <w:szCs w:val="24"/>
        </w:rPr>
        <w:t>the</w:t>
      </w:r>
      <w:r w:rsidRPr="006145F3">
        <w:rPr>
          <w:spacing w:val="-5"/>
          <w:szCs w:val="24"/>
        </w:rPr>
        <w:t xml:space="preserve"> </w:t>
      </w:r>
      <w:r w:rsidRPr="006145F3">
        <w:rPr>
          <w:szCs w:val="24"/>
        </w:rPr>
        <w:t>Initiative</w:t>
      </w:r>
      <w:r w:rsidRPr="006145F3">
        <w:rPr>
          <w:spacing w:val="-5"/>
          <w:szCs w:val="24"/>
        </w:rPr>
        <w:t xml:space="preserve"> </w:t>
      </w:r>
      <w:r w:rsidRPr="006145F3">
        <w:rPr>
          <w:szCs w:val="24"/>
        </w:rPr>
        <w:t>is</w:t>
      </w:r>
      <w:r w:rsidRPr="006145F3">
        <w:rPr>
          <w:spacing w:val="-5"/>
          <w:szCs w:val="24"/>
        </w:rPr>
        <w:t xml:space="preserve"> </w:t>
      </w:r>
      <w:r w:rsidRPr="006145F3">
        <w:rPr>
          <w:szCs w:val="24"/>
        </w:rPr>
        <w:t>focusing</w:t>
      </w:r>
      <w:r w:rsidRPr="006145F3">
        <w:rPr>
          <w:spacing w:val="-5"/>
          <w:szCs w:val="24"/>
        </w:rPr>
        <w:t xml:space="preserve"> </w:t>
      </w:r>
      <w:r w:rsidRPr="006145F3">
        <w:rPr>
          <w:szCs w:val="24"/>
        </w:rPr>
        <w:t>on</w:t>
      </w:r>
      <w:r w:rsidRPr="006145F3">
        <w:rPr>
          <w:spacing w:val="-5"/>
          <w:szCs w:val="24"/>
        </w:rPr>
        <w:t xml:space="preserve"> </w:t>
      </w:r>
      <w:r w:rsidRPr="006145F3">
        <w:rPr>
          <w:szCs w:val="24"/>
        </w:rPr>
        <w:t>strengthening</w:t>
      </w:r>
      <w:r w:rsidRPr="006145F3">
        <w:rPr>
          <w:spacing w:val="-5"/>
          <w:szCs w:val="24"/>
        </w:rPr>
        <w:t xml:space="preserve"> </w:t>
      </w:r>
      <w:r w:rsidRPr="006145F3">
        <w:rPr>
          <w:szCs w:val="24"/>
        </w:rPr>
        <w:t>the</w:t>
      </w:r>
      <w:r w:rsidRPr="006145F3">
        <w:rPr>
          <w:spacing w:val="-5"/>
          <w:szCs w:val="24"/>
        </w:rPr>
        <w:t xml:space="preserve"> </w:t>
      </w:r>
      <w:r w:rsidRPr="006145F3">
        <w:rPr>
          <w:szCs w:val="24"/>
        </w:rPr>
        <w:t>infrastructural</w:t>
      </w:r>
      <w:r w:rsidRPr="006145F3">
        <w:rPr>
          <w:spacing w:val="-5"/>
          <w:szCs w:val="24"/>
        </w:rPr>
        <w:t xml:space="preserve"> </w:t>
      </w:r>
      <w:r w:rsidRPr="006145F3">
        <w:rPr>
          <w:szCs w:val="24"/>
        </w:rPr>
        <w:t>support</w:t>
      </w:r>
      <w:r w:rsidRPr="006145F3">
        <w:rPr>
          <w:spacing w:val="-5"/>
          <w:szCs w:val="24"/>
        </w:rPr>
        <w:t xml:space="preserve"> </w:t>
      </w:r>
      <w:r w:rsidRPr="006145F3">
        <w:rPr>
          <w:szCs w:val="24"/>
        </w:rPr>
        <w:t>within</w:t>
      </w:r>
      <w:r w:rsidRPr="006145F3">
        <w:rPr>
          <w:spacing w:val="-5"/>
          <w:szCs w:val="24"/>
        </w:rPr>
        <w:t xml:space="preserve"> </w:t>
      </w:r>
      <w:r w:rsidRPr="006145F3">
        <w:rPr>
          <w:szCs w:val="24"/>
        </w:rPr>
        <w:t>the DTC countries by inviting local partners to join the initiative in their respective DTC countries.</w:t>
      </w:r>
      <w:r w:rsidRPr="006145F3">
        <w:rPr>
          <w:spacing w:val="-11"/>
          <w:szCs w:val="24"/>
        </w:rPr>
        <w:t xml:space="preserve"> </w:t>
      </w:r>
      <w:r w:rsidRPr="006145F3">
        <w:rPr>
          <w:szCs w:val="24"/>
        </w:rPr>
        <w:t>Local</w:t>
      </w:r>
      <w:r w:rsidRPr="006145F3">
        <w:rPr>
          <w:spacing w:val="-11"/>
          <w:szCs w:val="24"/>
        </w:rPr>
        <w:t xml:space="preserve"> </w:t>
      </w:r>
      <w:r w:rsidRPr="006145F3">
        <w:rPr>
          <w:szCs w:val="24"/>
        </w:rPr>
        <w:t>partners</w:t>
      </w:r>
      <w:r w:rsidRPr="006145F3">
        <w:rPr>
          <w:spacing w:val="-11"/>
          <w:szCs w:val="24"/>
        </w:rPr>
        <w:t xml:space="preserve"> </w:t>
      </w:r>
      <w:r w:rsidRPr="006145F3">
        <w:rPr>
          <w:szCs w:val="24"/>
        </w:rPr>
        <w:t>are</w:t>
      </w:r>
      <w:r w:rsidRPr="006145F3">
        <w:rPr>
          <w:spacing w:val="-11"/>
          <w:szCs w:val="24"/>
        </w:rPr>
        <w:t xml:space="preserve"> </w:t>
      </w:r>
      <w:r w:rsidRPr="006145F3">
        <w:rPr>
          <w:szCs w:val="24"/>
        </w:rPr>
        <w:t>providing</w:t>
      </w:r>
      <w:r w:rsidRPr="006145F3">
        <w:rPr>
          <w:spacing w:val="-11"/>
          <w:szCs w:val="24"/>
        </w:rPr>
        <w:t xml:space="preserve"> </w:t>
      </w:r>
      <w:r w:rsidRPr="006145F3">
        <w:rPr>
          <w:szCs w:val="24"/>
        </w:rPr>
        <w:t>connectivity,</w:t>
      </w:r>
      <w:r w:rsidRPr="006145F3">
        <w:rPr>
          <w:spacing w:val="-11"/>
          <w:szCs w:val="24"/>
        </w:rPr>
        <w:t xml:space="preserve"> </w:t>
      </w:r>
      <w:r w:rsidRPr="006145F3">
        <w:rPr>
          <w:szCs w:val="24"/>
        </w:rPr>
        <w:t>devices,</w:t>
      </w:r>
      <w:r w:rsidRPr="006145F3">
        <w:rPr>
          <w:spacing w:val="-11"/>
          <w:szCs w:val="24"/>
        </w:rPr>
        <w:t xml:space="preserve"> </w:t>
      </w:r>
      <w:proofErr w:type="gramStart"/>
      <w:r w:rsidRPr="006145F3">
        <w:rPr>
          <w:szCs w:val="24"/>
        </w:rPr>
        <w:t>mentorship</w:t>
      </w:r>
      <w:proofErr w:type="gramEnd"/>
      <w:r w:rsidRPr="006145F3">
        <w:rPr>
          <w:spacing w:val="-11"/>
          <w:szCs w:val="24"/>
        </w:rPr>
        <w:t xml:space="preserve"> </w:t>
      </w:r>
      <w:r w:rsidRPr="006145F3">
        <w:rPr>
          <w:szCs w:val="24"/>
        </w:rPr>
        <w:t>and</w:t>
      </w:r>
      <w:r w:rsidRPr="006145F3">
        <w:rPr>
          <w:spacing w:val="-11"/>
          <w:szCs w:val="24"/>
        </w:rPr>
        <w:t xml:space="preserve"> </w:t>
      </w:r>
      <w:r w:rsidRPr="006145F3">
        <w:rPr>
          <w:szCs w:val="24"/>
        </w:rPr>
        <w:t>support</w:t>
      </w:r>
      <w:r w:rsidRPr="006145F3">
        <w:rPr>
          <w:spacing w:val="-11"/>
          <w:szCs w:val="24"/>
        </w:rPr>
        <w:t xml:space="preserve"> </w:t>
      </w:r>
      <w:r w:rsidRPr="006145F3">
        <w:rPr>
          <w:szCs w:val="24"/>
        </w:rPr>
        <w:t>to</w:t>
      </w:r>
      <w:r w:rsidRPr="006145F3">
        <w:rPr>
          <w:spacing w:val="-11"/>
          <w:szCs w:val="24"/>
        </w:rPr>
        <w:t xml:space="preserve"> </w:t>
      </w:r>
      <w:r w:rsidRPr="006145F3">
        <w:rPr>
          <w:szCs w:val="24"/>
        </w:rPr>
        <w:t>the DTCs with their own digital skills initiatives and CSR programmes. Local partner support is gaining momentum, with several large local partners joining the initiative.</w:t>
      </w:r>
    </w:p>
    <w:p w14:paraId="160A6940" w14:textId="648DCA71" w:rsidR="007D0009" w:rsidRPr="006145F3" w:rsidRDefault="007D0009" w:rsidP="00047300">
      <w:pPr>
        <w:pStyle w:val="ListParagraph"/>
        <w:widowControl w:val="0"/>
        <w:numPr>
          <w:ilvl w:val="0"/>
          <w:numId w:val="15"/>
        </w:numPr>
        <w:tabs>
          <w:tab w:val="clear" w:pos="1134"/>
          <w:tab w:val="clear" w:pos="1871"/>
          <w:tab w:val="clear" w:pos="2268"/>
          <w:tab w:val="left" w:pos="1064"/>
          <w:tab w:val="left" w:pos="1067"/>
        </w:tabs>
        <w:overflowPunct/>
        <w:adjustRightInd/>
        <w:spacing w:before="60" w:after="60"/>
        <w:ind w:left="709" w:right="164" w:hanging="606"/>
        <w:contextualSpacing w:val="0"/>
        <w:jc w:val="left"/>
        <w:textAlignment w:val="auto"/>
        <w:rPr>
          <w:szCs w:val="24"/>
        </w:rPr>
      </w:pPr>
      <w:r w:rsidRPr="006145F3">
        <w:rPr>
          <w:szCs w:val="24"/>
        </w:rPr>
        <w:t xml:space="preserve">Finally, </w:t>
      </w:r>
      <w:proofErr w:type="gramStart"/>
      <w:r w:rsidRPr="006145F3">
        <w:rPr>
          <w:szCs w:val="24"/>
        </w:rPr>
        <w:t>in light of</w:t>
      </w:r>
      <w:proofErr w:type="gramEnd"/>
      <w:r w:rsidRPr="006145F3">
        <w:rPr>
          <w:szCs w:val="24"/>
        </w:rPr>
        <w:t xml:space="preserve"> the Safer Internet Day 2024, the DTCs have promoted an introductory cybersecurity course to boost awareness about safe and respectful online behaviour. This initiative reached 4236 additional learners in a month in DTC countries.</w:t>
      </w:r>
    </w:p>
    <w:p w14:paraId="234FB78F" w14:textId="03D9B32D" w:rsidR="007D0009" w:rsidRDefault="000A7310" w:rsidP="007D0009">
      <w:pPr>
        <w:tabs>
          <w:tab w:val="clear" w:pos="794"/>
          <w:tab w:val="clear" w:pos="1191"/>
          <w:tab w:val="clear" w:pos="1588"/>
          <w:tab w:val="clear" w:pos="1985"/>
        </w:tabs>
        <w:spacing w:after="120"/>
        <w:rPr>
          <w:rFonts w:ascii="Calibri" w:eastAsia="SimSun" w:hAnsi="Calibri" w:cs="Arial"/>
          <w:b/>
          <w:bCs/>
          <w:szCs w:val="24"/>
          <w:lang w:val="en-US" w:eastAsia="zh-CN"/>
        </w:rPr>
      </w:pPr>
      <w:r>
        <w:rPr>
          <w:rFonts w:ascii="Calibri" w:eastAsia="SimSun" w:hAnsi="Calibri" w:cs="Arial"/>
          <w:b/>
          <w:bCs/>
          <w:noProof/>
          <w:szCs w:val="24"/>
          <w:lang w:val="en-US" w:eastAsia="zh-CN"/>
        </w:rPr>
        <w:drawing>
          <wp:inline distT="0" distB="0" distL="0" distR="0" wp14:anchorId="2640D8E9" wp14:editId="5A9E3EBD">
            <wp:extent cx="6157595" cy="3462655"/>
            <wp:effectExtent l="0" t="0" r="0" b="4445"/>
            <wp:docPr id="39391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7595" cy="3462655"/>
                    </a:xfrm>
                    <a:prstGeom prst="rect">
                      <a:avLst/>
                    </a:prstGeom>
                    <a:noFill/>
                  </pic:spPr>
                </pic:pic>
              </a:graphicData>
            </a:graphic>
          </wp:inline>
        </w:drawing>
      </w:r>
    </w:p>
    <w:p w14:paraId="3A1089ED" w14:textId="070FD277" w:rsidR="000A7310" w:rsidRPr="00047300" w:rsidRDefault="008D2ADC" w:rsidP="00047300">
      <w:pPr>
        <w:tabs>
          <w:tab w:val="clear" w:pos="794"/>
          <w:tab w:val="clear" w:pos="1191"/>
          <w:tab w:val="clear" w:pos="1588"/>
          <w:tab w:val="clear" w:pos="1985"/>
        </w:tabs>
        <w:spacing w:after="120"/>
        <w:jc w:val="center"/>
        <w:rPr>
          <w:rFonts w:cstheme="minorHAnsi"/>
          <w:i/>
          <w:spacing w:val="-5"/>
          <w:sz w:val="20"/>
          <w:szCs w:val="22"/>
        </w:rPr>
      </w:pPr>
      <w:r w:rsidRPr="00047300">
        <w:rPr>
          <w:i/>
          <w:sz w:val="20"/>
          <w:szCs w:val="22"/>
        </w:rPr>
        <w:t>An</w:t>
      </w:r>
      <w:r w:rsidRPr="00047300">
        <w:rPr>
          <w:i/>
          <w:spacing w:val="-5"/>
          <w:sz w:val="20"/>
          <w:szCs w:val="22"/>
        </w:rPr>
        <w:t xml:space="preserve"> </w:t>
      </w:r>
      <w:r w:rsidRPr="00047300">
        <w:rPr>
          <w:i/>
          <w:sz w:val="20"/>
          <w:szCs w:val="22"/>
        </w:rPr>
        <w:t>overview</w:t>
      </w:r>
      <w:r w:rsidRPr="00047300">
        <w:rPr>
          <w:i/>
          <w:spacing w:val="-4"/>
          <w:sz w:val="20"/>
          <w:szCs w:val="22"/>
        </w:rPr>
        <w:t xml:space="preserve"> </w:t>
      </w:r>
      <w:r w:rsidRPr="00047300">
        <w:rPr>
          <w:i/>
          <w:sz w:val="20"/>
          <w:szCs w:val="22"/>
        </w:rPr>
        <w:t>of</w:t>
      </w:r>
      <w:r w:rsidRPr="00047300">
        <w:rPr>
          <w:i/>
          <w:spacing w:val="-3"/>
          <w:sz w:val="20"/>
          <w:szCs w:val="22"/>
        </w:rPr>
        <w:t xml:space="preserve"> </w:t>
      </w:r>
      <w:r w:rsidRPr="00047300">
        <w:rPr>
          <w:rFonts w:cstheme="minorHAnsi"/>
          <w:i/>
          <w:sz w:val="20"/>
          <w:szCs w:val="22"/>
        </w:rPr>
        <w:t>the</w:t>
      </w:r>
      <w:r w:rsidRPr="00047300">
        <w:rPr>
          <w:rFonts w:cstheme="minorHAnsi"/>
          <w:i/>
          <w:spacing w:val="-4"/>
          <w:sz w:val="20"/>
          <w:szCs w:val="22"/>
        </w:rPr>
        <w:t xml:space="preserve"> </w:t>
      </w:r>
      <w:r w:rsidRPr="00047300">
        <w:rPr>
          <w:rFonts w:cstheme="minorHAnsi"/>
          <w:i/>
          <w:sz w:val="20"/>
          <w:szCs w:val="22"/>
        </w:rPr>
        <w:t>countries</w:t>
      </w:r>
      <w:r w:rsidRPr="00047300">
        <w:rPr>
          <w:rFonts w:cstheme="minorHAnsi"/>
          <w:i/>
          <w:spacing w:val="-4"/>
          <w:sz w:val="20"/>
          <w:szCs w:val="22"/>
        </w:rPr>
        <w:t xml:space="preserve"> </w:t>
      </w:r>
      <w:r w:rsidRPr="00047300">
        <w:rPr>
          <w:rFonts w:cstheme="minorHAnsi"/>
          <w:i/>
          <w:sz w:val="20"/>
          <w:szCs w:val="22"/>
        </w:rPr>
        <w:t>that</w:t>
      </w:r>
      <w:r w:rsidRPr="00047300">
        <w:rPr>
          <w:rFonts w:cstheme="minorHAnsi"/>
          <w:i/>
          <w:spacing w:val="-3"/>
          <w:sz w:val="20"/>
          <w:szCs w:val="22"/>
        </w:rPr>
        <w:t xml:space="preserve"> </w:t>
      </w:r>
      <w:r w:rsidRPr="00047300">
        <w:rPr>
          <w:rFonts w:cstheme="minorHAnsi"/>
          <w:i/>
          <w:sz w:val="20"/>
          <w:szCs w:val="22"/>
        </w:rPr>
        <w:t>are</w:t>
      </w:r>
      <w:r w:rsidRPr="00047300">
        <w:rPr>
          <w:rFonts w:cstheme="minorHAnsi"/>
          <w:i/>
          <w:spacing w:val="-4"/>
          <w:sz w:val="20"/>
          <w:szCs w:val="22"/>
        </w:rPr>
        <w:t xml:space="preserve"> </w:t>
      </w:r>
      <w:r w:rsidRPr="00047300">
        <w:rPr>
          <w:rFonts w:cstheme="minorHAnsi"/>
          <w:i/>
          <w:sz w:val="20"/>
          <w:szCs w:val="22"/>
        </w:rPr>
        <w:t>currently</w:t>
      </w:r>
      <w:r w:rsidRPr="00047300">
        <w:rPr>
          <w:rFonts w:cstheme="minorHAnsi"/>
          <w:i/>
          <w:spacing w:val="-4"/>
          <w:sz w:val="20"/>
          <w:szCs w:val="22"/>
        </w:rPr>
        <w:t xml:space="preserve"> </w:t>
      </w:r>
      <w:r w:rsidRPr="00047300">
        <w:rPr>
          <w:rFonts w:cstheme="minorHAnsi"/>
          <w:i/>
          <w:sz w:val="20"/>
          <w:szCs w:val="22"/>
        </w:rPr>
        <w:t>hosting</w:t>
      </w:r>
      <w:r w:rsidRPr="00047300">
        <w:rPr>
          <w:rFonts w:cstheme="minorHAnsi"/>
          <w:i/>
          <w:spacing w:val="-4"/>
          <w:sz w:val="20"/>
          <w:szCs w:val="22"/>
        </w:rPr>
        <w:t xml:space="preserve"> </w:t>
      </w:r>
      <w:r w:rsidRPr="00047300">
        <w:rPr>
          <w:rFonts w:cstheme="minorHAnsi"/>
          <w:i/>
          <w:sz w:val="20"/>
          <w:szCs w:val="22"/>
        </w:rPr>
        <w:t>a</w:t>
      </w:r>
      <w:r w:rsidRPr="00047300">
        <w:rPr>
          <w:rFonts w:cstheme="minorHAnsi"/>
          <w:i/>
          <w:spacing w:val="-4"/>
          <w:sz w:val="20"/>
          <w:szCs w:val="22"/>
        </w:rPr>
        <w:t xml:space="preserve"> </w:t>
      </w:r>
      <w:proofErr w:type="gramStart"/>
      <w:r w:rsidRPr="00047300">
        <w:rPr>
          <w:rFonts w:cstheme="minorHAnsi"/>
          <w:i/>
          <w:spacing w:val="-5"/>
          <w:sz w:val="20"/>
          <w:szCs w:val="22"/>
        </w:rPr>
        <w:t>DTC</w:t>
      </w:r>
      <w:proofErr w:type="gramEnd"/>
    </w:p>
    <w:p w14:paraId="2A658BAE" w14:textId="77777777" w:rsidR="009D0435" w:rsidRPr="00047300" w:rsidRDefault="009D0435" w:rsidP="00F05E37">
      <w:pPr>
        <w:pStyle w:val="Heading1"/>
        <w:numPr>
          <w:ilvl w:val="0"/>
          <w:numId w:val="13"/>
        </w:numPr>
        <w:tabs>
          <w:tab w:val="left" w:pos="705"/>
        </w:tabs>
        <w:spacing w:before="240" w:after="120"/>
        <w:ind w:left="357" w:hanging="357"/>
        <w:rPr>
          <w:spacing w:val="-2"/>
          <w:sz w:val="24"/>
          <w:szCs w:val="24"/>
        </w:rPr>
      </w:pPr>
      <w:r w:rsidRPr="00047300">
        <w:rPr>
          <w:spacing w:val="-2"/>
          <w:sz w:val="24"/>
          <w:szCs w:val="24"/>
        </w:rPr>
        <w:t xml:space="preserve">Call for engagement, commitment and continued </w:t>
      </w:r>
      <w:proofErr w:type="gramStart"/>
      <w:r w:rsidRPr="00047300">
        <w:rPr>
          <w:spacing w:val="-2"/>
          <w:sz w:val="24"/>
          <w:szCs w:val="24"/>
        </w:rPr>
        <w:t>support</w:t>
      </w:r>
      <w:proofErr w:type="gramEnd"/>
    </w:p>
    <w:p w14:paraId="35EDBE11" w14:textId="77777777" w:rsidR="009D0435" w:rsidRPr="006145F3" w:rsidRDefault="009D0435" w:rsidP="006145F3">
      <w:pPr>
        <w:pStyle w:val="BodyText"/>
        <w:spacing w:before="120" w:after="120"/>
        <w:ind w:right="164"/>
        <w:rPr>
          <w:rFonts w:asciiTheme="minorHAnsi" w:hAnsiTheme="minorHAnsi" w:cstheme="minorHAnsi"/>
        </w:rPr>
      </w:pPr>
      <w:r w:rsidRPr="006145F3">
        <w:rPr>
          <w:rFonts w:asciiTheme="minorHAnsi" w:hAnsiTheme="minorHAnsi" w:cstheme="minorHAnsi"/>
          <w:color w:val="444746"/>
          <w:sz w:val="21"/>
        </w:rPr>
        <w:t>The</w:t>
      </w:r>
      <w:r w:rsidRPr="006145F3">
        <w:rPr>
          <w:rFonts w:asciiTheme="minorHAnsi" w:hAnsiTheme="minorHAnsi" w:cstheme="minorHAnsi"/>
          <w:color w:val="444746"/>
          <w:spacing w:val="-8"/>
          <w:sz w:val="21"/>
        </w:rPr>
        <w:t xml:space="preserve"> </w:t>
      </w:r>
      <w:r w:rsidRPr="006145F3">
        <w:rPr>
          <w:rFonts w:asciiTheme="minorHAnsi" w:hAnsiTheme="minorHAnsi" w:cstheme="minorHAnsi"/>
          <w:color w:val="444746"/>
          <w:sz w:val="21"/>
        </w:rPr>
        <w:t>DTCI</w:t>
      </w:r>
      <w:r w:rsidRPr="006145F3">
        <w:rPr>
          <w:rFonts w:asciiTheme="minorHAnsi" w:hAnsiTheme="minorHAnsi" w:cstheme="minorHAnsi"/>
          <w:color w:val="444746"/>
          <w:spacing w:val="-7"/>
          <w:sz w:val="21"/>
        </w:rPr>
        <w:t xml:space="preserve"> </w:t>
      </w:r>
      <w:r w:rsidRPr="006145F3">
        <w:rPr>
          <w:rFonts w:asciiTheme="minorHAnsi" w:hAnsiTheme="minorHAnsi" w:cstheme="minorHAnsi"/>
        </w:rPr>
        <w:t>has</w:t>
      </w:r>
      <w:r w:rsidRPr="006145F3">
        <w:rPr>
          <w:rFonts w:asciiTheme="minorHAnsi" w:hAnsiTheme="minorHAnsi" w:cstheme="minorHAnsi"/>
          <w:spacing w:val="-1"/>
        </w:rPr>
        <w:t xml:space="preserve"> </w:t>
      </w:r>
      <w:r w:rsidRPr="006145F3">
        <w:rPr>
          <w:rFonts w:asciiTheme="minorHAnsi" w:hAnsiTheme="minorHAnsi" w:cstheme="minorHAnsi"/>
        </w:rPr>
        <w:t>proven</w:t>
      </w:r>
      <w:r w:rsidRPr="006145F3">
        <w:rPr>
          <w:rFonts w:asciiTheme="minorHAnsi" w:hAnsiTheme="minorHAnsi" w:cstheme="minorHAnsi"/>
          <w:spacing w:val="-1"/>
        </w:rPr>
        <w:t xml:space="preserve"> </w:t>
      </w:r>
      <w:r w:rsidRPr="006145F3">
        <w:rPr>
          <w:rFonts w:asciiTheme="minorHAnsi" w:hAnsiTheme="minorHAnsi" w:cstheme="minorHAnsi"/>
        </w:rPr>
        <w:t>to</w:t>
      </w:r>
      <w:r w:rsidRPr="006145F3">
        <w:rPr>
          <w:rFonts w:asciiTheme="minorHAnsi" w:hAnsiTheme="minorHAnsi" w:cstheme="minorHAnsi"/>
          <w:spacing w:val="-1"/>
        </w:rPr>
        <w:t xml:space="preserve"> </w:t>
      </w:r>
      <w:r w:rsidRPr="006145F3">
        <w:rPr>
          <w:rFonts w:asciiTheme="minorHAnsi" w:hAnsiTheme="minorHAnsi" w:cstheme="minorHAnsi"/>
        </w:rPr>
        <w:t>be</w:t>
      </w:r>
      <w:r w:rsidRPr="006145F3">
        <w:rPr>
          <w:rFonts w:asciiTheme="minorHAnsi" w:hAnsiTheme="minorHAnsi" w:cstheme="minorHAnsi"/>
          <w:spacing w:val="-1"/>
        </w:rPr>
        <w:t xml:space="preserve"> </w:t>
      </w:r>
      <w:r w:rsidRPr="006145F3">
        <w:rPr>
          <w:rFonts w:asciiTheme="minorHAnsi" w:hAnsiTheme="minorHAnsi" w:cstheme="minorHAnsi"/>
        </w:rPr>
        <w:t>a</w:t>
      </w:r>
      <w:r w:rsidRPr="006145F3">
        <w:rPr>
          <w:rFonts w:asciiTheme="minorHAnsi" w:hAnsiTheme="minorHAnsi" w:cstheme="minorHAnsi"/>
          <w:spacing w:val="-1"/>
        </w:rPr>
        <w:t xml:space="preserve"> </w:t>
      </w:r>
      <w:r w:rsidRPr="006145F3">
        <w:rPr>
          <w:rFonts w:asciiTheme="minorHAnsi" w:hAnsiTheme="minorHAnsi" w:cstheme="minorHAnsi"/>
        </w:rPr>
        <w:t>successful</w:t>
      </w:r>
      <w:r w:rsidRPr="006145F3">
        <w:rPr>
          <w:rFonts w:asciiTheme="minorHAnsi" w:hAnsiTheme="minorHAnsi" w:cstheme="minorHAnsi"/>
          <w:spacing w:val="-1"/>
        </w:rPr>
        <w:t xml:space="preserve"> </w:t>
      </w:r>
      <w:r w:rsidRPr="006145F3">
        <w:rPr>
          <w:rFonts w:asciiTheme="minorHAnsi" w:hAnsiTheme="minorHAnsi" w:cstheme="minorHAnsi"/>
        </w:rPr>
        <w:t>instrument</w:t>
      </w:r>
      <w:r w:rsidRPr="006145F3">
        <w:rPr>
          <w:rFonts w:asciiTheme="minorHAnsi" w:hAnsiTheme="minorHAnsi" w:cstheme="minorHAnsi"/>
          <w:spacing w:val="-1"/>
        </w:rPr>
        <w:t xml:space="preserve"> </w:t>
      </w:r>
      <w:r w:rsidRPr="006145F3">
        <w:rPr>
          <w:rFonts w:asciiTheme="minorHAnsi" w:hAnsiTheme="minorHAnsi" w:cstheme="minorHAnsi"/>
        </w:rPr>
        <w:t>in</w:t>
      </w:r>
      <w:r w:rsidRPr="006145F3">
        <w:rPr>
          <w:rFonts w:asciiTheme="minorHAnsi" w:hAnsiTheme="minorHAnsi" w:cstheme="minorHAnsi"/>
          <w:spacing w:val="-1"/>
        </w:rPr>
        <w:t xml:space="preserve"> </w:t>
      </w:r>
      <w:r w:rsidRPr="006145F3">
        <w:rPr>
          <w:rFonts w:asciiTheme="minorHAnsi" w:hAnsiTheme="minorHAnsi" w:cstheme="minorHAnsi"/>
        </w:rPr>
        <w:t>reducing</w:t>
      </w:r>
      <w:r w:rsidRPr="006145F3">
        <w:rPr>
          <w:rFonts w:asciiTheme="minorHAnsi" w:hAnsiTheme="minorHAnsi" w:cstheme="minorHAnsi"/>
          <w:spacing w:val="-1"/>
        </w:rPr>
        <w:t xml:space="preserve"> </w:t>
      </w:r>
      <w:r w:rsidRPr="006145F3">
        <w:rPr>
          <w:rFonts w:asciiTheme="minorHAnsi" w:hAnsiTheme="minorHAnsi" w:cstheme="minorHAnsi"/>
        </w:rPr>
        <w:t>the</w:t>
      </w:r>
      <w:r w:rsidRPr="006145F3">
        <w:rPr>
          <w:rFonts w:asciiTheme="minorHAnsi" w:hAnsiTheme="minorHAnsi" w:cstheme="minorHAnsi"/>
          <w:spacing w:val="-1"/>
        </w:rPr>
        <w:t xml:space="preserve"> </w:t>
      </w:r>
      <w:r w:rsidRPr="006145F3">
        <w:rPr>
          <w:rFonts w:asciiTheme="minorHAnsi" w:hAnsiTheme="minorHAnsi" w:cstheme="minorHAnsi"/>
        </w:rPr>
        <w:t>digital</w:t>
      </w:r>
      <w:r w:rsidRPr="006145F3">
        <w:rPr>
          <w:rFonts w:asciiTheme="minorHAnsi" w:hAnsiTheme="minorHAnsi" w:cstheme="minorHAnsi"/>
          <w:spacing w:val="-1"/>
        </w:rPr>
        <w:t xml:space="preserve"> </w:t>
      </w:r>
      <w:r w:rsidRPr="006145F3">
        <w:rPr>
          <w:rFonts w:asciiTheme="minorHAnsi" w:hAnsiTheme="minorHAnsi" w:cstheme="minorHAnsi"/>
        </w:rPr>
        <w:t>divide</w:t>
      </w:r>
      <w:r w:rsidRPr="006145F3">
        <w:rPr>
          <w:rFonts w:asciiTheme="minorHAnsi" w:hAnsiTheme="minorHAnsi" w:cstheme="minorHAnsi"/>
          <w:spacing w:val="-1"/>
        </w:rPr>
        <w:t xml:space="preserve"> </w:t>
      </w:r>
      <w:r w:rsidRPr="006145F3">
        <w:rPr>
          <w:rFonts w:asciiTheme="minorHAnsi" w:hAnsiTheme="minorHAnsi" w:cstheme="minorHAnsi"/>
        </w:rPr>
        <w:t>by</w:t>
      </w:r>
      <w:r w:rsidRPr="006145F3">
        <w:rPr>
          <w:rFonts w:asciiTheme="minorHAnsi" w:hAnsiTheme="minorHAnsi" w:cstheme="minorHAnsi"/>
          <w:spacing w:val="-1"/>
        </w:rPr>
        <w:t xml:space="preserve"> </w:t>
      </w:r>
      <w:r w:rsidRPr="006145F3">
        <w:rPr>
          <w:rFonts w:asciiTheme="minorHAnsi" w:hAnsiTheme="minorHAnsi" w:cstheme="minorHAnsi"/>
        </w:rPr>
        <w:t>imparting</w:t>
      </w:r>
      <w:r w:rsidRPr="006145F3">
        <w:rPr>
          <w:rFonts w:asciiTheme="minorHAnsi" w:hAnsiTheme="minorHAnsi" w:cstheme="minorHAnsi"/>
          <w:spacing w:val="-1"/>
        </w:rPr>
        <w:t xml:space="preserve"> </w:t>
      </w:r>
      <w:r w:rsidRPr="006145F3">
        <w:rPr>
          <w:rFonts w:asciiTheme="minorHAnsi" w:hAnsiTheme="minorHAnsi" w:cstheme="minorHAnsi"/>
        </w:rPr>
        <w:t>basic and intermediate digital skills training interventions. With proper resources and scaling, it has the potential to make a direct impact on the lives of people and communities around the world, and multiply</w:t>
      </w:r>
      <w:r w:rsidRPr="006145F3">
        <w:rPr>
          <w:rFonts w:asciiTheme="minorHAnsi" w:hAnsiTheme="minorHAnsi" w:cstheme="minorHAnsi"/>
          <w:spacing w:val="-10"/>
        </w:rPr>
        <w:t xml:space="preserve"> </w:t>
      </w:r>
      <w:r w:rsidRPr="006145F3">
        <w:rPr>
          <w:rFonts w:asciiTheme="minorHAnsi" w:hAnsiTheme="minorHAnsi" w:cstheme="minorHAnsi"/>
        </w:rPr>
        <w:t>the</w:t>
      </w:r>
      <w:r w:rsidRPr="006145F3">
        <w:rPr>
          <w:rFonts w:asciiTheme="minorHAnsi" w:hAnsiTheme="minorHAnsi" w:cstheme="minorHAnsi"/>
          <w:spacing w:val="-10"/>
        </w:rPr>
        <w:t xml:space="preserve"> </w:t>
      </w:r>
      <w:r w:rsidRPr="006145F3">
        <w:rPr>
          <w:rFonts w:asciiTheme="minorHAnsi" w:hAnsiTheme="minorHAnsi" w:cstheme="minorHAnsi"/>
        </w:rPr>
        <w:t>impact</w:t>
      </w:r>
      <w:r w:rsidRPr="006145F3">
        <w:rPr>
          <w:rFonts w:asciiTheme="minorHAnsi" w:hAnsiTheme="minorHAnsi" w:cstheme="minorHAnsi"/>
          <w:spacing w:val="-10"/>
        </w:rPr>
        <w:t xml:space="preserve"> </w:t>
      </w:r>
      <w:r w:rsidRPr="006145F3">
        <w:rPr>
          <w:rFonts w:asciiTheme="minorHAnsi" w:hAnsiTheme="minorHAnsi" w:cstheme="minorHAnsi"/>
        </w:rPr>
        <w:t>and</w:t>
      </w:r>
      <w:r w:rsidRPr="006145F3">
        <w:rPr>
          <w:rFonts w:asciiTheme="minorHAnsi" w:hAnsiTheme="minorHAnsi" w:cstheme="minorHAnsi"/>
          <w:spacing w:val="-10"/>
        </w:rPr>
        <w:t xml:space="preserve"> </w:t>
      </w:r>
      <w:r w:rsidRPr="006145F3">
        <w:rPr>
          <w:rFonts w:asciiTheme="minorHAnsi" w:hAnsiTheme="minorHAnsi" w:cstheme="minorHAnsi"/>
        </w:rPr>
        <w:t>benefits</w:t>
      </w:r>
      <w:r w:rsidRPr="006145F3">
        <w:rPr>
          <w:rFonts w:asciiTheme="minorHAnsi" w:hAnsiTheme="minorHAnsi" w:cstheme="minorHAnsi"/>
          <w:spacing w:val="-10"/>
        </w:rPr>
        <w:t xml:space="preserve"> </w:t>
      </w:r>
      <w:r w:rsidRPr="006145F3">
        <w:rPr>
          <w:rFonts w:asciiTheme="minorHAnsi" w:hAnsiTheme="minorHAnsi" w:cstheme="minorHAnsi"/>
        </w:rPr>
        <w:t>achieved</w:t>
      </w:r>
      <w:r w:rsidRPr="006145F3">
        <w:rPr>
          <w:rFonts w:asciiTheme="minorHAnsi" w:hAnsiTheme="minorHAnsi" w:cstheme="minorHAnsi"/>
          <w:spacing w:val="-10"/>
        </w:rPr>
        <w:t xml:space="preserve"> </w:t>
      </w:r>
      <w:r w:rsidRPr="006145F3">
        <w:rPr>
          <w:rFonts w:asciiTheme="minorHAnsi" w:hAnsiTheme="minorHAnsi" w:cstheme="minorHAnsi"/>
        </w:rPr>
        <w:t>to</w:t>
      </w:r>
      <w:r w:rsidRPr="006145F3">
        <w:rPr>
          <w:rFonts w:asciiTheme="minorHAnsi" w:hAnsiTheme="minorHAnsi" w:cstheme="minorHAnsi"/>
          <w:spacing w:val="-10"/>
        </w:rPr>
        <w:t xml:space="preserve"> </w:t>
      </w:r>
      <w:r w:rsidRPr="006145F3">
        <w:rPr>
          <w:rFonts w:asciiTheme="minorHAnsi" w:hAnsiTheme="minorHAnsi" w:cstheme="minorHAnsi"/>
        </w:rPr>
        <w:t>date.</w:t>
      </w:r>
      <w:r w:rsidRPr="006145F3">
        <w:rPr>
          <w:rFonts w:asciiTheme="minorHAnsi" w:hAnsiTheme="minorHAnsi" w:cstheme="minorHAnsi"/>
          <w:spacing w:val="-10"/>
        </w:rPr>
        <w:t xml:space="preserve"> </w:t>
      </w:r>
      <w:r w:rsidRPr="006145F3">
        <w:rPr>
          <w:rFonts w:asciiTheme="minorHAnsi" w:hAnsiTheme="minorHAnsi" w:cstheme="minorHAnsi"/>
        </w:rPr>
        <w:t>It</w:t>
      </w:r>
      <w:r w:rsidRPr="006145F3">
        <w:rPr>
          <w:rFonts w:asciiTheme="minorHAnsi" w:hAnsiTheme="minorHAnsi" w:cstheme="minorHAnsi"/>
          <w:spacing w:val="-10"/>
        </w:rPr>
        <w:t xml:space="preserve"> </w:t>
      </w:r>
      <w:r w:rsidRPr="006145F3">
        <w:rPr>
          <w:rFonts w:asciiTheme="minorHAnsi" w:hAnsiTheme="minorHAnsi" w:cstheme="minorHAnsi"/>
        </w:rPr>
        <w:t>is</w:t>
      </w:r>
      <w:r w:rsidRPr="006145F3">
        <w:rPr>
          <w:rFonts w:asciiTheme="minorHAnsi" w:hAnsiTheme="minorHAnsi" w:cstheme="minorHAnsi"/>
          <w:spacing w:val="-10"/>
        </w:rPr>
        <w:t xml:space="preserve"> </w:t>
      </w:r>
      <w:r w:rsidRPr="006145F3">
        <w:rPr>
          <w:rFonts w:asciiTheme="minorHAnsi" w:hAnsiTheme="minorHAnsi" w:cstheme="minorHAnsi"/>
        </w:rPr>
        <w:t>vital</w:t>
      </w:r>
      <w:r w:rsidRPr="006145F3">
        <w:rPr>
          <w:rFonts w:asciiTheme="minorHAnsi" w:hAnsiTheme="minorHAnsi" w:cstheme="minorHAnsi"/>
          <w:spacing w:val="-10"/>
        </w:rPr>
        <w:t xml:space="preserve"> </w:t>
      </w:r>
      <w:r w:rsidRPr="006145F3">
        <w:rPr>
          <w:rFonts w:asciiTheme="minorHAnsi" w:hAnsiTheme="minorHAnsi" w:cstheme="minorHAnsi"/>
        </w:rPr>
        <w:t>for</w:t>
      </w:r>
      <w:r w:rsidRPr="006145F3">
        <w:rPr>
          <w:rFonts w:asciiTheme="minorHAnsi" w:hAnsiTheme="minorHAnsi" w:cstheme="minorHAnsi"/>
          <w:spacing w:val="-10"/>
        </w:rPr>
        <w:t xml:space="preserve"> </w:t>
      </w:r>
      <w:r w:rsidRPr="006145F3">
        <w:rPr>
          <w:rFonts w:asciiTheme="minorHAnsi" w:hAnsiTheme="minorHAnsi" w:cstheme="minorHAnsi"/>
        </w:rPr>
        <w:t>ITU</w:t>
      </w:r>
      <w:r w:rsidRPr="006145F3">
        <w:rPr>
          <w:rFonts w:asciiTheme="minorHAnsi" w:hAnsiTheme="minorHAnsi" w:cstheme="minorHAnsi"/>
          <w:spacing w:val="-10"/>
        </w:rPr>
        <w:t xml:space="preserve"> </w:t>
      </w:r>
      <w:r w:rsidRPr="006145F3">
        <w:rPr>
          <w:rFonts w:asciiTheme="minorHAnsi" w:hAnsiTheme="minorHAnsi" w:cstheme="minorHAnsi"/>
        </w:rPr>
        <w:t>to</w:t>
      </w:r>
      <w:r w:rsidRPr="006145F3">
        <w:rPr>
          <w:rFonts w:asciiTheme="minorHAnsi" w:hAnsiTheme="minorHAnsi" w:cstheme="minorHAnsi"/>
          <w:spacing w:val="-10"/>
        </w:rPr>
        <w:t xml:space="preserve"> </w:t>
      </w:r>
      <w:r w:rsidRPr="006145F3">
        <w:rPr>
          <w:rFonts w:asciiTheme="minorHAnsi" w:hAnsiTheme="minorHAnsi" w:cstheme="minorHAnsi"/>
        </w:rPr>
        <w:t>continue</w:t>
      </w:r>
      <w:r w:rsidRPr="006145F3">
        <w:rPr>
          <w:rFonts w:asciiTheme="minorHAnsi" w:hAnsiTheme="minorHAnsi" w:cstheme="minorHAnsi"/>
          <w:spacing w:val="-10"/>
        </w:rPr>
        <w:t xml:space="preserve"> </w:t>
      </w:r>
      <w:r w:rsidRPr="006145F3">
        <w:rPr>
          <w:rFonts w:asciiTheme="minorHAnsi" w:hAnsiTheme="minorHAnsi" w:cstheme="minorHAnsi"/>
        </w:rPr>
        <w:t>supporting</w:t>
      </w:r>
      <w:r w:rsidRPr="006145F3">
        <w:rPr>
          <w:rFonts w:asciiTheme="minorHAnsi" w:hAnsiTheme="minorHAnsi" w:cstheme="minorHAnsi"/>
          <w:spacing w:val="-10"/>
        </w:rPr>
        <w:t xml:space="preserve"> </w:t>
      </w:r>
      <w:r w:rsidRPr="006145F3">
        <w:rPr>
          <w:rFonts w:asciiTheme="minorHAnsi" w:hAnsiTheme="minorHAnsi" w:cstheme="minorHAnsi"/>
        </w:rPr>
        <w:t>the</w:t>
      </w:r>
      <w:r w:rsidRPr="006145F3">
        <w:rPr>
          <w:rFonts w:asciiTheme="minorHAnsi" w:hAnsiTheme="minorHAnsi" w:cstheme="minorHAnsi"/>
          <w:spacing w:val="-10"/>
        </w:rPr>
        <w:t xml:space="preserve"> </w:t>
      </w:r>
      <w:r w:rsidRPr="006145F3">
        <w:rPr>
          <w:rFonts w:asciiTheme="minorHAnsi" w:hAnsiTheme="minorHAnsi" w:cstheme="minorHAnsi"/>
        </w:rPr>
        <w:t>DTCs as well as future ones. We therefore also call upon Member States to join the initiative and our efforts to narrow the digital divide.</w:t>
      </w:r>
    </w:p>
    <w:p w14:paraId="7CA16E1C" w14:textId="77777777" w:rsidR="009D0435" w:rsidRPr="006145F3" w:rsidRDefault="009D0435" w:rsidP="006145F3">
      <w:pPr>
        <w:pStyle w:val="BodyText"/>
        <w:spacing w:before="120" w:after="120"/>
        <w:ind w:right="193"/>
        <w:rPr>
          <w:rFonts w:asciiTheme="minorHAnsi" w:hAnsiTheme="minorHAnsi" w:cstheme="minorHAnsi"/>
        </w:rPr>
      </w:pPr>
      <w:r w:rsidRPr="006145F3">
        <w:rPr>
          <w:rFonts w:asciiTheme="minorHAnsi" w:hAnsiTheme="minorHAnsi" w:cstheme="minorHAnsi"/>
        </w:rPr>
        <w:t>Cisco remains committed to the Initiative's objectives, reinforcing its dedication to enhancing digital</w:t>
      </w:r>
      <w:r w:rsidRPr="006145F3">
        <w:rPr>
          <w:rFonts w:asciiTheme="minorHAnsi" w:hAnsiTheme="minorHAnsi" w:cstheme="minorHAnsi"/>
          <w:spacing w:val="-1"/>
        </w:rPr>
        <w:t xml:space="preserve"> </w:t>
      </w:r>
      <w:r w:rsidRPr="006145F3">
        <w:rPr>
          <w:rFonts w:asciiTheme="minorHAnsi" w:hAnsiTheme="minorHAnsi" w:cstheme="minorHAnsi"/>
        </w:rPr>
        <w:t>skills,</w:t>
      </w:r>
      <w:r w:rsidRPr="006145F3">
        <w:rPr>
          <w:rFonts w:asciiTheme="minorHAnsi" w:hAnsiTheme="minorHAnsi" w:cstheme="minorHAnsi"/>
          <w:spacing w:val="-1"/>
        </w:rPr>
        <w:t xml:space="preserve"> </w:t>
      </w:r>
      <w:r w:rsidRPr="006145F3">
        <w:rPr>
          <w:rFonts w:asciiTheme="minorHAnsi" w:hAnsiTheme="minorHAnsi" w:cstheme="minorHAnsi"/>
        </w:rPr>
        <w:t>promoting</w:t>
      </w:r>
      <w:r w:rsidRPr="006145F3">
        <w:rPr>
          <w:rFonts w:asciiTheme="minorHAnsi" w:hAnsiTheme="minorHAnsi" w:cstheme="minorHAnsi"/>
          <w:spacing w:val="-1"/>
        </w:rPr>
        <w:t xml:space="preserve"> </w:t>
      </w:r>
      <w:r w:rsidRPr="006145F3">
        <w:rPr>
          <w:rFonts w:asciiTheme="minorHAnsi" w:hAnsiTheme="minorHAnsi" w:cstheme="minorHAnsi"/>
        </w:rPr>
        <w:t>digital</w:t>
      </w:r>
      <w:r w:rsidRPr="006145F3">
        <w:rPr>
          <w:rFonts w:asciiTheme="minorHAnsi" w:hAnsiTheme="minorHAnsi" w:cstheme="minorHAnsi"/>
          <w:spacing w:val="-1"/>
        </w:rPr>
        <w:t xml:space="preserve"> </w:t>
      </w:r>
      <w:r w:rsidRPr="006145F3">
        <w:rPr>
          <w:rFonts w:asciiTheme="minorHAnsi" w:hAnsiTheme="minorHAnsi" w:cstheme="minorHAnsi"/>
        </w:rPr>
        <w:t>inclusion,</w:t>
      </w:r>
      <w:r w:rsidRPr="006145F3">
        <w:rPr>
          <w:rFonts w:asciiTheme="minorHAnsi" w:hAnsiTheme="minorHAnsi" w:cstheme="minorHAnsi"/>
          <w:spacing w:val="-1"/>
        </w:rPr>
        <w:t xml:space="preserve"> </w:t>
      </w:r>
      <w:r w:rsidRPr="006145F3">
        <w:rPr>
          <w:rFonts w:asciiTheme="minorHAnsi" w:hAnsiTheme="minorHAnsi" w:cstheme="minorHAnsi"/>
        </w:rPr>
        <w:t>and</w:t>
      </w:r>
      <w:r w:rsidRPr="006145F3">
        <w:rPr>
          <w:rFonts w:asciiTheme="minorHAnsi" w:hAnsiTheme="minorHAnsi" w:cstheme="minorHAnsi"/>
          <w:spacing w:val="-1"/>
        </w:rPr>
        <w:t xml:space="preserve"> </w:t>
      </w:r>
      <w:r w:rsidRPr="006145F3">
        <w:rPr>
          <w:rFonts w:asciiTheme="minorHAnsi" w:hAnsiTheme="minorHAnsi" w:cstheme="minorHAnsi"/>
        </w:rPr>
        <w:t>addressing</w:t>
      </w:r>
      <w:r w:rsidRPr="006145F3">
        <w:rPr>
          <w:rFonts w:asciiTheme="minorHAnsi" w:hAnsiTheme="minorHAnsi" w:cstheme="minorHAnsi"/>
          <w:spacing w:val="-1"/>
        </w:rPr>
        <w:t xml:space="preserve"> </w:t>
      </w:r>
      <w:r w:rsidRPr="006145F3">
        <w:rPr>
          <w:rFonts w:asciiTheme="minorHAnsi" w:hAnsiTheme="minorHAnsi" w:cstheme="minorHAnsi"/>
        </w:rPr>
        <w:t>global</w:t>
      </w:r>
      <w:r w:rsidRPr="006145F3">
        <w:rPr>
          <w:rFonts w:asciiTheme="minorHAnsi" w:hAnsiTheme="minorHAnsi" w:cstheme="minorHAnsi"/>
          <w:spacing w:val="-1"/>
        </w:rPr>
        <w:t xml:space="preserve"> </w:t>
      </w:r>
      <w:r w:rsidRPr="006145F3">
        <w:rPr>
          <w:rFonts w:asciiTheme="minorHAnsi" w:hAnsiTheme="minorHAnsi" w:cstheme="minorHAnsi"/>
        </w:rPr>
        <w:t>disparities.</w:t>
      </w:r>
      <w:r w:rsidRPr="006145F3">
        <w:rPr>
          <w:rFonts w:asciiTheme="minorHAnsi" w:hAnsiTheme="minorHAnsi" w:cstheme="minorHAnsi"/>
          <w:spacing w:val="-1"/>
        </w:rPr>
        <w:t xml:space="preserve"> </w:t>
      </w:r>
      <w:r w:rsidRPr="006145F3">
        <w:rPr>
          <w:rFonts w:asciiTheme="minorHAnsi" w:hAnsiTheme="minorHAnsi" w:cstheme="minorHAnsi"/>
        </w:rPr>
        <w:t>The</w:t>
      </w:r>
      <w:r w:rsidRPr="006145F3">
        <w:rPr>
          <w:rFonts w:asciiTheme="minorHAnsi" w:hAnsiTheme="minorHAnsi" w:cstheme="minorHAnsi"/>
          <w:spacing w:val="-1"/>
        </w:rPr>
        <w:t xml:space="preserve"> </w:t>
      </w:r>
      <w:r w:rsidRPr="006145F3">
        <w:rPr>
          <w:rFonts w:asciiTheme="minorHAnsi" w:hAnsiTheme="minorHAnsi" w:cstheme="minorHAnsi"/>
        </w:rPr>
        <w:t>DTCI</w:t>
      </w:r>
      <w:r w:rsidRPr="006145F3">
        <w:rPr>
          <w:rFonts w:asciiTheme="minorHAnsi" w:hAnsiTheme="minorHAnsi" w:cstheme="minorHAnsi"/>
          <w:spacing w:val="-1"/>
        </w:rPr>
        <w:t xml:space="preserve"> </w:t>
      </w:r>
      <w:r w:rsidRPr="006145F3">
        <w:rPr>
          <w:rFonts w:asciiTheme="minorHAnsi" w:hAnsiTheme="minorHAnsi" w:cstheme="minorHAnsi"/>
        </w:rPr>
        <w:t>speaks</w:t>
      </w:r>
      <w:r w:rsidRPr="006145F3">
        <w:rPr>
          <w:rFonts w:asciiTheme="minorHAnsi" w:hAnsiTheme="minorHAnsi" w:cstheme="minorHAnsi"/>
          <w:spacing w:val="-1"/>
        </w:rPr>
        <w:t xml:space="preserve"> </w:t>
      </w:r>
      <w:r w:rsidRPr="006145F3">
        <w:rPr>
          <w:rFonts w:asciiTheme="minorHAnsi" w:hAnsiTheme="minorHAnsi" w:cstheme="minorHAnsi"/>
        </w:rPr>
        <w:t>to</w:t>
      </w:r>
      <w:r w:rsidRPr="006145F3">
        <w:rPr>
          <w:rFonts w:asciiTheme="minorHAnsi" w:hAnsiTheme="minorHAnsi" w:cstheme="minorHAnsi"/>
          <w:spacing w:val="-1"/>
        </w:rPr>
        <w:t xml:space="preserve"> </w:t>
      </w:r>
      <w:r w:rsidRPr="006145F3">
        <w:rPr>
          <w:rFonts w:asciiTheme="minorHAnsi" w:hAnsiTheme="minorHAnsi" w:cstheme="minorHAnsi"/>
        </w:rPr>
        <w:t>and aligns with our Cisco purpose to "Power an Inclusive Future for All”. Cisco reiterates its intention to</w:t>
      </w:r>
      <w:r w:rsidRPr="006145F3">
        <w:rPr>
          <w:rFonts w:asciiTheme="minorHAnsi" w:hAnsiTheme="minorHAnsi" w:cstheme="minorHAnsi"/>
          <w:spacing w:val="-3"/>
        </w:rPr>
        <w:t xml:space="preserve"> </w:t>
      </w:r>
      <w:r w:rsidRPr="006145F3">
        <w:rPr>
          <w:rFonts w:asciiTheme="minorHAnsi" w:hAnsiTheme="minorHAnsi" w:cstheme="minorHAnsi"/>
        </w:rPr>
        <w:t>leverage</w:t>
      </w:r>
      <w:r w:rsidRPr="006145F3">
        <w:rPr>
          <w:rFonts w:asciiTheme="minorHAnsi" w:hAnsiTheme="minorHAnsi" w:cstheme="minorHAnsi"/>
          <w:spacing w:val="-3"/>
        </w:rPr>
        <w:t xml:space="preserve"> </w:t>
      </w:r>
      <w:r w:rsidRPr="006145F3">
        <w:rPr>
          <w:rFonts w:asciiTheme="minorHAnsi" w:hAnsiTheme="minorHAnsi" w:cstheme="minorHAnsi"/>
        </w:rPr>
        <w:t>existing</w:t>
      </w:r>
      <w:r w:rsidRPr="006145F3">
        <w:rPr>
          <w:rFonts w:asciiTheme="minorHAnsi" w:hAnsiTheme="minorHAnsi" w:cstheme="minorHAnsi"/>
          <w:spacing w:val="-3"/>
        </w:rPr>
        <w:t xml:space="preserve"> </w:t>
      </w:r>
      <w:r w:rsidRPr="006145F3">
        <w:rPr>
          <w:rFonts w:asciiTheme="minorHAnsi" w:hAnsiTheme="minorHAnsi" w:cstheme="minorHAnsi"/>
        </w:rPr>
        <w:t>platforms,</w:t>
      </w:r>
      <w:r w:rsidRPr="006145F3">
        <w:rPr>
          <w:rFonts w:asciiTheme="minorHAnsi" w:hAnsiTheme="minorHAnsi" w:cstheme="minorHAnsi"/>
          <w:spacing w:val="-3"/>
        </w:rPr>
        <w:t xml:space="preserve"> </w:t>
      </w:r>
      <w:proofErr w:type="gramStart"/>
      <w:r w:rsidRPr="006145F3">
        <w:rPr>
          <w:rFonts w:asciiTheme="minorHAnsi" w:hAnsiTheme="minorHAnsi" w:cstheme="minorHAnsi"/>
        </w:rPr>
        <w:t>events</w:t>
      </w:r>
      <w:proofErr w:type="gramEnd"/>
      <w:r w:rsidRPr="006145F3">
        <w:rPr>
          <w:rFonts w:asciiTheme="minorHAnsi" w:hAnsiTheme="minorHAnsi" w:cstheme="minorHAnsi"/>
          <w:spacing w:val="-3"/>
        </w:rPr>
        <w:t xml:space="preserve"> </w:t>
      </w:r>
      <w:r w:rsidRPr="006145F3">
        <w:rPr>
          <w:rFonts w:asciiTheme="minorHAnsi" w:hAnsiTheme="minorHAnsi" w:cstheme="minorHAnsi"/>
        </w:rPr>
        <w:t>and</w:t>
      </w:r>
      <w:r w:rsidRPr="006145F3">
        <w:rPr>
          <w:rFonts w:asciiTheme="minorHAnsi" w:hAnsiTheme="minorHAnsi" w:cstheme="minorHAnsi"/>
          <w:spacing w:val="-3"/>
        </w:rPr>
        <w:t xml:space="preserve"> </w:t>
      </w:r>
      <w:r w:rsidRPr="006145F3">
        <w:rPr>
          <w:rFonts w:asciiTheme="minorHAnsi" w:hAnsiTheme="minorHAnsi" w:cstheme="minorHAnsi"/>
        </w:rPr>
        <w:t>channels,</w:t>
      </w:r>
      <w:r w:rsidRPr="006145F3">
        <w:rPr>
          <w:rFonts w:asciiTheme="minorHAnsi" w:hAnsiTheme="minorHAnsi" w:cstheme="minorHAnsi"/>
          <w:spacing w:val="-3"/>
        </w:rPr>
        <w:t xml:space="preserve"> </w:t>
      </w:r>
      <w:r w:rsidRPr="006145F3">
        <w:rPr>
          <w:rFonts w:asciiTheme="minorHAnsi" w:hAnsiTheme="minorHAnsi" w:cstheme="minorHAnsi"/>
        </w:rPr>
        <w:t>such</w:t>
      </w:r>
      <w:r w:rsidRPr="006145F3">
        <w:rPr>
          <w:rFonts w:asciiTheme="minorHAnsi" w:hAnsiTheme="minorHAnsi" w:cstheme="minorHAnsi"/>
          <w:spacing w:val="-3"/>
        </w:rPr>
        <w:t xml:space="preserve"> </w:t>
      </w:r>
      <w:r w:rsidRPr="006145F3">
        <w:rPr>
          <w:rFonts w:asciiTheme="minorHAnsi" w:hAnsiTheme="minorHAnsi" w:cstheme="minorHAnsi"/>
        </w:rPr>
        <w:t>as</w:t>
      </w:r>
      <w:r w:rsidRPr="006145F3">
        <w:rPr>
          <w:rFonts w:asciiTheme="minorHAnsi" w:hAnsiTheme="minorHAnsi" w:cstheme="minorHAnsi"/>
          <w:spacing w:val="-3"/>
        </w:rPr>
        <w:t xml:space="preserve"> </w:t>
      </w:r>
      <w:r w:rsidRPr="006145F3">
        <w:rPr>
          <w:rFonts w:asciiTheme="minorHAnsi" w:hAnsiTheme="minorHAnsi" w:cstheme="minorHAnsi"/>
        </w:rPr>
        <w:t>campaigns,</w:t>
      </w:r>
      <w:r w:rsidRPr="006145F3">
        <w:rPr>
          <w:rFonts w:asciiTheme="minorHAnsi" w:hAnsiTheme="minorHAnsi" w:cstheme="minorHAnsi"/>
          <w:spacing w:val="-3"/>
        </w:rPr>
        <w:t xml:space="preserve"> </w:t>
      </w:r>
      <w:r w:rsidRPr="006145F3">
        <w:rPr>
          <w:rFonts w:asciiTheme="minorHAnsi" w:hAnsiTheme="minorHAnsi" w:cstheme="minorHAnsi"/>
        </w:rPr>
        <w:t>as</w:t>
      </w:r>
      <w:r w:rsidRPr="006145F3">
        <w:rPr>
          <w:rFonts w:asciiTheme="minorHAnsi" w:hAnsiTheme="minorHAnsi" w:cstheme="minorHAnsi"/>
          <w:spacing w:val="-3"/>
        </w:rPr>
        <w:t xml:space="preserve"> </w:t>
      </w:r>
      <w:r w:rsidRPr="006145F3">
        <w:rPr>
          <w:rFonts w:asciiTheme="minorHAnsi" w:hAnsiTheme="minorHAnsi" w:cstheme="minorHAnsi"/>
        </w:rPr>
        <w:t>an</w:t>
      </w:r>
      <w:r w:rsidRPr="006145F3">
        <w:rPr>
          <w:rFonts w:asciiTheme="minorHAnsi" w:hAnsiTheme="minorHAnsi" w:cstheme="minorHAnsi"/>
          <w:spacing w:val="-3"/>
        </w:rPr>
        <w:t xml:space="preserve"> </w:t>
      </w:r>
      <w:r w:rsidRPr="006145F3">
        <w:rPr>
          <w:rFonts w:asciiTheme="minorHAnsi" w:hAnsiTheme="minorHAnsi" w:cstheme="minorHAnsi"/>
        </w:rPr>
        <w:t>opportunity</w:t>
      </w:r>
      <w:r w:rsidRPr="006145F3">
        <w:rPr>
          <w:rFonts w:asciiTheme="minorHAnsi" w:hAnsiTheme="minorHAnsi" w:cstheme="minorHAnsi"/>
          <w:spacing w:val="-3"/>
        </w:rPr>
        <w:t xml:space="preserve"> </w:t>
      </w:r>
      <w:r w:rsidRPr="006145F3">
        <w:rPr>
          <w:rFonts w:asciiTheme="minorHAnsi" w:hAnsiTheme="minorHAnsi" w:cstheme="minorHAnsi"/>
        </w:rPr>
        <w:t>to</w:t>
      </w:r>
      <w:r w:rsidRPr="006145F3">
        <w:rPr>
          <w:rFonts w:asciiTheme="minorHAnsi" w:hAnsiTheme="minorHAnsi" w:cstheme="minorHAnsi"/>
          <w:spacing w:val="-3"/>
        </w:rPr>
        <w:t xml:space="preserve"> </w:t>
      </w:r>
      <w:r w:rsidRPr="006145F3">
        <w:rPr>
          <w:rFonts w:asciiTheme="minorHAnsi" w:hAnsiTheme="minorHAnsi" w:cstheme="minorHAnsi"/>
        </w:rPr>
        <w:t>raise awareness</w:t>
      </w:r>
      <w:r w:rsidRPr="006145F3">
        <w:rPr>
          <w:rFonts w:asciiTheme="minorHAnsi" w:hAnsiTheme="minorHAnsi" w:cstheme="minorHAnsi"/>
          <w:spacing w:val="-3"/>
        </w:rPr>
        <w:t xml:space="preserve"> </w:t>
      </w:r>
      <w:r w:rsidRPr="006145F3">
        <w:rPr>
          <w:rFonts w:asciiTheme="minorHAnsi" w:hAnsiTheme="minorHAnsi" w:cstheme="minorHAnsi"/>
        </w:rPr>
        <w:t>on</w:t>
      </w:r>
      <w:r w:rsidRPr="006145F3">
        <w:rPr>
          <w:rFonts w:asciiTheme="minorHAnsi" w:hAnsiTheme="minorHAnsi" w:cstheme="minorHAnsi"/>
          <w:spacing w:val="-3"/>
        </w:rPr>
        <w:t xml:space="preserve"> </w:t>
      </w:r>
      <w:r w:rsidRPr="006145F3">
        <w:rPr>
          <w:rFonts w:asciiTheme="minorHAnsi" w:hAnsiTheme="minorHAnsi" w:cstheme="minorHAnsi"/>
        </w:rPr>
        <w:t>the</w:t>
      </w:r>
      <w:r w:rsidRPr="006145F3">
        <w:rPr>
          <w:rFonts w:asciiTheme="minorHAnsi" w:hAnsiTheme="minorHAnsi" w:cstheme="minorHAnsi"/>
          <w:spacing w:val="-3"/>
        </w:rPr>
        <w:t xml:space="preserve"> </w:t>
      </w:r>
      <w:r w:rsidRPr="006145F3">
        <w:rPr>
          <w:rFonts w:asciiTheme="minorHAnsi" w:hAnsiTheme="minorHAnsi" w:cstheme="minorHAnsi"/>
        </w:rPr>
        <w:t>DTCI</w:t>
      </w:r>
      <w:r w:rsidRPr="006145F3">
        <w:rPr>
          <w:rFonts w:asciiTheme="minorHAnsi" w:hAnsiTheme="minorHAnsi" w:cstheme="minorHAnsi"/>
          <w:spacing w:val="-3"/>
        </w:rPr>
        <w:t xml:space="preserve"> </w:t>
      </w:r>
      <w:r w:rsidRPr="006145F3">
        <w:rPr>
          <w:rFonts w:asciiTheme="minorHAnsi" w:hAnsiTheme="minorHAnsi" w:cstheme="minorHAnsi"/>
        </w:rPr>
        <w:t>and</w:t>
      </w:r>
      <w:r w:rsidRPr="006145F3">
        <w:rPr>
          <w:rFonts w:asciiTheme="minorHAnsi" w:hAnsiTheme="minorHAnsi" w:cstheme="minorHAnsi"/>
          <w:spacing w:val="-3"/>
        </w:rPr>
        <w:t xml:space="preserve"> </w:t>
      </w:r>
      <w:r w:rsidRPr="006145F3">
        <w:rPr>
          <w:rFonts w:asciiTheme="minorHAnsi" w:hAnsiTheme="minorHAnsi" w:cstheme="minorHAnsi"/>
        </w:rPr>
        <w:t>promote</w:t>
      </w:r>
      <w:r w:rsidRPr="006145F3">
        <w:rPr>
          <w:rFonts w:asciiTheme="minorHAnsi" w:hAnsiTheme="minorHAnsi" w:cstheme="minorHAnsi"/>
          <w:spacing w:val="-3"/>
        </w:rPr>
        <w:t xml:space="preserve"> </w:t>
      </w:r>
      <w:r w:rsidRPr="006145F3">
        <w:rPr>
          <w:rFonts w:asciiTheme="minorHAnsi" w:hAnsiTheme="minorHAnsi" w:cstheme="minorHAnsi"/>
        </w:rPr>
        <w:t>its</w:t>
      </w:r>
      <w:r w:rsidRPr="006145F3">
        <w:rPr>
          <w:rFonts w:asciiTheme="minorHAnsi" w:hAnsiTheme="minorHAnsi" w:cstheme="minorHAnsi"/>
          <w:spacing w:val="-3"/>
        </w:rPr>
        <w:t xml:space="preserve"> </w:t>
      </w:r>
      <w:r w:rsidRPr="006145F3">
        <w:rPr>
          <w:rFonts w:asciiTheme="minorHAnsi" w:hAnsiTheme="minorHAnsi" w:cstheme="minorHAnsi"/>
        </w:rPr>
        <w:t>work,</w:t>
      </w:r>
      <w:r w:rsidRPr="006145F3">
        <w:rPr>
          <w:rFonts w:asciiTheme="minorHAnsi" w:hAnsiTheme="minorHAnsi" w:cstheme="minorHAnsi"/>
          <w:spacing w:val="-3"/>
        </w:rPr>
        <w:t xml:space="preserve"> </w:t>
      </w:r>
      <w:r w:rsidRPr="006145F3">
        <w:rPr>
          <w:rFonts w:asciiTheme="minorHAnsi" w:hAnsiTheme="minorHAnsi" w:cstheme="minorHAnsi"/>
        </w:rPr>
        <w:t>as</w:t>
      </w:r>
      <w:r w:rsidRPr="006145F3">
        <w:rPr>
          <w:rFonts w:asciiTheme="minorHAnsi" w:hAnsiTheme="minorHAnsi" w:cstheme="minorHAnsi"/>
          <w:spacing w:val="-3"/>
        </w:rPr>
        <w:t xml:space="preserve"> </w:t>
      </w:r>
      <w:r w:rsidRPr="006145F3">
        <w:rPr>
          <w:rFonts w:asciiTheme="minorHAnsi" w:hAnsiTheme="minorHAnsi" w:cstheme="minorHAnsi"/>
        </w:rPr>
        <w:t>well</w:t>
      </w:r>
      <w:r w:rsidRPr="006145F3">
        <w:rPr>
          <w:rFonts w:asciiTheme="minorHAnsi" w:hAnsiTheme="minorHAnsi" w:cstheme="minorHAnsi"/>
          <w:spacing w:val="-3"/>
        </w:rPr>
        <w:t xml:space="preserve"> </w:t>
      </w:r>
      <w:r w:rsidRPr="006145F3">
        <w:rPr>
          <w:rFonts w:asciiTheme="minorHAnsi" w:hAnsiTheme="minorHAnsi" w:cstheme="minorHAnsi"/>
        </w:rPr>
        <w:t>as</w:t>
      </w:r>
      <w:r w:rsidRPr="006145F3">
        <w:rPr>
          <w:rFonts w:asciiTheme="minorHAnsi" w:hAnsiTheme="minorHAnsi" w:cstheme="minorHAnsi"/>
          <w:spacing w:val="-3"/>
        </w:rPr>
        <w:t xml:space="preserve"> </w:t>
      </w:r>
      <w:r w:rsidRPr="006145F3">
        <w:rPr>
          <w:rFonts w:asciiTheme="minorHAnsi" w:hAnsiTheme="minorHAnsi" w:cstheme="minorHAnsi"/>
        </w:rPr>
        <w:t>to</w:t>
      </w:r>
      <w:r w:rsidRPr="006145F3">
        <w:rPr>
          <w:rFonts w:asciiTheme="minorHAnsi" w:hAnsiTheme="minorHAnsi" w:cstheme="minorHAnsi"/>
          <w:spacing w:val="-3"/>
        </w:rPr>
        <w:t xml:space="preserve"> </w:t>
      </w:r>
      <w:r w:rsidRPr="006145F3">
        <w:rPr>
          <w:rFonts w:asciiTheme="minorHAnsi" w:hAnsiTheme="minorHAnsi" w:cstheme="minorHAnsi"/>
        </w:rPr>
        <w:t>engage</w:t>
      </w:r>
      <w:r w:rsidRPr="006145F3">
        <w:rPr>
          <w:rFonts w:asciiTheme="minorHAnsi" w:hAnsiTheme="minorHAnsi" w:cstheme="minorHAnsi"/>
          <w:spacing w:val="-3"/>
        </w:rPr>
        <w:t xml:space="preserve"> </w:t>
      </w:r>
      <w:r w:rsidRPr="006145F3">
        <w:rPr>
          <w:rFonts w:asciiTheme="minorHAnsi" w:hAnsiTheme="minorHAnsi" w:cstheme="minorHAnsi"/>
        </w:rPr>
        <w:t>key</w:t>
      </w:r>
      <w:r w:rsidRPr="006145F3">
        <w:rPr>
          <w:rFonts w:asciiTheme="minorHAnsi" w:hAnsiTheme="minorHAnsi" w:cstheme="minorHAnsi"/>
          <w:spacing w:val="-3"/>
        </w:rPr>
        <w:t xml:space="preserve"> </w:t>
      </w:r>
      <w:r w:rsidRPr="006145F3">
        <w:rPr>
          <w:rFonts w:asciiTheme="minorHAnsi" w:hAnsiTheme="minorHAnsi" w:cstheme="minorHAnsi"/>
        </w:rPr>
        <w:t>stakeholders</w:t>
      </w:r>
      <w:r w:rsidRPr="006145F3">
        <w:rPr>
          <w:rFonts w:asciiTheme="minorHAnsi" w:hAnsiTheme="minorHAnsi" w:cstheme="minorHAnsi"/>
          <w:spacing w:val="-3"/>
        </w:rPr>
        <w:t xml:space="preserve"> </w:t>
      </w:r>
      <w:r w:rsidRPr="006145F3">
        <w:rPr>
          <w:rFonts w:asciiTheme="minorHAnsi" w:hAnsiTheme="minorHAnsi" w:cstheme="minorHAnsi"/>
        </w:rPr>
        <w:t>to</w:t>
      </w:r>
      <w:r w:rsidRPr="006145F3">
        <w:rPr>
          <w:rFonts w:asciiTheme="minorHAnsi" w:hAnsiTheme="minorHAnsi" w:cstheme="minorHAnsi"/>
          <w:spacing w:val="-3"/>
        </w:rPr>
        <w:t xml:space="preserve"> </w:t>
      </w:r>
      <w:r w:rsidRPr="006145F3">
        <w:rPr>
          <w:rFonts w:asciiTheme="minorHAnsi" w:hAnsiTheme="minorHAnsi" w:cstheme="minorHAnsi"/>
        </w:rPr>
        <w:t>strengthen the Initiative’s reach and mission.</w:t>
      </w:r>
    </w:p>
    <w:p w14:paraId="26E78905" w14:textId="04A7EBE7" w:rsidR="008D2ADC" w:rsidRPr="006145F3" w:rsidRDefault="009D0435" w:rsidP="006145F3">
      <w:pPr>
        <w:pStyle w:val="BodyText"/>
        <w:spacing w:before="120" w:after="120"/>
        <w:ind w:right="164"/>
        <w:rPr>
          <w:rFonts w:asciiTheme="minorHAnsi" w:eastAsia="SimSun" w:hAnsiTheme="minorHAnsi" w:cstheme="minorHAnsi"/>
          <w:b/>
          <w:bCs/>
          <w:lang w:eastAsia="zh-CN"/>
        </w:rPr>
      </w:pPr>
      <w:r w:rsidRPr="006145F3">
        <w:rPr>
          <w:rFonts w:asciiTheme="minorHAnsi" w:hAnsiTheme="minorHAnsi" w:cstheme="minorHAnsi"/>
        </w:rPr>
        <w:t>A recommended action is therefore for the BDT, together with Cisco and the support of the ITU-D Membership</w:t>
      </w:r>
      <w:r w:rsidRPr="006145F3">
        <w:rPr>
          <w:rFonts w:asciiTheme="minorHAnsi" w:hAnsiTheme="minorHAnsi" w:cstheme="minorHAnsi"/>
          <w:spacing w:val="-3"/>
        </w:rPr>
        <w:t xml:space="preserve"> </w:t>
      </w:r>
      <w:r w:rsidRPr="006145F3">
        <w:rPr>
          <w:rFonts w:asciiTheme="minorHAnsi" w:hAnsiTheme="minorHAnsi" w:cstheme="minorHAnsi"/>
        </w:rPr>
        <w:t>and</w:t>
      </w:r>
      <w:r w:rsidRPr="006145F3">
        <w:rPr>
          <w:rFonts w:asciiTheme="minorHAnsi" w:hAnsiTheme="minorHAnsi" w:cstheme="minorHAnsi"/>
          <w:spacing w:val="-3"/>
        </w:rPr>
        <w:t xml:space="preserve"> </w:t>
      </w:r>
      <w:r w:rsidRPr="006145F3">
        <w:rPr>
          <w:rFonts w:asciiTheme="minorHAnsi" w:hAnsiTheme="minorHAnsi" w:cstheme="minorHAnsi"/>
        </w:rPr>
        <w:t>other</w:t>
      </w:r>
      <w:r w:rsidRPr="006145F3">
        <w:rPr>
          <w:rFonts w:asciiTheme="minorHAnsi" w:hAnsiTheme="minorHAnsi" w:cstheme="minorHAnsi"/>
          <w:spacing w:val="-3"/>
        </w:rPr>
        <w:t xml:space="preserve"> </w:t>
      </w:r>
      <w:r w:rsidRPr="006145F3">
        <w:rPr>
          <w:rFonts w:asciiTheme="minorHAnsi" w:hAnsiTheme="minorHAnsi" w:cstheme="minorHAnsi"/>
        </w:rPr>
        <w:t>partners,</w:t>
      </w:r>
      <w:r w:rsidRPr="006145F3">
        <w:rPr>
          <w:rFonts w:asciiTheme="minorHAnsi" w:hAnsiTheme="minorHAnsi" w:cstheme="minorHAnsi"/>
          <w:spacing w:val="-3"/>
        </w:rPr>
        <w:t xml:space="preserve"> </w:t>
      </w:r>
      <w:r w:rsidRPr="006145F3">
        <w:rPr>
          <w:rFonts w:asciiTheme="minorHAnsi" w:hAnsiTheme="minorHAnsi" w:cstheme="minorHAnsi"/>
        </w:rPr>
        <w:t>to</w:t>
      </w:r>
      <w:r w:rsidRPr="006145F3">
        <w:rPr>
          <w:rFonts w:asciiTheme="minorHAnsi" w:hAnsiTheme="minorHAnsi" w:cstheme="minorHAnsi"/>
          <w:spacing w:val="-3"/>
        </w:rPr>
        <w:t xml:space="preserve"> </w:t>
      </w:r>
      <w:r w:rsidRPr="006145F3">
        <w:rPr>
          <w:rFonts w:asciiTheme="minorHAnsi" w:hAnsiTheme="minorHAnsi" w:cstheme="minorHAnsi"/>
        </w:rPr>
        <w:t>focus</w:t>
      </w:r>
      <w:r w:rsidRPr="006145F3">
        <w:rPr>
          <w:rFonts w:asciiTheme="minorHAnsi" w:hAnsiTheme="minorHAnsi" w:cstheme="minorHAnsi"/>
          <w:spacing w:val="-3"/>
        </w:rPr>
        <w:t xml:space="preserve"> </w:t>
      </w:r>
      <w:r w:rsidRPr="006145F3">
        <w:rPr>
          <w:rFonts w:asciiTheme="minorHAnsi" w:hAnsiTheme="minorHAnsi" w:cstheme="minorHAnsi"/>
        </w:rPr>
        <w:t>on</w:t>
      </w:r>
      <w:r w:rsidRPr="006145F3">
        <w:rPr>
          <w:rFonts w:asciiTheme="minorHAnsi" w:hAnsiTheme="minorHAnsi" w:cstheme="minorHAnsi"/>
          <w:spacing w:val="-3"/>
        </w:rPr>
        <w:t xml:space="preserve"> </w:t>
      </w:r>
      <w:r w:rsidRPr="006145F3">
        <w:rPr>
          <w:rFonts w:asciiTheme="minorHAnsi" w:hAnsiTheme="minorHAnsi" w:cstheme="minorHAnsi"/>
        </w:rPr>
        <w:t>further</w:t>
      </w:r>
      <w:r w:rsidRPr="006145F3">
        <w:rPr>
          <w:rFonts w:asciiTheme="minorHAnsi" w:hAnsiTheme="minorHAnsi" w:cstheme="minorHAnsi"/>
          <w:spacing w:val="-3"/>
        </w:rPr>
        <w:t xml:space="preserve"> </w:t>
      </w:r>
      <w:r w:rsidRPr="006145F3">
        <w:rPr>
          <w:rFonts w:asciiTheme="minorHAnsi" w:hAnsiTheme="minorHAnsi" w:cstheme="minorHAnsi"/>
        </w:rPr>
        <w:t>expanding</w:t>
      </w:r>
      <w:r w:rsidRPr="006145F3">
        <w:rPr>
          <w:rFonts w:asciiTheme="minorHAnsi" w:hAnsiTheme="minorHAnsi" w:cstheme="minorHAnsi"/>
          <w:spacing w:val="-3"/>
        </w:rPr>
        <w:t xml:space="preserve"> </w:t>
      </w:r>
      <w:r w:rsidRPr="006145F3">
        <w:rPr>
          <w:rFonts w:asciiTheme="minorHAnsi" w:hAnsiTheme="minorHAnsi" w:cstheme="minorHAnsi"/>
        </w:rPr>
        <w:t>the</w:t>
      </w:r>
      <w:r w:rsidRPr="006145F3">
        <w:rPr>
          <w:rFonts w:asciiTheme="minorHAnsi" w:hAnsiTheme="minorHAnsi" w:cstheme="minorHAnsi"/>
          <w:spacing w:val="-3"/>
        </w:rPr>
        <w:t xml:space="preserve"> </w:t>
      </w:r>
      <w:r w:rsidRPr="006145F3">
        <w:rPr>
          <w:rFonts w:asciiTheme="minorHAnsi" w:hAnsiTheme="minorHAnsi" w:cstheme="minorHAnsi"/>
        </w:rPr>
        <w:t>Digital</w:t>
      </w:r>
      <w:r w:rsidRPr="006145F3">
        <w:rPr>
          <w:rFonts w:asciiTheme="minorHAnsi" w:hAnsiTheme="minorHAnsi" w:cstheme="minorHAnsi"/>
          <w:spacing w:val="-3"/>
        </w:rPr>
        <w:t xml:space="preserve"> </w:t>
      </w:r>
      <w:r w:rsidRPr="006145F3">
        <w:rPr>
          <w:rFonts w:asciiTheme="minorHAnsi" w:hAnsiTheme="minorHAnsi" w:cstheme="minorHAnsi"/>
        </w:rPr>
        <w:t>Transformation</w:t>
      </w:r>
      <w:r w:rsidRPr="006145F3">
        <w:rPr>
          <w:rFonts w:asciiTheme="minorHAnsi" w:hAnsiTheme="minorHAnsi" w:cstheme="minorHAnsi"/>
          <w:spacing w:val="-3"/>
        </w:rPr>
        <w:t xml:space="preserve"> </w:t>
      </w:r>
      <w:proofErr w:type="spellStart"/>
      <w:r w:rsidRPr="006145F3">
        <w:rPr>
          <w:rFonts w:asciiTheme="minorHAnsi" w:hAnsiTheme="minorHAnsi" w:cstheme="minorHAnsi"/>
        </w:rPr>
        <w:t>Centres</w:t>
      </w:r>
      <w:proofErr w:type="spellEnd"/>
      <w:r w:rsidRPr="006145F3">
        <w:rPr>
          <w:rFonts w:asciiTheme="minorHAnsi" w:hAnsiTheme="minorHAnsi" w:cstheme="minorHAnsi"/>
        </w:rPr>
        <w:t xml:space="preserve"> Initiative in developing countries by mobilizing the required resources, which will contribute significantly to achieving the Initiative's overarching goals and fostering global digital inclusivity.</w:t>
      </w:r>
    </w:p>
    <w:p w14:paraId="7759C759" w14:textId="54B0D79B" w:rsidR="00821996" w:rsidRDefault="003C58BF" w:rsidP="00B904E0">
      <w:pPr>
        <w:tabs>
          <w:tab w:val="clear" w:pos="794"/>
          <w:tab w:val="clear" w:pos="1191"/>
          <w:tab w:val="clear" w:pos="1588"/>
          <w:tab w:val="clear" w:pos="1985"/>
        </w:tabs>
        <w:spacing w:after="120"/>
        <w:jc w:val="center"/>
      </w:pPr>
      <w:r>
        <w:t>_____________</w:t>
      </w:r>
      <w:r w:rsidR="004122C5">
        <w:t>_</w:t>
      </w:r>
      <w:r w:rsidR="00922EC1">
        <w:t>_</w:t>
      </w:r>
    </w:p>
    <w:sectPr w:rsidR="00821996" w:rsidSect="00AF611A">
      <w:headerReference w:type="default" r:id="rId16"/>
      <w:footerReference w:type="first" r:id="rId1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B427" w14:textId="77777777" w:rsidR="00AF611A" w:rsidRDefault="00AF611A">
      <w:r>
        <w:separator/>
      </w:r>
    </w:p>
  </w:endnote>
  <w:endnote w:type="continuationSeparator" w:id="0">
    <w:p w14:paraId="5B6F27FC" w14:textId="77777777" w:rsidR="00AF611A" w:rsidRDefault="00AF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11509" w:rsidRPr="008265CF" w14:paraId="695D1810" w14:textId="77777777" w:rsidTr="00E11509">
      <w:tc>
        <w:tcPr>
          <w:tcW w:w="1526" w:type="dxa"/>
          <w:tcBorders>
            <w:top w:val="single" w:sz="4" w:space="0" w:color="000000"/>
          </w:tcBorders>
          <w:shd w:val="clear" w:color="auto" w:fill="auto"/>
        </w:tcPr>
        <w:p w14:paraId="746E5A61" w14:textId="77777777" w:rsidR="00E11509" w:rsidRPr="008265CF" w:rsidRDefault="00E11509" w:rsidP="00E11509">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E11509" w:rsidRPr="008265CF" w:rsidRDefault="00E11509" w:rsidP="00E11509">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40AE386A" w14:textId="4812E80A" w:rsidR="00E11509" w:rsidRPr="00AF257E" w:rsidRDefault="00542EFB" w:rsidP="00542EFB">
          <w:pPr>
            <w:pStyle w:val="FirstFooter"/>
            <w:tabs>
              <w:tab w:val="left" w:pos="2302"/>
            </w:tabs>
            <w:rPr>
              <w:sz w:val="18"/>
              <w:szCs w:val="18"/>
              <w:lang w:val="en-US"/>
            </w:rPr>
          </w:pPr>
          <w:proofErr w:type="spellStart"/>
          <w:r w:rsidRPr="00AF257E">
            <w:rPr>
              <w:sz w:val="18"/>
              <w:szCs w:val="18"/>
              <w:lang w:val="en-US"/>
            </w:rPr>
            <w:t>Mr</w:t>
          </w:r>
          <w:proofErr w:type="spellEnd"/>
          <w:r w:rsidRPr="00AF257E">
            <w:rPr>
              <w:sz w:val="18"/>
              <w:szCs w:val="18"/>
              <w:lang w:val="en-US"/>
            </w:rPr>
            <w:t xml:space="preserve"> Alfie Hamid, Cisco Systems</w:t>
          </w:r>
          <w:r w:rsidR="006145F3">
            <w:rPr>
              <w:sz w:val="18"/>
              <w:szCs w:val="18"/>
              <w:lang w:val="en-US"/>
            </w:rPr>
            <w:t>, Inc.</w:t>
          </w:r>
          <w:r w:rsidR="00AF257E" w:rsidRPr="00AF257E">
            <w:rPr>
              <w:sz w:val="18"/>
              <w:szCs w:val="18"/>
              <w:lang w:val="en-US"/>
            </w:rPr>
            <w:t>, United States of America</w:t>
          </w:r>
        </w:p>
      </w:tc>
      <w:bookmarkStart w:id="5" w:name="OrgName"/>
      <w:bookmarkEnd w:id="5"/>
    </w:tr>
    <w:tr w:rsidR="00E11509" w:rsidRPr="008265CF" w14:paraId="61167678" w14:textId="77777777" w:rsidTr="00E11509">
      <w:tc>
        <w:tcPr>
          <w:tcW w:w="1526" w:type="dxa"/>
          <w:shd w:val="clear" w:color="auto" w:fill="auto"/>
        </w:tcPr>
        <w:p w14:paraId="33710823"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1251F6E4" w14:textId="77777777" w:rsidR="00E11509" w:rsidRPr="008265CF" w:rsidRDefault="00E11509" w:rsidP="00E11509">
          <w:pPr>
            <w:pStyle w:val="FirstFooter"/>
            <w:tabs>
              <w:tab w:val="left" w:pos="2302"/>
            </w:tabs>
            <w:rPr>
              <w:sz w:val="18"/>
              <w:szCs w:val="18"/>
              <w:lang w:val="en-US"/>
            </w:rPr>
          </w:pPr>
          <w:r w:rsidRPr="008265CF">
            <w:rPr>
              <w:sz w:val="18"/>
              <w:szCs w:val="18"/>
              <w:lang w:val="en-US"/>
            </w:rPr>
            <w:t>Phone number:</w:t>
          </w:r>
        </w:p>
      </w:tc>
      <w:tc>
        <w:tcPr>
          <w:tcW w:w="5987" w:type="dxa"/>
        </w:tcPr>
        <w:p w14:paraId="584CCBF4" w14:textId="21FE19ED" w:rsidR="00E11509" w:rsidRPr="00AF257E" w:rsidRDefault="00AF257E" w:rsidP="00E11509">
          <w:pPr>
            <w:pStyle w:val="FirstFooter"/>
            <w:tabs>
              <w:tab w:val="left" w:pos="2302"/>
            </w:tabs>
            <w:rPr>
              <w:sz w:val="18"/>
              <w:szCs w:val="18"/>
            </w:rPr>
          </w:pPr>
          <w:proofErr w:type="gramStart"/>
          <w:r w:rsidRPr="00AF257E">
            <w:rPr>
              <w:sz w:val="18"/>
              <w:szCs w:val="18"/>
            </w:rPr>
            <w:t>n</w:t>
          </w:r>
          <w:proofErr w:type="gramEnd"/>
          <w:r w:rsidRPr="00AF257E">
            <w:rPr>
              <w:sz w:val="18"/>
              <w:szCs w:val="18"/>
            </w:rPr>
            <w:t>/a</w:t>
          </w:r>
        </w:p>
      </w:tc>
      <w:bookmarkStart w:id="6" w:name="PhoneNo"/>
      <w:bookmarkEnd w:id="6"/>
    </w:tr>
    <w:tr w:rsidR="00E11509" w:rsidRPr="008265CF" w14:paraId="0299A231" w14:textId="77777777" w:rsidTr="00E11509">
      <w:tc>
        <w:tcPr>
          <w:tcW w:w="1526" w:type="dxa"/>
          <w:shd w:val="clear" w:color="auto" w:fill="auto"/>
        </w:tcPr>
        <w:p w14:paraId="35CBC438" w14:textId="77777777" w:rsidR="00E11509" w:rsidRPr="008265CF" w:rsidRDefault="00E11509" w:rsidP="00E11509">
          <w:pPr>
            <w:pStyle w:val="FirstFooter"/>
            <w:tabs>
              <w:tab w:val="left" w:pos="1559"/>
              <w:tab w:val="left" w:pos="3828"/>
            </w:tabs>
            <w:rPr>
              <w:sz w:val="18"/>
              <w:szCs w:val="18"/>
              <w:lang w:val="en-US"/>
            </w:rPr>
          </w:pPr>
        </w:p>
      </w:tc>
      <w:tc>
        <w:tcPr>
          <w:tcW w:w="2410" w:type="dxa"/>
          <w:shd w:val="clear" w:color="auto" w:fill="auto"/>
        </w:tcPr>
        <w:p w14:paraId="65335E06" w14:textId="77777777" w:rsidR="00E11509" w:rsidRPr="008265CF" w:rsidRDefault="00E11509" w:rsidP="00E11509">
          <w:pPr>
            <w:pStyle w:val="FirstFooter"/>
            <w:tabs>
              <w:tab w:val="left" w:pos="2302"/>
            </w:tabs>
            <w:rPr>
              <w:sz w:val="18"/>
              <w:szCs w:val="18"/>
              <w:lang w:val="en-US"/>
            </w:rPr>
          </w:pPr>
          <w:r w:rsidRPr="008265CF">
            <w:rPr>
              <w:sz w:val="18"/>
              <w:szCs w:val="18"/>
              <w:lang w:val="en-US"/>
            </w:rPr>
            <w:t>E-mail:</w:t>
          </w:r>
        </w:p>
      </w:tc>
      <w:tc>
        <w:tcPr>
          <w:tcW w:w="5987" w:type="dxa"/>
        </w:tcPr>
        <w:p w14:paraId="0311044C" w14:textId="078730EC" w:rsidR="00E11509" w:rsidRPr="00AF257E" w:rsidRDefault="00283ED7" w:rsidP="00E11509">
          <w:pPr>
            <w:pStyle w:val="FirstFooter"/>
            <w:tabs>
              <w:tab w:val="left" w:pos="2302"/>
            </w:tabs>
            <w:rPr>
              <w:sz w:val="18"/>
              <w:szCs w:val="18"/>
            </w:rPr>
          </w:pPr>
          <w:hyperlink r:id="rId1" w:history="1">
            <w:r w:rsidR="00AF257E" w:rsidRPr="00AF257E">
              <w:rPr>
                <w:rStyle w:val="Hyperlink"/>
                <w:sz w:val="18"/>
                <w:szCs w:val="18"/>
              </w:rPr>
              <w:t>alhamid@cisco.com</w:t>
            </w:r>
          </w:hyperlink>
        </w:p>
      </w:tc>
      <w:bookmarkStart w:id="7" w:name="Email"/>
      <w:bookmarkEnd w:id="7"/>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268D1" w14:textId="77777777" w:rsidR="00AF611A" w:rsidRDefault="00AF611A">
      <w:r>
        <w:t>____________________</w:t>
      </w:r>
    </w:p>
  </w:footnote>
  <w:footnote w:type="continuationSeparator" w:id="0">
    <w:p w14:paraId="7A868794" w14:textId="77777777" w:rsidR="00AF611A" w:rsidRDefault="00AF6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C8E1D22"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0CC3">
      <w:rPr>
        <w:sz w:val="22"/>
        <w:szCs w:val="22"/>
        <w:lang w:val="de-CH"/>
      </w:rPr>
      <w:t>3</w:t>
    </w:r>
    <w:r w:rsidR="00111BF0">
      <w:rPr>
        <w:sz w:val="22"/>
        <w:szCs w:val="22"/>
        <w:lang w:val="de-CH"/>
      </w:rPr>
      <w:t>5</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523"/>
    <w:multiLevelType w:val="hybridMultilevel"/>
    <w:tmpl w:val="1102D9CC"/>
    <w:lvl w:ilvl="0" w:tplc="F112C688">
      <w:start w:val="1"/>
      <w:numFmt w:val="upperRoman"/>
      <w:lvlText w:val="%1."/>
      <w:lvlJc w:val="left"/>
      <w:pPr>
        <w:ind w:left="4913" w:hanging="482"/>
        <w:jc w:val="right"/>
      </w:pPr>
      <w:rPr>
        <w:rFonts w:hint="default"/>
        <w:spacing w:val="-1"/>
        <w:w w:val="100"/>
        <w:lang w:val="en-US" w:eastAsia="en-US" w:bidi="ar-SA"/>
      </w:rPr>
    </w:lvl>
    <w:lvl w:ilvl="1" w:tplc="F57C2380">
      <w:numFmt w:val="bullet"/>
      <w:lvlText w:val="•"/>
      <w:lvlJc w:val="left"/>
      <w:pPr>
        <w:ind w:left="5809" w:hanging="482"/>
      </w:pPr>
      <w:rPr>
        <w:rFonts w:hint="default"/>
        <w:lang w:val="en-US" w:eastAsia="en-US" w:bidi="ar-SA"/>
      </w:rPr>
    </w:lvl>
    <w:lvl w:ilvl="2" w:tplc="3EA816DE">
      <w:numFmt w:val="bullet"/>
      <w:lvlText w:val="•"/>
      <w:lvlJc w:val="left"/>
      <w:pPr>
        <w:ind w:left="6714" w:hanging="482"/>
      </w:pPr>
      <w:rPr>
        <w:rFonts w:hint="default"/>
        <w:lang w:val="en-US" w:eastAsia="en-US" w:bidi="ar-SA"/>
      </w:rPr>
    </w:lvl>
    <w:lvl w:ilvl="3" w:tplc="C8C260B0">
      <w:numFmt w:val="bullet"/>
      <w:lvlText w:val="•"/>
      <w:lvlJc w:val="left"/>
      <w:pPr>
        <w:ind w:left="7619" w:hanging="482"/>
      </w:pPr>
      <w:rPr>
        <w:rFonts w:hint="default"/>
        <w:lang w:val="en-US" w:eastAsia="en-US" w:bidi="ar-SA"/>
      </w:rPr>
    </w:lvl>
    <w:lvl w:ilvl="4" w:tplc="BCD4AFA4">
      <w:numFmt w:val="bullet"/>
      <w:lvlText w:val="•"/>
      <w:lvlJc w:val="left"/>
      <w:pPr>
        <w:ind w:left="8524" w:hanging="482"/>
      </w:pPr>
      <w:rPr>
        <w:rFonts w:hint="default"/>
        <w:lang w:val="en-US" w:eastAsia="en-US" w:bidi="ar-SA"/>
      </w:rPr>
    </w:lvl>
    <w:lvl w:ilvl="5" w:tplc="D1203D82">
      <w:numFmt w:val="bullet"/>
      <w:lvlText w:val="•"/>
      <w:lvlJc w:val="left"/>
      <w:pPr>
        <w:ind w:left="9429" w:hanging="482"/>
      </w:pPr>
      <w:rPr>
        <w:rFonts w:hint="default"/>
        <w:lang w:val="en-US" w:eastAsia="en-US" w:bidi="ar-SA"/>
      </w:rPr>
    </w:lvl>
    <w:lvl w:ilvl="6" w:tplc="310CFD82">
      <w:numFmt w:val="bullet"/>
      <w:lvlText w:val="•"/>
      <w:lvlJc w:val="left"/>
      <w:pPr>
        <w:ind w:left="10334" w:hanging="482"/>
      </w:pPr>
      <w:rPr>
        <w:rFonts w:hint="default"/>
        <w:lang w:val="en-US" w:eastAsia="en-US" w:bidi="ar-SA"/>
      </w:rPr>
    </w:lvl>
    <w:lvl w:ilvl="7" w:tplc="E9422DFE">
      <w:numFmt w:val="bullet"/>
      <w:lvlText w:val="•"/>
      <w:lvlJc w:val="left"/>
      <w:pPr>
        <w:ind w:left="11239" w:hanging="482"/>
      </w:pPr>
      <w:rPr>
        <w:rFonts w:hint="default"/>
        <w:lang w:val="en-US" w:eastAsia="en-US" w:bidi="ar-SA"/>
      </w:rPr>
    </w:lvl>
    <w:lvl w:ilvl="8" w:tplc="F69ED6B4">
      <w:numFmt w:val="bullet"/>
      <w:lvlText w:val="•"/>
      <w:lvlJc w:val="left"/>
      <w:pPr>
        <w:ind w:left="12144" w:hanging="482"/>
      </w:pPr>
      <w:rPr>
        <w:rFonts w:hint="default"/>
        <w:lang w:val="en-US" w:eastAsia="en-US" w:bidi="ar-SA"/>
      </w:rPr>
    </w:lvl>
  </w:abstractNum>
  <w:abstractNum w:abstractNumId="1" w15:restartNumberingAfterBreak="0">
    <w:nsid w:val="1844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537555"/>
    <w:multiLevelType w:val="hybridMultilevel"/>
    <w:tmpl w:val="25187E04"/>
    <w:lvl w:ilvl="0" w:tplc="065C4E3E">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1840A56E">
      <w:start w:val="1"/>
      <w:numFmt w:val="lowerLetter"/>
      <w:lvlText w:val="%2."/>
      <w:lvlJc w:val="left"/>
      <w:pPr>
        <w:ind w:left="1068" w:hanging="360"/>
      </w:pPr>
      <w:rPr>
        <w:rFonts w:hint="default"/>
        <w:spacing w:val="-1"/>
        <w:w w:val="100"/>
        <w:lang w:val="en-US" w:eastAsia="en-US" w:bidi="ar-SA"/>
      </w:rPr>
    </w:lvl>
    <w:lvl w:ilvl="2" w:tplc="EF6C8B70">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D35618A8">
      <w:numFmt w:val="bullet"/>
      <w:lvlText w:val="•"/>
      <w:lvlJc w:val="left"/>
      <w:pPr>
        <w:ind w:left="3070" w:hanging="360"/>
      </w:pPr>
      <w:rPr>
        <w:rFonts w:hint="default"/>
        <w:lang w:val="en-US" w:eastAsia="en-US" w:bidi="ar-SA"/>
      </w:rPr>
    </w:lvl>
    <w:lvl w:ilvl="4" w:tplc="661E080A">
      <w:numFmt w:val="bullet"/>
      <w:lvlText w:val="•"/>
      <w:lvlJc w:val="left"/>
      <w:pPr>
        <w:ind w:left="4076" w:hanging="360"/>
      </w:pPr>
      <w:rPr>
        <w:rFonts w:hint="default"/>
        <w:lang w:val="en-US" w:eastAsia="en-US" w:bidi="ar-SA"/>
      </w:rPr>
    </w:lvl>
    <w:lvl w:ilvl="5" w:tplc="D3F2790E">
      <w:numFmt w:val="bullet"/>
      <w:lvlText w:val="•"/>
      <w:lvlJc w:val="left"/>
      <w:pPr>
        <w:ind w:left="5081" w:hanging="360"/>
      </w:pPr>
      <w:rPr>
        <w:rFonts w:hint="default"/>
        <w:lang w:val="en-US" w:eastAsia="en-US" w:bidi="ar-SA"/>
      </w:rPr>
    </w:lvl>
    <w:lvl w:ilvl="6" w:tplc="B37C1E52">
      <w:numFmt w:val="bullet"/>
      <w:lvlText w:val="•"/>
      <w:lvlJc w:val="left"/>
      <w:pPr>
        <w:ind w:left="6087" w:hanging="360"/>
      </w:pPr>
      <w:rPr>
        <w:rFonts w:hint="default"/>
        <w:lang w:val="en-US" w:eastAsia="en-US" w:bidi="ar-SA"/>
      </w:rPr>
    </w:lvl>
    <w:lvl w:ilvl="7" w:tplc="9574032A">
      <w:numFmt w:val="bullet"/>
      <w:lvlText w:val="•"/>
      <w:lvlJc w:val="left"/>
      <w:pPr>
        <w:ind w:left="7092" w:hanging="360"/>
      </w:pPr>
      <w:rPr>
        <w:rFonts w:hint="default"/>
        <w:lang w:val="en-US" w:eastAsia="en-US" w:bidi="ar-SA"/>
      </w:rPr>
    </w:lvl>
    <w:lvl w:ilvl="8" w:tplc="9F4C937C">
      <w:numFmt w:val="bullet"/>
      <w:lvlText w:val="•"/>
      <w:lvlJc w:val="left"/>
      <w:pPr>
        <w:ind w:left="8097" w:hanging="360"/>
      </w:pPr>
      <w:rPr>
        <w:rFonts w:hint="default"/>
        <w:lang w:val="en-US" w:eastAsia="en-US" w:bidi="ar-SA"/>
      </w:rPr>
    </w:lvl>
  </w:abstractNum>
  <w:abstractNum w:abstractNumId="4" w15:restartNumberingAfterBreak="0">
    <w:nsid w:val="3917770A"/>
    <w:multiLevelType w:val="hybridMultilevel"/>
    <w:tmpl w:val="DE0AD400"/>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04090019">
      <w:start w:val="1"/>
      <w:numFmt w:val="lowerLetter"/>
      <w:lvlText w:val="%2."/>
      <w:lvlJc w:val="left"/>
      <w:pPr>
        <w:ind w:left="1068" w:hanging="360"/>
      </w:p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5"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4A679A"/>
    <w:multiLevelType w:val="hybridMultilevel"/>
    <w:tmpl w:val="64101A1E"/>
    <w:lvl w:ilvl="0" w:tplc="D8AA70EE">
      <w:start w:val="1"/>
      <w:numFmt w:val="bullet"/>
      <w:lvlText w:val=""/>
      <w:lvlJc w:val="left"/>
      <w:pPr>
        <w:ind w:left="714" w:hanging="357"/>
      </w:pPr>
      <w:rPr>
        <w:rFonts w:ascii="Symbol" w:hAnsi="Symbol" w:hint="default"/>
        <w:b/>
        <w:bCs/>
        <w:i w:val="0"/>
        <w:iCs w:val="0"/>
        <w:spacing w:val="-1"/>
        <w:w w:val="100"/>
        <w:sz w:val="24"/>
        <w:szCs w:val="24"/>
        <w:lang w:val="en-US" w:eastAsia="en-US" w:bidi="ar-SA"/>
      </w:rPr>
    </w:lvl>
    <w:lvl w:ilvl="1" w:tplc="FFFFFFFF">
      <w:start w:val="1"/>
      <w:numFmt w:val="lowerLetter"/>
      <w:lvlText w:val="%2."/>
      <w:lvlJc w:val="left"/>
      <w:pPr>
        <w:ind w:left="1077" w:hanging="360"/>
      </w:pPr>
      <w:rPr>
        <w:rFonts w:hint="default"/>
        <w:spacing w:val="-1"/>
        <w:w w:val="100"/>
        <w:lang w:val="en-US" w:eastAsia="en-US" w:bidi="ar-SA"/>
      </w:rPr>
    </w:lvl>
    <w:lvl w:ilvl="2" w:tplc="FFFFFFFF">
      <w:start w:val="1"/>
      <w:numFmt w:val="bullet"/>
      <w:lvlText w:val=""/>
      <w:lvlJc w:val="left"/>
      <w:pPr>
        <w:ind w:left="1077" w:hanging="360"/>
      </w:pPr>
      <w:rPr>
        <w:rFonts w:ascii="Symbol" w:hAnsi="Symbol" w:hint="default"/>
      </w:rPr>
    </w:lvl>
    <w:lvl w:ilvl="3" w:tplc="FFFFFFFF">
      <w:numFmt w:val="bullet"/>
      <w:lvlText w:val="•"/>
      <w:lvlJc w:val="left"/>
      <w:pPr>
        <w:ind w:left="3079" w:hanging="360"/>
      </w:pPr>
      <w:rPr>
        <w:rFonts w:hint="default"/>
        <w:lang w:val="en-US" w:eastAsia="en-US" w:bidi="ar-SA"/>
      </w:rPr>
    </w:lvl>
    <w:lvl w:ilvl="4" w:tplc="FFFFFFFF">
      <w:numFmt w:val="bullet"/>
      <w:lvlText w:val="•"/>
      <w:lvlJc w:val="left"/>
      <w:pPr>
        <w:ind w:left="4085" w:hanging="360"/>
      </w:pPr>
      <w:rPr>
        <w:rFonts w:hint="default"/>
        <w:lang w:val="en-US" w:eastAsia="en-US" w:bidi="ar-SA"/>
      </w:rPr>
    </w:lvl>
    <w:lvl w:ilvl="5" w:tplc="FFFFFFFF">
      <w:numFmt w:val="bullet"/>
      <w:lvlText w:val="•"/>
      <w:lvlJc w:val="left"/>
      <w:pPr>
        <w:ind w:left="5090" w:hanging="360"/>
      </w:pPr>
      <w:rPr>
        <w:rFonts w:hint="default"/>
        <w:lang w:val="en-US" w:eastAsia="en-US" w:bidi="ar-SA"/>
      </w:rPr>
    </w:lvl>
    <w:lvl w:ilvl="6" w:tplc="FFFFFFFF">
      <w:numFmt w:val="bullet"/>
      <w:lvlText w:val="•"/>
      <w:lvlJc w:val="left"/>
      <w:pPr>
        <w:ind w:left="6096" w:hanging="360"/>
      </w:pPr>
      <w:rPr>
        <w:rFonts w:hint="default"/>
        <w:lang w:val="en-US" w:eastAsia="en-US" w:bidi="ar-SA"/>
      </w:rPr>
    </w:lvl>
    <w:lvl w:ilvl="7" w:tplc="FFFFFFFF">
      <w:numFmt w:val="bullet"/>
      <w:lvlText w:val="•"/>
      <w:lvlJc w:val="left"/>
      <w:pPr>
        <w:ind w:left="7101" w:hanging="360"/>
      </w:pPr>
      <w:rPr>
        <w:rFonts w:hint="default"/>
        <w:lang w:val="en-US" w:eastAsia="en-US" w:bidi="ar-SA"/>
      </w:rPr>
    </w:lvl>
    <w:lvl w:ilvl="8" w:tplc="FFFFFFFF">
      <w:numFmt w:val="bullet"/>
      <w:lvlText w:val="•"/>
      <w:lvlJc w:val="left"/>
      <w:pPr>
        <w:ind w:left="8106" w:hanging="360"/>
      </w:pPr>
      <w:rPr>
        <w:rFonts w:hint="default"/>
        <w:lang w:val="en-US" w:eastAsia="en-US" w:bidi="ar-SA"/>
      </w:rPr>
    </w:lvl>
  </w:abstractNum>
  <w:abstractNum w:abstractNumId="8"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6E2261"/>
    <w:multiLevelType w:val="hybridMultilevel"/>
    <w:tmpl w:val="9E00FE86"/>
    <w:lvl w:ilvl="0" w:tplc="FFFFFFFF">
      <w:start w:val="1"/>
      <w:numFmt w:val="decimal"/>
      <w:lvlText w:val="%1."/>
      <w:lvlJc w:val="left"/>
      <w:pPr>
        <w:ind w:left="357"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720" w:hanging="360"/>
      </w:pPr>
      <w:rPr>
        <w:rFonts w:hint="default"/>
        <w:spacing w:val="-1"/>
        <w:w w:val="100"/>
        <w:lang w:val="en-US" w:eastAsia="en-US" w:bidi="ar-SA"/>
      </w:rPr>
    </w:lvl>
    <w:lvl w:ilvl="2" w:tplc="D8AA70EE">
      <w:start w:val="1"/>
      <w:numFmt w:val="bullet"/>
      <w:lvlText w:val=""/>
      <w:lvlJc w:val="left"/>
      <w:pPr>
        <w:ind w:left="720" w:hanging="360"/>
      </w:pPr>
      <w:rPr>
        <w:rFonts w:ascii="Symbol" w:hAnsi="Symbol" w:hint="default"/>
      </w:rPr>
    </w:lvl>
    <w:lvl w:ilvl="3" w:tplc="FFFFFFFF">
      <w:numFmt w:val="bullet"/>
      <w:lvlText w:val="•"/>
      <w:lvlJc w:val="left"/>
      <w:pPr>
        <w:ind w:left="2722" w:hanging="360"/>
      </w:pPr>
      <w:rPr>
        <w:rFonts w:hint="default"/>
        <w:lang w:val="en-US" w:eastAsia="en-US" w:bidi="ar-SA"/>
      </w:rPr>
    </w:lvl>
    <w:lvl w:ilvl="4" w:tplc="FFFFFFFF">
      <w:numFmt w:val="bullet"/>
      <w:lvlText w:val="•"/>
      <w:lvlJc w:val="left"/>
      <w:pPr>
        <w:ind w:left="3728" w:hanging="360"/>
      </w:pPr>
      <w:rPr>
        <w:rFonts w:hint="default"/>
        <w:lang w:val="en-US" w:eastAsia="en-US" w:bidi="ar-SA"/>
      </w:rPr>
    </w:lvl>
    <w:lvl w:ilvl="5" w:tplc="FFFFFFFF">
      <w:numFmt w:val="bullet"/>
      <w:lvlText w:val="•"/>
      <w:lvlJc w:val="left"/>
      <w:pPr>
        <w:ind w:left="4733" w:hanging="360"/>
      </w:pPr>
      <w:rPr>
        <w:rFonts w:hint="default"/>
        <w:lang w:val="en-US" w:eastAsia="en-US" w:bidi="ar-SA"/>
      </w:rPr>
    </w:lvl>
    <w:lvl w:ilvl="6" w:tplc="FFFFFFFF">
      <w:numFmt w:val="bullet"/>
      <w:lvlText w:val="•"/>
      <w:lvlJc w:val="left"/>
      <w:pPr>
        <w:ind w:left="5739" w:hanging="360"/>
      </w:pPr>
      <w:rPr>
        <w:rFonts w:hint="default"/>
        <w:lang w:val="en-US" w:eastAsia="en-US" w:bidi="ar-SA"/>
      </w:rPr>
    </w:lvl>
    <w:lvl w:ilvl="7" w:tplc="FFFFFFFF">
      <w:numFmt w:val="bullet"/>
      <w:lvlText w:val="•"/>
      <w:lvlJc w:val="left"/>
      <w:pPr>
        <w:ind w:left="6744" w:hanging="360"/>
      </w:pPr>
      <w:rPr>
        <w:rFonts w:hint="default"/>
        <w:lang w:val="en-US" w:eastAsia="en-US" w:bidi="ar-SA"/>
      </w:rPr>
    </w:lvl>
    <w:lvl w:ilvl="8" w:tplc="FFFFFFFF">
      <w:numFmt w:val="bullet"/>
      <w:lvlText w:val="•"/>
      <w:lvlJc w:val="left"/>
      <w:pPr>
        <w:ind w:left="7749" w:hanging="360"/>
      </w:pPr>
      <w:rPr>
        <w:rFonts w:hint="default"/>
        <w:lang w:val="en-US" w:eastAsia="en-US" w:bidi="ar-SA"/>
      </w:rPr>
    </w:lvl>
  </w:abstractNum>
  <w:abstractNum w:abstractNumId="10"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720D84"/>
    <w:multiLevelType w:val="hybridMultilevel"/>
    <w:tmpl w:val="25187E04"/>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1068" w:hanging="360"/>
      </w:pPr>
      <w:rPr>
        <w:rFonts w:hint="default"/>
        <w:spacing w:val="-1"/>
        <w:w w:val="100"/>
        <w:lang w:val="en-US" w:eastAsia="en-US" w:bidi="ar-SA"/>
      </w:r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16"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0996252">
    <w:abstractNumId w:val="12"/>
  </w:num>
  <w:num w:numId="2" w16cid:durableId="1668902854">
    <w:abstractNumId w:val="6"/>
  </w:num>
  <w:num w:numId="3" w16cid:durableId="1054890593">
    <w:abstractNumId w:val="16"/>
  </w:num>
  <w:num w:numId="4" w16cid:durableId="1325626162">
    <w:abstractNumId w:val="10"/>
  </w:num>
  <w:num w:numId="5" w16cid:durableId="427114863">
    <w:abstractNumId w:val="17"/>
  </w:num>
  <w:num w:numId="6" w16cid:durableId="1820540741">
    <w:abstractNumId w:val="14"/>
  </w:num>
  <w:num w:numId="7" w16cid:durableId="608010236">
    <w:abstractNumId w:val="5"/>
  </w:num>
  <w:num w:numId="8" w16cid:durableId="1795101828">
    <w:abstractNumId w:val="8"/>
  </w:num>
  <w:num w:numId="9" w16cid:durableId="273825148">
    <w:abstractNumId w:val="11"/>
  </w:num>
  <w:num w:numId="10" w16cid:durableId="215699537">
    <w:abstractNumId w:val="13"/>
  </w:num>
  <w:num w:numId="11" w16cid:durableId="800226017">
    <w:abstractNumId w:val="2"/>
  </w:num>
  <w:num w:numId="12" w16cid:durableId="433401967">
    <w:abstractNumId w:val="3"/>
  </w:num>
  <w:num w:numId="13" w16cid:durableId="1139349011">
    <w:abstractNumId w:val="1"/>
  </w:num>
  <w:num w:numId="14" w16cid:durableId="224688252">
    <w:abstractNumId w:val="4"/>
  </w:num>
  <w:num w:numId="15" w16cid:durableId="1529296583">
    <w:abstractNumId w:val="0"/>
  </w:num>
  <w:num w:numId="16" w16cid:durableId="1030574106">
    <w:abstractNumId w:val="15"/>
  </w:num>
  <w:num w:numId="17" w16cid:durableId="408694935">
    <w:abstractNumId w:val="9"/>
  </w:num>
  <w:num w:numId="18" w16cid:durableId="10109160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26F8"/>
    <w:rsid w:val="00037A9E"/>
    <w:rsid w:val="00037F91"/>
    <w:rsid w:val="00047300"/>
    <w:rsid w:val="000539F1"/>
    <w:rsid w:val="00054747"/>
    <w:rsid w:val="00055A2A"/>
    <w:rsid w:val="0005773A"/>
    <w:rsid w:val="000615C1"/>
    <w:rsid w:val="00061675"/>
    <w:rsid w:val="000743AA"/>
    <w:rsid w:val="0009076F"/>
    <w:rsid w:val="00090B0B"/>
    <w:rsid w:val="0009225C"/>
    <w:rsid w:val="000A17C4"/>
    <w:rsid w:val="000A36A4"/>
    <w:rsid w:val="000A7310"/>
    <w:rsid w:val="000B2352"/>
    <w:rsid w:val="000C3A8B"/>
    <w:rsid w:val="000C7B84"/>
    <w:rsid w:val="000D261B"/>
    <w:rsid w:val="000D58A3"/>
    <w:rsid w:val="000E3ED4"/>
    <w:rsid w:val="000E3F9C"/>
    <w:rsid w:val="000F1550"/>
    <w:rsid w:val="000F251B"/>
    <w:rsid w:val="000F5FE8"/>
    <w:rsid w:val="000F6644"/>
    <w:rsid w:val="00100833"/>
    <w:rsid w:val="00102F72"/>
    <w:rsid w:val="00107E85"/>
    <w:rsid w:val="00111BF0"/>
    <w:rsid w:val="00113EE8"/>
    <w:rsid w:val="0011455A"/>
    <w:rsid w:val="00114A65"/>
    <w:rsid w:val="00133061"/>
    <w:rsid w:val="00141699"/>
    <w:rsid w:val="00147000"/>
    <w:rsid w:val="00163091"/>
    <w:rsid w:val="001645CB"/>
    <w:rsid w:val="00166305"/>
    <w:rsid w:val="00166EAA"/>
    <w:rsid w:val="00167545"/>
    <w:rsid w:val="00167BED"/>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715FD"/>
    <w:rsid w:val="002770B1"/>
    <w:rsid w:val="00282766"/>
    <w:rsid w:val="00283ED7"/>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353C"/>
    <w:rsid w:val="00307769"/>
    <w:rsid w:val="003125C3"/>
    <w:rsid w:val="00312AE6"/>
    <w:rsid w:val="00317D1A"/>
    <w:rsid w:val="00317F8C"/>
    <w:rsid w:val="003211FF"/>
    <w:rsid w:val="003242AB"/>
    <w:rsid w:val="00327247"/>
    <w:rsid w:val="00327A9D"/>
    <w:rsid w:val="0033130E"/>
    <w:rsid w:val="0033269C"/>
    <w:rsid w:val="00336BA3"/>
    <w:rsid w:val="00351C79"/>
    <w:rsid w:val="0035516C"/>
    <w:rsid w:val="00355A4C"/>
    <w:rsid w:val="003604FB"/>
    <w:rsid w:val="00360B73"/>
    <w:rsid w:val="003634C0"/>
    <w:rsid w:val="003720FC"/>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97"/>
    <w:rsid w:val="00400CCF"/>
    <w:rsid w:val="00401BFF"/>
    <w:rsid w:val="00404424"/>
    <w:rsid w:val="00410A6E"/>
    <w:rsid w:val="0041156B"/>
    <w:rsid w:val="004122C5"/>
    <w:rsid w:val="00413B78"/>
    <w:rsid w:val="004146FD"/>
    <w:rsid w:val="00416DDE"/>
    <w:rsid w:val="0044411E"/>
    <w:rsid w:val="00453435"/>
    <w:rsid w:val="00460089"/>
    <w:rsid w:val="00466398"/>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C18B1"/>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0D4C"/>
    <w:rsid w:val="00542D05"/>
    <w:rsid w:val="00542EFB"/>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5DA3"/>
    <w:rsid w:val="005871A1"/>
    <w:rsid w:val="0058737E"/>
    <w:rsid w:val="00592518"/>
    <w:rsid w:val="00592E87"/>
    <w:rsid w:val="0059420B"/>
    <w:rsid w:val="00594C4D"/>
    <w:rsid w:val="005A33B0"/>
    <w:rsid w:val="005B113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1BA"/>
    <w:rsid w:val="00611EAF"/>
    <w:rsid w:val="006145F3"/>
    <w:rsid w:val="00623F30"/>
    <w:rsid w:val="00625FB8"/>
    <w:rsid w:val="006261BD"/>
    <w:rsid w:val="00635EDB"/>
    <w:rsid w:val="00642C3C"/>
    <w:rsid w:val="0064734E"/>
    <w:rsid w:val="00650137"/>
    <w:rsid w:val="006509D7"/>
    <w:rsid w:val="00651CE8"/>
    <w:rsid w:val="0065521B"/>
    <w:rsid w:val="00671515"/>
    <w:rsid w:val="00671EF6"/>
    <w:rsid w:val="0067205B"/>
    <w:rsid w:val="006748F8"/>
    <w:rsid w:val="00680489"/>
    <w:rsid w:val="00682C53"/>
    <w:rsid w:val="00683C32"/>
    <w:rsid w:val="00690BB2"/>
    <w:rsid w:val="00693D09"/>
    <w:rsid w:val="006A6549"/>
    <w:rsid w:val="006A72BD"/>
    <w:rsid w:val="006A7710"/>
    <w:rsid w:val="006A7A61"/>
    <w:rsid w:val="006B1E59"/>
    <w:rsid w:val="006B2FFB"/>
    <w:rsid w:val="006C10A2"/>
    <w:rsid w:val="006C1F18"/>
    <w:rsid w:val="006D40D5"/>
    <w:rsid w:val="006F009A"/>
    <w:rsid w:val="006F24AF"/>
    <w:rsid w:val="006F3D93"/>
    <w:rsid w:val="007019B1"/>
    <w:rsid w:val="00721657"/>
    <w:rsid w:val="00725BD2"/>
    <w:rsid w:val="007279A8"/>
    <w:rsid w:val="00727B1A"/>
    <w:rsid w:val="00741337"/>
    <w:rsid w:val="00752258"/>
    <w:rsid w:val="007529E1"/>
    <w:rsid w:val="00753FAA"/>
    <w:rsid w:val="00762880"/>
    <w:rsid w:val="00762AD6"/>
    <w:rsid w:val="00762E02"/>
    <w:rsid w:val="007649CD"/>
    <w:rsid w:val="00772290"/>
    <w:rsid w:val="00774329"/>
    <w:rsid w:val="00777265"/>
    <w:rsid w:val="007805E7"/>
    <w:rsid w:val="0078222A"/>
    <w:rsid w:val="00787D48"/>
    <w:rsid w:val="00795294"/>
    <w:rsid w:val="007A33DB"/>
    <w:rsid w:val="007A4E50"/>
    <w:rsid w:val="007B18A7"/>
    <w:rsid w:val="007B250E"/>
    <w:rsid w:val="007B58EE"/>
    <w:rsid w:val="007C27FC"/>
    <w:rsid w:val="007C51FF"/>
    <w:rsid w:val="007D0009"/>
    <w:rsid w:val="007D2D75"/>
    <w:rsid w:val="007D50E4"/>
    <w:rsid w:val="007E2DC5"/>
    <w:rsid w:val="007F1CC7"/>
    <w:rsid w:val="007F6E79"/>
    <w:rsid w:val="008027AC"/>
    <w:rsid w:val="008028CE"/>
    <w:rsid w:val="0080332E"/>
    <w:rsid w:val="008115DA"/>
    <w:rsid w:val="00813511"/>
    <w:rsid w:val="008141E0"/>
    <w:rsid w:val="00816EE1"/>
    <w:rsid w:val="00816F88"/>
    <w:rsid w:val="00821996"/>
    <w:rsid w:val="00822323"/>
    <w:rsid w:val="008265CF"/>
    <w:rsid w:val="00827BC6"/>
    <w:rsid w:val="008300AD"/>
    <w:rsid w:val="00833024"/>
    <w:rsid w:val="00833F25"/>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2840"/>
    <w:rsid w:val="008C4010"/>
    <w:rsid w:val="008C442C"/>
    <w:rsid w:val="008C4FDF"/>
    <w:rsid w:val="008C6B1F"/>
    <w:rsid w:val="008D2ADC"/>
    <w:rsid w:val="008D5E4F"/>
    <w:rsid w:val="008D77E5"/>
    <w:rsid w:val="008E34F0"/>
    <w:rsid w:val="008F14F5"/>
    <w:rsid w:val="008F71C1"/>
    <w:rsid w:val="00902D41"/>
    <w:rsid w:val="00902F49"/>
    <w:rsid w:val="00904230"/>
    <w:rsid w:val="009134A0"/>
    <w:rsid w:val="00914004"/>
    <w:rsid w:val="00922EC1"/>
    <w:rsid w:val="00923CF1"/>
    <w:rsid w:val="009301F1"/>
    <w:rsid w:val="009307DF"/>
    <w:rsid w:val="009359B8"/>
    <w:rsid w:val="00935FF0"/>
    <w:rsid w:val="009431F8"/>
    <w:rsid w:val="00947A35"/>
    <w:rsid w:val="00947B55"/>
    <w:rsid w:val="00952667"/>
    <w:rsid w:val="00957190"/>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0435"/>
    <w:rsid w:val="009D119F"/>
    <w:rsid w:val="009D49A2"/>
    <w:rsid w:val="009F3940"/>
    <w:rsid w:val="009F3EB2"/>
    <w:rsid w:val="009F6EB1"/>
    <w:rsid w:val="00A11D05"/>
    <w:rsid w:val="00A13162"/>
    <w:rsid w:val="00A20267"/>
    <w:rsid w:val="00A3158C"/>
    <w:rsid w:val="00A32DF3"/>
    <w:rsid w:val="00A33E32"/>
    <w:rsid w:val="00A35E20"/>
    <w:rsid w:val="00A36F6D"/>
    <w:rsid w:val="00A45D75"/>
    <w:rsid w:val="00A50CA0"/>
    <w:rsid w:val="00A525CC"/>
    <w:rsid w:val="00A53E7C"/>
    <w:rsid w:val="00A54E80"/>
    <w:rsid w:val="00A60087"/>
    <w:rsid w:val="00A705E8"/>
    <w:rsid w:val="00A721F4"/>
    <w:rsid w:val="00A9392C"/>
    <w:rsid w:val="00A9462B"/>
    <w:rsid w:val="00A95729"/>
    <w:rsid w:val="00A97D59"/>
    <w:rsid w:val="00AA3E09"/>
    <w:rsid w:val="00AA4BEF"/>
    <w:rsid w:val="00AB1659"/>
    <w:rsid w:val="00AB4962"/>
    <w:rsid w:val="00AB734E"/>
    <w:rsid w:val="00AB740F"/>
    <w:rsid w:val="00AC6F14"/>
    <w:rsid w:val="00AC7221"/>
    <w:rsid w:val="00AD4677"/>
    <w:rsid w:val="00AD626A"/>
    <w:rsid w:val="00AE5961"/>
    <w:rsid w:val="00AF0745"/>
    <w:rsid w:val="00AF257E"/>
    <w:rsid w:val="00AF4971"/>
    <w:rsid w:val="00AF5276"/>
    <w:rsid w:val="00AF611A"/>
    <w:rsid w:val="00AF7C86"/>
    <w:rsid w:val="00B01046"/>
    <w:rsid w:val="00B30EE8"/>
    <w:rsid w:val="00B310F9"/>
    <w:rsid w:val="00B37866"/>
    <w:rsid w:val="00B412FB"/>
    <w:rsid w:val="00B41E26"/>
    <w:rsid w:val="00B4576B"/>
    <w:rsid w:val="00B457CC"/>
    <w:rsid w:val="00B46350"/>
    <w:rsid w:val="00B46DF3"/>
    <w:rsid w:val="00B648C7"/>
    <w:rsid w:val="00B66E8F"/>
    <w:rsid w:val="00B6793B"/>
    <w:rsid w:val="00B80157"/>
    <w:rsid w:val="00B83D5E"/>
    <w:rsid w:val="00B8460A"/>
    <w:rsid w:val="00B8650D"/>
    <w:rsid w:val="00B879B4"/>
    <w:rsid w:val="00B904E0"/>
    <w:rsid w:val="00B90F07"/>
    <w:rsid w:val="00B97BB9"/>
    <w:rsid w:val="00BA0009"/>
    <w:rsid w:val="00BB02B5"/>
    <w:rsid w:val="00BB1863"/>
    <w:rsid w:val="00BB25EE"/>
    <w:rsid w:val="00BB363A"/>
    <w:rsid w:val="00BC10A0"/>
    <w:rsid w:val="00BC7BA2"/>
    <w:rsid w:val="00BD426B"/>
    <w:rsid w:val="00BD79F0"/>
    <w:rsid w:val="00BE2B4D"/>
    <w:rsid w:val="00BF347F"/>
    <w:rsid w:val="00BF5C80"/>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84D"/>
    <w:rsid w:val="00CA1F0B"/>
    <w:rsid w:val="00CB110F"/>
    <w:rsid w:val="00CB2A2E"/>
    <w:rsid w:val="00CB338A"/>
    <w:rsid w:val="00CB79C5"/>
    <w:rsid w:val="00CC411F"/>
    <w:rsid w:val="00CC4B75"/>
    <w:rsid w:val="00CC5D8D"/>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63006"/>
    <w:rsid w:val="00D642AF"/>
    <w:rsid w:val="00D72301"/>
    <w:rsid w:val="00D87037"/>
    <w:rsid w:val="00D911DE"/>
    <w:rsid w:val="00D91B97"/>
    <w:rsid w:val="00D93ACC"/>
    <w:rsid w:val="00D93C08"/>
    <w:rsid w:val="00D95DAC"/>
    <w:rsid w:val="00DA0B53"/>
    <w:rsid w:val="00DB1171"/>
    <w:rsid w:val="00DB1519"/>
    <w:rsid w:val="00DB2840"/>
    <w:rsid w:val="00DC0CC3"/>
    <w:rsid w:val="00DC1BD3"/>
    <w:rsid w:val="00DC2C1A"/>
    <w:rsid w:val="00DD66B4"/>
    <w:rsid w:val="00DE1972"/>
    <w:rsid w:val="00DE27AB"/>
    <w:rsid w:val="00DE33D1"/>
    <w:rsid w:val="00DF2AB3"/>
    <w:rsid w:val="00DF7250"/>
    <w:rsid w:val="00E00CAA"/>
    <w:rsid w:val="00E03EBF"/>
    <w:rsid w:val="00E05209"/>
    <w:rsid w:val="00E05AC1"/>
    <w:rsid w:val="00E11509"/>
    <w:rsid w:val="00E11BCF"/>
    <w:rsid w:val="00E16B83"/>
    <w:rsid w:val="00E2258E"/>
    <w:rsid w:val="00E260C2"/>
    <w:rsid w:val="00E27976"/>
    <w:rsid w:val="00E32596"/>
    <w:rsid w:val="00E368F7"/>
    <w:rsid w:val="00E36EB8"/>
    <w:rsid w:val="00E37FB8"/>
    <w:rsid w:val="00E40B07"/>
    <w:rsid w:val="00E42326"/>
    <w:rsid w:val="00E430FC"/>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5E37"/>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1"/>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link w:val="ListParagraph"/>
    <w:uiPriority w:val="34"/>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BodyText">
    <w:name w:val="Body Text"/>
    <w:basedOn w:val="Normal"/>
    <w:link w:val="BodyTextChar"/>
    <w:uiPriority w:val="1"/>
    <w:qFormat/>
    <w:rsid w:val="00410A6E"/>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Cs w:val="24"/>
      <w:lang w:val="en-US"/>
    </w:rPr>
  </w:style>
  <w:style w:type="character" w:customStyle="1" w:styleId="BodyTextChar">
    <w:name w:val="Body Text Char"/>
    <w:basedOn w:val="DefaultParagraphFont"/>
    <w:link w:val="BodyText"/>
    <w:uiPriority w:val="1"/>
    <w:rsid w:val="00410A6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mailto:alhamid@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7E243-CB01-4DD2-9601-80AA209EE04B}">
  <ds:schemaRefs>
    <ds:schemaRef ds:uri="http://schemas.microsoft.com/sharepoint/v3/contenttype/forms"/>
  </ds:schemaRefs>
</ds:datastoreItem>
</file>

<file path=customXml/itemProps2.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3.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3</cp:revision>
  <cp:lastPrinted>2014-11-04T09:22:00Z</cp:lastPrinted>
  <dcterms:created xsi:type="dcterms:W3CDTF">2024-05-01T13:01:00Z</dcterms:created>
  <dcterms:modified xsi:type="dcterms:W3CDTF">2024-05-01T13:01:00Z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