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15A4C20C" w:rsidR="00982196" w:rsidRDefault="00537B7F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 w:eastAsia="zh-CN"/>
              </w:rPr>
              <w:t>0</w:t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="0098219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по развитию электросвязи (КГРЭ)</w:t>
            </w:r>
          </w:p>
          <w:p w14:paraId="33DF924A" w14:textId="130CAB38" w:rsidR="00982196" w:rsidRPr="00251664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0E7E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453874" w:rsidRPr="000E7EAE">
              <w:rPr>
                <w:b/>
                <w:bCs/>
                <w:sz w:val="24"/>
                <w:szCs w:val="24"/>
              </w:rPr>
              <w:t>20</w:t>
            </w:r>
            <w:r w:rsidR="003A5506">
              <w:rPr>
                <w:b/>
                <w:bCs/>
                <w:sz w:val="24"/>
                <w:szCs w:val="24"/>
              </w:rPr>
              <w:t>−</w:t>
            </w:r>
            <w:r w:rsidR="003C01D0" w:rsidRPr="00251664">
              <w:rPr>
                <w:b/>
                <w:bCs/>
                <w:sz w:val="24"/>
                <w:szCs w:val="24"/>
              </w:rPr>
              <w:t>2</w:t>
            </w:r>
            <w:r w:rsidR="009F4457" w:rsidRPr="00537B7F"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 w:rsidR="00453874">
              <w:rPr>
                <w:b/>
                <w:bCs/>
                <w:sz w:val="24"/>
                <w:szCs w:val="24"/>
              </w:rPr>
              <w:t>мая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 w:rsidR="00453874">
              <w:rPr>
                <w:b/>
                <w:bCs/>
                <w:sz w:val="24"/>
                <w:szCs w:val="24"/>
              </w:rPr>
              <w:t>4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FA6BDB">
            <w:pPr>
              <w:widowControl w:val="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11FC7DAB" w:rsidR="00F105F5" w:rsidRPr="004964A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964A1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4964A1">
              <w:rPr>
                <w:rFonts w:cstheme="minorHAnsi"/>
                <w:b/>
                <w:bCs/>
              </w:rPr>
              <w:t xml:space="preserve"> TDAG-2</w:t>
            </w:r>
            <w:r w:rsidR="00453874" w:rsidRPr="004964A1">
              <w:rPr>
                <w:rFonts w:cstheme="minorHAnsi"/>
                <w:b/>
                <w:bCs/>
              </w:rPr>
              <w:t>4</w:t>
            </w:r>
            <w:r w:rsidRPr="004964A1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9118C8" w:rsidRPr="004964A1">
              <w:rPr>
                <w:rFonts w:cstheme="minorHAnsi"/>
                <w:b/>
                <w:bCs/>
                <w:lang w:val="en-US"/>
              </w:rPr>
              <w:t>3</w:t>
            </w:r>
            <w:r w:rsidR="004D5B23">
              <w:rPr>
                <w:rFonts w:cstheme="minorHAnsi"/>
                <w:b/>
                <w:bCs/>
                <w:lang w:val="en-US"/>
              </w:rPr>
              <w:t>4</w:t>
            </w:r>
            <w:r w:rsidRPr="004964A1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075271EF" w:rsidR="00F105F5" w:rsidRPr="004964A1" w:rsidRDefault="00A14D0F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4964A1">
              <w:rPr>
                <w:b/>
                <w:bCs/>
              </w:rPr>
              <w:t xml:space="preserve">27 апреля </w:t>
            </w:r>
            <w:r w:rsidR="00F105F5" w:rsidRPr="004964A1">
              <w:rPr>
                <w:b/>
                <w:bCs/>
              </w:rPr>
              <w:t>202</w:t>
            </w:r>
            <w:r w:rsidR="00453874" w:rsidRPr="004964A1">
              <w:rPr>
                <w:b/>
                <w:bCs/>
              </w:rPr>
              <w:t>4</w:t>
            </w:r>
            <w:r w:rsidR="00F105F5" w:rsidRPr="004964A1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402B4457" w:rsidR="00F105F5" w:rsidRPr="004964A1" w:rsidRDefault="004964A1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964A1">
              <w:rPr>
                <w:rFonts w:cstheme="minorHAnsi"/>
                <w:b/>
                <w:bCs/>
              </w:rPr>
              <w:t>Только на английском и русском языках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B1396AF" w:rsidR="00CD34AE" w:rsidRPr="00251664" w:rsidRDefault="003A49A1" w:rsidP="000E7EAE">
            <w:pPr>
              <w:pStyle w:val="Source"/>
              <w:framePr w:hSpace="0" w:wrap="auto" w:vAnchor="margin" w:hAnchor="text" w:yAlign="inline"/>
            </w:pPr>
            <w:bookmarkStart w:id="3" w:name="Source"/>
            <w:bookmarkEnd w:id="3"/>
            <w:r w:rsidRPr="003A49A1">
              <w:t>Российская Федерация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2E340659" w:rsidR="00CD34AE" w:rsidRPr="00251664" w:rsidRDefault="0019268B" w:rsidP="00FA6BDB">
            <w:pPr>
              <w:pStyle w:val="Title1"/>
            </w:pPr>
            <w:bookmarkStart w:id="4" w:name="Title"/>
            <w:bookmarkEnd w:id="4"/>
            <w:r w:rsidRPr="0019268B">
              <w:t>Публикация резолюций ВКРЭ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F67B88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719" w14:textId="77777777" w:rsidR="00F67B88" w:rsidRPr="007931E4" w:rsidRDefault="00F67B88" w:rsidP="00516165">
            <w:pPr>
              <w:pStyle w:val="Headingb"/>
              <w:spacing w:before="120" w:after="120"/>
              <w:jc w:val="both"/>
            </w:pPr>
            <w:r w:rsidRPr="007931E4">
              <w:t>Резюме</w:t>
            </w:r>
          </w:p>
          <w:p w14:paraId="78C1CE55" w14:textId="2D1DD901" w:rsidR="00F67B88" w:rsidRPr="007931E4" w:rsidRDefault="00381CBB" w:rsidP="00516165">
            <w:pPr>
              <w:spacing w:after="120"/>
            </w:pPr>
            <w:r w:rsidRPr="007931E4">
              <w:t>Список Резолюций ВКРЭ включает недействующие Резолюции без каких-либо указаний, что вызывает путаницу. Раздел веб-сайта МСЭ, посвященный Резолюциям ВКРЭ, не имеет доступа к исключенным резолюциям и другим изданиям пересмотренных резолюций.</w:t>
            </w:r>
          </w:p>
          <w:p w14:paraId="3E15946E" w14:textId="77777777" w:rsidR="00F67B88" w:rsidRPr="007931E4" w:rsidRDefault="00F67B88" w:rsidP="00516165">
            <w:pPr>
              <w:pStyle w:val="Headingb"/>
              <w:spacing w:before="120" w:after="120"/>
            </w:pPr>
            <w:r w:rsidRPr="007931E4">
              <w:t>Необходимые действия</w:t>
            </w:r>
          </w:p>
          <w:p w14:paraId="5CEC1C0C" w14:textId="23DF2347" w:rsidR="00F67B88" w:rsidRPr="007931E4" w:rsidRDefault="00E20A11" w:rsidP="00516165">
            <w:pPr>
              <w:spacing w:after="120"/>
            </w:pPr>
            <w:r w:rsidRPr="007931E4">
              <w:t>КГРЭ предлагается рекомендовать секретариату обновить раздел веб-сайта МСЭ-D, посвященный Резолюциям ВКРЭ, с указанием даты аннулирования, где это необходимо.</w:t>
            </w:r>
          </w:p>
          <w:p w14:paraId="68FCDB43" w14:textId="77777777" w:rsidR="00F67B88" w:rsidRPr="007931E4" w:rsidRDefault="00F67B88" w:rsidP="00516165">
            <w:pPr>
              <w:pStyle w:val="Headingb"/>
              <w:spacing w:before="120" w:after="120"/>
              <w:jc w:val="both"/>
            </w:pPr>
            <w:r w:rsidRPr="007931E4">
              <w:t>Справочные материалы</w:t>
            </w:r>
          </w:p>
          <w:p w14:paraId="154C12E0" w14:textId="4CCD4916" w:rsidR="007931E4" w:rsidRPr="007931E4" w:rsidRDefault="007931E4" w:rsidP="007931E4">
            <w:hyperlink r:id="rId12" w:history="1">
              <w:r w:rsidRPr="007931E4">
                <w:rPr>
                  <w:rStyle w:val="Hyperlink"/>
                </w:rPr>
                <w:t>Резолюции и Рекомендации ВКРЭ 2022 года</w:t>
              </w:r>
            </w:hyperlink>
          </w:p>
          <w:p w14:paraId="227CD898" w14:textId="6217341A" w:rsidR="007931E4" w:rsidRPr="007931E4" w:rsidRDefault="007931E4" w:rsidP="007931E4">
            <w:hyperlink r:id="rId13" w:history="1">
              <w:r w:rsidRPr="007931E4">
                <w:rPr>
                  <w:rStyle w:val="Hyperlink"/>
                </w:rPr>
                <w:t>Резолюции МСЭ-R</w:t>
              </w:r>
            </w:hyperlink>
          </w:p>
          <w:p w14:paraId="1E7E0297" w14:textId="1376BA14" w:rsidR="00F67B88" w:rsidRPr="007931E4" w:rsidRDefault="007931E4" w:rsidP="007931E4">
            <w:pPr>
              <w:spacing w:after="120"/>
            </w:pPr>
            <w:hyperlink r:id="rId14" w:history="1">
              <w:r w:rsidRPr="007931E4">
                <w:rPr>
                  <w:rStyle w:val="Hyperlink"/>
                </w:rPr>
                <w:t>Резолюции ВАСЭ</w:t>
              </w:r>
            </w:hyperlink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742E6ECF" w14:textId="42D4B603" w:rsidR="00FA0013" w:rsidRPr="00FA0013" w:rsidRDefault="00FA0013" w:rsidP="00FA0013">
      <w:pPr>
        <w:pStyle w:val="Heading1"/>
        <w:numPr>
          <w:ilvl w:val="0"/>
          <w:numId w:val="5"/>
        </w:numPr>
        <w:spacing w:before="120" w:after="120"/>
        <w:ind w:left="357" w:hanging="357"/>
        <w:rPr>
          <w:rFonts w:eastAsia="SimSun" w:cs="Arial"/>
        </w:rPr>
      </w:pPr>
      <w:r w:rsidRPr="00FA0013">
        <w:lastRenderedPageBreak/>
        <w:t>Введение</w:t>
      </w:r>
    </w:p>
    <w:p w14:paraId="345DE214" w14:textId="77777777" w:rsidR="00FA0013" w:rsidRPr="00FA0013" w:rsidRDefault="00FA0013" w:rsidP="00FA0013">
      <w:pPr>
        <w:spacing w:after="120"/>
      </w:pPr>
      <w:bookmarkStart w:id="5" w:name="lt_pId032"/>
      <w:r w:rsidRPr="00FA0013">
        <w:t xml:space="preserve">Российская Федерация выражает благодарность БРЭ за предоставление доступа к каждой Резолюции ВКРЭ на веб-сайте </w:t>
      </w:r>
      <w:hyperlink r:id="rId15" w:history="1">
        <w:r w:rsidRPr="00FA0013">
          <w:rPr>
            <w:rStyle w:val="Hyperlink"/>
          </w:rPr>
          <w:t>«Резолюции и рекомендации ВКРЭ 2022»</w:t>
        </w:r>
      </w:hyperlink>
      <w:r w:rsidRPr="00FA0013">
        <w:t>. Однако в этот список резолюций по-прежнему входят резолюции 27, 61, 81 и 86, исключенные на ВКРЭ 2022 года. Представляется разумным либо исключить эти резолюции из списка, либо следовать опыту МСЭ-R (</w:t>
      </w:r>
      <w:hyperlink r:id="rId16" w:history="1">
        <w:r w:rsidRPr="00FA0013">
          <w:rPr>
            <w:rStyle w:val="Hyperlink"/>
          </w:rPr>
          <w:t>Резолюции МСЭ-R</w:t>
        </w:r>
      </w:hyperlink>
      <w:r w:rsidRPr="00FA0013">
        <w:t xml:space="preserve">), где к аннулированной резолюции добавляется примечание красным цветом, например: </w:t>
      </w:r>
      <w:r w:rsidRPr="00FA0013">
        <w:rPr>
          <w:i/>
          <w:color w:val="FF0000"/>
        </w:rPr>
        <w:t>Примечание – Аннулировано (АР-23).</w:t>
      </w:r>
    </w:p>
    <w:p w14:paraId="10B6E984" w14:textId="77777777" w:rsidR="00FA0013" w:rsidRPr="00FA0013" w:rsidRDefault="00FA0013" w:rsidP="00FA0013">
      <w:pPr>
        <w:spacing w:after="120"/>
      </w:pPr>
      <w:r w:rsidRPr="00FA0013">
        <w:t>Кроме того, чтобы иметь возможность проверить тексты аннулированных Резолюций ВКРЭ и других редакций пересмотренных резолюций, может оказаться целесообразным использовать опыт МСЭ-Т (</w:t>
      </w:r>
      <w:hyperlink r:id="rId17" w:history="1">
        <w:r w:rsidRPr="00FA0013">
          <w:rPr>
            <w:rStyle w:val="Hyperlink"/>
          </w:rPr>
          <w:t>Резолюции МСЭ-Т</w:t>
        </w:r>
      </w:hyperlink>
      <w:r w:rsidRPr="00FA0013">
        <w:t xml:space="preserve">), где пользователи TIES имеют доступ к другим редакциям документов (например: </w:t>
      </w:r>
      <w:hyperlink r:id="rId18" w:history="1">
        <w:r w:rsidRPr="00FA0013">
          <w:rPr>
            <w:rStyle w:val="Hyperlink"/>
          </w:rPr>
          <w:t>2016 г</w:t>
        </w:r>
      </w:hyperlink>
      <w:r w:rsidRPr="00FA0013">
        <w:rPr>
          <w:rStyle w:val="Hyperlink"/>
        </w:rPr>
        <w:t>.</w:t>
      </w:r>
      <w:r w:rsidRPr="00FA0013">
        <w:t xml:space="preserve">, </w:t>
      </w:r>
      <w:hyperlink r:id="rId19" w:history="1">
        <w:r w:rsidRPr="00FA0013">
          <w:rPr>
            <w:rStyle w:val="Hyperlink"/>
          </w:rPr>
          <w:t>2012 г.</w:t>
        </w:r>
      </w:hyperlink>
      <w:r w:rsidRPr="00FA0013">
        <w:t xml:space="preserve"> и т. д.).</w:t>
      </w:r>
    </w:p>
    <w:bookmarkEnd w:id="5"/>
    <w:p w14:paraId="54293509" w14:textId="6F642A8E" w:rsidR="00FA0013" w:rsidRPr="00FA0013" w:rsidRDefault="00FA0013" w:rsidP="00FA0013">
      <w:pPr>
        <w:pStyle w:val="Heading1"/>
        <w:numPr>
          <w:ilvl w:val="0"/>
          <w:numId w:val="5"/>
        </w:numPr>
        <w:spacing w:before="120" w:after="120"/>
        <w:ind w:left="357" w:hanging="357"/>
      </w:pPr>
      <w:r w:rsidRPr="00FA0013">
        <w:t>Предложения</w:t>
      </w:r>
    </w:p>
    <w:p w14:paraId="4BE46A11" w14:textId="77777777" w:rsidR="00FA0013" w:rsidRPr="00FA0013" w:rsidRDefault="00FA0013" w:rsidP="00FA0013">
      <w:pPr>
        <w:spacing w:after="120"/>
      </w:pPr>
      <w:bookmarkStart w:id="6" w:name="lt_pId033"/>
      <w:r w:rsidRPr="00FA0013">
        <w:t>Рекомендовать БРЭ обновить раздел веб-сайта МСЭ-D, посвященный Резолюциям ВКРЭ.</w:t>
      </w:r>
    </w:p>
    <w:bookmarkEnd w:id="6"/>
    <w:p w14:paraId="11B97B22" w14:textId="492F6FD0" w:rsidR="00F105F5" w:rsidRPr="00C5189B" w:rsidRDefault="00F105F5" w:rsidP="00C5189B">
      <w:pPr>
        <w:spacing w:after="120"/>
        <w:jc w:val="center"/>
      </w:pPr>
      <w:r w:rsidRPr="00C5189B">
        <w:t>______________</w:t>
      </w:r>
    </w:p>
    <w:sectPr w:rsidR="00F105F5" w:rsidRPr="00C5189B" w:rsidSect="002502FE">
      <w:headerReference w:type="default" r:id="rId20"/>
      <w:footerReference w:type="first" r:id="rId2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708B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2837B8C6" w14:textId="77777777" w:rsidR="000C09B0" w:rsidRDefault="000C09B0" w:rsidP="00E54FD2">
      <w:pPr>
        <w:spacing w:before="0"/>
      </w:pPr>
      <w:r>
        <w:continuationSeparator/>
      </w:r>
    </w:p>
  </w:endnote>
  <w:endnote w:type="continuationNotice" w:id="1">
    <w:p w14:paraId="79D66043" w14:textId="77777777" w:rsidR="00537B7F" w:rsidRDefault="00537B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7504E" w:rsidRPr="00DB6920" w14:paraId="3A450548" w14:textId="77777777" w:rsidTr="00A7504E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A7504E" w:rsidRPr="00DB6920" w:rsidRDefault="00A7504E" w:rsidP="00A7504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Для контактов</w:t>
          </w:r>
          <w:r w:rsidRPr="00DB6920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A7504E" w:rsidRPr="00DB6920" w:rsidRDefault="00A7504E" w:rsidP="00A7504E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D8B9A29" w14:textId="70F9E390" w:rsidR="00A7504E" w:rsidRPr="00DB6920" w:rsidRDefault="00A7504E" w:rsidP="00A750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Д.т.н. В.М. Минкин, Научно-исследовательский институт радио, НИИР, Российская Федерация</w:t>
          </w:r>
          <w:r w:rsidRPr="00B93CC0">
            <w:rPr>
              <w:sz w:val="18"/>
              <w:szCs w:val="18"/>
            </w:rPr>
            <w:t xml:space="preserve">г-н </w:t>
          </w:r>
        </w:p>
      </w:tc>
    </w:tr>
    <w:tr w:rsidR="00A7504E" w:rsidRPr="00DB6920" w14:paraId="59221345" w14:textId="77777777" w:rsidTr="00A7504E">
      <w:tc>
        <w:tcPr>
          <w:tcW w:w="1418" w:type="dxa"/>
          <w:shd w:val="clear" w:color="auto" w:fill="auto"/>
        </w:tcPr>
        <w:p w14:paraId="04E87779" w14:textId="77777777" w:rsidR="00A7504E" w:rsidRPr="00DB6920" w:rsidRDefault="00A7504E" w:rsidP="00A7504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A7504E" w:rsidRPr="00DB6920" w:rsidRDefault="00A7504E" w:rsidP="00A7504E">
          <w:pPr>
            <w:pStyle w:val="FirstFooter"/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4AAAEB42" w14:textId="3D9C00CD" w:rsidR="00A7504E" w:rsidRPr="00DB6920" w:rsidRDefault="00A7504E" w:rsidP="00A750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57DDA"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>7 495 6471777</w:t>
          </w:r>
        </w:p>
      </w:tc>
    </w:tr>
    <w:tr w:rsidR="00A7504E" w:rsidRPr="00DB6920" w14:paraId="00A1C1CA" w14:textId="77777777" w:rsidTr="00A7504E">
      <w:tc>
        <w:tcPr>
          <w:tcW w:w="1418" w:type="dxa"/>
          <w:shd w:val="clear" w:color="auto" w:fill="auto"/>
        </w:tcPr>
        <w:p w14:paraId="0B4A2F10" w14:textId="77777777" w:rsidR="00A7504E" w:rsidRPr="00DB6920" w:rsidRDefault="00A7504E" w:rsidP="00A7504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A7504E" w:rsidRPr="00DB6920" w:rsidRDefault="00A7504E" w:rsidP="00A750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Эл. почта</w:t>
          </w:r>
          <w:r w:rsidRPr="00DB692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3A346D7" w14:textId="24D78B1F" w:rsidR="00A7504E" w:rsidRDefault="00A7504E" w:rsidP="00A7504E">
          <w:pPr>
            <w:pStyle w:val="FirstFooter"/>
            <w:tabs>
              <w:tab w:val="left" w:pos="2302"/>
            </w:tabs>
            <w:spacing w:before="40"/>
          </w:pPr>
          <w:hyperlink r:id="rId1" w:history="1">
            <w:r w:rsidRPr="00CF7A39">
              <w:rPr>
                <w:rStyle w:val="Hyperlink"/>
                <w:sz w:val="18"/>
                <w:szCs w:val="18"/>
              </w:rPr>
              <w:t>minkin-itu@mail.ru</w:t>
            </w:r>
          </w:hyperlink>
        </w:p>
      </w:tc>
    </w:tr>
  </w:tbl>
  <w:p w14:paraId="45A138E1" w14:textId="1D6B4459" w:rsidR="00B52E6E" w:rsidRPr="00DB6920" w:rsidRDefault="00FA0013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8"/>
        <w:szCs w:val="18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AD96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29CDC858" w14:textId="77777777" w:rsidR="000C09B0" w:rsidRDefault="000C09B0" w:rsidP="00E54FD2">
      <w:pPr>
        <w:spacing w:before="0"/>
      </w:pPr>
      <w:r>
        <w:continuationSeparator/>
      </w:r>
    </w:p>
  </w:footnote>
  <w:footnote w:type="continuationNotice" w:id="1">
    <w:p w14:paraId="4E2CB736" w14:textId="77777777" w:rsidR="00537B7F" w:rsidRDefault="00537B7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7208E566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EE674B">
      <w:rPr>
        <w:lang w:val="en-US"/>
      </w:rPr>
      <w:t>3</w:t>
    </w:r>
    <w:r w:rsidR="00A7504E">
      <w:rPr>
        <w:lang w:val="en-US"/>
      </w:rPr>
      <w:t>4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640"/>
    <w:multiLevelType w:val="hybridMultilevel"/>
    <w:tmpl w:val="65BEC694"/>
    <w:lvl w:ilvl="0" w:tplc="F530ED0C">
      <w:start w:val="1"/>
      <w:numFmt w:val="decimal"/>
      <w:lvlText w:val="%1"/>
      <w:lvlJc w:val="left"/>
      <w:pPr>
        <w:ind w:left="1155" w:hanging="795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E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10043D"/>
    <w:multiLevelType w:val="hybridMultilevel"/>
    <w:tmpl w:val="42762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0D6A"/>
    <w:multiLevelType w:val="hybridMultilevel"/>
    <w:tmpl w:val="FDFE9516"/>
    <w:lvl w:ilvl="0" w:tplc="0888CD56">
      <w:start w:val="1"/>
      <w:numFmt w:val="decimal"/>
      <w:lvlText w:val="%1"/>
      <w:lvlJc w:val="left"/>
      <w:pPr>
        <w:ind w:left="1155" w:hanging="795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479F0"/>
    <w:multiLevelType w:val="hybridMultilevel"/>
    <w:tmpl w:val="54B658F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431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3503010">
    <w:abstractNumId w:val="1"/>
  </w:num>
  <w:num w:numId="2" w16cid:durableId="1374579972">
    <w:abstractNumId w:val="0"/>
  </w:num>
  <w:num w:numId="3" w16cid:durableId="789208344">
    <w:abstractNumId w:val="4"/>
  </w:num>
  <w:num w:numId="4" w16cid:durableId="1066491670">
    <w:abstractNumId w:val="2"/>
  </w:num>
  <w:num w:numId="5" w16cid:durableId="2103408146">
    <w:abstractNumId w:val="5"/>
  </w:num>
  <w:num w:numId="6" w16cid:durableId="723990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70CC7"/>
    <w:rsid w:val="00072CB0"/>
    <w:rsid w:val="000C09B0"/>
    <w:rsid w:val="000E7EAE"/>
    <w:rsid w:val="00107E03"/>
    <w:rsid w:val="00111662"/>
    <w:rsid w:val="00125F56"/>
    <w:rsid w:val="00134D3C"/>
    <w:rsid w:val="00135135"/>
    <w:rsid w:val="001530FB"/>
    <w:rsid w:val="00191479"/>
    <w:rsid w:val="0019268B"/>
    <w:rsid w:val="00197305"/>
    <w:rsid w:val="001B3677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81CBB"/>
    <w:rsid w:val="003A294B"/>
    <w:rsid w:val="003A49A1"/>
    <w:rsid w:val="003A5506"/>
    <w:rsid w:val="003C01D0"/>
    <w:rsid w:val="003C6E83"/>
    <w:rsid w:val="003E6E87"/>
    <w:rsid w:val="0040328D"/>
    <w:rsid w:val="004143D5"/>
    <w:rsid w:val="00422053"/>
    <w:rsid w:val="00453874"/>
    <w:rsid w:val="004713B8"/>
    <w:rsid w:val="00492670"/>
    <w:rsid w:val="004964A1"/>
    <w:rsid w:val="004D0E96"/>
    <w:rsid w:val="004D5B23"/>
    <w:rsid w:val="004E3709"/>
    <w:rsid w:val="004E4490"/>
    <w:rsid w:val="005152D3"/>
    <w:rsid w:val="00516165"/>
    <w:rsid w:val="00525DEF"/>
    <w:rsid w:val="00537B7F"/>
    <w:rsid w:val="0056204A"/>
    <w:rsid w:val="005773D4"/>
    <w:rsid w:val="005C0551"/>
    <w:rsid w:val="005C7FEA"/>
    <w:rsid w:val="005D4DF3"/>
    <w:rsid w:val="005E006A"/>
    <w:rsid w:val="00631202"/>
    <w:rsid w:val="00655923"/>
    <w:rsid w:val="00694764"/>
    <w:rsid w:val="006B5C3B"/>
    <w:rsid w:val="006E5A3B"/>
    <w:rsid w:val="006F5E91"/>
    <w:rsid w:val="00701E31"/>
    <w:rsid w:val="007931E4"/>
    <w:rsid w:val="007E6B3A"/>
    <w:rsid w:val="008112E9"/>
    <w:rsid w:val="00821EED"/>
    <w:rsid w:val="00823189"/>
    <w:rsid w:val="00875722"/>
    <w:rsid w:val="008C576E"/>
    <w:rsid w:val="008E20D1"/>
    <w:rsid w:val="009118C8"/>
    <w:rsid w:val="009135B4"/>
    <w:rsid w:val="00916B10"/>
    <w:rsid w:val="00933E0E"/>
    <w:rsid w:val="00962C61"/>
    <w:rsid w:val="00965DE3"/>
    <w:rsid w:val="00982196"/>
    <w:rsid w:val="00986780"/>
    <w:rsid w:val="009C5B8E"/>
    <w:rsid w:val="009D09E3"/>
    <w:rsid w:val="009E63AA"/>
    <w:rsid w:val="009F4457"/>
    <w:rsid w:val="00A14D0F"/>
    <w:rsid w:val="00A30897"/>
    <w:rsid w:val="00A44602"/>
    <w:rsid w:val="00A64F9D"/>
    <w:rsid w:val="00A73D91"/>
    <w:rsid w:val="00A7504E"/>
    <w:rsid w:val="00AA42F8"/>
    <w:rsid w:val="00AC2E0E"/>
    <w:rsid w:val="00AC5A99"/>
    <w:rsid w:val="00AC6023"/>
    <w:rsid w:val="00AE0BB7"/>
    <w:rsid w:val="00AE1BA7"/>
    <w:rsid w:val="00B222FE"/>
    <w:rsid w:val="00B24169"/>
    <w:rsid w:val="00B3503F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BE2BB7"/>
    <w:rsid w:val="00C15500"/>
    <w:rsid w:val="00C3333A"/>
    <w:rsid w:val="00C33388"/>
    <w:rsid w:val="00C5189B"/>
    <w:rsid w:val="00C5699A"/>
    <w:rsid w:val="00C62E82"/>
    <w:rsid w:val="00C71A6F"/>
    <w:rsid w:val="00C84CCD"/>
    <w:rsid w:val="00C85F0C"/>
    <w:rsid w:val="00CA210F"/>
    <w:rsid w:val="00CD1F3E"/>
    <w:rsid w:val="00CD34AE"/>
    <w:rsid w:val="00CD6DB6"/>
    <w:rsid w:val="00CE15A3"/>
    <w:rsid w:val="00CE37A1"/>
    <w:rsid w:val="00CE5E7B"/>
    <w:rsid w:val="00D04ACA"/>
    <w:rsid w:val="00D16175"/>
    <w:rsid w:val="00D712FE"/>
    <w:rsid w:val="00D72F59"/>
    <w:rsid w:val="00D923CD"/>
    <w:rsid w:val="00D93FCC"/>
    <w:rsid w:val="00DA4610"/>
    <w:rsid w:val="00DB6920"/>
    <w:rsid w:val="00DC354B"/>
    <w:rsid w:val="00DC5701"/>
    <w:rsid w:val="00DD19E1"/>
    <w:rsid w:val="00DD5D8C"/>
    <w:rsid w:val="00DF2BE7"/>
    <w:rsid w:val="00E06A7D"/>
    <w:rsid w:val="00E11980"/>
    <w:rsid w:val="00E121C2"/>
    <w:rsid w:val="00E157CC"/>
    <w:rsid w:val="00E20A11"/>
    <w:rsid w:val="00E30170"/>
    <w:rsid w:val="00E44524"/>
    <w:rsid w:val="00E54FD2"/>
    <w:rsid w:val="00E71D7C"/>
    <w:rsid w:val="00E82D31"/>
    <w:rsid w:val="00EE153D"/>
    <w:rsid w:val="00EE674B"/>
    <w:rsid w:val="00F105F5"/>
    <w:rsid w:val="00F37285"/>
    <w:rsid w:val="00F50725"/>
    <w:rsid w:val="00F67B88"/>
    <w:rsid w:val="00F72A94"/>
    <w:rsid w:val="00F746B3"/>
    <w:rsid w:val="00F961B7"/>
    <w:rsid w:val="00FA0013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link w:val="RestitleChar"/>
    <w:qFormat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customStyle="1" w:styleId="RestitleChar">
    <w:name w:val="Res_title Char"/>
    <w:basedOn w:val="DefaultParagraphFont"/>
    <w:link w:val="Restitle"/>
    <w:qFormat/>
    <w:rsid w:val="009E63AA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ResNoChar">
    <w:name w:val="Res_No Char"/>
    <w:basedOn w:val="DefaultParagraphFont"/>
    <w:link w:val="ResNo"/>
    <w:rsid w:val="009E63AA"/>
    <w:rPr>
      <w:rFonts w:ascii="Calibri" w:eastAsia="Times New Roman" w:hAnsi="Calibri" w:cs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E63AA"/>
    <w:rPr>
      <w:rFonts w:ascii="Calibri" w:eastAsia="Times New Roman" w:hAnsi="Calibri" w:cs="Times New Roman"/>
      <w:lang w:val="ru-RU" w:eastAsia="en-US"/>
    </w:rPr>
  </w:style>
  <w:style w:type="character" w:customStyle="1" w:styleId="CallChar">
    <w:name w:val="Call Char"/>
    <w:basedOn w:val="DefaultParagraphFont"/>
    <w:link w:val="Call"/>
    <w:rsid w:val="009E63AA"/>
    <w:rPr>
      <w:rFonts w:ascii="Calibri" w:eastAsia="Times New Roman" w:hAnsi="Calibri" w:cs="Times New Roman"/>
      <w:i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2C6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62C61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R-RES" TargetMode="External"/><Relationship Id="rId18" Type="http://schemas.openxmlformats.org/officeDocument/2006/relationships/hyperlink" Target="https://www.itu.int/en/publications/ITU-T/pages/publications.aspx?parent=T-RES&amp;version_date=201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Pages/Resolutions.aspx" TargetMode="External"/><Relationship Id="rId17" Type="http://schemas.openxmlformats.org/officeDocument/2006/relationships/hyperlink" Target="https://www.itu.int/pub/t-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R-R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Pages/Resolution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publications/ITU-T/pages/publications.aspx?lang=e&amp;parent=T-RES&amp;version_date=201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pub/t-r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minkin-it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F3AFF-1F9A-43BD-BC69-F86D240FA7E1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4.xml><?xml version="1.0" encoding="utf-8"?>
<ds:datastoreItem xmlns:ds="http://schemas.openxmlformats.org/officeDocument/2006/customXml" ds:itemID="{E94D2A8C-CD54-448D-98DC-C58B4DD6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54</cp:revision>
  <cp:lastPrinted>2015-03-02T13:42:00Z</cp:lastPrinted>
  <dcterms:created xsi:type="dcterms:W3CDTF">2024-01-10T13:39:00Z</dcterms:created>
  <dcterms:modified xsi:type="dcterms:W3CDTF">2024-04-29T08:56:00Z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0x010100E6D76106C0699043BAEC233347507970</vt:lpwstr>
  </property>
  <property fmtid="{D5CDD505-2E9C-101B-9397-08002B2CF9AE}" pid="3" name="MediaServiceImageTags">
    <vt:lpwstr/>
  </property>
</Properties>
</file>