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15A4C20C" w:rsidR="00982196" w:rsidRDefault="00537B7F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 w:eastAsia="zh-CN"/>
              </w:rPr>
              <w:t>0</w:t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="009821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982196" w:rsidRPr="002516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33DF924A" w14:textId="130CAB38" w:rsidR="00982196" w:rsidRPr="00251664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0E7E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0E7EAE">
              <w:rPr>
                <w:b/>
                <w:bCs/>
                <w:sz w:val="24"/>
                <w:szCs w:val="24"/>
              </w:rPr>
              <w:t>20</w:t>
            </w:r>
            <w:r w:rsidR="003A5506">
              <w:rPr>
                <w:b/>
                <w:bCs/>
                <w:sz w:val="24"/>
                <w:szCs w:val="24"/>
              </w:rPr>
              <w:t>−</w:t>
            </w:r>
            <w:r w:rsidR="003C01D0" w:rsidRPr="00251664">
              <w:rPr>
                <w:b/>
                <w:bCs/>
                <w:sz w:val="24"/>
                <w:szCs w:val="24"/>
              </w:rPr>
              <w:t>2</w:t>
            </w:r>
            <w:r w:rsidR="009F4457" w:rsidRPr="00537B7F"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 w:rsidR="00453874">
              <w:rPr>
                <w:b/>
                <w:bCs/>
                <w:sz w:val="24"/>
                <w:szCs w:val="24"/>
              </w:rPr>
              <w:t>мая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 w:rsidR="00453874">
              <w:rPr>
                <w:b/>
                <w:bCs/>
                <w:sz w:val="24"/>
                <w:szCs w:val="24"/>
              </w:rPr>
              <w:t>4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FA6BDB">
            <w:pPr>
              <w:widowControl w:val="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28E83539" w:rsidR="00F105F5" w:rsidRPr="004964A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4964A1">
              <w:rPr>
                <w:rFonts w:cstheme="minorHAnsi"/>
                <w:b/>
                <w:bCs/>
              </w:rPr>
              <w:t xml:space="preserve"> TDAG-2</w:t>
            </w:r>
            <w:r w:rsidR="00453874" w:rsidRPr="004964A1">
              <w:rPr>
                <w:rFonts w:cstheme="minorHAnsi"/>
                <w:b/>
                <w:bCs/>
              </w:rPr>
              <w:t>4</w:t>
            </w:r>
            <w:r w:rsidRPr="004964A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9118C8" w:rsidRPr="004964A1">
              <w:rPr>
                <w:rFonts w:cstheme="minorHAnsi"/>
                <w:b/>
                <w:bCs/>
                <w:lang w:val="en-US"/>
              </w:rPr>
              <w:t>32</w:t>
            </w:r>
            <w:r w:rsidRPr="004964A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075271EF" w:rsidR="00F105F5" w:rsidRPr="004964A1" w:rsidRDefault="00A14D0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4964A1">
              <w:rPr>
                <w:b/>
                <w:bCs/>
              </w:rPr>
              <w:t xml:space="preserve">27 апреля </w:t>
            </w:r>
            <w:r w:rsidR="00F105F5" w:rsidRPr="004964A1">
              <w:rPr>
                <w:b/>
                <w:bCs/>
              </w:rPr>
              <w:t>202</w:t>
            </w:r>
            <w:r w:rsidR="00453874" w:rsidRPr="004964A1">
              <w:rPr>
                <w:b/>
                <w:bCs/>
              </w:rPr>
              <w:t>4</w:t>
            </w:r>
            <w:r w:rsidR="00F105F5" w:rsidRPr="004964A1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402B4457" w:rsidR="00F105F5" w:rsidRPr="004964A1" w:rsidRDefault="004964A1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964A1">
              <w:rPr>
                <w:rFonts w:cstheme="minorHAnsi"/>
                <w:b/>
                <w:bCs/>
              </w:rPr>
              <w:t>Только на английском и русском языках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B1396AF" w:rsidR="00CD34AE" w:rsidRPr="00251664" w:rsidRDefault="003A49A1" w:rsidP="000E7EAE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3A49A1">
              <w:t>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3ABD2C42" w:rsidR="00CD34AE" w:rsidRPr="00251664" w:rsidRDefault="00E157CC" w:rsidP="00FA6BDB">
            <w:pPr>
              <w:pStyle w:val="Title1"/>
            </w:pPr>
            <w:bookmarkStart w:id="4" w:name="Title"/>
            <w:bookmarkEnd w:id="4"/>
            <w:r w:rsidRPr="00E157CC">
              <w:t>Предложения по проведению Глобального молодежного саммита МСЭ 2024 г.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F67B88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719" w14:textId="77777777" w:rsidR="00F67B88" w:rsidRPr="00251664" w:rsidRDefault="00F67B88" w:rsidP="00F67B88">
            <w:pPr>
              <w:pStyle w:val="Headingb"/>
              <w:jc w:val="both"/>
            </w:pPr>
            <w:r w:rsidRPr="00251664">
              <w:t>Резюме</w:t>
            </w:r>
          </w:p>
          <w:p w14:paraId="78C1CE55" w14:textId="71711C43" w:rsidR="00F67B88" w:rsidRPr="00251664" w:rsidRDefault="00CE15A3" w:rsidP="00F67B88">
            <w:r w:rsidRPr="00CE15A3">
              <w:t>В настоящем вкладе предлагаются необходимые действия для проведения Глобального молодежного саммита МСЭ 2024 г.</w:t>
            </w:r>
          </w:p>
          <w:p w14:paraId="3E15946E" w14:textId="77777777" w:rsidR="00F67B88" w:rsidRPr="00251664" w:rsidRDefault="00F67B88" w:rsidP="00F67B88">
            <w:pPr>
              <w:pStyle w:val="Headingb"/>
            </w:pPr>
            <w:r w:rsidRPr="00135135">
              <w:t>Необходимые</w:t>
            </w:r>
            <w:r w:rsidRPr="00251664">
              <w:t xml:space="preserve"> действия</w:t>
            </w:r>
          </w:p>
          <w:p w14:paraId="5CEC1C0C" w14:textId="10F3CACD" w:rsidR="00F67B88" w:rsidRPr="00251664" w:rsidRDefault="00DF2BE7" w:rsidP="00F67B88">
            <w:r w:rsidRPr="00DF2BE7">
              <w:t>Собранию КГРЭ предлагается рассмотреть этот документ и предпринять необходимые действия.</w:t>
            </w:r>
          </w:p>
          <w:p w14:paraId="68FCDB43" w14:textId="77777777" w:rsidR="00F67B88" w:rsidRPr="00251664" w:rsidRDefault="00F67B88" w:rsidP="00F67B88">
            <w:pPr>
              <w:pStyle w:val="Headingb"/>
              <w:jc w:val="both"/>
            </w:pPr>
            <w:r w:rsidRPr="00251664">
              <w:t>Справочные материалы</w:t>
            </w:r>
          </w:p>
          <w:p w14:paraId="1E7E0297" w14:textId="59068B95" w:rsidR="00F67B88" w:rsidRPr="00D04ACA" w:rsidRDefault="004E3709" w:rsidP="00F67B88">
            <w:pPr>
              <w:spacing w:after="120"/>
            </w:pPr>
            <w:r w:rsidRPr="004E3709">
              <w:t>Документы</w:t>
            </w:r>
            <w:r w:rsidRPr="00D04ACA">
              <w:t xml:space="preserve"> </w:t>
            </w:r>
            <w:hyperlink r:id="rId12" w:history="1">
              <w:r w:rsidR="00D04ACA" w:rsidRPr="00256528">
                <w:rPr>
                  <w:rStyle w:val="Hyperlink"/>
                  <w:rFonts w:cstheme="minorHAnsi"/>
                  <w:szCs w:val="28"/>
                  <w:lang w:val="fr-FR"/>
                </w:rPr>
                <w:t>TDAG</w:t>
              </w:r>
              <w:r w:rsidR="00D04ACA" w:rsidRPr="00256528">
                <w:rPr>
                  <w:rStyle w:val="Hyperlink"/>
                  <w:rFonts w:cstheme="minorHAnsi"/>
                  <w:szCs w:val="28"/>
                </w:rPr>
                <w:t>-23/27</w:t>
              </w:r>
            </w:hyperlink>
            <w:r w:rsidR="00D04ACA" w:rsidRPr="00D04ACA">
              <w:rPr>
                <w:rFonts w:cstheme="minorHAnsi"/>
                <w:szCs w:val="28"/>
              </w:rPr>
              <w:t xml:space="preserve">, </w:t>
            </w:r>
            <w:hyperlink r:id="rId13" w:history="1">
              <w:r w:rsidR="00D04ACA" w:rsidRPr="00256528">
                <w:rPr>
                  <w:rStyle w:val="Hyperlink"/>
                  <w:rFonts w:cstheme="minorHAnsi"/>
                  <w:szCs w:val="28"/>
                  <w:lang w:val="fr-FR"/>
                </w:rPr>
                <w:t>TDAG</w:t>
              </w:r>
              <w:r w:rsidR="00D04ACA" w:rsidRPr="00256528">
                <w:rPr>
                  <w:rStyle w:val="Hyperlink"/>
                  <w:rFonts w:cstheme="minorHAnsi"/>
                  <w:szCs w:val="28"/>
                </w:rPr>
                <w:t>-23/35</w:t>
              </w:r>
            </w:hyperlink>
            <w:r w:rsidR="00D04ACA" w:rsidRPr="00D04ACA">
              <w:rPr>
                <w:rFonts w:cstheme="minorHAnsi"/>
                <w:szCs w:val="28"/>
              </w:rPr>
              <w:t xml:space="preserve">, </w:t>
            </w:r>
            <w:hyperlink r:id="rId14" w:history="1">
              <w:r w:rsidR="00D04ACA" w:rsidRPr="00256528">
                <w:rPr>
                  <w:rStyle w:val="Hyperlink"/>
                  <w:rFonts w:cstheme="minorHAnsi"/>
                  <w:szCs w:val="28"/>
                </w:rPr>
                <w:t>TDAG-23/48</w:t>
              </w:r>
            </w:hyperlink>
            <w:r w:rsidR="00D04ACA" w:rsidRPr="00D04ACA">
              <w:rPr>
                <w:rFonts w:cstheme="minorHAnsi"/>
                <w:szCs w:val="28"/>
              </w:rPr>
              <w:t xml:space="preserve">, </w:t>
            </w:r>
            <w:hyperlink r:id="rId15" w:history="1">
              <w:r w:rsidR="00D04ACA" w:rsidRPr="00371856">
                <w:rPr>
                  <w:rStyle w:val="Hyperlink"/>
                  <w:rFonts w:cstheme="minorHAnsi"/>
                  <w:szCs w:val="28"/>
                </w:rPr>
                <w:t>BDT-CIR-18</w:t>
              </w:r>
            </w:hyperlink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4138722C" w14:textId="5BF1846A" w:rsidR="00C5189B" w:rsidRPr="00C5189B" w:rsidRDefault="00C5189B" w:rsidP="00C5189B">
      <w:pPr>
        <w:pStyle w:val="Heading1"/>
        <w:numPr>
          <w:ilvl w:val="0"/>
          <w:numId w:val="1"/>
        </w:numPr>
        <w:spacing w:before="120" w:after="120"/>
        <w:ind w:left="357" w:hanging="357"/>
        <w:rPr>
          <w:rFonts w:eastAsia="SimSun" w:cs="Arial"/>
        </w:rPr>
      </w:pPr>
      <w:r w:rsidRPr="00C5189B">
        <w:lastRenderedPageBreak/>
        <w:t>Введение</w:t>
      </w:r>
    </w:p>
    <w:p w14:paraId="2D80D515" w14:textId="77777777" w:rsidR="00C5189B" w:rsidRPr="00C5189B" w:rsidRDefault="00C5189B" w:rsidP="00C5189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C5189B">
        <w:rPr>
          <w:rFonts w:eastAsia="SimSun"/>
        </w:rPr>
        <w:t xml:space="preserve">В ходе собрания КГРЭ 2023 г. был рассмотрен вопрос о проведении перед следующей Всемирной конференцией по развитию электросвязи (ВКРЭ) следующего Глобального Молодежного Саммита. С учетом неоднозначности результирующих документов предыдущего Саммита Российская Федерация выступила с предложением о создании Рабочей группы КГРЭ по организации проведения Саммита. Были представлены и альтернативные предложения Бюро развития электросвязи (БРЭ), в частности, все вопросы подготовки и программного наполнения возложить на Секретариат. </w:t>
      </w:r>
    </w:p>
    <w:p w14:paraId="427B4AF7" w14:textId="7AE733EA" w:rsidR="00C5189B" w:rsidRPr="00C5189B" w:rsidRDefault="00C5189B" w:rsidP="00C5189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C5189B">
        <w:rPr>
          <w:rFonts w:eastAsia="SimSun"/>
        </w:rPr>
        <w:t>Обсуждение данного пункта повестки дня не дало значимого результата. В Отчете о 30-м собрании КГРЭ (Документ</w:t>
      </w:r>
      <w:r w:rsidRPr="00C5189B">
        <w:rPr>
          <w:rFonts w:eastAsia="SimSun"/>
          <w:b/>
          <w:bCs/>
        </w:rPr>
        <w:t xml:space="preserve"> </w:t>
      </w:r>
      <w:hyperlink r:id="rId16" w:history="1">
        <w:r w:rsidRPr="00C5189B">
          <w:rPr>
            <w:rStyle w:val="Hyperlink"/>
            <w:rFonts w:eastAsia="SimSun"/>
            <w:bCs/>
            <w:lang w:val="en-GB"/>
          </w:rPr>
          <w:t>TDAG</w:t>
        </w:r>
        <w:r w:rsidRPr="00C5189B">
          <w:rPr>
            <w:rStyle w:val="Hyperlink"/>
            <w:rFonts w:eastAsia="SimSun"/>
            <w:bCs/>
          </w:rPr>
          <w:t>-23/48</w:t>
        </w:r>
      </w:hyperlink>
      <w:r w:rsidRPr="00C5189B">
        <w:rPr>
          <w:rFonts w:eastAsia="SimSun"/>
        </w:rPr>
        <w:t>), было отражено следующее: «КГРЭ приняла единогласное решение провести Молодежный саммит. Необходимо продолжить обсуждение этого вопроса, чтобы принять решение о формате и сроках проведения мероприятия.».</w:t>
      </w:r>
    </w:p>
    <w:p w14:paraId="0EF7B263" w14:textId="0C47EA12" w:rsidR="00C5189B" w:rsidRPr="00C5189B" w:rsidRDefault="00C5189B" w:rsidP="00C5189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eastAsia="SimSun"/>
        </w:rPr>
      </w:pPr>
      <w:r w:rsidRPr="00C5189B">
        <w:rPr>
          <w:rFonts w:eastAsia="SimSun"/>
        </w:rPr>
        <w:t xml:space="preserve">Несмотря на указанное выше решение, Циркуляр </w:t>
      </w:r>
      <w:hyperlink r:id="rId17" w:history="1">
        <w:r w:rsidRPr="00C5189B">
          <w:rPr>
            <w:rStyle w:val="Hyperlink"/>
            <w:rFonts w:eastAsia="SimSun"/>
          </w:rPr>
          <w:t>BDT/DNS/DGS/018</w:t>
        </w:r>
      </w:hyperlink>
      <w:r w:rsidRPr="00C5189B">
        <w:rPr>
          <w:rFonts w:eastAsia="SimSun"/>
        </w:rPr>
        <w:t xml:space="preserve"> от 9 января 2024 г. содержит следующее положение: «В прошлом году Консультативная группа по развитию электросвязи (КГРЭ) одобрила проведение правительством Сальвадора в четвертом квартале 2024 года Глобального молодежного саммита, и, как ожидается, в его работе примут участие представители всех регионов. Также планируется принятие Декларации молодежи по ИКТ; она будет направлена всем Государствам-Членам, которые могут принять ее во внимание в процессе подготовки стран к следующей ВКРЭ-25.».</w:t>
      </w:r>
    </w:p>
    <w:p w14:paraId="4F832C79" w14:textId="580C8FA0" w:rsidR="00C5189B" w:rsidRPr="00C5189B" w:rsidRDefault="00C5189B" w:rsidP="00C5189B">
      <w:pPr>
        <w:pStyle w:val="Heading1"/>
        <w:numPr>
          <w:ilvl w:val="0"/>
          <w:numId w:val="1"/>
        </w:numPr>
        <w:spacing w:before="120" w:after="120"/>
        <w:ind w:left="357" w:hanging="357"/>
      </w:pPr>
      <w:r w:rsidRPr="00C5189B">
        <w:t>Предложения</w:t>
      </w:r>
    </w:p>
    <w:p w14:paraId="764DF3BF" w14:textId="77777777" w:rsidR="00C5189B" w:rsidRPr="00C5189B" w:rsidRDefault="00C5189B" w:rsidP="00C5189B">
      <w:pPr>
        <w:tabs>
          <w:tab w:val="left" w:pos="567"/>
          <w:tab w:val="left" w:pos="1701"/>
        </w:tabs>
        <w:spacing w:after="120"/>
      </w:pPr>
      <w:bookmarkStart w:id="5" w:name="lt_pId033"/>
      <w:r w:rsidRPr="00C5189B">
        <w:t>Как видно из вышеприведенного текста, положения Циркуляра и постановление о проведении Саммита противоречат решению собрания КГРЭ 2023 г. В связи с этим Российская Федерация предлагает БРЭ провести формальные консультации с Государствами</w:t>
      </w:r>
      <w:r w:rsidRPr="00C5189B">
        <w:noBreakHyphen/>
        <w:t>Членами по вопросу организации Саммита в 2024 г., включая аспекты программного наполнения мероприятия, аналогичные проведенным в 2023 г. консультациям по вопросу Индекса развития ИКТ. При этом предварительные предложения по данному направлению должны быть представлены Секретариатом БРЭ в ходе данного собрания КГРЭ во избежание возможных негативных результатов консультаций.</w:t>
      </w:r>
      <w:bookmarkStart w:id="6" w:name="lt_pId141"/>
      <w:bookmarkEnd w:id="5"/>
      <w:bookmarkEnd w:id="6"/>
    </w:p>
    <w:p w14:paraId="11B97B22" w14:textId="77777777" w:rsidR="00F105F5" w:rsidRPr="00C5189B" w:rsidRDefault="00F105F5" w:rsidP="00C5189B">
      <w:pPr>
        <w:spacing w:after="120"/>
        <w:jc w:val="center"/>
      </w:pPr>
      <w:r w:rsidRPr="00C5189B">
        <w:t>______________</w:t>
      </w:r>
    </w:p>
    <w:sectPr w:rsidR="00F105F5" w:rsidRPr="00C5189B" w:rsidSect="002502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708B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2837B8C6" w14:textId="77777777" w:rsidR="000C09B0" w:rsidRDefault="000C09B0" w:rsidP="00E54FD2">
      <w:pPr>
        <w:spacing w:before="0"/>
      </w:pPr>
      <w:r>
        <w:continuationSeparator/>
      </w:r>
    </w:p>
  </w:endnote>
  <w:endnote w:type="continuationNotice" w:id="1">
    <w:p w14:paraId="79D66043" w14:textId="77777777" w:rsidR="00537B7F" w:rsidRDefault="00537B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07E8" w14:textId="77777777" w:rsidR="00E44524" w:rsidRDefault="00E44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5D06" w14:textId="77777777" w:rsidR="00E44524" w:rsidRDefault="00E44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821EED" w:rsidRPr="006B5C3B" w14:paraId="3A450548" w14:textId="77777777" w:rsidTr="00821EED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821EED" w:rsidRPr="006B5C3B" w:rsidRDefault="00821EED" w:rsidP="00821E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6B5C3B">
            <w:rPr>
              <w:sz w:val="18"/>
              <w:szCs w:val="18"/>
            </w:rPr>
            <w:t>Для контактов</w:t>
          </w:r>
          <w:r w:rsidRPr="006B5C3B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821EED" w:rsidRPr="006B5C3B" w:rsidRDefault="00821EED" w:rsidP="00821EED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6B5C3B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F4B2950" w14:textId="7CE961C2" w:rsidR="00821EED" w:rsidRPr="006B5C3B" w:rsidRDefault="00821EED" w:rsidP="00821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B5C3B">
            <w:rPr>
              <w:sz w:val="18"/>
              <w:szCs w:val="18"/>
            </w:rPr>
            <w:t>г-жа У.А. Столярова, Научно-исследовательский институт радио, НИИР, Российская Федерация</w:t>
          </w:r>
        </w:p>
      </w:tc>
    </w:tr>
    <w:tr w:rsidR="00821EED" w:rsidRPr="006B5C3B" w14:paraId="59221345" w14:textId="77777777" w:rsidTr="00821EED">
      <w:tc>
        <w:tcPr>
          <w:tcW w:w="1418" w:type="dxa"/>
          <w:shd w:val="clear" w:color="auto" w:fill="auto"/>
        </w:tcPr>
        <w:p w14:paraId="04E87779" w14:textId="77777777" w:rsidR="00821EED" w:rsidRPr="006B5C3B" w:rsidRDefault="00821EED" w:rsidP="00821E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53C080A" w14:textId="77777777" w:rsidR="00821EED" w:rsidRPr="006B5C3B" w:rsidRDefault="00821EED" w:rsidP="00821EED">
          <w:pPr>
            <w:pStyle w:val="FirstFooter"/>
            <w:spacing w:before="40"/>
            <w:rPr>
              <w:sz w:val="18"/>
              <w:szCs w:val="18"/>
            </w:rPr>
          </w:pPr>
          <w:r w:rsidRPr="006B5C3B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0DC8EC0E" w14:textId="22DE2137" w:rsidR="00821EED" w:rsidRPr="006B5C3B" w:rsidRDefault="00821EED" w:rsidP="00821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B5C3B">
            <w:rPr>
              <w:sz w:val="18"/>
              <w:szCs w:val="18"/>
              <w:lang w:val="en-US"/>
            </w:rPr>
            <w:t>+</w:t>
          </w:r>
          <w:r w:rsidRPr="006B5C3B">
            <w:rPr>
              <w:sz w:val="18"/>
              <w:szCs w:val="18"/>
            </w:rPr>
            <w:t>7 495 647</w:t>
          </w:r>
          <w:r w:rsidR="006B5C3B">
            <w:rPr>
              <w:sz w:val="18"/>
              <w:szCs w:val="18"/>
              <w:lang w:val="en-US"/>
            </w:rPr>
            <w:t xml:space="preserve"> </w:t>
          </w:r>
          <w:r w:rsidRPr="006B5C3B">
            <w:rPr>
              <w:sz w:val="18"/>
              <w:szCs w:val="18"/>
            </w:rPr>
            <w:t>17</w:t>
          </w:r>
          <w:r w:rsidR="006B5C3B">
            <w:rPr>
              <w:sz w:val="18"/>
              <w:szCs w:val="18"/>
              <w:lang w:val="en-US"/>
            </w:rPr>
            <w:t xml:space="preserve"> </w:t>
          </w:r>
          <w:r w:rsidRPr="006B5C3B">
            <w:rPr>
              <w:sz w:val="18"/>
              <w:szCs w:val="18"/>
            </w:rPr>
            <w:t>77</w:t>
          </w:r>
        </w:p>
      </w:tc>
    </w:tr>
    <w:tr w:rsidR="00821EED" w:rsidRPr="006B5C3B" w14:paraId="00A1C1CA" w14:textId="77777777" w:rsidTr="00821EED">
      <w:tc>
        <w:tcPr>
          <w:tcW w:w="1418" w:type="dxa"/>
          <w:shd w:val="clear" w:color="auto" w:fill="auto"/>
        </w:tcPr>
        <w:p w14:paraId="0B4A2F10" w14:textId="77777777" w:rsidR="00821EED" w:rsidRPr="006B5C3B" w:rsidRDefault="00821EED" w:rsidP="00821EE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821EED" w:rsidRPr="006B5C3B" w:rsidRDefault="00821EED" w:rsidP="00821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B5C3B">
            <w:rPr>
              <w:sz w:val="18"/>
              <w:szCs w:val="18"/>
            </w:rPr>
            <w:t>Эл. почта</w:t>
          </w:r>
          <w:r w:rsidRPr="006B5C3B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19E66196" w14:textId="78DE41F8" w:rsidR="00821EED" w:rsidRPr="006B5C3B" w:rsidRDefault="00E44524" w:rsidP="00821EE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821EED" w:rsidRPr="006B5C3B">
              <w:rPr>
                <w:rStyle w:val="Hyperlink"/>
                <w:sz w:val="18"/>
                <w:szCs w:val="18"/>
              </w:rPr>
              <w:t>stolyarovaua@niir.ru</w:t>
            </w:r>
          </w:hyperlink>
        </w:p>
      </w:tc>
    </w:tr>
  </w:tbl>
  <w:p w14:paraId="45A138E1" w14:textId="1D6B4459" w:rsidR="00B52E6E" w:rsidRPr="006B5C3B" w:rsidRDefault="00E44524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AD96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29CDC858" w14:textId="77777777" w:rsidR="000C09B0" w:rsidRDefault="000C09B0" w:rsidP="00E54FD2">
      <w:pPr>
        <w:spacing w:before="0"/>
      </w:pPr>
      <w:r>
        <w:continuationSeparator/>
      </w:r>
    </w:p>
  </w:footnote>
  <w:footnote w:type="continuationNotice" w:id="1">
    <w:p w14:paraId="4E2CB736" w14:textId="77777777" w:rsidR="00537B7F" w:rsidRDefault="00537B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5CE2" w14:textId="77777777" w:rsidR="00E44524" w:rsidRDefault="00E44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079062F6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EE674B">
      <w:rPr>
        <w:lang w:val="en-US"/>
      </w:rPr>
      <w:t>32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21AB" w14:textId="77777777" w:rsidR="00E44524" w:rsidRDefault="00E44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640"/>
    <w:multiLevelType w:val="hybridMultilevel"/>
    <w:tmpl w:val="65BEC694"/>
    <w:lvl w:ilvl="0" w:tplc="F530ED0C">
      <w:start w:val="1"/>
      <w:numFmt w:val="decimal"/>
      <w:lvlText w:val="%1"/>
      <w:lvlJc w:val="left"/>
      <w:pPr>
        <w:ind w:left="1155" w:hanging="795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E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3503010">
    <w:abstractNumId w:val="1"/>
  </w:num>
  <w:num w:numId="2" w16cid:durableId="137457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E7EAE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A49A1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964A1"/>
    <w:rsid w:val="004D0E96"/>
    <w:rsid w:val="004E3709"/>
    <w:rsid w:val="004E4490"/>
    <w:rsid w:val="00525DEF"/>
    <w:rsid w:val="00537B7F"/>
    <w:rsid w:val="0056204A"/>
    <w:rsid w:val="005773D4"/>
    <w:rsid w:val="005C0551"/>
    <w:rsid w:val="005C7FEA"/>
    <w:rsid w:val="005D4DF3"/>
    <w:rsid w:val="005E006A"/>
    <w:rsid w:val="00631202"/>
    <w:rsid w:val="00655923"/>
    <w:rsid w:val="00694764"/>
    <w:rsid w:val="006B5C3B"/>
    <w:rsid w:val="006F5E91"/>
    <w:rsid w:val="00701E31"/>
    <w:rsid w:val="007E6B3A"/>
    <w:rsid w:val="008112E9"/>
    <w:rsid w:val="00821EED"/>
    <w:rsid w:val="00875722"/>
    <w:rsid w:val="008C576E"/>
    <w:rsid w:val="009118C8"/>
    <w:rsid w:val="009135B4"/>
    <w:rsid w:val="00916B10"/>
    <w:rsid w:val="00933E0E"/>
    <w:rsid w:val="00965DE3"/>
    <w:rsid w:val="00982196"/>
    <w:rsid w:val="009C5B8E"/>
    <w:rsid w:val="009F4457"/>
    <w:rsid w:val="00A14D0F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5189B"/>
    <w:rsid w:val="00C62E82"/>
    <w:rsid w:val="00C71A6F"/>
    <w:rsid w:val="00C84CCD"/>
    <w:rsid w:val="00C85F0C"/>
    <w:rsid w:val="00CD1F3E"/>
    <w:rsid w:val="00CD34AE"/>
    <w:rsid w:val="00CD6DB6"/>
    <w:rsid w:val="00CE15A3"/>
    <w:rsid w:val="00CE37A1"/>
    <w:rsid w:val="00CE5E7B"/>
    <w:rsid w:val="00D04ACA"/>
    <w:rsid w:val="00D16175"/>
    <w:rsid w:val="00D712FE"/>
    <w:rsid w:val="00D72F59"/>
    <w:rsid w:val="00D923CD"/>
    <w:rsid w:val="00D93FCC"/>
    <w:rsid w:val="00DA4610"/>
    <w:rsid w:val="00DC354B"/>
    <w:rsid w:val="00DC5701"/>
    <w:rsid w:val="00DD19E1"/>
    <w:rsid w:val="00DD5D8C"/>
    <w:rsid w:val="00DF2BE7"/>
    <w:rsid w:val="00E06A7D"/>
    <w:rsid w:val="00E11980"/>
    <w:rsid w:val="00E121C2"/>
    <w:rsid w:val="00E157CC"/>
    <w:rsid w:val="00E30170"/>
    <w:rsid w:val="00E44524"/>
    <w:rsid w:val="00E54FD2"/>
    <w:rsid w:val="00E82D31"/>
    <w:rsid w:val="00EE153D"/>
    <w:rsid w:val="00EE674B"/>
    <w:rsid w:val="00F105F5"/>
    <w:rsid w:val="00F50725"/>
    <w:rsid w:val="00F67B88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0-C-003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0-C-0027/" TargetMode="External"/><Relationship Id="rId17" Type="http://schemas.openxmlformats.org/officeDocument/2006/relationships/hyperlink" Target="https://www.itu.int/md/D22-BDT-CIR-0018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0-C-004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BDT-CIR-0018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0-C-0048/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stolyarovau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F3AFF-1F9A-43BD-BC69-F86D240FA7E1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27</cp:revision>
  <cp:lastPrinted>2015-03-02T13:42:00Z</cp:lastPrinted>
  <dcterms:created xsi:type="dcterms:W3CDTF">2024-01-10T13:39:00Z</dcterms:created>
  <dcterms:modified xsi:type="dcterms:W3CDTF">2024-04-29T08:26:00Z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0x010100E6D76106C0699043BAEC233347507970</vt:lpwstr>
  </property>
  <property fmtid="{D5CDD505-2E9C-101B-9397-08002B2CF9AE}" pid="3" name="MediaServiceImageTags">
    <vt:lpwstr/>
  </property>
</Properties>
</file>