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097C0" w14:textId="77777777" w:rsidR="00E95838" w:rsidRPr="008226E4" w:rsidRDefault="00E95838" w:rsidP="001E3382">
      <w:pPr>
        <w:pStyle w:val="Title"/>
        <w:jc w:val="center"/>
        <w:rPr>
          <w:color w:val="2F5496" w:themeColor="accent1" w:themeShade="BF"/>
          <w:highlight w:val="yellow"/>
        </w:rPr>
      </w:pPr>
    </w:p>
    <w:p w14:paraId="0FBA695C" w14:textId="77777777" w:rsidR="00E95838" w:rsidRPr="008226E4" w:rsidRDefault="00E95838" w:rsidP="001E3382">
      <w:pPr>
        <w:pStyle w:val="Title"/>
        <w:jc w:val="center"/>
        <w:rPr>
          <w:color w:val="2F5496" w:themeColor="accent1" w:themeShade="BF"/>
          <w:highlight w:val="yellow"/>
        </w:rPr>
      </w:pPr>
    </w:p>
    <w:p w14:paraId="7D68A245" w14:textId="77777777" w:rsidR="00E95838" w:rsidRPr="008226E4" w:rsidRDefault="00E95838" w:rsidP="001E3382">
      <w:pPr>
        <w:pStyle w:val="Title"/>
        <w:jc w:val="center"/>
        <w:rPr>
          <w:color w:val="2F5496" w:themeColor="accent1" w:themeShade="BF"/>
        </w:rPr>
      </w:pPr>
    </w:p>
    <w:p w14:paraId="32262595" w14:textId="77777777" w:rsidR="00E95838" w:rsidRPr="008226E4" w:rsidRDefault="00E95838" w:rsidP="001E3382">
      <w:pPr>
        <w:pStyle w:val="Title"/>
        <w:jc w:val="center"/>
        <w:rPr>
          <w:color w:val="2F5496" w:themeColor="accent1" w:themeShade="BF"/>
        </w:rPr>
      </w:pPr>
    </w:p>
    <w:p w14:paraId="7C7C89FC" w14:textId="1093C0F2" w:rsidR="00C75491" w:rsidRPr="008226E4" w:rsidRDefault="00D202DF">
      <w:pPr>
        <w:pStyle w:val="Title"/>
        <w:spacing w:after="240"/>
        <w:contextualSpacing w:val="0"/>
        <w:jc w:val="center"/>
        <w:rPr>
          <w:b/>
          <w:color w:val="2F5496" w:themeColor="accent1" w:themeShade="BF"/>
        </w:rPr>
      </w:pPr>
      <w:r>
        <w:rPr>
          <w:b/>
          <w:color w:val="2F5496" w:themeColor="accent1" w:themeShade="BF"/>
        </w:rPr>
        <w:t>Potential Role</w:t>
      </w:r>
      <w:r w:rsidR="00291A9C" w:rsidRPr="008226E4">
        <w:rPr>
          <w:b/>
          <w:color w:val="2F5496" w:themeColor="accent1" w:themeShade="BF"/>
        </w:rPr>
        <w:t xml:space="preserve"> of NRAs in the </w:t>
      </w:r>
      <w:r>
        <w:rPr>
          <w:b/>
          <w:color w:val="2F5496" w:themeColor="accent1" w:themeShade="BF"/>
        </w:rPr>
        <w:t>P</w:t>
      </w:r>
      <w:r w:rsidR="00291A9C" w:rsidRPr="008226E4">
        <w:rPr>
          <w:b/>
          <w:color w:val="2F5496" w:themeColor="accent1" w:themeShade="BF"/>
        </w:rPr>
        <w:t xml:space="preserve">hase-out of 3G </w:t>
      </w:r>
      <w:r>
        <w:rPr>
          <w:b/>
          <w:color w:val="2F5496" w:themeColor="accent1" w:themeShade="BF"/>
        </w:rPr>
        <w:t>N</w:t>
      </w:r>
      <w:r w:rsidR="00291A9C" w:rsidRPr="008226E4">
        <w:rPr>
          <w:b/>
          <w:color w:val="2F5496" w:themeColor="accent1" w:themeShade="BF"/>
        </w:rPr>
        <w:t>etworks</w:t>
      </w:r>
    </w:p>
    <w:p w14:paraId="50C685FA" w14:textId="36C9F57E" w:rsidR="00C75491" w:rsidRPr="008226E4" w:rsidRDefault="00291A9C">
      <w:pPr>
        <w:pStyle w:val="Title"/>
        <w:jc w:val="center"/>
        <w:rPr>
          <w:color w:val="2F5496" w:themeColor="accent1" w:themeShade="BF"/>
          <w:sz w:val="52"/>
        </w:rPr>
      </w:pPr>
      <w:r w:rsidRPr="008226E4">
        <w:rPr>
          <w:color w:val="2F5496" w:themeColor="accent1" w:themeShade="BF"/>
          <w:sz w:val="52"/>
        </w:rPr>
        <w:t xml:space="preserve">Hungarian </w:t>
      </w:r>
      <w:r w:rsidR="005F3BEA" w:rsidRPr="008226E4">
        <w:rPr>
          <w:color w:val="2F5496" w:themeColor="accent1" w:themeShade="BF"/>
          <w:sz w:val="52"/>
        </w:rPr>
        <w:t>experience</w:t>
      </w:r>
      <w:r w:rsidR="00E95838" w:rsidRPr="008226E4">
        <w:rPr>
          <w:color w:val="2F5496" w:themeColor="accent1" w:themeShade="BF"/>
          <w:sz w:val="52"/>
        </w:rPr>
        <w:t xml:space="preserve">: the NetreFel! </w:t>
      </w:r>
      <w:r w:rsidR="00A363E8" w:rsidRPr="00A363E8">
        <w:rPr>
          <w:color w:val="2F5496" w:themeColor="accent1" w:themeShade="BF"/>
          <w:sz w:val="52"/>
        </w:rPr>
        <w:t>(</w:t>
      </w:r>
      <w:proofErr w:type="spellStart"/>
      <w:r w:rsidR="00A363E8" w:rsidRPr="00A363E8">
        <w:rPr>
          <w:color w:val="2F5496" w:themeColor="accent1" w:themeShade="BF"/>
          <w:sz w:val="52"/>
        </w:rPr>
        <w:t>GetOnline</w:t>
      </w:r>
      <w:proofErr w:type="spellEnd"/>
      <w:proofErr w:type="gramStart"/>
      <w:r w:rsidR="00A363E8" w:rsidRPr="00A363E8">
        <w:rPr>
          <w:color w:val="2F5496" w:themeColor="accent1" w:themeShade="BF"/>
          <w:sz w:val="52"/>
        </w:rPr>
        <w:t>!)</w:t>
      </w:r>
      <w:r w:rsidR="00E95838" w:rsidRPr="008226E4">
        <w:rPr>
          <w:color w:val="2F5496" w:themeColor="accent1" w:themeShade="BF"/>
          <w:sz w:val="52"/>
        </w:rPr>
        <w:t>Programm</w:t>
      </w:r>
      <w:r w:rsidR="005F3BEA" w:rsidRPr="008226E4">
        <w:rPr>
          <w:color w:val="2F5496" w:themeColor="accent1" w:themeShade="BF"/>
          <w:sz w:val="52"/>
        </w:rPr>
        <w:t>e</w:t>
      </w:r>
      <w:proofErr w:type="gramEnd"/>
      <w:r w:rsidR="005F3BEA" w:rsidRPr="008226E4">
        <w:rPr>
          <w:color w:val="2F5496" w:themeColor="accent1" w:themeShade="BF"/>
          <w:sz w:val="52"/>
        </w:rPr>
        <w:t xml:space="preserve"> </w:t>
      </w:r>
    </w:p>
    <w:p w14:paraId="6B0EA45B" w14:textId="77777777" w:rsidR="00E95838" w:rsidRPr="008226E4" w:rsidRDefault="00E95838" w:rsidP="00E95838"/>
    <w:p w14:paraId="2BC41D6A" w14:textId="77777777" w:rsidR="00E95838" w:rsidRPr="008226E4" w:rsidRDefault="00E95838" w:rsidP="00E95838"/>
    <w:p w14:paraId="1DA923C8" w14:textId="77777777" w:rsidR="00E95838" w:rsidRPr="008226E4" w:rsidRDefault="00E95838" w:rsidP="00E95838">
      <w:pPr>
        <w:jc w:val="center"/>
      </w:pPr>
      <w:r w:rsidRPr="008226E4">
        <w:rPr>
          <w:noProof/>
          <w:lang w:eastAsia="hu-HU"/>
        </w:rPr>
        <w:drawing>
          <wp:inline distT="0" distB="0" distL="0" distR="0" wp14:anchorId="7E0CD336" wp14:editId="4D0FB4EE">
            <wp:extent cx="3093058" cy="1635842"/>
            <wp:effectExtent l="0" t="0" r="0" b="2540"/>
            <wp:docPr id="2" name="Kép 2" descr="Fájl:Nmhh logó.jpg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ájl:Nmhh logó.jpg – Wikipé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4902" cy="1636817"/>
                    </a:xfrm>
                    <a:prstGeom prst="rect">
                      <a:avLst/>
                    </a:prstGeom>
                    <a:noFill/>
                    <a:ln>
                      <a:noFill/>
                    </a:ln>
                  </pic:spPr>
                </pic:pic>
              </a:graphicData>
            </a:graphic>
          </wp:inline>
        </w:drawing>
      </w:r>
    </w:p>
    <w:p w14:paraId="7CCE72F0" w14:textId="77777777" w:rsidR="00E95838" w:rsidRPr="008226E4" w:rsidRDefault="00E95838" w:rsidP="00E95838">
      <w:pPr>
        <w:jc w:val="center"/>
      </w:pPr>
    </w:p>
    <w:p w14:paraId="171C65BD" w14:textId="77777777" w:rsidR="00E95838" w:rsidRPr="008226E4" w:rsidRDefault="00E95838" w:rsidP="00E95838">
      <w:pPr>
        <w:jc w:val="center"/>
      </w:pPr>
    </w:p>
    <w:p w14:paraId="3777C393" w14:textId="77777777" w:rsidR="00E95838" w:rsidRPr="008226E4" w:rsidRDefault="00E95838" w:rsidP="00E95838">
      <w:pPr>
        <w:jc w:val="center"/>
      </w:pPr>
      <w:r w:rsidRPr="008226E4">
        <w:rPr>
          <w:noProof/>
          <w:lang w:eastAsia="hu-HU"/>
        </w:rPr>
        <w:drawing>
          <wp:inline distT="0" distB="0" distL="0" distR="0" wp14:anchorId="6E9CE11B" wp14:editId="1374B010">
            <wp:extent cx="3546282" cy="1013223"/>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refel_logo.png"/>
                    <pic:cNvPicPr/>
                  </pic:nvPicPr>
                  <pic:blipFill>
                    <a:blip r:embed="rId9">
                      <a:extLst>
                        <a:ext uri="{28A0092B-C50C-407E-A947-70E740481C1C}">
                          <a14:useLocalDpi xmlns:a14="http://schemas.microsoft.com/office/drawing/2010/main" val="0"/>
                        </a:ext>
                      </a:extLst>
                    </a:blip>
                    <a:stretch>
                      <a:fillRect/>
                    </a:stretch>
                  </pic:blipFill>
                  <pic:spPr>
                    <a:xfrm>
                      <a:off x="0" y="0"/>
                      <a:ext cx="3547163" cy="1013475"/>
                    </a:xfrm>
                    <a:prstGeom prst="rect">
                      <a:avLst/>
                    </a:prstGeom>
                  </pic:spPr>
                </pic:pic>
              </a:graphicData>
            </a:graphic>
          </wp:inline>
        </w:drawing>
      </w:r>
    </w:p>
    <w:p w14:paraId="0896B5EC" w14:textId="77777777" w:rsidR="00E95838" w:rsidRPr="008226E4" w:rsidRDefault="00E95838" w:rsidP="00E95838"/>
    <w:p w14:paraId="18CDD835" w14:textId="77777777" w:rsidR="00E95838" w:rsidRPr="008226E4" w:rsidRDefault="00E95838" w:rsidP="00E95838"/>
    <w:p w14:paraId="2BEC28F2" w14:textId="77777777" w:rsidR="00C62145" w:rsidRPr="008226E4" w:rsidRDefault="00C62145" w:rsidP="00E95838"/>
    <w:p w14:paraId="1DEB8E87" w14:textId="77777777" w:rsidR="00C75491" w:rsidRPr="008226E4" w:rsidRDefault="00291A9C">
      <w:pPr>
        <w:jc w:val="center"/>
        <w:rPr>
          <w:b/>
          <w:color w:val="1F3864" w:themeColor="accent1" w:themeShade="80"/>
          <w:sz w:val="24"/>
        </w:rPr>
      </w:pPr>
      <w:r w:rsidRPr="008226E4">
        <w:rPr>
          <w:b/>
          <w:color w:val="1F3864" w:themeColor="accent1" w:themeShade="80"/>
          <w:sz w:val="24"/>
        </w:rPr>
        <w:t>October 2023</w:t>
      </w:r>
    </w:p>
    <w:p w14:paraId="70C796E0" w14:textId="77777777" w:rsidR="00C75491" w:rsidRPr="008226E4" w:rsidRDefault="00E95838" w:rsidP="008B3325">
      <w:pPr>
        <w:pStyle w:val="Heading1"/>
        <w:numPr>
          <w:ilvl w:val="0"/>
          <w:numId w:val="0"/>
        </w:numPr>
        <w:ind w:left="431" w:hanging="431"/>
        <w:rPr>
          <w:lang w:val="en-GB"/>
        </w:rPr>
      </w:pPr>
      <w:r w:rsidRPr="008226E4">
        <w:rPr>
          <w:lang w:val="en-GB"/>
        </w:rPr>
        <w:br w:type="page"/>
      </w:r>
      <w:bookmarkStart w:id="0" w:name="_Toc149655130"/>
      <w:r w:rsidR="008B3325" w:rsidRPr="008226E4">
        <w:rPr>
          <w:lang w:val="en-GB"/>
        </w:rPr>
        <w:lastRenderedPageBreak/>
        <w:t>Table of c</w:t>
      </w:r>
      <w:r w:rsidR="00291A9C" w:rsidRPr="008226E4">
        <w:rPr>
          <w:lang w:val="en-GB"/>
        </w:rPr>
        <w:t>ontent</w:t>
      </w:r>
      <w:r w:rsidR="008B3325" w:rsidRPr="008226E4">
        <w:rPr>
          <w:lang w:val="en-GB"/>
        </w:rPr>
        <w:t>s</w:t>
      </w:r>
      <w:bookmarkEnd w:id="0"/>
    </w:p>
    <w:p w14:paraId="51C490FA" w14:textId="2A67373D" w:rsidR="001B745E" w:rsidRDefault="00DF48B7">
      <w:pPr>
        <w:pStyle w:val="TOC1"/>
        <w:rPr>
          <w:rFonts w:eastAsiaTheme="minorEastAsia" w:cstheme="minorBidi"/>
          <w:b w:val="0"/>
          <w:bCs w:val="0"/>
          <w:caps w:val="0"/>
          <w:noProof/>
          <w:kern w:val="2"/>
          <w:u w:val="none"/>
          <w:lang w:eastAsia="en-GB"/>
          <w14:ligatures w14:val="standardContextual"/>
        </w:rPr>
      </w:pPr>
      <w:r w:rsidRPr="008226E4">
        <w:fldChar w:fldCharType="begin"/>
      </w:r>
      <w:r w:rsidR="00291A9C" w:rsidRPr="008226E4">
        <w:instrText xml:space="preserve"> TOC \o "1-3" \h \z \u </w:instrText>
      </w:r>
      <w:r w:rsidRPr="008226E4">
        <w:fldChar w:fldCharType="separate"/>
      </w:r>
      <w:hyperlink w:anchor="_Toc149655130" w:history="1">
        <w:r w:rsidR="001B745E" w:rsidRPr="00C12626">
          <w:rPr>
            <w:rStyle w:val="Hyperlink"/>
            <w:noProof/>
          </w:rPr>
          <w:t>Table of contents</w:t>
        </w:r>
        <w:r w:rsidR="001B745E">
          <w:rPr>
            <w:noProof/>
            <w:webHidden/>
          </w:rPr>
          <w:tab/>
        </w:r>
        <w:r w:rsidR="001B745E">
          <w:rPr>
            <w:noProof/>
            <w:webHidden/>
          </w:rPr>
          <w:fldChar w:fldCharType="begin"/>
        </w:r>
        <w:r w:rsidR="001B745E">
          <w:rPr>
            <w:noProof/>
            <w:webHidden/>
          </w:rPr>
          <w:instrText xml:space="preserve"> PAGEREF _Toc149655130 \h </w:instrText>
        </w:r>
        <w:r w:rsidR="001B745E">
          <w:rPr>
            <w:noProof/>
            <w:webHidden/>
          </w:rPr>
        </w:r>
        <w:r w:rsidR="001B745E">
          <w:rPr>
            <w:noProof/>
            <w:webHidden/>
          </w:rPr>
          <w:fldChar w:fldCharType="separate"/>
        </w:r>
        <w:r w:rsidR="001B745E">
          <w:rPr>
            <w:noProof/>
            <w:webHidden/>
          </w:rPr>
          <w:t>2</w:t>
        </w:r>
        <w:r w:rsidR="001B745E">
          <w:rPr>
            <w:noProof/>
            <w:webHidden/>
          </w:rPr>
          <w:fldChar w:fldCharType="end"/>
        </w:r>
      </w:hyperlink>
    </w:p>
    <w:p w14:paraId="7CFAA36E" w14:textId="036C1D0B" w:rsidR="001B745E" w:rsidRDefault="004F7B79">
      <w:pPr>
        <w:pStyle w:val="TOC1"/>
        <w:rPr>
          <w:rFonts w:eastAsiaTheme="minorEastAsia" w:cstheme="minorBidi"/>
          <w:b w:val="0"/>
          <w:bCs w:val="0"/>
          <w:caps w:val="0"/>
          <w:noProof/>
          <w:kern w:val="2"/>
          <w:u w:val="none"/>
          <w:lang w:eastAsia="en-GB"/>
          <w14:ligatures w14:val="standardContextual"/>
        </w:rPr>
      </w:pPr>
      <w:hyperlink w:anchor="_Toc149655131" w:history="1">
        <w:r w:rsidR="001B745E" w:rsidRPr="00C12626">
          <w:rPr>
            <w:rStyle w:val="Hyperlink"/>
            <w:noProof/>
          </w:rPr>
          <w:t>1</w:t>
        </w:r>
        <w:r w:rsidR="001B745E">
          <w:rPr>
            <w:rFonts w:eastAsiaTheme="minorEastAsia" w:cstheme="minorBidi"/>
            <w:b w:val="0"/>
            <w:bCs w:val="0"/>
            <w:caps w:val="0"/>
            <w:noProof/>
            <w:kern w:val="2"/>
            <w:u w:val="none"/>
            <w:lang w:eastAsia="en-GB"/>
            <w14:ligatures w14:val="standardContextual"/>
          </w:rPr>
          <w:tab/>
        </w:r>
        <w:r w:rsidR="001B745E" w:rsidRPr="00C12626">
          <w:rPr>
            <w:rStyle w:val="Hyperlink"/>
            <w:noProof/>
          </w:rPr>
          <w:t>Introduction: the rationale and objectives of NRA involvement</w:t>
        </w:r>
        <w:r w:rsidR="001B745E">
          <w:rPr>
            <w:noProof/>
            <w:webHidden/>
          </w:rPr>
          <w:tab/>
        </w:r>
        <w:r w:rsidR="001B745E">
          <w:rPr>
            <w:noProof/>
            <w:webHidden/>
          </w:rPr>
          <w:fldChar w:fldCharType="begin"/>
        </w:r>
        <w:r w:rsidR="001B745E">
          <w:rPr>
            <w:noProof/>
            <w:webHidden/>
          </w:rPr>
          <w:instrText xml:space="preserve"> PAGEREF _Toc149655131 \h </w:instrText>
        </w:r>
        <w:r w:rsidR="001B745E">
          <w:rPr>
            <w:noProof/>
            <w:webHidden/>
          </w:rPr>
        </w:r>
        <w:r w:rsidR="001B745E">
          <w:rPr>
            <w:noProof/>
            <w:webHidden/>
          </w:rPr>
          <w:fldChar w:fldCharType="separate"/>
        </w:r>
        <w:r w:rsidR="001B745E">
          <w:rPr>
            <w:noProof/>
            <w:webHidden/>
          </w:rPr>
          <w:t>3</w:t>
        </w:r>
        <w:r w:rsidR="001B745E">
          <w:rPr>
            <w:noProof/>
            <w:webHidden/>
          </w:rPr>
          <w:fldChar w:fldCharType="end"/>
        </w:r>
      </w:hyperlink>
    </w:p>
    <w:p w14:paraId="365CA048" w14:textId="684D71B1" w:rsidR="001B745E" w:rsidRDefault="004F7B79">
      <w:pPr>
        <w:pStyle w:val="TOC1"/>
        <w:rPr>
          <w:rFonts w:eastAsiaTheme="minorEastAsia" w:cstheme="minorBidi"/>
          <w:b w:val="0"/>
          <w:bCs w:val="0"/>
          <w:caps w:val="0"/>
          <w:noProof/>
          <w:kern w:val="2"/>
          <w:u w:val="none"/>
          <w:lang w:eastAsia="en-GB"/>
          <w14:ligatures w14:val="standardContextual"/>
        </w:rPr>
      </w:pPr>
      <w:hyperlink w:anchor="_Toc149655132" w:history="1">
        <w:r w:rsidR="001B745E" w:rsidRPr="00C12626">
          <w:rPr>
            <w:rStyle w:val="Hyperlink"/>
            <w:noProof/>
          </w:rPr>
          <w:t>2</w:t>
        </w:r>
        <w:r w:rsidR="001B745E">
          <w:rPr>
            <w:rFonts w:eastAsiaTheme="minorEastAsia" w:cstheme="minorBidi"/>
            <w:b w:val="0"/>
            <w:bCs w:val="0"/>
            <w:caps w:val="0"/>
            <w:noProof/>
            <w:kern w:val="2"/>
            <w:u w:val="none"/>
            <w:lang w:eastAsia="en-GB"/>
            <w14:ligatures w14:val="standardContextual"/>
          </w:rPr>
          <w:tab/>
        </w:r>
        <w:r w:rsidR="001B745E" w:rsidRPr="00C12626">
          <w:rPr>
            <w:rStyle w:val="Hyperlink"/>
            <w:noProof/>
          </w:rPr>
          <w:t>Communication s strategy and tools</w:t>
        </w:r>
        <w:r w:rsidR="001B745E">
          <w:rPr>
            <w:noProof/>
            <w:webHidden/>
          </w:rPr>
          <w:tab/>
        </w:r>
        <w:r w:rsidR="001B745E">
          <w:rPr>
            <w:noProof/>
            <w:webHidden/>
          </w:rPr>
          <w:fldChar w:fldCharType="begin"/>
        </w:r>
        <w:r w:rsidR="001B745E">
          <w:rPr>
            <w:noProof/>
            <w:webHidden/>
          </w:rPr>
          <w:instrText xml:space="preserve"> PAGEREF _Toc149655132 \h </w:instrText>
        </w:r>
        <w:r w:rsidR="001B745E">
          <w:rPr>
            <w:noProof/>
            <w:webHidden/>
          </w:rPr>
        </w:r>
        <w:r w:rsidR="001B745E">
          <w:rPr>
            <w:noProof/>
            <w:webHidden/>
          </w:rPr>
          <w:fldChar w:fldCharType="separate"/>
        </w:r>
        <w:r w:rsidR="001B745E">
          <w:rPr>
            <w:noProof/>
            <w:webHidden/>
          </w:rPr>
          <w:t>8</w:t>
        </w:r>
        <w:r w:rsidR="001B745E">
          <w:rPr>
            <w:noProof/>
            <w:webHidden/>
          </w:rPr>
          <w:fldChar w:fldCharType="end"/>
        </w:r>
      </w:hyperlink>
    </w:p>
    <w:p w14:paraId="1A7DC499" w14:textId="7C446F3D" w:rsidR="001B745E" w:rsidRDefault="004F7B79">
      <w:pPr>
        <w:pStyle w:val="TOC2"/>
        <w:tabs>
          <w:tab w:val="left" w:pos="502"/>
          <w:tab w:val="right" w:pos="9016"/>
        </w:tabs>
        <w:rPr>
          <w:rFonts w:eastAsiaTheme="minorEastAsia" w:cstheme="minorBidi"/>
          <w:b w:val="0"/>
          <w:bCs w:val="0"/>
          <w:smallCaps w:val="0"/>
          <w:noProof/>
          <w:kern w:val="2"/>
          <w:lang w:eastAsia="en-GB"/>
          <w14:ligatures w14:val="standardContextual"/>
        </w:rPr>
      </w:pPr>
      <w:hyperlink w:anchor="_Toc149655133" w:history="1">
        <w:r w:rsidR="001B745E" w:rsidRPr="00C12626">
          <w:rPr>
            <w:rStyle w:val="Hyperlink"/>
            <w:noProof/>
          </w:rPr>
          <w:t>2.1</w:t>
        </w:r>
        <w:r w:rsidR="001B745E">
          <w:rPr>
            <w:rFonts w:eastAsiaTheme="minorEastAsia" w:cstheme="minorBidi"/>
            <w:b w:val="0"/>
            <w:bCs w:val="0"/>
            <w:smallCaps w:val="0"/>
            <w:noProof/>
            <w:kern w:val="2"/>
            <w:lang w:eastAsia="en-GB"/>
            <w14:ligatures w14:val="standardContextual"/>
          </w:rPr>
          <w:tab/>
        </w:r>
        <w:r w:rsidR="001B745E" w:rsidRPr="00C12626">
          <w:rPr>
            <w:rStyle w:val="Hyperlink"/>
            <w:noProof/>
          </w:rPr>
          <w:t>Strategic considerations</w:t>
        </w:r>
        <w:r w:rsidR="001B745E">
          <w:rPr>
            <w:noProof/>
            <w:webHidden/>
          </w:rPr>
          <w:tab/>
        </w:r>
        <w:r w:rsidR="001B745E">
          <w:rPr>
            <w:noProof/>
            <w:webHidden/>
          </w:rPr>
          <w:fldChar w:fldCharType="begin"/>
        </w:r>
        <w:r w:rsidR="001B745E">
          <w:rPr>
            <w:noProof/>
            <w:webHidden/>
          </w:rPr>
          <w:instrText xml:space="preserve"> PAGEREF _Toc149655133 \h </w:instrText>
        </w:r>
        <w:r w:rsidR="001B745E">
          <w:rPr>
            <w:noProof/>
            <w:webHidden/>
          </w:rPr>
        </w:r>
        <w:r w:rsidR="001B745E">
          <w:rPr>
            <w:noProof/>
            <w:webHidden/>
          </w:rPr>
          <w:fldChar w:fldCharType="separate"/>
        </w:r>
        <w:r w:rsidR="001B745E">
          <w:rPr>
            <w:noProof/>
            <w:webHidden/>
          </w:rPr>
          <w:t>8</w:t>
        </w:r>
        <w:r w:rsidR="001B745E">
          <w:rPr>
            <w:noProof/>
            <w:webHidden/>
          </w:rPr>
          <w:fldChar w:fldCharType="end"/>
        </w:r>
      </w:hyperlink>
    </w:p>
    <w:p w14:paraId="65EBDE46" w14:textId="2D6FC17C" w:rsidR="001B745E" w:rsidRDefault="004F7B79">
      <w:pPr>
        <w:pStyle w:val="TOC2"/>
        <w:tabs>
          <w:tab w:val="left" w:pos="502"/>
          <w:tab w:val="right" w:pos="9016"/>
        </w:tabs>
        <w:rPr>
          <w:rFonts w:eastAsiaTheme="minorEastAsia" w:cstheme="minorBidi"/>
          <w:b w:val="0"/>
          <w:bCs w:val="0"/>
          <w:smallCaps w:val="0"/>
          <w:noProof/>
          <w:kern w:val="2"/>
          <w:lang w:eastAsia="en-GB"/>
          <w14:ligatures w14:val="standardContextual"/>
        </w:rPr>
      </w:pPr>
      <w:hyperlink w:anchor="_Toc149655134" w:history="1">
        <w:r w:rsidR="001B745E" w:rsidRPr="00C12626">
          <w:rPr>
            <w:rStyle w:val="Hyperlink"/>
            <w:noProof/>
          </w:rPr>
          <w:t>2.2</w:t>
        </w:r>
        <w:r w:rsidR="001B745E">
          <w:rPr>
            <w:rFonts w:eastAsiaTheme="minorEastAsia" w:cstheme="minorBidi"/>
            <w:b w:val="0"/>
            <w:bCs w:val="0"/>
            <w:smallCaps w:val="0"/>
            <w:noProof/>
            <w:kern w:val="2"/>
            <w:lang w:eastAsia="en-GB"/>
            <w14:ligatures w14:val="standardContextual"/>
          </w:rPr>
          <w:tab/>
        </w:r>
        <w:r w:rsidR="001B745E" w:rsidRPr="00C12626">
          <w:rPr>
            <w:rStyle w:val="Hyperlink"/>
            <w:noProof/>
          </w:rPr>
          <w:t>The stages of communication</w:t>
        </w:r>
        <w:r w:rsidR="001B745E">
          <w:rPr>
            <w:noProof/>
            <w:webHidden/>
          </w:rPr>
          <w:tab/>
        </w:r>
        <w:r w:rsidR="001B745E">
          <w:rPr>
            <w:noProof/>
            <w:webHidden/>
          </w:rPr>
          <w:fldChar w:fldCharType="begin"/>
        </w:r>
        <w:r w:rsidR="001B745E">
          <w:rPr>
            <w:noProof/>
            <w:webHidden/>
          </w:rPr>
          <w:instrText xml:space="preserve"> PAGEREF _Toc149655134 \h </w:instrText>
        </w:r>
        <w:r w:rsidR="001B745E">
          <w:rPr>
            <w:noProof/>
            <w:webHidden/>
          </w:rPr>
        </w:r>
        <w:r w:rsidR="001B745E">
          <w:rPr>
            <w:noProof/>
            <w:webHidden/>
          </w:rPr>
          <w:fldChar w:fldCharType="separate"/>
        </w:r>
        <w:r w:rsidR="001B745E">
          <w:rPr>
            <w:noProof/>
            <w:webHidden/>
          </w:rPr>
          <w:t>9</w:t>
        </w:r>
        <w:r w:rsidR="001B745E">
          <w:rPr>
            <w:noProof/>
            <w:webHidden/>
          </w:rPr>
          <w:fldChar w:fldCharType="end"/>
        </w:r>
      </w:hyperlink>
    </w:p>
    <w:p w14:paraId="24BB0237" w14:textId="47D91762" w:rsidR="001B745E" w:rsidRDefault="004F7B79">
      <w:pPr>
        <w:pStyle w:val="TOC2"/>
        <w:tabs>
          <w:tab w:val="left" w:pos="502"/>
          <w:tab w:val="right" w:pos="9016"/>
        </w:tabs>
        <w:rPr>
          <w:rFonts w:eastAsiaTheme="minorEastAsia" w:cstheme="minorBidi"/>
          <w:b w:val="0"/>
          <w:bCs w:val="0"/>
          <w:smallCaps w:val="0"/>
          <w:noProof/>
          <w:kern w:val="2"/>
          <w:lang w:eastAsia="en-GB"/>
          <w14:ligatures w14:val="standardContextual"/>
        </w:rPr>
      </w:pPr>
      <w:hyperlink w:anchor="_Toc149655135" w:history="1">
        <w:r w:rsidR="001B745E" w:rsidRPr="00C12626">
          <w:rPr>
            <w:rStyle w:val="Hyperlink"/>
            <w:noProof/>
          </w:rPr>
          <w:t>2.3</w:t>
        </w:r>
        <w:r w:rsidR="001B745E">
          <w:rPr>
            <w:rFonts w:eastAsiaTheme="minorEastAsia" w:cstheme="minorBidi"/>
            <w:b w:val="0"/>
            <w:bCs w:val="0"/>
            <w:smallCaps w:val="0"/>
            <w:noProof/>
            <w:kern w:val="2"/>
            <w:lang w:eastAsia="en-GB"/>
            <w14:ligatures w14:val="standardContextual"/>
          </w:rPr>
          <w:tab/>
        </w:r>
        <w:r w:rsidR="001B745E" w:rsidRPr="00C12626">
          <w:rPr>
            <w:rStyle w:val="Hyperlink"/>
            <w:noProof/>
          </w:rPr>
          <w:t>The communication toolbox</w:t>
        </w:r>
        <w:r w:rsidR="001B745E">
          <w:rPr>
            <w:noProof/>
            <w:webHidden/>
          </w:rPr>
          <w:tab/>
        </w:r>
        <w:r w:rsidR="001B745E">
          <w:rPr>
            <w:noProof/>
            <w:webHidden/>
          </w:rPr>
          <w:fldChar w:fldCharType="begin"/>
        </w:r>
        <w:r w:rsidR="001B745E">
          <w:rPr>
            <w:noProof/>
            <w:webHidden/>
          </w:rPr>
          <w:instrText xml:space="preserve"> PAGEREF _Toc149655135 \h </w:instrText>
        </w:r>
        <w:r w:rsidR="001B745E">
          <w:rPr>
            <w:noProof/>
            <w:webHidden/>
          </w:rPr>
        </w:r>
        <w:r w:rsidR="001B745E">
          <w:rPr>
            <w:noProof/>
            <w:webHidden/>
          </w:rPr>
          <w:fldChar w:fldCharType="separate"/>
        </w:r>
        <w:r w:rsidR="001B745E">
          <w:rPr>
            <w:noProof/>
            <w:webHidden/>
          </w:rPr>
          <w:t>10</w:t>
        </w:r>
        <w:r w:rsidR="001B745E">
          <w:rPr>
            <w:noProof/>
            <w:webHidden/>
          </w:rPr>
          <w:fldChar w:fldCharType="end"/>
        </w:r>
      </w:hyperlink>
    </w:p>
    <w:p w14:paraId="3550C934" w14:textId="7C5B9906" w:rsidR="001B745E" w:rsidRDefault="004F7B79">
      <w:pPr>
        <w:pStyle w:val="TOC3"/>
        <w:rPr>
          <w:rFonts w:eastAsiaTheme="minorEastAsia" w:cstheme="minorBidi"/>
          <w:smallCaps w:val="0"/>
          <w:noProof/>
          <w:kern w:val="2"/>
          <w:lang w:eastAsia="en-GB"/>
          <w14:ligatures w14:val="standardContextual"/>
        </w:rPr>
      </w:pPr>
      <w:hyperlink w:anchor="_Toc149655136" w:history="1">
        <w:r w:rsidR="001B745E" w:rsidRPr="00C12626">
          <w:rPr>
            <w:rStyle w:val="Hyperlink"/>
            <w:noProof/>
          </w:rPr>
          <w:t>2.3.1</w:t>
        </w:r>
        <w:r w:rsidR="001B745E">
          <w:rPr>
            <w:rFonts w:eastAsiaTheme="minorEastAsia" w:cstheme="minorBidi"/>
            <w:smallCaps w:val="0"/>
            <w:noProof/>
            <w:kern w:val="2"/>
            <w:lang w:eastAsia="en-GB"/>
            <w14:ligatures w14:val="standardContextual"/>
          </w:rPr>
          <w:tab/>
        </w:r>
        <w:r w:rsidR="001B745E" w:rsidRPr="00C12626">
          <w:rPr>
            <w:rStyle w:val="Hyperlink"/>
            <w:noProof/>
          </w:rPr>
          <w:t>Public communication campaign</w:t>
        </w:r>
        <w:r w:rsidR="001B745E">
          <w:rPr>
            <w:noProof/>
            <w:webHidden/>
          </w:rPr>
          <w:tab/>
        </w:r>
        <w:r w:rsidR="001B745E">
          <w:rPr>
            <w:noProof/>
            <w:webHidden/>
          </w:rPr>
          <w:fldChar w:fldCharType="begin"/>
        </w:r>
        <w:r w:rsidR="001B745E">
          <w:rPr>
            <w:noProof/>
            <w:webHidden/>
          </w:rPr>
          <w:instrText xml:space="preserve"> PAGEREF _Toc149655136 \h </w:instrText>
        </w:r>
        <w:r w:rsidR="001B745E">
          <w:rPr>
            <w:noProof/>
            <w:webHidden/>
          </w:rPr>
        </w:r>
        <w:r w:rsidR="001B745E">
          <w:rPr>
            <w:noProof/>
            <w:webHidden/>
          </w:rPr>
          <w:fldChar w:fldCharType="separate"/>
        </w:r>
        <w:r w:rsidR="001B745E">
          <w:rPr>
            <w:noProof/>
            <w:webHidden/>
          </w:rPr>
          <w:t>10</w:t>
        </w:r>
        <w:r w:rsidR="001B745E">
          <w:rPr>
            <w:noProof/>
            <w:webHidden/>
          </w:rPr>
          <w:fldChar w:fldCharType="end"/>
        </w:r>
      </w:hyperlink>
    </w:p>
    <w:p w14:paraId="7743A5D5" w14:textId="32A33565" w:rsidR="001B745E" w:rsidRDefault="004F7B79">
      <w:pPr>
        <w:pStyle w:val="TOC3"/>
        <w:rPr>
          <w:rFonts w:eastAsiaTheme="minorEastAsia" w:cstheme="minorBidi"/>
          <w:smallCaps w:val="0"/>
          <w:noProof/>
          <w:kern w:val="2"/>
          <w:lang w:eastAsia="en-GB"/>
          <w14:ligatures w14:val="standardContextual"/>
        </w:rPr>
      </w:pPr>
      <w:hyperlink w:anchor="_Toc149655137" w:history="1">
        <w:r w:rsidR="001B745E" w:rsidRPr="00C12626">
          <w:rPr>
            <w:rStyle w:val="Hyperlink"/>
            <w:noProof/>
          </w:rPr>
          <w:t>2.3.2</w:t>
        </w:r>
        <w:r w:rsidR="001B745E">
          <w:rPr>
            <w:rFonts w:eastAsiaTheme="minorEastAsia" w:cstheme="minorBidi"/>
            <w:smallCaps w:val="0"/>
            <w:noProof/>
            <w:kern w:val="2"/>
            <w:lang w:eastAsia="en-GB"/>
            <w14:ligatures w14:val="standardContextual"/>
          </w:rPr>
          <w:tab/>
        </w:r>
        <w:r w:rsidR="001B745E" w:rsidRPr="00C12626">
          <w:rPr>
            <w:rStyle w:val="Hyperlink"/>
            <w:noProof/>
          </w:rPr>
          <w:t>NetreFel! website</w:t>
        </w:r>
        <w:r w:rsidR="001B745E">
          <w:rPr>
            <w:noProof/>
            <w:webHidden/>
          </w:rPr>
          <w:tab/>
        </w:r>
        <w:r w:rsidR="001B745E">
          <w:rPr>
            <w:noProof/>
            <w:webHidden/>
          </w:rPr>
          <w:fldChar w:fldCharType="begin"/>
        </w:r>
        <w:r w:rsidR="001B745E">
          <w:rPr>
            <w:noProof/>
            <w:webHidden/>
          </w:rPr>
          <w:instrText xml:space="preserve"> PAGEREF _Toc149655137 \h </w:instrText>
        </w:r>
        <w:r w:rsidR="001B745E">
          <w:rPr>
            <w:noProof/>
            <w:webHidden/>
          </w:rPr>
        </w:r>
        <w:r w:rsidR="001B745E">
          <w:rPr>
            <w:noProof/>
            <w:webHidden/>
          </w:rPr>
          <w:fldChar w:fldCharType="separate"/>
        </w:r>
        <w:r w:rsidR="001B745E">
          <w:rPr>
            <w:noProof/>
            <w:webHidden/>
          </w:rPr>
          <w:t>12</w:t>
        </w:r>
        <w:r w:rsidR="001B745E">
          <w:rPr>
            <w:noProof/>
            <w:webHidden/>
          </w:rPr>
          <w:fldChar w:fldCharType="end"/>
        </w:r>
      </w:hyperlink>
    </w:p>
    <w:p w14:paraId="793DC354" w14:textId="1F58187E" w:rsidR="001B745E" w:rsidRDefault="004F7B79">
      <w:pPr>
        <w:pStyle w:val="TOC3"/>
        <w:rPr>
          <w:rFonts w:eastAsiaTheme="minorEastAsia" w:cstheme="minorBidi"/>
          <w:smallCaps w:val="0"/>
          <w:noProof/>
          <w:kern w:val="2"/>
          <w:lang w:eastAsia="en-GB"/>
          <w14:ligatures w14:val="standardContextual"/>
        </w:rPr>
      </w:pPr>
      <w:hyperlink w:anchor="_Toc149655138" w:history="1">
        <w:r w:rsidR="001B745E" w:rsidRPr="00C12626">
          <w:rPr>
            <w:rStyle w:val="Hyperlink"/>
            <w:noProof/>
          </w:rPr>
          <w:t>2.3.3</w:t>
        </w:r>
        <w:r w:rsidR="001B745E">
          <w:rPr>
            <w:rFonts w:eastAsiaTheme="minorEastAsia" w:cstheme="minorBidi"/>
            <w:smallCaps w:val="0"/>
            <w:noProof/>
            <w:kern w:val="2"/>
            <w:lang w:eastAsia="en-GB"/>
            <w14:ligatures w14:val="standardContextual"/>
          </w:rPr>
          <w:tab/>
        </w:r>
        <w:r w:rsidR="001B745E" w:rsidRPr="00C12626">
          <w:rPr>
            <w:rStyle w:val="Hyperlink"/>
            <w:noProof/>
          </w:rPr>
          <w:t>The device trade-in programme communication campaign</w:t>
        </w:r>
        <w:r w:rsidR="001B745E">
          <w:rPr>
            <w:noProof/>
            <w:webHidden/>
          </w:rPr>
          <w:tab/>
        </w:r>
        <w:r w:rsidR="001B745E">
          <w:rPr>
            <w:noProof/>
            <w:webHidden/>
          </w:rPr>
          <w:fldChar w:fldCharType="begin"/>
        </w:r>
        <w:r w:rsidR="001B745E">
          <w:rPr>
            <w:noProof/>
            <w:webHidden/>
          </w:rPr>
          <w:instrText xml:space="preserve"> PAGEREF _Toc149655138 \h </w:instrText>
        </w:r>
        <w:r w:rsidR="001B745E">
          <w:rPr>
            <w:noProof/>
            <w:webHidden/>
          </w:rPr>
        </w:r>
        <w:r w:rsidR="001B745E">
          <w:rPr>
            <w:noProof/>
            <w:webHidden/>
          </w:rPr>
          <w:fldChar w:fldCharType="separate"/>
        </w:r>
        <w:r w:rsidR="001B745E">
          <w:rPr>
            <w:noProof/>
            <w:webHidden/>
          </w:rPr>
          <w:t>13</w:t>
        </w:r>
        <w:r w:rsidR="001B745E">
          <w:rPr>
            <w:noProof/>
            <w:webHidden/>
          </w:rPr>
          <w:fldChar w:fldCharType="end"/>
        </w:r>
      </w:hyperlink>
    </w:p>
    <w:p w14:paraId="517B5D88" w14:textId="1F13D24F" w:rsidR="001B745E" w:rsidRDefault="004F7B79">
      <w:pPr>
        <w:pStyle w:val="TOC3"/>
        <w:rPr>
          <w:rFonts w:eastAsiaTheme="minorEastAsia" w:cstheme="minorBidi"/>
          <w:smallCaps w:val="0"/>
          <w:noProof/>
          <w:kern w:val="2"/>
          <w:lang w:eastAsia="en-GB"/>
          <w14:ligatures w14:val="standardContextual"/>
        </w:rPr>
      </w:pPr>
      <w:hyperlink w:anchor="_Toc149655139" w:history="1">
        <w:r w:rsidR="001B745E" w:rsidRPr="00C12626">
          <w:rPr>
            <w:rStyle w:val="Hyperlink"/>
            <w:noProof/>
          </w:rPr>
          <w:t>2.3.4</w:t>
        </w:r>
        <w:r w:rsidR="001B745E">
          <w:rPr>
            <w:rFonts w:eastAsiaTheme="minorEastAsia" w:cstheme="minorBidi"/>
            <w:smallCaps w:val="0"/>
            <w:noProof/>
            <w:kern w:val="2"/>
            <w:lang w:eastAsia="en-GB"/>
            <w14:ligatures w14:val="standardContextual"/>
          </w:rPr>
          <w:tab/>
        </w:r>
        <w:r w:rsidR="001B745E" w:rsidRPr="00C12626">
          <w:rPr>
            <w:rStyle w:val="Hyperlink"/>
            <w:noProof/>
          </w:rPr>
          <w:t>Preparing M2M users</w:t>
        </w:r>
        <w:r w:rsidR="001B745E">
          <w:rPr>
            <w:noProof/>
            <w:webHidden/>
          </w:rPr>
          <w:tab/>
        </w:r>
        <w:r w:rsidR="001B745E">
          <w:rPr>
            <w:noProof/>
            <w:webHidden/>
          </w:rPr>
          <w:fldChar w:fldCharType="begin"/>
        </w:r>
        <w:r w:rsidR="001B745E">
          <w:rPr>
            <w:noProof/>
            <w:webHidden/>
          </w:rPr>
          <w:instrText xml:space="preserve"> PAGEREF _Toc149655139 \h </w:instrText>
        </w:r>
        <w:r w:rsidR="001B745E">
          <w:rPr>
            <w:noProof/>
            <w:webHidden/>
          </w:rPr>
        </w:r>
        <w:r w:rsidR="001B745E">
          <w:rPr>
            <w:noProof/>
            <w:webHidden/>
          </w:rPr>
          <w:fldChar w:fldCharType="separate"/>
        </w:r>
        <w:r w:rsidR="001B745E">
          <w:rPr>
            <w:noProof/>
            <w:webHidden/>
          </w:rPr>
          <w:t>17</w:t>
        </w:r>
        <w:r w:rsidR="001B745E">
          <w:rPr>
            <w:noProof/>
            <w:webHidden/>
          </w:rPr>
          <w:fldChar w:fldCharType="end"/>
        </w:r>
      </w:hyperlink>
    </w:p>
    <w:p w14:paraId="04C01987" w14:textId="440C8707" w:rsidR="001B745E" w:rsidRDefault="004F7B79">
      <w:pPr>
        <w:pStyle w:val="TOC1"/>
        <w:rPr>
          <w:rFonts w:eastAsiaTheme="minorEastAsia" w:cstheme="minorBidi"/>
          <w:b w:val="0"/>
          <w:bCs w:val="0"/>
          <w:caps w:val="0"/>
          <w:noProof/>
          <w:kern w:val="2"/>
          <w:u w:val="none"/>
          <w:lang w:eastAsia="en-GB"/>
          <w14:ligatures w14:val="standardContextual"/>
        </w:rPr>
      </w:pPr>
      <w:hyperlink w:anchor="_Toc149655140" w:history="1">
        <w:r w:rsidR="001B745E" w:rsidRPr="00C12626">
          <w:rPr>
            <w:rStyle w:val="Hyperlink"/>
            <w:noProof/>
          </w:rPr>
          <w:t>3</w:t>
        </w:r>
        <w:r w:rsidR="001B745E">
          <w:rPr>
            <w:rFonts w:eastAsiaTheme="minorEastAsia" w:cstheme="minorBidi"/>
            <w:b w:val="0"/>
            <w:bCs w:val="0"/>
            <w:caps w:val="0"/>
            <w:noProof/>
            <w:kern w:val="2"/>
            <w:u w:val="none"/>
            <w:lang w:eastAsia="en-GB"/>
            <w14:ligatures w14:val="standardContextual"/>
          </w:rPr>
          <w:tab/>
        </w:r>
        <w:r w:rsidR="001B745E" w:rsidRPr="00C12626">
          <w:rPr>
            <w:rStyle w:val="Hyperlink"/>
            <w:noProof/>
          </w:rPr>
          <w:t>The device trade-in support programme</w:t>
        </w:r>
        <w:r w:rsidR="001B745E">
          <w:rPr>
            <w:noProof/>
            <w:webHidden/>
          </w:rPr>
          <w:tab/>
        </w:r>
        <w:r w:rsidR="001B745E">
          <w:rPr>
            <w:noProof/>
            <w:webHidden/>
          </w:rPr>
          <w:fldChar w:fldCharType="begin"/>
        </w:r>
        <w:r w:rsidR="001B745E">
          <w:rPr>
            <w:noProof/>
            <w:webHidden/>
          </w:rPr>
          <w:instrText xml:space="preserve"> PAGEREF _Toc149655140 \h </w:instrText>
        </w:r>
        <w:r w:rsidR="001B745E">
          <w:rPr>
            <w:noProof/>
            <w:webHidden/>
          </w:rPr>
        </w:r>
        <w:r w:rsidR="001B745E">
          <w:rPr>
            <w:noProof/>
            <w:webHidden/>
          </w:rPr>
          <w:fldChar w:fldCharType="separate"/>
        </w:r>
        <w:r w:rsidR="001B745E">
          <w:rPr>
            <w:noProof/>
            <w:webHidden/>
          </w:rPr>
          <w:t>21</w:t>
        </w:r>
        <w:r w:rsidR="001B745E">
          <w:rPr>
            <w:noProof/>
            <w:webHidden/>
          </w:rPr>
          <w:fldChar w:fldCharType="end"/>
        </w:r>
      </w:hyperlink>
    </w:p>
    <w:p w14:paraId="58A011D4" w14:textId="1BF290D8" w:rsidR="001B745E" w:rsidRDefault="004F7B79">
      <w:pPr>
        <w:pStyle w:val="TOC2"/>
        <w:tabs>
          <w:tab w:val="left" w:pos="502"/>
          <w:tab w:val="right" w:pos="9016"/>
        </w:tabs>
        <w:rPr>
          <w:rFonts w:eastAsiaTheme="minorEastAsia" w:cstheme="minorBidi"/>
          <w:b w:val="0"/>
          <w:bCs w:val="0"/>
          <w:smallCaps w:val="0"/>
          <w:noProof/>
          <w:kern w:val="2"/>
          <w:lang w:eastAsia="en-GB"/>
          <w14:ligatures w14:val="standardContextual"/>
        </w:rPr>
      </w:pPr>
      <w:hyperlink w:anchor="_Toc149655141" w:history="1">
        <w:r w:rsidR="001B745E" w:rsidRPr="00C12626">
          <w:rPr>
            <w:rStyle w:val="Hyperlink"/>
            <w:noProof/>
            <w:lang w:eastAsia="hu-HU"/>
          </w:rPr>
          <w:t>3.1</w:t>
        </w:r>
        <w:r w:rsidR="001B745E">
          <w:rPr>
            <w:rFonts w:eastAsiaTheme="minorEastAsia" w:cstheme="minorBidi"/>
            <w:b w:val="0"/>
            <w:bCs w:val="0"/>
            <w:smallCaps w:val="0"/>
            <w:noProof/>
            <w:kern w:val="2"/>
            <w:lang w:eastAsia="en-GB"/>
            <w14:ligatures w14:val="standardContextual"/>
          </w:rPr>
          <w:tab/>
        </w:r>
        <w:r w:rsidR="001B745E" w:rsidRPr="00C12626">
          <w:rPr>
            <w:rStyle w:val="Hyperlink"/>
            <w:noProof/>
            <w:lang w:eastAsia="hu-HU"/>
          </w:rPr>
          <w:t>Is the support programme justified?</w:t>
        </w:r>
        <w:r w:rsidR="001B745E">
          <w:rPr>
            <w:noProof/>
            <w:webHidden/>
          </w:rPr>
          <w:tab/>
        </w:r>
        <w:r w:rsidR="001B745E">
          <w:rPr>
            <w:noProof/>
            <w:webHidden/>
          </w:rPr>
          <w:fldChar w:fldCharType="begin"/>
        </w:r>
        <w:r w:rsidR="001B745E">
          <w:rPr>
            <w:noProof/>
            <w:webHidden/>
          </w:rPr>
          <w:instrText xml:space="preserve"> PAGEREF _Toc149655141 \h </w:instrText>
        </w:r>
        <w:r w:rsidR="001B745E">
          <w:rPr>
            <w:noProof/>
            <w:webHidden/>
          </w:rPr>
        </w:r>
        <w:r w:rsidR="001B745E">
          <w:rPr>
            <w:noProof/>
            <w:webHidden/>
          </w:rPr>
          <w:fldChar w:fldCharType="separate"/>
        </w:r>
        <w:r w:rsidR="001B745E">
          <w:rPr>
            <w:noProof/>
            <w:webHidden/>
          </w:rPr>
          <w:t>21</w:t>
        </w:r>
        <w:r w:rsidR="001B745E">
          <w:rPr>
            <w:noProof/>
            <w:webHidden/>
          </w:rPr>
          <w:fldChar w:fldCharType="end"/>
        </w:r>
      </w:hyperlink>
    </w:p>
    <w:p w14:paraId="0FD8DE4A" w14:textId="6539ECED" w:rsidR="001B745E" w:rsidRDefault="004F7B79">
      <w:pPr>
        <w:pStyle w:val="TOC2"/>
        <w:tabs>
          <w:tab w:val="left" w:pos="502"/>
          <w:tab w:val="right" w:pos="9016"/>
        </w:tabs>
        <w:rPr>
          <w:rFonts w:eastAsiaTheme="minorEastAsia" w:cstheme="minorBidi"/>
          <w:b w:val="0"/>
          <w:bCs w:val="0"/>
          <w:smallCaps w:val="0"/>
          <w:noProof/>
          <w:kern w:val="2"/>
          <w:lang w:eastAsia="en-GB"/>
          <w14:ligatures w14:val="standardContextual"/>
        </w:rPr>
      </w:pPr>
      <w:hyperlink w:anchor="_Toc149655142" w:history="1">
        <w:r w:rsidR="001B745E" w:rsidRPr="00C12626">
          <w:rPr>
            <w:rStyle w:val="Hyperlink"/>
            <w:noProof/>
            <w:lang w:eastAsia="hu-HU"/>
          </w:rPr>
          <w:t>3.2</w:t>
        </w:r>
        <w:r w:rsidR="001B745E">
          <w:rPr>
            <w:rFonts w:eastAsiaTheme="minorEastAsia" w:cstheme="minorBidi"/>
            <w:b w:val="0"/>
            <w:bCs w:val="0"/>
            <w:smallCaps w:val="0"/>
            <w:noProof/>
            <w:kern w:val="2"/>
            <w:lang w:eastAsia="en-GB"/>
            <w14:ligatures w14:val="standardContextual"/>
          </w:rPr>
          <w:tab/>
        </w:r>
        <w:r w:rsidR="001B745E" w:rsidRPr="00C12626">
          <w:rPr>
            <w:rStyle w:val="Hyperlink"/>
            <w:noProof/>
            <w:lang w:eastAsia="hu-HU"/>
          </w:rPr>
          <w:t>Who should benefit from the programme?</w:t>
        </w:r>
        <w:r w:rsidR="001B745E">
          <w:rPr>
            <w:noProof/>
            <w:webHidden/>
          </w:rPr>
          <w:tab/>
        </w:r>
        <w:r w:rsidR="001B745E">
          <w:rPr>
            <w:noProof/>
            <w:webHidden/>
          </w:rPr>
          <w:fldChar w:fldCharType="begin"/>
        </w:r>
        <w:r w:rsidR="001B745E">
          <w:rPr>
            <w:noProof/>
            <w:webHidden/>
          </w:rPr>
          <w:instrText xml:space="preserve"> PAGEREF _Toc149655142 \h </w:instrText>
        </w:r>
        <w:r w:rsidR="001B745E">
          <w:rPr>
            <w:noProof/>
            <w:webHidden/>
          </w:rPr>
        </w:r>
        <w:r w:rsidR="001B745E">
          <w:rPr>
            <w:noProof/>
            <w:webHidden/>
          </w:rPr>
          <w:fldChar w:fldCharType="separate"/>
        </w:r>
        <w:r w:rsidR="001B745E">
          <w:rPr>
            <w:noProof/>
            <w:webHidden/>
          </w:rPr>
          <w:t>22</w:t>
        </w:r>
        <w:r w:rsidR="001B745E">
          <w:rPr>
            <w:noProof/>
            <w:webHidden/>
          </w:rPr>
          <w:fldChar w:fldCharType="end"/>
        </w:r>
      </w:hyperlink>
    </w:p>
    <w:p w14:paraId="0DD4826B" w14:textId="7A73B07E" w:rsidR="001B745E" w:rsidRDefault="004F7B79">
      <w:pPr>
        <w:pStyle w:val="TOC2"/>
        <w:tabs>
          <w:tab w:val="left" w:pos="502"/>
          <w:tab w:val="right" w:pos="9016"/>
        </w:tabs>
        <w:rPr>
          <w:rFonts w:eastAsiaTheme="minorEastAsia" w:cstheme="minorBidi"/>
          <w:b w:val="0"/>
          <w:bCs w:val="0"/>
          <w:smallCaps w:val="0"/>
          <w:noProof/>
          <w:kern w:val="2"/>
          <w:lang w:eastAsia="en-GB"/>
          <w14:ligatures w14:val="standardContextual"/>
        </w:rPr>
      </w:pPr>
      <w:hyperlink w:anchor="_Toc149655143" w:history="1">
        <w:r w:rsidR="001B745E" w:rsidRPr="00C12626">
          <w:rPr>
            <w:rStyle w:val="Hyperlink"/>
            <w:noProof/>
            <w:lang w:eastAsia="hu-HU"/>
          </w:rPr>
          <w:t>3.3</w:t>
        </w:r>
        <w:r w:rsidR="001B745E">
          <w:rPr>
            <w:rFonts w:eastAsiaTheme="minorEastAsia" w:cstheme="minorBidi"/>
            <w:b w:val="0"/>
            <w:bCs w:val="0"/>
            <w:smallCaps w:val="0"/>
            <w:noProof/>
            <w:kern w:val="2"/>
            <w:lang w:eastAsia="en-GB"/>
            <w14:ligatures w14:val="standardContextual"/>
          </w:rPr>
          <w:tab/>
        </w:r>
        <w:r w:rsidR="001B745E" w:rsidRPr="00C12626">
          <w:rPr>
            <w:rStyle w:val="Hyperlink"/>
            <w:noProof/>
            <w:lang w:eastAsia="hu-HU"/>
          </w:rPr>
          <w:t>What can the support be used for?</w:t>
        </w:r>
        <w:r w:rsidR="001B745E">
          <w:rPr>
            <w:noProof/>
            <w:webHidden/>
          </w:rPr>
          <w:tab/>
        </w:r>
        <w:r w:rsidR="001B745E">
          <w:rPr>
            <w:noProof/>
            <w:webHidden/>
          </w:rPr>
          <w:fldChar w:fldCharType="begin"/>
        </w:r>
        <w:r w:rsidR="001B745E">
          <w:rPr>
            <w:noProof/>
            <w:webHidden/>
          </w:rPr>
          <w:instrText xml:space="preserve"> PAGEREF _Toc149655143 \h </w:instrText>
        </w:r>
        <w:r w:rsidR="001B745E">
          <w:rPr>
            <w:noProof/>
            <w:webHidden/>
          </w:rPr>
        </w:r>
        <w:r w:rsidR="001B745E">
          <w:rPr>
            <w:noProof/>
            <w:webHidden/>
          </w:rPr>
          <w:fldChar w:fldCharType="separate"/>
        </w:r>
        <w:r w:rsidR="001B745E">
          <w:rPr>
            <w:noProof/>
            <w:webHidden/>
          </w:rPr>
          <w:t>23</w:t>
        </w:r>
        <w:r w:rsidR="001B745E">
          <w:rPr>
            <w:noProof/>
            <w:webHidden/>
          </w:rPr>
          <w:fldChar w:fldCharType="end"/>
        </w:r>
      </w:hyperlink>
    </w:p>
    <w:p w14:paraId="2C9C0BED" w14:textId="0ED68F41" w:rsidR="001B745E" w:rsidRDefault="004F7B79">
      <w:pPr>
        <w:pStyle w:val="TOC2"/>
        <w:tabs>
          <w:tab w:val="left" w:pos="502"/>
          <w:tab w:val="right" w:pos="9016"/>
        </w:tabs>
        <w:rPr>
          <w:rFonts w:eastAsiaTheme="minorEastAsia" w:cstheme="minorBidi"/>
          <w:b w:val="0"/>
          <w:bCs w:val="0"/>
          <w:smallCaps w:val="0"/>
          <w:noProof/>
          <w:kern w:val="2"/>
          <w:lang w:eastAsia="en-GB"/>
          <w14:ligatures w14:val="standardContextual"/>
        </w:rPr>
      </w:pPr>
      <w:hyperlink w:anchor="_Toc149655144" w:history="1">
        <w:r w:rsidR="001B745E" w:rsidRPr="00C12626">
          <w:rPr>
            <w:rStyle w:val="Hyperlink"/>
            <w:noProof/>
            <w:lang w:eastAsia="hu-HU"/>
          </w:rPr>
          <w:t>3.4</w:t>
        </w:r>
        <w:r w:rsidR="001B745E">
          <w:rPr>
            <w:rFonts w:eastAsiaTheme="minorEastAsia" w:cstheme="minorBidi"/>
            <w:b w:val="0"/>
            <w:bCs w:val="0"/>
            <w:smallCaps w:val="0"/>
            <w:noProof/>
            <w:kern w:val="2"/>
            <w:lang w:eastAsia="en-GB"/>
            <w14:ligatures w14:val="standardContextual"/>
          </w:rPr>
          <w:tab/>
        </w:r>
        <w:r w:rsidR="001B745E" w:rsidRPr="00C12626">
          <w:rPr>
            <w:rStyle w:val="Hyperlink"/>
            <w:noProof/>
            <w:lang w:eastAsia="hu-HU"/>
          </w:rPr>
          <w:t>How much should the support be?</w:t>
        </w:r>
        <w:r w:rsidR="001B745E">
          <w:rPr>
            <w:noProof/>
            <w:webHidden/>
          </w:rPr>
          <w:tab/>
        </w:r>
        <w:r w:rsidR="001B745E">
          <w:rPr>
            <w:noProof/>
            <w:webHidden/>
          </w:rPr>
          <w:fldChar w:fldCharType="begin"/>
        </w:r>
        <w:r w:rsidR="001B745E">
          <w:rPr>
            <w:noProof/>
            <w:webHidden/>
          </w:rPr>
          <w:instrText xml:space="preserve"> PAGEREF _Toc149655144 \h </w:instrText>
        </w:r>
        <w:r w:rsidR="001B745E">
          <w:rPr>
            <w:noProof/>
            <w:webHidden/>
          </w:rPr>
        </w:r>
        <w:r w:rsidR="001B745E">
          <w:rPr>
            <w:noProof/>
            <w:webHidden/>
          </w:rPr>
          <w:fldChar w:fldCharType="separate"/>
        </w:r>
        <w:r w:rsidR="001B745E">
          <w:rPr>
            <w:noProof/>
            <w:webHidden/>
          </w:rPr>
          <w:t>23</w:t>
        </w:r>
        <w:r w:rsidR="001B745E">
          <w:rPr>
            <w:noProof/>
            <w:webHidden/>
          </w:rPr>
          <w:fldChar w:fldCharType="end"/>
        </w:r>
      </w:hyperlink>
    </w:p>
    <w:p w14:paraId="798260C1" w14:textId="364F88FF" w:rsidR="001B745E" w:rsidRDefault="004F7B79">
      <w:pPr>
        <w:pStyle w:val="TOC2"/>
        <w:tabs>
          <w:tab w:val="left" w:pos="502"/>
          <w:tab w:val="right" w:pos="9016"/>
        </w:tabs>
        <w:rPr>
          <w:rFonts w:eastAsiaTheme="minorEastAsia" w:cstheme="minorBidi"/>
          <w:b w:val="0"/>
          <w:bCs w:val="0"/>
          <w:smallCaps w:val="0"/>
          <w:noProof/>
          <w:kern w:val="2"/>
          <w:lang w:eastAsia="en-GB"/>
          <w14:ligatures w14:val="standardContextual"/>
        </w:rPr>
      </w:pPr>
      <w:hyperlink w:anchor="_Toc149655145" w:history="1">
        <w:r w:rsidR="001B745E" w:rsidRPr="00C12626">
          <w:rPr>
            <w:rStyle w:val="Hyperlink"/>
            <w:noProof/>
            <w:lang w:eastAsia="hu-HU"/>
          </w:rPr>
          <w:t>3.5</w:t>
        </w:r>
        <w:r w:rsidR="001B745E">
          <w:rPr>
            <w:rFonts w:eastAsiaTheme="minorEastAsia" w:cstheme="minorBidi"/>
            <w:b w:val="0"/>
            <w:bCs w:val="0"/>
            <w:smallCaps w:val="0"/>
            <w:noProof/>
            <w:kern w:val="2"/>
            <w:lang w:eastAsia="en-GB"/>
            <w14:ligatures w14:val="standardContextual"/>
          </w:rPr>
          <w:tab/>
        </w:r>
        <w:r w:rsidR="001B745E" w:rsidRPr="00C12626">
          <w:rPr>
            <w:rStyle w:val="Hyperlink"/>
            <w:noProof/>
            <w:lang w:eastAsia="hu-HU"/>
          </w:rPr>
          <w:t>Where should the trade-in take place?</w:t>
        </w:r>
        <w:r w:rsidR="001B745E">
          <w:rPr>
            <w:noProof/>
            <w:webHidden/>
          </w:rPr>
          <w:tab/>
        </w:r>
        <w:r w:rsidR="001B745E">
          <w:rPr>
            <w:noProof/>
            <w:webHidden/>
          </w:rPr>
          <w:fldChar w:fldCharType="begin"/>
        </w:r>
        <w:r w:rsidR="001B745E">
          <w:rPr>
            <w:noProof/>
            <w:webHidden/>
          </w:rPr>
          <w:instrText xml:space="preserve"> PAGEREF _Toc149655145 \h </w:instrText>
        </w:r>
        <w:r w:rsidR="001B745E">
          <w:rPr>
            <w:noProof/>
            <w:webHidden/>
          </w:rPr>
        </w:r>
        <w:r w:rsidR="001B745E">
          <w:rPr>
            <w:noProof/>
            <w:webHidden/>
          </w:rPr>
          <w:fldChar w:fldCharType="separate"/>
        </w:r>
        <w:r w:rsidR="001B745E">
          <w:rPr>
            <w:noProof/>
            <w:webHidden/>
          </w:rPr>
          <w:t>25</w:t>
        </w:r>
        <w:r w:rsidR="001B745E">
          <w:rPr>
            <w:noProof/>
            <w:webHidden/>
          </w:rPr>
          <w:fldChar w:fldCharType="end"/>
        </w:r>
      </w:hyperlink>
    </w:p>
    <w:p w14:paraId="19C6CE44" w14:textId="47C630EB" w:rsidR="001B745E" w:rsidRDefault="004F7B79">
      <w:pPr>
        <w:pStyle w:val="TOC2"/>
        <w:tabs>
          <w:tab w:val="left" w:pos="502"/>
          <w:tab w:val="right" w:pos="9016"/>
        </w:tabs>
        <w:rPr>
          <w:rFonts w:eastAsiaTheme="minorEastAsia" w:cstheme="minorBidi"/>
          <w:b w:val="0"/>
          <w:bCs w:val="0"/>
          <w:smallCaps w:val="0"/>
          <w:noProof/>
          <w:kern w:val="2"/>
          <w:lang w:eastAsia="en-GB"/>
          <w14:ligatures w14:val="standardContextual"/>
        </w:rPr>
      </w:pPr>
      <w:hyperlink w:anchor="_Toc149655146" w:history="1">
        <w:r w:rsidR="001B745E" w:rsidRPr="00C12626">
          <w:rPr>
            <w:rStyle w:val="Hyperlink"/>
            <w:noProof/>
            <w:lang w:eastAsia="hu-HU"/>
          </w:rPr>
          <w:t>3.6</w:t>
        </w:r>
        <w:r w:rsidR="001B745E">
          <w:rPr>
            <w:rFonts w:eastAsiaTheme="minorEastAsia" w:cstheme="minorBidi"/>
            <w:b w:val="0"/>
            <w:bCs w:val="0"/>
            <w:smallCaps w:val="0"/>
            <w:noProof/>
            <w:kern w:val="2"/>
            <w:lang w:eastAsia="en-GB"/>
            <w14:ligatures w14:val="standardContextual"/>
          </w:rPr>
          <w:tab/>
        </w:r>
        <w:r w:rsidR="001B745E" w:rsidRPr="00C12626">
          <w:rPr>
            <w:rStyle w:val="Hyperlink"/>
            <w:noProof/>
            <w:lang w:eastAsia="hu-HU"/>
          </w:rPr>
          <w:t>What should happen to the old device?</w:t>
        </w:r>
        <w:r w:rsidR="001B745E">
          <w:rPr>
            <w:noProof/>
            <w:webHidden/>
          </w:rPr>
          <w:tab/>
        </w:r>
        <w:r w:rsidR="001B745E">
          <w:rPr>
            <w:noProof/>
            <w:webHidden/>
          </w:rPr>
          <w:fldChar w:fldCharType="begin"/>
        </w:r>
        <w:r w:rsidR="001B745E">
          <w:rPr>
            <w:noProof/>
            <w:webHidden/>
          </w:rPr>
          <w:instrText xml:space="preserve"> PAGEREF _Toc149655146 \h </w:instrText>
        </w:r>
        <w:r w:rsidR="001B745E">
          <w:rPr>
            <w:noProof/>
            <w:webHidden/>
          </w:rPr>
        </w:r>
        <w:r w:rsidR="001B745E">
          <w:rPr>
            <w:noProof/>
            <w:webHidden/>
          </w:rPr>
          <w:fldChar w:fldCharType="separate"/>
        </w:r>
        <w:r w:rsidR="001B745E">
          <w:rPr>
            <w:noProof/>
            <w:webHidden/>
          </w:rPr>
          <w:t>26</w:t>
        </w:r>
        <w:r w:rsidR="001B745E">
          <w:rPr>
            <w:noProof/>
            <w:webHidden/>
          </w:rPr>
          <w:fldChar w:fldCharType="end"/>
        </w:r>
      </w:hyperlink>
    </w:p>
    <w:p w14:paraId="7AE3CDCF" w14:textId="5F14FC8C" w:rsidR="001B745E" w:rsidRDefault="004F7B79">
      <w:pPr>
        <w:pStyle w:val="TOC2"/>
        <w:tabs>
          <w:tab w:val="left" w:pos="502"/>
          <w:tab w:val="right" w:pos="9016"/>
        </w:tabs>
        <w:rPr>
          <w:rFonts w:eastAsiaTheme="minorEastAsia" w:cstheme="minorBidi"/>
          <w:b w:val="0"/>
          <w:bCs w:val="0"/>
          <w:smallCaps w:val="0"/>
          <w:noProof/>
          <w:kern w:val="2"/>
          <w:lang w:eastAsia="en-GB"/>
          <w14:ligatures w14:val="standardContextual"/>
        </w:rPr>
      </w:pPr>
      <w:hyperlink w:anchor="_Toc149655147" w:history="1">
        <w:r w:rsidR="001B745E" w:rsidRPr="00C12626">
          <w:rPr>
            <w:rStyle w:val="Hyperlink"/>
            <w:noProof/>
            <w:lang w:eastAsia="hu-HU"/>
          </w:rPr>
          <w:t>3.7</w:t>
        </w:r>
        <w:r w:rsidR="001B745E">
          <w:rPr>
            <w:rFonts w:eastAsiaTheme="minorEastAsia" w:cstheme="minorBidi"/>
            <w:b w:val="0"/>
            <w:bCs w:val="0"/>
            <w:smallCaps w:val="0"/>
            <w:noProof/>
            <w:kern w:val="2"/>
            <w:lang w:eastAsia="en-GB"/>
            <w14:ligatures w14:val="standardContextual"/>
          </w:rPr>
          <w:tab/>
        </w:r>
        <w:r w:rsidR="001B745E" w:rsidRPr="00C12626">
          <w:rPr>
            <w:rStyle w:val="Hyperlink"/>
            <w:noProof/>
            <w:lang w:eastAsia="hu-HU"/>
          </w:rPr>
          <w:t>Who should run the programme?</w:t>
        </w:r>
        <w:r w:rsidR="001B745E">
          <w:rPr>
            <w:noProof/>
            <w:webHidden/>
          </w:rPr>
          <w:tab/>
        </w:r>
        <w:r w:rsidR="001B745E">
          <w:rPr>
            <w:noProof/>
            <w:webHidden/>
          </w:rPr>
          <w:fldChar w:fldCharType="begin"/>
        </w:r>
        <w:r w:rsidR="001B745E">
          <w:rPr>
            <w:noProof/>
            <w:webHidden/>
          </w:rPr>
          <w:instrText xml:space="preserve"> PAGEREF _Toc149655147 \h </w:instrText>
        </w:r>
        <w:r w:rsidR="001B745E">
          <w:rPr>
            <w:noProof/>
            <w:webHidden/>
          </w:rPr>
        </w:r>
        <w:r w:rsidR="001B745E">
          <w:rPr>
            <w:noProof/>
            <w:webHidden/>
          </w:rPr>
          <w:fldChar w:fldCharType="separate"/>
        </w:r>
        <w:r w:rsidR="001B745E">
          <w:rPr>
            <w:noProof/>
            <w:webHidden/>
          </w:rPr>
          <w:t>26</w:t>
        </w:r>
        <w:r w:rsidR="001B745E">
          <w:rPr>
            <w:noProof/>
            <w:webHidden/>
          </w:rPr>
          <w:fldChar w:fldCharType="end"/>
        </w:r>
      </w:hyperlink>
    </w:p>
    <w:p w14:paraId="105B6681" w14:textId="2201AACB" w:rsidR="001B745E" w:rsidRDefault="004F7B79">
      <w:pPr>
        <w:pStyle w:val="TOC1"/>
        <w:rPr>
          <w:rFonts w:eastAsiaTheme="minorEastAsia" w:cstheme="minorBidi"/>
          <w:b w:val="0"/>
          <w:bCs w:val="0"/>
          <w:caps w:val="0"/>
          <w:noProof/>
          <w:kern w:val="2"/>
          <w:u w:val="none"/>
          <w:lang w:eastAsia="en-GB"/>
          <w14:ligatures w14:val="standardContextual"/>
        </w:rPr>
      </w:pPr>
      <w:hyperlink w:anchor="_Toc149655148" w:history="1">
        <w:r w:rsidR="001B745E" w:rsidRPr="00C12626">
          <w:rPr>
            <w:rStyle w:val="Hyperlink"/>
            <w:noProof/>
          </w:rPr>
          <w:t>4</w:t>
        </w:r>
        <w:r w:rsidR="001B745E">
          <w:rPr>
            <w:rFonts w:eastAsiaTheme="minorEastAsia" w:cstheme="minorBidi"/>
            <w:b w:val="0"/>
            <w:bCs w:val="0"/>
            <w:caps w:val="0"/>
            <w:noProof/>
            <w:kern w:val="2"/>
            <w:u w:val="none"/>
            <w:lang w:eastAsia="en-GB"/>
            <w14:ligatures w14:val="standardContextual"/>
          </w:rPr>
          <w:tab/>
        </w:r>
        <w:r w:rsidR="001B745E" w:rsidRPr="00C12626">
          <w:rPr>
            <w:rStyle w:val="Hyperlink"/>
            <w:noProof/>
          </w:rPr>
          <w:t>Regulatory challenges</w:t>
        </w:r>
        <w:r w:rsidR="001B745E">
          <w:rPr>
            <w:noProof/>
            <w:webHidden/>
          </w:rPr>
          <w:tab/>
        </w:r>
        <w:r w:rsidR="001B745E">
          <w:rPr>
            <w:noProof/>
            <w:webHidden/>
          </w:rPr>
          <w:fldChar w:fldCharType="begin"/>
        </w:r>
        <w:r w:rsidR="001B745E">
          <w:rPr>
            <w:noProof/>
            <w:webHidden/>
          </w:rPr>
          <w:instrText xml:space="preserve"> PAGEREF _Toc149655148 \h </w:instrText>
        </w:r>
        <w:r w:rsidR="001B745E">
          <w:rPr>
            <w:noProof/>
            <w:webHidden/>
          </w:rPr>
        </w:r>
        <w:r w:rsidR="001B745E">
          <w:rPr>
            <w:noProof/>
            <w:webHidden/>
          </w:rPr>
          <w:fldChar w:fldCharType="separate"/>
        </w:r>
        <w:r w:rsidR="001B745E">
          <w:rPr>
            <w:noProof/>
            <w:webHidden/>
          </w:rPr>
          <w:t>29</w:t>
        </w:r>
        <w:r w:rsidR="001B745E">
          <w:rPr>
            <w:noProof/>
            <w:webHidden/>
          </w:rPr>
          <w:fldChar w:fldCharType="end"/>
        </w:r>
      </w:hyperlink>
    </w:p>
    <w:p w14:paraId="1D781059" w14:textId="71BA3663" w:rsidR="001B745E" w:rsidRDefault="004F7B79">
      <w:pPr>
        <w:pStyle w:val="TOC2"/>
        <w:tabs>
          <w:tab w:val="left" w:pos="502"/>
          <w:tab w:val="right" w:pos="9016"/>
        </w:tabs>
        <w:rPr>
          <w:rFonts w:eastAsiaTheme="minorEastAsia" w:cstheme="minorBidi"/>
          <w:b w:val="0"/>
          <w:bCs w:val="0"/>
          <w:smallCaps w:val="0"/>
          <w:noProof/>
          <w:kern w:val="2"/>
          <w:lang w:eastAsia="en-GB"/>
          <w14:ligatures w14:val="standardContextual"/>
        </w:rPr>
      </w:pPr>
      <w:hyperlink w:anchor="_Toc149655149" w:history="1">
        <w:r w:rsidR="001B745E" w:rsidRPr="00C12626">
          <w:rPr>
            <w:rStyle w:val="Hyperlink"/>
            <w:noProof/>
          </w:rPr>
          <w:t>4.1</w:t>
        </w:r>
        <w:r w:rsidR="001B745E">
          <w:rPr>
            <w:rFonts w:eastAsiaTheme="minorEastAsia" w:cstheme="minorBidi"/>
            <w:b w:val="0"/>
            <w:bCs w:val="0"/>
            <w:smallCaps w:val="0"/>
            <w:noProof/>
            <w:kern w:val="2"/>
            <w:lang w:eastAsia="en-GB"/>
            <w14:ligatures w14:val="standardContextual"/>
          </w:rPr>
          <w:tab/>
        </w:r>
        <w:r w:rsidR="001B745E" w:rsidRPr="00C12626">
          <w:rPr>
            <w:rStyle w:val="Hyperlink"/>
            <w:noProof/>
          </w:rPr>
          <w:t>Competition regulatory considerations</w:t>
        </w:r>
        <w:r w:rsidR="001B745E">
          <w:rPr>
            <w:noProof/>
            <w:webHidden/>
          </w:rPr>
          <w:tab/>
        </w:r>
        <w:r w:rsidR="001B745E">
          <w:rPr>
            <w:noProof/>
            <w:webHidden/>
          </w:rPr>
          <w:fldChar w:fldCharType="begin"/>
        </w:r>
        <w:r w:rsidR="001B745E">
          <w:rPr>
            <w:noProof/>
            <w:webHidden/>
          </w:rPr>
          <w:instrText xml:space="preserve"> PAGEREF _Toc149655149 \h </w:instrText>
        </w:r>
        <w:r w:rsidR="001B745E">
          <w:rPr>
            <w:noProof/>
            <w:webHidden/>
          </w:rPr>
        </w:r>
        <w:r w:rsidR="001B745E">
          <w:rPr>
            <w:noProof/>
            <w:webHidden/>
          </w:rPr>
          <w:fldChar w:fldCharType="separate"/>
        </w:r>
        <w:r w:rsidR="001B745E">
          <w:rPr>
            <w:noProof/>
            <w:webHidden/>
          </w:rPr>
          <w:t>29</w:t>
        </w:r>
        <w:r w:rsidR="001B745E">
          <w:rPr>
            <w:noProof/>
            <w:webHidden/>
          </w:rPr>
          <w:fldChar w:fldCharType="end"/>
        </w:r>
      </w:hyperlink>
    </w:p>
    <w:p w14:paraId="2217E3A0" w14:textId="58ACC655" w:rsidR="001B745E" w:rsidRDefault="004F7B79">
      <w:pPr>
        <w:pStyle w:val="TOC2"/>
        <w:tabs>
          <w:tab w:val="left" w:pos="502"/>
          <w:tab w:val="right" w:pos="9016"/>
        </w:tabs>
        <w:rPr>
          <w:rFonts w:eastAsiaTheme="minorEastAsia" w:cstheme="minorBidi"/>
          <w:b w:val="0"/>
          <w:bCs w:val="0"/>
          <w:smallCaps w:val="0"/>
          <w:noProof/>
          <w:kern w:val="2"/>
          <w:lang w:eastAsia="en-GB"/>
          <w14:ligatures w14:val="standardContextual"/>
        </w:rPr>
      </w:pPr>
      <w:hyperlink w:anchor="_Toc149655150" w:history="1">
        <w:r w:rsidR="001B745E" w:rsidRPr="00C12626">
          <w:rPr>
            <w:rStyle w:val="Hyperlink"/>
            <w:noProof/>
          </w:rPr>
          <w:t>4.2</w:t>
        </w:r>
        <w:r w:rsidR="001B745E">
          <w:rPr>
            <w:rFonts w:eastAsiaTheme="minorEastAsia" w:cstheme="minorBidi"/>
            <w:b w:val="0"/>
            <w:bCs w:val="0"/>
            <w:smallCaps w:val="0"/>
            <w:noProof/>
            <w:kern w:val="2"/>
            <w:lang w:eastAsia="en-GB"/>
            <w14:ligatures w14:val="standardContextual"/>
          </w:rPr>
          <w:tab/>
        </w:r>
        <w:r w:rsidR="001B745E" w:rsidRPr="00C12626">
          <w:rPr>
            <w:rStyle w:val="Hyperlink"/>
            <w:noProof/>
          </w:rPr>
          <w:t>Other legal challenges related to the programme</w:t>
        </w:r>
        <w:r w:rsidR="001B745E">
          <w:rPr>
            <w:noProof/>
            <w:webHidden/>
          </w:rPr>
          <w:tab/>
        </w:r>
        <w:r w:rsidR="001B745E">
          <w:rPr>
            <w:noProof/>
            <w:webHidden/>
          </w:rPr>
          <w:fldChar w:fldCharType="begin"/>
        </w:r>
        <w:r w:rsidR="001B745E">
          <w:rPr>
            <w:noProof/>
            <w:webHidden/>
          </w:rPr>
          <w:instrText xml:space="preserve"> PAGEREF _Toc149655150 \h </w:instrText>
        </w:r>
        <w:r w:rsidR="001B745E">
          <w:rPr>
            <w:noProof/>
            <w:webHidden/>
          </w:rPr>
        </w:r>
        <w:r w:rsidR="001B745E">
          <w:rPr>
            <w:noProof/>
            <w:webHidden/>
          </w:rPr>
          <w:fldChar w:fldCharType="separate"/>
        </w:r>
        <w:r w:rsidR="001B745E">
          <w:rPr>
            <w:noProof/>
            <w:webHidden/>
          </w:rPr>
          <w:t>31</w:t>
        </w:r>
        <w:r w:rsidR="001B745E">
          <w:rPr>
            <w:noProof/>
            <w:webHidden/>
          </w:rPr>
          <w:fldChar w:fldCharType="end"/>
        </w:r>
      </w:hyperlink>
    </w:p>
    <w:p w14:paraId="09843AEF" w14:textId="7C6363CF" w:rsidR="001B745E" w:rsidRDefault="004F7B79">
      <w:pPr>
        <w:pStyle w:val="TOC3"/>
        <w:rPr>
          <w:rFonts w:eastAsiaTheme="minorEastAsia" w:cstheme="minorBidi"/>
          <w:smallCaps w:val="0"/>
          <w:noProof/>
          <w:kern w:val="2"/>
          <w:lang w:eastAsia="en-GB"/>
          <w14:ligatures w14:val="standardContextual"/>
        </w:rPr>
      </w:pPr>
      <w:hyperlink w:anchor="_Toc149655151" w:history="1">
        <w:r w:rsidR="001B745E" w:rsidRPr="00C12626">
          <w:rPr>
            <w:rStyle w:val="Hyperlink"/>
            <w:noProof/>
          </w:rPr>
          <w:t>4.2.1</w:t>
        </w:r>
        <w:r w:rsidR="001B745E">
          <w:rPr>
            <w:rFonts w:eastAsiaTheme="minorEastAsia" w:cstheme="minorBidi"/>
            <w:smallCaps w:val="0"/>
            <w:noProof/>
            <w:kern w:val="2"/>
            <w:lang w:eastAsia="en-GB"/>
            <w14:ligatures w14:val="standardContextual"/>
          </w:rPr>
          <w:tab/>
        </w:r>
        <w:r w:rsidR="001B745E" w:rsidRPr="00C12626">
          <w:rPr>
            <w:rStyle w:val="Hyperlink"/>
            <w:noProof/>
          </w:rPr>
          <w:t>The role of the NMHH</w:t>
        </w:r>
        <w:r w:rsidR="001B745E">
          <w:rPr>
            <w:noProof/>
            <w:webHidden/>
          </w:rPr>
          <w:tab/>
        </w:r>
        <w:r w:rsidR="001B745E">
          <w:rPr>
            <w:noProof/>
            <w:webHidden/>
          </w:rPr>
          <w:fldChar w:fldCharType="begin"/>
        </w:r>
        <w:r w:rsidR="001B745E">
          <w:rPr>
            <w:noProof/>
            <w:webHidden/>
          </w:rPr>
          <w:instrText xml:space="preserve"> PAGEREF _Toc149655151 \h </w:instrText>
        </w:r>
        <w:r w:rsidR="001B745E">
          <w:rPr>
            <w:noProof/>
            <w:webHidden/>
          </w:rPr>
        </w:r>
        <w:r w:rsidR="001B745E">
          <w:rPr>
            <w:noProof/>
            <w:webHidden/>
          </w:rPr>
          <w:fldChar w:fldCharType="separate"/>
        </w:r>
        <w:r w:rsidR="001B745E">
          <w:rPr>
            <w:noProof/>
            <w:webHidden/>
          </w:rPr>
          <w:t>31</w:t>
        </w:r>
        <w:r w:rsidR="001B745E">
          <w:rPr>
            <w:noProof/>
            <w:webHidden/>
          </w:rPr>
          <w:fldChar w:fldCharType="end"/>
        </w:r>
      </w:hyperlink>
    </w:p>
    <w:p w14:paraId="30D59314" w14:textId="45285BC8" w:rsidR="001B745E" w:rsidRDefault="004F7B79">
      <w:pPr>
        <w:pStyle w:val="TOC3"/>
        <w:rPr>
          <w:rFonts w:eastAsiaTheme="minorEastAsia" w:cstheme="minorBidi"/>
          <w:smallCaps w:val="0"/>
          <w:noProof/>
          <w:kern w:val="2"/>
          <w:lang w:eastAsia="en-GB"/>
          <w14:ligatures w14:val="standardContextual"/>
        </w:rPr>
      </w:pPr>
      <w:hyperlink w:anchor="_Toc149655152" w:history="1">
        <w:r w:rsidR="001B745E" w:rsidRPr="00C12626">
          <w:rPr>
            <w:rStyle w:val="Hyperlink"/>
            <w:noProof/>
          </w:rPr>
          <w:t>4.2.2</w:t>
        </w:r>
        <w:r w:rsidR="001B745E">
          <w:rPr>
            <w:rFonts w:eastAsiaTheme="minorEastAsia" w:cstheme="minorBidi"/>
            <w:smallCaps w:val="0"/>
            <w:noProof/>
            <w:kern w:val="2"/>
            <w:lang w:eastAsia="en-GB"/>
            <w14:ligatures w14:val="standardContextual"/>
          </w:rPr>
          <w:tab/>
        </w:r>
        <w:r w:rsidR="001B745E" w:rsidRPr="00C12626">
          <w:rPr>
            <w:rStyle w:val="Hyperlink"/>
            <w:noProof/>
          </w:rPr>
          <w:t>State aid rules</w:t>
        </w:r>
        <w:r w:rsidR="001B745E">
          <w:rPr>
            <w:noProof/>
            <w:webHidden/>
          </w:rPr>
          <w:tab/>
        </w:r>
        <w:r w:rsidR="001B745E">
          <w:rPr>
            <w:noProof/>
            <w:webHidden/>
          </w:rPr>
          <w:fldChar w:fldCharType="begin"/>
        </w:r>
        <w:r w:rsidR="001B745E">
          <w:rPr>
            <w:noProof/>
            <w:webHidden/>
          </w:rPr>
          <w:instrText xml:space="preserve"> PAGEREF _Toc149655152 \h </w:instrText>
        </w:r>
        <w:r w:rsidR="001B745E">
          <w:rPr>
            <w:noProof/>
            <w:webHidden/>
          </w:rPr>
        </w:r>
        <w:r w:rsidR="001B745E">
          <w:rPr>
            <w:noProof/>
            <w:webHidden/>
          </w:rPr>
          <w:fldChar w:fldCharType="separate"/>
        </w:r>
        <w:r w:rsidR="001B745E">
          <w:rPr>
            <w:noProof/>
            <w:webHidden/>
          </w:rPr>
          <w:t>32</w:t>
        </w:r>
        <w:r w:rsidR="001B745E">
          <w:rPr>
            <w:noProof/>
            <w:webHidden/>
          </w:rPr>
          <w:fldChar w:fldCharType="end"/>
        </w:r>
      </w:hyperlink>
    </w:p>
    <w:p w14:paraId="0C783F35" w14:textId="0488BC0E" w:rsidR="001B745E" w:rsidRDefault="004F7B79">
      <w:pPr>
        <w:pStyle w:val="TOC3"/>
        <w:rPr>
          <w:rFonts w:eastAsiaTheme="minorEastAsia" w:cstheme="minorBidi"/>
          <w:smallCaps w:val="0"/>
          <w:noProof/>
          <w:kern w:val="2"/>
          <w:lang w:eastAsia="en-GB"/>
          <w14:ligatures w14:val="standardContextual"/>
        </w:rPr>
      </w:pPr>
      <w:hyperlink w:anchor="_Toc149655153" w:history="1">
        <w:r w:rsidR="001B745E" w:rsidRPr="00C12626">
          <w:rPr>
            <w:rStyle w:val="Hyperlink"/>
            <w:noProof/>
          </w:rPr>
          <w:t>4.2.3</w:t>
        </w:r>
        <w:r w:rsidR="001B745E">
          <w:rPr>
            <w:rFonts w:eastAsiaTheme="minorEastAsia" w:cstheme="minorBidi"/>
            <w:smallCaps w:val="0"/>
            <w:noProof/>
            <w:kern w:val="2"/>
            <w:lang w:eastAsia="en-GB"/>
            <w14:ligatures w14:val="standardContextual"/>
          </w:rPr>
          <w:tab/>
        </w:r>
        <w:r w:rsidR="001B745E" w:rsidRPr="00C12626">
          <w:rPr>
            <w:rStyle w:val="Hyperlink"/>
            <w:noProof/>
          </w:rPr>
          <w:t>Participation of electronics stores</w:t>
        </w:r>
        <w:r w:rsidR="001B745E">
          <w:rPr>
            <w:noProof/>
            <w:webHidden/>
          </w:rPr>
          <w:tab/>
        </w:r>
        <w:r w:rsidR="001B745E">
          <w:rPr>
            <w:noProof/>
            <w:webHidden/>
          </w:rPr>
          <w:fldChar w:fldCharType="begin"/>
        </w:r>
        <w:r w:rsidR="001B745E">
          <w:rPr>
            <w:noProof/>
            <w:webHidden/>
          </w:rPr>
          <w:instrText xml:space="preserve"> PAGEREF _Toc149655153 \h </w:instrText>
        </w:r>
        <w:r w:rsidR="001B745E">
          <w:rPr>
            <w:noProof/>
            <w:webHidden/>
          </w:rPr>
        </w:r>
        <w:r w:rsidR="001B745E">
          <w:rPr>
            <w:noProof/>
            <w:webHidden/>
          </w:rPr>
          <w:fldChar w:fldCharType="separate"/>
        </w:r>
        <w:r w:rsidR="001B745E">
          <w:rPr>
            <w:noProof/>
            <w:webHidden/>
          </w:rPr>
          <w:t>33</w:t>
        </w:r>
        <w:r w:rsidR="001B745E">
          <w:rPr>
            <w:noProof/>
            <w:webHidden/>
          </w:rPr>
          <w:fldChar w:fldCharType="end"/>
        </w:r>
      </w:hyperlink>
    </w:p>
    <w:p w14:paraId="7C1D9F07" w14:textId="42AE763C" w:rsidR="001B745E" w:rsidRDefault="004F7B79">
      <w:pPr>
        <w:pStyle w:val="TOC3"/>
        <w:rPr>
          <w:rFonts w:eastAsiaTheme="minorEastAsia" w:cstheme="minorBidi"/>
          <w:smallCaps w:val="0"/>
          <w:noProof/>
          <w:kern w:val="2"/>
          <w:lang w:eastAsia="en-GB"/>
          <w14:ligatures w14:val="standardContextual"/>
        </w:rPr>
      </w:pPr>
      <w:hyperlink w:anchor="_Toc149655154" w:history="1">
        <w:r w:rsidR="001B745E" w:rsidRPr="00C12626">
          <w:rPr>
            <w:rStyle w:val="Hyperlink"/>
            <w:noProof/>
          </w:rPr>
          <w:t>4.2.4</w:t>
        </w:r>
        <w:r w:rsidR="001B745E">
          <w:rPr>
            <w:rFonts w:eastAsiaTheme="minorEastAsia" w:cstheme="minorBidi"/>
            <w:smallCaps w:val="0"/>
            <w:noProof/>
            <w:kern w:val="2"/>
            <w:lang w:eastAsia="en-GB"/>
            <w14:ligatures w14:val="standardContextual"/>
          </w:rPr>
          <w:tab/>
        </w:r>
        <w:r w:rsidR="001B745E" w:rsidRPr="00C12626">
          <w:rPr>
            <w:rStyle w:val="Hyperlink"/>
            <w:noProof/>
          </w:rPr>
          <w:t>GDPR considerations</w:t>
        </w:r>
        <w:r w:rsidR="001B745E">
          <w:rPr>
            <w:noProof/>
            <w:webHidden/>
          </w:rPr>
          <w:tab/>
        </w:r>
        <w:r w:rsidR="001B745E">
          <w:rPr>
            <w:noProof/>
            <w:webHidden/>
          </w:rPr>
          <w:fldChar w:fldCharType="begin"/>
        </w:r>
        <w:r w:rsidR="001B745E">
          <w:rPr>
            <w:noProof/>
            <w:webHidden/>
          </w:rPr>
          <w:instrText xml:space="preserve"> PAGEREF _Toc149655154 \h </w:instrText>
        </w:r>
        <w:r w:rsidR="001B745E">
          <w:rPr>
            <w:noProof/>
            <w:webHidden/>
          </w:rPr>
        </w:r>
        <w:r w:rsidR="001B745E">
          <w:rPr>
            <w:noProof/>
            <w:webHidden/>
          </w:rPr>
          <w:fldChar w:fldCharType="separate"/>
        </w:r>
        <w:r w:rsidR="001B745E">
          <w:rPr>
            <w:noProof/>
            <w:webHidden/>
          </w:rPr>
          <w:t>34</w:t>
        </w:r>
        <w:r w:rsidR="001B745E">
          <w:rPr>
            <w:noProof/>
            <w:webHidden/>
          </w:rPr>
          <w:fldChar w:fldCharType="end"/>
        </w:r>
      </w:hyperlink>
    </w:p>
    <w:p w14:paraId="176ADA63" w14:textId="27DFF549" w:rsidR="001B745E" w:rsidRDefault="004F7B79">
      <w:pPr>
        <w:pStyle w:val="TOC1"/>
        <w:rPr>
          <w:rFonts w:eastAsiaTheme="minorEastAsia" w:cstheme="minorBidi"/>
          <w:b w:val="0"/>
          <w:bCs w:val="0"/>
          <w:caps w:val="0"/>
          <w:noProof/>
          <w:kern w:val="2"/>
          <w:u w:val="none"/>
          <w:lang w:eastAsia="en-GB"/>
          <w14:ligatures w14:val="standardContextual"/>
        </w:rPr>
      </w:pPr>
      <w:hyperlink w:anchor="_Toc149655155" w:history="1">
        <w:r w:rsidR="001B745E" w:rsidRPr="00C12626">
          <w:rPr>
            <w:rStyle w:val="Hyperlink"/>
            <w:noProof/>
          </w:rPr>
          <w:t>5</w:t>
        </w:r>
        <w:r w:rsidR="001B745E">
          <w:rPr>
            <w:rFonts w:eastAsiaTheme="minorEastAsia" w:cstheme="minorBidi"/>
            <w:b w:val="0"/>
            <w:bCs w:val="0"/>
            <w:caps w:val="0"/>
            <w:noProof/>
            <w:kern w:val="2"/>
            <w:u w:val="none"/>
            <w:lang w:eastAsia="en-GB"/>
            <w14:ligatures w14:val="standardContextual"/>
          </w:rPr>
          <w:tab/>
        </w:r>
        <w:r w:rsidR="001B745E" w:rsidRPr="00C12626">
          <w:rPr>
            <w:rStyle w:val="Hyperlink"/>
            <w:noProof/>
          </w:rPr>
          <w:t>Results of the NetreFel! programme</w:t>
        </w:r>
        <w:r w:rsidR="001B745E">
          <w:rPr>
            <w:noProof/>
            <w:webHidden/>
          </w:rPr>
          <w:tab/>
        </w:r>
        <w:r w:rsidR="001B745E">
          <w:rPr>
            <w:noProof/>
            <w:webHidden/>
          </w:rPr>
          <w:fldChar w:fldCharType="begin"/>
        </w:r>
        <w:r w:rsidR="001B745E">
          <w:rPr>
            <w:noProof/>
            <w:webHidden/>
          </w:rPr>
          <w:instrText xml:space="preserve"> PAGEREF _Toc149655155 \h </w:instrText>
        </w:r>
        <w:r w:rsidR="001B745E">
          <w:rPr>
            <w:noProof/>
            <w:webHidden/>
          </w:rPr>
        </w:r>
        <w:r w:rsidR="001B745E">
          <w:rPr>
            <w:noProof/>
            <w:webHidden/>
          </w:rPr>
          <w:fldChar w:fldCharType="separate"/>
        </w:r>
        <w:r w:rsidR="001B745E">
          <w:rPr>
            <w:noProof/>
            <w:webHidden/>
          </w:rPr>
          <w:t>37</w:t>
        </w:r>
        <w:r w:rsidR="001B745E">
          <w:rPr>
            <w:noProof/>
            <w:webHidden/>
          </w:rPr>
          <w:fldChar w:fldCharType="end"/>
        </w:r>
      </w:hyperlink>
    </w:p>
    <w:p w14:paraId="6DE993AB" w14:textId="7948D1C4" w:rsidR="00E95838" w:rsidRPr="008226E4" w:rsidRDefault="00DF48B7" w:rsidP="006D63AA">
      <w:r w:rsidRPr="008226E4">
        <w:fldChar w:fldCharType="end"/>
      </w:r>
    </w:p>
    <w:p w14:paraId="34D2E90E" w14:textId="77777777" w:rsidR="00E95838" w:rsidRPr="008226E4" w:rsidRDefault="00E95838">
      <w:r w:rsidRPr="008226E4">
        <w:br w:type="page"/>
      </w:r>
    </w:p>
    <w:p w14:paraId="1A438126" w14:textId="77777777" w:rsidR="00C75491" w:rsidRPr="008226E4" w:rsidRDefault="00291A9C">
      <w:pPr>
        <w:pStyle w:val="Heading1"/>
        <w:rPr>
          <w:lang w:val="en-GB"/>
        </w:rPr>
      </w:pPr>
      <w:bookmarkStart w:id="1" w:name="_Toc149655131"/>
      <w:r w:rsidRPr="008226E4">
        <w:rPr>
          <w:lang w:val="en-GB"/>
        </w:rPr>
        <w:lastRenderedPageBreak/>
        <w:t>Introduction: the rationale and objectives of NRA involvement</w:t>
      </w:r>
      <w:bookmarkEnd w:id="1"/>
    </w:p>
    <w:p w14:paraId="2ABE5816" w14:textId="77777777" w:rsidR="008D2586" w:rsidRPr="008226E4" w:rsidRDefault="008D2586" w:rsidP="008D2586"/>
    <w:tbl>
      <w:tblPr>
        <w:tblStyle w:val="TableGrid"/>
        <w:tblW w:w="0" w:type="auto"/>
        <w:tblInd w:w="534" w:type="dxa"/>
        <w:tblLook w:val="04A0" w:firstRow="1" w:lastRow="0" w:firstColumn="1" w:lastColumn="0" w:noHBand="0" w:noVBand="1"/>
      </w:tblPr>
      <w:tblGrid>
        <w:gridCol w:w="8079"/>
      </w:tblGrid>
      <w:tr w:rsidR="00A00629" w:rsidRPr="008226E4" w14:paraId="495A3F6F" w14:textId="77777777" w:rsidTr="00E95838">
        <w:tc>
          <w:tcPr>
            <w:tcW w:w="8079" w:type="dxa"/>
            <w:shd w:val="clear" w:color="auto" w:fill="F3F6FB"/>
          </w:tcPr>
          <w:p w14:paraId="63461031" w14:textId="77777777" w:rsidR="00C75491" w:rsidRPr="008226E4" w:rsidRDefault="00291A9C">
            <w:pPr>
              <w:spacing w:after="120"/>
              <w:jc w:val="both"/>
              <w:rPr>
                <w:b/>
                <w:sz w:val="24"/>
              </w:rPr>
            </w:pPr>
            <w:r w:rsidRPr="008226E4">
              <w:rPr>
                <w:b/>
                <w:sz w:val="24"/>
              </w:rPr>
              <w:t xml:space="preserve">The Hungarian National Media and Infocommunications Authority (NMHH) has played an active role in the preparation of the phase-out of 3G technology in Hungary, seeking to ensure that the </w:t>
            </w:r>
            <w:r w:rsidR="00B614B8" w:rsidRPr="008226E4">
              <w:rPr>
                <w:b/>
                <w:sz w:val="24"/>
              </w:rPr>
              <w:t xml:space="preserve">interests </w:t>
            </w:r>
            <w:r w:rsidRPr="008226E4">
              <w:rPr>
                <w:b/>
                <w:sz w:val="24"/>
              </w:rPr>
              <w:t xml:space="preserve">of operators, users and public authorities are equally taken into account in the process. </w:t>
            </w:r>
          </w:p>
          <w:p w14:paraId="11E81D97" w14:textId="77777777" w:rsidR="00C75491" w:rsidRPr="008226E4" w:rsidRDefault="00291A9C">
            <w:pPr>
              <w:spacing w:after="120"/>
              <w:jc w:val="both"/>
              <w:rPr>
                <w:b/>
                <w:sz w:val="24"/>
              </w:rPr>
            </w:pPr>
            <w:r w:rsidRPr="008226E4">
              <w:rPr>
                <w:b/>
                <w:sz w:val="24"/>
              </w:rPr>
              <w:t xml:space="preserve">Through its regulatory, coordination, communication and support role, the Authority has contributed substantially to the full </w:t>
            </w:r>
            <w:r w:rsidR="008D2586" w:rsidRPr="008226E4">
              <w:rPr>
                <w:b/>
                <w:sz w:val="24"/>
              </w:rPr>
              <w:t>phase-out</w:t>
            </w:r>
            <w:r w:rsidRPr="008226E4">
              <w:rPr>
                <w:b/>
                <w:sz w:val="24"/>
              </w:rPr>
              <w:t xml:space="preserve"> of 3G services in Hungary, which is expected to be among the first in Europe, by the end of 2023, taking maximum account of the interests of users.</w:t>
            </w:r>
          </w:p>
          <w:p w14:paraId="10C3F204" w14:textId="77777777" w:rsidR="00C75491" w:rsidRPr="008226E4" w:rsidRDefault="00291A9C">
            <w:pPr>
              <w:spacing w:after="120"/>
              <w:jc w:val="both"/>
              <w:rPr>
                <w:b/>
                <w:sz w:val="24"/>
              </w:rPr>
            </w:pPr>
            <w:r w:rsidRPr="008226E4">
              <w:rPr>
                <w:b/>
                <w:sz w:val="24"/>
              </w:rPr>
              <w:t xml:space="preserve">The period leading up to the </w:t>
            </w:r>
            <w:r w:rsidR="008D2586" w:rsidRPr="008226E4">
              <w:rPr>
                <w:b/>
                <w:sz w:val="24"/>
              </w:rPr>
              <w:t>phase</w:t>
            </w:r>
            <w:r w:rsidRPr="008226E4">
              <w:rPr>
                <w:b/>
                <w:sz w:val="24"/>
              </w:rPr>
              <w:t>-out of 3G services saw a significant modernisation of the Hungarian residential handset base, to which the NMHH's involvement has made a significant contribution. The number of 2G handsets used by the population has fallen by more than 25%, the number of 3G handsets by more than 50% and 3G handsets carrying data traffic have virtually disappeared.</w:t>
            </w:r>
          </w:p>
          <w:p w14:paraId="482833DB" w14:textId="35E1D218" w:rsidR="00C75491" w:rsidRPr="008226E4" w:rsidRDefault="00291A9C">
            <w:pPr>
              <w:pStyle w:val="ListParagraph"/>
              <w:spacing w:after="120"/>
              <w:ind w:left="0"/>
              <w:contextualSpacing w:val="0"/>
              <w:jc w:val="both"/>
              <w:rPr>
                <w:b/>
                <w:sz w:val="24"/>
              </w:rPr>
            </w:pPr>
            <w:r w:rsidRPr="008226E4">
              <w:rPr>
                <w:b/>
                <w:sz w:val="24"/>
              </w:rPr>
              <w:t>The HUF 5 billion</w:t>
            </w:r>
            <w:r w:rsidR="00A363E8">
              <w:rPr>
                <w:b/>
                <w:sz w:val="24"/>
              </w:rPr>
              <w:t xml:space="preserve"> (appr. 13 million EUR)</w:t>
            </w:r>
            <w:r w:rsidRPr="008226E4">
              <w:rPr>
                <w:b/>
                <w:sz w:val="24"/>
              </w:rPr>
              <w:t xml:space="preserve"> device trade-in programme was open for more than a year and 120,000 people took advantage of the support. The communication efforts of the NetreFel! (GetOnline!) programme and the device trade-in programme played a major role in ensuring that no consumer complaints were registered with either the operators or the authorities about the </w:t>
            </w:r>
            <w:r w:rsidR="00B614B8" w:rsidRPr="008226E4">
              <w:rPr>
                <w:b/>
                <w:sz w:val="24"/>
              </w:rPr>
              <w:t xml:space="preserve">lack of </w:t>
            </w:r>
            <w:r w:rsidRPr="008226E4">
              <w:rPr>
                <w:b/>
                <w:sz w:val="24"/>
              </w:rPr>
              <w:t>3G service.</w:t>
            </w:r>
          </w:p>
        </w:tc>
      </w:tr>
    </w:tbl>
    <w:p w14:paraId="26406E3A" w14:textId="77777777" w:rsidR="00A00629" w:rsidRPr="008226E4" w:rsidRDefault="00A00629" w:rsidP="00AA2B0E">
      <w:pPr>
        <w:spacing w:after="120" w:line="240" w:lineRule="auto"/>
        <w:jc w:val="both"/>
        <w:rPr>
          <w:rFonts w:ascii="Calibri" w:hAnsi="Calibri"/>
          <w:sz w:val="24"/>
        </w:rPr>
      </w:pPr>
    </w:p>
    <w:p w14:paraId="10D165F0" w14:textId="77777777" w:rsidR="00C75491" w:rsidRPr="008226E4" w:rsidRDefault="003D5AA8">
      <w:pPr>
        <w:spacing w:after="120" w:line="240" w:lineRule="auto"/>
        <w:jc w:val="both"/>
        <w:rPr>
          <w:sz w:val="24"/>
        </w:rPr>
      </w:pPr>
      <w:r w:rsidRPr="008226E4">
        <w:rPr>
          <w:rFonts w:ascii="Calibri" w:hAnsi="Calibri"/>
          <w:sz w:val="24"/>
        </w:rPr>
        <w:t xml:space="preserve">This paper </w:t>
      </w:r>
      <w:r w:rsidR="00291A9C" w:rsidRPr="008226E4">
        <w:rPr>
          <w:rFonts w:ascii="Calibri" w:hAnsi="Calibri"/>
          <w:sz w:val="24"/>
        </w:rPr>
        <w:t xml:space="preserve">reviews the </w:t>
      </w:r>
      <w:r w:rsidR="0094572D" w:rsidRPr="008226E4">
        <w:rPr>
          <w:rFonts w:ascii="Calibri" w:hAnsi="Calibri"/>
          <w:b/>
          <w:sz w:val="24"/>
        </w:rPr>
        <w:t xml:space="preserve">general </w:t>
      </w:r>
      <w:r w:rsidR="00291A9C" w:rsidRPr="008226E4">
        <w:rPr>
          <w:rFonts w:ascii="Calibri" w:hAnsi="Calibri"/>
          <w:b/>
          <w:sz w:val="24"/>
        </w:rPr>
        <w:t xml:space="preserve">experience </w:t>
      </w:r>
      <w:r w:rsidR="00427E32" w:rsidRPr="008226E4">
        <w:rPr>
          <w:rFonts w:ascii="Calibri" w:hAnsi="Calibri"/>
          <w:b/>
          <w:sz w:val="24"/>
        </w:rPr>
        <w:t xml:space="preserve">and </w:t>
      </w:r>
      <w:r w:rsidR="0094572D" w:rsidRPr="008226E4">
        <w:rPr>
          <w:rFonts w:ascii="Calibri" w:hAnsi="Calibri"/>
          <w:b/>
          <w:sz w:val="24"/>
        </w:rPr>
        <w:t>specific tools</w:t>
      </w:r>
      <w:r w:rsidR="0094572D" w:rsidRPr="008226E4">
        <w:rPr>
          <w:rFonts w:ascii="Calibri" w:hAnsi="Calibri"/>
          <w:sz w:val="24"/>
        </w:rPr>
        <w:t xml:space="preserve"> of </w:t>
      </w:r>
      <w:r w:rsidR="00291A9C" w:rsidRPr="008226E4">
        <w:rPr>
          <w:rFonts w:ascii="Calibri" w:hAnsi="Calibri"/>
          <w:sz w:val="24"/>
        </w:rPr>
        <w:t xml:space="preserve">the </w:t>
      </w:r>
      <w:r w:rsidR="00B614B8" w:rsidRPr="008226E4">
        <w:rPr>
          <w:rFonts w:ascii="Calibri" w:hAnsi="Calibri"/>
          <w:sz w:val="24"/>
        </w:rPr>
        <w:t xml:space="preserve">NRA's </w:t>
      </w:r>
      <w:r w:rsidR="00291A9C" w:rsidRPr="008226E4">
        <w:rPr>
          <w:rFonts w:ascii="Calibri" w:hAnsi="Calibri"/>
          <w:sz w:val="24"/>
        </w:rPr>
        <w:t>engagement</w:t>
      </w:r>
      <w:r w:rsidR="009A7320" w:rsidRPr="008226E4">
        <w:rPr>
          <w:rFonts w:ascii="Calibri" w:hAnsi="Calibri"/>
          <w:sz w:val="24"/>
        </w:rPr>
        <w:t xml:space="preserve">, </w:t>
      </w:r>
      <w:r w:rsidRPr="008226E4">
        <w:rPr>
          <w:rFonts w:ascii="Calibri" w:hAnsi="Calibri"/>
          <w:sz w:val="24"/>
        </w:rPr>
        <w:t xml:space="preserve">hoping to </w:t>
      </w:r>
      <w:r w:rsidR="009A7320" w:rsidRPr="008226E4">
        <w:rPr>
          <w:sz w:val="24"/>
        </w:rPr>
        <w:t xml:space="preserve">provide useful input for the </w:t>
      </w:r>
      <w:r w:rsidR="0094572D" w:rsidRPr="008226E4">
        <w:rPr>
          <w:b/>
          <w:sz w:val="24"/>
        </w:rPr>
        <w:t xml:space="preserve">informed </w:t>
      </w:r>
      <w:r w:rsidR="00C227FB" w:rsidRPr="008226E4">
        <w:rPr>
          <w:b/>
          <w:sz w:val="24"/>
        </w:rPr>
        <w:t>planning</w:t>
      </w:r>
      <w:r w:rsidR="0094572D" w:rsidRPr="008226E4">
        <w:rPr>
          <w:b/>
          <w:sz w:val="24"/>
        </w:rPr>
        <w:t xml:space="preserve"> </w:t>
      </w:r>
      <w:r w:rsidR="00291A9C" w:rsidRPr="008226E4">
        <w:rPr>
          <w:b/>
          <w:sz w:val="24"/>
        </w:rPr>
        <w:t xml:space="preserve">and </w:t>
      </w:r>
      <w:r w:rsidR="0094572D" w:rsidRPr="008226E4">
        <w:rPr>
          <w:b/>
          <w:sz w:val="24"/>
        </w:rPr>
        <w:t>successful implementation</w:t>
      </w:r>
      <w:r w:rsidR="00291A9C" w:rsidRPr="008226E4">
        <w:rPr>
          <w:sz w:val="24"/>
        </w:rPr>
        <w:t xml:space="preserve"> of </w:t>
      </w:r>
      <w:r w:rsidR="009A7320" w:rsidRPr="008226E4">
        <w:rPr>
          <w:sz w:val="24"/>
        </w:rPr>
        <w:t xml:space="preserve">further </w:t>
      </w:r>
      <w:r w:rsidR="00291A9C" w:rsidRPr="008226E4">
        <w:rPr>
          <w:sz w:val="24"/>
        </w:rPr>
        <w:t xml:space="preserve">programmes of </w:t>
      </w:r>
      <w:r w:rsidRPr="008226E4">
        <w:rPr>
          <w:sz w:val="24"/>
        </w:rPr>
        <w:t xml:space="preserve">similar complexity, requiring the </w:t>
      </w:r>
      <w:r w:rsidRPr="008226E4">
        <w:rPr>
          <w:b/>
          <w:sz w:val="24"/>
        </w:rPr>
        <w:t xml:space="preserve">coordination of the interests and aspirations of public authorities, </w:t>
      </w:r>
      <w:r w:rsidR="00291A9C" w:rsidRPr="008226E4">
        <w:rPr>
          <w:b/>
          <w:sz w:val="24"/>
        </w:rPr>
        <w:t xml:space="preserve">market </w:t>
      </w:r>
      <w:r w:rsidRPr="008226E4">
        <w:rPr>
          <w:b/>
          <w:sz w:val="24"/>
        </w:rPr>
        <w:t xml:space="preserve">and </w:t>
      </w:r>
      <w:r w:rsidR="00291A9C" w:rsidRPr="008226E4">
        <w:rPr>
          <w:b/>
          <w:sz w:val="24"/>
        </w:rPr>
        <w:t xml:space="preserve">government </w:t>
      </w:r>
      <w:r w:rsidRPr="008226E4">
        <w:rPr>
          <w:b/>
          <w:sz w:val="24"/>
        </w:rPr>
        <w:t xml:space="preserve">actors </w:t>
      </w:r>
      <w:r w:rsidR="00C227FB" w:rsidRPr="008226E4">
        <w:rPr>
          <w:b/>
          <w:sz w:val="24"/>
        </w:rPr>
        <w:t xml:space="preserve">as well as residential and business </w:t>
      </w:r>
      <w:r w:rsidRPr="008226E4">
        <w:rPr>
          <w:b/>
          <w:sz w:val="24"/>
        </w:rPr>
        <w:t>users</w:t>
      </w:r>
      <w:r w:rsidR="009A7320" w:rsidRPr="008226E4">
        <w:rPr>
          <w:sz w:val="24"/>
        </w:rPr>
        <w:t xml:space="preserve">. </w:t>
      </w:r>
      <w:r w:rsidR="00B614B8" w:rsidRPr="008226E4">
        <w:rPr>
          <w:sz w:val="24"/>
        </w:rPr>
        <w:t xml:space="preserve">From an international perspective, we hope that by sharing our experience we can </w:t>
      </w:r>
      <w:r w:rsidR="00B614B8" w:rsidRPr="008226E4">
        <w:rPr>
          <w:b/>
          <w:sz w:val="24"/>
        </w:rPr>
        <w:t xml:space="preserve">also support the preparations of countries still </w:t>
      </w:r>
      <w:r w:rsidR="001F7755" w:rsidRPr="008226E4">
        <w:rPr>
          <w:b/>
          <w:sz w:val="24"/>
        </w:rPr>
        <w:t xml:space="preserve">at the early stages </w:t>
      </w:r>
      <w:r w:rsidR="00B614B8" w:rsidRPr="008226E4">
        <w:rPr>
          <w:b/>
          <w:sz w:val="24"/>
        </w:rPr>
        <w:t xml:space="preserve">of </w:t>
      </w:r>
      <w:r w:rsidR="001F7755" w:rsidRPr="008226E4">
        <w:rPr>
          <w:b/>
          <w:sz w:val="24"/>
        </w:rPr>
        <w:t xml:space="preserve">the </w:t>
      </w:r>
      <w:r w:rsidR="00B614B8" w:rsidRPr="008226E4">
        <w:rPr>
          <w:b/>
          <w:sz w:val="24"/>
        </w:rPr>
        <w:t xml:space="preserve">3G phase-out </w:t>
      </w:r>
      <w:r w:rsidR="001F7755" w:rsidRPr="008226E4">
        <w:rPr>
          <w:b/>
          <w:sz w:val="24"/>
        </w:rPr>
        <w:t>process</w:t>
      </w:r>
      <w:r w:rsidR="00B614B8" w:rsidRPr="008226E4">
        <w:rPr>
          <w:b/>
          <w:sz w:val="24"/>
        </w:rPr>
        <w:t>.</w:t>
      </w:r>
    </w:p>
    <w:p w14:paraId="4C406AE0" w14:textId="77777777" w:rsidR="00C75491" w:rsidRPr="008226E4" w:rsidRDefault="00291A9C">
      <w:pPr>
        <w:spacing w:after="120" w:line="240" w:lineRule="auto"/>
        <w:jc w:val="both"/>
        <w:rPr>
          <w:rFonts w:ascii="Calibri" w:hAnsi="Calibri"/>
          <w:bCs/>
          <w:sz w:val="24"/>
        </w:rPr>
      </w:pPr>
      <w:r w:rsidRPr="008226E4">
        <w:rPr>
          <w:rFonts w:ascii="Calibri" w:hAnsi="Calibri"/>
          <w:bCs/>
          <w:sz w:val="24"/>
        </w:rPr>
        <w:t xml:space="preserve">In Hungary, </w:t>
      </w:r>
      <w:r w:rsidR="00C227FB" w:rsidRPr="008226E4">
        <w:rPr>
          <w:rFonts w:ascii="Calibri" w:hAnsi="Calibri"/>
          <w:bCs/>
          <w:sz w:val="24"/>
        </w:rPr>
        <w:t xml:space="preserve">the </w:t>
      </w:r>
      <w:r w:rsidRPr="008226E4">
        <w:rPr>
          <w:rFonts w:ascii="Calibri" w:hAnsi="Calibri"/>
          <w:bCs/>
          <w:sz w:val="24"/>
        </w:rPr>
        <w:t xml:space="preserve">3G </w:t>
      </w:r>
      <w:r w:rsidR="00C227FB" w:rsidRPr="008226E4">
        <w:rPr>
          <w:rFonts w:ascii="Calibri" w:hAnsi="Calibri"/>
          <w:bCs/>
          <w:sz w:val="24"/>
        </w:rPr>
        <w:t xml:space="preserve">phase-out </w:t>
      </w:r>
      <w:r w:rsidRPr="008226E4">
        <w:rPr>
          <w:rFonts w:ascii="Calibri" w:hAnsi="Calibri"/>
          <w:bCs/>
          <w:sz w:val="24"/>
        </w:rPr>
        <w:t xml:space="preserve">started </w:t>
      </w:r>
      <w:r w:rsidRPr="008226E4">
        <w:rPr>
          <w:rFonts w:ascii="Calibri" w:hAnsi="Calibri"/>
          <w:b/>
          <w:bCs/>
          <w:sz w:val="24"/>
        </w:rPr>
        <w:t xml:space="preserve">in 2019, when </w:t>
      </w:r>
      <w:r w:rsidR="00C227FB" w:rsidRPr="008226E4">
        <w:rPr>
          <w:rFonts w:ascii="Calibri" w:hAnsi="Calibri"/>
          <w:b/>
          <w:bCs/>
          <w:sz w:val="24"/>
        </w:rPr>
        <w:t>MNOs</w:t>
      </w:r>
      <w:r w:rsidRPr="008226E4">
        <w:rPr>
          <w:rFonts w:ascii="Calibri" w:hAnsi="Calibri"/>
          <w:b/>
          <w:bCs/>
          <w:sz w:val="24"/>
        </w:rPr>
        <w:t xml:space="preserve"> first notified the NMHH that they planned to phase out 3G in the 3-5 years ahead. </w:t>
      </w:r>
      <w:r w:rsidRPr="008226E4">
        <w:rPr>
          <w:rFonts w:ascii="Calibri" w:hAnsi="Calibri"/>
          <w:bCs/>
          <w:sz w:val="24"/>
        </w:rPr>
        <w:t xml:space="preserve">Their technical justification, in line with the Authority's strategic objectives, was that </w:t>
      </w:r>
      <w:r w:rsidRPr="008226E4">
        <w:rPr>
          <w:rFonts w:ascii="Calibri" w:hAnsi="Calibri"/>
          <w:b/>
          <w:bCs/>
          <w:sz w:val="24"/>
        </w:rPr>
        <w:t>freeing up 3G spectrum would significantly increase spectrum efficiency and speed up the roll-out of 5G networks</w:t>
      </w:r>
      <w:r w:rsidRPr="008226E4">
        <w:rPr>
          <w:rFonts w:ascii="Calibri" w:hAnsi="Calibri"/>
          <w:bCs/>
          <w:sz w:val="24"/>
        </w:rPr>
        <w:t xml:space="preserve">, as well as reduce </w:t>
      </w:r>
      <w:r w:rsidR="00090B42" w:rsidRPr="008226E4">
        <w:rPr>
          <w:rFonts w:ascii="Calibri" w:hAnsi="Calibri"/>
          <w:bCs/>
          <w:sz w:val="24"/>
        </w:rPr>
        <w:t>MNOs</w:t>
      </w:r>
      <w:r w:rsidRPr="008226E4">
        <w:rPr>
          <w:rFonts w:ascii="Calibri" w:hAnsi="Calibri"/>
          <w:bCs/>
          <w:sz w:val="24"/>
        </w:rPr>
        <w:t xml:space="preserve">' operating costs. In autumn 2019, the </w:t>
      </w:r>
      <w:r w:rsidRPr="008226E4">
        <w:rPr>
          <w:rFonts w:ascii="Calibri" w:hAnsi="Calibri"/>
          <w:b/>
          <w:bCs/>
          <w:sz w:val="24"/>
        </w:rPr>
        <w:t xml:space="preserve">NMHH launched a pre-decision project </w:t>
      </w:r>
      <w:r w:rsidRPr="008226E4">
        <w:rPr>
          <w:rFonts w:ascii="Calibri" w:hAnsi="Calibri"/>
          <w:bCs/>
          <w:sz w:val="24"/>
        </w:rPr>
        <w:t xml:space="preserve">to thoroughly </w:t>
      </w:r>
      <w:r w:rsidRPr="008226E4">
        <w:rPr>
          <w:rFonts w:ascii="Calibri" w:hAnsi="Calibri"/>
          <w:b/>
          <w:bCs/>
          <w:sz w:val="24"/>
        </w:rPr>
        <w:t xml:space="preserve">explore </w:t>
      </w:r>
    </w:p>
    <w:p w14:paraId="5E50E02D" w14:textId="77777777" w:rsidR="00C75491" w:rsidRPr="008226E4" w:rsidRDefault="00291A9C">
      <w:pPr>
        <w:pStyle w:val="ListParagraph"/>
        <w:numPr>
          <w:ilvl w:val="0"/>
          <w:numId w:val="5"/>
        </w:numPr>
        <w:spacing w:after="120" w:line="240" w:lineRule="auto"/>
        <w:contextualSpacing w:val="0"/>
        <w:jc w:val="both"/>
        <w:rPr>
          <w:rFonts w:ascii="Calibri" w:hAnsi="Calibri"/>
          <w:sz w:val="24"/>
        </w:rPr>
      </w:pPr>
      <w:r w:rsidRPr="008226E4">
        <w:rPr>
          <w:rFonts w:ascii="Calibri" w:hAnsi="Calibri"/>
          <w:sz w:val="24"/>
        </w:rPr>
        <w:t xml:space="preserve">how the </w:t>
      </w:r>
      <w:r w:rsidR="00DC46AC" w:rsidRPr="008226E4">
        <w:rPr>
          <w:rFonts w:ascii="Calibri" w:hAnsi="Calibri"/>
          <w:b/>
          <w:sz w:val="24"/>
        </w:rPr>
        <w:t xml:space="preserve">role of 3G networks in </w:t>
      </w:r>
      <w:r w:rsidR="00C6120E" w:rsidRPr="008226E4">
        <w:rPr>
          <w:rFonts w:ascii="Calibri" w:hAnsi="Calibri"/>
          <w:b/>
          <w:sz w:val="24"/>
        </w:rPr>
        <w:t xml:space="preserve">voice </w:t>
      </w:r>
      <w:r w:rsidR="00DC46AC" w:rsidRPr="008226E4">
        <w:rPr>
          <w:rFonts w:ascii="Calibri" w:hAnsi="Calibri"/>
          <w:b/>
          <w:sz w:val="24"/>
        </w:rPr>
        <w:t xml:space="preserve">and data traffic </w:t>
      </w:r>
      <w:r w:rsidR="00DC46AC" w:rsidRPr="008226E4">
        <w:rPr>
          <w:rFonts w:ascii="Calibri" w:hAnsi="Calibri"/>
          <w:sz w:val="24"/>
        </w:rPr>
        <w:t xml:space="preserve">has changed </w:t>
      </w:r>
      <w:r w:rsidR="00DF48B7" w:rsidRPr="008226E4">
        <w:rPr>
          <w:rFonts w:ascii="Calibri" w:hAnsi="Calibri"/>
          <w:sz w:val="24"/>
        </w:rPr>
        <w:t>over the last 3-5 years</w:t>
      </w:r>
      <w:r w:rsidRPr="008226E4">
        <w:rPr>
          <w:rFonts w:ascii="Calibri" w:hAnsi="Calibri"/>
          <w:sz w:val="24"/>
        </w:rPr>
        <w:t>;</w:t>
      </w:r>
    </w:p>
    <w:p w14:paraId="5FB4FF27" w14:textId="77777777" w:rsidR="00C75491" w:rsidRPr="008226E4" w:rsidRDefault="00291A9C">
      <w:pPr>
        <w:pStyle w:val="ListParagraph"/>
        <w:numPr>
          <w:ilvl w:val="0"/>
          <w:numId w:val="5"/>
        </w:numPr>
        <w:spacing w:after="120" w:line="240" w:lineRule="auto"/>
        <w:contextualSpacing w:val="0"/>
        <w:jc w:val="both"/>
        <w:rPr>
          <w:rFonts w:ascii="Calibri" w:hAnsi="Calibri"/>
          <w:sz w:val="24"/>
        </w:rPr>
      </w:pPr>
      <w:r w:rsidRPr="008226E4">
        <w:rPr>
          <w:rFonts w:ascii="Calibri" w:hAnsi="Calibri"/>
          <w:sz w:val="24"/>
        </w:rPr>
        <w:t xml:space="preserve">what are the </w:t>
      </w:r>
      <w:r w:rsidR="00697023" w:rsidRPr="008226E4">
        <w:rPr>
          <w:rFonts w:ascii="Calibri" w:hAnsi="Calibri"/>
          <w:b/>
          <w:sz w:val="24"/>
        </w:rPr>
        <w:t xml:space="preserve">main benefits and risks of </w:t>
      </w:r>
      <w:r w:rsidR="00DF48B7" w:rsidRPr="008226E4">
        <w:rPr>
          <w:rFonts w:ascii="Calibri" w:hAnsi="Calibri"/>
          <w:b/>
          <w:sz w:val="24"/>
        </w:rPr>
        <w:t xml:space="preserve">3G </w:t>
      </w:r>
      <w:r w:rsidR="00D73FE1" w:rsidRPr="008226E4">
        <w:rPr>
          <w:rFonts w:ascii="Calibri" w:hAnsi="Calibri"/>
          <w:b/>
          <w:sz w:val="24"/>
        </w:rPr>
        <w:t>phase-out</w:t>
      </w:r>
      <w:r w:rsidR="00C6120E" w:rsidRPr="008226E4">
        <w:rPr>
          <w:rFonts w:ascii="Calibri" w:hAnsi="Calibri"/>
          <w:b/>
          <w:sz w:val="24"/>
        </w:rPr>
        <w:t xml:space="preserve"> </w:t>
      </w:r>
      <w:r w:rsidR="00C6120E" w:rsidRPr="008226E4">
        <w:rPr>
          <w:rFonts w:ascii="Calibri" w:hAnsi="Calibri"/>
          <w:sz w:val="24"/>
        </w:rPr>
        <w:t xml:space="preserve">for </w:t>
      </w:r>
      <w:r w:rsidR="00090B42" w:rsidRPr="008226E4">
        <w:rPr>
          <w:rFonts w:ascii="Calibri" w:hAnsi="Calibri"/>
          <w:sz w:val="24"/>
        </w:rPr>
        <w:t>MNOs</w:t>
      </w:r>
      <w:r w:rsidR="00C6120E" w:rsidRPr="008226E4">
        <w:rPr>
          <w:rFonts w:ascii="Calibri" w:hAnsi="Calibri"/>
          <w:sz w:val="24"/>
        </w:rPr>
        <w:t xml:space="preserve">, residential, business and government users, </w:t>
      </w:r>
      <w:r w:rsidRPr="008226E4">
        <w:rPr>
          <w:rFonts w:ascii="Calibri" w:hAnsi="Calibri"/>
          <w:sz w:val="24"/>
        </w:rPr>
        <w:t>and state actors</w:t>
      </w:r>
      <w:r w:rsidR="00C6120E" w:rsidRPr="008226E4">
        <w:rPr>
          <w:rFonts w:ascii="Calibri" w:hAnsi="Calibri"/>
          <w:sz w:val="24"/>
        </w:rPr>
        <w:t>;</w:t>
      </w:r>
    </w:p>
    <w:p w14:paraId="3DAD6F15" w14:textId="77777777" w:rsidR="00C75491" w:rsidRPr="008226E4" w:rsidRDefault="00697023">
      <w:pPr>
        <w:pStyle w:val="ListParagraph"/>
        <w:numPr>
          <w:ilvl w:val="0"/>
          <w:numId w:val="5"/>
        </w:numPr>
        <w:spacing w:after="120" w:line="240" w:lineRule="auto"/>
        <w:contextualSpacing w:val="0"/>
        <w:jc w:val="both"/>
        <w:rPr>
          <w:rFonts w:ascii="Calibri" w:hAnsi="Calibri"/>
          <w:sz w:val="24"/>
        </w:rPr>
      </w:pPr>
      <w:r w:rsidRPr="008226E4">
        <w:rPr>
          <w:rFonts w:ascii="Calibri" w:hAnsi="Calibri"/>
          <w:sz w:val="24"/>
        </w:rPr>
        <w:t xml:space="preserve">how </w:t>
      </w:r>
      <w:r w:rsidR="00DF48B7" w:rsidRPr="008226E4">
        <w:rPr>
          <w:rFonts w:ascii="Calibri" w:hAnsi="Calibri"/>
          <w:sz w:val="24"/>
        </w:rPr>
        <w:t xml:space="preserve">3G </w:t>
      </w:r>
      <w:r w:rsidRPr="008226E4">
        <w:rPr>
          <w:rFonts w:ascii="Calibri" w:hAnsi="Calibri"/>
          <w:sz w:val="24"/>
        </w:rPr>
        <w:t xml:space="preserve">switch-off </w:t>
      </w:r>
      <w:r w:rsidR="00DF48B7" w:rsidRPr="008226E4">
        <w:rPr>
          <w:rFonts w:ascii="Calibri" w:hAnsi="Calibri"/>
          <w:sz w:val="24"/>
        </w:rPr>
        <w:t>may</w:t>
      </w:r>
      <w:r w:rsidRPr="008226E4">
        <w:rPr>
          <w:rFonts w:ascii="Calibri" w:hAnsi="Calibri"/>
          <w:sz w:val="24"/>
        </w:rPr>
        <w:t xml:space="preserve"> affect specific consumer and user groups </w:t>
      </w:r>
      <w:r w:rsidR="00291A9C" w:rsidRPr="008226E4">
        <w:rPr>
          <w:rFonts w:ascii="Calibri" w:hAnsi="Calibri"/>
          <w:sz w:val="24"/>
        </w:rPr>
        <w:t xml:space="preserve">and </w:t>
      </w:r>
      <w:r w:rsidR="00291A9C" w:rsidRPr="008226E4">
        <w:rPr>
          <w:rFonts w:ascii="Calibri" w:hAnsi="Calibri"/>
          <w:b/>
          <w:sz w:val="24"/>
        </w:rPr>
        <w:t>how to prepare them for the expected changes</w:t>
      </w:r>
      <w:r w:rsidR="00291A9C" w:rsidRPr="008226E4">
        <w:rPr>
          <w:rFonts w:ascii="Calibri" w:hAnsi="Calibri"/>
          <w:sz w:val="24"/>
        </w:rPr>
        <w:t>;</w:t>
      </w:r>
    </w:p>
    <w:p w14:paraId="418B5265" w14:textId="77777777" w:rsidR="00C75491" w:rsidRPr="008226E4" w:rsidRDefault="00291A9C">
      <w:pPr>
        <w:pStyle w:val="ListParagraph"/>
        <w:numPr>
          <w:ilvl w:val="0"/>
          <w:numId w:val="5"/>
        </w:numPr>
        <w:spacing w:after="120" w:line="240" w:lineRule="auto"/>
        <w:contextualSpacing w:val="0"/>
        <w:jc w:val="both"/>
        <w:rPr>
          <w:rFonts w:ascii="Calibri" w:hAnsi="Calibri"/>
          <w:sz w:val="24"/>
        </w:rPr>
      </w:pPr>
      <w:r w:rsidRPr="008226E4">
        <w:rPr>
          <w:rFonts w:ascii="Calibri" w:hAnsi="Calibri"/>
          <w:sz w:val="24"/>
        </w:rPr>
        <w:lastRenderedPageBreak/>
        <w:t xml:space="preserve">what </w:t>
      </w:r>
      <w:r w:rsidR="00D73FE1" w:rsidRPr="008226E4">
        <w:rPr>
          <w:rFonts w:ascii="Calibri" w:hAnsi="Calibri"/>
          <w:b/>
          <w:sz w:val="24"/>
        </w:rPr>
        <w:t>phase-out</w:t>
      </w:r>
      <w:r w:rsidRPr="008226E4">
        <w:rPr>
          <w:rFonts w:ascii="Calibri" w:hAnsi="Calibri"/>
          <w:b/>
          <w:sz w:val="24"/>
        </w:rPr>
        <w:t xml:space="preserve"> scenarios </w:t>
      </w:r>
      <w:r w:rsidRPr="008226E4">
        <w:rPr>
          <w:rFonts w:ascii="Calibri" w:hAnsi="Calibri"/>
          <w:sz w:val="24"/>
        </w:rPr>
        <w:t xml:space="preserve">can be expected based on international experience and </w:t>
      </w:r>
      <w:r w:rsidR="00D73FE1" w:rsidRPr="008226E4">
        <w:rPr>
          <w:rFonts w:ascii="Calibri" w:hAnsi="Calibri"/>
          <w:sz w:val="24"/>
        </w:rPr>
        <w:t>the plans of MNOs</w:t>
      </w:r>
      <w:r w:rsidRPr="008226E4">
        <w:rPr>
          <w:rFonts w:ascii="Calibri" w:hAnsi="Calibri"/>
          <w:sz w:val="24"/>
        </w:rPr>
        <w:t xml:space="preserve"> operating in Hungary; </w:t>
      </w:r>
    </w:p>
    <w:p w14:paraId="18E4B766" w14:textId="77777777" w:rsidR="00C75491" w:rsidRPr="008226E4" w:rsidRDefault="006D75B4">
      <w:pPr>
        <w:pStyle w:val="ListParagraph"/>
        <w:numPr>
          <w:ilvl w:val="0"/>
          <w:numId w:val="5"/>
        </w:numPr>
        <w:spacing w:after="120" w:line="240" w:lineRule="auto"/>
        <w:contextualSpacing w:val="0"/>
        <w:jc w:val="both"/>
        <w:rPr>
          <w:rFonts w:ascii="Calibri" w:hAnsi="Calibri"/>
          <w:sz w:val="24"/>
        </w:rPr>
      </w:pPr>
      <w:r w:rsidRPr="008226E4">
        <w:rPr>
          <w:rFonts w:ascii="Calibri" w:hAnsi="Calibri"/>
          <w:sz w:val="24"/>
        </w:rPr>
        <w:t xml:space="preserve">what is a </w:t>
      </w:r>
      <w:r w:rsidR="00F82E3D" w:rsidRPr="008226E4">
        <w:rPr>
          <w:rFonts w:ascii="Calibri" w:hAnsi="Calibri"/>
          <w:b/>
          <w:sz w:val="24"/>
        </w:rPr>
        <w:t xml:space="preserve">realistic </w:t>
      </w:r>
      <w:r w:rsidRPr="008226E4">
        <w:rPr>
          <w:rFonts w:ascii="Calibri" w:hAnsi="Calibri"/>
          <w:b/>
          <w:sz w:val="24"/>
        </w:rPr>
        <w:t xml:space="preserve">timetable and timeframe for </w:t>
      </w:r>
      <w:r w:rsidR="00291A9C" w:rsidRPr="008226E4">
        <w:rPr>
          <w:rFonts w:ascii="Calibri" w:hAnsi="Calibri"/>
          <w:sz w:val="24"/>
        </w:rPr>
        <w:t>the</w:t>
      </w:r>
      <w:r w:rsidR="00291A9C" w:rsidRPr="008226E4">
        <w:rPr>
          <w:rFonts w:ascii="Calibri" w:hAnsi="Calibri"/>
          <w:b/>
          <w:sz w:val="24"/>
        </w:rPr>
        <w:t xml:space="preserve"> </w:t>
      </w:r>
      <w:r w:rsidR="00DF48B7" w:rsidRPr="008226E4">
        <w:rPr>
          <w:rFonts w:ascii="Calibri" w:hAnsi="Calibri"/>
          <w:sz w:val="24"/>
        </w:rPr>
        <w:t xml:space="preserve">3G </w:t>
      </w:r>
      <w:r w:rsidR="00D73FE1" w:rsidRPr="008226E4">
        <w:rPr>
          <w:rFonts w:ascii="Calibri" w:hAnsi="Calibri"/>
          <w:sz w:val="24"/>
        </w:rPr>
        <w:t>phase-out</w:t>
      </w:r>
      <w:r w:rsidR="00291A9C" w:rsidRPr="008226E4">
        <w:rPr>
          <w:rFonts w:ascii="Calibri" w:hAnsi="Calibri"/>
          <w:sz w:val="24"/>
        </w:rPr>
        <w:t>;</w:t>
      </w:r>
    </w:p>
    <w:p w14:paraId="195C7B34" w14:textId="77777777" w:rsidR="00C75491" w:rsidRPr="008226E4" w:rsidRDefault="00033BDB">
      <w:pPr>
        <w:pStyle w:val="ListParagraph"/>
        <w:numPr>
          <w:ilvl w:val="0"/>
          <w:numId w:val="5"/>
        </w:numPr>
        <w:spacing w:after="120" w:line="240" w:lineRule="auto"/>
        <w:contextualSpacing w:val="0"/>
        <w:jc w:val="both"/>
        <w:rPr>
          <w:rFonts w:ascii="Calibri" w:hAnsi="Calibri"/>
          <w:sz w:val="24"/>
        </w:rPr>
      </w:pPr>
      <w:r w:rsidRPr="008226E4">
        <w:rPr>
          <w:rFonts w:ascii="Calibri" w:hAnsi="Calibri"/>
          <w:b/>
          <w:sz w:val="24"/>
        </w:rPr>
        <w:t xml:space="preserve">what role should the regulator </w:t>
      </w:r>
      <w:r w:rsidR="00DC46AC" w:rsidRPr="008226E4">
        <w:rPr>
          <w:rFonts w:ascii="Calibri" w:hAnsi="Calibri"/>
          <w:b/>
          <w:sz w:val="24"/>
        </w:rPr>
        <w:t xml:space="preserve">play in </w:t>
      </w:r>
      <w:r w:rsidR="006D75B4" w:rsidRPr="008226E4">
        <w:rPr>
          <w:rFonts w:ascii="Calibri" w:hAnsi="Calibri"/>
          <w:sz w:val="24"/>
        </w:rPr>
        <w:t xml:space="preserve">the </w:t>
      </w:r>
      <w:r w:rsidR="00291A9C" w:rsidRPr="008226E4">
        <w:rPr>
          <w:rFonts w:ascii="Calibri" w:hAnsi="Calibri"/>
          <w:sz w:val="24"/>
        </w:rPr>
        <w:t>process.</w:t>
      </w:r>
    </w:p>
    <w:p w14:paraId="0BEF47BF" w14:textId="77777777" w:rsidR="002566D2" w:rsidRPr="008226E4" w:rsidRDefault="002566D2" w:rsidP="00716DFC">
      <w:pPr>
        <w:spacing w:after="120" w:line="240" w:lineRule="auto"/>
        <w:jc w:val="both"/>
        <w:rPr>
          <w:rFonts w:ascii="Calibri" w:hAnsi="Calibri"/>
        </w:rPr>
      </w:pPr>
    </w:p>
    <w:p w14:paraId="75A0134B" w14:textId="77777777" w:rsidR="00834807" w:rsidRPr="008226E4" w:rsidRDefault="00834807" w:rsidP="00834807">
      <w:pPr>
        <w:pStyle w:val="BRA"/>
      </w:pPr>
      <w:r w:rsidRPr="008226E4">
        <w:t>Fig. 1</w:t>
      </w:r>
      <w:r w:rsidRPr="008226E4">
        <w:tab/>
        <w:t xml:space="preserve"> </w:t>
      </w:r>
      <w:r w:rsidR="00291A9C" w:rsidRPr="008226E4">
        <w:t xml:space="preserve">Share of voice and </w:t>
      </w:r>
      <w:r w:rsidR="00DF48B7" w:rsidRPr="008226E4">
        <w:t>data</w:t>
      </w:r>
      <w:r w:rsidR="00291A9C" w:rsidRPr="008226E4">
        <w:t xml:space="preserve"> traffic on 3G networks, 2020-2022</w:t>
      </w:r>
    </w:p>
    <w:p w14:paraId="19112B32" w14:textId="77777777" w:rsidR="00E853DE" w:rsidRPr="008226E4" w:rsidRDefault="00E853DE" w:rsidP="00427E32">
      <w:pPr>
        <w:spacing w:after="120" w:line="240" w:lineRule="auto"/>
        <w:jc w:val="center"/>
        <w:rPr>
          <w:rFonts w:ascii="Calibri" w:hAnsi="Calibri"/>
        </w:rPr>
      </w:pPr>
      <w:r w:rsidRPr="008226E4">
        <w:rPr>
          <w:rFonts w:ascii="Calibri" w:hAnsi="Calibri"/>
          <w:noProof/>
          <w:lang w:eastAsia="hu-HU"/>
        </w:rPr>
        <w:drawing>
          <wp:inline distT="0" distB="0" distL="0" distR="0" wp14:anchorId="7E9314F9" wp14:editId="6B989961">
            <wp:extent cx="3968750" cy="2390140"/>
            <wp:effectExtent l="0" t="0" r="0" b="0"/>
            <wp:docPr id="121011028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8750" cy="2390140"/>
                    </a:xfrm>
                    <a:prstGeom prst="rect">
                      <a:avLst/>
                    </a:prstGeom>
                    <a:noFill/>
                  </pic:spPr>
                </pic:pic>
              </a:graphicData>
            </a:graphic>
          </wp:inline>
        </w:drawing>
      </w:r>
    </w:p>
    <w:p w14:paraId="42B2D5E3" w14:textId="77777777" w:rsidR="00C75491" w:rsidRPr="008226E4" w:rsidRDefault="00291A9C">
      <w:pPr>
        <w:spacing w:line="276" w:lineRule="auto"/>
        <w:ind w:left="720" w:firstLine="720"/>
        <w:jc w:val="both"/>
        <w:rPr>
          <w:i/>
        </w:rPr>
      </w:pPr>
      <w:r w:rsidRPr="008226E4">
        <w:rPr>
          <w:i/>
        </w:rPr>
        <w:t xml:space="preserve">Source: NMHH </w:t>
      </w:r>
      <w:r w:rsidR="00A332EC" w:rsidRPr="008226E4">
        <w:rPr>
          <w:i/>
        </w:rPr>
        <w:t xml:space="preserve">mobile market </w:t>
      </w:r>
      <w:r w:rsidRPr="008226E4">
        <w:rPr>
          <w:i/>
        </w:rPr>
        <w:t>reports</w:t>
      </w:r>
    </w:p>
    <w:p w14:paraId="61C42C32" w14:textId="77777777" w:rsidR="0063548C" w:rsidRPr="008226E4" w:rsidRDefault="0063548C" w:rsidP="002566D2">
      <w:pPr>
        <w:spacing w:after="120" w:line="240" w:lineRule="auto"/>
        <w:jc w:val="both"/>
        <w:rPr>
          <w:rFonts w:ascii="Calibri" w:hAnsi="Calibri"/>
          <w:b/>
          <w:bCs/>
        </w:rPr>
      </w:pPr>
    </w:p>
    <w:p w14:paraId="3DE065FC" w14:textId="77777777" w:rsidR="00C75491" w:rsidRPr="008226E4" w:rsidRDefault="00291A9C">
      <w:pPr>
        <w:spacing w:after="120" w:line="240" w:lineRule="auto"/>
        <w:jc w:val="both"/>
        <w:rPr>
          <w:rFonts w:ascii="Calibri" w:hAnsi="Calibri"/>
          <w:b/>
          <w:bCs/>
          <w:sz w:val="24"/>
          <w:szCs w:val="24"/>
        </w:rPr>
      </w:pPr>
      <w:r w:rsidRPr="008226E4">
        <w:rPr>
          <w:rFonts w:ascii="Calibri" w:hAnsi="Calibri"/>
          <w:b/>
          <w:bCs/>
          <w:sz w:val="24"/>
          <w:szCs w:val="24"/>
        </w:rPr>
        <w:t xml:space="preserve">Analysis of the traffic data showed </w:t>
      </w:r>
      <w:r w:rsidR="00C6120E" w:rsidRPr="008226E4">
        <w:rPr>
          <w:rFonts w:ascii="Calibri" w:hAnsi="Calibri"/>
          <w:b/>
          <w:bCs/>
          <w:sz w:val="24"/>
          <w:szCs w:val="24"/>
        </w:rPr>
        <w:t>that</w:t>
      </w:r>
    </w:p>
    <w:p w14:paraId="64B55CFF" w14:textId="77777777" w:rsidR="00C75491" w:rsidRPr="008226E4" w:rsidRDefault="00291A9C">
      <w:pPr>
        <w:pStyle w:val="ListParagraph"/>
        <w:numPr>
          <w:ilvl w:val="0"/>
          <w:numId w:val="5"/>
        </w:numPr>
        <w:spacing w:after="120" w:line="240" w:lineRule="auto"/>
        <w:contextualSpacing w:val="0"/>
        <w:jc w:val="both"/>
        <w:rPr>
          <w:rFonts w:ascii="Calibri" w:hAnsi="Calibri"/>
          <w:sz w:val="24"/>
          <w:szCs w:val="24"/>
        </w:rPr>
      </w:pPr>
      <w:r w:rsidRPr="008226E4">
        <w:rPr>
          <w:rFonts w:ascii="Calibri" w:hAnsi="Calibri"/>
          <w:b/>
          <w:sz w:val="24"/>
          <w:szCs w:val="24"/>
        </w:rPr>
        <w:t xml:space="preserve">data traffic </w:t>
      </w:r>
      <w:r w:rsidRPr="008226E4">
        <w:rPr>
          <w:rFonts w:ascii="Calibri" w:hAnsi="Calibri"/>
          <w:sz w:val="24"/>
          <w:szCs w:val="24"/>
        </w:rPr>
        <w:t xml:space="preserve">on 3G networks </w:t>
      </w:r>
      <w:r w:rsidRPr="008226E4">
        <w:rPr>
          <w:rFonts w:ascii="Calibri" w:hAnsi="Calibri"/>
          <w:b/>
          <w:sz w:val="24"/>
          <w:szCs w:val="24"/>
        </w:rPr>
        <w:t xml:space="preserve">fell steadily and significantly between 2015 and 2020 </w:t>
      </w:r>
      <w:r w:rsidRPr="008226E4">
        <w:rPr>
          <w:rFonts w:ascii="Calibri" w:hAnsi="Calibri"/>
          <w:sz w:val="24"/>
          <w:szCs w:val="24"/>
        </w:rPr>
        <w:t>(from 50% to below 10%)</w:t>
      </w:r>
      <w:r w:rsidR="0015440E" w:rsidRPr="008226E4">
        <w:rPr>
          <w:rFonts w:ascii="Calibri" w:hAnsi="Calibri"/>
          <w:sz w:val="24"/>
          <w:szCs w:val="24"/>
        </w:rPr>
        <w:t>;</w:t>
      </w:r>
    </w:p>
    <w:p w14:paraId="1CBD846C" w14:textId="77777777" w:rsidR="00C75491" w:rsidRPr="008226E4" w:rsidRDefault="00291A9C">
      <w:pPr>
        <w:pStyle w:val="ListParagraph"/>
        <w:numPr>
          <w:ilvl w:val="0"/>
          <w:numId w:val="5"/>
        </w:numPr>
        <w:spacing w:after="120" w:line="240" w:lineRule="auto"/>
        <w:contextualSpacing w:val="0"/>
        <w:jc w:val="both"/>
        <w:rPr>
          <w:rFonts w:ascii="Calibri" w:hAnsi="Calibri"/>
          <w:sz w:val="24"/>
          <w:szCs w:val="24"/>
        </w:rPr>
      </w:pPr>
      <w:r w:rsidRPr="008226E4">
        <w:rPr>
          <w:rFonts w:ascii="Calibri" w:hAnsi="Calibri"/>
          <w:b/>
          <w:sz w:val="24"/>
          <w:szCs w:val="24"/>
        </w:rPr>
        <w:t xml:space="preserve">voice traffic followed the same trend with a slight delay </w:t>
      </w:r>
      <w:r w:rsidRPr="008226E4">
        <w:rPr>
          <w:rFonts w:ascii="Calibri" w:hAnsi="Calibri"/>
          <w:sz w:val="24"/>
          <w:szCs w:val="24"/>
        </w:rPr>
        <w:t xml:space="preserve">(from 2018). </w:t>
      </w:r>
    </w:p>
    <w:p w14:paraId="2D8DD849" w14:textId="77777777" w:rsidR="00C75491" w:rsidRPr="008226E4" w:rsidRDefault="00291A9C">
      <w:pPr>
        <w:spacing w:after="120" w:line="240" w:lineRule="auto"/>
        <w:jc w:val="both"/>
        <w:rPr>
          <w:rFonts w:ascii="Calibri" w:hAnsi="Calibri"/>
          <w:b/>
          <w:bCs/>
          <w:sz w:val="24"/>
          <w:szCs w:val="24"/>
        </w:rPr>
      </w:pPr>
      <w:r w:rsidRPr="008226E4">
        <w:rPr>
          <w:rFonts w:ascii="Calibri" w:hAnsi="Calibri"/>
          <w:bCs/>
          <w:sz w:val="24"/>
          <w:szCs w:val="24"/>
        </w:rPr>
        <w:t xml:space="preserve">So, </w:t>
      </w:r>
      <w:r w:rsidR="002566D2" w:rsidRPr="008226E4">
        <w:rPr>
          <w:rFonts w:ascii="Calibri" w:hAnsi="Calibri"/>
          <w:bCs/>
          <w:sz w:val="24"/>
          <w:szCs w:val="24"/>
        </w:rPr>
        <w:t>at first sight, the support</w:t>
      </w:r>
      <w:r w:rsidRPr="008226E4">
        <w:rPr>
          <w:rFonts w:ascii="Calibri" w:hAnsi="Calibri"/>
          <w:bCs/>
          <w:sz w:val="24"/>
          <w:szCs w:val="24"/>
        </w:rPr>
        <w:t xml:space="preserve"> by NMHH</w:t>
      </w:r>
      <w:r w:rsidR="002566D2" w:rsidRPr="008226E4">
        <w:rPr>
          <w:rFonts w:ascii="Calibri" w:hAnsi="Calibri"/>
          <w:bCs/>
          <w:sz w:val="24"/>
          <w:szCs w:val="24"/>
        </w:rPr>
        <w:t xml:space="preserve"> </w:t>
      </w:r>
      <w:r w:rsidRPr="008226E4">
        <w:rPr>
          <w:rFonts w:ascii="Calibri" w:hAnsi="Calibri"/>
          <w:bCs/>
          <w:sz w:val="24"/>
          <w:szCs w:val="24"/>
        </w:rPr>
        <w:t xml:space="preserve">of </w:t>
      </w:r>
      <w:r w:rsidR="002566D2" w:rsidRPr="008226E4">
        <w:rPr>
          <w:rFonts w:ascii="Calibri" w:hAnsi="Calibri"/>
          <w:bCs/>
          <w:sz w:val="24"/>
          <w:szCs w:val="24"/>
        </w:rPr>
        <w:t xml:space="preserve">accelerating the </w:t>
      </w:r>
      <w:r w:rsidR="00D73FE1" w:rsidRPr="008226E4">
        <w:rPr>
          <w:rFonts w:ascii="Calibri" w:hAnsi="Calibri"/>
          <w:bCs/>
          <w:sz w:val="24"/>
          <w:szCs w:val="24"/>
        </w:rPr>
        <w:t>phase-out</w:t>
      </w:r>
      <w:r w:rsidR="002566D2" w:rsidRPr="008226E4">
        <w:rPr>
          <w:rFonts w:ascii="Calibri" w:hAnsi="Calibri"/>
          <w:bCs/>
          <w:sz w:val="24"/>
          <w:szCs w:val="24"/>
        </w:rPr>
        <w:t xml:space="preserve"> of 3G </w:t>
      </w:r>
      <w:r w:rsidRPr="008226E4">
        <w:rPr>
          <w:rFonts w:ascii="Calibri" w:hAnsi="Calibri"/>
          <w:bCs/>
          <w:sz w:val="24"/>
          <w:szCs w:val="24"/>
        </w:rPr>
        <w:t xml:space="preserve">services </w:t>
      </w:r>
      <w:r w:rsidR="002566D2" w:rsidRPr="008226E4">
        <w:rPr>
          <w:rFonts w:ascii="Calibri" w:hAnsi="Calibri"/>
          <w:b/>
          <w:bCs/>
          <w:sz w:val="24"/>
          <w:szCs w:val="24"/>
        </w:rPr>
        <w:t xml:space="preserve">seemed </w:t>
      </w:r>
      <w:r w:rsidR="002566D2" w:rsidRPr="008226E4">
        <w:rPr>
          <w:rFonts w:ascii="Calibri" w:hAnsi="Calibri"/>
          <w:bCs/>
          <w:sz w:val="24"/>
          <w:szCs w:val="24"/>
        </w:rPr>
        <w:t xml:space="preserve">clearly in </w:t>
      </w:r>
      <w:r w:rsidR="002566D2" w:rsidRPr="008226E4">
        <w:rPr>
          <w:rFonts w:ascii="Calibri" w:hAnsi="Calibri"/>
          <w:b/>
          <w:bCs/>
          <w:sz w:val="24"/>
          <w:szCs w:val="24"/>
        </w:rPr>
        <w:t>line with market developments.</w:t>
      </w:r>
    </w:p>
    <w:p w14:paraId="35AF3313" w14:textId="77777777" w:rsidR="00C75491" w:rsidRPr="008226E4" w:rsidRDefault="00291A9C">
      <w:pPr>
        <w:spacing w:after="120" w:line="240" w:lineRule="auto"/>
        <w:jc w:val="both"/>
        <w:rPr>
          <w:bCs/>
          <w:sz w:val="24"/>
          <w:szCs w:val="24"/>
        </w:rPr>
      </w:pPr>
      <w:r w:rsidRPr="008226E4">
        <w:rPr>
          <w:b/>
          <w:bCs/>
          <w:sz w:val="24"/>
          <w:szCs w:val="24"/>
        </w:rPr>
        <w:t xml:space="preserve">The consumer groups </w:t>
      </w:r>
      <w:r w:rsidRPr="008226E4">
        <w:rPr>
          <w:bCs/>
          <w:sz w:val="24"/>
          <w:szCs w:val="24"/>
        </w:rPr>
        <w:t xml:space="preserve">primarily concerned by 3G switch-off </w:t>
      </w:r>
      <w:r w:rsidR="00F82E3D" w:rsidRPr="008226E4">
        <w:rPr>
          <w:b/>
          <w:bCs/>
          <w:sz w:val="24"/>
          <w:szCs w:val="24"/>
        </w:rPr>
        <w:t xml:space="preserve">and the main challenges for each target group have </w:t>
      </w:r>
      <w:r w:rsidRPr="008226E4">
        <w:rPr>
          <w:bCs/>
          <w:sz w:val="24"/>
          <w:szCs w:val="24"/>
        </w:rPr>
        <w:t>been identified by the NMHH</w:t>
      </w:r>
      <w:r w:rsidRPr="008226E4">
        <w:rPr>
          <w:rStyle w:val="FootnoteReference"/>
          <w:bCs/>
          <w:sz w:val="24"/>
          <w:szCs w:val="24"/>
        </w:rPr>
        <w:footnoteReference w:id="1"/>
      </w:r>
      <w:r w:rsidRPr="008226E4">
        <w:rPr>
          <w:bCs/>
          <w:sz w:val="24"/>
          <w:szCs w:val="24"/>
        </w:rPr>
        <w:t xml:space="preserve">: </w:t>
      </w:r>
    </w:p>
    <w:p w14:paraId="1D472F7B" w14:textId="77777777" w:rsidR="00C75491" w:rsidRPr="008226E4" w:rsidRDefault="00291A9C" w:rsidP="00854D49">
      <w:pPr>
        <w:pStyle w:val="ListParagraph"/>
        <w:numPr>
          <w:ilvl w:val="0"/>
          <w:numId w:val="2"/>
        </w:numPr>
        <w:spacing w:after="120" w:line="240" w:lineRule="auto"/>
        <w:contextualSpacing w:val="0"/>
        <w:jc w:val="both"/>
        <w:rPr>
          <w:sz w:val="24"/>
          <w:szCs w:val="24"/>
        </w:rPr>
      </w:pPr>
      <w:r w:rsidRPr="008226E4">
        <w:rPr>
          <w:b/>
          <w:bCs/>
          <w:sz w:val="24"/>
          <w:szCs w:val="24"/>
        </w:rPr>
        <w:t xml:space="preserve">3G device owners with a </w:t>
      </w:r>
      <w:r w:rsidR="00854D49" w:rsidRPr="008226E4">
        <w:rPr>
          <w:b/>
          <w:bCs/>
          <w:sz w:val="24"/>
          <w:szCs w:val="24"/>
        </w:rPr>
        <w:t>mobile internet data plan</w:t>
      </w:r>
      <w:r w:rsidRPr="008226E4">
        <w:rPr>
          <w:b/>
          <w:bCs/>
          <w:sz w:val="24"/>
          <w:szCs w:val="24"/>
        </w:rPr>
        <w:t xml:space="preserve">: </w:t>
      </w:r>
      <w:r w:rsidRPr="008226E4">
        <w:rPr>
          <w:sz w:val="24"/>
          <w:szCs w:val="24"/>
        </w:rPr>
        <w:t xml:space="preserve">after switch-off, </w:t>
      </w:r>
      <w:r w:rsidR="00C6120E" w:rsidRPr="008226E4">
        <w:rPr>
          <w:sz w:val="24"/>
          <w:szCs w:val="24"/>
        </w:rPr>
        <w:t xml:space="preserve">they </w:t>
      </w:r>
      <w:r w:rsidRPr="008226E4">
        <w:rPr>
          <w:sz w:val="24"/>
          <w:szCs w:val="24"/>
        </w:rPr>
        <w:t xml:space="preserve">will no longer be able to </w:t>
      </w:r>
      <w:r w:rsidR="00F82E3D" w:rsidRPr="008226E4">
        <w:rPr>
          <w:sz w:val="24"/>
          <w:szCs w:val="24"/>
        </w:rPr>
        <w:t xml:space="preserve">use </w:t>
      </w:r>
      <w:r w:rsidRPr="008226E4">
        <w:rPr>
          <w:sz w:val="24"/>
          <w:szCs w:val="24"/>
        </w:rPr>
        <w:t>mobile internet;</w:t>
      </w:r>
    </w:p>
    <w:p w14:paraId="4EF5316A" w14:textId="77777777" w:rsidR="00C75491" w:rsidRPr="008226E4" w:rsidRDefault="00291A9C" w:rsidP="00854D49">
      <w:pPr>
        <w:pStyle w:val="ListParagraph"/>
        <w:numPr>
          <w:ilvl w:val="0"/>
          <w:numId w:val="2"/>
        </w:numPr>
        <w:spacing w:after="120" w:line="240" w:lineRule="auto"/>
        <w:contextualSpacing w:val="0"/>
        <w:jc w:val="both"/>
        <w:rPr>
          <w:sz w:val="24"/>
          <w:szCs w:val="24"/>
        </w:rPr>
      </w:pPr>
      <w:r w:rsidRPr="008226E4">
        <w:rPr>
          <w:b/>
          <w:bCs/>
          <w:sz w:val="24"/>
          <w:szCs w:val="24"/>
        </w:rPr>
        <w:t xml:space="preserve">3G owners without a </w:t>
      </w:r>
      <w:r w:rsidR="00854D49" w:rsidRPr="008226E4">
        <w:rPr>
          <w:b/>
          <w:bCs/>
          <w:sz w:val="24"/>
          <w:szCs w:val="24"/>
        </w:rPr>
        <w:t>mobile internet data plan</w:t>
      </w:r>
      <w:r w:rsidRPr="008226E4">
        <w:rPr>
          <w:b/>
          <w:bCs/>
          <w:sz w:val="24"/>
          <w:szCs w:val="24"/>
        </w:rPr>
        <w:t xml:space="preserve">: </w:t>
      </w:r>
      <w:r w:rsidRPr="008226E4">
        <w:rPr>
          <w:sz w:val="24"/>
          <w:szCs w:val="24"/>
        </w:rPr>
        <w:t xml:space="preserve">after the switch-off, </w:t>
      </w:r>
      <w:r w:rsidR="00C6120E" w:rsidRPr="008226E4">
        <w:rPr>
          <w:sz w:val="24"/>
          <w:szCs w:val="24"/>
        </w:rPr>
        <w:t xml:space="preserve">they </w:t>
      </w:r>
      <w:r w:rsidRPr="008226E4">
        <w:rPr>
          <w:sz w:val="24"/>
          <w:szCs w:val="24"/>
        </w:rPr>
        <w:t xml:space="preserve">will no longer be able to subscribe to mobile internet; </w:t>
      </w:r>
    </w:p>
    <w:p w14:paraId="2F757E09" w14:textId="77777777" w:rsidR="00C75491" w:rsidRPr="008226E4" w:rsidRDefault="00291A9C">
      <w:pPr>
        <w:pStyle w:val="ListParagraph"/>
        <w:numPr>
          <w:ilvl w:val="0"/>
          <w:numId w:val="2"/>
        </w:numPr>
        <w:spacing w:after="120" w:line="240" w:lineRule="auto"/>
        <w:contextualSpacing w:val="0"/>
        <w:jc w:val="both"/>
        <w:rPr>
          <w:sz w:val="24"/>
          <w:szCs w:val="24"/>
        </w:rPr>
      </w:pPr>
      <w:r w:rsidRPr="008226E4">
        <w:rPr>
          <w:b/>
          <w:bCs/>
          <w:sz w:val="24"/>
          <w:szCs w:val="24"/>
        </w:rPr>
        <w:t xml:space="preserve">3G M2M users: </w:t>
      </w:r>
      <w:r w:rsidRPr="008226E4">
        <w:rPr>
          <w:sz w:val="24"/>
          <w:szCs w:val="24"/>
        </w:rPr>
        <w:t>for services with higher data traffic requirements, 2G networks cannot guarantee service continuity</w:t>
      </w:r>
      <w:r w:rsidR="00214539" w:rsidRPr="008226E4">
        <w:rPr>
          <w:sz w:val="24"/>
          <w:szCs w:val="24"/>
        </w:rPr>
        <w:t xml:space="preserve">, so a </w:t>
      </w:r>
      <w:r w:rsidR="00F82E3D" w:rsidRPr="008226E4">
        <w:rPr>
          <w:sz w:val="24"/>
          <w:szCs w:val="24"/>
        </w:rPr>
        <w:t>new 4G/5G-enabled device and SIM card will be required</w:t>
      </w:r>
      <w:r w:rsidRPr="008226E4">
        <w:rPr>
          <w:sz w:val="24"/>
          <w:szCs w:val="24"/>
        </w:rPr>
        <w:t xml:space="preserve">. </w:t>
      </w:r>
    </w:p>
    <w:p w14:paraId="4970E088" w14:textId="77777777" w:rsidR="00C75491" w:rsidRPr="008226E4" w:rsidRDefault="00C6120E">
      <w:pPr>
        <w:spacing w:after="120" w:line="240" w:lineRule="auto"/>
        <w:jc w:val="both"/>
        <w:rPr>
          <w:bCs/>
          <w:sz w:val="24"/>
          <w:szCs w:val="24"/>
        </w:rPr>
      </w:pPr>
      <w:r w:rsidRPr="008226E4">
        <w:rPr>
          <w:bCs/>
          <w:sz w:val="24"/>
          <w:szCs w:val="24"/>
        </w:rPr>
        <w:t xml:space="preserve">Based on </w:t>
      </w:r>
      <w:r w:rsidR="00291A9C" w:rsidRPr="008226E4">
        <w:rPr>
          <w:bCs/>
          <w:sz w:val="24"/>
          <w:szCs w:val="24"/>
        </w:rPr>
        <w:t xml:space="preserve">data </w:t>
      </w:r>
      <w:r w:rsidRPr="008226E4">
        <w:rPr>
          <w:bCs/>
          <w:sz w:val="24"/>
          <w:szCs w:val="24"/>
        </w:rPr>
        <w:t xml:space="preserve">collected from </w:t>
      </w:r>
      <w:r w:rsidR="00291A9C" w:rsidRPr="008226E4">
        <w:rPr>
          <w:bCs/>
          <w:sz w:val="24"/>
          <w:szCs w:val="24"/>
        </w:rPr>
        <w:t xml:space="preserve">MNOs, the </w:t>
      </w:r>
      <w:r w:rsidR="00291A9C" w:rsidRPr="008226E4">
        <w:rPr>
          <w:b/>
          <w:bCs/>
          <w:sz w:val="24"/>
          <w:szCs w:val="24"/>
        </w:rPr>
        <w:t xml:space="preserve">share of 3G phones in the total number of active mobile handsets in Hungary </w:t>
      </w:r>
      <w:r w:rsidR="009E67E8" w:rsidRPr="008226E4">
        <w:rPr>
          <w:b/>
          <w:bCs/>
          <w:sz w:val="24"/>
          <w:szCs w:val="24"/>
        </w:rPr>
        <w:t xml:space="preserve">was around 8% </w:t>
      </w:r>
      <w:r w:rsidR="00291A9C" w:rsidRPr="008226E4">
        <w:rPr>
          <w:bCs/>
          <w:sz w:val="24"/>
          <w:szCs w:val="24"/>
        </w:rPr>
        <w:t xml:space="preserve">(around 1 million handsets). </w:t>
      </w:r>
      <w:r w:rsidR="00854D49" w:rsidRPr="008226E4">
        <w:rPr>
          <w:bCs/>
          <w:sz w:val="24"/>
          <w:szCs w:val="24"/>
        </w:rPr>
        <w:t>Almost</w:t>
      </w:r>
      <w:r w:rsidR="00291A9C" w:rsidRPr="008226E4">
        <w:rPr>
          <w:bCs/>
          <w:sz w:val="24"/>
          <w:szCs w:val="24"/>
        </w:rPr>
        <w:t xml:space="preserve"> </w:t>
      </w:r>
      <w:r w:rsidR="00291A9C" w:rsidRPr="008226E4">
        <w:rPr>
          <w:b/>
          <w:bCs/>
          <w:sz w:val="24"/>
          <w:szCs w:val="24"/>
        </w:rPr>
        <w:t xml:space="preserve">two thirds of </w:t>
      </w:r>
      <w:r w:rsidR="00291A9C" w:rsidRPr="008226E4">
        <w:rPr>
          <w:bCs/>
          <w:sz w:val="24"/>
          <w:szCs w:val="24"/>
        </w:rPr>
        <w:t xml:space="preserve">these handsets </w:t>
      </w:r>
      <w:r w:rsidR="000751D5" w:rsidRPr="008226E4">
        <w:rPr>
          <w:bCs/>
          <w:sz w:val="24"/>
          <w:szCs w:val="24"/>
        </w:rPr>
        <w:t>(</w:t>
      </w:r>
      <w:r w:rsidR="000751D5" w:rsidRPr="008226E4">
        <w:rPr>
          <w:b/>
          <w:bCs/>
          <w:sz w:val="24"/>
          <w:szCs w:val="24"/>
        </w:rPr>
        <w:t>around 650,000) were connected to a residential subscription</w:t>
      </w:r>
      <w:r w:rsidR="009E67E8" w:rsidRPr="008226E4">
        <w:rPr>
          <w:b/>
          <w:bCs/>
          <w:sz w:val="24"/>
          <w:szCs w:val="24"/>
        </w:rPr>
        <w:t xml:space="preserve">, </w:t>
      </w:r>
      <w:r w:rsidR="000751D5" w:rsidRPr="008226E4">
        <w:rPr>
          <w:bCs/>
          <w:sz w:val="24"/>
          <w:szCs w:val="24"/>
        </w:rPr>
        <w:t xml:space="preserve">and within this group around </w:t>
      </w:r>
      <w:r w:rsidR="000751D5" w:rsidRPr="008226E4">
        <w:rPr>
          <w:b/>
          <w:bCs/>
          <w:sz w:val="24"/>
          <w:szCs w:val="24"/>
        </w:rPr>
        <w:t xml:space="preserve">150-200,000 residential handsets were carrying mobile data traffic in </w:t>
      </w:r>
      <w:r w:rsidR="0012199E" w:rsidRPr="008226E4">
        <w:rPr>
          <w:bCs/>
          <w:sz w:val="24"/>
          <w:szCs w:val="24"/>
        </w:rPr>
        <w:t xml:space="preserve">early 2020. </w:t>
      </w:r>
    </w:p>
    <w:p w14:paraId="0A62A344" w14:textId="77777777" w:rsidR="00D86627" w:rsidRPr="008226E4" w:rsidRDefault="00D86627" w:rsidP="00AA2B0E">
      <w:pPr>
        <w:spacing w:after="120" w:line="240" w:lineRule="auto"/>
        <w:jc w:val="both"/>
        <w:rPr>
          <w:bCs/>
          <w:sz w:val="24"/>
          <w:szCs w:val="24"/>
        </w:rPr>
      </w:pPr>
    </w:p>
    <w:p w14:paraId="051E23BA" w14:textId="77777777" w:rsidR="00C75491" w:rsidRPr="008226E4" w:rsidRDefault="00834807" w:rsidP="00834807">
      <w:pPr>
        <w:pStyle w:val="BRA"/>
      </w:pPr>
      <w:r w:rsidRPr="008226E4">
        <w:t>Fig. 2</w:t>
      </w:r>
      <w:r w:rsidRPr="008226E4">
        <w:tab/>
      </w:r>
      <w:r w:rsidR="00291A9C" w:rsidRPr="008226E4">
        <w:t xml:space="preserve">Distribution of active mobile devices by network capability and subscription type, 2020 Q1 </w:t>
      </w:r>
      <w:r w:rsidR="00787753" w:rsidRPr="008226E4">
        <w:t>(thousands)</w:t>
      </w:r>
    </w:p>
    <w:tbl>
      <w:tblPr>
        <w:tblW w:w="9180" w:type="dxa"/>
        <w:tblLook w:val="04A0" w:firstRow="1" w:lastRow="0" w:firstColumn="1" w:lastColumn="0" w:noHBand="0" w:noVBand="1"/>
      </w:tblPr>
      <w:tblGrid>
        <w:gridCol w:w="2235"/>
        <w:gridCol w:w="2409"/>
        <w:gridCol w:w="1985"/>
        <w:gridCol w:w="1276"/>
        <w:gridCol w:w="1275"/>
      </w:tblGrid>
      <w:tr w:rsidR="00697023" w:rsidRPr="008226E4" w14:paraId="3B4EB14A" w14:textId="77777777" w:rsidTr="00D86627">
        <w:trPr>
          <w:trHeight w:val="315"/>
        </w:trPr>
        <w:tc>
          <w:tcPr>
            <w:tcW w:w="2235" w:type="dxa"/>
            <w:vMerge w:val="restart"/>
            <w:tcBorders>
              <w:top w:val="single" w:sz="4" w:space="0" w:color="auto"/>
              <w:left w:val="single" w:sz="4" w:space="0" w:color="auto"/>
              <w:right w:val="single" w:sz="4" w:space="0" w:color="auto"/>
            </w:tcBorders>
            <w:shd w:val="clear" w:color="auto" w:fill="2F5496" w:themeFill="accent1" w:themeFillShade="BF"/>
            <w:noWrap/>
            <w:vAlign w:val="center"/>
          </w:tcPr>
          <w:p w14:paraId="704D36A3" w14:textId="77777777" w:rsidR="00C75491" w:rsidRPr="008226E4" w:rsidRDefault="00291A9C">
            <w:pPr>
              <w:spacing w:after="0" w:line="240" w:lineRule="auto"/>
              <w:rPr>
                <w:rFonts w:eastAsia="Times New Roman" w:cs="Times New Roman"/>
                <w:b/>
                <w:color w:val="FFFFFF" w:themeColor="background1"/>
                <w:lang w:eastAsia="en-GB"/>
              </w:rPr>
            </w:pPr>
            <w:r w:rsidRPr="008226E4">
              <w:rPr>
                <w:rFonts w:eastAsia="Times New Roman" w:cs="Times New Roman"/>
                <w:b/>
                <w:color w:val="FFFFFF" w:themeColor="background1"/>
                <w:lang w:eastAsia="en-GB"/>
              </w:rPr>
              <w:t xml:space="preserve">Type of device </w:t>
            </w:r>
          </w:p>
        </w:tc>
        <w:tc>
          <w:tcPr>
            <w:tcW w:w="2409" w:type="dxa"/>
            <w:vMerge w:val="restart"/>
            <w:tcBorders>
              <w:top w:val="single" w:sz="4" w:space="0" w:color="auto"/>
              <w:left w:val="nil"/>
              <w:right w:val="single" w:sz="4" w:space="0" w:color="auto"/>
            </w:tcBorders>
            <w:shd w:val="clear" w:color="auto" w:fill="2F5496" w:themeFill="accent1" w:themeFillShade="BF"/>
            <w:noWrap/>
            <w:vAlign w:val="center"/>
          </w:tcPr>
          <w:p w14:paraId="5D360186" w14:textId="77777777" w:rsidR="00C75491" w:rsidRPr="008226E4" w:rsidRDefault="00291A9C">
            <w:pPr>
              <w:spacing w:after="0" w:line="240" w:lineRule="auto"/>
              <w:jc w:val="center"/>
              <w:rPr>
                <w:rFonts w:eastAsia="Times New Roman" w:cs="Calibri"/>
                <w:b/>
                <w:color w:val="FFFFFF" w:themeColor="background1"/>
                <w:lang w:eastAsia="en-GB"/>
              </w:rPr>
            </w:pPr>
            <w:r w:rsidRPr="008226E4">
              <w:rPr>
                <w:rFonts w:eastAsia="Times New Roman" w:cs="Calibri"/>
                <w:b/>
                <w:color w:val="FFFFFF" w:themeColor="background1"/>
                <w:lang w:eastAsia="en-GB"/>
              </w:rPr>
              <w:t>Residential</w:t>
            </w:r>
          </w:p>
          <w:p w14:paraId="7BE56AAF" w14:textId="77777777" w:rsidR="00C75491" w:rsidRPr="008226E4" w:rsidRDefault="00291A9C">
            <w:pPr>
              <w:spacing w:after="0" w:line="240" w:lineRule="auto"/>
              <w:jc w:val="center"/>
              <w:rPr>
                <w:rFonts w:eastAsia="Times New Roman" w:cs="Calibri"/>
                <w:b/>
                <w:color w:val="FFFFFF" w:themeColor="background1"/>
                <w:lang w:eastAsia="en-GB"/>
              </w:rPr>
            </w:pPr>
            <w:r w:rsidRPr="008226E4">
              <w:rPr>
                <w:rFonts w:eastAsia="Times New Roman" w:cs="Calibri"/>
                <w:b/>
                <w:color w:val="FFFFFF" w:themeColor="background1"/>
                <w:lang w:eastAsia="en-GB"/>
              </w:rPr>
              <w:t>subscriptio</w:t>
            </w:r>
            <w:r w:rsidR="00427E32" w:rsidRPr="008226E4">
              <w:rPr>
                <w:rFonts w:eastAsia="Times New Roman" w:cs="Calibri"/>
                <w:b/>
                <w:color w:val="FFFFFF" w:themeColor="background1"/>
                <w:lang w:eastAsia="en-GB"/>
              </w:rPr>
              <w:t xml:space="preserve">n </w:t>
            </w:r>
          </w:p>
        </w:tc>
        <w:tc>
          <w:tcPr>
            <w:tcW w:w="1985" w:type="dxa"/>
            <w:vMerge w:val="restart"/>
            <w:tcBorders>
              <w:top w:val="single" w:sz="4" w:space="0" w:color="auto"/>
              <w:left w:val="nil"/>
              <w:right w:val="single" w:sz="4" w:space="0" w:color="auto"/>
            </w:tcBorders>
            <w:shd w:val="clear" w:color="auto" w:fill="2F5496" w:themeFill="accent1" w:themeFillShade="BF"/>
            <w:noWrap/>
            <w:vAlign w:val="center"/>
          </w:tcPr>
          <w:p w14:paraId="2B3AC931" w14:textId="77777777" w:rsidR="00C75491" w:rsidRPr="008226E4" w:rsidRDefault="00291A9C">
            <w:pPr>
              <w:spacing w:after="0" w:line="240" w:lineRule="auto"/>
              <w:jc w:val="center"/>
              <w:rPr>
                <w:rFonts w:eastAsia="Times New Roman" w:cs="Calibri"/>
                <w:b/>
                <w:color w:val="FFFFFF" w:themeColor="background1"/>
                <w:lang w:eastAsia="en-GB"/>
              </w:rPr>
            </w:pPr>
            <w:r w:rsidRPr="008226E4">
              <w:rPr>
                <w:rFonts w:eastAsia="Times New Roman" w:cs="Calibri"/>
                <w:b/>
                <w:color w:val="FFFFFF" w:themeColor="background1"/>
                <w:lang w:eastAsia="en-GB"/>
              </w:rPr>
              <w:t xml:space="preserve">Business subscription </w:t>
            </w:r>
          </w:p>
        </w:tc>
        <w:tc>
          <w:tcPr>
            <w:tcW w:w="2551" w:type="dxa"/>
            <w:gridSpan w:val="2"/>
            <w:tcBorders>
              <w:top w:val="single" w:sz="4" w:space="0" w:color="auto"/>
              <w:left w:val="nil"/>
              <w:bottom w:val="single" w:sz="4" w:space="0" w:color="auto"/>
              <w:right w:val="single" w:sz="4" w:space="0" w:color="auto"/>
            </w:tcBorders>
            <w:shd w:val="clear" w:color="auto" w:fill="2F5496" w:themeFill="accent1" w:themeFillShade="BF"/>
            <w:noWrap/>
            <w:vAlign w:val="bottom"/>
          </w:tcPr>
          <w:p w14:paraId="09451BF8" w14:textId="77777777" w:rsidR="00C75491" w:rsidRPr="008226E4" w:rsidRDefault="00291A9C">
            <w:pPr>
              <w:spacing w:after="0" w:line="240" w:lineRule="auto"/>
              <w:jc w:val="center"/>
              <w:rPr>
                <w:rFonts w:eastAsia="Times New Roman" w:cs="Calibri"/>
                <w:b/>
                <w:color w:val="FFFFFF" w:themeColor="background1"/>
                <w:lang w:eastAsia="en-GB"/>
              </w:rPr>
            </w:pPr>
            <w:r w:rsidRPr="008226E4">
              <w:rPr>
                <w:rFonts w:eastAsia="Times New Roman" w:cs="Calibri"/>
                <w:b/>
                <w:color w:val="FFFFFF" w:themeColor="background1"/>
                <w:lang w:eastAsia="en-GB"/>
              </w:rPr>
              <w:t>Total</w:t>
            </w:r>
          </w:p>
        </w:tc>
      </w:tr>
      <w:tr w:rsidR="00697023" w:rsidRPr="008226E4" w14:paraId="2CADCC3C" w14:textId="77777777" w:rsidTr="00D86627">
        <w:trPr>
          <w:trHeight w:val="315"/>
        </w:trPr>
        <w:tc>
          <w:tcPr>
            <w:tcW w:w="2235" w:type="dxa"/>
            <w:vMerge/>
            <w:tcBorders>
              <w:left w:val="single" w:sz="4" w:space="0" w:color="auto"/>
              <w:bottom w:val="single" w:sz="4" w:space="0" w:color="auto"/>
              <w:right w:val="single" w:sz="4" w:space="0" w:color="auto"/>
            </w:tcBorders>
            <w:shd w:val="clear" w:color="auto" w:fill="auto"/>
            <w:noWrap/>
            <w:vAlign w:val="center"/>
            <w:hideMark/>
          </w:tcPr>
          <w:p w14:paraId="54F44690" w14:textId="77777777" w:rsidR="00697023" w:rsidRPr="008226E4" w:rsidRDefault="00697023" w:rsidP="00A5681B">
            <w:pPr>
              <w:spacing w:after="0" w:line="240" w:lineRule="auto"/>
              <w:jc w:val="center"/>
              <w:rPr>
                <w:rFonts w:eastAsia="Times New Roman" w:cs="Times New Roman"/>
                <w:color w:val="000000"/>
                <w:lang w:eastAsia="en-GB"/>
              </w:rPr>
            </w:pPr>
          </w:p>
        </w:tc>
        <w:tc>
          <w:tcPr>
            <w:tcW w:w="2409" w:type="dxa"/>
            <w:vMerge/>
            <w:tcBorders>
              <w:left w:val="nil"/>
              <w:bottom w:val="single" w:sz="4" w:space="0" w:color="auto"/>
              <w:right w:val="single" w:sz="4" w:space="0" w:color="auto"/>
            </w:tcBorders>
            <w:shd w:val="clear" w:color="auto" w:fill="auto"/>
            <w:noWrap/>
            <w:vAlign w:val="center"/>
            <w:hideMark/>
          </w:tcPr>
          <w:p w14:paraId="3A43E49E" w14:textId="77777777" w:rsidR="00697023" w:rsidRPr="008226E4" w:rsidRDefault="00697023" w:rsidP="00A5681B">
            <w:pPr>
              <w:spacing w:after="0" w:line="240" w:lineRule="auto"/>
              <w:jc w:val="center"/>
              <w:rPr>
                <w:rFonts w:eastAsia="Times New Roman" w:cs="Calibri"/>
                <w:color w:val="000000"/>
                <w:lang w:eastAsia="en-GB"/>
              </w:rPr>
            </w:pPr>
          </w:p>
        </w:tc>
        <w:tc>
          <w:tcPr>
            <w:tcW w:w="1985" w:type="dxa"/>
            <w:vMerge/>
            <w:tcBorders>
              <w:left w:val="nil"/>
              <w:bottom w:val="single" w:sz="4" w:space="0" w:color="auto"/>
              <w:right w:val="single" w:sz="4" w:space="0" w:color="auto"/>
            </w:tcBorders>
            <w:shd w:val="clear" w:color="auto" w:fill="auto"/>
            <w:noWrap/>
            <w:vAlign w:val="center"/>
            <w:hideMark/>
          </w:tcPr>
          <w:p w14:paraId="59A6673A" w14:textId="77777777" w:rsidR="00697023" w:rsidRPr="008226E4" w:rsidRDefault="00697023" w:rsidP="00A5681B">
            <w:pPr>
              <w:spacing w:after="0" w:line="240" w:lineRule="auto"/>
              <w:jc w:val="center"/>
              <w:rPr>
                <w:rFonts w:eastAsia="Times New Roman" w:cs="Calibri"/>
                <w:color w:val="000000"/>
                <w:lang w:eastAsia="en-GB"/>
              </w:rPr>
            </w:pPr>
          </w:p>
        </w:tc>
        <w:tc>
          <w:tcPr>
            <w:tcW w:w="1276" w:type="dxa"/>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5FD2F023" w14:textId="77777777" w:rsidR="00C75491" w:rsidRPr="008226E4" w:rsidRDefault="00291A9C" w:rsidP="00854D49">
            <w:pPr>
              <w:spacing w:after="0" w:line="240" w:lineRule="auto"/>
              <w:jc w:val="center"/>
              <w:rPr>
                <w:rFonts w:eastAsia="Times New Roman" w:cs="Calibri"/>
                <w:b/>
                <w:color w:val="000000"/>
                <w:lang w:eastAsia="en-GB"/>
              </w:rPr>
            </w:pPr>
            <w:r w:rsidRPr="008226E4">
              <w:rPr>
                <w:rFonts w:eastAsia="Times New Roman" w:cs="Calibri"/>
                <w:b/>
                <w:color w:val="000000"/>
                <w:lang w:eastAsia="en-GB"/>
              </w:rPr>
              <w:t xml:space="preserve">thousands </w:t>
            </w:r>
          </w:p>
        </w:tc>
        <w:tc>
          <w:tcPr>
            <w:tcW w:w="1275" w:type="dxa"/>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3A536746" w14:textId="77777777" w:rsidR="00C75491" w:rsidRPr="008226E4" w:rsidRDefault="00291A9C">
            <w:pPr>
              <w:spacing w:after="0" w:line="240" w:lineRule="auto"/>
              <w:jc w:val="center"/>
              <w:rPr>
                <w:rFonts w:eastAsia="Times New Roman" w:cs="Calibri"/>
                <w:b/>
                <w:color w:val="000000"/>
                <w:lang w:eastAsia="en-GB"/>
              </w:rPr>
            </w:pPr>
            <w:r w:rsidRPr="008226E4">
              <w:rPr>
                <w:rFonts w:eastAsia="Times New Roman" w:cs="Calibri"/>
                <w:b/>
                <w:color w:val="000000"/>
                <w:lang w:eastAsia="en-GB"/>
              </w:rPr>
              <w:t>%</w:t>
            </w:r>
          </w:p>
        </w:tc>
      </w:tr>
      <w:tr w:rsidR="00697023" w:rsidRPr="008226E4" w14:paraId="1243E588" w14:textId="77777777" w:rsidTr="00D86627">
        <w:trPr>
          <w:trHeight w:val="300"/>
        </w:trPr>
        <w:tc>
          <w:tcPr>
            <w:tcW w:w="223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2280F18A" w14:textId="77777777" w:rsidR="00C75491" w:rsidRPr="008226E4" w:rsidRDefault="00291A9C">
            <w:pPr>
              <w:spacing w:after="0" w:line="240" w:lineRule="auto"/>
              <w:rPr>
                <w:rFonts w:eastAsia="Times New Roman" w:cs="Calibri"/>
                <w:b/>
                <w:color w:val="000000"/>
                <w:lang w:eastAsia="en-GB"/>
              </w:rPr>
            </w:pPr>
            <w:r w:rsidRPr="008226E4">
              <w:rPr>
                <w:rFonts w:eastAsia="Times New Roman" w:cs="Calibri"/>
                <w:b/>
                <w:color w:val="000000"/>
                <w:lang w:eastAsia="en-GB"/>
              </w:rPr>
              <w:t>2G</w:t>
            </w:r>
          </w:p>
        </w:tc>
        <w:tc>
          <w:tcPr>
            <w:tcW w:w="2409" w:type="dxa"/>
            <w:tcBorders>
              <w:top w:val="nil"/>
              <w:left w:val="nil"/>
              <w:bottom w:val="single" w:sz="4" w:space="0" w:color="auto"/>
              <w:right w:val="single" w:sz="4" w:space="0" w:color="auto"/>
            </w:tcBorders>
            <w:shd w:val="clear" w:color="auto" w:fill="auto"/>
            <w:noWrap/>
            <w:vAlign w:val="bottom"/>
            <w:hideMark/>
          </w:tcPr>
          <w:p w14:paraId="47BF0982" w14:textId="77777777" w:rsidR="00C75491" w:rsidRPr="008226E4" w:rsidRDefault="00291A9C">
            <w:pPr>
              <w:spacing w:after="0" w:line="240" w:lineRule="auto"/>
              <w:jc w:val="center"/>
              <w:rPr>
                <w:rFonts w:eastAsia="Times New Roman" w:cs="Calibri"/>
                <w:color w:val="000000"/>
                <w:lang w:eastAsia="en-GB"/>
              </w:rPr>
            </w:pPr>
            <w:r w:rsidRPr="008226E4">
              <w:rPr>
                <w:rFonts w:eastAsia="Times New Roman" w:cs="Calibri"/>
                <w:color w:val="000000"/>
                <w:lang w:eastAsia="en-GB"/>
              </w:rPr>
              <w:t>1830</w:t>
            </w:r>
          </w:p>
        </w:tc>
        <w:tc>
          <w:tcPr>
            <w:tcW w:w="1985" w:type="dxa"/>
            <w:tcBorders>
              <w:top w:val="nil"/>
              <w:left w:val="nil"/>
              <w:bottom w:val="single" w:sz="4" w:space="0" w:color="auto"/>
              <w:right w:val="single" w:sz="4" w:space="0" w:color="auto"/>
            </w:tcBorders>
            <w:shd w:val="clear" w:color="auto" w:fill="auto"/>
            <w:noWrap/>
            <w:vAlign w:val="bottom"/>
            <w:hideMark/>
          </w:tcPr>
          <w:p w14:paraId="06DC99EB" w14:textId="77777777" w:rsidR="00C75491" w:rsidRPr="008226E4" w:rsidRDefault="00291A9C">
            <w:pPr>
              <w:spacing w:after="0" w:line="240" w:lineRule="auto"/>
              <w:jc w:val="center"/>
              <w:rPr>
                <w:rFonts w:eastAsia="Times New Roman" w:cs="Calibri"/>
                <w:color w:val="000000"/>
                <w:lang w:eastAsia="en-GB"/>
              </w:rPr>
            </w:pPr>
            <w:r w:rsidRPr="008226E4">
              <w:rPr>
                <w:rFonts w:eastAsia="Times New Roman" w:cs="Calibri"/>
                <w:color w:val="000000"/>
                <w:lang w:eastAsia="en-GB"/>
              </w:rPr>
              <w:t>776</w:t>
            </w:r>
          </w:p>
        </w:tc>
        <w:tc>
          <w:tcPr>
            <w:tcW w:w="1276" w:type="dxa"/>
            <w:tcBorders>
              <w:top w:val="nil"/>
              <w:left w:val="nil"/>
              <w:bottom w:val="single" w:sz="4" w:space="0" w:color="auto"/>
              <w:right w:val="single" w:sz="4" w:space="0" w:color="auto"/>
            </w:tcBorders>
            <w:shd w:val="clear" w:color="auto" w:fill="auto"/>
            <w:noWrap/>
            <w:vAlign w:val="center"/>
            <w:hideMark/>
          </w:tcPr>
          <w:p w14:paraId="5809901B" w14:textId="77777777" w:rsidR="00C75491" w:rsidRPr="008226E4" w:rsidRDefault="00291A9C">
            <w:pPr>
              <w:spacing w:after="0" w:line="240" w:lineRule="auto"/>
              <w:jc w:val="center"/>
              <w:rPr>
                <w:rFonts w:eastAsia="Times New Roman" w:cs="Calibri"/>
                <w:b/>
                <w:color w:val="000000"/>
                <w:lang w:eastAsia="en-GB"/>
              </w:rPr>
            </w:pPr>
            <w:r w:rsidRPr="008226E4">
              <w:rPr>
                <w:rFonts w:eastAsia="Times New Roman" w:cs="Calibri"/>
                <w:b/>
                <w:color w:val="000000"/>
                <w:lang w:eastAsia="en-GB"/>
              </w:rPr>
              <w:t>2606</w:t>
            </w:r>
          </w:p>
        </w:tc>
        <w:tc>
          <w:tcPr>
            <w:tcW w:w="1275" w:type="dxa"/>
            <w:tcBorders>
              <w:top w:val="nil"/>
              <w:left w:val="nil"/>
              <w:bottom w:val="single" w:sz="4" w:space="0" w:color="auto"/>
              <w:right w:val="single" w:sz="4" w:space="0" w:color="auto"/>
            </w:tcBorders>
            <w:shd w:val="clear" w:color="auto" w:fill="auto"/>
            <w:noWrap/>
            <w:vAlign w:val="bottom"/>
            <w:hideMark/>
          </w:tcPr>
          <w:p w14:paraId="01EA3D72" w14:textId="77777777" w:rsidR="00C75491" w:rsidRPr="008226E4" w:rsidRDefault="00291A9C">
            <w:pPr>
              <w:spacing w:after="0" w:line="240" w:lineRule="auto"/>
              <w:jc w:val="center"/>
              <w:rPr>
                <w:rFonts w:eastAsia="Times New Roman" w:cs="Calibri"/>
                <w:b/>
                <w:color w:val="000000"/>
                <w:lang w:eastAsia="en-GB"/>
              </w:rPr>
            </w:pPr>
            <w:r w:rsidRPr="008226E4">
              <w:rPr>
                <w:rFonts w:eastAsia="Times New Roman" w:cs="Calibri"/>
                <w:b/>
                <w:color w:val="000000"/>
                <w:lang w:eastAsia="en-GB"/>
              </w:rPr>
              <w:t>22%</w:t>
            </w:r>
          </w:p>
        </w:tc>
      </w:tr>
      <w:tr w:rsidR="00697023" w:rsidRPr="008226E4" w14:paraId="22F5544F" w14:textId="77777777" w:rsidTr="00D86627">
        <w:trPr>
          <w:trHeight w:val="300"/>
        </w:trPr>
        <w:tc>
          <w:tcPr>
            <w:tcW w:w="223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51C93ED7" w14:textId="77777777" w:rsidR="00C75491" w:rsidRPr="008226E4" w:rsidRDefault="00291A9C">
            <w:pPr>
              <w:spacing w:after="0" w:line="240" w:lineRule="auto"/>
              <w:rPr>
                <w:rFonts w:eastAsia="Times New Roman" w:cs="Calibri"/>
                <w:b/>
                <w:color w:val="000000"/>
                <w:lang w:eastAsia="en-GB"/>
              </w:rPr>
            </w:pPr>
            <w:r w:rsidRPr="008226E4">
              <w:rPr>
                <w:rFonts w:eastAsia="Times New Roman" w:cs="Calibri"/>
                <w:b/>
                <w:color w:val="000000"/>
                <w:lang w:eastAsia="en-GB"/>
              </w:rPr>
              <w:t>3G</w:t>
            </w:r>
          </w:p>
        </w:tc>
        <w:tc>
          <w:tcPr>
            <w:tcW w:w="2409" w:type="dxa"/>
            <w:tcBorders>
              <w:top w:val="nil"/>
              <w:left w:val="nil"/>
              <w:bottom w:val="single" w:sz="4" w:space="0" w:color="auto"/>
              <w:right w:val="single" w:sz="4" w:space="0" w:color="auto"/>
            </w:tcBorders>
            <w:shd w:val="clear" w:color="auto" w:fill="auto"/>
            <w:noWrap/>
            <w:vAlign w:val="bottom"/>
            <w:hideMark/>
          </w:tcPr>
          <w:p w14:paraId="307CA3EF" w14:textId="77777777" w:rsidR="00C75491" w:rsidRPr="008226E4" w:rsidRDefault="00291A9C">
            <w:pPr>
              <w:spacing w:after="0" w:line="240" w:lineRule="auto"/>
              <w:jc w:val="center"/>
              <w:rPr>
                <w:rFonts w:eastAsia="Times New Roman" w:cs="Calibri"/>
                <w:color w:val="000000"/>
                <w:lang w:eastAsia="en-GB"/>
              </w:rPr>
            </w:pPr>
            <w:r w:rsidRPr="008226E4">
              <w:rPr>
                <w:rFonts w:eastAsia="Times New Roman" w:cs="Calibri"/>
                <w:color w:val="000000"/>
                <w:lang w:eastAsia="en-GB"/>
              </w:rPr>
              <w:t>652</w:t>
            </w:r>
          </w:p>
        </w:tc>
        <w:tc>
          <w:tcPr>
            <w:tcW w:w="1985" w:type="dxa"/>
            <w:tcBorders>
              <w:top w:val="nil"/>
              <w:left w:val="nil"/>
              <w:bottom w:val="single" w:sz="4" w:space="0" w:color="auto"/>
              <w:right w:val="single" w:sz="4" w:space="0" w:color="auto"/>
            </w:tcBorders>
            <w:shd w:val="clear" w:color="auto" w:fill="auto"/>
            <w:noWrap/>
            <w:vAlign w:val="bottom"/>
            <w:hideMark/>
          </w:tcPr>
          <w:p w14:paraId="38A9DBE5" w14:textId="77777777" w:rsidR="00C75491" w:rsidRPr="008226E4" w:rsidRDefault="00291A9C">
            <w:pPr>
              <w:spacing w:after="0" w:line="240" w:lineRule="auto"/>
              <w:jc w:val="center"/>
              <w:rPr>
                <w:rFonts w:eastAsia="Times New Roman" w:cs="Calibri"/>
                <w:color w:val="000000"/>
                <w:lang w:eastAsia="en-GB"/>
              </w:rPr>
            </w:pPr>
            <w:r w:rsidRPr="008226E4">
              <w:rPr>
                <w:rFonts w:eastAsia="Times New Roman" w:cs="Calibri"/>
                <w:color w:val="000000"/>
                <w:lang w:eastAsia="en-GB"/>
              </w:rPr>
              <w:t>371</w:t>
            </w:r>
          </w:p>
        </w:tc>
        <w:tc>
          <w:tcPr>
            <w:tcW w:w="1276" w:type="dxa"/>
            <w:tcBorders>
              <w:top w:val="nil"/>
              <w:left w:val="nil"/>
              <w:bottom w:val="single" w:sz="4" w:space="0" w:color="auto"/>
              <w:right w:val="single" w:sz="4" w:space="0" w:color="auto"/>
            </w:tcBorders>
            <w:shd w:val="clear" w:color="auto" w:fill="auto"/>
            <w:noWrap/>
            <w:vAlign w:val="center"/>
            <w:hideMark/>
          </w:tcPr>
          <w:p w14:paraId="6765B263" w14:textId="77777777" w:rsidR="00C75491" w:rsidRPr="008226E4" w:rsidRDefault="00291A9C">
            <w:pPr>
              <w:spacing w:after="0" w:line="240" w:lineRule="auto"/>
              <w:jc w:val="center"/>
              <w:rPr>
                <w:rFonts w:eastAsia="Times New Roman" w:cs="Calibri"/>
                <w:b/>
                <w:color w:val="000000"/>
                <w:lang w:eastAsia="en-GB"/>
              </w:rPr>
            </w:pPr>
            <w:r w:rsidRPr="008226E4">
              <w:rPr>
                <w:rFonts w:eastAsia="Times New Roman" w:cs="Calibri"/>
                <w:b/>
                <w:color w:val="000000"/>
                <w:lang w:eastAsia="en-GB"/>
              </w:rPr>
              <w:t>1023</w:t>
            </w:r>
          </w:p>
        </w:tc>
        <w:tc>
          <w:tcPr>
            <w:tcW w:w="1275" w:type="dxa"/>
            <w:tcBorders>
              <w:top w:val="nil"/>
              <w:left w:val="nil"/>
              <w:bottom w:val="single" w:sz="4" w:space="0" w:color="auto"/>
              <w:right w:val="single" w:sz="4" w:space="0" w:color="auto"/>
            </w:tcBorders>
            <w:shd w:val="clear" w:color="auto" w:fill="auto"/>
            <w:noWrap/>
            <w:vAlign w:val="bottom"/>
            <w:hideMark/>
          </w:tcPr>
          <w:p w14:paraId="437963C5" w14:textId="77777777" w:rsidR="00C75491" w:rsidRPr="008226E4" w:rsidRDefault="00291A9C">
            <w:pPr>
              <w:spacing w:after="0" w:line="240" w:lineRule="auto"/>
              <w:jc w:val="center"/>
              <w:rPr>
                <w:rFonts w:eastAsia="Times New Roman" w:cs="Calibri"/>
                <w:b/>
                <w:color w:val="000000"/>
                <w:lang w:eastAsia="en-GB"/>
              </w:rPr>
            </w:pPr>
            <w:r w:rsidRPr="008226E4">
              <w:rPr>
                <w:rFonts w:eastAsia="Times New Roman" w:cs="Calibri"/>
                <w:b/>
                <w:color w:val="000000"/>
                <w:lang w:eastAsia="en-GB"/>
              </w:rPr>
              <w:t>8%</w:t>
            </w:r>
          </w:p>
        </w:tc>
      </w:tr>
      <w:tr w:rsidR="00697023" w:rsidRPr="008226E4" w14:paraId="39C2D3F3" w14:textId="77777777" w:rsidTr="00D86627">
        <w:trPr>
          <w:trHeight w:val="300"/>
        </w:trPr>
        <w:tc>
          <w:tcPr>
            <w:tcW w:w="223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38B02913" w14:textId="77777777" w:rsidR="00C75491" w:rsidRPr="008226E4" w:rsidRDefault="00291A9C">
            <w:pPr>
              <w:spacing w:after="0" w:line="240" w:lineRule="auto"/>
              <w:rPr>
                <w:rFonts w:eastAsia="Times New Roman" w:cs="Calibri"/>
                <w:b/>
                <w:color w:val="000000"/>
                <w:lang w:eastAsia="en-GB"/>
              </w:rPr>
            </w:pPr>
            <w:r w:rsidRPr="008226E4">
              <w:rPr>
                <w:rFonts w:eastAsia="Times New Roman" w:cs="Calibri"/>
                <w:b/>
                <w:color w:val="000000"/>
                <w:lang w:eastAsia="en-GB"/>
              </w:rPr>
              <w:t>4G</w:t>
            </w:r>
          </w:p>
        </w:tc>
        <w:tc>
          <w:tcPr>
            <w:tcW w:w="2409" w:type="dxa"/>
            <w:tcBorders>
              <w:top w:val="nil"/>
              <w:left w:val="nil"/>
              <w:bottom w:val="single" w:sz="4" w:space="0" w:color="auto"/>
              <w:right w:val="single" w:sz="4" w:space="0" w:color="auto"/>
            </w:tcBorders>
            <w:shd w:val="clear" w:color="auto" w:fill="auto"/>
            <w:noWrap/>
            <w:vAlign w:val="bottom"/>
            <w:hideMark/>
          </w:tcPr>
          <w:p w14:paraId="59249797" w14:textId="77777777" w:rsidR="00C75491" w:rsidRPr="008226E4" w:rsidRDefault="00291A9C">
            <w:pPr>
              <w:spacing w:after="0" w:line="240" w:lineRule="auto"/>
              <w:jc w:val="center"/>
              <w:rPr>
                <w:rFonts w:eastAsia="Times New Roman" w:cs="Calibri"/>
                <w:color w:val="000000"/>
                <w:lang w:eastAsia="en-GB"/>
              </w:rPr>
            </w:pPr>
            <w:r w:rsidRPr="008226E4">
              <w:rPr>
                <w:rFonts w:eastAsia="Times New Roman" w:cs="Calibri"/>
                <w:color w:val="000000"/>
                <w:lang w:eastAsia="en-GB"/>
              </w:rPr>
              <w:t>na</w:t>
            </w:r>
          </w:p>
        </w:tc>
        <w:tc>
          <w:tcPr>
            <w:tcW w:w="1985" w:type="dxa"/>
            <w:tcBorders>
              <w:top w:val="nil"/>
              <w:left w:val="nil"/>
              <w:bottom w:val="single" w:sz="4" w:space="0" w:color="auto"/>
              <w:right w:val="single" w:sz="4" w:space="0" w:color="auto"/>
            </w:tcBorders>
            <w:shd w:val="clear" w:color="auto" w:fill="auto"/>
            <w:noWrap/>
            <w:vAlign w:val="center"/>
            <w:hideMark/>
          </w:tcPr>
          <w:p w14:paraId="6BD865F4" w14:textId="77777777" w:rsidR="00C75491" w:rsidRPr="008226E4" w:rsidRDefault="00291A9C">
            <w:pPr>
              <w:spacing w:after="0" w:line="240" w:lineRule="auto"/>
              <w:jc w:val="center"/>
              <w:rPr>
                <w:rFonts w:eastAsia="Times New Roman" w:cs="Calibri"/>
                <w:color w:val="000000"/>
                <w:lang w:eastAsia="en-GB"/>
              </w:rPr>
            </w:pPr>
            <w:r w:rsidRPr="008226E4">
              <w:rPr>
                <w:rFonts w:eastAsia="Times New Roman" w:cs="Calibri"/>
                <w:color w:val="000000"/>
                <w:lang w:eastAsia="en-GB"/>
              </w:rPr>
              <w:t>na</w:t>
            </w:r>
          </w:p>
        </w:tc>
        <w:tc>
          <w:tcPr>
            <w:tcW w:w="1276" w:type="dxa"/>
            <w:tcBorders>
              <w:top w:val="nil"/>
              <w:left w:val="nil"/>
              <w:bottom w:val="single" w:sz="4" w:space="0" w:color="auto"/>
              <w:right w:val="single" w:sz="4" w:space="0" w:color="auto"/>
            </w:tcBorders>
            <w:shd w:val="clear" w:color="auto" w:fill="auto"/>
            <w:noWrap/>
            <w:vAlign w:val="center"/>
            <w:hideMark/>
          </w:tcPr>
          <w:p w14:paraId="67CC2345" w14:textId="77777777" w:rsidR="00C75491" w:rsidRPr="008226E4" w:rsidRDefault="00291A9C">
            <w:pPr>
              <w:spacing w:after="0" w:line="240" w:lineRule="auto"/>
              <w:jc w:val="center"/>
              <w:rPr>
                <w:rFonts w:eastAsia="Times New Roman" w:cs="Calibri"/>
                <w:b/>
                <w:color w:val="000000"/>
                <w:lang w:eastAsia="en-GB"/>
              </w:rPr>
            </w:pPr>
            <w:r w:rsidRPr="008226E4">
              <w:rPr>
                <w:rFonts w:eastAsia="Times New Roman" w:cs="Calibri"/>
                <w:b/>
                <w:color w:val="000000"/>
                <w:lang w:eastAsia="en-GB"/>
              </w:rPr>
              <w:t>7914</w:t>
            </w:r>
          </w:p>
        </w:tc>
        <w:tc>
          <w:tcPr>
            <w:tcW w:w="1275" w:type="dxa"/>
            <w:tcBorders>
              <w:top w:val="nil"/>
              <w:left w:val="nil"/>
              <w:bottom w:val="single" w:sz="4" w:space="0" w:color="auto"/>
              <w:right w:val="single" w:sz="4" w:space="0" w:color="auto"/>
            </w:tcBorders>
            <w:shd w:val="clear" w:color="auto" w:fill="auto"/>
            <w:noWrap/>
            <w:vAlign w:val="bottom"/>
            <w:hideMark/>
          </w:tcPr>
          <w:p w14:paraId="1D7201FC" w14:textId="77777777" w:rsidR="00C75491" w:rsidRPr="008226E4" w:rsidRDefault="00291A9C">
            <w:pPr>
              <w:spacing w:after="0" w:line="240" w:lineRule="auto"/>
              <w:jc w:val="center"/>
              <w:rPr>
                <w:rFonts w:eastAsia="Times New Roman" w:cs="Calibri"/>
                <w:b/>
                <w:color w:val="000000"/>
                <w:lang w:eastAsia="en-GB"/>
              </w:rPr>
            </w:pPr>
            <w:r w:rsidRPr="008226E4">
              <w:rPr>
                <w:rFonts w:eastAsia="Times New Roman" w:cs="Calibri"/>
                <w:b/>
                <w:color w:val="000000"/>
                <w:lang w:eastAsia="en-GB"/>
              </w:rPr>
              <w:t>65%</w:t>
            </w:r>
          </w:p>
        </w:tc>
      </w:tr>
      <w:tr w:rsidR="00697023" w:rsidRPr="008226E4" w14:paraId="4E98D91C" w14:textId="77777777" w:rsidTr="00D86627">
        <w:trPr>
          <w:trHeight w:val="300"/>
        </w:trPr>
        <w:tc>
          <w:tcPr>
            <w:tcW w:w="223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0249DBFC" w14:textId="77777777" w:rsidR="00C75491" w:rsidRPr="008226E4" w:rsidRDefault="00291A9C">
            <w:pPr>
              <w:spacing w:after="0" w:line="240" w:lineRule="auto"/>
              <w:rPr>
                <w:rFonts w:eastAsia="Times New Roman" w:cs="Calibri"/>
                <w:b/>
                <w:color w:val="000000"/>
                <w:lang w:eastAsia="en-GB"/>
              </w:rPr>
            </w:pPr>
            <w:r w:rsidRPr="008226E4">
              <w:rPr>
                <w:rFonts w:eastAsia="Times New Roman" w:cs="Calibri"/>
                <w:b/>
                <w:color w:val="000000"/>
                <w:lang w:eastAsia="en-GB"/>
              </w:rPr>
              <w:t>5G</w:t>
            </w:r>
          </w:p>
        </w:tc>
        <w:tc>
          <w:tcPr>
            <w:tcW w:w="2409" w:type="dxa"/>
            <w:tcBorders>
              <w:top w:val="nil"/>
              <w:left w:val="nil"/>
              <w:bottom w:val="single" w:sz="4" w:space="0" w:color="auto"/>
              <w:right w:val="single" w:sz="4" w:space="0" w:color="auto"/>
            </w:tcBorders>
            <w:shd w:val="clear" w:color="auto" w:fill="auto"/>
            <w:noWrap/>
            <w:vAlign w:val="bottom"/>
            <w:hideMark/>
          </w:tcPr>
          <w:p w14:paraId="668909B1" w14:textId="77777777" w:rsidR="00C75491" w:rsidRPr="008226E4" w:rsidRDefault="00291A9C">
            <w:pPr>
              <w:spacing w:after="0" w:line="240" w:lineRule="auto"/>
              <w:jc w:val="center"/>
              <w:rPr>
                <w:rFonts w:eastAsia="Times New Roman" w:cs="Calibri"/>
                <w:color w:val="000000"/>
                <w:lang w:eastAsia="en-GB"/>
              </w:rPr>
            </w:pPr>
            <w:r w:rsidRPr="008226E4">
              <w:rPr>
                <w:rFonts w:eastAsia="Times New Roman" w:cs="Calibri"/>
                <w:color w:val="000000"/>
                <w:lang w:eastAsia="en-GB"/>
              </w:rPr>
              <w:t>na</w:t>
            </w:r>
          </w:p>
        </w:tc>
        <w:tc>
          <w:tcPr>
            <w:tcW w:w="1985" w:type="dxa"/>
            <w:tcBorders>
              <w:top w:val="nil"/>
              <w:left w:val="nil"/>
              <w:bottom w:val="single" w:sz="4" w:space="0" w:color="auto"/>
              <w:right w:val="single" w:sz="4" w:space="0" w:color="auto"/>
            </w:tcBorders>
            <w:shd w:val="clear" w:color="auto" w:fill="auto"/>
            <w:noWrap/>
            <w:vAlign w:val="center"/>
            <w:hideMark/>
          </w:tcPr>
          <w:p w14:paraId="3245BF85" w14:textId="77777777" w:rsidR="00C75491" w:rsidRPr="008226E4" w:rsidRDefault="00291A9C">
            <w:pPr>
              <w:spacing w:after="0" w:line="240" w:lineRule="auto"/>
              <w:jc w:val="center"/>
              <w:rPr>
                <w:rFonts w:eastAsia="Times New Roman" w:cs="Calibri"/>
                <w:color w:val="000000"/>
                <w:lang w:eastAsia="en-GB"/>
              </w:rPr>
            </w:pPr>
            <w:r w:rsidRPr="008226E4">
              <w:rPr>
                <w:rFonts w:eastAsia="Times New Roman" w:cs="Calibri"/>
                <w:color w:val="000000"/>
                <w:lang w:eastAsia="en-GB"/>
              </w:rPr>
              <w:t>na</w:t>
            </w:r>
          </w:p>
        </w:tc>
        <w:tc>
          <w:tcPr>
            <w:tcW w:w="1276" w:type="dxa"/>
            <w:tcBorders>
              <w:top w:val="nil"/>
              <w:left w:val="nil"/>
              <w:bottom w:val="single" w:sz="4" w:space="0" w:color="auto"/>
              <w:right w:val="single" w:sz="4" w:space="0" w:color="auto"/>
            </w:tcBorders>
            <w:shd w:val="clear" w:color="auto" w:fill="auto"/>
            <w:noWrap/>
            <w:vAlign w:val="center"/>
            <w:hideMark/>
          </w:tcPr>
          <w:p w14:paraId="38D1113B" w14:textId="77777777" w:rsidR="00C75491" w:rsidRPr="008226E4" w:rsidRDefault="00291A9C">
            <w:pPr>
              <w:spacing w:after="0" w:line="240" w:lineRule="auto"/>
              <w:jc w:val="center"/>
              <w:rPr>
                <w:rFonts w:eastAsia="Times New Roman" w:cs="Calibri"/>
                <w:b/>
                <w:color w:val="000000"/>
                <w:lang w:eastAsia="en-GB"/>
              </w:rPr>
            </w:pPr>
            <w:r w:rsidRPr="008226E4">
              <w:rPr>
                <w:rFonts w:eastAsia="Times New Roman" w:cs="Calibri"/>
                <w:b/>
                <w:color w:val="000000"/>
                <w:lang w:eastAsia="en-GB"/>
              </w:rPr>
              <w:t>14</w:t>
            </w:r>
          </w:p>
        </w:tc>
        <w:tc>
          <w:tcPr>
            <w:tcW w:w="1275" w:type="dxa"/>
            <w:tcBorders>
              <w:top w:val="nil"/>
              <w:left w:val="nil"/>
              <w:bottom w:val="single" w:sz="4" w:space="0" w:color="auto"/>
              <w:right w:val="single" w:sz="4" w:space="0" w:color="auto"/>
            </w:tcBorders>
            <w:shd w:val="clear" w:color="auto" w:fill="auto"/>
            <w:noWrap/>
            <w:vAlign w:val="bottom"/>
            <w:hideMark/>
          </w:tcPr>
          <w:p w14:paraId="478EDBF3" w14:textId="77777777" w:rsidR="00C75491" w:rsidRPr="008226E4" w:rsidRDefault="00291A9C">
            <w:pPr>
              <w:spacing w:after="0" w:line="240" w:lineRule="auto"/>
              <w:jc w:val="center"/>
              <w:rPr>
                <w:rFonts w:eastAsia="Times New Roman" w:cs="Calibri"/>
                <w:b/>
                <w:color w:val="000000"/>
                <w:lang w:eastAsia="en-GB"/>
              </w:rPr>
            </w:pPr>
            <w:r w:rsidRPr="008226E4">
              <w:rPr>
                <w:rFonts w:eastAsia="Times New Roman" w:cs="Calibri"/>
                <w:b/>
                <w:color w:val="000000"/>
                <w:lang w:eastAsia="en-GB"/>
              </w:rPr>
              <w:t>0%</w:t>
            </w:r>
          </w:p>
        </w:tc>
      </w:tr>
      <w:tr w:rsidR="00697023" w:rsidRPr="008226E4" w14:paraId="115A1289" w14:textId="77777777" w:rsidTr="00D86627">
        <w:trPr>
          <w:trHeight w:val="370"/>
        </w:trPr>
        <w:tc>
          <w:tcPr>
            <w:tcW w:w="2235" w:type="dxa"/>
            <w:tcBorders>
              <w:top w:val="nil"/>
              <w:left w:val="single" w:sz="4" w:space="0" w:color="auto"/>
              <w:bottom w:val="single" w:sz="4" w:space="0" w:color="auto"/>
              <w:right w:val="single" w:sz="4" w:space="0" w:color="auto"/>
            </w:tcBorders>
            <w:shd w:val="clear" w:color="auto" w:fill="D9E2F3" w:themeFill="accent1" w:themeFillTint="33"/>
            <w:vAlign w:val="center"/>
            <w:hideMark/>
          </w:tcPr>
          <w:p w14:paraId="58CDED39" w14:textId="77777777" w:rsidR="00C75491" w:rsidRPr="008226E4" w:rsidRDefault="00291A9C">
            <w:pPr>
              <w:spacing w:after="0" w:line="240" w:lineRule="auto"/>
              <w:rPr>
                <w:rFonts w:eastAsia="Times New Roman" w:cs="Calibri"/>
                <w:b/>
                <w:color w:val="000000"/>
                <w:lang w:eastAsia="en-GB"/>
              </w:rPr>
            </w:pPr>
            <w:r w:rsidRPr="008226E4">
              <w:rPr>
                <w:rFonts w:eastAsia="Times New Roman" w:cs="Calibri"/>
                <w:b/>
                <w:color w:val="000000"/>
                <w:lang w:eastAsia="en-GB"/>
              </w:rPr>
              <w:t>not identifiable</w:t>
            </w:r>
          </w:p>
        </w:tc>
        <w:tc>
          <w:tcPr>
            <w:tcW w:w="2409" w:type="dxa"/>
            <w:tcBorders>
              <w:top w:val="nil"/>
              <w:left w:val="nil"/>
              <w:bottom w:val="single" w:sz="4" w:space="0" w:color="auto"/>
              <w:right w:val="single" w:sz="4" w:space="0" w:color="auto"/>
            </w:tcBorders>
            <w:shd w:val="clear" w:color="auto" w:fill="auto"/>
            <w:noWrap/>
            <w:vAlign w:val="center"/>
            <w:hideMark/>
          </w:tcPr>
          <w:p w14:paraId="6F128CAE" w14:textId="77777777" w:rsidR="00C75491" w:rsidRPr="008226E4" w:rsidRDefault="00291A9C">
            <w:pPr>
              <w:spacing w:after="0" w:line="240" w:lineRule="auto"/>
              <w:jc w:val="center"/>
              <w:rPr>
                <w:rFonts w:eastAsia="Times New Roman" w:cs="Calibri"/>
                <w:color w:val="000000"/>
                <w:lang w:eastAsia="en-GB"/>
              </w:rPr>
            </w:pPr>
            <w:r w:rsidRPr="008226E4">
              <w:rPr>
                <w:rFonts w:eastAsia="Times New Roman" w:cs="Calibri"/>
                <w:color w:val="000000"/>
                <w:lang w:eastAsia="en-GB"/>
              </w:rPr>
              <w:t>na</w:t>
            </w:r>
          </w:p>
        </w:tc>
        <w:tc>
          <w:tcPr>
            <w:tcW w:w="1985" w:type="dxa"/>
            <w:tcBorders>
              <w:top w:val="nil"/>
              <w:left w:val="nil"/>
              <w:bottom w:val="single" w:sz="4" w:space="0" w:color="auto"/>
              <w:right w:val="single" w:sz="4" w:space="0" w:color="auto"/>
            </w:tcBorders>
            <w:shd w:val="clear" w:color="auto" w:fill="auto"/>
            <w:noWrap/>
            <w:vAlign w:val="center"/>
            <w:hideMark/>
          </w:tcPr>
          <w:p w14:paraId="35ABDB69" w14:textId="77777777" w:rsidR="00C75491" w:rsidRPr="008226E4" w:rsidRDefault="00291A9C">
            <w:pPr>
              <w:spacing w:after="0" w:line="240" w:lineRule="auto"/>
              <w:jc w:val="center"/>
              <w:rPr>
                <w:rFonts w:eastAsia="Times New Roman" w:cs="Calibri"/>
                <w:color w:val="000000"/>
                <w:lang w:eastAsia="en-GB"/>
              </w:rPr>
            </w:pPr>
            <w:r w:rsidRPr="008226E4">
              <w:rPr>
                <w:rFonts w:eastAsia="Times New Roman" w:cs="Calibri"/>
                <w:color w:val="000000"/>
                <w:lang w:eastAsia="en-GB"/>
              </w:rPr>
              <w:t>na</w:t>
            </w:r>
          </w:p>
        </w:tc>
        <w:tc>
          <w:tcPr>
            <w:tcW w:w="1276" w:type="dxa"/>
            <w:tcBorders>
              <w:top w:val="nil"/>
              <w:left w:val="nil"/>
              <w:bottom w:val="single" w:sz="4" w:space="0" w:color="auto"/>
              <w:right w:val="single" w:sz="4" w:space="0" w:color="auto"/>
            </w:tcBorders>
            <w:shd w:val="clear" w:color="auto" w:fill="auto"/>
            <w:noWrap/>
            <w:vAlign w:val="center"/>
            <w:hideMark/>
          </w:tcPr>
          <w:p w14:paraId="1D0D09B6" w14:textId="77777777" w:rsidR="00C75491" w:rsidRPr="008226E4" w:rsidRDefault="00291A9C">
            <w:pPr>
              <w:spacing w:after="0" w:line="240" w:lineRule="auto"/>
              <w:jc w:val="center"/>
              <w:rPr>
                <w:rFonts w:eastAsia="Times New Roman" w:cs="Calibri"/>
                <w:b/>
                <w:color w:val="000000"/>
                <w:lang w:eastAsia="en-GB"/>
              </w:rPr>
            </w:pPr>
            <w:r w:rsidRPr="008226E4">
              <w:rPr>
                <w:rFonts w:eastAsia="Times New Roman" w:cs="Calibri"/>
                <w:b/>
                <w:color w:val="000000"/>
                <w:lang w:eastAsia="en-GB"/>
              </w:rPr>
              <w:t>523</w:t>
            </w:r>
          </w:p>
        </w:tc>
        <w:tc>
          <w:tcPr>
            <w:tcW w:w="1275" w:type="dxa"/>
            <w:tcBorders>
              <w:top w:val="nil"/>
              <w:left w:val="nil"/>
              <w:bottom w:val="single" w:sz="4" w:space="0" w:color="auto"/>
              <w:right w:val="single" w:sz="4" w:space="0" w:color="auto"/>
            </w:tcBorders>
            <w:shd w:val="clear" w:color="auto" w:fill="auto"/>
            <w:noWrap/>
            <w:vAlign w:val="center"/>
            <w:hideMark/>
          </w:tcPr>
          <w:p w14:paraId="183A584C" w14:textId="77777777" w:rsidR="00C75491" w:rsidRPr="008226E4" w:rsidRDefault="00291A9C">
            <w:pPr>
              <w:spacing w:after="0" w:line="240" w:lineRule="auto"/>
              <w:jc w:val="center"/>
              <w:rPr>
                <w:rFonts w:eastAsia="Times New Roman" w:cs="Calibri"/>
                <w:b/>
                <w:color w:val="000000"/>
                <w:lang w:eastAsia="en-GB"/>
              </w:rPr>
            </w:pPr>
            <w:r w:rsidRPr="008226E4">
              <w:rPr>
                <w:rFonts w:eastAsia="Times New Roman" w:cs="Calibri"/>
                <w:b/>
                <w:color w:val="000000"/>
                <w:lang w:eastAsia="en-GB"/>
              </w:rPr>
              <w:t>4%</w:t>
            </w:r>
          </w:p>
        </w:tc>
      </w:tr>
      <w:tr w:rsidR="00697023" w:rsidRPr="008226E4" w14:paraId="6295BC47" w14:textId="77777777" w:rsidTr="00D86627">
        <w:trPr>
          <w:trHeight w:val="300"/>
        </w:trPr>
        <w:tc>
          <w:tcPr>
            <w:tcW w:w="2235" w:type="dxa"/>
            <w:tcBorders>
              <w:top w:val="nil"/>
              <w:left w:val="single" w:sz="4" w:space="0" w:color="auto"/>
              <w:bottom w:val="single" w:sz="4" w:space="0" w:color="auto"/>
              <w:right w:val="single" w:sz="4" w:space="0" w:color="auto"/>
            </w:tcBorders>
            <w:shd w:val="clear" w:color="auto" w:fill="D9E2F3" w:themeFill="accent1" w:themeFillTint="33"/>
            <w:noWrap/>
            <w:vAlign w:val="center"/>
            <w:hideMark/>
          </w:tcPr>
          <w:p w14:paraId="4785CAB7" w14:textId="77777777" w:rsidR="00C75491" w:rsidRPr="008226E4" w:rsidRDefault="00291A9C">
            <w:pPr>
              <w:spacing w:after="0" w:line="240" w:lineRule="auto"/>
              <w:rPr>
                <w:rFonts w:eastAsia="Times New Roman" w:cs="Calibri"/>
                <w:b/>
                <w:color w:val="000000"/>
                <w:lang w:eastAsia="en-GB"/>
              </w:rPr>
            </w:pPr>
            <w:r w:rsidRPr="008226E4">
              <w:rPr>
                <w:rFonts w:eastAsia="Times New Roman" w:cs="Calibri"/>
                <w:b/>
                <w:color w:val="000000"/>
                <w:lang w:eastAsia="en-GB"/>
              </w:rPr>
              <w:t>Total</w:t>
            </w:r>
          </w:p>
        </w:tc>
        <w:tc>
          <w:tcPr>
            <w:tcW w:w="2409" w:type="dxa"/>
            <w:tcBorders>
              <w:top w:val="nil"/>
              <w:left w:val="nil"/>
              <w:bottom w:val="single" w:sz="4" w:space="0" w:color="auto"/>
              <w:right w:val="single" w:sz="4" w:space="0" w:color="auto"/>
            </w:tcBorders>
            <w:shd w:val="clear" w:color="auto" w:fill="auto"/>
            <w:noWrap/>
            <w:vAlign w:val="bottom"/>
            <w:hideMark/>
          </w:tcPr>
          <w:p w14:paraId="72BEAA1D" w14:textId="77777777" w:rsidR="00C75491" w:rsidRPr="008226E4" w:rsidRDefault="00291A9C">
            <w:pPr>
              <w:spacing w:after="0" w:line="240" w:lineRule="auto"/>
              <w:jc w:val="center"/>
              <w:rPr>
                <w:rFonts w:eastAsia="Times New Roman" w:cs="Calibri"/>
                <w:color w:val="000000"/>
                <w:lang w:eastAsia="en-GB"/>
              </w:rPr>
            </w:pPr>
            <w:r w:rsidRPr="008226E4">
              <w:rPr>
                <w:rFonts w:eastAsia="Times New Roman" w:cs="Calibri"/>
                <w:color w:val="000000"/>
                <w:lang w:eastAsia="en-GB"/>
              </w:rPr>
              <w:t>na</w:t>
            </w:r>
          </w:p>
        </w:tc>
        <w:tc>
          <w:tcPr>
            <w:tcW w:w="1985" w:type="dxa"/>
            <w:tcBorders>
              <w:top w:val="nil"/>
              <w:left w:val="nil"/>
              <w:bottom w:val="single" w:sz="4" w:space="0" w:color="auto"/>
              <w:right w:val="single" w:sz="4" w:space="0" w:color="auto"/>
            </w:tcBorders>
            <w:shd w:val="clear" w:color="auto" w:fill="auto"/>
            <w:noWrap/>
            <w:vAlign w:val="center"/>
            <w:hideMark/>
          </w:tcPr>
          <w:p w14:paraId="1791205C" w14:textId="77777777" w:rsidR="00C75491" w:rsidRPr="008226E4" w:rsidRDefault="00291A9C">
            <w:pPr>
              <w:spacing w:after="0" w:line="240" w:lineRule="auto"/>
              <w:jc w:val="center"/>
              <w:rPr>
                <w:rFonts w:eastAsia="Times New Roman" w:cs="Calibri"/>
                <w:color w:val="000000"/>
                <w:lang w:eastAsia="en-GB"/>
              </w:rPr>
            </w:pPr>
            <w:r w:rsidRPr="008226E4">
              <w:rPr>
                <w:rFonts w:eastAsia="Times New Roman" w:cs="Calibri"/>
                <w:color w:val="000000"/>
                <w:lang w:eastAsia="en-GB"/>
              </w:rPr>
              <w:t>na</w:t>
            </w:r>
          </w:p>
        </w:tc>
        <w:tc>
          <w:tcPr>
            <w:tcW w:w="1276" w:type="dxa"/>
            <w:tcBorders>
              <w:top w:val="nil"/>
              <w:left w:val="nil"/>
              <w:bottom w:val="single" w:sz="4" w:space="0" w:color="auto"/>
              <w:right w:val="single" w:sz="4" w:space="0" w:color="auto"/>
            </w:tcBorders>
            <w:shd w:val="clear" w:color="auto" w:fill="auto"/>
            <w:noWrap/>
            <w:vAlign w:val="center"/>
            <w:hideMark/>
          </w:tcPr>
          <w:p w14:paraId="35932CC9" w14:textId="77777777" w:rsidR="00C75491" w:rsidRPr="008226E4" w:rsidRDefault="00291A9C">
            <w:pPr>
              <w:spacing w:after="0" w:line="240" w:lineRule="auto"/>
              <w:jc w:val="center"/>
              <w:rPr>
                <w:rFonts w:eastAsia="Times New Roman" w:cs="Calibri"/>
                <w:b/>
                <w:color w:val="000000"/>
                <w:lang w:eastAsia="en-GB"/>
              </w:rPr>
            </w:pPr>
            <w:r w:rsidRPr="008226E4">
              <w:rPr>
                <w:rFonts w:eastAsia="Times New Roman" w:cs="Calibri"/>
                <w:b/>
                <w:color w:val="000000"/>
                <w:lang w:eastAsia="en-GB"/>
              </w:rPr>
              <w:t>12086</w:t>
            </w:r>
          </w:p>
        </w:tc>
        <w:tc>
          <w:tcPr>
            <w:tcW w:w="1275" w:type="dxa"/>
            <w:tcBorders>
              <w:top w:val="nil"/>
              <w:left w:val="nil"/>
              <w:bottom w:val="single" w:sz="4" w:space="0" w:color="auto"/>
              <w:right w:val="single" w:sz="4" w:space="0" w:color="auto"/>
            </w:tcBorders>
            <w:shd w:val="clear" w:color="auto" w:fill="auto"/>
            <w:noWrap/>
            <w:vAlign w:val="bottom"/>
            <w:hideMark/>
          </w:tcPr>
          <w:p w14:paraId="6A29D9CF" w14:textId="77777777" w:rsidR="00C75491" w:rsidRPr="008226E4" w:rsidRDefault="00291A9C">
            <w:pPr>
              <w:spacing w:after="0" w:line="240" w:lineRule="auto"/>
              <w:jc w:val="center"/>
              <w:rPr>
                <w:rFonts w:eastAsia="Times New Roman" w:cs="Calibri"/>
                <w:b/>
                <w:color w:val="000000"/>
                <w:lang w:eastAsia="en-GB"/>
              </w:rPr>
            </w:pPr>
            <w:r w:rsidRPr="008226E4">
              <w:rPr>
                <w:rFonts w:eastAsia="Times New Roman" w:cs="Calibri"/>
                <w:b/>
                <w:color w:val="000000"/>
                <w:lang w:eastAsia="en-GB"/>
              </w:rPr>
              <w:t>100%</w:t>
            </w:r>
          </w:p>
        </w:tc>
      </w:tr>
    </w:tbl>
    <w:p w14:paraId="2564E715" w14:textId="77777777" w:rsidR="00C75491" w:rsidRPr="008226E4" w:rsidRDefault="00291A9C">
      <w:pPr>
        <w:spacing w:line="276" w:lineRule="auto"/>
        <w:jc w:val="both"/>
        <w:rPr>
          <w:i/>
        </w:rPr>
      </w:pPr>
      <w:r w:rsidRPr="008226E4">
        <w:rPr>
          <w:i/>
        </w:rPr>
        <w:t xml:space="preserve">Source: based on </w:t>
      </w:r>
      <w:r w:rsidR="00584742" w:rsidRPr="008226E4">
        <w:rPr>
          <w:i/>
        </w:rPr>
        <w:t>data</w:t>
      </w:r>
      <w:r w:rsidRPr="008226E4">
        <w:rPr>
          <w:i/>
        </w:rPr>
        <w:t xml:space="preserve"> provided </w:t>
      </w:r>
      <w:r w:rsidR="00584742" w:rsidRPr="008226E4">
        <w:rPr>
          <w:i/>
        </w:rPr>
        <w:t xml:space="preserve">by </w:t>
      </w:r>
      <w:r w:rsidR="00854D49" w:rsidRPr="008226E4">
        <w:rPr>
          <w:i/>
        </w:rPr>
        <w:t>MNOs</w:t>
      </w:r>
      <w:r w:rsidR="00584742" w:rsidRPr="008226E4">
        <w:rPr>
          <w:i/>
        </w:rPr>
        <w:t xml:space="preserve"> at the request of </w:t>
      </w:r>
      <w:r w:rsidRPr="008226E4">
        <w:rPr>
          <w:i/>
        </w:rPr>
        <w:t>NMHH, 2019-2020</w:t>
      </w:r>
    </w:p>
    <w:p w14:paraId="2B01CAB3" w14:textId="77777777" w:rsidR="00BA581E" w:rsidRPr="008226E4" w:rsidRDefault="00BA581E" w:rsidP="00C42F18">
      <w:pPr>
        <w:spacing w:line="276" w:lineRule="auto"/>
        <w:jc w:val="both"/>
      </w:pPr>
    </w:p>
    <w:p w14:paraId="7ECA0619" w14:textId="77777777" w:rsidR="00C75491" w:rsidRPr="008226E4" w:rsidRDefault="00834807" w:rsidP="00834807">
      <w:pPr>
        <w:pStyle w:val="BRA"/>
      </w:pPr>
      <w:r w:rsidRPr="008226E4">
        <w:t>Fig. 3</w:t>
      </w:r>
      <w:r w:rsidRPr="008226E4">
        <w:tab/>
      </w:r>
      <w:r w:rsidR="00291A9C" w:rsidRPr="008226E4">
        <w:t xml:space="preserve"> Distribution of </w:t>
      </w:r>
      <w:r w:rsidR="00427E32" w:rsidRPr="008226E4">
        <w:t xml:space="preserve">3G </w:t>
      </w:r>
      <w:r w:rsidR="00291A9C" w:rsidRPr="008226E4">
        <w:t xml:space="preserve">devices with active SIM cards by subscription type and usage type </w:t>
      </w:r>
      <w:r w:rsidR="00787753" w:rsidRPr="008226E4">
        <w:t>(thousands)</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6"/>
        <w:gridCol w:w="2910"/>
        <w:gridCol w:w="2694"/>
        <w:gridCol w:w="1842"/>
      </w:tblGrid>
      <w:tr w:rsidR="00697023" w:rsidRPr="008226E4" w14:paraId="06CA7CAE" w14:textId="77777777" w:rsidTr="00427E32">
        <w:trPr>
          <w:trHeight w:val="300"/>
        </w:trPr>
        <w:tc>
          <w:tcPr>
            <w:tcW w:w="1696" w:type="dxa"/>
            <w:shd w:val="clear" w:color="auto" w:fill="auto"/>
            <w:noWrap/>
            <w:vAlign w:val="bottom"/>
            <w:hideMark/>
          </w:tcPr>
          <w:p w14:paraId="2758DB74" w14:textId="77777777" w:rsidR="00697023" w:rsidRPr="008226E4" w:rsidRDefault="00697023" w:rsidP="00A5681B">
            <w:pPr>
              <w:spacing w:after="0" w:line="240" w:lineRule="auto"/>
              <w:rPr>
                <w:rFonts w:ascii="Times New Roman" w:eastAsia="Times New Roman" w:hAnsi="Times New Roman" w:cs="Times New Roman"/>
                <w:sz w:val="24"/>
                <w:szCs w:val="24"/>
                <w:lang w:eastAsia="hu-HU"/>
              </w:rPr>
            </w:pPr>
          </w:p>
        </w:tc>
        <w:tc>
          <w:tcPr>
            <w:tcW w:w="2910" w:type="dxa"/>
            <w:shd w:val="clear" w:color="auto" w:fill="2F5496" w:themeFill="accent1" w:themeFillShade="BF"/>
            <w:noWrap/>
            <w:vAlign w:val="center"/>
            <w:hideMark/>
          </w:tcPr>
          <w:p w14:paraId="16E7BA0C" w14:textId="77777777" w:rsidR="00C75491" w:rsidRPr="008226E4" w:rsidRDefault="00697023">
            <w:pPr>
              <w:spacing w:after="0" w:line="240" w:lineRule="auto"/>
              <w:jc w:val="center"/>
              <w:rPr>
                <w:rFonts w:ascii="Calibri" w:eastAsia="Times New Roman" w:hAnsi="Calibri" w:cs="Times New Roman"/>
                <w:b/>
                <w:color w:val="FFFFFF" w:themeColor="background1"/>
                <w:lang w:eastAsia="hu-HU"/>
              </w:rPr>
            </w:pPr>
            <w:r w:rsidRPr="008226E4">
              <w:rPr>
                <w:rFonts w:ascii="Calibri" w:eastAsia="Times New Roman" w:hAnsi="Calibri" w:cs="Times New Roman"/>
                <w:b/>
                <w:color w:val="FFFFFF" w:themeColor="background1"/>
                <w:lang w:eastAsia="hu-HU"/>
              </w:rPr>
              <w:t xml:space="preserve">Residential </w:t>
            </w:r>
            <w:r w:rsidR="00D86627" w:rsidRPr="008226E4">
              <w:rPr>
                <w:rFonts w:ascii="Calibri" w:eastAsia="Times New Roman" w:hAnsi="Calibri" w:cs="Times New Roman"/>
                <w:b/>
                <w:color w:val="FFFFFF" w:themeColor="background1"/>
                <w:lang w:eastAsia="hu-HU"/>
              </w:rPr>
              <w:t xml:space="preserve">subscription </w:t>
            </w:r>
          </w:p>
        </w:tc>
        <w:tc>
          <w:tcPr>
            <w:tcW w:w="2694" w:type="dxa"/>
            <w:shd w:val="clear" w:color="auto" w:fill="2F5496" w:themeFill="accent1" w:themeFillShade="BF"/>
            <w:noWrap/>
            <w:vAlign w:val="center"/>
            <w:hideMark/>
          </w:tcPr>
          <w:p w14:paraId="52D92E15" w14:textId="77777777" w:rsidR="00C75491" w:rsidRPr="008226E4" w:rsidRDefault="00697023">
            <w:pPr>
              <w:spacing w:after="0" w:line="240" w:lineRule="auto"/>
              <w:jc w:val="center"/>
              <w:rPr>
                <w:rFonts w:ascii="Calibri" w:eastAsia="Times New Roman" w:hAnsi="Calibri" w:cs="Times New Roman"/>
                <w:b/>
                <w:color w:val="FFFFFF" w:themeColor="background1"/>
                <w:lang w:eastAsia="hu-HU"/>
              </w:rPr>
            </w:pPr>
            <w:r w:rsidRPr="008226E4">
              <w:rPr>
                <w:rFonts w:ascii="Calibri" w:eastAsia="Times New Roman" w:hAnsi="Calibri" w:cs="Times New Roman"/>
                <w:b/>
                <w:color w:val="FFFFFF" w:themeColor="background1"/>
                <w:lang w:eastAsia="hu-HU"/>
              </w:rPr>
              <w:t xml:space="preserve">Business </w:t>
            </w:r>
            <w:r w:rsidR="00291A9C" w:rsidRPr="008226E4">
              <w:rPr>
                <w:rFonts w:ascii="Calibri" w:eastAsia="Times New Roman" w:hAnsi="Calibri" w:cs="Times New Roman"/>
                <w:b/>
                <w:color w:val="FFFFFF" w:themeColor="background1"/>
                <w:lang w:eastAsia="hu-HU"/>
              </w:rPr>
              <w:t xml:space="preserve">subscription </w:t>
            </w:r>
          </w:p>
        </w:tc>
        <w:tc>
          <w:tcPr>
            <w:tcW w:w="1842" w:type="dxa"/>
            <w:shd w:val="clear" w:color="auto" w:fill="2F5496" w:themeFill="accent1" w:themeFillShade="BF"/>
            <w:noWrap/>
            <w:vAlign w:val="center"/>
            <w:hideMark/>
          </w:tcPr>
          <w:p w14:paraId="70C9BFA8" w14:textId="77777777" w:rsidR="00C75491" w:rsidRPr="008226E4" w:rsidRDefault="00291A9C">
            <w:pPr>
              <w:spacing w:after="0" w:line="240" w:lineRule="auto"/>
              <w:jc w:val="center"/>
              <w:rPr>
                <w:rFonts w:ascii="Calibri" w:eastAsia="Times New Roman" w:hAnsi="Calibri" w:cs="Times New Roman"/>
                <w:b/>
                <w:color w:val="FFFFFF" w:themeColor="background1"/>
                <w:lang w:eastAsia="hu-HU"/>
              </w:rPr>
            </w:pPr>
            <w:r w:rsidRPr="008226E4">
              <w:rPr>
                <w:rFonts w:ascii="Calibri" w:eastAsia="Times New Roman" w:hAnsi="Calibri" w:cs="Times New Roman"/>
                <w:b/>
                <w:color w:val="FFFFFF" w:themeColor="background1"/>
                <w:lang w:eastAsia="hu-HU"/>
              </w:rPr>
              <w:t>Total</w:t>
            </w:r>
          </w:p>
        </w:tc>
      </w:tr>
      <w:tr w:rsidR="00697023" w:rsidRPr="008226E4" w14:paraId="6A9704B5" w14:textId="77777777" w:rsidTr="00427E32">
        <w:trPr>
          <w:trHeight w:val="300"/>
        </w:trPr>
        <w:tc>
          <w:tcPr>
            <w:tcW w:w="1696" w:type="dxa"/>
            <w:shd w:val="clear" w:color="auto" w:fill="2F5496" w:themeFill="accent1" w:themeFillShade="BF"/>
            <w:noWrap/>
            <w:vAlign w:val="bottom"/>
            <w:hideMark/>
          </w:tcPr>
          <w:p w14:paraId="211DE160" w14:textId="77777777" w:rsidR="00C75491" w:rsidRPr="008226E4" w:rsidRDefault="00291A9C">
            <w:pPr>
              <w:spacing w:after="0" w:line="240" w:lineRule="auto"/>
              <w:rPr>
                <w:rFonts w:ascii="Calibri" w:eastAsia="Times New Roman" w:hAnsi="Calibri" w:cs="Times New Roman"/>
                <w:b/>
                <w:color w:val="FFFFFF" w:themeColor="background1"/>
                <w:lang w:eastAsia="hu-HU"/>
              </w:rPr>
            </w:pPr>
            <w:r w:rsidRPr="008226E4">
              <w:rPr>
                <w:rFonts w:ascii="Calibri" w:eastAsia="Times New Roman" w:hAnsi="Calibri" w:cs="Times New Roman"/>
                <w:b/>
                <w:color w:val="FFFFFF" w:themeColor="background1"/>
                <w:lang w:eastAsia="hu-HU"/>
              </w:rPr>
              <w:t>Voice traffic only</w:t>
            </w:r>
          </w:p>
        </w:tc>
        <w:tc>
          <w:tcPr>
            <w:tcW w:w="2910" w:type="dxa"/>
            <w:shd w:val="clear" w:color="auto" w:fill="auto"/>
            <w:noWrap/>
            <w:vAlign w:val="center"/>
            <w:hideMark/>
          </w:tcPr>
          <w:p w14:paraId="125BE244" w14:textId="77777777" w:rsidR="00C75491" w:rsidRPr="008226E4" w:rsidRDefault="00291A9C">
            <w:pPr>
              <w:spacing w:after="0" w:line="240" w:lineRule="auto"/>
              <w:jc w:val="center"/>
              <w:rPr>
                <w:rFonts w:ascii="Calibri" w:eastAsia="Times New Roman" w:hAnsi="Calibri" w:cs="Times New Roman"/>
                <w:color w:val="000000"/>
                <w:lang w:eastAsia="hu-HU"/>
              </w:rPr>
            </w:pPr>
            <w:r w:rsidRPr="008226E4">
              <w:rPr>
                <w:rFonts w:ascii="Calibri" w:eastAsia="Times New Roman" w:hAnsi="Calibri" w:cs="Times New Roman"/>
                <w:color w:val="000000"/>
                <w:lang w:eastAsia="hu-HU"/>
              </w:rPr>
              <w:t>652</w:t>
            </w:r>
          </w:p>
        </w:tc>
        <w:tc>
          <w:tcPr>
            <w:tcW w:w="2694" w:type="dxa"/>
            <w:shd w:val="clear" w:color="auto" w:fill="auto"/>
            <w:noWrap/>
            <w:vAlign w:val="center"/>
            <w:hideMark/>
          </w:tcPr>
          <w:p w14:paraId="6A03FBA1" w14:textId="77777777" w:rsidR="00C75491" w:rsidRPr="008226E4" w:rsidRDefault="00291A9C">
            <w:pPr>
              <w:spacing w:after="0" w:line="240" w:lineRule="auto"/>
              <w:jc w:val="center"/>
              <w:rPr>
                <w:rFonts w:ascii="Calibri" w:eastAsia="Times New Roman" w:hAnsi="Calibri" w:cs="Times New Roman"/>
                <w:color w:val="000000"/>
                <w:lang w:eastAsia="hu-HU"/>
              </w:rPr>
            </w:pPr>
            <w:r w:rsidRPr="008226E4">
              <w:rPr>
                <w:rFonts w:ascii="Calibri" w:eastAsia="Times New Roman" w:hAnsi="Calibri" w:cs="Times New Roman"/>
                <w:color w:val="000000"/>
                <w:lang w:eastAsia="hu-HU"/>
              </w:rPr>
              <w:t>371</w:t>
            </w:r>
          </w:p>
        </w:tc>
        <w:tc>
          <w:tcPr>
            <w:tcW w:w="1842" w:type="dxa"/>
            <w:shd w:val="clear" w:color="auto" w:fill="auto"/>
            <w:noWrap/>
            <w:vAlign w:val="center"/>
            <w:hideMark/>
          </w:tcPr>
          <w:p w14:paraId="35D940C8" w14:textId="77777777" w:rsidR="00C75491" w:rsidRPr="008226E4" w:rsidRDefault="00291A9C">
            <w:pPr>
              <w:spacing w:after="0" w:line="240" w:lineRule="auto"/>
              <w:jc w:val="center"/>
              <w:rPr>
                <w:rFonts w:ascii="Calibri" w:eastAsia="Times New Roman" w:hAnsi="Calibri" w:cs="Times New Roman"/>
                <w:b/>
                <w:color w:val="000000"/>
                <w:lang w:eastAsia="hu-HU"/>
              </w:rPr>
            </w:pPr>
            <w:r w:rsidRPr="008226E4">
              <w:rPr>
                <w:rFonts w:ascii="Calibri" w:eastAsia="Times New Roman" w:hAnsi="Calibri" w:cs="Times New Roman"/>
                <w:b/>
                <w:color w:val="000000"/>
                <w:lang w:eastAsia="hu-HU"/>
              </w:rPr>
              <w:t>1023</w:t>
            </w:r>
          </w:p>
        </w:tc>
      </w:tr>
      <w:tr w:rsidR="00697023" w:rsidRPr="008226E4" w14:paraId="449F41CB" w14:textId="77777777" w:rsidTr="00427E32">
        <w:trPr>
          <w:trHeight w:val="300"/>
        </w:trPr>
        <w:tc>
          <w:tcPr>
            <w:tcW w:w="1696" w:type="dxa"/>
            <w:shd w:val="clear" w:color="auto" w:fill="2F5496" w:themeFill="accent1" w:themeFillShade="BF"/>
            <w:noWrap/>
            <w:vAlign w:val="bottom"/>
            <w:hideMark/>
          </w:tcPr>
          <w:p w14:paraId="3E9C7B9B" w14:textId="77777777" w:rsidR="00C75491" w:rsidRPr="008226E4" w:rsidRDefault="00697023">
            <w:pPr>
              <w:spacing w:after="0" w:line="240" w:lineRule="auto"/>
              <w:rPr>
                <w:rFonts w:ascii="Calibri" w:eastAsia="Times New Roman" w:hAnsi="Calibri" w:cs="Times New Roman"/>
                <w:b/>
                <w:color w:val="FFFFFF" w:themeColor="background1"/>
                <w:lang w:eastAsia="hu-HU"/>
              </w:rPr>
            </w:pPr>
            <w:r w:rsidRPr="008226E4">
              <w:rPr>
                <w:rFonts w:ascii="Calibri" w:eastAsia="Times New Roman" w:hAnsi="Calibri" w:cs="Times New Roman"/>
                <w:b/>
                <w:color w:val="FFFFFF" w:themeColor="background1"/>
                <w:lang w:eastAsia="hu-HU"/>
              </w:rPr>
              <w:t xml:space="preserve">Also </w:t>
            </w:r>
            <w:r w:rsidR="00291A9C" w:rsidRPr="008226E4">
              <w:rPr>
                <w:rFonts w:ascii="Calibri" w:eastAsia="Times New Roman" w:hAnsi="Calibri" w:cs="Times New Roman"/>
                <w:b/>
                <w:color w:val="FFFFFF" w:themeColor="background1"/>
                <w:lang w:eastAsia="hu-HU"/>
              </w:rPr>
              <w:t>mobile data traffic</w:t>
            </w:r>
          </w:p>
        </w:tc>
        <w:tc>
          <w:tcPr>
            <w:tcW w:w="2910" w:type="dxa"/>
            <w:shd w:val="clear" w:color="auto" w:fill="auto"/>
            <w:noWrap/>
            <w:vAlign w:val="center"/>
            <w:hideMark/>
          </w:tcPr>
          <w:p w14:paraId="143EB9B6" w14:textId="77777777" w:rsidR="00C75491" w:rsidRPr="008226E4" w:rsidRDefault="00291A9C">
            <w:pPr>
              <w:spacing w:after="0" w:line="240" w:lineRule="auto"/>
              <w:jc w:val="center"/>
              <w:rPr>
                <w:rFonts w:ascii="Calibri" w:eastAsia="Times New Roman" w:hAnsi="Calibri" w:cs="Times New Roman"/>
                <w:color w:val="000000"/>
                <w:lang w:eastAsia="hu-HU"/>
              </w:rPr>
            </w:pPr>
            <w:r w:rsidRPr="008226E4">
              <w:rPr>
                <w:rFonts w:ascii="Calibri" w:eastAsia="Times New Roman" w:hAnsi="Calibri" w:cs="Times New Roman"/>
                <w:color w:val="000000"/>
                <w:lang w:eastAsia="hu-HU"/>
              </w:rPr>
              <w:t>169</w:t>
            </w:r>
          </w:p>
        </w:tc>
        <w:tc>
          <w:tcPr>
            <w:tcW w:w="2694" w:type="dxa"/>
            <w:shd w:val="clear" w:color="auto" w:fill="auto"/>
            <w:noWrap/>
            <w:vAlign w:val="center"/>
            <w:hideMark/>
          </w:tcPr>
          <w:p w14:paraId="45672AC6" w14:textId="77777777" w:rsidR="00C75491" w:rsidRPr="008226E4" w:rsidRDefault="00291A9C">
            <w:pPr>
              <w:spacing w:after="0" w:line="240" w:lineRule="auto"/>
              <w:jc w:val="center"/>
              <w:rPr>
                <w:rFonts w:ascii="Calibri" w:eastAsia="Times New Roman" w:hAnsi="Calibri" w:cs="Times New Roman"/>
                <w:color w:val="000000"/>
                <w:lang w:eastAsia="hu-HU"/>
              </w:rPr>
            </w:pPr>
            <w:r w:rsidRPr="008226E4">
              <w:rPr>
                <w:rFonts w:ascii="Calibri" w:eastAsia="Times New Roman" w:hAnsi="Calibri" w:cs="Times New Roman"/>
                <w:color w:val="000000"/>
                <w:lang w:eastAsia="hu-HU"/>
              </w:rPr>
              <w:t>128</w:t>
            </w:r>
          </w:p>
        </w:tc>
        <w:tc>
          <w:tcPr>
            <w:tcW w:w="1842" w:type="dxa"/>
            <w:shd w:val="clear" w:color="auto" w:fill="auto"/>
            <w:noWrap/>
            <w:vAlign w:val="center"/>
            <w:hideMark/>
          </w:tcPr>
          <w:p w14:paraId="21E0B57D" w14:textId="77777777" w:rsidR="00C75491" w:rsidRPr="008226E4" w:rsidRDefault="00291A9C">
            <w:pPr>
              <w:spacing w:after="0" w:line="240" w:lineRule="auto"/>
              <w:jc w:val="center"/>
              <w:rPr>
                <w:rFonts w:ascii="Calibri" w:eastAsia="Times New Roman" w:hAnsi="Calibri" w:cs="Times New Roman"/>
                <w:b/>
                <w:color w:val="000000"/>
                <w:lang w:eastAsia="hu-HU"/>
              </w:rPr>
            </w:pPr>
            <w:r w:rsidRPr="008226E4">
              <w:rPr>
                <w:rFonts w:ascii="Calibri" w:eastAsia="Times New Roman" w:hAnsi="Calibri" w:cs="Times New Roman"/>
                <w:b/>
                <w:color w:val="000000"/>
                <w:lang w:eastAsia="hu-HU"/>
              </w:rPr>
              <w:t>297</w:t>
            </w:r>
          </w:p>
        </w:tc>
      </w:tr>
    </w:tbl>
    <w:p w14:paraId="2CABEA3B" w14:textId="77777777" w:rsidR="00C75491" w:rsidRPr="008226E4" w:rsidRDefault="00291A9C">
      <w:pPr>
        <w:spacing w:line="276" w:lineRule="auto"/>
        <w:jc w:val="both"/>
        <w:rPr>
          <w:i/>
        </w:rPr>
      </w:pPr>
      <w:r w:rsidRPr="008226E4">
        <w:rPr>
          <w:i/>
        </w:rPr>
        <w:t xml:space="preserve">Source: </w:t>
      </w:r>
      <w:r w:rsidR="00C42F18" w:rsidRPr="008226E4">
        <w:rPr>
          <w:i/>
        </w:rPr>
        <w:t>NMHH data request, 2019-2020</w:t>
      </w:r>
    </w:p>
    <w:p w14:paraId="5A4598F9" w14:textId="77777777" w:rsidR="00C75491" w:rsidRPr="008226E4" w:rsidRDefault="00C42F18">
      <w:pPr>
        <w:jc w:val="both"/>
        <w:rPr>
          <w:b/>
          <w:bCs/>
          <w:sz w:val="24"/>
        </w:rPr>
      </w:pPr>
      <w:r w:rsidRPr="008226E4">
        <w:rPr>
          <w:bCs/>
          <w:sz w:val="24"/>
        </w:rPr>
        <w:t xml:space="preserve">The main finding of the </w:t>
      </w:r>
      <w:r w:rsidR="00291A9C" w:rsidRPr="008226E4">
        <w:rPr>
          <w:b/>
          <w:bCs/>
          <w:sz w:val="24"/>
        </w:rPr>
        <w:t xml:space="preserve">M2M segment </w:t>
      </w:r>
      <w:r w:rsidR="00291A9C" w:rsidRPr="008226E4">
        <w:rPr>
          <w:bCs/>
          <w:sz w:val="24"/>
        </w:rPr>
        <w:t xml:space="preserve">study </w:t>
      </w:r>
      <w:r w:rsidRPr="008226E4">
        <w:rPr>
          <w:bCs/>
          <w:sz w:val="24"/>
        </w:rPr>
        <w:t xml:space="preserve">was that the </w:t>
      </w:r>
      <w:r w:rsidR="00291A9C" w:rsidRPr="008226E4">
        <w:rPr>
          <w:b/>
          <w:bCs/>
          <w:sz w:val="24"/>
        </w:rPr>
        <w:t xml:space="preserve">majority </w:t>
      </w:r>
      <w:r w:rsidR="00291A9C" w:rsidRPr="008226E4">
        <w:rPr>
          <w:bCs/>
          <w:sz w:val="24"/>
        </w:rPr>
        <w:t xml:space="preserve">(nearly three quarters) of </w:t>
      </w:r>
      <w:r w:rsidRPr="008226E4">
        <w:rPr>
          <w:bCs/>
          <w:sz w:val="24"/>
        </w:rPr>
        <w:t xml:space="preserve">the </w:t>
      </w:r>
      <w:r w:rsidR="009E67E8" w:rsidRPr="008226E4">
        <w:rPr>
          <w:b/>
          <w:bCs/>
          <w:sz w:val="24"/>
        </w:rPr>
        <w:t xml:space="preserve">approximately </w:t>
      </w:r>
      <w:r w:rsidR="0012199E" w:rsidRPr="008226E4">
        <w:rPr>
          <w:b/>
          <w:bCs/>
          <w:sz w:val="24"/>
        </w:rPr>
        <w:t xml:space="preserve">1 million active </w:t>
      </w:r>
      <w:r w:rsidRPr="008226E4">
        <w:rPr>
          <w:b/>
          <w:bCs/>
          <w:sz w:val="24"/>
        </w:rPr>
        <w:t xml:space="preserve">M2M </w:t>
      </w:r>
      <w:r w:rsidR="00291A9C" w:rsidRPr="008226E4">
        <w:rPr>
          <w:b/>
          <w:bCs/>
          <w:sz w:val="24"/>
        </w:rPr>
        <w:t>devices had a 2G SIM card</w:t>
      </w:r>
      <w:r w:rsidR="007D106E" w:rsidRPr="008226E4">
        <w:rPr>
          <w:b/>
          <w:bCs/>
          <w:sz w:val="24"/>
        </w:rPr>
        <w:t>.</w:t>
      </w:r>
      <w:r w:rsidR="00291A9C" w:rsidRPr="008226E4">
        <w:rPr>
          <w:b/>
          <w:bCs/>
          <w:sz w:val="24"/>
        </w:rPr>
        <w:t xml:space="preserve"> </w:t>
      </w:r>
      <w:r w:rsidR="00291A9C" w:rsidRPr="008226E4">
        <w:rPr>
          <w:bCs/>
          <w:sz w:val="24"/>
        </w:rPr>
        <w:t>The</w:t>
      </w:r>
      <w:r w:rsidR="00291A9C" w:rsidRPr="008226E4">
        <w:rPr>
          <w:b/>
          <w:bCs/>
          <w:sz w:val="24"/>
        </w:rPr>
        <w:t xml:space="preserve"> </w:t>
      </w:r>
      <w:r w:rsidR="00291A9C" w:rsidRPr="008226E4">
        <w:rPr>
          <w:bCs/>
          <w:sz w:val="24"/>
        </w:rPr>
        <w:t xml:space="preserve">share of M2M devices </w:t>
      </w:r>
      <w:r w:rsidR="007D106E" w:rsidRPr="008226E4">
        <w:rPr>
          <w:bCs/>
          <w:sz w:val="24"/>
        </w:rPr>
        <w:t xml:space="preserve">with </w:t>
      </w:r>
      <w:r w:rsidR="00291A9C" w:rsidRPr="008226E4">
        <w:rPr>
          <w:b/>
          <w:bCs/>
          <w:sz w:val="24"/>
        </w:rPr>
        <w:t xml:space="preserve">3G </w:t>
      </w:r>
      <w:r w:rsidR="007D106E" w:rsidRPr="008226E4">
        <w:rPr>
          <w:b/>
          <w:bCs/>
          <w:sz w:val="24"/>
        </w:rPr>
        <w:t xml:space="preserve">SIM </w:t>
      </w:r>
      <w:r w:rsidR="00F82E3D" w:rsidRPr="008226E4">
        <w:rPr>
          <w:b/>
          <w:bCs/>
          <w:sz w:val="24"/>
        </w:rPr>
        <w:t xml:space="preserve">cards </w:t>
      </w:r>
      <w:r w:rsidR="00291A9C" w:rsidRPr="008226E4">
        <w:rPr>
          <w:b/>
          <w:bCs/>
          <w:sz w:val="24"/>
        </w:rPr>
        <w:t xml:space="preserve">was estimated at around 20% </w:t>
      </w:r>
      <w:r w:rsidRPr="008226E4">
        <w:rPr>
          <w:bCs/>
          <w:sz w:val="24"/>
        </w:rPr>
        <w:t>(250-280 thousand)</w:t>
      </w:r>
      <w:r w:rsidR="00F82E3D" w:rsidRPr="008226E4">
        <w:rPr>
          <w:bCs/>
          <w:sz w:val="24"/>
        </w:rPr>
        <w:t>,</w:t>
      </w:r>
      <w:r w:rsidR="00F82E3D" w:rsidRPr="008226E4">
        <w:rPr>
          <w:b/>
          <w:bCs/>
          <w:sz w:val="24"/>
        </w:rPr>
        <w:t xml:space="preserve"> </w:t>
      </w:r>
      <w:r w:rsidRPr="008226E4">
        <w:rPr>
          <w:bCs/>
          <w:sz w:val="24"/>
        </w:rPr>
        <w:t xml:space="preserve">while </w:t>
      </w:r>
      <w:r w:rsidR="00F82E3D" w:rsidRPr="008226E4">
        <w:rPr>
          <w:bCs/>
          <w:sz w:val="24"/>
        </w:rPr>
        <w:t>the combined</w:t>
      </w:r>
      <w:r w:rsidR="00F82E3D" w:rsidRPr="008226E4">
        <w:rPr>
          <w:b/>
          <w:bCs/>
          <w:sz w:val="24"/>
        </w:rPr>
        <w:t xml:space="preserve"> share of 4G/5G devices was </w:t>
      </w:r>
      <w:r w:rsidRPr="008226E4">
        <w:rPr>
          <w:b/>
          <w:bCs/>
          <w:sz w:val="24"/>
        </w:rPr>
        <w:t xml:space="preserve">less than </w:t>
      </w:r>
      <w:r w:rsidR="00F82E3D" w:rsidRPr="008226E4">
        <w:rPr>
          <w:b/>
          <w:bCs/>
          <w:sz w:val="24"/>
        </w:rPr>
        <w:t>10%</w:t>
      </w:r>
      <w:r w:rsidR="009E67E8" w:rsidRPr="008226E4">
        <w:rPr>
          <w:b/>
          <w:bCs/>
          <w:sz w:val="24"/>
        </w:rPr>
        <w:t xml:space="preserve">. </w:t>
      </w:r>
    </w:p>
    <w:p w14:paraId="3B0A637F" w14:textId="77777777" w:rsidR="00D86627" w:rsidRPr="008226E4" w:rsidRDefault="00D86627" w:rsidP="00552992">
      <w:pPr>
        <w:jc w:val="both"/>
        <w:rPr>
          <w:b/>
          <w:bCs/>
          <w:sz w:val="24"/>
        </w:rPr>
      </w:pPr>
    </w:p>
    <w:p w14:paraId="1897CD37" w14:textId="77777777" w:rsidR="00C75491" w:rsidRPr="008226E4" w:rsidRDefault="00834807" w:rsidP="00834807">
      <w:pPr>
        <w:pStyle w:val="BRA"/>
      </w:pPr>
      <w:r w:rsidRPr="008226E4">
        <w:t>Fig. 4</w:t>
      </w:r>
      <w:r w:rsidRPr="008226E4">
        <w:tab/>
      </w:r>
      <w:r w:rsidR="00291A9C" w:rsidRPr="008226E4">
        <w:t xml:space="preserve">Number of active M2M SIM cards of different types </w:t>
      </w:r>
      <w:r w:rsidR="00D86627" w:rsidRPr="008226E4">
        <w:t>(thousands)</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0"/>
        <w:gridCol w:w="3685"/>
        <w:gridCol w:w="3827"/>
      </w:tblGrid>
      <w:tr w:rsidR="0012199E" w:rsidRPr="008226E4" w14:paraId="7AE898A5" w14:textId="77777777" w:rsidTr="00427E32">
        <w:trPr>
          <w:trHeight w:val="300"/>
        </w:trPr>
        <w:tc>
          <w:tcPr>
            <w:tcW w:w="1630" w:type="dxa"/>
            <w:vMerge w:val="restart"/>
            <w:shd w:val="clear" w:color="auto" w:fill="2F5496" w:themeFill="accent1" w:themeFillShade="BF"/>
            <w:noWrap/>
            <w:vAlign w:val="bottom"/>
          </w:tcPr>
          <w:p w14:paraId="12A874CD" w14:textId="77777777" w:rsidR="00C75491" w:rsidRPr="008226E4" w:rsidRDefault="00291A9C">
            <w:pPr>
              <w:spacing w:after="0" w:line="240" w:lineRule="auto"/>
              <w:rPr>
                <w:rFonts w:ascii="Calibri" w:eastAsia="Times New Roman" w:hAnsi="Calibri" w:cs="Times New Roman"/>
                <w:b/>
                <w:color w:val="FFFFFF" w:themeColor="background1"/>
                <w:lang w:eastAsia="hu-HU"/>
              </w:rPr>
            </w:pPr>
            <w:r w:rsidRPr="008226E4">
              <w:rPr>
                <w:rFonts w:ascii="Calibri" w:eastAsia="Times New Roman" w:hAnsi="Calibri" w:cs="Times New Roman"/>
                <w:b/>
                <w:color w:val="FFFFFF" w:themeColor="background1"/>
                <w:lang w:eastAsia="hu-HU"/>
              </w:rPr>
              <w:t>SIM type</w:t>
            </w:r>
          </w:p>
        </w:tc>
        <w:tc>
          <w:tcPr>
            <w:tcW w:w="7512" w:type="dxa"/>
            <w:gridSpan w:val="2"/>
            <w:shd w:val="clear" w:color="auto" w:fill="2F5496" w:themeFill="accent1" w:themeFillShade="BF"/>
            <w:noWrap/>
            <w:vAlign w:val="bottom"/>
          </w:tcPr>
          <w:p w14:paraId="63958A54" w14:textId="77777777" w:rsidR="00C75491" w:rsidRPr="008226E4" w:rsidRDefault="00291A9C">
            <w:pPr>
              <w:spacing w:after="0" w:line="240" w:lineRule="auto"/>
              <w:jc w:val="center"/>
              <w:rPr>
                <w:rFonts w:ascii="Calibri" w:eastAsia="Times New Roman" w:hAnsi="Calibri" w:cs="Times New Roman"/>
                <w:b/>
                <w:color w:val="000000"/>
                <w:lang w:eastAsia="hu-HU"/>
              </w:rPr>
            </w:pPr>
            <w:r w:rsidRPr="008226E4">
              <w:rPr>
                <w:rFonts w:ascii="Calibri" w:eastAsia="Times New Roman" w:hAnsi="Calibri" w:cs="Times New Roman"/>
                <w:b/>
                <w:color w:val="FFFFFF" w:themeColor="background1"/>
                <w:lang w:eastAsia="hu-HU"/>
              </w:rPr>
              <w:t>Total</w:t>
            </w:r>
          </w:p>
        </w:tc>
      </w:tr>
      <w:tr w:rsidR="0012199E" w:rsidRPr="008226E4" w14:paraId="1549E6C5" w14:textId="77777777" w:rsidTr="00427E32">
        <w:trPr>
          <w:trHeight w:val="300"/>
        </w:trPr>
        <w:tc>
          <w:tcPr>
            <w:tcW w:w="1630" w:type="dxa"/>
            <w:vMerge/>
            <w:shd w:val="clear" w:color="auto" w:fill="2F5496" w:themeFill="accent1" w:themeFillShade="BF"/>
            <w:noWrap/>
            <w:vAlign w:val="bottom"/>
          </w:tcPr>
          <w:p w14:paraId="4834F3DE" w14:textId="77777777" w:rsidR="0012199E" w:rsidRPr="008226E4" w:rsidRDefault="0012199E" w:rsidP="00A5681B">
            <w:pPr>
              <w:spacing w:after="0" w:line="240" w:lineRule="auto"/>
              <w:rPr>
                <w:rFonts w:ascii="Calibri" w:eastAsia="Times New Roman" w:hAnsi="Calibri" w:cs="Times New Roman"/>
                <w:b/>
                <w:color w:val="FFFFFF" w:themeColor="background1"/>
                <w:lang w:eastAsia="hu-HU"/>
              </w:rPr>
            </w:pPr>
          </w:p>
        </w:tc>
        <w:tc>
          <w:tcPr>
            <w:tcW w:w="3685" w:type="dxa"/>
            <w:shd w:val="clear" w:color="auto" w:fill="D9E2F3" w:themeFill="accent1" w:themeFillTint="33"/>
            <w:noWrap/>
            <w:vAlign w:val="bottom"/>
          </w:tcPr>
          <w:p w14:paraId="327C644A" w14:textId="77777777" w:rsidR="00C75491" w:rsidRPr="008226E4" w:rsidRDefault="00291A9C">
            <w:pPr>
              <w:spacing w:after="0" w:line="240" w:lineRule="auto"/>
              <w:jc w:val="center"/>
              <w:rPr>
                <w:rFonts w:ascii="Calibri" w:eastAsia="Times New Roman" w:hAnsi="Calibri" w:cs="Times New Roman"/>
                <w:b/>
                <w:color w:val="000000"/>
                <w:lang w:eastAsia="hu-HU"/>
              </w:rPr>
            </w:pPr>
            <w:r w:rsidRPr="008226E4">
              <w:rPr>
                <w:rFonts w:ascii="Calibri" w:eastAsia="Times New Roman" w:hAnsi="Calibri" w:cs="Times New Roman"/>
                <w:b/>
                <w:color w:val="000000"/>
                <w:lang w:eastAsia="hu-HU"/>
              </w:rPr>
              <w:t xml:space="preserve">thousands of </w:t>
            </w:r>
            <w:r w:rsidR="0012199E" w:rsidRPr="008226E4">
              <w:rPr>
                <w:rFonts w:ascii="Calibri" w:eastAsia="Times New Roman" w:hAnsi="Calibri" w:cs="Times New Roman"/>
                <w:b/>
                <w:color w:val="000000"/>
                <w:lang w:eastAsia="hu-HU"/>
              </w:rPr>
              <w:t>pieces</w:t>
            </w:r>
          </w:p>
        </w:tc>
        <w:tc>
          <w:tcPr>
            <w:tcW w:w="3827" w:type="dxa"/>
            <w:shd w:val="clear" w:color="auto" w:fill="D9E2F3" w:themeFill="accent1" w:themeFillTint="33"/>
            <w:noWrap/>
            <w:vAlign w:val="bottom"/>
          </w:tcPr>
          <w:p w14:paraId="69204026" w14:textId="77777777" w:rsidR="00C75491" w:rsidRPr="008226E4" w:rsidRDefault="00291A9C">
            <w:pPr>
              <w:spacing w:after="0" w:line="240" w:lineRule="auto"/>
              <w:jc w:val="center"/>
              <w:rPr>
                <w:rFonts w:ascii="Calibri" w:eastAsia="Times New Roman" w:hAnsi="Calibri" w:cs="Times New Roman"/>
                <w:b/>
                <w:color w:val="000000"/>
                <w:lang w:eastAsia="hu-HU"/>
              </w:rPr>
            </w:pPr>
            <w:r w:rsidRPr="008226E4">
              <w:rPr>
                <w:rFonts w:ascii="Calibri" w:eastAsia="Times New Roman" w:hAnsi="Calibri" w:cs="Times New Roman"/>
                <w:b/>
                <w:color w:val="000000"/>
                <w:lang w:eastAsia="hu-HU"/>
              </w:rPr>
              <w:t>%</w:t>
            </w:r>
          </w:p>
        </w:tc>
      </w:tr>
      <w:tr w:rsidR="0012199E" w:rsidRPr="008226E4" w14:paraId="51137EFB" w14:textId="77777777" w:rsidTr="00427E32">
        <w:trPr>
          <w:trHeight w:val="300"/>
        </w:trPr>
        <w:tc>
          <w:tcPr>
            <w:tcW w:w="1630" w:type="dxa"/>
            <w:shd w:val="clear" w:color="auto" w:fill="2F5496" w:themeFill="accent1" w:themeFillShade="BF"/>
            <w:noWrap/>
            <w:vAlign w:val="bottom"/>
            <w:hideMark/>
          </w:tcPr>
          <w:p w14:paraId="4F26DBCC" w14:textId="77777777" w:rsidR="00C75491" w:rsidRPr="008226E4" w:rsidRDefault="00291A9C">
            <w:pPr>
              <w:spacing w:after="0" w:line="240" w:lineRule="auto"/>
              <w:rPr>
                <w:rFonts w:ascii="Calibri" w:eastAsia="Times New Roman" w:hAnsi="Calibri" w:cs="Times New Roman"/>
                <w:b/>
                <w:color w:val="FFFFFF" w:themeColor="background1"/>
                <w:lang w:eastAsia="hu-HU"/>
              </w:rPr>
            </w:pPr>
            <w:r w:rsidRPr="008226E4">
              <w:rPr>
                <w:rFonts w:ascii="Calibri" w:eastAsia="Times New Roman" w:hAnsi="Calibri" w:cs="Times New Roman"/>
                <w:b/>
                <w:color w:val="FFFFFF" w:themeColor="background1"/>
                <w:lang w:eastAsia="hu-HU"/>
              </w:rPr>
              <w:t>2G</w:t>
            </w:r>
          </w:p>
        </w:tc>
        <w:tc>
          <w:tcPr>
            <w:tcW w:w="3685" w:type="dxa"/>
            <w:shd w:val="clear" w:color="auto" w:fill="auto"/>
            <w:noWrap/>
            <w:vAlign w:val="bottom"/>
            <w:hideMark/>
          </w:tcPr>
          <w:p w14:paraId="20CAFED9" w14:textId="77777777" w:rsidR="00C75491" w:rsidRPr="008226E4" w:rsidRDefault="00291A9C">
            <w:pPr>
              <w:spacing w:after="0" w:line="240" w:lineRule="auto"/>
              <w:jc w:val="center"/>
              <w:rPr>
                <w:rFonts w:ascii="Calibri" w:eastAsia="Times New Roman" w:hAnsi="Calibri" w:cs="Times New Roman"/>
                <w:color w:val="000000"/>
                <w:lang w:eastAsia="hu-HU"/>
              </w:rPr>
            </w:pPr>
            <w:r w:rsidRPr="008226E4">
              <w:rPr>
                <w:rFonts w:ascii="Calibri" w:eastAsia="Times New Roman" w:hAnsi="Calibri" w:cs="Times New Roman"/>
                <w:color w:val="000000"/>
                <w:lang w:eastAsia="hu-HU"/>
              </w:rPr>
              <w:t>927</w:t>
            </w:r>
          </w:p>
        </w:tc>
        <w:tc>
          <w:tcPr>
            <w:tcW w:w="3827" w:type="dxa"/>
            <w:shd w:val="clear" w:color="auto" w:fill="auto"/>
            <w:noWrap/>
            <w:vAlign w:val="bottom"/>
            <w:hideMark/>
          </w:tcPr>
          <w:p w14:paraId="269F873A" w14:textId="77777777" w:rsidR="00C75491" w:rsidRPr="008226E4" w:rsidRDefault="00291A9C">
            <w:pPr>
              <w:spacing w:after="0" w:line="240" w:lineRule="auto"/>
              <w:jc w:val="center"/>
              <w:rPr>
                <w:rFonts w:ascii="Calibri" w:eastAsia="Times New Roman" w:hAnsi="Calibri" w:cs="Times New Roman"/>
                <w:color w:val="000000"/>
                <w:lang w:eastAsia="hu-HU"/>
              </w:rPr>
            </w:pPr>
            <w:r w:rsidRPr="008226E4">
              <w:rPr>
                <w:rFonts w:ascii="Calibri" w:eastAsia="Times New Roman" w:hAnsi="Calibri" w:cs="Times New Roman"/>
                <w:color w:val="000000"/>
                <w:lang w:eastAsia="hu-HU"/>
              </w:rPr>
              <w:t>72,37%</w:t>
            </w:r>
          </w:p>
        </w:tc>
      </w:tr>
      <w:tr w:rsidR="0012199E" w:rsidRPr="008226E4" w14:paraId="5003E1E1" w14:textId="77777777" w:rsidTr="00427E32">
        <w:trPr>
          <w:trHeight w:val="300"/>
        </w:trPr>
        <w:tc>
          <w:tcPr>
            <w:tcW w:w="1630" w:type="dxa"/>
            <w:shd w:val="clear" w:color="auto" w:fill="2F5496" w:themeFill="accent1" w:themeFillShade="BF"/>
            <w:noWrap/>
            <w:vAlign w:val="bottom"/>
            <w:hideMark/>
          </w:tcPr>
          <w:p w14:paraId="73FB44E3" w14:textId="77777777" w:rsidR="00C75491" w:rsidRPr="008226E4" w:rsidRDefault="00291A9C">
            <w:pPr>
              <w:spacing w:after="0" w:line="240" w:lineRule="auto"/>
              <w:rPr>
                <w:rFonts w:ascii="Calibri" w:eastAsia="Times New Roman" w:hAnsi="Calibri" w:cs="Times New Roman"/>
                <w:b/>
                <w:color w:val="FFFFFF" w:themeColor="background1"/>
                <w:lang w:eastAsia="hu-HU"/>
              </w:rPr>
            </w:pPr>
            <w:r w:rsidRPr="008226E4">
              <w:rPr>
                <w:rFonts w:ascii="Calibri" w:eastAsia="Times New Roman" w:hAnsi="Calibri" w:cs="Times New Roman"/>
                <w:b/>
                <w:color w:val="FFFFFF" w:themeColor="background1"/>
                <w:lang w:eastAsia="hu-HU"/>
              </w:rPr>
              <w:t>3G</w:t>
            </w:r>
          </w:p>
        </w:tc>
        <w:tc>
          <w:tcPr>
            <w:tcW w:w="3685" w:type="dxa"/>
            <w:shd w:val="clear" w:color="auto" w:fill="auto"/>
            <w:noWrap/>
            <w:vAlign w:val="bottom"/>
            <w:hideMark/>
          </w:tcPr>
          <w:p w14:paraId="098EB347" w14:textId="77777777" w:rsidR="00C75491" w:rsidRPr="008226E4" w:rsidRDefault="00291A9C">
            <w:pPr>
              <w:spacing w:after="0" w:line="240" w:lineRule="auto"/>
              <w:jc w:val="center"/>
              <w:rPr>
                <w:rFonts w:ascii="Calibri" w:eastAsia="Times New Roman" w:hAnsi="Calibri" w:cs="Times New Roman"/>
                <w:color w:val="000000"/>
                <w:lang w:eastAsia="hu-HU"/>
              </w:rPr>
            </w:pPr>
            <w:r w:rsidRPr="008226E4">
              <w:rPr>
                <w:rFonts w:ascii="Calibri" w:eastAsia="Times New Roman" w:hAnsi="Calibri" w:cs="Times New Roman"/>
                <w:color w:val="000000"/>
                <w:lang w:eastAsia="hu-HU"/>
              </w:rPr>
              <w:t>269</w:t>
            </w:r>
          </w:p>
        </w:tc>
        <w:tc>
          <w:tcPr>
            <w:tcW w:w="3827" w:type="dxa"/>
            <w:shd w:val="clear" w:color="auto" w:fill="auto"/>
            <w:noWrap/>
            <w:vAlign w:val="bottom"/>
            <w:hideMark/>
          </w:tcPr>
          <w:p w14:paraId="4280532E" w14:textId="77777777" w:rsidR="00C75491" w:rsidRPr="008226E4" w:rsidRDefault="00291A9C">
            <w:pPr>
              <w:spacing w:after="0" w:line="240" w:lineRule="auto"/>
              <w:jc w:val="center"/>
              <w:rPr>
                <w:rFonts w:ascii="Calibri" w:eastAsia="Times New Roman" w:hAnsi="Calibri" w:cs="Times New Roman"/>
                <w:color w:val="000000"/>
                <w:lang w:eastAsia="hu-HU"/>
              </w:rPr>
            </w:pPr>
            <w:r w:rsidRPr="008226E4">
              <w:rPr>
                <w:rFonts w:ascii="Calibri" w:eastAsia="Times New Roman" w:hAnsi="Calibri" w:cs="Times New Roman"/>
                <w:color w:val="000000"/>
                <w:lang w:eastAsia="hu-HU"/>
              </w:rPr>
              <w:t>21,00%</w:t>
            </w:r>
          </w:p>
        </w:tc>
      </w:tr>
      <w:tr w:rsidR="0012199E" w:rsidRPr="008226E4" w14:paraId="703538CD" w14:textId="77777777" w:rsidTr="00427E32">
        <w:trPr>
          <w:trHeight w:val="300"/>
        </w:trPr>
        <w:tc>
          <w:tcPr>
            <w:tcW w:w="1630" w:type="dxa"/>
            <w:shd w:val="clear" w:color="auto" w:fill="2F5496" w:themeFill="accent1" w:themeFillShade="BF"/>
            <w:noWrap/>
            <w:vAlign w:val="bottom"/>
            <w:hideMark/>
          </w:tcPr>
          <w:p w14:paraId="3FFD4A3B" w14:textId="77777777" w:rsidR="00C75491" w:rsidRPr="008226E4" w:rsidRDefault="00291A9C">
            <w:pPr>
              <w:spacing w:after="0" w:line="240" w:lineRule="auto"/>
              <w:rPr>
                <w:rFonts w:ascii="Calibri" w:eastAsia="Times New Roman" w:hAnsi="Calibri" w:cs="Times New Roman"/>
                <w:b/>
                <w:color w:val="FFFFFF" w:themeColor="background1"/>
                <w:lang w:eastAsia="hu-HU"/>
              </w:rPr>
            </w:pPr>
            <w:r w:rsidRPr="008226E4">
              <w:rPr>
                <w:rFonts w:ascii="Calibri" w:eastAsia="Times New Roman" w:hAnsi="Calibri" w:cs="Times New Roman"/>
                <w:b/>
                <w:color w:val="FFFFFF" w:themeColor="background1"/>
                <w:lang w:eastAsia="hu-HU"/>
              </w:rPr>
              <w:t>4G</w:t>
            </w:r>
          </w:p>
        </w:tc>
        <w:tc>
          <w:tcPr>
            <w:tcW w:w="3685" w:type="dxa"/>
            <w:shd w:val="clear" w:color="auto" w:fill="auto"/>
            <w:noWrap/>
            <w:vAlign w:val="bottom"/>
            <w:hideMark/>
          </w:tcPr>
          <w:p w14:paraId="73159CF0" w14:textId="77777777" w:rsidR="00C75491" w:rsidRPr="008226E4" w:rsidRDefault="00291A9C">
            <w:pPr>
              <w:spacing w:after="0" w:line="240" w:lineRule="auto"/>
              <w:jc w:val="center"/>
              <w:rPr>
                <w:rFonts w:ascii="Calibri" w:eastAsia="Times New Roman" w:hAnsi="Calibri" w:cs="Times New Roman"/>
                <w:color w:val="000000"/>
                <w:lang w:eastAsia="hu-HU"/>
              </w:rPr>
            </w:pPr>
            <w:r w:rsidRPr="008226E4">
              <w:rPr>
                <w:rFonts w:ascii="Calibri" w:eastAsia="Times New Roman" w:hAnsi="Calibri" w:cs="Times New Roman"/>
                <w:color w:val="000000"/>
                <w:lang w:eastAsia="hu-HU"/>
              </w:rPr>
              <w:t>59</w:t>
            </w:r>
          </w:p>
        </w:tc>
        <w:tc>
          <w:tcPr>
            <w:tcW w:w="3827" w:type="dxa"/>
            <w:shd w:val="clear" w:color="auto" w:fill="auto"/>
            <w:noWrap/>
            <w:vAlign w:val="bottom"/>
            <w:hideMark/>
          </w:tcPr>
          <w:p w14:paraId="1F32856C" w14:textId="77777777" w:rsidR="00C75491" w:rsidRPr="008226E4" w:rsidRDefault="00291A9C">
            <w:pPr>
              <w:spacing w:after="0" w:line="240" w:lineRule="auto"/>
              <w:jc w:val="center"/>
              <w:rPr>
                <w:rFonts w:ascii="Calibri" w:eastAsia="Times New Roman" w:hAnsi="Calibri" w:cs="Times New Roman"/>
                <w:color w:val="000000"/>
                <w:lang w:eastAsia="hu-HU"/>
              </w:rPr>
            </w:pPr>
            <w:r w:rsidRPr="008226E4">
              <w:rPr>
                <w:rFonts w:ascii="Calibri" w:eastAsia="Times New Roman" w:hAnsi="Calibri" w:cs="Times New Roman"/>
                <w:color w:val="000000"/>
                <w:lang w:eastAsia="hu-HU"/>
              </w:rPr>
              <w:t>4,61%</w:t>
            </w:r>
          </w:p>
        </w:tc>
      </w:tr>
      <w:tr w:rsidR="0012199E" w:rsidRPr="008226E4" w14:paraId="2497C929" w14:textId="77777777" w:rsidTr="00427E32">
        <w:trPr>
          <w:trHeight w:val="300"/>
        </w:trPr>
        <w:tc>
          <w:tcPr>
            <w:tcW w:w="1630" w:type="dxa"/>
            <w:shd w:val="clear" w:color="auto" w:fill="2F5496" w:themeFill="accent1" w:themeFillShade="BF"/>
            <w:noWrap/>
            <w:vAlign w:val="bottom"/>
            <w:hideMark/>
          </w:tcPr>
          <w:p w14:paraId="44D115FF" w14:textId="77777777" w:rsidR="00C75491" w:rsidRPr="008226E4" w:rsidRDefault="00291A9C">
            <w:pPr>
              <w:spacing w:after="0" w:line="240" w:lineRule="auto"/>
              <w:rPr>
                <w:rFonts w:ascii="Calibri" w:eastAsia="Times New Roman" w:hAnsi="Calibri" w:cs="Times New Roman"/>
                <w:b/>
                <w:color w:val="FFFFFF" w:themeColor="background1"/>
                <w:lang w:eastAsia="hu-HU"/>
              </w:rPr>
            </w:pPr>
            <w:r w:rsidRPr="008226E4">
              <w:rPr>
                <w:rFonts w:ascii="Calibri" w:eastAsia="Times New Roman" w:hAnsi="Calibri" w:cs="Times New Roman"/>
                <w:b/>
                <w:color w:val="FFFFFF" w:themeColor="background1"/>
                <w:lang w:eastAsia="hu-HU"/>
              </w:rPr>
              <w:t>5G</w:t>
            </w:r>
          </w:p>
        </w:tc>
        <w:tc>
          <w:tcPr>
            <w:tcW w:w="3685" w:type="dxa"/>
            <w:shd w:val="clear" w:color="auto" w:fill="auto"/>
            <w:noWrap/>
            <w:vAlign w:val="bottom"/>
            <w:hideMark/>
          </w:tcPr>
          <w:p w14:paraId="2445A57D" w14:textId="77777777" w:rsidR="00C75491" w:rsidRPr="008226E4" w:rsidRDefault="00291A9C">
            <w:pPr>
              <w:spacing w:after="0" w:line="240" w:lineRule="auto"/>
              <w:jc w:val="center"/>
              <w:rPr>
                <w:rFonts w:ascii="Calibri" w:eastAsia="Times New Roman" w:hAnsi="Calibri" w:cs="Times New Roman"/>
                <w:color w:val="000000"/>
                <w:lang w:eastAsia="hu-HU"/>
              </w:rPr>
            </w:pPr>
            <w:r w:rsidRPr="008226E4">
              <w:rPr>
                <w:rFonts w:ascii="Calibri" w:eastAsia="Times New Roman" w:hAnsi="Calibri" w:cs="Times New Roman"/>
                <w:color w:val="000000"/>
                <w:lang w:eastAsia="hu-HU"/>
              </w:rPr>
              <w:t>26</w:t>
            </w:r>
          </w:p>
        </w:tc>
        <w:tc>
          <w:tcPr>
            <w:tcW w:w="3827" w:type="dxa"/>
            <w:shd w:val="clear" w:color="auto" w:fill="auto"/>
            <w:noWrap/>
            <w:vAlign w:val="bottom"/>
            <w:hideMark/>
          </w:tcPr>
          <w:p w14:paraId="1EEA7BB0" w14:textId="77777777" w:rsidR="00C75491" w:rsidRPr="008226E4" w:rsidRDefault="00291A9C">
            <w:pPr>
              <w:spacing w:after="0" w:line="240" w:lineRule="auto"/>
              <w:jc w:val="center"/>
              <w:rPr>
                <w:rFonts w:ascii="Calibri" w:eastAsia="Times New Roman" w:hAnsi="Calibri" w:cs="Times New Roman"/>
                <w:color w:val="000000"/>
                <w:lang w:eastAsia="hu-HU"/>
              </w:rPr>
            </w:pPr>
            <w:r w:rsidRPr="008226E4">
              <w:rPr>
                <w:rFonts w:ascii="Calibri" w:eastAsia="Times New Roman" w:hAnsi="Calibri" w:cs="Times New Roman"/>
                <w:color w:val="000000"/>
                <w:lang w:eastAsia="hu-HU"/>
              </w:rPr>
              <w:t>2,03%</w:t>
            </w:r>
          </w:p>
        </w:tc>
      </w:tr>
    </w:tbl>
    <w:p w14:paraId="6E0CE28A" w14:textId="77777777" w:rsidR="00C75491" w:rsidRPr="008226E4" w:rsidRDefault="00291A9C">
      <w:pPr>
        <w:spacing w:line="276" w:lineRule="auto"/>
        <w:jc w:val="both"/>
        <w:rPr>
          <w:i/>
        </w:rPr>
      </w:pPr>
      <w:r w:rsidRPr="008226E4">
        <w:rPr>
          <w:i/>
        </w:rPr>
        <w:t>Source: NMHH data request, 2019-2020</w:t>
      </w:r>
    </w:p>
    <w:p w14:paraId="7F5BAE42" w14:textId="77777777" w:rsidR="00C75491" w:rsidRPr="008226E4" w:rsidRDefault="00C42F18">
      <w:pPr>
        <w:spacing w:after="120" w:line="240" w:lineRule="auto"/>
        <w:jc w:val="both"/>
        <w:rPr>
          <w:sz w:val="24"/>
        </w:rPr>
      </w:pPr>
      <w:r w:rsidRPr="008226E4">
        <w:rPr>
          <w:bCs/>
          <w:sz w:val="24"/>
        </w:rPr>
        <w:t xml:space="preserve">Another important </w:t>
      </w:r>
      <w:r w:rsidR="00F82E3D" w:rsidRPr="008226E4">
        <w:rPr>
          <w:bCs/>
          <w:sz w:val="24"/>
        </w:rPr>
        <w:t xml:space="preserve">feature of the M2M market </w:t>
      </w:r>
      <w:r w:rsidRPr="008226E4">
        <w:rPr>
          <w:bCs/>
          <w:sz w:val="24"/>
        </w:rPr>
        <w:t xml:space="preserve">was </w:t>
      </w:r>
      <w:r w:rsidR="00F82E3D" w:rsidRPr="008226E4">
        <w:rPr>
          <w:bCs/>
          <w:sz w:val="24"/>
        </w:rPr>
        <w:t xml:space="preserve">that the </w:t>
      </w:r>
      <w:r w:rsidR="00291A9C" w:rsidRPr="008226E4">
        <w:rPr>
          <w:b/>
          <w:bCs/>
          <w:sz w:val="24"/>
        </w:rPr>
        <w:t xml:space="preserve">majority </w:t>
      </w:r>
      <w:r w:rsidR="000751D5" w:rsidRPr="008226E4">
        <w:rPr>
          <w:b/>
          <w:bCs/>
          <w:sz w:val="24"/>
        </w:rPr>
        <w:t>(around 80%</w:t>
      </w:r>
      <w:r w:rsidR="009E67E8" w:rsidRPr="008226E4">
        <w:rPr>
          <w:b/>
          <w:bCs/>
          <w:sz w:val="24"/>
        </w:rPr>
        <w:t xml:space="preserve">) </w:t>
      </w:r>
      <w:r w:rsidR="00F82E3D" w:rsidRPr="008226E4">
        <w:rPr>
          <w:b/>
          <w:bCs/>
          <w:sz w:val="24"/>
        </w:rPr>
        <w:t xml:space="preserve">of </w:t>
      </w:r>
      <w:r w:rsidR="00291A9C" w:rsidRPr="008226E4">
        <w:rPr>
          <w:b/>
          <w:bCs/>
          <w:sz w:val="24"/>
        </w:rPr>
        <w:t xml:space="preserve">SIMs with </w:t>
      </w:r>
      <w:r w:rsidR="00854D49" w:rsidRPr="008226E4">
        <w:rPr>
          <w:b/>
          <w:bCs/>
          <w:sz w:val="24"/>
        </w:rPr>
        <w:t xml:space="preserve">2G or </w:t>
      </w:r>
      <w:r w:rsidR="00291A9C" w:rsidRPr="008226E4">
        <w:rPr>
          <w:b/>
          <w:bCs/>
          <w:sz w:val="24"/>
        </w:rPr>
        <w:t xml:space="preserve">3G </w:t>
      </w:r>
      <w:r w:rsidR="007D106E" w:rsidRPr="008226E4">
        <w:rPr>
          <w:b/>
          <w:bCs/>
          <w:sz w:val="24"/>
        </w:rPr>
        <w:t xml:space="preserve">capability </w:t>
      </w:r>
      <w:r w:rsidR="000751D5" w:rsidRPr="008226E4">
        <w:rPr>
          <w:b/>
          <w:bCs/>
          <w:sz w:val="24"/>
        </w:rPr>
        <w:t xml:space="preserve">were used </w:t>
      </w:r>
      <w:r w:rsidR="00291A9C" w:rsidRPr="008226E4">
        <w:rPr>
          <w:b/>
          <w:bCs/>
          <w:sz w:val="24"/>
        </w:rPr>
        <w:t>in online cash registers.</w:t>
      </w:r>
      <w:r w:rsidR="000751D5" w:rsidRPr="008226E4">
        <w:rPr>
          <w:rStyle w:val="FootnoteReference"/>
          <w:b/>
          <w:bCs/>
          <w:sz w:val="24"/>
        </w:rPr>
        <w:footnoteReference w:id="2"/>
      </w:r>
      <w:r w:rsidR="009E67E8" w:rsidRPr="008226E4">
        <w:rPr>
          <w:sz w:val="24"/>
        </w:rPr>
        <w:t xml:space="preserve"> Nevertheless, </w:t>
      </w:r>
      <w:r w:rsidR="000751D5" w:rsidRPr="008226E4">
        <w:rPr>
          <w:sz w:val="24"/>
        </w:rPr>
        <w:t xml:space="preserve">preliminary studies have shown that </w:t>
      </w:r>
      <w:r w:rsidR="000751D5" w:rsidRPr="008226E4">
        <w:rPr>
          <w:b/>
          <w:sz w:val="24"/>
        </w:rPr>
        <w:t xml:space="preserve">3G </w:t>
      </w:r>
      <w:r w:rsidR="00291A9C" w:rsidRPr="008226E4">
        <w:rPr>
          <w:b/>
          <w:sz w:val="24"/>
        </w:rPr>
        <w:t>switch-off</w:t>
      </w:r>
      <w:r w:rsidR="000751D5" w:rsidRPr="008226E4">
        <w:rPr>
          <w:b/>
          <w:sz w:val="24"/>
        </w:rPr>
        <w:t xml:space="preserve"> does not entail </w:t>
      </w:r>
      <w:r w:rsidR="00F82E3D" w:rsidRPr="008226E4">
        <w:rPr>
          <w:b/>
          <w:sz w:val="24"/>
        </w:rPr>
        <w:t xml:space="preserve">serious </w:t>
      </w:r>
      <w:r w:rsidR="000751D5" w:rsidRPr="008226E4">
        <w:rPr>
          <w:b/>
          <w:sz w:val="24"/>
        </w:rPr>
        <w:t>fiscal risks</w:t>
      </w:r>
      <w:r w:rsidR="00F82E3D" w:rsidRPr="008226E4">
        <w:rPr>
          <w:sz w:val="24"/>
        </w:rPr>
        <w:t xml:space="preserve">: </w:t>
      </w:r>
      <w:r w:rsidR="000751D5" w:rsidRPr="008226E4">
        <w:rPr>
          <w:sz w:val="24"/>
        </w:rPr>
        <w:t xml:space="preserve">no replacement of </w:t>
      </w:r>
      <w:r w:rsidR="009E67E8" w:rsidRPr="008226E4">
        <w:rPr>
          <w:sz w:val="24"/>
        </w:rPr>
        <w:t xml:space="preserve">the </w:t>
      </w:r>
      <w:r w:rsidR="000751D5" w:rsidRPr="008226E4">
        <w:rPr>
          <w:sz w:val="24"/>
        </w:rPr>
        <w:t xml:space="preserve">SIM card (and with it the entire </w:t>
      </w:r>
      <w:r w:rsidR="002D4D67" w:rsidRPr="008226E4">
        <w:rPr>
          <w:sz w:val="24"/>
        </w:rPr>
        <w:t>cash register</w:t>
      </w:r>
      <w:r w:rsidR="000751D5" w:rsidRPr="008226E4">
        <w:rPr>
          <w:sz w:val="24"/>
        </w:rPr>
        <w:t xml:space="preserve">) is necessary for service continuity, as the data traffic of </w:t>
      </w:r>
      <w:r w:rsidR="002D4D67" w:rsidRPr="008226E4">
        <w:rPr>
          <w:sz w:val="24"/>
        </w:rPr>
        <w:t xml:space="preserve">cash </w:t>
      </w:r>
      <w:r w:rsidR="000751D5" w:rsidRPr="008226E4">
        <w:rPr>
          <w:sz w:val="24"/>
        </w:rPr>
        <w:t>registers is so low</w:t>
      </w:r>
      <w:r w:rsidR="000751D5" w:rsidRPr="008226E4">
        <w:rPr>
          <w:rStyle w:val="FootnoteReference"/>
          <w:sz w:val="24"/>
        </w:rPr>
        <w:footnoteReference w:id="3"/>
      </w:r>
      <w:r w:rsidR="000751D5" w:rsidRPr="008226E4">
        <w:rPr>
          <w:sz w:val="24"/>
        </w:rPr>
        <w:t xml:space="preserve"> that it can be served</w:t>
      </w:r>
      <w:r w:rsidR="000751D5" w:rsidRPr="008226E4">
        <w:rPr>
          <w:b/>
          <w:sz w:val="24"/>
        </w:rPr>
        <w:t xml:space="preserve"> by 2G networks after </w:t>
      </w:r>
      <w:r w:rsidR="009E67E8" w:rsidRPr="008226E4">
        <w:rPr>
          <w:b/>
          <w:sz w:val="24"/>
        </w:rPr>
        <w:t xml:space="preserve">3G </w:t>
      </w:r>
      <w:r w:rsidR="00291A9C" w:rsidRPr="008226E4">
        <w:rPr>
          <w:b/>
          <w:sz w:val="24"/>
        </w:rPr>
        <w:t>switch-off</w:t>
      </w:r>
      <w:r w:rsidR="000751D5" w:rsidRPr="008226E4">
        <w:rPr>
          <w:b/>
          <w:sz w:val="24"/>
        </w:rPr>
        <w:t xml:space="preserve">. </w:t>
      </w:r>
      <w:r w:rsidR="007A6848" w:rsidRPr="008226E4">
        <w:rPr>
          <w:sz w:val="24"/>
        </w:rPr>
        <w:t xml:space="preserve">Nevertheless, in the </w:t>
      </w:r>
      <w:r w:rsidR="00291A9C" w:rsidRPr="008226E4">
        <w:rPr>
          <w:sz w:val="24"/>
        </w:rPr>
        <w:t xml:space="preserve">longer term, the migration of </w:t>
      </w:r>
      <w:r w:rsidR="00F82E3D" w:rsidRPr="008226E4">
        <w:rPr>
          <w:sz w:val="24"/>
        </w:rPr>
        <w:t xml:space="preserve">this segment to </w:t>
      </w:r>
      <w:r w:rsidR="009E67E8" w:rsidRPr="008226E4">
        <w:rPr>
          <w:sz w:val="24"/>
        </w:rPr>
        <w:t xml:space="preserve">4G/5G </w:t>
      </w:r>
      <w:r w:rsidR="007A6848" w:rsidRPr="008226E4">
        <w:rPr>
          <w:sz w:val="24"/>
        </w:rPr>
        <w:t xml:space="preserve">will be an </w:t>
      </w:r>
      <w:r w:rsidR="00291A9C" w:rsidRPr="008226E4">
        <w:rPr>
          <w:sz w:val="24"/>
        </w:rPr>
        <w:t xml:space="preserve">important task to </w:t>
      </w:r>
      <w:r w:rsidR="00F23AF0" w:rsidRPr="008226E4">
        <w:rPr>
          <w:b/>
          <w:sz w:val="24"/>
        </w:rPr>
        <w:t xml:space="preserve">maintain service continuity and to cope with the possible </w:t>
      </w:r>
      <w:r w:rsidR="00207BDE" w:rsidRPr="008226E4">
        <w:rPr>
          <w:b/>
          <w:sz w:val="24"/>
        </w:rPr>
        <w:t xml:space="preserve">partial </w:t>
      </w:r>
      <w:r w:rsidR="00F23AF0" w:rsidRPr="008226E4">
        <w:rPr>
          <w:b/>
          <w:sz w:val="24"/>
        </w:rPr>
        <w:t xml:space="preserve">or complete </w:t>
      </w:r>
      <w:r w:rsidR="00291A9C" w:rsidRPr="008226E4">
        <w:rPr>
          <w:b/>
          <w:sz w:val="24"/>
        </w:rPr>
        <w:t>switch-off</w:t>
      </w:r>
      <w:r w:rsidR="00F23AF0" w:rsidRPr="008226E4">
        <w:rPr>
          <w:b/>
          <w:sz w:val="24"/>
        </w:rPr>
        <w:t xml:space="preserve"> of 2G network</w:t>
      </w:r>
      <w:r w:rsidR="00F23AF0" w:rsidRPr="008226E4">
        <w:rPr>
          <w:sz w:val="24"/>
        </w:rPr>
        <w:t xml:space="preserve">s. </w:t>
      </w:r>
    </w:p>
    <w:p w14:paraId="7B3909FE" w14:textId="77777777" w:rsidR="00C75491" w:rsidRPr="008226E4" w:rsidRDefault="00C42F18">
      <w:pPr>
        <w:spacing w:after="120" w:line="240" w:lineRule="auto"/>
        <w:jc w:val="both"/>
        <w:rPr>
          <w:rFonts w:ascii="Calibri" w:hAnsi="Calibri"/>
          <w:b/>
          <w:bCs/>
          <w:sz w:val="24"/>
        </w:rPr>
      </w:pPr>
      <w:r w:rsidRPr="008226E4">
        <w:rPr>
          <w:rFonts w:ascii="Calibri" w:hAnsi="Calibri"/>
          <w:b/>
          <w:bCs/>
          <w:sz w:val="24"/>
        </w:rPr>
        <w:t xml:space="preserve">Preliminary studies </w:t>
      </w:r>
      <w:r w:rsidR="00291A9C" w:rsidRPr="008226E4">
        <w:rPr>
          <w:rFonts w:ascii="Calibri" w:hAnsi="Calibri"/>
          <w:b/>
          <w:bCs/>
          <w:sz w:val="24"/>
        </w:rPr>
        <w:t xml:space="preserve">have </w:t>
      </w:r>
      <w:r w:rsidR="009E67E8" w:rsidRPr="008226E4">
        <w:rPr>
          <w:rFonts w:ascii="Calibri" w:hAnsi="Calibri"/>
          <w:b/>
          <w:bCs/>
          <w:sz w:val="24"/>
        </w:rPr>
        <w:t xml:space="preserve">identified </w:t>
      </w:r>
      <w:r w:rsidR="006931CA" w:rsidRPr="008226E4">
        <w:rPr>
          <w:rFonts w:ascii="Calibri" w:hAnsi="Calibri"/>
          <w:b/>
          <w:bCs/>
          <w:sz w:val="24"/>
        </w:rPr>
        <w:t xml:space="preserve">positive impacts </w:t>
      </w:r>
      <w:r w:rsidRPr="008226E4">
        <w:rPr>
          <w:rFonts w:ascii="Calibri" w:hAnsi="Calibri"/>
          <w:b/>
          <w:bCs/>
          <w:sz w:val="24"/>
        </w:rPr>
        <w:t xml:space="preserve">in addition to the </w:t>
      </w:r>
      <w:r w:rsidR="006931CA" w:rsidRPr="008226E4">
        <w:rPr>
          <w:rFonts w:ascii="Calibri" w:hAnsi="Calibri"/>
          <w:b/>
          <w:bCs/>
          <w:sz w:val="24"/>
        </w:rPr>
        <w:t xml:space="preserve">expected consumer </w:t>
      </w:r>
      <w:r w:rsidR="009E67E8" w:rsidRPr="008226E4">
        <w:rPr>
          <w:rFonts w:ascii="Calibri" w:hAnsi="Calibri"/>
          <w:b/>
          <w:bCs/>
          <w:sz w:val="24"/>
        </w:rPr>
        <w:t>inconvenience</w:t>
      </w:r>
      <w:r w:rsidR="006931CA" w:rsidRPr="008226E4">
        <w:rPr>
          <w:rFonts w:ascii="Calibri" w:hAnsi="Calibri"/>
          <w:b/>
          <w:bCs/>
          <w:sz w:val="24"/>
        </w:rPr>
        <w:t xml:space="preserve"> in </w:t>
      </w:r>
      <w:r w:rsidRPr="008226E4">
        <w:rPr>
          <w:rFonts w:ascii="Calibri" w:hAnsi="Calibri"/>
          <w:b/>
          <w:bCs/>
          <w:sz w:val="24"/>
        </w:rPr>
        <w:t>the affected user segments</w:t>
      </w:r>
      <w:r w:rsidR="006931CA" w:rsidRPr="008226E4">
        <w:rPr>
          <w:rFonts w:ascii="Calibri" w:hAnsi="Calibri"/>
          <w:b/>
          <w:bCs/>
          <w:sz w:val="24"/>
        </w:rPr>
        <w:t xml:space="preserve">: </w:t>
      </w:r>
    </w:p>
    <w:p w14:paraId="56414464" w14:textId="77777777" w:rsidR="00C75491" w:rsidRPr="008226E4" w:rsidRDefault="00291A9C">
      <w:pPr>
        <w:pStyle w:val="FELSOROL"/>
        <w:spacing w:after="120" w:line="240" w:lineRule="auto"/>
        <w:rPr>
          <w:sz w:val="24"/>
          <w:lang w:val="en-GB"/>
        </w:rPr>
      </w:pPr>
      <w:r w:rsidRPr="008226E4">
        <w:rPr>
          <w:sz w:val="24"/>
          <w:lang w:val="en-GB"/>
        </w:rPr>
        <w:t xml:space="preserve">the </w:t>
      </w:r>
      <w:r w:rsidR="00716DFC" w:rsidRPr="008226E4">
        <w:rPr>
          <w:sz w:val="24"/>
          <w:lang w:val="en-GB"/>
        </w:rPr>
        <w:t xml:space="preserve">3G switch-off </w:t>
      </w:r>
      <w:r w:rsidR="00DC46AC" w:rsidRPr="008226E4">
        <w:rPr>
          <w:sz w:val="24"/>
          <w:lang w:val="en-GB"/>
        </w:rPr>
        <w:t xml:space="preserve">will provide </w:t>
      </w:r>
      <w:r w:rsidR="00716DFC" w:rsidRPr="008226E4">
        <w:rPr>
          <w:sz w:val="24"/>
          <w:lang w:val="en-GB"/>
        </w:rPr>
        <w:t xml:space="preserve">additional </w:t>
      </w:r>
      <w:r w:rsidR="009C2300" w:rsidRPr="008226E4">
        <w:rPr>
          <w:b/>
          <w:sz w:val="24"/>
          <w:lang w:val="en-GB"/>
        </w:rPr>
        <w:t xml:space="preserve">spectrum </w:t>
      </w:r>
      <w:r w:rsidR="00716DFC" w:rsidRPr="008226E4">
        <w:rPr>
          <w:b/>
          <w:sz w:val="24"/>
          <w:lang w:val="en-GB"/>
        </w:rPr>
        <w:t xml:space="preserve">for </w:t>
      </w:r>
      <w:r w:rsidR="009E67E8" w:rsidRPr="008226E4">
        <w:rPr>
          <w:sz w:val="24"/>
          <w:lang w:val="en-GB"/>
        </w:rPr>
        <w:t xml:space="preserve">existing </w:t>
      </w:r>
      <w:r w:rsidR="007A4028" w:rsidRPr="008226E4">
        <w:rPr>
          <w:sz w:val="24"/>
          <w:lang w:val="en-GB"/>
        </w:rPr>
        <w:t xml:space="preserve">newer </w:t>
      </w:r>
      <w:r w:rsidR="009E67E8" w:rsidRPr="008226E4">
        <w:rPr>
          <w:sz w:val="24"/>
          <w:lang w:val="en-GB"/>
        </w:rPr>
        <w:t xml:space="preserve">technologies (4G/5G) </w:t>
      </w:r>
      <w:r w:rsidR="00C42F18" w:rsidRPr="008226E4">
        <w:rPr>
          <w:sz w:val="24"/>
          <w:lang w:val="en-GB"/>
        </w:rPr>
        <w:t xml:space="preserve">and, depending on </w:t>
      </w:r>
      <w:r w:rsidR="00716DFC" w:rsidRPr="008226E4">
        <w:rPr>
          <w:sz w:val="24"/>
          <w:lang w:val="en-GB"/>
        </w:rPr>
        <w:t xml:space="preserve">the time of the switch-off, </w:t>
      </w:r>
      <w:r w:rsidR="00854D49" w:rsidRPr="008226E4">
        <w:rPr>
          <w:sz w:val="24"/>
          <w:lang w:val="en-GB"/>
        </w:rPr>
        <w:t>MNOs</w:t>
      </w:r>
      <w:r w:rsidR="00716DFC" w:rsidRPr="008226E4">
        <w:rPr>
          <w:sz w:val="24"/>
          <w:lang w:val="en-GB"/>
        </w:rPr>
        <w:t xml:space="preserve"> may also </w:t>
      </w:r>
      <w:r w:rsidRPr="008226E4">
        <w:rPr>
          <w:sz w:val="24"/>
          <w:lang w:val="en-GB"/>
        </w:rPr>
        <w:t xml:space="preserve">use </w:t>
      </w:r>
      <w:r w:rsidR="007A4028" w:rsidRPr="008226E4">
        <w:rPr>
          <w:sz w:val="24"/>
          <w:lang w:val="en-GB"/>
        </w:rPr>
        <w:t xml:space="preserve">parts </w:t>
      </w:r>
      <w:r w:rsidR="009E67E8" w:rsidRPr="008226E4">
        <w:rPr>
          <w:sz w:val="24"/>
          <w:lang w:val="en-GB"/>
        </w:rPr>
        <w:t>of</w:t>
      </w:r>
      <w:r w:rsidR="007A4028" w:rsidRPr="008226E4">
        <w:rPr>
          <w:sz w:val="24"/>
          <w:lang w:val="en-GB"/>
        </w:rPr>
        <w:t xml:space="preserve"> the spectrum </w:t>
      </w:r>
      <w:r w:rsidR="00716DFC" w:rsidRPr="008226E4">
        <w:rPr>
          <w:b/>
          <w:sz w:val="24"/>
          <w:lang w:val="en-GB"/>
        </w:rPr>
        <w:t>for the development of their 5G networks</w:t>
      </w:r>
      <w:r w:rsidR="006931CA" w:rsidRPr="008226E4">
        <w:rPr>
          <w:sz w:val="24"/>
          <w:lang w:val="en-GB"/>
        </w:rPr>
        <w:t xml:space="preserve">; </w:t>
      </w:r>
    </w:p>
    <w:p w14:paraId="20E9988E" w14:textId="77777777" w:rsidR="00C75491" w:rsidRPr="008226E4" w:rsidRDefault="00854D49">
      <w:pPr>
        <w:pStyle w:val="FELSOROL"/>
        <w:spacing w:after="120" w:line="240" w:lineRule="auto"/>
        <w:rPr>
          <w:sz w:val="24"/>
          <w:lang w:val="en-GB"/>
        </w:rPr>
      </w:pPr>
      <w:r w:rsidRPr="008226E4">
        <w:rPr>
          <w:sz w:val="24"/>
          <w:lang w:val="en-GB"/>
        </w:rPr>
        <w:t>MNOs</w:t>
      </w:r>
      <w:r w:rsidR="00C42F18" w:rsidRPr="008226E4">
        <w:rPr>
          <w:sz w:val="24"/>
          <w:lang w:val="en-GB"/>
        </w:rPr>
        <w:t xml:space="preserve"> </w:t>
      </w:r>
      <w:r w:rsidR="006931CA" w:rsidRPr="008226E4">
        <w:rPr>
          <w:b/>
          <w:sz w:val="24"/>
          <w:lang w:val="en-GB"/>
        </w:rPr>
        <w:t xml:space="preserve">will be able to operate their networks more cost-effectively </w:t>
      </w:r>
      <w:r w:rsidR="00C42F18" w:rsidRPr="008226E4">
        <w:rPr>
          <w:sz w:val="24"/>
          <w:lang w:val="en-GB"/>
        </w:rPr>
        <w:t xml:space="preserve">after 3G switch-off, which </w:t>
      </w:r>
      <w:r w:rsidR="006931CA" w:rsidRPr="008226E4">
        <w:rPr>
          <w:sz w:val="24"/>
          <w:lang w:val="en-GB"/>
        </w:rPr>
        <w:t xml:space="preserve">could mean more resources for technological </w:t>
      </w:r>
      <w:r w:rsidR="00291A9C" w:rsidRPr="008226E4">
        <w:rPr>
          <w:sz w:val="24"/>
          <w:lang w:val="en-GB"/>
        </w:rPr>
        <w:t>improvements</w:t>
      </w:r>
      <w:r w:rsidR="00C42F18" w:rsidRPr="008226E4">
        <w:rPr>
          <w:sz w:val="24"/>
          <w:lang w:val="en-GB"/>
        </w:rPr>
        <w:t xml:space="preserve">; </w:t>
      </w:r>
    </w:p>
    <w:p w14:paraId="3C8E4C77" w14:textId="77777777" w:rsidR="00C75491" w:rsidRPr="008226E4" w:rsidRDefault="00716DFC">
      <w:pPr>
        <w:pStyle w:val="FELSOROL"/>
        <w:spacing w:after="120" w:line="240" w:lineRule="auto"/>
        <w:rPr>
          <w:sz w:val="24"/>
          <w:lang w:val="en-GB"/>
        </w:rPr>
      </w:pPr>
      <w:r w:rsidRPr="008226E4">
        <w:rPr>
          <w:sz w:val="24"/>
          <w:lang w:val="en-GB"/>
        </w:rPr>
        <w:t xml:space="preserve">the </w:t>
      </w:r>
      <w:r w:rsidR="00D73FE1" w:rsidRPr="008226E4">
        <w:rPr>
          <w:sz w:val="24"/>
          <w:lang w:val="en-GB"/>
        </w:rPr>
        <w:t>phase-out</w:t>
      </w:r>
      <w:r w:rsidRPr="008226E4">
        <w:rPr>
          <w:sz w:val="24"/>
          <w:lang w:val="en-GB"/>
        </w:rPr>
        <w:t xml:space="preserve"> of 3G </w:t>
      </w:r>
      <w:r w:rsidR="00B35FB3" w:rsidRPr="008226E4">
        <w:rPr>
          <w:b/>
          <w:sz w:val="24"/>
          <w:lang w:val="en-GB"/>
        </w:rPr>
        <w:t>will</w:t>
      </w:r>
      <w:r w:rsidRPr="008226E4">
        <w:rPr>
          <w:b/>
          <w:sz w:val="24"/>
          <w:lang w:val="en-GB"/>
        </w:rPr>
        <w:t xml:space="preserve"> upgrade the </w:t>
      </w:r>
      <w:r w:rsidR="00DC46AC" w:rsidRPr="008226E4">
        <w:rPr>
          <w:b/>
          <w:sz w:val="24"/>
          <w:lang w:val="en-GB"/>
        </w:rPr>
        <w:t xml:space="preserve">Hungarian </w:t>
      </w:r>
      <w:r w:rsidRPr="008226E4">
        <w:rPr>
          <w:b/>
          <w:sz w:val="24"/>
          <w:lang w:val="en-GB"/>
        </w:rPr>
        <w:t>digital infrastructure</w:t>
      </w:r>
      <w:r w:rsidRPr="008226E4">
        <w:rPr>
          <w:sz w:val="24"/>
          <w:lang w:val="en-GB"/>
        </w:rPr>
        <w:t xml:space="preserve">, </w:t>
      </w:r>
      <w:r w:rsidR="006931CA" w:rsidRPr="008226E4">
        <w:rPr>
          <w:sz w:val="24"/>
          <w:lang w:val="en-GB"/>
        </w:rPr>
        <w:t xml:space="preserve">supporting the </w:t>
      </w:r>
      <w:r w:rsidRPr="008226E4">
        <w:rPr>
          <w:sz w:val="24"/>
          <w:lang w:val="en-GB"/>
        </w:rPr>
        <w:t xml:space="preserve">positive economic and social effects of digital transformation. </w:t>
      </w:r>
    </w:p>
    <w:p w14:paraId="3A1832A5" w14:textId="77777777" w:rsidR="00C75491" w:rsidRPr="008226E4" w:rsidRDefault="00291A9C">
      <w:pPr>
        <w:spacing w:after="120" w:line="240" w:lineRule="auto"/>
        <w:jc w:val="both"/>
        <w:rPr>
          <w:b/>
          <w:bCs/>
          <w:sz w:val="24"/>
        </w:rPr>
      </w:pPr>
      <w:r w:rsidRPr="008226E4">
        <w:rPr>
          <w:b/>
          <w:bCs/>
          <w:sz w:val="24"/>
        </w:rPr>
        <w:t xml:space="preserve">Against this background, </w:t>
      </w:r>
      <w:r w:rsidR="00DC46AC" w:rsidRPr="008226E4">
        <w:rPr>
          <w:b/>
          <w:bCs/>
          <w:sz w:val="24"/>
        </w:rPr>
        <w:t xml:space="preserve">the NMHH </w:t>
      </w:r>
      <w:r w:rsidRPr="008226E4">
        <w:rPr>
          <w:b/>
          <w:bCs/>
          <w:sz w:val="24"/>
        </w:rPr>
        <w:t xml:space="preserve">considered it desirable </w:t>
      </w:r>
      <w:r w:rsidR="00DC46AC" w:rsidRPr="008226E4">
        <w:rPr>
          <w:b/>
          <w:bCs/>
          <w:sz w:val="24"/>
        </w:rPr>
        <w:t xml:space="preserve">to </w:t>
      </w:r>
      <w:r w:rsidR="00854D49" w:rsidRPr="008226E4">
        <w:rPr>
          <w:b/>
          <w:bCs/>
          <w:sz w:val="24"/>
        </w:rPr>
        <w:t xml:space="preserve">support the </w:t>
      </w:r>
      <w:r w:rsidR="00DC46AC" w:rsidRPr="008226E4">
        <w:rPr>
          <w:b/>
          <w:bCs/>
          <w:sz w:val="24"/>
        </w:rPr>
        <w:t>phase</w:t>
      </w:r>
      <w:r w:rsidR="00854D49" w:rsidRPr="008226E4">
        <w:rPr>
          <w:b/>
          <w:bCs/>
          <w:sz w:val="24"/>
        </w:rPr>
        <w:t>-</w:t>
      </w:r>
      <w:r w:rsidR="00DC46AC" w:rsidRPr="008226E4">
        <w:rPr>
          <w:b/>
          <w:bCs/>
          <w:sz w:val="24"/>
        </w:rPr>
        <w:t xml:space="preserve">out </w:t>
      </w:r>
      <w:r w:rsidR="00854D49" w:rsidRPr="008226E4">
        <w:rPr>
          <w:b/>
          <w:bCs/>
          <w:sz w:val="24"/>
        </w:rPr>
        <w:t xml:space="preserve">of </w:t>
      </w:r>
      <w:r w:rsidR="00DC46AC" w:rsidRPr="008226E4">
        <w:rPr>
          <w:b/>
          <w:bCs/>
          <w:sz w:val="24"/>
        </w:rPr>
        <w:t xml:space="preserve">3G </w:t>
      </w:r>
      <w:r w:rsidR="00854D49" w:rsidRPr="008226E4">
        <w:rPr>
          <w:b/>
          <w:bCs/>
          <w:sz w:val="24"/>
        </w:rPr>
        <w:t xml:space="preserve">services </w:t>
      </w:r>
      <w:r w:rsidR="00DC46AC" w:rsidRPr="008226E4">
        <w:rPr>
          <w:b/>
          <w:bCs/>
          <w:sz w:val="24"/>
        </w:rPr>
        <w:t>as soon as possible</w:t>
      </w:r>
      <w:r w:rsidRPr="008226E4">
        <w:rPr>
          <w:b/>
          <w:bCs/>
          <w:sz w:val="24"/>
        </w:rPr>
        <w:t xml:space="preserve">, </w:t>
      </w:r>
      <w:r w:rsidR="005E58E9" w:rsidRPr="008226E4">
        <w:rPr>
          <w:b/>
          <w:bCs/>
          <w:sz w:val="24"/>
        </w:rPr>
        <w:t xml:space="preserve">recognising that </w:t>
      </w:r>
      <w:r w:rsidR="00DC46AC" w:rsidRPr="008226E4">
        <w:rPr>
          <w:b/>
          <w:bCs/>
          <w:sz w:val="24"/>
        </w:rPr>
        <w:t xml:space="preserve">it could </w:t>
      </w:r>
      <w:r w:rsidR="00C42F18" w:rsidRPr="008226E4">
        <w:rPr>
          <w:b/>
          <w:bCs/>
          <w:sz w:val="24"/>
        </w:rPr>
        <w:t>contribute</w:t>
      </w:r>
      <w:r w:rsidR="00DC46AC" w:rsidRPr="008226E4">
        <w:rPr>
          <w:b/>
          <w:bCs/>
          <w:sz w:val="24"/>
        </w:rPr>
        <w:t xml:space="preserve"> to </w:t>
      </w:r>
    </w:p>
    <w:p w14:paraId="4D5BAD5F" w14:textId="77777777" w:rsidR="00C75491" w:rsidRPr="008226E4" w:rsidRDefault="00F92955">
      <w:pPr>
        <w:pStyle w:val="FELSOROL"/>
        <w:spacing w:after="120" w:line="240" w:lineRule="auto"/>
        <w:rPr>
          <w:b/>
          <w:sz w:val="24"/>
          <w:lang w:val="en-GB"/>
        </w:rPr>
      </w:pPr>
      <w:r w:rsidRPr="008226E4">
        <w:rPr>
          <w:b/>
          <w:sz w:val="24"/>
          <w:lang w:val="en-GB"/>
        </w:rPr>
        <w:t>increase</w:t>
      </w:r>
      <w:r w:rsidR="00090B42" w:rsidRPr="008226E4">
        <w:rPr>
          <w:b/>
          <w:sz w:val="24"/>
          <w:lang w:val="en-GB"/>
        </w:rPr>
        <w:t>d</w:t>
      </w:r>
      <w:r w:rsidRPr="008226E4">
        <w:rPr>
          <w:b/>
          <w:sz w:val="24"/>
          <w:lang w:val="en-GB"/>
        </w:rPr>
        <w:t xml:space="preserve"> consumer welfare </w:t>
      </w:r>
      <w:r w:rsidRPr="008226E4">
        <w:rPr>
          <w:sz w:val="24"/>
          <w:lang w:val="en-GB"/>
        </w:rPr>
        <w:t xml:space="preserve">by providing </w:t>
      </w:r>
      <w:r w:rsidR="00291A9C" w:rsidRPr="008226E4">
        <w:rPr>
          <w:sz w:val="24"/>
          <w:lang w:val="en-GB"/>
        </w:rPr>
        <w:t>higher quality infrastructure at value for money</w:t>
      </w:r>
      <w:r w:rsidR="0015440E" w:rsidRPr="008226E4">
        <w:rPr>
          <w:sz w:val="24"/>
          <w:lang w:val="en-GB"/>
        </w:rPr>
        <w:t>;</w:t>
      </w:r>
    </w:p>
    <w:p w14:paraId="5116EFA6" w14:textId="77777777" w:rsidR="00C75491" w:rsidRPr="008226E4" w:rsidRDefault="005E58E9">
      <w:pPr>
        <w:pStyle w:val="FELSOROL"/>
        <w:spacing w:after="120" w:line="240" w:lineRule="auto"/>
        <w:rPr>
          <w:sz w:val="24"/>
          <w:lang w:val="en-GB"/>
        </w:rPr>
      </w:pPr>
      <w:r w:rsidRPr="008226E4">
        <w:rPr>
          <w:b/>
          <w:sz w:val="24"/>
          <w:lang w:val="en-GB"/>
        </w:rPr>
        <w:t xml:space="preserve">effective </w:t>
      </w:r>
      <w:r w:rsidR="00090B42" w:rsidRPr="008226E4">
        <w:rPr>
          <w:b/>
          <w:sz w:val="24"/>
          <w:lang w:val="en-GB"/>
        </w:rPr>
        <w:t xml:space="preserve">market </w:t>
      </w:r>
      <w:r w:rsidR="00F92955" w:rsidRPr="008226E4">
        <w:rPr>
          <w:b/>
          <w:sz w:val="24"/>
          <w:lang w:val="en-GB"/>
        </w:rPr>
        <w:t xml:space="preserve">competition </w:t>
      </w:r>
      <w:r w:rsidR="00F92955" w:rsidRPr="008226E4">
        <w:rPr>
          <w:sz w:val="24"/>
          <w:lang w:val="en-GB"/>
        </w:rPr>
        <w:t xml:space="preserve">by ensuring that </w:t>
      </w:r>
      <w:r w:rsidR="00090B42" w:rsidRPr="008226E4">
        <w:rPr>
          <w:sz w:val="24"/>
          <w:lang w:val="en-GB"/>
        </w:rPr>
        <w:t>MNOs</w:t>
      </w:r>
      <w:r w:rsidR="00291A9C" w:rsidRPr="008226E4">
        <w:rPr>
          <w:sz w:val="24"/>
          <w:lang w:val="en-GB"/>
        </w:rPr>
        <w:t xml:space="preserve"> can operate efficiently and innovatively under stable financial conditions</w:t>
      </w:r>
      <w:r w:rsidRPr="008226E4">
        <w:rPr>
          <w:sz w:val="24"/>
          <w:lang w:val="en-GB"/>
        </w:rPr>
        <w:t>;</w:t>
      </w:r>
    </w:p>
    <w:p w14:paraId="77F4A0D9" w14:textId="77777777" w:rsidR="00C75491" w:rsidRPr="008226E4" w:rsidRDefault="00090B42">
      <w:pPr>
        <w:pStyle w:val="FELSOROL"/>
        <w:spacing w:after="120" w:line="240" w:lineRule="auto"/>
        <w:rPr>
          <w:sz w:val="24"/>
          <w:lang w:val="en-GB"/>
        </w:rPr>
      </w:pPr>
      <w:r w:rsidRPr="008226E4">
        <w:rPr>
          <w:b/>
          <w:sz w:val="24"/>
          <w:lang w:val="en-GB"/>
        </w:rPr>
        <w:t xml:space="preserve">reaching public </w:t>
      </w:r>
      <w:r w:rsidR="00291A9C" w:rsidRPr="008226E4">
        <w:rPr>
          <w:b/>
          <w:sz w:val="24"/>
          <w:lang w:val="en-GB"/>
        </w:rPr>
        <w:t xml:space="preserve">policy objectives </w:t>
      </w:r>
      <w:r w:rsidR="00291A9C" w:rsidRPr="008226E4">
        <w:rPr>
          <w:sz w:val="24"/>
          <w:lang w:val="en-GB"/>
        </w:rPr>
        <w:t>by supporting the roll-out of high bandwidth mobile internet services to more users;</w:t>
      </w:r>
    </w:p>
    <w:p w14:paraId="7ECB9419" w14:textId="77777777" w:rsidR="00C75491" w:rsidRPr="008226E4" w:rsidRDefault="00291A9C">
      <w:pPr>
        <w:pStyle w:val="FELSOROL"/>
        <w:spacing w:after="120" w:line="240" w:lineRule="auto"/>
        <w:rPr>
          <w:sz w:val="24"/>
          <w:lang w:val="en-GB"/>
        </w:rPr>
      </w:pPr>
      <w:r w:rsidRPr="008226E4">
        <w:rPr>
          <w:b/>
          <w:sz w:val="24"/>
          <w:lang w:val="en-GB"/>
        </w:rPr>
        <w:t>achiev</w:t>
      </w:r>
      <w:r w:rsidR="00090B42" w:rsidRPr="008226E4">
        <w:rPr>
          <w:b/>
          <w:sz w:val="24"/>
          <w:lang w:val="en-GB"/>
        </w:rPr>
        <w:t>ing</w:t>
      </w:r>
      <w:r w:rsidRPr="008226E4">
        <w:rPr>
          <w:b/>
          <w:sz w:val="24"/>
          <w:lang w:val="en-GB"/>
        </w:rPr>
        <w:t xml:space="preserve"> the NMHH'</w:t>
      </w:r>
      <w:r w:rsidRPr="008226E4">
        <w:rPr>
          <w:sz w:val="24"/>
          <w:lang w:val="en-GB"/>
        </w:rPr>
        <w:t xml:space="preserve">s </w:t>
      </w:r>
      <w:r w:rsidRPr="008226E4">
        <w:rPr>
          <w:b/>
          <w:sz w:val="24"/>
          <w:lang w:val="en-GB"/>
        </w:rPr>
        <w:t xml:space="preserve">strategic objectives for </w:t>
      </w:r>
      <w:r w:rsidRPr="008226E4">
        <w:rPr>
          <w:sz w:val="24"/>
          <w:lang w:val="en-GB"/>
        </w:rPr>
        <w:t>efficient spectrum management and flexible spectrum policy.</w:t>
      </w:r>
    </w:p>
    <w:p w14:paraId="62FD793E" w14:textId="77777777" w:rsidR="00C75491" w:rsidRPr="008226E4" w:rsidRDefault="00090B42">
      <w:pPr>
        <w:spacing w:after="120" w:line="240" w:lineRule="auto"/>
        <w:jc w:val="both"/>
        <w:rPr>
          <w:rFonts w:ascii="Calibri" w:hAnsi="Calibri"/>
          <w:b/>
          <w:bCs/>
          <w:sz w:val="24"/>
        </w:rPr>
      </w:pPr>
      <w:r w:rsidRPr="008226E4">
        <w:rPr>
          <w:rFonts w:ascii="Calibri" w:hAnsi="Calibri"/>
          <w:b/>
          <w:bCs/>
          <w:sz w:val="24"/>
        </w:rPr>
        <w:t xml:space="preserve">Based on these considerations, </w:t>
      </w:r>
      <w:r w:rsidR="00C501AE" w:rsidRPr="008226E4">
        <w:rPr>
          <w:rFonts w:ascii="Calibri" w:hAnsi="Calibri"/>
          <w:b/>
          <w:bCs/>
          <w:sz w:val="24"/>
        </w:rPr>
        <w:t xml:space="preserve">at the beginning of 2020, </w:t>
      </w:r>
      <w:r w:rsidR="00291A9C" w:rsidRPr="008226E4">
        <w:rPr>
          <w:rFonts w:ascii="Calibri" w:hAnsi="Calibri"/>
          <w:b/>
          <w:bCs/>
          <w:sz w:val="24"/>
        </w:rPr>
        <w:t xml:space="preserve">the NMHH decided to support the 3G </w:t>
      </w:r>
      <w:r w:rsidR="00D73FE1" w:rsidRPr="008226E4">
        <w:rPr>
          <w:rFonts w:ascii="Calibri" w:hAnsi="Calibri"/>
          <w:b/>
          <w:bCs/>
          <w:sz w:val="24"/>
        </w:rPr>
        <w:t>phase-out</w:t>
      </w:r>
      <w:r w:rsidR="00291A9C" w:rsidRPr="008226E4">
        <w:rPr>
          <w:rFonts w:ascii="Calibri" w:hAnsi="Calibri"/>
          <w:b/>
          <w:bCs/>
          <w:sz w:val="24"/>
        </w:rPr>
        <w:t xml:space="preserve"> process </w:t>
      </w:r>
      <w:r w:rsidR="00632314" w:rsidRPr="008226E4">
        <w:rPr>
          <w:rFonts w:ascii="Calibri" w:hAnsi="Calibri"/>
          <w:b/>
          <w:bCs/>
          <w:sz w:val="24"/>
        </w:rPr>
        <w:t xml:space="preserve">with a variety of instruments </w:t>
      </w:r>
      <w:r w:rsidR="007A4028" w:rsidRPr="008226E4">
        <w:rPr>
          <w:rFonts w:ascii="Calibri" w:hAnsi="Calibri"/>
          <w:b/>
          <w:bCs/>
          <w:sz w:val="24"/>
        </w:rPr>
        <w:t xml:space="preserve">to </w:t>
      </w:r>
      <w:r w:rsidR="00291A9C" w:rsidRPr="008226E4">
        <w:rPr>
          <w:rFonts w:ascii="Calibri" w:hAnsi="Calibri"/>
          <w:b/>
          <w:bCs/>
          <w:sz w:val="24"/>
        </w:rPr>
        <w:t>strengthen the digital ecosystem in Hungary</w:t>
      </w:r>
      <w:r w:rsidR="00552992" w:rsidRPr="008226E4">
        <w:rPr>
          <w:rFonts w:ascii="Calibri" w:hAnsi="Calibri"/>
          <w:b/>
          <w:bCs/>
          <w:sz w:val="24"/>
        </w:rPr>
        <w:t xml:space="preserve">, </w:t>
      </w:r>
      <w:r w:rsidR="00DC46AC" w:rsidRPr="008226E4">
        <w:rPr>
          <w:rFonts w:ascii="Calibri" w:hAnsi="Calibri"/>
          <w:b/>
          <w:bCs/>
          <w:sz w:val="24"/>
        </w:rPr>
        <w:t>to enforce</w:t>
      </w:r>
      <w:r w:rsidR="00716DFC" w:rsidRPr="008226E4">
        <w:rPr>
          <w:rFonts w:ascii="Calibri" w:hAnsi="Calibri"/>
          <w:b/>
          <w:bCs/>
          <w:sz w:val="24"/>
        </w:rPr>
        <w:t xml:space="preserve"> consumer protection aspects</w:t>
      </w:r>
      <w:r w:rsidR="00552992" w:rsidRPr="008226E4">
        <w:rPr>
          <w:rFonts w:ascii="Calibri" w:hAnsi="Calibri"/>
          <w:b/>
          <w:bCs/>
          <w:sz w:val="24"/>
        </w:rPr>
        <w:t xml:space="preserve">, to increase the efficiency of </w:t>
      </w:r>
      <w:r w:rsidR="00854D49" w:rsidRPr="008226E4">
        <w:rPr>
          <w:rFonts w:ascii="Calibri" w:hAnsi="Calibri"/>
          <w:b/>
          <w:bCs/>
          <w:sz w:val="24"/>
        </w:rPr>
        <w:t>MNOs</w:t>
      </w:r>
      <w:r w:rsidR="00137A75" w:rsidRPr="008226E4">
        <w:rPr>
          <w:rFonts w:ascii="Calibri" w:hAnsi="Calibri"/>
          <w:b/>
          <w:bCs/>
          <w:sz w:val="24"/>
        </w:rPr>
        <w:t xml:space="preserve"> and </w:t>
      </w:r>
      <w:r w:rsidR="00291A9C" w:rsidRPr="008226E4">
        <w:rPr>
          <w:rFonts w:ascii="Calibri" w:hAnsi="Calibri"/>
          <w:b/>
          <w:bCs/>
          <w:sz w:val="24"/>
        </w:rPr>
        <w:t xml:space="preserve">to </w:t>
      </w:r>
      <w:r w:rsidRPr="008226E4">
        <w:rPr>
          <w:rFonts w:ascii="Calibri" w:hAnsi="Calibri"/>
          <w:b/>
          <w:bCs/>
          <w:sz w:val="24"/>
        </w:rPr>
        <w:t>help the better use of the frequency spectrum</w:t>
      </w:r>
      <w:r w:rsidR="006931CA" w:rsidRPr="008226E4">
        <w:rPr>
          <w:rFonts w:ascii="Calibri" w:hAnsi="Calibri"/>
          <w:b/>
          <w:bCs/>
          <w:sz w:val="24"/>
        </w:rPr>
        <w:t xml:space="preserve">. </w:t>
      </w:r>
    </w:p>
    <w:p w14:paraId="31212A99" w14:textId="77777777" w:rsidR="00C75491" w:rsidRPr="008226E4" w:rsidRDefault="00291A9C">
      <w:pPr>
        <w:spacing w:after="120" w:line="240" w:lineRule="auto"/>
        <w:jc w:val="both"/>
        <w:rPr>
          <w:rFonts w:ascii="Calibri" w:hAnsi="Calibri"/>
          <w:b/>
          <w:sz w:val="24"/>
        </w:rPr>
      </w:pPr>
      <w:r w:rsidRPr="008226E4">
        <w:rPr>
          <w:rFonts w:ascii="Calibri" w:hAnsi="Calibri"/>
          <w:sz w:val="24"/>
        </w:rPr>
        <w:t xml:space="preserve">At this early stage of the preparations, it was also decided that the </w:t>
      </w:r>
      <w:r w:rsidR="005E58E9" w:rsidRPr="008226E4">
        <w:rPr>
          <w:rFonts w:ascii="Calibri" w:hAnsi="Calibri"/>
          <w:b/>
          <w:sz w:val="24"/>
        </w:rPr>
        <w:t xml:space="preserve">use of </w:t>
      </w:r>
      <w:r w:rsidR="00F23AF0" w:rsidRPr="008226E4">
        <w:rPr>
          <w:rFonts w:ascii="Calibri" w:hAnsi="Calibri"/>
          <w:b/>
          <w:sz w:val="24"/>
        </w:rPr>
        <w:t xml:space="preserve">communication </w:t>
      </w:r>
      <w:r w:rsidR="00090B42" w:rsidRPr="008226E4">
        <w:rPr>
          <w:rFonts w:ascii="Calibri" w:hAnsi="Calibri"/>
          <w:b/>
          <w:sz w:val="24"/>
        </w:rPr>
        <w:t>tools</w:t>
      </w:r>
      <w:r w:rsidRPr="008226E4">
        <w:rPr>
          <w:rFonts w:ascii="Calibri" w:hAnsi="Calibri"/>
          <w:b/>
          <w:sz w:val="24"/>
        </w:rPr>
        <w:t xml:space="preserve"> is relevant </w:t>
      </w:r>
      <w:r w:rsidR="00090B42" w:rsidRPr="008226E4">
        <w:rPr>
          <w:rFonts w:ascii="Calibri" w:hAnsi="Calibri"/>
          <w:b/>
          <w:sz w:val="24"/>
        </w:rPr>
        <w:t xml:space="preserve">in </w:t>
      </w:r>
      <w:r w:rsidR="005E58E9" w:rsidRPr="008226E4">
        <w:rPr>
          <w:rFonts w:ascii="Calibri" w:hAnsi="Calibri"/>
          <w:b/>
          <w:sz w:val="24"/>
        </w:rPr>
        <w:t xml:space="preserve">all </w:t>
      </w:r>
      <w:r w:rsidR="00552992" w:rsidRPr="008226E4">
        <w:rPr>
          <w:rFonts w:ascii="Calibri" w:hAnsi="Calibri"/>
          <w:b/>
          <w:sz w:val="24"/>
        </w:rPr>
        <w:t xml:space="preserve">user segments </w:t>
      </w:r>
      <w:r w:rsidR="005E58E9" w:rsidRPr="008226E4">
        <w:rPr>
          <w:rFonts w:ascii="Calibri" w:hAnsi="Calibri"/>
          <w:sz w:val="24"/>
        </w:rPr>
        <w:t>(such as businesses using M2M devices or individuals with 4G-enabled devices but not using mobile internet)</w:t>
      </w:r>
      <w:r w:rsidRPr="008226E4">
        <w:rPr>
          <w:rFonts w:ascii="Calibri" w:hAnsi="Calibri"/>
          <w:sz w:val="24"/>
        </w:rPr>
        <w:t xml:space="preserve">, </w:t>
      </w:r>
      <w:r w:rsidR="005E58E9" w:rsidRPr="008226E4">
        <w:rPr>
          <w:rFonts w:ascii="Calibri" w:hAnsi="Calibri"/>
          <w:sz w:val="24"/>
        </w:rPr>
        <w:t xml:space="preserve">while the </w:t>
      </w:r>
      <w:r w:rsidRPr="008226E4">
        <w:rPr>
          <w:rFonts w:ascii="Calibri" w:hAnsi="Calibri"/>
          <w:b/>
          <w:sz w:val="24"/>
        </w:rPr>
        <w:t xml:space="preserve">justification for the </w:t>
      </w:r>
      <w:r w:rsidR="00090B42" w:rsidRPr="008226E4">
        <w:rPr>
          <w:rFonts w:ascii="Calibri" w:hAnsi="Calibri"/>
          <w:b/>
          <w:sz w:val="24"/>
        </w:rPr>
        <w:t xml:space="preserve">device trade-in support programme </w:t>
      </w:r>
      <w:r w:rsidRPr="008226E4">
        <w:rPr>
          <w:rFonts w:ascii="Calibri" w:hAnsi="Calibri"/>
          <w:sz w:val="24"/>
        </w:rPr>
        <w:t xml:space="preserve">should </w:t>
      </w:r>
      <w:r w:rsidRPr="008226E4">
        <w:rPr>
          <w:rFonts w:ascii="Calibri" w:hAnsi="Calibri"/>
          <w:b/>
          <w:sz w:val="24"/>
        </w:rPr>
        <w:t xml:space="preserve">only be assessed for residential 3G device </w:t>
      </w:r>
      <w:r w:rsidR="00090B42" w:rsidRPr="008226E4">
        <w:rPr>
          <w:rFonts w:ascii="Calibri" w:hAnsi="Calibri"/>
          <w:b/>
          <w:sz w:val="24"/>
        </w:rPr>
        <w:t>users</w:t>
      </w:r>
      <w:r w:rsidRPr="008226E4">
        <w:rPr>
          <w:rFonts w:ascii="Calibri" w:hAnsi="Calibri"/>
          <w:b/>
          <w:sz w:val="24"/>
        </w:rPr>
        <w:t xml:space="preserve">. </w:t>
      </w:r>
    </w:p>
    <w:p w14:paraId="606BF8B6" w14:textId="77777777" w:rsidR="00834807" w:rsidRPr="008226E4" w:rsidRDefault="00834807">
      <w:pPr>
        <w:spacing w:after="120" w:line="240" w:lineRule="auto"/>
        <w:jc w:val="both"/>
        <w:rPr>
          <w:rFonts w:ascii="Calibri" w:hAnsi="Calibri"/>
          <w:sz w:val="24"/>
        </w:rPr>
      </w:pPr>
    </w:p>
    <w:p w14:paraId="293142BF" w14:textId="77777777" w:rsidR="00670FA4" w:rsidRPr="008226E4" w:rsidRDefault="00834807" w:rsidP="00834807">
      <w:pPr>
        <w:pStyle w:val="BRA"/>
        <w:rPr>
          <w:rFonts w:ascii="Calibri" w:hAnsi="Calibri"/>
          <w:sz w:val="24"/>
        </w:rPr>
      </w:pPr>
      <w:r w:rsidRPr="008226E4">
        <w:t>Fig. 5</w:t>
      </w:r>
      <w:r w:rsidRPr="008226E4">
        <w:tab/>
        <w:t>Summary of tools of NRA involvement</w:t>
      </w:r>
    </w:p>
    <w:p w14:paraId="61DA710D" w14:textId="77777777" w:rsidR="00A00629" w:rsidRPr="008226E4" w:rsidRDefault="002D4D67" w:rsidP="002D4D67">
      <w:pPr>
        <w:jc w:val="center"/>
        <w:rPr>
          <w:rFonts w:ascii="Calibri" w:hAnsi="Calibri"/>
          <w:sz w:val="24"/>
        </w:rPr>
      </w:pPr>
      <w:r w:rsidRPr="008226E4">
        <w:rPr>
          <w:rFonts w:ascii="Calibri" w:hAnsi="Calibri"/>
          <w:noProof/>
          <w:sz w:val="24"/>
          <w:lang w:eastAsia="hu-HU"/>
        </w:rPr>
        <w:drawing>
          <wp:inline distT="0" distB="0" distL="0" distR="0" wp14:anchorId="58410111" wp14:editId="50D2D97E">
            <wp:extent cx="5147137" cy="2727297"/>
            <wp:effectExtent l="19050" t="19050" r="15875" b="1651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7662" cy="2727575"/>
                    </a:xfrm>
                    <a:prstGeom prst="rect">
                      <a:avLst/>
                    </a:prstGeom>
                    <a:noFill/>
                    <a:ln>
                      <a:solidFill>
                        <a:schemeClr val="accent1"/>
                      </a:solidFill>
                    </a:ln>
                  </pic:spPr>
                </pic:pic>
              </a:graphicData>
            </a:graphic>
          </wp:inline>
        </w:drawing>
      </w:r>
      <w:r w:rsidR="00A00629" w:rsidRPr="008226E4">
        <w:rPr>
          <w:rFonts w:ascii="Calibri" w:hAnsi="Calibri"/>
          <w:sz w:val="24"/>
        </w:rPr>
        <w:br w:type="page"/>
      </w:r>
    </w:p>
    <w:p w14:paraId="142FED7F" w14:textId="77777777" w:rsidR="00C75491" w:rsidRPr="008226E4" w:rsidRDefault="00291A9C">
      <w:pPr>
        <w:pStyle w:val="Heading1"/>
        <w:rPr>
          <w:lang w:val="en-GB"/>
        </w:rPr>
      </w:pPr>
      <w:bookmarkStart w:id="2" w:name="_Toc141003915"/>
      <w:bookmarkStart w:id="3" w:name="_Toc149655132"/>
      <w:r w:rsidRPr="008226E4">
        <w:rPr>
          <w:lang w:val="en-GB"/>
        </w:rPr>
        <w:t>Communication</w:t>
      </w:r>
      <w:bookmarkEnd w:id="2"/>
      <w:r w:rsidR="002566D2" w:rsidRPr="008226E4">
        <w:rPr>
          <w:lang w:val="en-GB"/>
        </w:rPr>
        <w:t xml:space="preserve"> s strategy and tools</w:t>
      </w:r>
      <w:bookmarkEnd w:id="3"/>
    </w:p>
    <w:p w14:paraId="0DB6D896" w14:textId="77777777" w:rsidR="00BE6294" w:rsidRPr="008226E4" w:rsidRDefault="00BE6294" w:rsidP="00BE6294"/>
    <w:tbl>
      <w:tblPr>
        <w:tblStyle w:val="TableGrid"/>
        <w:tblW w:w="0" w:type="auto"/>
        <w:tblInd w:w="534" w:type="dxa"/>
        <w:tblLook w:val="04A0" w:firstRow="1" w:lastRow="0" w:firstColumn="1" w:lastColumn="0" w:noHBand="0" w:noVBand="1"/>
      </w:tblPr>
      <w:tblGrid>
        <w:gridCol w:w="8079"/>
      </w:tblGrid>
      <w:tr w:rsidR="00A00629" w:rsidRPr="008226E4" w14:paraId="5B8FA46E" w14:textId="77777777" w:rsidTr="00E95838">
        <w:tc>
          <w:tcPr>
            <w:tcW w:w="8079" w:type="dxa"/>
            <w:shd w:val="clear" w:color="auto" w:fill="F3F6FB"/>
          </w:tcPr>
          <w:p w14:paraId="3A9FB5DA" w14:textId="77777777" w:rsidR="00C75491" w:rsidRPr="008226E4" w:rsidRDefault="00291A9C">
            <w:pPr>
              <w:spacing w:after="120"/>
              <w:jc w:val="both"/>
              <w:rPr>
                <w:rFonts w:ascii="Calibri" w:hAnsi="Calibri"/>
                <w:b/>
                <w:bCs/>
                <w:sz w:val="24"/>
              </w:rPr>
            </w:pPr>
            <w:r w:rsidRPr="008226E4">
              <w:rPr>
                <w:rFonts w:ascii="Calibri" w:hAnsi="Calibri"/>
                <w:b/>
                <w:bCs/>
                <w:sz w:val="24"/>
              </w:rPr>
              <w:t xml:space="preserve">One of the NMHH's key strategic objectives is to protect consumers and, as part of this, to prepare them for the changes expected in the communications and media markets. Effective communication that is easy to understand and reaches as many of the target audience as possible is essential to enable consumers to prepare for technological change. Two specific challenges were faced in designing a communications programme to support the inevitable </w:t>
            </w:r>
            <w:r w:rsidR="00D73FE1" w:rsidRPr="008226E4">
              <w:rPr>
                <w:rFonts w:ascii="Calibri" w:hAnsi="Calibri"/>
                <w:b/>
                <w:bCs/>
                <w:sz w:val="24"/>
              </w:rPr>
              <w:t>phase-out</w:t>
            </w:r>
            <w:r w:rsidRPr="008226E4">
              <w:rPr>
                <w:rFonts w:ascii="Calibri" w:hAnsi="Calibri"/>
                <w:b/>
                <w:bCs/>
                <w:sz w:val="24"/>
              </w:rPr>
              <w:t xml:space="preserve"> of 3G services:</w:t>
            </w:r>
          </w:p>
          <w:p w14:paraId="1C10515A" w14:textId="77777777" w:rsidR="00C75491" w:rsidRPr="008226E4" w:rsidRDefault="00291A9C">
            <w:pPr>
              <w:numPr>
                <w:ilvl w:val="0"/>
                <w:numId w:val="1"/>
              </w:numPr>
              <w:spacing w:after="120"/>
              <w:jc w:val="both"/>
              <w:rPr>
                <w:rFonts w:ascii="Calibri" w:hAnsi="Calibri"/>
                <w:b/>
                <w:bCs/>
                <w:sz w:val="24"/>
              </w:rPr>
            </w:pPr>
            <w:r w:rsidRPr="008226E4">
              <w:rPr>
                <w:rFonts w:ascii="Calibri" w:hAnsi="Calibri"/>
                <w:b/>
                <w:bCs/>
                <w:sz w:val="24"/>
              </w:rPr>
              <w:t xml:space="preserve">most consumers do not have technical knowledge or technological information about the network capabilities (2G/3G/4G/5G) of the mobile phone or M2M device they use, and therefore may not realise that they are affected by 3G </w:t>
            </w:r>
            <w:r w:rsidR="00D73FE1" w:rsidRPr="008226E4">
              <w:rPr>
                <w:rFonts w:ascii="Calibri" w:hAnsi="Calibri"/>
                <w:b/>
                <w:bCs/>
                <w:sz w:val="24"/>
              </w:rPr>
              <w:t>phase-out</w:t>
            </w:r>
            <w:r w:rsidRPr="008226E4">
              <w:rPr>
                <w:rFonts w:ascii="Calibri" w:hAnsi="Calibri"/>
                <w:b/>
                <w:bCs/>
                <w:sz w:val="24"/>
              </w:rPr>
              <w:t xml:space="preserve">; </w:t>
            </w:r>
          </w:p>
          <w:p w14:paraId="390DA56A" w14:textId="77777777" w:rsidR="00C75491" w:rsidRPr="008226E4" w:rsidRDefault="00291A9C">
            <w:pPr>
              <w:numPr>
                <w:ilvl w:val="0"/>
                <w:numId w:val="1"/>
              </w:numPr>
              <w:spacing w:after="120"/>
              <w:jc w:val="both"/>
              <w:rPr>
                <w:rFonts w:ascii="Calibri" w:hAnsi="Calibri"/>
                <w:b/>
                <w:bCs/>
                <w:sz w:val="24"/>
              </w:rPr>
            </w:pPr>
            <w:r w:rsidRPr="008226E4">
              <w:rPr>
                <w:rFonts w:ascii="Calibri" w:hAnsi="Calibri"/>
                <w:b/>
                <w:bCs/>
                <w:sz w:val="24"/>
              </w:rPr>
              <w:t>basically, a message with a negative content means the "</w:t>
            </w:r>
            <w:r w:rsidRPr="008226E4">
              <w:rPr>
                <w:rFonts w:ascii="Calibri" w:hAnsi="Calibri"/>
                <w:b/>
                <w:bCs/>
                <w:i/>
                <w:iCs/>
                <w:sz w:val="24"/>
              </w:rPr>
              <w:t xml:space="preserve">phasing out", "switch-off" or "termination" of </w:t>
            </w:r>
            <w:r w:rsidRPr="008226E4">
              <w:rPr>
                <w:rFonts w:ascii="Calibri" w:hAnsi="Calibri"/>
                <w:b/>
                <w:bCs/>
                <w:sz w:val="24"/>
              </w:rPr>
              <w:t xml:space="preserve">a network, technology or service, which can create uncertainty and fear in users. </w:t>
            </w:r>
          </w:p>
        </w:tc>
      </w:tr>
    </w:tbl>
    <w:p w14:paraId="30A3F065" w14:textId="77777777" w:rsidR="00A00629" w:rsidRPr="008226E4" w:rsidRDefault="00A00629" w:rsidP="00BE6294"/>
    <w:p w14:paraId="1C4A23C4" w14:textId="77777777" w:rsidR="00C75491" w:rsidRPr="008226E4" w:rsidRDefault="00291A9C">
      <w:pPr>
        <w:pStyle w:val="Heading2"/>
        <w:rPr>
          <w:lang w:val="en-GB"/>
        </w:rPr>
      </w:pPr>
      <w:bookmarkStart w:id="4" w:name="_Toc141003916"/>
      <w:bookmarkStart w:id="5" w:name="_Toc149655133"/>
      <w:r w:rsidRPr="008226E4">
        <w:rPr>
          <w:lang w:val="en-GB"/>
        </w:rPr>
        <w:t>Strategic considerations</w:t>
      </w:r>
      <w:bookmarkEnd w:id="4"/>
      <w:bookmarkEnd w:id="5"/>
    </w:p>
    <w:p w14:paraId="634ADE35" w14:textId="42B92556" w:rsidR="00C75491" w:rsidRPr="008226E4" w:rsidRDefault="00552992">
      <w:pPr>
        <w:spacing w:after="120" w:line="240" w:lineRule="auto"/>
        <w:jc w:val="both"/>
        <w:rPr>
          <w:b/>
          <w:bCs/>
          <w:sz w:val="24"/>
        </w:rPr>
      </w:pPr>
      <w:r w:rsidRPr="008226E4">
        <w:rPr>
          <w:sz w:val="24"/>
        </w:rPr>
        <w:t xml:space="preserve">Based on the </w:t>
      </w:r>
      <w:r w:rsidR="00291A9C" w:rsidRPr="008226E4">
        <w:rPr>
          <w:sz w:val="24"/>
        </w:rPr>
        <w:t xml:space="preserve">above </w:t>
      </w:r>
      <w:r w:rsidRPr="008226E4">
        <w:rPr>
          <w:sz w:val="24"/>
        </w:rPr>
        <w:t xml:space="preserve">considerations, </w:t>
      </w:r>
      <w:r w:rsidR="00291A9C" w:rsidRPr="008226E4">
        <w:rPr>
          <w:sz w:val="24"/>
        </w:rPr>
        <w:t xml:space="preserve">it </w:t>
      </w:r>
      <w:r w:rsidRPr="008226E4">
        <w:rPr>
          <w:sz w:val="24"/>
        </w:rPr>
        <w:t xml:space="preserve">was decided early on in the process </w:t>
      </w:r>
      <w:r w:rsidR="000D540D" w:rsidRPr="008226E4">
        <w:rPr>
          <w:sz w:val="24"/>
        </w:rPr>
        <w:t xml:space="preserve">that </w:t>
      </w:r>
      <w:r w:rsidR="000D540D" w:rsidRPr="008226E4">
        <w:rPr>
          <w:bCs/>
          <w:sz w:val="24"/>
        </w:rPr>
        <w:t xml:space="preserve">3G </w:t>
      </w:r>
      <w:r w:rsidR="00291A9C" w:rsidRPr="008226E4">
        <w:rPr>
          <w:bCs/>
          <w:sz w:val="24"/>
        </w:rPr>
        <w:t xml:space="preserve">switch-off communications </w:t>
      </w:r>
      <w:r w:rsidR="000D540D" w:rsidRPr="008226E4">
        <w:rPr>
          <w:b/>
          <w:bCs/>
          <w:sz w:val="24"/>
        </w:rPr>
        <w:t xml:space="preserve">should </w:t>
      </w:r>
      <w:r w:rsidRPr="008226E4">
        <w:rPr>
          <w:bCs/>
          <w:sz w:val="24"/>
        </w:rPr>
        <w:t xml:space="preserve">not be </w:t>
      </w:r>
      <w:r w:rsidR="000D540D" w:rsidRPr="008226E4">
        <w:rPr>
          <w:b/>
          <w:bCs/>
          <w:sz w:val="24"/>
        </w:rPr>
        <w:t xml:space="preserve">positioned in </w:t>
      </w:r>
      <w:r w:rsidRPr="008226E4">
        <w:rPr>
          <w:bCs/>
          <w:sz w:val="24"/>
        </w:rPr>
        <w:t xml:space="preserve">isolation, but </w:t>
      </w:r>
      <w:r w:rsidR="000D540D" w:rsidRPr="008226E4">
        <w:rPr>
          <w:bCs/>
          <w:sz w:val="24"/>
        </w:rPr>
        <w:t xml:space="preserve">rather </w:t>
      </w:r>
      <w:r w:rsidR="00291A9C" w:rsidRPr="008226E4">
        <w:rPr>
          <w:b/>
          <w:bCs/>
          <w:sz w:val="24"/>
        </w:rPr>
        <w:t xml:space="preserve">as part of </w:t>
      </w:r>
      <w:r w:rsidR="000D540D" w:rsidRPr="008226E4">
        <w:rPr>
          <w:b/>
          <w:bCs/>
          <w:sz w:val="24"/>
        </w:rPr>
        <w:t xml:space="preserve">an umbrella programme of digitisation </w:t>
      </w:r>
      <w:r w:rsidR="00291A9C" w:rsidRPr="008226E4">
        <w:rPr>
          <w:b/>
          <w:bCs/>
          <w:sz w:val="24"/>
        </w:rPr>
        <w:t>(NetreFel</w:t>
      </w:r>
      <w:r w:rsidR="00D86627" w:rsidRPr="008226E4">
        <w:rPr>
          <w:b/>
          <w:bCs/>
          <w:sz w:val="24"/>
        </w:rPr>
        <w:t>!</w:t>
      </w:r>
      <w:r w:rsidR="00291A9C" w:rsidRPr="008226E4">
        <w:rPr>
          <w:b/>
          <w:bCs/>
          <w:sz w:val="24"/>
        </w:rPr>
        <w:t xml:space="preserve">), </w:t>
      </w:r>
      <w:r w:rsidR="000D540D" w:rsidRPr="008226E4">
        <w:rPr>
          <w:b/>
          <w:bCs/>
          <w:sz w:val="24"/>
        </w:rPr>
        <w:t xml:space="preserve">focusing on mobile internet and smart devices, </w:t>
      </w:r>
      <w:r w:rsidR="00291A9C" w:rsidRPr="008226E4">
        <w:rPr>
          <w:bCs/>
          <w:sz w:val="24"/>
        </w:rPr>
        <w:t xml:space="preserve">in which the future </w:t>
      </w:r>
      <w:r w:rsidR="00D73FE1" w:rsidRPr="008226E4">
        <w:rPr>
          <w:bCs/>
          <w:sz w:val="24"/>
        </w:rPr>
        <w:t>phase-out</w:t>
      </w:r>
      <w:r w:rsidR="00291A9C" w:rsidRPr="008226E4">
        <w:rPr>
          <w:bCs/>
          <w:sz w:val="24"/>
        </w:rPr>
        <w:t xml:space="preserve"> of 3G is only one of the arguments for choosing 4G and 5G devices, which are much more suitable for mobile internet</w:t>
      </w:r>
      <w:r w:rsidR="00291A9C" w:rsidRPr="008226E4">
        <w:rPr>
          <w:b/>
          <w:bCs/>
          <w:sz w:val="24"/>
        </w:rPr>
        <w:t xml:space="preserve">. </w:t>
      </w:r>
    </w:p>
    <w:p w14:paraId="4A3B8672" w14:textId="77777777" w:rsidR="00C75491" w:rsidRPr="008226E4" w:rsidRDefault="00291A9C">
      <w:pPr>
        <w:spacing w:after="120" w:line="240" w:lineRule="auto"/>
        <w:jc w:val="both"/>
        <w:rPr>
          <w:b/>
          <w:bCs/>
          <w:sz w:val="24"/>
        </w:rPr>
      </w:pPr>
      <w:r w:rsidRPr="008226E4">
        <w:rPr>
          <w:b/>
          <w:bCs/>
          <w:sz w:val="24"/>
        </w:rPr>
        <w:t xml:space="preserve">This solution was supported by the fact that </w:t>
      </w:r>
    </w:p>
    <w:p w14:paraId="68A1B288" w14:textId="77777777" w:rsidR="00C75491" w:rsidRPr="008226E4" w:rsidRDefault="00291A9C">
      <w:pPr>
        <w:pStyle w:val="FELSOROL"/>
        <w:spacing w:after="120" w:line="240" w:lineRule="auto"/>
        <w:rPr>
          <w:sz w:val="24"/>
          <w:lang w:val="en-GB"/>
        </w:rPr>
      </w:pPr>
      <w:r w:rsidRPr="008226E4">
        <w:rPr>
          <w:b/>
          <w:sz w:val="24"/>
          <w:lang w:val="en-GB"/>
        </w:rPr>
        <w:t xml:space="preserve">developing digital competences has </w:t>
      </w:r>
      <w:r w:rsidR="00ED2867" w:rsidRPr="008226E4">
        <w:rPr>
          <w:sz w:val="24"/>
          <w:lang w:val="en-GB"/>
        </w:rPr>
        <w:t xml:space="preserve">been a </w:t>
      </w:r>
      <w:r w:rsidRPr="008226E4">
        <w:rPr>
          <w:sz w:val="24"/>
          <w:lang w:val="en-GB"/>
        </w:rPr>
        <w:t xml:space="preserve">clear policy objective for </w:t>
      </w:r>
      <w:r w:rsidR="00ED2867" w:rsidRPr="008226E4">
        <w:rPr>
          <w:sz w:val="24"/>
          <w:lang w:val="en-GB"/>
        </w:rPr>
        <w:t>decades;</w:t>
      </w:r>
    </w:p>
    <w:p w14:paraId="1E4AF38F" w14:textId="77777777" w:rsidR="00C75491" w:rsidRPr="008226E4" w:rsidRDefault="00291A9C">
      <w:pPr>
        <w:pStyle w:val="FELSOROL"/>
        <w:spacing w:after="120" w:line="240" w:lineRule="auto"/>
        <w:rPr>
          <w:sz w:val="24"/>
          <w:lang w:val="en-GB"/>
        </w:rPr>
      </w:pPr>
      <w:r w:rsidRPr="008226E4">
        <w:rPr>
          <w:sz w:val="24"/>
          <w:lang w:val="en-GB"/>
        </w:rPr>
        <w:t xml:space="preserve">the COVID crisis has shown that </w:t>
      </w:r>
      <w:r w:rsidRPr="008226E4">
        <w:rPr>
          <w:b/>
          <w:sz w:val="24"/>
          <w:lang w:val="en-GB"/>
        </w:rPr>
        <w:t>digital tools can help people stay connected</w:t>
      </w:r>
      <w:r w:rsidRPr="008226E4">
        <w:rPr>
          <w:sz w:val="24"/>
          <w:lang w:val="en-GB"/>
        </w:rPr>
        <w:t xml:space="preserve">, </w:t>
      </w:r>
      <w:r w:rsidRPr="008226E4">
        <w:rPr>
          <w:b/>
          <w:sz w:val="24"/>
          <w:lang w:val="en-GB"/>
        </w:rPr>
        <w:t>work and learn</w:t>
      </w:r>
      <w:r w:rsidRPr="008226E4">
        <w:rPr>
          <w:sz w:val="24"/>
          <w:lang w:val="en-GB"/>
        </w:rPr>
        <w:t>;</w:t>
      </w:r>
    </w:p>
    <w:p w14:paraId="3C6E7ADC" w14:textId="77777777" w:rsidR="00C75491" w:rsidRPr="008226E4" w:rsidRDefault="00291A9C">
      <w:pPr>
        <w:pStyle w:val="FELSOROL"/>
        <w:spacing w:after="120" w:line="240" w:lineRule="auto"/>
        <w:rPr>
          <w:sz w:val="24"/>
          <w:lang w:val="en-GB"/>
        </w:rPr>
      </w:pPr>
      <w:r w:rsidRPr="008226E4">
        <w:rPr>
          <w:b/>
          <w:sz w:val="24"/>
          <w:lang w:val="en-GB"/>
        </w:rPr>
        <w:t xml:space="preserve">there are no </w:t>
      </w:r>
      <w:r w:rsidR="009B4560" w:rsidRPr="008226E4">
        <w:rPr>
          <w:b/>
          <w:sz w:val="24"/>
          <w:lang w:val="en-GB"/>
        </w:rPr>
        <w:t xml:space="preserve">known </w:t>
      </w:r>
      <w:r w:rsidRPr="008226E4">
        <w:rPr>
          <w:b/>
          <w:sz w:val="24"/>
          <w:lang w:val="en-GB"/>
        </w:rPr>
        <w:t xml:space="preserve">interests that oppose the </w:t>
      </w:r>
      <w:r w:rsidRPr="008226E4">
        <w:rPr>
          <w:sz w:val="24"/>
          <w:lang w:val="en-GB"/>
        </w:rPr>
        <w:t>spread of digitalisation.</w:t>
      </w:r>
    </w:p>
    <w:p w14:paraId="756C0F74" w14:textId="77777777" w:rsidR="00C75491" w:rsidRPr="008226E4" w:rsidRDefault="00291A9C">
      <w:pPr>
        <w:spacing w:after="120" w:line="240" w:lineRule="auto"/>
        <w:jc w:val="both"/>
        <w:rPr>
          <w:sz w:val="24"/>
        </w:rPr>
      </w:pPr>
      <w:r w:rsidRPr="008226E4">
        <w:rPr>
          <w:sz w:val="24"/>
        </w:rPr>
        <w:t xml:space="preserve">The NMHH </w:t>
      </w:r>
      <w:r w:rsidR="009B4560" w:rsidRPr="008226E4">
        <w:rPr>
          <w:sz w:val="24"/>
        </w:rPr>
        <w:t xml:space="preserve">decided to </w:t>
      </w:r>
      <w:r w:rsidRPr="008226E4">
        <w:rPr>
          <w:sz w:val="24"/>
        </w:rPr>
        <w:t xml:space="preserve">launch the </w:t>
      </w:r>
      <w:r w:rsidR="00D00B6E" w:rsidRPr="008226E4">
        <w:rPr>
          <w:sz w:val="24"/>
        </w:rPr>
        <w:t xml:space="preserve">NetreFel! </w:t>
      </w:r>
      <w:r w:rsidRPr="008226E4">
        <w:rPr>
          <w:sz w:val="24"/>
        </w:rPr>
        <w:t xml:space="preserve">umbrella programme in 2020, which </w:t>
      </w:r>
      <w:r w:rsidRPr="008226E4">
        <w:rPr>
          <w:b/>
          <w:sz w:val="24"/>
        </w:rPr>
        <w:t xml:space="preserve">uses a combination of communication, </w:t>
      </w:r>
      <w:r w:rsidR="00B614B8" w:rsidRPr="008226E4">
        <w:rPr>
          <w:b/>
          <w:sz w:val="24"/>
        </w:rPr>
        <w:t xml:space="preserve">NRA </w:t>
      </w:r>
      <w:r w:rsidRPr="008226E4">
        <w:rPr>
          <w:b/>
          <w:sz w:val="24"/>
        </w:rPr>
        <w:t xml:space="preserve">engagement and support </w:t>
      </w:r>
      <w:r w:rsidRPr="008226E4">
        <w:rPr>
          <w:sz w:val="24"/>
        </w:rPr>
        <w:t xml:space="preserve">to help different consumer groups migrate to more advanced, higher-end </w:t>
      </w:r>
      <w:r w:rsidR="00CA7839" w:rsidRPr="008226E4">
        <w:rPr>
          <w:sz w:val="24"/>
        </w:rPr>
        <w:t xml:space="preserve">devices with internet capabilities </w:t>
      </w:r>
      <w:r w:rsidR="009B4560" w:rsidRPr="008226E4">
        <w:rPr>
          <w:sz w:val="24"/>
        </w:rPr>
        <w:t xml:space="preserve">and </w:t>
      </w:r>
      <w:r w:rsidRPr="008226E4">
        <w:rPr>
          <w:sz w:val="24"/>
        </w:rPr>
        <w:t xml:space="preserve">mobile data </w:t>
      </w:r>
      <w:r w:rsidR="00CA7839" w:rsidRPr="008226E4">
        <w:rPr>
          <w:sz w:val="24"/>
        </w:rPr>
        <w:t>subscriptions.</w:t>
      </w:r>
    </w:p>
    <w:p w14:paraId="4D99C48F" w14:textId="77777777" w:rsidR="00C75491" w:rsidRPr="008226E4" w:rsidRDefault="009B4560">
      <w:pPr>
        <w:spacing w:after="120" w:line="240" w:lineRule="auto"/>
        <w:jc w:val="both"/>
        <w:rPr>
          <w:b/>
          <w:bCs/>
          <w:sz w:val="24"/>
          <w:szCs w:val="24"/>
        </w:rPr>
      </w:pPr>
      <w:r w:rsidRPr="008226E4">
        <w:rPr>
          <w:b/>
          <w:bCs/>
          <w:sz w:val="24"/>
          <w:szCs w:val="24"/>
        </w:rPr>
        <w:t xml:space="preserve">In addition to the above, the </w:t>
      </w:r>
      <w:r w:rsidR="00D00B6E" w:rsidRPr="008226E4">
        <w:rPr>
          <w:b/>
          <w:bCs/>
          <w:sz w:val="24"/>
          <w:szCs w:val="24"/>
        </w:rPr>
        <w:t xml:space="preserve">NetreFel! </w:t>
      </w:r>
      <w:r w:rsidR="00291A9C" w:rsidRPr="008226E4">
        <w:rPr>
          <w:b/>
          <w:bCs/>
          <w:sz w:val="24"/>
          <w:szCs w:val="24"/>
        </w:rPr>
        <w:t xml:space="preserve">programme was expected to </w:t>
      </w:r>
    </w:p>
    <w:p w14:paraId="1F167FB0" w14:textId="77777777" w:rsidR="00C75491" w:rsidRPr="008226E4" w:rsidRDefault="009B4560">
      <w:pPr>
        <w:pStyle w:val="FELSOROL"/>
        <w:spacing w:after="120" w:line="240" w:lineRule="auto"/>
        <w:rPr>
          <w:sz w:val="24"/>
          <w:lang w:val="en-GB"/>
        </w:rPr>
      </w:pPr>
      <w:r w:rsidRPr="008226E4">
        <w:rPr>
          <w:sz w:val="24"/>
          <w:lang w:val="en-GB"/>
        </w:rPr>
        <w:t xml:space="preserve">be </w:t>
      </w:r>
      <w:r w:rsidR="00552992" w:rsidRPr="008226E4">
        <w:rPr>
          <w:b/>
          <w:sz w:val="24"/>
          <w:lang w:val="en-GB"/>
        </w:rPr>
        <w:t xml:space="preserve">easy to understand and </w:t>
      </w:r>
      <w:r w:rsidR="00291A9C" w:rsidRPr="008226E4">
        <w:rPr>
          <w:b/>
          <w:sz w:val="24"/>
          <w:lang w:val="en-GB"/>
        </w:rPr>
        <w:t xml:space="preserve">popular with </w:t>
      </w:r>
      <w:r w:rsidR="00291A9C" w:rsidRPr="008226E4">
        <w:rPr>
          <w:sz w:val="24"/>
          <w:lang w:val="en-GB"/>
        </w:rPr>
        <w:t>consumers</w:t>
      </w:r>
      <w:r w:rsidRPr="008226E4">
        <w:rPr>
          <w:b/>
          <w:sz w:val="24"/>
          <w:lang w:val="en-GB"/>
        </w:rPr>
        <w:t>;</w:t>
      </w:r>
    </w:p>
    <w:p w14:paraId="3D2D3F55" w14:textId="77777777" w:rsidR="00C75491" w:rsidRPr="008226E4" w:rsidRDefault="00291A9C">
      <w:pPr>
        <w:pStyle w:val="FELSOROL"/>
        <w:spacing w:after="120" w:line="240" w:lineRule="auto"/>
        <w:rPr>
          <w:sz w:val="24"/>
          <w:lang w:val="en-GB"/>
        </w:rPr>
      </w:pPr>
      <w:r w:rsidRPr="008226E4">
        <w:rPr>
          <w:sz w:val="24"/>
          <w:lang w:val="en-GB"/>
        </w:rPr>
        <w:t xml:space="preserve">support the </w:t>
      </w:r>
      <w:r w:rsidRPr="008226E4">
        <w:rPr>
          <w:b/>
          <w:sz w:val="24"/>
          <w:lang w:val="en-GB"/>
        </w:rPr>
        <w:t>creation of motivation</w:t>
      </w:r>
      <w:r w:rsidRPr="008226E4">
        <w:rPr>
          <w:sz w:val="24"/>
          <w:lang w:val="en-GB"/>
        </w:rPr>
        <w:t xml:space="preserve">, </w:t>
      </w:r>
      <w:r w:rsidRPr="008226E4">
        <w:rPr>
          <w:b/>
          <w:sz w:val="24"/>
          <w:lang w:val="en-GB"/>
        </w:rPr>
        <w:t xml:space="preserve">sensitisation and mobilisation of </w:t>
      </w:r>
      <w:r w:rsidRPr="008226E4">
        <w:rPr>
          <w:sz w:val="24"/>
          <w:lang w:val="en-GB"/>
        </w:rPr>
        <w:t xml:space="preserve">those segments of the population which </w:t>
      </w:r>
    </w:p>
    <w:p w14:paraId="0BE362CB" w14:textId="77777777" w:rsidR="00C75491" w:rsidRPr="008226E4" w:rsidRDefault="00291A9C">
      <w:pPr>
        <w:pStyle w:val="ListParagraph"/>
        <w:numPr>
          <w:ilvl w:val="1"/>
          <w:numId w:val="1"/>
        </w:numPr>
        <w:spacing w:after="120" w:line="240" w:lineRule="auto"/>
        <w:contextualSpacing w:val="0"/>
        <w:jc w:val="both"/>
        <w:rPr>
          <w:sz w:val="24"/>
          <w:szCs w:val="24"/>
        </w:rPr>
      </w:pPr>
      <w:r w:rsidRPr="008226E4">
        <w:rPr>
          <w:sz w:val="24"/>
          <w:szCs w:val="24"/>
        </w:rPr>
        <w:t xml:space="preserve">surf the internet on </w:t>
      </w:r>
      <w:r w:rsidRPr="008226E4">
        <w:rPr>
          <w:b/>
          <w:sz w:val="24"/>
          <w:szCs w:val="24"/>
        </w:rPr>
        <w:t xml:space="preserve">outdated </w:t>
      </w:r>
      <w:r w:rsidRPr="008226E4">
        <w:rPr>
          <w:sz w:val="24"/>
          <w:szCs w:val="24"/>
        </w:rPr>
        <w:t xml:space="preserve">mobile technology (3G), </w:t>
      </w:r>
    </w:p>
    <w:p w14:paraId="2D51C117" w14:textId="77777777" w:rsidR="00C75491" w:rsidRPr="008226E4" w:rsidRDefault="00291A9C">
      <w:pPr>
        <w:pStyle w:val="ListParagraph"/>
        <w:numPr>
          <w:ilvl w:val="1"/>
          <w:numId w:val="1"/>
        </w:numPr>
        <w:spacing w:after="120" w:line="240" w:lineRule="auto"/>
        <w:contextualSpacing w:val="0"/>
        <w:jc w:val="both"/>
        <w:rPr>
          <w:sz w:val="24"/>
          <w:szCs w:val="24"/>
        </w:rPr>
      </w:pPr>
      <w:r w:rsidRPr="008226E4">
        <w:rPr>
          <w:b/>
          <w:sz w:val="24"/>
          <w:szCs w:val="24"/>
        </w:rPr>
        <w:t xml:space="preserve">cannot </w:t>
      </w:r>
      <w:r w:rsidRPr="008226E4">
        <w:rPr>
          <w:sz w:val="24"/>
          <w:szCs w:val="24"/>
        </w:rPr>
        <w:t xml:space="preserve">(2G), </w:t>
      </w:r>
    </w:p>
    <w:p w14:paraId="346963CD" w14:textId="77777777" w:rsidR="00C75491" w:rsidRPr="008226E4" w:rsidRDefault="00291A9C">
      <w:pPr>
        <w:pStyle w:val="ListParagraph"/>
        <w:numPr>
          <w:ilvl w:val="1"/>
          <w:numId w:val="1"/>
        </w:numPr>
        <w:spacing w:after="120" w:line="240" w:lineRule="auto"/>
        <w:contextualSpacing w:val="0"/>
        <w:jc w:val="both"/>
        <w:rPr>
          <w:sz w:val="24"/>
          <w:szCs w:val="24"/>
        </w:rPr>
      </w:pPr>
      <w:r w:rsidRPr="008226E4">
        <w:rPr>
          <w:sz w:val="24"/>
          <w:szCs w:val="24"/>
        </w:rPr>
        <w:t xml:space="preserve">or </w:t>
      </w:r>
      <w:r w:rsidRPr="008226E4">
        <w:rPr>
          <w:b/>
          <w:sz w:val="24"/>
          <w:szCs w:val="24"/>
        </w:rPr>
        <w:t xml:space="preserve">do not want to </w:t>
      </w:r>
      <w:r w:rsidRPr="008226E4">
        <w:rPr>
          <w:sz w:val="24"/>
          <w:szCs w:val="24"/>
        </w:rPr>
        <w:t>use mobile internet (4G subscriptions without data plan) for the time being;</w:t>
      </w:r>
    </w:p>
    <w:p w14:paraId="4A267E26" w14:textId="77777777" w:rsidR="00C75491" w:rsidRPr="008226E4" w:rsidRDefault="00291A9C">
      <w:pPr>
        <w:pStyle w:val="FELSOROL"/>
        <w:spacing w:after="120" w:line="240" w:lineRule="auto"/>
        <w:rPr>
          <w:sz w:val="24"/>
          <w:lang w:val="en-GB"/>
        </w:rPr>
      </w:pPr>
      <w:r w:rsidRPr="008226E4">
        <w:rPr>
          <w:sz w:val="24"/>
          <w:lang w:val="en-GB"/>
        </w:rPr>
        <w:t xml:space="preserve">inform people about which devices are and are not suitable for modern mobile internet use and the </w:t>
      </w:r>
      <w:r w:rsidRPr="008226E4">
        <w:rPr>
          <w:b/>
          <w:sz w:val="24"/>
          <w:lang w:val="en-GB"/>
        </w:rPr>
        <w:t>main criteria for choosing a suitable mobile internet package</w:t>
      </w:r>
      <w:r w:rsidRPr="008226E4">
        <w:rPr>
          <w:sz w:val="24"/>
          <w:lang w:val="en-GB"/>
        </w:rPr>
        <w:t>;</w:t>
      </w:r>
    </w:p>
    <w:p w14:paraId="41C24701" w14:textId="77777777" w:rsidR="00C75491" w:rsidRPr="008226E4" w:rsidRDefault="00291A9C">
      <w:pPr>
        <w:pStyle w:val="FELSOROL"/>
        <w:spacing w:after="120" w:line="240" w:lineRule="auto"/>
        <w:rPr>
          <w:sz w:val="24"/>
          <w:lang w:val="en-GB"/>
        </w:rPr>
      </w:pPr>
      <w:r w:rsidRPr="008226E4">
        <w:rPr>
          <w:sz w:val="24"/>
          <w:lang w:val="en-GB"/>
        </w:rPr>
        <w:t xml:space="preserve">be </w:t>
      </w:r>
      <w:r w:rsidR="000D540D" w:rsidRPr="008226E4">
        <w:rPr>
          <w:sz w:val="24"/>
          <w:lang w:val="en-GB"/>
        </w:rPr>
        <w:t xml:space="preserve">relatively </w:t>
      </w:r>
      <w:r w:rsidR="000D540D" w:rsidRPr="008226E4">
        <w:rPr>
          <w:b/>
          <w:sz w:val="24"/>
          <w:lang w:val="en-GB"/>
        </w:rPr>
        <w:t>simple to implement</w:t>
      </w:r>
      <w:r w:rsidR="00552992" w:rsidRPr="008226E4">
        <w:rPr>
          <w:sz w:val="24"/>
          <w:lang w:val="en-GB"/>
        </w:rPr>
        <w:t>,</w:t>
      </w:r>
    </w:p>
    <w:p w14:paraId="552ACAFA" w14:textId="77777777" w:rsidR="00C75491" w:rsidRPr="008226E4" w:rsidRDefault="009B4560">
      <w:pPr>
        <w:pStyle w:val="FELSOROL"/>
        <w:spacing w:after="120" w:line="240" w:lineRule="auto"/>
        <w:rPr>
          <w:sz w:val="24"/>
          <w:lang w:val="en-GB"/>
        </w:rPr>
      </w:pPr>
      <w:r w:rsidRPr="008226E4">
        <w:rPr>
          <w:sz w:val="24"/>
          <w:lang w:val="en-GB"/>
        </w:rPr>
        <w:t xml:space="preserve">be </w:t>
      </w:r>
      <w:r w:rsidR="00291A9C" w:rsidRPr="008226E4">
        <w:rPr>
          <w:b/>
          <w:sz w:val="24"/>
          <w:lang w:val="en-GB"/>
        </w:rPr>
        <w:t xml:space="preserve">credible to </w:t>
      </w:r>
      <w:r w:rsidR="00854D49" w:rsidRPr="008226E4">
        <w:rPr>
          <w:b/>
          <w:sz w:val="24"/>
          <w:lang w:val="en-GB"/>
        </w:rPr>
        <w:t>MNOs</w:t>
      </w:r>
      <w:r w:rsidR="00291A9C" w:rsidRPr="008226E4">
        <w:rPr>
          <w:sz w:val="24"/>
          <w:lang w:val="en-GB"/>
        </w:rPr>
        <w:t xml:space="preserve">, supporting their own efforts. </w:t>
      </w:r>
    </w:p>
    <w:p w14:paraId="65B9BBF3" w14:textId="77777777" w:rsidR="00C75491" w:rsidRPr="008226E4" w:rsidRDefault="00291A9C">
      <w:pPr>
        <w:spacing w:after="120" w:line="240" w:lineRule="auto"/>
        <w:jc w:val="both"/>
        <w:rPr>
          <w:sz w:val="24"/>
        </w:rPr>
      </w:pPr>
      <w:r w:rsidRPr="008226E4">
        <w:rPr>
          <w:color w:val="000000"/>
          <w:sz w:val="24"/>
          <w:szCs w:val="24"/>
        </w:rPr>
        <w:t xml:space="preserve">The </w:t>
      </w:r>
      <w:r w:rsidRPr="008226E4">
        <w:rPr>
          <w:sz w:val="24"/>
        </w:rPr>
        <w:t xml:space="preserve">basic communication narrative was </w:t>
      </w:r>
      <w:r w:rsidR="003E3B2A" w:rsidRPr="008226E4">
        <w:rPr>
          <w:sz w:val="24"/>
        </w:rPr>
        <w:t xml:space="preserve">therefore </w:t>
      </w:r>
      <w:r w:rsidRPr="008226E4">
        <w:rPr>
          <w:sz w:val="24"/>
        </w:rPr>
        <w:t xml:space="preserve">based on the premise that </w:t>
      </w:r>
      <w:r w:rsidRPr="008226E4">
        <w:rPr>
          <w:b/>
          <w:sz w:val="24"/>
        </w:rPr>
        <w:t xml:space="preserve">3G </w:t>
      </w:r>
      <w:r w:rsidR="00D73FE1" w:rsidRPr="008226E4">
        <w:rPr>
          <w:b/>
          <w:sz w:val="24"/>
        </w:rPr>
        <w:t>phase-out</w:t>
      </w:r>
      <w:r w:rsidRPr="008226E4">
        <w:rPr>
          <w:b/>
          <w:sz w:val="24"/>
        </w:rPr>
        <w:t xml:space="preserve"> fits into a process whereby</w:t>
      </w:r>
      <w:r w:rsidRPr="008226E4">
        <w:rPr>
          <w:sz w:val="24"/>
        </w:rPr>
        <w:t xml:space="preserve"> </w:t>
      </w:r>
      <w:r w:rsidRPr="008226E4">
        <w:rPr>
          <w:b/>
          <w:sz w:val="24"/>
        </w:rPr>
        <w:t xml:space="preserve">each element of the digital ecosystem </w:t>
      </w:r>
      <w:r w:rsidRPr="008226E4">
        <w:rPr>
          <w:sz w:val="24"/>
        </w:rPr>
        <w:t xml:space="preserve">(infrastructure, competences, market and public digital services) is </w:t>
      </w:r>
      <w:r w:rsidRPr="008226E4">
        <w:rPr>
          <w:b/>
          <w:sz w:val="24"/>
        </w:rPr>
        <w:t>constantly evolving</w:t>
      </w:r>
      <w:r w:rsidRPr="008226E4">
        <w:rPr>
          <w:sz w:val="24"/>
        </w:rPr>
        <w:t xml:space="preserve">, reaching new milestones. In this narrative, </w:t>
      </w:r>
      <w:r w:rsidRPr="008226E4">
        <w:rPr>
          <w:b/>
          <w:sz w:val="24"/>
        </w:rPr>
        <w:t xml:space="preserve">the phasing out of 3G, an obsolete </w:t>
      </w:r>
      <w:r w:rsidR="008226E4" w:rsidRPr="008226E4">
        <w:rPr>
          <w:b/>
          <w:sz w:val="24"/>
        </w:rPr>
        <w:t>technology</w:t>
      </w:r>
      <w:r w:rsidRPr="008226E4">
        <w:rPr>
          <w:b/>
          <w:sz w:val="24"/>
        </w:rPr>
        <w:t xml:space="preserve"> is one such milestone </w:t>
      </w:r>
      <w:r w:rsidRPr="008226E4">
        <w:rPr>
          <w:sz w:val="24"/>
        </w:rPr>
        <w:t xml:space="preserve">that has passed (like black and white TV or two-stroke cars). </w:t>
      </w:r>
    </w:p>
    <w:p w14:paraId="216C3F08" w14:textId="77777777" w:rsidR="00C75491" w:rsidRPr="008226E4" w:rsidRDefault="00291A9C">
      <w:pPr>
        <w:spacing w:after="120" w:line="240" w:lineRule="auto"/>
        <w:jc w:val="both"/>
        <w:rPr>
          <w:rFonts w:ascii="Calibri" w:hAnsi="Calibri" w:cs="Arial"/>
          <w:bCs/>
          <w:sz w:val="24"/>
        </w:rPr>
      </w:pPr>
      <w:r w:rsidRPr="008226E4">
        <w:rPr>
          <w:rFonts w:ascii="Calibri" w:hAnsi="Calibri" w:cs="Arial"/>
          <w:bCs/>
          <w:sz w:val="24"/>
        </w:rPr>
        <w:t xml:space="preserve">The </w:t>
      </w:r>
      <w:r w:rsidRPr="008226E4">
        <w:rPr>
          <w:rFonts w:ascii="Calibri" w:hAnsi="Calibri" w:cs="Arial"/>
          <w:b/>
          <w:bCs/>
          <w:sz w:val="24"/>
        </w:rPr>
        <w:t xml:space="preserve">primary target group for the communication element of the </w:t>
      </w:r>
      <w:r w:rsidR="00D00B6E" w:rsidRPr="008226E4">
        <w:rPr>
          <w:rFonts w:ascii="Calibri" w:hAnsi="Calibri" w:cs="Arial"/>
          <w:b/>
          <w:bCs/>
          <w:sz w:val="24"/>
        </w:rPr>
        <w:t xml:space="preserve">NetreFel! </w:t>
      </w:r>
      <w:r w:rsidRPr="008226E4">
        <w:rPr>
          <w:rFonts w:ascii="Calibri" w:hAnsi="Calibri" w:cs="Arial"/>
          <w:b/>
          <w:bCs/>
          <w:sz w:val="24"/>
        </w:rPr>
        <w:t xml:space="preserve">programme </w:t>
      </w:r>
      <w:r w:rsidRPr="008226E4">
        <w:rPr>
          <w:rFonts w:ascii="Calibri" w:hAnsi="Calibri" w:cs="Arial"/>
          <w:bCs/>
          <w:sz w:val="24"/>
        </w:rPr>
        <w:t xml:space="preserve">was citizens </w:t>
      </w:r>
      <w:r w:rsidR="009B4560" w:rsidRPr="008226E4">
        <w:rPr>
          <w:rFonts w:ascii="Calibri" w:hAnsi="Calibri" w:cs="Arial"/>
          <w:bCs/>
          <w:sz w:val="24"/>
        </w:rPr>
        <w:t xml:space="preserve">- typically </w:t>
      </w:r>
      <w:r w:rsidRPr="008226E4">
        <w:rPr>
          <w:rFonts w:ascii="Calibri" w:hAnsi="Calibri" w:cs="Arial"/>
          <w:bCs/>
          <w:sz w:val="24"/>
        </w:rPr>
        <w:t xml:space="preserve">older people </w:t>
      </w:r>
      <w:r w:rsidR="009B4560" w:rsidRPr="008226E4">
        <w:rPr>
          <w:rFonts w:ascii="Calibri" w:hAnsi="Calibri" w:cs="Arial"/>
          <w:bCs/>
          <w:sz w:val="24"/>
        </w:rPr>
        <w:t xml:space="preserve">- who have </w:t>
      </w:r>
      <w:r w:rsidRPr="008226E4">
        <w:rPr>
          <w:rFonts w:ascii="Calibri" w:hAnsi="Calibri" w:cs="Arial"/>
          <w:bCs/>
          <w:sz w:val="24"/>
        </w:rPr>
        <w:t xml:space="preserve">not yet entered the world of mobile internet. In this context, the </w:t>
      </w:r>
      <w:r w:rsidR="009B4560" w:rsidRPr="008226E4">
        <w:rPr>
          <w:rFonts w:ascii="Calibri" w:eastAsia="Times New Roman" w:hAnsi="Calibri" w:cs="Calibri"/>
          <w:bCs/>
          <w:sz w:val="24"/>
          <w:lang w:eastAsia="hu-HU"/>
        </w:rPr>
        <w:t xml:space="preserve">project </w:t>
      </w:r>
      <w:r w:rsidRPr="008226E4">
        <w:rPr>
          <w:rFonts w:ascii="Calibri" w:eastAsia="Times New Roman" w:hAnsi="Calibri" w:cs="Calibri"/>
          <w:bCs/>
          <w:sz w:val="24"/>
          <w:lang w:eastAsia="hu-HU"/>
        </w:rPr>
        <w:t xml:space="preserve">identified </w:t>
      </w:r>
      <w:r w:rsidRPr="008226E4">
        <w:rPr>
          <w:rFonts w:ascii="Calibri" w:eastAsia="Times New Roman" w:hAnsi="Calibri" w:cs="Calibri"/>
          <w:b/>
          <w:sz w:val="24"/>
          <w:lang w:eastAsia="hu-HU"/>
        </w:rPr>
        <w:t xml:space="preserve">two </w:t>
      </w:r>
      <w:r w:rsidRPr="008226E4">
        <w:rPr>
          <w:rFonts w:ascii="Calibri" w:eastAsia="Times New Roman" w:hAnsi="Calibri" w:cs="Calibri"/>
          <w:b/>
          <w:bCs/>
          <w:sz w:val="24"/>
          <w:lang w:eastAsia="hu-HU"/>
        </w:rPr>
        <w:t>closely related target groups of consumers</w:t>
      </w:r>
      <w:r w:rsidR="009B4560" w:rsidRPr="008226E4">
        <w:rPr>
          <w:rFonts w:ascii="Calibri" w:eastAsia="Times New Roman" w:hAnsi="Calibri" w:cs="Calibri"/>
          <w:bCs/>
          <w:sz w:val="24"/>
          <w:lang w:eastAsia="hu-HU"/>
        </w:rPr>
        <w:t xml:space="preserve">: </w:t>
      </w:r>
      <w:r w:rsidRPr="008226E4">
        <w:rPr>
          <w:rFonts w:ascii="Calibri" w:eastAsia="Times New Roman" w:hAnsi="Calibri" w:cs="Calibri"/>
          <w:bCs/>
          <w:sz w:val="24"/>
          <w:lang w:eastAsia="hu-HU"/>
        </w:rPr>
        <w:t xml:space="preserve">the </w:t>
      </w:r>
      <w:r w:rsidR="00DA4909" w:rsidRPr="008226E4">
        <w:rPr>
          <w:rFonts w:ascii="Calibri" w:eastAsia="Times New Roman" w:hAnsi="Calibri" w:cs="Calibri"/>
          <w:bCs/>
          <w:sz w:val="24"/>
          <w:lang w:eastAsia="hu-HU"/>
        </w:rPr>
        <w:t xml:space="preserve">elderly themselves </w:t>
      </w:r>
      <w:r w:rsidRPr="008226E4">
        <w:rPr>
          <w:rFonts w:ascii="Calibri" w:eastAsia="Times New Roman" w:hAnsi="Calibri" w:cs="Calibri"/>
          <w:b/>
          <w:bCs/>
          <w:sz w:val="24"/>
          <w:lang w:eastAsia="hu-HU"/>
        </w:rPr>
        <w:t>('seniors') and the 'helpers</w:t>
      </w:r>
      <w:r w:rsidRPr="008226E4">
        <w:rPr>
          <w:rFonts w:ascii="Calibri" w:eastAsia="Times New Roman" w:hAnsi="Calibri" w:cs="Calibri"/>
          <w:sz w:val="24"/>
          <w:lang w:eastAsia="hu-HU"/>
        </w:rPr>
        <w:t xml:space="preserve">' who </w:t>
      </w:r>
      <w:r w:rsidRPr="008226E4">
        <w:rPr>
          <w:rFonts w:ascii="Calibri" w:eastAsia="Times New Roman" w:hAnsi="Calibri" w:cs="Calibri"/>
          <w:bCs/>
          <w:sz w:val="24"/>
          <w:lang w:eastAsia="hu-HU"/>
        </w:rPr>
        <w:t xml:space="preserve">support them: </w:t>
      </w:r>
    </w:p>
    <w:p w14:paraId="50BAE302" w14:textId="77777777" w:rsidR="00C75491" w:rsidRPr="008226E4" w:rsidRDefault="00291A9C">
      <w:pPr>
        <w:numPr>
          <w:ilvl w:val="0"/>
          <w:numId w:val="11"/>
        </w:numPr>
        <w:spacing w:after="120" w:line="240" w:lineRule="auto"/>
        <w:jc w:val="both"/>
        <w:rPr>
          <w:rFonts w:ascii="Calibri" w:eastAsia="Times New Roman" w:hAnsi="Calibri" w:cs="Calibri"/>
          <w:sz w:val="24"/>
          <w:lang w:eastAsia="hu-HU"/>
        </w:rPr>
      </w:pPr>
      <w:r w:rsidRPr="008226E4">
        <w:rPr>
          <w:rFonts w:ascii="Calibri" w:eastAsia="Times New Roman" w:hAnsi="Calibri" w:cs="Calibri"/>
          <w:b/>
          <w:bCs/>
          <w:sz w:val="24"/>
          <w:lang w:eastAsia="hu-HU"/>
        </w:rPr>
        <w:t>"</w:t>
      </w:r>
      <w:r w:rsidR="00BD425B" w:rsidRPr="008226E4">
        <w:rPr>
          <w:rFonts w:ascii="Calibri" w:eastAsia="Times New Roman" w:hAnsi="Calibri" w:cs="Calibri"/>
          <w:b/>
          <w:bCs/>
          <w:sz w:val="24"/>
          <w:lang w:eastAsia="hu-HU"/>
        </w:rPr>
        <w:t>SENIORS</w:t>
      </w:r>
      <w:r w:rsidRPr="008226E4">
        <w:rPr>
          <w:rFonts w:ascii="Calibri" w:eastAsia="Times New Roman" w:hAnsi="Calibri" w:cs="Calibri"/>
          <w:b/>
          <w:bCs/>
          <w:sz w:val="24"/>
          <w:lang w:eastAsia="hu-HU"/>
        </w:rPr>
        <w:t xml:space="preserve">" </w:t>
      </w:r>
      <w:r w:rsidRPr="008226E4">
        <w:rPr>
          <w:rFonts w:ascii="Calibri" w:eastAsia="Times New Roman" w:hAnsi="Calibri" w:cs="Calibri"/>
          <w:sz w:val="24"/>
          <w:lang w:eastAsia="hu-HU"/>
        </w:rPr>
        <w:t xml:space="preserve">(primary target group): people aged 65 and </w:t>
      </w:r>
      <w:r w:rsidR="00CA7839" w:rsidRPr="008226E4">
        <w:rPr>
          <w:rFonts w:ascii="Calibri" w:eastAsia="Times New Roman" w:hAnsi="Calibri" w:cs="Calibri"/>
          <w:sz w:val="24"/>
          <w:lang w:eastAsia="hu-HU"/>
        </w:rPr>
        <w:t xml:space="preserve">over </w:t>
      </w:r>
      <w:r w:rsidRPr="008226E4">
        <w:rPr>
          <w:rFonts w:ascii="Calibri" w:eastAsia="Times New Roman" w:hAnsi="Calibri" w:cs="Calibri"/>
          <w:sz w:val="24"/>
          <w:lang w:eastAsia="hu-HU"/>
        </w:rPr>
        <w:t xml:space="preserve">who </w:t>
      </w:r>
    </w:p>
    <w:p w14:paraId="2CA39A0C" w14:textId="77777777" w:rsidR="00C75491" w:rsidRPr="008226E4" w:rsidRDefault="009B4560">
      <w:pPr>
        <w:numPr>
          <w:ilvl w:val="1"/>
          <w:numId w:val="23"/>
        </w:numPr>
        <w:spacing w:after="120" w:line="240" w:lineRule="auto"/>
        <w:jc w:val="both"/>
        <w:rPr>
          <w:rFonts w:ascii="Calibri" w:eastAsia="Times New Roman" w:hAnsi="Calibri" w:cs="Calibri"/>
          <w:sz w:val="24"/>
          <w:lang w:eastAsia="hu-HU"/>
        </w:rPr>
      </w:pPr>
      <w:r w:rsidRPr="008226E4">
        <w:rPr>
          <w:rFonts w:ascii="Calibri" w:eastAsia="Times New Roman" w:hAnsi="Calibri" w:cs="Calibri"/>
          <w:sz w:val="24"/>
          <w:lang w:eastAsia="hu-HU"/>
        </w:rPr>
        <w:t>do</w:t>
      </w:r>
      <w:r w:rsidR="00291A9C" w:rsidRPr="008226E4">
        <w:rPr>
          <w:rFonts w:ascii="Calibri" w:eastAsia="Times New Roman" w:hAnsi="Calibri" w:cs="Calibri"/>
          <w:sz w:val="24"/>
          <w:lang w:eastAsia="hu-HU"/>
        </w:rPr>
        <w:t xml:space="preserve"> not use a </w:t>
      </w:r>
      <w:r w:rsidR="00385C22" w:rsidRPr="008226E4">
        <w:rPr>
          <w:rFonts w:ascii="Calibri" w:eastAsia="Times New Roman" w:hAnsi="Calibri" w:cs="Calibri"/>
          <w:sz w:val="24"/>
          <w:lang w:eastAsia="hu-HU"/>
        </w:rPr>
        <w:t xml:space="preserve">modern </w:t>
      </w:r>
      <w:r w:rsidR="00291A9C" w:rsidRPr="008226E4">
        <w:rPr>
          <w:rFonts w:ascii="Calibri" w:eastAsia="Times New Roman" w:hAnsi="Calibri" w:cs="Calibri"/>
          <w:sz w:val="24"/>
          <w:lang w:eastAsia="hu-HU"/>
        </w:rPr>
        <w:t xml:space="preserve">mobile </w:t>
      </w:r>
      <w:r w:rsidR="00385C22" w:rsidRPr="008226E4">
        <w:rPr>
          <w:rFonts w:ascii="Calibri" w:eastAsia="Times New Roman" w:hAnsi="Calibri" w:cs="Calibri"/>
          <w:sz w:val="24"/>
          <w:lang w:eastAsia="hu-HU"/>
        </w:rPr>
        <w:t>device</w:t>
      </w:r>
      <w:r w:rsidR="00291A9C" w:rsidRPr="008226E4">
        <w:rPr>
          <w:rFonts w:ascii="Calibri" w:eastAsia="Times New Roman" w:hAnsi="Calibri" w:cs="Calibri"/>
          <w:sz w:val="24"/>
          <w:lang w:eastAsia="hu-HU"/>
        </w:rPr>
        <w:t xml:space="preserve">, or </w:t>
      </w:r>
    </w:p>
    <w:p w14:paraId="1B597B6E" w14:textId="77777777" w:rsidR="00C75491" w:rsidRPr="008226E4" w:rsidRDefault="00291A9C">
      <w:pPr>
        <w:numPr>
          <w:ilvl w:val="1"/>
          <w:numId w:val="23"/>
        </w:numPr>
        <w:spacing w:after="120" w:line="240" w:lineRule="auto"/>
        <w:jc w:val="both"/>
        <w:rPr>
          <w:rFonts w:ascii="Calibri" w:eastAsia="Times New Roman" w:hAnsi="Calibri" w:cs="Calibri"/>
          <w:sz w:val="24"/>
          <w:lang w:eastAsia="hu-HU"/>
        </w:rPr>
      </w:pPr>
      <w:r w:rsidRPr="008226E4">
        <w:rPr>
          <w:rFonts w:ascii="Calibri" w:eastAsia="Times New Roman" w:hAnsi="Calibri" w:cs="Calibri"/>
          <w:sz w:val="24"/>
          <w:lang w:eastAsia="hu-HU"/>
        </w:rPr>
        <w:t xml:space="preserve">have one, but do not use it for </w:t>
      </w:r>
      <w:r w:rsidR="000B18AC" w:rsidRPr="008226E4">
        <w:rPr>
          <w:rFonts w:ascii="Calibri" w:eastAsia="Times New Roman" w:hAnsi="Calibri" w:cs="Calibri"/>
          <w:sz w:val="24"/>
          <w:lang w:eastAsia="hu-HU"/>
        </w:rPr>
        <w:t xml:space="preserve">mobile </w:t>
      </w:r>
      <w:r w:rsidRPr="008226E4">
        <w:rPr>
          <w:rFonts w:ascii="Calibri" w:eastAsia="Times New Roman" w:hAnsi="Calibri" w:cs="Calibri"/>
          <w:sz w:val="24"/>
          <w:lang w:eastAsia="hu-HU"/>
        </w:rPr>
        <w:t xml:space="preserve">internet or </w:t>
      </w:r>
    </w:p>
    <w:p w14:paraId="52E0DFDC" w14:textId="77777777" w:rsidR="00C75491" w:rsidRPr="008226E4" w:rsidRDefault="00291A9C">
      <w:pPr>
        <w:numPr>
          <w:ilvl w:val="1"/>
          <w:numId w:val="23"/>
        </w:numPr>
        <w:spacing w:after="120" w:line="240" w:lineRule="auto"/>
        <w:jc w:val="both"/>
        <w:rPr>
          <w:rFonts w:ascii="Calibri" w:eastAsia="Times New Roman" w:hAnsi="Calibri" w:cs="Calibri"/>
          <w:sz w:val="24"/>
          <w:lang w:eastAsia="hu-HU"/>
        </w:rPr>
      </w:pPr>
      <w:r w:rsidRPr="008226E4">
        <w:rPr>
          <w:rFonts w:ascii="Calibri" w:eastAsia="Times New Roman" w:hAnsi="Calibri" w:cs="Calibri"/>
          <w:sz w:val="24"/>
          <w:lang w:eastAsia="hu-HU"/>
        </w:rPr>
        <w:t xml:space="preserve">use the internet, but only over a WiFi connection (no data plan) or </w:t>
      </w:r>
    </w:p>
    <w:p w14:paraId="17F8DDE8" w14:textId="77777777" w:rsidR="00C75491" w:rsidRPr="008226E4" w:rsidRDefault="00291A9C">
      <w:pPr>
        <w:numPr>
          <w:ilvl w:val="1"/>
          <w:numId w:val="23"/>
        </w:numPr>
        <w:spacing w:after="120" w:line="240" w:lineRule="auto"/>
        <w:jc w:val="both"/>
        <w:rPr>
          <w:rFonts w:ascii="Calibri" w:eastAsia="Times New Roman" w:hAnsi="Calibri" w:cs="Calibri"/>
          <w:sz w:val="24"/>
          <w:lang w:eastAsia="hu-HU"/>
        </w:rPr>
      </w:pPr>
      <w:r w:rsidRPr="008226E4">
        <w:rPr>
          <w:rFonts w:ascii="Calibri" w:eastAsia="Times New Roman" w:hAnsi="Calibri" w:cs="Calibri"/>
          <w:sz w:val="24"/>
          <w:lang w:eastAsia="hu-HU"/>
        </w:rPr>
        <w:t>surf the internet with a 3G-enabled device.</w:t>
      </w:r>
    </w:p>
    <w:p w14:paraId="4165BEBC" w14:textId="77777777" w:rsidR="00C75491" w:rsidRPr="008226E4" w:rsidRDefault="00291A9C">
      <w:pPr>
        <w:numPr>
          <w:ilvl w:val="0"/>
          <w:numId w:val="11"/>
        </w:numPr>
        <w:spacing w:after="120" w:line="240" w:lineRule="auto"/>
        <w:jc w:val="both"/>
        <w:rPr>
          <w:rFonts w:ascii="Calibri" w:eastAsia="Times New Roman" w:hAnsi="Calibri" w:cs="Calibri"/>
          <w:sz w:val="24"/>
          <w:lang w:eastAsia="hu-HU"/>
        </w:rPr>
      </w:pPr>
      <w:r w:rsidRPr="008226E4">
        <w:rPr>
          <w:rFonts w:ascii="Calibri" w:eastAsia="Times New Roman" w:hAnsi="Calibri" w:cs="Calibri"/>
          <w:b/>
          <w:bCs/>
          <w:sz w:val="24"/>
          <w:lang w:eastAsia="hu-HU"/>
        </w:rPr>
        <w:t xml:space="preserve">"SUPPORTERS" </w:t>
      </w:r>
      <w:r w:rsidRPr="008226E4">
        <w:rPr>
          <w:rFonts w:ascii="Calibri" w:eastAsia="Times New Roman" w:hAnsi="Calibri" w:cs="Calibri"/>
          <w:sz w:val="24"/>
          <w:lang w:eastAsia="hu-HU"/>
        </w:rPr>
        <w:t xml:space="preserve">(secondary target group): children, grandchildren and young neighbours of </w:t>
      </w:r>
      <w:r w:rsidR="004D1BEA" w:rsidRPr="008226E4">
        <w:rPr>
          <w:rFonts w:ascii="Calibri" w:eastAsia="Times New Roman" w:hAnsi="Calibri" w:cs="Calibri"/>
          <w:sz w:val="24"/>
          <w:lang w:eastAsia="hu-HU"/>
        </w:rPr>
        <w:t xml:space="preserve">seniors who are </w:t>
      </w:r>
      <w:r w:rsidRPr="008226E4">
        <w:rPr>
          <w:rFonts w:ascii="Calibri" w:eastAsia="Times New Roman" w:hAnsi="Calibri" w:cs="Calibri"/>
          <w:sz w:val="24"/>
          <w:lang w:eastAsia="hu-HU"/>
        </w:rPr>
        <w:t xml:space="preserve">more technologically aware and open-minded, and therefore willing to help seniors navigate the digital world, support them in decision-making, administration </w:t>
      </w:r>
      <w:r w:rsidR="00DA4909" w:rsidRPr="008226E4">
        <w:rPr>
          <w:rFonts w:ascii="Calibri" w:eastAsia="Times New Roman" w:hAnsi="Calibri" w:cs="Calibri"/>
          <w:sz w:val="24"/>
          <w:lang w:eastAsia="hu-HU"/>
        </w:rPr>
        <w:t>and technology change</w:t>
      </w:r>
      <w:r w:rsidRPr="008226E4">
        <w:rPr>
          <w:rFonts w:ascii="Calibri" w:eastAsia="Times New Roman" w:hAnsi="Calibri" w:cs="Calibri"/>
          <w:sz w:val="24"/>
          <w:lang w:eastAsia="hu-HU"/>
        </w:rPr>
        <w:t>.</w:t>
      </w:r>
    </w:p>
    <w:p w14:paraId="775307A3" w14:textId="77777777" w:rsidR="0063548C" w:rsidRPr="008226E4" w:rsidRDefault="0063548C" w:rsidP="009B4560">
      <w:pPr>
        <w:spacing w:after="120" w:line="240" w:lineRule="auto"/>
        <w:ind w:left="720"/>
        <w:jc w:val="both"/>
        <w:rPr>
          <w:rFonts w:ascii="Calibri" w:eastAsia="Times New Roman" w:hAnsi="Calibri" w:cs="Calibri"/>
          <w:lang w:eastAsia="hu-HU"/>
        </w:rPr>
      </w:pPr>
    </w:p>
    <w:p w14:paraId="4758F425" w14:textId="77777777" w:rsidR="00C75491" w:rsidRPr="008226E4" w:rsidRDefault="00291A9C">
      <w:pPr>
        <w:pStyle w:val="Heading2"/>
        <w:rPr>
          <w:lang w:val="en-GB"/>
        </w:rPr>
      </w:pPr>
      <w:bookmarkStart w:id="6" w:name="_Toc141003917"/>
      <w:bookmarkStart w:id="7" w:name="_Toc149655134"/>
      <w:r w:rsidRPr="008226E4">
        <w:rPr>
          <w:lang w:val="en-GB"/>
        </w:rPr>
        <w:t>The stages of communication</w:t>
      </w:r>
      <w:bookmarkEnd w:id="6"/>
      <w:bookmarkEnd w:id="7"/>
    </w:p>
    <w:p w14:paraId="3A9B1A11" w14:textId="77777777" w:rsidR="00C75491" w:rsidRPr="008226E4" w:rsidRDefault="00291A9C">
      <w:pPr>
        <w:spacing w:after="120" w:line="240" w:lineRule="auto"/>
        <w:jc w:val="both"/>
        <w:rPr>
          <w:b/>
          <w:bCs/>
          <w:sz w:val="24"/>
        </w:rPr>
      </w:pPr>
      <w:r w:rsidRPr="008226E4">
        <w:rPr>
          <w:b/>
          <w:bCs/>
          <w:sz w:val="24"/>
        </w:rPr>
        <w:t xml:space="preserve">The communication was divided into two main phases: </w:t>
      </w:r>
    </w:p>
    <w:p w14:paraId="6B43C3DB" w14:textId="77777777" w:rsidR="00C75491" w:rsidRPr="008226E4" w:rsidRDefault="00291A9C">
      <w:pPr>
        <w:pStyle w:val="FELSOROL"/>
        <w:spacing w:after="120" w:line="240" w:lineRule="auto"/>
        <w:rPr>
          <w:sz w:val="24"/>
          <w:lang w:val="en-GB"/>
        </w:rPr>
      </w:pPr>
      <w:r w:rsidRPr="008226E4">
        <w:rPr>
          <w:sz w:val="24"/>
          <w:lang w:val="en-GB"/>
        </w:rPr>
        <w:t xml:space="preserve">the period </w:t>
      </w:r>
      <w:r w:rsidRPr="008226E4">
        <w:rPr>
          <w:b/>
          <w:sz w:val="24"/>
          <w:lang w:val="en-GB"/>
        </w:rPr>
        <w:t xml:space="preserve">prior to </w:t>
      </w:r>
      <w:r w:rsidR="000B18AC" w:rsidRPr="008226E4">
        <w:rPr>
          <w:b/>
          <w:sz w:val="24"/>
          <w:lang w:val="en-GB"/>
        </w:rPr>
        <w:t xml:space="preserve">the </w:t>
      </w:r>
      <w:r w:rsidR="00385C22" w:rsidRPr="008226E4">
        <w:rPr>
          <w:b/>
          <w:sz w:val="24"/>
          <w:lang w:val="en-GB"/>
        </w:rPr>
        <w:t>announcement</w:t>
      </w:r>
      <w:r w:rsidR="000B18AC" w:rsidRPr="008226E4">
        <w:rPr>
          <w:b/>
          <w:sz w:val="24"/>
          <w:lang w:val="en-GB"/>
        </w:rPr>
        <w:t xml:space="preserve"> of the </w:t>
      </w:r>
      <w:r w:rsidR="00ED362B" w:rsidRPr="008226E4">
        <w:rPr>
          <w:b/>
          <w:sz w:val="24"/>
          <w:lang w:val="en-GB"/>
        </w:rPr>
        <w:t xml:space="preserve">device trade-in programme </w:t>
      </w:r>
      <w:r w:rsidRPr="008226E4">
        <w:rPr>
          <w:sz w:val="24"/>
          <w:lang w:val="en-GB"/>
        </w:rPr>
        <w:t>(</w:t>
      </w:r>
      <w:r w:rsidR="00830A6B" w:rsidRPr="008226E4">
        <w:rPr>
          <w:sz w:val="24"/>
          <w:lang w:val="en-GB"/>
        </w:rPr>
        <w:t xml:space="preserve">Q1 </w:t>
      </w:r>
      <w:r w:rsidRPr="008226E4">
        <w:rPr>
          <w:sz w:val="24"/>
          <w:lang w:val="en-GB"/>
        </w:rPr>
        <w:t xml:space="preserve">2020 - </w:t>
      </w:r>
      <w:r w:rsidR="00830A6B" w:rsidRPr="008226E4">
        <w:rPr>
          <w:sz w:val="24"/>
          <w:lang w:val="en-GB"/>
        </w:rPr>
        <w:t xml:space="preserve">Q4 </w:t>
      </w:r>
      <w:r w:rsidRPr="008226E4">
        <w:rPr>
          <w:sz w:val="24"/>
          <w:lang w:val="en-GB"/>
        </w:rPr>
        <w:t xml:space="preserve">2020 - </w:t>
      </w:r>
      <w:r w:rsidR="00830A6B" w:rsidRPr="008226E4">
        <w:rPr>
          <w:sz w:val="24"/>
          <w:lang w:val="en-GB"/>
        </w:rPr>
        <w:t xml:space="preserve">Q4 </w:t>
      </w:r>
      <w:r w:rsidRPr="008226E4">
        <w:rPr>
          <w:sz w:val="24"/>
          <w:lang w:val="en-GB"/>
        </w:rPr>
        <w:t>21)</w:t>
      </w:r>
      <w:r w:rsidR="0015440E" w:rsidRPr="008226E4">
        <w:rPr>
          <w:sz w:val="24"/>
          <w:lang w:val="en-GB"/>
        </w:rPr>
        <w:t>;</w:t>
      </w:r>
    </w:p>
    <w:p w14:paraId="21BDA5EA" w14:textId="77777777" w:rsidR="00C75491" w:rsidRPr="008226E4" w:rsidRDefault="00291A9C">
      <w:pPr>
        <w:pStyle w:val="FELSOROL"/>
        <w:spacing w:after="120" w:line="240" w:lineRule="auto"/>
        <w:rPr>
          <w:sz w:val="24"/>
          <w:lang w:val="en-GB"/>
        </w:rPr>
      </w:pPr>
      <w:r w:rsidRPr="008226E4">
        <w:rPr>
          <w:sz w:val="24"/>
          <w:lang w:val="en-GB"/>
        </w:rPr>
        <w:t xml:space="preserve">the period </w:t>
      </w:r>
      <w:r w:rsidR="000B18AC" w:rsidRPr="008226E4">
        <w:rPr>
          <w:b/>
          <w:sz w:val="24"/>
          <w:lang w:val="en-GB"/>
        </w:rPr>
        <w:t xml:space="preserve">following the </w:t>
      </w:r>
      <w:r w:rsidR="00385C22" w:rsidRPr="008226E4">
        <w:rPr>
          <w:b/>
          <w:sz w:val="24"/>
          <w:lang w:val="en-GB"/>
        </w:rPr>
        <w:t xml:space="preserve">launch </w:t>
      </w:r>
      <w:r w:rsidR="000B18AC" w:rsidRPr="008226E4">
        <w:rPr>
          <w:b/>
          <w:sz w:val="24"/>
          <w:lang w:val="en-GB"/>
        </w:rPr>
        <w:t xml:space="preserve">of </w:t>
      </w:r>
      <w:r w:rsidRPr="008226E4">
        <w:rPr>
          <w:b/>
          <w:sz w:val="24"/>
          <w:lang w:val="en-GB"/>
        </w:rPr>
        <w:t>the</w:t>
      </w:r>
      <w:r w:rsidRPr="008226E4">
        <w:rPr>
          <w:sz w:val="24"/>
          <w:lang w:val="en-GB"/>
        </w:rPr>
        <w:t xml:space="preserve"> </w:t>
      </w:r>
      <w:r w:rsidR="00ED362B" w:rsidRPr="008226E4">
        <w:rPr>
          <w:b/>
          <w:sz w:val="24"/>
          <w:lang w:val="en-GB"/>
        </w:rPr>
        <w:t xml:space="preserve">device trade-in programme </w:t>
      </w:r>
      <w:r w:rsidRPr="008226E4">
        <w:rPr>
          <w:sz w:val="24"/>
          <w:lang w:val="en-GB"/>
        </w:rPr>
        <w:t>(</w:t>
      </w:r>
      <w:r w:rsidR="00830A6B" w:rsidRPr="008226E4">
        <w:rPr>
          <w:sz w:val="24"/>
          <w:lang w:val="en-GB"/>
        </w:rPr>
        <w:t xml:space="preserve">Q4 </w:t>
      </w:r>
      <w:r w:rsidRPr="008226E4">
        <w:rPr>
          <w:sz w:val="24"/>
          <w:lang w:val="en-GB"/>
        </w:rPr>
        <w:t xml:space="preserve">2022 </w:t>
      </w:r>
      <w:r w:rsidR="00830A6B" w:rsidRPr="008226E4">
        <w:rPr>
          <w:sz w:val="24"/>
          <w:lang w:val="en-GB"/>
        </w:rPr>
        <w:t>- Q2 2023</w:t>
      </w:r>
      <w:r w:rsidR="00694D4A" w:rsidRPr="008226E4">
        <w:rPr>
          <w:sz w:val="24"/>
          <w:lang w:val="en-GB"/>
        </w:rPr>
        <w:t>)</w:t>
      </w:r>
      <w:r w:rsidR="00CA7839" w:rsidRPr="008226E4">
        <w:rPr>
          <w:sz w:val="24"/>
          <w:lang w:val="en-GB"/>
        </w:rPr>
        <w:t>.</w:t>
      </w:r>
    </w:p>
    <w:p w14:paraId="0392D781" w14:textId="77777777" w:rsidR="00C75491" w:rsidRPr="008226E4" w:rsidRDefault="00291A9C">
      <w:pPr>
        <w:pStyle w:val="FELSOROL"/>
        <w:numPr>
          <w:ilvl w:val="0"/>
          <w:numId w:val="0"/>
        </w:numPr>
        <w:spacing w:after="120" w:line="240" w:lineRule="auto"/>
        <w:rPr>
          <w:b/>
          <w:bCs/>
          <w:sz w:val="24"/>
          <w:lang w:val="en-GB"/>
        </w:rPr>
      </w:pPr>
      <w:r w:rsidRPr="008226E4">
        <w:rPr>
          <w:b/>
          <w:bCs/>
          <w:sz w:val="24"/>
          <w:lang w:val="en-GB"/>
        </w:rPr>
        <w:t xml:space="preserve">The main difference between the two phases </w:t>
      </w:r>
      <w:r w:rsidR="00694D4A" w:rsidRPr="008226E4">
        <w:rPr>
          <w:b/>
          <w:bCs/>
          <w:sz w:val="24"/>
          <w:lang w:val="en-GB"/>
        </w:rPr>
        <w:t xml:space="preserve">was the </w:t>
      </w:r>
      <w:r w:rsidR="00385C22" w:rsidRPr="008226E4">
        <w:rPr>
          <w:b/>
          <w:bCs/>
          <w:sz w:val="24"/>
          <w:lang w:val="en-GB"/>
        </w:rPr>
        <w:t xml:space="preserve">scope </w:t>
      </w:r>
      <w:r w:rsidR="00E44D98" w:rsidRPr="008226E4">
        <w:rPr>
          <w:b/>
          <w:bCs/>
          <w:sz w:val="24"/>
          <w:lang w:val="en-GB"/>
        </w:rPr>
        <w:t>of communication objectives</w:t>
      </w:r>
      <w:r w:rsidRPr="008226E4">
        <w:rPr>
          <w:b/>
          <w:bCs/>
          <w:sz w:val="24"/>
          <w:lang w:val="en-GB"/>
        </w:rPr>
        <w:t xml:space="preserve">: </w:t>
      </w:r>
    </w:p>
    <w:p w14:paraId="33622D02" w14:textId="77777777" w:rsidR="00C75491" w:rsidRPr="008226E4" w:rsidRDefault="00291A9C" w:rsidP="00385C22">
      <w:pPr>
        <w:pStyle w:val="FELSOROL"/>
        <w:spacing w:after="120" w:line="240" w:lineRule="auto"/>
        <w:ind w:hanging="357"/>
        <w:rPr>
          <w:sz w:val="24"/>
          <w:lang w:val="en-GB"/>
        </w:rPr>
      </w:pPr>
      <w:r w:rsidRPr="008226E4">
        <w:rPr>
          <w:b/>
          <w:bCs/>
          <w:sz w:val="24"/>
          <w:lang w:val="en-GB"/>
        </w:rPr>
        <w:t xml:space="preserve">In the period </w:t>
      </w:r>
      <w:r w:rsidR="00694D4A" w:rsidRPr="008226E4">
        <w:rPr>
          <w:b/>
          <w:bCs/>
          <w:sz w:val="24"/>
          <w:lang w:val="en-GB"/>
        </w:rPr>
        <w:t xml:space="preserve">prior to the launch of the </w:t>
      </w:r>
      <w:r w:rsidR="00680DC5" w:rsidRPr="008226E4">
        <w:rPr>
          <w:b/>
          <w:bCs/>
          <w:sz w:val="24"/>
          <w:lang w:val="en-GB"/>
        </w:rPr>
        <w:t>device trade-in programme</w:t>
      </w:r>
      <w:r w:rsidRPr="008226E4">
        <w:rPr>
          <w:sz w:val="24"/>
          <w:lang w:val="en-GB"/>
        </w:rPr>
        <w:t xml:space="preserve">, </w:t>
      </w:r>
      <w:r w:rsidR="00D00B6E" w:rsidRPr="008226E4">
        <w:rPr>
          <w:sz w:val="24"/>
          <w:lang w:val="en-GB"/>
        </w:rPr>
        <w:t xml:space="preserve">NetreFel! </w:t>
      </w:r>
      <w:r w:rsidRPr="008226E4">
        <w:rPr>
          <w:sz w:val="24"/>
          <w:lang w:val="en-GB"/>
        </w:rPr>
        <w:t xml:space="preserve">communications </w:t>
      </w:r>
      <w:r w:rsidR="00830A6B" w:rsidRPr="008226E4">
        <w:rPr>
          <w:sz w:val="24"/>
          <w:lang w:val="en-GB"/>
        </w:rPr>
        <w:t xml:space="preserve">reached out to </w:t>
      </w:r>
      <w:r w:rsidRPr="008226E4">
        <w:rPr>
          <w:sz w:val="24"/>
          <w:lang w:val="en-GB"/>
        </w:rPr>
        <w:t xml:space="preserve">all </w:t>
      </w:r>
      <w:r w:rsidR="00CA7839" w:rsidRPr="008226E4">
        <w:rPr>
          <w:sz w:val="24"/>
          <w:lang w:val="en-GB"/>
        </w:rPr>
        <w:t>handset</w:t>
      </w:r>
      <w:r w:rsidR="00830A6B" w:rsidRPr="008226E4">
        <w:rPr>
          <w:sz w:val="24"/>
          <w:lang w:val="en-GB"/>
        </w:rPr>
        <w:t xml:space="preserve"> users </w:t>
      </w:r>
      <w:r w:rsidR="00BD425B" w:rsidRPr="008226E4">
        <w:rPr>
          <w:sz w:val="24"/>
          <w:lang w:val="en-GB"/>
        </w:rPr>
        <w:t xml:space="preserve">who were </w:t>
      </w:r>
      <w:r w:rsidR="00830A6B" w:rsidRPr="008226E4">
        <w:rPr>
          <w:sz w:val="24"/>
          <w:lang w:val="en-GB"/>
        </w:rPr>
        <w:t xml:space="preserve">not using mobile internet. Accordingly, </w:t>
      </w:r>
      <w:r w:rsidR="00D00B6E" w:rsidRPr="008226E4">
        <w:rPr>
          <w:sz w:val="24"/>
          <w:lang w:val="en-GB"/>
        </w:rPr>
        <w:t xml:space="preserve">the </w:t>
      </w:r>
      <w:r w:rsidR="00830A6B" w:rsidRPr="008226E4">
        <w:rPr>
          <w:b/>
          <w:sz w:val="24"/>
          <w:lang w:val="en-GB"/>
        </w:rPr>
        <w:t>call-to-action</w:t>
      </w:r>
      <w:r w:rsidR="00830A6B" w:rsidRPr="008226E4">
        <w:rPr>
          <w:sz w:val="24"/>
          <w:lang w:val="en-GB"/>
        </w:rPr>
        <w:t xml:space="preserve"> for each user profile at </w:t>
      </w:r>
      <w:r w:rsidR="00D00B6E" w:rsidRPr="008226E4">
        <w:rPr>
          <w:sz w:val="24"/>
          <w:lang w:val="en-GB"/>
        </w:rPr>
        <w:t xml:space="preserve">this stage </w:t>
      </w:r>
      <w:r w:rsidR="00830A6B" w:rsidRPr="008226E4">
        <w:rPr>
          <w:sz w:val="24"/>
          <w:lang w:val="en-GB"/>
        </w:rPr>
        <w:t xml:space="preserve">was as follows: </w:t>
      </w:r>
    </w:p>
    <w:p w14:paraId="58656198" w14:textId="77777777" w:rsidR="00C75491" w:rsidRPr="008226E4" w:rsidRDefault="00291A9C" w:rsidP="00385C22">
      <w:pPr>
        <w:pStyle w:val="FELSOROL"/>
        <w:numPr>
          <w:ilvl w:val="1"/>
          <w:numId w:val="1"/>
        </w:numPr>
        <w:spacing w:after="120" w:line="240" w:lineRule="auto"/>
        <w:ind w:hanging="357"/>
        <w:rPr>
          <w:sz w:val="24"/>
          <w:lang w:val="en-GB"/>
        </w:rPr>
      </w:pPr>
      <w:r w:rsidRPr="008226E4">
        <w:rPr>
          <w:b/>
          <w:bCs/>
          <w:sz w:val="24"/>
          <w:lang w:val="en-GB"/>
        </w:rPr>
        <w:t xml:space="preserve">if you have a 4G smartphone but you don't use it for mobile internet, </w:t>
      </w:r>
      <w:r w:rsidRPr="008226E4">
        <w:rPr>
          <w:sz w:val="24"/>
          <w:lang w:val="en-GB"/>
        </w:rPr>
        <w:t xml:space="preserve">start using it - </w:t>
      </w:r>
      <w:r w:rsidR="00D00B6E" w:rsidRPr="008226E4">
        <w:rPr>
          <w:sz w:val="24"/>
          <w:lang w:val="en-GB"/>
        </w:rPr>
        <w:t xml:space="preserve">get </w:t>
      </w:r>
      <w:r w:rsidRPr="008226E4">
        <w:rPr>
          <w:sz w:val="24"/>
          <w:lang w:val="en-GB"/>
        </w:rPr>
        <w:t>online!</w:t>
      </w:r>
      <w:r w:rsidR="00385C22" w:rsidRPr="008226E4">
        <w:rPr>
          <w:sz w:val="24"/>
          <w:lang w:val="en-GB"/>
        </w:rPr>
        <w:t xml:space="preserve"> (</w:t>
      </w:r>
      <w:r w:rsidR="00385C22" w:rsidRPr="008226E4">
        <w:rPr>
          <w:i/>
          <w:sz w:val="24"/>
          <w:lang w:val="en-GB"/>
        </w:rPr>
        <w:t>NetreFel</w:t>
      </w:r>
      <w:r w:rsidR="00385C22" w:rsidRPr="008226E4">
        <w:rPr>
          <w:sz w:val="24"/>
          <w:lang w:val="en-GB"/>
        </w:rPr>
        <w:t>!);</w:t>
      </w:r>
    </w:p>
    <w:p w14:paraId="445DE314" w14:textId="77777777" w:rsidR="00C75491" w:rsidRPr="008226E4" w:rsidRDefault="00291A9C">
      <w:pPr>
        <w:pStyle w:val="FELSOROL"/>
        <w:numPr>
          <w:ilvl w:val="1"/>
          <w:numId w:val="1"/>
        </w:numPr>
        <w:spacing w:after="120" w:line="240" w:lineRule="auto"/>
        <w:rPr>
          <w:sz w:val="24"/>
          <w:lang w:val="en-GB"/>
        </w:rPr>
      </w:pPr>
      <w:r w:rsidRPr="008226E4">
        <w:rPr>
          <w:b/>
          <w:bCs/>
          <w:sz w:val="24"/>
          <w:lang w:val="en-GB"/>
        </w:rPr>
        <w:t xml:space="preserve">if you have a 3G smartphone </w:t>
      </w:r>
      <w:r w:rsidRPr="008226E4">
        <w:rPr>
          <w:sz w:val="24"/>
          <w:lang w:val="en-GB"/>
        </w:rPr>
        <w:t xml:space="preserve">and you </w:t>
      </w:r>
      <w:r w:rsidRPr="008226E4">
        <w:rPr>
          <w:b/>
          <w:bCs/>
          <w:sz w:val="24"/>
          <w:lang w:val="en-GB"/>
        </w:rPr>
        <w:t xml:space="preserve">use the internet, </w:t>
      </w:r>
      <w:r w:rsidRPr="008226E4">
        <w:rPr>
          <w:sz w:val="24"/>
          <w:lang w:val="en-GB"/>
        </w:rPr>
        <w:t xml:space="preserve">switch to </w:t>
      </w:r>
      <w:r w:rsidR="009529F4" w:rsidRPr="008226E4">
        <w:rPr>
          <w:sz w:val="24"/>
          <w:lang w:val="en-GB"/>
        </w:rPr>
        <w:t xml:space="preserve">4G/5G </w:t>
      </w:r>
      <w:r w:rsidRPr="008226E4">
        <w:rPr>
          <w:sz w:val="24"/>
          <w:lang w:val="en-GB"/>
        </w:rPr>
        <w:t xml:space="preserve">because you will get much better quality and faster internet access (and 3G will eventually be phased out by </w:t>
      </w:r>
      <w:r w:rsidR="00090B42" w:rsidRPr="008226E4">
        <w:rPr>
          <w:sz w:val="24"/>
          <w:lang w:val="en-GB"/>
        </w:rPr>
        <w:t>MNOs</w:t>
      </w:r>
      <w:r w:rsidRPr="008226E4">
        <w:rPr>
          <w:sz w:val="24"/>
          <w:lang w:val="en-GB"/>
        </w:rPr>
        <w:t xml:space="preserve">); </w:t>
      </w:r>
    </w:p>
    <w:p w14:paraId="60DD4E74" w14:textId="77777777" w:rsidR="00C75491" w:rsidRPr="008226E4" w:rsidRDefault="00291A9C">
      <w:pPr>
        <w:pStyle w:val="FELSOROL"/>
        <w:numPr>
          <w:ilvl w:val="1"/>
          <w:numId w:val="1"/>
        </w:numPr>
        <w:spacing w:after="120" w:line="240" w:lineRule="auto"/>
        <w:rPr>
          <w:sz w:val="24"/>
          <w:lang w:val="en-GB"/>
        </w:rPr>
      </w:pPr>
      <w:r w:rsidRPr="008226E4">
        <w:rPr>
          <w:b/>
          <w:bCs/>
          <w:sz w:val="24"/>
          <w:lang w:val="en-GB"/>
        </w:rPr>
        <w:t xml:space="preserve">if you don't use your 3G phone to surf the internet, </w:t>
      </w:r>
      <w:r w:rsidRPr="008226E4">
        <w:rPr>
          <w:sz w:val="24"/>
          <w:lang w:val="en-GB"/>
        </w:rPr>
        <w:t>try a 4G phone and</w:t>
      </w:r>
      <w:r w:rsidR="00385C22" w:rsidRPr="008226E4">
        <w:rPr>
          <w:sz w:val="24"/>
          <w:lang w:val="en-GB"/>
        </w:rPr>
        <w:t xml:space="preserve"> </w:t>
      </w:r>
      <w:r w:rsidR="00D00B6E" w:rsidRPr="008226E4">
        <w:rPr>
          <w:sz w:val="24"/>
          <w:lang w:val="en-GB"/>
        </w:rPr>
        <w:t xml:space="preserve">get </w:t>
      </w:r>
      <w:r w:rsidRPr="008226E4">
        <w:rPr>
          <w:sz w:val="24"/>
          <w:lang w:val="en-GB"/>
        </w:rPr>
        <w:t>online!</w:t>
      </w:r>
      <w:r w:rsidR="00385C22" w:rsidRPr="008226E4">
        <w:rPr>
          <w:sz w:val="24"/>
          <w:lang w:val="en-GB"/>
        </w:rPr>
        <w:t xml:space="preserve"> (</w:t>
      </w:r>
      <w:r w:rsidR="00385C22" w:rsidRPr="008226E4">
        <w:rPr>
          <w:i/>
          <w:sz w:val="24"/>
          <w:lang w:val="en-GB"/>
        </w:rPr>
        <w:t>NetreFel!</w:t>
      </w:r>
      <w:r w:rsidR="00385C22" w:rsidRPr="008226E4">
        <w:rPr>
          <w:sz w:val="24"/>
          <w:lang w:val="en-GB"/>
        </w:rPr>
        <w:t>)</w:t>
      </w:r>
      <w:r w:rsidRPr="008226E4">
        <w:rPr>
          <w:sz w:val="24"/>
          <w:lang w:val="en-GB"/>
        </w:rPr>
        <w:t xml:space="preserve">; </w:t>
      </w:r>
    </w:p>
    <w:p w14:paraId="2517B054" w14:textId="77777777" w:rsidR="00C75491" w:rsidRPr="008226E4" w:rsidRDefault="00291A9C">
      <w:pPr>
        <w:pStyle w:val="FELSOROL"/>
        <w:numPr>
          <w:ilvl w:val="1"/>
          <w:numId w:val="1"/>
        </w:numPr>
        <w:spacing w:after="120" w:line="240" w:lineRule="auto"/>
        <w:rPr>
          <w:sz w:val="24"/>
          <w:lang w:val="en-GB"/>
        </w:rPr>
      </w:pPr>
      <w:r w:rsidRPr="008226E4">
        <w:rPr>
          <w:b/>
          <w:bCs/>
          <w:sz w:val="24"/>
          <w:lang w:val="en-GB"/>
        </w:rPr>
        <w:t xml:space="preserve">if you use a 2G phone, </w:t>
      </w:r>
      <w:r w:rsidRPr="008226E4">
        <w:rPr>
          <w:bCs/>
          <w:sz w:val="24"/>
          <w:lang w:val="en-GB"/>
        </w:rPr>
        <w:t>you</w:t>
      </w:r>
      <w:r w:rsidRPr="008226E4">
        <w:rPr>
          <w:b/>
          <w:bCs/>
          <w:sz w:val="24"/>
          <w:lang w:val="en-GB"/>
        </w:rPr>
        <w:t xml:space="preserve"> </w:t>
      </w:r>
      <w:r w:rsidRPr="008226E4">
        <w:rPr>
          <w:sz w:val="24"/>
          <w:lang w:val="en-GB"/>
        </w:rPr>
        <w:t xml:space="preserve">probably only use it for making calls - but if you want to try mobile internet, start with 4G and </w:t>
      </w:r>
      <w:r w:rsidR="00D00B6E" w:rsidRPr="008226E4">
        <w:rPr>
          <w:sz w:val="24"/>
          <w:lang w:val="en-GB"/>
        </w:rPr>
        <w:t xml:space="preserve">get </w:t>
      </w:r>
      <w:r w:rsidRPr="008226E4">
        <w:rPr>
          <w:sz w:val="24"/>
          <w:lang w:val="en-GB"/>
        </w:rPr>
        <w:t xml:space="preserve">online! </w:t>
      </w:r>
      <w:r w:rsidR="00385C22" w:rsidRPr="008226E4">
        <w:rPr>
          <w:sz w:val="24"/>
          <w:lang w:val="en-GB"/>
        </w:rPr>
        <w:t>(</w:t>
      </w:r>
      <w:r w:rsidR="00385C22" w:rsidRPr="008226E4">
        <w:rPr>
          <w:i/>
          <w:sz w:val="24"/>
          <w:lang w:val="en-GB"/>
        </w:rPr>
        <w:t>NetreFel!);</w:t>
      </w:r>
    </w:p>
    <w:p w14:paraId="18D4477B" w14:textId="77777777" w:rsidR="00C75491" w:rsidRPr="008226E4" w:rsidRDefault="00291A9C">
      <w:pPr>
        <w:pStyle w:val="FELSOROL"/>
        <w:numPr>
          <w:ilvl w:val="0"/>
          <w:numId w:val="10"/>
        </w:numPr>
        <w:spacing w:after="120" w:line="240" w:lineRule="auto"/>
        <w:rPr>
          <w:b/>
          <w:bCs/>
          <w:sz w:val="24"/>
          <w:lang w:val="en-GB"/>
        </w:rPr>
      </w:pPr>
      <w:r w:rsidRPr="008226E4">
        <w:rPr>
          <w:b/>
          <w:bCs/>
          <w:sz w:val="24"/>
          <w:lang w:val="en-GB"/>
        </w:rPr>
        <w:t xml:space="preserve">Following the announcement of the </w:t>
      </w:r>
      <w:r w:rsidR="00ED362B" w:rsidRPr="008226E4">
        <w:rPr>
          <w:b/>
          <w:bCs/>
          <w:sz w:val="24"/>
          <w:lang w:val="en-GB"/>
        </w:rPr>
        <w:t xml:space="preserve">device trade-in programme, the </w:t>
      </w:r>
      <w:r w:rsidRPr="008226E4">
        <w:rPr>
          <w:b/>
          <w:bCs/>
          <w:sz w:val="24"/>
          <w:lang w:val="en-GB"/>
        </w:rPr>
        <w:t>above has been complemented with the main communication objective to encourage as many 2G/3G device owners as possible to participate in the programme</w:t>
      </w:r>
      <w:r w:rsidR="00CA7839" w:rsidRPr="008226E4">
        <w:rPr>
          <w:b/>
          <w:bCs/>
          <w:sz w:val="24"/>
          <w:lang w:val="en-GB"/>
        </w:rPr>
        <w:t>.</w:t>
      </w:r>
    </w:p>
    <w:p w14:paraId="22C6FFAB" w14:textId="77777777" w:rsidR="00C75491" w:rsidRPr="008226E4" w:rsidRDefault="00291A9C">
      <w:pPr>
        <w:spacing w:after="120" w:line="240" w:lineRule="auto"/>
        <w:jc w:val="both"/>
        <w:rPr>
          <w:sz w:val="24"/>
        </w:rPr>
      </w:pPr>
      <w:r w:rsidRPr="008226E4">
        <w:rPr>
          <w:sz w:val="24"/>
        </w:rPr>
        <w:t xml:space="preserve">It was </w:t>
      </w:r>
      <w:r w:rsidR="00D00B6E" w:rsidRPr="008226E4">
        <w:rPr>
          <w:sz w:val="24"/>
        </w:rPr>
        <w:t xml:space="preserve">also </w:t>
      </w:r>
      <w:r w:rsidRPr="008226E4">
        <w:rPr>
          <w:sz w:val="24"/>
        </w:rPr>
        <w:t xml:space="preserve">important that </w:t>
      </w:r>
      <w:r w:rsidR="00D30D4C" w:rsidRPr="008226E4">
        <w:rPr>
          <w:b/>
          <w:sz w:val="24"/>
        </w:rPr>
        <w:t xml:space="preserve">neither the fact nor the expected timing of the planned programme was disclosed </w:t>
      </w:r>
      <w:r w:rsidR="00D30D4C" w:rsidRPr="008226E4">
        <w:rPr>
          <w:sz w:val="24"/>
        </w:rPr>
        <w:t xml:space="preserve">before the announcement of the </w:t>
      </w:r>
      <w:r w:rsidR="00ED362B" w:rsidRPr="008226E4">
        <w:rPr>
          <w:sz w:val="24"/>
        </w:rPr>
        <w:t>device trade-in programme</w:t>
      </w:r>
      <w:r w:rsidR="00D30D4C" w:rsidRPr="008226E4">
        <w:rPr>
          <w:sz w:val="24"/>
        </w:rPr>
        <w:t xml:space="preserve">, as this could have encouraged affected users </w:t>
      </w:r>
      <w:r w:rsidR="00D30D4C" w:rsidRPr="008226E4">
        <w:rPr>
          <w:b/>
          <w:sz w:val="24"/>
        </w:rPr>
        <w:t>to postpone spontaneous device replacements</w:t>
      </w:r>
      <w:r w:rsidR="00D30D4C" w:rsidRPr="008226E4">
        <w:rPr>
          <w:sz w:val="24"/>
        </w:rPr>
        <w:t>, delaying the purchase of more advanced digital devices and making the support programme more expensive.</w:t>
      </w:r>
    </w:p>
    <w:p w14:paraId="474B0F9F" w14:textId="77777777" w:rsidR="00D30D4C" w:rsidRPr="008226E4" w:rsidRDefault="00D30D4C" w:rsidP="00830A6B">
      <w:pPr>
        <w:pStyle w:val="FELSOROL"/>
        <w:numPr>
          <w:ilvl w:val="0"/>
          <w:numId w:val="0"/>
        </w:numPr>
        <w:ind w:left="720"/>
        <w:rPr>
          <w:lang w:val="en-GB"/>
        </w:rPr>
      </w:pPr>
    </w:p>
    <w:p w14:paraId="25A33210" w14:textId="77777777" w:rsidR="00C75491" w:rsidRPr="008226E4" w:rsidRDefault="00291A9C">
      <w:pPr>
        <w:pStyle w:val="Heading2"/>
        <w:rPr>
          <w:lang w:val="en-GB"/>
        </w:rPr>
      </w:pPr>
      <w:bookmarkStart w:id="8" w:name="_Toc141003918"/>
      <w:bookmarkStart w:id="9" w:name="_Toc149655135"/>
      <w:r w:rsidRPr="008226E4">
        <w:rPr>
          <w:lang w:val="en-GB"/>
        </w:rPr>
        <w:t>The communication toolbox</w:t>
      </w:r>
      <w:bookmarkEnd w:id="8"/>
      <w:bookmarkEnd w:id="9"/>
    </w:p>
    <w:p w14:paraId="00C4477D" w14:textId="77777777" w:rsidR="00C75491" w:rsidRPr="008226E4" w:rsidRDefault="00291A9C">
      <w:pPr>
        <w:spacing w:after="120" w:line="240" w:lineRule="auto"/>
        <w:jc w:val="both"/>
        <w:rPr>
          <w:b/>
          <w:sz w:val="24"/>
        </w:rPr>
      </w:pPr>
      <w:r w:rsidRPr="008226E4">
        <w:rPr>
          <w:b/>
          <w:bCs/>
          <w:sz w:val="24"/>
        </w:rPr>
        <w:t xml:space="preserve">The NetreFel! </w:t>
      </w:r>
      <w:r w:rsidRPr="008226E4">
        <w:rPr>
          <w:b/>
          <w:sz w:val="24"/>
        </w:rPr>
        <w:t>programme used a variety of communication tools (stand-alone website, Facebook activities, display, press, media and online advertising, conferences, podcasts, influencers, public appearances, etc.) to raise awareness of the benefits of digital devices and services in general and the importance of replacing 2G and 3G phones in particular</w:t>
      </w:r>
      <w:r w:rsidR="00E44D98" w:rsidRPr="008226E4">
        <w:rPr>
          <w:b/>
          <w:sz w:val="24"/>
        </w:rPr>
        <w:t>.</w:t>
      </w:r>
    </w:p>
    <w:p w14:paraId="04F73851" w14:textId="77777777" w:rsidR="00D86627" w:rsidRPr="008226E4" w:rsidRDefault="00D86627" w:rsidP="00D00B6E">
      <w:pPr>
        <w:spacing w:after="120" w:line="240" w:lineRule="auto"/>
        <w:jc w:val="both"/>
        <w:rPr>
          <w:sz w:val="24"/>
        </w:rPr>
      </w:pPr>
    </w:p>
    <w:p w14:paraId="1B382DDB" w14:textId="77777777" w:rsidR="00C75491" w:rsidRPr="008226E4" w:rsidRDefault="00291A9C">
      <w:pPr>
        <w:pStyle w:val="Heading3"/>
        <w:rPr>
          <w:lang w:val="en-GB"/>
        </w:rPr>
      </w:pPr>
      <w:bookmarkStart w:id="10" w:name="_Toc141003919"/>
      <w:bookmarkStart w:id="11" w:name="_Toc149655136"/>
      <w:r w:rsidRPr="008226E4">
        <w:rPr>
          <w:lang w:val="en-GB"/>
        </w:rPr>
        <w:t>Public communication campaign</w:t>
      </w:r>
      <w:bookmarkEnd w:id="10"/>
      <w:bookmarkEnd w:id="11"/>
    </w:p>
    <w:p w14:paraId="5543F2E5" w14:textId="77777777" w:rsidR="00C75491" w:rsidRPr="008226E4" w:rsidRDefault="002E53C4">
      <w:pPr>
        <w:spacing w:after="120" w:line="240" w:lineRule="auto"/>
        <w:jc w:val="both"/>
        <w:rPr>
          <w:sz w:val="24"/>
        </w:rPr>
      </w:pPr>
      <w:r w:rsidRPr="008226E4">
        <w:rPr>
          <w:sz w:val="24"/>
        </w:rPr>
        <w:t>T</w:t>
      </w:r>
      <w:r w:rsidR="00291A9C" w:rsidRPr="008226E4">
        <w:rPr>
          <w:sz w:val="24"/>
        </w:rPr>
        <w:t xml:space="preserve">he </w:t>
      </w:r>
      <w:r w:rsidR="007F6072" w:rsidRPr="008226E4">
        <w:rPr>
          <w:b/>
          <w:bCs/>
          <w:sz w:val="24"/>
        </w:rPr>
        <w:t xml:space="preserve">first </w:t>
      </w:r>
      <w:r w:rsidR="00291A9C" w:rsidRPr="008226E4">
        <w:rPr>
          <w:b/>
          <w:bCs/>
          <w:sz w:val="24"/>
        </w:rPr>
        <w:t xml:space="preserve">communication event </w:t>
      </w:r>
      <w:r w:rsidR="00291A9C" w:rsidRPr="008226E4">
        <w:rPr>
          <w:sz w:val="24"/>
        </w:rPr>
        <w:t xml:space="preserve">linked to the 3G </w:t>
      </w:r>
      <w:r w:rsidR="00D73FE1" w:rsidRPr="008226E4">
        <w:rPr>
          <w:sz w:val="24"/>
        </w:rPr>
        <w:t>phase-out</w:t>
      </w:r>
      <w:r w:rsidR="00291A9C" w:rsidRPr="008226E4">
        <w:rPr>
          <w:sz w:val="24"/>
        </w:rPr>
        <w:t xml:space="preserve"> was </w:t>
      </w:r>
      <w:r w:rsidRPr="008226E4">
        <w:rPr>
          <w:sz w:val="24"/>
        </w:rPr>
        <w:t>an</w:t>
      </w:r>
      <w:r w:rsidR="00291A9C" w:rsidRPr="008226E4">
        <w:rPr>
          <w:sz w:val="24"/>
        </w:rPr>
        <w:t xml:space="preserve"> </w:t>
      </w:r>
      <w:r w:rsidR="00B614B8" w:rsidRPr="008226E4">
        <w:rPr>
          <w:b/>
          <w:sz w:val="24"/>
        </w:rPr>
        <w:t>N</w:t>
      </w:r>
      <w:r w:rsidRPr="008226E4">
        <w:rPr>
          <w:b/>
          <w:sz w:val="24"/>
        </w:rPr>
        <w:t xml:space="preserve">MHH </w:t>
      </w:r>
      <w:r w:rsidR="00291A9C" w:rsidRPr="008226E4">
        <w:rPr>
          <w:b/>
          <w:sz w:val="24"/>
        </w:rPr>
        <w:t xml:space="preserve">press release timed to the 2020 Black Friday and Christmas shopping </w:t>
      </w:r>
      <w:r w:rsidR="00291A9C" w:rsidRPr="008226E4">
        <w:rPr>
          <w:sz w:val="24"/>
        </w:rPr>
        <w:t>period: '</w:t>
      </w:r>
      <w:r w:rsidR="00BD425B" w:rsidRPr="008226E4">
        <w:rPr>
          <w:sz w:val="24"/>
        </w:rPr>
        <w:t>.</w:t>
      </w:r>
      <w:r w:rsidR="00291A9C" w:rsidRPr="008226E4">
        <w:rPr>
          <w:sz w:val="24"/>
        </w:rPr>
        <w:t>..</w:t>
      </w:r>
      <w:r w:rsidR="00291A9C" w:rsidRPr="008226E4">
        <w:rPr>
          <w:i/>
          <w:sz w:val="24"/>
        </w:rPr>
        <w:t>with a carefully chosen smartphone and mobile plan, even the pandemic lock-in is more bearable - so buy a mobile phone for your elderly relatives for Christmas'</w:t>
      </w:r>
      <w:r w:rsidR="00291A9C" w:rsidRPr="008226E4">
        <w:rPr>
          <w:sz w:val="24"/>
        </w:rPr>
        <w:t xml:space="preserve">. </w:t>
      </w:r>
    </w:p>
    <w:p w14:paraId="2ACA2EEB" w14:textId="77777777" w:rsidR="00C75491" w:rsidRPr="008226E4" w:rsidRDefault="00291A9C">
      <w:pPr>
        <w:spacing w:after="120" w:line="240" w:lineRule="auto"/>
        <w:jc w:val="both"/>
        <w:rPr>
          <w:bCs/>
          <w:sz w:val="24"/>
        </w:rPr>
      </w:pPr>
      <w:r w:rsidRPr="008226E4">
        <w:rPr>
          <w:sz w:val="24"/>
        </w:rPr>
        <w:t xml:space="preserve">The Communication pointed out that the </w:t>
      </w:r>
      <w:r w:rsidR="00D00B6E" w:rsidRPr="008226E4">
        <w:rPr>
          <w:b/>
          <w:bCs/>
          <w:sz w:val="24"/>
        </w:rPr>
        <w:t xml:space="preserve">COVID epidemic has </w:t>
      </w:r>
      <w:r w:rsidRPr="008226E4">
        <w:rPr>
          <w:b/>
          <w:bCs/>
          <w:sz w:val="24"/>
        </w:rPr>
        <w:t>increased the demand for mobile data communications</w:t>
      </w:r>
      <w:r w:rsidRPr="008226E4">
        <w:rPr>
          <w:bCs/>
          <w:sz w:val="24"/>
        </w:rPr>
        <w:t xml:space="preserve"> beyond calls and SMS among people over sixty, but in many cases these </w:t>
      </w:r>
      <w:r w:rsidR="007F6072" w:rsidRPr="008226E4">
        <w:rPr>
          <w:bCs/>
          <w:sz w:val="24"/>
        </w:rPr>
        <w:t xml:space="preserve">needs </w:t>
      </w:r>
      <w:r w:rsidRPr="008226E4">
        <w:rPr>
          <w:bCs/>
          <w:sz w:val="24"/>
        </w:rPr>
        <w:t xml:space="preserve">cannot be met by the 2G and 3G phones used by the majority of older people. The NMHH has therefore recommended that, for devices bought as gifts for the elderly after that, </w:t>
      </w:r>
      <w:r w:rsidR="007F6072" w:rsidRPr="008226E4">
        <w:rPr>
          <w:bCs/>
          <w:sz w:val="24"/>
        </w:rPr>
        <w:t xml:space="preserve">everyone should </w:t>
      </w:r>
      <w:r w:rsidRPr="008226E4">
        <w:rPr>
          <w:bCs/>
          <w:sz w:val="24"/>
        </w:rPr>
        <w:t xml:space="preserve">now ensure </w:t>
      </w:r>
      <w:r w:rsidR="007F6072" w:rsidRPr="008226E4">
        <w:rPr>
          <w:bCs/>
          <w:sz w:val="24"/>
        </w:rPr>
        <w:t xml:space="preserve">that they </w:t>
      </w:r>
      <w:r w:rsidRPr="008226E4">
        <w:rPr>
          <w:bCs/>
          <w:sz w:val="24"/>
        </w:rPr>
        <w:t xml:space="preserve">choose 4G or even 5G devices </w:t>
      </w:r>
      <w:r w:rsidR="00E12E8D" w:rsidRPr="008226E4">
        <w:rPr>
          <w:bCs/>
          <w:sz w:val="24"/>
        </w:rPr>
        <w:t xml:space="preserve">with </w:t>
      </w:r>
      <w:r w:rsidRPr="008226E4">
        <w:rPr>
          <w:b/>
          <w:bCs/>
          <w:sz w:val="24"/>
        </w:rPr>
        <w:t xml:space="preserve">more advanced technology and faster internet speeds, </w:t>
      </w:r>
      <w:r w:rsidRPr="008226E4">
        <w:rPr>
          <w:bCs/>
          <w:sz w:val="24"/>
        </w:rPr>
        <w:t xml:space="preserve">and mobile subscriptions that meet their data needs. </w:t>
      </w:r>
    </w:p>
    <w:p w14:paraId="2976C8EF" w14:textId="77777777" w:rsidR="00C75491" w:rsidRPr="008226E4" w:rsidRDefault="00291A9C">
      <w:pPr>
        <w:spacing w:after="120" w:line="240" w:lineRule="auto"/>
        <w:jc w:val="both"/>
        <w:rPr>
          <w:rStyle w:val="normaltextrun"/>
          <w:rFonts w:eastAsia="Times New Roman" w:cs="Arial"/>
          <w:bCs/>
          <w:sz w:val="24"/>
          <w:lang w:eastAsia="hu-HU"/>
        </w:rPr>
      </w:pPr>
      <w:r w:rsidRPr="008226E4">
        <w:rPr>
          <w:rStyle w:val="normaltextrun"/>
          <w:rFonts w:eastAsia="Times New Roman" w:cs="Arial"/>
          <w:bCs/>
          <w:sz w:val="24"/>
          <w:lang w:eastAsia="hu-HU"/>
        </w:rPr>
        <w:t xml:space="preserve">In essence, </w:t>
      </w:r>
      <w:r w:rsidR="00E44D98" w:rsidRPr="008226E4">
        <w:rPr>
          <w:rStyle w:val="normaltextrun"/>
          <w:rFonts w:eastAsia="Times New Roman" w:cs="Arial"/>
          <w:bCs/>
          <w:sz w:val="24"/>
          <w:lang w:eastAsia="hu-HU"/>
        </w:rPr>
        <w:t xml:space="preserve">the </w:t>
      </w:r>
      <w:r w:rsidR="002A1B41" w:rsidRPr="008226E4">
        <w:rPr>
          <w:rStyle w:val="normaltextrun"/>
          <w:rFonts w:eastAsia="Times New Roman" w:cs="Arial"/>
          <w:b/>
          <w:bCs/>
          <w:sz w:val="24"/>
          <w:lang w:eastAsia="hu-HU"/>
        </w:rPr>
        <w:t>NetreFel! communication campaign</w:t>
      </w:r>
      <w:r w:rsidR="00E44D98" w:rsidRPr="008226E4">
        <w:rPr>
          <w:rStyle w:val="normaltextrun"/>
          <w:rFonts w:eastAsia="Times New Roman" w:cs="Arial"/>
          <w:b/>
          <w:bCs/>
          <w:sz w:val="24"/>
          <w:lang w:eastAsia="hu-HU"/>
        </w:rPr>
        <w:t xml:space="preserve">, </w:t>
      </w:r>
      <w:r w:rsidR="002A1B41" w:rsidRPr="008226E4">
        <w:rPr>
          <w:rStyle w:val="normaltextrun"/>
          <w:rFonts w:eastAsia="Times New Roman" w:cs="Arial"/>
          <w:bCs/>
          <w:sz w:val="24"/>
          <w:lang w:eastAsia="hu-HU"/>
        </w:rPr>
        <w:t xml:space="preserve">launched in spring 2021, </w:t>
      </w:r>
      <w:r w:rsidR="00E44D98" w:rsidRPr="008226E4">
        <w:rPr>
          <w:rStyle w:val="normaltextrun"/>
          <w:rFonts w:eastAsia="Times New Roman" w:cs="Arial"/>
          <w:b/>
          <w:bCs/>
          <w:sz w:val="24"/>
          <w:lang w:eastAsia="hu-HU"/>
        </w:rPr>
        <w:t xml:space="preserve">took </w:t>
      </w:r>
      <w:r w:rsidRPr="008226E4">
        <w:rPr>
          <w:rStyle w:val="normaltextrun"/>
          <w:rFonts w:eastAsia="Times New Roman" w:cs="Arial"/>
          <w:b/>
          <w:bCs/>
          <w:sz w:val="24"/>
          <w:lang w:eastAsia="hu-HU"/>
        </w:rPr>
        <w:t xml:space="preserve">this </w:t>
      </w:r>
      <w:r w:rsidR="00E44D98" w:rsidRPr="008226E4">
        <w:rPr>
          <w:rStyle w:val="normaltextrun"/>
          <w:rFonts w:eastAsia="Times New Roman" w:cs="Arial"/>
          <w:b/>
          <w:bCs/>
          <w:sz w:val="24"/>
          <w:lang w:eastAsia="hu-HU"/>
        </w:rPr>
        <w:t>strategic direction forward,</w:t>
      </w:r>
      <w:r w:rsidR="00E44D98" w:rsidRPr="008226E4">
        <w:rPr>
          <w:rStyle w:val="normaltextrun"/>
          <w:rFonts w:eastAsia="Times New Roman" w:cs="Arial"/>
          <w:bCs/>
          <w:sz w:val="24"/>
          <w:lang w:eastAsia="hu-HU"/>
        </w:rPr>
        <w:t xml:space="preserve"> with </w:t>
      </w:r>
      <w:r w:rsidR="00BD425B" w:rsidRPr="008226E4">
        <w:rPr>
          <w:rStyle w:val="normaltextrun"/>
          <w:rFonts w:eastAsia="Times New Roman" w:cs="Arial"/>
          <w:sz w:val="24"/>
          <w:lang w:eastAsia="hu-HU"/>
        </w:rPr>
        <w:t xml:space="preserve">the </w:t>
      </w:r>
      <w:r w:rsidR="00E44D98" w:rsidRPr="008226E4">
        <w:rPr>
          <w:rStyle w:val="normaltextrun"/>
          <w:rFonts w:eastAsia="Times New Roman" w:cs="Arial"/>
          <w:sz w:val="24"/>
          <w:lang w:eastAsia="hu-HU"/>
        </w:rPr>
        <w:t xml:space="preserve">declared </w:t>
      </w:r>
      <w:r w:rsidR="002A1B41" w:rsidRPr="008226E4">
        <w:rPr>
          <w:rStyle w:val="normaltextrun"/>
          <w:rFonts w:eastAsia="Times New Roman" w:cs="Arial"/>
          <w:bCs/>
          <w:sz w:val="24"/>
          <w:lang w:eastAsia="hu-HU"/>
        </w:rPr>
        <w:t xml:space="preserve">aim of encouraging the replacement of devices not - or only to a limited extent - suitable for mobile internet, and the </w:t>
      </w:r>
      <w:r w:rsidR="002A1B41" w:rsidRPr="008226E4">
        <w:rPr>
          <w:rStyle w:val="normaltextrun"/>
          <w:rFonts w:eastAsia="Times New Roman" w:cs="Arial"/>
          <w:b/>
          <w:bCs/>
          <w:sz w:val="24"/>
          <w:lang w:eastAsia="hu-HU"/>
        </w:rPr>
        <w:t xml:space="preserve">education of </w:t>
      </w:r>
      <w:r w:rsidR="002A1B41" w:rsidRPr="008226E4">
        <w:rPr>
          <w:rStyle w:val="normaltextrun"/>
          <w:rFonts w:eastAsia="Times New Roman" w:cs="Arial"/>
          <w:bCs/>
          <w:sz w:val="24"/>
          <w:lang w:eastAsia="hu-HU"/>
        </w:rPr>
        <w:t>those using 4G devices without a mobile internet subscription</w:t>
      </w:r>
      <w:r w:rsidR="002A1B41" w:rsidRPr="008226E4">
        <w:rPr>
          <w:rStyle w:val="normaltextrun"/>
          <w:rFonts w:eastAsia="Times New Roman" w:cs="Arial"/>
          <w:b/>
          <w:bCs/>
          <w:sz w:val="24"/>
          <w:lang w:eastAsia="hu-HU"/>
        </w:rPr>
        <w:t>, and the development of digital skills</w:t>
      </w:r>
      <w:r w:rsidR="002A1B41" w:rsidRPr="008226E4">
        <w:rPr>
          <w:rStyle w:val="normaltextrun"/>
          <w:rFonts w:eastAsia="Times New Roman" w:cs="Arial"/>
          <w:bCs/>
          <w:sz w:val="24"/>
          <w:lang w:eastAsia="hu-HU"/>
        </w:rPr>
        <w:t xml:space="preserve">. </w:t>
      </w:r>
    </w:p>
    <w:p w14:paraId="4D075150" w14:textId="77777777" w:rsidR="00C75491" w:rsidRPr="008226E4" w:rsidRDefault="00291A9C">
      <w:pPr>
        <w:spacing w:after="120" w:line="240" w:lineRule="auto"/>
        <w:jc w:val="both"/>
        <w:rPr>
          <w:rStyle w:val="normaltextrun"/>
          <w:rFonts w:eastAsia="Times New Roman" w:cs="Arial"/>
          <w:bCs/>
          <w:sz w:val="24"/>
          <w:lang w:eastAsia="hu-HU"/>
        </w:rPr>
      </w:pPr>
      <w:r w:rsidRPr="008226E4">
        <w:rPr>
          <w:rStyle w:val="normaltextrun"/>
          <w:rFonts w:eastAsia="Times New Roman" w:cs="Arial"/>
          <w:bCs/>
          <w:sz w:val="24"/>
          <w:lang w:eastAsia="hu-HU"/>
        </w:rPr>
        <w:t xml:space="preserve">The </w:t>
      </w:r>
      <w:r w:rsidRPr="008226E4">
        <w:rPr>
          <w:rStyle w:val="normaltextrun"/>
          <w:rFonts w:eastAsia="Times New Roman" w:cs="Arial"/>
          <w:b/>
          <w:bCs/>
          <w:sz w:val="24"/>
          <w:lang w:eastAsia="hu-HU"/>
        </w:rPr>
        <w:t xml:space="preserve">tools used in the campaign and their main parameters </w:t>
      </w:r>
      <w:r w:rsidRPr="008226E4">
        <w:rPr>
          <w:rStyle w:val="normaltextrun"/>
          <w:rFonts w:eastAsia="Times New Roman" w:cs="Arial"/>
          <w:bCs/>
          <w:sz w:val="24"/>
          <w:lang w:eastAsia="hu-HU"/>
        </w:rPr>
        <w:t xml:space="preserve">(number of impressions, reach) </w:t>
      </w:r>
      <w:r w:rsidR="00843DEF" w:rsidRPr="008226E4">
        <w:rPr>
          <w:rStyle w:val="normaltextrun"/>
          <w:rFonts w:eastAsia="Times New Roman" w:cs="Arial"/>
          <w:bCs/>
          <w:sz w:val="24"/>
          <w:lang w:eastAsia="hu-HU"/>
        </w:rPr>
        <w:t xml:space="preserve">are </w:t>
      </w:r>
      <w:r w:rsidRPr="008226E4">
        <w:rPr>
          <w:rStyle w:val="normaltextrun"/>
          <w:rFonts w:eastAsia="Times New Roman" w:cs="Arial"/>
          <w:bCs/>
          <w:sz w:val="24"/>
          <w:lang w:eastAsia="hu-HU"/>
        </w:rPr>
        <w:t xml:space="preserve">summarised </w:t>
      </w:r>
      <w:r w:rsidR="00A00629" w:rsidRPr="008226E4">
        <w:rPr>
          <w:rStyle w:val="normaltextrun"/>
          <w:rFonts w:eastAsia="Times New Roman" w:cs="Arial"/>
          <w:bCs/>
          <w:sz w:val="24"/>
          <w:lang w:eastAsia="hu-HU"/>
        </w:rPr>
        <w:t>below:</w:t>
      </w:r>
    </w:p>
    <w:p w14:paraId="2CC757C2" w14:textId="77777777" w:rsidR="00C75491" w:rsidRPr="008226E4" w:rsidRDefault="00834807" w:rsidP="00834807">
      <w:pPr>
        <w:pStyle w:val="BRA"/>
        <w:rPr>
          <w:rStyle w:val="normaltextrun"/>
        </w:rPr>
      </w:pPr>
      <w:r w:rsidRPr="008226E4">
        <w:t>Fig. 6</w:t>
      </w:r>
      <w:r w:rsidRPr="008226E4">
        <w:tab/>
      </w:r>
      <w:r w:rsidR="00D00B6E" w:rsidRPr="008226E4">
        <w:rPr>
          <w:rStyle w:val="normaltextrun"/>
        </w:rPr>
        <w:t>NetreFel!</w:t>
      </w:r>
      <w:r w:rsidR="00291A9C" w:rsidRPr="008226E4">
        <w:rPr>
          <w:rStyle w:val="normaltextrun"/>
        </w:rPr>
        <w:t xml:space="preserve"> </w:t>
      </w:r>
      <w:r w:rsidR="002E53C4" w:rsidRPr="008226E4">
        <w:rPr>
          <w:rStyle w:val="normaltextrun"/>
        </w:rPr>
        <w:t xml:space="preserve">campaign </w:t>
      </w:r>
      <w:r w:rsidR="00291A9C" w:rsidRPr="008226E4">
        <w:rPr>
          <w:rStyle w:val="normaltextrun"/>
        </w:rPr>
        <w:t xml:space="preserve">tools </w:t>
      </w:r>
      <w:r w:rsidR="002E53C4" w:rsidRPr="008226E4">
        <w:rPr>
          <w:rStyle w:val="normaltextrun"/>
        </w:rPr>
        <w:t xml:space="preserve">in </w:t>
      </w:r>
      <w:r w:rsidR="00291A9C" w:rsidRPr="008226E4">
        <w:rPr>
          <w:rStyle w:val="normaltextrun"/>
        </w:rPr>
        <w:t xml:space="preserve">2021 </w:t>
      </w:r>
    </w:p>
    <w:tbl>
      <w:tblPr>
        <w:tblStyle w:val="TableGrid"/>
        <w:tblW w:w="0" w:type="auto"/>
        <w:tblLook w:val="04A0" w:firstRow="1" w:lastRow="0" w:firstColumn="1" w:lastColumn="0" w:noHBand="0" w:noVBand="1"/>
      </w:tblPr>
      <w:tblGrid>
        <w:gridCol w:w="1838"/>
        <w:gridCol w:w="3232"/>
        <w:gridCol w:w="3946"/>
      </w:tblGrid>
      <w:tr w:rsidR="002A1B41" w:rsidRPr="008226E4" w14:paraId="50395FE3" w14:textId="77777777" w:rsidTr="00AA2B0E">
        <w:trPr>
          <w:tblHeader/>
        </w:trPr>
        <w:tc>
          <w:tcPr>
            <w:tcW w:w="1838" w:type="dxa"/>
            <w:shd w:val="clear" w:color="auto" w:fill="2F5496" w:themeFill="accent1" w:themeFillShade="BF"/>
          </w:tcPr>
          <w:p w14:paraId="767E8451" w14:textId="77777777" w:rsidR="00C75491" w:rsidRPr="008226E4" w:rsidRDefault="00291A9C">
            <w:pPr>
              <w:spacing w:after="120"/>
              <w:jc w:val="both"/>
              <w:rPr>
                <w:rStyle w:val="normaltextrun"/>
                <w:rFonts w:eastAsia="Times New Roman" w:cstheme="majorHAnsi"/>
                <w:b/>
                <w:bCs/>
                <w:color w:val="FFFFFF" w:themeColor="background1"/>
                <w:lang w:eastAsia="hu-HU"/>
              </w:rPr>
            </w:pPr>
            <w:r w:rsidRPr="008226E4">
              <w:rPr>
                <w:rStyle w:val="normaltextrun"/>
                <w:rFonts w:eastAsia="Times New Roman" w:cstheme="majorHAnsi"/>
                <w:b/>
                <w:bCs/>
                <w:color w:val="FFFFFF" w:themeColor="background1"/>
                <w:lang w:eastAsia="hu-HU"/>
              </w:rPr>
              <w:t>Activity</w:t>
            </w:r>
          </w:p>
        </w:tc>
        <w:tc>
          <w:tcPr>
            <w:tcW w:w="3232" w:type="dxa"/>
            <w:shd w:val="clear" w:color="auto" w:fill="2F5496" w:themeFill="accent1" w:themeFillShade="BF"/>
          </w:tcPr>
          <w:p w14:paraId="6EA70545" w14:textId="77777777" w:rsidR="00C75491" w:rsidRPr="008226E4" w:rsidRDefault="00291A9C">
            <w:pPr>
              <w:spacing w:after="120"/>
              <w:jc w:val="both"/>
              <w:rPr>
                <w:rStyle w:val="normaltextrun"/>
                <w:rFonts w:eastAsia="Times New Roman" w:cstheme="majorHAnsi"/>
                <w:b/>
                <w:bCs/>
                <w:color w:val="FFFFFF" w:themeColor="background1"/>
                <w:lang w:eastAsia="hu-HU"/>
              </w:rPr>
            </w:pPr>
            <w:r w:rsidRPr="008226E4">
              <w:rPr>
                <w:rStyle w:val="normaltextrun"/>
                <w:rFonts w:eastAsia="Times New Roman" w:cstheme="majorHAnsi"/>
                <w:b/>
                <w:bCs/>
                <w:color w:val="FFFFFF" w:themeColor="background1"/>
                <w:lang w:eastAsia="hu-HU"/>
              </w:rPr>
              <w:t>Description</w:t>
            </w:r>
          </w:p>
        </w:tc>
        <w:tc>
          <w:tcPr>
            <w:tcW w:w="3946" w:type="dxa"/>
            <w:shd w:val="clear" w:color="auto" w:fill="2F5496" w:themeFill="accent1" w:themeFillShade="BF"/>
          </w:tcPr>
          <w:p w14:paraId="18820CFF" w14:textId="77777777" w:rsidR="00C75491" w:rsidRPr="008226E4" w:rsidRDefault="00291A9C">
            <w:pPr>
              <w:spacing w:after="120"/>
              <w:jc w:val="both"/>
              <w:rPr>
                <w:rStyle w:val="normaltextrun"/>
                <w:rFonts w:eastAsia="Times New Roman" w:cstheme="majorHAnsi"/>
                <w:b/>
                <w:bCs/>
                <w:color w:val="FFFFFF" w:themeColor="background1"/>
                <w:lang w:eastAsia="hu-HU"/>
              </w:rPr>
            </w:pPr>
            <w:r w:rsidRPr="008226E4">
              <w:rPr>
                <w:rStyle w:val="normaltextrun"/>
                <w:rFonts w:eastAsia="Times New Roman" w:cstheme="majorHAnsi"/>
                <w:b/>
                <w:bCs/>
                <w:color w:val="FFFFFF" w:themeColor="background1"/>
                <w:lang w:eastAsia="hu-HU"/>
              </w:rPr>
              <w:t>Result</w:t>
            </w:r>
          </w:p>
        </w:tc>
      </w:tr>
      <w:tr w:rsidR="002A1B41" w:rsidRPr="008226E4" w14:paraId="30DDCF00" w14:textId="77777777" w:rsidTr="00AA2B0E">
        <w:tc>
          <w:tcPr>
            <w:tcW w:w="1838" w:type="dxa"/>
            <w:shd w:val="clear" w:color="auto" w:fill="D9E2F3" w:themeFill="accent1" w:themeFillTint="33"/>
          </w:tcPr>
          <w:p w14:paraId="44206BB8" w14:textId="77777777" w:rsidR="00C75491" w:rsidRPr="008226E4" w:rsidRDefault="00291A9C">
            <w:pPr>
              <w:spacing w:after="120"/>
              <w:jc w:val="both"/>
              <w:rPr>
                <w:rStyle w:val="normaltextrun"/>
                <w:rFonts w:cstheme="majorHAnsi"/>
                <w:b/>
                <w:bCs/>
              </w:rPr>
            </w:pPr>
            <w:r w:rsidRPr="008226E4">
              <w:rPr>
                <w:rStyle w:val="normaltextrun"/>
                <w:rFonts w:cstheme="majorHAnsi"/>
                <w:b/>
                <w:bCs/>
              </w:rPr>
              <w:t>Press conference and press release</w:t>
            </w:r>
          </w:p>
          <w:p w14:paraId="2AD14D08" w14:textId="77777777" w:rsidR="002A1B41" w:rsidRPr="008226E4" w:rsidRDefault="002A1B41" w:rsidP="00A5681B">
            <w:pPr>
              <w:spacing w:after="120"/>
              <w:jc w:val="both"/>
              <w:rPr>
                <w:rStyle w:val="normaltextrun"/>
                <w:rFonts w:eastAsia="Times New Roman" w:cstheme="majorHAnsi"/>
                <w:bCs/>
                <w:lang w:eastAsia="hu-HU"/>
              </w:rPr>
            </w:pPr>
          </w:p>
        </w:tc>
        <w:tc>
          <w:tcPr>
            <w:tcW w:w="3232" w:type="dxa"/>
          </w:tcPr>
          <w:p w14:paraId="3A8507EB" w14:textId="77777777" w:rsidR="00C75491" w:rsidRPr="008226E4" w:rsidRDefault="00291A9C">
            <w:pPr>
              <w:spacing w:after="120"/>
              <w:jc w:val="both"/>
              <w:rPr>
                <w:rStyle w:val="normaltextrun"/>
                <w:rFonts w:cstheme="minorHAnsi"/>
                <w:bCs/>
              </w:rPr>
            </w:pPr>
            <w:r w:rsidRPr="008226E4">
              <w:rPr>
                <w:rStyle w:val="normaltextrun"/>
                <w:rFonts w:cstheme="minorHAnsi"/>
                <w:bCs/>
              </w:rPr>
              <w:t>Campaign launch press conference (2 April 2021) and press release</w:t>
            </w:r>
          </w:p>
          <w:p w14:paraId="1C8D9E50" w14:textId="578D803F" w:rsidR="00C75491" w:rsidRPr="008226E4" w:rsidRDefault="00291A9C">
            <w:pPr>
              <w:spacing w:after="120"/>
              <w:jc w:val="both"/>
              <w:rPr>
                <w:rStyle w:val="normaltextrun"/>
                <w:rFonts w:cstheme="minorHAnsi"/>
                <w:bCs/>
              </w:rPr>
            </w:pPr>
            <w:r w:rsidRPr="008226E4">
              <w:rPr>
                <w:rStyle w:val="normaltextrun"/>
                <w:rFonts w:cstheme="minorHAnsi"/>
                <w:b/>
                <w:bCs/>
              </w:rPr>
              <w:t>Moderator</w:t>
            </w:r>
            <w:r w:rsidRPr="008226E4">
              <w:rPr>
                <w:rStyle w:val="normaltextrun"/>
                <w:rFonts w:cstheme="minorHAnsi"/>
                <w:bCs/>
              </w:rPr>
              <w:t>: Borbás Marcsi</w:t>
            </w:r>
            <w:r w:rsidR="002E53C4" w:rsidRPr="008226E4">
              <w:rPr>
                <w:rStyle w:val="normaltextrun"/>
                <w:rFonts w:cstheme="minorHAnsi"/>
                <w:bCs/>
              </w:rPr>
              <w:t xml:space="preserve"> (a celeb popular</w:t>
            </w:r>
            <w:r w:rsidR="00D67953">
              <w:rPr>
                <w:rStyle w:val="normaltextrun"/>
                <w:rFonts w:cstheme="minorHAnsi"/>
                <w:bCs/>
              </w:rPr>
              <w:t xml:space="preserve"> amongst</w:t>
            </w:r>
            <w:r w:rsidR="002E53C4" w:rsidRPr="008226E4">
              <w:rPr>
                <w:rStyle w:val="normaltextrun"/>
                <w:rFonts w:cstheme="minorHAnsi"/>
                <w:bCs/>
              </w:rPr>
              <w:t xml:space="preserve"> elderly people)</w:t>
            </w:r>
          </w:p>
          <w:p w14:paraId="7FFF11AA" w14:textId="77777777" w:rsidR="00C75491" w:rsidRPr="008226E4" w:rsidRDefault="00291A9C">
            <w:pPr>
              <w:spacing w:after="120"/>
              <w:jc w:val="both"/>
              <w:rPr>
                <w:rStyle w:val="normaltextrun"/>
                <w:rFonts w:cstheme="minorHAnsi"/>
                <w:bCs/>
              </w:rPr>
            </w:pPr>
            <w:r w:rsidRPr="008226E4">
              <w:rPr>
                <w:rStyle w:val="normaltextrun"/>
                <w:rFonts w:cstheme="minorHAnsi"/>
                <w:b/>
                <w:bCs/>
              </w:rPr>
              <w:t>Participants</w:t>
            </w:r>
            <w:r w:rsidRPr="008226E4">
              <w:rPr>
                <w:rStyle w:val="normaltextrun"/>
                <w:rFonts w:cstheme="minorHAnsi"/>
                <w:bCs/>
              </w:rPr>
              <w:t xml:space="preserve">: </w:t>
            </w:r>
          </w:p>
          <w:p w14:paraId="7755A635" w14:textId="77777777" w:rsidR="00C75491" w:rsidRPr="008226E4" w:rsidRDefault="00291A9C">
            <w:pPr>
              <w:pStyle w:val="ListParagraph"/>
              <w:numPr>
                <w:ilvl w:val="0"/>
                <w:numId w:val="13"/>
              </w:numPr>
              <w:spacing w:after="120"/>
              <w:ind w:left="459"/>
              <w:jc w:val="both"/>
              <w:rPr>
                <w:rStyle w:val="normaltextrun"/>
                <w:rFonts w:cstheme="minorHAnsi"/>
                <w:bCs/>
              </w:rPr>
            </w:pPr>
            <w:r w:rsidRPr="008226E4">
              <w:rPr>
                <w:rStyle w:val="normaltextrun"/>
                <w:rFonts w:cstheme="minorHAnsi"/>
                <w:bCs/>
              </w:rPr>
              <w:t>Monika Karas, President of the NMHH</w:t>
            </w:r>
          </w:p>
          <w:p w14:paraId="2BD63E69" w14:textId="77777777" w:rsidR="00C75491" w:rsidRPr="008226E4" w:rsidRDefault="00291A9C">
            <w:pPr>
              <w:pStyle w:val="ListParagraph"/>
              <w:numPr>
                <w:ilvl w:val="0"/>
                <w:numId w:val="13"/>
              </w:numPr>
              <w:spacing w:after="120"/>
              <w:ind w:left="459"/>
              <w:jc w:val="both"/>
              <w:rPr>
                <w:rStyle w:val="normaltextrun"/>
                <w:rFonts w:eastAsia="Times New Roman" w:cstheme="minorHAnsi"/>
                <w:bCs/>
                <w:lang w:eastAsia="hu-HU"/>
              </w:rPr>
            </w:pPr>
            <w:r w:rsidRPr="008226E4">
              <w:rPr>
                <w:rStyle w:val="normaltextrun"/>
                <w:rFonts w:cstheme="minorHAnsi"/>
                <w:bCs/>
              </w:rPr>
              <w:t>Péter Vári, Deputy Director General of the NMHH</w:t>
            </w:r>
          </w:p>
        </w:tc>
        <w:tc>
          <w:tcPr>
            <w:tcW w:w="3946" w:type="dxa"/>
          </w:tcPr>
          <w:p w14:paraId="5524FF0F" w14:textId="77777777" w:rsidR="00C75491" w:rsidRPr="008226E4" w:rsidRDefault="00291A9C">
            <w:pPr>
              <w:spacing w:after="120"/>
              <w:jc w:val="both"/>
              <w:rPr>
                <w:rFonts w:cstheme="minorHAnsi"/>
                <w:bCs/>
              </w:rPr>
            </w:pPr>
            <w:r w:rsidRPr="008226E4">
              <w:rPr>
                <w:rFonts w:cstheme="minorHAnsi"/>
                <w:b/>
                <w:bCs/>
              </w:rPr>
              <w:t>Number of hits</w:t>
            </w:r>
            <w:r w:rsidRPr="008226E4">
              <w:rPr>
                <w:rFonts w:cstheme="minorHAnsi"/>
                <w:bCs/>
              </w:rPr>
              <w:t>: 157, of which online: 142</w:t>
            </w:r>
          </w:p>
          <w:p w14:paraId="0759D624" w14:textId="77777777" w:rsidR="00C75491" w:rsidRPr="008226E4" w:rsidRDefault="00291A9C">
            <w:pPr>
              <w:spacing w:after="120"/>
              <w:jc w:val="both"/>
              <w:rPr>
                <w:rFonts w:cstheme="minorHAnsi"/>
                <w:bCs/>
              </w:rPr>
            </w:pPr>
            <w:r w:rsidRPr="008226E4">
              <w:rPr>
                <w:rFonts w:cstheme="minorHAnsi"/>
                <w:b/>
                <w:bCs/>
              </w:rPr>
              <w:t xml:space="preserve">Main interviews: </w:t>
            </w:r>
            <w:r w:rsidRPr="008226E4">
              <w:rPr>
                <w:rFonts w:cstheme="minorHAnsi"/>
                <w:bCs/>
              </w:rPr>
              <w:t>MTVA, Kossuth Rádió, InfoRádió</w:t>
            </w:r>
          </w:p>
          <w:p w14:paraId="1C78E7F1" w14:textId="77777777" w:rsidR="00C75491" w:rsidRPr="008226E4" w:rsidRDefault="00291A9C">
            <w:pPr>
              <w:spacing w:after="120"/>
              <w:jc w:val="both"/>
              <w:rPr>
                <w:rStyle w:val="normaltextrun"/>
                <w:rFonts w:cstheme="minorHAnsi"/>
                <w:bCs/>
              </w:rPr>
            </w:pPr>
            <w:r w:rsidRPr="008226E4">
              <w:rPr>
                <w:rFonts w:cstheme="minorHAnsi"/>
                <w:bCs/>
              </w:rPr>
              <w:t xml:space="preserve">All appearances positive </w:t>
            </w:r>
          </w:p>
          <w:p w14:paraId="6566B941" w14:textId="77777777" w:rsidR="002A1B41" w:rsidRPr="008226E4" w:rsidRDefault="002A1B41" w:rsidP="00A5681B">
            <w:pPr>
              <w:spacing w:after="120"/>
              <w:jc w:val="both"/>
              <w:rPr>
                <w:rStyle w:val="normaltextrun"/>
                <w:rFonts w:eastAsia="Times New Roman" w:cstheme="minorHAnsi"/>
                <w:bCs/>
                <w:lang w:eastAsia="hu-HU"/>
              </w:rPr>
            </w:pPr>
          </w:p>
        </w:tc>
      </w:tr>
      <w:tr w:rsidR="002A1B41" w:rsidRPr="008226E4" w14:paraId="3D7D441F" w14:textId="77777777" w:rsidTr="00AA2B0E">
        <w:tc>
          <w:tcPr>
            <w:tcW w:w="1838" w:type="dxa"/>
            <w:shd w:val="clear" w:color="auto" w:fill="D9E2F3" w:themeFill="accent1" w:themeFillTint="33"/>
          </w:tcPr>
          <w:p w14:paraId="485B0B6A" w14:textId="77777777" w:rsidR="00C75491" w:rsidRPr="008226E4" w:rsidRDefault="00291A9C">
            <w:pPr>
              <w:jc w:val="both"/>
              <w:rPr>
                <w:rStyle w:val="normaltextrun"/>
                <w:rFonts w:cstheme="majorHAnsi"/>
                <w:b/>
                <w:color w:val="ED7D31" w:themeColor="accent2"/>
              </w:rPr>
            </w:pPr>
            <w:r w:rsidRPr="008226E4">
              <w:rPr>
                <w:rFonts w:cstheme="majorHAnsi"/>
                <w:b/>
                <w:bCs/>
              </w:rPr>
              <w:t>Paid advertising</w:t>
            </w:r>
          </w:p>
        </w:tc>
        <w:tc>
          <w:tcPr>
            <w:tcW w:w="3232" w:type="dxa"/>
          </w:tcPr>
          <w:p w14:paraId="67D1C83B" w14:textId="77777777" w:rsidR="00C75491" w:rsidRPr="008226E4" w:rsidRDefault="00291A9C">
            <w:pPr>
              <w:jc w:val="both"/>
              <w:rPr>
                <w:rFonts w:cstheme="minorHAnsi"/>
                <w:bCs/>
              </w:rPr>
            </w:pPr>
            <w:r w:rsidRPr="008226E4">
              <w:rPr>
                <w:rFonts w:cstheme="minorHAnsi"/>
                <w:bCs/>
              </w:rPr>
              <w:t xml:space="preserve">Paid ads ran in May 2021 based on the </w:t>
            </w:r>
            <w:r w:rsidR="00235696" w:rsidRPr="008226E4">
              <w:rPr>
                <w:rFonts w:cstheme="minorHAnsi"/>
                <w:bCs/>
              </w:rPr>
              <w:t xml:space="preserve">agency's </w:t>
            </w:r>
            <w:r w:rsidRPr="008226E4">
              <w:rPr>
                <w:rFonts w:cstheme="minorHAnsi"/>
                <w:bCs/>
              </w:rPr>
              <w:t xml:space="preserve">media planning proposal. </w:t>
            </w:r>
          </w:p>
          <w:p w14:paraId="75FB80C2" w14:textId="77777777" w:rsidR="00C75491" w:rsidRPr="008226E4" w:rsidRDefault="00291A9C">
            <w:pPr>
              <w:jc w:val="both"/>
              <w:rPr>
                <w:rFonts w:cstheme="minorHAnsi"/>
                <w:bCs/>
              </w:rPr>
            </w:pPr>
            <w:r w:rsidRPr="008226E4">
              <w:rPr>
                <w:rFonts w:cstheme="minorHAnsi"/>
                <w:bCs/>
              </w:rPr>
              <w:t>The creative materials for the advertisements were created using the Borbás M</w:t>
            </w:r>
            <w:r w:rsidR="002E53C4" w:rsidRPr="008226E4">
              <w:rPr>
                <w:rFonts w:cstheme="minorHAnsi"/>
                <w:bCs/>
              </w:rPr>
              <w:t>arcsi</w:t>
            </w:r>
            <w:r w:rsidRPr="008226E4">
              <w:rPr>
                <w:rFonts w:cstheme="minorHAnsi"/>
                <w:bCs/>
              </w:rPr>
              <w:t xml:space="preserve"> brand. </w:t>
            </w:r>
          </w:p>
          <w:p w14:paraId="4C877FF2" w14:textId="77777777" w:rsidR="00C75491" w:rsidRPr="008226E4" w:rsidRDefault="00291A9C">
            <w:pPr>
              <w:jc w:val="both"/>
              <w:rPr>
                <w:rFonts w:cstheme="minorHAnsi"/>
                <w:bCs/>
              </w:rPr>
            </w:pPr>
            <w:r w:rsidRPr="008226E4">
              <w:rPr>
                <w:rFonts w:cstheme="minorHAnsi"/>
                <w:bCs/>
              </w:rPr>
              <w:t xml:space="preserve">Main message: Get online - to stay connected, we help make mobile networking easier and safer. </w:t>
            </w:r>
          </w:p>
          <w:p w14:paraId="05444F4B" w14:textId="77777777" w:rsidR="00C75491" w:rsidRPr="008226E4" w:rsidRDefault="00291A9C">
            <w:pPr>
              <w:jc w:val="both"/>
              <w:rPr>
                <w:rStyle w:val="normaltextrun"/>
                <w:rFonts w:cstheme="minorHAnsi"/>
                <w:bCs/>
              </w:rPr>
            </w:pPr>
            <w:r w:rsidRPr="008226E4">
              <w:rPr>
                <w:rFonts w:cstheme="minorHAnsi"/>
                <w:bCs/>
              </w:rPr>
              <w:t>The primary objective was to increase the number of visitors to the website.</w:t>
            </w:r>
          </w:p>
        </w:tc>
        <w:tc>
          <w:tcPr>
            <w:tcW w:w="3946" w:type="dxa"/>
          </w:tcPr>
          <w:p w14:paraId="28A2A4B3" w14:textId="77777777" w:rsidR="00C75491" w:rsidRPr="008226E4" w:rsidRDefault="00291A9C">
            <w:pPr>
              <w:rPr>
                <w:rFonts w:cstheme="minorHAnsi"/>
                <w:bCs/>
              </w:rPr>
            </w:pPr>
            <w:r w:rsidRPr="008226E4">
              <w:rPr>
                <w:rFonts w:cstheme="minorHAnsi"/>
                <w:b/>
                <w:bCs/>
              </w:rPr>
              <w:t>TV ratings</w:t>
            </w:r>
            <w:r w:rsidRPr="008226E4">
              <w:rPr>
                <w:rFonts w:cstheme="minorHAnsi"/>
                <w:bCs/>
              </w:rPr>
              <w:t>:</w:t>
            </w:r>
          </w:p>
          <w:p w14:paraId="02952034" w14:textId="77777777" w:rsidR="00C75491" w:rsidRPr="008226E4" w:rsidRDefault="00291A9C">
            <w:pPr>
              <w:pStyle w:val="ListParagraph"/>
              <w:numPr>
                <w:ilvl w:val="0"/>
                <w:numId w:val="13"/>
              </w:numPr>
              <w:spacing w:after="120"/>
              <w:ind w:left="459"/>
              <w:jc w:val="both"/>
              <w:rPr>
                <w:rFonts w:cstheme="minorHAnsi"/>
                <w:bCs/>
              </w:rPr>
            </w:pPr>
            <w:r w:rsidRPr="008226E4">
              <w:rPr>
                <w:rFonts w:cstheme="minorHAnsi"/>
                <w:bCs/>
              </w:rPr>
              <w:t xml:space="preserve">1.7 million people in the 30-49 age group at least once, 67.86% of the target group </w:t>
            </w:r>
          </w:p>
          <w:p w14:paraId="2E010EB5" w14:textId="77777777" w:rsidR="00C75491" w:rsidRPr="008226E4" w:rsidRDefault="00291A9C">
            <w:pPr>
              <w:pStyle w:val="ListParagraph"/>
              <w:numPr>
                <w:ilvl w:val="0"/>
                <w:numId w:val="13"/>
              </w:numPr>
              <w:spacing w:after="120"/>
              <w:ind w:left="459"/>
              <w:jc w:val="both"/>
              <w:rPr>
                <w:rFonts w:eastAsia="Times New Roman" w:cstheme="minorHAnsi"/>
                <w:bCs/>
                <w:lang w:eastAsia="hu-HU"/>
              </w:rPr>
            </w:pPr>
            <w:r w:rsidRPr="008226E4">
              <w:rPr>
                <w:rFonts w:cstheme="minorHAnsi"/>
                <w:bCs/>
              </w:rPr>
              <w:t>in the 50+ age group at least once: 2</w:t>
            </w:r>
            <w:r w:rsidRPr="008226E4">
              <w:rPr>
                <w:rFonts w:cstheme="minorHAnsi"/>
                <w:bCs/>
              </w:rPr>
              <w:br/>
              <w:t>.9 million people, 78.56% of the target group.</w:t>
            </w:r>
          </w:p>
          <w:p w14:paraId="799E08D9" w14:textId="77777777" w:rsidR="00C75491" w:rsidRPr="008226E4" w:rsidRDefault="00291A9C">
            <w:pPr>
              <w:spacing w:after="120"/>
              <w:jc w:val="both"/>
              <w:rPr>
                <w:rFonts w:cstheme="minorHAnsi"/>
                <w:b/>
                <w:bCs/>
              </w:rPr>
            </w:pPr>
            <w:r w:rsidRPr="008226E4">
              <w:rPr>
                <w:rFonts w:cstheme="minorHAnsi"/>
                <w:b/>
                <w:bCs/>
              </w:rPr>
              <w:t>580 radio spots:</w:t>
            </w:r>
          </w:p>
          <w:p w14:paraId="3EC66E89" w14:textId="77777777" w:rsidR="00C75491" w:rsidRPr="008226E4" w:rsidRDefault="00291A9C">
            <w:pPr>
              <w:pStyle w:val="ListParagraph"/>
              <w:numPr>
                <w:ilvl w:val="0"/>
                <w:numId w:val="13"/>
              </w:numPr>
              <w:spacing w:after="120"/>
              <w:ind w:left="459"/>
              <w:jc w:val="both"/>
              <w:rPr>
                <w:rFonts w:cstheme="minorHAnsi"/>
                <w:bCs/>
              </w:rPr>
            </w:pPr>
            <w:r w:rsidRPr="008226E4">
              <w:rPr>
                <w:rFonts w:cstheme="minorHAnsi"/>
                <w:bCs/>
              </w:rPr>
              <w:t xml:space="preserve">18,5 % of the target group 30-49 </w:t>
            </w:r>
          </w:p>
          <w:p w14:paraId="5D8B416E" w14:textId="77777777" w:rsidR="00C75491" w:rsidRPr="008226E4" w:rsidRDefault="00291A9C">
            <w:pPr>
              <w:pStyle w:val="ListParagraph"/>
              <w:numPr>
                <w:ilvl w:val="0"/>
                <w:numId w:val="13"/>
              </w:numPr>
              <w:spacing w:after="120"/>
              <w:ind w:left="459"/>
              <w:jc w:val="both"/>
              <w:rPr>
                <w:rFonts w:cstheme="minorHAnsi"/>
                <w:bCs/>
              </w:rPr>
            </w:pPr>
            <w:r w:rsidRPr="008226E4">
              <w:rPr>
                <w:rFonts w:cstheme="minorHAnsi"/>
                <w:bCs/>
              </w:rPr>
              <w:t>21.25% of the 50+ target group, on average, saw the ad</w:t>
            </w:r>
          </w:p>
          <w:p w14:paraId="4259F3A0" w14:textId="77777777" w:rsidR="00C75491" w:rsidRPr="008226E4" w:rsidRDefault="00291A9C">
            <w:pPr>
              <w:jc w:val="both"/>
              <w:rPr>
                <w:rFonts w:cstheme="minorHAnsi"/>
                <w:bCs/>
              </w:rPr>
            </w:pPr>
            <w:r w:rsidRPr="008226E4">
              <w:rPr>
                <w:rFonts w:cstheme="minorHAnsi"/>
                <w:b/>
                <w:bCs/>
              </w:rPr>
              <w:t xml:space="preserve">Print </w:t>
            </w:r>
            <w:r w:rsidRPr="008226E4">
              <w:rPr>
                <w:rFonts w:cstheme="minorHAnsi"/>
                <w:bCs/>
              </w:rPr>
              <w:t xml:space="preserve">publication 4.7 million copies: </w:t>
            </w:r>
          </w:p>
          <w:p w14:paraId="0FE412BA" w14:textId="77777777" w:rsidR="00C75491" w:rsidRPr="008226E4" w:rsidRDefault="00291A9C">
            <w:pPr>
              <w:pStyle w:val="ListParagraph"/>
              <w:numPr>
                <w:ilvl w:val="0"/>
                <w:numId w:val="13"/>
              </w:numPr>
              <w:spacing w:after="120"/>
              <w:ind w:left="459"/>
              <w:jc w:val="both"/>
              <w:rPr>
                <w:rFonts w:cstheme="minorHAnsi"/>
                <w:b/>
                <w:bCs/>
              </w:rPr>
            </w:pPr>
            <w:r w:rsidRPr="008226E4">
              <w:rPr>
                <w:rFonts w:cstheme="minorHAnsi"/>
                <w:bCs/>
              </w:rPr>
              <w:t>Target group 30-49: 32.3% reach</w:t>
            </w:r>
          </w:p>
          <w:p w14:paraId="3BAF15A1" w14:textId="77777777" w:rsidR="00C75491" w:rsidRPr="008226E4" w:rsidRDefault="00291A9C">
            <w:pPr>
              <w:pStyle w:val="ListParagraph"/>
              <w:numPr>
                <w:ilvl w:val="0"/>
                <w:numId w:val="13"/>
              </w:numPr>
              <w:spacing w:after="120"/>
              <w:ind w:left="459"/>
              <w:jc w:val="both"/>
              <w:rPr>
                <w:rFonts w:cstheme="minorHAnsi"/>
                <w:b/>
                <w:bCs/>
              </w:rPr>
            </w:pPr>
            <w:r w:rsidRPr="008226E4">
              <w:rPr>
                <w:rFonts w:cstheme="minorHAnsi"/>
                <w:bCs/>
              </w:rPr>
              <w:t>50+ age group: 45% access</w:t>
            </w:r>
          </w:p>
          <w:p w14:paraId="46DD93D6" w14:textId="77777777" w:rsidR="00C75491" w:rsidRPr="008226E4" w:rsidRDefault="00291A9C">
            <w:pPr>
              <w:spacing w:after="120"/>
              <w:jc w:val="both"/>
              <w:rPr>
                <w:rStyle w:val="normaltextrun"/>
                <w:rFonts w:cstheme="minorHAnsi"/>
                <w:b/>
                <w:bCs/>
              </w:rPr>
            </w:pPr>
            <w:r w:rsidRPr="008226E4">
              <w:rPr>
                <w:rFonts w:cstheme="minorHAnsi"/>
                <w:b/>
                <w:bCs/>
              </w:rPr>
              <w:t xml:space="preserve">40 million online </w:t>
            </w:r>
            <w:r w:rsidRPr="008226E4">
              <w:rPr>
                <w:rFonts w:cstheme="minorHAnsi"/>
                <w:bCs/>
              </w:rPr>
              <w:t>impressions; click-throughs: 114 403 (0.29%).</w:t>
            </w:r>
          </w:p>
        </w:tc>
      </w:tr>
      <w:tr w:rsidR="002A1B41" w:rsidRPr="008226E4" w14:paraId="34346402" w14:textId="77777777" w:rsidTr="00AA2B0E">
        <w:tc>
          <w:tcPr>
            <w:tcW w:w="1838" w:type="dxa"/>
            <w:shd w:val="clear" w:color="auto" w:fill="D9E2F3" w:themeFill="accent1" w:themeFillTint="33"/>
          </w:tcPr>
          <w:p w14:paraId="09AB28C4" w14:textId="77777777" w:rsidR="00C75491" w:rsidRPr="008226E4" w:rsidRDefault="00291A9C">
            <w:pPr>
              <w:jc w:val="both"/>
              <w:rPr>
                <w:rFonts w:cstheme="majorHAnsi"/>
                <w:b/>
                <w:bCs/>
              </w:rPr>
            </w:pPr>
            <w:r w:rsidRPr="008226E4">
              <w:rPr>
                <w:rFonts w:cstheme="majorHAnsi"/>
                <w:b/>
                <w:bCs/>
              </w:rPr>
              <w:t>Social media</w:t>
            </w:r>
          </w:p>
          <w:p w14:paraId="06478FF8" w14:textId="77777777" w:rsidR="002A1B41" w:rsidRPr="008226E4" w:rsidRDefault="002A1B41" w:rsidP="00A5681B">
            <w:pPr>
              <w:spacing w:after="120"/>
              <w:jc w:val="both"/>
              <w:rPr>
                <w:rStyle w:val="normaltextrun"/>
                <w:rFonts w:eastAsia="Times New Roman" w:cstheme="majorHAnsi"/>
                <w:bCs/>
                <w:lang w:eastAsia="hu-HU"/>
              </w:rPr>
            </w:pPr>
          </w:p>
        </w:tc>
        <w:tc>
          <w:tcPr>
            <w:tcW w:w="3232" w:type="dxa"/>
          </w:tcPr>
          <w:p w14:paraId="026AC961" w14:textId="77777777" w:rsidR="00C75491" w:rsidRPr="008226E4" w:rsidRDefault="00291A9C">
            <w:pPr>
              <w:jc w:val="both"/>
              <w:rPr>
                <w:rStyle w:val="normaltextrun"/>
                <w:rFonts w:eastAsia="Times New Roman" w:cstheme="minorHAnsi"/>
                <w:bCs/>
                <w:lang w:eastAsia="hu-HU"/>
              </w:rPr>
            </w:pPr>
            <w:r w:rsidRPr="008226E4">
              <w:rPr>
                <w:rFonts w:cstheme="minorHAnsi"/>
                <w:bCs/>
              </w:rPr>
              <w:t>The aim was to increase the following and drive traffic to the website, while producing content on a continuous basis</w:t>
            </w:r>
            <w:r w:rsidR="00D00B6E" w:rsidRPr="008226E4">
              <w:rPr>
                <w:rStyle w:val="normaltextrun"/>
                <w:rFonts w:eastAsia="Times New Roman"/>
                <w:lang w:eastAsia="hu-HU"/>
              </w:rPr>
              <w:t>.</w:t>
            </w:r>
          </w:p>
        </w:tc>
        <w:tc>
          <w:tcPr>
            <w:tcW w:w="3946" w:type="dxa"/>
          </w:tcPr>
          <w:p w14:paraId="55BC4F20" w14:textId="77777777" w:rsidR="00C75491" w:rsidRPr="008226E4" w:rsidRDefault="00291A9C">
            <w:pPr>
              <w:jc w:val="both"/>
              <w:rPr>
                <w:rStyle w:val="normaltextrun"/>
                <w:rFonts w:eastAsia="Times New Roman" w:cstheme="minorHAnsi"/>
                <w:bCs/>
                <w:lang w:eastAsia="hu-HU"/>
              </w:rPr>
            </w:pPr>
            <w:r w:rsidRPr="008226E4">
              <w:rPr>
                <w:rFonts w:cstheme="minorHAnsi"/>
                <w:bCs/>
              </w:rPr>
              <w:t xml:space="preserve">During the May campaign period, more than half (5,300) of the target set for the whole year (10,000 followers) was reached. </w:t>
            </w:r>
          </w:p>
        </w:tc>
      </w:tr>
    </w:tbl>
    <w:p w14:paraId="58ED61FD" w14:textId="77777777" w:rsidR="00C75491" w:rsidRPr="008226E4" w:rsidRDefault="00291A9C">
      <w:pPr>
        <w:spacing w:after="120" w:line="240" w:lineRule="auto"/>
        <w:jc w:val="both"/>
        <w:rPr>
          <w:rStyle w:val="normaltextrun"/>
          <w:rFonts w:eastAsia="Times New Roman" w:cs="Arial"/>
          <w:bCs/>
          <w:i/>
          <w:lang w:eastAsia="hu-HU"/>
        </w:rPr>
      </w:pPr>
      <w:r w:rsidRPr="008226E4">
        <w:rPr>
          <w:rStyle w:val="normaltextrun"/>
          <w:rFonts w:eastAsia="Times New Roman" w:cs="Arial"/>
          <w:bCs/>
          <w:i/>
          <w:lang w:eastAsia="hu-HU"/>
        </w:rPr>
        <w:t xml:space="preserve">Source: NMHH </w:t>
      </w:r>
    </w:p>
    <w:p w14:paraId="25D508C5" w14:textId="77777777" w:rsidR="007F6072" w:rsidRPr="008226E4" w:rsidRDefault="007F6072" w:rsidP="009E0AE2">
      <w:pPr>
        <w:spacing w:after="120" w:line="240" w:lineRule="auto"/>
        <w:jc w:val="both"/>
      </w:pPr>
    </w:p>
    <w:p w14:paraId="78BE2995" w14:textId="77777777" w:rsidR="00C75491" w:rsidRPr="008226E4" w:rsidRDefault="00291A9C">
      <w:pPr>
        <w:spacing w:after="120" w:line="240" w:lineRule="auto"/>
        <w:jc w:val="both"/>
        <w:rPr>
          <w:sz w:val="24"/>
        </w:rPr>
      </w:pPr>
      <w:r w:rsidRPr="008226E4">
        <w:rPr>
          <w:sz w:val="24"/>
        </w:rPr>
        <w:t xml:space="preserve">At the end of the campaign, NRC </w:t>
      </w:r>
      <w:r w:rsidR="00235696" w:rsidRPr="008226E4">
        <w:rPr>
          <w:sz w:val="24"/>
        </w:rPr>
        <w:t>Marketing Research and Consulting Ltd</w:t>
      </w:r>
      <w:r w:rsidR="00E12E8D" w:rsidRPr="008226E4">
        <w:rPr>
          <w:sz w:val="24"/>
        </w:rPr>
        <w:t xml:space="preserve">. </w:t>
      </w:r>
      <w:r w:rsidRPr="008226E4">
        <w:rPr>
          <w:sz w:val="24"/>
        </w:rPr>
        <w:t xml:space="preserve">conducted a representative campaign awareness measurement, according to which the </w:t>
      </w:r>
      <w:r w:rsidRPr="008226E4">
        <w:rPr>
          <w:b/>
          <w:sz w:val="24"/>
        </w:rPr>
        <w:t xml:space="preserve">spontaneous awareness of </w:t>
      </w:r>
      <w:r w:rsidRPr="008226E4">
        <w:rPr>
          <w:sz w:val="24"/>
        </w:rPr>
        <w:t xml:space="preserve">the </w:t>
      </w:r>
      <w:r w:rsidRPr="008226E4">
        <w:rPr>
          <w:b/>
          <w:sz w:val="24"/>
        </w:rPr>
        <w:t>campaign was 22%, and the spontaneous and supported awareness was 35%.</w:t>
      </w:r>
      <w:r w:rsidRPr="008226E4">
        <w:rPr>
          <w:sz w:val="24"/>
        </w:rPr>
        <w:t xml:space="preserve"> Most people had heard about the campaign from the TV advertisement, and the target group was over-represented among those who were aware of the campaign. </w:t>
      </w:r>
    </w:p>
    <w:p w14:paraId="324E25ED" w14:textId="77777777" w:rsidR="002A1B41" w:rsidRPr="008226E4" w:rsidRDefault="002A1B41" w:rsidP="002A1B41">
      <w:pPr>
        <w:pStyle w:val="ListParagraph"/>
        <w:ind w:left="1440"/>
      </w:pPr>
    </w:p>
    <w:p w14:paraId="7B11C50B" w14:textId="77777777" w:rsidR="00C75491" w:rsidRPr="008226E4" w:rsidRDefault="00291A9C">
      <w:pPr>
        <w:pStyle w:val="Heading3"/>
        <w:rPr>
          <w:lang w:val="en-GB"/>
        </w:rPr>
      </w:pPr>
      <w:bookmarkStart w:id="12" w:name="_Toc141003920"/>
      <w:bookmarkStart w:id="13" w:name="_Toc149655137"/>
      <w:r w:rsidRPr="008226E4">
        <w:rPr>
          <w:lang w:val="en-GB"/>
        </w:rPr>
        <w:t>NetreFel! website</w:t>
      </w:r>
      <w:bookmarkEnd w:id="12"/>
      <w:bookmarkEnd w:id="13"/>
    </w:p>
    <w:p w14:paraId="73C12FED" w14:textId="77777777" w:rsidR="00603E0E" w:rsidRPr="008226E4" w:rsidRDefault="00291A9C">
      <w:pPr>
        <w:spacing w:after="120" w:line="240" w:lineRule="auto"/>
        <w:jc w:val="both"/>
        <w:rPr>
          <w:bCs/>
          <w:sz w:val="24"/>
        </w:rPr>
      </w:pPr>
      <w:r w:rsidRPr="008226E4">
        <w:rPr>
          <w:sz w:val="24"/>
        </w:rPr>
        <w:t>In the first phase of the communication</w:t>
      </w:r>
      <w:r w:rsidR="0048368D" w:rsidRPr="008226E4">
        <w:rPr>
          <w:sz w:val="24"/>
        </w:rPr>
        <w:t xml:space="preserve">, </w:t>
      </w:r>
      <w:r w:rsidRPr="008226E4">
        <w:rPr>
          <w:sz w:val="24"/>
        </w:rPr>
        <w:t xml:space="preserve">prior to the announcement of the </w:t>
      </w:r>
      <w:r w:rsidR="00ED362B" w:rsidRPr="008226E4">
        <w:rPr>
          <w:sz w:val="24"/>
        </w:rPr>
        <w:t>device trade-in programme</w:t>
      </w:r>
      <w:r w:rsidR="00E12E8D" w:rsidRPr="008226E4">
        <w:rPr>
          <w:sz w:val="24"/>
        </w:rPr>
        <w:t xml:space="preserve">, the </w:t>
      </w:r>
      <w:r w:rsidR="002A1B41" w:rsidRPr="008226E4">
        <w:rPr>
          <w:b/>
          <w:sz w:val="24"/>
        </w:rPr>
        <w:t xml:space="preserve">NMHH set up a website </w:t>
      </w:r>
      <w:hyperlink r:id="rId12" w:history="1">
        <w:r w:rsidR="002A1B41" w:rsidRPr="008226E4">
          <w:rPr>
            <w:rStyle w:val="Hyperlink"/>
            <w:b/>
            <w:sz w:val="24"/>
          </w:rPr>
          <w:t>(</w:t>
        </w:r>
      </w:hyperlink>
      <w:r w:rsidR="002A1B41" w:rsidRPr="008226E4">
        <w:rPr>
          <w:b/>
          <w:sz w:val="24"/>
        </w:rPr>
        <w:t xml:space="preserve">www.netrefel.hu) to </w:t>
      </w:r>
      <w:r w:rsidRPr="008226E4">
        <w:rPr>
          <w:b/>
          <w:sz w:val="24"/>
        </w:rPr>
        <w:t>promote mobile internet</w:t>
      </w:r>
      <w:r w:rsidRPr="008226E4">
        <w:rPr>
          <w:sz w:val="24"/>
        </w:rPr>
        <w:t xml:space="preserve">, where </w:t>
      </w:r>
      <w:r w:rsidR="002A1B41" w:rsidRPr="008226E4">
        <w:rPr>
          <w:bCs/>
          <w:sz w:val="24"/>
        </w:rPr>
        <w:t xml:space="preserve">all relevant information was made available, from the features of the different generations of mobile devices to the services that can be used with smartphones and the </w:t>
      </w:r>
      <w:r w:rsidR="002A1B41" w:rsidRPr="008226E4">
        <w:rPr>
          <w:b/>
          <w:bCs/>
          <w:sz w:val="24"/>
        </w:rPr>
        <w:t>aspects to consider when choosing a device</w:t>
      </w:r>
      <w:r w:rsidR="00E12E8D" w:rsidRPr="008226E4">
        <w:rPr>
          <w:bCs/>
          <w:sz w:val="24"/>
        </w:rPr>
        <w:t>.</w:t>
      </w:r>
    </w:p>
    <w:p w14:paraId="55589DE5" w14:textId="77777777" w:rsidR="00C75491" w:rsidRPr="008226E4" w:rsidRDefault="00603E0E">
      <w:pPr>
        <w:spacing w:after="120" w:line="240" w:lineRule="auto"/>
        <w:jc w:val="both"/>
        <w:rPr>
          <w:sz w:val="24"/>
        </w:rPr>
      </w:pPr>
      <w:r w:rsidRPr="008226E4">
        <w:rPr>
          <w:b/>
          <w:bCs/>
          <w:sz w:val="24"/>
        </w:rPr>
        <w:t xml:space="preserve">Key features </w:t>
      </w:r>
      <w:r w:rsidR="00E12E8D" w:rsidRPr="008226E4">
        <w:rPr>
          <w:b/>
          <w:bCs/>
          <w:sz w:val="24"/>
        </w:rPr>
        <w:t>of the website</w:t>
      </w:r>
      <w:r w:rsidRPr="008226E4">
        <w:rPr>
          <w:b/>
          <w:bCs/>
          <w:sz w:val="24"/>
        </w:rPr>
        <w:t xml:space="preserve"> included:</w:t>
      </w:r>
      <w:r w:rsidR="00E12E8D" w:rsidRPr="008226E4">
        <w:rPr>
          <w:bCs/>
          <w:sz w:val="24"/>
        </w:rPr>
        <w:t xml:space="preserve"> </w:t>
      </w:r>
    </w:p>
    <w:p w14:paraId="43AE2B57" w14:textId="77777777" w:rsidR="00C75491" w:rsidRPr="008226E4" w:rsidRDefault="00291A9C">
      <w:pPr>
        <w:pStyle w:val="ListParagraph"/>
        <w:numPr>
          <w:ilvl w:val="0"/>
          <w:numId w:val="14"/>
        </w:numPr>
        <w:spacing w:after="120" w:line="240" w:lineRule="auto"/>
        <w:contextualSpacing w:val="0"/>
        <w:jc w:val="both"/>
        <w:rPr>
          <w:sz w:val="24"/>
        </w:rPr>
      </w:pPr>
      <w:r w:rsidRPr="008226E4">
        <w:rPr>
          <w:b/>
          <w:sz w:val="24"/>
        </w:rPr>
        <w:t>knowledge base</w:t>
      </w:r>
      <w:r w:rsidRPr="008226E4">
        <w:rPr>
          <w:sz w:val="24"/>
        </w:rPr>
        <w:t>: mobile internet news, what to know</w:t>
      </w:r>
    </w:p>
    <w:p w14:paraId="0BC17795" w14:textId="77777777" w:rsidR="00C75491" w:rsidRPr="008226E4" w:rsidRDefault="00291A9C">
      <w:pPr>
        <w:pStyle w:val="ListParagraph"/>
        <w:numPr>
          <w:ilvl w:val="0"/>
          <w:numId w:val="14"/>
        </w:numPr>
        <w:spacing w:after="120" w:line="240" w:lineRule="auto"/>
        <w:contextualSpacing w:val="0"/>
        <w:jc w:val="both"/>
        <w:rPr>
          <w:sz w:val="24"/>
        </w:rPr>
      </w:pPr>
      <w:r w:rsidRPr="008226E4">
        <w:rPr>
          <w:b/>
          <w:sz w:val="24"/>
        </w:rPr>
        <w:t xml:space="preserve">help </w:t>
      </w:r>
      <w:r w:rsidR="002A1B41" w:rsidRPr="008226E4">
        <w:rPr>
          <w:sz w:val="24"/>
        </w:rPr>
        <w:t xml:space="preserve">to </w:t>
      </w:r>
      <w:r w:rsidRPr="008226E4">
        <w:rPr>
          <w:sz w:val="24"/>
        </w:rPr>
        <w:t xml:space="preserve">check your </w:t>
      </w:r>
      <w:r w:rsidR="002A1B41" w:rsidRPr="008226E4">
        <w:rPr>
          <w:sz w:val="24"/>
        </w:rPr>
        <w:t>device, SIM card and network</w:t>
      </w:r>
    </w:p>
    <w:p w14:paraId="181553D7" w14:textId="77777777" w:rsidR="00C75491" w:rsidRPr="008226E4" w:rsidRDefault="00291A9C">
      <w:pPr>
        <w:pStyle w:val="ListParagraph"/>
        <w:numPr>
          <w:ilvl w:val="0"/>
          <w:numId w:val="14"/>
        </w:numPr>
        <w:spacing w:after="120" w:line="240" w:lineRule="auto"/>
        <w:contextualSpacing w:val="0"/>
        <w:jc w:val="both"/>
        <w:rPr>
          <w:sz w:val="24"/>
        </w:rPr>
      </w:pPr>
      <w:r w:rsidRPr="008226E4">
        <w:rPr>
          <w:sz w:val="24"/>
        </w:rPr>
        <w:t xml:space="preserve">downloadable </w:t>
      </w:r>
      <w:r w:rsidRPr="008226E4">
        <w:rPr>
          <w:b/>
          <w:sz w:val="24"/>
        </w:rPr>
        <w:t xml:space="preserve">mobile apps </w:t>
      </w:r>
      <w:r w:rsidRPr="008226E4">
        <w:rPr>
          <w:sz w:val="24"/>
        </w:rPr>
        <w:t>for everyday life</w:t>
      </w:r>
    </w:p>
    <w:p w14:paraId="053E283D" w14:textId="77777777" w:rsidR="00C75491" w:rsidRPr="008226E4" w:rsidRDefault="00291A9C">
      <w:pPr>
        <w:pStyle w:val="ListParagraph"/>
        <w:numPr>
          <w:ilvl w:val="0"/>
          <w:numId w:val="14"/>
        </w:numPr>
        <w:spacing w:after="120" w:line="240" w:lineRule="auto"/>
        <w:contextualSpacing w:val="0"/>
        <w:jc w:val="both"/>
        <w:rPr>
          <w:sz w:val="24"/>
        </w:rPr>
      </w:pPr>
      <w:r w:rsidRPr="008226E4">
        <w:rPr>
          <w:b/>
          <w:sz w:val="24"/>
        </w:rPr>
        <w:t xml:space="preserve">showcase 4G and 5G technology, </w:t>
      </w:r>
      <w:r w:rsidRPr="008226E4">
        <w:rPr>
          <w:sz w:val="24"/>
        </w:rPr>
        <w:t>representing a higher technological level</w:t>
      </w:r>
    </w:p>
    <w:p w14:paraId="3C9A6A6D" w14:textId="77777777" w:rsidR="00C75491" w:rsidRPr="008226E4" w:rsidRDefault="00291A9C">
      <w:pPr>
        <w:pStyle w:val="ListParagraph"/>
        <w:numPr>
          <w:ilvl w:val="0"/>
          <w:numId w:val="14"/>
        </w:numPr>
        <w:spacing w:after="120" w:line="240" w:lineRule="auto"/>
        <w:contextualSpacing w:val="0"/>
        <w:jc w:val="both"/>
        <w:rPr>
          <w:sz w:val="24"/>
        </w:rPr>
      </w:pPr>
      <w:r w:rsidRPr="008226E4">
        <w:rPr>
          <w:b/>
          <w:sz w:val="24"/>
        </w:rPr>
        <w:t xml:space="preserve">request for assistance </w:t>
      </w:r>
      <w:r w:rsidRPr="008226E4">
        <w:rPr>
          <w:sz w:val="24"/>
        </w:rPr>
        <w:t>(online form)</w:t>
      </w:r>
      <w:r w:rsidR="00E12E8D" w:rsidRPr="008226E4">
        <w:rPr>
          <w:sz w:val="24"/>
        </w:rPr>
        <w:t>,</w:t>
      </w:r>
    </w:p>
    <w:p w14:paraId="0AF1AF44" w14:textId="77777777" w:rsidR="00C75491" w:rsidRPr="008226E4" w:rsidRDefault="00291A9C">
      <w:pPr>
        <w:pStyle w:val="ListParagraph"/>
        <w:numPr>
          <w:ilvl w:val="0"/>
          <w:numId w:val="14"/>
        </w:numPr>
        <w:spacing w:after="120" w:line="240" w:lineRule="auto"/>
        <w:contextualSpacing w:val="0"/>
        <w:jc w:val="both"/>
        <w:rPr>
          <w:sz w:val="24"/>
        </w:rPr>
      </w:pPr>
      <w:r w:rsidRPr="008226E4">
        <w:rPr>
          <w:sz w:val="24"/>
        </w:rPr>
        <w:t xml:space="preserve">"Surfing </w:t>
      </w:r>
      <w:r w:rsidR="004D1BEA" w:rsidRPr="008226E4">
        <w:rPr>
          <w:sz w:val="24"/>
        </w:rPr>
        <w:t>Seniors</w:t>
      </w:r>
      <w:r w:rsidRPr="008226E4">
        <w:rPr>
          <w:sz w:val="24"/>
        </w:rPr>
        <w:t xml:space="preserve">" </w:t>
      </w:r>
      <w:r w:rsidRPr="008226E4">
        <w:rPr>
          <w:b/>
          <w:sz w:val="24"/>
        </w:rPr>
        <w:t xml:space="preserve">podcast series </w:t>
      </w:r>
      <w:r w:rsidRPr="008226E4">
        <w:rPr>
          <w:sz w:val="24"/>
        </w:rPr>
        <w:t>(12 episodes)</w:t>
      </w:r>
      <w:r w:rsidR="00E12E8D" w:rsidRPr="008226E4">
        <w:rPr>
          <w:sz w:val="24"/>
        </w:rPr>
        <w:t>,</w:t>
      </w:r>
    </w:p>
    <w:p w14:paraId="74DD8B1B" w14:textId="77777777" w:rsidR="00C75491" w:rsidRPr="008226E4" w:rsidRDefault="00291A9C">
      <w:pPr>
        <w:pStyle w:val="ListParagraph"/>
        <w:numPr>
          <w:ilvl w:val="0"/>
          <w:numId w:val="12"/>
        </w:numPr>
        <w:spacing w:after="120" w:line="240" w:lineRule="auto"/>
        <w:ind w:hanging="357"/>
        <w:contextualSpacing w:val="0"/>
        <w:jc w:val="both"/>
        <w:rPr>
          <w:sz w:val="24"/>
        </w:rPr>
      </w:pPr>
      <w:r w:rsidRPr="008226E4">
        <w:rPr>
          <w:b/>
          <w:sz w:val="24"/>
        </w:rPr>
        <w:t>F</w:t>
      </w:r>
      <w:r w:rsidR="00603E0E" w:rsidRPr="008226E4">
        <w:rPr>
          <w:b/>
          <w:sz w:val="24"/>
        </w:rPr>
        <w:t>AQ</w:t>
      </w:r>
      <w:r w:rsidRPr="008226E4">
        <w:rPr>
          <w:sz w:val="24"/>
        </w:rPr>
        <w:t xml:space="preserve"> </w:t>
      </w:r>
      <w:r w:rsidR="0015440E" w:rsidRPr="008226E4">
        <w:rPr>
          <w:sz w:val="24"/>
        </w:rPr>
        <w:t>(</w:t>
      </w:r>
      <w:r w:rsidRPr="008226E4">
        <w:rPr>
          <w:sz w:val="24"/>
        </w:rPr>
        <w:t>the website was also used to answer questions about the 3G switch-off</w:t>
      </w:r>
      <w:r w:rsidR="0015440E" w:rsidRPr="008226E4">
        <w:rPr>
          <w:sz w:val="24"/>
        </w:rPr>
        <w:t>)</w:t>
      </w:r>
      <w:r w:rsidRPr="008226E4">
        <w:rPr>
          <w:sz w:val="24"/>
        </w:rPr>
        <w:t xml:space="preserve">: </w:t>
      </w:r>
    </w:p>
    <w:p w14:paraId="722E8EFB" w14:textId="77777777" w:rsidR="00C75491" w:rsidRPr="008226E4" w:rsidRDefault="00291A9C">
      <w:pPr>
        <w:pStyle w:val="felsorols"/>
        <w:numPr>
          <w:ilvl w:val="1"/>
          <w:numId w:val="1"/>
        </w:numPr>
        <w:spacing w:after="60" w:line="240" w:lineRule="auto"/>
        <w:ind w:left="1434" w:hanging="357"/>
        <w:rPr>
          <w:sz w:val="24"/>
          <w:szCs w:val="22"/>
          <w:lang w:val="en-GB"/>
        </w:rPr>
      </w:pPr>
      <w:r w:rsidRPr="008226E4">
        <w:rPr>
          <w:sz w:val="24"/>
          <w:szCs w:val="22"/>
          <w:lang w:val="en-GB"/>
        </w:rPr>
        <w:t xml:space="preserve">what does 2G, 3G, 4G, 5G mean? </w:t>
      </w:r>
    </w:p>
    <w:p w14:paraId="7F301CE7" w14:textId="77777777" w:rsidR="00C75491" w:rsidRPr="008226E4" w:rsidRDefault="00291A9C">
      <w:pPr>
        <w:pStyle w:val="felsorols"/>
        <w:numPr>
          <w:ilvl w:val="1"/>
          <w:numId w:val="1"/>
        </w:numPr>
        <w:spacing w:after="60" w:line="240" w:lineRule="auto"/>
        <w:ind w:left="1434" w:hanging="357"/>
        <w:rPr>
          <w:sz w:val="24"/>
          <w:szCs w:val="22"/>
          <w:lang w:val="en-GB"/>
        </w:rPr>
      </w:pPr>
      <w:r w:rsidRPr="008226E4">
        <w:rPr>
          <w:sz w:val="24"/>
          <w:szCs w:val="22"/>
          <w:lang w:val="en-GB"/>
        </w:rPr>
        <w:t xml:space="preserve">why does 3G switch-off happen? </w:t>
      </w:r>
    </w:p>
    <w:p w14:paraId="73D1D582" w14:textId="77777777" w:rsidR="00C75491" w:rsidRPr="008226E4" w:rsidRDefault="00291A9C">
      <w:pPr>
        <w:pStyle w:val="felsorols"/>
        <w:numPr>
          <w:ilvl w:val="1"/>
          <w:numId w:val="1"/>
        </w:numPr>
        <w:spacing w:after="60" w:line="240" w:lineRule="auto"/>
        <w:ind w:left="1434" w:hanging="357"/>
        <w:rPr>
          <w:sz w:val="24"/>
          <w:szCs w:val="22"/>
          <w:lang w:val="en-GB"/>
        </w:rPr>
      </w:pPr>
      <w:r w:rsidRPr="008226E4">
        <w:rPr>
          <w:sz w:val="24"/>
          <w:szCs w:val="22"/>
          <w:lang w:val="en-GB"/>
        </w:rPr>
        <w:t xml:space="preserve">what benefits can be expected from 3G switch-off? </w:t>
      </w:r>
    </w:p>
    <w:p w14:paraId="53F8C55A" w14:textId="77777777" w:rsidR="00C75491" w:rsidRPr="008226E4" w:rsidRDefault="00291A9C">
      <w:pPr>
        <w:pStyle w:val="felsorols"/>
        <w:numPr>
          <w:ilvl w:val="1"/>
          <w:numId w:val="1"/>
        </w:numPr>
        <w:spacing w:after="60" w:line="240" w:lineRule="auto"/>
        <w:ind w:left="1434" w:hanging="357"/>
        <w:rPr>
          <w:sz w:val="24"/>
          <w:szCs w:val="22"/>
          <w:lang w:val="en-GB"/>
        </w:rPr>
      </w:pPr>
      <w:r w:rsidRPr="008226E4">
        <w:rPr>
          <w:sz w:val="24"/>
          <w:szCs w:val="22"/>
          <w:lang w:val="en-GB"/>
        </w:rPr>
        <w:t>when does the 3G switch-off happen?</w:t>
      </w:r>
    </w:p>
    <w:p w14:paraId="09B7E18B" w14:textId="77777777" w:rsidR="00C75491" w:rsidRPr="008226E4" w:rsidRDefault="00291A9C">
      <w:pPr>
        <w:pStyle w:val="felsorols"/>
        <w:numPr>
          <w:ilvl w:val="1"/>
          <w:numId w:val="1"/>
        </w:numPr>
        <w:spacing w:after="60" w:line="240" w:lineRule="auto"/>
        <w:ind w:left="1434" w:hanging="357"/>
        <w:rPr>
          <w:sz w:val="24"/>
          <w:szCs w:val="22"/>
          <w:lang w:val="en-GB"/>
        </w:rPr>
      </w:pPr>
      <w:r w:rsidRPr="008226E4">
        <w:rPr>
          <w:sz w:val="24"/>
          <w:szCs w:val="22"/>
          <w:lang w:val="en-GB"/>
        </w:rPr>
        <w:t xml:space="preserve">how many subscribers will be affected by 3G </w:t>
      </w:r>
      <w:r w:rsidR="00D73FE1" w:rsidRPr="008226E4">
        <w:rPr>
          <w:sz w:val="24"/>
          <w:szCs w:val="22"/>
          <w:lang w:val="en-GB"/>
        </w:rPr>
        <w:t>phase-out</w:t>
      </w:r>
      <w:r w:rsidRPr="008226E4">
        <w:rPr>
          <w:sz w:val="24"/>
          <w:szCs w:val="22"/>
          <w:lang w:val="en-GB"/>
        </w:rPr>
        <w:t xml:space="preserve"> in Hungary?</w:t>
      </w:r>
    </w:p>
    <w:p w14:paraId="6E544EC9" w14:textId="77777777" w:rsidR="00C75491" w:rsidRPr="008226E4" w:rsidRDefault="00291A9C">
      <w:pPr>
        <w:pStyle w:val="felsorols"/>
        <w:numPr>
          <w:ilvl w:val="1"/>
          <w:numId w:val="1"/>
        </w:numPr>
        <w:spacing w:after="60" w:line="240" w:lineRule="auto"/>
        <w:ind w:left="1434" w:hanging="357"/>
        <w:rPr>
          <w:sz w:val="24"/>
          <w:szCs w:val="22"/>
          <w:lang w:val="en-GB"/>
        </w:rPr>
      </w:pPr>
      <w:r w:rsidRPr="008226E4">
        <w:rPr>
          <w:sz w:val="24"/>
          <w:szCs w:val="22"/>
          <w:lang w:val="en-GB"/>
        </w:rPr>
        <w:t xml:space="preserve">why not roll out the more obsolete 2G instead of 3G? </w:t>
      </w:r>
    </w:p>
    <w:p w14:paraId="335F6530" w14:textId="77777777" w:rsidR="00C75491" w:rsidRPr="008226E4" w:rsidRDefault="00291A9C">
      <w:pPr>
        <w:pStyle w:val="felsorols"/>
        <w:numPr>
          <w:ilvl w:val="1"/>
          <w:numId w:val="1"/>
        </w:numPr>
        <w:spacing w:after="60" w:line="240" w:lineRule="auto"/>
        <w:ind w:left="1434" w:hanging="357"/>
        <w:rPr>
          <w:sz w:val="24"/>
          <w:szCs w:val="22"/>
          <w:lang w:val="en-GB"/>
        </w:rPr>
      </w:pPr>
      <w:r w:rsidRPr="008226E4">
        <w:rPr>
          <w:sz w:val="24"/>
          <w:szCs w:val="22"/>
          <w:lang w:val="en-GB"/>
        </w:rPr>
        <w:t>when will 2G be phased out in Hungary?</w:t>
      </w:r>
    </w:p>
    <w:p w14:paraId="6DB9B921" w14:textId="77777777" w:rsidR="00C75491" w:rsidRPr="008226E4" w:rsidRDefault="00291A9C">
      <w:pPr>
        <w:pStyle w:val="felsorols"/>
        <w:numPr>
          <w:ilvl w:val="1"/>
          <w:numId w:val="1"/>
        </w:numPr>
        <w:spacing w:after="60" w:line="240" w:lineRule="auto"/>
        <w:ind w:left="1434" w:hanging="357"/>
        <w:rPr>
          <w:sz w:val="24"/>
          <w:szCs w:val="22"/>
          <w:lang w:val="en-GB"/>
        </w:rPr>
      </w:pPr>
      <w:r w:rsidRPr="008226E4">
        <w:rPr>
          <w:sz w:val="24"/>
          <w:szCs w:val="22"/>
          <w:lang w:val="en-GB"/>
        </w:rPr>
        <w:t xml:space="preserve">is my </w:t>
      </w:r>
      <w:r w:rsidR="00293DBB" w:rsidRPr="008226E4">
        <w:rPr>
          <w:sz w:val="24"/>
          <w:szCs w:val="22"/>
          <w:lang w:val="en-GB"/>
        </w:rPr>
        <w:t>device</w:t>
      </w:r>
      <w:r w:rsidRPr="008226E4">
        <w:rPr>
          <w:sz w:val="24"/>
          <w:szCs w:val="22"/>
          <w:lang w:val="en-GB"/>
        </w:rPr>
        <w:t xml:space="preserve"> affected by 3G switch-off?</w:t>
      </w:r>
    </w:p>
    <w:p w14:paraId="090006E6" w14:textId="77777777" w:rsidR="00C75491" w:rsidRPr="008226E4" w:rsidRDefault="00291A9C">
      <w:pPr>
        <w:pStyle w:val="felsorols"/>
        <w:numPr>
          <w:ilvl w:val="1"/>
          <w:numId w:val="1"/>
        </w:numPr>
        <w:spacing w:after="60" w:line="240" w:lineRule="auto"/>
        <w:ind w:left="1434" w:hanging="357"/>
        <w:rPr>
          <w:sz w:val="24"/>
          <w:szCs w:val="22"/>
          <w:lang w:val="en-GB"/>
        </w:rPr>
      </w:pPr>
      <w:r w:rsidRPr="008226E4">
        <w:rPr>
          <w:sz w:val="24"/>
          <w:szCs w:val="22"/>
          <w:lang w:val="en-GB"/>
        </w:rPr>
        <w:t>will I need to change anything on my phone after 3G</w:t>
      </w:r>
      <w:r w:rsidR="00BC6B0D" w:rsidRPr="008226E4">
        <w:rPr>
          <w:sz w:val="24"/>
          <w:szCs w:val="22"/>
          <w:lang w:val="en-GB"/>
        </w:rPr>
        <w:t xml:space="preserve"> switch-off</w:t>
      </w:r>
      <w:r w:rsidRPr="008226E4">
        <w:rPr>
          <w:sz w:val="24"/>
          <w:szCs w:val="22"/>
          <w:lang w:val="en-GB"/>
        </w:rPr>
        <w:t>?</w:t>
      </w:r>
    </w:p>
    <w:p w14:paraId="61156C36" w14:textId="77777777" w:rsidR="00C75491" w:rsidRPr="008226E4" w:rsidRDefault="00291A9C">
      <w:pPr>
        <w:pStyle w:val="felsorols"/>
        <w:numPr>
          <w:ilvl w:val="1"/>
          <w:numId w:val="1"/>
        </w:numPr>
        <w:spacing w:after="60" w:line="240" w:lineRule="auto"/>
        <w:ind w:left="1434" w:hanging="357"/>
        <w:rPr>
          <w:sz w:val="24"/>
          <w:szCs w:val="22"/>
          <w:lang w:val="en-GB"/>
        </w:rPr>
      </w:pPr>
      <w:r w:rsidRPr="008226E4">
        <w:rPr>
          <w:sz w:val="24"/>
          <w:szCs w:val="22"/>
          <w:lang w:val="en-GB"/>
        </w:rPr>
        <w:t xml:space="preserve">what happens if I don't </w:t>
      </w:r>
      <w:r w:rsidR="00293DBB" w:rsidRPr="008226E4">
        <w:rPr>
          <w:sz w:val="24"/>
          <w:szCs w:val="22"/>
          <w:lang w:val="en-GB"/>
        </w:rPr>
        <w:t xml:space="preserve">switch </w:t>
      </w:r>
      <w:r w:rsidRPr="008226E4">
        <w:rPr>
          <w:sz w:val="24"/>
          <w:szCs w:val="22"/>
          <w:lang w:val="en-GB"/>
        </w:rPr>
        <w:t>to 4G?</w:t>
      </w:r>
    </w:p>
    <w:p w14:paraId="0DE53879" w14:textId="77777777" w:rsidR="00C75491" w:rsidRPr="008226E4" w:rsidRDefault="00291A9C">
      <w:pPr>
        <w:pStyle w:val="felsorols"/>
        <w:numPr>
          <w:ilvl w:val="1"/>
          <w:numId w:val="1"/>
        </w:numPr>
        <w:spacing w:after="60" w:line="240" w:lineRule="auto"/>
        <w:ind w:left="1434" w:hanging="357"/>
        <w:rPr>
          <w:sz w:val="24"/>
          <w:szCs w:val="22"/>
          <w:lang w:val="en-GB"/>
        </w:rPr>
      </w:pPr>
      <w:r w:rsidRPr="008226E4">
        <w:rPr>
          <w:sz w:val="24"/>
          <w:szCs w:val="22"/>
          <w:lang w:val="en-GB"/>
        </w:rPr>
        <w:t xml:space="preserve">which device should I </w:t>
      </w:r>
      <w:r w:rsidR="00293DBB" w:rsidRPr="008226E4">
        <w:rPr>
          <w:sz w:val="24"/>
          <w:szCs w:val="22"/>
          <w:lang w:val="en-GB"/>
        </w:rPr>
        <w:t>choose</w:t>
      </w:r>
      <w:r w:rsidRPr="008226E4">
        <w:rPr>
          <w:sz w:val="24"/>
          <w:szCs w:val="22"/>
          <w:lang w:val="en-GB"/>
        </w:rPr>
        <w:t xml:space="preserve">? </w:t>
      </w:r>
    </w:p>
    <w:p w14:paraId="2DB4402B" w14:textId="77777777" w:rsidR="00C75491" w:rsidRPr="008226E4" w:rsidRDefault="00291A9C">
      <w:pPr>
        <w:pStyle w:val="felsorols"/>
        <w:numPr>
          <w:ilvl w:val="1"/>
          <w:numId w:val="1"/>
        </w:numPr>
        <w:spacing w:after="60" w:line="240" w:lineRule="auto"/>
        <w:ind w:left="1434" w:hanging="357"/>
        <w:rPr>
          <w:sz w:val="24"/>
          <w:szCs w:val="22"/>
          <w:lang w:val="en-GB"/>
        </w:rPr>
      </w:pPr>
      <w:r w:rsidRPr="008226E4">
        <w:rPr>
          <w:sz w:val="24"/>
          <w:szCs w:val="22"/>
          <w:lang w:val="en-GB"/>
        </w:rPr>
        <w:t xml:space="preserve">is 4G service available where I </w:t>
      </w:r>
      <w:r w:rsidR="00293DBB" w:rsidRPr="008226E4">
        <w:rPr>
          <w:sz w:val="24"/>
          <w:szCs w:val="22"/>
          <w:lang w:val="en-GB"/>
        </w:rPr>
        <w:t>live</w:t>
      </w:r>
      <w:r w:rsidRPr="008226E4">
        <w:rPr>
          <w:sz w:val="24"/>
          <w:szCs w:val="22"/>
          <w:lang w:val="en-GB"/>
        </w:rPr>
        <w:t xml:space="preserve">? </w:t>
      </w:r>
    </w:p>
    <w:p w14:paraId="770E6CA9" w14:textId="77777777" w:rsidR="00C75491" w:rsidRPr="008226E4" w:rsidRDefault="00291A9C">
      <w:pPr>
        <w:pStyle w:val="felsorols"/>
        <w:numPr>
          <w:ilvl w:val="1"/>
          <w:numId w:val="1"/>
        </w:numPr>
        <w:spacing w:after="60" w:line="240" w:lineRule="auto"/>
        <w:ind w:left="1434" w:hanging="357"/>
        <w:rPr>
          <w:sz w:val="24"/>
          <w:szCs w:val="22"/>
          <w:lang w:val="en-GB"/>
        </w:rPr>
      </w:pPr>
      <w:r w:rsidRPr="008226E4">
        <w:rPr>
          <w:sz w:val="24"/>
          <w:szCs w:val="22"/>
          <w:lang w:val="en-GB"/>
        </w:rPr>
        <w:t xml:space="preserve">how much does a 4G mobile device cost? </w:t>
      </w:r>
    </w:p>
    <w:p w14:paraId="7F6B94B0" w14:textId="77777777" w:rsidR="00C75491" w:rsidRPr="008226E4" w:rsidRDefault="00291A9C">
      <w:pPr>
        <w:pStyle w:val="felsorols"/>
        <w:numPr>
          <w:ilvl w:val="1"/>
          <w:numId w:val="1"/>
        </w:numPr>
        <w:spacing w:after="60" w:line="240" w:lineRule="auto"/>
        <w:ind w:left="1434" w:hanging="357"/>
        <w:rPr>
          <w:sz w:val="24"/>
          <w:szCs w:val="22"/>
          <w:lang w:val="en-GB"/>
        </w:rPr>
      </w:pPr>
      <w:r w:rsidRPr="008226E4">
        <w:rPr>
          <w:sz w:val="24"/>
          <w:szCs w:val="22"/>
          <w:lang w:val="en-GB"/>
        </w:rPr>
        <w:t>old 3G phones become unusable?</w:t>
      </w:r>
    </w:p>
    <w:p w14:paraId="5D342988" w14:textId="77777777" w:rsidR="00C75491" w:rsidRPr="008226E4" w:rsidRDefault="00291A9C">
      <w:pPr>
        <w:pStyle w:val="felsorols"/>
        <w:numPr>
          <w:ilvl w:val="1"/>
          <w:numId w:val="1"/>
        </w:numPr>
        <w:spacing w:after="60" w:line="240" w:lineRule="auto"/>
        <w:ind w:left="1434" w:hanging="357"/>
        <w:rPr>
          <w:sz w:val="24"/>
          <w:szCs w:val="22"/>
          <w:lang w:val="en-GB"/>
        </w:rPr>
      </w:pPr>
      <w:r w:rsidRPr="008226E4">
        <w:rPr>
          <w:sz w:val="24"/>
          <w:szCs w:val="22"/>
          <w:lang w:val="en-GB"/>
        </w:rPr>
        <w:t>which device should I choose?</w:t>
      </w:r>
    </w:p>
    <w:p w14:paraId="352A4184" w14:textId="77777777" w:rsidR="00C75491" w:rsidRPr="008226E4" w:rsidRDefault="00291A9C">
      <w:pPr>
        <w:pStyle w:val="felsorols"/>
        <w:numPr>
          <w:ilvl w:val="1"/>
          <w:numId w:val="1"/>
        </w:numPr>
        <w:spacing w:after="60" w:line="240" w:lineRule="auto"/>
        <w:ind w:left="1434" w:hanging="357"/>
        <w:rPr>
          <w:sz w:val="24"/>
          <w:szCs w:val="22"/>
          <w:lang w:val="en-GB"/>
        </w:rPr>
      </w:pPr>
      <w:r w:rsidRPr="008226E4">
        <w:rPr>
          <w:sz w:val="24"/>
          <w:szCs w:val="22"/>
          <w:lang w:val="en-GB"/>
        </w:rPr>
        <w:t>how do I know if I am using 3G or 4G internet?</w:t>
      </w:r>
    </w:p>
    <w:p w14:paraId="31202924" w14:textId="77777777" w:rsidR="00C75491" w:rsidRPr="008226E4" w:rsidRDefault="00291A9C">
      <w:pPr>
        <w:pStyle w:val="felsorols"/>
        <w:numPr>
          <w:ilvl w:val="1"/>
          <w:numId w:val="1"/>
        </w:numPr>
        <w:spacing w:after="60" w:line="240" w:lineRule="auto"/>
        <w:ind w:left="1434" w:hanging="357"/>
        <w:rPr>
          <w:sz w:val="24"/>
          <w:szCs w:val="22"/>
          <w:lang w:val="en-GB"/>
        </w:rPr>
      </w:pPr>
      <w:r w:rsidRPr="008226E4">
        <w:rPr>
          <w:sz w:val="24"/>
          <w:szCs w:val="22"/>
          <w:lang w:val="en-GB"/>
        </w:rPr>
        <w:t>where is better to surf the internet: WiFi or mobile?</w:t>
      </w:r>
    </w:p>
    <w:p w14:paraId="39D708CB" w14:textId="77777777" w:rsidR="00C75491" w:rsidRPr="008226E4" w:rsidRDefault="00291A9C">
      <w:pPr>
        <w:pStyle w:val="felsorols"/>
        <w:numPr>
          <w:ilvl w:val="1"/>
          <w:numId w:val="1"/>
        </w:numPr>
        <w:spacing w:after="60" w:line="240" w:lineRule="auto"/>
        <w:ind w:left="1434" w:hanging="357"/>
        <w:rPr>
          <w:sz w:val="24"/>
          <w:szCs w:val="22"/>
          <w:lang w:val="en-GB"/>
        </w:rPr>
      </w:pPr>
      <w:r w:rsidRPr="008226E4">
        <w:rPr>
          <w:sz w:val="24"/>
          <w:szCs w:val="22"/>
          <w:lang w:val="en-GB"/>
        </w:rPr>
        <w:t>how do I set up my phone to use the internet?</w:t>
      </w:r>
    </w:p>
    <w:p w14:paraId="09792EDD" w14:textId="77777777" w:rsidR="00C75491" w:rsidRPr="008226E4" w:rsidRDefault="00291A9C">
      <w:pPr>
        <w:pStyle w:val="felsorols"/>
        <w:numPr>
          <w:ilvl w:val="1"/>
          <w:numId w:val="1"/>
        </w:numPr>
        <w:spacing w:after="60" w:line="240" w:lineRule="auto"/>
        <w:ind w:left="1434" w:hanging="357"/>
        <w:rPr>
          <w:sz w:val="24"/>
          <w:szCs w:val="22"/>
          <w:lang w:val="en-GB"/>
        </w:rPr>
      </w:pPr>
      <w:r w:rsidRPr="008226E4">
        <w:rPr>
          <w:sz w:val="24"/>
          <w:szCs w:val="22"/>
          <w:lang w:val="en-GB"/>
        </w:rPr>
        <w:t>do I need an antivirus on my mobile phone to use the internet?</w:t>
      </w:r>
    </w:p>
    <w:p w14:paraId="090782F8" w14:textId="77777777" w:rsidR="00C75491" w:rsidRPr="008226E4" w:rsidRDefault="00291A9C">
      <w:pPr>
        <w:pStyle w:val="felsorols"/>
        <w:numPr>
          <w:ilvl w:val="1"/>
          <w:numId w:val="1"/>
        </w:numPr>
        <w:spacing w:line="240" w:lineRule="auto"/>
        <w:rPr>
          <w:sz w:val="24"/>
          <w:szCs w:val="22"/>
          <w:lang w:val="en-GB"/>
        </w:rPr>
      </w:pPr>
      <w:r w:rsidRPr="008226E4">
        <w:rPr>
          <w:sz w:val="24"/>
          <w:szCs w:val="22"/>
          <w:lang w:val="en-GB"/>
        </w:rPr>
        <w:t xml:space="preserve">how much mobile internet package should I buy? </w:t>
      </w:r>
    </w:p>
    <w:p w14:paraId="00381DCB" w14:textId="77777777" w:rsidR="00C75491" w:rsidRPr="008226E4" w:rsidRDefault="00291A9C">
      <w:pPr>
        <w:spacing w:after="120" w:line="240" w:lineRule="auto"/>
        <w:jc w:val="both"/>
        <w:rPr>
          <w:b/>
          <w:bCs/>
          <w:sz w:val="24"/>
        </w:rPr>
      </w:pPr>
      <w:r w:rsidRPr="008226E4">
        <w:rPr>
          <w:b/>
          <w:bCs/>
          <w:sz w:val="24"/>
        </w:rPr>
        <w:t xml:space="preserve">The currently available version of the website no longer </w:t>
      </w:r>
      <w:r w:rsidR="007F6072" w:rsidRPr="008226E4">
        <w:rPr>
          <w:b/>
          <w:bCs/>
          <w:sz w:val="24"/>
        </w:rPr>
        <w:t xml:space="preserve">only </w:t>
      </w:r>
      <w:r w:rsidRPr="008226E4">
        <w:rPr>
          <w:b/>
          <w:bCs/>
          <w:sz w:val="24"/>
        </w:rPr>
        <w:t xml:space="preserve">carries the initial functionality and information, as </w:t>
      </w:r>
      <w:r w:rsidR="002126BC" w:rsidRPr="008226E4">
        <w:rPr>
          <w:b/>
          <w:bCs/>
          <w:sz w:val="24"/>
        </w:rPr>
        <w:t xml:space="preserve">from the announcement of the programme </w:t>
      </w:r>
      <w:r w:rsidRPr="008226E4">
        <w:rPr>
          <w:b/>
          <w:bCs/>
          <w:sz w:val="24"/>
        </w:rPr>
        <w:t>the focus has shifted to supporting the device trade-in process.</w:t>
      </w:r>
    </w:p>
    <w:p w14:paraId="03DBA2FB" w14:textId="77777777" w:rsidR="009E0AE2" w:rsidRPr="008226E4" w:rsidRDefault="009E0AE2" w:rsidP="009E0AE2">
      <w:pPr>
        <w:pStyle w:val="FELSOROL"/>
        <w:numPr>
          <w:ilvl w:val="0"/>
          <w:numId w:val="0"/>
        </w:numPr>
        <w:ind w:left="720" w:hanging="360"/>
        <w:rPr>
          <w:lang w:val="en-GB"/>
        </w:rPr>
      </w:pPr>
    </w:p>
    <w:p w14:paraId="1C082D70" w14:textId="77777777" w:rsidR="00C75491" w:rsidRPr="008226E4" w:rsidRDefault="002126BC">
      <w:pPr>
        <w:pStyle w:val="Heading3"/>
        <w:rPr>
          <w:lang w:val="en-GB"/>
        </w:rPr>
      </w:pPr>
      <w:bookmarkStart w:id="14" w:name="_Toc141003921"/>
      <w:bookmarkStart w:id="15" w:name="_Toc149655138"/>
      <w:r w:rsidRPr="008226E4">
        <w:rPr>
          <w:lang w:val="en-GB"/>
        </w:rPr>
        <w:t xml:space="preserve">The </w:t>
      </w:r>
      <w:r w:rsidR="00ED362B" w:rsidRPr="008226E4">
        <w:rPr>
          <w:lang w:val="en-GB"/>
        </w:rPr>
        <w:t xml:space="preserve">device trade-in programme </w:t>
      </w:r>
      <w:r w:rsidR="00291A9C" w:rsidRPr="008226E4">
        <w:rPr>
          <w:lang w:val="en-GB"/>
        </w:rPr>
        <w:t>communication</w:t>
      </w:r>
      <w:bookmarkEnd w:id="14"/>
      <w:r w:rsidR="00293DBB" w:rsidRPr="008226E4">
        <w:rPr>
          <w:lang w:val="en-GB"/>
        </w:rPr>
        <w:t xml:space="preserve"> campaign</w:t>
      </w:r>
      <w:bookmarkEnd w:id="15"/>
    </w:p>
    <w:p w14:paraId="00C3D0A8" w14:textId="77777777" w:rsidR="00C75491" w:rsidRPr="008226E4" w:rsidRDefault="00291A9C">
      <w:pPr>
        <w:spacing w:after="120" w:line="240" w:lineRule="auto"/>
        <w:jc w:val="both"/>
        <w:rPr>
          <w:sz w:val="24"/>
        </w:rPr>
      </w:pPr>
      <w:r w:rsidRPr="008226E4">
        <w:rPr>
          <w:b/>
          <w:sz w:val="24"/>
        </w:rPr>
        <w:t xml:space="preserve">Following the announcement of the </w:t>
      </w:r>
      <w:r w:rsidR="00ED362B" w:rsidRPr="008226E4">
        <w:rPr>
          <w:b/>
          <w:sz w:val="24"/>
        </w:rPr>
        <w:t xml:space="preserve">device trade-in programme, the </w:t>
      </w:r>
      <w:r w:rsidRPr="008226E4">
        <w:rPr>
          <w:sz w:val="24"/>
        </w:rPr>
        <w:t xml:space="preserve">communication activity </w:t>
      </w:r>
      <w:r w:rsidRPr="008226E4">
        <w:rPr>
          <w:b/>
          <w:sz w:val="24"/>
        </w:rPr>
        <w:t xml:space="preserve">has broadened both in terms of its main messages and target groups, </w:t>
      </w:r>
      <w:r w:rsidRPr="008226E4">
        <w:rPr>
          <w:sz w:val="24"/>
        </w:rPr>
        <w:t xml:space="preserve">maintaining the general digitalisation orientation of the previous NetreFel! campaign, but complementing it with </w:t>
      </w:r>
      <w:r w:rsidRPr="008226E4">
        <w:rPr>
          <w:b/>
          <w:sz w:val="24"/>
        </w:rPr>
        <w:t xml:space="preserve">the importance of replacing </w:t>
      </w:r>
      <w:r w:rsidRPr="008226E4">
        <w:rPr>
          <w:sz w:val="24"/>
        </w:rPr>
        <w:t xml:space="preserve">outdated </w:t>
      </w:r>
      <w:r w:rsidRPr="008226E4">
        <w:rPr>
          <w:b/>
          <w:sz w:val="24"/>
        </w:rPr>
        <w:t xml:space="preserve">2G and 3G devices that are </w:t>
      </w:r>
      <w:r w:rsidRPr="008226E4">
        <w:rPr>
          <w:sz w:val="24"/>
        </w:rPr>
        <w:t xml:space="preserve">not (or not for long) suitable for internet use, the </w:t>
      </w:r>
      <w:r w:rsidRPr="008226E4">
        <w:rPr>
          <w:b/>
          <w:sz w:val="24"/>
        </w:rPr>
        <w:t xml:space="preserve">possibility to receive support </w:t>
      </w:r>
      <w:r w:rsidRPr="008226E4">
        <w:rPr>
          <w:sz w:val="24"/>
        </w:rPr>
        <w:t xml:space="preserve">for this purpose </w:t>
      </w:r>
      <w:r w:rsidRPr="008226E4">
        <w:rPr>
          <w:b/>
          <w:sz w:val="24"/>
        </w:rPr>
        <w:t xml:space="preserve">and the </w:t>
      </w:r>
      <w:r w:rsidR="004D1BEA" w:rsidRPr="008226E4">
        <w:rPr>
          <w:b/>
          <w:sz w:val="24"/>
        </w:rPr>
        <w:t xml:space="preserve">technical </w:t>
      </w:r>
      <w:r w:rsidRPr="008226E4">
        <w:rPr>
          <w:b/>
          <w:sz w:val="24"/>
        </w:rPr>
        <w:t xml:space="preserve">information about the </w:t>
      </w:r>
      <w:r w:rsidR="00ED362B" w:rsidRPr="008226E4">
        <w:rPr>
          <w:b/>
          <w:sz w:val="24"/>
        </w:rPr>
        <w:t>device trade-in programme</w:t>
      </w:r>
      <w:r w:rsidRPr="008226E4">
        <w:rPr>
          <w:sz w:val="24"/>
        </w:rPr>
        <w:t xml:space="preserve">. </w:t>
      </w:r>
    </w:p>
    <w:p w14:paraId="73287BB5" w14:textId="77777777" w:rsidR="00C75491" w:rsidRPr="008226E4" w:rsidRDefault="00291A9C">
      <w:pPr>
        <w:spacing w:after="120" w:line="240" w:lineRule="auto"/>
        <w:jc w:val="both"/>
        <w:rPr>
          <w:sz w:val="24"/>
        </w:rPr>
      </w:pPr>
      <w:r w:rsidRPr="008226E4">
        <w:rPr>
          <w:sz w:val="24"/>
        </w:rPr>
        <w:t xml:space="preserve">Based on discussions with </w:t>
      </w:r>
      <w:r w:rsidR="00854D49" w:rsidRPr="008226E4">
        <w:rPr>
          <w:sz w:val="24"/>
        </w:rPr>
        <w:t>MNOs</w:t>
      </w:r>
      <w:r w:rsidR="00FE3969" w:rsidRPr="008226E4">
        <w:rPr>
          <w:sz w:val="24"/>
        </w:rPr>
        <w:t xml:space="preserve"> </w:t>
      </w:r>
      <w:r w:rsidRPr="008226E4">
        <w:rPr>
          <w:sz w:val="24"/>
        </w:rPr>
        <w:t xml:space="preserve">and handset distributors, it was clear that </w:t>
      </w:r>
      <w:r w:rsidRPr="008226E4">
        <w:rPr>
          <w:b/>
          <w:sz w:val="24"/>
        </w:rPr>
        <w:t xml:space="preserve">all stakeholders will be involved to some extent in the communication of the </w:t>
      </w:r>
      <w:r w:rsidR="002126BC" w:rsidRPr="008226E4">
        <w:rPr>
          <w:b/>
          <w:sz w:val="24"/>
        </w:rPr>
        <w:t>d</w:t>
      </w:r>
      <w:r w:rsidR="00ED362B" w:rsidRPr="008226E4">
        <w:rPr>
          <w:b/>
          <w:sz w:val="24"/>
        </w:rPr>
        <w:t xml:space="preserve">evice </w:t>
      </w:r>
      <w:r w:rsidR="002126BC" w:rsidRPr="008226E4">
        <w:rPr>
          <w:b/>
          <w:sz w:val="24"/>
        </w:rPr>
        <w:t>t</w:t>
      </w:r>
      <w:r w:rsidR="00ED362B" w:rsidRPr="008226E4">
        <w:rPr>
          <w:b/>
          <w:sz w:val="24"/>
        </w:rPr>
        <w:t xml:space="preserve">rade-in </w:t>
      </w:r>
      <w:r w:rsidR="002126BC" w:rsidRPr="008226E4">
        <w:rPr>
          <w:b/>
          <w:sz w:val="24"/>
        </w:rPr>
        <w:t>p</w:t>
      </w:r>
      <w:r w:rsidR="00ED362B" w:rsidRPr="008226E4">
        <w:rPr>
          <w:b/>
          <w:sz w:val="24"/>
        </w:rPr>
        <w:t xml:space="preserve">rogramme, as they </w:t>
      </w:r>
      <w:r w:rsidRPr="008226E4">
        <w:rPr>
          <w:sz w:val="24"/>
        </w:rPr>
        <w:t>want</w:t>
      </w:r>
      <w:r w:rsidR="002126BC" w:rsidRPr="008226E4">
        <w:rPr>
          <w:sz w:val="24"/>
        </w:rPr>
        <w:t>ed</w:t>
      </w:r>
      <w:r w:rsidRPr="008226E4">
        <w:rPr>
          <w:sz w:val="24"/>
        </w:rPr>
        <w:t xml:space="preserve"> to see more customers </w:t>
      </w:r>
      <w:r w:rsidR="002126BC" w:rsidRPr="008226E4">
        <w:rPr>
          <w:sz w:val="24"/>
        </w:rPr>
        <w:t xml:space="preserve">to </w:t>
      </w:r>
      <w:r w:rsidRPr="008226E4">
        <w:rPr>
          <w:sz w:val="24"/>
        </w:rPr>
        <w:t>trade</w:t>
      </w:r>
      <w:r w:rsidR="002126BC" w:rsidRPr="008226E4">
        <w:rPr>
          <w:sz w:val="24"/>
        </w:rPr>
        <w:t xml:space="preserve"> </w:t>
      </w:r>
      <w:r w:rsidRPr="008226E4">
        <w:rPr>
          <w:sz w:val="24"/>
        </w:rPr>
        <w:t xml:space="preserve">in their handsets with them. Therefore, at this stage, NMHH had to draw the public's attention primarily to </w:t>
      </w:r>
      <w:r w:rsidRPr="008226E4">
        <w:rPr>
          <w:b/>
          <w:sz w:val="24"/>
        </w:rPr>
        <w:t xml:space="preserve">the fact that the </w:t>
      </w:r>
      <w:r w:rsidR="00FD5CE6" w:rsidRPr="008226E4">
        <w:rPr>
          <w:b/>
          <w:sz w:val="24"/>
        </w:rPr>
        <w:t xml:space="preserve">support </w:t>
      </w:r>
      <w:r w:rsidRPr="008226E4">
        <w:rPr>
          <w:b/>
          <w:sz w:val="24"/>
        </w:rPr>
        <w:t xml:space="preserve">programme was </w:t>
      </w:r>
      <w:r w:rsidR="002126BC" w:rsidRPr="008226E4">
        <w:rPr>
          <w:b/>
          <w:sz w:val="24"/>
        </w:rPr>
        <w:t>launched</w:t>
      </w:r>
      <w:r w:rsidR="00FD5CE6" w:rsidRPr="008226E4">
        <w:rPr>
          <w:b/>
          <w:sz w:val="24"/>
        </w:rPr>
        <w:t xml:space="preserve"> and that </w:t>
      </w:r>
      <w:r w:rsidRPr="008226E4">
        <w:rPr>
          <w:b/>
          <w:sz w:val="24"/>
        </w:rPr>
        <w:t>general information and technical information on it was available</w:t>
      </w:r>
      <w:r w:rsidRPr="008226E4">
        <w:rPr>
          <w:sz w:val="24"/>
        </w:rPr>
        <w:t xml:space="preserve">, leaving </w:t>
      </w:r>
      <w:r w:rsidR="00854D49" w:rsidRPr="008226E4">
        <w:rPr>
          <w:sz w:val="24"/>
        </w:rPr>
        <w:t>MNOs</w:t>
      </w:r>
      <w:r w:rsidR="00FD5CE6" w:rsidRPr="008226E4">
        <w:rPr>
          <w:sz w:val="24"/>
        </w:rPr>
        <w:t xml:space="preserve"> </w:t>
      </w:r>
      <w:r w:rsidRPr="008226E4">
        <w:rPr>
          <w:sz w:val="24"/>
        </w:rPr>
        <w:t xml:space="preserve">and retailers to communicate more widely on specific handsets </w:t>
      </w:r>
      <w:r w:rsidR="002126BC" w:rsidRPr="008226E4">
        <w:rPr>
          <w:sz w:val="24"/>
        </w:rPr>
        <w:t xml:space="preserve">or </w:t>
      </w:r>
      <w:r w:rsidRPr="008226E4">
        <w:rPr>
          <w:sz w:val="24"/>
        </w:rPr>
        <w:t>their own promotions</w:t>
      </w:r>
      <w:r w:rsidR="002126BC" w:rsidRPr="008226E4">
        <w:rPr>
          <w:sz w:val="24"/>
        </w:rPr>
        <w:t xml:space="preserve"> </w:t>
      </w:r>
      <w:r w:rsidR="007F6072" w:rsidRPr="008226E4">
        <w:rPr>
          <w:sz w:val="24"/>
        </w:rPr>
        <w:t>complement</w:t>
      </w:r>
      <w:r w:rsidR="002126BC" w:rsidRPr="008226E4">
        <w:rPr>
          <w:sz w:val="24"/>
        </w:rPr>
        <w:t>ing NMHH’s support</w:t>
      </w:r>
      <w:r w:rsidRPr="008226E4">
        <w:rPr>
          <w:sz w:val="24"/>
        </w:rPr>
        <w:t xml:space="preserve">. </w:t>
      </w:r>
    </w:p>
    <w:p w14:paraId="731EB990" w14:textId="77777777" w:rsidR="00C75491" w:rsidRPr="008226E4" w:rsidRDefault="00291A9C">
      <w:pPr>
        <w:pStyle w:val="felsorols"/>
        <w:spacing w:line="240" w:lineRule="auto"/>
        <w:ind w:left="0" w:firstLine="0"/>
        <w:rPr>
          <w:sz w:val="24"/>
          <w:szCs w:val="22"/>
          <w:lang w:val="en-GB"/>
        </w:rPr>
      </w:pPr>
      <w:r w:rsidRPr="008226E4">
        <w:rPr>
          <w:sz w:val="24"/>
          <w:szCs w:val="22"/>
          <w:lang w:val="en-GB"/>
        </w:rPr>
        <w:t xml:space="preserve">At this stage, it </w:t>
      </w:r>
      <w:r w:rsidRPr="008226E4">
        <w:rPr>
          <w:b/>
          <w:sz w:val="24"/>
          <w:szCs w:val="22"/>
          <w:lang w:val="en-GB"/>
        </w:rPr>
        <w:t xml:space="preserve">was </w:t>
      </w:r>
      <w:r w:rsidR="007F6072" w:rsidRPr="008226E4">
        <w:rPr>
          <w:b/>
          <w:sz w:val="24"/>
          <w:szCs w:val="22"/>
          <w:lang w:val="en-GB"/>
        </w:rPr>
        <w:t xml:space="preserve">also </w:t>
      </w:r>
      <w:r w:rsidRPr="008226E4">
        <w:rPr>
          <w:b/>
          <w:sz w:val="24"/>
          <w:szCs w:val="22"/>
          <w:lang w:val="en-GB"/>
        </w:rPr>
        <w:t>important to emphasise some elements of content that had not been included - or had been given less prominence - in the previous communication:</w:t>
      </w:r>
    </w:p>
    <w:p w14:paraId="7CC1BF2C" w14:textId="77777777" w:rsidR="00C75491" w:rsidRPr="008226E4" w:rsidRDefault="008C020A">
      <w:pPr>
        <w:pStyle w:val="felsorols"/>
        <w:numPr>
          <w:ilvl w:val="0"/>
          <w:numId w:val="1"/>
        </w:numPr>
        <w:spacing w:line="240" w:lineRule="auto"/>
        <w:rPr>
          <w:sz w:val="24"/>
          <w:szCs w:val="22"/>
          <w:lang w:val="en-GB"/>
        </w:rPr>
      </w:pPr>
      <w:r w:rsidRPr="008226E4">
        <w:rPr>
          <w:b/>
          <w:sz w:val="24"/>
          <w:szCs w:val="22"/>
          <w:lang w:val="en-GB"/>
        </w:rPr>
        <w:t xml:space="preserve">3G mobile internet data speeds are well below </w:t>
      </w:r>
      <w:r w:rsidRPr="008226E4">
        <w:rPr>
          <w:sz w:val="24"/>
          <w:szCs w:val="22"/>
          <w:lang w:val="en-GB"/>
        </w:rPr>
        <w:t xml:space="preserve">those of services </w:t>
      </w:r>
      <w:r w:rsidR="00FD5CE6" w:rsidRPr="008226E4">
        <w:rPr>
          <w:sz w:val="24"/>
          <w:szCs w:val="22"/>
          <w:lang w:val="en-GB"/>
        </w:rPr>
        <w:t xml:space="preserve">based on </w:t>
      </w:r>
      <w:r w:rsidRPr="008226E4">
        <w:rPr>
          <w:b/>
          <w:sz w:val="24"/>
          <w:szCs w:val="22"/>
          <w:lang w:val="en-GB"/>
        </w:rPr>
        <w:t xml:space="preserve">more advanced </w:t>
      </w:r>
      <w:r w:rsidR="00FD5CE6" w:rsidRPr="008226E4">
        <w:rPr>
          <w:b/>
          <w:sz w:val="24"/>
          <w:szCs w:val="22"/>
          <w:lang w:val="en-GB"/>
        </w:rPr>
        <w:t>networks</w:t>
      </w:r>
      <w:r w:rsidR="00FD5CE6" w:rsidRPr="008226E4">
        <w:rPr>
          <w:sz w:val="24"/>
          <w:szCs w:val="22"/>
          <w:lang w:val="en-GB"/>
        </w:rPr>
        <w:t xml:space="preserve"> (</w:t>
      </w:r>
      <w:r w:rsidRPr="008226E4">
        <w:rPr>
          <w:sz w:val="24"/>
          <w:szCs w:val="22"/>
          <w:lang w:val="en-GB"/>
        </w:rPr>
        <w:t>4G and 5G</w:t>
      </w:r>
      <w:r w:rsidR="00FD5CE6" w:rsidRPr="008226E4">
        <w:rPr>
          <w:sz w:val="24"/>
          <w:szCs w:val="22"/>
          <w:lang w:val="en-GB"/>
        </w:rPr>
        <w:t xml:space="preserve">). In addition, with the </w:t>
      </w:r>
      <w:r w:rsidRPr="008226E4">
        <w:rPr>
          <w:sz w:val="24"/>
          <w:szCs w:val="22"/>
          <w:lang w:val="en-GB"/>
        </w:rPr>
        <w:t xml:space="preserve">finite amount of spectrum </w:t>
      </w:r>
      <w:r w:rsidR="00291A9C" w:rsidRPr="008226E4">
        <w:rPr>
          <w:sz w:val="24"/>
          <w:szCs w:val="22"/>
          <w:lang w:val="en-GB"/>
        </w:rPr>
        <w:t xml:space="preserve">available </w:t>
      </w:r>
      <w:r w:rsidR="00FD5CE6" w:rsidRPr="008226E4">
        <w:rPr>
          <w:sz w:val="24"/>
          <w:szCs w:val="22"/>
          <w:lang w:val="en-GB"/>
        </w:rPr>
        <w:t xml:space="preserve">for </w:t>
      </w:r>
      <w:r w:rsidRPr="008226E4">
        <w:rPr>
          <w:sz w:val="24"/>
          <w:szCs w:val="22"/>
          <w:lang w:val="en-GB"/>
        </w:rPr>
        <w:t xml:space="preserve">mobile </w:t>
      </w:r>
      <w:r w:rsidR="00FD5CE6" w:rsidRPr="008226E4">
        <w:rPr>
          <w:sz w:val="24"/>
          <w:szCs w:val="22"/>
          <w:lang w:val="en-GB"/>
        </w:rPr>
        <w:t xml:space="preserve">communications, </w:t>
      </w:r>
      <w:r w:rsidRPr="008226E4">
        <w:rPr>
          <w:b/>
          <w:sz w:val="24"/>
          <w:szCs w:val="22"/>
          <w:lang w:val="en-GB"/>
        </w:rPr>
        <w:t>3G is increasingly "tak</w:t>
      </w:r>
      <w:r w:rsidR="002126BC" w:rsidRPr="008226E4">
        <w:rPr>
          <w:b/>
          <w:sz w:val="24"/>
          <w:szCs w:val="22"/>
          <w:lang w:val="en-GB"/>
        </w:rPr>
        <w:t>es up space</w:t>
      </w:r>
      <w:r w:rsidRPr="008226E4">
        <w:rPr>
          <w:b/>
          <w:sz w:val="24"/>
          <w:szCs w:val="22"/>
          <w:lang w:val="en-GB"/>
        </w:rPr>
        <w:t xml:space="preserve">" </w:t>
      </w:r>
      <w:r w:rsidRPr="008226E4">
        <w:rPr>
          <w:sz w:val="24"/>
          <w:szCs w:val="22"/>
          <w:lang w:val="en-GB"/>
        </w:rPr>
        <w:t xml:space="preserve">from more advanced networks. Therefore, </w:t>
      </w:r>
      <w:r w:rsidR="00854D49" w:rsidRPr="008226E4">
        <w:rPr>
          <w:sz w:val="24"/>
          <w:szCs w:val="22"/>
          <w:lang w:val="en-GB"/>
        </w:rPr>
        <w:t>MNOs</w:t>
      </w:r>
      <w:r w:rsidR="00787AD6" w:rsidRPr="008226E4">
        <w:rPr>
          <w:sz w:val="24"/>
          <w:szCs w:val="22"/>
          <w:lang w:val="en-GB"/>
        </w:rPr>
        <w:t xml:space="preserve"> </w:t>
      </w:r>
      <w:r w:rsidRPr="008226E4">
        <w:rPr>
          <w:b/>
          <w:sz w:val="24"/>
          <w:szCs w:val="22"/>
          <w:lang w:val="en-GB"/>
        </w:rPr>
        <w:t xml:space="preserve">worldwide are gradually phasing out </w:t>
      </w:r>
      <w:r w:rsidR="00787AD6" w:rsidRPr="008226E4">
        <w:rPr>
          <w:b/>
          <w:sz w:val="24"/>
          <w:szCs w:val="22"/>
          <w:lang w:val="en-GB"/>
        </w:rPr>
        <w:t xml:space="preserve">3G to </w:t>
      </w:r>
      <w:r w:rsidRPr="008226E4">
        <w:rPr>
          <w:sz w:val="24"/>
          <w:szCs w:val="22"/>
          <w:lang w:val="en-GB"/>
        </w:rPr>
        <w:t>use the freed-up spectrum for higher quality services</w:t>
      </w:r>
      <w:r w:rsidR="00291A9C" w:rsidRPr="008226E4">
        <w:rPr>
          <w:sz w:val="24"/>
          <w:szCs w:val="22"/>
          <w:lang w:val="en-GB"/>
        </w:rPr>
        <w:t>.</w:t>
      </w:r>
    </w:p>
    <w:p w14:paraId="2FCFF08C" w14:textId="77777777" w:rsidR="00C75491" w:rsidRPr="008226E4" w:rsidRDefault="008C020A">
      <w:pPr>
        <w:pStyle w:val="felsorols"/>
        <w:numPr>
          <w:ilvl w:val="0"/>
          <w:numId w:val="1"/>
        </w:numPr>
        <w:spacing w:line="240" w:lineRule="auto"/>
        <w:rPr>
          <w:sz w:val="24"/>
          <w:szCs w:val="22"/>
          <w:lang w:val="en-GB"/>
        </w:rPr>
      </w:pPr>
      <w:r w:rsidRPr="008226E4">
        <w:rPr>
          <w:sz w:val="24"/>
          <w:szCs w:val="22"/>
          <w:lang w:val="en-GB"/>
        </w:rPr>
        <w:t xml:space="preserve">Some domestic </w:t>
      </w:r>
      <w:r w:rsidR="00854D49" w:rsidRPr="008226E4">
        <w:rPr>
          <w:sz w:val="24"/>
          <w:szCs w:val="22"/>
          <w:lang w:val="en-GB"/>
        </w:rPr>
        <w:t>MNOs</w:t>
      </w:r>
      <w:r w:rsidRPr="008226E4">
        <w:rPr>
          <w:sz w:val="24"/>
          <w:szCs w:val="22"/>
          <w:lang w:val="en-GB"/>
        </w:rPr>
        <w:t xml:space="preserve"> </w:t>
      </w:r>
      <w:r w:rsidRPr="008226E4">
        <w:rPr>
          <w:b/>
          <w:sz w:val="24"/>
          <w:szCs w:val="22"/>
          <w:lang w:val="en-GB"/>
        </w:rPr>
        <w:t>have already started to roll out 3G in certain areas of the country</w:t>
      </w:r>
      <w:r w:rsidRPr="008226E4">
        <w:rPr>
          <w:sz w:val="24"/>
          <w:szCs w:val="22"/>
          <w:lang w:val="en-GB"/>
        </w:rPr>
        <w:t xml:space="preserve">, and most </w:t>
      </w:r>
      <w:r w:rsidR="00293DBB" w:rsidRPr="008226E4">
        <w:rPr>
          <w:sz w:val="24"/>
          <w:szCs w:val="22"/>
          <w:lang w:val="en-GB"/>
        </w:rPr>
        <w:t>have</w:t>
      </w:r>
      <w:r w:rsidRPr="008226E4">
        <w:rPr>
          <w:sz w:val="24"/>
          <w:szCs w:val="22"/>
          <w:lang w:val="en-GB"/>
        </w:rPr>
        <w:t xml:space="preserve"> clear plans </w:t>
      </w:r>
      <w:r w:rsidR="00A567B1" w:rsidRPr="008226E4">
        <w:rPr>
          <w:sz w:val="24"/>
          <w:szCs w:val="22"/>
          <w:lang w:val="en-GB"/>
        </w:rPr>
        <w:t xml:space="preserve">for </w:t>
      </w:r>
      <w:r w:rsidRPr="008226E4">
        <w:rPr>
          <w:b/>
          <w:sz w:val="24"/>
          <w:szCs w:val="22"/>
          <w:lang w:val="en-GB"/>
        </w:rPr>
        <w:t>nationwide switch-off</w:t>
      </w:r>
      <w:r w:rsidR="00291A9C" w:rsidRPr="008226E4">
        <w:rPr>
          <w:sz w:val="24"/>
          <w:szCs w:val="22"/>
          <w:lang w:val="en-GB"/>
        </w:rPr>
        <w:t>.</w:t>
      </w:r>
    </w:p>
    <w:p w14:paraId="574C048C" w14:textId="77777777" w:rsidR="00C75491" w:rsidRPr="008226E4" w:rsidRDefault="00291A9C">
      <w:pPr>
        <w:pStyle w:val="felsorols"/>
        <w:numPr>
          <w:ilvl w:val="0"/>
          <w:numId w:val="1"/>
        </w:numPr>
        <w:spacing w:line="240" w:lineRule="auto"/>
        <w:rPr>
          <w:sz w:val="24"/>
          <w:lang w:val="en-GB"/>
        </w:rPr>
      </w:pPr>
      <w:r w:rsidRPr="008226E4">
        <w:rPr>
          <w:sz w:val="24"/>
          <w:szCs w:val="22"/>
          <w:lang w:val="en-GB"/>
        </w:rPr>
        <w:t xml:space="preserve">The </w:t>
      </w:r>
      <w:r w:rsidR="00D73FE1" w:rsidRPr="008226E4">
        <w:rPr>
          <w:sz w:val="24"/>
          <w:lang w:val="en-GB"/>
        </w:rPr>
        <w:t>phase-out</w:t>
      </w:r>
      <w:r w:rsidRPr="008226E4">
        <w:rPr>
          <w:sz w:val="24"/>
          <w:lang w:val="en-GB"/>
        </w:rPr>
        <w:t xml:space="preserve"> of 3G is a sovereign decision of the </w:t>
      </w:r>
      <w:r w:rsidR="00854D49" w:rsidRPr="008226E4">
        <w:rPr>
          <w:sz w:val="24"/>
          <w:lang w:val="en-GB"/>
        </w:rPr>
        <w:t>MNOs</w:t>
      </w:r>
      <w:r w:rsidRPr="008226E4">
        <w:rPr>
          <w:sz w:val="24"/>
          <w:lang w:val="en-GB"/>
        </w:rPr>
        <w:t xml:space="preserve">, </w:t>
      </w:r>
      <w:r w:rsidRPr="008226E4">
        <w:rPr>
          <w:sz w:val="24"/>
          <w:szCs w:val="22"/>
          <w:lang w:val="en-GB"/>
        </w:rPr>
        <w:t xml:space="preserve">but the NMHH considers it of the utmost importance that </w:t>
      </w:r>
      <w:r w:rsidRPr="008226E4">
        <w:rPr>
          <w:b/>
          <w:sz w:val="24"/>
          <w:szCs w:val="22"/>
          <w:lang w:val="en-GB"/>
        </w:rPr>
        <w:t>consumers are not caught unprepared by the technology change</w:t>
      </w:r>
      <w:r w:rsidRPr="008226E4">
        <w:rPr>
          <w:sz w:val="24"/>
          <w:szCs w:val="22"/>
          <w:lang w:val="en-GB"/>
        </w:rPr>
        <w:t xml:space="preserve">. It is therefore using its own tools to support users in acquiring the necessary knowledge to use mobile services and is encouraging </w:t>
      </w:r>
      <w:r w:rsidR="00854D49" w:rsidRPr="008226E4">
        <w:rPr>
          <w:sz w:val="24"/>
          <w:szCs w:val="22"/>
          <w:lang w:val="en-GB"/>
        </w:rPr>
        <w:t>MNOs</w:t>
      </w:r>
      <w:r w:rsidRPr="008226E4">
        <w:rPr>
          <w:sz w:val="24"/>
          <w:szCs w:val="22"/>
          <w:lang w:val="en-GB"/>
        </w:rPr>
        <w:t xml:space="preserve"> to do the same.</w:t>
      </w:r>
    </w:p>
    <w:p w14:paraId="1A5758F6" w14:textId="77777777" w:rsidR="00C75491" w:rsidRPr="008226E4" w:rsidRDefault="00291A9C">
      <w:pPr>
        <w:pStyle w:val="felsorols"/>
        <w:numPr>
          <w:ilvl w:val="0"/>
          <w:numId w:val="1"/>
        </w:numPr>
        <w:spacing w:line="240" w:lineRule="auto"/>
        <w:rPr>
          <w:sz w:val="24"/>
          <w:szCs w:val="22"/>
          <w:lang w:val="en-GB"/>
        </w:rPr>
      </w:pPr>
      <w:r w:rsidRPr="008226E4">
        <w:rPr>
          <w:sz w:val="24"/>
          <w:szCs w:val="22"/>
          <w:lang w:val="en-GB"/>
        </w:rPr>
        <w:t xml:space="preserve">In </w:t>
      </w:r>
      <w:r w:rsidR="008C020A" w:rsidRPr="008226E4">
        <w:rPr>
          <w:sz w:val="24"/>
          <w:szCs w:val="22"/>
          <w:lang w:val="en-GB"/>
        </w:rPr>
        <w:t xml:space="preserve">order to reassure older and/or non-internet using subscribers, or those who refuse to switch, it was necessary to specify that </w:t>
      </w:r>
      <w:r w:rsidR="008C020A" w:rsidRPr="008226E4">
        <w:rPr>
          <w:b/>
          <w:sz w:val="24"/>
          <w:szCs w:val="22"/>
          <w:lang w:val="en-GB"/>
        </w:rPr>
        <w:t xml:space="preserve">those who only use their 3G phone for making calls or </w:t>
      </w:r>
      <w:r w:rsidRPr="008226E4">
        <w:rPr>
          <w:b/>
          <w:sz w:val="24"/>
          <w:szCs w:val="22"/>
          <w:lang w:val="en-GB"/>
        </w:rPr>
        <w:t>sending SMS</w:t>
      </w:r>
      <w:r w:rsidR="008C020A" w:rsidRPr="008226E4">
        <w:rPr>
          <w:sz w:val="24"/>
          <w:szCs w:val="22"/>
          <w:lang w:val="en-GB"/>
        </w:rPr>
        <w:t xml:space="preserve">, or who only use their mobile device for internet access on a </w:t>
      </w:r>
      <w:r w:rsidR="008226E4" w:rsidRPr="008226E4">
        <w:rPr>
          <w:sz w:val="24"/>
          <w:szCs w:val="22"/>
          <w:lang w:val="en-GB"/>
        </w:rPr>
        <w:t>WiFi</w:t>
      </w:r>
      <w:r w:rsidR="008C020A" w:rsidRPr="008226E4">
        <w:rPr>
          <w:sz w:val="24"/>
          <w:szCs w:val="22"/>
          <w:lang w:val="en-GB"/>
        </w:rPr>
        <w:t xml:space="preserve"> network, will </w:t>
      </w:r>
      <w:r w:rsidR="008C020A" w:rsidRPr="008226E4">
        <w:rPr>
          <w:b/>
          <w:sz w:val="24"/>
          <w:szCs w:val="22"/>
          <w:lang w:val="en-GB"/>
        </w:rPr>
        <w:t xml:space="preserve">not notice the </w:t>
      </w:r>
      <w:r w:rsidRPr="008226E4">
        <w:rPr>
          <w:b/>
          <w:sz w:val="24"/>
          <w:szCs w:val="22"/>
          <w:lang w:val="en-GB"/>
        </w:rPr>
        <w:t>switch-off</w:t>
      </w:r>
      <w:r w:rsidR="008C020A" w:rsidRPr="008226E4">
        <w:rPr>
          <w:b/>
          <w:sz w:val="24"/>
          <w:szCs w:val="22"/>
          <w:lang w:val="en-GB"/>
        </w:rPr>
        <w:t xml:space="preserve"> of 3G service</w:t>
      </w:r>
      <w:r w:rsidRPr="008226E4">
        <w:rPr>
          <w:sz w:val="24"/>
          <w:szCs w:val="22"/>
          <w:lang w:val="en-GB"/>
        </w:rPr>
        <w:t>.</w:t>
      </w:r>
    </w:p>
    <w:p w14:paraId="23FC90A3" w14:textId="77777777" w:rsidR="00C75491" w:rsidRPr="008226E4" w:rsidRDefault="008C020A">
      <w:pPr>
        <w:pStyle w:val="felsorols"/>
        <w:numPr>
          <w:ilvl w:val="0"/>
          <w:numId w:val="1"/>
        </w:numPr>
        <w:spacing w:line="240" w:lineRule="auto"/>
        <w:rPr>
          <w:sz w:val="24"/>
          <w:szCs w:val="22"/>
          <w:lang w:val="en-GB"/>
        </w:rPr>
      </w:pPr>
      <w:r w:rsidRPr="008226E4">
        <w:rPr>
          <w:sz w:val="24"/>
          <w:szCs w:val="22"/>
          <w:lang w:val="en-GB"/>
        </w:rPr>
        <w:t xml:space="preserve">However, </w:t>
      </w:r>
      <w:r w:rsidRPr="008226E4">
        <w:rPr>
          <w:b/>
          <w:sz w:val="24"/>
          <w:szCs w:val="22"/>
          <w:lang w:val="en-GB"/>
        </w:rPr>
        <w:t>those already using mobile internet on 3G devices</w:t>
      </w:r>
      <w:r w:rsidRPr="008226E4">
        <w:rPr>
          <w:sz w:val="24"/>
          <w:szCs w:val="22"/>
          <w:lang w:val="en-GB"/>
        </w:rPr>
        <w:t xml:space="preserve">, and those with 2G/3G devices who plan to use mobile internet in the future, </w:t>
      </w:r>
      <w:r w:rsidRPr="008226E4">
        <w:rPr>
          <w:b/>
          <w:sz w:val="24"/>
          <w:szCs w:val="22"/>
          <w:lang w:val="en-GB"/>
        </w:rPr>
        <w:t>will be forced to</w:t>
      </w:r>
      <w:r w:rsidRPr="008226E4">
        <w:rPr>
          <w:sz w:val="24"/>
          <w:szCs w:val="22"/>
          <w:lang w:val="en-GB"/>
        </w:rPr>
        <w:t xml:space="preserve"> </w:t>
      </w:r>
      <w:r w:rsidRPr="008226E4">
        <w:rPr>
          <w:b/>
          <w:sz w:val="24"/>
          <w:szCs w:val="22"/>
          <w:lang w:val="en-GB"/>
        </w:rPr>
        <w:t>switch to 4G services</w:t>
      </w:r>
      <w:r w:rsidRPr="008226E4">
        <w:rPr>
          <w:sz w:val="24"/>
          <w:szCs w:val="22"/>
          <w:lang w:val="en-GB"/>
        </w:rPr>
        <w:t>, which offer much higher data throughput and almost full nationwide coverage</w:t>
      </w:r>
      <w:r w:rsidR="00A567B1" w:rsidRPr="008226E4">
        <w:rPr>
          <w:b/>
          <w:sz w:val="24"/>
          <w:szCs w:val="22"/>
          <w:lang w:val="en-GB"/>
        </w:rPr>
        <w:t xml:space="preserve">, </w:t>
      </w:r>
      <w:r w:rsidR="00A567B1" w:rsidRPr="008226E4">
        <w:rPr>
          <w:sz w:val="24"/>
          <w:szCs w:val="22"/>
          <w:lang w:val="en-GB"/>
        </w:rPr>
        <w:t>or even</w:t>
      </w:r>
      <w:r w:rsidR="00A567B1" w:rsidRPr="008226E4">
        <w:rPr>
          <w:b/>
          <w:sz w:val="24"/>
          <w:szCs w:val="22"/>
          <w:lang w:val="en-GB"/>
        </w:rPr>
        <w:t xml:space="preserve"> </w:t>
      </w:r>
      <w:r w:rsidRPr="008226E4">
        <w:rPr>
          <w:sz w:val="24"/>
          <w:szCs w:val="22"/>
          <w:lang w:val="en-GB"/>
        </w:rPr>
        <w:t xml:space="preserve">consider </w:t>
      </w:r>
      <w:r w:rsidR="00104AFA" w:rsidRPr="008226E4">
        <w:rPr>
          <w:sz w:val="24"/>
          <w:szCs w:val="22"/>
          <w:lang w:val="en-GB"/>
        </w:rPr>
        <w:t>the</w:t>
      </w:r>
      <w:r w:rsidRPr="008226E4">
        <w:rPr>
          <w:sz w:val="24"/>
          <w:szCs w:val="22"/>
          <w:lang w:val="en-GB"/>
        </w:rPr>
        <w:t xml:space="preserve"> even faster 5G. </w:t>
      </w:r>
    </w:p>
    <w:p w14:paraId="2B458AB1" w14:textId="77777777" w:rsidR="00C75491" w:rsidRPr="008226E4" w:rsidRDefault="00291A9C">
      <w:pPr>
        <w:pStyle w:val="felsorols"/>
        <w:numPr>
          <w:ilvl w:val="0"/>
          <w:numId w:val="1"/>
        </w:numPr>
        <w:spacing w:line="240" w:lineRule="auto"/>
        <w:rPr>
          <w:sz w:val="24"/>
          <w:szCs w:val="22"/>
          <w:lang w:val="en-GB"/>
        </w:rPr>
      </w:pPr>
      <w:r w:rsidRPr="008226E4">
        <w:rPr>
          <w:sz w:val="24"/>
          <w:szCs w:val="22"/>
          <w:lang w:val="en-GB"/>
        </w:rPr>
        <w:t xml:space="preserve">The </w:t>
      </w:r>
      <w:r w:rsidRPr="008226E4">
        <w:rPr>
          <w:b/>
          <w:sz w:val="24"/>
          <w:szCs w:val="22"/>
          <w:lang w:val="en-GB"/>
        </w:rPr>
        <w:t xml:space="preserve">NMHH supports the replacement of handsets within its own resources </w:t>
      </w:r>
      <w:r w:rsidRPr="008226E4">
        <w:rPr>
          <w:sz w:val="24"/>
          <w:szCs w:val="22"/>
          <w:lang w:val="en-GB"/>
        </w:rPr>
        <w:t xml:space="preserve">and </w:t>
      </w:r>
      <w:r w:rsidRPr="008226E4">
        <w:rPr>
          <w:b/>
          <w:sz w:val="24"/>
          <w:szCs w:val="22"/>
          <w:lang w:val="en-GB"/>
        </w:rPr>
        <w:t xml:space="preserve">encourages MNOs to </w:t>
      </w:r>
      <w:r w:rsidRPr="008226E4">
        <w:rPr>
          <w:sz w:val="24"/>
          <w:szCs w:val="22"/>
          <w:lang w:val="en-GB"/>
        </w:rPr>
        <w:t>offer additional discounts to make the replacement of outdated mobile phones more attractive.</w:t>
      </w:r>
    </w:p>
    <w:p w14:paraId="25E67B19" w14:textId="77777777" w:rsidR="00C75491" w:rsidRPr="008226E4" w:rsidRDefault="00291A9C">
      <w:pPr>
        <w:spacing w:after="120" w:line="240" w:lineRule="auto"/>
        <w:jc w:val="both"/>
        <w:rPr>
          <w:bCs/>
          <w:sz w:val="24"/>
        </w:rPr>
      </w:pPr>
      <w:r w:rsidRPr="008226E4">
        <w:rPr>
          <w:bCs/>
          <w:sz w:val="24"/>
        </w:rPr>
        <w:t xml:space="preserve">In addition to the general messages above, </w:t>
      </w:r>
      <w:r w:rsidRPr="008226E4">
        <w:rPr>
          <w:b/>
          <w:bCs/>
          <w:sz w:val="24"/>
        </w:rPr>
        <w:t xml:space="preserve">communication </w:t>
      </w:r>
      <w:r w:rsidRPr="008226E4">
        <w:rPr>
          <w:bCs/>
          <w:sz w:val="24"/>
        </w:rPr>
        <w:t xml:space="preserve">at this stage had to cover </w:t>
      </w:r>
      <w:r w:rsidRPr="008226E4">
        <w:rPr>
          <w:b/>
          <w:bCs/>
          <w:sz w:val="24"/>
        </w:rPr>
        <w:t xml:space="preserve">basic technical information about </w:t>
      </w:r>
      <w:r w:rsidR="00ED362B" w:rsidRPr="008226E4">
        <w:rPr>
          <w:b/>
          <w:bCs/>
          <w:sz w:val="24"/>
        </w:rPr>
        <w:t xml:space="preserve">the device trade-in </w:t>
      </w:r>
      <w:r w:rsidRPr="008226E4">
        <w:rPr>
          <w:b/>
          <w:bCs/>
          <w:sz w:val="24"/>
        </w:rPr>
        <w:t>programme</w:t>
      </w:r>
      <w:r w:rsidRPr="008226E4">
        <w:rPr>
          <w:bCs/>
          <w:sz w:val="24"/>
        </w:rPr>
        <w:t>, answerin</w:t>
      </w:r>
      <w:r w:rsidR="002126BC" w:rsidRPr="008226E4">
        <w:rPr>
          <w:bCs/>
          <w:sz w:val="24"/>
        </w:rPr>
        <w:t>g elementary questions such as:</w:t>
      </w:r>
    </w:p>
    <w:p w14:paraId="160D3CE9" w14:textId="77777777" w:rsidR="00C75491" w:rsidRPr="008226E4" w:rsidRDefault="008C020A">
      <w:pPr>
        <w:pStyle w:val="felsorols"/>
        <w:numPr>
          <w:ilvl w:val="0"/>
          <w:numId w:val="17"/>
        </w:numPr>
        <w:spacing w:line="240" w:lineRule="auto"/>
        <w:rPr>
          <w:sz w:val="24"/>
          <w:szCs w:val="22"/>
          <w:lang w:val="en-GB"/>
        </w:rPr>
      </w:pPr>
      <w:r w:rsidRPr="008226E4">
        <w:rPr>
          <w:b/>
          <w:sz w:val="24"/>
          <w:szCs w:val="22"/>
          <w:lang w:val="en-GB"/>
        </w:rPr>
        <w:t xml:space="preserve">how the consumer will know if he is affected by </w:t>
      </w:r>
      <w:r w:rsidRPr="008226E4">
        <w:rPr>
          <w:sz w:val="24"/>
          <w:szCs w:val="22"/>
          <w:lang w:val="en-GB"/>
        </w:rPr>
        <w:t xml:space="preserve">3G </w:t>
      </w:r>
      <w:r w:rsidR="00291A9C" w:rsidRPr="008226E4">
        <w:rPr>
          <w:sz w:val="24"/>
          <w:szCs w:val="22"/>
          <w:lang w:val="en-GB"/>
        </w:rPr>
        <w:t>switch-off;</w:t>
      </w:r>
    </w:p>
    <w:p w14:paraId="14E66D6C" w14:textId="77777777" w:rsidR="00C75491" w:rsidRPr="008226E4" w:rsidRDefault="008C020A">
      <w:pPr>
        <w:pStyle w:val="felsorols"/>
        <w:numPr>
          <w:ilvl w:val="0"/>
          <w:numId w:val="17"/>
        </w:numPr>
        <w:spacing w:line="240" w:lineRule="auto"/>
        <w:rPr>
          <w:sz w:val="24"/>
          <w:szCs w:val="22"/>
          <w:lang w:val="en-GB"/>
        </w:rPr>
      </w:pPr>
      <w:r w:rsidRPr="008226E4">
        <w:rPr>
          <w:sz w:val="24"/>
          <w:szCs w:val="22"/>
          <w:lang w:val="en-GB"/>
        </w:rPr>
        <w:t xml:space="preserve">what happens if you </w:t>
      </w:r>
      <w:r w:rsidRPr="008226E4">
        <w:rPr>
          <w:b/>
          <w:sz w:val="24"/>
          <w:szCs w:val="22"/>
          <w:lang w:val="en-GB"/>
        </w:rPr>
        <w:t>do not switch to 4G</w:t>
      </w:r>
      <w:r w:rsidR="00291A9C" w:rsidRPr="008226E4">
        <w:rPr>
          <w:sz w:val="24"/>
          <w:szCs w:val="22"/>
          <w:lang w:val="en-GB"/>
        </w:rPr>
        <w:t>;</w:t>
      </w:r>
    </w:p>
    <w:p w14:paraId="6700733E" w14:textId="77777777" w:rsidR="00C75491" w:rsidRPr="008226E4" w:rsidRDefault="008C020A">
      <w:pPr>
        <w:pStyle w:val="felsorols"/>
        <w:numPr>
          <w:ilvl w:val="0"/>
          <w:numId w:val="17"/>
        </w:numPr>
        <w:spacing w:line="240" w:lineRule="auto"/>
        <w:rPr>
          <w:sz w:val="24"/>
          <w:szCs w:val="22"/>
          <w:lang w:val="en-GB"/>
        </w:rPr>
      </w:pPr>
      <w:r w:rsidRPr="008226E4">
        <w:rPr>
          <w:b/>
          <w:sz w:val="24"/>
          <w:szCs w:val="22"/>
          <w:lang w:val="en-GB"/>
        </w:rPr>
        <w:t>which device to choose</w:t>
      </w:r>
      <w:r w:rsidR="00291A9C" w:rsidRPr="008226E4">
        <w:rPr>
          <w:b/>
          <w:sz w:val="24"/>
          <w:szCs w:val="22"/>
          <w:lang w:val="en-GB"/>
        </w:rPr>
        <w:t>;</w:t>
      </w:r>
    </w:p>
    <w:p w14:paraId="1751F568" w14:textId="77777777" w:rsidR="00C75491" w:rsidRPr="008226E4" w:rsidRDefault="008C020A">
      <w:pPr>
        <w:pStyle w:val="felsorols"/>
        <w:numPr>
          <w:ilvl w:val="0"/>
          <w:numId w:val="17"/>
        </w:numPr>
        <w:spacing w:line="240" w:lineRule="auto"/>
        <w:rPr>
          <w:sz w:val="24"/>
          <w:szCs w:val="22"/>
          <w:lang w:val="en-GB"/>
        </w:rPr>
      </w:pPr>
      <w:r w:rsidRPr="008226E4">
        <w:rPr>
          <w:sz w:val="24"/>
          <w:szCs w:val="22"/>
          <w:lang w:val="en-GB"/>
        </w:rPr>
        <w:t xml:space="preserve">how to find out </w:t>
      </w:r>
      <w:r w:rsidRPr="008226E4">
        <w:rPr>
          <w:b/>
          <w:sz w:val="24"/>
          <w:szCs w:val="22"/>
          <w:lang w:val="en-GB"/>
        </w:rPr>
        <w:t xml:space="preserve">if 4G service is available </w:t>
      </w:r>
      <w:r w:rsidRPr="008226E4">
        <w:rPr>
          <w:sz w:val="24"/>
          <w:szCs w:val="22"/>
          <w:lang w:val="en-GB"/>
        </w:rPr>
        <w:t>where you live</w:t>
      </w:r>
      <w:r w:rsidR="00291A9C" w:rsidRPr="008226E4">
        <w:rPr>
          <w:sz w:val="24"/>
          <w:szCs w:val="22"/>
          <w:lang w:val="en-GB"/>
        </w:rPr>
        <w:t>;</w:t>
      </w:r>
    </w:p>
    <w:p w14:paraId="3E404F21" w14:textId="77777777" w:rsidR="00C75491" w:rsidRPr="008226E4" w:rsidRDefault="008C020A">
      <w:pPr>
        <w:pStyle w:val="ListParagraph"/>
        <w:numPr>
          <w:ilvl w:val="0"/>
          <w:numId w:val="17"/>
        </w:numPr>
        <w:spacing w:after="120" w:line="240" w:lineRule="auto"/>
        <w:contextualSpacing w:val="0"/>
        <w:jc w:val="both"/>
        <w:rPr>
          <w:sz w:val="24"/>
        </w:rPr>
      </w:pPr>
      <w:r w:rsidRPr="008226E4">
        <w:rPr>
          <w:b/>
          <w:sz w:val="24"/>
        </w:rPr>
        <w:t xml:space="preserve">where to get a subsidised device </w:t>
      </w:r>
      <w:r w:rsidRPr="008226E4">
        <w:rPr>
          <w:sz w:val="24"/>
        </w:rPr>
        <w:t>(which device distributors are participating in the programme and where to find their points of sale)</w:t>
      </w:r>
      <w:r w:rsidR="00291A9C" w:rsidRPr="008226E4">
        <w:rPr>
          <w:b/>
          <w:sz w:val="24"/>
        </w:rPr>
        <w:t xml:space="preserve">; </w:t>
      </w:r>
    </w:p>
    <w:p w14:paraId="44286F3E" w14:textId="77777777" w:rsidR="00C75491" w:rsidRPr="008226E4" w:rsidRDefault="008C020A">
      <w:pPr>
        <w:pStyle w:val="ListParagraph"/>
        <w:numPr>
          <w:ilvl w:val="0"/>
          <w:numId w:val="17"/>
        </w:numPr>
        <w:spacing w:after="120" w:line="240" w:lineRule="auto"/>
        <w:contextualSpacing w:val="0"/>
        <w:jc w:val="both"/>
        <w:rPr>
          <w:sz w:val="24"/>
        </w:rPr>
      </w:pPr>
      <w:r w:rsidRPr="008226E4">
        <w:rPr>
          <w:b/>
          <w:sz w:val="24"/>
        </w:rPr>
        <w:t xml:space="preserve">the price and conditions under which </w:t>
      </w:r>
      <w:r w:rsidRPr="008226E4">
        <w:rPr>
          <w:sz w:val="24"/>
        </w:rPr>
        <w:t xml:space="preserve">consumers can get a new mobile handset (it was important to emphasise here that in addition to the NMHH subsidy, consumers should also be informed about any additional discounts offered by </w:t>
      </w:r>
      <w:r w:rsidR="00854D49" w:rsidRPr="008226E4">
        <w:rPr>
          <w:sz w:val="24"/>
        </w:rPr>
        <w:t>MNOs</w:t>
      </w:r>
      <w:r w:rsidR="00641734" w:rsidRPr="008226E4">
        <w:rPr>
          <w:sz w:val="24"/>
        </w:rPr>
        <w:t xml:space="preserve"> </w:t>
      </w:r>
      <w:r w:rsidR="00787AD6" w:rsidRPr="008226E4">
        <w:rPr>
          <w:sz w:val="24"/>
        </w:rPr>
        <w:t>or handset distributors</w:t>
      </w:r>
      <w:r w:rsidR="00291A9C" w:rsidRPr="008226E4">
        <w:rPr>
          <w:sz w:val="24"/>
        </w:rPr>
        <w:t>)</w:t>
      </w:r>
      <w:r w:rsidRPr="008226E4">
        <w:rPr>
          <w:sz w:val="24"/>
        </w:rPr>
        <w:t xml:space="preserve">; </w:t>
      </w:r>
    </w:p>
    <w:p w14:paraId="5E407796" w14:textId="77777777" w:rsidR="00C75491" w:rsidRPr="008226E4" w:rsidRDefault="008C020A">
      <w:pPr>
        <w:pStyle w:val="ListParagraph"/>
        <w:numPr>
          <w:ilvl w:val="0"/>
          <w:numId w:val="17"/>
        </w:numPr>
        <w:spacing w:after="120" w:line="240" w:lineRule="auto"/>
        <w:contextualSpacing w:val="0"/>
        <w:jc w:val="both"/>
        <w:rPr>
          <w:sz w:val="24"/>
        </w:rPr>
      </w:pPr>
      <w:r w:rsidRPr="008226E4">
        <w:rPr>
          <w:b/>
          <w:sz w:val="24"/>
        </w:rPr>
        <w:t xml:space="preserve">who and how to replace your old SIM card </w:t>
      </w:r>
      <w:r w:rsidRPr="008226E4">
        <w:rPr>
          <w:sz w:val="24"/>
        </w:rPr>
        <w:t xml:space="preserve">with a 4G </w:t>
      </w:r>
      <w:r w:rsidR="00641734" w:rsidRPr="008226E4">
        <w:rPr>
          <w:sz w:val="24"/>
        </w:rPr>
        <w:t>SIM</w:t>
      </w:r>
      <w:r w:rsidRPr="008226E4">
        <w:rPr>
          <w:sz w:val="24"/>
        </w:rPr>
        <w:t xml:space="preserve">; </w:t>
      </w:r>
    </w:p>
    <w:p w14:paraId="6A389C11" w14:textId="77777777" w:rsidR="00C75491" w:rsidRPr="008226E4" w:rsidRDefault="008C020A">
      <w:pPr>
        <w:pStyle w:val="ListParagraph"/>
        <w:numPr>
          <w:ilvl w:val="0"/>
          <w:numId w:val="17"/>
        </w:numPr>
        <w:spacing w:after="120" w:line="240" w:lineRule="auto"/>
        <w:contextualSpacing w:val="0"/>
        <w:jc w:val="both"/>
        <w:rPr>
          <w:sz w:val="24"/>
        </w:rPr>
      </w:pPr>
      <w:r w:rsidRPr="008226E4">
        <w:rPr>
          <w:sz w:val="24"/>
        </w:rPr>
        <w:t xml:space="preserve">what to do to </w:t>
      </w:r>
      <w:r w:rsidRPr="008226E4">
        <w:rPr>
          <w:b/>
          <w:sz w:val="24"/>
        </w:rPr>
        <w:t xml:space="preserve">avoid data loss </w:t>
      </w:r>
      <w:r w:rsidRPr="008226E4">
        <w:rPr>
          <w:sz w:val="24"/>
        </w:rPr>
        <w:t>when replacing the device</w:t>
      </w:r>
      <w:r w:rsidR="00641734" w:rsidRPr="008226E4">
        <w:rPr>
          <w:b/>
          <w:sz w:val="24"/>
        </w:rPr>
        <w:t>;</w:t>
      </w:r>
    </w:p>
    <w:p w14:paraId="18C82B91" w14:textId="77777777" w:rsidR="00C75491" w:rsidRPr="008226E4" w:rsidRDefault="008C020A">
      <w:pPr>
        <w:pStyle w:val="ListParagraph"/>
        <w:numPr>
          <w:ilvl w:val="0"/>
          <w:numId w:val="17"/>
        </w:numPr>
        <w:spacing w:after="120" w:line="240" w:lineRule="auto"/>
        <w:contextualSpacing w:val="0"/>
        <w:jc w:val="both"/>
        <w:rPr>
          <w:sz w:val="24"/>
        </w:rPr>
      </w:pPr>
      <w:r w:rsidRPr="008226E4">
        <w:rPr>
          <w:sz w:val="24"/>
        </w:rPr>
        <w:t xml:space="preserve">who and how to transfer the </w:t>
      </w:r>
      <w:r w:rsidRPr="008226E4">
        <w:rPr>
          <w:b/>
          <w:sz w:val="24"/>
        </w:rPr>
        <w:t xml:space="preserve">data on the old SIM to the </w:t>
      </w:r>
      <w:r w:rsidRPr="008226E4">
        <w:rPr>
          <w:sz w:val="24"/>
        </w:rPr>
        <w:t>new phone</w:t>
      </w:r>
      <w:r w:rsidR="00641734" w:rsidRPr="008226E4">
        <w:rPr>
          <w:b/>
          <w:sz w:val="24"/>
        </w:rPr>
        <w:t>;</w:t>
      </w:r>
    </w:p>
    <w:p w14:paraId="523C2906" w14:textId="77777777" w:rsidR="00C75491" w:rsidRPr="008226E4" w:rsidRDefault="008C020A">
      <w:pPr>
        <w:pStyle w:val="ListParagraph"/>
        <w:numPr>
          <w:ilvl w:val="0"/>
          <w:numId w:val="17"/>
        </w:numPr>
        <w:spacing w:after="120" w:line="240" w:lineRule="auto"/>
        <w:contextualSpacing w:val="0"/>
        <w:jc w:val="both"/>
        <w:rPr>
          <w:sz w:val="24"/>
        </w:rPr>
      </w:pPr>
      <w:r w:rsidRPr="008226E4">
        <w:rPr>
          <w:sz w:val="24"/>
        </w:rPr>
        <w:t xml:space="preserve">who is transferring the </w:t>
      </w:r>
      <w:r w:rsidRPr="008226E4">
        <w:rPr>
          <w:b/>
          <w:sz w:val="24"/>
        </w:rPr>
        <w:t xml:space="preserve">data stored in the memory of the old handset and under </w:t>
      </w:r>
      <w:r w:rsidRPr="008226E4">
        <w:rPr>
          <w:sz w:val="24"/>
        </w:rPr>
        <w:t>what conditions</w:t>
      </w:r>
      <w:r w:rsidR="00641734" w:rsidRPr="008226E4">
        <w:rPr>
          <w:b/>
          <w:sz w:val="24"/>
        </w:rPr>
        <w:t>;</w:t>
      </w:r>
    </w:p>
    <w:p w14:paraId="68FEB2BA" w14:textId="77777777" w:rsidR="00C75491" w:rsidRPr="008226E4" w:rsidRDefault="008C020A">
      <w:pPr>
        <w:pStyle w:val="ListParagraph"/>
        <w:numPr>
          <w:ilvl w:val="0"/>
          <w:numId w:val="17"/>
        </w:numPr>
        <w:spacing w:after="120" w:line="240" w:lineRule="auto"/>
        <w:contextualSpacing w:val="0"/>
        <w:jc w:val="both"/>
        <w:rPr>
          <w:sz w:val="24"/>
        </w:rPr>
      </w:pPr>
      <w:r w:rsidRPr="008226E4">
        <w:rPr>
          <w:b/>
          <w:sz w:val="24"/>
        </w:rPr>
        <w:t xml:space="preserve">whether the user can keep their old 3G </w:t>
      </w:r>
      <w:r w:rsidRPr="008226E4">
        <w:rPr>
          <w:sz w:val="24"/>
        </w:rPr>
        <w:t>device</w:t>
      </w:r>
      <w:r w:rsidR="00641734" w:rsidRPr="008226E4">
        <w:rPr>
          <w:sz w:val="24"/>
        </w:rPr>
        <w:t>;</w:t>
      </w:r>
    </w:p>
    <w:p w14:paraId="0E1B8AD3" w14:textId="77777777" w:rsidR="00C75491" w:rsidRPr="008226E4" w:rsidRDefault="002126BC">
      <w:pPr>
        <w:pStyle w:val="ListParagraph"/>
        <w:numPr>
          <w:ilvl w:val="0"/>
          <w:numId w:val="17"/>
        </w:numPr>
        <w:spacing w:after="120" w:line="240" w:lineRule="auto"/>
        <w:contextualSpacing w:val="0"/>
        <w:jc w:val="both"/>
        <w:rPr>
          <w:sz w:val="24"/>
        </w:rPr>
      </w:pPr>
      <w:r w:rsidRPr="008226E4">
        <w:rPr>
          <w:b/>
          <w:sz w:val="24"/>
        </w:rPr>
        <w:t xml:space="preserve">what will happen to </w:t>
      </w:r>
      <w:r w:rsidR="008C020A" w:rsidRPr="008226E4">
        <w:rPr>
          <w:sz w:val="24"/>
        </w:rPr>
        <w:t>your old 3G device</w:t>
      </w:r>
      <w:r w:rsidR="00641734" w:rsidRPr="008226E4">
        <w:rPr>
          <w:sz w:val="24"/>
        </w:rPr>
        <w:t>;</w:t>
      </w:r>
    </w:p>
    <w:p w14:paraId="51A980CA" w14:textId="77777777" w:rsidR="00C75491" w:rsidRPr="008226E4" w:rsidRDefault="008C020A">
      <w:pPr>
        <w:pStyle w:val="ListParagraph"/>
        <w:numPr>
          <w:ilvl w:val="0"/>
          <w:numId w:val="17"/>
        </w:numPr>
        <w:spacing w:after="120" w:line="240" w:lineRule="auto"/>
        <w:contextualSpacing w:val="0"/>
        <w:jc w:val="both"/>
        <w:rPr>
          <w:sz w:val="24"/>
        </w:rPr>
      </w:pPr>
      <w:r w:rsidRPr="008226E4">
        <w:rPr>
          <w:b/>
          <w:sz w:val="24"/>
        </w:rPr>
        <w:t xml:space="preserve">who consumers can contact if they </w:t>
      </w:r>
      <w:r w:rsidRPr="008226E4">
        <w:rPr>
          <w:sz w:val="24"/>
        </w:rPr>
        <w:t xml:space="preserve">have any questions or complaints during the </w:t>
      </w:r>
      <w:r w:rsidR="00680DC5" w:rsidRPr="008226E4">
        <w:rPr>
          <w:b/>
          <w:sz w:val="24"/>
        </w:rPr>
        <w:t>programme</w:t>
      </w:r>
      <w:r w:rsidR="00A567B1" w:rsidRPr="008226E4">
        <w:rPr>
          <w:sz w:val="24"/>
        </w:rPr>
        <w:t>.</w:t>
      </w:r>
    </w:p>
    <w:p w14:paraId="6EBEB1CD" w14:textId="77777777" w:rsidR="00C75491" w:rsidRPr="008226E4" w:rsidRDefault="00291A9C">
      <w:pPr>
        <w:spacing w:after="120" w:line="240" w:lineRule="auto"/>
        <w:jc w:val="both"/>
        <w:rPr>
          <w:b/>
          <w:bCs/>
          <w:sz w:val="24"/>
        </w:rPr>
      </w:pPr>
      <w:r w:rsidRPr="008226E4">
        <w:rPr>
          <w:bCs/>
          <w:sz w:val="24"/>
        </w:rPr>
        <w:t xml:space="preserve">In addition, the communication had to </w:t>
      </w:r>
      <w:r w:rsidRPr="008226E4">
        <w:rPr>
          <w:b/>
          <w:bCs/>
          <w:sz w:val="24"/>
        </w:rPr>
        <w:t xml:space="preserve">address </w:t>
      </w:r>
      <w:r w:rsidR="00641734" w:rsidRPr="008226E4">
        <w:rPr>
          <w:bCs/>
          <w:sz w:val="24"/>
        </w:rPr>
        <w:t xml:space="preserve">the following questions in </w:t>
      </w:r>
      <w:r w:rsidRPr="008226E4">
        <w:rPr>
          <w:b/>
          <w:bCs/>
          <w:sz w:val="24"/>
        </w:rPr>
        <w:t xml:space="preserve">order to dispel fears that were unjustified for experts but realistic for users: </w:t>
      </w:r>
    </w:p>
    <w:p w14:paraId="24B7FF4F" w14:textId="77777777" w:rsidR="00C75491" w:rsidRPr="008226E4" w:rsidRDefault="002126BC">
      <w:pPr>
        <w:pStyle w:val="ListParagraph"/>
        <w:numPr>
          <w:ilvl w:val="0"/>
          <w:numId w:val="19"/>
        </w:numPr>
        <w:spacing w:after="120" w:line="240" w:lineRule="auto"/>
        <w:ind w:left="714" w:hanging="357"/>
        <w:contextualSpacing w:val="0"/>
        <w:jc w:val="both"/>
        <w:rPr>
          <w:sz w:val="24"/>
        </w:rPr>
      </w:pPr>
      <w:r w:rsidRPr="008226E4">
        <w:rPr>
          <w:b/>
          <w:sz w:val="24"/>
        </w:rPr>
        <w:t xml:space="preserve">will I get a new </w:t>
      </w:r>
      <w:r w:rsidR="008C020A" w:rsidRPr="008226E4">
        <w:rPr>
          <w:b/>
          <w:sz w:val="24"/>
        </w:rPr>
        <w:t>phone number</w:t>
      </w:r>
      <w:r w:rsidR="00291A9C" w:rsidRPr="008226E4">
        <w:rPr>
          <w:sz w:val="24"/>
        </w:rPr>
        <w:t>;</w:t>
      </w:r>
    </w:p>
    <w:p w14:paraId="41CA3AAA" w14:textId="77777777" w:rsidR="00C75491" w:rsidRPr="008226E4" w:rsidRDefault="008C020A">
      <w:pPr>
        <w:pStyle w:val="ListParagraph"/>
        <w:numPr>
          <w:ilvl w:val="0"/>
          <w:numId w:val="19"/>
        </w:numPr>
        <w:spacing w:after="120" w:line="240" w:lineRule="auto"/>
        <w:ind w:left="714" w:hanging="357"/>
        <w:contextualSpacing w:val="0"/>
        <w:jc w:val="both"/>
        <w:rPr>
          <w:sz w:val="24"/>
        </w:rPr>
      </w:pPr>
      <w:r w:rsidRPr="008226E4">
        <w:rPr>
          <w:b/>
          <w:sz w:val="24"/>
        </w:rPr>
        <w:t>whether the loyalty period will restart</w:t>
      </w:r>
      <w:r w:rsidR="00291A9C" w:rsidRPr="008226E4">
        <w:rPr>
          <w:sz w:val="24"/>
        </w:rPr>
        <w:t>;</w:t>
      </w:r>
    </w:p>
    <w:p w14:paraId="063951BF" w14:textId="77777777" w:rsidR="00C75491" w:rsidRPr="008226E4" w:rsidRDefault="008C020A">
      <w:pPr>
        <w:pStyle w:val="ListParagraph"/>
        <w:numPr>
          <w:ilvl w:val="0"/>
          <w:numId w:val="19"/>
        </w:numPr>
        <w:spacing w:after="120" w:line="240" w:lineRule="auto"/>
        <w:ind w:left="714" w:hanging="357"/>
        <w:contextualSpacing w:val="0"/>
        <w:jc w:val="both"/>
        <w:rPr>
          <w:sz w:val="24"/>
        </w:rPr>
      </w:pPr>
      <w:r w:rsidRPr="008226E4">
        <w:rPr>
          <w:b/>
          <w:sz w:val="24"/>
        </w:rPr>
        <w:t>whether the service will become more expensive</w:t>
      </w:r>
      <w:r w:rsidR="00291A9C" w:rsidRPr="008226E4">
        <w:rPr>
          <w:sz w:val="24"/>
        </w:rPr>
        <w:t>;</w:t>
      </w:r>
    </w:p>
    <w:p w14:paraId="6001B286" w14:textId="77777777" w:rsidR="00C75491" w:rsidRPr="008226E4" w:rsidRDefault="002126BC">
      <w:pPr>
        <w:pStyle w:val="ListParagraph"/>
        <w:numPr>
          <w:ilvl w:val="0"/>
          <w:numId w:val="19"/>
        </w:numPr>
        <w:spacing w:after="120" w:line="240" w:lineRule="auto"/>
        <w:ind w:left="714" w:hanging="357"/>
        <w:contextualSpacing w:val="0"/>
        <w:jc w:val="both"/>
        <w:rPr>
          <w:sz w:val="24"/>
        </w:rPr>
      </w:pPr>
      <w:r w:rsidRPr="008226E4">
        <w:rPr>
          <w:sz w:val="24"/>
        </w:rPr>
        <w:t xml:space="preserve">whether </w:t>
      </w:r>
      <w:r w:rsidR="008C020A" w:rsidRPr="008226E4">
        <w:rPr>
          <w:sz w:val="24"/>
        </w:rPr>
        <w:t xml:space="preserve">the amount on the </w:t>
      </w:r>
      <w:r w:rsidR="008C020A" w:rsidRPr="008226E4">
        <w:rPr>
          <w:b/>
          <w:sz w:val="24"/>
        </w:rPr>
        <w:t>prepaid card is lost</w:t>
      </w:r>
      <w:r w:rsidR="00A567B1" w:rsidRPr="008226E4">
        <w:rPr>
          <w:sz w:val="24"/>
        </w:rPr>
        <w:t>.</w:t>
      </w:r>
    </w:p>
    <w:p w14:paraId="3C2AA9FA" w14:textId="77777777" w:rsidR="00C75491" w:rsidRPr="008226E4" w:rsidRDefault="00291A9C">
      <w:pPr>
        <w:spacing w:after="120" w:line="240" w:lineRule="auto"/>
        <w:jc w:val="both"/>
        <w:rPr>
          <w:bCs/>
          <w:sz w:val="24"/>
        </w:rPr>
      </w:pPr>
      <w:r w:rsidRPr="008226E4">
        <w:rPr>
          <w:bCs/>
          <w:sz w:val="24"/>
        </w:rPr>
        <w:t xml:space="preserve">In addition to media communication by the </w:t>
      </w:r>
      <w:r w:rsidR="00641734" w:rsidRPr="008226E4">
        <w:rPr>
          <w:bCs/>
          <w:sz w:val="24"/>
        </w:rPr>
        <w:t xml:space="preserve">NMHH </w:t>
      </w:r>
      <w:r w:rsidRPr="008226E4">
        <w:rPr>
          <w:bCs/>
          <w:sz w:val="24"/>
        </w:rPr>
        <w:t xml:space="preserve">and </w:t>
      </w:r>
      <w:r w:rsidR="00854D49" w:rsidRPr="008226E4">
        <w:rPr>
          <w:bCs/>
          <w:sz w:val="24"/>
        </w:rPr>
        <w:t>MNOs</w:t>
      </w:r>
      <w:r w:rsidR="00787AD6" w:rsidRPr="008226E4">
        <w:rPr>
          <w:bCs/>
          <w:sz w:val="24"/>
        </w:rPr>
        <w:t xml:space="preserve">, </w:t>
      </w:r>
      <w:r w:rsidRPr="008226E4">
        <w:rPr>
          <w:bCs/>
          <w:sz w:val="24"/>
        </w:rPr>
        <w:t xml:space="preserve">attention was also paid to the </w:t>
      </w:r>
      <w:r w:rsidRPr="008226E4">
        <w:rPr>
          <w:b/>
          <w:bCs/>
          <w:sz w:val="24"/>
        </w:rPr>
        <w:t xml:space="preserve">involvement of social organisations, family members and friends in </w:t>
      </w:r>
      <w:r w:rsidRPr="008226E4">
        <w:rPr>
          <w:bCs/>
          <w:sz w:val="24"/>
        </w:rPr>
        <w:t xml:space="preserve">order to prepare the affected (and especially the elderly). </w:t>
      </w:r>
      <w:r w:rsidRPr="008226E4">
        <w:rPr>
          <w:sz w:val="24"/>
        </w:rPr>
        <w:t xml:space="preserve">In line with the above, important functionalities were added to the </w:t>
      </w:r>
      <w:r w:rsidR="00D00B6E" w:rsidRPr="008226E4">
        <w:rPr>
          <w:sz w:val="24"/>
        </w:rPr>
        <w:t xml:space="preserve">NetreFel! </w:t>
      </w:r>
      <w:r w:rsidRPr="008226E4">
        <w:rPr>
          <w:sz w:val="24"/>
        </w:rPr>
        <w:t xml:space="preserve">website </w:t>
      </w:r>
      <w:r w:rsidR="006D63AA" w:rsidRPr="008226E4">
        <w:rPr>
          <w:sz w:val="24"/>
        </w:rPr>
        <w:t>(e.g. knowledge base, downloadable applications, podcast series, FAQs, etc.), while maintaining the previous elements</w:t>
      </w:r>
      <w:r w:rsidRPr="008226E4">
        <w:rPr>
          <w:sz w:val="24"/>
        </w:rPr>
        <w:t xml:space="preserve">.  </w:t>
      </w:r>
    </w:p>
    <w:p w14:paraId="4BC7B9DB" w14:textId="77777777" w:rsidR="00C75491" w:rsidRPr="008226E4" w:rsidRDefault="00291A9C">
      <w:pPr>
        <w:spacing w:after="120" w:line="240" w:lineRule="auto"/>
        <w:jc w:val="both"/>
        <w:rPr>
          <w:sz w:val="24"/>
        </w:rPr>
      </w:pPr>
      <w:r w:rsidRPr="008226E4">
        <w:rPr>
          <w:sz w:val="24"/>
        </w:rPr>
        <w:t xml:space="preserve">As a first step in expanding the content and functionality of the website, which provides useful information on how to replace devices that are not suitable for internet use and encourage the use of mobile internet, a </w:t>
      </w:r>
      <w:r w:rsidR="00DD529B" w:rsidRPr="008226E4">
        <w:rPr>
          <w:sz w:val="24"/>
        </w:rPr>
        <w:t>‘</w:t>
      </w:r>
      <w:r w:rsidRPr="008226E4">
        <w:rPr>
          <w:b/>
          <w:sz w:val="24"/>
        </w:rPr>
        <w:t>Device trade-in support</w:t>
      </w:r>
      <w:r w:rsidR="00DD529B" w:rsidRPr="008226E4">
        <w:rPr>
          <w:b/>
          <w:sz w:val="24"/>
        </w:rPr>
        <w:t>”</w:t>
      </w:r>
      <w:r w:rsidRPr="008226E4">
        <w:rPr>
          <w:b/>
          <w:sz w:val="24"/>
        </w:rPr>
        <w:t xml:space="preserve"> menu was added to the </w:t>
      </w:r>
      <w:r w:rsidRPr="008226E4">
        <w:rPr>
          <w:sz w:val="24"/>
        </w:rPr>
        <w:t>website after the announcement of the trade-in programme, but before its launch</w:t>
      </w:r>
      <w:r w:rsidR="00641734" w:rsidRPr="008226E4">
        <w:rPr>
          <w:sz w:val="24"/>
        </w:rPr>
        <w:t xml:space="preserve">, </w:t>
      </w:r>
      <w:r w:rsidRPr="008226E4">
        <w:rPr>
          <w:sz w:val="24"/>
        </w:rPr>
        <w:t xml:space="preserve">initially providing only basic information on the expected device trade-in </w:t>
      </w:r>
      <w:r w:rsidRPr="008226E4">
        <w:rPr>
          <w:i/>
          <w:sz w:val="24"/>
        </w:rPr>
        <w:t>("</w:t>
      </w:r>
      <w:r w:rsidR="00ED362B" w:rsidRPr="008226E4">
        <w:rPr>
          <w:i/>
          <w:sz w:val="24"/>
        </w:rPr>
        <w:t xml:space="preserve">Device trade-in </w:t>
      </w:r>
      <w:r w:rsidRPr="008226E4">
        <w:rPr>
          <w:i/>
          <w:sz w:val="24"/>
        </w:rPr>
        <w:t>programme coming soon"</w:t>
      </w:r>
      <w:r w:rsidRPr="008226E4">
        <w:rPr>
          <w:rStyle w:val="FootnoteReference"/>
          <w:sz w:val="24"/>
        </w:rPr>
        <w:footnoteReference w:id="4"/>
      </w:r>
      <w:r w:rsidRPr="008226E4">
        <w:rPr>
          <w:sz w:val="24"/>
        </w:rPr>
        <w:t xml:space="preserve"> ) </w:t>
      </w:r>
    </w:p>
    <w:p w14:paraId="4831DED3" w14:textId="77777777" w:rsidR="00C75491" w:rsidRPr="008226E4" w:rsidRDefault="00291A9C">
      <w:pPr>
        <w:spacing w:after="120" w:line="240" w:lineRule="auto"/>
        <w:jc w:val="both"/>
        <w:rPr>
          <w:sz w:val="24"/>
        </w:rPr>
      </w:pPr>
      <w:r w:rsidRPr="008226E4">
        <w:rPr>
          <w:sz w:val="24"/>
        </w:rPr>
        <w:t xml:space="preserve">Following the launch of the exchange programme, information on the </w:t>
      </w:r>
      <w:r w:rsidR="00DD529B" w:rsidRPr="008226E4">
        <w:rPr>
          <w:sz w:val="24"/>
        </w:rPr>
        <w:t xml:space="preserve">device trade-in programme </w:t>
      </w:r>
      <w:r w:rsidR="006D63AA" w:rsidRPr="008226E4">
        <w:rPr>
          <w:sz w:val="24"/>
        </w:rPr>
        <w:t xml:space="preserve">was also published on the </w:t>
      </w:r>
      <w:r w:rsidRPr="008226E4">
        <w:rPr>
          <w:sz w:val="24"/>
        </w:rPr>
        <w:t>website</w:t>
      </w:r>
      <w:r w:rsidR="006D63AA" w:rsidRPr="008226E4">
        <w:rPr>
          <w:sz w:val="24"/>
        </w:rPr>
        <w:t xml:space="preserve">, in an effort to </w:t>
      </w:r>
      <w:r w:rsidR="006D63AA" w:rsidRPr="008226E4">
        <w:rPr>
          <w:b/>
          <w:sz w:val="24"/>
        </w:rPr>
        <w:t>make it as clear and simple as possible</w:t>
      </w:r>
      <w:r w:rsidR="00641734" w:rsidRPr="008226E4">
        <w:rPr>
          <w:sz w:val="24"/>
        </w:rPr>
        <w:t xml:space="preserve">. The following main groups of topics </w:t>
      </w:r>
      <w:r w:rsidR="00DD529B" w:rsidRPr="008226E4">
        <w:rPr>
          <w:sz w:val="24"/>
        </w:rPr>
        <w:t>were</w:t>
      </w:r>
      <w:r w:rsidR="00641734" w:rsidRPr="008226E4">
        <w:rPr>
          <w:sz w:val="24"/>
        </w:rPr>
        <w:t xml:space="preserve"> covered:</w:t>
      </w:r>
    </w:p>
    <w:p w14:paraId="3C3E1D71" w14:textId="77777777" w:rsidR="00C75491" w:rsidRPr="008226E4" w:rsidRDefault="008C020A">
      <w:pPr>
        <w:pStyle w:val="FELSOROL"/>
        <w:spacing w:after="120" w:line="240" w:lineRule="auto"/>
        <w:rPr>
          <w:b/>
          <w:bCs/>
          <w:sz w:val="24"/>
          <w:lang w:val="en-GB"/>
        </w:rPr>
      </w:pPr>
      <w:r w:rsidRPr="008226E4">
        <w:rPr>
          <w:b/>
          <w:bCs/>
          <w:sz w:val="24"/>
          <w:lang w:val="en-GB"/>
        </w:rPr>
        <w:t xml:space="preserve">Checking the type of </w:t>
      </w:r>
      <w:r w:rsidR="00291A9C" w:rsidRPr="008226E4">
        <w:rPr>
          <w:b/>
          <w:bCs/>
          <w:sz w:val="24"/>
          <w:lang w:val="en-GB"/>
        </w:rPr>
        <w:t xml:space="preserve">device </w:t>
      </w:r>
    </w:p>
    <w:p w14:paraId="35FC5B42" w14:textId="77777777" w:rsidR="00C75491" w:rsidRPr="008226E4" w:rsidRDefault="00291A9C">
      <w:pPr>
        <w:spacing w:after="120" w:line="240" w:lineRule="auto"/>
        <w:ind w:left="709"/>
        <w:jc w:val="both"/>
        <w:rPr>
          <w:sz w:val="24"/>
        </w:rPr>
      </w:pPr>
      <w:r w:rsidRPr="008226E4">
        <w:rPr>
          <w:sz w:val="24"/>
        </w:rPr>
        <w:t xml:space="preserve">The list </w:t>
      </w:r>
      <w:r w:rsidRPr="008226E4">
        <w:rPr>
          <w:b/>
          <w:sz w:val="24"/>
        </w:rPr>
        <w:t xml:space="preserve">in the "Check your handset" menu </w:t>
      </w:r>
      <w:r w:rsidRPr="008226E4">
        <w:rPr>
          <w:sz w:val="24"/>
        </w:rPr>
        <w:t xml:space="preserve">included more than 200 types of </w:t>
      </w:r>
      <w:r w:rsidR="006D63AA" w:rsidRPr="008226E4">
        <w:rPr>
          <w:sz w:val="24"/>
        </w:rPr>
        <w:t xml:space="preserve">2G/3G </w:t>
      </w:r>
      <w:r w:rsidRPr="008226E4">
        <w:rPr>
          <w:sz w:val="24"/>
        </w:rPr>
        <w:t xml:space="preserve">handsets ever marketed by Hungarian </w:t>
      </w:r>
      <w:r w:rsidR="00854D49" w:rsidRPr="008226E4">
        <w:rPr>
          <w:sz w:val="24"/>
        </w:rPr>
        <w:t>MNOs</w:t>
      </w:r>
      <w:r w:rsidR="00787AD6" w:rsidRPr="008226E4">
        <w:rPr>
          <w:sz w:val="24"/>
        </w:rPr>
        <w:t xml:space="preserve"> or </w:t>
      </w:r>
      <w:r w:rsidRPr="008226E4">
        <w:rPr>
          <w:sz w:val="24"/>
        </w:rPr>
        <w:t>available in Hungarian shops</w:t>
      </w:r>
      <w:r w:rsidR="00641734" w:rsidRPr="008226E4">
        <w:rPr>
          <w:sz w:val="24"/>
        </w:rPr>
        <w:t xml:space="preserve">. The search was </w:t>
      </w:r>
      <w:r w:rsidRPr="008226E4">
        <w:rPr>
          <w:sz w:val="24"/>
        </w:rPr>
        <w:t xml:space="preserve">made easier by the fact that the first few letters of the brand name were entered and the search immediately jumped to the relevant brand. </w:t>
      </w:r>
    </w:p>
    <w:p w14:paraId="2D45B956" w14:textId="77777777" w:rsidR="00C75491" w:rsidRPr="008226E4" w:rsidRDefault="00291A9C">
      <w:pPr>
        <w:spacing w:after="120" w:line="240" w:lineRule="auto"/>
        <w:ind w:left="709"/>
        <w:jc w:val="both"/>
        <w:rPr>
          <w:b/>
          <w:sz w:val="24"/>
        </w:rPr>
      </w:pPr>
      <w:r w:rsidRPr="008226E4">
        <w:rPr>
          <w:sz w:val="24"/>
        </w:rPr>
        <w:t>The description also provided support in case you could not find your own device in the list</w:t>
      </w:r>
      <w:r w:rsidR="00641734" w:rsidRPr="008226E4">
        <w:rPr>
          <w:sz w:val="24"/>
        </w:rPr>
        <w:t xml:space="preserve">. In </w:t>
      </w:r>
      <w:r w:rsidRPr="008226E4">
        <w:rPr>
          <w:sz w:val="24"/>
        </w:rPr>
        <w:t xml:space="preserve">this case, it provided step-by-step instructions on how to find the </w:t>
      </w:r>
      <w:r w:rsidRPr="008226E4">
        <w:rPr>
          <w:b/>
          <w:sz w:val="24"/>
        </w:rPr>
        <w:t xml:space="preserve">network settings </w:t>
      </w:r>
      <w:r w:rsidRPr="008226E4">
        <w:rPr>
          <w:sz w:val="24"/>
        </w:rPr>
        <w:t>in the Settings menu, which will help you decide which generation of device to use</w:t>
      </w:r>
      <w:r w:rsidR="00641734" w:rsidRPr="008226E4">
        <w:rPr>
          <w:sz w:val="24"/>
        </w:rPr>
        <w:t xml:space="preserve">. Then the message </w:t>
      </w:r>
      <w:r w:rsidRPr="008226E4">
        <w:rPr>
          <w:i/>
          <w:sz w:val="24"/>
        </w:rPr>
        <w:t>"If you don't see the terms 4G or LTE, you can probably take advantage of the support option" appeared.</w:t>
      </w:r>
    </w:p>
    <w:p w14:paraId="66E3E138" w14:textId="77777777" w:rsidR="00C75491" w:rsidRPr="008226E4" w:rsidRDefault="00291A9C">
      <w:pPr>
        <w:pStyle w:val="ListParagraph"/>
        <w:numPr>
          <w:ilvl w:val="0"/>
          <w:numId w:val="20"/>
        </w:numPr>
        <w:spacing w:after="120" w:line="240" w:lineRule="auto"/>
        <w:ind w:left="714" w:hanging="357"/>
        <w:contextualSpacing w:val="0"/>
        <w:jc w:val="both"/>
        <w:rPr>
          <w:b/>
          <w:sz w:val="24"/>
        </w:rPr>
      </w:pPr>
      <w:r w:rsidRPr="008226E4">
        <w:rPr>
          <w:b/>
          <w:sz w:val="24"/>
        </w:rPr>
        <w:t>Check eligibility by IMEI number</w:t>
      </w:r>
    </w:p>
    <w:p w14:paraId="4F441E66" w14:textId="77777777" w:rsidR="00C75491" w:rsidRPr="008226E4" w:rsidRDefault="00291A9C">
      <w:pPr>
        <w:spacing w:after="120" w:line="240" w:lineRule="auto"/>
        <w:ind w:left="709"/>
        <w:jc w:val="both"/>
        <w:rPr>
          <w:rFonts w:eastAsia="Times New Roman" w:cs="Times New Roman"/>
          <w:color w:val="312932"/>
          <w:sz w:val="24"/>
          <w:lang w:eastAsia="hu-HU"/>
        </w:rPr>
      </w:pPr>
      <w:r w:rsidRPr="008226E4">
        <w:rPr>
          <w:sz w:val="24"/>
        </w:rPr>
        <w:t xml:space="preserve">As </w:t>
      </w:r>
      <w:r w:rsidRPr="008226E4">
        <w:rPr>
          <w:rFonts w:eastAsia="Times New Roman" w:cs="Times New Roman"/>
          <w:color w:val="312932"/>
          <w:sz w:val="24"/>
          <w:lang w:eastAsia="hu-HU"/>
        </w:rPr>
        <w:t xml:space="preserve">only 2G or 3G-enabled mobile phones that </w:t>
      </w:r>
      <w:r w:rsidR="00D56E25" w:rsidRPr="008226E4">
        <w:rPr>
          <w:rFonts w:eastAsia="Times New Roman" w:cs="Times New Roman"/>
          <w:color w:val="312932"/>
          <w:sz w:val="24"/>
          <w:lang w:eastAsia="hu-HU"/>
        </w:rPr>
        <w:t xml:space="preserve">were </w:t>
      </w:r>
      <w:r w:rsidR="00D56E25" w:rsidRPr="008226E4">
        <w:rPr>
          <w:sz w:val="24"/>
        </w:rPr>
        <w:t xml:space="preserve">verified to have </w:t>
      </w:r>
      <w:r w:rsidR="004F6A7C" w:rsidRPr="008226E4">
        <w:rPr>
          <w:sz w:val="24"/>
        </w:rPr>
        <w:t xml:space="preserve">been used </w:t>
      </w:r>
      <w:r w:rsidR="00D56E25" w:rsidRPr="008226E4">
        <w:rPr>
          <w:sz w:val="24"/>
        </w:rPr>
        <w:t xml:space="preserve">on a 3G or 2G network in Hungary (Magyar Telekom, Vodafone, Telenor, Digi) </w:t>
      </w:r>
      <w:r w:rsidR="00242EE5" w:rsidRPr="008226E4">
        <w:rPr>
          <w:rFonts w:eastAsia="Times New Roman" w:cs="Times New Roman"/>
          <w:color w:val="312932"/>
          <w:sz w:val="24"/>
          <w:lang w:eastAsia="hu-HU"/>
        </w:rPr>
        <w:t xml:space="preserve">during a certain period </w:t>
      </w:r>
      <w:r w:rsidR="004F6A7C" w:rsidRPr="008226E4">
        <w:rPr>
          <w:sz w:val="24"/>
        </w:rPr>
        <w:t xml:space="preserve">and </w:t>
      </w:r>
      <w:r w:rsidRPr="008226E4">
        <w:rPr>
          <w:rFonts w:eastAsia="Times New Roman" w:cs="Times New Roman"/>
          <w:b/>
          <w:color w:val="312932"/>
          <w:sz w:val="24"/>
          <w:lang w:eastAsia="hu-HU"/>
        </w:rPr>
        <w:t xml:space="preserve">had a unique IMEI code in the IMEI database compiled by the </w:t>
      </w:r>
      <w:r w:rsidR="00D56E25" w:rsidRPr="008226E4">
        <w:rPr>
          <w:rFonts w:eastAsia="Times New Roman" w:cs="Times New Roman"/>
          <w:b/>
          <w:color w:val="312932"/>
          <w:sz w:val="24"/>
          <w:lang w:eastAsia="hu-HU"/>
        </w:rPr>
        <w:t xml:space="preserve">NMHH </w:t>
      </w:r>
      <w:r w:rsidRPr="008226E4">
        <w:rPr>
          <w:rFonts w:eastAsia="Times New Roman" w:cs="Times New Roman"/>
          <w:b/>
          <w:color w:val="312932"/>
          <w:sz w:val="24"/>
          <w:lang w:eastAsia="hu-HU"/>
        </w:rPr>
        <w:t xml:space="preserve">with the assistance of </w:t>
      </w:r>
      <w:r w:rsidR="00854D49" w:rsidRPr="008226E4">
        <w:rPr>
          <w:rFonts w:eastAsia="Times New Roman" w:cs="Times New Roman"/>
          <w:b/>
          <w:color w:val="312932"/>
          <w:sz w:val="24"/>
          <w:lang w:eastAsia="hu-HU"/>
        </w:rPr>
        <w:t>MNOs</w:t>
      </w:r>
      <w:r w:rsidR="00787AD6" w:rsidRPr="008226E4">
        <w:rPr>
          <w:rFonts w:eastAsia="Times New Roman" w:cs="Times New Roman"/>
          <w:b/>
          <w:color w:val="312932"/>
          <w:sz w:val="24"/>
          <w:lang w:eastAsia="hu-HU"/>
        </w:rPr>
        <w:t xml:space="preserve"> </w:t>
      </w:r>
      <w:r w:rsidRPr="008226E4">
        <w:rPr>
          <w:rFonts w:eastAsia="Times New Roman" w:cs="Times New Roman"/>
          <w:b/>
          <w:color w:val="312932"/>
          <w:sz w:val="24"/>
          <w:lang w:eastAsia="hu-HU"/>
        </w:rPr>
        <w:t xml:space="preserve">and </w:t>
      </w:r>
      <w:r w:rsidR="00641734" w:rsidRPr="008226E4">
        <w:rPr>
          <w:rFonts w:eastAsia="Times New Roman" w:cs="Times New Roman"/>
          <w:b/>
          <w:color w:val="312932"/>
          <w:sz w:val="24"/>
          <w:lang w:eastAsia="hu-HU"/>
        </w:rPr>
        <w:t xml:space="preserve">using appropriate data protection tools were </w:t>
      </w:r>
      <w:r w:rsidRPr="008226E4">
        <w:rPr>
          <w:rFonts w:eastAsia="Times New Roman" w:cs="Times New Roman"/>
          <w:color w:val="312932"/>
          <w:sz w:val="24"/>
          <w:lang w:eastAsia="hu-HU"/>
        </w:rPr>
        <w:t>eligible for the scheme, it was important that users could verify that their handset was included in this database.</w:t>
      </w:r>
      <w:r w:rsidR="006D63AA" w:rsidRPr="008226E4">
        <w:rPr>
          <w:rStyle w:val="FootnoteReference"/>
          <w:rFonts w:eastAsia="Times New Roman" w:cs="Times New Roman"/>
          <w:color w:val="312932"/>
          <w:sz w:val="24"/>
          <w:lang w:eastAsia="hu-HU"/>
        </w:rPr>
        <w:footnoteReference w:id="5"/>
      </w:r>
    </w:p>
    <w:p w14:paraId="034F0EF8" w14:textId="77777777" w:rsidR="00C75491" w:rsidRPr="008226E4" w:rsidRDefault="00DD529B">
      <w:pPr>
        <w:spacing w:after="120" w:line="240" w:lineRule="auto"/>
        <w:ind w:left="709"/>
        <w:jc w:val="both"/>
        <w:rPr>
          <w:rFonts w:eastAsia="Times New Roman" w:cs="Times New Roman"/>
          <w:color w:val="312932"/>
          <w:sz w:val="24"/>
          <w:lang w:eastAsia="hu-HU"/>
        </w:rPr>
      </w:pPr>
      <w:r w:rsidRPr="008226E4">
        <w:rPr>
          <w:rFonts w:eastAsia="Times New Roman" w:cs="Times New Roman"/>
          <w:color w:val="312932"/>
          <w:sz w:val="24"/>
          <w:lang w:eastAsia="hu-HU"/>
        </w:rPr>
        <w:t>T</w:t>
      </w:r>
      <w:r w:rsidR="00641734" w:rsidRPr="008226E4">
        <w:rPr>
          <w:rFonts w:eastAsia="Times New Roman" w:cs="Times New Roman"/>
          <w:color w:val="312932"/>
          <w:sz w:val="24"/>
          <w:lang w:eastAsia="hu-HU"/>
        </w:rPr>
        <w:t xml:space="preserve">hey </w:t>
      </w:r>
      <w:r w:rsidR="00291A9C" w:rsidRPr="008226E4">
        <w:rPr>
          <w:rFonts w:eastAsia="Times New Roman" w:cs="Times New Roman"/>
          <w:color w:val="312932"/>
          <w:sz w:val="24"/>
          <w:lang w:eastAsia="hu-HU"/>
        </w:rPr>
        <w:t xml:space="preserve">were also informed about </w:t>
      </w:r>
      <w:r w:rsidR="00291A9C" w:rsidRPr="008226E4">
        <w:rPr>
          <w:rFonts w:eastAsia="Times New Roman" w:cs="Times New Roman"/>
          <w:b/>
          <w:color w:val="312932"/>
          <w:sz w:val="24"/>
          <w:lang w:eastAsia="hu-HU"/>
        </w:rPr>
        <w:t xml:space="preserve">the </w:t>
      </w:r>
      <w:r w:rsidR="00854D49" w:rsidRPr="008226E4">
        <w:rPr>
          <w:rFonts w:eastAsia="Times New Roman" w:cs="Times New Roman"/>
          <w:b/>
          <w:color w:val="312932"/>
          <w:sz w:val="24"/>
          <w:lang w:eastAsia="hu-HU"/>
        </w:rPr>
        <w:t>MNOs</w:t>
      </w:r>
      <w:r w:rsidR="00291A9C" w:rsidRPr="008226E4">
        <w:rPr>
          <w:rFonts w:eastAsia="Times New Roman" w:cs="Times New Roman"/>
          <w:b/>
          <w:color w:val="312932"/>
          <w:sz w:val="24"/>
          <w:lang w:eastAsia="hu-HU"/>
        </w:rPr>
        <w:t xml:space="preserve">, </w:t>
      </w:r>
      <w:r w:rsidR="00641734" w:rsidRPr="008226E4">
        <w:rPr>
          <w:rFonts w:eastAsia="Times New Roman" w:cs="Times New Roman"/>
          <w:b/>
          <w:color w:val="312932"/>
          <w:sz w:val="24"/>
          <w:lang w:eastAsia="hu-HU"/>
        </w:rPr>
        <w:t xml:space="preserve">retailers and </w:t>
      </w:r>
      <w:r w:rsidR="00291A9C" w:rsidRPr="008226E4">
        <w:rPr>
          <w:rFonts w:eastAsia="Times New Roman" w:cs="Times New Roman"/>
          <w:b/>
          <w:color w:val="312932"/>
          <w:sz w:val="24"/>
          <w:lang w:eastAsia="hu-HU"/>
        </w:rPr>
        <w:t xml:space="preserve">shops </w:t>
      </w:r>
      <w:r w:rsidR="00524848" w:rsidRPr="008226E4">
        <w:rPr>
          <w:rFonts w:eastAsia="Times New Roman" w:cs="Times New Roman"/>
          <w:b/>
          <w:color w:val="312932"/>
          <w:sz w:val="24"/>
          <w:lang w:eastAsia="hu-HU"/>
        </w:rPr>
        <w:t xml:space="preserve">where they </w:t>
      </w:r>
      <w:r w:rsidR="00291A9C" w:rsidRPr="008226E4">
        <w:rPr>
          <w:rFonts w:eastAsia="Times New Roman" w:cs="Times New Roman"/>
          <w:b/>
          <w:color w:val="312932"/>
          <w:sz w:val="24"/>
          <w:lang w:eastAsia="hu-HU"/>
        </w:rPr>
        <w:t xml:space="preserve">can get help </w:t>
      </w:r>
      <w:r w:rsidR="00291A9C" w:rsidRPr="008226E4">
        <w:rPr>
          <w:rFonts w:eastAsia="Times New Roman" w:cs="Times New Roman"/>
          <w:color w:val="312932"/>
          <w:sz w:val="24"/>
          <w:lang w:eastAsia="hu-HU"/>
        </w:rPr>
        <w:t xml:space="preserve">if finding the IMEI number or managing the database proves too complicated for them. </w:t>
      </w:r>
      <w:r w:rsidR="00524848" w:rsidRPr="008226E4">
        <w:rPr>
          <w:rFonts w:eastAsia="Times New Roman" w:cs="Times New Roman"/>
          <w:color w:val="312932"/>
          <w:sz w:val="24"/>
          <w:lang w:eastAsia="hu-HU"/>
        </w:rPr>
        <w:t xml:space="preserve">Consumers </w:t>
      </w:r>
      <w:r w:rsidR="00291A9C" w:rsidRPr="008226E4">
        <w:rPr>
          <w:rFonts w:eastAsia="Times New Roman" w:cs="Times New Roman"/>
          <w:color w:val="312932"/>
          <w:sz w:val="24"/>
          <w:lang w:eastAsia="hu-HU"/>
        </w:rPr>
        <w:t xml:space="preserve">were also informed about </w:t>
      </w:r>
      <w:r w:rsidR="00291A9C" w:rsidRPr="008226E4">
        <w:rPr>
          <w:rFonts w:eastAsia="Times New Roman" w:cs="Times New Roman"/>
          <w:b/>
          <w:color w:val="312932"/>
          <w:sz w:val="24"/>
          <w:lang w:eastAsia="hu-HU"/>
        </w:rPr>
        <w:t xml:space="preserve">who they could contact </w:t>
      </w:r>
      <w:r w:rsidR="00291A9C" w:rsidRPr="008226E4">
        <w:rPr>
          <w:rFonts w:eastAsia="Times New Roman" w:cs="Times New Roman"/>
          <w:color w:val="312932"/>
          <w:sz w:val="24"/>
          <w:lang w:eastAsia="hu-HU"/>
        </w:rPr>
        <w:t xml:space="preserve">if their IMEI number was not listed in the list of handsets that met the eligibility criteria (in addition to the </w:t>
      </w:r>
      <w:r w:rsidR="00C0104D" w:rsidRPr="008226E4">
        <w:rPr>
          <w:rFonts w:eastAsia="Times New Roman" w:cs="Times New Roman"/>
          <w:color w:val="312932"/>
          <w:sz w:val="24"/>
          <w:lang w:eastAsia="hu-HU"/>
        </w:rPr>
        <w:t xml:space="preserve">mobile operator </w:t>
      </w:r>
      <w:r w:rsidR="00291A9C" w:rsidRPr="008226E4">
        <w:rPr>
          <w:rFonts w:eastAsia="Times New Roman" w:cs="Times New Roman"/>
          <w:color w:val="312932"/>
          <w:sz w:val="24"/>
          <w:lang w:eastAsia="hu-HU"/>
        </w:rPr>
        <w:t xml:space="preserve">helpdesk, they could also report the problem to the </w:t>
      </w:r>
      <w:r w:rsidR="00607FA1" w:rsidRPr="008226E4">
        <w:rPr>
          <w:rFonts w:eastAsia="Times New Roman" w:cs="Times New Roman"/>
          <w:b/>
          <w:color w:val="312932"/>
          <w:sz w:val="24"/>
          <w:lang w:eastAsia="hu-HU"/>
        </w:rPr>
        <w:t>International Fund Development and Coordination Agency (NFFKÜ)</w:t>
      </w:r>
      <w:r w:rsidR="00607FA1" w:rsidRPr="008226E4">
        <w:rPr>
          <w:rFonts w:eastAsia="Times New Roman" w:cs="Times New Roman"/>
          <w:color w:val="312932"/>
          <w:sz w:val="24"/>
          <w:lang w:eastAsia="hu-HU"/>
        </w:rPr>
        <w:t xml:space="preserve"> </w:t>
      </w:r>
      <w:r w:rsidR="00524848" w:rsidRPr="008226E4">
        <w:rPr>
          <w:rFonts w:eastAsia="Times New Roman" w:cs="Times New Roman"/>
          <w:color w:val="312932"/>
          <w:sz w:val="24"/>
          <w:lang w:eastAsia="hu-HU"/>
        </w:rPr>
        <w:t xml:space="preserve">coordinating the support programme at </w:t>
      </w:r>
      <w:r w:rsidR="00291A9C" w:rsidRPr="008226E4">
        <w:rPr>
          <w:rFonts w:eastAsia="Times New Roman" w:cs="Times New Roman"/>
          <w:color w:val="312932"/>
          <w:sz w:val="24"/>
          <w:lang w:eastAsia="hu-HU"/>
        </w:rPr>
        <w:t>mobilcsere@nffku.hu)</w:t>
      </w:r>
    </w:p>
    <w:p w14:paraId="0AFDE064" w14:textId="77777777" w:rsidR="00C75491" w:rsidRPr="008226E4" w:rsidRDefault="008C020A">
      <w:pPr>
        <w:pStyle w:val="ListParagraph"/>
        <w:numPr>
          <w:ilvl w:val="0"/>
          <w:numId w:val="20"/>
        </w:numPr>
        <w:spacing w:after="120" w:line="240" w:lineRule="auto"/>
        <w:ind w:left="714" w:hanging="357"/>
        <w:contextualSpacing w:val="0"/>
        <w:jc w:val="both"/>
        <w:rPr>
          <w:rFonts w:eastAsia="Times New Roman" w:cs="Arial"/>
          <w:b/>
          <w:bCs/>
          <w:color w:val="312932"/>
          <w:spacing w:val="3"/>
          <w:sz w:val="24"/>
          <w:lang w:eastAsia="hu-HU"/>
        </w:rPr>
      </w:pPr>
      <w:r w:rsidRPr="008226E4">
        <w:rPr>
          <w:rFonts w:eastAsia="Times New Roman" w:cs="Arial"/>
          <w:b/>
          <w:bCs/>
          <w:color w:val="312932"/>
          <w:spacing w:val="3"/>
          <w:sz w:val="24"/>
          <w:lang w:eastAsia="hu-HU"/>
        </w:rPr>
        <w:t xml:space="preserve">Shops participating in </w:t>
      </w:r>
      <w:r w:rsidR="00291A9C" w:rsidRPr="008226E4">
        <w:rPr>
          <w:rFonts w:eastAsia="Times New Roman" w:cs="Arial"/>
          <w:b/>
          <w:bCs/>
          <w:color w:val="312932"/>
          <w:spacing w:val="3"/>
          <w:sz w:val="24"/>
          <w:lang w:eastAsia="hu-HU"/>
        </w:rPr>
        <w:t xml:space="preserve">the </w:t>
      </w:r>
      <w:r w:rsidR="00ED362B" w:rsidRPr="008226E4">
        <w:rPr>
          <w:rFonts w:eastAsia="Times New Roman" w:cs="Arial"/>
          <w:b/>
          <w:bCs/>
          <w:color w:val="312932"/>
          <w:spacing w:val="3"/>
          <w:sz w:val="24"/>
          <w:lang w:eastAsia="hu-HU"/>
        </w:rPr>
        <w:t xml:space="preserve">device trade-in </w:t>
      </w:r>
      <w:r w:rsidRPr="008226E4">
        <w:rPr>
          <w:rFonts w:eastAsia="Times New Roman" w:cs="Arial"/>
          <w:b/>
          <w:bCs/>
          <w:color w:val="312932"/>
          <w:spacing w:val="3"/>
          <w:sz w:val="24"/>
          <w:lang w:eastAsia="hu-HU"/>
        </w:rPr>
        <w:t>programme</w:t>
      </w:r>
    </w:p>
    <w:p w14:paraId="48961AD2" w14:textId="77777777" w:rsidR="00C75491" w:rsidRPr="008226E4" w:rsidRDefault="00291A9C">
      <w:pPr>
        <w:spacing w:after="120" w:line="240" w:lineRule="auto"/>
        <w:ind w:left="709"/>
        <w:jc w:val="both"/>
        <w:textAlignment w:val="baseline"/>
        <w:rPr>
          <w:rFonts w:eastAsia="Times New Roman" w:cs="Times New Roman"/>
          <w:color w:val="312932"/>
          <w:sz w:val="24"/>
          <w:lang w:eastAsia="hu-HU"/>
        </w:rPr>
      </w:pPr>
      <w:r w:rsidRPr="008226E4">
        <w:rPr>
          <w:rFonts w:eastAsia="Times New Roman" w:cs="Times New Roman"/>
          <w:color w:val="312932"/>
          <w:sz w:val="24"/>
          <w:lang w:eastAsia="hu-HU"/>
        </w:rPr>
        <w:t xml:space="preserve">Given that the support was available </w:t>
      </w:r>
      <w:r w:rsidR="004F6A7C" w:rsidRPr="008226E4">
        <w:rPr>
          <w:rFonts w:eastAsia="Times New Roman" w:cs="Times New Roman"/>
          <w:color w:val="312932"/>
          <w:sz w:val="24"/>
          <w:lang w:eastAsia="hu-HU"/>
        </w:rPr>
        <w:t xml:space="preserve">at a number of retailers, i.e. </w:t>
      </w:r>
      <w:r w:rsidR="00854D49" w:rsidRPr="008226E4">
        <w:rPr>
          <w:rFonts w:eastAsia="Times New Roman" w:cs="Times New Roman"/>
          <w:color w:val="312932"/>
          <w:sz w:val="24"/>
          <w:lang w:eastAsia="hu-HU"/>
        </w:rPr>
        <w:t>MNOs</w:t>
      </w:r>
      <w:r w:rsidRPr="008226E4">
        <w:rPr>
          <w:rFonts w:eastAsia="Times New Roman" w:cs="Times New Roman"/>
          <w:color w:val="312932"/>
          <w:sz w:val="24"/>
          <w:lang w:eastAsia="hu-HU"/>
        </w:rPr>
        <w:t xml:space="preserve">' showrooms and specialised shops, as well as in </w:t>
      </w:r>
      <w:r w:rsidR="00DD529B" w:rsidRPr="008226E4">
        <w:rPr>
          <w:rFonts w:eastAsia="Times New Roman" w:cs="Times New Roman"/>
          <w:b/>
          <w:color w:val="312932"/>
          <w:sz w:val="24"/>
          <w:lang w:eastAsia="hu-HU"/>
        </w:rPr>
        <w:t>retail</w:t>
      </w:r>
      <w:r w:rsidR="00DD529B" w:rsidRPr="008226E4">
        <w:rPr>
          <w:rFonts w:eastAsia="Times New Roman" w:cs="Times New Roman"/>
          <w:color w:val="312932"/>
          <w:sz w:val="24"/>
          <w:lang w:eastAsia="hu-HU"/>
        </w:rPr>
        <w:t xml:space="preserve"> </w:t>
      </w:r>
      <w:r w:rsidRPr="008226E4">
        <w:rPr>
          <w:rFonts w:eastAsia="Times New Roman" w:cs="Times New Roman"/>
          <w:b/>
          <w:color w:val="312932"/>
          <w:sz w:val="24"/>
          <w:lang w:eastAsia="hu-HU"/>
        </w:rPr>
        <w:t xml:space="preserve">chains and smaller telecom or IT shops, </w:t>
      </w:r>
      <w:r w:rsidRPr="008226E4">
        <w:rPr>
          <w:rFonts w:eastAsia="Times New Roman" w:cs="Times New Roman"/>
          <w:color w:val="312932"/>
          <w:sz w:val="24"/>
          <w:lang w:eastAsia="hu-HU"/>
        </w:rPr>
        <w:t xml:space="preserve">users needed </w:t>
      </w:r>
      <w:r w:rsidR="008226E4">
        <w:rPr>
          <w:rFonts w:eastAsia="Times New Roman" w:cs="Times New Roman"/>
          <w:color w:val="312932"/>
          <w:sz w:val="24"/>
          <w:lang w:eastAsia="hu-HU"/>
        </w:rPr>
        <w:t xml:space="preserve">guidance to find </w:t>
      </w:r>
      <w:r w:rsidRPr="008226E4">
        <w:rPr>
          <w:rFonts w:eastAsia="Times New Roman" w:cs="Times New Roman"/>
          <w:b/>
          <w:color w:val="312932"/>
          <w:sz w:val="24"/>
          <w:lang w:eastAsia="hu-HU"/>
        </w:rPr>
        <w:t>the nearest</w:t>
      </w:r>
      <w:r w:rsidR="00DD529B" w:rsidRPr="008226E4">
        <w:rPr>
          <w:rFonts w:eastAsia="Times New Roman" w:cs="Times New Roman"/>
          <w:b/>
          <w:color w:val="312932"/>
          <w:sz w:val="24"/>
          <w:lang w:eastAsia="hu-HU"/>
        </w:rPr>
        <w:t xml:space="preserve"> trade-in</w:t>
      </w:r>
      <w:r w:rsidRPr="008226E4">
        <w:rPr>
          <w:rFonts w:eastAsia="Times New Roman" w:cs="Times New Roman"/>
          <w:b/>
          <w:color w:val="312932"/>
          <w:sz w:val="24"/>
          <w:lang w:eastAsia="hu-HU"/>
        </w:rPr>
        <w:t xml:space="preserve"> point</w:t>
      </w:r>
      <w:r w:rsidRPr="008226E4">
        <w:rPr>
          <w:rFonts w:eastAsia="Times New Roman" w:cs="Times New Roman"/>
          <w:color w:val="312932"/>
          <w:sz w:val="24"/>
          <w:lang w:eastAsia="hu-HU"/>
        </w:rPr>
        <w:t xml:space="preserve">. In addition to a search by town name and postcode, an interactive map search was also available, which showed the nearest shop participating in the scheme </w:t>
      </w:r>
      <w:r w:rsidRPr="008226E4">
        <w:rPr>
          <w:rFonts w:eastAsia="Times New Roman" w:cs="Times New Roman"/>
          <w:b/>
          <w:color w:val="312932"/>
          <w:sz w:val="24"/>
          <w:lang w:eastAsia="hu-HU"/>
        </w:rPr>
        <w:t xml:space="preserve">based on the </w:t>
      </w:r>
      <w:r w:rsidRPr="008226E4">
        <w:rPr>
          <w:rFonts w:eastAsia="Times New Roman" w:cs="Times New Roman"/>
          <w:color w:val="312932"/>
          <w:sz w:val="24"/>
          <w:lang w:eastAsia="hu-HU"/>
        </w:rPr>
        <w:t xml:space="preserve">user's </w:t>
      </w:r>
      <w:r w:rsidRPr="008226E4">
        <w:rPr>
          <w:rFonts w:eastAsia="Times New Roman" w:cs="Times New Roman"/>
          <w:b/>
          <w:color w:val="312932"/>
          <w:sz w:val="24"/>
          <w:lang w:eastAsia="hu-HU"/>
        </w:rPr>
        <w:t xml:space="preserve">current geolocation. </w:t>
      </w:r>
    </w:p>
    <w:p w14:paraId="418FC77E" w14:textId="77777777" w:rsidR="00A00629" w:rsidRPr="008226E4" w:rsidRDefault="00A00629" w:rsidP="00293DBB">
      <w:pPr>
        <w:spacing w:after="120" w:line="240" w:lineRule="auto"/>
        <w:ind w:left="709"/>
        <w:jc w:val="both"/>
        <w:textAlignment w:val="baseline"/>
        <w:rPr>
          <w:rFonts w:eastAsia="Times New Roman" w:cs="Times New Roman"/>
          <w:color w:val="312932"/>
          <w:sz w:val="24"/>
          <w:lang w:eastAsia="hu-HU"/>
        </w:rPr>
      </w:pPr>
    </w:p>
    <w:p w14:paraId="43E4F5D4" w14:textId="77777777" w:rsidR="00C75491" w:rsidRPr="008226E4" w:rsidRDefault="00834807" w:rsidP="00834807">
      <w:pPr>
        <w:pStyle w:val="BRA"/>
        <w:rPr>
          <w:rFonts w:cs="Times New Roman"/>
          <w:color w:val="312932"/>
          <w:szCs w:val="22"/>
          <w14:textFill>
            <w14:solidFill>
              <w14:srgbClr w14:val="312932">
                <w14:lumMod w14:val="50000"/>
              </w14:srgbClr>
            </w14:solidFill>
          </w14:textFill>
        </w:rPr>
      </w:pPr>
      <w:r w:rsidRPr="008226E4">
        <w:t>Fig. 7</w:t>
      </w:r>
      <w:r w:rsidRPr="008226E4">
        <w:tab/>
      </w:r>
      <w:r w:rsidR="00291A9C" w:rsidRPr="008226E4">
        <w:t xml:space="preserve">Find a </w:t>
      </w:r>
      <w:r w:rsidR="00680DC5" w:rsidRPr="008226E4">
        <w:t>trade-in</w:t>
      </w:r>
      <w:r w:rsidR="00291A9C" w:rsidRPr="008226E4">
        <w:t xml:space="preserve"> point on the </w:t>
      </w:r>
      <w:r w:rsidR="00D00B6E" w:rsidRPr="008226E4">
        <w:t xml:space="preserve">NetreFel! </w:t>
      </w:r>
      <w:r w:rsidR="00291A9C" w:rsidRPr="008226E4">
        <w:t>website</w:t>
      </w:r>
    </w:p>
    <w:p w14:paraId="41B7A3AD" w14:textId="77777777" w:rsidR="008C020A" w:rsidRPr="008226E4" w:rsidRDefault="008C020A" w:rsidP="008C020A">
      <w:pPr>
        <w:spacing w:before="100" w:beforeAutospacing="1" w:after="100" w:afterAutospacing="1" w:line="240" w:lineRule="auto"/>
        <w:textAlignment w:val="baseline"/>
        <w:rPr>
          <w:rFonts w:ascii="Times New Roman" w:eastAsia="Times New Roman" w:hAnsi="Times New Roman" w:cs="Times New Roman"/>
          <w:color w:val="312932"/>
          <w:lang w:eastAsia="hu-HU"/>
        </w:rPr>
      </w:pPr>
      <w:r w:rsidRPr="008226E4">
        <w:rPr>
          <w:noProof/>
          <w:lang w:eastAsia="hu-HU"/>
        </w:rPr>
        <w:drawing>
          <wp:inline distT="0" distB="0" distL="0" distR="0" wp14:anchorId="43EE9B54" wp14:editId="75E87002">
            <wp:extent cx="4639901" cy="3223895"/>
            <wp:effectExtent l="0" t="0" r="8890" b="0"/>
            <wp:docPr id="26" name="Kép 26" descr="A képen szöveg, térkép, képernyőkép, szoftve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 26" descr="A képen szöveg, térkép, képernyőkép, szoftver látható&#10;&#10;Automatikusan generált leírás"/>
                    <pic:cNvPicPr/>
                  </pic:nvPicPr>
                  <pic:blipFill rotWithShape="1">
                    <a:blip r:embed="rId13"/>
                    <a:srcRect l="8214" r="10826" b="-2"/>
                    <a:stretch/>
                  </pic:blipFill>
                  <pic:spPr bwMode="auto">
                    <a:xfrm>
                      <a:off x="0" y="0"/>
                      <a:ext cx="4640226" cy="3224121"/>
                    </a:xfrm>
                    <a:prstGeom prst="rect">
                      <a:avLst/>
                    </a:prstGeom>
                    <a:ln>
                      <a:noFill/>
                    </a:ln>
                    <a:extLst>
                      <a:ext uri="{53640926-AAD7-44D8-BBD7-CCE9431645EC}">
                        <a14:shadowObscured xmlns:a14="http://schemas.microsoft.com/office/drawing/2010/main"/>
                      </a:ext>
                    </a:extLst>
                  </pic:spPr>
                </pic:pic>
              </a:graphicData>
            </a:graphic>
          </wp:inline>
        </w:drawing>
      </w:r>
    </w:p>
    <w:p w14:paraId="3D0EFFA3" w14:textId="77777777" w:rsidR="00C75491" w:rsidRPr="008226E4" w:rsidRDefault="008226E4">
      <w:pPr>
        <w:rPr>
          <w:i/>
          <w:lang w:eastAsia="hu-HU"/>
        </w:rPr>
      </w:pPr>
      <w:r w:rsidRPr="008226E4">
        <w:rPr>
          <w:i/>
          <w:lang w:eastAsia="hu-HU"/>
        </w:rPr>
        <w:t>Source:</w:t>
      </w:r>
      <w:r w:rsidR="00291A9C" w:rsidRPr="008226E4">
        <w:rPr>
          <w:i/>
          <w:lang w:eastAsia="hu-HU"/>
        </w:rPr>
        <w:t xml:space="preserve"> www.netrefel.hu</w:t>
      </w:r>
    </w:p>
    <w:p w14:paraId="0371D740" w14:textId="77777777" w:rsidR="00C75491" w:rsidRPr="008226E4" w:rsidRDefault="008C020A">
      <w:pPr>
        <w:pStyle w:val="ListParagraph"/>
        <w:numPr>
          <w:ilvl w:val="0"/>
          <w:numId w:val="20"/>
        </w:numPr>
        <w:spacing w:after="120" w:line="240" w:lineRule="auto"/>
        <w:ind w:left="714" w:hanging="357"/>
        <w:contextualSpacing w:val="0"/>
        <w:jc w:val="both"/>
        <w:rPr>
          <w:b/>
          <w:sz w:val="24"/>
          <w:lang w:eastAsia="hu-HU"/>
        </w:rPr>
      </w:pPr>
      <w:r w:rsidRPr="008226E4">
        <w:rPr>
          <w:b/>
          <w:sz w:val="24"/>
          <w:lang w:eastAsia="hu-HU"/>
        </w:rPr>
        <w:t>Help in choosing a new device</w:t>
      </w:r>
    </w:p>
    <w:p w14:paraId="415B6D38" w14:textId="77777777" w:rsidR="00C75491" w:rsidRPr="008226E4" w:rsidRDefault="00291A9C">
      <w:pPr>
        <w:spacing w:after="120" w:line="240" w:lineRule="auto"/>
        <w:ind w:left="709"/>
        <w:jc w:val="both"/>
        <w:textAlignment w:val="baseline"/>
        <w:rPr>
          <w:rFonts w:eastAsia="Times New Roman" w:cs="Times New Roman"/>
          <w:color w:val="312932"/>
          <w:sz w:val="24"/>
          <w:lang w:eastAsia="hu-HU"/>
        </w:rPr>
      </w:pPr>
      <w:r w:rsidRPr="008226E4">
        <w:rPr>
          <w:rFonts w:eastAsia="Times New Roman" w:cs="Times New Roman"/>
          <w:color w:val="312932"/>
          <w:sz w:val="24"/>
          <w:lang w:eastAsia="hu-HU"/>
        </w:rPr>
        <w:t xml:space="preserve">The subsidy was available </w:t>
      </w:r>
      <w:r w:rsidRPr="008226E4">
        <w:rPr>
          <w:rFonts w:eastAsia="Times New Roman" w:cs="Times New Roman"/>
          <w:b/>
          <w:color w:val="312932"/>
          <w:sz w:val="24"/>
          <w:lang w:eastAsia="hu-HU"/>
        </w:rPr>
        <w:t>for the purchase of any 4G or 5G-enabled device</w:t>
      </w:r>
      <w:r w:rsidRPr="008226E4">
        <w:rPr>
          <w:rFonts w:eastAsia="Times New Roman" w:cs="Times New Roman"/>
          <w:color w:val="312932"/>
          <w:sz w:val="24"/>
          <w:lang w:eastAsia="hu-HU"/>
        </w:rPr>
        <w:t xml:space="preserve">, but users had to be informed of </w:t>
      </w:r>
      <w:r w:rsidRPr="008226E4">
        <w:rPr>
          <w:rFonts w:eastAsia="Times New Roman" w:cs="Times New Roman"/>
          <w:b/>
          <w:color w:val="312932"/>
          <w:sz w:val="24"/>
          <w:lang w:eastAsia="hu-HU"/>
        </w:rPr>
        <w:t xml:space="preserve">the aspects to consider </w:t>
      </w:r>
      <w:r w:rsidRPr="008226E4">
        <w:rPr>
          <w:rFonts w:eastAsia="Times New Roman" w:cs="Times New Roman"/>
          <w:color w:val="312932"/>
          <w:sz w:val="24"/>
          <w:lang w:eastAsia="hu-HU"/>
        </w:rPr>
        <w:t xml:space="preserve">when making a purchase. The menu and content supporting the choice was already available on the previous version of the netrefel.hu website: </w:t>
      </w:r>
      <w:hyperlink r:id="rId14" w:tgtFrame="_blank" w:history="1">
        <w:r w:rsidRPr="008226E4">
          <w:rPr>
            <w:rFonts w:eastAsia="Times New Roman" w:cs="Times New Roman"/>
            <w:color w:val="451FA2"/>
            <w:sz w:val="24"/>
            <w:u w:val="single"/>
            <w:bdr w:val="none" w:sz="0" w:space="0" w:color="auto" w:frame="1"/>
            <w:lang w:eastAsia="hu-HU"/>
          </w:rPr>
          <w:t>How to choose a smartphone wisely</w:t>
        </w:r>
      </w:hyperlink>
      <w:r w:rsidRPr="008226E4">
        <w:rPr>
          <w:rStyle w:val="FootnoteReference"/>
          <w:rFonts w:eastAsia="Times New Roman" w:cs="Times New Roman"/>
          <w:color w:val="312932"/>
          <w:sz w:val="24"/>
          <w:lang w:eastAsia="hu-HU"/>
        </w:rPr>
        <w:footnoteReference w:id="6"/>
      </w:r>
      <w:r w:rsidRPr="008226E4">
        <w:rPr>
          <w:rFonts w:eastAsia="Times New Roman" w:cs="Times New Roman"/>
          <w:color w:val="312932"/>
          <w:sz w:val="24"/>
          <w:lang w:eastAsia="hu-HU"/>
        </w:rPr>
        <w:t xml:space="preserve"> .</w:t>
      </w:r>
    </w:p>
    <w:p w14:paraId="6B79D54F" w14:textId="77777777" w:rsidR="00C75491" w:rsidRPr="008226E4" w:rsidRDefault="008C020A">
      <w:pPr>
        <w:pStyle w:val="ListParagraph"/>
        <w:numPr>
          <w:ilvl w:val="0"/>
          <w:numId w:val="20"/>
        </w:numPr>
        <w:spacing w:after="120" w:line="240" w:lineRule="auto"/>
        <w:ind w:left="714" w:hanging="357"/>
        <w:contextualSpacing w:val="0"/>
        <w:jc w:val="both"/>
        <w:rPr>
          <w:rFonts w:eastAsia="Times New Roman" w:cs="Arial"/>
          <w:b/>
          <w:bCs/>
          <w:color w:val="312932"/>
          <w:spacing w:val="3"/>
          <w:sz w:val="24"/>
          <w:lang w:eastAsia="hu-HU"/>
        </w:rPr>
      </w:pPr>
      <w:r w:rsidRPr="008226E4">
        <w:rPr>
          <w:rFonts w:eastAsia="Times New Roman" w:cs="Arial"/>
          <w:b/>
          <w:bCs/>
          <w:color w:val="312932"/>
          <w:spacing w:val="3"/>
          <w:sz w:val="24"/>
          <w:lang w:eastAsia="hu-HU"/>
        </w:rPr>
        <w:t>Fate of the old mobile device</w:t>
      </w:r>
    </w:p>
    <w:p w14:paraId="3BF91AFB" w14:textId="77777777" w:rsidR="00C75491" w:rsidRPr="008226E4" w:rsidRDefault="00291A9C">
      <w:pPr>
        <w:spacing w:after="120" w:line="240" w:lineRule="auto"/>
        <w:ind w:left="709"/>
        <w:jc w:val="both"/>
        <w:rPr>
          <w:rFonts w:eastAsia="Times New Roman" w:cs="Times New Roman"/>
          <w:color w:val="312932"/>
          <w:sz w:val="24"/>
          <w:lang w:eastAsia="hu-HU"/>
        </w:rPr>
      </w:pPr>
      <w:r w:rsidRPr="008226E4">
        <w:rPr>
          <w:sz w:val="24"/>
        </w:rPr>
        <w:t xml:space="preserve">As expected, </w:t>
      </w:r>
      <w:r w:rsidRPr="008226E4">
        <w:rPr>
          <w:b/>
          <w:sz w:val="24"/>
        </w:rPr>
        <w:t xml:space="preserve">many people were concerned </w:t>
      </w:r>
      <w:r w:rsidR="00524848" w:rsidRPr="008226E4">
        <w:rPr>
          <w:b/>
          <w:sz w:val="24"/>
        </w:rPr>
        <w:t xml:space="preserve">about the fate of their old </w:t>
      </w:r>
      <w:r w:rsidR="00A332EC" w:rsidRPr="008226E4">
        <w:rPr>
          <w:b/>
          <w:sz w:val="24"/>
        </w:rPr>
        <w:t xml:space="preserve">device </w:t>
      </w:r>
      <w:r w:rsidR="00524848" w:rsidRPr="008226E4">
        <w:rPr>
          <w:sz w:val="24"/>
        </w:rPr>
        <w:t xml:space="preserve">and the security of the </w:t>
      </w:r>
      <w:r w:rsidRPr="008226E4">
        <w:rPr>
          <w:sz w:val="24"/>
        </w:rPr>
        <w:t xml:space="preserve">personal data, photos and other information stored </w:t>
      </w:r>
      <w:r w:rsidR="00524848" w:rsidRPr="008226E4">
        <w:rPr>
          <w:sz w:val="24"/>
        </w:rPr>
        <w:t>on it</w:t>
      </w:r>
      <w:r w:rsidRPr="008226E4">
        <w:rPr>
          <w:sz w:val="24"/>
        </w:rPr>
        <w:t xml:space="preserve">. The </w:t>
      </w:r>
      <w:r w:rsidR="009E0AE2" w:rsidRPr="008226E4">
        <w:rPr>
          <w:sz w:val="24"/>
        </w:rPr>
        <w:t xml:space="preserve">website </w:t>
      </w:r>
      <w:r w:rsidRPr="008226E4">
        <w:rPr>
          <w:sz w:val="24"/>
        </w:rPr>
        <w:t xml:space="preserve">also provided detailed information on this, which made </w:t>
      </w:r>
      <w:r w:rsidR="009E0AE2" w:rsidRPr="008226E4">
        <w:rPr>
          <w:sz w:val="24"/>
        </w:rPr>
        <w:t>it</w:t>
      </w:r>
      <w:r w:rsidRPr="008226E4">
        <w:rPr>
          <w:sz w:val="24"/>
        </w:rPr>
        <w:t xml:space="preserve"> clear that the old </w:t>
      </w:r>
      <w:r w:rsidRPr="008226E4">
        <w:rPr>
          <w:b/>
          <w:sz w:val="24"/>
        </w:rPr>
        <w:t>device had to be handed in to the retailer</w:t>
      </w:r>
      <w:r w:rsidRPr="008226E4">
        <w:rPr>
          <w:sz w:val="24"/>
        </w:rPr>
        <w:t xml:space="preserve"> (for destruction) and that the </w:t>
      </w:r>
      <w:r w:rsidRPr="008226E4">
        <w:rPr>
          <w:b/>
          <w:sz w:val="24"/>
        </w:rPr>
        <w:t>deletion of data</w:t>
      </w:r>
      <w:r w:rsidRPr="008226E4">
        <w:rPr>
          <w:sz w:val="24"/>
        </w:rPr>
        <w:t xml:space="preserve"> (resetting to factory settings) </w:t>
      </w:r>
      <w:r w:rsidR="00C36673" w:rsidRPr="008226E4">
        <w:rPr>
          <w:sz w:val="24"/>
        </w:rPr>
        <w:t xml:space="preserve">and back-up </w:t>
      </w:r>
      <w:r w:rsidR="00524848" w:rsidRPr="008226E4">
        <w:rPr>
          <w:sz w:val="24"/>
        </w:rPr>
        <w:t xml:space="preserve">should basically be the responsibility of the </w:t>
      </w:r>
      <w:r w:rsidRPr="008226E4">
        <w:rPr>
          <w:sz w:val="24"/>
        </w:rPr>
        <w:t xml:space="preserve">customer. </w:t>
      </w:r>
      <w:r w:rsidR="00D94D6F" w:rsidRPr="008226E4">
        <w:rPr>
          <w:sz w:val="24"/>
        </w:rPr>
        <w:t xml:space="preserve">Dealers had a </w:t>
      </w:r>
      <w:r w:rsidR="00A332EC" w:rsidRPr="008226E4">
        <w:rPr>
          <w:sz w:val="24"/>
        </w:rPr>
        <w:t>duty</w:t>
      </w:r>
      <w:r w:rsidR="00D94D6F" w:rsidRPr="008226E4">
        <w:rPr>
          <w:sz w:val="24"/>
        </w:rPr>
        <w:t xml:space="preserve"> to </w:t>
      </w:r>
      <w:r w:rsidR="00D94D6F" w:rsidRPr="008226E4">
        <w:rPr>
          <w:b/>
          <w:sz w:val="24"/>
        </w:rPr>
        <w:t xml:space="preserve">ensure that the returned devices were destroyed. They </w:t>
      </w:r>
      <w:r w:rsidR="00D94D6F" w:rsidRPr="008226E4">
        <w:rPr>
          <w:sz w:val="24"/>
        </w:rPr>
        <w:t xml:space="preserve">also had to </w:t>
      </w:r>
      <w:r w:rsidR="00C36673" w:rsidRPr="008226E4">
        <w:rPr>
          <w:sz w:val="24"/>
        </w:rPr>
        <w:t xml:space="preserve">ensure that </w:t>
      </w:r>
      <w:r w:rsidR="00D94D6F" w:rsidRPr="008226E4">
        <w:rPr>
          <w:sz w:val="24"/>
        </w:rPr>
        <w:t xml:space="preserve">the handed-in handsets were </w:t>
      </w:r>
      <w:r w:rsidR="00C36673" w:rsidRPr="008226E4">
        <w:rPr>
          <w:sz w:val="24"/>
        </w:rPr>
        <w:t xml:space="preserve">handled in such a way that </w:t>
      </w:r>
      <w:r w:rsidR="00D94D6F" w:rsidRPr="008226E4">
        <w:rPr>
          <w:sz w:val="24"/>
        </w:rPr>
        <w:t xml:space="preserve">any </w:t>
      </w:r>
      <w:r w:rsidR="00C36673" w:rsidRPr="008226E4">
        <w:rPr>
          <w:sz w:val="24"/>
        </w:rPr>
        <w:t xml:space="preserve">remaining </w:t>
      </w:r>
      <w:r w:rsidR="00D94D6F" w:rsidRPr="008226E4">
        <w:rPr>
          <w:sz w:val="24"/>
        </w:rPr>
        <w:t>data could not be accessed by anyone</w:t>
      </w:r>
      <w:r w:rsidRPr="008226E4">
        <w:rPr>
          <w:sz w:val="24"/>
        </w:rPr>
        <w:t>. However, it was not the responsibility of the traders to copy the data in full</w:t>
      </w:r>
      <w:r w:rsidRPr="008226E4">
        <w:rPr>
          <w:rFonts w:eastAsia="Times New Roman" w:cs="Arial"/>
          <w:bCs/>
          <w:color w:val="312932"/>
          <w:spacing w:val="3"/>
          <w:sz w:val="24"/>
          <w:lang w:eastAsia="hu-HU"/>
        </w:rPr>
        <w:t xml:space="preserve">, but a </w:t>
      </w:r>
      <w:r w:rsidRPr="008226E4">
        <w:rPr>
          <w:rFonts w:eastAsia="Times New Roman" w:cs="Times New Roman"/>
          <w:color w:val="312932"/>
          <w:sz w:val="24"/>
          <w:lang w:eastAsia="hu-HU"/>
        </w:rPr>
        <w:t xml:space="preserve">specific article on the website provided </w:t>
      </w:r>
      <w:r w:rsidRPr="008226E4">
        <w:rPr>
          <w:rFonts w:eastAsia="Times New Roman" w:cs="Times New Roman"/>
          <w:b/>
          <w:color w:val="312932"/>
          <w:sz w:val="24"/>
          <w:lang w:eastAsia="hu-HU"/>
        </w:rPr>
        <w:t>practical information on how to back up the data</w:t>
      </w:r>
      <w:r w:rsidRPr="008226E4">
        <w:rPr>
          <w:rFonts w:eastAsia="Times New Roman" w:cs="Times New Roman"/>
          <w:color w:val="312932"/>
          <w:sz w:val="24"/>
          <w:lang w:eastAsia="hu-HU"/>
        </w:rPr>
        <w:t xml:space="preserve">: </w:t>
      </w:r>
      <w:hyperlink r:id="rId15" w:history="1">
        <w:r w:rsidRPr="008226E4">
          <w:rPr>
            <w:rFonts w:eastAsia="Times New Roman" w:cs="Times New Roman"/>
            <w:color w:val="451FA2"/>
            <w:sz w:val="24"/>
            <w:u w:val="single"/>
            <w:bdr w:val="none" w:sz="0" w:space="0" w:color="auto" w:frame="1"/>
            <w:lang w:eastAsia="hu-HU"/>
          </w:rPr>
          <w:t xml:space="preserve">Mobile </w:t>
        </w:r>
        <w:r w:rsidR="00DD529B" w:rsidRPr="008226E4">
          <w:rPr>
            <w:rFonts w:eastAsia="Times New Roman" w:cs="Times New Roman"/>
            <w:color w:val="451FA2"/>
            <w:sz w:val="24"/>
            <w:u w:val="single"/>
            <w:bdr w:val="none" w:sz="0" w:space="0" w:color="auto" w:frame="1"/>
            <w:lang w:eastAsia="hu-HU"/>
          </w:rPr>
          <w:t>trade-in</w:t>
        </w:r>
        <w:r w:rsidRPr="008226E4">
          <w:rPr>
            <w:rFonts w:eastAsia="Times New Roman" w:cs="Times New Roman"/>
            <w:color w:val="451FA2"/>
            <w:sz w:val="24"/>
            <w:u w:val="single"/>
            <w:bdr w:val="none" w:sz="0" w:space="0" w:color="auto" w:frame="1"/>
            <w:lang w:eastAsia="hu-HU"/>
          </w:rPr>
          <w:t xml:space="preserve"> guide: deleting and transferring personal data to the new device</w:t>
        </w:r>
      </w:hyperlink>
      <w:r w:rsidRPr="008226E4">
        <w:rPr>
          <w:rStyle w:val="FootnoteReference"/>
          <w:rFonts w:eastAsia="Times New Roman" w:cs="Times New Roman"/>
          <w:color w:val="312932"/>
          <w:sz w:val="24"/>
          <w:lang w:eastAsia="hu-HU"/>
        </w:rPr>
        <w:footnoteReference w:id="7"/>
      </w:r>
      <w:r w:rsidRPr="008226E4">
        <w:rPr>
          <w:rFonts w:eastAsia="Times New Roman" w:cs="Times New Roman"/>
          <w:color w:val="312932"/>
          <w:sz w:val="24"/>
          <w:lang w:eastAsia="hu-HU"/>
        </w:rPr>
        <w:t xml:space="preserve"> .</w:t>
      </w:r>
    </w:p>
    <w:p w14:paraId="5E8CDC95" w14:textId="77777777" w:rsidR="00C75491" w:rsidRPr="008226E4" w:rsidRDefault="008C020A">
      <w:pPr>
        <w:pStyle w:val="ListParagraph"/>
        <w:numPr>
          <w:ilvl w:val="0"/>
          <w:numId w:val="20"/>
        </w:numPr>
        <w:spacing w:after="120" w:line="240" w:lineRule="auto"/>
        <w:ind w:left="714" w:hanging="357"/>
        <w:contextualSpacing w:val="0"/>
        <w:jc w:val="both"/>
        <w:rPr>
          <w:rFonts w:eastAsia="Times New Roman" w:cs="Arial"/>
          <w:b/>
          <w:bCs/>
          <w:color w:val="312932"/>
          <w:spacing w:val="3"/>
          <w:sz w:val="24"/>
          <w:lang w:eastAsia="hu-HU"/>
        </w:rPr>
      </w:pPr>
      <w:r w:rsidRPr="008226E4">
        <w:rPr>
          <w:rFonts w:eastAsia="Times New Roman" w:cs="Arial"/>
          <w:b/>
          <w:bCs/>
          <w:color w:val="312932"/>
          <w:spacing w:val="3"/>
          <w:sz w:val="24"/>
          <w:lang w:eastAsia="hu-HU"/>
        </w:rPr>
        <w:t>Power of Attorney</w:t>
      </w:r>
    </w:p>
    <w:p w14:paraId="5CF73251" w14:textId="77777777" w:rsidR="00C75491" w:rsidRPr="008226E4" w:rsidRDefault="00291A9C">
      <w:pPr>
        <w:spacing w:after="120" w:line="240" w:lineRule="auto"/>
        <w:ind w:left="709"/>
        <w:jc w:val="both"/>
        <w:textAlignment w:val="baseline"/>
        <w:rPr>
          <w:rFonts w:eastAsia="Times New Roman" w:cs="Times New Roman"/>
          <w:color w:val="312932"/>
          <w:sz w:val="24"/>
          <w:lang w:eastAsia="hu-HU"/>
        </w:rPr>
      </w:pPr>
      <w:r w:rsidRPr="008226E4">
        <w:rPr>
          <w:rFonts w:eastAsia="Times New Roman" w:cs="Times New Roman"/>
          <w:color w:val="312932"/>
          <w:sz w:val="24"/>
          <w:lang w:eastAsia="hu-HU"/>
        </w:rPr>
        <w:t xml:space="preserve">For older, less mobile people, there was a legitimate demand for the possibility to </w:t>
      </w:r>
      <w:r w:rsidRPr="008226E4">
        <w:rPr>
          <w:rFonts w:eastAsia="Times New Roman" w:cs="Times New Roman"/>
          <w:b/>
          <w:color w:val="312932"/>
          <w:sz w:val="24"/>
          <w:lang w:eastAsia="hu-HU"/>
        </w:rPr>
        <w:t>use a proxy in addition to the personalised service</w:t>
      </w:r>
      <w:r w:rsidRPr="008226E4">
        <w:rPr>
          <w:rFonts w:eastAsia="Times New Roman" w:cs="Times New Roman"/>
          <w:color w:val="312932"/>
          <w:sz w:val="24"/>
          <w:lang w:eastAsia="hu-HU"/>
        </w:rPr>
        <w:t xml:space="preserve">. The netrefel.hu website has provided a model proxy for this purpose: </w:t>
      </w:r>
      <w:hyperlink r:id="rId16" w:tgtFrame="_blank" w:history="1">
        <w:r w:rsidRPr="008226E4">
          <w:rPr>
            <w:rFonts w:eastAsia="Times New Roman" w:cs="Times New Roman"/>
            <w:color w:val="451FA2"/>
            <w:sz w:val="24"/>
            <w:u w:val="single"/>
            <w:bdr w:val="none" w:sz="0" w:space="0" w:color="auto" w:frame="1"/>
            <w:lang w:eastAsia="hu-HU"/>
          </w:rPr>
          <w:t>Power of attorney for the administration</w:t>
        </w:r>
      </w:hyperlink>
      <w:r w:rsidRPr="008226E4">
        <w:rPr>
          <w:rStyle w:val="FootnoteReference"/>
          <w:rFonts w:eastAsia="Times New Roman" w:cs="Times New Roman"/>
          <w:color w:val="312932"/>
          <w:sz w:val="24"/>
          <w:lang w:eastAsia="hu-HU"/>
        </w:rPr>
        <w:footnoteReference w:id="8"/>
      </w:r>
    </w:p>
    <w:p w14:paraId="125246BD" w14:textId="77777777" w:rsidR="00C75491" w:rsidRPr="008226E4" w:rsidRDefault="008C020A">
      <w:pPr>
        <w:pStyle w:val="ListParagraph"/>
        <w:numPr>
          <w:ilvl w:val="0"/>
          <w:numId w:val="20"/>
        </w:numPr>
        <w:spacing w:after="120" w:line="240" w:lineRule="auto"/>
        <w:ind w:left="714" w:hanging="357"/>
        <w:contextualSpacing w:val="0"/>
        <w:jc w:val="both"/>
        <w:rPr>
          <w:rFonts w:eastAsia="Times New Roman" w:cs="Arial"/>
          <w:b/>
          <w:bCs/>
          <w:color w:val="312932"/>
          <w:spacing w:val="3"/>
          <w:sz w:val="24"/>
          <w:lang w:eastAsia="hu-HU"/>
        </w:rPr>
      </w:pPr>
      <w:r w:rsidRPr="008226E4">
        <w:rPr>
          <w:rFonts w:eastAsia="Times New Roman" w:cs="Arial"/>
          <w:b/>
          <w:bCs/>
          <w:color w:val="312932"/>
          <w:spacing w:val="3"/>
          <w:sz w:val="24"/>
          <w:lang w:eastAsia="hu-HU"/>
        </w:rPr>
        <w:t xml:space="preserve">Details of </w:t>
      </w:r>
      <w:r w:rsidR="00291A9C" w:rsidRPr="008226E4">
        <w:rPr>
          <w:rFonts w:eastAsia="Times New Roman" w:cs="Arial"/>
          <w:b/>
          <w:bCs/>
          <w:color w:val="312932"/>
          <w:spacing w:val="3"/>
          <w:sz w:val="24"/>
          <w:lang w:eastAsia="hu-HU"/>
        </w:rPr>
        <w:t xml:space="preserve">the </w:t>
      </w:r>
      <w:r w:rsidRPr="008226E4">
        <w:rPr>
          <w:rFonts w:eastAsia="Times New Roman" w:cs="Arial"/>
          <w:b/>
          <w:bCs/>
          <w:color w:val="312932"/>
          <w:spacing w:val="3"/>
          <w:sz w:val="24"/>
          <w:lang w:eastAsia="hu-HU"/>
        </w:rPr>
        <w:t>programme</w:t>
      </w:r>
    </w:p>
    <w:p w14:paraId="7970770E" w14:textId="77777777" w:rsidR="00C75491" w:rsidRPr="008226E4" w:rsidRDefault="00291A9C">
      <w:pPr>
        <w:spacing w:after="120" w:line="240" w:lineRule="auto"/>
        <w:ind w:left="709"/>
        <w:jc w:val="both"/>
        <w:textAlignment w:val="baseline"/>
        <w:rPr>
          <w:rFonts w:eastAsia="Times New Roman" w:cs="Times New Roman"/>
          <w:color w:val="312932"/>
          <w:sz w:val="24"/>
          <w:lang w:eastAsia="hu-HU"/>
        </w:rPr>
      </w:pPr>
      <w:r w:rsidRPr="008226E4">
        <w:rPr>
          <w:sz w:val="24"/>
        </w:rPr>
        <w:t xml:space="preserve">Although all the </w:t>
      </w:r>
      <w:r w:rsidR="00C36673" w:rsidRPr="008226E4">
        <w:rPr>
          <w:sz w:val="24"/>
        </w:rPr>
        <w:t xml:space="preserve">important </w:t>
      </w:r>
      <w:r w:rsidRPr="008226E4">
        <w:rPr>
          <w:sz w:val="24"/>
        </w:rPr>
        <w:t xml:space="preserve">information about the scheme was available in a </w:t>
      </w:r>
      <w:r w:rsidR="00C36673" w:rsidRPr="008226E4">
        <w:rPr>
          <w:sz w:val="24"/>
        </w:rPr>
        <w:t xml:space="preserve">clear and understandable way in the </w:t>
      </w:r>
      <w:r w:rsidRPr="008226E4">
        <w:rPr>
          <w:sz w:val="24"/>
        </w:rPr>
        <w:t xml:space="preserve">communication material and on the website, </w:t>
      </w:r>
      <w:r w:rsidR="00C36673" w:rsidRPr="008226E4">
        <w:rPr>
          <w:rFonts w:eastAsia="Times New Roman" w:cs="Times New Roman"/>
          <w:color w:val="312932"/>
          <w:sz w:val="24"/>
          <w:lang w:eastAsia="hu-HU"/>
        </w:rPr>
        <w:t>the official retailer guide with</w:t>
      </w:r>
      <w:r w:rsidRPr="008226E4">
        <w:rPr>
          <w:rFonts w:eastAsia="Times New Roman" w:cs="Times New Roman"/>
          <w:color w:val="312932"/>
          <w:sz w:val="24"/>
          <w:lang w:eastAsia="hu-HU"/>
        </w:rPr>
        <w:t xml:space="preserve"> all the </w:t>
      </w:r>
      <w:r w:rsidRPr="008226E4">
        <w:rPr>
          <w:rFonts w:eastAsia="Times New Roman" w:cs="Times New Roman"/>
          <w:b/>
          <w:color w:val="312932"/>
          <w:sz w:val="24"/>
          <w:lang w:eastAsia="hu-HU"/>
        </w:rPr>
        <w:t xml:space="preserve">details about the </w:t>
      </w:r>
      <w:r w:rsidR="00ED362B" w:rsidRPr="008226E4">
        <w:rPr>
          <w:rFonts w:eastAsia="Times New Roman" w:cs="Times New Roman"/>
          <w:b/>
          <w:color w:val="312932"/>
          <w:sz w:val="24"/>
          <w:lang w:eastAsia="hu-HU"/>
        </w:rPr>
        <w:t xml:space="preserve">device trade-in </w:t>
      </w:r>
      <w:r w:rsidRPr="008226E4">
        <w:rPr>
          <w:rFonts w:eastAsia="Times New Roman" w:cs="Times New Roman"/>
          <w:b/>
          <w:color w:val="312932"/>
          <w:sz w:val="24"/>
          <w:lang w:eastAsia="hu-HU"/>
        </w:rPr>
        <w:t xml:space="preserve">scheme was </w:t>
      </w:r>
      <w:r w:rsidR="00C36673" w:rsidRPr="008226E4">
        <w:rPr>
          <w:rFonts w:eastAsia="Times New Roman" w:cs="Times New Roman"/>
          <w:b/>
          <w:color w:val="312932"/>
          <w:sz w:val="24"/>
          <w:lang w:eastAsia="hu-HU"/>
        </w:rPr>
        <w:t xml:space="preserve">also </w:t>
      </w:r>
      <w:r w:rsidR="00A332EC" w:rsidRPr="008226E4">
        <w:rPr>
          <w:rFonts w:eastAsia="Times New Roman" w:cs="Times New Roman"/>
          <w:b/>
          <w:color w:val="312932"/>
          <w:sz w:val="24"/>
          <w:lang w:eastAsia="hu-HU"/>
        </w:rPr>
        <w:t xml:space="preserve">published on </w:t>
      </w:r>
      <w:r w:rsidR="00C36673" w:rsidRPr="008226E4">
        <w:rPr>
          <w:rFonts w:eastAsia="Times New Roman" w:cs="Times New Roman"/>
          <w:b/>
          <w:color w:val="312932"/>
          <w:sz w:val="24"/>
          <w:lang w:eastAsia="hu-HU"/>
        </w:rPr>
        <w:t xml:space="preserve">the </w:t>
      </w:r>
      <w:r w:rsidR="00DD529B" w:rsidRPr="008226E4">
        <w:rPr>
          <w:rFonts w:eastAsia="Times New Roman" w:cs="Times New Roman"/>
          <w:b/>
          <w:color w:val="312932"/>
          <w:sz w:val="24"/>
          <w:lang w:eastAsia="hu-HU"/>
        </w:rPr>
        <w:t>NFFKÜ</w:t>
      </w:r>
      <w:r w:rsidRPr="008226E4">
        <w:rPr>
          <w:rFonts w:eastAsia="Times New Roman" w:cs="Times New Roman"/>
          <w:b/>
          <w:color w:val="312932"/>
          <w:sz w:val="24"/>
          <w:lang w:eastAsia="hu-HU"/>
        </w:rPr>
        <w:t xml:space="preserve"> website</w:t>
      </w:r>
      <w:r w:rsidRPr="008226E4">
        <w:rPr>
          <w:rFonts w:eastAsia="Times New Roman" w:cs="Times New Roman"/>
          <w:color w:val="312932"/>
          <w:sz w:val="24"/>
          <w:lang w:eastAsia="hu-HU"/>
        </w:rPr>
        <w:t>.</w:t>
      </w:r>
      <w:r w:rsidRPr="008226E4">
        <w:rPr>
          <w:rStyle w:val="FootnoteReference"/>
          <w:rFonts w:eastAsia="Times New Roman" w:cs="Times New Roman"/>
          <w:color w:val="312932"/>
          <w:sz w:val="24"/>
          <w:lang w:eastAsia="hu-HU"/>
        </w:rPr>
        <w:footnoteReference w:id="9"/>
      </w:r>
    </w:p>
    <w:p w14:paraId="6A944F57" w14:textId="77777777" w:rsidR="00C75491" w:rsidRPr="008226E4" w:rsidRDefault="00291A9C">
      <w:pPr>
        <w:spacing w:after="120" w:line="240" w:lineRule="auto"/>
        <w:ind w:left="709"/>
        <w:jc w:val="both"/>
        <w:rPr>
          <w:b/>
          <w:bCs/>
          <w:sz w:val="24"/>
        </w:rPr>
      </w:pPr>
      <w:r w:rsidRPr="008226E4">
        <w:rPr>
          <w:sz w:val="24"/>
        </w:rPr>
        <w:t xml:space="preserve">For months after the </w:t>
      </w:r>
      <w:r w:rsidR="00ED362B" w:rsidRPr="008226E4">
        <w:rPr>
          <w:sz w:val="24"/>
        </w:rPr>
        <w:t xml:space="preserve">device trade-in programme </w:t>
      </w:r>
      <w:r w:rsidRPr="008226E4">
        <w:rPr>
          <w:sz w:val="24"/>
        </w:rPr>
        <w:t xml:space="preserve">ended on 31 March 2023, the home page of the netrefel.hu website continued to display a notice to inform users who had been informed too late about the programme, and </w:t>
      </w:r>
      <w:r w:rsidRPr="008226E4">
        <w:rPr>
          <w:b/>
          <w:bCs/>
          <w:sz w:val="24"/>
        </w:rPr>
        <w:t>then the website "</w:t>
      </w:r>
      <w:r w:rsidR="00C36673" w:rsidRPr="008226E4">
        <w:rPr>
          <w:b/>
          <w:bCs/>
          <w:sz w:val="24"/>
        </w:rPr>
        <w:t>reverted</w:t>
      </w:r>
      <w:r w:rsidRPr="008226E4">
        <w:rPr>
          <w:b/>
          <w:bCs/>
          <w:sz w:val="24"/>
        </w:rPr>
        <w:t xml:space="preserve">" to the NetreFel! to a communication platform supporting </w:t>
      </w:r>
      <w:r w:rsidR="009E0AE2" w:rsidRPr="008226E4">
        <w:rPr>
          <w:b/>
          <w:bCs/>
          <w:sz w:val="24"/>
        </w:rPr>
        <w:t xml:space="preserve">the basic objective of the </w:t>
      </w:r>
      <w:r w:rsidRPr="008226E4">
        <w:rPr>
          <w:b/>
          <w:bCs/>
          <w:sz w:val="24"/>
        </w:rPr>
        <w:t xml:space="preserve">programme </w:t>
      </w:r>
      <w:r w:rsidR="009E0AE2" w:rsidRPr="008226E4">
        <w:rPr>
          <w:b/>
          <w:bCs/>
          <w:sz w:val="24"/>
        </w:rPr>
        <w:t>(mobile internet take-up).</w:t>
      </w:r>
      <w:r w:rsidRPr="008226E4">
        <w:rPr>
          <w:b/>
          <w:bCs/>
          <w:sz w:val="24"/>
        </w:rPr>
        <w:t xml:space="preserve">  </w:t>
      </w:r>
    </w:p>
    <w:p w14:paraId="56B4B52A" w14:textId="77777777" w:rsidR="00E2655D" w:rsidRPr="008226E4" w:rsidRDefault="00E2655D" w:rsidP="008C020A"/>
    <w:p w14:paraId="6D96F00F" w14:textId="77777777" w:rsidR="00C75491" w:rsidRPr="008226E4" w:rsidRDefault="00DD529B">
      <w:pPr>
        <w:pStyle w:val="Heading3"/>
        <w:rPr>
          <w:lang w:val="en-GB"/>
        </w:rPr>
      </w:pPr>
      <w:bookmarkStart w:id="16" w:name="_Toc141003922"/>
      <w:bookmarkStart w:id="17" w:name="_Toc149655139"/>
      <w:r w:rsidRPr="008226E4">
        <w:rPr>
          <w:lang w:val="en-GB"/>
        </w:rPr>
        <w:t>Preparing</w:t>
      </w:r>
      <w:r w:rsidR="00291A9C" w:rsidRPr="008226E4">
        <w:rPr>
          <w:lang w:val="en-GB"/>
        </w:rPr>
        <w:t xml:space="preserve"> M2M users</w:t>
      </w:r>
      <w:bookmarkEnd w:id="16"/>
      <w:bookmarkEnd w:id="17"/>
    </w:p>
    <w:p w14:paraId="52846D8D" w14:textId="77777777" w:rsidR="00C75491" w:rsidRPr="008226E4" w:rsidRDefault="00291A9C">
      <w:pPr>
        <w:spacing w:after="120" w:line="240" w:lineRule="auto"/>
        <w:jc w:val="both"/>
        <w:rPr>
          <w:b/>
          <w:bCs/>
          <w:sz w:val="24"/>
        </w:rPr>
      </w:pPr>
      <w:r w:rsidRPr="008226E4">
        <w:rPr>
          <w:b/>
          <w:bCs/>
          <w:sz w:val="24"/>
        </w:rPr>
        <w:t>The communication had to cover the M2M user group, answering the following questions:</w:t>
      </w:r>
    </w:p>
    <w:p w14:paraId="3D6BAF09" w14:textId="77777777" w:rsidR="00C75491" w:rsidRPr="008226E4" w:rsidRDefault="00291A9C">
      <w:pPr>
        <w:pStyle w:val="ListParagraph"/>
        <w:numPr>
          <w:ilvl w:val="0"/>
          <w:numId w:val="18"/>
        </w:numPr>
        <w:spacing w:after="120" w:line="240" w:lineRule="auto"/>
        <w:contextualSpacing w:val="0"/>
        <w:jc w:val="both"/>
        <w:rPr>
          <w:sz w:val="24"/>
        </w:rPr>
      </w:pPr>
      <w:r w:rsidRPr="008226E4">
        <w:rPr>
          <w:sz w:val="24"/>
        </w:rPr>
        <w:t xml:space="preserve">how to determine if the </w:t>
      </w:r>
      <w:r w:rsidRPr="008226E4">
        <w:rPr>
          <w:b/>
          <w:sz w:val="24"/>
        </w:rPr>
        <w:t>M2M modem is using a 3G SIM</w:t>
      </w:r>
      <w:r w:rsidRPr="008226E4">
        <w:rPr>
          <w:sz w:val="24"/>
        </w:rPr>
        <w:t>;</w:t>
      </w:r>
    </w:p>
    <w:p w14:paraId="6726CCED" w14:textId="77777777" w:rsidR="00C75491" w:rsidRPr="008226E4" w:rsidRDefault="00291A9C">
      <w:pPr>
        <w:pStyle w:val="ListParagraph"/>
        <w:numPr>
          <w:ilvl w:val="0"/>
          <w:numId w:val="18"/>
        </w:numPr>
        <w:spacing w:after="120" w:line="240" w:lineRule="auto"/>
        <w:contextualSpacing w:val="0"/>
        <w:jc w:val="both"/>
        <w:rPr>
          <w:sz w:val="24"/>
        </w:rPr>
      </w:pPr>
      <w:r w:rsidRPr="008226E4">
        <w:rPr>
          <w:b/>
          <w:sz w:val="24"/>
        </w:rPr>
        <w:t xml:space="preserve">what changes and difficulties </w:t>
      </w:r>
      <w:r w:rsidRPr="008226E4">
        <w:rPr>
          <w:sz w:val="24"/>
        </w:rPr>
        <w:t xml:space="preserve">switch-off </w:t>
      </w:r>
      <w:r w:rsidRPr="008226E4">
        <w:rPr>
          <w:b/>
          <w:sz w:val="24"/>
        </w:rPr>
        <w:t xml:space="preserve">may cause for </w:t>
      </w:r>
      <w:r w:rsidRPr="008226E4">
        <w:rPr>
          <w:sz w:val="24"/>
        </w:rPr>
        <w:t>3G M2M users;</w:t>
      </w:r>
    </w:p>
    <w:p w14:paraId="56908613" w14:textId="77777777" w:rsidR="00C75491" w:rsidRPr="008226E4" w:rsidRDefault="00291A9C">
      <w:pPr>
        <w:pStyle w:val="ListParagraph"/>
        <w:numPr>
          <w:ilvl w:val="0"/>
          <w:numId w:val="18"/>
        </w:numPr>
        <w:spacing w:after="120" w:line="240" w:lineRule="auto"/>
        <w:contextualSpacing w:val="0"/>
        <w:jc w:val="both"/>
        <w:rPr>
          <w:sz w:val="24"/>
        </w:rPr>
      </w:pPr>
      <w:r w:rsidRPr="008226E4">
        <w:rPr>
          <w:sz w:val="24"/>
        </w:rPr>
        <w:t xml:space="preserve">how to decide whether the </w:t>
      </w:r>
      <w:r w:rsidRPr="008226E4">
        <w:rPr>
          <w:b/>
          <w:sz w:val="24"/>
        </w:rPr>
        <w:t xml:space="preserve">2G network is also suitable for </w:t>
      </w:r>
      <w:r w:rsidRPr="008226E4">
        <w:rPr>
          <w:sz w:val="24"/>
        </w:rPr>
        <w:t xml:space="preserve">the purpose of the M2M service; </w:t>
      </w:r>
    </w:p>
    <w:p w14:paraId="017468EA" w14:textId="77777777" w:rsidR="00C75491" w:rsidRPr="008226E4" w:rsidRDefault="00291A9C">
      <w:pPr>
        <w:pStyle w:val="ListParagraph"/>
        <w:numPr>
          <w:ilvl w:val="0"/>
          <w:numId w:val="18"/>
        </w:numPr>
        <w:spacing w:after="120" w:line="240" w:lineRule="auto"/>
        <w:contextualSpacing w:val="0"/>
        <w:jc w:val="both"/>
        <w:rPr>
          <w:sz w:val="24"/>
        </w:rPr>
      </w:pPr>
      <w:r w:rsidRPr="008226E4">
        <w:rPr>
          <w:sz w:val="24"/>
        </w:rPr>
        <w:t xml:space="preserve">what steps are needed to </w:t>
      </w:r>
      <w:r w:rsidRPr="008226E4">
        <w:rPr>
          <w:b/>
          <w:sz w:val="24"/>
        </w:rPr>
        <w:t>switch to 4G.</w:t>
      </w:r>
    </w:p>
    <w:p w14:paraId="69E97C99" w14:textId="77777777" w:rsidR="00C75491" w:rsidRPr="008226E4" w:rsidRDefault="00291A9C">
      <w:pPr>
        <w:spacing w:after="120" w:line="240" w:lineRule="auto"/>
        <w:jc w:val="both"/>
        <w:rPr>
          <w:rFonts w:ascii="Calibri" w:hAnsi="Calibri" w:cs="Arial"/>
          <w:b/>
          <w:sz w:val="24"/>
        </w:rPr>
      </w:pPr>
      <w:r w:rsidRPr="008226E4">
        <w:rPr>
          <w:rFonts w:ascii="Calibri" w:hAnsi="Calibri" w:cs="Arial"/>
          <w:b/>
          <w:sz w:val="24"/>
        </w:rPr>
        <w:t xml:space="preserve">In parallel to the public communication campaign, the NMHH used targeted communication </w:t>
      </w:r>
      <w:r w:rsidR="006365E4" w:rsidRPr="008226E4">
        <w:rPr>
          <w:rFonts w:ascii="Calibri" w:hAnsi="Calibri" w:cs="Arial"/>
          <w:b/>
          <w:sz w:val="24"/>
        </w:rPr>
        <w:t xml:space="preserve">and professional </w:t>
      </w:r>
      <w:r w:rsidRPr="008226E4">
        <w:rPr>
          <w:rFonts w:ascii="Calibri" w:hAnsi="Calibri" w:cs="Arial"/>
          <w:b/>
          <w:sz w:val="24"/>
        </w:rPr>
        <w:t xml:space="preserve">tools to prepare 3G </w:t>
      </w:r>
      <w:r w:rsidR="00890201" w:rsidRPr="008226E4">
        <w:rPr>
          <w:rFonts w:ascii="Calibri" w:hAnsi="Calibri" w:cs="Arial"/>
          <w:b/>
          <w:sz w:val="24"/>
        </w:rPr>
        <w:t xml:space="preserve">M2M </w:t>
      </w:r>
      <w:r w:rsidRPr="008226E4">
        <w:rPr>
          <w:rFonts w:ascii="Calibri" w:hAnsi="Calibri" w:cs="Arial"/>
          <w:b/>
          <w:sz w:val="24"/>
        </w:rPr>
        <w:t xml:space="preserve">and IoT service providers and users, including  </w:t>
      </w:r>
    </w:p>
    <w:p w14:paraId="3D5DDE23" w14:textId="77777777" w:rsidR="00C75491" w:rsidRPr="008226E4" w:rsidRDefault="00291A9C">
      <w:pPr>
        <w:pStyle w:val="ListParagraph"/>
        <w:numPr>
          <w:ilvl w:val="0"/>
          <w:numId w:val="16"/>
        </w:numPr>
        <w:spacing w:after="120" w:line="240" w:lineRule="auto"/>
        <w:contextualSpacing w:val="0"/>
        <w:jc w:val="both"/>
        <w:rPr>
          <w:rFonts w:ascii="Calibri" w:hAnsi="Calibri" w:cs="Arial"/>
          <w:bCs/>
          <w:sz w:val="24"/>
        </w:rPr>
      </w:pPr>
      <w:r w:rsidRPr="008226E4">
        <w:rPr>
          <w:rFonts w:ascii="Calibri" w:hAnsi="Calibri" w:cs="Arial"/>
          <w:b/>
          <w:bCs/>
          <w:sz w:val="24"/>
        </w:rPr>
        <w:t xml:space="preserve">held a public hearing </w:t>
      </w:r>
      <w:r w:rsidRPr="008226E4">
        <w:rPr>
          <w:rFonts w:ascii="Calibri" w:hAnsi="Calibri" w:cs="Arial"/>
          <w:bCs/>
          <w:sz w:val="24"/>
        </w:rPr>
        <w:t xml:space="preserve">and a free </w:t>
      </w:r>
      <w:r w:rsidRPr="008226E4">
        <w:rPr>
          <w:rFonts w:ascii="Calibri" w:hAnsi="Calibri" w:cs="Arial"/>
          <w:b/>
          <w:bCs/>
          <w:sz w:val="24"/>
        </w:rPr>
        <w:t xml:space="preserve">conference </w:t>
      </w:r>
      <w:r w:rsidRPr="008226E4">
        <w:rPr>
          <w:rFonts w:ascii="Calibri" w:hAnsi="Calibri" w:cs="Arial"/>
          <w:bCs/>
          <w:sz w:val="24"/>
        </w:rPr>
        <w:t xml:space="preserve">to raise awareness of the importance of the issue; </w:t>
      </w:r>
    </w:p>
    <w:p w14:paraId="551FC0E0" w14:textId="77777777" w:rsidR="00C75491" w:rsidRPr="008226E4" w:rsidRDefault="00291A9C">
      <w:pPr>
        <w:pStyle w:val="ListParagraph"/>
        <w:numPr>
          <w:ilvl w:val="0"/>
          <w:numId w:val="16"/>
        </w:numPr>
        <w:spacing w:after="120" w:line="240" w:lineRule="auto"/>
        <w:contextualSpacing w:val="0"/>
        <w:jc w:val="both"/>
        <w:rPr>
          <w:rFonts w:ascii="Calibri" w:hAnsi="Calibri" w:cs="Arial"/>
          <w:bCs/>
          <w:sz w:val="24"/>
        </w:rPr>
      </w:pPr>
      <w:r w:rsidRPr="008226E4">
        <w:rPr>
          <w:rFonts w:ascii="Calibri" w:hAnsi="Calibri" w:cs="Arial"/>
          <w:b/>
          <w:bCs/>
          <w:sz w:val="24"/>
        </w:rPr>
        <w:t xml:space="preserve">has consulted with </w:t>
      </w:r>
      <w:r w:rsidR="00854D49" w:rsidRPr="008226E4">
        <w:rPr>
          <w:rFonts w:ascii="Calibri" w:hAnsi="Calibri" w:cs="Arial"/>
          <w:b/>
          <w:bCs/>
          <w:sz w:val="24"/>
        </w:rPr>
        <w:t>MNOs</w:t>
      </w:r>
      <w:r w:rsidRPr="008226E4">
        <w:rPr>
          <w:rFonts w:ascii="Calibri" w:hAnsi="Calibri" w:cs="Arial"/>
          <w:b/>
          <w:bCs/>
          <w:sz w:val="24"/>
        </w:rPr>
        <w:t xml:space="preserve"> on </w:t>
      </w:r>
      <w:r w:rsidRPr="008226E4">
        <w:rPr>
          <w:rFonts w:ascii="Calibri" w:hAnsi="Calibri" w:cs="Arial"/>
          <w:bCs/>
          <w:sz w:val="24"/>
        </w:rPr>
        <w:t xml:space="preserve">a number of occasions, urging them to contact their </w:t>
      </w:r>
      <w:r w:rsidR="00890201" w:rsidRPr="008226E4">
        <w:rPr>
          <w:rFonts w:ascii="Calibri" w:hAnsi="Calibri" w:cs="Arial"/>
          <w:bCs/>
          <w:sz w:val="24"/>
        </w:rPr>
        <w:t xml:space="preserve">M2M </w:t>
      </w:r>
      <w:r w:rsidRPr="008226E4">
        <w:rPr>
          <w:rFonts w:ascii="Calibri" w:hAnsi="Calibri" w:cs="Arial"/>
          <w:bCs/>
          <w:sz w:val="24"/>
        </w:rPr>
        <w:t xml:space="preserve">and IoT customers and start preparing jointly for the 3G </w:t>
      </w:r>
      <w:r w:rsidR="00D73FE1" w:rsidRPr="008226E4">
        <w:rPr>
          <w:rFonts w:ascii="Calibri" w:hAnsi="Calibri" w:cs="Arial"/>
          <w:bCs/>
          <w:sz w:val="24"/>
        </w:rPr>
        <w:t>phase-out</w:t>
      </w:r>
      <w:r w:rsidRPr="008226E4">
        <w:rPr>
          <w:rFonts w:ascii="Calibri" w:hAnsi="Calibri" w:cs="Arial"/>
          <w:bCs/>
          <w:sz w:val="24"/>
        </w:rPr>
        <w:t xml:space="preserve">; </w:t>
      </w:r>
    </w:p>
    <w:p w14:paraId="3E373B40" w14:textId="77777777" w:rsidR="00C75491" w:rsidRPr="008226E4" w:rsidRDefault="00C36673">
      <w:pPr>
        <w:pStyle w:val="ListParagraph"/>
        <w:numPr>
          <w:ilvl w:val="0"/>
          <w:numId w:val="16"/>
        </w:numPr>
        <w:spacing w:after="120" w:line="240" w:lineRule="auto"/>
        <w:contextualSpacing w:val="0"/>
        <w:jc w:val="both"/>
        <w:rPr>
          <w:rFonts w:ascii="Calibri" w:hAnsi="Calibri" w:cs="Arial"/>
          <w:bCs/>
          <w:sz w:val="24"/>
        </w:rPr>
      </w:pPr>
      <w:r w:rsidRPr="008226E4">
        <w:rPr>
          <w:rFonts w:ascii="Calibri" w:hAnsi="Calibri" w:cs="Arial"/>
          <w:bCs/>
          <w:sz w:val="24"/>
        </w:rPr>
        <w:t xml:space="preserve">has contacted </w:t>
      </w:r>
      <w:r w:rsidR="00291A9C" w:rsidRPr="008226E4">
        <w:rPr>
          <w:rFonts w:ascii="Calibri" w:hAnsi="Calibri" w:cs="Arial"/>
          <w:b/>
          <w:bCs/>
          <w:sz w:val="24"/>
        </w:rPr>
        <w:t xml:space="preserve">government </w:t>
      </w:r>
      <w:r w:rsidRPr="008226E4">
        <w:rPr>
          <w:rFonts w:ascii="Calibri" w:hAnsi="Calibri" w:cs="Arial"/>
          <w:b/>
          <w:sz w:val="24"/>
        </w:rPr>
        <w:t xml:space="preserve">institutions </w:t>
      </w:r>
      <w:r w:rsidR="00291A9C" w:rsidRPr="008226E4">
        <w:rPr>
          <w:rFonts w:ascii="Calibri" w:hAnsi="Calibri" w:cs="Arial"/>
          <w:bCs/>
          <w:sz w:val="24"/>
        </w:rPr>
        <w:t xml:space="preserve">(ministries, tax authorities, municipalities, back offices, state and municipal enterprises, etc.) on several occasions, asking them to review their systems and, if they use 3G, to consult their </w:t>
      </w:r>
      <w:r w:rsidR="00854D49" w:rsidRPr="008226E4">
        <w:rPr>
          <w:rFonts w:ascii="Calibri" w:hAnsi="Calibri" w:cs="Arial"/>
          <w:bCs/>
          <w:sz w:val="24"/>
        </w:rPr>
        <w:t>MNOs</w:t>
      </w:r>
      <w:r w:rsidR="00291A9C" w:rsidRPr="008226E4">
        <w:rPr>
          <w:rFonts w:ascii="Calibri" w:hAnsi="Calibri" w:cs="Arial"/>
          <w:bCs/>
          <w:sz w:val="24"/>
        </w:rPr>
        <w:t xml:space="preserve">; </w:t>
      </w:r>
    </w:p>
    <w:p w14:paraId="67E8D2F9" w14:textId="77777777" w:rsidR="00C75491" w:rsidRPr="008226E4" w:rsidRDefault="00291A9C">
      <w:pPr>
        <w:pStyle w:val="ListParagraph"/>
        <w:numPr>
          <w:ilvl w:val="0"/>
          <w:numId w:val="16"/>
        </w:numPr>
        <w:spacing w:after="120" w:line="240" w:lineRule="auto"/>
        <w:contextualSpacing w:val="0"/>
        <w:jc w:val="both"/>
        <w:rPr>
          <w:rFonts w:ascii="Calibri" w:hAnsi="Calibri" w:cs="Arial"/>
          <w:bCs/>
          <w:sz w:val="24"/>
        </w:rPr>
      </w:pPr>
      <w:r w:rsidRPr="008226E4">
        <w:rPr>
          <w:rFonts w:ascii="Calibri" w:hAnsi="Calibri" w:cs="Arial"/>
          <w:bCs/>
          <w:sz w:val="24"/>
        </w:rPr>
        <w:t xml:space="preserve">has raised stakeholders' awareness of the 3G </w:t>
      </w:r>
      <w:r w:rsidR="00D73FE1" w:rsidRPr="008226E4">
        <w:rPr>
          <w:rFonts w:ascii="Calibri" w:hAnsi="Calibri" w:cs="Arial"/>
          <w:bCs/>
          <w:sz w:val="24"/>
        </w:rPr>
        <w:t>phase-out</w:t>
      </w:r>
      <w:r w:rsidRPr="008226E4">
        <w:rPr>
          <w:rFonts w:ascii="Calibri" w:hAnsi="Calibri" w:cs="Arial"/>
          <w:bCs/>
          <w:sz w:val="24"/>
        </w:rPr>
        <w:t xml:space="preserve"> in a series of </w:t>
      </w:r>
      <w:r w:rsidRPr="008226E4">
        <w:rPr>
          <w:rFonts w:ascii="Calibri" w:hAnsi="Calibri" w:cs="Arial"/>
          <w:b/>
          <w:bCs/>
          <w:sz w:val="24"/>
        </w:rPr>
        <w:t xml:space="preserve">conferences and interviews; </w:t>
      </w:r>
    </w:p>
    <w:p w14:paraId="69F29AA8" w14:textId="77777777" w:rsidR="00C75491" w:rsidRPr="008226E4" w:rsidRDefault="00291A9C">
      <w:pPr>
        <w:pStyle w:val="ListParagraph"/>
        <w:numPr>
          <w:ilvl w:val="0"/>
          <w:numId w:val="16"/>
        </w:numPr>
        <w:spacing w:after="120" w:line="240" w:lineRule="auto"/>
        <w:contextualSpacing w:val="0"/>
        <w:jc w:val="both"/>
        <w:rPr>
          <w:rFonts w:ascii="Calibri" w:hAnsi="Calibri" w:cs="Arial"/>
          <w:bCs/>
          <w:sz w:val="24"/>
        </w:rPr>
      </w:pPr>
      <w:r w:rsidRPr="008226E4">
        <w:rPr>
          <w:rFonts w:ascii="Calibri" w:eastAsia="Times New Roman" w:hAnsi="Calibri" w:cs="Arial"/>
          <w:sz w:val="24"/>
          <w:lang w:eastAsia="hu-HU"/>
        </w:rPr>
        <w:t xml:space="preserve">has taken the initiative to include the replacement of obsolete </w:t>
      </w:r>
      <w:r w:rsidR="00890201" w:rsidRPr="008226E4">
        <w:rPr>
          <w:rFonts w:ascii="Calibri" w:eastAsia="Times New Roman" w:hAnsi="Calibri" w:cs="Arial"/>
          <w:sz w:val="24"/>
          <w:lang w:eastAsia="hu-HU"/>
        </w:rPr>
        <w:t xml:space="preserve">M2M </w:t>
      </w:r>
      <w:r w:rsidRPr="008226E4">
        <w:rPr>
          <w:rFonts w:ascii="Calibri" w:eastAsia="Times New Roman" w:hAnsi="Calibri" w:cs="Arial"/>
          <w:sz w:val="24"/>
          <w:lang w:eastAsia="hu-HU"/>
        </w:rPr>
        <w:t xml:space="preserve">and IoT devices among the </w:t>
      </w:r>
      <w:r w:rsidRPr="008226E4">
        <w:rPr>
          <w:rFonts w:ascii="Calibri" w:eastAsia="Times New Roman" w:hAnsi="Calibri" w:cs="Arial"/>
          <w:b/>
          <w:sz w:val="24"/>
          <w:lang w:eastAsia="hu-HU"/>
        </w:rPr>
        <w:t xml:space="preserve">eligible activities and eligible costs </w:t>
      </w:r>
      <w:r w:rsidRPr="008226E4">
        <w:rPr>
          <w:rFonts w:ascii="Calibri" w:eastAsia="Times New Roman" w:hAnsi="Calibri" w:cs="Arial"/>
          <w:sz w:val="24"/>
          <w:lang w:eastAsia="hu-HU"/>
        </w:rPr>
        <w:t>in the framework of general business development proposals.</w:t>
      </w:r>
    </w:p>
    <w:p w14:paraId="1B241712" w14:textId="77777777" w:rsidR="00890201" w:rsidRPr="008226E4" w:rsidRDefault="00890201" w:rsidP="002A1B41">
      <w:pPr>
        <w:spacing w:after="120" w:line="240" w:lineRule="auto"/>
      </w:pPr>
    </w:p>
    <w:p w14:paraId="5295C090" w14:textId="77777777" w:rsidR="00C75491" w:rsidRPr="008226E4" w:rsidRDefault="00834807" w:rsidP="00834807">
      <w:pPr>
        <w:pStyle w:val="BRA"/>
        <w:rPr>
          <w:szCs w:val="22"/>
        </w:rPr>
      </w:pPr>
      <w:r w:rsidRPr="008226E4">
        <w:t>Fig. 8</w:t>
      </w:r>
      <w:r w:rsidRPr="008226E4">
        <w:tab/>
      </w:r>
      <w:r w:rsidR="00291A9C" w:rsidRPr="008226E4">
        <w:t>Communication and coordination tools to prepare M2M users</w:t>
      </w:r>
    </w:p>
    <w:tbl>
      <w:tblPr>
        <w:tblStyle w:val="TableGrid"/>
        <w:tblW w:w="9180" w:type="dxa"/>
        <w:tblLayout w:type="fixed"/>
        <w:tblLook w:val="04A0" w:firstRow="1" w:lastRow="0" w:firstColumn="1" w:lastColumn="0" w:noHBand="0" w:noVBand="1"/>
      </w:tblPr>
      <w:tblGrid>
        <w:gridCol w:w="2518"/>
        <w:gridCol w:w="6662"/>
      </w:tblGrid>
      <w:tr w:rsidR="002A1B41" w:rsidRPr="008226E4" w14:paraId="24673F77" w14:textId="77777777" w:rsidTr="00AA2B0E">
        <w:trPr>
          <w:cantSplit/>
          <w:tblHeader/>
        </w:trPr>
        <w:tc>
          <w:tcPr>
            <w:tcW w:w="2518" w:type="dxa"/>
            <w:shd w:val="clear" w:color="auto" w:fill="2F5496" w:themeFill="accent1" w:themeFillShade="BF"/>
          </w:tcPr>
          <w:p w14:paraId="560948E6" w14:textId="77777777" w:rsidR="00C75491" w:rsidRPr="008226E4" w:rsidRDefault="00291A9C">
            <w:pPr>
              <w:jc w:val="center"/>
              <w:rPr>
                <w:b/>
                <w:color w:val="FFFFFF" w:themeColor="background1"/>
              </w:rPr>
            </w:pPr>
            <w:r w:rsidRPr="008226E4">
              <w:rPr>
                <w:b/>
                <w:color w:val="FFFFFF" w:themeColor="background1"/>
              </w:rPr>
              <w:t>Measure</w:t>
            </w:r>
          </w:p>
        </w:tc>
        <w:tc>
          <w:tcPr>
            <w:tcW w:w="6662" w:type="dxa"/>
            <w:shd w:val="clear" w:color="auto" w:fill="2F5496" w:themeFill="accent1" w:themeFillShade="BF"/>
          </w:tcPr>
          <w:p w14:paraId="3D3E91AC" w14:textId="77777777" w:rsidR="00C75491" w:rsidRPr="008226E4" w:rsidRDefault="00291A9C">
            <w:pPr>
              <w:spacing w:after="120"/>
              <w:jc w:val="center"/>
              <w:rPr>
                <w:b/>
                <w:color w:val="FFFFFF" w:themeColor="background1"/>
              </w:rPr>
            </w:pPr>
            <w:r w:rsidRPr="008226E4">
              <w:rPr>
                <w:b/>
                <w:color w:val="FFFFFF" w:themeColor="background1"/>
              </w:rPr>
              <w:t>Content of the measure</w:t>
            </w:r>
          </w:p>
        </w:tc>
      </w:tr>
      <w:tr w:rsidR="006A438D" w:rsidRPr="008226E4" w14:paraId="3A6B3132" w14:textId="77777777" w:rsidTr="00AA2B0E">
        <w:trPr>
          <w:cantSplit/>
        </w:trPr>
        <w:tc>
          <w:tcPr>
            <w:tcW w:w="2518" w:type="dxa"/>
            <w:shd w:val="clear" w:color="auto" w:fill="D9E2F3" w:themeFill="accent1" w:themeFillTint="33"/>
          </w:tcPr>
          <w:p w14:paraId="27FA72C0" w14:textId="77777777" w:rsidR="00C75491" w:rsidRPr="008226E4" w:rsidRDefault="00291A9C">
            <w:pPr>
              <w:rPr>
                <w:b/>
              </w:rPr>
            </w:pPr>
            <w:r w:rsidRPr="008226E4">
              <w:rPr>
                <w:b/>
              </w:rPr>
              <w:t xml:space="preserve">Baseline study </w:t>
            </w:r>
          </w:p>
          <w:p w14:paraId="4E110445" w14:textId="77777777" w:rsidR="00C75491" w:rsidRPr="008226E4" w:rsidRDefault="00291A9C">
            <w:pPr>
              <w:rPr>
                <w:b/>
              </w:rPr>
            </w:pPr>
            <w:r w:rsidRPr="008226E4">
              <w:rPr>
                <w:bCs/>
                <w:i/>
                <w:iCs/>
              </w:rPr>
              <w:t>(April-August 2019)</w:t>
            </w:r>
          </w:p>
        </w:tc>
        <w:tc>
          <w:tcPr>
            <w:tcW w:w="6662" w:type="dxa"/>
          </w:tcPr>
          <w:p w14:paraId="7DDDA0B5" w14:textId="77777777" w:rsidR="00C75491" w:rsidRPr="008226E4" w:rsidRDefault="00291A9C">
            <w:pPr>
              <w:spacing w:after="120"/>
            </w:pPr>
            <w:r w:rsidRPr="008226E4">
              <w:t xml:space="preserve">An expert paper exploring the rationale, conditions, potential benefits and regulatory actions required for the </w:t>
            </w:r>
            <w:r w:rsidR="00D73FE1" w:rsidRPr="008226E4">
              <w:t>phase-out</w:t>
            </w:r>
            <w:r w:rsidRPr="008226E4">
              <w:t xml:space="preserve"> of 3G technology</w:t>
            </w:r>
            <w:r w:rsidR="00EB26E3" w:rsidRPr="008226E4">
              <w:t xml:space="preserve">, which </w:t>
            </w:r>
            <w:r w:rsidRPr="008226E4">
              <w:t xml:space="preserve">also focused </w:t>
            </w:r>
            <w:r w:rsidR="00EB26E3" w:rsidRPr="008226E4">
              <w:t>on</w:t>
            </w:r>
            <w:r w:rsidRPr="008226E4">
              <w:t xml:space="preserve"> the </w:t>
            </w:r>
            <w:r w:rsidR="00EB26E3" w:rsidRPr="008226E4">
              <w:t xml:space="preserve">M2M/IoT </w:t>
            </w:r>
            <w:r w:rsidRPr="008226E4">
              <w:t>market implications</w:t>
            </w:r>
            <w:r w:rsidR="0091285E" w:rsidRPr="008226E4">
              <w:t xml:space="preserve">, providing a technical starting point for the design of communication devices. </w:t>
            </w:r>
          </w:p>
        </w:tc>
      </w:tr>
      <w:tr w:rsidR="002A1B41" w:rsidRPr="008226E4" w14:paraId="39B448FE" w14:textId="77777777" w:rsidTr="00AA2B0E">
        <w:trPr>
          <w:cantSplit/>
        </w:trPr>
        <w:tc>
          <w:tcPr>
            <w:tcW w:w="2518" w:type="dxa"/>
            <w:shd w:val="clear" w:color="auto" w:fill="D9E2F3" w:themeFill="accent1" w:themeFillTint="33"/>
          </w:tcPr>
          <w:p w14:paraId="3D4B254E" w14:textId="77777777" w:rsidR="00C75491" w:rsidRPr="008226E4" w:rsidRDefault="00291A9C">
            <w:r w:rsidRPr="008226E4">
              <w:rPr>
                <w:b/>
              </w:rPr>
              <w:t xml:space="preserve">NMHH public </w:t>
            </w:r>
            <w:r w:rsidRPr="008226E4">
              <w:t xml:space="preserve">hearing </w:t>
            </w:r>
          </w:p>
          <w:p w14:paraId="06E2E886" w14:textId="77777777" w:rsidR="00C75491" w:rsidRPr="008226E4" w:rsidRDefault="00291A9C">
            <w:pPr>
              <w:rPr>
                <w:i/>
              </w:rPr>
            </w:pPr>
            <w:r w:rsidRPr="008226E4">
              <w:rPr>
                <w:i/>
              </w:rPr>
              <w:t xml:space="preserve">(December </w:t>
            </w:r>
            <w:r w:rsidR="00C2697D" w:rsidRPr="008226E4">
              <w:rPr>
                <w:i/>
              </w:rPr>
              <w:t>2019</w:t>
            </w:r>
            <w:r w:rsidRPr="008226E4">
              <w:rPr>
                <w:i/>
              </w:rPr>
              <w:t>)</w:t>
            </w:r>
          </w:p>
          <w:p w14:paraId="49FEFF39" w14:textId="77777777" w:rsidR="002A1B41" w:rsidRPr="008226E4" w:rsidRDefault="002A1B41" w:rsidP="00AA2B0E"/>
        </w:tc>
        <w:tc>
          <w:tcPr>
            <w:tcW w:w="6662" w:type="dxa"/>
          </w:tcPr>
          <w:p w14:paraId="5691FD6E" w14:textId="77777777" w:rsidR="00C75491" w:rsidRPr="008226E4" w:rsidRDefault="00291A9C">
            <w:pPr>
              <w:spacing w:after="120"/>
            </w:pPr>
            <w:r w:rsidRPr="008226E4">
              <w:t xml:space="preserve">On 13 December 2019, the NMHH organised a public hearing on </w:t>
            </w:r>
            <w:r w:rsidRPr="008226E4">
              <w:rPr>
                <w:i/>
              </w:rPr>
              <w:t>"professional issues related to the use of frequency bands for mobile networks</w:t>
            </w:r>
            <w:r w:rsidRPr="008226E4">
              <w:t xml:space="preserve">", at which it presented </w:t>
            </w:r>
            <w:r w:rsidR="006A438D" w:rsidRPr="008226E4">
              <w:t>its assessment of the situation in the M2M sector</w:t>
            </w:r>
            <w:r w:rsidRPr="008226E4">
              <w:t xml:space="preserve">, with a special focus on </w:t>
            </w:r>
            <w:r w:rsidR="006A438D" w:rsidRPr="008226E4">
              <w:t xml:space="preserve">the areas and users likely to be most affected by the 3G </w:t>
            </w:r>
            <w:r w:rsidR="00D73FE1" w:rsidRPr="008226E4">
              <w:t>phase-out</w:t>
            </w:r>
            <w:r w:rsidRPr="008226E4">
              <w:t xml:space="preserve">. </w:t>
            </w:r>
          </w:p>
        </w:tc>
      </w:tr>
      <w:tr w:rsidR="002A1B41" w:rsidRPr="008226E4" w14:paraId="6744392E" w14:textId="77777777" w:rsidTr="00AA2B0E">
        <w:trPr>
          <w:cantSplit/>
        </w:trPr>
        <w:tc>
          <w:tcPr>
            <w:tcW w:w="2518" w:type="dxa"/>
            <w:shd w:val="clear" w:color="auto" w:fill="D9E2F3" w:themeFill="accent1" w:themeFillTint="33"/>
          </w:tcPr>
          <w:p w14:paraId="5460FE8E" w14:textId="77777777" w:rsidR="00C75491" w:rsidRPr="008226E4" w:rsidRDefault="00291A9C">
            <w:pPr>
              <w:rPr>
                <w:b/>
              </w:rPr>
            </w:pPr>
            <w:r w:rsidRPr="008226E4">
              <w:rPr>
                <w:b/>
              </w:rPr>
              <w:t xml:space="preserve">Consultations </w:t>
            </w:r>
            <w:r w:rsidR="00C0104D" w:rsidRPr="008226E4">
              <w:rPr>
                <w:b/>
              </w:rPr>
              <w:t xml:space="preserve">with </w:t>
            </w:r>
            <w:r w:rsidR="00854D49" w:rsidRPr="008226E4">
              <w:rPr>
                <w:b/>
              </w:rPr>
              <w:t>MNOs</w:t>
            </w:r>
            <w:r w:rsidR="00C0104D" w:rsidRPr="008226E4">
              <w:rPr>
                <w:b/>
              </w:rPr>
              <w:t xml:space="preserve"> </w:t>
            </w:r>
            <w:r w:rsidRPr="008226E4">
              <w:rPr>
                <w:i/>
              </w:rPr>
              <w:t>(September 2019 - January 2020)</w:t>
            </w:r>
          </w:p>
        </w:tc>
        <w:tc>
          <w:tcPr>
            <w:tcW w:w="6662" w:type="dxa"/>
          </w:tcPr>
          <w:p w14:paraId="281275F6" w14:textId="77777777" w:rsidR="00C75491" w:rsidRPr="008226E4" w:rsidRDefault="00D1715E">
            <w:pPr>
              <w:spacing w:after="120"/>
            </w:pPr>
            <w:r w:rsidRPr="008226E4">
              <w:t xml:space="preserve">Bilateral </w:t>
            </w:r>
            <w:r w:rsidR="00291A9C" w:rsidRPr="008226E4">
              <w:t xml:space="preserve">meetings were held with all </w:t>
            </w:r>
            <w:r w:rsidR="00854D49" w:rsidRPr="008226E4">
              <w:t>MNOs</w:t>
            </w:r>
            <w:r w:rsidR="00291A9C" w:rsidRPr="008226E4">
              <w:t xml:space="preserve">, during which NMHH representatives shared </w:t>
            </w:r>
            <w:r w:rsidR="006A438D" w:rsidRPr="008226E4">
              <w:t xml:space="preserve">their expectations regarding 3G </w:t>
            </w:r>
            <w:r w:rsidR="00D73FE1" w:rsidRPr="008226E4">
              <w:t>phase-out</w:t>
            </w:r>
            <w:r w:rsidR="006A438D" w:rsidRPr="008226E4">
              <w:t xml:space="preserve"> in the M2M market.</w:t>
            </w:r>
          </w:p>
        </w:tc>
      </w:tr>
      <w:tr w:rsidR="002A1B41" w:rsidRPr="008226E4" w14:paraId="50EE74C3" w14:textId="77777777" w:rsidTr="00AA2B0E">
        <w:trPr>
          <w:cantSplit/>
        </w:trPr>
        <w:tc>
          <w:tcPr>
            <w:tcW w:w="2518" w:type="dxa"/>
            <w:shd w:val="clear" w:color="auto" w:fill="D9E2F3" w:themeFill="accent1" w:themeFillTint="33"/>
          </w:tcPr>
          <w:p w14:paraId="3F52793F" w14:textId="77777777" w:rsidR="00C75491" w:rsidRPr="008226E4" w:rsidRDefault="00291A9C">
            <w:pPr>
              <w:rPr>
                <w:b/>
              </w:rPr>
            </w:pPr>
            <w:r w:rsidRPr="008226E4">
              <w:rPr>
                <w:b/>
              </w:rPr>
              <w:t>Stakeholder interviews</w:t>
            </w:r>
          </w:p>
          <w:p w14:paraId="5A023011" w14:textId="77777777" w:rsidR="00C75491" w:rsidRPr="008226E4" w:rsidRDefault="00291A9C">
            <w:pPr>
              <w:rPr>
                <w:b/>
              </w:rPr>
            </w:pPr>
            <w:r w:rsidRPr="008226E4">
              <w:rPr>
                <w:i/>
              </w:rPr>
              <w:t>(September-November 2020)</w:t>
            </w:r>
          </w:p>
        </w:tc>
        <w:tc>
          <w:tcPr>
            <w:tcW w:w="6662" w:type="dxa"/>
          </w:tcPr>
          <w:p w14:paraId="20FACF46" w14:textId="77777777" w:rsidR="00C75491" w:rsidRPr="008226E4" w:rsidRDefault="00291A9C">
            <w:pPr>
              <w:spacing w:after="120"/>
            </w:pPr>
            <w:r w:rsidRPr="008226E4">
              <w:t xml:space="preserve">To support the work of the </w:t>
            </w:r>
            <w:r w:rsidR="00B614B8" w:rsidRPr="008226E4">
              <w:t xml:space="preserve">NRA, </w:t>
            </w:r>
            <w:r w:rsidR="002A1B41" w:rsidRPr="008226E4">
              <w:t xml:space="preserve">in-depth interviews </w:t>
            </w:r>
            <w:r w:rsidRPr="008226E4">
              <w:t xml:space="preserve">were conducted </w:t>
            </w:r>
            <w:r w:rsidR="002A1B41" w:rsidRPr="008226E4">
              <w:t xml:space="preserve">with national </w:t>
            </w:r>
            <w:r w:rsidR="00854D49" w:rsidRPr="008226E4">
              <w:t>MNOs</w:t>
            </w:r>
            <w:r w:rsidR="00C0104D" w:rsidRPr="008226E4">
              <w:t xml:space="preserve"> </w:t>
            </w:r>
            <w:r w:rsidR="002A1B41" w:rsidRPr="008226E4">
              <w:t xml:space="preserve">and other stakeholders, as well as EU regulatory experts, to seek their views on best practices for </w:t>
            </w:r>
            <w:r w:rsidRPr="008226E4">
              <w:t>switch-off</w:t>
            </w:r>
            <w:r w:rsidR="002A1B41" w:rsidRPr="008226E4">
              <w:t xml:space="preserve"> and recommendations for </w:t>
            </w:r>
            <w:r w:rsidR="00890201" w:rsidRPr="008226E4">
              <w:t xml:space="preserve">M2M </w:t>
            </w:r>
            <w:r w:rsidR="002A1B41" w:rsidRPr="008226E4">
              <w:t xml:space="preserve">services.  </w:t>
            </w:r>
          </w:p>
        </w:tc>
      </w:tr>
      <w:tr w:rsidR="002A1B41" w:rsidRPr="008226E4" w14:paraId="21838121" w14:textId="77777777" w:rsidTr="00AA2B0E">
        <w:trPr>
          <w:cantSplit/>
        </w:trPr>
        <w:tc>
          <w:tcPr>
            <w:tcW w:w="2518" w:type="dxa"/>
            <w:shd w:val="clear" w:color="auto" w:fill="D9E2F3" w:themeFill="accent1" w:themeFillTint="33"/>
          </w:tcPr>
          <w:p w14:paraId="67024FDA" w14:textId="77777777" w:rsidR="00C75491" w:rsidRPr="008226E4" w:rsidRDefault="00291A9C">
            <w:pPr>
              <w:rPr>
                <w:b/>
              </w:rPr>
            </w:pPr>
            <w:r w:rsidRPr="008226E4">
              <w:rPr>
                <w:b/>
              </w:rPr>
              <w:t xml:space="preserve">HTE conference session on 3G </w:t>
            </w:r>
            <w:r w:rsidR="00D73FE1" w:rsidRPr="008226E4">
              <w:rPr>
                <w:b/>
              </w:rPr>
              <w:t>phase-out</w:t>
            </w:r>
            <w:r w:rsidRPr="008226E4">
              <w:rPr>
                <w:b/>
              </w:rPr>
              <w:t xml:space="preserve"> </w:t>
            </w:r>
          </w:p>
          <w:p w14:paraId="5EBE576E" w14:textId="77777777" w:rsidR="00C75491" w:rsidRPr="008226E4" w:rsidRDefault="00291A9C">
            <w:pPr>
              <w:rPr>
                <w:i/>
              </w:rPr>
            </w:pPr>
            <w:r w:rsidRPr="008226E4">
              <w:rPr>
                <w:i/>
              </w:rPr>
              <w:t>(November 2020)</w:t>
            </w:r>
          </w:p>
        </w:tc>
        <w:tc>
          <w:tcPr>
            <w:tcW w:w="6662" w:type="dxa"/>
          </w:tcPr>
          <w:p w14:paraId="472CECC1" w14:textId="77777777" w:rsidR="00C75491" w:rsidRPr="008226E4" w:rsidRDefault="00291A9C">
            <w:pPr>
              <w:spacing w:after="120"/>
            </w:pPr>
            <w:r w:rsidRPr="008226E4">
              <w:t xml:space="preserve">The session explored the factors that are hindering the </w:t>
            </w:r>
            <w:r w:rsidR="00D73FE1" w:rsidRPr="008226E4">
              <w:t>phase-out</w:t>
            </w:r>
            <w:r w:rsidRPr="008226E4">
              <w:t xml:space="preserve"> of 3G, the steps to be taken and the speed at which the resources used by 3G can be released. One presentation was specifically on the </w:t>
            </w:r>
            <w:r w:rsidR="00890201" w:rsidRPr="008226E4">
              <w:t xml:space="preserve">M2M </w:t>
            </w:r>
            <w:r w:rsidRPr="008226E4">
              <w:t>market</w:t>
            </w:r>
            <w:r w:rsidR="006A438D" w:rsidRPr="008226E4">
              <w:t>.</w:t>
            </w:r>
            <w:r w:rsidR="006A438D" w:rsidRPr="008226E4">
              <w:rPr>
                <w:rStyle w:val="FootnoteReference"/>
              </w:rPr>
              <w:footnoteReference w:id="10"/>
            </w:r>
            <w:r w:rsidRPr="008226E4">
              <w:t xml:space="preserve">  </w:t>
            </w:r>
          </w:p>
        </w:tc>
      </w:tr>
      <w:tr w:rsidR="002A1B41" w:rsidRPr="008226E4" w14:paraId="7520B75F" w14:textId="77777777" w:rsidTr="00AA2B0E">
        <w:trPr>
          <w:cantSplit/>
        </w:trPr>
        <w:tc>
          <w:tcPr>
            <w:tcW w:w="2518" w:type="dxa"/>
            <w:shd w:val="clear" w:color="auto" w:fill="D9E2F3" w:themeFill="accent1" w:themeFillTint="33"/>
          </w:tcPr>
          <w:p w14:paraId="4CFDA0BC" w14:textId="77777777" w:rsidR="00C75491" w:rsidRPr="008226E4" w:rsidRDefault="00291A9C">
            <w:pPr>
              <w:rPr>
                <w:b/>
              </w:rPr>
            </w:pPr>
            <w:r w:rsidRPr="008226E4">
              <w:rPr>
                <w:b/>
              </w:rPr>
              <w:t xml:space="preserve">Information letter on the expected 3G switch-off for </w:t>
            </w:r>
            <w:r w:rsidR="00890201" w:rsidRPr="008226E4">
              <w:rPr>
                <w:b/>
              </w:rPr>
              <w:t xml:space="preserve">M2M </w:t>
            </w:r>
            <w:r w:rsidRPr="008226E4">
              <w:rPr>
                <w:b/>
              </w:rPr>
              <w:t xml:space="preserve">service stakeholders </w:t>
            </w:r>
            <w:r w:rsidRPr="008226E4">
              <w:rPr>
                <w:i/>
              </w:rPr>
              <w:t>(November 2020)</w:t>
            </w:r>
          </w:p>
        </w:tc>
        <w:tc>
          <w:tcPr>
            <w:tcW w:w="6662" w:type="dxa"/>
          </w:tcPr>
          <w:p w14:paraId="390C2CA8" w14:textId="77777777" w:rsidR="00C75491" w:rsidRPr="008226E4" w:rsidRDefault="00291A9C">
            <w:pPr>
              <w:spacing w:after="120"/>
            </w:pPr>
            <w:r w:rsidRPr="008226E4">
              <w:t>The letter was sent to ministries, public service providers, utilities, chambers of commerce</w:t>
            </w:r>
            <w:r w:rsidR="00C0104D" w:rsidRPr="008226E4">
              <w:t>,</w:t>
            </w:r>
            <w:r w:rsidRPr="008226E4">
              <w:t xml:space="preserve"> etc. In the letter, the NMHH drew the attention of all user groups concerned to the fact that </w:t>
            </w:r>
          </w:p>
          <w:p w14:paraId="2319F323" w14:textId="77777777" w:rsidR="00C75491" w:rsidRPr="008226E4" w:rsidRDefault="00291A9C">
            <w:pPr>
              <w:pStyle w:val="ListParagraph"/>
              <w:numPr>
                <w:ilvl w:val="0"/>
                <w:numId w:val="15"/>
              </w:numPr>
              <w:suppressAutoHyphens/>
              <w:spacing w:after="120"/>
              <w:contextualSpacing w:val="0"/>
              <w:jc w:val="both"/>
            </w:pPr>
            <w:r w:rsidRPr="008226E4">
              <w:t xml:space="preserve">take stock of all your devices, equipment and digital solutions that can only work with 3G (UMTS) technology; </w:t>
            </w:r>
          </w:p>
          <w:p w14:paraId="359151D8" w14:textId="77777777" w:rsidR="00C75491" w:rsidRPr="008226E4" w:rsidRDefault="00291A9C">
            <w:pPr>
              <w:pStyle w:val="ListParagraph"/>
              <w:numPr>
                <w:ilvl w:val="0"/>
                <w:numId w:val="15"/>
              </w:numPr>
              <w:suppressAutoHyphens/>
              <w:spacing w:after="120"/>
              <w:contextualSpacing w:val="0"/>
              <w:jc w:val="both"/>
            </w:pPr>
            <w:r w:rsidRPr="008226E4">
              <w:t xml:space="preserve">if you have such equipment, contact your provider as soon as possible to ensure a smooth switchover; </w:t>
            </w:r>
          </w:p>
          <w:p w14:paraId="22FD93ED" w14:textId="77777777" w:rsidR="00C75491" w:rsidRPr="008226E4" w:rsidRDefault="00291A9C">
            <w:pPr>
              <w:pStyle w:val="ListParagraph"/>
              <w:numPr>
                <w:ilvl w:val="0"/>
                <w:numId w:val="15"/>
              </w:numPr>
              <w:suppressAutoHyphens/>
              <w:spacing w:after="120"/>
              <w:contextualSpacing w:val="0"/>
              <w:jc w:val="both"/>
            </w:pPr>
            <w:r w:rsidRPr="008226E4">
              <w:t>for future purchases, make sure that you only install equipment that works with more advanced (at least 4G) technology.</w:t>
            </w:r>
          </w:p>
        </w:tc>
      </w:tr>
      <w:tr w:rsidR="002A1B41" w:rsidRPr="008226E4" w14:paraId="43DFE1BE" w14:textId="77777777" w:rsidTr="00AA2B0E">
        <w:trPr>
          <w:cantSplit/>
        </w:trPr>
        <w:tc>
          <w:tcPr>
            <w:tcW w:w="2518" w:type="dxa"/>
            <w:shd w:val="clear" w:color="auto" w:fill="D9E2F3" w:themeFill="accent1" w:themeFillTint="33"/>
          </w:tcPr>
          <w:p w14:paraId="0327B445" w14:textId="4E994C23" w:rsidR="00C75491" w:rsidRPr="008226E4" w:rsidRDefault="00291A9C">
            <w:pPr>
              <w:rPr>
                <w:b/>
              </w:rPr>
            </w:pPr>
            <w:r w:rsidRPr="008226E4">
              <w:rPr>
                <w:b/>
              </w:rPr>
              <w:t xml:space="preserve">Consultation with </w:t>
            </w:r>
            <w:r w:rsidR="0085458C">
              <w:rPr>
                <w:b/>
              </w:rPr>
              <w:t>Ministry of Finance (MF)</w:t>
            </w:r>
            <w:r w:rsidRPr="008226E4">
              <w:rPr>
                <w:b/>
              </w:rPr>
              <w:t>/</w:t>
            </w:r>
            <w:r w:rsidR="0085458C" w:rsidRPr="0085458C">
              <w:rPr>
                <w:b/>
              </w:rPr>
              <w:t>National Tax and Customs Administration of Hungary (NTCA)</w:t>
            </w:r>
            <w:r w:rsidRPr="008226E4">
              <w:rPr>
                <w:b/>
              </w:rPr>
              <w:t xml:space="preserve"> representatives </w:t>
            </w:r>
          </w:p>
          <w:p w14:paraId="253B7F2E" w14:textId="77777777" w:rsidR="00C75491" w:rsidRPr="008226E4" w:rsidRDefault="00291A9C">
            <w:pPr>
              <w:rPr>
                <w:i/>
                <w:highlight w:val="yellow"/>
              </w:rPr>
            </w:pPr>
            <w:r w:rsidRPr="008226E4">
              <w:rPr>
                <w:i/>
              </w:rPr>
              <w:t>(November 2020)</w:t>
            </w:r>
          </w:p>
        </w:tc>
        <w:tc>
          <w:tcPr>
            <w:tcW w:w="6662" w:type="dxa"/>
          </w:tcPr>
          <w:p w14:paraId="768ABF75" w14:textId="3BA4616A" w:rsidR="00C75491" w:rsidRPr="008226E4" w:rsidRDefault="00291A9C">
            <w:pPr>
              <w:spacing w:after="120"/>
            </w:pPr>
            <w:r w:rsidRPr="008226E4">
              <w:t xml:space="preserve">The </w:t>
            </w:r>
            <w:r w:rsidR="0085458C">
              <w:t>MF</w:t>
            </w:r>
            <w:r w:rsidRPr="008226E4">
              <w:t xml:space="preserve"> also confirmed in writing following the consultation that the 3G link to </w:t>
            </w:r>
            <w:r w:rsidR="002D4D67" w:rsidRPr="008226E4">
              <w:t xml:space="preserve">cash registers was </w:t>
            </w:r>
            <w:r w:rsidRPr="008226E4">
              <w:t xml:space="preserve">not a point of concern. </w:t>
            </w:r>
          </w:p>
        </w:tc>
      </w:tr>
      <w:tr w:rsidR="002A1B41" w:rsidRPr="008226E4" w14:paraId="00280C8B" w14:textId="77777777" w:rsidTr="00AA2B0E">
        <w:trPr>
          <w:cantSplit/>
        </w:trPr>
        <w:tc>
          <w:tcPr>
            <w:tcW w:w="2518" w:type="dxa"/>
            <w:shd w:val="clear" w:color="auto" w:fill="D9E2F3" w:themeFill="accent1" w:themeFillTint="33"/>
          </w:tcPr>
          <w:p w14:paraId="7EE401C6" w14:textId="77777777" w:rsidR="00C75491" w:rsidRPr="008226E4" w:rsidRDefault="00291A9C">
            <w:pPr>
              <w:rPr>
                <w:b/>
              </w:rPr>
            </w:pPr>
            <w:r w:rsidRPr="008226E4">
              <w:rPr>
                <w:b/>
              </w:rPr>
              <w:t xml:space="preserve">Mobile operator </w:t>
            </w:r>
            <w:r w:rsidR="002A1B41" w:rsidRPr="008226E4">
              <w:rPr>
                <w:b/>
              </w:rPr>
              <w:t xml:space="preserve">consultations and interviews </w:t>
            </w:r>
          </w:p>
          <w:p w14:paraId="0C24FB46" w14:textId="77777777" w:rsidR="00C75491" w:rsidRPr="008226E4" w:rsidRDefault="00291A9C">
            <w:pPr>
              <w:rPr>
                <w:i/>
              </w:rPr>
            </w:pPr>
            <w:r w:rsidRPr="008226E4">
              <w:rPr>
                <w:i/>
              </w:rPr>
              <w:t>(continuous from February 2021)</w:t>
            </w:r>
          </w:p>
        </w:tc>
        <w:tc>
          <w:tcPr>
            <w:tcW w:w="6662" w:type="dxa"/>
          </w:tcPr>
          <w:p w14:paraId="01C8671A" w14:textId="77777777" w:rsidR="00C75491" w:rsidRPr="008226E4" w:rsidRDefault="009F465D" w:rsidP="00364A90">
            <w:pPr>
              <w:spacing w:after="120"/>
            </w:pPr>
            <w:r w:rsidRPr="008226E4">
              <w:t>Ongoing</w:t>
            </w:r>
            <w:r w:rsidR="00291A9C" w:rsidRPr="008226E4">
              <w:t xml:space="preserve"> consultation </w:t>
            </w:r>
            <w:r w:rsidR="00C0104D" w:rsidRPr="008226E4">
              <w:t xml:space="preserve">with </w:t>
            </w:r>
            <w:r w:rsidR="00854D49" w:rsidRPr="008226E4">
              <w:t>MNOs</w:t>
            </w:r>
            <w:r w:rsidR="00C0104D" w:rsidRPr="008226E4">
              <w:t xml:space="preserve"> </w:t>
            </w:r>
            <w:r w:rsidR="00291A9C" w:rsidRPr="008226E4">
              <w:t xml:space="preserve">on the possible scenarios for 3G </w:t>
            </w:r>
            <w:r w:rsidR="00D73FE1" w:rsidRPr="008226E4">
              <w:t>phase-out</w:t>
            </w:r>
            <w:r w:rsidR="00291A9C" w:rsidRPr="008226E4">
              <w:t xml:space="preserve">, the IMEI database, the evolution of the number of 3G devices (residential and </w:t>
            </w:r>
            <w:r w:rsidR="00890201" w:rsidRPr="008226E4">
              <w:t>M2M</w:t>
            </w:r>
            <w:r w:rsidR="00291A9C" w:rsidRPr="008226E4">
              <w:t xml:space="preserve">).  </w:t>
            </w:r>
          </w:p>
        </w:tc>
      </w:tr>
      <w:tr w:rsidR="002A1B41" w:rsidRPr="008226E4" w14:paraId="6443F833" w14:textId="77777777" w:rsidTr="00AA2B0E">
        <w:trPr>
          <w:cantSplit/>
        </w:trPr>
        <w:tc>
          <w:tcPr>
            <w:tcW w:w="2518" w:type="dxa"/>
            <w:shd w:val="clear" w:color="auto" w:fill="D9E2F3" w:themeFill="accent1" w:themeFillTint="33"/>
          </w:tcPr>
          <w:p w14:paraId="1B75D78A" w14:textId="77777777" w:rsidR="00C75491" w:rsidRPr="008226E4" w:rsidRDefault="00291A9C">
            <w:pPr>
              <w:rPr>
                <w:b/>
              </w:rPr>
            </w:pPr>
            <w:r w:rsidRPr="008226E4">
              <w:rPr>
                <w:b/>
              </w:rPr>
              <w:t xml:space="preserve">World Telecoms Day conference: forum on 3G </w:t>
            </w:r>
            <w:r w:rsidR="00D73FE1" w:rsidRPr="008226E4">
              <w:rPr>
                <w:b/>
              </w:rPr>
              <w:t>phase-out</w:t>
            </w:r>
            <w:r w:rsidRPr="008226E4">
              <w:rPr>
                <w:b/>
              </w:rPr>
              <w:t xml:space="preserve"> </w:t>
            </w:r>
            <w:r w:rsidRPr="008226E4">
              <w:rPr>
                <w:i/>
              </w:rPr>
              <w:t>(May 2021)</w:t>
            </w:r>
          </w:p>
        </w:tc>
        <w:tc>
          <w:tcPr>
            <w:tcW w:w="6662" w:type="dxa"/>
          </w:tcPr>
          <w:p w14:paraId="12DA8599" w14:textId="77777777" w:rsidR="00C75491" w:rsidRPr="008226E4" w:rsidRDefault="00291A9C">
            <w:pPr>
              <w:spacing w:after="120"/>
            </w:pPr>
            <w:r w:rsidRPr="008226E4">
              <w:t>"</w:t>
            </w:r>
            <w:r w:rsidRPr="008226E4">
              <w:rPr>
                <w:i/>
              </w:rPr>
              <w:t>3G Sunset: perfect win-win or risky adventure?"</w:t>
            </w:r>
            <w:r w:rsidRPr="008226E4">
              <w:t xml:space="preserve"> -</w:t>
            </w:r>
            <w:r w:rsidR="009F465D" w:rsidRPr="008226E4">
              <w:t xml:space="preserve">a </w:t>
            </w:r>
            <w:r w:rsidRPr="008226E4">
              <w:t xml:space="preserve">roundtable discussion on 3G rollout </w:t>
            </w:r>
            <w:r w:rsidR="009F465D" w:rsidRPr="008226E4">
              <w:t xml:space="preserve">was held </w:t>
            </w:r>
            <w:r w:rsidR="006A438D" w:rsidRPr="008226E4">
              <w:t xml:space="preserve">with the participation of the Authority and the </w:t>
            </w:r>
            <w:r w:rsidR="00090B42" w:rsidRPr="008226E4">
              <w:t>MNOs</w:t>
            </w:r>
            <w:r w:rsidR="006A438D" w:rsidRPr="008226E4">
              <w:t xml:space="preserve"> concerned (Vodafone, Telenor, Magyar Telekom). </w:t>
            </w:r>
          </w:p>
        </w:tc>
      </w:tr>
      <w:tr w:rsidR="002A1B41" w:rsidRPr="008226E4" w14:paraId="2315F25A" w14:textId="77777777" w:rsidTr="00AA2B0E">
        <w:trPr>
          <w:cantSplit/>
        </w:trPr>
        <w:tc>
          <w:tcPr>
            <w:tcW w:w="2518" w:type="dxa"/>
            <w:shd w:val="clear" w:color="auto" w:fill="D9E2F3" w:themeFill="accent1" w:themeFillTint="33"/>
          </w:tcPr>
          <w:p w14:paraId="1E95B085" w14:textId="77777777" w:rsidR="00C75491" w:rsidRPr="008226E4" w:rsidRDefault="00680DC5">
            <w:pPr>
              <w:rPr>
                <w:b/>
              </w:rPr>
            </w:pPr>
            <w:r w:rsidRPr="008226E4">
              <w:rPr>
                <w:b/>
              </w:rPr>
              <w:t xml:space="preserve">Device trade-in programme </w:t>
            </w:r>
            <w:r w:rsidR="00291A9C" w:rsidRPr="008226E4">
              <w:rPr>
                <w:b/>
              </w:rPr>
              <w:t xml:space="preserve">conceptual study </w:t>
            </w:r>
          </w:p>
          <w:p w14:paraId="6FA198AF" w14:textId="77777777" w:rsidR="00C75491" w:rsidRPr="008226E4" w:rsidRDefault="00291A9C">
            <w:pPr>
              <w:rPr>
                <w:i/>
              </w:rPr>
            </w:pPr>
            <w:r w:rsidRPr="008226E4">
              <w:rPr>
                <w:i/>
              </w:rPr>
              <w:t>(May 2021)</w:t>
            </w:r>
          </w:p>
        </w:tc>
        <w:tc>
          <w:tcPr>
            <w:tcW w:w="6662" w:type="dxa"/>
          </w:tcPr>
          <w:p w14:paraId="256B5E86" w14:textId="77777777" w:rsidR="00C75491" w:rsidRPr="008226E4" w:rsidRDefault="00291A9C">
            <w:pPr>
              <w:spacing w:after="120"/>
            </w:pPr>
            <w:r w:rsidRPr="008226E4">
              <w:t xml:space="preserve">An updated version of the </w:t>
            </w:r>
            <w:r w:rsidR="006A438D" w:rsidRPr="008226E4">
              <w:t xml:space="preserve">baseline </w:t>
            </w:r>
            <w:r w:rsidRPr="008226E4">
              <w:t xml:space="preserve">study was prepared in 2019, which already </w:t>
            </w:r>
            <w:r w:rsidR="006A438D" w:rsidRPr="008226E4">
              <w:t>contained</w:t>
            </w:r>
            <w:r w:rsidRPr="008226E4">
              <w:t xml:space="preserve"> precise proposals on the role of the NMHH, the communication tasks and the content of the </w:t>
            </w:r>
            <w:r w:rsidR="00680DC5" w:rsidRPr="008226E4">
              <w:t>device trade-in support programme.</w:t>
            </w:r>
          </w:p>
        </w:tc>
      </w:tr>
      <w:tr w:rsidR="002A1B41" w:rsidRPr="008226E4" w14:paraId="243CF205" w14:textId="77777777" w:rsidTr="00AA2B0E">
        <w:trPr>
          <w:cantSplit/>
        </w:trPr>
        <w:tc>
          <w:tcPr>
            <w:tcW w:w="2518" w:type="dxa"/>
            <w:shd w:val="clear" w:color="auto" w:fill="D9E2F3" w:themeFill="accent1" w:themeFillTint="33"/>
          </w:tcPr>
          <w:p w14:paraId="1BFF3EF7" w14:textId="77777777" w:rsidR="00C75491" w:rsidRPr="008226E4" w:rsidRDefault="002A1B41">
            <w:pPr>
              <w:rPr>
                <w:b/>
              </w:rPr>
            </w:pPr>
            <w:r w:rsidRPr="008226E4">
              <w:rPr>
                <w:b/>
              </w:rPr>
              <w:t>Coordination with the ITM</w:t>
            </w:r>
            <w:r w:rsidR="00277A20" w:rsidRPr="008226E4">
              <w:rPr>
                <w:rStyle w:val="FootnoteReference"/>
                <w:b/>
              </w:rPr>
              <w:footnoteReference w:id="11"/>
            </w:r>
            <w:r w:rsidRPr="008226E4">
              <w:rPr>
                <w:b/>
              </w:rPr>
              <w:t xml:space="preserve"> policy area</w:t>
            </w:r>
          </w:p>
          <w:p w14:paraId="2A1F3C29" w14:textId="77777777" w:rsidR="00C75491" w:rsidRPr="008226E4" w:rsidRDefault="00291A9C">
            <w:pPr>
              <w:rPr>
                <w:i/>
              </w:rPr>
            </w:pPr>
            <w:r w:rsidRPr="008226E4">
              <w:rPr>
                <w:i/>
              </w:rPr>
              <w:t>(continuously from May 2021)</w:t>
            </w:r>
          </w:p>
        </w:tc>
        <w:tc>
          <w:tcPr>
            <w:tcW w:w="6662" w:type="dxa"/>
          </w:tcPr>
          <w:p w14:paraId="0B53ADBD" w14:textId="77777777" w:rsidR="00C75491" w:rsidRPr="008226E4" w:rsidRDefault="00291A9C" w:rsidP="00364A90">
            <w:pPr>
              <w:spacing w:after="120"/>
            </w:pPr>
            <w:r w:rsidRPr="008226E4">
              <w:t xml:space="preserve">The NMHH held several meetings with the Deputy State Secretary for Digitalisation of the Ministry of </w:t>
            </w:r>
            <w:r w:rsidR="00364A90" w:rsidRPr="008226E4">
              <w:t xml:space="preserve">Innovation </w:t>
            </w:r>
            <w:r w:rsidRPr="008226E4">
              <w:t xml:space="preserve">and Technology </w:t>
            </w:r>
            <w:r w:rsidR="00364A90" w:rsidRPr="008226E4">
              <w:t xml:space="preserve">(ITM) </w:t>
            </w:r>
            <w:r w:rsidRPr="008226E4">
              <w:t xml:space="preserve">and his colleagues to provide professional support for the </w:t>
            </w:r>
            <w:r w:rsidR="00D00B6E" w:rsidRPr="008226E4">
              <w:t xml:space="preserve">NetreFel! </w:t>
            </w:r>
            <w:r w:rsidRPr="008226E4">
              <w:t xml:space="preserve">campaign, to jointly implement the planned </w:t>
            </w:r>
            <w:r w:rsidR="00364A90" w:rsidRPr="008226E4">
              <w:t>d</w:t>
            </w:r>
            <w:r w:rsidR="00ED362B" w:rsidRPr="008226E4">
              <w:t xml:space="preserve">evice </w:t>
            </w:r>
            <w:r w:rsidR="00364A90" w:rsidRPr="008226E4">
              <w:t>t</w:t>
            </w:r>
            <w:r w:rsidR="00ED362B" w:rsidRPr="008226E4">
              <w:t xml:space="preserve">rade-in </w:t>
            </w:r>
            <w:r w:rsidR="00364A90" w:rsidRPr="008226E4">
              <w:t>p</w:t>
            </w:r>
            <w:r w:rsidR="00ED362B" w:rsidRPr="008226E4">
              <w:t xml:space="preserve">rogramme and to </w:t>
            </w:r>
            <w:r w:rsidRPr="008226E4">
              <w:t xml:space="preserve">review issues affecting the </w:t>
            </w:r>
            <w:r w:rsidR="00890201" w:rsidRPr="008226E4">
              <w:t xml:space="preserve">M2M </w:t>
            </w:r>
            <w:r w:rsidRPr="008226E4">
              <w:t xml:space="preserve">market. </w:t>
            </w:r>
          </w:p>
        </w:tc>
      </w:tr>
      <w:tr w:rsidR="002A1B41" w:rsidRPr="008226E4" w14:paraId="66A8E261" w14:textId="77777777" w:rsidTr="00AA2B0E">
        <w:trPr>
          <w:cantSplit/>
        </w:trPr>
        <w:tc>
          <w:tcPr>
            <w:tcW w:w="2518" w:type="dxa"/>
            <w:shd w:val="clear" w:color="auto" w:fill="D9E2F3" w:themeFill="accent1" w:themeFillTint="33"/>
          </w:tcPr>
          <w:p w14:paraId="511D72CC" w14:textId="77777777" w:rsidR="00C75491" w:rsidRPr="008226E4" w:rsidRDefault="00291A9C">
            <w:pPr>
              <w:rPr>
                <w:b/>
              </w:rPr>
            </w:pPr>
            <w:r w:rsidRPr="008226E4">
              <w:rPr>
                <w:b/>
              </w:rPr>
              <w:t xml:space="preserve">Information letter on 3G switch-off for </w:t>
            </w:r>
            <w:r w:rsidR="00890201" w:rsidRPr="008226E4">
              <w:rPr>
                <w:b/>
              </w:rPr>
              <w:t xml:space="preserve">M2M </w:t>
            </w:r>
            <w:r w:rsidRPr="008226E4">
              <w:rPr>
                <w:b/>
              </w:rPr>
              <w:t xml:space="preserve">service stakeholders </w:t>
            </w:r>
            <w:r w:rsidRPr="008226E4">
              <w:rPr>
                <w:i/>
              </w:rPr>
              <w:t>(September 2021)</w:t>
            </w:r>
          </w:p>
        </w:tc>
        <w:tc>
          <w:tcPr>
            <w:tcW w:w="6662" w:type="dxa"/>
            <w:shd w:val="clear" w:color="auto" w:fill="auto"/>
          </w:tcPr>
          <w:p w14:paraId="71C9D2CC" w14:textId="77777777" w:rsidR="00C75491" w:rsidRPr="008226E4" w:rsidRDefault="00291A9C">
            <w:pPr>
              <w:spacing w:after="120"/>
            </w:pPr>
            <w:r w:rsidRPr="008226E4">
              <w:t xml:space="preserve">The letter was sent to ministries, public service providers, utilities, chambers of commerce, etc. The purpose of the new information notice is to draw the attention of stakeholders to the expected 3G </w:t>
            </w:r>
            <w:r w:rsidR="00D73FE1" w:rsidRPr="008226E4">
              <w:t>phase-out</w:t>
            </w:r>
            <w:r w:rsidRPr="008226E4">
              <w:t xml:space="preserve"> and to state that the NMHH considers it important that "</w:t>
            </w:r>
            <w:r w:rsidR="00854D49" w:rsidRPr="008226E4">
              <w:rPr>
                <w:i/>
              </w:rPr>
              <w:t>MNOs</w:t>
            </w:r>
            <w:r w:rsidR="00C0104D" w:rsidRPr="008226E4">
              <w:rPr>
                <w:i/>
              </w:rPr>
              <w:t xml:space="preserve"> </w:t>
            </w:r>
            <w:r w:rsidRPr="008226E4">
              <w:rPr>
                <w:i/>
              </w:rPr>
              <w:t xml:space="preserve">also prepare their business customers for the 3G </w:t>
            </w:r>
            <w:r w:rsidR="00D73FE1" w:rsidRPr="008226E4">
              <w:rPr>
                <w:i/>
              </w:rPr>
              <w:t>phase-out</w:t>
            </w:r>
            <w:r w:rsidRPr="008226E4">
              <w:rPr>
                <w:i/>
              </w:rPr>
              <w:t xml:space="preserve"> in a timely and appropriate manner. Although the letter states that discussions with </w:t>
            </w:r>
            <w:r w:rsidR="00854D49" w:rsidRPr="008226E4">
              <w:rPr>
                <w:i/>
              </w:rPr>
              <w:t>MNOs</w:t>
            </w:r>
            <w:r w:rsidR="00C0104D" w:rsidRPr="008226E4">
              <w:rPr>
                <w:i/>
              </w:rPr>
              <w:t xml:space="preserve"> have </w:t>
            </w:r>
            <w:r w:rsidRPr="008226E4">
              <w:rPr>
                <w:i/>
              </w:rPr>
              <w:t xml:space="preserve">shown that they are aware of their responsibilities and tasks in this regard, the NMHH also </w:t>
            </w:r>
            <w:r w:rsidR="006A438D" w:rsidRPr="008226E4">
              <w:rPr>
                <w:i/>
              </w:rPr>
              <w:t>considered</w:t>
            </w:r>
            <w:r w:rsidRPr="008226E4">
              <w:rPr>
                <w:i/>
              </w:rPr>
              <w:t xml:space="preserve"> it important to reiterate the importance of raising awareness of the expected changes among the businesses and public organisations concerned</w:t>
            </w:r>
            <w:r w:rsidRPr="008226E4">
              <w:t xml:space="preserve">." </w:t>
            </w:r>
          </w:p>
        </w:tc>
      </w:tr>
      <w:tr w:rsidR="002A1B41" w:rsidRPr="008226E4" w14:paraId="2BBE40B8" w14:textId="77777777" w:rsidTr="00AA2B0E">
        <w:trPr>
          <w:cantSplit/>
        </w:trPr>
        <w:tc>
          <w:tcPr>
            <w:tcW w:w="2518" w:type="dxa"/>
            <w:shd w:val="clear" w:color="auto" w:fill="D9E2F3" w:themeFill="accent1" w:themeFillTint="33"/>
          </w:tcPr>
          <w:p w14:paraId="78019041" w14:textId="77777777" w:rsidR="00C75491" w:rsidRPr="008226E4" w:rsidRDefault="00291A9C">
            <w:pPr>
              <w:rPr>
                <w:b/>
              </w:rPr>
            </w:pPr>
            <w:r w:rsidRPr="008226E4">
              <w:rPr>
                <w:b/>
              </w:rPr>
              <w:t xml:space="preserve">HTE 3G </w:t>
            </w:r>
            <w:r w:rsidR="00D73FE1" w:rsidRPr="008226E4">
              <w:rPr>
                <w:b/>
              </w:rPr>
              <w:t>phase-out</w:t>
            </w:r>
            <w:r w:rsidRPr="008226E4">
              <w:rPr>
                <w:b/>
              </w:rPr>
              <w:t xml:space="preserve"> conference </w:t>
            </w:r>
          </w:p>
          <w:p w14:paraId="6F0818D4" w14:textId="77777777" w:rsidR="00C75491" w:rsidRPr="008226E4" w:rsidRDefault="00291A9C">
            <w:pPr>
              <w:rPr>
                <w:i/>
              </w:rPr>
            </w:pPr>
            <w:r w:rsidRPr="008226E4">
              <w:rPr>
                <w:i/>
              </w:rPr>
              <w:t>(September 2021)</w:t>
            </w:r>
          </w:p>
        </w:tc>
        <w:tc>
          <w:tcPr>
            <w:tcW w:w="6662" w:type="dxa"/>
            <w:shd w:val="clear" w:color="auto" w:fill="auto"/>
          </w:tcPr>
          <w:p w14:paraId="24AD69BD" w14:textId="77777777" w:rsidR="00C75491" w:rsidRPr="008226E4" w:rsidRDefault="00291A9C" w:rsidP="00364A90">
            <w:pPr>
              <w:spacing w:after="120"/>
            </w:pPr>
            <w:r w:rsidRPr="008226E4">
              <w:t xml:space="preserve">On 30 September 2021, </w:t>
            </w:r>
            <w:r w:rsidR="00364A90" w:rsidRPr="008226E4">
              <w:t xml:space="preserve">Scientific Association for Infocommunications (HTE) </w:t>
            </w:r>
            <w:r w:rsidRPr="008226E4">
              <w:t>organised a conference entitled "</w:t>
            </w:r>
            <w:r w:rsidRPr="008226E4">
              <w:rPr>
                <w:i/>
              </w:rPr>
              <w:t>The Future of 3G Networks in Hungary</w:t>
            </w:r>
            <w:r w:rsidRPr="008226E4">
              <w:t xml:space="preserve">", where a special round table was again dedicated to </w:t>
            </w:r>
            <w:r w:rsidR="00890201" w:rsidRPr="008226E4">
              <w:t xml:space="preserve">M2M </w:t>
            </w:r>
            <w:r w:rsidRPr="008226E4">
              <w:t xml:space="preserve">market issues. </w:t>
            </w:r>
          </w:p>
        </w:tc>
      </w:tr>
      <w:tr w:rsidR="002A1B41" w:rsidRPr="008226E4" w14:paraId="0CC2E58C" w14:textId="77777777" w:rsidTr="00AA2B0E">
        <w:trPr>
          <w:cantSplit/>
        </w:trPr>
        <w:tc>
          <w:tcPr>
            <w:tcW w:w="2518" w:type="dxa"/>
            <w:shd w:val="clear" w:color="auto" w:fill="D9E2F3" w:themeFill="accent1" w:themeFillTint="33"/>
          </w:tcPr>
          <w:p w14:paraId="3CC58A24" w14:textId="77777777" w:rsidR="00C75491" w:rsidRPr="008226E4" w:rsidRDefault="00291A9C">
            <w:pPr>
              <w:rPr>
                <w:b/>
              </w:rPr>
            </w:pPr>
            <w:r w:rsidRPr="008226E4">
              <w:rPr>
                <w:b/>
              </w:rPr>
              <w:t>IVSZ newsletter</w:t>
            </w:r>
          </w:p>
          <w:p w14:paraId="015162DF" w14:textId="77777777" w:rsidR="00C75491" w:rsidRPr="008226E4" w:rsidRDefault="00291A9C">
            <w:pPr>
              <w:rPr>
                <w:b/>
              </w:rPr>
            </w:pPr>
            <w:r w:rsidRPr="008226E4">
              <w:rPr>
                <w:i/>
              </w:rPr>
              <w:t>(September 2021)</w:t>
            </w:r>
          </w:p>
        </w:tc>
        <w:tc>
          <w:tcPr>
            <w:tcW w:w="6662" w:type="dxa"/>
            <w:shd w:val="clear" w:color="auto" w:fill="auto"/>
          </w:tcPr>
          <w:p w14:paraId="2A4AA5AF" w14:textId="77777777" w:rsidR="00C75491" w:rsidRPr="008226E4" w:rsidRDefault="00291A9C" w:rsidP="00430C4D">
            <w:pPr>
              <w:spacing w:after="120"/>
            </w:pPr>
            <w:r w:rsidRPr="008226E4">
              <w:t xml:space="preserve">Following </w:t>
            </w:r>
            <w:r w:rsidR="00430C4D" w:rsidRPr="008226E4">
              <w:t>their</w:t>
            </w:r>
            <w:r w:rsidRPr="008226E4">
              <w:t xml:space="preserve"> </w:t>
            </w:r>
            <w:r w:rsidR="00430C4D" w:rsidRPr="008226E4">
              <w:t xml:space="preserve">2021 </w:t>
            </w:r>
            <w:r w:rsidRPr="008226E4">
              <w:t xml:space="preserve">MENTA conference, the entire membership of the </w:t>
            </w:r>
            <w:r w:rsidR="00430C4D" w:rsidRPr="008226E4">
              <w:t>ICT association of Hungary</w:t>
            </w:r>
            <w:r w:rsidR="008226E4">
              <w:rPr>
                <w:rStyle w:val="FootnoteReference"/>
              </w:rPr>
              <w:footnoteReference w:id="12"/>
            </w:r>
            <w:r w:rsidR="00430C4D" w:rsidRPr="008226E4">
              <w:t xml:space="preserve"> (</w:t>
            </w:r>
            <w:r w:rsidRPr="008226E4">
              <w:t>IVSZ</w:t>
            </w:r>
            <w:r w:rsidR="00430C4D" w:rsidRPr="008226E4">
              <w:t>)</w:t>
            </w:r>
            <w:r w:rsidRPr="008226E4">
              <w:t xml:space="preserve"> received the document drafted by the NMHH on the 3G </w:t>
            </w:r>
            <w:r w:rsidR="00D73FE1" w:rsidRPr="008226E4">
              <w:t>phase-out</w:t>
            </w:r>
            <w:r w:rsidRPr="008226E4">
              <w:t xml:space="preserve"> and the resulting actions for </w:t>
            </w:r>
            <w:r w:rsidR="00890201" w:rsidRPr="008226E4">
              <w:t xml:space="preserve">M2M </w:t>
            </w:r>
            <w:r w:rsidRPr="008226E4">
              <w:t xml:space="preserve">market players as an eDM newsletter, and its content was integrated into the conference summary article. </w:t>
            </w:r>
          </w:p>
        </w:tc>
      </w:tr>
      <w:tr w:rsidR="002A1B41" w:rsidRPr="008226E4" w14:paraId="43F90A4C" w14:textId="77777777" w:rsidTr="00AA2B0E">
        <w:trPr>
          <w:cantSplit/>
        </w:trPr>
        <w:tc>
          <w:tcPr>
            <w:tcW w:w="2518" w:type="dxa"/>
            <w:shd w:val="clear" w:color="auto" w:fill="D9E2F3" w:themeFill="accent1" w:themeFillTint="33"/>
          </w:tcPr>
          <w:p w14:paraId="2BECE8F7" w14:textId="77777777" w:rsidR="00C75491" w:rsidRPr="008226E4" w:rsidRDefault="00291A9C">
            <w:pPr>
              <w:rPr>
                <w:b/>
              </w:rPr>
            </w:pPr>
            <w:r w:rsidRPr="008226E4">
              <w:rPr>
                <w:b/>
              </w:rPr>
              <w:t>Consultation with ITM representatives</w:t>
            </w:r>
          </w:p>
          <w:p w14:paraId="3AB2174C" w14:textId="77777777" w:rsidR="00C75491" w:rsidRPr="008226E4" w:rsidRDefault="00291A9C">
            <w:pPr>
              <w:rPr>
                <w:b/>
              </w:rPr>
            </w:pPr>
            <w:r w:rsidRPr="008226E4">
              <w:rPr>
                <w:i/>
              </w:rPr>
              <w:t>(September - October 2021)</w:t>
            </w:r>
          </w:p>
        </w:tc>
        <w:tc>
          <w:tcPr>
            <w:tcW w:w="6662" w:type="dxa"/>
            <w:shd w:val="clear" w:color="auto" w:fill="auto"/>
          </w:tcPr>
          <w:p w14:paraId="5D348C59" w14:textId="77777777" w:rsidR="00C75491" w:rsidRPr="008226E4" w:rsidRDefault="00291A9C">
            <w:pPr>
              <w:spacing w:after="120"/>
            </w:pPr>
            <w:r w:rsidRPr="008226E4">
              <w:t xml:space="preserve">The NMHH has taken the initiative to include the replacement of outdated 3G modems with 4G or 5G technology among the eligible costs for companies using </w:t>
            </w:r>
            <w:r w:rsidR="00890201" w:rsidRPr="008226E4">
              <w:t xml:space="preserve">M2M </w:t>
            </w:r>
            <w:r w:rsidRPr="008226E4">
              <w:t xml:space="preserve">services affected by 3G switch-off in the framework of tendering schemes (both for digitisation and general business development tenders).  </w:t>
            </w:r>
          </w:p>
        </w:tc>
      </w:tr>
      <w:tr w:rsidR="002A1B41" w:rsidRPr="008226E4" w14:paraId="015D0365" w14:textId="77777777" w:rsidTr="00AA2B0E">
        <w:trPr>
          <w:cantSplit/>
        </w:trPr>
        <w:tc>
          <w:tcPr>
            <w:tcW w:w="2518" w:type="dxa"/>
            <w:shd w:val="clear" w:color="auto" w:fill="D9E2F3" w:themeFill="accent1" w:themeFillTint="33"/>
          </w:tcPr>
          <w:p w14:paraId="440CE8E4" w14:textId="77777777" w:rsidR="00C75491" w:rsidRPr="008226E4" w:rsidRDefault="00291A9C">
            <w:pPr>
              <w:rPr>
                <w:i/>
              </w:rPr>
            </w:pPr>
            <w:r w:rsidRPr="008226E4">
              <w:rPr>
                <w:b/>
              </w:rPr>
              <w:t xml:space="preserve">Consultation with public </w:t>
            </w:r>
            <w:r w:rsidR="00104AFA" w:rsidRPr="008226E4">
              <w:rPr>
                <w:b/>
              </w:rPr>
              <w:t xml:space="preserve">stakeholders </w:t>
            </w:r>
            <w:r w:rsidRPr="008226E4">
              <w:rPr>
                <w:i/>
              </w:rPr>
              <w:t>(October-December 2021)</w:t>
            </w:r>
          </w:p>
        </w:tc>
        <w:tc>
          <w:tcPr>
            <w:tcW w:w="6662" w:type="dxa"/>
            <w:shd w:val="clear" w:color="auto" w:fill="auto"/>
          </w:tcPr>
          <w:p w14:paraId="3E4F4028" w14:textId="77777777" w:rsidR="00C75491" w:rsidRPr="008226E4" w:rsidRDefault="00430C4D" w:rsidP="00430C4D">
            <w:pPr>
              <w:spacing w:after="120"/>
            </w:pPr>
            <w:r w:rsidRPr="008226E4">
              <w:t>Consulting the Ministry of Finance, tax authority, electricity companies and</w:t>
            </w:r>
            <w:r w:rsidR="00291A9C" w:rsidRPr="008226E4">
              <w:t xml:space="preserve"> other major public actors - based on suggestions from </w:t>
            </w:r>
            <w:r w:rsidR="00854D49" w:rsidRPr="008226E4">
              <w:t>MNOs</w:t>
            </w:r>
            <w:r w:rsidRPr="008226E4">
              <w:t>, the 3G conference and the reactions to the information letter</w:t>
            </w:r>
          </w:p>
        </w:tc>
      </w:tr>
      <w:tr w:rsidR="002A1B41" w:rsidRPr="008226E4" w14:paraId="174FAA27" w14:textId="77777777" w:rsidTr="00AA2B0E">
        <w:trPr>
          <w:cantSplit/>
        </w:trPr>
        <w:tc>
          <w:tcPr>
            <w:tcW w:w="2518" w:type="dxa"/>
            <w:shd w:val="clear" w:color="auto" w:fill="D9E2F3" w:themeFill="accent1" w:themeFillTint="33"/>
          </w:tcPr>
          <w:p w14:paraId="6857EA65" w14:textId="77777777" w:rsidR="00C75491" w:rsidRPr="008226E4" w:rsidRDefault="00291A9C">
            <w:pPr>
              <w:rPr>
                <w:b/>
              </w:rPr>
            </w:pPr>
            <w:r w:rsidRPr="008226E4">
              <w:rPr>
                <w:b/>
              </w:rPr>
              <w:t xml:space="preserve">Consultation with market </w:t>
            </w:r>
            <w:r w:rsidR="00104AFA" w:rsidRPr="008226E4">
              <w:rPr>
                <w:b/>
              </w:rPr>
              <w:t xml:space="preserve">stakeholders </w:t>
            </w:r>
          </w:p>
          <w:p w14:paraId="0FC80115" w14:textId="77777777" w:rsidR="00C75491" w:rsidRPr="008226E4" w:rsidRDefault="00291A9C">
            <w:pPr>
              <w:rPr>
                <w:i/>
              </w:rPr>
            </w:pPr>
            <w:r w:rsidRPr="008226E4">
              <w:rPr>
                <w:i/>
              </w:rPr>
              <w:t>(October-December 2021)</w:t>
            </w:r>
          </w:p>
        </w:tc>
        <w:tc>
          <w:tcPr>
            <w:tcW w:w="6662" w:type="dxa"/>
            <w:shd w:val="clear" w:color="auto" w:fill="auto"/>
          </w:tcPr>
          <w:p w14:paraId="06DE4026" w14:textId="77777777" w:rsidR="00C75491" w:rsidRPr="008226E4" w:rsidRDefault="00430C4D" w:rsidP="00430C4D">
            <w:pPr>
              <w:spacing w:after="120"/>
            </w:pPr>
            <w:r w:rsidRPr="008226E4">
              <w:t xml:space="preserve">Consulting chambers of commerce and other </w:t>
            </w:r>
            <w:r w:rsidR="00291A9C" w:rsidRPr="008226E4">
              <w:t xml:space="preserve">sectoral professional organisations and key companies - on the basis of the proposals of the </w:t>
            </w:r>
            <w:r w:rsidR="00854D49" w:rsidRPr="008226E4">
              <w:t>MNOs</w:t>
            </w:r>
            <w:r w:rsidR="00E951E4" w:rsidRPr="008226E4">
              <w:t xml:space="preserve">, the </w:t>
            </w:r>
            <w:r w:rsidR="00291A9C" w:rsidRPr="008226E4">
              <w:t xml:space="preserve">3G conference and the reactions to the information letter. </w:t>
            </w:r>
          </w:p>
        </w:tc>
      </w:tr>
    </w:tbl>
    <w:p w14:paraId="663F646B" w14:textId="77777777" w:rsidR="00C75491" w:rsidRPr="008226E4" w:rsidRDefault="00291A9C">
      <w:pPr>
        <w:spacing w:after="120" w:line="240" w:lineRule="auto"/>
        <w:rPr>
          <w:i/>
        </w:rPr>
      </w:pPr>
      <w:r w:rsidRPr="008226E4">
        <w:rPr>
          <w:i/>
        </w:rPr>
        <w:t xml:space="preserve">Source: </w:t>
      </w:r>
      <w:r w:rsidR="002E53C4" w:rsidRPr="008226E4">
        <w:rPr>
          <w:i/>
        </w:rPr>
        <w:t>NMHH</w:t>
      </w:r>
    </w:p>
    <w:p w14:paraId="7494132F" w14:textId="77777777" w:rsidR="00C75491" w:rsidRPr="008226E4" w:rsidRDefault="00680DC5">
      <w:pPr>
        <w:pStyle w:val="Heading1"/>
        <w:rPr>
          <w:lang w:val="en-GB"/>
        </w:rPr>
      </w:pPr>
      <w:bookmarkStart w:id="18" w:name="_Toc141003923"/>
      <w:bookmarkStart w:id="19" w:name="_Toc149655140"/>
      <w:r w:rsidRPr="008226E4">
        <w:rPr>
          <w:lang w:val="en-GB"/>
        </w:rPr>
        <w:t xml:space="preserve">The </w:t>
      </w:r>
      <w:bookmarkEnd w:id="18"/>
      <w:r w:rsidR="00ED362B" w:rsidRPr="008226E4">
        <w:rPr>
          <w:lang w:val="en-GB"/>
        </w:rPr>
        <w:t xml:space="preserve">device trade-in </w:t>
      </w:r>
      <w:r w:rsidRPr="008226E4">
        <w:rPr>
          <w:lang w:val="en-GB"/>
        </w:rPr>
        <w:t xml:space="preserve">support </w:t>
      </w:r>
      <w:r w:rsidR="00ED362B" w:rsidRPr="008226E4">
        <w:rPr>
          <w:lang w:val="en-GB"/>
        </w:rPr>
        <w:t>programme</w:t>
      </w:r>
      <w:bookmarkEnd w:id="19"/>
      <w:r w:rsidR="00ED362B" w:rsidRPr="008226E4">
        <w:rPr>
          <w:lang w:val="en-GB"/>
        </w:rPr>
        <w:t xml:space="preserve"> </w:t>
      </w:r>
    </w:p>
    <w:p w14:paraId="6FB0E576" w14:textId="77777777" w:rsidR="00A86ED3" w:rsidRPr="008226E4" w:rsidRDefault="00A86ED3" w:rsidP="00716DFC">
      <w:pPr>
        <w:pStyle w:val="BodyText"/>
        <w:rPr>
          <w:lang w:val="en-GB"/>
        </w:rPr>
      </w:pPr>
    </w:p>
    <w:tbl>
      <w:tblPr>
        <w:tblStyle w:val="TableGrid"/>
        <w:tblW w:w="0" w:type="auto"/>
        <w:tblInd w:w="534" w:type="dxa"/>
        <w:tblLook w:val="04A0" w:firstRow="1" w:lastRow="0" w:firstColumn="1" w:lastColumn="0" w:noHBand="0" w:noVBand="1"/>
      </w:tblPr>
      <w:tblGrid>
        <w:gridCol w:w="8079"/>
      </w:tblGrid>
      <w:tr w:rsidR="00A00629" w:rsidRPr="008226E4" w14:paraId="06FEA121" w14:textId="77777777" w:rsidTr="00A00629">
        <w:tc>
          <w:tcPr>
            <w:tcW w:w="8079" w:type="dxa"/>
            <w:shd w:val="clear" w:color="auto" w:fill="F3F6FB"/>
          </w:tcPr>
          <w:p w14:paraId="705FD594" w14:textId="77777777" w:rsidR="00C75491" w:rsidRPr="008226E4" w:rsidRDefault="00430C4D">
            <w:pPr>
              <w:pStyle w:val="BodyText"/>
              <w:spacing w:line="240" w:lineRule="auto"/>
              <w:rPr>
                <w:b/>
                <w:sz w:val="24"/>
                <w:lang w:val="en-GB"/>
              </w:rPr>
            </w:pPr>
            <w:r w:rsidRPr="008226E4">
              <w:rPr>
                <w:b/>
                <w:sz w:val="24"/>
                <w:lang w:val="en-GB"/>
              </w:rPr>
              <w:t>By d</w:t>
            </w:r>
            <w:r w:rsidR="00291A9C" w:rsidRPr="008226E4">
              <w:rPr>
                <w:b/>
                <w:sz w:val="24"/>
                <w:lang w:val="en-GB"/>
              </w:rPr>
              <w:t xml:space="preserve">escribing the main features of the design and implementation of the </w:t>
            </w:r>
            <w:r w:rsidR="00ED362B" w:rsidRPr="008226E4">
              <w:rPr>
                <w:b/>
                <w:sz w:val="24"/>
                <w:lang w:val="en-GB"/>
              </w:rPr>
              <w:t xml:space="preserve">device trade-in </w:t>
            </w:r>
            <w:r w:rsidR="00680DC5" w:rsidRPr="008226E4">
              <w:rPr>
                <w:b/>
                <w:sz w:val="24"/>
                <w:lang w:val="en-GB"/>
              </w:rPr>
              <w:t xml:space="preserve">support </w:t>
            </w:r>
            <w:r w:rsidR="00ED362B" w:rsidRPr="008226E4">
              <w:rPr>
                <w:b/>
                <w:sz w:val="24"/>
                <w:lang w:val="en-GB"/>
              </w:rPr>
              <w:t xml:space="preserve">programme </w:t>
            </w:r>
            <w:r w:rsidR="00291A9C" w:rsidRPr="008226E4">
              <w:rPr>
                <w:b/>
                <w:sz w:val="24"/>
                <w:lang w:val="en-GB"/>
              </w:rPr>
              <w:t xml:space="preserve">in Hungary, we </w:t>
            </w:r>
            <w:r w:rsidRPr="008226E4">
              <w:rPr>
                <w:b/>
                <w:sz w:val="24"/>
                <w:lang w:val="en-GB"/>
              </w:rPr>
              <w:t xml:space="preserve">also </w:t>
            </w:r>
            <w:r w:rsidR="00291A9C" w:rsidRPr="008226E4">
              <w:rPr>
                <w:b/>
                <w:sz w:val="24"/>
                <w:lang w:val="en-GB"/>
              </w:rPr>
              <w:t>present the key strategic, financial and procedural issues and dilemmas that the NMHH considered before introducing the scheme:</w:t>
            </w:r>
          </w:p>
          <w:p w14:paraId="27917665" w14:textId="77777777" w:rsidR="00C75491" w:rsidRPr="008226E4" w:rsidRDefault="00291A9C">
            <w:pPr>
              <w:pStyle w:val="ListParagraph"/>
              <w:numPr>
                <w:ilvl w:val="0"/>
                <w:numId w:val="24"/>
              </w:numPr>
              <w:spacing w:after="60"/>
              <w:ind w:left="714" w:hanging="357"/>
              <w:contextualSpacing w:val="0"/>
              <w:rPr>
                <w:b/>
                <w:sz w:val="24"/>
              </w:rPr>
            </w:pPr>
            <w:r w:rsidRPr="008226E4">
              <w:rPr>
                <w:b/>
                <w:sz w:val="24"/>
              </w:rPr>
              <w:t xml:space="preserve">is the </w:t>
            </w:r>
            <w:r w:rsidR="00430C4D" w:rsidRPr="008226E4">
              <w:rPr>
                <w:b/>
                <w:sz w:val="24"/>
              </w:rPr>
              <w:t>support programme</w:t>
            </w:r>
            <w:r w:rsidRPr="008226E4">
              <w:rPr>
                <w:b/>
                <w:sz w:val="24"/>
              </w:rPr>
              <w:t xml:space="preserve"> </w:t>
            </w:r>
            <w:r w:rsidR="003C229E" w:rsidRPr="008226E4">
              <w:rPr>
                <w:b/>
                <w:sz w:val="24"/>
              </w:rPr>
              <w:t>justified</w:t>
            </w:r>
            <w:r w:rsidRPr="008226E4">
              <w:rPr>
                <w:b/>
                <w:sz w:val="24"/>
              </w:rPr>
              <w:t>?</w:t>
            </w:r>
          </w:p>
          <w:p w14:paraId="1277BC43" w14:textId="77777777" w:rsidR="00C75491" w:rsidRPr="008226E4" w:rsidRDefault="00291A9C">
            <w:pPr>
              <w:pStyle w:val="ListParagraph"/>
              <w:numPr>
                <w:ilvl w:val="0"/>
                <w:numId w:val="24"/>
              </w:numPr>
              <w:spacing w:after="60"/>
              <w:ind w:left="714" w:hanging="357"/>
              <w:contextualSpacing w:val="0"/>
              <w:rPr>
                <w:b/>
                <w:sz w:val="24"/>
              </w:rPr>
            </w:pPr>
            <w:r w:rsidRPr="008226E4">
              <w:rPr>
                <w:b/>
                <w:sz w:val="24"/>
              </w:rPr>
              <w:t xml:space="preserve">who should be the beneficiaries of the </w:t>
            </w:r>
            <w:r w:rsidR="00430C4D" w:rsidRPr="008226E4">
              <w:rPr>
                <w:b/>
                <w:sz w:val="24"/>
              </w:rPr>
              <w:t>programme</w:t>
            </w:r>
            <w:r w:rsidRPr="008226E4">
              <w:rPr>
                <w:b/>
                <w:sz w:val="24"/>
              </w:rPr>
              <w:t>?</w:t>
            </w:r>
          </w:p>
          <w:p w14:paraId="167E1954" w14:textId="77777777" w:rsidR="00C75491" w:rsidRPr="008226E4" w:rsidRDefault="00291A9C">
            <w:pPr>
              <w:pStyle w:val="ListParagraph"/>
              <w:numPr>
                <w:ilvl w:val="0"/>
                <w:numId w:val="24"/>
              </w:numPr>
              <w:spacing w:after="60"/>
              <w:ind w:left="714" w:hanging="357"/>
              <w:contextualSpacing w:val="0"/>
              <w:rPr>
                <w:b/>
                <w:sz w:val="24"/>
              </w:rPr>
            </w:pPr>
            <w:r w:rsidRPr="008226E4">
              <w:rPr>
                <w:b/>
                <w:sz w:val="24"/>
              </w:rPr>
              <w:t xml:space="preserve">what can the </w:t>
            </w:r>
            <w:r w:rsidR="00430C4D" w:rsidRPr="008226E4">
              <w:rPr>
                <w:b/>
                <w:sz w:val="24"/>
              </w:rPr>
              <w:t xml:space="preserve">support </w:t>
            </w:r>
            <w:r w:rsidRPr="008226E4">
              <w:rPr>
                <w:b/>
                <w:sz w:val="24"/>
              </w:rPr>
              <w:t>be used for?</w:t>
            </w:r>
          </w:p>
          <w:p w14:paraId="7E9E6DD3" w14:textId="77777777" w:rsidR="00C75491" w:rsidRPr="008226E4" w:rsidRDefault="00291A9C">
            <w:pPr>
              <w:pStyle w:val="ListParagraph"/>
              <w:numPr>
                <w:ilvl w:val="0"/>
                <w:numId w:val="24"/>
              </w:numPr>
              <w:spacing w:after="60"/>
              <w:ind w:left="714" w:hanging="357"/>
              <w:contextualSpacing w:val="0"/>
              <w:rPr>
                <w:b/>
                <w:sz w:val="24"/>
              </w:rPr>
            </w:pPr>
            <w:r w:rsidRPr="008226E4">
              <w:rPr>
                <w:b/>
                <w:sz w:val="24"/>
              </w:rPr>
              <w:t xml:space="preserve">how much should the </w:t>
            </w:r>
            <w:r w:rsidR="00430C4D" w:rsidRPr="008226E4">
              <w:rPr>
                <w:b/>
                <w:sz w:val="24"/>
              </w:rPr>
              <w:t xml:space="preserve">support </w:t>
            </w:r>
            <w:r w:rsidRPr="008226E4">
              <w:rPr>
                <w:b/>
                <w:sz w:val="24"/>
              </w:rPr>
              <w:t xml:space="preserve">be? </w:t>
            </w:r>
          </w:p>
          <w:p w14:paraId="1EE82E57" w14:textId="77777777" w:rsidR="003C229E" w:rsidRPr="008226E4" w:rsidRDefault="003C229E" w:rsidP="003C229E">
            <w:pPr>
              <w:pStyle w:val="ListParagraph"/>
              <w:numPr>
                <w:ilvl w:val="0"/>
                <w:numId w:val="24"/>
              </w:numPr>
              <w:spacing w:after="60"/>
              <w:contextualSpacing w:val="0"/>
              <w:rPr>
                <w:b/>
                <w:sz w:val="24"/>
              </w:rPr>
            </w:pPr>
            <w:r w:rsidRPr="008226E4">
              <w:rPr>
                <w:b/>
                <w:sz w:val="24"/>
              </w:rPr>
              <w:t>where should the trade-in take place?</w:t>
            </w:r>
          </w:p>
          <w:p w14:paraId="4C468EA8" w14:textId="77777777" w:rsidR="00C75491" w:rsidRPr="008226E4" w:rsidRDefault="00291A9C">
            <w:pPr>
              <w:pStyle w:val="ListParagraph"/>
              <w:numPr>
                <w:ilvl w:val="0"/>
                <w:numId w:val="24"/>
              </w:numPr>
              <w:spacing w:after="60"/>
              <w:ind w:left="714" w:hanging="357"/>
              <w:contextualSpacing w:val="0"/>
              <w:rPr>
                <w:b/>
                <w:sz w:val="24"/>
              </w:rPr>
            </w:pPr>
            <w:r w:rsidRPr="008226E4">
              <w:rPr>
                <w:b/>
                <w:sz w:val="24"/>
              </w:rPr>
              <w:t>what should happen to the old device?</w:t>
            </w:r>
          </w:p>
          <w:p w14:paraId="49DB8EB5" w14:textId="77777777" w:rsidR="00C75491" w:rsidRPr="008226E4" w:rsidRDefault="00291A9C">
            <w:pPr>
              <w:pStyle w:val="ListParagraph"/>
              <w:numPr>
                <w:ilvl w:val="0"/>
                <w:numId w:val="24"/>
              </w:numPr>
              <w:spacing w:after="60"/>
              <w:ind w:left="714" w:hanging="357"/>
              <w:contextualSpacing w:val="0"/>
              <w:rPr>
                <w:b/>
                <w:sz w:val="24"/>
              </w:rPr>
            </w:pPr>
            <w:r w:rsidRPr="008226E4">
              <w:rPr>
                <w:b/>
                <w:sz w:val="24"/>
              </w:rPr>
              <w:t>who should run the programme?</w:t>
            </w:r>
          </w:p>
        </w:tc>
      </w:tr>
    </w:tbl>
    <w:p w14:paraId="71782DA0" w14:textId="77777777" w:rsidR="00A00629" w:rsidRPr="008226E4" w:rsidRDefault="00A00629" w:rsidP="00716DFC">
      <w:pPr>
        <w:pStyle w:val="BodyText"/>
        <w:rPr>
          <w:lang w:val="en-GB"/>
        </w:rPr>
      </w:pPr>
    </w:p>
    <w:p w14:paraId="2A7B4DA2" w14:textId="77777777" w:rsidR="00A00629" w:rsidRPr="008226E4" w:rsidRDefault="00A00629" w:rsidP="00716DFC">
      <w:pPr>
        <w:pStyle w:val="BodyText"/>
        <w:rPr>
          <w:lang w:val="en-GB"/>
        </w:rPr>
      </w:pPr>
    </w:p>
    <w:p w14:paraId="575E1917" w14:textId="77777777" w:rsidR="00C75491" w:rsidRPr="008226E4" w:rsidRDefault="00680DC5">
      <w:pPr>
        <w:pStyle w:val="Heading2"/>
        <w:rPr>
          <w:lang w:val="en-GB" w:eastAsia="hu-HU"/>
        </w:rPr>
      </w:pPr>
      <w:bookmarkStart w:id="20" w:name="_Toc66391561"/>
      <w:bookmarkStart w:id="21" w:name="_Toc68131456"/>
      <w:bookmarkStart w:id="22" w:name="_Toc141003924"/>
      <w:bookmarkStart w:id="23" w:name="_Toc149655141"/>
      <w:r w:rsidRPr="008226E4">
        <w:rPr>
          <w:lang w:val="en-GB" w:eastAsia="hu-HU"/>
        </w:rPr>
        <w:t xml:space="preserve">Is the </w:t>
      </w:r>
      <w:r w:rsidR="00430C4D" w:rsidRPr="008226E4">
        <w:rPr>
          <w:lang w:val="en-GB" w:eastAsia="hu-HU"/>
        </w:rPr>
        <w:t xml:space="preserve">support </w:t>
      </w:r>
      <w:r w:rsidRPr="008226E4">
        <w:rPr>
          <w:lang w:val="en-GB" w:eastAsia="hu-HU"/>
        </w:rPr>
        <w:t xml:space="preserve">programme </w:t>
      </w:r>
      <w:bookmarkEnd w:id="20"/>
      <w:bookmarkEnd w:id="21"/>
      <w:r w:rsidR="003C229E" w:rsidRPr="008226E4">
        <w:rPr>
          <w:lang w:val="en-GB" w:eastAsia="hu-HU"/>
        </w:rPr>
        <w:t>justified</w:t>
      </w:r>
      <w:r w:rsidR="00716DFC" w:rsidRPr="008226E4">
        <w:rPr>
          <w:lang w:val="en-GB" w:eastAsia="hu-HU"/>
        </w:rPr>
        <w:t>?</w:t>
      </w:r>
      <w:bookmarkEnd w:id="22"/>
      <w:bookmarkEnd w:id="23"/>
    </w:p>
    <w:p w14:paraId="4FF56E02" w14:textId="77777777" w:rsidR="00C75491" w:rsidRPr="008226E4" w:rsidRDefault="00716DFC">
      <w:pPr>
        <w:pStyle w:val="BodyText"/>
        <w:spacing w:line="240" w:lineRule="auto"/>
        <w:rPr>
          <w:sz w:val="24"/>
          <w:lang w:val="en-GB"/>
        </w:rPr>
      </w:pPr>
      <w:r w:rsidRPr="008226E4">
        <w:rPr>
          <w:b/>
          <w:bCs/>
          <w:sz w:val="24"/>
          <w:lang w:val="en-GB"/>
        </w:rPr>
        <w:t xml:space="preserve">The first question to be decided about </w:t>
      </w:r>
      <w:r w:rsidR="00291A9C" w:rsidRPr="008226E4">
        <w:rPr>
          <w:b/>
          <w:bCs/>
          <w:sz w:val="24"/>
          <w:lang w:val="en-GB"/>
        </w:rPr>
        <w:t xml:space="preserve">the </w:t>
      </w:r>
      <w:r w:rsidR="00680DC5" w:rsidRPr="008226E4">
        <w:rPr>
          <w:b/>
          <w:bCs/>
          <w:sz w:val="24"/>
          <w:lang w:val="en-GB"/>
        </w:rPr>
        <w:t xml:space="preserve">device trade-in support programme </w:t>
      </w:r>
      <w:r w:rsidR="00291A9C" w:rsidRPr="008226E4">
        <w:rPr>
          <w:b/>
          <w:bCs/>
          <w:sz w:val="24"/>
          <w:lang w:val="en-GB"/>
        </w:rPr>
        <w:t xml:space="preserve">was </w:t>
      </w:r>
      <w:r w:rsidRPr="008226E4">
        <w:rPr>
          <w:b/>
          <w:bCs/>
          <w:sz w:val="24"/>
          <w:lang w:val="en-GB"/>
        </w:rPr>
        <w:t xml:space="preserve">whether it was </w:t>
      </w:r>
      <w:r w:rsidR="00A86ED3" w:rsidRPr="008226E4">
        <w:rPr>
          <w:b/>
          <w:bCs/>
          <w:sz w:val="24"/>
          <w:lang w:val="en-GB"/>
        </w:rPr>
        <w:t xml:space="preserve">really </w:t>
      </w:r>
      <w:r w:rsidRPr="008226E4">
        <w:rPr>
          <w:b/>
          <w:bCs/>
          <w:sz w:val="24"/>
          <w:lang w:val="en-GB"/>
        </w:rPr>
        <w:t xml:space="preserve">justified to use public funds for this </w:t>
      </w:r>
      <w:r w:rsidR="00A86ED3" w:rsidRPr="008226E4">
        <w:rPr>
          <w:b/>
          <w:bCs/>
          <w:sz w:val="24"/>
          <w:lang w:val="en-GB"/>
        </w:rPr>
        <w:t>purpose</w:t>
      </w:r>
      <w:r w:rsidR="00A0123D" w:rsidRPr="008226E4">
        <w:rPr>
          <w:b/>
          <w:bCs/>
          <w:sz w:val="24"/>
          <w:lang w:val="en-GB"/>
        </w:rPr>
        <w:t xml:space="preserve">. </w:t>
      </w:r>
      <w:r w:rsidR="00A0123D" w:rsidRPr="008226E4">
        <w:rPr>
          <w:bCs/>
          <w:sz w:val="24"/>
          <w:lang w:val="en-GB"/>
        </w:rPr>
        <w:t>In</w:t>
      </w:r>
      <w:r w:rsidR="00A0123D" w:rsidRPr="008226E4">
        <w:rPr>
          <w:b/>
          <w:bCs/>
          <w:sz w:val="24"/>
          <w:lang w:val="en-GB"/>
        </w:rPr>
        <w:t xml:space="preserve"> </w:t>
      </w:r>
      <w:r w:rsidR="00FD6593" w:rsidRPr="008226E4">
        <w:rPr>
          <w:sz w:val="24"/>
          <w:lang w:val="en-GB"/>
        </w:rPr>
        <w:t xml:space="preserve">what cases might it be justified for </w:t>
      </w:r>
      <w:r w:rsidR="002A5053" w:rsidRPr="008226E4">
        <w:rPr>
          <w:sz w:val="24"/>
          <w:lang w:val="en-GB"/>
        </w:rPr>
        <w:t xml:space="preserve">a public actor (in this case the Authority) </w:t>
      </w:r>
      <w:r w:rsidRPr="008226E4">
        <w:rPr>
          <w:sz w:val="24"/>
          <w:lang w:val="en-GB"/>
        </w:rPr>
        <w:t>to intervene in the market with a view to promoting consumption and to partly cover the consumer price of these products</w:t>
      </w:r>
      <w:r w:rsidR="00FD6593" w:rsidRPr="008226E4">
        <w:rPr>
          <w:sz w:val="24"/>
          <w:lang w:val="en-GB"/>
        </w:rPr>
        <w:t>?</w:t>
      </w:r>
    </w:p>
    <w:p w14:paraId="158A16B9" w14:textId="77777777" w:rsidR="00C75491" w:rsidRPr="008226E4" w:rsidRDefault="00EA13D5">
      <w:pPr>
        <w:pStyle w:val="BodyText"/>
        <w:spacing w:line="240" w:lineRule="auto"/>
        <w:rPr>
          <w:b/>
          <w:bCs/>
          <w:sz w:val="24"/>
          <w:lang w:val="en-GB"/>
        </w:rPr>
      </w:pPr>
      <w:r w:rsidRPr="008226E4">
        <w:rPr>
          <w:b/>
          <w:bCs/>
          <w:sz w:val="24"/>
          <w:lang w:val="en-GB"/>
        </w:rPr>
        <w:t xml:space="preserve">The NMHH considered a twofold approach in </w:t>
      </w:r>
      <w:r w:rsidR="00291A9C" w:rsidRPr="008226E4">
        <w:rPr>
          <w:b/>
          <w:bCs/>
          <w:sz w:val="24"/>
          <w:lang w:val="en-GB"/>
        </w:rPr>
        <w:t xml:space="preserve">this </w:t>
      </w:r>
      <w:r w:rsidR="00FD6593" w:rsidRPr="008226E4">
        <w:rPr>
          <w:b/>
          <w:bCs/>
          <w:sz w:val="24"/>
          <w:lang w:val="en-GB"/>
        </w:rPr>
        <w:t>respect</w:t>
      </w:r>
      <w:r w:rsidR="002A5053" w:rsidRPr="008226E4">
        <w:rPr>
          <w:b/>
          <w:bCs/>
          <w:sz w:val="24"/>
          <w:lang w:val="en-GB"/>
        </w:rPr>
        <w:t xml:space="preserve">: </w:t>
      </w:r>
    </w:p>
    <w:p w14:paraId="6D96826F" w14:textId="77777777" w:rsidR="00C75491" w:rsidRPr="008226E4" w:rsidRDefault="00291A9C">
      <w:pPr>
        <w:pStyle w:val="BodyText"/>
        <w:numPr>
          <w:ilvl w:val="0"/>
          <w:numId w:val="25"/>
        </w:numPr>
        <w:spacing w:line="240" w:lineRule="auto"/>
        <w:rPr>
          <w:b/>
          <w:bCs/>
          <w:sz w:val="24"/>
          <w:lang w:val="en-GB"/>
        </w:rPr>
      </w:pPr>
      <w:r w:rsidRPr="008226E4">
        <w:rPr>
          <w:b/>
          <w:sz w:val="24"/>
          <w:lang w:val="en-GB"/>
        </w:rPr>
        <w:t>consumer protection</w:t>
      </w:r>
      <w:r w:rsidR="00A332EC" w:rsidRPr="008226E4">
        <w:rPr>
          <w:sz w:val="24"/>
          <w:lang w:val="en-GB"/>
        </w:rPr>
        <w:t xml:space="preserve">: </w:t>
      </w:r>
      <w:r w:rsidRPr="008226E4">
        <w:rPr>
          <w:b/>
          <w:bCs/>
          <w:sz w:val="24"/>
          <w:lang w:val="en-GB"/>
        </w:rPr>
        <w:t>could subscribers be harmed by the phasing out of old technology</w:t>
      </w:r>
      <w:r w:rsidR="00FD6593" w:rsidRPr="008226E4">
        <w:rPr>
          <w:b/>
          <w:bCs/>
          <w:sz w:val="24"/>
          <w:lang w:val="en-GB"/>
        </w:rPr>
        <w:t xml:space="preserve">? </w:t>
      </w:r>
      <w:r w:rsidR="002A5053" w:rsidRPr="008226E4">
        <w:rPr>
          <w:bCs/>
          <w:sz w:val="24"/>
          <w:lang w:val="en-GB"/>
        </w:rPr>
        <w:t xml:space="preserve">It was clear that both the lack of information, the unwillingness to switch and the lack of funds to do so </w:t>
      </w:r>
      <w:r w:rsidR="002A5053" w:rsidRPr="008226E4">
        <w:rPr>
          <w:b/>
          <w:bCs/>
          <w:sz w:val="24"/>
          <w:lang w:val="en-GB"/>
        </w:rPr>
        <w:t>would disadvantage certain groups of users</w:t>
      </w:r>
      <w:r w:rsidR="003C229E" w:rsidRPr="008226E4">
        <w:rPr>
          <w:b/>
          <w:bCs/>
          <w:sz w:val="24"/>
          <w:lang w:val="en-GB"/>
        </w:rPr>
        <w:t>;</w:t>
      </w:r>
    </w:p>
    <w:p w14:paraId="4216C440" w14:textId="77777777" w:rsidR="00C75491" w:rsidRPr="008226E4" w:rsidRDefault="00FD6593">
      <w:pPr>
        <w:pStyle w:val="BodyText"/>
        <w:numPr>
          <w:ilvl w:val="0"/>
          <w:numId w:val="25"/>
        </w:numPr>
        <w:spacing w:line="240" w:lineRule="auto"/>
        <w:rPr>
          <w:b/>
          <w:bCs/>
          <w:sz w:val="24"/>
          <w:lang w:val="en-GB"/>
        </w:rPr>
      </w:pPr>
      <w:r w:rsidRPr="008226E4">
        <w:rPr>
          <w:bCs/>
          <w:sz w:val="24"/>
          <w:lang w:val="en-GB"/>
        </w:rPr>
        <w:t>on the other hand, it</w:t>
      </w:r>
      <w:r w:rsidRPr="008226E4">
        <w:rPr>
          <w:b/>
          <w:bCs/>
          <w:sz w:val="24"/>
          <w:lang w:val="en-GB"/>
        </w:rPr>
        <w:t xml:space="preserve"> </w:t>
      </w:r>
      <w:r w:rsidR="00291A9C" w:rsidRPr="008226E4">
        <w:rPr>
          <w:sz w:val="24"/>
          <w:lang w:val="en-GB"/>
        </w:rPr>
        <w:t xml:space="preserve">was necessary to </w:t>
      </w:r>
      <w:r w:rsidRPr="008226E4">
        <w:rPr>
          <w:sz w:val="24"/>
          <w:lang w:val="en-GB"/>
        </w:rPr>
        <w:t xml:space="preserve">analyse the </w:t>
      </w:r>
      <w:r w:rsidR="003F1CAC" w:rsidRPr="008226E4">
        <w:rPr>
          <w:b/>
          <w:sz w:val="24"/>
          <w:lang w:val="en-GB"/>
        </w:rPr>
        <w:t xml:space="preserve">social and economic benefits </w:t>
      </w:r>
      <w:r w:rsidRPr="008226E4">
        <w:rPr>
          <w:b/>
          <w:bCs/>
          <w:sz w:val="24"/>
          <w:lang w:val="en-GB"/>
        </w:rPr>
        <w:t xml:space="preserve">of </w:t>
      </w:r>
      <w:r w:rsidR="003F1CAC" w:rsidRPr="008226E4">
        <w:rPr>
          <w:b/>
          <w:sz w:val="24"/>
          <w:lang w:val="en-GB"/>
        </w:rPr>
        <w:t xml:space="preserve">switching </w:t>
      </w:r>
      <w:r w:rsidR="003F1CAC" w:rsidRPr="008226E4">
        <w:rPr>
          <w:sz w:val="24"/>
          <w:lang w:val="en-GB"/>
        </w:rPr>
        <w:t>to</w:t>
      </w:r>
      <w:r w:rsidR="00A86ED3" w:rsidRPr="008226E4">
        <w:rPr>
          <w:sz w:val="24"/>
          <w:lang w:val="en-GB"/>
        </w:rPr>
        <w:t xml:space="preserve"> more modern </w:t>
      </w:r>
      <w:r w:rsidR="003F1CAC" w:rsidRPr="008226E4">
        <w:rPr>
          <w:sz w:val="24"/>
          <w:lang w:val="en-GB"/>
        </w:rPr>
        <w:t xml:space="preserve">technology </w:t>
      </w:r>
      <w:r w:rsidR="00291A9C" w:rsidRPr="008226E4">
        <w:rPr>
          <w:sz w:val="24"/>
          <w:lang w:val="en-GB"/>
        </w:rPr>
        <w:t xml:space="preserve">that </w:t>
      </w:r>
      <w:r w:rsidR="003F1CAC" w:rsidRPr="008226E4">
        <w:rPr>
          <w:sz w:val="24"/>
          <w:lang w:val="en-GB"/>
        </w:rPr>
        <w:t>go beyond the individual benefits</w:t>
      </w:r>
      <w:r w:rsidRPr="008226E4">
        <w:rPr>
          <w:sz w:val="24"/>
          <w:lang w:val="en-GB"/>
        </w:rPr>
        <w:t xml:space="preserve">. </w:t>
      </w:r>
    </w:p>
    <w:p w14:paraId="7E73A2B0" w14:textId="77777777" w:rsidR="00C75491" w:rsidRPr="008226E4" w:rsidRDefault="00FD6593">
      <w:pPr>
        <w:pStyle w:val="BodyText"/>
        <w:spacing w:line="240" w:lineRule="auto"/>
        <w:rPr>
          <w:b/>
          <w:bCs/>
          <w:sz w:val="24"/>
          <w:lang w:val="en-GB"/>
        </w:rPr>
      </w:pPr>
      <w:r w:rsidRPr="008226E4">
        <w:rPr>
          <w:b/>
          <w:bCs/>
          <w:sz w:val="24"/>
          <w:lang w:val="en-GB"/>
        </w:rPr>
        <w:t xml:space="preserve">Past experience </w:t>
      </w:r>
      <w:r w:rsidR="00291A9C" w:rsidRPr="008226E4">
        <w:rPr>
          <w:b/>
          <w:bCs/>
          <w:sz w:val="24"/>
          <w:lang w:val="en-GB"/>
        </w:rPr>
        <w:t xml:space="preserve">has provided useful guidance when considering the latter question: </w:t>
      </w:r>
    </w:p>
    <w:p w14:paraId="3535392B" w14:textId="77777777" w:rsidR="00C75491" w:rsidRPr="008226E4" w:rsidRDefault="00144E8B">
      <w:pPr>
        <w:pStyle w:val="BodyText"/>
        <w:numPr>
          <w:ilvl w:val="0"/>
          <w:numId w:val="22"/>
        </w:numPr>
        <w:spacing w:line="240" w:lineRule="auto"/>
        <w:rPr>
          <w:sz w:val="24"/>
          <w:lang w:val="en-GB"/>
        </w:rPr>
      </w:pPr>
      <w:r w:rsidRPr="008226E4">
        <w:rPr>
          <w:b/>
          <w:sz w:val="24"/>
          <w:lang w:val="en-GB"/>
        </w:rPr>
        <w:t xml:space="preserve">In the field of broadcasting, the NMHH's </w:t>
      </w:r>
      <w:r w:rsidR="00291A9C" w:rsidRPr="008226E4">
        <w:rPr>
          <w:b/>
          <w:sz w:val="24"/>
          <w:lang w:val="en-GB"/>
        </w:rPr>
        <w:t xml:space="preserve">support programme for the </w:t>
      </w:r>
      <w:r w:rsidRPr="008226E4">
        <w:rPr>
          <w:b/>
          <w:sz w:val="24"/>
          <w:lang w:val="en-GB"/>
        </w:rPr>
        <w:t>needy</w:t>
      </w:r>
      <w:r w:rsidRPr="008226E4">
        <w:rPr>
          <w:sz w:val="24"/>
          <w:lang w:val="en-GB"/>
        </w:rPr>
        <w:t xml:space="preserve"> </w:t>
      </w:r>
      <w:r w:rsidR="00291A9C" w:rsidRPr="008226E4">
        <w:rPr>
          <w:b/>
          <w:sz w:val="24"/>
          <w:lang w:val="en-GB"/>
        </w:rPr>
        <w:t xml:space="preserve">played an important role in the </w:t>
      </w:r>
      <w:r w:rsidRPr="008226E4">
        <w:rPr>
          <w:b/>
          <w:sz w:val="24"/>
          <w:lang w:val="en-GB"/>
        </w:rPr>
        <w:t xml:space="preserve">successful digital </w:t>
      </w:r>
      <w:r w:rsidR="00291A9C" w:rsidRPr="008226E4">
        <w:rPr>
          <w:b/>
          <w:sz w:val="24"/>
          <w:lang w:val="en-GB"/>
        </w:rPr>
        <w:t xml:space="preserve">switchover </w:t>
      </w:r>
      <w:r w:rsidR="00291A9C" w:rsidRPr="008226E4">
        <w:rPr>
          <w:sz w:val="24"/>
          <w:lang w:val="en-GB"/>
        </w:rPr>
        <w:t>until the end of 2013</w:t>
      </w:r>
      <w:r w:rsidR="00FD6593" w:rsidRPr="008226E4">
        <w:rPr>
          <w:sz w:val="24"/>
          <w:lang w:val="en-GB"/>
        </w:rPr>
        <w:t xml:space="preserve">. </w:t>
      </w:r>
      <w:r w:rsidR="00291A9C" w:rsidRPr="008226E4">
        <w:rPr>
          <w:sz w:val="24"/>
          <w:lang w:val="en-GB"/>
        </w:rPr>
        <w:t xml:space="preserve">Under </w:t>
      </w:r>
      <w:r w:rsidR="00FD6593" w:rsidRPr="008226E4">
        <w:rPr>
          <w:sz w:val="24"/>
          <w:lang w:val="en-GB"/>
        </w:rPr>
        <w:t xml:space="preserve">this programme, </w:t>
      </w:r>
      <w:r w:rsidR="003C229E" w:rsidRPr="008226E4">
        <w:rPr>
          <w:sz w:val="24"/>
          <w:lang w:val="en-GB"/>
        </w:rPr>
        <w:t xml:space="preserve">NMHH </w:t>
      </w:r>
      <w:r w:rsidRPr="008226E4">
        <w:rPr>
          <w:sz w:val="24"/>
          <w:lang w:val="en-GB"/>
        </w:rPr>
        <w:t xml:space="preserve">not only provided the equipment (set-top boxes, antennas if necessary) for the reception of digital terrestrial television programmes to those who applied for support and were eligible for it, but also installed it with the help of specialists. Under </w:t>
      </w:r>
      <w:r w:rsidR="00291A9C" w:rsidRPr="008226E4">
        <w:rPr>
          <w:sz w:val="24"/>
          <w:lang w:val="en-GB"/>
        </w:rPr>
        <w:t xml:space="preserve">the programme, </w:t>
      </w:r>
      <w:r w:rsidRPr="008226E4">
        <w:rPr>
          <w:sz w:val="24"/>
          <w:lang w:val="en-GB"/>
        </w:rPr>
        <w:t xml:space="preserve">the </w:t>
      </w:r>
      <w:r w:rsidRPr="008226E4">
        <w:rPr>
          <w:b/>
          <w:sz w:val="24"/>
          <w:lang w:val="en-GB"/>
        </w:rPr>
        <w:t xml:space="preserve">NMHH </w:t>
      </w:r>
      <w:r w:rsidR="00FD6593" w:rsidRPr="008226E4">
        <w:rPr>
          <w:b/>
          <w:sz w:val="24"/>
          <w:lang w:val="en-GB"/>
        </w:rPr>
        <w:t xml:space="preserve">provided the </w:t>
      </w:r>
      <w:r w:rsidRPr="008226E4">
        <w:rPr>
          <w:b/>
          <w:sz w:val="24"/>
          <w:lang w:val="en-GB"/>
        </w:rPr>
        <w:t>equipment necessary for the switchover to more than 150,000 households</w:t>
      </w:r>
      <w:r w:rsidRPr="008226E4">
        <w:rPr>
          <w:sz w:val="24"/>
          <w:lang w:val="en-GB"/>
        </w:rPr>
        <w:t xml:space="preserve"> free of charge. The smoothness of the digital switchover in Hungary was an outstanding achievement by European standards. </w:t>
      </w:r>
    </w:p>
    <w:p w14:paraId="55DEEA94" w14:textId="1785424A" w:rsidR="00C75491" w:rsidRPr="008226E4" w:rsidRDefault="00291A9C">
      <w:pPr>
        <w:pStyle w:val="BodyText"/>
        <w:numPr>
          <w:ilvl w:val="0"/>
          <w:numId w:val="22"/>
        </w:numPr>
        <w:spacing w:line="240" w:lineRule="auto"/>
        <w:rPr>
          <w:sz w:val="24"/>
          <w:lang w:val="en-GB"/>
        </w:rPr>
      </w:pPr>
      <w:r w:rsidRPr="008226E4">
        <w:rPr>
          <w:sz w:val="24"/>
          <w:lang w:val="en-GB"/>
        </w:rPr>
        <w:t xml:space="preserve">In Hungary, </w:t>
      </w:r>
      <w:r w:rsidR="00144E8B" w:rsidRPr="008226E4">
        <w:rPr>
          <w:b/>
          <w:sz w:val="24"/>
          <w:lang w:val="en-GB"/>
        </w:rPr>
        <w:t xml:space="preserve">outside the field of electronic communications, </w:t>
      </w:r>
      <w:r w:rsidR="00144E8B" w:rsidRPr="008226E4">
        <w:rPr>
          <w:sz w:val="24"/>
          <w:lang w:val="en-GB"/>
        </w:rPr>
        <w:t xml:space="preserve">in the </w:t>
      </w:r>
      <w:r w:rsidRPr="008226E4">
        <w:rPr>
          <w:sz w:val="24"/>
          <w:lang w:val="en-GB"/>
        </w:rPr>
        <w:t xml:space="preserve">2000s, a number of </w:t>
      </w:r>
      <w:r w:rsidR="00144E8B" w:rsidRPr="008226E4">
        <w:rPr>
          <w:sz w:val="24"/>
          <w:lang w:val="en-GB"/>
        </w:rPr>
        <w:t xml:space="preserve">incentives </w:t>
      </w:r>
      <w:r w:rsidRPr="008226E4">
        <w:rPr>
          <w:sz w:val="24"/>
          <w:lang w:val="en-GB"/>
        </w:rPr>
        <w:t xml:space="preserve">were available to </w:t>
      </w:r>
      <w:r w:rsidR="00144E8B" w:rsidRPr="008226E4">
        <w:rPr>
          <w:sz w:val="24"/>
          <w:lang w:val="en-GB"/>
        </w:rPr>
        <w:t xml:space="preserve">encourage technological change, </w:t>
      </w:r>
      <w:r w:rsidRPr="008226E4">
        <w:rPr>
          <w:sz w:val="24"/>
          <w:lang w:val="en-GB"/>
        </w:rPr>
        <w:t xml:space="preserve">primarily for energy </w:t>
      </w:r>
      <w:r w:rsidR="002A5053" w:rsidRPr="008226E4">
        <w:rPr>
          <w:sz w:val="24"/>
          <w:lang w:val="en-GB"/>
        </w:rPr>
        <w:t>saving</w:t>
      </w:r>
      <w:r w:rsidRPr="008226E4">
        <w:rPr>
          <w:sz w:val="24"/>
          <w:lang w:val="en-GB"/>
        </w:rPr>
        <w:t xml:space="preserve">: replacement of outdated </w:t>
      </w:r>
      <w:r w:rsidRPr="008226E4">
        <w:rPr>
          <w:b/>
          <w:sz w:val="24"/>
          <w:lang w:val="en-GB"/>
        </w:rPr>
        <w:t xml:space="preserve">large household appliances </w:t>
      </w:r>
      <w:r w:rsidRPr="008226E4">
        <w:rPr>
          <w:sz w:val="24"/>
          <w:lang w:val="en-GB"/>
        </w:rPr>
        <w:t>(fridge</w:t>
      </w:r>
      <w:r w:rsidR="0086640A">
        <w:rPr>
          <w:sz w:val="24"/>
          <w:lang w:val="en-GB"/>
        </w:rPr>
        <w:t>s</w:t>
      </w:r>
      <w:r w:rsidRPr="008226E4">
        <w:rPr>
          <w:sz w:val="24"/>
          <w:lang w:val="en-GB"/>
        </w:rPr>
        <w:t>-freezers, washing machines, dishwashers, wash</w:t>
      </w:r>
      <w:r w:rsidR="008226E4">
        <w:rPr>
          <w:sz w:val="24"/>
          <w:lang w:val="en-GB"/>
        </w:rPr>
        <w:t>er</w:t>
      </w:r>
      <w:r w:rsidRPr="008226E4">
        <w:rPr>
          <w:sz w:val="24"/>
          <w:lang w:val="en-GB"/>
        </w:rPr>
        <w:t xml:space="preserve">-dryers), </w:t>
      </w:r>
      <w:r w:rsidRPr="008226E4">
        <w:rPr>
          <w:b/>
          <w:sz w:val="24"/>
          <w:lang w:val="en-GB"/>
        </w:rPr>
        <w:t xml:space="preserve">heating systems </w:t>
      </w:r>
      <w:r w:rsidRPr="008226E4">
        <w:rPr>
          <w:sz w:val="24"/>
          <w:lang w:val="en-GB"/>
        </w:rPr>
        <w:t xml:space="preserve">(gas convectors), </w:t>
      </w:r>
      <w:r w:rsidRPr="008226E4">
        <w:rPr>
          <w:b/>
          <w:sz w:val="24"/>
          <w:lang w:val="en-GB"/>
        </w:rPr>
        <w:t xml:space="preserve">installation of </w:t>
      </w:r>
      <w:r w:rsidRPr="008226E4">
        <w:rPr>
          <w:sz w:val="24"/>
          <w:lang w:val="en-GB"/>
        </w:rPr>
        <w:t xml:space="preserve">residential </w:t>
      </w:r>
      <w:r w:rsidRPr="008226E4">
        <w:rPr>
          <w:b/>
          <w:sz w:val="24"/>
          <w:lang w:val="en-GB"/>
        </w:rPr>
        <w:t>solar panels</w:t>
      </w:r>
      <w:r w:rsidRPr="008226E4">
        <w:rPr>
          <w:sz w:val="24"/>
          <w:lang w:val="en-GB"/>
        </w:rPr>
        <w:t xml:space="preserve">. The </w:t>
      </w:r>
      <w:r w:rsidR="00FC656B" w:rsidRPr="008226E4">
        <w:rPr>
          <w:sz w:val="24"/>
          <w:lang w:val="en-GB"/>
        </w:rPr>
        <w:t>best known of these was the "</w:t>
      </w:r>
      <w:r w:rsidR="00FC656B" w:rsidRPr="008226E4">
        <w:rPr>
          <w:i/>
          <w:sz w:val="24"/>
          <w:lang w:val="en-GB"/>
        </w:rPr>
        <w:t xml:space="preserve">Warmth </w:t>
      </w:r>
      <w:r w:rsidR="003C229E" w:rsidRPr="008226E4">
        <w:rPr>
          <w:i/>
          <w:sz w:val="24"/>
          <w:lang w:val="en-GB"/>
        </w:rPr>
        <w:t>of</w:t>
      </w:r>
      <w:r w:rsidR="00FC656B" w:rsidRPr="008226E4">
        <w:rPr>
          <w:i/>
          <w:sz w:val="24"/>
          <w:lang w:val="en-GB"/>
        </w:rPr>
        <w:t xml:space="preserve"> the Home</w:t>
      </w:r>
      <w:r w:rsidR="00FC656B" w:rsidRPr="008226E4">
        <w:rPr>
          <w:sz w:val="24"/>
          <w:lang w:val="en-GB"/>
        </w:rPr>
        <w:t xml:space="preserve">" programme, which </w:t>
      </w:r>
      <w:r w:rsidR="002A5053" w:rsidRPr="008226E4">
        <w:rPr>
          <w:sz w:val="24"/>
          <w:lang w:val="en-GB"/>
        </w:rPr>
        <w:t xml:space="preserve">aimed </w:t>
      </w:r>
      <w:r w:rsidR="002A5053" w:rsidRPr="008226E4">
        <w:rPr>
          <w:b/>
          <w:sz w:val="24"/>
          <w:lang w:val="en-GB"/>
        </w:rPr>
        <w:t xml:space="preserve">to </w:t>
      </w:r>
      <w:r w:rsidR="00FC656B" w:rsidRPr="008226E4">
        <w:rPr>
          <w:b/>
          <w:sz w:val="24"/>
          <w:lang w:val="en-GB"/>
        </w:rPr>
        <w:t>reduce household emissions and energy bills</w:t>
      </w:r>
      <w:r w:rsidR="00FC656B" w:rsidRPr="008226E4">
        <w:rPr>
          <w:sz w:val="24"/>
          <w:lang w:val="en-GB"/>
        </w:rPr>
        <w:t xml:space="preserve"> by supporting energy modernisation in households. The scheme has supported the modernisation of nearly 84,000 homes up to the time of the design of the </w:t>
      </w:r>
      <w:r w:rsidR="00ED362B" w:rsidRPr="008226E4">
        <w:rPr>
          <w:sz w:val="24"/>
          <w:lang w:val="en-GB"/>
        </w:rPr>
        <w:t xml:space="preserve">device trade-in programme. The </w:t>
      </w:r>
      <w:r w:rsidR="00FC656B" w:rsidRPr="008226E4">
        <w:rPr>
          <w:sz w:val="24"/>
          <w:lang w:val="en-GB"/>
        </w:rPr>
        <w:t xml:space="preserve">programme itself started with a budget of </w:t>
      </w:r>
      <w:r w:rsidR="00FD6593" w:rsidRPr="008226E4">
        <w:rPr>
          <w:sz w:val="24"/>
          <w:lang w:val="en-GB"/>
        </w:rPr>
        <w:t xml:space="preserve">HUF </w:t>
      </w:r>
      <w:r w:rsidR="00FC656B" w:rsidRPr="008226E4">
        <w:rPr>
          <w:sz w:val="24"/>
          <w:lang w:val="en-GB"/>
        </w:rPr>
        <w:t xml:space="preserve">2 billion per year and was increased </w:t>
      </w:r>
      <w:r w:rsidR="00F03865" w:rsidRPr="008226E4">
        <w:rPr>
          <w:sz w:val="24"/>
          <w:lang w:val="en-GB"/>
        </w:rPr>
        <w:t xml:space="preserve">to HUF </w:t>
      </w:r>
      <w:r w:rsidR="00FC656B" w:rsidRPr="008226E4">
        <w:rPr>
          <w:sz w:val="24"/>
          <w:lang w:val="en-GB"/>
        </w:rPr>
        <w:t>5 billion in 2020.</w:t>
      </w:r>
    </w:p>
    <w:p w14:paraId="63DA264D" w14:textId="77777777" w:rsidR="00C75491" w:rsidRPr="008226E4" w:rsidRDefault="00375E72">
      <w:pPr>
        <w:pStyle w:val="BodyText"/>
        <w:spacing w:line="240" w:lineRule="auto"/>
        <w:rPr>
          <w:b/>
          <w:bCs/>
          <w:sz w:val="24"/>
          <w:lang w:val="en-GB"/>
        </w:rPr>
      </w:pPr>
      <w:r w:rsidRPr="008226E4">
        <w:rPr>
          <w:b/>
          <w:bCs/>
          <w:sz w:val="24"/>
          <w:lang w:val="en-GB"/>
        </w:rPr>
        <w:t xml:space="preserve">NMHH </w:t>
      </w:r>
      <w:r w:rsidR="00291A9C" w:rsidRPr="008226E4">
        <w:rPr>
          <w:b/>
          <w:bCs/>
          <w:sz w:val="24"/>
          <w:lang w:val="en-GB"/>
        </w:rPr>
        <w:t xml:space="preserve">identified </w:t>
      </w:r>
      <w:r w:rsidR="00F03865" w:rsidRPr="008226E4">
        <w:rPr>
          <w:b/>
          <w:bCs/>
          <w:sz w:val="24"/>
          <w:lang w:val="en-GB"/>
        </w:rPr>
        <w:t xml:space="preserve">residential 3G mobile phone users as the user group most vulnerable to 3G </w:t>
      </w:r>
      <w:r w:rsidR="00D73FE1" w:rsidRPr="008226E4">
        <w:rPr>
          <w:b/>
          <w:bCs/>
          <w:sz w:val="24"/>
          <w:lang w:val="en-GB"/>
        </w:rPr>
        <w:t>phase-out</w:t>
      </w:r>
      <w:r w:rsidR="002A5053" w:rsidRPr="008226E4">
        <w:rPr>
          <w:b/>
          <w:bCs/>
          <w:sz w:val="24"/>
          <w:lang w:val="en-GB"/>
        </w:rPr>
        <w:t xml:space="preserve">, and </w:t>
      </w:r>
      <w:r w:rsidR="00F03865" w:rsidRPr="008226E4">
        <w:rPr>
          <w:b/>
          <w:bCs/>
          <w:sz w:val="24"/>
          <w:lang w:val="en-GB"/>
        </w:rPr>
        <w:t xml:space="preserve">the </w:t>
      </w:r>
      <w:r w:rsidRPr="008226E4">
        <w:rPr>
          <w:b/>
          <w:bCs/>
          <w:sz w:val="24"/>
          <w:lang w:val="en-GB"/>
        </w:rPr>
        <w:t xml:space="preserve">social interest beyond individual consumer benefits as the spread of mobile internet </w:t>
      </w:r>
      <w:r w:rsidR="002A5053" w:rsidRPr="008226E4">
        <w:rPr>
          <w:b/>
          <w:bCs/>
          <w:sz w:val="24"/>
          <w:lang w:val="en-GB"/>
        </w:rPr>
        <w:t xml:space="preserve">and the </w:t>
      </w:r>
      <w:r w:rsidRPr="008226E4">
        <w:rPr>
          <w:b/>
          <w:bCs/>
          <w:sz w:val="24"/>
          <w:lang w:val="en-GB"/>
        </w:rPr>
        <w:t xml:space="preserve">strengthening of the digital ecosystem. </w:t>
      </w:r>
    </w:p>
    <w:p w14:paraId="621AF2B2" w14:textId="77777777" w:rsidR="00C75491" w:rsidRPr="008226E4" w:rsidRDefault="00291A9C">
      <w:pPr>
        <w:pStyle w:val="Heading2"/>
        <w:rPr>
          <w:lang w:val="en-GB" w:eastAsia="hu-HU"/>
        </w:rPr>
      </w:pPr>
      <w:bookmarkStart w:id="24" w:name="_Toc66281081"/>
      <w:bookmarkStart w:id="25" w:name="_Toc66281112"/>
      <w:bookmarkStart w:id="26" w:name="_Toc66281162"/>
      <w:bookmarkStart w:id="27" w:name="_Toc66281082"/>
      <w:bookmarkStart w:id="28" w:name="_Toc66281113"/>
      <w:bookmarkStart w:id="29" w:name="_Toc66281163"/>
      <w:bookmarkStart w:id="30" w:name="_Toc66391562"/>
      <w:bookmarkStart w:id="31" w:name="_Toc68131457"/>
      <w:bookmarkStart w:id="32" w:name="_Toc141003925"/>
      <w:bookmarkStart w:id="33" w:name="_Toc149655142"/>
      <w:bookmarkEnd w:id="24"/>
      <w:bookmarkEnd w:id="25"/>
      <w:bookmarkEnd w:id="26"/>
      <w:bookmarkEnd w:id="27"/>
      <w:bookmarkEnd w:id="28"/>
      <w:bookmarkEnd w:id="29"/>
      <w:r w:rsidRPr="008226E4">
        <w:rPr>
          <w:lang w:val="en-GB" w:eastAsia="hu-HU"/>
        </w:rPr>
        <w:t xml:space="preserve">Who </w:t>
      </w:r>
      <w:r w:rsidR="00FD1E95" w:rsidRPr="008226E4">
        <w:rPr>
          <w:lang w:val="en-GB" w:eastAsia="hu-HU"/>
        </w:rPr>
        <w:t>should benefit</w:t>
      </w:r>
      <w:r w:rsidRPr="008226E4">
        <w:rPr>
          <w:lang w:val="en-GB" w:eastAsia="hu-HU"/>
        </w:rPr>
        <w:t xml:space="preserve"> from the </w:t>
      </w:r>
      <w:r w:rsidR="00430C4D" w:rsidRPr="008226E4">
        <w:rPr>
          <w:lang w:val="en-GB" w:eastAsia="hu-HU"/>
        </w:rPr>
        <w:t>programme</w:t>
      </w:r>
      <w:r w:rsidRPr="008226E4">
        <w:rPr>
          <w:lang w:val="en-GB" w:eastAsia="hu-HU"/>
        </w:rPr>
        <w:t>?</w:t>
      </w:r>
      <w:bookmarkEnd w:id="30"/>
      <w:bookmarkEnd w:id="31"/>
      <w:bookmarkEnd w:id="32"/>
      <w:bookmarkEnd w:id="33"/>
    </w:p>
    <w:p w14:paraId="3EDD814A" w14:textId="77777777" w:rsidR="003C229E" w:rsidRPr="008226E4" w:rsidRDefault="00291A9C">
      <w:pPr>
        <w:spacing w:after="120" w:line="240" w:lineRule="auto"/>
        <w:jc w:val="both"/>
        <w:rPr>
          <w:b/>
          <w:bCs/>
          <w:sz w:val="24"/>
          <w:lang w:eastAsia="hu-HU"/>
        </w:rPr>
      </w:pPr>
      <w:r w:rsidRPr="008226E4">
        <w:rPr>
          <w:b/>
          <w:bCs/>
          <w:sz w:val="24"/>
          <w:lang w:eastAsia="hu-HU"/>
        </w:rPr>
        <w:t xml:space="preserve">The </w:t>
      </w:r>
      <w:r w:rsidR="00FD1E95" w:rsidRPr="008226E4">
        <w:rPr>
          <w:b/>
          <w:bCs/>
          <w:sz w:val="24"/>
          <w:lang w:eastAsia="hu-HU"/>
        </w:rPr>
        <w:t xml:space="preserve">scheme was only </w:t>
      </w:r>
      <w:r w:rsidR="00FC656B" w:rsidRPr="008226E4">
        <w:rPr>
          <w:b/>
          <w:bCs/>
          <w:sz w:val="24"/>
          <w:lang w:eastAsia="hu-HU"/>
        </w:rPr>
        <w:t>available</w:t>
      </w:r>
      <w:r w:rsidR="00FD1E95" w:rsidRPr="008226E4">
        <w:rPr>
          <w:b/>
          <w:bCs/>
          <w:sz w:val="24"/>
          <w:lang w:eastAsia="hu-HU"/>
        </w:rPr>
        <w:t xml:space="preserve"> to the residential segment. </w:t>
      </w:r>
      <w:r w:rsidR="00FD1E95" w:rsidRPr="008226E4">
        <w:rPr>
          <w:bCs/>
          <w:sz w:val="24"/>
          <w:lang w:eastAsia="hu-HU"/>
        </w:rPr>
        <w:t>The</w:t>
      </w:r>
      <w:r w:rsidR="00FD1E95" w:rsidRPr="008226E4">
        <w:rPr>
          <w:b/>
          <w:bCs/>
          <w:sz w:val="24"/>
          <w:lang w:eastAsia="hu-HU"/>
        </w:rPr>
        <w:t xml:space="preserve"> </w:t>
      </w:r>
      <w:r w:rsidR="00FD1E95" w:rsidRPr="008226E4">
        <w:rPr>
          <w:sz w:val="24"/>
          <w:lang w:eastAsia="hu-HU"/>
        </w:rPr>
        <w:t xml:space="preserve">main reason for this was that business telephone and M2M users </w:t>
      </w:r>
      <w:r w:rsidR="00225718" w:rsidRPr="008226E4">
        <w:rPr>
          <w:sz w:val="24"/>
          <w:lang w:eastAsia="hu-HU"/>
        </w:rPr>
        <w:t>were</w:t>
      </w:r>
      <w:r w:rsidR="00FD1E95" w:rsidRPr="008226E4">
        <w:rPr>
          <w:sz w:val="24"/>
          <w:lang w:eastAsia="hu-HU"/>
        </w:rPr>
        <w:t xml:space="preserve"> </w:t>
      </w:r>
      <w:r w:rsidR="00225718" w:rsidRPr="008226E4">
        <w:rPr>
          <w:sz w:val="24"/>
          <w:lang w:eastAsia="hu-HU"/>
        </w:rPr>
        <w:t xml:space="preserve">unlikely to be </w:t>
      </w:r>
      <w:r w:rsidR="00FD1E95" w:rsidRPr="008226E4">
        <w:rPr>
          <w:sz w:val="24"/>
          <w:lang w:eastAsia="hu-HU"/>
        </w:rPr>
        <w:t xml:space="preserve">significantly </w:t>
      </w:r>
      <w:r w:rsidR="00225718" w:rsidRPr="008226E4">
        <w:rPr>
          <w:sz w:val="24"/>
          <w:lang w:eastAsia="hu-HU"/>
        </w:rPr>
        <w:t xml:space="preserve">hampered </w:t>
      </w:r>
      <w:r w:rsidR="00FD1E95" w:rsidRPr="008226E4">
        <w:rPr>
          <w:sz w:val="24"/>
          <w:lang w:eastAsia="hu-HU"/>
        </w:rPr>
        <w:t xml:space="preserve">by a lack of digital readiness </w:t>
      </w:r>
      <w:r w:rsidR="00225718" w:rsidRPr="008226E4">
        <w:rPr>
          <w:sz w:val="24"/>
          <w:lang w:eastAsia="hu-HU"/>
        </w:rPr>
        <w:t xml:space="preserve">and/or </w:t>
      </w:r>
      <w:r w:rsidR="00FD1E95" w:rsidRPr="008226E4">
        <w:rPr>
          <w:sz w:val="24"/>
          <w:lang w:eastAsia="hu-HU"/>
        </w:rPr>
        <w:t xml:space="preserve">funding bottlenecks. </w:t>
      </w:r>
      <w:r w:rsidRPr="008226E4">
        <w:rPr>
          <w:b/>
          <w:bCs/>
          <w:sz w:val="24"/>
          <w:lang w:eastAsia="hu-HU"/>
        </w:rPr>
        <w:t xml:space="preserve">There was consensus that the programme should only support the replacement of active 2G/3G devices in use. </w:t>
      </w:r>
    </w:p>
    <w:p w14:paraId="52B5B991" w14:textId="77777777" w:rsidR="00C75491" w:rsidRPr="008226E4" w:rsidRDefault="003C229E">
      <w:pPr>
        <w:spacing w:after="120" w:line="240" w:lineRule="auto"/>
        <w:jc w:val="both"/>
        <w:rPr>
          <w:sz w:val="24"/>
        </w:rPr>
      </w:pPr>
      <w:r w:rsidRPr="008226E4">
        <w:rPr>
          <w:bCs/>
          <w:sz w:val="24"/>
          <w:lang w:eastAsia="hu-HU"/>
        </w:rPr>
        <w:t>E</w:t>
      </w:r>
      <w:r w:rsidR="00291A9C" w:rsidRPr="008226E4">
        <w:rPr>
          <w:sz w:val="24"/>
        </w:rPr>
        <w:t xml:space="preserve">ligible 3G and 2G enabled </w:t>
      </w:r>
      <w:r w:rsidR="00291A9C" w:rsidRPr="008226E4">
        <w:rPr>
          <w:b/>
          <w:sz w:val="24"/>
        </w:rPr>
        <w:t xml:space="preserve">handsets </w:t>
      </w:r>
      <w:r w:rsidRPr="008226E4">
        <w:rPr>
          <w:b/>
          <w:sz w:val="24"/>
        </w:rPr>
        <w:t>had to</w:t>
      </w:r>
      <w:r w:rsidR="00291A9C" w:rsidRPr="008226E4">
        <w:rPr>
          <w:b/>
          <w:sz w:val="24"/>
        </w:rPr>
        <w:t xml:space="preserve"> meet the following requirements</w:t>
      </w:r>
      <w:r w:rsidR="00291A9C" w:rsidRPr="008226E4">
        <w:rPr>
          <w:rStyle w:val="FootnoteReference"/>
          <w:sz w:val="24"/>
        </w:rPr>
        <w:footnoteReference w:id="13"/>
      </w:r>
      <w:r w:rsidR="00291A9C" w:rsidRPr="008226E4">
        <w:rPr>
          <w:sz w:val="24"/>
        </w:rPr>
        <w:t>:</w:t>
      </w:r>
    </w:p>
    <w:p w14:paraId="209CC6AB" w14:textId="77777777" w:rsidR="00C75491" w:rsidRPr="008226E4" w:rsidRDefault="003C229E">
      <w:pPr>
        <w:pStyle w:val="FELSOROL"/>
        <w:spacing w:after="120" w:line="240" w:lineRule="auto"/>
        <w:rPr>
          <w:sz w:val="24"/>
          <w:lang w:val="en-GB" w:eastAsia="hu-HU"/>
        </w:rPr>
      </w:pPr>
      <w:r w:rsidRPr="008226E4">
        <w:rPr>
          <w:sz w:val="24"/>
          <w:lang w:val="en-GB"/>
        </w:rPr>
        <w:t>a</w:t>
      </w:r>
      <w:r w:rsidR="00291A9C" w:rsidRPr="008226E4">
        <w:rPr>
          <w:sz w:val="24"/>
          <w:lang w:val="en-GB"/>
        </w:rPr>
        <w:t xml:space="preserve"> mobile device with a SIM card </w:t>
      </w:r>
      <w:r w:rsidR="00225718" w:rsidRPr="008226E4">
        <w:rPr>
          <w:sz w:val="24"/>
          <w:lang w:val="en-GB"/>
        </w:rPr>
        <w:t xml:space="preserve">that </w:t>
      </w:r>
      <w:r w:rsidR="00291A9C" w:rsidRPr="008226E4">
        <w:rPr>
          <w:sz w:val="24"/>
          <w:lang w:val="en-GB"/>
        </w:rPr>
        <w:t xml:space="preserve">can also be used for voice calls and is </w:t>
      </w:r>
      <w:r w:rsidR="00F03865" w:rsidRPr="008226E4">
        <w:rPr>
          <w:sz w:val="24"/>
          <w:lang w:val="en-GB"/>
        </w:rPr>
        <w:t xml:space="preserve">connected to an </w:t>
      </w:r>
      <w:r w:rsidR="00291A9C" w:rsidRPr="008226E4">
        <w:rPr>
          <w:b/>
          <w:sz w:val="24"/>
          <w:lang w:val="en-GB"/>
        </w:rPr>
        <w:t>individual subscription with a</w:t>
      </w:r>
      <w:r w:rsidRPr="008226E4">
        <w:rPr>
          <w:b/>
          <w:sz w:val="24"/>
          <w:lang w:val="en-GB"/>
        </w:rPr>
        <w:t>n MNO</w:t>
      </w:r>
      <w:r w:rsidR="00F03865" w:rsidRPr="008226E4">
        <w:rPr>
          <w:b/>
          <w:sz w:val="24"/>
          <w:lang w:val="en-GB"/>
        </w:rPr>
        <w:t xml:space="preserve"> in </w:t>
      </w:r>
      <w:r w:rsidR="00291A9C" w:rsidRPr="008226E4">
        <w:rPr>
          <w:b/>
          <w:sz w:val="24"/>
          <w:lang w:val="en-GB"/>
        </w:rPr>
        <w:t>Hungary</w:t>
      </w:r>
      <w:r w:rsidR="00291A9C" w:rsidRPr="008226E4">
        <w:rPr>
          <w:sz w:val="24"/>
          <w:lang w:val="en-GB"/>
        </w:rPr>
        <w:t xml:space="preserve">; </w:t>
      </w:r>
    </w:p>
    <w:p w14:paraId="397E638A" w14:textId="77777777" w:rsidR="00C75491" w:rsidRPr="008226E4" w:rsidRDefault="00291A9C">
      <w:pPr>
        <w:pStyle w:val="FELSOROL"/>
        <w:spacing w:after="120" w:line="240" w:lineRule="auto"/>
        <w:rPr>
          <w:sz w:val="24"/>
          <w:lang w:val="en-GB" w:eastAsia="hu-HU"/>
        </w:rPr>
      </w:pPr>
      <w:r w:rsidRPr="008226E4">
        <w:rPr>
          <w:sz w:val="24"/>
          <w:lang w:val="en-GB"/>
        </w:rPr>
        <w:t>the mobile device is in a</w:t>
      </w:r>
      <w:r w:rsidR="003C229E" w:rsidRPr="008226E4">
        <w:rPr>
          <w:sz w:val="24"/>
          <w:lang w:val="en-GB"/>
        </w:rPr>
        <w:t>n</w:t>
      </w:r>
      <w:r w:rsidRPr="008226E4">
        <w:rPr>
          <w:sz w:val="24"/>
          <w:lang w:val="en-GB"/>
        </w:rPr>
        <w:t xml:space="preserve"> </w:t>
      </w:r>
      <w:r w:rsidR="003C229E" w:rsidRPr="008226E4">
        <w:rPr>
          <w:b/>
          <w:sz w:val="24"/>
          <w:lang w:val="en-GB"/>
        </w:rPr>
        <w:t>operational</w:t>
      </w:r>
      <w:r w:rsidR="003C229E" w:rsidRPr="008226E4">
        <w:rPr>
          <w:sz w:val="24"/>
          <w:lang w:val="en-GB"/>
        </w:rPr>
        <w:t xml:space="preserve"> </w:t>
      </w:r>
      <w:r w:rsidR="000B6DF9" w:rsidRPr="008226E4">
        <w:rPr>
          <w:b/>
          <w:sz w:val="24"/>
          <w:lang w:val="en-GB"/>
        </w:rPr>
        <w:t>condition</w:t>
      </w:r>
      <w:r w:rsidR="000B6DF9" w:rsidRPr="008226E4">
        <w:rPr>
          <w:sz w:val="24"/>
          <w:lang w:val="en-GB"/>
        </w:rPr>
        <w:t xml:space="preserve"> </w:t>
      </w:r>
      <w:r w:rsidRPr="008226E4">
        <w:rPr>
          <w:sz w:val="24"/>
          <w:lang w:val="en-GB"/>
        </w:rPr>
        <w:t xml:space="preserve">(ready to be switched on) that allows </w:t>
      </w:r>
      <w:r w:rsidR="000B6DF9" w:rsidRPr="008226E4">
        <w:rPr>
          <w:sz w:val="24"/>
          <w:lang w:val="en-GB"/>
        </w:rPr>
        <w:t xml:space="preserve">the </w:t>
      </w:r>
      <w:r w:rsidR="000B6DF9" w:rsidRPr="008226E4">
        <w:rPr>
          <w:b/>
          <w:sz w:val="24"/>
          <w:lang w:val="en-GB"/>
        </w:rPr>
        <w:t xml:space="preserve">IMEI </w:t>
      </w:r>
      <w:r w:rsidR="00225718" w:rsidRPr="008226E4">
        <w:rPr>
          <w:b/>
          <w:sz w:val="24"/>
          <w:lang w:val="en-GB"/>
        </w:rPr>
        <w:t>number to be determined</w:t>
      </w:r>
      <w:r w:rsidR="000B6DF9" w:rsidRPr="008226E4">
        <w:rPr>
          <w:sz w:val="24"/>
          <w:lang w:val="en-GB"/>
        </w:rPr>
        <w:t xml:space="preserve">; </w:t>
      </w:r>
    </w:p>
    <w:p w14:paraId="40BD81AB" w14:textId="77777777" w:rsidR="00C75491" w:rsidRPr="008226E4" w:rsidRDefault="003C229E">
      <w:pPr>
        <w:pStyle w:val="FELSOROL"/>
        <w:spacing w:after="120" w:line="240" w:lineRule="auto"/>
        <w:rPr>
          <w:sz w:val="24"/>
          <w:lang w:val="en-GB" w:eastAsia="hu-HU"/>
        </w:rPr>
      </w:pPr>
      <w:r w:rsidRPr="008226E4">
        <w:rPr>
          <w:b/>
          <w:sz w:val="24"/>
          <w:lang w:val="en-GB"/>
        </w:rPr>
        <w:t xml:space="preserve">the phone </w:t>
      </w:r>
      <w:r w:rsidR="00291A9C" w:rsidRPr="008226E4">
        <w:rPr>
          <w:b/>
          <w:sz w:val="24"/>
          <w:lang w:val="en-GB"/>
        </w:rPr>
        <w:t xml:space="preserve">used 3G or 2G voice and/or data services (identified by IMEI number) </w:t>
      </w:r>
      <w:r w:rsidR="00291A9C" w:rsidRPr="008226E4">
        <w:rPr>
          <w:sz w:val="24"/>
          <w:lang w:val="en-GB"/>
        </w:rPr>
        <w:t xml:space="preserve">on </w:t>
      </w:r>
      <w:r w:rsidR="00291A9C" w:rsidRPr="008226E4">
        <w:rPr>
          <w:b/>
          <w:sz w:val="24"/>
          <w:lang w:val="en-GB"/>
        </w:rPr>
        <w:t>a 3G or 2G network in Hungary</w:t>
      </w:r>
      <w:r w:rsidR="00291A9C" w:rsidRPr="008226E4">
        <w:rPr>
          <w:sz w:val="24"/>
          <w:lang w:val="en-GB"/>
        </w:rPr>
        <w:t xml:space="preserve"> (Magyar Telekom, Vodafone, Telenor, Digi) in a verifiable way</w:t>
      </w:r>
      <w:r w:rsidR="00F03865" w:rsidRPr="008226E4">
        <w:rPr>
          <w:rStyle w:val="FootnoteReference"/>
          <w:sz w:val="24"/>
          <w:lang w:val="en-GB"/>
        </w:rPr>
        <w:footnoteReference w:id="14"/>
      </w:r>
      <w:r w:rsidR="00680DC5" w:rsidRPr="008226E4">
        <w:rPr>
          <w:sz w:val="24"/>
          <w:lang w:val="en-GB"/>
        </w:rPr>
        <w:t xml:space="preserve"> </w:t>
      </w:r>
      <w:r w:rsidR="00291A9C" w:rsidRPr="008226E4">
        <w:rPr>
          <w:sz w:val="24"/>
          <w:lang w:val="en-GB"/>
        </w:rPr>
        <w:t xml:space="preserve">during the </w:t>
      </w:r>
      <w:r w:rsidR="00CA203A" w:rsidRPr="008226E4">
        <w:rPr>
          <w:sz w:val="24"/>
          <w:lang w:val="en-GB"/>
        </w:rPr>
        <w:t xml:space="preserve">specified period </w:t>
      </w:r>
      <w:r w:rsidR="00F03865" w:rsidRPr="008226E4">
        <w:rPr>
          <w:sz w:val="24"/>
          <w:lang w:val="en-GB"/>
        </w:rPr>
        <w:t xml:space="preserve">prior to the </w:t>
      </w:r>
      <w:r w:rsidR="00680DC5" w:rsidRPr="008226E4">
        <w:rPr>
          <w:sz w:val="24"/>
          <w:lang w:val="en-GB"/>
        </w:rPr>
        <w:t xml:space="preserve">launch of the </w:t>
      </w:r>
      <w:r w:rsidR="00680DC5" w:rsidRPr="008226E4">
        <w:rPr>
          <w:rFonts w:ascii="Calibri" w:hAnsi="Calibri"/>
          <w:b/>
          <w:sz w:val="24"/>
          <w:lang w:val="en-GB"/>
        </w:rPr>
        <w:t>device trade-in programme</w:t>
      </w:r>
      <w:r w:rsidR="00291A9C" w:rsidRPr="008226E4">
        <w:rPr>
          <w:sz w:val="24"/>
          <w:lang w:val="en-GB"/>
        </w:rPr>
        <w:t>.</w:t>
      </w:r>
    </w:p>
    <w:p w14:paraId="41246379" w14:textId="77777777" w:rsidR="00C75491" w:rsidRPr="008226E4" w:rsidRDefault="00291A9C">
      <w:pPr>
        <w:spacing w:after="120" w:line="240" w:lineRule="auto"/>
        <w:jc w:val="both"/>
        <w:rPr>
          <w:sz w:val="24"/>
          <w:lang w:eastAsia="hu-HU"/>
        </w:rPr>
      </w:pPr>
      <w:r w:rsidRPr="008226E4">
        <w:rPr>
          <w:b/>
          <w:sz w:val="24"/>
        </w:rPr>
        <w:t>Proof of use was verified using an</w:t>
      </w:r>
      <w:r w:rsidRPr="008226E4">
        <w:rPr>
          <w:sz w:val="24"/>
        </w:rPr>
        <w:t xml:space="preserve"> </w:t>
      </w:r>
      <w:r w:rsidRPr="008226E4">
        <w:rPr>
          <w:b/>
          <w:sz w:val="24"/>
        </w:rPr>
        <w:t xml:space="preserve">IMEI database </w:t>
      </w:r>
      <w:r w:rsidRPr="008226E4">
        <w:rPr>
          <w:sz w:val="24"/>
        </w:rPr>
        <w:t xml:space="preserve">created specifically for the </w:t>
      </w:r>
      <w:r w:rsidR="00ED362B" w:rsidRPr="008226E4">
        <w:rPr>
          <w:sz w:val="24"/>
        </w:rPr>
        <w:t xml:space="preserve">device trade-in programme. It </w:t>
      </w:r>
      <w:r w:rsidRPr="008226E4">
        <w:rPr>
          <w:sz w:val="24"/>
        </w:rPr>
        <w:t>took approximately 4-5 months to standardise the IMEI database methodology, train the MNOs, test the validity of the data</w:t>
      </w:r>
      <w:r w:rsidR="00F458CD" w:rsidRPr="008226E4">
        <w:rPr>
          <w:sz w:val="24"/>
        </w:rPr>
        <w:t xml:space="preserve">, </w:t>
      </w:r>
      <w:r w:rsidR="00104AFA" w:rsidRPr="008226E4">
        <w:rPr>
          <w:sz w:val="24"/>
        </w:rPr>
        <w:t xml:space="preserve">ensure </w:t>
      </w:r>
      <w:r w:rsidR="00F458CD" w:rsidRPr="008226E4">
        <w:rPr>
          <w:sz w:val="24"/>
        </w:rPr>
        <w:t xml:space="preserve">compliance with data protection rules and </w:t>
      </w:r>
      <w:r w:rsidRPr="008226E4">
        <w:rPr>
          <w:sz w:val="24"/>
        </w:rPr>
        <w:t>consolidate the IMEI databases of each service provider.</w:t>
      </w:r>
    </w:p>
    <w:p w14:paraId="2C08F771" w14:textId="77777777" w:rsidR="00C75491" w:rsidRPr="008226E4" w:rsidRDefault="00291A9C">
      <w:pPr>
        <w:spacing w:after="120" w:line="240" w:lineRule="auto"/>
        <w:jc w:val="both"/>
        <w:rPr>
          <w:sz w:val="24"/>
        </w:rPr>
      </w:pPr>
      <w:r w:rsidRPr="008226E4">
        <w:rPr>
          <w:sz w:val="24"/>
        </w:rPr>
        <w:t xml:space="preserve">Applications were limited to </w:t>
      </w:r>
      <w:r w:rsidRPr="008226E4">
        <w:rPr>
          <w:b/>
          <w:sz w:val="24"/>
        </w:rPr>
        <w:t xml:space="preserve">one 3G/2G handset </w:t>
      </w:r>
      <w:r w:rsidR="00607FA1" w:rsidRPr="008226E4">
        <w:rPr>
          <w:b/>
          <w:sz w:val="24"/>
        </w:rPr>
        <w:t>trade-in</w:t>
      </w:r>
      <w:r w:rsidRPr="008226E4">
        <w:rPr>
          <w:b/>
          <w:sz w:val="24"/>
        </w:rPr>
        <w:t xml:space="preserve"> per person and per IMEI number.</w:t>
      </w:r>
    </w:p>
    <w:p w14:paraId="6F0985C3" w14:textId="77777777" w:rsidR="00C75491" w:rsidRPr="008226E4" w:rsidRDefault="00FD1E95">
      <w:pPr>
        <w:spacing w:after="120" w:line="240" w:lineRule="auto"/>
        <w:jc w:val="both"/>
        <w:rPr>
          <w:b/>
          <w:bCs/>
          <w:sz w:val="24"/>
          <w:lang w:eastAsia="hu-HU"/>
        </w:rPr>
      </w:pPr>
      <w:r w:rsidRPr="008226E4">
        <w:rPr>
          <w:b/>
          <w:bCs/>
          <w:sz w:val="24"/>
          <w:lang w:eastAsia="hu-HU"/>
        </w:rPr>
        <w:t xml:space="preserve">The following </w:t>
      </w:r>
      <w:r w:rsidR="00225718" w:rsidRPr="008226E4">
        <w:rPr>
          <w:b/>
          <w:bCs/>
          <w:sz w:val="24"/>
          <w:lang w:eastAsia="hu-HU"/>
        </w:rPr>
        <w:t xml:space="preserve">options </w:t>
      </w:r>
      <w:r w:rsidRPr="008226E4">
        <w:rPr>
          <w:b/>
          <w:bCs/>
          <w:sz w:val="24"/>
          <w:lang w:eastAsia="hu-HU"/>
        </w:rPr>
        <w:t xml:space="preserve">were </w:t>
      </w:r>
      <w:r w:rsidR="00225718" w:rsidRPr="008226E4">
        <w:rPr>
          <w:b/>
          <w:bCs/>
          <w:sz w:val="24"/>
          <w:lang w:eastAsia="hu-HU"/>
        </w:rPr>
        <w:t xml:space="preserve">considered when </w:t>
      </w:r>
      <w:r w:rsidR="000B6DF9" w:rsidRPr="008226E4">
        <w:rPr>
          <w:b/>
          <w:bCs/>
          <w:sz w:val="24"/>
          <w:lang w:eastAsia="hu-HU"/>
        </w:rPr>
        <w:t xml:space="preserve">defining the beneficiary </w:t>
      </w:r>
      <w:r w:rsidR="00291A9C" w:rsidRPr="008226E4">
        <w:rPr>
          <w:b/>
          <w:bCs/>
          <w:sz w:val="24"/>
          <w:lang w:eastAsia="hu-HU"/>
        </w:rPr>
        <w:t>population of residential telephone users</w:t>
      </w:r>
      <w:r w:rsidRPr="008226E4">
        <w:rPr>
          <w:b/>
          <w:bCs/>
          <w:sz w:val="24"/>
          <w:lang w:eastAsia="hu-HU"/>
        </w:rPr>
        <w:t xml:space="preserve">:  </w:t>
      </w:r>
    </w:p>
    <w:p w14:paraId="5B5D7044" w14:textId="77777777" w:rsidR="00C75491" w:rsidRPr="008226E4" w:rsidRDefault="00225718">
      <w:pPr>
        <w:pStyle w:val="FELSOROL"/>
        <w:numPr>
          <w:ilvl w:val="0"/>
          <w:numId w:val="6"/>
        </w:numPr>
        <w:spacing w:after="120" w:line="240" w:lineRule="auto"/>
        <w:rPr>
          <w:sz w:val="24"/>
          <w:lang w:val="en-GB" w:eastAsia="hu-HU"/>
        </w:rPr>
      </w:pPr>
      <w:r w:rsidRPr="008226E4">
        <w:rPr>
          <w:sz w:val="24"/>
          <w:lang w:val="en-GB" w:eastAsia="hu-HU"/>
        </w:rPr>
        <w:t xml:space="preserve">attract </w:t>
      </w:r>
      <w:r w:rsidR="00291A9C" w:rsidRPr="008226E4">
        <w:rPr>
          <w:sz w:val="24"/>
          <w:lang w:val="en-GB" w:eastAsia="hu-HU"/>
        </w:rPr>
        <w:t xml:space="preserve">3G users with a </w:t>
      </w:r>
      <w:r w:rsidR="00B651D7" w:rsidRPr="008226E4">
        <w:rPr>
          <w:b/>
          <w:sz w:val="24"/>
          <w:lang w:val="en-GB" w:eastAsia="hu-HU"/>
        </w:rPr>
        <w:t xml:space="preserve">mobile internet </w:t>
      </w:r>
      <w:r w:rsidR="00291A9C" w:rsidRPr="008226E4">
        <w:rPr>
          <w:b/>
          <w:sz w:val="24"/>
          <w:lang w:val="en-GB" w:eastAsia="hu-HU"/>
        </w:rPr>
        <w:t>subscription only;</w:t>
      </w:r>
    </w:p>
    <w:p w14:paraId="2AA8C63C" w14:textId="77777777" w:rsidR="00C75491" w:rsidRPr="008226E4" w:rsidRDefault="00291A9C">
      <w:pPr>
        <w:pStyle w:val="FELSOROL"/>
        <w:numPr>
          <w:ilvl w:val="0"/>
          <w:numId w:val="6"/>
        </w:numPr>
        <w:spacing w:after="120" w:line="240" w:lineRule="auto"/>
        <w:rPr>
          <w:sz w:val="24"/>
          <w:lang w:val="en-GB" w:eastAsia="hu-HU"/>
        </w:rPr>
      </w:pPr>
      <w:r w:rsidRPr="008226E4">
        <w:rPr>
          <w:sz w:val="24"/>
          <w:lang w:val="en-GB" w:eastAsia="hu-HU"/>
        </w:rPr>
        <w:t xml:space="preserve">the inclusion of </w:t>
      </w:r>
      <w:r w:rsidR="00716DFC" w:rsidRPr="008226E4">
        <w:rPr>
          <w:b/>
          <w:sz w:val="24"/>
          <w:lang w:val="en-GB" w:eastAsia="hu-HU"/>
        </w:rPr>
        <w:t>all 3G users;</w:t>
      </w:r>
    </w:p>
    <w:p w14:paraId="27C9A3FF" w14:textId="77777777" w:rsidR="00C75491" w:rsidRPr="008226E4" w:rsidRDefault="00225718">
      <w:pPr>
        <w:pStyle w:val="FELSOROL"/>
        <w:numPr>
          <w:ilvl w:val="0"/>
          <w:numId w:val="6"/>
        </w:numPr>
        <w:spacing w:after="120" w:line="240" w:lineRule="auto"/>
        <w:rPr>
          <w:sz w:val="24"/>
          <w:lang w:val="en-GB" w:eastAsia="hu-HU"/>
        </w:rPr>
      </w:pPr>
      <w:r w:rsidRPr="008226E4">
        <w:rPr>
          <w:sz w:val="24"/>
          <w:lang w:val="en-GB" w:eastAsia="hu-HU"/>
        </w:rPr>
        <w:t xml:space="preserve">the inclusion of </w:t>
      </w:r>
      <w:r w:rsidR="00291A9C" w:rsidRPr="008226E4">
        <w:rPr>
          <w:b/>
          <w:sz w:val="24"/>
          <w:lang w:val="en-GB" w:eastAsia="hu-HU"/>
        </w:rPr>
        <w:t xml:space="preserve">all users with limited mobile </w:t>
      </w:r>
      <w:r w:rsidR="00FD1E95" w:rsidRPr="008226E4">
        <w:rPr>
          <w:b/>
          <w:sz w:val="24"/>
          <w:lang w:val="en-GB" w:eastAsia="hu-HU"/>
        </w:rPr>
        <w:t>internet</w:t>
      </w:r>
      <w:r w:rsidR="00291A9C" w:rsidRPr="008226E4">
        <w:rPr>
          <w:b/>
          <w:sz w:val="24"/>
          <w:lang w:val="en-GB" w:eastAsia="hu-HU"/>
        </w:rPr>
        <w:t xml:space="preserve"> access </w:t>
      </w:r>
      <w:r w:rsidR="00291A9C" w:rsidRPr="008226E4">
        <w:rPr>
          <w:sz w:val="24"/>
          <w:lang w:val="en-GB" w:eastAsia="hu-HU"/>
        </w:rPr>
        <w:t>(2G and 3G handset owners)</w:t>
      </w:r>
      <w:r w:rsidR="00FD1E95" w:rsidRPr="008226E4">
        <w:rPr>
          <w:sz w:val="24"/>
          <w:lang w:val="en-GB" w:eastAsia="hu-HU"/>
        </w:rPr>
        <w:t>.</w:t>
      </w:r>
    </w:p>
    <w:p w14:paraId="7DA529F3" w14:textId="77777777" w:rsidR="00C75491" w:rsidRPr="008226E4" w:rsidRDefault="00FD1E95">
      <w:pPr>
        <w:spacing w:after="120" w:line="240" w:lineRule="auto"/>
        <w:jc w:val="both"/>
        <w:rPr>
          <w:sz w:val="24"/>
          <w:lang w:eastAsia="hu-HU"/>
        </w:rPr>
      </w:pPr>
      <w:r w:rsidRPr="008226E4">
        <w:rPr>
          <w:b/>
          <w:sz w:val="24"/>
          <w:lang w:eastAsia="hu-HU"/>
        </w:rPr>
        <w:t xml:space="preserve">The possibility of </w:t>
      </w:r>
      <w:r w:rsidR="00291A9C" w:rsidRPr="008226E4">
        <w:rPr>
          <w:b/>
          <w:sz w:val="24"/>
          <w:lang w:eastAsia="hu-HU"/>
        </w:rPr>
        <w:t xml:space="preserve">narrowing down the target groups </w:t>
      </w:r>
      <w:r w:rsidR="00716DFC" w:rsidRPr="008226E4">
        <w:rPr>
          <w:sz w:val="24"/>
          <w:lang w:eastAsia="hu-HU"/>
        </w:rPr>
        <w:t xml:space="preserve">on the basis of social (e.g. income) and/or demographic characteristics </w:t>
      </w:r>
      <w:r w:rsidRPr="008226E4">
        <w:rPr>
          <w:sz w:val="24"/>
          <w:lang w:eastAsia="hu-HU"/>
        </w:rPr>
        <w:t xml:space="preserve">(e.g. older people) </w:t>
      </w:r>
      <w:r w:rsidR="00291A9C" w:rsidRPr="008226E4">
        <w:rPr>
          <w:sz w:val="24"/>
          <w:lang w:eastAsia="hu-HU"/>
        </w:rPr>
        <w:t xml:space="preserve">was </w:t>
      </w:r>
      <w:r w:rsidRPr="008226E4">
        <w:rPr>
          <w:sz w:val="24"/>
          <w:lang w:eastAsia="hu-HU"/>
        </w:rPr>
        <w:t>also considered</w:t>
      </w:r>
      <w:r w:rsidR="00FC656B" w:rsidRPr="008226E4">
        <w:rPr>
          <w:sz w:val="24"/>
          <w:lang w:eastAsia="hu-HU"/>
        </w:rPr>
        <w:t>.</w:t>
      </w:r>
    </w:p>
    <w:p w14:paraId="444757F2" w14:textId="77777777" w:rsidR="00C75491" w:rsidRPr="008226E4" w:rsidRDefault="00291A9C">
      <w:pPr>
        <w:spacing w:after="120" w:line="240" w:lineRule="auto"/>
        <w:jc w:val="both"/>
        <w:rPr>
          <w:sz w:val="24"/>
          <w:lang w:eastAsia="hu-HU"/>
        </w:rPr>
      </w:pPr>
      <w:r w:rsidRPr="008226E4">
        <w:rPr>
          <w:sz w:val="24"/>
          <w:lang w:eastAsia="hu-HU"/>
        </w:rPr>
        <w:t xml:space="preserve">In the end, the </w:t>
      </w:r>
      <w:r w:rsidRPr="008226E4">
        <w:rPr>
          <w:b/>
          <w:sz w:val="24"/>
          <w:lang w:eastAsia="hu-HU"/>
        </w:rPr>
        <w:t xml:space="preserve">broadest possible </w:t>
      </w:r>
      <w:r w:rsidRPr="008226E4">
        <w:rPr>
          <w:sz w:val="24"/>
          <w:lang w:eastAsia="hu-HU"/>
        </w:rPr>
        <w:t xml:space="preserve">option (option </w:t>
      </w:r>
      <w:r w:rsidR="00FC656B" w:rsidRPr="008226E4">
        <w:rPr>
          <w:sz w:val="24"/>
          <w:lang w:eastAsia="hu-HU"/>
        </w:rPr>
        <w:t>c) was chosen</w:t>
      </w:r>
      <w:r w:rsidR="00F458CD" w:rsidRPr="008226E4">
        <w:rPr>
          <w:sz w:val="24"/>
          <w:lang w:eastAsia="hu-HU"/>
        </w:rPr>
        <w:t xml:space="preserve">: </w:t>
      </w:r>
      <w:r w:rsidR="00D43A93" w:rsidRPr="008226E4">
        <w:rPr>
          <w:sz w:val="24"/>
          <w:lang w:eastAsia="hu-HU"/>
        </w:rPr>
        <w:t xml:space="preserve">the </w:t>
      </w:r>
      <w:r w:rsidR="00D43A93" w:rsidRPr="008226E4">
        <w:rPr>
          <w:b/>
          <w:bCs/>
          <w:sz w:val="24"/>
          <w:lang w:eastAsia="hu-HU"/>
        </w:rPr>
        <w:t>scheme was open to any</w:t>
      </w:r>
      <w:r w:rsidR="003C229E" w:rsidRPr="008226E4">
        <w:rPr>
          <w:b/>
          <w:bCs/>
          <w:sz w:val="24"/>
          <w:lang w:eastAsia="hu-HU"/>
        </w:rPr>
        <w:t>one</w:t>
      </w:r>
      <w:r w:rsidR="00D43A93" w:rsidRPr="008226E4">
        <w:rPr>
          <w:b/>
          <w:bCs/>
          <w:sz w:val="24"/>
          <w:lang w:eastAsia="hu-HU"/>
        </w:rPr>
        <w:t xml:space="preserve"> residing in Hungary who had a 2G or 3G </w:t>
      </w:r>
      <w:r w:rsidR="00104AFA" w:rsidRPr="008226E4">
        <w:rPr>
          <w:b/>
          <w:bCs/>
          <w:sz w:val="24"/>
          <w:lang w:eastAsia="hu-HU"/>
        </w:rPr>
        <w:t xml:space="preserve">device </w:t>
      </w:r>
      <w:r w:rsidR="00D43A93" w:rsidRPr="008226E4">
        <w:rPr>
          <w:b/>
          <w:bCs/>
          <w:sz w:val="24"/>
          <w:lang w:eastAsia="hu-HU"/>
        </w:rPr>
        <w:t xml:space="preserve">eligible for exchange </w:t>
      </w:r>
      <w:r w:rsidR="00225718" w:rsidRPr="008226E4">
        <w:rPr>
          <w:b/>
          <w:bCs/>
          <w:sz w:val="24"/>
          <w:lang w:eastAsia="hu-HU"/>
        </w:rPr>
        <w:t xml:space="preserve">- but the scheme gave </w:t>
      </w:r>
      <w:r w:rsidR="00104AFA" w:rsidRPr="008226E4">
        <w:rPr>
          <w:b/>
          <w:bCs/>
          <w:sz w:val="24"/>
          <w:lang w:eastAsia="hu-HU"/>
        </w:rPr>
        <w:t xml:space="preserve">priority to </w:t>
      </w:r>
      <w:r w:rsidR="003C229E" w:rsidRPr="008226E4">
        <w:rPr>
          <w:b/>
          <w:bCs/>
          <w:sz w:val="24"/>
          <w:lang w:eastAsia="hu-HU"/>
        </w:rPr>
        <w:t xml:space="preserve">trading in </w:t>
      </w:r>
      <w:r w:rsidR="00F458CD" w:rsidRPr="008226E4">
        <w:rPr>
          <w:b/>
          <w:bCs/>
          <w:sz w:val="24"/>
          <w:lang w:eastAsia="hu-HU"/>
        </w:rPr>
        <w:t>3G device</w:t>
      </w:r>
      <w:r w:rsidR="003C229E" w:rsidRPr="008226E4">
        <w:rPr>
          <w:b/>
          <w:bCs/>
          <w:sz w:val="24"/>
          <w:lang w:eastAsia="hu-HU"/>
        </w:rPr>
        <w:t>s</w:t>
      </w:r>
      <w:r w:rsidR="00225718" w:rsidRPr="008226E4">
        <w:rPr>
          <w:b/>
          <w:bCs/>
          <w:sz w:val="24"/>
          <w:lang w:eastAsia="hu-HU"/>
        </w:rPr>
        <w:t xml:space="preserve">. </w:t>
      </w:r>
      <w:r w:rsidRPr="008226E4">
        <w:rPr>
          <w:sz w:val="24"/>
          <w:lang w:eastAsia="hu-HU"/>
        </w:rPr>
        <w:t xml:space="preserve">This was partly justified by the digital development orientation of the scheme (the more people use the mobile network) and partly by the </w:t>
      </w:r>
      <w:r w:rsidR="00090B42" w:rsidRPr="008226E4">
        <w:rPr>
          <w:sz w:val="24"/>
          <w:lang w:eastAsia="hu-HU"/>
        </w:rPr>
        <w:t>MNOs</w:t>
      </w:r>
      <w:r w:rsidR="00225718" w:rsidRPr="008226E4">
        <w:rPr>
          <w:sz w:val="24"/>
          <w:lang w:eastAsia="hu-HU"/>
        </w:rPr>
        <w:t xml:space="preserve">' prior </w:t>
      </w:r>
      <w:r w:rsidRPr="008226E4">
        <w:rPr>
          <w:sz w:val="24"/>
          <w:lang w:eastAsia="hu-HU"/>
        </w:rPr>
        <w:t xml:space="preserve">expectations </w:t>
      </w:r>
      <w:r w:rsidR="00225718" w:rsidRPr="008226E4">
        <w:rPr>
          <w:sz w:val="24"/>
          <w:lang w:eastAsia="hu-HU"/>
        </w:rPr>
        <w:t xml:space="preserve">that </w:t>
      </w:r>
      <w:r w:rsidRPr="008226E4">
        <w:rPr>
          <w:sz w:val="24"/>
          <w:lang w:eastAsia="hu-HU"/>
        </w:rPr>
        <w:t xml:space="preserve">residential 2G/3G users would be a very difficult user group to reach </w:t>
      </w:r>
      <w:r w:rsidR="00225718" w:rsidRPr="008226E4">
        <w:rPr>
          <w:sz w:val="24"/>
          <w:lang w:eastAsia="hu-HU"/>
        </w:rPr>
        <w:t xml:space="preserve">and </w:t>
      </w:r>
      <w:r w:rsidRPr="008226E4">
        <w:rPr>
          <w:sz w:val="24"/>
          <w:lang w:eastAsia="hu-HU"/>
        </w:rPr>
        <w:t xml:space="preserve">mobilise, </w:t>
      </w:r>
      <w:r w:rsidR="00225718" w:rsidRPr="008226E4">
        <w:rPr>
          <w:sz w:val="24"/>
          <w:lang w:eastAsia="hu-HU"/>
        </w:rPr>
        <w:t xml:space="preserve">which </w:t>
      </w:r>
      <w:r w:rsidR="00FC656B" w:rsidRPr="008226E4">
        <w:rPr>
          <w:sz w:val="24"/>
          <w:lang w:eastAsia="hu-HU"/>
        </w:rPr>
        <w:t xml:space="preserve">would have </w:t>
      </w:r>
      <w:r w:rsidRPr="008226E4">
        <w:rPr>
          <w:sz w:val="24"/>
          <w:lang w:eastAsia="hu-HU"/>
        </w:rPr>
        <w:t xml:space="preserve">created absorption risks for a too narrowly defined target group.  </w:t>
      </w:r>
    </w:p>
    <w:p w14:paraId="0005C4BF" w14:textId="77777777" w:rsidR="00C75491" w:rsidRPr="008226E4" w:rsidRDefault="00291A9C">
      <w:pPr>
        <w:spacing w:after="120" w:line="240" w:lineRule="auto"/>
        <w:jc w:val="both"/>
        <w:rPr>
          <w:sz w:val="24"/>
          <w:lang w:eastAsia="hu-HU"/>
        </w:rPr>
      </w:pPr>
      <w:r w:rsidRPr="008226E4">
        <w:rPr>
          <w:b/>
          <w:bCs/>
          <w:sz w:val="24"/>
          <w:lang w:eastAsia="hu-HU"/>
        </w:rPr>
        <w:t xml:space="preserve">The scheme </w:t>
      </w:r>
      <w:r w:rsidR="00225718" w:rsidRPr="008226E4">
        <w:rPr>
          <w:b/>
          <w:bCs/>
          <w:sz w:val="24"/>
          <w:lang w:eastAsia="hu-HU"/>
        </w:rPr>
        <w:t xml:space="preserve">gave </w:t>
      </w:r>
      <w:r w:rsidR="00FC656B" w:rsidRPr="008226E4">
        <w:rPr>
          <w:b/>
          <w:bCs/>
          <w:sz w:val="24"/>
          <w:lang w:eastAsia="hu-HU"/>
        </w:rPr>
        <w:t xml:space="preserve">priority to 3G </w:t>
      </w:r>
      <w:r w:rsidR="00A5684E" w:rsidRPr="008226E4">
        <w:rPr>
          <w:b/>
          <w:bCs/>
          <w:sz w:val="24"/>
          <w:lang w:eastAsia="hu-HU"/>
        </w:rPr>
        <w:t xml:space="preserve">users </w:t>
      </w:r>
      <w:r w:rsidR="00FC656B" w:rsidRPr="008226E4">
        <w:rPr>
          <w:b/>
          <w:bCs/>
          <w:sz w:val="24"/>
          <w:lang w:eastAsia="hu-HU"/>
        </w:rPr>
        <w:t xml:space="preserve">by ensuring that for the </w:t>
      </w:r>
      <w:r w:rsidRPr="008226E4">
        <w:rPr>
          <w:b/>
          <w:bCs/>
          <w:sz w:val="24"/>
          <w:lang w:eastAsia="hu-HU"/>
        </w:rPr>
        <w:t xml:space="preserve">first </w:t>
      </w:r>
      <w:r w:rsidR="00225718" w:rsidRPr="008226E4">
        <w:rPr>
          <w:b/>
          <w:bCs/>
          <w:sz w:val="24"/>
          <w:lang w:eastAsia="hu-HU"/>
        </w:rPr>
        <w:t xml:space="preserve">three months of the </w:t>
      </w:r>
      <w:r w:rsidR="00FC656B" w:rsidRPr="008226E4">
        <w:rPr>
          <w:b/>
          <w:bCs/>
          <w:sz w:val="24"/>
          <w:lang w:eastAsia="hu-HU"/>
        </w:rPr>
        <w:t xml:space="preserve">handover period </w:t>
      </w:r>
      <w:r w:rsidR="00225718" w:rsidRPr="008226E4">
        <w:rPr>
          <w:sz w:val="24"/>
          <w:lang w:eastAsia="hu-HU"/>
        </w:rPr>
        <w:t xml:space="preserve">(between 14.02.2022 and 08.05.2022), </w:t>
      </w:r>
      <w:r w:rsidRPr="008226E4">
        <w:rPr>
          <w:b/>
          <w:bCs/>
          <w:sz w:val="24"/>
          <w:lang w:eastAsia="hu-HU"/>
        </w:rPr>
        <w:t xml:space="preserve">support was only </w:t>
      </w:r>
      <w:r w:rsidR="00A5684E" w:rsidRPr="008226E4">
        <w:rPr>
          <w:b/>
          <w:bCs/>
          <w:sz w:val="24"/>
          <w:lang w:eastAsia="hu-HU"/>
        </w:rPr>
        <w:t xml:space="preserve">available if </w:t>
      </w:r>
      <w:r w:rsidRPr="008226E4">
        <w:rPr>
          <w:b/>
          <w:bCs/>
          <w:sz w:val="24"/>
          <w:lang w:eastAsia="hu-HU"/>
        </w:rPr>
        <w:t xml:space="preserve">the 3G handset was </w:t>
      </w:r>
      <w:r w:rsidR="00A5684E" w:rsidRPr="008226E4">
        <w:rPr>
          <w:b/>
          <w:bCs/>
          <w:sz w:val="24"/>
          <w:lang w:eastAsia="hu-HU"/>
        </w:rPr>
        <w:t>handed in</w:t>
      </w:r>
      <w:r w:rsidR="00225718" w:rsidRPr="008226E4">
        <w:rPr>
          <w:b/>
          <w:bCs/>
          <w:sz w:val="24"/>
          <w:lang w:eastAsia="hu-HU"/>
        </w:rPr>
        <w:t xml:space="preserve">. Thereafter, </w:t>
      </w:r>
      <w:r w:rsidRPr="008226E4">
        <w:rPr>
          <w:b/>
          <w:bCs/>
          <w:sz w:val="24"/>
          <w:lang w:eastAsia="hu-HU"/>
        </w:rPr>
        <w:t xml:space="preserve">during the remaining period of the programme </w:t>
      </w:r>
      <w:r w:rsidRPr="008226E4">
        <w:rPr>
          <w:sz w:val="24"/>
          <w:lang w:eastAsia="hu-HU"/>
        </w:rPr>
        <w:t xml:space="preserve">(09.05.2022 to 31.03.2023), </w:t>
      </w:r>
      <w:r w:rsidRPr="008226E4">
        <w:rPr>
          <w:b/>
          <w:bCs/>
          <w:sz w:val="24"/>
          <w:lang w:eastAsia="hu-HU"/>
        </w:rPr>
        <w:t>both residential 2G and 3G handsets could be replaced</w:t>
      </w:r>
      <w:r w:rsidRPr="008226E4">
        <w:rPr>
          <w:sz w:val="24"/>
          <w:lang w:eastAsia="hu-HU"/>
        </w:rPr>
        <w:t xml:space="preserve">. </w:t>
      </w:r>
    </w:p>
    <w:p w14:paraId="78598117" w14:textId="77777777" w:rsidR="00FD1E95" w:rsidRPr="008226E4" w:rsidRDefault="00FD1E95" w:rsidP="00FD1E95">
      <w:pPr>
        <w:spacing w:line="276" w:lineRule="auto"/>
        <w:jc w:val="both"/>
        <w:rPr>
          <w:lang w:eastAsia="hu-HU"/>
        </w:rPr>
      </w:pPr>
    </w:p>
    <w:p w14:paraId="1CBA47EB" w14:textId="77777777" w:rsidR="00C75491" w:rsidRPr="008226E4" w:rsidRDefault="00291A9C">
      <w:pPr>
        <w:pStyle w:val="Heading2"/>
        <w:rPr>
          <w:lang w:val="en-GB" w:eastAsia="hu-HU"/>
        </w:rPr>
      </w:pPr>
      <w:bookmarkStart w:id="34" w:name="_Toc66391563"/>
      <w:bookmarkStart w:id="35" w:name="_Toc68131458"/>
      <w:bookmarkStart w:id="36" w:name="_Toc141003926"/>
      <w:bookmarkStart w:id="37" w:name="_Toc149655143"/>
      <w:r w:rsidRPr="008226E4">
        <w:rPr>
          <w:lang w:val="en-GB" w:eastAsia="hu-HU"/>
        </w:rPr>
        <w:t xml:space="preserve">What can the </w:t>
      </w:r>
      <w:r w:rsidR="00430C4D" w:rsidRPr="008226E4">
        <w:rPr>
          <w:lang w:val="en-GB" w:eastAsia="hu-HU"/>
        </w:rPr>
        <w:t>support</w:t>
      </w:r>
      <w:r w:rsidRPr="008226E4">
        <w:rPr>
          <w:lang w:val="en-GB" w:eastAsia="hu-HU"/>
        </w:rPr>
        <w:t xml:space="preserve"> be used for?</w:t>
      </w:r>
      <w:bookmarkEnd w:id="34"/>
      <w:bookmarkEnd w:id="35"/>
      <w:bookmarkEnd w:id="36"/>
      <w:bookmarkEnd w:id="37"/>
    </w:p>
    <w:p w14:paraId="3165CDAD" w14:textId="77777777" w:rsidR="00C75491" w:rsidRPr="008226E4" w:rsidRDefault="00291A9C">
      <w:pPr>
        <w:spacing w:after="120" w:line="240" w:lineRule="auto"/>
        <w:jc w:val="both"/>
        <w:rPr>
          <w:sz w:val="24"/>
          <w:lang w:eastAsia="hu-HU"/>
        </w:rPr>
      </w:pPr>
      <w:r w:rsidRPr="008226E4">
        <w:rPr>
          <w:sz w:val="24"/>
          <w:lang w:eastAsia="hu-HU"/>
        </w:rPr>
        <w:t xml:space="preserve">It had to be decided </w:t>
      </w:r>
      <w:r w:rsidR="00716DFC" w:rsidRPr="008226E4">
        <w:rPr>
          <w:sz w:val="24"/>
          <w:lang w:eastAsia="hu-HU"/>
        </w:rPr>
        <w:t xml:space="preserve">whether the aid should be </w:t>
      </w:r>
      <w:r w:rsidR="00716DFC" w:rsidRPr="008226E4">
        <w:rPr>
          <w:b/>
          <w:bCs/>
          <w:sz w:val="24"/>
          <w:lang w:eastAsia="hu-HU"/>
        </w:rPr>
        <w:t xml:space="preserve">used only for the purchase of equipment or whether it should be extended to mobile internet subscriptions. </w:t>
      </w:r>
      <w:r w:rsidRPr="008226E4">
        <w:rPr>
          <w:sz w:val="24"/>
          <w:lang w:eastAsia="hu-HU"/>
        </w:rPr>
        <w:t xml:space="preserve">In addition, </w:t>
      </w:r>
      <w:r w:rsidR="00BF2896" w:rsidRPr="008226E4">
        <w:rPr>
          <w:sz w:val="24"/>
          <w:lang w:eastAsia="hu-HU"/>
        </w:rPr>
        <w:t xml:space="preserve">it had to be decided what </w:t>
      </w:r>
      <w:r w:rsidR="00716DFC" w:rsidRPr="008226E4">
        <w:rPr>
          <w:b/>
          <w:bCs/>
          <w:sz w:val="24"/>
          <w:lang w:eastAsia="hu-HU"/>
        </w:rPr>
        <w:t xml:space="preserve">minimum requirements the </w:t>
      </w:r>
      <w:r w:rsidR="00BF2896" w:rsidRPr="008226E4">
        <w:rPr>
          <w:b/>
          <w:bCs/>
          <w:sz w:val="24"/>
          <w:lang w:eastAsia="hu-HU"/>
        </w:rPr>
        <w:t xml:space="preserve">scheme should set for the </w:t>
      </w:r>
      <w:r w:rsidR="00BF2896" w:rsidRPr="008226E4">
        <w:rPr>
          <w:b/>
          <w:sz w:val="24"/>
          <w:lang w:eastAsia="hu-HU"/>
        </w:rPr>
        <w:t xml:space="preserve">devices that could be purchased </w:t>
      </w:r>
      <w:r w:rsidR="00BF2896" w:rsidRPr="008226E4">
        <w:rPr>
          <w:sz w:val="24"/>
          <w:lang w:eastAsia="hu-HU"/>
        </w:rPr>
        <w:t>with the subsidy</w:t>
      </w:r>
      <w:r w:rsidR="00716DFC" w:rsidRPr="008226E4">
        <w:rPr>
          <w:sz w:val="24"/>
          <w:lang w:eastAsia="hu-HU"/>
        </w:rPr>
        <w:t xml:space="preserve">, </w:t>
      </w:r>
      <w:r w:rsidR="008226E4" w:rsidRPr="008226E4">
        <w:rPr>
          <w:sz w:val="24"/>
          <w:lang w:eastAsia="hu-HU"/>
        </w:rPr>
        <w:t>e.g.</w:t>
      </w:r>
      <w:r w:rsidR="00716DFC" w:rsidRPr="008226E4">
        <w:rPr>
          <w:sz w:val="24"/>
          <w:lang w:eastAsia="hu-HU"/>
        </w:rPr>
        <w:t xml:space="preserve">: </w:t>
      </w:r>
    </w:p>
    <w:p w14:paraId="29902E61" w14:textId="77777777" w:rsidR="00C75491" w:rsidRPr="008226E4" w:rsidRDefault="00291A9C">
      <w:pPr>
        <w:pStyle w:val="FELSOROL"/>
        <w:spacing w:after="120" w:line="240" w:lineRule="auto"/>
        <w:rPr>
          <w:sz w:val="24"/>
          <w:lang w:val="en-GB"/>
        </w:rPr>
      </w:pPr>
      <w:r w:rsidRPr="008226E4">
        <w:rPr>
          <w:b/>
          <w:sz w:val="24"/>
          <w:lang w:val="en-GB"/>
        </w:rPr>
        <w:t>4G capable</w:t>
      </w:r>
      <w:r w:rsidRPr="008226E4">
        <w:rPr>
          <w:sz w:val="24"/>
          <w:lang w:val="en-GB"/>
        </w:rPr>
        <w:t xml:space="preserve">, </w:t>
      </w:r>
    </w:p>
    <w:p w14:paraId="1B50127C" w14:textId="77777777" w:rsidR="00C75491" w:rsidRPr="008226E4" w:rsidRDefault="00291A9C">
      <w:pPr>
        <w:pStyle w:val="FELSOROL"/>
        <w:spacing w:after="120" w:line="240" w:lineRule="auto"/>
        <w:rPr>
          <w:sz w:val="24"/>
          <w:lang w:val="en-GB"/>
        </w:rPr>
      </w:pPr>
      <w:r w:rsidRPr="008226E4">
        <w:rPr>
          <w:b/>
          <w:sz w:val="24"/>
          <w:lang w:val="en-GB"/>
        </w:rPr>
        <w:t>5G capable</w:t>
      </w:r>
      <w:r w:rsidR="007330B3" w:rsidRPr="008226E4">
        <w:rPr>
          <w:sz w:val="24"/>
          <w:lang w:val="en-GB"/>
        </w:rPr>
        <w:t>, or</w:t>
      </w:r>
      <w:r w:rsidR="004A35DC" w:rsidRPr="008226E4">
        <w:rPr>
          <w:sz w:val="24"/>
          <w:lang w:val="en-GB"/>
        </w:rPr>
        <w:t>;</w:t>
      </w:r>
    </w:p>
    <w:p w14:paraId="69E1F151" w14:textId="77777777" w:rsidR="00C75491" w:rsidRPr="008226E4" w:rsidRDefault="00291A9C">
      <w:pPr>
        <w:pStyle w:val="FELSOROL"/>
        <w:spacing w:after="120" w:line="240" w:lineRule="auto"/>
        <w:rPr>
          <w:sz w:val="24"/>
          <w:lang w:val="en-GB"/>
        </w:rPr>
      </w:pPr>
      <w:r w:rsidRPr="008226E4">
        <w:rPr>
          <w:b/>
          <w:sz w:val="24"/>
          <w:lang w:val="en-GB"/>
        </w:rPr>
        <w:t>VoLTE</w:t>
      </w:r>
      <w:r w:rsidR="00BF2896" w:rsidRPr="008226E4">
        <w:rPr>
          <w:rStyle w:val="FootnoteReference"/>
          <w:b/>
          <w:sz w:val="24"/>
          <w:lang w:val="en-GB"/>
        </w:rPr>
        <w:footnoteReference w:id="15"/>
      </w:r>
      <w:r w:rsidRPr="008226E4">
        <w:rPr>
          <w:b/>
          <w:sz w:val="24"/>
          <w:lang w:val="en-GB"/>
        </w:rPr>
        <w:t xml:space="preserve"> capable </w:t>
      </w:r>
      <w:r w:rsidR="00373237" w:rsidRPr="008226E4">
        <w:rPr>
          <w:sz w:val="24"/>
          <w:lang w:val="en-GB"/>
        </w:rPr>
        <w:t>(capable of carrying voice traffic on 4G or 5G networks)</w:t>
      </w:r>
      <w:r w:rsidR="004A35DC" w:rsidRPr="008226E4">
        <w:rPr>
          <w:sz w:val="24"/>
          <w:lang w:val="en-GB"/>
        </w:rPr>
        <w:t>.</w:t>
      </w:r>
    </w:p>
    <w:p w14:paraId="1BF39B33" w14:textId="77777777" w:rsidR="00C75491" w:rsidRPr="008226E4" w:rsidRDefault="00291A9C">
      <w:pPr>
        <w:spacing w:after="120" w:line="240" w:lineRule="auto"/>
        <w:jc w:val="both"/>
        <w:rPr>
          <w:sz w:val="24"/>
          <w:lang w:eastAsia="hu-HU"/>
        </w:rPr>
      </w:pPr>
      <w:r w:rsidRPr="008226E4">
        <w:rPr>
          <w:sz w:val="24"/>
          <w:lang w:eastAsia="hu-HU"/>
        </w:rPr>
        <w:t xml:space="preserve">The rationale for requiring </w:t>
      </w:r>
      <w:r w:rsidRPr="008226E4">
        <w:rPr>
          <w:b/>
          <w:sz w:val="24"/>
          <w:lang w:eastAsia="hu-HU"/>
        </w:rPr>
        <w:t xml:space="preserve">VoLTE capability was to alleviate the pressure on 2G networks when they </w:t>
      </w:r>
      <w:r w:rsidRPr="008226E4">
        <w:rPr>
          <w:sz w:val="24"/>
          <w:lang w:eastAsia="hu-HU"/>
        </w:rPr>
        <w:t xml:space="preserve">take over voice traffic previously carried on 3G handsets following switch-off. It was </w:t>
      </w:r>
      <w:r w:rsidRPr="008226E4">
        <w:rPr>
          <w:sz w:val="24"/>
        </w:rPr>
        <w:t xml:space="preserve">therefore decided that </w:t>
      </w:r>
      <w:r w:rsidR="00FD75A1" w:rsidRPr="008226E4">
        <w:rPr>
          <w:b/>
          <w:sz w:val="24"/>
          <w:lang w:eastAsia="hu-HU"/>
        </w:rPr>
        <w:t xml:space="preserve">only VoLTE capable </w:t>
      </w:r>
      <w:r w:rsidR="00E46CD6" w:rsidRPr="008226E4">
        <w:rPr>
          <w:b/>
          <w:sz w:val="24"/>
          <w:lang w:eastAsia="hu-HU"/>
        </w:rPr>
        <w:t xml:space="preserve">4G or 5G </w:t>
      </w:r>
      <w:r w:rsidR="00E46CD6" w:rsidRPr="008226E4">
        <w:rPr>
          <w:sz w:val="24"/>
          <w:lang w:eastAsia="hu-HU"/>
        </w:rPr>
        <w:t xml:space="preserve">phones </w:t>
      </w:r>
      <w:r w:rsidR="00FD75A1" w:rsidRPr="008226E4">
        <w:rPr>
          <w:sz w:val="24"/>
          <w:lang w:eastAsia="hu-HU"/>
        </w:rPr>
        <w:t xml:space="preserve">could be purchased </w:t>
      </w:r>
      <w:r w:rsidR="00E46CD6" w:rsidRPr="008226E4">
        <w:rPr>
          <w:sz w:val="24"/>
          <w:lang w:eastAsia="hu-HU"/>
        </w:rPr>
        <w:t xml:space="preserve">with this support. </w:t>
      </w:r>
    </w:p>
    <w:p w14:paraId="6B95C725" w14:textId="77777777" w:rsidR="00C75491" w:rsidRPr="008226E4" w:rsidRDefault="00291A9C">
      <w:pPr>
        <w:spacing w:after="120" w:line="240" w:lineRule="auto"/>
        <w:jc w:val="both"/>
        <w:rPr>
          <w:sz w:val="24"/>
          <w:lang w:eastAsia="hu-HU"/>
        </w:rPr>
      </w:pPr>
      <w:r w:rsidRPr="008226E4">
        <w:rPr>
          <w:sz w:val="24"/>
          <w:lang w:eastAsia="hu-HU"/>
        </w:rPr>
        <w:t xml:space="preserve">The </w:t>
      </w:r>
      <w:r w:rsidR="002058BC" w:rsidRPr="008226E4">
        <w:rPr>
          <w:sz w:val="24"/>
          <w:lang w:eastAsia="hu-HU"/>
        </w:rPr>
        <w:t xml:space="preserve">scheme </w:t>
      </w:r>
      <w:r w:rsidR="002058BC" w:rsidRPr="008226E4">
        <w:rPr>
          <w:b/>
          <w:sz w:val="24"/>
          <w:lang w:eastAsia="hu-HU"/>
        </w:rPr>
        <w:t xml:space="preserve">did not </w:t>
      </w:r>
      <w:r w:rsidR="00FD75A1" w:rsidRPr="008226E4">
        <w:rPr>
          <w:b/>
          <w:sz w:val="24"/>
          <w:lang w:eastAsia="hu-HU"/>
        </w:rPr>
        <w:t xml:space="preserve">cover </w:t>
      </w:r>
      <w:r w:rsidR="00373237" w:rsidRPr="008226E4">
        <w:rPr>
          <w:b/>
          <w:sz w:val="24"/>
          <w:lang w:eastAsia="hu-HU"/>
        </w:rPr>
        <w:t>mobile internet subscriptions</w:t>
      </w:r>
      <w:r w:rsidR="00373237" w:rsidRPr="008226E4">
        <w:rPr>
          <w:sz w:val="24"/>
          <w:lang w:eastAsia="hu-HU"/>
        </w:rPr>
        <w:t xml:space="preserve">, as </w:t>
      </w:r>
      <w:r w:rsidR="00E46CD6" w:rsidRPr="008226E4">
        <w:rPr>
          <w:sz w:val="24"/>
          <w:lang w:eastAsia="hu-HU"/>
        </w:rPr>
        <w:t xml:space="preserve">this would have raised the possibility of </w:t>
      </w:r>
      <w:r w:rsidR="006B62CD" w:rsidRPr="008226E4">
        <w:rPr>
          <w:sz w:val="24"/>
          <w:lang w:eastAsia="hu-HU"/>
        </w:rPr>
        <w:t xml:space="preserve">indirect </w:t>
      </w:r>
      <w:r w:rsidR="00E46CD6" w:rsidRPr="008226E4">
        <w:rPr>
          <w:sz w:val="24"/>
          <w:lang w:eastAsia="hu-HU"/>
        </w:rPr>
        <w:t xml:space="preserve">subsidies to </w:t>
      </w:r>
      <w:r w:rsidR="00854D49" w:rsidRPr="008226E4">
        <w:rPr>
          <w:sz w:val="24"/>
          <w:lang w:eastAsia="hu-HU"/>
        </w:rPr>
        <w:t>MNOs</w:t>
      </w:r>
      <w:r w:rsidR="00E46CD6" w:rsidRPr="008226E4">
        <w:rPr>
          <w:sz w:val="24"/>
          <w:lang w:eastAsia="hu-HU"/>
        </w:rPr>
        <w:t xml:space="preserve"> and </w:t>
      </w:r>
      <w:r w:rsidR="00373237" w:rsidRPr="008226E4">
        <w:rPr>
          <w:sz w:val="24"/>
          <w:lang w:eastAsia="hu-HU"/>
        </w:rPr>
        <w:t xml:space="preserve">would have unduly extended the duration of the scheme </w:t>
      </w:r>
      <w:r w:rsidR="004A35DC" w:rsidRPr="008226E4">
        <w:rPr>
          <w:sz w:val="24"/>
          <w:lang w:eastAsia="hu-HU"/>
        </w:rPr>
        <w:t>(until the end of the subscription subsidy)</w:t>
      </w:r>
      <w:r w:rsidR="00E46CD6" w:rsidRPr="008226E4">
        <w:rPr>
          <w:sz w:val="24"/>
          <w:lang w:eastAsia="hu-HU"/>
        </w:rPr>
        <w:t>.</w:t>
      </w:r>
      <w:r w:rsidR="00373237" w:rsidRPr="008226E4">
        <w:rPr>
          <w:sz w:val="24"/>
          <w:lang w:eastAsia="hu-HU"/>
        </w:rPr>
        <w:t xml:space="preserve">  </w:t>
      </w:r>
    </w:p>
    <w:p w14:paraId="6C05CB8D" w14:textId="77777777" w:rsidR="00373237" w:rsidRPr="008226E4" w:rsidRDefault="00373237" w:rsidP="00AA2B0E">
      <w:pPr>
        <w:rPr>
          <w:lang w:eastAsia="hu-HU"/>
        </w:rPr>
      </w:pPr>
    </w:p>
    <w:p w14:paraId="355EDCD4" w14:textId="77777777" w:rsidR="00C75491" w:rsidRPr="008226E4" w:rsidRDefault="00291A9C">
      <w:pPr>
        <w:pStyle w:val="Heading2"/>
        <w:rPr>
          <w:lang w:val="en-GB" w:eastAsia="hu-HU"/>
        </w:rPr>
      </w:pPr>
      <w:bookmarkStart w:id="38" w:name="_Toc149655144"/>
      <w:bookmarkStart w:id="39" w:name="_Toc141003928"/>
      <w:r w:rsidRPr="008226E4">
        <w:rPr>
          <w:lang w:val="en-GB" w:eastAsia="hu-HU"/>
        </w:rPr>
        <w:t xml:space="preserve">How much should the </w:t>
      </w:r>
      <w:r w:rsidR="003C229E" w:rsidRPr="008226E4">
        <w:rPr>
          <w:lang w:val="en-GB" w:eastAsia="hu-HU"/>
        </w:rPr>
        <w:t>support</w:t>
      </w:r>
      <w:r w:rsidRPr="008226E4">
        <w:rPr>
          <w:lang w:val="en-GB" w:eastAsia="hu-HU"/>
        </w:rPr>
        <w:t xml:space="preserve"> be?</w:t>
      </w:r>
      <w:bookmarkEnd w:id="38"/>
      <w:r w:rsidRPr="008226E4">
        <w:rPr>
          <w:lang w:val="en-GB" w:eastAsia="hu-HU"/>
        </w:rPr>
        <w:t xml:space="preserve"> </w:t>
      </w:r>
      <w:bookmarkEnd w:id="39"/>
    </w:p>
    <w:p w14:paraId="134A8D8E" w14:textId="77777777" w:rsidR="00C75491" w:rsidRPr="008226E4" w:rsidRDefault="00291A9C">
      <w:pPr>
        <w:spacing w:after="120" w:line="240" w:lineRule="auto"/>
        <w:jc w:val="both"/>
        <w:rPr>
          <w:sz w:val="24"/>
          <w:lang w:eastAsia="hu-HU"/>
        </w:rPr>
      </w:pPr>
      <w:r w:rsidRPr="008226E4">
        <w:rPr>
          <w:b/>
          <w:sz w:val="24"/>
          <w:lang w:eastAsia="hu-HU"/>
        </w:rPr>
        <w:t xml:space="preserve">Two criteria had to be taken into account </w:t>
      </w:r>
      <w:r w:rsidRPr="008226E4">
        <w:rPr>
          <w:sz w:val="24"/>
          <w:lang w:eastAsia="hu-HU"/>
        </w:rPr>
        <w:t xml:space="preserve">when determining the level of </w:t>
      </w:r>
      <w:r w:rsidR="003C229E" w:rsidRPr="008226E4">
        <w:rPr>
          <w:sz w:val="24"/>
          <w:lang w:eastAsia="hu-HU"/>
        </w:rPr>
        <w:t>financial support</w:t>
      </w:r>
      <w:r w:rsidRPr="008226E4">
        <w:rPr>
          <w:sz w:val="24"/>
          <w:lang w:eastAsia="hu-HU"/>
        </w:rPr>
        <w:t xml:space="preserve">: </w:t>
      </w:r>
    </w:p>
    <w:p w14:paraId="2E254093" w14:textId="77777777" w:rsidR="00C75491" w:rsidRPr="008226E4" w:rsidRDefault="00291A9C" w:rsidP="007165B4">
      <w:pPr>
        <w:pStyle w:val="ListParagraph"/>
        <w:numPr>
          <w:ilvl w:val="0"/>
          <w:numId w:val="26"/>
        </w:numPr>
        <w:spacing w:after="120" w:line="240" w:lineRule="auto"/>
        <w:ind w:left="714" w:hanging="357"/>
        <w:contextualSpacing w:val="0"/>
        <w:jc w:val="both"/>
        <w:rPr>
          <w:b/>
          <w:bCs/>
          <w:sz w:val="24"/>
          <w:lang w:eastAsia="hu-HU"/>
        </w:rPr>
      </w:pPr>
      <w:r w:rsidRPr="008226E4">
        <w:rPr>
          <w:b/>
          <w:bCs/>
          <w:sz w:val="24"/>
          <w:lang w:eastAsia="hu-HU"/>
        </w:rPr>
        <w:t>on the one hand, the size of the aid had to be attractive to the beneficiaries</w:t>
      </w:r>
      <w:r w:rsidRPr="008226E4">
        <w:rPr>
          <w:sz w:val="24"/>
          <w:lang w:eastAsia="hu-HU"/>
        </w:rPr>
        <w:t xml:space="preserve">, i.e. it had to substantially reduce the cost of </w:t>
      </w:r>
      <w:r w:rsidR="007165B4" w:rsidRPr="008226E4">
        <w:rPr>
          <w:sz w:val="24"/>
          <w:lang w:eastAsia="hu-HU"/>
        </w:rPr>
        <w:t>buying a</w:t>
      </w:r>
      <w:r w:rsidRPr="008226E4">
        <w:rPr>
          <w:sz w:val="24"/>
          <w:lang w:eastAsia="hu-HU"/>
        </w:rPr>
        <w:t xml:space="preserve"> </w:t>
      </w:r>
      <w:r w:rsidR="007165B4" w:rsidRPr="008226E4">
        <w:rPr>
          <w:sz w:val="24"/>
          <w:lang w:eastAsia="hu-HU"/>
        </w:rPr>
        <w:t>new device</w:t>
      </w:r>
      <w:r w:rsidRPr="008226E4">
        <w:rPr>
          <w:sz w:val="24"/>
          <w:lang w:eastAsia="hu-HU"/>
        </w:rPr>
        <w:t xml:space="preserve">, </w:t>
      </w:r>
      <w:r w:rsidR="007165B4" w:rsidRPr="008226E4">
        <w:rPr>
          <w:sz w:val="24"/>
          <w:lang w:eastAsia="hu-HU"/>
        </w:rPr>
        <w:t xml:space="preserve">but at the same time </w:t>
      </w:r>
      <w:r w:rsidRPr="008226E4">
        <w:rPr>
          <w:sz w:val="24"/>
          <w:lang w:eastAsia="hu-HU"/>
        </w:rPr>
        <w:t xml:space="preserve">it had to be proportionate to the administrative burden of the transaction; </w:t>
      </w:r>
    </w:p>
    <w:p w14:paraId="662B25E3" w14:textId="77777777" w:rsidR="00C75491" w:rsidRPr="008226E4" w:rsidRDefault="00291A9C" w:rsidP="007165B4">
      <w:pPr>
        <w:pStyle w:val="ListParagraph"/>
        <w:numPr>
          <w:ilvl w:val="0"/>
          <w:numId w:val="26"/>
        </w:numPr>
        <w:spacing w:after="120" w:line="240" w:lineRule="auto"/>
        <w:ind w:left="714" w:hanging="357"/>
        <w:contextualSpacing w:val="0"/>
        <w:jc w:val="both"/>
        <w:rPr>
          <w:b/>
          <w:bCs/>
          <w:sz w:val="24"/>
          <w:lang w:eastAsia="hu-HU"/>
        </w:rPr>
      </w:pPr>
      <w:r w:rsidRPr="008226E4">
        <w:rPr>
          <w:bCs/>
          <w:sz w:val="24"/>
          <w:lang w:eastAsia="hu-HU"/>
        </w:rPr>
        <w:t xml:space="preserve">on the other hand, it was important </w:t>
      </w:r>
      <w:r w:rsidRPr="008226E4">
        <w:rPr>
          <w:b/>
          <w:bCs/>
          <w:sz w:val="24"/>
          <w:lang w:eastAsia="hu-HU"/>
        </w:rPr>
        <w:t>to ensure that as many people as possible benefited from</w:t>
      </w:r>
      <w:r w:rsidRPr="008226E4">
        <w:rPr>
          <w:bCs/>
          <w:sz w:val="24"/>
          <w:lang w:eastAsia="hu-HU"/>
        </w:rPr>
        <w:t xml:space="preserve"> </w:t>
      </w:r>
      <w:r w:rsidRPr="008226E4">
        <w:rPr>
          <w:b/>
          <w:bCs/>
          <w:sz w:val="24"/>
          <w:lang w:eastAsia="hu-HU"/>
        </w:rPr>
        <w:t xml:space="preserve">the available funding.  </w:t>
      </w:r>
    </w:p>
    <w:p w14:paraId="2059512E" w14:textId="77777777" w:rsidR="00C75491" w:rsidRPr="008226E4" w:rsidRDefault="00291A9C">
      <w:pPr>
        <w:spacing w:after="120" w:line="240" w:lineRule="auto"/>
        <w:jc w:val="both"/>
        <w:rPr>
          <w:sz w:val="24"/>
        </w:rPr>
      </w:pPr>
      <w:r w:rsidRPr="008226E4">
        <w:rPr>
          <w:sz w:val="24"/>
          <w:lang w:eastAsia="hu-HU"/>
        </w:rPr>
        <w:t>At the time of the preparation and launch of the programme, the cheapest retail price of a 4G VoLTE-enabled 4G device that met the conditions of the scheme was around HUF 20-30 thousand gross in Hungary</w:t>
      </w:r>
      <w:r w:rsidRPr="008226E4">
        <w:rPr>
          <w:rStyle w:val="FootnoteReference"/>
          <w:sz w:val="24"/>
          <w:lang w:eastAsia="hu-HU"/>
        </w:rPr>
        <w:footnoteReference w:id="16"/>
      </w:r>
      <w:r w:rsidRPr="008226E4">
        <w:rPr>
          <w:sz w:val="24"/>
          <w:lang w:eastAsia="hu-HU"/>
        </w:rPr>
        <w:t xml:space="preserve"> . </w:t>
      </w:r>
      <w:r w:rsidRPr="008226E4">
        <w:rPr>
          <w:sz w:val="24"/>
        </w:rPr>
        <w:t xml:space="preserve">For these lower priced handsets, </w:t>
      </w:r>
      <w:r w:rsidRPr="008226E4">
        <w:rPr>
          <w:b/>
          <w:sz w:val="24"/>
        </w:rPr>
        <w:t xml:space="preserve">a major quality compromise had to be made </w:t>
      </w:r>
      <w:r w:rsidRPr="008226E4">
        <w:rPr>
          <w:sz w:val="24"/>
        </w:rPr>
        <w:t>in several aspects (uptime, speed, material quality, display size, etc.).</w:t>
      </w:r>
    </w:p>
    <w:p w14:paraId="1D8C11C7" w14:textId="715F4262" w:rsidR="00C75491" w:rsidRPr="008226E4" w:rsidRDefault="00291A9C">
      <w:pPr>
        <w:spacing w:after="120" w:line="240" w:lineRule="auto"/>
        <w:jc w:val="both"/>
        <w:rPr>
          <w:sz w:val="24"/>
        </w:rPr>
      </w:pPr>
      <w:r w:rsidRPr="008226E4">
        <w:rPr>
          <w:sz w:val="24"/>
        </w:rPr>
        <w:t xml:space="preserve">At the same time in Hungary, the price of the </w:t>
      </w:r>
      <w:r w:rsidRPr="008226E4">
        <w:rPr>
          <w:b/>
          <w:sz w:val="24"/>
        </w:rPr>
        <w:t>most popular smartphones</w:t>
      </w:r>
      <w:r w:rsidRPr="008226E4">
        <w:rPr>
          <w:sz w:val="24"/>
        </w:rPr>
        <w:t xml:space="preserve"> (Samsung, Huawei)</w:t>
      </w:r>
      <w:r w:rsidRPr="008226E4">
        <w:rPr>
          <w:rStyle w:val="FootnoteReference"/>
          <w:sz w:val="24"/>
        </w:rPr>
        <w:footnoteReference w:id="17"/>
      </w:r>
      <w:r w:rsidRPr="008226E4">
        <w:rPr>
          <w:sz w:val="24"/>
        </w:rPr>
        <w:t xml:space="preserve"> </w:t>
      </w:r>
      <w:r w:rsidRPr="008226E4">
        <w:rPr>
          <w:b/>
          <w:sz w:val="24"/>
        </w:rPr>
        <w:t>fell into the 45-60 thousand HUF range</w:t>
      </w:r>
      <w:r w:rsidR="00213B6C">
        <w:rPr>
          <w:b/>
          <w:sz w:val="24"/>
        </w:rPr>
        <w:t xml:space="preserve"> (</w:t>
      </w:r>
      <w:r w:rsidR="00755955">
        <w:rPr>
          <w:b/>
          <w:sz w:val="24"/>
        </w:rPr>
        <w:t xml:space="preserve">Appr. </w:t>
      </w:r>
      <w:r w:rsidR="00213B6C">
        <w:rPr>
          <w:b/>
          <w:sz w:val="24"/>
        </w:rPr>
        <w:t>145-160 EUR</w:t>
      </w:r>
      <w:r w:rsidR="00755955">
        <w:rPr>
          <w:b/>
          <w:sz w:val="24"/>
        </w:rPr>
        <w:t>)</w:t>
      </w:r>
      <w:r w:rsidRPr="008226E4">
        <w:rPr>
          <w:sz w:val="24"/>
        </w:rPr>
        <w:t xml:space="preserve">, while the </w:t>
      </w:r>
      <w:r w:rsidRPr="008226E4">
        <w:rPr>
          <w:b/>
          <w:sz w:val="24"/>
        </w:rPr>
        <w:t>mid-range</w:t>
      </w:r>
      <w:r w:rsidRPr="008226E4">
        <w:rPr>
          <w:sz w:val="24"/>
        </w:rPr>
        <w:t xml:space="preserve"> (functionality, speed, camera quality, etc.) phones cost </w:t>
      </w:r>
      <w:r w:rsidRPr="008226E4">
        <w:rPr>
          <w:b/>
          <w:sz w:val="24"/>
        </w:rPr>
        <w:t>60-90 thousand HUF</w:t>
      </w:r>
      <w:r w:rsidRPr="008226E4">
        <w:rPr>
          <w:sz w:val="24"/>
        </w:rPr>
        <w:t>.</w:t>
      </w:r>
      <w:r w:rsidR="00755955">
        <w:rPr>
          <w:sz w:val="24"/>
        </w:rPr>
        <w:t xml:space="preserve"> </w:t>
      </w:r>
      <w:r w:rsidR="00755955" w:rsidRPr="00755955">
        <w:rPr>
          <w:b/>
          <w:sz w:val="24"/>
        </w:rPr>
        <w:t>(Appr. 160-230 EUR)</w:t>
      </w:r>
      <w:r w:rsidRPr="008226E4">
        <w:rPr>
          <w:rStyle w:val="FootnoteReference"/>
          <w:sz w:val="24"/>
        </w:rPr>
        <w:footnoteReference w:id="18"/>
      </w:r>
      <w:r w:rsidRPr="008226E4">
        <w:rPr>
          <w:sz w:val="24"/>
        </w:rPr>
        <w:t xml:space="preserve"> High-end devices could cost several times more.</w:t>
      </w:r>
    </w:p>
    <w:p w14:paraId="2192BE63" w14:textId="78AD540E" w:rsidR="00C75491" w:rsidRPr="008226E4" w:rsidRDefault="00291A9C">
      <w:pPr>
        <w:spacing w:after="120" w:line="240" w:lineRule="auto"/>
        <w:jc w:val="both"/>
        <w:rPr>
          <w:sz w:val="24"/>
        </w:rPr>
      </w:pPr>
      <w:r w:rsidRPr="008226E4">
        <w:rPr>
          <w:bCs/>
          <w:sz w:val="24"/>
        </w:rPr>
        <w:t xml:space="preserve">On the basis of the above criteria, the </w:t>
      </w:r>
      <w:r w:rsidRPr="008226E4">
        <w:rPr>
          <w:b/>
          <w:bCs/>
          <w:sz w:val="24"/>
        </w:rPr>
        <w:t xml:space="preserve">amount of support at the start of the </w:t>
      </w:r>
      <w:r w:rsidR="00ED362B" w:rsidRPr="008226E4">
        <w:rPr>
          <w:b/>
          <w:bCs/>
          <w:sz w:val="24"/>
        </w:rPr>
        <w:t xml:space="preserve">device trade-in programme </w:t>
      </w:r>
      <w:r w:rsidRPr="008226E4">
        <w:rPr>
          <w:b/>
          <w:bCs/>
          <w:sz w:val="24"/>
        </w:rPr>
        <w:t>was HUF 20 thousand</w:t>
      </w:r>
      <w:r w:rsidR="003A0FB5">
        <w:rPr>
          <w:b/>
          <w:bCs/>
          <w:sz w:val="24"/>
        </w:rPr>
        <w:t xml:space="preserve"> (Appr. 50 EUR)</w:t>
      </w:r>
      <w:r w:rsidRPr="008226E4">
        <w:rPr>
          <w:b/>
          <w:bCs/>
          <w:sz w:val="24"/>
        </w:rPr>
        <w:t xml:space="preserve"> per device, but the </w:t>
      </w:r>
      <w:r w:rsidRPr="008226E4">
        <w:rPr>
          <w:sz w:val="24"/>
        </w:rPr>
        <w:t xml:space="preserve">gross retail </w:t>
      </w:r>
      <w:r w:rsidRPr="008226E4">
        <w:rPr>
          <w:b/>
          <w:sz w:val="24"/>
        </w:rPr>
        <w:t xml:space="preserve">price of the </w:t>
      </w:r>
      <w:r w:rsidRPr="008226E4">
        <w:rPr>
          <w:sz w:val="24"/>
        </w:rPr>
        <w:t xml:space="preserve">new device to be purchased with the support </w:t>
      </w:r>
      <w:r w:rsidRPr="008226E4">
        <w:rPr>
          <w:b/>
          <w:sz w:val="24"/>
        </w:rPr>
        <w:t xml:space="preserve">could not exceed HUF 120 thousand </w:t>
      </w:r>
      <w:r w:rsidR="003A0FB5">
        <w:rPr>
          <w:b/>
          <w:sz w:val="24"/>
        </w:rPr>
        <w:t xml:space="preserve">(Appr. 315 EUR) </w:t>
      </w:r>
      <w:r w:rsidRPr="008226E4">
        <w:rPr>
          <w:sz w:val="24"/>
        </w:rPr>
        <w:t xml:space="preserve">(high-end devices were excluded mainly for communication reasons). </w:t>
      </w:r>
    </w:p>
    <w:p w14:paraId="159E8D32" w14:textId="4134EC34" w:rsidR="00C75491" w:rsidRPr="008226E4" w:rsidRDefault="00291A9C">
      <w:pPr>
        <w:spacing w:after="120" w:line="240" w:lineRule="auto"/>
        <w:jc w:val="both"/>
        <w:rPr>
          <w:sz w:val="24"/>
        </w:rPr>
      </w:pPr>
      <w:r w:rsidRPr="008226E4">
        <w:rPr>
          <w:bCs/>
          <w:sz w:val="24"/>
        </w:rPr>
        <w:t xml:space="preserve"> Later, the</w:t>
      </w:r>
      <w:r w:rsidRPr="008226E4">
        <w:rPr>
          <w:b/>
          <w:bCs/>
          <w:sz w:val="24"/>
        </w:rPr>
        <w:t xml:space="preserve"> </w:t>
      </w:r>
      <w:r w:rsidR="007165B4" w:rsidRPr="008226E4">
        <w:rPr>
          <w:bCs/>
          <w:sz w:val="24"/>
        </w:rPr>
        <w:t>sum of the support</w:t>
      </w:r>
      <w:r w:rsidR="007165B4" w:rsidRPr="008226E4">
        <w:rPr>
          <w:b/>
          <w:bCs/>
          <w:sz w:val="24"/>
        </w:rPr>
        <w:t xml:space="preserve"> </w:t>
      </w:r>
      <w:r w:rsidRPr="008226E4">
        <w:rPr>
          <w:sz w:val="24"/>
        </w:rPr>
        <w:t>was increased from HUF 20</w:t>
      </w:r>
      <w:r w:rsidR="007165B4" w:rsidRPr="008226E4">
        <w:rPr>
          <w:sz w:val="24"/>
        </w:rPr>
        <w:t>,000</w:t>
      </w:r>
      <w:r w:rsidRPr="008226E4">
        <w:rPr>
          <w:sz w:val="24"/>
        </w:rPr>
        <w:t xml:space="preserve"> to HUF </w:t>
      </w:r>
      <w:proofErr w:type="gramStart"/>
      <w:r w:rsidRPr="008226E4">
        <w:rPr>
          <w:sz w:val="24"/>
        </w:rPr>
        <w:t xml:space="preserve">40,000 </w:t>
      </w:r>
      <w:r w:rsidR="003A0FB5">
        <w:rPr>
          <w:sz w:val="24"/>
        </w:rPr>
        <w:t xml:space="preserve"> (</w:t>
      </w:r>
      <w:proofErr w:type="gramEnd"/>
      <w:r w:rsidR="003A0FB5">
        <w:rPr>
          <w:sz w:val="24"/>
        </w:rPr>
        <w:t xml:space="preserve">Appr. 50 to 100 EUR) </w:t>
      </w:r>
      <w:r w:rsidRPr="008226E4">
        <w:rPr>
          <w:sz w:val="24"/>
        </w:rPr>
        <w:t xml:space="preserve">and the price cap was abolished - and the programme was extended until March 2023. The facilitations and the extension of the scheme were basically necessary </w:t>
      </w:r>
      <w:r w:rsidRPr="008226E4">
        <w:rPr>
          <w:b/>
          <w:sz w:val="24"/>
        </w:rPr>
        <w:t>for absorption reasons</w:t>
      </w:r>
      <w:r w:rsidRPr="008226E4">
        <w:rPr>
          <w:sz w:val="24"/>
        </w:rPr>
        <w:t>, as the interest of the target group seemed to dry up after a while.</w:t>
      </w:r>
    </w:p>
    <w:p w14:paraId="7E9B7799" w14:textId="59124C51" w:rsidR="00C75491" w:rsidRPr="008226E4" w:rsidRDefault="00291A9C">
      <w:pPr>
        <w:spacing w:after="120" w:line="240" w:lineRule="auto"/>
        <w:jc w:val="both"/>
        <w:rPr>
          <w:sz w:val="24"/>
        </w:rPr>
      </w:pPr>
      <w:r w:rsidRPr="008226E4">
        <w:rPr>
          <w:bCs/>
          <w:sz w:val="24"/>
        </w:rPr>
        <w:t>The</w:t>
      </w:r>
      <w:r w:rsidR="007165B4" w:rsidRPr="008226E4">
        <w:rPr>
          <w:bCs/>
          <w:sz w:val="24"/>
        </w:rPr>
        <w:t xml:space="preserve">se changes </w:t>
      </w:r>
      <w:r w:rsidRPr="008226E4">
        <w:rPr>
          <w:b/>
          <w:bCs/>
          <w:sz w:val="24"/>
        </w:rPr>
        <w:t>together proved to be sufficient to allocate the available HUF 5 billion</w:t>
      </w:r>
      <w:r w:rsidR="004B6662">
        <w:rPr>
          <w:b/>
          <w:bCs/>
          <w:sz w:val="24"/>
        </w:rPr>
        <w:t xml:space="preserve"> (Appr. 13 million EUR)</w:t>
      </w:r>
      <w:r w:rsidRPr="008226E4">
        <w:rPr>
          <w:b/>
          <w:bCs/>
          <w:sz w:val="24"/>
        </w:rPr>
        <w:t xml:space="preserve">. </w:t>
      </w:r>
      <w:r w:rsidRPr="008226E4">
        <w:rPr>
          <w:sz w:val="24"/>
        </w:rPr>
        <w:t xml:space="preserve">Overall, the absorption experience has confirmed the </w:t>
      </w:r>
      <w:r w:rsidR="00854D49" w:rsidRPr="008226E4">
        <w:rPr>
          <w:sz w:val="24"/>
        </w:rPr>
        <w:t>MNOs</w:t>
      </w:r>
      <w:r w:rsidRPr="008226E4">
        <w:rPr>
          <w:sz w:val="24"/>
        </w:rPr>
        <w:t xml:space="preserve">' preliminary expectation that 3G and 2G residential mobile users represent a more difficult to reach and mobilise customer segment than average.  </w:t>
      </w:r>
    </w:p>
    <w:p w14:paraId="4587EACD" w14:textId="77777777" w:rsidR="00C75491" w:rsidRPr="008226E4" w:rsidRDefault="00834807" w:rsidP="00834807">
      <w:pPr>
        <w:pStyle w:val="BRA"/>
      </w:pPr>
      <w:r w:rsidRPr="008226E4">
        <w:t>Fig. 9</w:t>
      </w:r>
      <w:r w:rsidRPr="008226E4">
        <w:tab/>
      </w:r>
      <w:r w:rsidR="00291A9C" w:rsidRPr="008226E4">
        <w:t xml:space="preserve">Changes to the main parameters of the </w:t>
      </w:r>
      <w:r w:rsidR="00ED362B" w:rsidRPr="008226E4">
        <w:t xml:space="preserve">device trade-in programme </w:t>
      </w:r>
      <w:r w:rsidR="00291A9C" w:rsidRPr="008226E4">
        <w:t>between 14.02.2022 and 31.03.2023</w:t>
      </w:r>
    </w:p>
    <w:tbl>
      <w:tblPr>
        <w:tblStyle w:val="TableGrid"/>
        <w:tblW w:w="9351" w:type="dxa"/>
        <w:tblLook w:val="04A0" w:firstRow="1" w:lastRow="0" w:firstColumn="1" w:lastColumn="0" w:noHBand="0" w:noVBand="1"/>
      </w:tblPr>
      <w:tblGrid>
        <w:gridCol w:w="1384"/>
        <w:gridCol w:w="2155"/>
        <w:gridCol w:w="1281"/>
        <w:gridCol w:w="4531"/>
      </w:tblGrid>
      <w:tr w:rsidR="00F93518" w:rsidRPr="008226E4" w14:paraId="4A96A776" w14:textId="77777777" w:rsidTr="001B745E">
        <w:tc>
          <w:tcPr>
            <w:tcW w:w="1384" w:type="dxa"/>
            <w:shd w:val="clear" w:color="auto" w:fill="2F5496" w:themeFill="accent1" w:themeFillShade="BF"/>
          </w:tcPr>
          <w:p w14:paraId="0A4783C2" w14:textId="77777777" w:rsidR="00F93518" w:rsidRPr="008226E4" w:rsidRDefault="00F93518" w:rsidP="00E95838">
            <w:pPr>
              <w:jc w:val="center"/>
              <w:rPr>
                <w:b/>
                <w:color w:val="FFFFFF" w:themeColor="background1"/>
              </w:rPr>
            </w:pPr>
          </w:p>
        </w:tc>
        <w:tc>
          <w:tcPr>
            <w:tcW w:w="2155" w:type="dxa"/>
            <w:shd w:val="clear" w:color="auto" w:fill="2F5496" w:themeFill="accent1" w:themeFillShade="BF"/>
          </w:tcPr>
          <w:p w14:paraId="74964F50" w14:textId="77777777" w:rsidR="00C75491" w:rsidRPr="008226E4" w:rsidRDefault="00291A9C">
            <w:pPr>
              <w:rPr>
                <w:b/>
                <w:color w:val="FFFFFF" w:themeColor="background1"/>
                <w:u w:val="double"/>
              </w:rPr>
            </w:pPr>
            <w:r w:rsidRPr="008226E4">
              <w:rPr>
                <w:b/>
                <w:color w:val="FFFFFF" w:themeColor="background1"/>
                <w:u w:val="double"/>
              </w:rPr>
              <w:t>Date</w:t>
            </w:r>
          </w:p>
        </w:tc>
        <w:tc>
          <w:tcPr>
            <w:tcW w:w="1281" w:type="dxa"/>
            <w:shd w:val="clear" w:color="auto" w:fill="2F5496" w:themeFill="accent1" w:themeFillShade="BF"/>
          </w:tcPr>
          <w:p w14:paraId="456DA5DA" w14:textId="77777777" w:rsidR="00C75491" w:rsidRPr="008226E4" w:rsidRDefault="00291A9C" w:rsidP="007165B4">
            <w:pPr>
              <w:rPr>
                <w:b/>
                <w:color w:val="FFFFFF" w:themeColor="background1"/>
              </w:rPr>
            </w:pPr>
            <w:r w:rsidRPr="008226E4">
              <w:rPr>
                <w:b/>
                <w:color w:val="FFFFFF" w:themeColor="background1"/>
              </w:rPr>
              <w:t xml:space="preserve">Which phone is </w:t>
            </w:r>
            <w:r w:rsidR="007165B4" w:rsidRPr="008226E4">
              <w:rPr>
                <w:b/>
                <w:color w:val="FFFFFF" w:themeColor="background1"/>
              </w:rPr>
              <w:t>eligible</w:t>
            </w:r>
            <w:r w:rsidRPr="008226E4">
              <w:rPr>
                <w:b/>
                <w:color w:val="FFFFFF" w:themeColor="background1"/>
              </w:rPr>
              <w:t>?</w:t>
            </w:r>
          </w:p>
        </w:tc>
        <w:tc>
          <w:tcPr>
            <w:tcW w:w="4531" w:type="dxa"/>
            <w:shd w:val="clear" w:color="auto" w:fill="2F5496" w:themeFill="accent1" w:themeFillShade="BF"/>
          </w:tcPr>
          <w:p w14:paraId="1A80645B" w14:textId="77777777" w:rsidR="00C75491" w:rsidRPr="008226E4" w:rsidRDefault="00291A9C">
            <w:pPr>
              <w:rPr>
                <w:b/>
                <w:color w:val="FFFFFF" w:themeColor="background1"/>
              </w:rPr>
            </w:pPr>
            <w:r w:rsidRPr="008226E4">
              <w:rPr>
                <w:b/>
                <w:color w:val="FFFFFF" w:themeColor="background1"/>
              </w:rPr>
              <w:t>Eligibility criteria</w:t>
            </w:r>
          </w:p>
        </w:tc>
      </w:tr>
      <w:tr w:rsidR="001B745E" w:rsidRPr="008226E4" w14:paraId="0376AA96" w14:textId="77777777" w:rsidTr="001B745E">
        <w:tc>
          <w:tcPr>
            <w:tcW w:w="1384" w:type="dxa"/>
            <w:shd w:val="clear" w:color="auto" w:fill="D9E2F3" w:themeFill="accent1" w:themeFillTint="33"/>
            <w:vAlign w:val="center"/>
          </w:tcPr>
          <w:p w14:paraId="10A340BF" w14:textId="001BE4F4" w:rsidR="001B745E" w:rsidRPr="008226E4" w:rsidRDefault="001B745E">
            <w:pPr>
              <w:rPr>
                <w:b/>
              </w:rPr>
            </w:pPr>
            <w:r>
              <w:rPr>
                <w:b/>
              </w:rPr>
              <w:t xml:space="preserve">Phase </w:t>
            </w:r>
            <w:r w:rsidRPr="008226E4">
              <w:rPr>
                <w:b/>
              </w:rPr>
              <w:t>I</w:t>
            </w:r>
          </w:p>
        </w:tc>
        <w:tc>
          <w:tcPr>
            <w:tcW w:w="2155" w:type="dxa"/>
            <w:vAlign w:val="center"/>
          </w:tcPr>
          <w:p w14:paraId="61F7A1EC" w14:textId="77777777" w:rsidR="001B745E" w:rsidRPr="008226E4" w:rsidRDefault="001B745E">
            <w:r w:rsidRPr="008226E4">
              <w:t>from 14.02.2022</w:t>
            </w:r>
          </w:p>
          <w:p w14:paraId="740BBFF6" w14:textId="77777777" w:rsidR="001B745E" w:rsidRPr="008226E4" w:rsidRDefault="001B745E">
            <w:r w:rsidRPr="008226E4">
              <w:t>Until 08/05/2022</w:t>
            </w:r>
          </w:p>
        </w:tc>
        <w:tc>
          <w:tcPr>
            <w:tcW w:w="1281" w:type="dxa"/>
            <w:vAlign w:val="center"/>
          </w:tcPr>
          <w:p w14:paraId="01D0296C" w14:textId="77777777" w:rsidR="001B745E" w:rsidRPr="008226E4" w:rsidRDefault="001B745E">
            <w:r w:rsidRPr="008226E4">
              <w:t>3G</w:t>
            </w:r>
          </w:p>
        </w:tc>
        <w:tc>
          <w:tcPr>
            <w:tcW w:w="4531" w:type="dxa"/>
            <w:vMerge w:val="restart"/>
            <w:vAlign w:val="center"/>
          </w:tcPr>
          <w:p w14:paraId="29D1BAD3" w14:textId="35856A54" w:rsidR="001B745E" w:rsidRPr="008226E4" w:rsidRDefault="001B745E">
            <w:pPr>
              <w:pStyle w:val="ListParagraph"/>
              <w:numPr>
                <w:ilvl w:val="0"/>
                <w:numId w:val="8"/>
              </w:numPr>
              <w:ind w:left="280" w:hanging="283"/>
            </w:pPr>
            <w:r w:rsidRPr="008226E4">
              <w:t>20 thousand HUF</w:t>
            </w:r>
            <w:r w:rsidR="004B6662">
              <w:t xml:space="preserve"> (Appr. 50 EUR)</w:t>
            </w:r>
            <w:r w:rsidRPr="008226E4">
              <w:t xml:space="preserve"> subsidy/person/equipment</w:t>
            </w:r>
          </w:p>
          <w:p w14:paraId="6DF8F908" w14:textId="14030AA3" w:rsidR="001B745E" w:rsidRPr="008226E4" w:rsidRDefault="001B745E" w:rsidP="001B745E">
            <w:pPr>
              <w:pStyle w:val="ListParagraph"/>
              <w:numPr>
                <w:ilvl w:val="0"/>
                <w:numId w:val="8"/>
              </w:numPr>
              <w:ind w:left="280" w:hanging="283"/>
            </w:pPr>
            <w:r w:rsidRPr="008226E4">
              <w:t>Max. Eligible devices with a retail price of HUF 120 thousand</w:t>
            </w:r>
            <w:r w:rsidR="004B6662">
              <w:t xml:space="preserve"> (Appr. 315 EUR)</w:t>
            </w:r>
          </w:p>
        </w:tc>
      </w:tr>
      <w:tr w:rsidR="001B745E" w:rsidRPr="008226E4" w14:paraId="75D1987B" w14:textId="77777777" w:rsidTr="001B745E">
        <w:tc>
          <w:tcPr>
            <w:tcW w:w="1384" w:type="dxa"/>
            <w:shd w:val="clear" w:color="auto" w:fill="D9E2F3" w:themeFill="accent1" w:themeFillTint="33"/>
            <w:vAlign w:val="center"/>
          </w:tcPr>
          <w:p w14:paraId="7A7AE793" w14:textId="6D9AB869" w:rsidR="001B745E" w:rsidRPr="008226E4" w:rsidRDefault="001B745E">
            <w:pPr>
              <w:rPr>
                <w:b/>
              </w:rPr>
            </w:pPr>
            <w:r>
              <w:rPr>
                <w:b/>
              </w:rPr>
              <w:t xml:space="preserve">Phase </w:t>
            </w:r>
            <w:r w:rsidRPr="008226E4">
              <w:rPr>
                <w:b/>
              </w:rPr>
              <w:t>II</w:t>
            </w:r>
          </w:p>
        </w:tc>
        <w:tc>
          <w:tcPr>
            <w:tcW w:w="2155" w:type="dxa"/>
            <w:vAlign w:val="center"/>
          </w:tcPr>
          <w:p w14:paraId="5812DD40" w14:textId="77777777" w:rsidR="001B745E" w:rsidRPr="008226E4" w:rsidRDefault="001B745E">
            <w:r w:rsidRPr="008226E4">
              <w:t>From 09/05/2022 to 18/07/2022</w:t>
            </w:r>
          </w:p>
        </w:tc>
        <w:tc>
          <w:tcPr>
            <w:tcW w:w="1281" w:type="dxa"/>
            <w:vMerge w:val="restart"/>
            <w:vAlign w:val="center"/>
          </w:tcPr>
          <w:p w14:paraId="1203DE5E" w14:textId="77777777" w:rsidR="001B745E" w:rsidRPr="008226E4" w:rsidRDefault="001B745E">
            <w:r w:rsidRPr="008226E4">
              <w:t xml:space="preserve">3G and 2G </w:t>
            </w:r>
          </w:p>
          <w:p w14:paraId="66BEBAFC" w14:textId="72147EE3" w:rsidR="001B745E" w:rsidRPr="008226E4" w:rsidRDefault="001B745E" w:rsidP="00A363E8"/>
        </w:tc>
        <w:tc>
          <w:tcPr>
            <w:tcW w:w="4531" w:type="dxa"/>
            <w:vMerge/>
            <w:vAlign w:val="center"/>
          </w:tcPr>
          <w:p w14:paraId="466D9A9F" w14:textId="08A95375" w:rsidR="001B745E" w:rsidRPr="008226E4" w:rsidRDefault="001B745E">
            <w:pPr>
              <w:pStyle w:val="ListParagraph"/>
              <w:numPr>
                <w:ilvl w:val="0"/>
                <w:numId w:val="8"/>
              </w:numPr>
              <w:ind w:left="280" w:hanging="283"/>
            </w:pPr>
          </w:p>
        </w:tc>
      </w:tr>
      <w:tr w:rsidR="001B745E" w:rsidRPr="008226E4" w14:paraId="7BFBDDE9" w14:textId="77777777" w:rsidTr="001B745E">
        <w:tc>
          <w:tcPr>
            <w:tcW w:w="1384" w:type="dxa"/>
            <w:shd w:val="clear" w:color="auto" w:fill="D9E2F3" w:themeFill="accent1" w:themeFillTint="33"/>
            <w:vAlign w:val="center"/>
          </w:tcPr>
          <w:p w14:paraId="04D394E8" w14:textId="585E1CC9" w:rsidR="001B745E" w:rsidRPr="008226E4" w:rsidRDefault="001B745E">
            <w:pPr>
              <w:rPr>
                <w:b/>
              </w:rPr>
            </w:pPr>
            <w:r>
              <w:rPr>
                <w:b/>
              </w:rPr>
              <w:t xml:space="preserve">Phase </w:t>
            </w:r>
            <w:r w:rsidRPr="008226E4">
              <w:rPr>
                <w:b/>
              </w:rPr>
              <w:t xml:space="preserve">III </w:t>
            </w:r>
            <w:r w:rsidRPr="008226E4">
              <w:rPr>
                <w:rStyle w:val="FootnoteReference"/>
                <w:b/>
              </w:rPr>
              <w:footnoteReference w:id="19"/>
            </w:r>
          </w:p>
        </w:tc>
        <w:tc>
          <w:tcPr>
            <w:tcW w:w="2155" w:type="dxa"/>
            <w:vAlign w:val="center"/>
          </w:tcPr>
          <w:p w14:paraId="44044340" w14:textId="77777777" w:rsidR="001B745E" w:rsidRPr="008226E4" w:rsidRDefault="001B745E">
            <w:r w:rsidRPr="008226E4">
              <w:t xml:space="preserve">From 19.07.2022 </w:t>
            </w:r>
          </w:p>
          <w:p w14:paraId="7294C637" w14:textId="77777777" w:rsidR="001B745E" w:rsidRPr="008226E4" w:rsidRDefault="001B745E">
            <w:r w:rsidRPr="008226E4">
              <w:t>31.03.2023</w:t>
            </w:r>
          </w:p>
          <w:p w14:paraId="50850F43" w14:textId="77777777" w:rsidR="001B745E" w:rsidRPr="008226E4" w:rsidRDefault="001B745E" w:rsidP="00E95838"/>
        </w:tc>
        <w:tc>
          <w:tcPr>
            <w:tcW w:w="1281" w:type="dxa"/>
            <w:vMerge/>
            <w:vAlign w:val="center"/>
          </w:tcPr>
          <w:p w14:paraId="1BA74ABE" w14:textId="3BDC6B0E" w:rsidR="001B745E" w:rsidRPr="008226E4" w:rsidRDefault="001B745E"/>
        </w:tc>
        <w:tc>
          <w:tcPr>
            <w:tcW w:w="4531" w:type="dxa"/>
            <w:vAlign w:val="center"/>
          </w:tcPr>
          <w:p w14:paraId="7BEB26D9" w14:textId="23A3A81D" w:rsidR="001B745E" w:rsidRPr="008226E4" w:rsidRDefault="001B745E">
            <w:pPr>
              <w:pStyle w:val="ListParagraph"/>
              <w:numPr>
                <w:ilvl w:val="0"/>
                <w:numId w:val="8"/>
              </w:numPr>
              <w:ind w:left="280" w:hanging="283"/>
            </w:pPr>
            <w:r w:rsidRPr="008226E4">
              <w:t>40 thousand HUF</w:t>
            </w:r>
            <w:r w:rsidR="004B6662">
              <w:t xml:space="preserve"> (Appr. 100 EUR)</w:t>
            </w:r>
            <w:r w:rsidRPr="008226E4">
              <w:t xml:space="preserve"> subsidy/person/equipment</w:t>
            </w:r>
          </w:p>
          <w:p w14:paraId="073E4C25" w14:textId="77777777" w:rsidR="001B745E" w:rsidRPr="008226E4" w:rsidRDefault="001B745E">
            <w:pPr>
              <w:pStyle w:val="ListParagraph"/>
              <w:numPr>
                <w:ilvl w:val="0"/>
                <w:numId w:val="8"/>
              </w:numPr>
              <w:ind w:left="280" w:hanging="283"/>
            </w:pPr>
            <w:r w:rsidRPr="008226E4">
              <w:t>No upper price limit for the device you want to buy</w:t>
            </w:r>
          </w:p>
        </w:tc>
      </w:tr>
    </w:tbl>
    <w:p w14:paraId="087D35E0" w14:textId="77777777" w:rsidR="00C75491" w:rsidRPr="008226E4" w:rsidRDefault="00291A9C">
      <w:pPr>
        <w:rPr>
          <w:i/>
          <w:lang w:eastAsia="hu-HU"/>
        </w:rPr>
      </w:pPr>
      <w:r w:rsidRPr="008226E4">
        <w:rPr>
          <w:i/>
          <w:lang w:eastAsia="hu-HU"/>
        </w:rPr>
        <w:t xml:space="preserve">Source: </w:t>
      </w:r>
      <w:r w:rsidR="002E53C4" w:rsidRPr="008226E4">
        <w:rPr>
          <w:i/>
          <w:lang w:eastAsia="hu-HU"/>
        </w:rPr>
        <w:t>NMHH</w:t>
      </w:r>
    </w:p>
    <w:p w14:paraId="46887A29" w14:textId="77777777" w:rsidR="00F93518" w:rsidRPr="008226E4" w:rsidRDefault="00F93518" w:rsidP="00AA2B0E">
      <w:pPr>
        <w:rPr>
          <w:lang w:eastAsia="hu-HU"/>
        </w:rPr>
      </w:pPr>
    </w:p>
    <w:p w14:paraId="7CC3620A" w14:textId="77777777" w:rsidR="00C75491" w:rsidRPr="008226E4" w:rsidRDefault="00291A9C">
      <w:pPr>
        <w:pStyle w:val="Heading2"/>
        <w:rPr>
          <w:lang w:val="en-GB" w:eastAsia="hu-HU"/>
        </w:rPr>
      </w:pPr>
      <w:bookmarkStart w:id="40" w:name="_Toc149655145"/>
      <w:bookmarkStart w:id="41" w:name="_Toc141003927"/>
      <w:r w:rsidRPr="008226E4">
        <w:rPr>
          <w:lang w:val="en-GB" w:eastAsia="hu-HU"/>
        </w:rPr>
        <w:t xml:space="preserve">Where </w:t>
      </w:r>
      <w:r w:rsidR="0014713B" w:rsidRPr="008226E4">
        <w:rPr>
          <w:lang w:val="en-GB" w:eastAsia="hu-HU"/>
        </w:rPr>
        <w:t xml:space="preserve">should the </w:t>
      </w:r>
      <w:r w:rsidR="002E53C4" w:rsidRPr="008226E4">
        <w:rPr>
          <w:lang w:val="en-GB" w:eastAsia="hu-HU"/>
        </w:rPr>
        <w:t>trade-in take place</w:t>
      </w:r>
      <w:r w:rsidR="00373237" w:rsidRPr="008226E4">
        <w:rPr>
          <w:lang w:val="en-GB" w:eastAsia="hu-HU"/>
        </w:rPr>
        <w:t>?</w:t>
      </w:r>
      <w:bookmarkEnd w:id="40"/>
      <w:r w:rsidR="00373237" w:rsidRPr="008226E4">
        <w:rPr>
          <w:lang w:val="en-GB" w:eastAsia="hu-HU"/>
        </w:rPr>
        <w:t xml:space="preserve"> </w:t>
      </w:r>
      <w:bookmarkEnd w:id="41"/>
    </w:p>
    <w:p w14:paraId="6E951018" w14:textId="77777777" w:rsidR="00C75491" w:rsidRPr="008226E4" w:rsidRDefault="00716DFC">
      <w:pPr>
        <w:pStyle w:val="BodyText"/>
        <w:spacing w:line="240" w:lineRule="auto"/>
        <w:rPr>
          <w:b/>
          <w:bCs/>
          <w:sz w:val="24"/>
          <w:lang w:val="en-GB" w:eastAsia="hu-HU"/>
        </w:rPr>
      </w:pPr>
      <w:r w:rsidRPr="008226E4">
        <w:rPr>
          <w:b/>
          <w:bCs/>
          <w:sz w:val="24"/>
          <w:lang w:val="en-GB" w:eastAsia="hu-HU"/>
        </w:rPr>
        <w:t xml:space="preserve">Two basic questions arose </w:t>
      </w:r>
      <w:r w:rsidR="00291A9C" w:rsidRPr="008226E4">
        <w:rPr>
          <w:b/>
          <w:bCs/>
          <w:sz w:val="24"/>
          <w:lang w:val="en-GB" w:eastAsia="hu-HU"/>
        </w:rPr>
        <w:t xml:space="preserve">regarding the location of the </w:t>
      </w:r>
      <w:r w:rsidR="002E53C4" w:rsidRPr="008226E4">
        <w:rPr>
          <w:b/>
          <w:bCs/>
          <w:sz w:val="24"/>
          <w:lang w:val="en-GB" w:eastAsia="hu-HU"/>
        </w:rPr>
        <w:t>device trade-in</w:t>
      </w:r>
      <w:r w:rsidR="00E575C6" w:rsidRPr="008226E4">
        <w:rPr>
          <w:b/>
          <w:bCs/>
          <w:sz w:val="24"/>
          <w:lang w:val="en-GB" w:eastAsia="hu-HU"/>
        </w:rPr>
        <w:t>:</w:t>
      </w:r>
    </w:p>
    <w:p w14:paraId="6797494D" w14:textId="77777777" w:rsidR="00C75491" w:rsidRPr="008226E4" w:rsidRDefault="00373237">
      <w:pPr>
        <w:pStyle w:val="FELSOROL"/>
        <w:spacing w:after="120" w:line="240" w:lineRule="auto"/>
        <w:rPr>
          <w:sz w:val="24"/>
          <w:lang w:val="en-GB"/>
        </w:rPr>
      </w:pPr>
      <w:r w:rsidRPr="008226E4">
        <w:rPr>
          <w:sz w:val="24"/>
          <w:lang w:val="en-GB"/>
        </w:rPr>
        <w:t xml:space="preserve">in addition to </w:t>
      </w:r>
      <w:r w:rsidR="00854D49" w:rsidRPr="008226E4">
        <w:rPr>
          <w:sz w:val="24"/>
          <w:lang w:val="en-GB"/>
        </w:rPr>
        <w:t>MNOs</w:t>
      </w:r>
      <w:r w:rsidR="00716DFC" w:rsidRPr="008226E4">
        <w:rPr>
          <w:sz w:val="24"/>
          <w:lang w:val="en-GB"/>
        </w:rPr>
        <w:t>' shops</w:t>
      </w:r>
      <w:r w:rsidR="00291A9C" w:rsidRPr="008226E4">
        <w:rPr>
          <w:sz w:val="24"/>
          <w:lang w:val="en-GB"/>
        </w:rPr>
        <w:t xml:space="preserve">, </w:t>
      </w:r>
      <w:r w:rsidRPr="008226E4">
        <w:rPr>
          <w:sz w:val="24"/>
          <w:lang w:val="en-GB"/>
        </w:rPr>
        <w:t xml:space="preserve">can the exchange be carried out </w:t>
      </w:r>
      <w:r w:rsidR="00716DFC" w:rsidRPr="008226E4">
        <w:rPr>
          <w:b/>
          <w:sz w:val="24"/>
          <w:lang w:val="en-GB"/>
        </w:rPr>
        <w:t xml:space="preserve">in electronics shops </w:t>
      </w:r>
      <w:r w:rsidRPr="008226E4">
        <w:rPr>
          <w:sz w:val="24"/>
          <w:lang w:val="en-GB"/>
        </w:rPr>
        <w:t>that meet the conditions of the scheme</w:t>
      </w:r>
      <w:r w:rsidR="00716DFC" w:rsidRPr="008226E4">
        <w:rPr>
          <w:sz w:val="24"/>
          <w:lang w:val="en-GB"/>
        </w:rPr>
        <w:t>?</w:t>
      </w:r>
    </w:p>
    <w:p w14:paraId="31E3EE0F" w14:textId="77777777" w:rsidR="00C75491" w:rsidRPr="008226E4" w:rsidRDefault="00291A9C">
      <w:pPr>
        <w:pStyle w:val="FELSOROL"/>
        <w:spacing w:after="120" w:line="240" w:lineRule="auto"/>
        <w:rPr>
          <w:sz w:val="24"/>
          <w:lang w:val="en-GB"/>
        </w:rPr>
      </w:pPr>
      <w:r w:rsidRPr="008226E4">
        <w:rPr>
          <w:sz w:val="24"/>
          <w:lang w:val="en-GB"/>
        </w:rPr>
        <w:t xml:space="preserve">what </w:t>
      </w:r>
      <w:r w:rsidR="00373237" w:rsidRPr="008226E4">
        <w:rPr>
          <w:sz w:val="24"/>
          <w:lang w:val="en-GB"/>
        </w:rPr>
        <w:t xml:space="preserve">should be the </w:t>
      </w:r>
      <w:r w:rsidRPr="008226E4">
        <w:rPr>
          <w:b/>
          <w:sz w:val="24"/>
          <w:lang w:val="en-GB"/>
        </w:rPr>
        <w:t xml:space="preserve">basic </w:t>
      </w:r>
      <w:r w:rsidR="00373237" w:rsidRPr="008226E4">
        <w:rPr>
          <w:b/>
          <w:sz w:val="24"/>
          <w:lang w:val="en-GB"/>
        </w:rPr>
        <w:t xml:space="preserve">requirements </w:t>
      </w:r>
      <w:r w:rsidRPr="008226E4">
        <w:rPr>
          <w:sz w:val="24"/>
          <w:lang w:val="en-GB"/>
        </w:rPr>
        <w:t xml:space="preserve">for the </w:t>
      </w:r>
      <w:r w:rsidR="00373237" w:rsidRPr="008226E4">
        <w:rPr>
          <w:sz w:val="24"/>
          <w:lang w:val="en-GB"/>
        </w:rPr>
        <w:t xml:space="preserve">transaction venues </w:t>
      </w:r>
      <w:r w:rsidR="004A35DC" w:rsidRPr="008226E4">
        <w:rPr>
          <w:sz w:val="24"/>
          <w:lang w:val="en-GB"/>
        </w:rPr>
        <w:t>(</w:t>
      </w:r>
      <w:r w:rsidRPr="008226E4">
        <w:rPr>
          <w:sz w:val="24"/>
          <w:lang w:val="en-GB"/>
        </w:rPr>
        <w:t xml:space="preserve">i.e. the </w:t>
      </w:r>
      <w:r w:rsidR="004A35DC" w:rsidRPr="008226E4">
        <w:rPr>
          <w:sz w:val="24"/>
          <w:lang w:val="en-GB"/>
        </w:rPr>
        <w:t>participating businesses)</w:t>
      </w:r>
      <w:r w:rsidR="00373237" w:rsidRPr="008226E4">
        <w:rPr>
          <w:sz w:val="24"/>
          <w:lang w:val="en-GB"/>
        </w:rPr>
        <w:t xml:space="preserve">? </w:t>
      </w:r>
    </w:p>
    <w:p w14:paraId="10307C2F" w14:textId="77777777" w:rsidR="00C75491" w:rsidRPr="008226E4" w:rsidRDefault="00291A9C">
      <w:pPr>
        <w:pStyle w:val="BodyText"/>
        <w:spacing w:line="240" w:lineRule="auto"/>
        <w:rPr>
          <w:sz w:val="24"/>
          <w:lang w:val="en-GB" w:eastAsia="hu-HU"/>
        </w:rPr>
      </w:pPr>
      <w:r w:rsidRPr="008226E4">
        <w:rPr>
          <w:bCs/>
          <w:sz w:val="24"/>
          <w:lang w:val="en-GB" w:eastAsia="hu-HU"/>
        </w:rPr>
        <w:t xml:space="preserve">From a practical point of view, it would have been </w:t>
      </w:r>
      <w:r w:rsidR="002E53C4" w:rsidRPr="008226E4">
        <w:rPr>
          <w:b/>
          <w:bCs/>
          <w:sz w:val="24"/>
          <w:lang w:val="en-GB" w:eastAsia="hu-HU"/>
        </w:rPr>
        <w:t xml:space="preserve">simpler </w:t>
      </w:r>
      <w:r w:rsidR="004A35DC" w:rsidRPr="008226E4">
        <w:rPr>
          <w:bCs/>
          <w:sz w:val="24"/>
          <w:lang w:val="en-GB" w:eastAsia="hu-HU"/>
        </w:rPr>
        <w:t xml:space="preserve">if the </w:t>
      </w:r>
      <w:r w:rsidR="006B62CD" w:rsidRPr="008226E4">
        <w:rPr>
          <w:b/>
          <w:bCs/>
          <w:sz w:val="24"/>
          <w:lang w:val="en-GB" w:eastAsia="hu-HU"/>
        </w:rPr>
        <w:t xml:space="preserve">exchange of mobile devices </w:t>
      </w:r>
      <w:r w:rsidRPr="008226E4">
        <w:rPr>
          <w:b/>
          <w:bCs/>
          <w:sz w:val="24"/>
          <w:lang w:val="en-GB" w:eastAsia="hu-HU"/>
        </w:rPr>
        <w:t xml:space="preserve">could only take place in the shops of the four Hungarian </w:t>
      </w:r>
      <w:r w:rsidR="00854D49" w:rsidRPr="008226E4">
        <w:rPr>
          <w:b/>
          <w:bCs/>
          <w:sz w:val="24"/>
          <w:lang w:val="en-GB" w:eastAsia="hu-HU"/>
        </w:rPr>
        <w:t>MNOs</w:t>
      </w:r>
      <w:r w:rsidRPr="008226E4">
        <w:rPr>
          <w:b/>
          <w:bCs/>
          <w:sz w:val="24"/>
          <w:lang w:val="en-GB" w:eastAsia="hu-HU"/>
        </w:rPr>
        <w:t xml:space="preserve">. </w:t>
      </w:r>
      <w:r w:rsidRPr="008226E4">
        <w:rPr>
          <w:sz w:val="24"/>
          <w:lang w:val="en-GB" w:eastAsia="hu-HU"/>
        </w:rPr>
        <w:t xml:space="preserve">However, </w:t>
      </w:r>
      <w:r w:rsidRPr="008226E4">
        <w:rPr>
          <w:b/>
          <w:sz w:val="24"/>
          <w:lang w:val="en-GB" w:eastAsia="hu-HU"/>
        </w:rPr>
        <w:t>competition policy considerations</w:t>
      </w:r>
      <w:r w:rsidR="0014713B" w:rsidRPr="008226E4">
        <w:rPr>
          <w:sz w:val="24"/>
          <w:lang w:val="en-GB" w:eastAsia="hu-HU"/>
        </w:rPr>
        <w:t xml:space="preserve">, the </w:t>
      </w:r>
      <w:r w:rsidR="00DB20CC" w:rsidRPr="008226E4">
        <w:rPr>
          <w:sz w:val="24"/>
          <w:lang w:val="en-GB" w:eastAsia="hu-HU"/>
        </w:rPr>
        <w:t xml:space="preserve">need to </w:t>
      </w:r>
      <w:r w:rsidR="00DB20CC" w:rsidRPr="008226E4">
        <w:rPr>
          <w:b/>
          <w:sz w:val="24"/>
          <w:lang w:val="en-GB" w:eastAsia="hu-HU"/>
        </w:rPr>
        <w:t xml:space="preserve">maximise </w:t>
      </w:r>
      <w:r w:rsidRPr="008226E4">
        <w:rPr>
          <w:b/>
          <w:sz w:val="24"/>
          <w:lang w:val="en-GB" w:eastAsia="hu-HU"/>
        </w:rPr>
        <w:t xml:space="preserve">the number of </w:t>
      </w:r>
      <w:r w:rsidR="007165B4" w:rsidRPr="008226E4">
        <w:rPr>
          <w:b/>
          <w:sz w:val="24"/>
          <w:lang w:val="en-GB" w:eastAsia="hu-HU"/>
        </w:rPr>
        <w:t>trade-in</w:t>
      </w:r>
      <w:r w:rsidRPr="008226E4">
        <w:rPr>
          <w:b/>
          <w:sz w:val="24"/>
          <w:lang w:val="en-GB" w:eastAsia="hu-HU"/>
        </w:rPr>
        <w:t xml:space="preserve"> points</w:t>
      </w:r>
      <w:r w:rsidRPr="008226E4">
        <w:rPr>
          <w:sz w:val="24"/>
          <w:lang w:val="en-GB" w:eastAsia="hu-HU"/>
        </w:rPr>
        <w:t xml:space="preserve"> </w:t>
      </w:r>
      <w:r w:rsidR="0014713B" w:rsidRPr="008226E4">
        <w:rPr>
          <w:sz w:val="24"/>
          <w:lang w:val="en-GB" w:eastAsia="hu-HU"/>
        </w:rPr>
        <w:t xml:space="preserve">and to ensure the </w:t>
      </w:r>
      <w:r w:rsidR="0014713B" w:rsidRPr="008226E4">
        <w:rPr>
          <w:b/>
          <w:sz w:val="24"/>
          <w:lang w:val="en-GB" w:eastAsia="hu-HU"/>
        </w:rPr>
        <w:t>widest possible national coverage</w:t>
      </w:r>
      <w:r w:rsidR="0014713B" w:rsidRPr="008226E4">
        <w:rPr>
          <w:sz w:val="24"/>
          <w:lang w:val="en-GB" w:eastAsia="hu-HU"/>
        </w:rPr>
        <w:t xml:space="preserve"> </w:t>
      </w:r>
      <w:r w:rsidRPr="008226E4">
        <w:rPr>
          <w:sz w:val="24"/>
          <w:lang w:val="en-GB" w:eastAsia="hu-HU"/>
        </w:rPr>
        <w:t xml:space="preserve">were all in favour of the inclusion of electronic shops. In the </w:t>
      </w:r>
      <w:r w:rsidRPr="008226E4">
        <w:rPr>
          <w:bCs/>
          <w:sz w:val="24"/>
          <w:lang w:val="en-GB" w:eastAsia="hu-HU"/>
        </w:rPr>
        <w:t xml:space="preserve">end, </w:t>
      </w:r>
      <w:r w:rsidR="0014713B" w:rsidRPr="008226E4">
        <w:rPr>
          <w:bCs/>
          <w:sz w:val="24"/>
          <w:lang w:val="en-GB" w:eastAsia="hu-HU"/>
        </w:rPr>
        <w:t xml:space="preserve">the </w:t>
      </w:r>
      <w:r w:rsidRPr="008226E4">
        <w:rPr>
          <w:bCs/>
          <w:sz w:val="24"/>
          <w:lang w:val="en-GB" w:eastAsia="hu-HU"/>
        </w:rPr>
        <w:t>latter option was chosen</w:t>
      </w:r>
      <w:r w:rsidR="00DB20CC" w:rsidRPr="008226E4">
        <w:rPr>
          <w:bCs/>
          <w:sz w:val="24"/>
          <w:lang w:val="en-GB" w:eastAsia="hu-HU"/>
        </w:rPr>
        <w:t xml:space="preserve">, so that </w:t>
      </w:r>
      <w:r w:rsidR="00DB20CC" w:rsidRPr="008226E4">
        <w:rPr>
          <w:b/>
          <w:bCs/>
          <w:sz w:val="24"/>
          <w:lang w:val="en-GB" w:eastAsia="hu-HU"/>
        </w:rPr>
        <w:t xml:space="preserve">all </w:t>
      </w:r>
      <w:r w:rsidR="00DB20CC" w:rsidRPr="008226E4">
        <w:rPr>
          <w:b/>
          <w:sz w:val="24"/>
          <w:lang w:val="en-GB" w:eastAsia="hu-HU"/>
        </w:rPr>
        <w:t>retailers</w:t>
      </w:r>
      <w:r w:rsidR="00DB20CC" w:rsidRPr="008226E4">
        <w:rPr>
          <w:b/>
          <w:bCs/>
          <w:sz w:val="24"/>
          <w:lang w:val="en-GB" w:eastAsia="hu-HU"/>
        </w:rPr>
        <w:t xml:space="preserve"> who met the </w:t>
      </w:r>
      <w:r w:rsidR="0014713B" w:rsidRPr="008226E4">
        <w:rPr>
          <w:b/>
          <w:bCs/>
          <w:sz w:val="24"/>
          <w:lang w:val="en-GB" w:eastAsia="hu-HU"/>
        </w:rPr>
        <w:t xml:space="preserve">following </w:t>
      </w:r>
      <w:r w:rsidR="00DB20CC" w:rsidRPr="008226E4">
        <w:rPr>
          <w:b/>
          <w:bCs/>
          <w:sz w:val="24"/>
          <w:lang w:val="en-GB" w:eastAsia="hu-HU"/>
        </w:rPr>
        <w:t xml:space="preserve">criteria </w:t>
      </w:r>
      <w:r w:rsidR="0014713B" w:rsidRPr="008226E4">
        <w:rPr>
          <w:b/>
          <w:bCs/>
          <w:sz w:val="24"/>
          <w:lang w:val="en-GB" w:eastAsia="hu-HU"/>
        </w:rPr>
        <w:t xml:space="preserve">for exchange locations </w:t>
      </w:r>
      <w:r w:rsidR="00DB20CC" w:rsidRPr="008226E4">
        <w:rPr>
          <w:b/>
          <w:bCs/>
          <w:sz w:val="24"/>
          <w:lang w:val="en-GB" w:eastAsia="hu-HU"/>
        </w:rPr>
        <w:t xml:space="preserve">could participate in the </w:t>
      </w:r>
      <w:r w:rsidRPr="008226E4">
        <w:rPr>
          <w:bCs/>
          <w:sz w:val="24"/>
          <w:lang w:val="en-GB" w:eastAsia="hu-HU"/>
        </w:rPr>
        <w:t xml:space="preserve">programme </w:t>
      </w:r>
      <w:r w:rsidR="006B62CD" w:rsidRPr="008226E4">
        <w:rPr>
          <w:bCs/>
          <w:sz w:val="24"/>
          <w:lang w:val="en-GB" w:eastAsia="hu-HU"/>
        </w:rPr>
        <w:t xml:space="preserve">on the basis of a self-application: </w:t>
      </w:r>
    </w:p>
    <w:p w14:paraId="2F18DC89" w14:textId="77777777" w:rsidR="00C75491" w:rsidRPr="008226E4" w:rsidRDefault="00291A9C">
      <w:pPr>
        <w:pStyle w:val="FELSOROL"/>
        <w:spacing w:after="120" w:line="240" w:lineRule="auto"/>
        <w:rPr>
          <w:sz w:val="24"/>
          <w:lang w:val="en-GB" w:eastAsia="hu-HU"/>
        </w:rPr>
      </w:pPr>
      <w:r w:rsidRPr="008226E4">
        <w:rPr>
          <w:sz w:val="24"/>
          <w:lang w:val="en-GB" w:eastAsia="hu-HU"/>
        </w:rPr>
        <w:t xml:space="preserve">distribute </w:t>
      </w:r>
      <w:r w:rsidR="001A3C5E" w:rsidRPr="008226E4">
        <w:rPr>
          <w:b/>
          <w:sz w:val="24"/>
          <w:lang w:val="en-GB" w:eastAsia="hu-HU"/>
        </w:rPr>
        <w:t xml:space="preserve">at least 5 different types of </w:t>
      </w:r>
      <w:r w:rsidRPr="008226E4">
        <w:rPr>
          <w:b/>
          <w:sz w:val="24"/>
          <w:lang w:val="en-GB" w:eastAsia="hu-HU"/>
        </w:rPr>
        <w:t xml:space="preserve">VoLTE-enabled 4G or 5G devices </w:t>
      </w:r>
      <w:r w:rsidR="001A3C5E" w:rsidRPr="008226E4">
        <w:rPr>
          <w:sz w:val="24"/>
          <w:lang w:val="en-GB" w:eastAsia="hu-HU"/>
        </w:rPr>
        <w:t>in different price ranges</w:t>
      </w:r>
      <w:r w:rsidRPr="008226E4">
        <w:rPr>
          <w:sz w:val="24"/>
          <w:lang w:val="en-GB" w:eastAsia="hu-HU"/>
        </w:rPr>
        <w:t>;</w:t>
      </w:r>
    </w:p>
    <w:p w14:paraId="67D135DB" w14:textId="77777777" w:rsidR="00C75491" w:rsidRPr="008226E4" w:rsidRDefault="00291A9C">
      <w:pPr>
        <w:pStyle w:val="FELSOROL"/>
        <w:spacing w:after="120" w:line="240" w:lineRule="auto"/>
        <w:rPr>
          <w:sz w:val="24"/>
          <w:lang w:val="en-GB" w:eastAsia="hu-HU"/>
        </w:rPr>
      </w:pPr>
      <w:r w:rsidRPr="008226E4">
        <w:rPr>
          <w:sz w:val="24"/>
          <w:lang w:val="en-GB" w:eastAsia="hu-HU"/>
        </w:rPr>
        <w:t xml:space="preserve">have </w:t>
      </w:r>
      <w:r w:rsidRPr="008226E4">
        <w:rPr>
          <w:b/>
          <w:sz w:val="24"/>
          <w:lang w:val="en-GB" w:eastAsia="hu-HU"/>
        </w:rPr>
        <w:t xml:space="preserve">premises where the </w:t>
      </w:r>
      <w:r w:rsidR="007165B4" w:rsidRPr="008226E4">
        <w:rPr>
          <w:b/>
          <w:sz w:val="24"/>
          <w:lang w:val="en-GB" w:eastAsia="hu-HU"/>
        </w:rPr>
        <w:t>trade-in transaction</w:t>
      </w:r>
      <w:r w:rsidRPr="008226E4">
        <w:rPr>
          <w:b/>
          <w:sz w:val="24"/>
          <w:lang w:val="en-GB" w:eastAsia="hu-HU"/>
        </w:rPr>
        <w:t xml:space="preserve"> can be carried out </w:t>
      </w:r>
      <w:r w:rsidRPr="008226E4">
        <w:rPr>
          <w:sz w:val="24"/>
          <w:lang w:val="en-GB"/>
        </w:rPr>
        <w:t>(</w:t>
      </w:r>
      <w:r w:rsidR="008226E4" w:rsidRPr="008226E4">
        <w:rPr>
          <w:sz w:val="24"/>
          <w:lang w:val="en-GB"/>
        </w:rPr>
        <w:t>accessible</w:t>
      </w:r>
      <w:r w:rsidRPr="008226E4">
        <w:rPr>
          <w:sz w:val="24"/>
          <w:lang w:val="en-GB"/>
        </w:rPr>
        <w:t xml:space="preserve"> shop, infrastructure for filling in application documents, safe waiting area, etc.)</w:t>
      </w:r>
      <w:r w:rsidRPr="008226E4">
        <w:rPr>
          <w:sz w:val="24"/>
          <w:lang w:val="en-GB" w:eastAsia="hu-HU"/>
        </w:rPr>
        <w:t>;</w:t>
      </w:r>
    </w:p>
    <w:p w14:paraId="600BF457" w14:textId="77777777" w:rsidR="00C75491" w:rsidRPr="008226E4" w:rsidRDefault="00291A9C">
      <w:pPr>
        <w:pStyle w:val="FELSOROL"/>
        <w:spacing w:after="120" w:line="240" w:lineRule="auto"/>
        <w:rPr>
          <w:sz w:val="24"/>
          <w:lang w:val="en-GB"/>
        </w:rPr>
      </w:pPr>
      <w:r w:rsidRPr="008226E4">
        <w:rPr>
          <w:sz w:val="24"/>
          <w:lang w:val="en-GB"/>
        </w:rPr>
        <w:t>ha</w:t>
      </w:r>
      <w:r w:rsidR="007165B4" w:rsidRPr="008226E4">
        <w:rPr>
          <w:sz w:val="24"/>
          <w:lang w:val="en-GB"/>
        </w:rPr>
        <w:t>ve their</w:t>
      </w:r>
      <w:r w:rsidRPr="008226E4">
        <w:rPr>
          <w:b/>
          <w:sz w:val="24"/>
          <w:lang w:val="en-GB"/>
        </w:rPr>
        <w:t xml:space="preserve"> own website </w:t>
      </w:r>
      <w:r w:rsidRPr="008226E4">
        <w:rPr>
          <w:sz w:val="24"/>
          <w:lang w:val="en-GB"/>
        </w:rPr>
        <w:t xml:space="preserve">and undertake to </w:t>
      </w:r>
      <w:r w:rsidR="004A35DC" w:rsidRPr="008226E4">
        <w:rPr>
          <w:sz w:val="24"/>
          <w:lang w:val="en-GB"/>
        </w:rPr>
        <w:t xml:space="preserve">display </w:t>
      </w:r>
      <w:r w:rsidRPr="008226E4">
        <w:rPr>
          <w:sz w:val="24"/>
          <w:lang w:val="en-GB"/>
        </w:rPr>
        <w:t>and update information about the programme on it;</w:t>
      </w:r>
    </w:p>
    <w:p w14:paraId="45A98905" w14:textId="77777777" w:rsidR="00C75491" w:rsidRPr="008226E4" w:rsidRDefault="00291A9C">
      <w:pPr>
        <w:pStyle w:val="FELSOROL"/>
        <w:spacing w:after="120" w:line="240" w:lineRule="auto"/>
        <w:rPr>
          <w:sz w:val="24"/>
          <w:lang w:val="en-GB"/>
        </w:rPr>
      </w:pPr>
      <w:r w:rsidRPr="008226E4">
        <w:rPr>
          <w:sz w:val="24"/>
          <w:lang w:val="en-GB"/>
        </w:rPr>
        <w:t>ha</w:t>
      </w:r>
      <w:r w:rsidR="007165B4" w:rsidRPr="008226E4">
        <w:rPr>
          <w:sz w:val="24"/>
          <w:lang w:val="en-GB"/>
        </w:rPr>
        <w:t xml:space="preserve">ve </w:t>
      </w:r>
      <w:r w:rsidRPr="008226E4">
        <w:rPr>
          <w:sz w:val="24"/>
          <w:lang w:val="en-GB"/>
        </w:rPr>
        <w:t xml:space="preserve">the conditions in place to ensure that the </w:t>
      </w:r>
      <w:r w:rsidRPr="008226E4">
        <w:rPr>
          <w:b/>
          <w:sz w:val="24"/>
          <w:lang w:val="en-GB"/>
        </w:rPr>
        <w:t xml:space="preserve">3G devices </w:t>
      </w:r>
      <w:r w:rsidRPr="008226E4">
        <w:rPr>
          <w:sz w:val="24"/>
          <w:lang w:val="en-GB"/>
        </w:rPr>
        <w:t xml:space="preserve">received from applicants are </w:t>
      </w:r>
      <w:r w:rsidRPr="008226E4">
        <w:rPr>
          <w:b/>
          <w:sz w:val="24"/>
          <w:lang w:val="en-GB"/>
        </w:rPr>
        <w:t>collected, stored and destroyed in accordance with the waste management rules</w:t>
      </w:r>
      <w:r w:rsidRPr="008226E4">
        <w:rPr>
          <w:rStyle w:val="FootnoteReference"/>
          <w:b/>
          <w:sz w:val="24"/>
          <w:lang w:val="en-GB"/>
        </w:rPr>
        <w:footnoteReference w:id="20"/>
      </w:r>
      <w:r w:rsidR="006B62CD" w:rsidRPr="008226E4">
        <w:rPr>
          <w:sz w:val="24"/>
          <w:lang w:val="en-GB"/>
        </w:rPr>
        <w:t xml:space="preserve"> ;</w:t>
      </w:r>
      <w:r w:rsidR="004A35DC" w:rsidRPr="008226E4">
        <w:rPr>
          <w:rStyle w:val="FootnoteReference"/>
          <w:sz w:val="24"/>
          <w:lang w:val="en-GB"/>
        </w:rPr>
        <w:footnoteReference w:id="21"/>
      </w:r>
    </w:p>
    <w:p w14:paraId="13FA4F60" w14:textId="77777777" w:rsidR="00C75491" w:rsidRPr="008226E4" w:rsidRDefault="00291A9C">
      <w:pPr>
        <w:pStyle w:val="FELSOROL"/>
        <w:spacing w:after="120" w:line="240" w:lineRule="auto"/>
        <w:rPr>
          <w:sz w:val="24"/>
          <w:lang w:val="en-GB" w:eastAsia="hu-HU"/>
        </w:rPr>
      </w:pPr>
      <w:r w:rsidRPr="008226E4">
        <w:rPr>
          <w:sz w:val="24"/>
          <w:lang w:val="en-GB"/>
        </w:rPr>
        <w:t xml:space="preserve">have </w:t>
      </w:r>
      <w:r w:rsidRPr="008226E4">
        <w:rPr>
          <w:b/>
          <w:sz w:val="24"/>
          <w:lang w:val="en-GB"/>
        </w:rPr>
        <w:t xml:space="preserve">the IT infrastructure </w:t>
      </w:r>
      <w:r w:rsidRPr="008226E4">
        <w:rPr>
          <w:sz w:val="24"/>
          <w:lang w:val="en-GB"/>
        </w:rPr>
        <w:t xml:space="preserve">needed to carry out the </w:t>
      </w:r>
      <w:r w:rsidR="00680DC5" w:rsidRPr="008226E4">
        <w:rPr>
          <w:rFonts w:ascii="Calibri" w:hAnsi="Calibri"/>
          <w:b/>
          <w:sz w:val="24"/>
          <w:lang w:val="en-GB"/>
        </w:rPr>
        <w:t xml:space="preserve">device trade-in </w:t>
      </w:r>
      <w:r w:rsidRPr="008226E4">
        <w:rPr>
          <w:sz w:val="24"/>
          <w:lang w:val="en-GB"/>
        </w:rPr>
        <w:t xml:space="preserve">(scanning, fast and stable internet connection, printing, </w:t>
      </w:r>
      <w:r w:rsidR="0014713B" w:rsidRPr="008226E4">
        <w:rPr>
          <w:sz w:val="24"/>
          <w:lang w:val="en-GB"/>
        </w:rPr>
        <w:t>web-based</w:t>
      </w:r>
      <w:r w:rsidRPr="008226E4">
        <w:rPr>
          <w:sz w:val="24"/>
          <w:lang w:val="en-GB"/>
        </w:rPr>
        <w:t xml:space="preserve">, 24/7 IT tool capable of running </w:t>
      </w:r>
      <w:r w:rsidR="0014713B" w:rsidRPr="008226E4">
        <w:rPr>
          <w:sz w:val="24"/>
          <w:lang w:val="en-GB"/>
        </w:rPr>
        <w:t xml:space="preserve">platform-independent </w:t>
      </w:r>
      <w:r w:rsidRPr="008226E4">
        <w:rPr>
          <w:sz w:val="24"/>
          <w:lang w:val="en-GB"/>
        </w:rPr>
        <w:t xml:space="preserve">support software); </w:t>
      </w:r>
    </w:p>
    <w:p w14:paraId="04C3BF17" w14:textId="77777777" w:rsidR="00C75491" w:rsidRPr="008226E4" w:rsidRDefault="0014713B">
      <w:pPr>
        <w:pStyle w:val="FELSOROL"/>
        <w:spacing w:after="120" w:line="240" w:lineRule="auto"/>
        <w:rPr>
          <w:sz w:val="24"/>
          <w:lang w:val="en-GB"/>
        </w:rPr>
      </w:pPr>
      <w:r w:rsidRPr="008226E4">
        <w:rPr>
          <w:sz w:val="24"/>
          <w:lang w:val="en-GB"/>
        </w:rPr>
        <w:t xml:space="preserve">as a </w:t>
      </w:r>
      <w:r w:rsidR="00291A9C" w:rsidRPr="008226E4">
        <w:rPr>
          <w:sz w:val="24"/>
          <w:lang w:val="en-GB"/>
        </w:rPr>
        <w:t xml:space="preserve">multi-store </w:t>
      </w:r>
      <w:r w:rsidRPr="008226E4">
        <w:rPr>
          <w:sz w:val="24"/>
          <w:lang w:val="en-GB"/>
        </w:rPr>
        <w:t xml:space="preserve">retail chain, they </w:t>
      </w:r>
      <w:r w:rsidR="00291A9C" w:rsidRPr="008226E4">
        <w:rPr>
          <w:sz w:val="24"/>
          <w:lang w:val="en-GB"/>
        </w:rPr>
        <w:t xml:space="preserve">are able to invoice subsidies on a </w:t>
      </w:r>
      <w:r w:rsidR="00291A9C" w:rsidRPr="008226E4">
        <w:rPr>
          <w:b/>
          <w:sz w:val="24"/>
          <w:lang w:val="en-GB"/>
        </w:rPr>
        <w:t xml:space="preserve">consolidated basis, on a store network level, </w:t>
      </w:r>
      <w:r w:rsidR="00291A9C" w:rsidRPr="008226E4">
        <w:rPr>
          <w:sz w:val="24"/>
          <w:lang w:val="en-GB"/>
        </w:rPr>
        <w:t xml:space="preserve">on a monthly basis. </w:t>
      </w:r>
    </w:p>
    <w:p w14:paraId="64868515" w14:textId="77777777" w:rsidR="00C75491" w:rsidRPr="008226E4" w:rsidRDefault="00291A9C">
      <w:pPr>
        <w:pStyle w:val="BodyText"/>
        <w:spacing w:line="240" w:lineRule="auto"/>
        <w:rPr>
          <w:sz w:val="24"/>
          <w:lang w:val="en-GB" w:eastAsia="hu-HU"/>
        </w:rPr>
      </w:pPr>
      <w:r w:rsidRPr="008226E4">
        <w:rPr>
          <w:bCs/>
          <w:sz w:val="24"/>
          <w:lang w:val="en-GB" w:eastAsia="hu-HU"/>
        </w:rPr>
        <w:t xml:space="preserve">As a result of the dealer registration, which closed at the end of January 2022, </w:t>
      </w:r>
      <w:r w:rsidRPr="008226E4">
        <w:rPr>
          <w:b/>
          <w:bCs/>
          <w:sz w:val="24"/>
          <w:lang w:val="en-GB" w:eastAsia="hu-HU"/>
        </w:rPr>
        <w:t xml:space="preserve">the </w:t>
      </w:r>
      <w:r w:rsidR="009068EA" w:rsidRPr="008226E4">
        <w:rPr>
          <w:b/>
          <w:bCs/>
          <w:sz w:val="24"/>
          <w:lang w:val="en-GB" w:eastAsia="hu-HU"/>
        </w:rPr>
        <w:t>programme</w:t>
      </w:r>
      <w:r w:rsidRPr="008226E4">
        <w:rPr>
          <w:b/>
          <w:bCs/>
          <w:sz w:val="24"/>
          <w:lang w:val="en-GB" w:eastAsia="hu-HU"/>
        </w:rPr>
        <w:t xml:space="preserve"> </w:t>
      </w:r>
      <w:r w:rsidR="009068EA" w:rsidRPr="008226E4">
        <w:rPr>
          <w:b/>
          <w:bCs/>
          <w:sz w:val="24"/>
          <w:lang w:val="en-GB" w:eastAsia="hu-HU"/>
        </w:rPr>
        <w:t xml:space="preserve">was </w:t>
      </w:r>
      <w:r w:rsidRPr="008226E4">
        <w:rPr>
          <w:b/>
          <w:bCs/>
          <w:sz w:val="24"/>
          <w:lang w:val="en-GB" w:eastAsia="hu-HU"/>
        </w:rPr>
        <w:t xml:space="preserve">launched with 700 outlets nationwide. </w:t>
      </w:r>
      <w:r w:rsidRPr="008226E4">
        <w:rPr>
          <w:bCs/>
          <w:sz w:val="24"/>
          <w:lang w:val="en-GB" w:eastAsia="hu-HU"/>
        </w:rPr>
        <w:t>In</w:t>
      </w:r>
      <w:r w:rsidRPr="008226E4">
        <w:rPr>
          <w:b/>
          <w:bCs/>
          <w:sz w:val="24"/>
          <w:lang w:val="en-GB" w:eastAsia="hu-HU"/>
        </w:rPr>
        <w:t xml:space="preserve"> </w:t>
      </w:r>
      <w:r w:rsidRPr="008226E4">
        <w:rPr>
          <w:sz w:val="24"/>
          <w:lang w:val="en-GB" w:eastAsia="hu-HU"/>
        </w:rPr>
        <w:t xml:space="preserve">addition to </w:t>
      </w:r>
      <w:r w:rsidR="00854D49" w:rsidRPr="008226E4">
        <w:rPr>
          <w:sz w:val="24"/>
          <w:lang w:val="en-GB" w:eastAsia="hu-HU"/>
        </w:rPr>
        <w:t>MNOs</w:t>
      </w:r>
      <w:r w:rsidRPr="008226E4">
        <w:rPr>
          <w:sz w:val="24"/>
          <w:lang w:val="en-GB" w:eastAsia="hu-HU"/>
        </w:rPr>
        <w:t xml:space="preserve">, national retail chains and technology stores, </w:t>
      </w:r>
      <w:r w:rsidR="004A35DC" w:rsidRPr="008226E4">
        <w:rPr>
          <w:b/>
          <w:sz w:val="24"/>
          <w:lang w:val="en-GB" w:eastAsia="hu-HU"/>
        </w:rPr>
        <w:t xml:space="preserve">a number of </w:t>
      </w:r>
      <w:r w:rsidRPr="008226E4">
        <w:rPr>
          <w:b/>
          <w:sz w:val="24"/>
          <w:lang w:val="en-GB" w:eastAsia="hu-HU"/>
        </w:rPr>
        <w:t xml:space="preserve">smaller mobile phone retailers </w:t>
      </w:r>
      <w:r w:rsidRPr="008226E4">
        <w:rPr>
          <w:sz w:val="24"/>
          <w:lang w:val="en-GB" w:eastAsia="hu-HU"/>
        </w:rPr>
        <w:t xml:space="preserve">have </w:t>
      </w:r>
      <w:r w:rsidR="004A35DC" w:rsidRPr="008226E4">
        <w:rPr>
          <w:sz w:val="24"/>
          <w:lang w:val="en-GB" w:eastAsia="hu-HU"/>
        </w:rPr>
        <w:t xml:space="preserve">joined the </w:t>
      </w:r>
      <w:r w:rsidRPr="008226E4">
        <w:rPr>
          <w:sz w:val="24"/>
          <w:lang w:val="en-GB" w:eastAsia="hu-HU"/>
        </w:rPr>
        <w:t xml:space="preserve">initiative. </w:t>
      </w:r>
      <w:r w:rsidR="00BF7740" w:rsidRPr="008226E4">
        <w:rPr>
          <w:sz w:val="24"/>
          <w:lang w:val="en-GB" w:eastAsia="hu-HU"/>
        </w:rPr>
        <w:t xml:space="preserve">This </w:t>
      </w:r>
      <w:r w:rsidR="00BF7740" w:rsidRPr="008226E4">
        <w:rPr>
          <w:b/>
          <w:sz w:val="24"/>
          <w:lang w:val="en-GB" w:eastAsia="hu-HU"/>
        </w:rPr>
        <w:t xml:space="preserve">ensured that </w:t>
      </w:r>
      <w:r w:rsidR="00BF7740" w:rsidRPr="008226E4">
        <w:rPr>
          <w:sz w:val="24"/>
          <w:lang w:val="en-GB" w:eastAsia="hu-HU"/>
        </w:rPr>
        <w:t xml:space="preserve">virtually </w:t>
      </w:r>
      <w:r w:rsidR="00BF7740" w:rsidRPr="008226E4">
        <w:rPr>
          <w:b/>
          <w:sz w:val="24"/>
          <w:lang w:val="en-GB" w:eastAsia="hu-HU"/>
        </w:rPr>
        <w:t>all beneficiaries had convenient access to an exchange point near their homes</w:t>
      </w:r>
      <w:r w:rsidR="00BF7740" w:rsidRPr="008226E4">
        <w:rPr>
          <w:sz w:val="24"/>
          <w:lang w:val="en-GB" w:eastAsia="hu-HU"/>
        </w:rPr>
        <w:t xml:space="preserve">. </w:t>
      </w:r>
    </w:p>
    <w:p w14:paraId="4CA58E94" w14:textId="77777777" w:rsidR="00C75491" w:rsidRPr="008226E4" w:rsidRDefault="003A2F32">
      <w:pPr>
        <w:pStyle w:val="Heading2"/>
        <w:rPr>
          <w:lang w:val="en-GB" w:eastAsia="hu-HU"/>
        </w:rPr>
      </w:pPr>
      <w:bookmarkStart w:id="42" w:name="_Toc141003929"/>
      <w:bookmarkStart w:id="43" w:name="_Toc149655146"/>
      <w:r w:rsidRPr="008226E4">
        <w:rPr>
          <w:lang w:val="en-GB" w:eastAsia="hu-HU"/>
        </w:rPr>
        <w:t xml:space="preserve">What </w:t>
      </w:r>
      <w:r w:rsidR="00291A9C" w:rsidRPr="008226E4">
        <w:rPr>
          <w:lang w:val="en-GB" w:eastAsia="hu-HU"/>
        </w:rPr>
        <w:t>should happen to the old device?</w:t>
      </w:r>
      <w:bookmarkEnd w:id="42"/>
      <w:bookmarkEnd w:id="43"/>
    </w:p>
    <w:p w14:paraId="065BA5A0" w14:textId="77777777" w:rsidR="00C75491" w:rsidRPr="008226E4" w:rsidRDefault="00291A9C">
      <w:pPr>
        <w:spacing w:after="120" w:line="240" w:lineRule="auto"/>
        <w:jc w:val="both"/>
        <w:rPr>
          <w:b/>
          <w:bCs/>
          <w:sz w:val="24"/>
          <w:lang w:eastAsia="hu-HU"/>
        </w:rPr>
      </w:pPr>
      <w:r w:rsidRPr="008226E4">
        <w:rPr>
          <w:b/>
          <w:bCs/>
          <w:sz w:val="24"/>
          <w:lang w:eastAsia="hu-HU"/>
        </w:rPr>
        <w:t xml:space="preserve">Another </w:t>
      </w:r>
      <w:r w:rsidR="00360240" w:rsidRPr="008226E4">
        <w:rPr>
          <w:b/>
          <w:bCs/>
          <w:sz w:val="24"/>
          <w:lang w:eastAsia="hu-HU"/>
        </w:rPr>
        <w:t xml:space="preserve">important </w:t>
      </w:r>
      <w:r w:rsidRPr="008226E4">
        <w:rPr>
          <w:b/>
          <w:bCs/>
          <w:sz w:val="24"/>
          <w:lang w:eastAsia="hu-HU"/>
        </w:rPr>
        <w:t xml:space="preserve">issue </w:t>
      </w:r>
      <w:r w:rsidR="00360240" w:rsidRPr="008226E4">
        <w:rPr>
          <w:b/>
          <w:bCs/>
          <w:sz w:val="24"/>
          <w:lang w:eastAsia="hu-HU"/>
        </w:rPr>
        <w:t xml:space="preserve">in the design of the </w:t>
      </w:r>
      <w:r w:rsidR="003A2F32" w:rsidRPr="008226E4">
        <w:rPr>
          <w:b/>
          <w:bCs/>
          <w:sz w:val="24"/>
          <w:lang w:eastAsia="hu-HU"/>
        </w:rPr>
        <w:t xml:space="preserve">support </w:t>
      </w:r>
      <w:r w:rsidR="00360240" w:rsidRPr="008226E4">
        <w:rPr>
          <w:b/>
          <w:bCs/>
          <w:sz w:val="24"/>
          <w:lang w:eastAsia="hu-HU"/>
        </w:rPr>
        <w:t xml:space="preserve">programme was whether </w:t>
      </w:r>
      <w:r w:rsidRPr="008226E4">
        <w:rPr>
          <w:b/>
          <w:bCs/>
          <w:sz w:val="24"/>
          <w:lang w:eastAsia="hu-HU"/>
        </w:rPr>
        <w:t xml:space="preserve">a user </w:t>
      </w:r>
      <w:r w:rsidR="004339BD" w:rsidRPr="008226E4">
        <w:rPr>
          <w:b/>
          <w:bCs/>
          <w:sz w:val="24"/>
          <w:lang w:eastAsia="hu-HU"/>
        </w:rPr>
        <w:t xml:space="preserve">who replaces </w:t>
      </w:r>
      <w:r w:rsidR="00652019" w:rsidRPr="008226E4">
        <w:rPr>
          <w:b/>
          <w:bCs/>
          <w:sz w:val="24"/>
          <w:lang w:eastAsia="hu-HU"/>
        </w:rPr>
        <w:t xml:space="preserve">an old handset should </w:t>
      </w:r>
      <w:r w:rsidRPr="008226E4">
        <w:rPr>
          <w:b/>
          <w:bCs/>
          <w:sz w:val="24"/>
          <w:lang w:eastAsia="hu-HU"/>
        </w:rPr>
        <w:t xml:space="preserve">be able to keep his or her old phone or have </w:t>
      </w:r>
      <w:r w:rsidR="00360240" w:rsidRPr="008226E4">
        <w:rPr>
          <w:b/>
          <w:bCs/>
          <w:sz w:val="24"/>
          <w:lang w:eastAsia="hu-HU"/>
        </w:rPr>
        <w:t xml:space="preserve">to </w:t>
      </w:r>
      <w:r w:rsidR="004339BD" w:rsidRPr="008226E4">
        <w:rPr>
          <w:b/>
          <w:bCs/>
          <w:sz w:val="24"/>
          <w:lang w:eastAsia="hu-HU"/>
        </w:rPr>
        <w:t xml:space="preserve">hand it in </w:t>
      </w:r>
      <w:r w:rsidR="00360240" w:rsidRPr="008226E4">
        <w:rPr>
          <w:b/>
          <w:bCs/>
          <w:sz w:val="24"/>
          <w:lang w:eastAsia="hu-HU"/>
        </w:rPr>
        <w:t>for destruction</w:t>
      </w:r>
      <w:r w:rsidR="004339BD" w:rsidRPr="008226E4">
        <w:rPr>
          <w:b/>
          <w:bCs/>
          <w:sz w:val="24"/>
          <w:lang w:eastAsia="hu-HU"/>
        </w:rPr>
        <w:t xml:space="preserve">. </w:t>
      </w:r>
      <w:r w:rsidR="00360240" w:rsidRPr="008226E4">
        <w:rPr>
          <w:b/>
          <w:bCs/>
          <w:sz w:val="24"/>
          <w:lang w:eastAsia="hu-HU"/>
        </w:rPr>
        <w:t xml:space="preserve"> </w:t>
      </w:r>
    </w:p>
    <w:p w14:paraId="04EDA726" w14:textId="77777777" w:rsidR="00C75491" w:rsidRPr="008226E4" w:rsidRDefault="00291A9C">
      <w:pPr>
        <w:spacing w:after="120" w:line="240" w:lineRule="auto"/>
        <w:jc w:val="both"/>
        <w:rPr>
          <w:b/>
          <w:bCs/>
          <w:sz w:val="24"/>
          <w:lang w:eastAsia="hu-HU"/>
        </w:rPr>
      </w:pPr>
      <w:r w:rsidRPr="008226E4">
        <w:rPr>
          <w:sz w:val="24"/>
          <w:lang w:eastAsia="hu-HU"/>
        </w:rPr>
        <w:t xml:space="preserve">From a retailer's point of view, </w:t>
      </w:r>
      <w:r w:rsidR="004339BD" w:rsidRPr="008226E4">
        <w:rPr>
          <w:sz w:val="24"/>
          <w:lang w:eastAsia="hu-HU"/>
        </w:rPr>
        <w:t xml:space="preserve">the </w:t>
      </w:r>
      <w:r w:rsidRPr="008226E4">
        <w:rPr>
          <w:sz w:val="24"/>
          <w:lang w:eastAsia="hu-HU"/>
        </w:rPr>
        <w:t xml:space="preserve">simplest solution </w:t>
      </w:r>
      <w:r w:rsidR="006B7BFA" w:rsidRPr="008226E4">
        <w:rPr>
          <w:sz w:val="24"/>
          <w:lang w:eastAsia="hu-HU"/>
        </w:rPr>
        <w:t xml:space="preserve">would have been </w:t>
      </w:r>
      <w:r w:rsidR="004339BD" w:rsidRPr="008226E4">
        <w:rPr>
          <w:sz w:val="24"/>
          <w:lang w:eastAsia="hu-HU"/>
        </w:rPr>
        <w:t xml:space="preserve">to </w:t>
      </w:r>
      <w:r w:rsidR="006B7BFA" w:rsidRPr="008226E4">
        <w:rPr>
          <w:sz w:val="24"/>
          <w:lang w:eastAsia="hu-HU"/>
        </w:rPr>
        <w:t xml:space="preserve">allow </w:t>
      </w:r>
      <w:r w:rsidR="00C9177C" w:rsidRPr="008226E4">
        <w:rPr>
          <w:sz w:val="24"/>
          <w:lang w:eastAsia="hu-HU"/>
        </w:rPr>
        <w:t xml:space="preserve">the user to keep </w:t>
      </w:r>
      <w:r w:rsidRPr="008226E4">
        <w:rPr>
          <w:sz w:val="24"/>
          <w:lang w:eastAsia="hu-HU"/>
        </w:rPr>
        <w:t>their old phone</w:t>
      </w:r>
      <w:r w:rsidR="00C9177C" w:rsidRPr="008226E4">
        <w:rPr>
          <w:sz w:val="24"/>
          <w:lang w:eastAsia="hu-HU"/>
        </w:rPr>
        <w:t xml:space="preserve">. </w:t>
      </w:r>
      <w:r w:rsidR="009C23BD" w:rsidRPr="008226E4">
        <w:rPr>
          <w:sz w:val="24"/>
          <w:lang w:eastAsia="hu-HU"/>
        </w:rPr>
        <w:t xml:space="preserve">However, </w:t>
      </w:r>
      <w:r w:rsidR="006B7BFA" w:rsidRPr="008226E4">
        <w:rPr>
          <w:sz w:val="24"/>
          <w:lang w:eastAsia="hu-HU"/>
        </w:rPr>
        <w:t xml:space="preserve">this </w:t>
      </w:r>
      <w:r w:rsidR="00C9177C" w:rsidRPr="008226E4">
        <w:rPr>
          <w:sz w:val="24"/>
          <w:lang w:eastAsia="hu-HU"/>
        </w:rPr>
        <w:t xml:space="preserve">solution </w:t>
      </w:r>
      <w:r w:rsidR="006B7BFA" w:rsidRPr="008226E4">
        <w:rPr>
          <w:sz w:val="24"/>
          <w:lang w:eastAsia="hu-HU"/>
        </w:rPr>
        <w:t xml:space="preserve">- </w:t>
      </w:r>
      <w:r w:rsidR="003A2F32" w:rsidRPr="008226E4">
        <w:rPr>
          <w:sz w:val="24"/>
          <w:lang w:eastAsia="hu-HU"/>
        </w:rPr>
        <w:t xml:space="preserve">or </w:t>
      </w:r>
      <w:r w:rsidR="00C9177C" w:rsidRPr="008226E4">
        <w:rPr>
          <w:sz w:val="24"/>
          <w:lang w:eastAsia="hu-HU"/>
        </w:rPr>
        <w:t xml:space="preserve">any </w:t>
      </w:r>
      <w:r w:rsidR="009C23BD" w:rsidRPr="008226E4">
        <w:rPr>
          <w:sz w:val="24"/>
          <w:lang w:eastAsia="hu-HU"/>
        </w:rPr>
        <w:t xml:space="preserve">other </w:t>
      </w:r>
      <w:r w:rsidR="00C9177C" w:rsidRPr="008226E4">
        <w:rPr>
          <w:sz w:val="24"/>
          <w:lang w:eastAsia="hu-HU"/>
        </w:rPr>
        <w:t xml:space="preserve">scheme that would have allowed </w:t>
      </w:r>
      <w:r w:rsidR="003A2F32" w:rsidRPr="008226E4">
        <w:rPr>
          <w:sz w:val="24"/>
          <w:lang w:eastAsia="hu-HU"/>
        </w:rPr>
        <w:t xml:space="preserve">recycling </w:t>
      </w:r>
      <w:r w:rsidR="009068EA" w:rsidRPr="008226E4">
        <w:rPr>
          <w:sz w:val="24"/>
          <w:lang w:eastAsia="hu-HU"/>
        </w:rPr>
        <w:t xml:space="preserve">or reuse </w:t>
      </w:r>
      <w:r w:rsidR="009C23BD" w:rsidRPr="008226E4">
        <w:rPr>
          <w:sz w:val="24"/>
          <w:lang w:eastAsia="hu-HU"/>
        </w:rPr>
        <w:t xml:space="preserve">- </w:t>
      </w:r>
      <w:r w:rsidRPr="008226E4">
        <w:rPr>
          <w:sz w:val="24"/>
          <w:lang w:eastAsia="hu-HU"/>
        </w:rPr>
        <w:t xml:space="preserve">would have run counter to the fundamental strategic objective of </w:t>
      </w:r>
      <w:r w:rsidRPr="008226E4">
        <w:rPr>
          <w:b/>
          <w:sz w:val="24"/>
          <w:lang w:eastAsia="hu-HU"/>
        </w:rPr>
        <w:t xml:space="preserve">reducing the stock of mobile phones in the population that are not suitable for internet use. It </w:t>
      </w:r>
      <w:r w:rsidRPr="008226E4">
        <w:rPr>
          <w:b/>
          <w:bCs/>
          <w:sz w:val="24"/>
          <w:lang w:eastAsia="hu-HU"/>
        </w:rPr>
        <w:t xml:space="preserve">was </w:t>
      </w:r>
      <w:r w:rsidR="00C9177C" w:rsidRPr="008226E4">
        <w:rPr>
          <w:sz w:val="24"/>
          <w:lang w:eastAsia="hu-HU"/>
        </w:rPr>
        <w:t xml:space="preserve">therefore </w:t>
      </w:r>
      <w:r w:rsidRPr="008226E4">
        <w:rPr>
          <w:b/>
          <w:bCs/>
          <w:sz w:val="24"/>
          <w:lang w:eastAsia="hu-HU"/>
        </w:rPr>
        <w:t xml:space="preserve">decided to hand in the old phones for destruction. </w:t>
      </w:r>
    </w:p>
    <w:p w14:paraId="2C31FCE0" w14:textId="77777777" w:rsidR="00C75491" w:rsidRPr="008226E4" w:rsidRDefault="00360240">
      <w:pPr>
        <w:spacing w:after="120" w:line="240" w:lineRule="auto"/>
        <w:jc w:val="both"/>
        <w:rPr>
          <w:sz w:val="24"/>
          <w:lang w:eastAsia="hu-HU"/>
        </w:rPr>
      </w:pPr>
      <w:r w:rsidRPr="008226E4">
        <w:rPr>
          <w:b/>
          <w:bCs/>
          <w:sz w:val="24"/>
          <w:lang w:eastAsia="hu-HU"/>
        </w:rPr>
        <w:t xml:space="preserve">Several challenges </w:t>
      </w:r>
      <w:r w:rsidR="003A2F32" w:rsidRPr="008226E4">
        <w:rPr>
          <w:b/>
          <w:bCs/>
          <w:sz w:val="24"/>
          <w:lang w:eastAsia="hu-HU"/>
        </w:rPr>
        <w:t xml:space="preserve">related to data management and waste management </w:t>
      </w:r>
      <w:r w:rsidR="00291A9C" w:rsidRPr="008226E4">
        <w:rPr>
          <w:b/>
          <w:bCs/>
          <w:sz w:val="24"/>
          <w:lang w:eastAsia="hu-HU"/>
        </w:rPr>
        <w:t>were identified</w:t>
      </w:r>
      <w:r w:rsidR="00C9177C" w:rsidRPr="008226E4">
        <w:rPr>
          <w:b/>
          <w:bCs/>
          <w:sz w:val="24"/>
          <w:lang w:eastAsia="hu-HU"/>
        </w:rPr>
        <w:t xml:space="preserve">, and the </w:t>
      </w:r>
      <w:r w:rsidR="003A2F32" w:rsidRPr="008226E4">
        <w:rPr>
          <w:sz w:val="24"/>
          <w:lang w:eastAsia="hu-HU"/>
        </w:rPr>
        <w:t xml:space="preserve">following elements were included in the support </w:t>
      </w:r>
      <w:r w:rsidR="00CF0A3F" w:rsidRPr="008226E4">
        <w:rPr>
          <w:sz w:val="24"/>
          <w:lang w:eastAsia="hu-HU"/>
        </w:rPr>
        <w:t>programme</w:t>
      </w:r>
      <w:r w:rsidRPr="008226E4">
        <w:rPr>
          <w:sz w:val="24"/>
          <w:lang w:eastAsia="hu-HU"/>
        </w:rPr>
        <w:t xml:space="preserve">: </w:t>
      </w:r>
    </w:p>
    <w:p w14:paraId="14BEED54" w14:textId="77777777" w:rsidR="00C75491" w:rsidRPr="008226E4" w:rsidRDefault="00291A9C">
      <w:pPr>
        <w:pStyle w:val="FELSOROL"/>
        <w:spacing w:after="120" w:line="240" w:lineRule="auto"/>
        <w:rPr>
          <w:sz w:val="24"/>
          <w:lang w:val="en-GB" w:eastAsia="hu-HU"/>
        </w:rPr>
      </w:pPr>
      <w:r w:rsidRPr="008226E4">
        <w:rPr>
          <w:sz w:val="24"/>
          <w:lang w:val="en-GB" w:eastAsia="hu-HU"/>
        </w:rPr>
        <w:t xml:space="preserve">the beneficiary </w:t>
      </w:r>
      <w:r w:rsidRPr="008226E4">
        <w:rPr>
          <w:b/>
          <w:sz w:val="24"/>
          <w:lang w:val="en-GB" w:eastAsia="hu-HU"/>
        </w:rPr>
        <w:t xml:space="preserve">had to have </w:t>
      </w:r>
      <w:r w:rsidRPr="008226E4">
        <w:rPr>
          <w:sz w:val="24"/>
          <w:lang w:val="en-GB" w:eastAsia="hu-HU"/>
        </w:rPr>
        <w:t xml:space="preserve">previously removed </w:t>
      </w:r>
      <w:r w:rsidRPr="008226E4">
        <w:rPr>
          <w:b/>
          <w:sz w:val="24"/>
          <w:lang w:val="en-GB"/>
        </w:rPr>
        <w:t xml:space="preserve">all personal data </w:t>
      </w:r>
      <w:r w:rsidRPr="008226E4">
        <w:rPr>
          <w:sz w:val="24"/>
          <w:lang w:val="en-GB" w:eastAsia="hu-HU"/>
        </w:rPr>
        <w:t xml:space="preserve">from the device and made a written declaration that the </w:t>
      </w:r>
      <w:r w:rsidRPr="008226E4">
        <w:rPr>
          <w:b/>
          <w:sz w:val="24"/>
          <w:lang w:val="en-GB" w:eastAsia="hu-HU"/>
        </w:rPr>
        <w:t xml:space="preserve">data had </w:t>
      </w:r>
      <w:r w:rsidRPr="008226E4">
        <w:rPr>
          <w:sz w:val="24"/>
          <w:lang w:val="en-GB"/>
        </w:rPr>
        <w:t xml:space="preserve">been irretrievably </w:t>
      </w:r>
      <w:r w:rsidRPr="008226E4">
        <w:rPr>
          <w:b/>
          <w:sz w:val="24"/>
          <w:lang w:val="en-GB" w:eastAsia="hu-HU"/>
        </w:rPr>
        <w:t>deleted</w:t>
      </w:r>
      <w:r w:rsidRPr="008226E4">
        <w:rPr>
          <w:b/>
          <w:sz w:val="24"/>
          <w:lang w:val="en-GB"/>
        </w:rPr>
        <w:t xml:space="preserve">, with the factory settings restored; </w:t>
      </w:r>
    </w:p>
    <w:p w14:paraId="7BA35BB8" w14:textId="77777777" w:rsidR="00C75491" w:rsidRPr="008226E4" w:rsidRDefault="00291A9C">
      <w:pPr>
        <w:pStyle w:val="FELSOROL"/>
        <w:spacing w:after="120" w:line="240" w:lineRule="auto"/>
        <w:rPr>
          <w:sz w:val="24"/>
          <w:lang w:val="en-GB" w:eastAsia="hu-HU"/>
        </w:rPr>
      </w:pPr>
      <w:r w:rsidRPr="008226E4">
        <w:rPr>
          <w:sz w:val="24"/>
          <w:lang w:val="en-GB" w:eastAsia="hu-HU"/>
        </w:rPr>
        <w:t xml:space="preserve">the trader participating in the scheme </w:t>
      </w:r>
      <w:r w:rsidR="00C9177C" w:rsidRPr="008226E4">
        <w:rPr>
          <w:sz w:val="24"/>
          <w:lang w:val="en-GB" w:eastAsia="hu-HU"/>
        </w:rPr>
        <w:t xml:space="preserve">had to undertake to </w:t>
      </w:r>
      <w:r w:rsidR="003A2F32" w:rsidRPr="008226E4">
        <w:rPr>
          <w:sz w:val="24"/>
          <w:lang w:val="en-GB" w:eastAsia="hu-HU"/>
        </w:rPr>
        <w:t xml:space="preserve">collect, store and destroy the </w:t>
      </w:r>
      <w:r w:rsidR="00C9177C" w:rsidRPr="008226E4">
        <w:rPr>
          <w:sz w:val="24"/>
          <w:lang w:val="en-GB" w:eastAsia="hu-HU"/>
        </w:rPr>
        <w:t xml:space="preserve">handset in </w:t>
      </w:r>
      <w:r w:rsidR="003A2F32" w:rsidRPr="008226E4">
        <w:rPr>
          <w:b/>
          <w:sz w:val="24"/>
          <w:lang w:val="en-GB" w:eastAsia="hu-HU"/>
        </w:rPr>
        <w:t>accordance with the waste management rules</w:t>
      </w:r>
      <w:r w:rsidR="003A2F32" w:rsidRPr="008226E4">
        <w:rPr>
          <w:b/>
          <w:sz w:val="24"/>
          <w:vertAlign w:val="superscript"/>
          <w:lang w:val="en-GB" w:eastAsia="hu-HU"/>
        </w:rPr>
        <w:footnoteReference w:id="22"/>
      </w:r>
      <w:r w:rsidR="003A2F32" w:rsidRPr="008226E4">
        <w:rPr>
          <w:sz w:val="24"/>
          <w:lang w:val="en-GB" w:eastAsia="hu-HU"/>
        </w:rPr>
        <w:t xml:space="preserve"> (from a data management point of view, the </w:t>
      </w:r>
      <w:r w:rsidR="00C9177C" w:rsidRPr="008226E4">
        <w:rPr>
          <w:sz w:val="24"/>
          <w:lang w:val="en-GB" w:eastAsia="hu-HU"/>
        </w:rPr>
        <w:t xml:space="preserve">destruction had to be carried out </w:t>
      </w:r>
      <w:r w:rsidR="003A2F32" w:rsidRPr="008226E4">
        <w:rPr>
          <w:sz w:val="24"/>
          <w:lang w:val="en-GB" w:eastAsia="hu-HU"/>
        </w:rPr>
        <w:t xml:space="preserve">in a closed system, </w:t>
      </w:r>
      <w:r w:rsidR="00C9177C" w:rsidRPr="008226E4">
        <w:rPr>
          <w:sz w:val="24"/>
          <w:lang w:val="en-GB" w:eastAsia="hu-HU"/>
        </w:rPr>
        <w:t xml:space="preserve">ensuring that no </w:t>
      </w:r>
      <w:r w:rsidR="003A2F32" w:rsidRPr="008226E4">
        <w:rPr>
          <w:sz w:val="24"/>
          <w:lang w:val="en-GB" w:eastAsia="hu-HU"/>
        </w:rPr>
        <w:t xml:space="preserve">one </w:t>
      </w:r>
      <w:r w:rsidR="00C9177C" w:rsidRPr="008226E4">
        <w:rPr>
          <w:sz w:val="24"/>
          <w:lang w:val="en-GB" w:eastAsia="hu-HU"/>
        </w:rPr>
        <w:t>could</w:t>
      </w:r>
      <w:r w:rsidR="003A2F32" w:rsidRPr="008226E4">
        <w:rPr>
          <w:sz w:val="24"/>
          <w:lang w:val="en-GB" w:eastAsia="hu-HU"/>
        </w:rPr>
        <w:t xml:space="preserve"> access any personal data that might remain on the handset</w:t>
      </w:r>
      <w:r w:rsidR="00050997" w:rsidRPr="008226E4">
        <w:rPr>
          <w:sz w:val="24"/>
          <w:lang w:val="en-GB" w:eastAsia="hu-HU"/>
        </w:rPr>
        <w:t>)</w:t>
      </w:r>
      <w:r w:rsidR="009268C9" w:rsidRPr="008226E4">
        <w:rPr>
          <w:sz w:val="24"/>
          <w:lang w:val="en-GB" w:eastAsia="hu-HU"/>
        </w:rPr>
        <w:t xml:space="preserve">. </w:t>
      </w:r>
    </w:p>
    <w:p w14:paraId="1206ACFD" w14:textId="77777777" w:rsidR="00C75491" w:rsidRPr="008226E4" w:rsidRDefault="00291A9C">
      <w:pPr>
        <w:pStyle w:val="Heading2"/>
        <w:rPr>
          <w:lang w:val="en-GB" w:eastAsia="hu-HU"/>
        </w:rPr>
      </w:pPr>
      <w:bookmarkStart w:id="44" w:name="_Toc141003930"/>
      <w:bookmarkStart w:id="45" w:name="_Toc149655147"/>
      <w:r w:rsidRPr="008226E4">
        <w:rPr>
          <w:lang w:val="en-GB" w:eastAsia="hu-HU"/>
        </w:rPr>
        <w:t xml:space="preserve">Who </w:t>
      </w:r>
      <w:r w:rsidR="00D43A93" w:rsidRPr="008226E4">
        <w:rPr>
          <w:lang w:val="en-GB" w:eastAsia="hu-HU"/>
        </w:rPr>
        <w:t>should run the programme</w:t>
      </w:r>
      <w:r w:rsidRPr="008226E4">
        <w:rPr>
          <w:lang w:val="en-GB" w:eastAsia="hu-HU"/>
        </w:rPr>
        <w:t>?</w:t>
      </w:r>
      <w:bookmarkEnd w:id="44"/>
      <w:bookmarkEnd w:id="45"/>
    </w:p>
    <w:p w14:paraId="252716C4" w14:textId="77777777" w:rsidR="00C75491" w:rsidRPr="008226E4" w:rsidRDefault="008226E4">
      <w:pPr>
        <w:spacing w:after="120" w:line="240" w:lineRule="auto"/>
        <w:jc w:val="both"/>
        <w:rPr>
          <w:sz w:val="24"/>
          <w:lang w:eastAsia="hu-HU"/>
        </w:rPr>
      </w:pPr>
      <w:r w:rsidRPr="008226E4">
        <w:rPr>
          <w:b/>
          <w:bCs/>
          <w:sz w:val="24"/>
          <w:lang w:eastAsia="hu-HU"/>
        </w:rPr>
        <w:t xml:space="preserve">The question of </w:t>
      </w:r>
      <w:r>
        <w:rPr>
          <w:b/>
          <w:bCs/>
          <w:sz w:val="24"/>
          <w:lang w:eastAsia="hu-HU"/>
        </w:rPr>
        <w:t xml:space="preserve">which </w:t>
      </w:r>
      <w:r w:rsidRPr="008226E4">
        <w:rPr>
          <w:sz w:val="24"/>
          <w:lang w:eastAsia="hu-HU"/>
        </w:rPr>
        <w:t xml:space="preserve">institution, public or market actor should be the </w:t>
      </w:r>
      <w:r w:rsidRPr="008226E4">
        <w:rPr>
          <w:b/>
          <w:bCs/>
          <w:sz w:val="24"/>
          <w:lang w:eastAsia="hu-HU"/>
        </w:rPr>
        <w:t xml:space="preserve">promoter of the scheme was crucial to its success. </w:t>
      </w:r>
      <w:r w:rsidR="00291A9C" w:rsidRPr="008226E4">
        <w:rPr>
          <w:sz w:val="24"/>
          <w:lang w:eastAsia="hu-HU"/>
        </w:rPr>
        <w:t xml:space="preserve">The </w:t>
      </w:r>
      <w:r w:rsidR="00291A9C" w:rsidRPr="008226E4">
        <w:rPr>
          <w:b/>
          <w:sz w:val="24"/>
          <w:lang w:eastAsia="hu-HU"/>
        </w:rPr>
        <w:t xml:space="preserve">role of the </w:t>
      </w:r>
      <w:r w:rsidR="00716DFC" w:rsidRPr="008226E4">
        <w:rPr>
          <w:b/>
          <w:sz w:val="24"/>
          <w:lang w:eastAsia="hu-HU"/>
        </w:rPr>
        <w:t xml:space="preserve">NMHH, which </w:t>
      </w:r>
      <w:r w:rsidR="00291A9C" w:rsidRPr="008226E4">
        <w:rPr>
          <w:sz w:val="24"/>
          <w:lang w:eastAsia="hu-HU"/>
        </w:rPr>
        <w:t xml:space="preserve">provides the </w:t>
      </w:r>
      <w:r w:rsidR="00716DFC" w:rsidRPr="008226E4">
        <w:rPr>
          <w:sz w:val="24"/>
          <w:lang w:eastAsia="hu-HU"/>
        </w:rPr>
        <w:t xml:space="preserve">funds for the scheme, </w:t>
      </w:r>
      <w:r w:rsidR="00291A9C" w:rsidRPr="008226E4">
        <w:rPr>
          <w:sz w:val="24"/>
          <w:lang w:eastAsia="hu-HU"/>
        </w:rPr>
        <w:t xml:space="preserve">was considered as the first </w:t>
      </w:r>
      <w:r w:rsidR="00C9177C" w:rsidRPr="008226E4">
        <w:rPr>
          <w:sz w:val="24"/>
          <w:lang w:eastAsia="hu-HU"/>
        </w:rPr>
        <w:t xml:space="preserve">option. Although the </w:t>
      </w:r>
      <w:r w:rsidR="00716DFC" w:rsidRPr="008226E4">
        <w:rPr>
          <w:sz w:val="24"/>
          <w:lang w:eastAsia="hu-HU"/>
        </w:rPr>
        <w:t xml:space="preserve">authority </w:t>
      </w:r>
      <w:r w:rsidR="00291A9C" w:rsidRPr="008226E4">
        <w:rPr>
          <w:sz w:val="24"/>
          <w:lang w:eastAsia="hu-HU"/>
        </w:rPr>
        <w:t xml:space="preserve">had previous </w:t>
      </w:r>
      <w:r w:rsidR="00D77AB5" w:rsidRPr="008226E4">
        <w:rPr>
          <w:sz w:val="24"/>
          <w:lang w:eastAsia="hu-HU"/>
        </w:rPr>
        <w:t xml:space="preserve">experience in the field of subsidies, it did </w:t>
      </w:r>
      <w:r w:rsidR="00D77AB5" w:rsidRPr="008226E4">
        <w:rPr>
          <w:b/>
          <w:sz w:val="24"/>
          <w:lang w:eastAsia="hu-HU"/>
        </w:rPr>
        <w:t xml:space="preserve">not have the human resources and IT systems </w:t>
      </w:r>
      <w:r w:rsidR="00D77AB5" w:rsidRPr="008226E4">
        <w:rPr>
          <w:sz w:val="24"/>
          <w:lang w:eastAsia="hu-HU"/>
        </w:rPr>
        <w:t>to implement the scheme</w:t>
      </w:r>
      <w:r w:rsidR="00716DFC" w:rsidRPr="008226E4">
        <w:rPr>
          <w:sz w:val="24"/>
          <w:lang w:eastAsia="hu-HU"/>
        </w:rPr>
        <w:t xml:space="preserve">, so it would have had </w:t>
      </w:r>
      <w:r w:rsidR="00291A9C" w:rsidRPr="008226E4">
        <w:rPr>
          <w:sz w:val="24"/>
          <w:lang w:eastAsia="hu-HU"/>
        </w:rPr>
        <w:t xml:space="preserve">to build </w:t>
      </w:r>
      <w:r w:rsidR="00DF12A1" w:rsidRPr="008226E4">
        <w:rPr>
          <w:sz w:val="24"/>
          <w:lang w:eastAsia="hu-HU"/>
        </w:rPr>
        <w:t xml:space="preserve">up </w:t>
      </w:r>
      <w:r w:rsidR="00C9177C" w:rsidRPr="008226E4">
        <w:rPr>
          <w:sz w:val="24"/>
          <w:lang w:eastAsia="hu-HU"/>
        </w:rPr>
        <w:t xml:space="preserve">the </w:t>
      </w:r>
      <w:r w:rsidR="00716DFC" w:rsidRPr="008226E4">
        <w:rPr>
          <w:sz w:val="24"/>
          <w:lang w:eastAsia="hu-HU"/>
        </w:rPr>
        <w:t xml:space="preserve">system as a greenfield investment from scratch.  In addition to </w:t>
      </w:r>
      <w:r w:rsidR="00291A9C" w:rsidRPr="008226E4">
        <w:rPr>
          <w:sz w:val="24"/>
          <w:lang w:eastAsia="hu-HU"/>
        </w:rPr>
        <w:t>being</w:t>
      </w:r>
      <w:r w:rsidR="00291A9C" w:rsidRPr="008226E4">
        <w:rPr>
          <w:b/>
          <w:sz w:val="24"/>
          <w:lang w:eastAsia="hu-HU"/>
        </w:rPr>
        <w:t xml:space="preserve"> </w:t>
      </w:r>
      <w:r w:rsidR="00716DFC" w:rsidRPr="008226E4">
        <w:rPr>
          <w:b/>
          <w:sz w:val="24"/>
          <w:lang w:eastAsia="hu-HU"/>
        </w:rPr>
        <w:t>very</w:t>
      </w:r>
      <w:r w:rsidR="00716DFC" w:rsidRPr="008226E4">
        <w:rPr>
          <w:sz w:val="24"/>
          <w:lang w:eastAsia="hu-HU"/>
        </w:rPr>
        <w:t xml:space="preserve"> </w:t>
      </w:r>
      <w:r w:rsidR="00716DFC" w:rsidRPr="008226E4">
        <w:rPr>
          <w:b/>
          <w:sz w:val="24"/>
          <w:lang w:eastAsia="hu-HU"/>
        </w:rPr>
        <w:t>costly and time-consuming</w:t>
      </w:r>
      <w:r w:rsidR="00716DFC" w:rsidRPr="008226E4">
        <w:rPr>
          <w:sz w:val="24"/>
          <w:lang w:eastAsia="hu-HU"/>
        </w:rPr>
        <w:t xml:space="preserve">, this </w:t>
      </w:r>
      <w:r w:rsidR="00D77AB5" w:rsidRPr="008226E4">
        <w:rPr>
          <w:sz w:val="24"/>
          <w:lang w:eastAsia="hu-HU"/>
        </w:rPr>
        <w:t xml:space="preserve">solution would have involved </w:t>
      </w:r>
      <w:r w:rsidR="00291A9C" w:rsidRPr="008226E4">
        <w:rPr>
          <w:sz w:val="24"/>
          <w:lang w:eastAsia="hu-HU"/>
        </w:rPr>
        <w:t xml:space="preserve">all the potential risks of </w:t>
      </w:r>
      <w:r w:rsidR="00716DFC" w:rsidRPr="008226E4">
        <w:rPr>
          <w:sz w:val="24"/>
          <w:lang w:eastAsia="hu-HU"/>
        </w:rPr>
        <w:t>a newly deployed system</w:t>
      </w:r>
      <w:r w:rsidR="00DF12A1" w:rsidRPr="008226E4">
        <w:rPr>
          <w:sz w:val="24"/>
          <w:lang w:eastAsia="hu-HU"/>
        </w:rPr>
        <w:t xml:space="preserve">, which, given the timing of the </w:t>
      </w:r>
      <w:r w:rsidR="00854D49" w:rsidRPr="008226E4">
        <w:rPr>
          <w:sz w:val="24"/>
          <w:lang w:eastAsia="hu-HU"/>
        </w:rPr>
        <w:t>MNOs</w:t>
      </w:r>
      <w:r w:rsidR="00DF12A1" w:rsidRPr="008226E4">
        <w:rPr>
          <w:sz w:val="24"/>
          <w:lang w:eastAsia="hu-HU"/>
        </w:rPr>
        <w:t xml:space="preserve">' 3G switch-off plans, was considered </w:t>
      </w:r>
      <w:r w:rsidR="00DF12A1" w:rsidRPr="008226E4">
        <w:rPr>
          <w:b/>
          <w:sz w:val="24"/>
          <w:lang w:eastAsia="hu-HU"/>
        </w:rPr>
        <w:t>an unacceptable risk.</w:t>
      </w:r>
    </w:p>
    <w:p w14:paraId="67A12129" w14:textId="77777777" w:rsidR="00C75491" w:rsidRPr="008226E4" w:rsidRDefault="00291A9C">
      <w:pPr>
        <w:spacing w:after="120" w:line="240" w:lineRule="auto"/>
        <w:jc w:val="both"/>
        <w:rPr>
          <w:sz w:val="24"/>
          <w:lang w:eastAsia="hu-HU"/>
        </w:rPr>
      </w:pPr>
      <w:r w:rsidRPr="008226E4">
        <w:rPr>
          <w:sz w:val="24"/>
          <w:lang w:eastAsia="hu-HU"/>
        </w:rPr>
        <w:t>For these reasons</w:t>
      </w:r>
      <w:r w:rsidRPr="008226E4">
        <w:rPr>
          <w:b/>
          <w:sz w:val="24"/>
          <w:lang w:eastAsia="hu-HU"/>
        </w:rPr>
        <w:t xml:space="preserve">, </w:t>
      </w:r>
      <w:r w:rsidR="00716DFC" w:rsidRPr="008226E4">
        <w:rPr>
          <w:b/>
          <w:sz w:val="24"/>
          <w:lang w:eastAsia="hu-HU"/>
        </w:rPr>
        <w:t xml:space="preserve">it </w:t>
      </w:r>
      <w:r w:rsidRPr="008226E4">
        <w:rPr>
          <w:b/>
          <w:sz w:val="24"/>
          <w:lang w:eastAsia="hu-HU"/>
        </w:rPr>
        <w:t>seemed</w:t>
      </w:r>
      <w:r w:rsidR="00716DFC" w:rsidRPr="008226E4">
        <w:rPr>
          <w:b/>
          <w:sz w:val="24"/>
          <w:lang w:eastAsia="hu-HU"/>
        </w:rPr>
        <w:t xml:space="preserve"> more appropriate </w:t>
      </w:r>
      <w:r w:rsidRPr="008226E4">
        <w:rPr>
          <w:b/>
          <w:sz w:val="24"/>
          <w:lang w:eastAsia="hu-HU"/>
        </w:rPr>
        <w:t xml:space="preserve">to entrust the management </w:t>
      </w:r>
      <w:r w:rsidR="00716DFC" w:rsidRPr="008226E4">
        <w:rPr>
          <w:b/>
          <w:sz w:val="24"/>
          <w:lang w:eastAsia="hu-HU"/>
        </w:rPr>
        <w:t xml:space="preserve">and administration of the grant to </w:t>
      </w:r>
      <w:r w:rsidRPr="008226E4">
        <w:rPr>
          <w:b/>
          <w:sz w:val="24"/>
          <w:lang w:eastAsia="hu-HU"/>
        </w:rPr>
        <w:t xml:space="preserve">an </w:t>
      </w:r>
      <w:r w:rsidR="00716DFC" w:rsidRPr="008226E4">
        <w:rPr>
          <w:b/>
          <w:sz w:val="24"/>
          <w:lang w:eastAsia="hu-HU"/>
        </w:rPr>
        <w:t xml:space="preserve">actor </w:t>
      </w:r>
      <w:r w:rsidRPr="008226E4">
        <w:rPr>
          <w:b/>
          <w:sz w:val="24"/>
          <w:lang w:eastAsia="hu-HU"/>
        </w:rPr>
        <w:t>with</w:t>
      </w:r>
      <w:r w:rsidRPr="008226E4">
        <w:rPr>
          <w:sz w:val="24"/>
          <w:lang w:eastAsia="hu-HU"/>
        </w:rPr>
        <w:t xml:space="preserve"> </w:t>
      </w:r>
      <w:r w:rsidR="00716DFC" w:rsidRPr="008226E4">
        <w:rPr>
          <w:b/>
          <w:sz w:val="24"/>
          <w:lang w:eastAsia="hu-HU"/>
        </w:rPr>
        <w:t xml:space="preserve">proven systems and experience </w:t>
      </w:r>
      <w:r w:rsidR="009C23BD" w:rsidRPr="008226E4">
        <w:rPr>
          <w:sz w:val="24"/>
          <w:lang w:eastAsia="hu-HU"/>
        </w:rPr>
        <w:t xml:space="preserve">in managing </w:t>
      </w:r>
      <w:r w:rsidR="00716DFC" w:rsidRPr="008226E4">
        <w:rPr>
          <w:sz w:val="24"/>
          <w:lang w:eastAsia="hu-HU"/>
        </w:rPr>
        <w:t xml:space="preserve">similar </w:t>
      </w:r>
      <w:r w:rsidR="00D77AB5" w:rsidRPr="008226E4">
        <w:rPr>
          <w:sz w:val="24"/>
          <w:lang w:eastAsia="hu-HU"/>
        </w:rPr>
        <w:t xml:space="preserve">grant </w:t>
      </w:r>
      <w:r w:rsidR="00716DFC" w:rsidRPr="008226E4">
        <w:rPr>
          <w:sz w:val="24"/>
          <w:lang w:eastAsia="hu-HU"/>
        </w:rPr>
        <w:t xml:space="preserve">schemes. The </w:t>
      </w:r>
      <w:r w:rsidR="00454117" w:rsidRPr="008226E4">
        <w:rPr>
          <w:sz w:val="24"/>
          <w:lang w:eastAsia="hu-HU"/>
        </w:rPr>
        <w:t xml:space="preserve">choice was finally made in favour </w:t>
      </w:r>
      <w:r w:rsidR="00DF12A1" w:rsidRPr="008226E4">
        <w:rPr>
          <w:sz w:val="24"/>
          <w:lang w:eastAsia="hu-HU"/>
        </w:rPr>
        <w:t xml:space="preserve">of the </w:t>
      </w:r>
      <w:r w:rsidR="00454117" w:rsidRPr="008226E4">
        <w:rPr>
          <w:sz w:val="24"/>
          <w:lang w:eastAsia="hu-HU"/>
        </w:rPr>
        <w:t xml:space="preserve">International Development and Resource Coordination </w:t>
      </w:r>
      <w:r w:rsidR="00DF12A1" w:rsidRPr="008226E4">
        <w:rPr>
          <w:sz w:val="24"/>
          <w:lang w:eastAsia="hu-HU"/>
        </w:rPr>
        <w:t>Agency</w:t>
      </w:r>
      <w:r w:rsidR="00454117" w:rsidRPr="008226E4">
        <w:rPr>
          <w:sz w:val="24"/>
          <w:lang w:eastAsia="hu-HU"/>
        </w:rPr>
        <w:t xml:space="preserve"> (</w:t>
      </w:r>
      <w:r w:rsidR="009068EA" w:rsidRPr="008226E4">
        <w:rPr>
          <w:sz w:val="24"/>
          <w:lang w:eastAsia="hu-HU"/>
        </w:rPr>
        <w:t>NFFKÜ</w:t>
      </w:r>
      <w:r w:rsidR="00454117" w:rsidRPr="008226E4">
        <w:rPr>
          <w:sz w:val="24"/>
          <w:lang w:eastAsia="hu-HU"/>
        </w:rPr>
        <w:t>)</w:t>
      </w:r>
      <w:r w:rsidR="00454117" w:rsidRPr="008226E4">
        <w:rPr>
          <w:rStyle w:val="FootnoteReference"/>
          <w:sz w:val="24"/>
          <w:lang w:eastAsia="hu-HU"/>
        </w:rPr>
        <w:footnoteReference w:id="23"/>
      </w:r>
      <w:r w:rsidR="00DF12A1" w:rsidRPr="008226E4">
        <w:rPr>
          <w:sz w:val="24"/>
          <w:lang w:eastAsia="hu-HU"/>
        </w:rPr>
        <w:t xml:space="preserve">, a </w:t>
      </w:r>
      <w:r w:rsidR="009068EA" w:rsidRPr="008226E4">
        <w:rPr>
          <w:sz w:val="24"/>
          <w:lang w:eastAsia="hu-HU"/>
        </w:rPr>
        <w:t xml:space="preserve">background institution </w:t>
      </w:r>
      <w:r w:rsidR="00DF12A1" w:rsidRPr="008226E4">
        <w:rPr>
          <w:sz w:val="24"/>
          <w:lang w:eastAsia="hu-HU"/>
        </w:rPr>
        <w:t>of the Ministry of Innovation and Technology (</w:t>
      </w:r>
      <w:r w:rsidR="009068EA" w:rsidRPr="008226E4">
        <w:rPr>
          <w:sz w:val="24"/>
          <w:lang w:eastAsia="hu-HU"/>
        </w:rPr>
        <w:t>ITM</w:t>
      </w:r>
      <w:r w:rsidR="00DF12A1" w:rsidRPr="008226E4">
        <w:rPr>
          <w:sz w:val="24"/>
          <w:lang w:eastAsia="hu-HU"/>
        </w:rPr>
        <w:t xml:space="preserve">). The </w:t>
      </w:r>
      <w:r w:rsidR="00454117" w:rsidRPr="008226E4">
        <w:rPr>
          <w:sz w:val="24"/>
          <w:lang w:eastAsia="hu-HU"/>
        </w:rPr>
        <w:t xml:space="preserve">main argument in favour of this choice </w:t>
      </w:r>
      <w:r w:rsidR="00DF12A1" w:rsidRPr="008226E4">
        <w:rPr>
          <w:sz w:val="24"/>
          <w:lang w:eastAsia="hu-HU"/>
        </w:rPr>
        <w:t xml:space="preserve">was the </w:t>
      </w:r>
      <w:r w:rsidR="00454117" w:rsidRPr="008226E4">
        <w:rPr>
          <w:sz w:val="24"/>
          <w:lang w:eastAsia="hu-HU"/>
        </w:rPr>
        <w:t xml:space="preserve">fact that </w:t>
      </w:r>
      <w:r w:rsidR="00385C22" w:rsidRPr="008226E4">
        <w:rPr>
          <w:sz w:val="24"/>
          <w:lang w:eastAsia="hu-HU"/>
        </w:rPr>
        <w:t xml:space="preserve">NFFKÜ </w:t>
      </w:r>
      <w:r w:rsidR="009C23BD" w:rsidRPr="008226E4">
        <w:rPr>
          <w:sz w:val="24"/>
          <w:lang w:eastAsia="hu-HU"/>
        </w:rPr>
        <w:t>had</w:t>
      </w:r>
      <w:r w:rsidR="00454117" w:rsidRPr="008226E4">
        <w:rPr>
          <w:sz w:val="24"/>
          <w:lang w:eastAsia="hu-HU"/>
        </w:rPr>
        <w:t xml:space="preserve"> previously acted as the operator of several residential energy efficiency programmes.</w:t>
      </w:r>
      <w:r w:rsidR="00454117" w:rsidRPr="008226E4">
        <w:rPr>
          <w:rStyle w:val="FootnoteReference"/>
          <w:sz w:val="24"/>
          <w:lang w:eastAsia="hu-HU"/>
        </w:rPr>
        <w:footnoteReference w:id="24"/>
      </w:r>
      <w:r w:rsidR="00DF12A1" w:rsidRPr="008226E4">
        <w:rPr>
          <w:b/>
          <w:sz w:val="24"/>
          <w:lang w:eastAsia="hu-HU"/>
        </w:rPr>
        <w:t xml:space="preserve"> The </w:t>
      </w:r>
      <w:r w:rsidR="00454117" w:rsidRPr="008226E4">
        <w:rPr>
          <w:b/>
          <w:sz w:val="24"/>
          <w:lang w:eastAsia="hu-HU"/>
        </w:rPr>
        <w:t xml:space="preserve">main tasks of NFFKÜ </w:t>
      </w:r>
      <w:r w:rsidR="00454117" w:rsidRPr="008226E4">
        <w:rPr>
          <w:sz w:val="24"/>
          <w:lang w:eastAsia="hu-HU"/>
        </w:rPr>
        <w:t xml:space="preserve">in the implementation of the </w:t>
      </w:r>
      <w:r w:rsidR="00ED362B" w:rsidRPr="008226E4">
        <w:rPr>
          <w:sz w:val="24"/>
          <w:lang w:eastAsia="hu-HU"/>
        </w:rPr>
        <w:t xml:space="preserve">device trade-in programme </w:t>
      </w:r>
      <w:r w:rsidR="00F7573D" w:rsidRPr="008226E4">
        <w:rPr>
          <w:sz w:val="24"/>
          <w:lang w:eastAsia="hu-HU"/>
        </w:rPr>
        <w:t xml:space="preserve">under the </w:t>
      </w:r>
      <w:r w:rsidR="00DF12A1" w:rsidRPr="008226E4">
        <w:rPr>
          <w:b/>
          <w:sz w:val="24"/>
          <w:lang w:eastAsia="hu-HU"/>
        </w:rPr>
        <w:t xml:space="preserve">tripartite </w:t>
      </w:r>
      <w:r w:rsidR="00F7573D" w:rsidRPr="008226E4">
        <w:rPr>
          <w:b/>
          <w:sz w:val="24"/>
          <w:lang w:eastAsia="hu-HU"/>
        </w:rPr>
        <w:t xml:space="preserve">contract with </w:t>
      </w:r>
      <w:r w:rsidR="00D77AB5" w:rsidRPr="008226E4">
        <w:rPr>
          <w:b/>
          <w:sz w:val="24"/>
          <w:lang w:eastAsia="hu-HU"/>
        </w:rPr>
        <w:t>ITM and NMHH were</w:t>
      </w:r>
      <w:r w:rsidR="00454117" w:rsidRPr="008226E4">
        <w:rPr>
          <w:sz w:val="24"/>
          <w:lang w:eastAsia="hu-HU"/>
        </w:rPr>
        <w:t xml:space="preserve">: </w:t>
      </w:r>
    </w:p>
    <w:p w14:paraId="2B82186F" w14:textId="77777777" w:rsidR="00C75491" w:rsidRPr="008226E4" w:rsidRDefault="00F04793">
      <w:pPr>
        <w:pStyle w:val="FELSOROL"/>
        <w:spacing w:after="120" w:line="240" w:lineRule="auto"/>
        <w:rPr>
          <w:sz w:val="24"/>
          <w:lang w:val="en-GB" w:eastAsia="en-GB"/>
        </w:rPr>
      </w:pPr>
      <w:r w:rsidRPr="008226E4">
        <w:rPr>
          <w:sz w:val="24"/>
          <w:lang w:val="en-GB" w:eastAsia="en-GB"/>
        </w:rPr>
        <w:t xml:space="preserve">assisting in the preparation of </w:t>
      </w:r>
      <w:r w:rsidRPr="008226E4">
        <w:rPr>
          <w:b/>
          <w:sz w:val="24"/>
          <w:lang w:val="en-GB" w:eastAsia="en-GB"/>
        </w:rPr>
        <w:t>tender documents</w:t>
      </w:r>
      <w:r w:rsidRPr="008226E4">
        <w:rPr>
          <w:rStyle w:val="FootnoteReference"/>
          <w:sz w:val="24"/>
          <w:lang w:val="en-GB" w:eastAsia="en-GB"/>
        </w:rPr>
        <w:footnoteReference w:id="25"/>
      </w:r>
      <w:r w:rsidR="00291A9C" w:rsidRPr="008226E4">
        <w:rPr>
          <w:sz w:val="24"/>
          <w:lang w:val="en-GB" w:eastAsia="en-GB"/>
        </w:rPr>
        <w:t xml:space="preserve"> ;</w:t>
      </w:r>
    </w:p>
    <w:p w14:paraId="38F01B70" w14:textId="77777777" w:rsidR="00C75491" w:rsidRPr="008226E4" w:rsidRDefault="00454117">
      <w:pPr>
        <w:pStyle w:val="FELSOROL"/>
        <w:spacing w:after="120" w:line="240" w:lineRule="auto"/>
        <w:rPr>
          <w:sz w:val="24"/>
          <w:lang w:val="en-GB" w:eastAsia="en-GB"/>
        </w:rPr>
      </w:pPr>
      <w:r w:rsidRPr="008226E4">
        <w:rPr>
          <w:sz w:val="24"/>
          <w:lang w:val="en-GB" w:eastAsia="en-GB"/>
        </w:rPr>
        <w:t>development</w:t>
      </w:r>
      <w:r w:rsidR="00F04793" w:rsidRPr="008226E4">
        <w:rPr>
          <w:sz w:val="24"/>
          <w:lang w:val="en-GB" w:eastAsia="en-GB"/>
        </w:rPr>
        <w:t xml:space="preserve">, testing </w:t>
      </w:r>
      <w:r w:rsidRPr="008226E4">
        <w:rPr>
          <w:sz w:val="24"/>
          <w:lang w:val="en-GB" w:eastAsia="en-GB"/>
        </w:rPr>
        <w:t xml:space="preserve">and operation of an </w:t>
      </w:r>
      <w:r w:rsidRPr="008226E4">
        <w:rPr>
          <w:b/>
          <w:sz w:val="24"/>
          <w:lang w:val="en-GB" w:eastAsia="en-GB"/>
        </w:rPr>
        <w:t>IT system for tender management</w:t>
      </w:r>
      <w:r w:rsidR="00291A9C" w:rsidRPr="008226E4">
        <w:rPr>
          <w:sz w:val="24"/>
          <w:lang w:val="en-GB" w:eastAsia="en-GB"/>
        </w:rPr>
        <w:t>;</w:t>
      </w:r>
    </w:p>
    <w:p w14:paraId="6E596B9B" w14:textId="77777777" w:rsidR="00C75491" w:rsidRPr="008226E4" w:rsidRDefault="00F04793">
      <w:pPr>
        <w:pStyle w:val="FELSOROL"/>
        <w:spacing w:after="120" w:line="240" w:lineRule="auto"/>
        <w:rPr>
          <w:sz w:val="24"/>
          <w:lang w:val="en-GB" w:eastAsia="en-GB"/>
        </w:rPr>
      </w:pPr>
      <w:r w:rsidRPr="008226E4">
        <w:rPr>
          <w:sz w:val="24"/>
          <w:lang w:val="en-GB" w:eastAsia="en-GB"/>
        </w:rPr>
        <w:t xml:space="preserve">carrying out </w:t>
      </w:r>
      <w:r w:rsidR="009068EA" w:rsidRPr="008226E4">
        <w:rPr>
          <w:b/>
          <w:sz w:val="24"/>
          <w:lang w:val="en-GB" w:eastAsia="en-GB"/>
        </w:rPr>
        <w:t>retailer</w:t>
      </w:r>
      <w:r w:rsidRPr="008226E4">
        <w:rPr>
          <w:b/>
          <w:sz w:val="24"/>
          <w:lang w:val="en-GB" w:eastAsia="en-GB"/>
        </w:rPr>
        <w:t xml:space="preserve"> registration</w:t>
      </w:r>
      <w:r w:rsidR="00291A9C" w:rsidRPr="008226E4">
        <w:rPr>
          <w:sz w:val="24"/>
          <w:lang w:val="en-GB" w:eastAsia="en-GB"/>
        </w:rPr>
        <w:t>;</w:t>
      </w:r>
    </w:p>
    <w:p w14:paraId="778203EE" w14:textId="77777777" w:rsidR="00C75491" w:rsidRPr="008226E4" w:rsidRDefault="00454117">
      <w:pPr>
        <w:pStyle w:val="FELSOROL"/>
        <w:spacing w:after="120" w:line="240" w:lineRule="auto"/>
        <w:rPr>
          <w:sz w:val="24"/>
          <w:lang w:val="en-GB" w:eastAsia="en-GB"/>
        </w:rPr>
      </w:pPr>
      <w:r w:rsidRPr="008226E4">
        <w:rPr>
          <w:sz w:val="24"/>
          <w:lang w:val="en-GB" w:eastAsia="en-GB"/>
        </w:rPr>
        <w:t xml:space="preserve">creating and maintaining the </w:t>
      </w:r>
      <w:r w:rsidRPr="008226E4">
        <w:rPr>
          <w:b/>
          <w:sz w:val="24"/>
          <w:lang w:val="en-GB" w:eastAsia="en-GB"/>
        </w:rPr>
        <w:t>programme website</w:t>
      </w:r>
      <w:r w:rsidR="00291A9C" w:rsidRPr="008226E4">
        <w:rPr>
          <w:sz w:val="24"/>
          <w:lang w:val="en-GB" w:eastAsia="en-GB"/>
        </w:rPr>
        <w:t>;</w:t>
      </w:r>
    </w:p>
    <w:p w14:paraId="51DDAD95" w14:textId="77777777" w:rsidR="00C75491" w:rsidRPr="008226E4" w:rsidRDefault="00F04793">
      <w:pPr>
        <w:pStyle w:val="FELSOROL"/>
        <w:spacing w:after="120" w:line="240" w:lineRule="auto"/>
        <w:rPr>
          <w:sz w:val="24"/>
          <w:lang w:val="en-GB" w:eastAsia="en-GB"/>
        </w:rPr>
      </w:pPr>
      <w:r w:rsidRPr="008226E4">
        <w:rPr>
          <w:sz w:val="24"/>
          <w:lang w:val="en-GB" w:eastAsia="en-GB"/>
        </w:rPr>
        <w:t xml:space="preserve">providing </w:t>
      </w:r>
      <w:r w:rsidRPr="008226E4">
        <w:rPr>
          <w:b/>
          <w:sz w:val="24"/>
          <w:lang w:val="en-GB" w:eastAsia="en-GB"/>
        </w:rPr>
        <w:t xml:space="preserve">information and customer service </w:t>
      </w:r>
      <w:r w:rsidRPr="008226E4">
        <w:rPr>
          <w:sz w:val="24"/>
          <w:lang w:val="en-GB" w:eastAsia="en-GB"/>
        </w:rPr>
        <w:t>to applicants and beneficiaries</w:t>
      </w:r>
      <w:r w:rsidR="00291A9C" w:rsidRPr="008226E4">
        <w:rPr>
          <w:sz w:val="24"/>
          <w:lang w:val="en-GB" w:eastAsia="en-GB"/>
        </w:rPr>
        <w:t>;</w:t>
      </w:r>
    </w:p>
    <w:p w14:paraId="40590B2A" w14:textId="77777777" w:rsidR="00C75491" w:rsidRPr="008226E4" w:rsidRDefault="00F04793">
      <w:pPr>
        <w:pStyle w:val="FELSOROL"/>
        <w:spacing w:after="120" w:line="240" w:lineRule="auto"/>
        <w:rPr>
          <w:sz w:val="24"/>
          <w:lang w:val="en-GB" w:eastAsia="hu-HU"/>
        </w:rPr>
      </w:pPr>
      <w:r w:rsidRPr="008226E4">
        <w:rPr>
          <w:sz w:val="24"/>
          <w:lang w:val="en-GB" w:eastAsia="hu-HU"/>
        </w:rPr>
        <w:t xml:space="preserve">providing </w:t>
      </w:r>
      <w:r w:rsidRPr="008226E4">
        <w:rPr>
          <w:b/>
          <w:sz w:val="24"/>
          <w:lang w:val="en-GB" w:eastAsia="hu-HU"/>
        </w:rPr>
        <w:t xml:space="preserve">training, education, information </w:t>
      </w:r>
      <w:r w:rsidRPr="008226E4">
        <w:rPr>
          <w:sz w:val="24"/>
          <w:lang w:val="en-GB" w:eastAsia="hu-HU"/>
        </w:rPr>
        <w:t xml:space="preserve">and customer service </w:t>
      </w:r>
      <w:r w:rsidRPr="008226E4">
        <w:rPr>
          <w:b/>
          <w:sz w:val="24"/>
          <w:lang w:val="en-GB" w:eastAsia="hu-HU"/>
        </w:rPr>
        <w:t xml:space="preserve">to traders </w:t>
      </w:r>
      <w:r w:rsidRPr="008226E4">
        <w:rPr>
          <w:sz w:val="24"/>
          <w:lang w:val="en-GB" w:eastAsia="hu-HU"/>
        </w:rPr>
        <w:t>participating in the programme</w:t>
      </w:r>
      <w:r w:rsidR="00291A9C" w:rsidRPr="008226E4">
        <w:rPr>
          <w:sz w:val="24"/>
          <w:lang w:val="en-GB" w:eastAsia="hu-HU"/>
        </w:rPr>
        <w:t>;</w:t>
      </w:r>
    </w:p>
    <w:p w14:paraId="330E2286" w14:textId="77777777" w:rsidR="00C75491" w:rsidRPr="008226E4" w:rsidRDefault="00454117">
      <w:pPr>
        <w:pStyle w:val="FELSOROL"/>
        <w:spacing w:after="120" w:line="240" w:lineRule="auto"/>
        <w:rPr>
          <w:sz w:val="24"/>
          <w:lang w:val="en-GB" w:eastAsia="hu-HU"/>
        </w:rPr>
      </w:pPr>
      <w:r w:rsidRPr="008226E4">
        <w:rPr>
          <w:b/>
          <w:sz w:val="24"/>
          <w:lang w:val="en-GB" w:eastAsia="hu-HU"/>
        </w:rPr>
        <w:t xml:space="preserve">reporting to </w:t>
      </w:r>
      <w:r w:rsidRPr="008226E4">
        <w:rPr>
          <w:sz w:val="24"/>
          <w:lang w:val="en-GB" w:eastAsia="hu-HU"/>
        </w:rPr>
        <w:t xml:space="preserve">the NMHH </w:t>
      </w:r>
      <w:r w:rsidR="001E5146" w:rsidRPr="008226E4">
        <w:rPr>
          <w:sz w:val="24"/>
          <w:lang w:val="en-GB" w:eastAsia="hu-HU"/>
        </w:rPr>
        <w:t xml:space="preserve">and ITM </w:t>
      </w:r>
      <w:r w:rsidRPr="008226E4">
        <w:rPr>
          <w:sz w:val="24"/>
          <w:lang w:val="en-GB" w:eastAsia="hu-HU"/>
        </w:rPr>
        <w:t>on the progress of the programme</w:t>
      </w:r>
      <w:r w:rsidR="00291A9C" w:rsidRPr="008226E4">
        <w:rPr>
          <w:sz w:val="24"/>
          <w:lang w:val="en-GB" w:eastAsia="hu-HU"/>
        </w:rPr>
        <w:t>;</w:t>
      </w:r>
    </w:p>
    <w:p w14:paraId="404F4778" w14:textId="77777777" w:rsidR="00C75491" w:rsidRPr="008226E4" w:rsidRDefault="00F04793">
      <w:pPr>
        <w:pStyle w:val="FELSOROL"/>
        <w:spacing w:after="120" w:line="240" w:lineRule="auto"/>
        <w:rPr>
          <w:sz w:val="24"/>
          <w:lang w:val="en-GB" w:eastAsia="en-GB"/>
        </w:rPr>
      </w:pPr>
      <w:r w:rsidRPr="008226E4">
        <w:rPr>
          <w:b/>
          <w:sz w:val="24"/>
          <w:lang w:val="en-GB" w:eastAsia="en-GB"/>
        </w:rPr>
        <w:t xml:space="preserve">issuing vouchers, paying subsidies to </w:t>
      </w:r>
      <w:r w:rsidRPr="008226E4">
        <w:rPr>
          <w:sz w:val="24"/>
          <w:lang w:val="en-GB" w:eastAsia="en-GB"/>
        </w:rPr>
        <w:t>traders</w:t>
      </w:r>
      <w:r w:rsidR="00291A9C" w:rsidRPr="008226E4">
        <w:rPr>
          <w:sz w:val="24"/>
          <w:lang w:val="en-GB" w:eastAsia="en-GB"/>
        </w:rPr>
        <w:t>;</w:t>
      </w:r>
    </w:p>
    <w:p w14:paraId="3C75A9CD" w14:textId="77777777" w:rsidR="00C75491" w:rsidRPr="008226E4" w:rsidRDefault="00F04793">
      <w:pPr>
        <w:pStyle w:val="FELSOROL"/>
        <w:spacing w:after="120" w:line="240" w:lineRule="auto"/>
        <w:rPr>
          <w:sz w:val="24"/>
          <w:lang w:val="en-GB" w:eastAsia="hu-HU"/>
        </w:rPr>
      </w:pPr>
      <w:r w:rsidRPr="008226E4">
        <w:rPr>
          <w:b/>
          <w:sz w:val="24"/>
          <w:lang w:val="en-GB" w:eastAsia="hu-HU"/>
        </w:rPr>
        <w:t>financial closure and accounting</w:t>
      </w:r>
      <w:r w:rsidR="00EA529D" w:rsidRPr="008226E4">
        <w:rPr>
          <w:sz w:val="24"/>
          <w:lang w:val="en-GB" w:eastAsia="hu-HU"/>
        </w:rPr>
        <w:t>.</w:t>
      </w:r>
    </w:p>
    <w:p w14:paraId="08FFE3D6" w14:textId="77777777" w:rsidR="00C75491" w:rsidRPr="008226E4" w:rsidRDefault="00291A9C">
      <w:pPr>
        <w:spacing w:after="120" w:line="240" w:lineRule="auto"/>
        <w:jc w:val="both"/>
        <w:rPr>
          <w:b/>
          <w:bCs/>
          <w:sz w:val="24"/>
          <w:lang w:eastAsia="hu-HU"/>
        </w:rPr>
      </w:pPr>
      <w:bookmarkStart w:id="46" w:name="_Toc66391566"/>
      <w:bookmarkStart w:id="47" w:name="_Toc68131461"/>
      <w:r w:rsidRPr="008226E4">
        <w:rPr>
          <w:b/>
          <w:bCs/>
          <w:sz w:val="24"/>
          <w:lang w:eastAsia="hu-HU"/>
        </w:rPr>
        <w:t>The web-based application management system, which was developed by the NFF</w:t>
      </w:r>
      <w:r w:rsidR="009068EA" w:rsidRPr="008226E4">
        <w:rPr>
          <w:b/>
          <w:bCs/>
          <w:sz w:val="24"/>
          <w:lang w:eastAsia="hu-HU"/>
        </w:rPr>
        <w:t>KÜ</w:t>
      </w:r>
      <w:r w:rsidRPr="008226E4">
        <w:rPr>
          <w:b/>
          <w:bCs/>
          <w:sz w:val="24"/>
          <w:lang w:eastAsia="hu-HU"/>
        </w:rPr>
        <w:t xml:space="preserve"> for </w:t>
      </w:r>
      <w:r w:rsidR="009C23BD" w:rsidRPr="008226E4">
        <w:rPr>
          <w:b/>
          <w:bCs/>
          <w:sz w:val="24"/>
          <w:lang w:eastAsia="hu-HU"/>
        </w:rPr>
        <w:t xml:space="preserve">the </w:t>
      </w:r>
      <w:r w:rsidR="00DF12A1" w:rsidRPr="008226E4">
        <w:rPr>
          <w:b/>
          <w:bCs/>
          <w:sz w:val="24"/>
          <w:lang w:eastAsia="hu-HU"/>
        </w:rPr>
        <w:t xml:space="preserve">purpose of the scheme, as the </w:t>
      </w:r>
      <w:r w:rsidR="00F7573D" w:rsidRPr="008226E4">
        <w:rPr>
          <w:b/>
          <w:bCs/>
          <w:sz w:val="24"/>
          <w:lang w:eastAsia="hu-HU"/>
        </w:rPr>
        <w:t xml:space="preserve">key central infrastructure of </w:t>
      </w:r>
      <w:r w:rsidRPr="008226E4">
        <w:rPr>
          <w:b/>
          <w:bCs/>
          <w:sz w:val="24"/>
          <w:lang w:eastAsia="hu-HU"/>
        </w:rPr>
        <w:t xml:space="preserve">the scheme, had to </w:t>
      </w:r>
      <w:r w:rsidR="00DF12A1" w:rsidRPr="008226E4">
        <w:rPr>
          <w:b/>
          <w:bCs/>
          <w:sz w:val="24"/>
          <w:lang w:eastAsia="hu-HU"/>
        </w:rPr>
        <w:t>meet</w:t>
      </w:r>
      <w:r w:rsidRPr="008226E4">
        <w:rPr>
          <w:b/>
          <w:bCs/>
          <w:sz w:val="24"/>
          <w:lang w:eastAsia="hu-HU"/>
        </w:rPr>
        <w:t xml:space="preserve"> the </w:t>
      </w:r>
      <w:r w:rsidR="004F11B4" w:rsidRPr="008226E4">
        <w:rPr>
          <w:b/>
          <w:bCs/>
          <w:sz w:val="24"/>
          <w:lang w:eastAsia="hu-HU"/>
        </w:rPr>
        <w:t xml:space="preserve">following </w:t>
      </w:r>
      <w:r w:rsidRPr="008226E4">
        <w:rPr>
          <w:b/>
          <w:bCs/>
          <w:sz w:val="24"/>
          <w:lang w:eastAsia="hu-HU"/>
        </w:rPr>
        <w:t xml:space="preserve">main requirements: </w:t>
      </w:r>
    </w:p>
    <w:p w14:paraId="5BD42B5C" w14:textId="77777777" w:rsidR="00C75491" w:rsidRPr="008226E4" w:rsidRDefault="00DF12A1">
      <w:pPr>
        <w:pStyle w:val="FELSOROL"/>
        <w:spacing w:after="120" w:line="240" w:lineRule="auto"/>
        <w:rPr>
          <w:sz w:val="24"/>
          <w:lang w:val="en-GB" w:eastAsia="en-GB"/>
        </w:rPr>
      </w:pPr>
      <w:r w:rsidRPr="008226E4">
        <w:rPr>
          <w:b/>
          <w:sz w:val="24"/>
          <w:lang w:val="en-GB" w:eastAsia="en-GB"/>
        </w:rPr>
        <w:t xml:space="preserve">support </w:t>
      </w:r>
      <w:r w:rsidR="00291A9C" w:rsidRPr="008226E4">
        <w:rPr>
          <w:sz w:val="24"/>
          <w:lang w:val="en-GB" w:eastAsia="en-GB"/>
        </w:rPr>
        <w:t xml:space="preserve">the </w:t>
      </w:r>
      <w:r w:rsidR="00291A9C" w:rsidRPr="008226E4">
        <w:rPr>
          <w:b/>
          <w:sz w:val="24"/>
          <w:lang w:val="en-GB" w:eastAsia="en-GB"/>
        </w:rPr>
        <w:t xml:space="preserve">application management process </w:t>
      </w:r>
      <w:r w:rsidR="00291A9C" w:rsidRPr="008226E4">
        <w:rPr>
          <w:sz w:val="24"/>
          <w:lang w:val="en-GB" w:eastAsia="en-GB"/>
        </w:rPr>
        <w:t>to process applications as efficiently and quickly as possible, with as few human resources as possible</w:t>
      </w:r>
      <w:r w:rsidR="00BC2DFC" w:rsidRPr="008226E4">
        <w:rPr>
          <w:sz w:val="24"/>
          <w:lang w:val="en-GB" w:eastAsia="en-GB"/>
        </w:rPr>
        <w:t xml:space="preserve">: </w:t>
      </w:r>
    </w:p>
    <w:p w14:paraId="75903F1C" w14:textId="77777777" w:rsidR="00C75491" w:rsidRPr="008226E4" w:rsidRDefault="009068EA">
      <w:pPr>
        <w:pStyle w:val="FELSOROL"/>
        <w:numPr>
          <w:ilvl w:val="1"/>
          <w:numId w:val="1"/>
        </w:numPr>
        <w:spacing w:after="120" w:line="240" w:lineRule="auto"/>
        <w:rPr>
          <w:b/>
          <w:sz w:val="24"/>
          <w:lang w:val="en-GB" w:eastAsia="en-GB"/>
        </w:rPr>
      </w:pPr>
      <w:r w:rsidRPr="008226E4">
        <w:rPr>
          <w:b/>
          <w:sz w:val="24"/>
          <w:lang w:val="en-GB" w:eastAsia="en-GB"/>
        </w:rPr>
        <w:t>retailer</w:t>
      </w:r>
      <w:r w:rsidR="00291A9C" w:rsidRPr="008226E4">
        <w:rPr>
          <w:b/>
          <w:sz w:val="24"/>
          <w:lang w:val="en-GB" w:eastAsia="en-GB"/>
        </w:rPr>
        <w:t xml:space="preserve"> registration</w:t>
      </w:r>
    </w:p>
    <w:p w14:paraId="39D21B72" w14:textId="77777777" w:rsidR="00C75491" w:rsidRPr="008226E4" w:rsidRDefault="00291A9C">
      <w:pPr>
        <w:pStyle w:val="FELSOROL"/>
        <w:numPr>
          <w:ilvl w:val="2"/>
          <w:numId w:val="1"/>
        </w:numPr>
        <w:spacing w:after="120" w:line="240" w:lineRule="auto"/>
        <w:ind w:left="2154" w:hanging="357"/>
        <w:contextualSpacing/>
        <w:rPr>
          <w:sz w:val="24"/>
          <w:lang w:val="en-GB" w:eastAsia="en-GB"/>
        </w:rPr>
      </w:pPr>
      <w:r w:rsidRPr="008226E4">
        <w:rPr>
          <w:sz w:val="24"/>
          <w:lang w:val="en-GB" w:eastAsia="en-GB"/>
        </w:rPr>
        <w:t>electronic registration</w:t>
      </w:r>
    </w:p>
    <w:p w14:paraId="4C73AB12" w14:textId="77777777" w:rsidR="00C75491" w:rsidRPr="008226E4" w:rsidRDefault="00291A9C">
      <w:pPr>
        <w:pStyle w:val="FELSOROL"/>
        <w:numPr>
          <w:ilvl w:val="2"/>
          <w:numId w:val="1"/>
        </w:numPr>
        <w:spacing w:after="120" w:line="240" w:lineRule="auto"/>
        <w:ind w:left="2154" w:hanging="357"/>
        <w:contextualSpacing/>
        <w:rPr>
          <w:sz w:val="24"/>
          <w:lang w:val="en-GB" w:eastAsia="en-GB"/>
        </w:rPr>
      </w:pPr>
      <w:r w:rsidRPr="008226E4">
        <w:rPr>
          <w:sz w:val="24"/>
          <w:lang w:val="en-GB" w:eastAsia="en-GB"/>
        </w:rPr>
        <w:t>check</w:t>
      </w:r>
      <w:r w:rsidR="009068EA" w:rsidRPr="008226E4">
        <w:rPr>
          <w:sz w:val="24"/>
          <w:lang w:val="en-GB" w:eastAsia="en-GB"/>
        </w:rPr>
        <w:t>ing</w:t>
      </w:r>
    </w:p>
    <w:p w14:paraId="0C76B665" w14:textId="77777777" w:rsidR="00C75491" w:rsidRPr="008226E4" w:rsidRDefault="009068EA">
      <w:pPr>
        <w:pStyle w:val="FELSOROL"/>
        <w:numPr>
          <w:ilvl w:val="2"/>
          <w:numId w:val="1"/>
        </w:numPr>
        <w:spacing w:after="120" w:line="240" w:lineRule="auto"/>
        <w:ind w:left="2154" w:hanging="357"/>
        <w:contextualSpacing/>
        <w:rPr>
          <w:sz w:val="24"/>
          <w:lang w:val="en-GB" w:eastAsia="en-GB"/>
        </w:rPr>
      </w:pPr>
      <w:r w:rsidRPr="008226E4">
        <w:rPr>
          <w:sz w:val="24"/>
          <w:lang w:val="en-GB" w:eastAsia="en-GB"/>
        </w:rPr>
        <w:t>completion of documents</w:t>
      </w:r>
      <w:r w:rsidR="00291A9C" w:rsidRPr="008226E4">
        <w:rPr>
          <w:sz w:val="24"/>
          <w:lang w:val="en-GB" w:eastAsia="en-GB"/>
        </w:rPr>
        <w:t xml:space="preserve"> </w:t>
      </w:r>
    </w:p>
    <w:p w14:paraId="414006E6" w14:textId="77777777" w:rsidR="00C75491" w:rsidRPr="008226E4" w:rsidRDefault="009068EA">
      <w:pPr>
        <w:pStyle w:val="FELSOROL"/>
        <w:numPr>
          <w:ilvl w:val="2"/>
          <w:numId w:val="1"/>
        </w:numPr>
        <w:tabs>
          <w:tab w:val="left" w:pos="1843"/>
        </w:tabs>
        <w:spacing w:after="120" w:line="240" w:lineRule="auto"/>
        <w:rPr>
          <w:sz w:val="24"/>
          <w:lang w:val="en-GB" w:eastAsia="en-GB"/>
        </w:rPr>
      </w:pPr>
      <w:r w:rsidRPr="008226E4">
        <w:rPr>
          <w:sz w:val="24"/>
          <w:lang w:val="en-GB" w:eastAsia="en-GB"/>
        </w:rPr>
        <w:t>d</w:t>
      </w:r>
      <w:r w:rsidR="00291A9C" w:rsidRPr="008226E4">
        <w:rPr>
          <w:sz w:val="24"/>
          <w:lang w:val="en-GB" w:eastAsia="en-GB"/>
        </w:rPr>
        <w:t>ecision</w:t>
      </w:r>
      <w:r w:rsidRPr="008226E4">
        <w:rPr>
          <w:sz w:val="24"/>
          <w:lang w:val="en-GB" w:eastAsia="en-GB"/>
        </w:rPr>
        <w:t>-making</w:t>
      </w:r>
    </w:p>
    <w:p w14:paraId="505586F6" w14:textId="77777777" w:rsidR="00C75491" w:rsidRPr="008226E4" w:rsidRDefault="00A44EA0" w:rsidP="00680DC5">
      <w:pPr>
        <w:pStyle w:val="FELSOROL"/>
        <w:numPr>
          <w:ilvl w:val="1"/>
          <w:numId w:val="1"/>
        </w:numPr>
        <w:spacing w:after="120" w:line="240" w:lineRule="auto"/>
        <w:rPr>
          <w:b/>
          <w:sz w:val="24"/>
          <w:lang w:val="en-GB" w:eastAsia="en-GB"/>
        </w:rPr>
      </w:pPr>
      <w:r w:rsidRPr="008226E4">
        <w:rPr>
          <w:b/>
          <w:sz w:val="24"/>
          <w:lang w:val="en-GB" w:eastAsia="en-GB"/>
        </w:rPr>
        <w:t>c</w:t>
      </w:r>
      <w:r w:rsidR="00BC2DFC" w:rsidRPr="008226E4">
        <w:rPr>
          <w:b/>
          <w:sz w:val="24"/>
          <w:lang w:val="en-GB" w:eastAsia="en-GB"/>
        </w:rPr>
        <w:t xml:space="preserve">arrying out </w:t>
      </w:r>
      <w:r w:rsidR="00680DC5" w:rsidRPr="008226E4">
        <w:rPr>
          <w:b/>
          <w:sz w:val="24"/>
          <w:lang w:val="en-GB" w:eastAsia="en-GB"/>
        </w:rPr>
        <w:t xml:space="preserve">device trade-in </w:t>
      </w:r>
    </w:p>
    <w:p w14:paraId="7C276A4C" w14:textId="77777777" w:rsidR="00C75491" w:rsidRPr="008226E4" w:rsidRDefault="00A44EA0">
      <w:pPr>
        <w:pStyle w:val="FELSOROL"/>
        <w:numPr>
          <w:ilvl w:val="2"/>
          <w:numId w:val="1"/>
        </w:numPr>
        <w:spacing w:after="120" w:line="240" w:lineRule="auto"/>
        <w:ind w:left="2154" w:hanging="357"/>
        <w:contextualSpacing/>
        <w:rPr>
          <w:sz w:val="24"/>
          <w:lang w:val="en-GB" w:eastAsia="en-GB"/>
        </w:rPr>
      </w:pPr>
      <w:r w:rsidRPr="008226E4">
        <w:rPr>
          <w:sz w:val="24"/>
          <w:lang w:val="en-GB" w:eastAsia="en-GB"/>
        </w:rPr>
        <w:t xml:space="preserve">checking </w:t>
      </w:r>
      <w:r w:rsidR="00291A9C" w:rsidRPr="008226E4">
        <w:rPr>
          <w:sz w:val="24"/>
          <w:lang w:val="en-GB" w:eastAsia="en-GB"/>
        </w:rPr>
        <w:t xml:space="preserve">eligibility </w:t>
      </w:r>
    </w:p>
    <w:p w14:paraId="0F25EB23" w14:textId="77777777" w:rsidR="00C75491" w:rsidRPr="008226E4" w:rsidRDefault="00291A9C" w:rsidP="00A44EA0">
      <w:pPr>
        <w:pStyle w:val="FELSOROL"/>
        <w:numPr>
          <w:ilvl w:val="3"/>
          <w:numId w:val="30"/>
        </w:numPr>
        <w:spacing w:after="120" w:line="240" w:lineRule="auto"/>
        <w:ind w:left="2410"/>
        <w:contextualSpacing/>
        <w:rPr>
          <w:sz w:val="24"/>
          <w:lang w:val="en-GB" w:eastAsia="en-GB"/>
        </w:rPr>
      </w:pPr>
      <w:r w:rsidRPr="008226E4">
        <w:rPr>
          <w:sz w:val="24"/>
          <w:lang w:val="en-GB" w:eastAsia="en-GB"/>
        </w:rPr>
        <w:t xml:space="preserve">IMEI data </w:t>
      </w:r>
      <w:r w:rsidR="009264EB" w:rsidRPr="008226E4">
        <w:rPr>
          <w:sz w:val="24"/>
          <w:lang w:val="en-GB" w:eastAsia="en-GB"/>
        </w:rPr>
        <w:t>(is the device eligible to participate in the programme?)</w:t>
      </w:r>
    </w:p>
    <w:p w14:paraId="3CBA4534" w14:textId="77777777" w:rsidR="00C75491" w:rsidRPr="008226E4" w:rsidRDefault="00BC2DFC" w:rsidP="00A44EA0">
      <w:pPr>
        <w:pStyle w:val="FELSOROL"/>
        <w:numPr>
          <w:ilvl w:val="3"/>
          <w:numId w:val="30"/>
        </w:numPr>
        <w:spacing w:after="120" w:line="240" w:lineRule="auto"/>
        <w:ind w:left="2410"/>
        <w:contextualSpacing/>
        <w:rPr>
          <w:sz w:val="24"/>
          <w:lang w:val="en-GB" w:eastAsia="en-GB"/>
        </w:rPr>
      </w:pPr>
      <w:r w:rsidRPr="008226E4">
        <w:rPr>
          <w:sz w:val="24"/>
          <w:lang w:val="en-GB" w:eastAsia="en-GB"/>
        </w:rPr>
        <w:t xml:space="preserve">personal data </w:t>
      </w:r>
      <w:r w:rsidR="00291A9C" w:rsidRPr="008226E4">
        <w:rPr>
          <w:sz w:val="24"/>
          <w:lang w:val="en-GB" w:eastAsia="en-GB"/>
        </w:rPr>
        <w:t>(is the device owner eligible to participate in the programme?)</w:t>
      </w:r>
    </w:p>
    <w:p w14:paraId="50FDAB2A" w14:textId="77777777" w:rsidR="00C75491" w:rsidRPr="008226E4" w:rsidRDefault="00A44EA0">
      <w:pPr>
        <w:pStyle w:val="FELSOROL"/>
        <w:numPr>
          <w:ilvl w:val="2"/>
          <w:numId w:val="1"/>
        </w:numPr>
        <w:spacing w:after="120" w:line="240" w:lineRule="auto"/>
        <w:contextualSpacing/>
        <w:rPr>
          <w:sz w:val="24"/>
          <w:lang w:val="en-GB" w:eastAsia="en-GB"/>
        </w:rPr>
      </w:pPr>
      <w:r w:rsidRPr="008226E4">
        <w:rPr>
          <w:sz w:val="24"/>
          <w:lang w:val="en-GB" w:eastAsia="en-GB"/>
        </w:rPr>
        <w:t>r</w:t>
      </w:r>
      <w:r w:rsidR="00291A9C" w:rsidRPr="008226E4">
        <w:rPr>
          <w:sz w:val="24"/>
          <w:lang w:val="en-GB" w:eastAsia="en-GB"/>
        </w:rPr>
        <w:t>e</w:t>
      </w:r>
      <w:r w:rsidRPr="008226E4">
        <w:rPr>
          <w:sz w:val="24"/>
          <w:lang w:val="en-GB" w:eastAsia="en-GB"/>
        </w:rPr>
        <w:t>gistering</w:t>
      </w:r>
      <w:r w:rsidR="00291A9C" w:rsidRPr="008226E4">
        <w:rPr>
          <w:sz w:val="24"/>
          <w:lang w:val="en-GB" w:eastAsia="en-GB"/>
        </w:rPr>
        <w:t xml:space="preserve"> the application form</w:t>
      </w:r>
    </w:p>
    <w:p w14:paraId="2E9C4AD7" w14:textId="77777777" w:rsidR="00C75491" w:rsidRPr="008226E4" w:rsidRDefault="00A44EA0">
      <w:pPr>
        <w:pStyle w:val="FELSOROL"/>
        <w:numPr>
          <w:ilvl w:val="2"/>
          <w:numId w:val="1"/>
        </w:numPr>
        <w:spacing w:after="120" w:line="240" w:lineRule="auto"/>
        <w:contextualSpacing/>
        <w:rPr>
          <w:sz w:val="24"/>
          <w:lang w:val="en-GB" w:eastAsia="en-GB"/>
        </w:rPr>
      </w:pPr>
      <w:r w:rsidRPr="008226E4">
        <w:rPr>
          <w:sz w:val="24"/>
          <w:lang w:val="en-GB" w:eastAsia="en-GB"/>
        </w:rPr>
        <w:t>registering</w:t>
      </w:r>
      <w:r w:rsidR="00291A9C" w:rsidRPr="008226E4">
        <w:rPr>
          <w:sz w:val="24"/>
          <w:lang w:val="en-GB" w:eastAsia="en-GB"/>
        </w:rPr>
        <w:t xml:space="preserve"> the applicant's declaration</w:t>
      </w:r>
    </w:p>
    <w:p w14:paraId="3CEFF91D" w14:textId="77777777" w:rsidR="00C75491" w:rsidRPr="008226E4" w:rsidRDefault="00A44EA0">
      <w:pPr>
        <w:pStyle w:val="FELSOROL"/>
        <w:numPr>
          <w:ilvl w:val="2"/>
          <w:numId w:val="1"/>
        </w:numPr>
        <w:spacing w:after="120" w:line="240" w:lineRule="auto"/>
        <w:contextualSpacing/>
        <w:rPr>
          <w:sz w:val="24"/>
          <w:lang w:val="en-GB" w:eastAsia="en-GB"/>
        </w:rPr>
      </w:pPr>
      <w:r w:rsidRPr="008226E4">
        <w:rPr>
          <w:sz w:val="24"/>
          <w:lang w:val="en-GB" w:eastAsia="en-GB"/>
        </w:rPr>
        <w:t>s</w:t>
      </w:r>
      <w:r w:rsidR="00291A9C" w:rsidRPr="008226E4">
        <w:rPr>
          <w:sz w:val="24"/>
          <w:lang w:val="en-GB" w:eastAsia="en-GB"/>
        </w:rPr>
        <w:t>elect</w:t>
      </w:r>
      <w:r w:rsidRPr="008226E4">
        <w:rPr>
          <w:sz w:val="24"/>
          <w:lang w:val="en-GB" w:eastAsia="en-GB"/>
        </w:rPr>
        <w:t>ing</w:t>
      </w:r>
      <w:r w:rsidR="00291A9C" w:rsidRPr="008226E4">
        <w:rPr>
          <w:sz w:val="24"/>
          <w:lang w:val="en-GB" w:eastAsia="en-GB"/>
        </w:rPr>
        <w:t xml:space="preserve"> a new device</w:t>
      </w:r>
    </w:p>
    <w:p w14:paraId="5D34B3A9" w14:textId="77777777" w:rsidR="00C75491" w:rsidRPr="008226E4" w:rsidRDefault="00A44EA0">
      <w:pPr>
        <w:pStyle w:val="FELSOROL"/>
        <w:numPr>
          <w:ilvl w:val="2"/>
          <w:numId w:val="1"/>
        </w:numPr>
        <w:spacing w:after="120" w:line="240" w:lineRule="auto"/>
        <w:contextualSpacing/>
        <w:rPr>
          <w:sz w:val="24"/>
          <w:lang w:val="en-GB" w:eastAsia="en-GB"/>
        </w:rPr>
      </w:pPr>
      <w:r w:rsidRPr="008226E4">
        <w:rPr>
          <w:sz w:val="24"/>
          <w:lang w:val="en-GB" w:eastAsia="en-GB"/>
        </w:rPr>
        <w:t xml:space="preserve">registering </w:t>
      </w:r>
      <w:r w:rsidR="00291A9C" w:rsidRPr="008226E4">
        <w:rPr>
          <w:sz w:val="24"/>
          <w:lang w:val="en-GB" w:eastAsia="en-GB"/>
        </w:rPr>
        <w:t xml:space="preserve">the details of the </w:t>
      </w:r>
      <w:r w:rsidRPr="008226E4">
        <w:rPr>
          <w:sz w:val="24"/>
          <w:lang w:val="en-GB" w:eastAsia="en-GB"/>
        </w:rPr>
        <w:t xml:space="preserve">new </w:t>
      </w:r>
      <w:r w:rsidR="00291A9C" w:rsidRPr="008226E4">
        <w:rPr>
          <w:sz w:val="24"/>
          <w:lang w:val="en-GB" w:eastAsia="en-GB"/>
        </w:rPr>
        <w:t xml:space="preserve">device (price, </w:t>
      </w:r>
      <w:r w:rsidR="00104AFA" w:rsidRPr="008226E4">
        <w:rPr>
          <w:sz w:val="24"/>
          <w:lang w:val="en-GB" w:eastAsia="en-GB"/>
        </w:rPr>
        <w:t xml:space="preserve">type, </w:t>
      </w:r>
      <w:r w:rsidR="00291A9C" w:rsidRPr="008226E4">
        <w:rPr>
          <w:sz w:val="24"/>
          <w:lang w:val="en-GB" w:eastAsia="en-GB"/>
        </w:rPr>
        <w:t>etc.)</w:t>
      </w:r>
    </w:p>
    <w:p w14:paraId="49DD4A56" w14:textId="77777777" w:rsidR="00C75491" w:rsidRPr="008226E4" w:rsidRDefault="00A44EA0">
      <w:pPr>
        <w:pStyle w:val="FELSOROL"/>
        <w:numPr>
          <w:ilvl w:val="2"/>
          <w:numId w:val="1"/>
        </w:numPr>
        <w:spacing w:after="120" w:line="240" w:lineRule="auto"/>
        <w:contextualSpacing/>
        <w:rPr>
          <w:sz w:val="24"/>
          <w:lang w:val="en-GB" w:eastAsia="en-GB"/>
        </w:rPr>
      </w:pPr>
      <w:r w:rsidRPr="008226E4">
        <w:rPr>
          <w:sz w:val="24"/>
          <w:lang w:val="en-GB" w:eastAsia="en-GB"/>
        </w:rPr>
        <w:t xml:space="preserve">registering </w:t>
      </w:r>
      <w:r w:rsidR="009264EB" w:rsidRPr="008226E4">
        <w:rPr>
          <w:sz w:val="24"/>
          <w:lang w:val="en-GB" w:eastAsia="en-GB"/>
        </w:rPr>
        <w:t xml:space="preserve">the </w:t>
      </w:r>
      <w:r w:rsidR="00291A9C" w:rsidRPr="008226E4">
        <w:rPr>
          <w:sz w:val="24"/>
          <w:lang w:val="en-GB" w:eastAsia="en-GB"/>
        </w:rPr>
        <w:t xml:space="preserve">invoice </w:t>
      </w:r>
      <w:r w:rsidR="009264EB" w:rsidRPr="008226E4">
        <w:rPr>
          <w:sz w:val="24"/>
          <w:lang w:val="en-GB" w:eastAsia="en-GB"/>
        </w:rPr>
        <w:t>number</w:t>
      </w:r>
    </w:p>
    <w:p w14:paraId="4979AD51" w14:textId="77777777" w:rsidR="00C75491" w:rsidRPr="008226E4" w:rsidRDefault="00A44EA0">
      <w:pPr>
        <w:pStyle w:val="FELSOROL"/>
        <w:numPr>
          <w:ilvl w:val="2"/>
          <w:numId w:val="1"/>
        </w:numPr>
        <w:spacing w:after="120" w:line="240" w:lineRule="auto"/>
        <w:contextualSpacing/>
        <w:rPr>
          <w:sz w:val="24"/>
          <w:lang w:val="en-GB" w:eastAsia="en-GB"/>
        </w:rPr>
      </w:pPr>
      <w:r w:rsidRPr="008226E4">
        <w:rPr>
          <w:sz w:val="24"/>
          <w:lang w:val="en-GB" w:eastAsia="en-GB"/>
        </w:rPr>
        <w:t>r</w:t>
      </w:r>
      <w:r w:rsidR="00291A9C" w:rsidRPr="008226E4">
        <w:rPr>
          <w:sz w:val="24"/>
          <w:lang w:val="en-GB" w:eastAsia="en-GB"/>
        </w:rPr>
        <w:t xml:space="preserve">eturning </w:t>
      </w:r>
      <w:r w:rsidRPr="008226E4">
        <w:rPr>
          <w:sz w:val="24"/>
          <w:lang w:val="en-GB" w:eastAsia="en-GB"/>
        </w:rPr>
        <w:t xml:space="preserve">the </w:t>
      </w:r>
      <w:r w:rsidR="00291A9C" w:rsidRPr="008226E4">
        <w:rPr>
          <w:sz w:val="24"/>
          <w:lang w:val="en-GB" w:eastAsia="en-GB"/>
        </w:rPr>
        <w:t>old device</w:t>
      </w:r>
    </w:p>
    <w:p w14:paraId="5BFAE1BA" w14:textId="77777777" w:rsidR="00C75491" w:rsidRPr="008226E4" w:rsidRDefault="00A44EA0">
      <w:pPr>
        <w:pStyle w:val="FELSOROL"/>
        <w:numPr>
          <w:ilvl w:val="2"/>
          <w:numId w:val="1"/>
        </w:numPr>
        <w:spacing w:after="120" w:line="240" w:lineRule="auto"/>
        <w:contextualSpacing/>
        <w:rPr>
          <w:sz w:val="24"/>
          <w:lang w:val="en-GB" w:eastAsia="en-GB"/>
        </w:rPr>
      </w:pPr>
      <w:r w:rsidRPr="008226E4">
        <w:rPr>
          <w:sz w:val="24"/>
          <w:lang w:val="en-GB" w:eastAsia="en-GB"/>
        </w:rPr>
        <w:t>i</w:t>
      </w:r>
      <w:r w:rsidR="00291A9C" w:rsidRPr="008226E4">
        <w:rPr>
          <w:sz w:val="24"/>
          <w:lang w:val="en-GB" w:eastAsia="en-GB"/>
        </w:rPr>
        <w:t xml:space="preserve">ssue of the </w:t>
      </w:r>
      <w:r w:rsidRPr="008226E4">
        <w:rPr>
          <w:sz w:val="24"/>
          <w:lang w:val="en-GB" w:eastAsia="en-GB"/>
        </w:rPr>
        <w:t xml:space="preserve">documentation </w:t>
      </w:r>
      <w:r w:rsidR="00291A9C" w:rsidRPr="008226E4">
        <w:rPr>
          <w:sz w:val="24"/>
          <w:lang w:val="en-GB" w:eastAsia="en-GB"/>
        </w:rPr>
        <w:t>of support</w:t>
      </w:r>
    </w:p>
    <w:p w14:paraId="42B28C97" w14:textId="77777777" w:rsidR="00C75491" w:rsidRPr="008226E4" w:rsidRDefault="00A44EA0">
      <w:pPr>
        <w:pStyle w:val="FELSOROL"/>
        <w:numPr>
          <w:ilvl w:val="2"/>
          <w:numId w:val="1"/>
        </w:numPr>
        <w:spacing w:after="120" w:line="240" w:lineRule="auto"/>
        <w:rPr>
          <w:sz w:val="24"/>
          <w:lang w:val="en-GB" w:eastAsia="en-GB"/>
        </w:rPr>
      </w:pPr>
      <w:r w:rsidRPr="008226E4">
        <w:rPr>
          <w:sz w:val="24"/>
          <w:lang w:val="en-GB" w:eastAsia="en-GB"/>
        </w:rPr>
        <w:t>c</w:t>
      </w:r>
      <w:r w:rsidR="00291A9C" w:rsidRPr="008226E4">
        <w:rPr>
          <w:sz w:val="24"/>
          <w:lang w:val="en-GB" w:eastAsia="en-GB"/>
        </w:rPr>
        <w:t xml:space="preserve">losing </w:t>
      </w:r>
      <w:r w:rsidRPr="008226E4">
        <w:rPr>
          <w:sz w:val="24"/>
          <w:lang w:val="en-GB" w:eastAsia="en-GB"/>
        </w:rPr>
        <w:t xml:space="preserve">the </w:t>
      </w:r>
      <w:r w:rsidR="00291A9C" w:rsidRPr="008226E4">
        <w:rPr>
          <w:sz w:val="24"/>
          <w:lang w:val="en-GB" w:eastAsia="en-GB"/>
        </w:rPr>
        <w:t>transaction</w:t>
      </w:r>
    </w:p>
    <w:p w14:paraId="56C84589" w14:textId="77777777" w:rsidR="00C75491" w:rsidRPr="008226E4" w:rsidRDefault="00DF12A1">
      <w:pPr>
        <w:pStyle w:val="FELSOROL"/>
        <w:spacing w:after="120" w:line="240" w:lineRule="auto"/>
        <w:rPr>
          <w:sz w:val="24"/>
          <w:lang w:val="en-GB" w:eastAsia="en-GB"/>
        </w:rPr>
      </w:pPr>
      <w:r w:rsidRPr="008226E4">
        <w:rPr>
          <w:sz w:val="24"/>
          <w:lang w:val="en-GB" w:eastAsia="en-GB"/>
        </w:rPr>
        <w:t xml:space="preserve">compliance with the </w:t>
      </w:r>
      <w:r w:rsidR="00291A9C" w:rsidRPr="008226E4">
        <w:rPr>
          <w:b/>
          <w:sz w:val="24"/>
          <w:lang w:val="en-GB" w:eastAsia="en-GB"/>
        </w:rPr>
        <w:t xml:space="preserve">IT security </w:t>
      </w:r>
      <w:r w:rsidR="004F11B4" w:rsidRPr="008226E4">
        <w:rPr>
          <w:b/>
          <w:sz w:val="24"/>
          <w:lang w:val="en-GB" w:eastAsia="en-GB"/>
        </w:rPr>
        <w:t xml:space="preserve">and data protection </w:t>
      </w:r>
      <w:r w:rsidR="00291A9C" w:rsidRPr="008226E4">
        <w:rPr>
          <w:b/>
          <w:sz w:val="24"/>
          <w:lang w:val="en-GB" w:eastAsia="en-GB"/>
        </w:rPr>
        <w:t xml:space="preserve">requirements </w:t>
      </w:r>
      <w:r w:rsidR="00291A9C" w:rsidRPr="008226E4">
        <w:rPr>
          <w:sz w:val="24"/>
          <w:lang w:val="en-GB" w:eastAsia="en-GB"/>
        </w:rPr>
        <w:t>under the relevant legislation</w:t>
      </w:r>
      <w:r w:rsidR="00F7573D" w:rsidRPr="008226E4">
        <w:rPr>
          <w:sz w:val="24"/>
          <w:lang w:val="en-GB" w:eastAsia="en-GB"/>
        </w:rPr>
        <w:t>;</w:t>
      </w:r>
    </w:p>
    <w:p w14:paraId="5C2079F3" w14:textId="77777777" w:rsidR="00C75491" w:rsidRPr="008226E4" w:rsidRDefault="00291A9C">
      <w:pPr>
        <w:pStyle w:val="FELSOROL"/>
        <w:spacing w:after="120" w:line="240" w:lineRule="auto"/>
        <w:rPr>
          <w:sz w:val="24"/>
          <w:lang w:val="en-GB" w:eastAsia="en-GB"/>
        </w:rPr>
      </w:pPr>
      <w:r w:rsidRPr="008226E4">
        <w:rPr>
          <w:b/>
          <w:sz w:val="24"/>
          <w:lang w:val="en-GB" w:eastAsia="en-GB"/>
        </w:rPr>
        <w:t xml:space="preserve">cost-effective </w:t>
      </w:r>
      <w:r w:rsidR="00EA529D" w:rsidRPr="008226E4">
        <w:rPr>
          <w:sz w:val="24"/>
          <w:lang w:val="en-GB" w:eastAsia="en-GB"/>
        </w:rPr>
        <w:t xml:space="preserve">development and operating costs </w:t>
      </w:r>
      <w:r w:rsidR="008226E4" w:rsidRPr="008226E4">
        <w:rPr>
          <w:sz w:val="24"/>
          <w:lang w:val="en-GB" w:eastAsia="en-GB"/>
        </w:rPr>
        <w:t>those are</w:t>
      </w:r>
      <w:r w:rsidRPr="008226E4">
        <w:rPr>
          <w:sz w:val="24"/>
          <w:lang w:val="en-GB" w:eastAsia="en-GB"/>
        </w:rPr>
        <w:t xml:space="preserve"> commensurate with the expected benefits.</w:t>
      </w:r>
    </w:p>
    <w:p w14:paraId="64F34FAB" w14:textId="77777777" w:rsidR="00A00629" w:rsidRPr="008226E4" w:rsidRDefault="00A00629">
      <w:pPr>
        <w:rPr>
          <w:lang w:eastAsia="hu-HU"/>
        </w:rPr>
      </w:pPr>
      <w:r w:rsidRPr="008226E4">
        <w:rPr>
          <w:lang w:eastAsia="hu-HU"/>
        </w:rPr>
        <w:br w:type="page"/>
      </w:r>
    </w:p>
    <w:p w14:paraId="65443EA4" w14:textId="77777777" w:rsidR="00C75491" w:rsidRPr="008226E4" w:rsidRDefault="00291A9C">
      <w:pPr>
        <w:pStyle w:val="Heading1"/>
        <w:rPr>
          <w:lang w:val="en-GB"/>
        </w:rPr>
      </w:pPr>
      <w:bookmarkStart w:id="48" w:name="_Toc141003931"/>
      <w:bookmarkStart w:id="49" w:name="_Toc149655148"/>
      <w:bookmarkEnd w:id="46"/>
      <w:bookmarkEnd w:id="47"/>
      <w:r w:rsidRPr="008226E4">
        <w:rPr>
          <w:lang w:val="en-GB"/>
        </w:rPr>
        <w:t>Regulatory challenges</w:t>
      </w:r>
      <w:bookmarkEnd w:id="48"/>
      <w:bookmarkEnd w:id="49"/>
    </w:p>
    <w:p w14:paraId="06240C86" w14:textId="77777777" w:rsidR="007A1512" w:rsidRPr="008226E4" w:rsidRDefault="007A1512">
      <w:pPr>
        <w:pStyle w:val="FELSOROL"/>
        <w:numPr>
          <w:ilvl w:val="0"/>
          <w:numId w:val="0"/>
        </w:numPr>
        <w:rPr>
          <w:lang w:val="en-GB"/>
        </w:rPr>
      </w:pPr>
    </w:p>
    <w:p w14:paraId="30011638" w14:textId="77777777" w:rsidR="00F93518" w:rsidRPr="008226E4" w:rsidRDefault="00F93518">
      <w:pPr>
        <w:pStyle w:val="FELSOROL"/>
        <w:numPr>
          <w:ilvl w:val="0"/>
          <w:numId w:val="0"/>
        </w:numPr>
        <w:rPr>
          <w:lang w:val="en-GB"/>
        </w:rPr>
      </w:pPr>
    </w:p>
    <w:tbl>
      <w:tblPr>
        <w:tblStyle w:val="TableGrid"/>
        <w:tblW w:w="0" w:type="auto"/>
        <w:tblInd w:w="534" w:type="dxa"/>
        <w:tblLook w:val="04A0" w:firstRow="1" w:lastRow="0" w:firstColumn="1" w:lastColumn="0" w:noHBand="0" w:noVBand="1"/>
      </w:tblPr>
      <w:tblGrid>
        <w:gridCol w:w="8079"/>
      </w:tblGrid>
      <w:tr w:rsidR="00F93518" w:rsidRPr="008226E4" w14:paraId="4EF270B9" w14:textId="77777777" w:rsidTr="00E95838">
        <w:tc>
          <w:tcPr>
            <w:tcW w:w="8079" w:type="dxa"/>
            <w:shd w:val="clear" w:color="auto" w:fill="F3F6FB"/>
          </w:tcPr>
          <w:p w14:paraId="34BE3C42" w14:textId="77777777" w:rsidR="00C75491" w:rsidRPr="008226E4" w:rsidRDefault="00291A9C">
            <w:pPr>
              <w:pStyle w:val="BodyText"/>
              <w:spacing w:line="240" w:lineRule="auto"/>
              <w:rPr>
                <w:b/>
                <w:sz w:val="24"/>
                <w:lang w:val="en-GB"/>
              </w:rPr>
            </w:pPr>
            <w:r w:rsidRPr="008226E4">
              <w:rPr>
                <w:b/>
                <w:sz w:val="24"/>
                <w:lang w:val="en-GB"/>
              </w:rPr>
              <w:t xml:space="preserve">Several challenges of a legal nature had to be addressed in the context of the support </w:t>
            </w:r>
            <w:r w:rsidR="00B832AF" w:rsidRPr="008226E4">
              <w:rPr>
                <w:b/>
                <w:sz w:val="24"/>
                <w:lang w:val="en-GB"/>
              </w:rPr>
              <w:t xml:space="preserve">of the </w:t>
            </w:r>
            <w:r w:rsidRPr="008226E4">
              <w:rPr>
                <w:b/>
                <w:sz w:val="24"/>
                <w:lang w:val="en-GB"/>
              </w:rPr>
              <w:t xml:space="preserve">3G </w:t>
            </w:r>
            <w:r w:rsidR="00B832AF" w:rsidRPr="008226E4">
              <w:rPr>
                <w:b/>
                <w:sz w:val="24"/>
                <w:lang w:val="en-GB"/>
              </w:rPr>
              <w:t>phase-out process by NMHH</w:t>
            </w:r>
            <w:r w:rsidRPr="008226E4">
              <w:rPr>
                <w:b/>
                <w:sz w:val="24"/>
                <w:lang w:val="en-GB"/>
              </w:rPr>
              <w:t xml:space="preserve">; these can be broadly divided into two groups: </w:t>
            </w:r>
          </w:p>
          <w:p w14:paraId="011A889F" w14:textId="77777777" w:rsidR="00C75491" w:rsidRPr="008226E4" w:rsidRDefault="00291A9C">
            <w:pPr>
              <w:pStyle w:val="ListParagraph"/>
              <w:numPr>
                <w:ilvl w:val="0"/>
                <w:numId w:val="24"/>
              </w:numPr>
              <w:spacing w:after="60"/>
              <w:ind w:left="714" w:hanging="357"/>
              <w:contextualSpacing w:val="0"/>
              <w:rPr>
                <w:b/>
                <w:sz w:val="24"/>
              </w:rPr>
            </w:pPr>
            <w:r w:rsidRPr="008226E4">
              <w:rPr>
                <w:b/>
                <w:sz w:val="24"/>
              </w:rPr>
              <w:t xml:space="preserve">competition </w:t>
            </w:r>
            <w:r w:rsidR="00770B9D" w:rsidRPr="008226E4">
              <w:rPr>
                <w:b/>
                <w:sz w:val="24"/>
              </w:rPr>
              <w:t>regulat</w:t>
            </w:r>
            <w:r w:rsidR="00B832AF" w:rsidRPr="008226E4">
              <w:rPr>
                <w:b/>
                <w:sz w:val="24"/>
              </w:rPr>
              <w:t xml:space="preserve">ion </w:t>
            </w:r>
            <w:r w:rsidRPr="008226E4">
              <w:rPr>
                <w:b/>
                <w:sz w:val="24"/>
              </w:rPr>
              <w:t xml:space="preserve">considerations related to </w:t>
            </w:r>
            <w:r w:rsidR="00B614B8" w:rsidRPr="008226E4">
              <w:rPr>
                <w:b/>
                <w:sz w:val="24"/>
              </w:rPr>
              <w:t xml:space="preserve">NRA </w:t>
            </w:r>
            <w:r w:rsidRPr="008226E4">
              <w:rPr>
                <w:b/>
                <w:sz w:val="24"/>
              </w:rPr>
              <w:t>participation;</w:t>
            </w:r>
          </w:p>
          <w:p w14:paraId="71F7EAAA" w14:textId="77777777" w:rsidR="00C75491" w:rsidRPr="008226E4" w:rsidRDefault="00291A9C" w:rsidP="00B832AF">
            <w:pPr>
              <w:pStyle w:val="ListParagraph"/>
              <w:numPr>
                <w:ilvl w:val="0"/>
                <w:numId w:val="24"/>
              </w:numPr>
              <w:spacing w:after="60"/>
              <w:ind w:left="714" w:hanging="357"/>
              <w:contextualSpacing w:val="0"/>
              <w:rPr>
                <w:b/>
                <w:sz w:val="24"/>
              </w:rPr>
            </w:pPr>
            <w:r w:rsidRPr="008226E4">
              <w:rPr>
                <w:b/>
                <w:sz w:val="24"/>
              </w:rPr>
              <w:t xml:space="preserve">compliance with state aid and data protection rules related to the </w:t>
            </w:r>
            <w:r w:rsidR="00ED362B" w:rsidRPr="008226E4">
              <w:rPr>
                <w:b/>
                <w:sz w:val="24"/>
              </w:rPr>
              <w:t xml:space="preserve">device trade-in </w:t>
            </w:r>
            <w:r w:rsidRPr="008226E4">
              <w:rPr>
                <w:b/>
                <w:sz w:val="24"/>
              </w:rPr>
              <w:t xml:space="preserve">programme.  </w:t>
            </w:r>
          </w:p>
        </w:tc>
      </w:tr>
    </w:tbl>
    <w:p w14:paraId="45DB3D0D" w14:textId="77777777" w:rsidR="00F93518" w:rsidRPr="008226E4" w:rsidRDefault="00F93518">
      <w:pPr>
        <w:pStyle w:val="FELSOROL"/>
        <w:numPr>
          <w:ilvl w:val="0"/>
          <w:numId w:val="0"/>
        </w:numPr>
        <w:rPr>
          <w:lang w:val="en-GB"/>
        </w:rPr>
      </w:pPr>
    </w:p>
    <w:p w14:paraId="06C1FF62" w14:textId="77777777" w:rsidR="00F93518" w:rsidRPr="008226E4" w:rsidRDefault="00F93518">
      <w:pPr>
        <w:pStyle w:val="FELSOROL"/>
        <w:numPr>
          <w:ilvl w:val="0"/>
          <w:numId w:val="0"/>
        </w:numPr>
        <w:rPr>
          <w:lang w:val="en-GB"/>
        </w:rPr>
      </w:pPr>
    </w:p>
    <w:p w14:paraId="5B6EF60B" w14:textId="77777777" w:rsidR="00C75491" w:rsidRPr="008226E4" w:rsidRDefault="007A1512">
      <w:pPr>
        <w:pStyle w:val="Heading2"/>
        <w:rPr>
          <w:lang w:val="en-GB"/>
        </w:rPr>
      </w:pPr>
      <w:bookmarkStart w:id="50" w:name="_Toc141003932"/>
      <w:bookmarkStart w:id="51" w:name="_Toc149655149"/>
      <w:r w:rsidRPr="008226E4">
        <w:rPr>
          <w:lang w:val="en-GB"/>
        </w:rPr>
        <w:t>Competition</w:t>
      </w:r>
      <w:bookmarkEnd w:id="50"/>
      <w:r w:rsidR="00F7573D" w:rsidRPr="008226E4">
        <w:rPr>
          <w:lang w:val="en-GB"/>
        </w:rPr>
        <w:t xml:space="preserve"> regulatory </w:t>
      </w:r>
      <w:r w:rsidR="00291A9C" w:rsidRPr="008226E4">
        <w:rPr>
          <w:lang w:val="en-GB"/>
        </w:rPr>
        <w:t>considerations</w:t>
      </w:r>
      <w:bookmarkEnd w:id="51"/>
    </w:p>
    <w:p w14:paraId="4AE1DA9D" w14:textId="77777777" w:rsidR="00C75491" w:rsidRPr="008226E4" w:rsidRDefault="00291A9C">
      <w:pPr>
        <w:pStyle w:val="BodyText"/>
        <w:spacing w:line="240" w:lineRule="auto"/>
        <w:rPr>
          <w:bCs/>
          <w:sz w:val="24"/>
          <w:lang w:val="en-GB"/>
        </w:rPr>
      </w:pPr>
      <w:r w:rsidRPr="008226E4">
        <w:rPr>
          <w:sz w:val="24"/>
          <w:lang w:val="en-GB"/>
        </w:rPr>
        <w:t xml:space="preserve">At the start of the process, </w:t>
      </w:r>
      <w:r w:rsidR="00854D49" w:rsidRPr="008226E4">
        <w:rPr>
          <w:sz w:val="24"/>
          <w:lang w:val="en-GB"/>
        </w:rPr>
        <w:t>MNOs</w:t>
      </w:r>
      <w:r w:rsidRPr="008226E4">
        <w:rPr>
          <w:sz w:val="24"/>
          <w:lang w:val="en-GB"/>
        </w:rPr>
        <w:t xml:space="preserve"> </w:t>
      </w:r>
      <w:r w:rsidR="004F11B4" w:rsidRPr="008226E4">
        <w:rPr>
          <w:sz w:val="24"/>
          <w:lang w:val="en-GB"/>
        </w:rPr>
        <w:t xml:space="preserve">separately </w:t>
      </w:r>
      <w:r w:rsidRPr="008226E4">
        <w:rPr>
          <w:sz w:val="24"/>
          <w:lang w:val="en-GB"/>
        </w:rPr>
        <w:t xml:space="preserve">stressed their preference for a </w:t>
      </w:r>
      <w:r w:rsidRPr="008226E4">
        <w:rPr>
          <w:b/>
          <w:sz w:val="24"/>
          <w:lang w:val="en-GB"/>
        </w:rPr>
        <w:t xml:space="preserve">coordinated </w:t>
      </w:r>
      <w:r w:rsidR="00C910AF" w:rsidRPr="008226E4">
        <w:rPr>
          <w:b/>
          <w:sz w:val="24"/>
          <w:lang w:val="en-GB"/>
        </w:rPr>
        <w:t xml:space="preserve">3G </w:t>
      </w:r>
      <w:r w:rsidR="00D73FE1" w:rsidRPr="008226E4">
        <w:rPr>
          <w:b/>
          <w:sz w:val="24"/>
          <w:lang w:val="en-GB"/>
        </w:rPr>
        <w:t>phase-out</w:t>
      </w:r>
      <w:r w:rsidR="00C910AF" w:rsidRPr="008226E4">
        <w:rPr>
          <w:b/>
          <w:sz w:val="24"/>
          <w:lang w:val="en-GB"/>
        </w:rPr>
        <w:t xml:space="preserve"> </w:t>
      </w:r>
      <w:r w:rsidRPr="008226E4">
        <w:rPr>
          <w:b/>
          <w:sz w:val="24"/>
          <w:lang w:val="en-GB"/>
        </w:rPr>
        <w:t xml:space="preserve">with a clear and predictable timetable for all. </w:t>
      </w:r>
      <w:r w:rsidRPr="008226E4">
        <w:rPr>
          <w:bCs/>
          <w:sz w:val="24"/>
          <w:lang w:val="en-GB"/>
        </w:rPr>
        <w:t xml:space="preserve">This was mainly due to their fear that if one operator </w:t>
      </w:r>
      <w:r w:rsidR="00C910AF" w:rsidRPr="008226E4">
        <w:rPr>
          <w:bCs/>
          <w:sz w:val="24"/>
          <w:lang w:val="en-GB"/>
        </w:rPr>
        <w:t>decided to switch off before the others</w:t>
      </w:r>
      <w:r w:rsidRPr="008226E4">
        <w:rPr>
          <w:bCs/>
          <w:sz w:val="24"/>
          <w:lang w:val="en-GB"/>
        </w:rPr>
        <w:t xml:space="preserve">, their competitors still operating 3G networks could lure customers </w:t>
      </w:r>
      <w:r w:rsidR="00C02999" w:rsidRPr="008226E4">
        <w:rPr>
          <w:bCs/>
          <w:sz w:val="24"/>
          <w:lang w:val="en-GB"/>
        </w:rPr>
        <w:t xml:space="preserve">away from them </w:t>
      </w:r>
      <w:r w:rsidRPr="008226E4">
        <w:rPr>
          <w:bCs/>
          <w:sz w:val="24"/>
          <w:lang w:val="en-GB"/>
        </w:rPr>
        <w:t>on the basis of the logic "</w:t>
      </w:r>
      <w:r w:rsidRPr="008226E4">
        <w:rPr>
          <w:bCs/>
          <w:i/>
          <w:sz w:val="24"/>
          <w:lang w:val="en-GB"/>
        </w:rPr>
        <w:t>Don't change your handset, change your operator</w:t>
      </w:r>
      <w:r w:rsidRPr="008226E4">
        <w:rPr>
          <w:bCs/>
          <w:sz w:val="24"/>
          <w:lang w:val="en-GB"/>
        </w:rPr>
        <w:t xml:space="preserve">". </w:t>
      </w:r>
    </w:p>
    <w:p w14:paraId="558C91F9" w14:textId="77777777" w:rsidR="00C75491" w:rsidRPr="008226E4" w:rsidRDefault="00291A9C">
      <w:pPr>
        <w:pStyle w:val="BodyText"/>
        <w:spacing w:line="240" w:lineRule="auto"/>
        <w:rPr>
          <w:sz w:val="24"/>
          <w:lang w:val="en-GB"/>
        </w:rPr>
      </w:pPr>
      <w:r w:rsidRPr="008226E4">
        <w:rPr>
          <w:bCs/>
          <w:sz w:val="24"/>
          <w:lang w:val="en-GB"/>
        </w:rPr>
        <w:t xml:space="preserve">The three 3G network operators in isolation from each other were therefore faced with what is essentially a </w:t>
      </w:r>
      <w:r w:rsidRPr="008226E4">
        <w:rPr>
          <w:b/>
          <w:bCs/>
          <w:sz w:val="24"/>
          <w:lang w:val="en-GB"/>
        </w:rPr>
        <w:t>classic game-theor</w:t>
      </w:r>
      <w:r w:rsidR="00C66084" w:rsidRPr="008226E4">
        <w:rPr>
          <w:b/>
          <w:bCs/>
          <w:sz w:val="24"/>
          <w:lang w:val="en-GB"/>
        </w:rPr>
        <w:t>y prisoner’s dilemma</w:t>
      </w:r>
      <w:r w:rsidR="004F11B4" w:rsidRPr="008226E4">
        <w:rPr>
          <w:sz w:val="24"/>
          <w:lang w:val="en-GB"/>
        </w:rPr>
        <w:t xml:space="preserve">. </w:t>
      </w:r>
      <w:r w:rsidR="00F7573D" w:rsidRPr="008226E4">
        <w:rPr>
          <w:sz w:val="24"/>
          <w:lang w:val="en-GB"/>
        </w:rPr>
        <w:t xml:space="preserve">They felt </w:t>
      </w:r>
      <w:r w:rsidR="004F11B4" w:rsidRPr="008226E4">
        <w:rPr>
          <w:sz w:val="24"/>
          <w:lang w:val="en-GB"/>
        </w:rPr>
        <w:t xml:space="preserve">that </w:t>
      </w:r>
      <w:r w:rsidRPr="008226E4">
        <w:rPr>
          <w:b/>
          <w:sz w:val="24"/>
          <w:lang w:val="en-GB"/>
        </w:rPr>
        <w:t xml:space="preserve">only </w:t>
      </w:r>
      <w:r w:rsidR="004F11B4" w:rsidRPr="008226E4">
        <w:rPr>
          <w:b/>
          <w:sz w:val="24"/>
          <w:lang w:val="en-GB"/>
        </w:rPr>
        <w:t xml:space="preserve">with the coordination of an independent actor </w:t>
      </w:r>
      <w:r w:rsidRPr="008226E4">
        <w:rPr>
          <w:b/>
          <w:sz w:val="24"/>
          <w:lang w:val="en-GB"/>
        </w:rPr>
        <w:t>could they make a decision that would be optimal for all three</w:t>
      </w:r>
      <w:r w:rsidRPr="008226E4">
        <w:rPr>
          <w:sz w:val="24"/>
          <w:lang w:val="en-GB"/>
        </w:rPr>
        <w:t xml:space="preserve"> in the long run. But if they could not rely on the cooperation of </w:t>
      </w:r>
      <w:r w:rsidR="00CF0A3F" w:rsidRPr="008226E4">
        <w:rPr>
          <w:sz w:val="24"/>
          <w:lang w:val="en-GB"/>
        </w:rPr>
        <w:t>others</w:t>
      </w:r>
      <w:r w:rsidRPr="008226E4">
        <w:rPr>
          <w:sz w:val="24"/>
          <w:lang w:val="en-GB"/>
        </w:rPr>
        <w:t>, short-term considerations (</w:t>
      </w:r>
      <w:r w:rsidR="00C66084" w:rsidRPr="008226E4">
        <w:rPr>
          <w:sz w:val="24"/>
          <w:lang w:val="en-GB"/>
        </w:rPr>
        <w:t xml:space="preserve">e.g. </w:t>
      </w:r>
      <w:r w:rsidRPr="008226E4">
        <w:rPr>
          <w:sz w:val="24"/>
          <w:lang w:val="en-GB"/>
        </w:rPr>
        <w:t>fear of subscriber churn</w:t>
      </w:r>
      <w:r w:rsidR="00C66084" w:rsidRPr="008226E4">
        <w:rPr>
          <w:sz w:val="24"/>
          <w:lang w:val="en-GB"/>
        </w:rPr>
        <w:t xml:space="preserve"> due to the switch-off)</w:t>
      </w:r>
      <w:r w:rsidRPr="008226E4">
        <w:rPr>
          <w:sz w:val="24"/>
          <w:lang w:val="en-GB"/>
        </w:rPr>
        <w:t xml:space="preserve"> would force them to use outdated technology for a long time to come.</w:t>
      </w:r>
    </w:p>
    <w:p w14:paraId="0CC8EE9A" w14:textId="7F39C8D7" w:rsidR="00C75491" w:rsidRPr="008226E4" w:rsidRDefault="00291A9C">
      <w:pPr>
        <w:spacing w:after="120" w:line="240" w:lineRule="auto"/>
        <w:jc w:val="both"/>
        <w:rPr>
          <w:sz w:val="24"/>
        </w:rPr>
      </w:pPr>
      <w:r w:rsidRPr="008226E4">
        <w:rPr>
          <w:b/>
          <w:bCs/>
          <w:sz w:val="24"/>
        </w:rPr>
        <w:t xml:space="preserve">So the first legal/regulatory question </w:t>
      </w:r>
      <w:r w:rsidR="00C910AF" w:rsidRPr="008226E4">
        <w:rPr>
          <w:b/>
          <w:bCs/>
          <w:sz w:val="24"/>
        </w:rPr>
        <w:t>that</w:t>
      </w:r>
      <w:r w:rsidRPr="008226E4">
        <w:rPr>
          <w:b/>
          <w:bCs/>
          <w:sz w:val="24"/>
        </w:rPr>
        <w:t xml:space="preserve"> arose was whether </w:t>
      </w:r>
      <w:r w:rsidR="00854D49" w:rsidRPr="008226E4">
        <w:rPr>
          <w:b/>
          <w:bCs/>
          <w:sz w:val="24"/>
        </w:rPr>
        <w:t>MNOs</w:t>
      </w:r>
      <w:r w:rsidRPr="008226E4">
        <w:rPr>
          <w:b/>
          <w:bCs/>
          <w:sz w:val="24"/>
        </w:rPr>
        <w:t xml:space="preserve"> could shut down their 3G networks in a coordinated manner, </w:t>
      </w:r>
      <w:r w:rsidR="00C66084" w:rsidRPr="008226E4">
        <w:rPr>
          <w:b/>
          <w:bCs/>
          <w:sz w:val="24"/>
        </w:rPr>
        <w:t xml:space="preserve">with an active </w:t>
      </w:r>
      <w:r w:rsidR="004F11B4" w:rsidRPr="008226E4">
        <w:rPr>
          <w:b/>
          <w:bCs/>
          <w:sz w:val="24"/>
        </w:rPr>
        <w:t>coordinat</w:t>
      </w:r>
      <w:r w:rsidR="00C66084" w:rsidRPr="008226E4">
        <w:rPr>
          <w:b/>
          <w:bCs/>
          <w:sz w:val="24"/>
        </w:rPr>
        <w:t xml:space="preserve">ive role of </w:t>
      </w:r>
      <w:r w:rsidRPr="008226E4">
        <w:rPr>
          <w:b/>
          <w:bCs/>
          <w:sz w:val="24"/>
        </w:rPr>
        <w:t xml:space="preserve">NMHH. </w:t>
      </w:r>
      <w:r w:rsidRPr="008226E4">
        <w:rPr>
          <w:sz w:val="24"/>
        </w:rPr>
        <w:t xml:space="preserve">This could be answered on the basis of the provisions of </w:t>
      </w:r>
      <w:r w:rsidRPr="008226E4">
        <w:rPr>
          <w:i/>
          <w:iCs/>
          <w:sz w:val="24"/>
        </w:rPr>
        <w:t xml:space="preserve">Act LVII of 1996 on the Prohibition of Unfair Market Practices and Restrictions of Competition </w:t>
      </w:r>
      <w:r w:rsidRPr="008226E4">
        <w:rPr>
          <w:iCs/>
          <w:sz w:val="24"/>
        </w:rPr>
        <w:t>(</w:t>
      </w:r>
      <w:r w:rsidR="00BC6B0D" w:rsidRPr="008226E4">
        <w:rPr>
          <w:iCs/>
          <w:sz w:val="24"/>
        </w:rPr>
        <w:t xml:space="preserve">Competition Act or </w:t>
      </w:r>
      <w:proofErr w:type="spellStart"/>
      <w:r w:rsidR="00C66084" w:rsidRPr="008226E4">
        <w:rPr>
          <w:iCs/>
          <w:sz w:val="24"/>
        </w:rPr>
        <w:t>Tp</w:t>
      </w:r>
      <w:r w:rsidR="00127D3F">
        <w:rPr>
          <w:iCs/>
          <w:sz w:val="24"/>
        </w:rPr>
        <w:t>v</w:t>
      </w:r>
      <w:r w:rsidR="00C66084" w:rsidRPr="008226E4">
        <w:rPr>
          <w:iCs/>
          <w:sz w:val="24"/>
        </w:rPr>
        <w:t>t</w:t>
      </w:r>
      <w:proofErr w:type="spellEnd"/>
      <w:r w:rsidR="00127D3F">
        <w:rPr>
          <w:iCs/>
          <w:sz w:val="24"/>
        </w:rPr>
        <w:t>.</w:t>
      </w:r>
      <w:r w:rsidR="00C66084" w:rsidRPr="008226E4">
        <w:rPr>
          <w:iCs/>
          <w:sz w:val="24"/>
        </w:rPr>
        <w:t>)</w:t>
      </w:r>
      <w:r w:rsidRPr="008226E4">
        <w:rPr>
          <w:sz w:val="24"/>
        </w:rPr>
        <w:t xml:space="preserve"> and the practice of the</w:t>
      </w:r>
      <w:r w:rsidR="005952AE">
        <w:rPr>
          <w:sz w:val="24"/>
        </w:rPr>
        <w:t xml:space="preserve"> Hungarian</w:t>
      </w:r>
      <w:r w:rsidRPr="008226E4">
        <w:rPr>
          <w:sz w:val="24"/>
        </w:rPr>
        <w:t xml:space="preserve"> </w:t>
      </w:r>
      <w:r w:rsidR="005952AE">
        <w:rPr>
          <w:sz w:val="24"/>
        </w:rPr>
        <w:t>C</w:t>
      </w:r>
      <w:r w:rsidR="00C66084" w:rsidRPr="008226E4">
        <w:rPr>
          <w:sz w:val="24"/>
        </w:rPr>
        <w:t xml:space="preserve">ompetition </w:t>
      </w:r>
      <w:r w:rsidR="005952AE">
        <w:rPr>
          <w:sz w:val="24"/>
        </w:rPr>
        <w:t>A</w:t>
      </w:r>
      <w:r w:rsidR="00C66084" w:rsidRPr="008226E4">
        <w:rPr>
          <w:sz w:val="24"/>
        </w:rPr>
        <w:t>uthority (</w:t>
      </w:r>
      <w:r w:rsidRPr="008226E4">
        <w:rPr>
          <w:sz w:val="24"/>
        </w:rPr>
        <w:t>GVH</w:t>
      </w:r>
      <w:r w:rsidR="00C66084" w:rsidRPr="008226E4">
        <w:rPr>
          <w:sz w:val="24"/>
        </w:rPr>
        <w:t>)</w:t>
      </w:r>
      <w:r w:rsidRPr="008226E4">
        <w:rPr>
          <w:sz w:val="24"/>
        </w:rPr>
        <w:t>.</w:t>
      </w:r>
    </w:p>
    <w:p w14:paraId="13764810" w14:textId="77777777" w:rsidR="00C75491" w:rsidRPr="008226E4" w:rsidRDefault="00291A9C">
      <w:pPr>
        <w:spacing w:after="120" w:line="240" w:lineRule="auto"/>
        <w:jc w:val="both"/>
        <w:rPr>
          <w:i/>
          <w:iCs/>
          <w:sz w:val="24"/>
        </w:rPr>
      </w:pPr>
      <w:r w:rsidRPr="008226E4">
        <w:rPr>
          <w:sz w:val="24"/>
        </w:rPr>
        <w:t xml:space="preserve">In this context, the </w:t>
      </w:r>
      <w:r w:rsidR="001328A7" w:rsidRPr="008226E4">
        <w:rPr>
          <w:sz w:val="24"/>
        </w:rPr>
        <w:t xml:space="preserve">Hungarian legislation </w:t>
      </w:r>
      <w:r w:rsidRPr="008226E4">
        <w:rPr>
          <w:sz w:val="24"/>
        </w:rPr>
        <w:t xml:space="preserve">stipulates first of all that </w:t>
      </w:r>
      <w:r w:rsidRPr="008226E4">
        <w:rPr>
          <w:i/>
          <w:iCs/>
          <w:sz w:val="24"/>
        </w:rPr>
        <w:t>"any agreement or concerted practice between undertakings, as well as any decision of an association, public body, association or other similar organisation of undertakings (hereinafter together referred to as an association of undertakings) established under the law of association (hereinafter together referred to as an agreement) which has as its object or effect the prevention, restriction or distortion of competition or which may have such an effect shall be prohibited."</w:t>
      </w:r>
      <w:r w:rsidRPr="008226E4">
        <w:rPr>
          <w:rStyle w:val="FootnoteReference"/>
          <w:sz w:val="24"/>
        </w:rPr>
        <w:footnoteReference w:id="26"/>
      </w:r>
      <w:r w:rsidRPr="008226E4">
        <w:rPr>
          <w:sz w:val="24"/>
        </w:rPr>
        <w:t xml:space="preserve"> The legislator has further specified this general prohibition by stating that </w:t>
      </w:r>
      <w:r w:rsidRPr="008226E4">
        <w:rPr>
          <w:i/>
          <w:iCs/>
          <w:sz w:val="24"/>
        </w:rPr>
        <w:t>"this prohibition applies in particular to:</w:t>
      </w:r>
    </w:p>
    <w:p w14:paraId="3BB7578B" w14:textId="77777777" w:rsidR="00C75491" w:rsidRPr="008226E4" w:rsidRDefault="00291A9C">
      <w:pPr>
        <w:spacing w:after="120" w:line="240" w:lineRule="auto"/>
        <w:jc w:val="both"/>
        <w:rPr>
          <w:i/>
          <w:iCs/>
          <w:sz w:val="24"/>
        </w:rPr>
      </w:pPr>
      <w:r w:rsidRPr="008226E4">
        <w:rPr>
          <w:i/>
          <w:iCs/>
          <w:sz w:val="24"/>
        </w:rPr>
        <w:t>a) to determine directly or indirectly the buying or selling prices or other commercial terms;</w:t>
      </w:r>
    </w:p>
    <w:p w14:paraId="03A63F26" w14:textId="77777777" w:rsidR="00C75491" w:rsidRPr="008226E4" w:rsidRDefault="00291A9C">
      <w:pPr>
        <w:spacing w:after="120" w:line="240" w:lineRule="auto"/>
        <w:jc w:val="both"/>
        <w:rPr>
          <w:i/>
          <w:iCs/>
          <w:sz w:val="24"/>
        </w:rPr>
      </w:pPr>
      <w:r w:rsidRPr="008226E4">
        <w:rPr>
          <w:i/>
          <w:iCs/>
          <w:sz w:val="24"/>
        </w:rPr>
        <w:t>(b) to restrict or control production, distribution, technical development or investment;</w:t>
      </w:r>
    </w:p>
    <w:p w14:paraId="1BD14B81" w14:textId="77777777" w:rsidR="00C75491" w:rsidRPr="008226E4" w:rsidRDefault="00291A9C">
      <w:pPr>
        <w:spacing w:after="120" w:line="240" w:lineRule="auto"/>
        <w:jc w:val="both"/>
        <w:rPr>
          <w:sz w:val="24"/>
        </w:rPr>
      </w:pPr>
      <w:r w:rsidRPr="008226E4">
        <w:rPr>
          <w:sz w:val="24"/>
        </w:rPr>
        <w:t>[...]</w:t>
      </w:r>
    </w:p>
    <w:p w14:paraId="474A5E44" w14:textId="77777777" w:rsidR="00C75491" w:rsidRPr="008226E4" w:rsidRDefault="00291A9C">
      <w:pPr>
        <w:spacing w:after="120" w:line="240" w:lineRule="auto"/>
        <w:jc w:val="both"/>
        <w:rPr>
          <w:i/>
          <w:iCs/>
          <w:sz w:val="24"/>
        </w:rPr>
      </w:pPr>
      <w:r w:rsidRPr="008226E4">
        <w:rPr>
          <w:i/>
          <w:iCs/>
          <w:sz w:val="24"/>
        </w:rPr>
        <w:t xml:space="preserve">(d) to partition the market, to exclude from sales, to limit the choice of outlets; </w:t>
      </w:r>
    </w:p>
    <w:p w14:paraId="0B0F3EB5" w14:textId="77777777" w:rsidR="00C75491" w:rsidRPr="008226E4" w:rsidRDefault="00291A9C">
      <w:pPr>
        <w:spacing w:after="120" w:line="240" w:lineRule="auto"/>
        <w:jc w:val="both"/>
        <w:rPr>
          <w:sz w:val="24"/>
        </w:rPr>
      </w:pPr>
      <w:r w:rsidRPr="008226E4">
        <w:rPr>
          <w:sz w:val="24"/>
        </w:rPr>
        <w:t>[...]</w:t>
      </w:r>
      <w:r w:rsidRPr="008226E4">
        <w:rPr>
          <w:i/>
          <w:iCs/>
          <w:sz w:val="24"/>
        </w:rPr>
        <w:t>"</w:t>
      </w:r>
      <w:r w:rsidRPr="008226E4">
        <w:rPr>
          <w:rStyle w:val="FootnoteReference"/>
          <w:i/>
          <w:iCs/>
          <w:sz w:val="24"/>
        </w:rPr>
        <w:footnoteReference w:id="27"/>
      </w:r>
    </w:p>
    <w:p w14:paraId="62E55DB9" w14:textId="77777777" w:rsidR="00C75491" w:rsidRPr="008226E4" w:rsidRDefault="00291A9C">
      <w:pPr>
        <w:spacing w:after="120" w:line="240" w:lineRule="auto"/>
        <w:jc w:val="both"/>
        <w:rPr>
          <w:sz w:val="24"/>
        </w:rPr>
      </w:pPr>
      <w:r w:rsidRPr="008226E4">
        <w:rPr>
          <w:sz w:val="24"/>
        </w:rPr>
        <w:t xml:space="preserve">The essence of a </w:t>
      </w:r>
      <w:r w:rsidRPr="008226E4">
        <w:rPr>
          <w:b/>
          <w:sz w:val="24"/>
        </w:rPr>
        <w:t>concerted practice</w:t>
      </w:r>
      <w:r w:rsidRPr="008226E4">
        <w:rPr>
          <w:sz w:val="24"/>
        </w:rPr>
        <w:t xml:space="preserve"> is that there is contact between market players, the object or effect of which is to influence their future market behaviour </w:t>
      </w:r>
      <w:r w:rsidR="002D622A" w:rsidRPr="008226E4">
        <w:rPr>
          <w:sz w:val="24"/>
        </w:rPr>
        <w:t xml:space="preserve">and their plans for network use </w:t>
      </w:r>
      <w:r w:rsidRPr="008226E4">
        <w:rPr>
          <w:sz w:val="24"/>
        </w:rPr>
        <w:t xml:space="preserve">- </w:t>
      </w:r>
      <w:r w:rsidRPr="008226E4">
        <w:rPr>
          <w:b/>
          <w:sz w:val="24"/>
        </w:rPr>
        <w:t>the switch-off of their 3G network certainly falls within this category</w:t>
      </w:r>
      <w:r w:rsidRPr="008226E4">
        <w:rPr>
          <w:sz w:val="24"/>
        </w:rPr>
        <w:t xml:space="preserve">. This reduces the uncertainty inherent in the competitive process, which in the logic of the GVH and the European Commission (as competition authority) is one of the key drivers of effective competition. </w:t>
      </w:r>
      <w:r w:rsidRPr="008226E4">
        <w:rPr>
          <w:b/>
          <w:sz w:val="24"/>
        </w:rPr>
        <w:t>If the coordinating firms exchange confidential information about their future market behaviour, competitors will necessarily take this information into account when determining their market behaviour</w:t>
      </w:r>
      <w:r w:rsidRPr="008226E4">
        <w:rPr>
          <w:sz w:val="24"/>
        </w:rPr>
        <w:t>.</w:t>
      </w:r>
      <w:r w:rsidRPr="008226E4">
        <w:rPr>
          <w:rStyle w:val="FootnoteReference"/>
          <w:sz w:val="24"/>
        </w:rPr>
        <w:footnoteReference w:id="28"/>
      </w:r>
      <w:r w:rsidRPr="008226E4">
        <w:rPr>
          <w:i/>
          <w:sz w:val="24"/>
        </w:rPr>
        <w:t xml:space="preserve"> "The result is that the undertakings concerned substitute the risks of competition for the cooperation between them</w:t>
      </w:r>
      <w:r w:rsidRPr="008226E4">
        <w:rPr>
          <w:sz w:val="24"/>
        </w:rPr>
        <w:t xml:space="preserve">." </w:t>
      </w:r>
      <w:r w:rsidRPr="008226E4">
        <w:rPr>
          <w:rStyle w:val="FootnoteReference"/>
          <w:sz w:val="24"/>
        </w:rPr>
        <w:footnoteReference w:id="29"/>
      </w:r>
    </w:p>
    <w:p w14:paraId="14497659" w14:textId="77777777" w:rsidR="00C75491" w:rsidRPr="008226E4" w:rsidRDefault="00291A9C">
      <w:pPr>
        <w:spacing w:after="120" w:line="240" w:lineRule="auto"/>
        <w:jc w:val="both"/>
        <w:rPr>
          <w:sz w:val="24"/>
        </w:rPr>
      </w:pPr>
      <w:r w:rsidRPr="008226E4">
        <w:rPr>
          <w:b/>
          <w:sz w:val="24"/>
        </w:rPr>
        <w:t>Coordinated behaviour is therefore clearly prohibited for businesses</w:t>
      </w:r>
      <w:r w:rsidRPr="008226E4">
        <w:rPr>
          <w:sz w:val="24"/>
        </w:rPr>
        <w:t xml:space="preserve">. However, competition law also provides for exceptions to the general prohibition. According to the Competition Act, </w:t>
      </w:r>
      <w:r w:rsidRPr="008226E4">
        <w:rPr>
          <w:b/>
          <w:sz w:val="24"/>
        </w:rPr>
        <w:t xml:space="preserve">an agreement is exempted from the prohibition </w:t>
      </w:r>
      <w:r w:rsidRPr="008226E4">
        <w:rPr>
          <w:sz w:val="24"/>
        </w:rPr>
        <w:t xml:space="preserve">if </w:t>
      </w:r>
    </w:p>
    <w:p w14:paraId="614DFCA3" w14:textId="77777777" w:rsidR="00C75491" w:rsidRPr="008226E4" w:rsidRDefault="00291A9C">
      <w:pPr>
        <w:spacing w:after="120" w:line="240" w:lineRule="auto"/>
        <w:jc w:val="both"/>
        <w:rPr>
          <w:i/>
          <w:iCs/>
          <w:sz w:val="24"/>
        </w:rPr>
      </w:pPr>
      <w:r w:rsidRPr="008226E4">
        <w:rPr>
          <w:i/>
          <w:iCs/>
          <w:sz w:val="24"/>
        </w:rPr>
        <w:t>"(a) it contributes to a more rational organisation of production or distribution, or to the promotion of technical or economic progress, or to an improvement in the protection of the environment or competitiveness;</w:t>
      </w:r>
    </w:p>
    <w:p w14:paraId="07E1DDEC" w14:textId="77777777" w:rsidR="00C75491" w:rsidRPr="008226E4" w:rsidRDefault="00291A9C">
      <w:pPr>
        <w:spacing w:after="120" w:line="240" w:lineRule="auto"/>
        <w:jc w:val="both"/>
        <w:rPr>
          <w:i/>
          <w:iCs/>
          <w:sz w:val="24"/>
        </w:rPr>
      </w:pPr>
      <w:r w:rsidRPr="008226E4">
        <w:rPr>
          <w:i/>
          <w:iCs/>
          <w:sz w:val="24"/>
        </w:rPr>
        <w:t>(b) a fair share of the benefits of the agreement accrue to non-participants;</w:t>
      </w:r>
    </w:p>
    <w:p w14:paraId="7F0B5F01" w14:textId="77777777" w:rsidR="00C75491" w:rsidRPr="008226E4" w:rsidRDefault="00291A9C">
      <w:pPr>
        <w:spacing w:after="120" w:line="240" w:lineRule="auto"/>
        <w:jc w:val="both"/>
        <w:rPr>
          <w:i/>
          <w:iCs/>
          <w:sz w:val="24"/>
        </w:rPr>
      </w:pPr>
      <w:r w:rsidRPr="008226E4">
        <w:rPr>
          <w:i/>
          <w:iCs/>
          <w:sz w:val="24"/>
        </w:rPr>
        <w:t>(c) the resulting restriction or foreclosure of economic competition does not exceed what is necessary to achieve the common economic objectives; and</w:t>
      </w:r>
    </w:p>
    <w:p w14:paraId="72489302" w14:textId="77777777" w:rsidR="00C75491" w:rsidRPr="008226E4" w:rsidRDefault="00291A9C">
      <w:pPr>
        <w:spacing w:after="120" w:line="240" w:lineRule="auto"/>
        <w:jc w:val="both"/>
        <w:rPr>
          <w:sz w:val="24"/>
        </w:rPr>
      </w:pPr>
      <w:r w:rsidRPr="008226E4">
        <w:rPr>
          <w:i/>
          <w:iCs/>
          <w:sz w:val="24"/>
        </w:rPr>
        <w:t>(d) does not make it possible to exclude competition in respect of a substantial part of the goods concerned."</w:t>
      </w:r>
      <w:r w:rsidRPr="008226E4">
        <w:rPr>
          <w:sz w:val="24"/>
          <w:vertAlign w:val="superscript"/>
        </w:rPr>
        <w:footnoteReference w:id="30"/>
      </w:r>
    </w:p>
    <w:p w14:paraId="653CB86C" w14:textId="77777777" w:rsidR="00C75491" w:rsidRPr="008226E4" w:rsidRDefault="00291A9C">
      <w:pPr>
        <w:pStyle w:val="BodyText"/>
        <w:spacing w:line="240" w:lineRule="auto"/>
        <w:rPr>
          <w:b/>
          <w:bCs/>
          <w:sz w:val="24"/>
          <w:lang w:val="en-GB" w:eastAsia="hu-HU"/>
        </w:rPr>
      </w:pPr>
      <w:r w:rsidRPr="008226E4">
        <w:rPr>
          <w:b/>
          <w:bCs/>
          <w:sz w:val="24"/>
          <w:lang w:val="en-GB" w:eastAsia="hu-HU"/>
        </w:rPr>
        <w:t>From a lawyer's perspective, it was tempting to equate these exculpatory conditions with concerted behaviour to 3G</w:t>
      </w:r>
      <w:r w:rsidR="00BC6B0D" w:rsidRPr="008226E4">
        <w:rPr>
          <w:b/>
          <w:bCs/>
          <w:sz w:val="24"/>
          <w:lang w:val="en-GB" w:eastAsia="hu-HU"/>
        </w:rPr>
        <w:t xml:space="preserve"> switch-off </w:t>
      </w:r>
      <w:r w:rsidR="00C02999" w:rsidRPr="008226E4">
        <w:rPr>
          <w:b/>
          <w:bCs/>
          <w:sz w:val="24"/>
          <w:lang w:val="en-GB" w:eastAsia="hu-HU"/>
        </w:rPr>
        <w:t xml:space="preserve">, </w:t>
      </w:r>
      <w:r w:rsidR="002D622A" w:rsidRPr="008226E4">
        <w:rPr>
          <w:b/>
          <w:bCs/>
          <w:sz w:val="24"/>
          <w:lang w:val="en-GB" w:eastAsia="hu-HU"/>
        </w:rPr>
        <w:t>taking into account:</w:t>
      </w:r>
    </w:p>
    <w:p w14:paraId="657BFB72" w14:textId="77777777" w:rsidR="00C75491" w:rsidRPr="008226E4" w:rsidRDefault="00291A9C">
      <w:pPr>
        <w:pStyle w:val="FELSOROL"/>
        <w:spacing w:after="120" w:line="240" w:lineRule="auto"/>
        <w:rPr>
          <w:sz w:val="24"/>
          <w:lang w:val="en-GB" w:eastAsia="hu-HU"/>
        </w:rPr>
      </w:pPr>
      <w:r w:rsidRPr="008226E4">
        <w:rPr>
          <w:sz w:val="24"/>
          <w:lang w:val="en-GB" w:eastAsia="hu-HU"/>
        </w:rPr>
        <w:t xml:space="preserve">3G switch-off </w:t>
      </w:r>
      <w:r w:rsidR="00C02999" w:rsidRPr="008226E4">
        <w:rPr>
          <w:sz w:val="24"/>
          <w:lang w:val="en-GB" w:eastAsia="hu-HU"/>
        </w:rPr>
        <w:t>will</w:t>
      </w:r>
      <w:r w:rsidRPr="008226E4">
        <w:rPr>
          <w:sz w:val="24"/>
          <w:lang w:val="en-GB" w:eastAsia="hu-HU"/>
        </w:rPr>
        <w:t xml:space="preserve"> allow </w:t>
      </w:r>
      <w:r w:rsidR="00854D49" w:rsidRPr="008226E4">
        <w:rPr>
          <w:sz w:val="24"/>
          <w:lang w:val="en-GB" w:eastAsia="hu-HU"/>
        </w:rPr>
        <w:t>MNOs</w:t>
      </w:r>
      <w:r w:rsidRPr="008226E4">
        <w:rPr>
          <w:sz w:val="24"/>
          <w:lang w:val="en-GB" w:eastAsia="hu-HU"/>
        </w:rPr>
        <w:t xml:space="preserve"> to </w:t>
      </w:r>
      <w:r w:rsidR="002D622A" w:rsidRPr="008226E4">
        <w:rPr>
          <w:sz w:val="24"/>
          <w:lang w:val="en-GB" w:eastAsia="hu-HU"/>
        </w:rPr>
        <w:t xml:space="preserve">use </w:t>
      </w:r>
      <w:r w:rsidRPr="008226E4">
        <w:rPr>
          <w:sz w:val="24"/>
          <w:lang w:val="en-GB" w:eastAsia="hu-HU"/>
        </w:rPr>
        <w:t xml:space="preserve">more spectrum bands for mobile data traffic, thus saving costs, </w:t>
      </w:r>
      <w:r w:rsidRPr="008226E4">
        <w:rPr>
          <w:b/>
          <w:sz w:val="24"/>
          <w:lang w:val="en-GB" w:eastAsia="hu-HU"/>
        </w:rPr>
        <w:t xml:space="preserve">providing better service and developing new product offerings with the additional </w:t>
      </w:r>
      <w:r w:rsidR="00C02999" w:rsidRPr="008226E4">
        <w:rPr>
          <w:b/>
          <w:sz w:val="24"/>
          <w:lang w:val="en-GB" w:eastAsia="hu-HU"/>
        </w:rPr>
        <w:t xml:space="preserve">broadband </w:t>
      </w:r>
      <w:r w:rsidRPr="008226E4">
        <w:rPr>
          <w:b/>
          <w:sz w:val="24"/>
          <w:lang w:val="en-GB" w:eastAsia="hu-HU"/>
        </w:rPr>
        <w:t>capacity</w:t>
      </w:r>
      <w:r w:rsidRPr="008226E4">
        <w:rPr>
          <w:sz w:val="24"/>
          <w:lang w:val="en-GB" w:eastAsia="hu-HU"/>
        </w:rPr>
        <w:t xml:space="preserve">. A possible exchange of information on the intention to switch off could also have brought </w:t>
      </w:r>
      <w:r w:rsidRPr="008226E4">
        <w:rPr>
          <w:b/>
          <w:sz w:val="24"/>
          <w:lang w:val="en-GB" w:eastAsia="hu-HU"/>
        </w:rPr>
        <w:t>efficiency gains</w:t>
      </w:r>
      <w:r w:rsidRPr="008226E4">
        <w:rPr>
          <w:sz w:val="24"/>
          <w:lang w:val="en-GB" w:eastAsia="hu-HU"/>
        </w:rPr>
        <w:t xml:space="preserve">, as market players could </w:t>
      </w:r>
      <w:r w:rsidR="002D622A" w:rsidRPr="008226E4">
        <w:rPr>
          <w:sz w:val="24"/>
          <w:lang w:val="en-GB" w:eastAsia="hu-HU"/>
        </w:rPr>
        <w:t>have</w:t>
      </w:r>
      <w:r w:rsidRPr="008226E4">
        <w:rPr>
          <w:sz w:val="24"/>
          <w:lang w:val="en-GB" w:eastAsia="hu-HU"/>
        </w:rPr>
        <w:t xml:space="preserve"> focused their efforts on </w:t>
      </w:r>
      <w:r w:rsidRPr="008226E4">
        <w:rPr>
          <w:b/>
          <w:sz w:val="24"/>
          <w:lang w:val="en-GB" w:eastAsia="hu-HU"/>
        </w:rPr>
        <w:t>developing new technologies</w:t>
      </w:r>
      <w:r w:rsidRPr="008226E4">
        <w:rPr>
          <w:sz w:val="24"/>
          <w:lang w:val="en-GB" w:eastAsia="hu-HU"/>
        </w:rPr>
        <w:t xml:space="preserve"> such as VoLTE, which they could roll out more slowly in the absence of </w:t>
      </w:r>
      <w:r w:rsidR="00C66084" w:rsidRPr="008226E4">
        <w:rPr>
          <w:sz w:val="24"/>
          <w:lang w:val="en-GB" w:eastAsia="hu-HU"/>
        </w:rPr>
        <w:t xml:space="preserve">a </w:t>
      </w:r>
      <w:r w:rsidRPr="008226E4">
        <w:rPr>
          <w:sz w:val="24"/>
          <w:lang w:val="en-GB" w:eastAsia="hu-HU"/>
        </w:rPr>
        <w:t xml:space="preserve">3G switch-off, and would no longer </w:t>
      </w:r>
      <w:r w:rsidR="00C910AF" w:rsidRPr="008226E4">
        <w:rPr>
          <w:sz w:val="24"/>
          <w:lang w:val="en-GB" w:eastAsia="hu-HU"/>
        </w:rPr>
        <w:t xml:space="preserve">have to </w:t>
      </w:r>
      <w:r w:rsidRPr="008226E4">
        <w:rPr>
          <w:sz w:val="24"/>
          <w:lang w:val="en-GB" w:eastAsia="hu-HU"/>
        </w:rPr>
        <w:t xml:space="preserve">invest </w:t>
      </w:r>
      <w:r w:rsidR="00C910AF" w:rsidRPr="008226E4">
        <w:rPr>
          <w:sz w:val="24"/>
          <w:lang w:val="en-GB" w:eastAsia="hu-HU"/>
        </w:rPr>
        <w:t xml:space="preserve">resources in </w:t>
      </w:r>
      <w:r w:rsidRPr="008226E4">
        <w:rPr>
          <w:sz w:val="24"/>
          <w:lang w:val="en-GB" w:eastAsia="hu-HU"/>
        </w:rPr>
        <w:t>maintaining outdated 3G technology.</w:t>
      </w:r>
    </w:p>
    <w:p w14:paraId="606A3A0D" w14:textId="77777777" w:rsidR="00C75491" w:rsidRPr="008226E4" w:rsidRDefault="00291A9C">
      <w:pPr>
        <w:pStyle w:val="FELSOROL"/>
        <w:spacing w:after="120" w:line="240" w:lineRule="auto"/>
        <w:rPr>
          <w:sz w:val="24"/>
          <w:lang w:val="en-GB" w:eastAsia="hu-HU"/>
        </w:rPr>
      </w:pPr>
      <w:r w:rsidRPr="008226E4">
        <w:rPr>
          <w:sz w:val="24"/>
          <w:lang w:val="en-GB" w:eastAsia="hu-HU"/>
        </w:rPr>
        <w:t xml:space="preserve">It is also </w:t>
      </w:r>
      <w:r w:rsidR="00C02999" w:rsidRPr="008226E4">
        <w:rPr>
          <w:sz w:val="24"/>
          <w:lang w:val="en-GB" w:eastAsia="hu-HU"/>
        </w:rPr>
        <w:t xml:space="preserve">a defensible assumption </w:t>
      </w:r>
      <w:r w:rsidRPr="008226E4">
        <w:rPr>
          <w:sz w:val="24"/>
          <w:lang w:val="en-GB" w:eastAsia="hu-HU"/>
        </w:rPr>
        <w:t xml:space="preserve">that </w:t>
      </w:r>
      <w:r w:rsidR="00854D49" w:rsidRPr="008226E4">
        <w:rPr>
          <w:sz w:val="24"/>
          <w:lang w:val="en-GB" w:eastAsia="hu-HU"/>
        </w:rPr>
        <w:t>MNOs</w:t>
      </w:r>
      <w:r w:rsidRPr="008226E4">
        <w:rPr>
          <w:sz w:val="24"/>
          <w:lang w:val="en-GB" w:eastAsia="hu-HU"/>
        </w:rPr>
        <w:t xml:space="preserve"> </w:t>
      </w:r>
      <w:r w:rsidRPr="008226E4">
        <w:rPr>
          <w:b/>
          <w:sz w:val="24"/>
          <w:lang w:val="en-GB" w:eastAsia="hu-HU"/>
        </w:rPr>
        <w:t>pass on part of the benefits of switch-off to</w:t>
      </w:r>
      <w:r w:rsidRPr="008226E4">
        <w:rPr>
          <w:sz w:val="24"/>
          <w:lang w:val="en-GB" w:eastAsia="hu-HU"/>
        </w:rPr>
        <w:t xml:space="preserve"> </w:t>
      </w:r>
      <w:r w:rsidRPr="008226E4">
        <w:rPr>
          <w:b/>
          <w:sz w:val="24"/>
          <w:lang w:val="en-GB" w:eastAsia="hu-HU"/>
        </w:rPr>
        <w:t>consumers</w:t>
      </w:r>
      <w:r w:rsidRPr="008226E4">
        <w:rPr>
          <w:sz w:val="24"/>
          <w:lang w:val="en-GB" w:eastAsia="hu-HU"/>
        </w:rPr>
        <w:t>. 3G consumers may receive a new handset and thus new services, while other consumers may benefit from a bigger and better mobile internet offer</w:t>
      </w:r>
      <w:r w:rsidR="002D622A" w:rsidRPr="008226E4">
        <w:rPr>
          <w:sz w:val="24"/>
          <w:lang w:val="en-GB" w:eastAsia="hu-HU"/>
        </w:rPr>
        <w:t>, an increase in the degree of digitalisation</w:t>
      </w:r>
      <w:r w:rsidRPr="008226E4">
        <w:rPr>
          <w:sz w:val="24"/>
          <w:lang w:val="en-GB" w:eastAsia="hu-HU"/>
        </w:rPr>
        <w:t xml:space="preserve">, which </w:t>
      </w:r>
      <w:r w:rsidRPr="008226E4">
        <w:rPr>
          <w:b/>
          <w:sz w:val="24"/>
          <w:lang w:val="en-GB" w:eastAsia="hu-HU"/>
        </w:rPr>
        <w:t xml:space="preserve">may ultimately lead to lower prices. </w:t>
      </w:r>
    </w:p>
    <w:p w14:paraId="6641E54E" w14:textId="77777777" w:rsidR="00C75491" w:rsidRPr="008226E4" w:rsidRDefault="00291A9C">
      <w:pPr>
        <w:pStyle w:val="FELSOROL"/>
        <w:spacing w:after="120" w:line="240" w:lineRule="auto"/>
        <w:rPr>
          <w:sz w:val="24"/>
          <w:lang w:val="en-GB" w:eastAsia="hu-HU"/>
        </w:rPr>
      </w:pPr>
      <w:r w:rsidRPr="008226E4">
        <w:rPr>
          <w:sz w:val="24"/>
          <w:lang w:val="en-GB" w:eastAsia="hu-HU"/>
        </w:rPr>
        <w:t xml:space="preserve">It also seemed possible to ensure that the single operator action and information exchange </w:t>
      </w:r>
      <w:r w:rsidRPr="008226E4">
        <w:rPr>
          <w:b/>
          <w:sz w:val="24"/>
          <w:lang w:val="en-GB" w:eastAsia="hu-HU"/>
        </w:rPr>
        <w:t>would</w:t>
      </w:r>
      <w:r w:rsidRPr="008226E4">
        <w:rPr>
          <w:sz w:val="24"/>
          <w:lang w:val="en-GB" w:eastAsia="hu-HU"/>
        </w:rPr>
        <w:t xml:space="preserve"> </w:t>
      </w:r>
      <w:r w:rsidRPr="008226E4">
        <w:rPr>
          <w:b/>
          <w:sz w:val="24"/>
          <w:lang w:val="en-GB" w:eastAsia="hu-HU"/>
        </w:rPr>
        <w:t>not go beyond the economic purpose of the agreement</w:t>
      </w:r>
      <w:r w:rsidRPr="008226E4">
        <w:rPr>
          <w:sz w:val="24"/>
          <w:lang w:val="en-GB" w:eastAsia="hu-HU"/>
        </w:rPr>
        <w:t xml:space="preserve">, i.e. the broadband-related </w:t>
      </w:r>
      <w:r w:rsidR="002D622A" w:rsidRPr="008226E4">
        <w:rPr>
          <w:sz w:val="24"/>
          <w:lang w:val="en-GB" w:eastAsia="hu-HU"/>
        </w:rPr>
        <w:t xml:space="preserve">use of </w:t>
      </w:r>
      <w:r w:rsidR="003C37FB" w:rsidRPr="008226E4">
        <w:rPr>
          <w:sz w:val="24"/>
          <w:lang w:val="en-GB" w:eastAsia="hu-HU"/>
        </w:rPr>
        <w:t xml:space="preserve">3G </w:t>
      </w:r>
      <w:r w:rsidRPr="008226E4">
        <w:rPr>
          <w:sz w:val="24"/>
          <w:lang w:val="en-GB" w:eastAsia="hu-HU"/>
        </w:rPr>
        <w:t>frequencies.</w:t>
      </w:r>
    </w:p>
    <w:p w14:paraId="0906C059" w14:textId="77777777" w:rsidR="00C75491" w:rsidRPr="008226E4" w:rsidRDefault="00291A9C">
      <w:pPr>
        <w:pStyle w:val="FELSOROL"/>
        <w:spacing w:after="120" w:line="240" w:lineRule="auto"/>
        <w:rPr>
          <w:sz w:val="24"/>
          <w:lang w:val="en-GB" w:eastAsia="hu-HU"/>
        </w:rPr>
      </w:pPr>
      <w:r w:rsidRPr="008226E4">
        <w:rPr>
          <w:sz w:val="24"/>
          <w:lang w:val="en-GB" w:eastAsia="hu-HU"/>
        </w:rPr>
        <w:t xml:space="preserve">It could also be argued that </w:t>
      </w:r>
      <w:r w:rsidRPr="008226E4">
        <w:rPr>
          <w:b/>
          <w:sz w:val="24"/>
          <w:lang w:val="en-GB" w:eastAsia="hu-HU"/>
        </w:rPr>
        <w:t>the coordination of switch-off does not reduce competition</w:t>
      </w:r>
      <w:r w:rsidRPr="008226E4">
        <w:rPr>
          <w:sz w:val="24"/>
          <w:lang w:val="en-GB" w:eastAsia="hu-HU"/>
        </w:rPr>
        <w:t xml:space="preserve">, because the emergence of new products triggers the opposite process. </w:t>
      </w:r>
    </w:p>
    <w:p w14:paraId="630DD618" w14:textId="77777777" w:rsidR="00C75491" w:rsidRPr="008226E4" w:rsidRDefault="00291A9C">
      <w:pPr>
        <w:pStyle w:val="BodyText"/>
        <w:spacing w:line="240" w:lineRule="auto"/>
        <w:rPr>
          <w:sz w:val="24"/>
          <w:lang w:val="en-GB"/>
        </w:rPr>
      </w:pPr>
      <w:r w:rsidRPr="008226E4">
        <w:rPr>
          <w:sz w:val="24"/>
          <w:lang w:val="en-GB" w:eastAsia="hu-HU"/>
        </w:rPr>
        <w:t xml:space="preserve">However, the </w:t>
      </w:r>
      <w:r w:rsidR="001328A7" w:rsidRPr="008226E4">
        <w:rPr>
          <w:sz w:val="24"/>
          <w:lang w:val="en-GB" w:eastAsia="hu-HU"/>
        </w:rPr>
        <w:t>Hungarian Competition Act (</w:t>
      </w:r>
      <w:r w:rsidRPr="008226E4">
        <w:rPr>
          <w:sz w:val="24"/>
          <w:lang w:val="en-GB" w:eastAsia="hu-HU"/>
        </w:rPr>
        <w:t>Tpvt.</w:t>
      </w:r>
      <w:r w:rsidR="001328A7" w:rsidRPr="008226E4">
        <w:rPr>
          <w:sz w:val="24"/>
          <w:lang w:val="en-GB" w:eastAsia="hu-HU"/>
        </w:rPr>
        <w:t xml:space="preserve">) </w:t>
      </w:r>
      <w:r w:rsidRPr="008226E4">
        <w:rPr>
          <w:sz w:val="24"/>
          <w:lang w:val="en-GB" w:eastAsia="hu-HU"/>
        </w:rPr>
        <w:t xml:space="preserve">also provides that </w:t>
      </w:r>
      <w:r w:rsidRPr="008226E4">
        <w:rPr>
          <w:i/>
          <w:iCs/>
          <w:sz w:val="24"/>
          <w:lang w:val="en-GB" w:eastAsia="hu-HU"/>
        </w:rPr>
        <w:t xml:space="preserve">"the </w:t>
      </w:r>
      <w:r w:rsidRPr="008226E4">
        <w:rPr>
          <w:i/>
          <w:iCs/>
          <w:sz w:val="24"/>
          <w:lang w:val="en-GB"/>
        </w:rPr>
        <w:t>burden of proving that an agreement is exempted from the prohibition [...] under Section 17 is on the party claiming the exemption."</w:t>
      </w:r>
      <w:r w:rsidRPr="008226E4">
        <w:rPr>
          <w:rStyle w:val="FootnoteReference"/>
          <w:sz w:val="24"/>
          <w:lang w:val="en-GB"/>
        </w:rPr>
        <w:footnoteReference w:id="31"/>
      </w:r>
      <w:r w:rsidRPr="008226E4">
        <w:rPr>
          <w:sz w:val="24"/>
          <w:lang w:val="en-GB"/>
        </w:rPr>
        <w:t xml:space="preserve"> When examining restrictive agreements between </w:t>
      </w:r>
      <w:r w:rsidR="00090B42" w:rsidRPr="008226E4">
        <w:rPr>
          <w:sz w:val="24"/>
          <w:lang w:val="en-GB"/>
        </w:rPr>
        <w:t>MNOs</w:t>
      </w:r>
      <w:r w:rsidRPr="008226E4">
        <w:rPr>
          <w:sz w:val="24"/>
          <w:lang w:val="en-GB"/>
        </w:rPr>
        <w:t xml:space="preserve">, the </w:t>
      </w:r>
      <w:r w:rsidRPr="008226E4">
        <w:rPr>
          <w:b/>
          <w:sz w:val="24"/>
          <w:lang w:val="en-GB"/>
        </w:rPr>
        <w:t xml:space="preserve">competition authority </w:t>
      </w:r>
      <w:r w:rsidRPr="008226E4">
        <w:rPr>
          <w:sz w:val="24"/>
          <w:lang w:val="en-GB"/>
        </w:rPr>
        <w:t xml:space="preserve">thus </w:t>
      </w:r>
      <w:r w:rsidRPr="008226E4">
        <w:rPr>
          <w:b/>
          <w:sz w:val="24"/>
          <w:lang w:val="en-GB"/>
        </w:rPr>
        <w:t xml:space="preserve">effectively starts from a "presumption of fault" </w:t>
      </w:r>
      <w:r w:rsidRPr="008226E4">
        <w:rPr>
          <w:sz w:val="24"/>
          <w:lang w:val="en-GB"/>
        </w:rPr>
        <w:t xml:space="preserve">and will only exempt the undertakings concerned if they clearly prove that they fulfil the conditions for exemption. </w:t>
      </w:r>
    </w:p>
    <w:p w14:paraId="24DB46AA" w14:textId="77777777" w:rsidR="00C75491" w:rsidRPr="008226E4" w:rsidRDefault="00C02999">
      <w:pPr>
        <w:pStyle w:val="BodyText"/>
        <w:spacing w:line="240" w:lineRule="auto"/>
        <w:rPr>
          <w:sz w:val="24"/>
          <w:lang w:val="en-GB"/>
        </w:rPr>
      </w:pPr>
      <w:r w:rsidRPr="008226E4">
        <w:rPr>
          <w:sz w:val="24"/>
          <w:lang w:val="en-GB"/>
        </w:rPr>
        <w:t xml:space="preserve">The </w:t>
      </w:r>
      <w:r w:rsidR="001328A7" w:rsidRPr="008226E4">
        <w:rPr>
          <w:b/>
          <w:sz w:val="24"/>
          <w:lang w:val="en-GB"/>
        </w:rPr>
        <w:t xml:space="preserve">Hungarian </w:t>
      </w:r>
      <w:r w:rsidRPr="008226E4">
        <w:rPr>
          <w:b/>
          <w:sz w:val="24"/>
          <w:lang w:val="en-GB"/>
        </w:rPr>
        <w:t>Competition</w:t>
      </w:r>
      <w:r w:rsidR="001328A7" w:rsidRPr="008226E4">
        <w:rPr>
          <w:b/>
          <w:sz w:val="24"/>
          <w:lang w:val="en-GB"/>
        </w:rPr>
        <w:t xml:space="preserve"> Authority's</w:t>
      </w:r>
      <w:r w:rsidR="001328A7" w:rsidRPr="008226E4">
        <w:rPr>
          <w:sz w:val="24"/>
          <w:lang w:val="en-GB"/>
        </w:rPr>
        <w:t xml:space="preserve"> (</w:t>
      </w:r>
      <w:r w:rsidR="00291A9C" w:rsidRPr="008226E4">
        <w:rPr>
          <w:sz w:val="24"/>
          <w:lang w:val="en-GB"/>
        </w:rPr>
        <w:t>GVH</w:t>
      </w:r>
      <w:r w:rsidR="001328A7" w:rsidRPr="008226E4">
        <w:rPr>
          <w:sz w:val="24"/>
          <w:lang w:val="en-GB"/>
        </w:rPr>
        <w:t xml:space="preserve">) </w:t>
      </w:r>
      <w:r w:rsidR="00291A9C" w:rsidRPr="008226E4">
        <w:rPr>
          <w:sz w:val="24"/>
          <w:lang w:val="en-GB"/>
        </w:rPr>
        <w:t xml:space="preserve">practice - understandable in many respects - of </w:t>
      </w:r>
      <w:r w:rsidR="00291A9C" w:rsidRPr="008226E4">
        <w:rPr>
          <w:b/>
          <w:sz w:val="24"/>
          <w:lang w:val="en-GB"/>
        </w:rPr>
        <w:t xml:space="preserve">not giving an ex ante opinion on the behaviour of regulated </w:t>
      </w:r>
      <w:r w:rsidR="00BC6B0D" w:rsidRPr="008226E4">
        <w:rPr>
          <w:b/>
          <w:sz w:val="24"/>
          <w:lang w:val="en-GB"/>
        </w:rPr>
        <w:t>subjects</w:t>
      </w:r>
      <w:r w:rsidR="00291A9C" w:rsidRPr="008226E4">
        <w:rPr>
          <w:sz w:val="24"/>
          <w:lang w:val="en-GB"/>
        </w:rPr>
        <w:t xml:space="preserve">, but expressing its legally valid position </w:t>
      </w:r>
      <w:r w:rsidR="00291A9C" w:rsidRPr="008226E4">
        <w:rPr>
          <w:i/>
          <w:iCs/>
          <w:sz w:val="24"/>
          <w:lang w:val="en-GB"/>
        </w:rPr>
        <w:t xml:space="preserve">ex post </w:t>
      </w:r>
      <w:r w:rsidR="00291A9C" w:rsidRPr="008226E4">
        <w:rPr>
          <w:sz w:val="24"/>
          <w:lang w:val="en-GB"/>
        </w:rPr>
        <w:t>in decisions</w:t>
      </w:r>
      <w:r w:rsidRPr="008226E4">
        <w:rPr>
          <w:sz w:val="24"/>
          <w:lang w:val="en-GB"/>
        </w:rPr>
        <w:t xml:space="preserve">, </w:t>
      </w:r>
      <w:r w:rsidR="00291A9C" w:rsidRPr="008226E4">
        <w:rPr>
          <w:sz w:val="24"/>
          <w:lang w:val="en-GB"/>
        </w:rPr>
        <w:t xml:space="preserve">has also </w:t>
      </w:r>
      <w:r w:rsidR="001328A7" w:rsidRPr="008226E4">
        <w:rPr>
          <w:sz w:val="24"/>
          <w:lang w:val="en-GB"/>
        </w:rPr>
        <w:t>been</w:t>
      </w:r>
      <w:r w:rsidR="00291A9C" w:rsidRPr="008226E4">
        <w:rPr>
          <w:sz w:val="24"/>
          <w:lang w:val="en-GB"/>
        </w:rPr>
        <w:t xml:space="preserve"> applied to the issue of 3G switch-off. The </w:t>
      </w:r>
      <w:r w:rsidR="00854D49" w:rsidRPr="008226E4">
        <w:rPr>
          <w:sz w:val="24"/>
          <w:lang w:val="en-GB"/>
        </w:rPr>
        <w:t>MNOs</w:t>
      </w:r>
      <w:r w:rsidR="00291A9C" w:rsidRPr="008226E4">
        <w:rPr>
          <w:sz w:val="24"/>
          <w:lang w:val="en-GB"/>
        </w:rPr>
        <w:t xml:space="preserve"> </w:t>
      </w:r>
      <w:r w:rsidR="003C37FB" w:rsidRPr="008226E4">
        <w:rPr>
          <w:sz w:val="24"/>
          <w:lang w:val="en-GB"/>
        </w:rPr>
        <w:t xml:space="preserve">- and the </w:t>
      </w:r>
      <w:r w:rsidR="002D622A" w:rsidRPr="008226E4">
        <w:rPr>
          <w:sz w:val="24"/>
          <w:lang w:val="en-GB"/>
        </w:rPr>
        <w:t xml:space="preserve">NMHH in the event of a possible NMHH coordination </w:t>
      </w:r>
      <w:r w:rsidR="003C37FB" w:rsidRPr="008226E4">
        <w:rPr>
          <w:sz w:val="24"/>
          <w:lang w:val="en-GB"/>
        </w:rPr>
        <w:t xml:space="preserve">- </w:t>
      </w:r>
      <w:r w:rsidR="00291A9C" w:rsidRPr="008226E4">
        <w:rPr>
          <w:sz w:val="24"/>
          <w:lang w:val="en-GB"/>
        </w:rPr>
        <w:t xml:space="preserve">should therefore have taken the risk of interpreting the competition law provisions on exemption, which are in many points disputable, under the burden of proof imposed on them by the above provision of the Tpvt. It is understandable that </w:t>
      </w:r>
      <w:r w:rsidR="00291A9C" w:rsidRPr="008226E4">
        <w:rPr>
          <w:b/>
          <w:sz w:val="24"/>
          <w:lang w:val="en-GB"/>
        </w:rPr>
        <w:t xml:space="preserve">neither the </w:t>
      </w:r>
      <w:r w:rsidR="00854D49" w:rsidRPr="008226E4">
        <w:rPr>
          <w:b/>
          <w:sz w:val="24"/>
          <w:lang w:val="en-GB"/>
        </w:rPr>
        <w:t>MNOs</w:t>
      </w:r>
      <w:r w:rsidR="00291A9C" w:rsidRPr="008226E4">
        <w:rPr>
          <w:b/>
          <w:sz w:val="24"/>
          <w:lang w:val="en-GB"/>
        </w:rPr>
        <w:t xml:space="preserve"> nor the NMHH, which could play the role of coordinator, ultimately considered this risk to be acceptable.</w:t>
      </w:r>
    </w:p>
    <w:p w14:paraId="0B32A979" w14:textId="77777777" w:rsidR="00C75491" w:rsidRPr="008226E4" w:rsidRDefault="00291A9C">
      <w:pPr>
        <w:pStyle w:val="BodyText"/>
        <w:spacing w:line="240" w:lineRule="auto"/>
        <w:rPr>
          <w:sz w:val="24"/>
          <w:lang w:val="en-GB"/>
        </w:rPr>
      </w:pPr>
      <w:r w:rsidRPr="008226E4">
        <w:rPr>
          <w:sz w:val="24"/>
          <w:lang w:val="en-GB"/>
        </w:rPr>
        <w:t xml:space="preserve">The switch-off of 3G networks has therefore </w:t>
      </w:r>
      <w:r w:rsidRPr="008226E4">
        <w:rPr>
          <w:b/>
          <w:sz w:val="24"/>
          <w:lang w:val="en-GB"/>
        </w:rPr>
        <w:t xml:space="preserve">been carried out according to separate strategies and decisions taken by </w:t>
      </w:r>
      <w:r w:rsidRPr="008226E4">
        <w:rPr>
          <w:sz w:val="24"/>
          <w:lang w:val="en-GB"/>
        </w:rPr>
        <w:t xml:space="preserve">each mobile operator, </w:t>
      </w:r>
      <w:r w:rsidRPr="008226E4">
        <w:rPr>
          <w:b/>
          <w:sz w:val="24"/>
          <w:lang w:val="en-GB"/>
        </w:rPr>
        <w:t>without any deliberate consultation between the companies</w:t>
      </w:r>
      <w:r w:rsidRPr="008226E4">
        <w:rPr>
          <w:sz w:val="24"/>
          <w:lang w:val="en-GB"/>
        </w:rPr>
        <w:t xml:space="preserve">. Ultimately, this also made it clear that the </w:t>
      </w:r>
      <w:r w:rsidRPr="008226E4">
        <w:rPr>
          <w:b/>
          <w:sz w:val="24"/>
          <w:lang w:val="en-GB"/>
        </w:rPr>
        <w:t>operators' "catch-22 dilemma", while undoubtedly real, was not as serious as operators felt</w:t>
      </w:r>
      <w:r w:rsidRPr="008226E4">
        <w:rPr>
          <w:sz w:val="24"/>
          <w:lang w:val="en-GB"/>
        </w:rPr>
        <w:t xml:space="preserve"> at the start of the process. Indeed, the benefits of </w:t>
      </w:r>
      <w:r w:rsidR="00BC6B0D" w:rsidRPr="008226E4">
        <w:rPr>
          <w:sz w:val="24"/>
          <w:lang w:val="en-GB"/>
        </w:rPr>
        <w:t xml:space="preserve">switching off </w:t>
      </w:r>
      <w:r w:rsidRPr="008226E4">
        <w:rPr>
          <w:sz w:val="24"/>
          <w:lang w:val="en-GB"/>
        </w:rPr>
        <w:t xml:space="preserve">3G networks were so immediate and foreseeable that, in order to realise them, the </w:t>
      </w:r>
      <w:r w:rsidR="00090B42" w:rsidRPr="008226E4">
        <w:rPr>
          <w:sz w:val="24"/>
          <w:lang w:val="en-GB"/>
        </w:rPr>
        <w:t>MNOs</w:t>
      </w:r>
      <w:r w:rsidRPr="008226E4">
        <w:rPr>
          <w:sz w:val="24"/>
          <w:lang w:val="en-GB"/>
        </w:rPr>
        <w:t xml:space="preserve"> </w:t>
      </w:r>
      <w:r w:rsidR="001328A7" w:rsidRPr="008226E4">
        <w:rPr>
          <w:sz w:val="24"/>
          <w:lang w:val="en-GB"/>
        </w:rPr>
        <w:t xml:space="preserve">that had previously </w:t>
      </w:r>
      <w:r w:rsidR="00BC6B0D" w:rsidRPr="008226E4">
        <w:rPr>
          <w:sz w:val="24"/>
          <w:lang w:val="en-GB"/>
        </w:rPr>
        <w:t xml:space="preserve">switched off </w:t>
      </w:r>
      <w:r w:rsidR="001328A7" w:rsidRPr="008226E4">
        <w:rPr>
          <w:sz w:val="24"/>
          <w:lang w:val="en-GB"/>
        </w:rPr>
        <w:t xml:space="preserve">were </w:t>
      </w:r>
      <w:r w:rsidRPr="008226E4">
        <w:rPr>
          <w:sz w:val="24"/>
          <w:lang w:val="en-GB"/>
        </w:rPr>
        <w:t xml:space="preserve">even </w:t>
      </w:r>
      <w:r w:rsidR="00104AFA" w:rsidRPr="008226E4">
        <w:rPr>
          <w:sz w:val="24"/>
          <w:lang w:val="en-GB"/>
        </w:rPr>
        <w:t>willing</w:t>
      </w:r>
      <w:r w:rsidRPr="008226E4">
        <w:rPr>
          <w:sz w:val="24"/>
          <w:lang w:val="en-GB"/>
        </w:rPr>
        <w:t xml:space="preserve"> to take the risk of some churn of 3G subscribers.</w:t>
      </w:r>
    </w:p>
    <w:p w14:paraId="319C45E6" w14:textId="77777777" w:rsidR="0063548C" w:rsidRPr="008226E4" w:rsidRDefault="0063548C" w:rsidP="007A1512">
      <w:pPr>
        <w:pStyle w:val="ListParagraph"/>
        <w:ind w:left="1440"/>
        <w:contextualSpacing w:val="0"/>
      </w:pPr>
    </w:p>
    <w:p w14:paraId="53325235" w14:textId="77777777" w:rsidR="00C75491" w:rsidRPr="008226E4" w:rsidRDefault="001613BE">
      <w:pPr>
        <w:pStyle w:val="Heading2"/>
        <w:rPr>
          <w:lang w:val="en-GB"/>
        </w:rPr>
      </w:pPr>
      <w:bookmarkStart w:id="52" w:name="_Toc141003933"/>
      <w:bookmarkStart w:id="53" w:name="_Toc149655150"/>
      <w:r w:rsidRPr="008226E4">
        <w:rPr>
          <w:lang w:val="en-GB"/>
        </w:rPr>
        <w:t xml:space="preserve">Other </w:t>
      </w:r>
      <w:r w:rsidR="00291A9C" w:rsidRPr="008226E4">
        <w:rPr>
          <w:lang w:val="en-GB"/>
        </w:rPr>
        <w:t>legal challenges related to the</w:t>
      </w:r>
      <w:bookmarkEnd w:id="52"/>
      <w:r w:rsidR="00291A9C" w:rsidRPr="008226E4">
        <w:rPr>
          <w:lang w:val="en-GB"/>
        </w:rPr>
        <w:t xml:space="preserve"> </w:t>
      </w:r>
      <w:r w:rsidR="007A1512" w:rsidRPr="008226E4">
        <w:rPr>
          <w:lang w:val="en-GB"/>
        </w:rPr>
        <w:t>programme</w:t>
      </w:r>
      <w:bookmarkEnd w:id="53"/>
    </w:p>
    <w:p w14:paraId="4C88AA4C" w14:textId="77777777" w:rsidR="00C75491" w:rsidRPr="008226E4" w:rsidRDefault="00291A9C">
      <w:pPr>
        <w:pStyle w:val="Heading3"/>
        <w:rPr>
          <w:lang w:val="en-GB"/>
        </w:rPr>
      </w:pPr>
      <w:bookmarkStart w:id="54" w:name="_Toc149655151"/>
      <w:bookmarkStart w:id="55" w:name="_Toc141003934"/>
      <w:r w:rsidRPr="008226E4">
        <w:rPr>
          <w:lang w:val="en-GB"/>
        </w:rPr>
        <w:t>The role of the NMHH</w:t>
      </w:r>
      <w:bookmarkEnd w:id="54"/>
    </w:p>
    <w:p w14:paraId="31FA06CB" w14:textId="66DACFD2" w:rsidR="00C75491" w:rsidRPr="008226E4" w:rsidRDefault="00291A9C">
      <w:pPr>
        <w:spacing w:after="120" w:line="240" w:lineRule="auto"/>
        <w:jc w:val="both"/>
        <w:rPr>
          <w:rFonts w:eastAsia="Times New Roman" w:cs="Segoe UI"/>
          <w:sz w:val="24"/>
          <w:lang w:eastAsia="hu-HU"/>
        </w:rPr>
      </w:pPr>
      <w:r w:rsidRPr="008226E4">
        <w:rPr>
          <w:rFonts w:eastAsia="Times New Roman" w:cs="Segoe UI"/>
          <w:sz w:val="24"/>
          <w:lang w:eastAsia="hu-HU"/>
        </w:rPr>
        <w:t xml:space="preserve">A fundamental question was </w:t>
      </w:r>
      <w:r w:rsidRPr="008226E4">
        <w:rPr>
          <w:rFonts w:eastAsia="Times New Roman" w:cs="Segoe UI"/>
          <w:b/>
          <w:sz w:val="24"/>
          <w:lang w:eastAsia="hu-HU"/>
        </w:rPr>
        <w:t>whether the NMHH could be part of a support programme and whether it could provide funding for this</w:t>
      </w:r>
      <w:r w:rsidRPr="008226E4">
        <w:rPr>
          <w:rFonts w:eastAsia="Times New Roman" w:cs="Segoe UI"/>
          <w:sz w:val="24"/>
          <w:lang w:eastAsia="hu-HU"/>
        </w:rPr>
        <w:t>. The Act CLXXXV of 2010 on Media Services and Mass Media (</w:t>
      </w:r>
      <w:r w:rsidR="00BC6B0D" w:rsidRPr="008226E4">
        <w:rPr>
          <w:rFonts w:eastAsia="Times New Roman" w:cs="Segoe UI"/>
          <w:sz w:val="24"/>
          <w:lang w:eastAsia="hu-HU"/>
        </w:rPr>
        <w:t xml:space="preserve">Media Act or </w:t>
      </w:r>
      <w:proofErr w:type="spellStart"/>
      <w:r w:rsidRPr="008226E4">
        <w:rPr>
          <w:rFonts w:eastAsia="Times New Roman" w:cs="Segoe UI"/>
          <w:sz w:val="24"/>
          <w:lang w:eastAsia="hu-HU"/>
        </w:rPr>
        <w:t>Mttv</w:t>
      </w:r>
      <w:proofErr w:type="spellEnd"/>
      <w:r w:rsidR="005952AE">
        <w:rPr>
          <w:rFonts w:eastAsia="Times New Roman" w:cs="Segoe UI"/>
          <w:sz w:val="24"/>
          <w:lang w:eastAsia="hu-HU"/>
        </w:rPr>
        <w:t>.</w:t>
      </w:r>
      <w:r w:rsidRPr="008226E4">
        <w:rPr>
          <w:rFonts w:eastAsia="Times New Roman" w:cs="Segoe UI"/>
          <w:sz w:val="24"/>
          <w:lang w:eastAsia="hu-HU"/>
        </w:rPr>
        <w:t xml:space="preserve">) </w:t>
      </w:r>
      <w:r w:rsidR="00BC6B0D" w:rsidRPr="008226E4">
        <w:rPr>
          <w:rFonts w:eastAsia="Times New Roman" w:cs="Segoe UI"/>
          <w:sz w:val="24"/>
          <w:lang w:eastAsia="hu-HU"/>
        </w:rPr>
        <w:t>states that</w:t>
      </w:r>
    </w:p>
    <w:p w14:paraId="5FE363C6" w14:textId="77777777" w:rsidR="00C75491" w:rsidRPr="008226E4" w:rsidRDefault="00BC6B0D" w:rsidP="00BC6B0D">
      <w:pPr>
        <w:pStyle w:val="ListParagraph"/>
        <w:numPr>
          <w:ilvl w:val="0"/>
          <w:numId w:val="27"/>
        </w:numPr>
        <w:spacing w:after="120" w:line="240" w:lineRule="auto"/>
        <w:contextualSpacing w:val="0"/>
        <w:jc w:val="both"/>
        <w:rPr>
          <w:rFonts w:eastAsia="Times New Roman" w:cs="Segoe UI"/>
          <w:sz w:val="24"/>
          <w:lang w:eastAsia="hu-HU"/>
        </w:rPr>
      </w:pPr>
      <w:r w:rsidRPr="008226E4">
        <w:rPr>
          <w:rFonts w:eastAsia="Times New Roman" w:cs="Segoe UI"/>
          <w:sz w:val="24"/>
          <w:lang w:eastAsia="hu-HU"/>
        </w:rPr>
        <w:t>p</w:t>
      </w:r>
      <w:r w:rsidR="00291A9C" w:rsidRPr="008226E4">
        <w:rPr>
          <w:rFonts w:eastAsia="Times New Roman" w:cs="Segoe UI"/>
          <w:sz w:val="24"/>
          <w:lang w:eastAsia="hu-HU"/>
        </w:rPr>
        <w:t xml:space="preserve">ursuant to Article 109 (2), the NMHH participates in the implementation of the Government's policy in the field of </w:t>
      </w:r>
      <w:r w:rsidR="00291A9C" w:rsidRPr="008226E4">
        <w:rPr>
          <w:rFonts w:eastAsia="Times New Roman" w:cs="Segoe UI"/>
          <w:b/>
          <w:sz w:val="24"/>
          <w:lang w:eastAsia="hu-HU"/>
        </w:rPr>
        <w:t>frequency management and communications</w:t>
      </w:r>
      <w:r w:rsidR="00291A9C" w:rsidRPr="008226E4">
        <w:rPr>
          <w:rFonts w:eastAsia="Times New Roman" w:cs="Segoe UI"/>
          <w:sz w:val="24"/>
          <w:lang w:eastAsia="hu-HU"/>
        </w:rPr>
        <w:t>, as defined by law</w:t>
      </w:r>
      <w:r w:rsidR="003A7A96" w:rsidRPr="008226E4">
        <w:rPr>
          <w:rFonts w:eastAsia="Times New Roman" w:cs="Segoe UI"/>
          <w:sz w:val="24"/>
          <w:lang w:eastAsia="hu-HU"/>
        </w:rPr>
        <w:t xml:space="preserve">; </w:t>
      </w:r>
    </w:p>
    <w:p w14:paraId="31778E74" w14:textId="77777777" w:rsidR="00C75491" w:rsidRPr="008226E4" w:rsidRDefault="00BC6B0D" w:rsidP="00BC6B0D">
      <w:pPr>
        <w:pStyle w:val="ListParagraph"/>
        <w:numPr>
          <w:ilvl w:val="0"/>
          <w:numId w:val="27"/>
        </w:numPr>
        <w:spacing w:after="120" w:line="240" w:lineRule="auto"/>
        <w:contextualSpacing w:val="0"/>
        <w:jc w:val="both"/>
        <w:rPr>
          <w:rFonts w:eastAsia="Times New Roman" w:cs="Segoe UI"/>
          <w:sz w:val="24"/>
          <w:lang w:eastAsia="hu-HU"/>
        </w:rPr>
      </w:pPr>
      <w:r w:rsidRPr="008226E4">
        <w:rPr>
          <w:rFonts w:eastAsia="Times New Roman" w:cs="Segoe UI"/>
          <w:sz w:val="24"/>
          <w:lang w:eastAsia="hu-HU"/>
        </w:rPr>
        <w:t>p</w:t>
      </w:r>
      <w:r w:rsidR="00291A9C" w:rsidRPr="008226E4">
        <w:rPr>
          <w:rFonts w:eastAsia="Times New Roman" w:cs="Segoe UI"/>
          <w:sz w:val="24"/>
          <w:lang w:eastAsia="hu-HU"/>
        </w:rPr>
        <w:t xml:space="preserve">ursuant to Paragraph (5) of Article 109, the NMHH is responsible, among other things, for </w:t>
      </w:r>
      <w:r w:rsidR="00291A9C" w:rsidRPr="008226E4">
        <w:rPr>
          <w:rFonts w:eastAsia="Times New Roman" w:cs="Segoe UI"/>
          <w:b/>
          <w:sz w:val="24"/>
          <w:lang w:eastAsia="hu-HU"/>
        </w:rPr>
        <w:t>promoting the smooth and effective operation and development of the communications market</w:t>
      </w:r>
      <w:r w:rsidR="00291A9C" w:rsidRPr="008226E4">
        <w:rPr>
          <w:rFonts w:eastAsia="Times New Roman" w:cs="Segoe UI"/>
          <w:sz w:val="24"/>
          <w:lang w:eastAsia="hu-HU"/>
        </w:rPr>
        <w:t xml:space="preserve">, the </w:t>
      </w:r>
      <w:r w:rsidR="00291A9C" w:rsidRPr="008226E4">
        <w:rPr>
          <w:rFonts w:eastAsia="Times New Roman" w:cs="Segoe UI"/>
          <w:b/>
          <w:sz w:val="24"/>
          <w:lang w:eastAsia="hu-HU"/>
        </w:rPr>
        <w:t xml:space="preserve">protection of the interests of </w:t>
      </w:r>
      <w:r w:rsidRPr="008226E4">
        <w:rPr>
          <w:rFonts w:eastAsia="Times New Roman" w:cs="Segoe UI"/>
          <w:b/>
          <w:sz w:val="24"/>
          <w:lang w:eastAsia="hu-HU"/>
        </w:rPr>
        <w:t>tele</w:t>
      </w:r>
      <w:r w:rsidR="00291A9C" w:rsidRPr="008226E4">
        <w:rPr>
          <w:rFonts w:eastAsia="Times New Roman" w:cs="Segoe UI"/>
          <w:b/>
          <w:sz w:val="24"/>
          <w:lang w:eastAsia="hu-HU"/>
        </w:rPr>
        <w:t>com</w:t>
      </w:r>
      <w:r w:rsidRPr="008226E4">
        <w:rPr>
          <w:rFonts w:eastAsia="Times New Roman" w:cs="Segoe UI"/>
          <w:b/>
          <w:sz w:val="24"/>
          <w:lang w:eastAsia="hu-HU"/>
        </w:rPr>
        <w:t xml:space="preserve"> operators </w:t>
      </w:r>
      <w:r w:rsidR="00291A9C" w:rsidRPr="008226E4">
        <w:rPr>
          <w:rFonts w:eastAsia="Times New Roman" w:cs="Segoe UI"/>
          <w:b/>
          <w:sz w:val="24"/>
          <w:lang w:eastAsia="hu-HU"/>
        </w:rPr>
        <w:t>and users</w:t>
      </w:r>
      <w:r w:rsidR="00291A9C" w:rsidRPr="008226E4">
        <w:rPr>
          <w:rFonts w:eastAsia="Times New Roman" w:cs="Segoe UI"/>
          <w:sz w:val="24"/>
          <w:lang w:eastAsia="hu-HU"/>
        </w:rPr>
        <w:t xml:space="preserve">, and the establishment and maintenance of </w:t>
      </w:r>
      <w:r w:rsidR="00291A9C" w:rsidRPr="008226E4">
        <w:rPr>
          <w:rFonts w:eastAsia="Times New Roman" w:cs="Segoe UI"/>
          <w:b/>
          <w:sz w:val="24"/>
          <w:lang w:eastAsia="hu-HU"/>
        </w:rPr>
        <w:t>fair and effective competition</w:t>
      </w:r>
      <w:r w:rsidR="00291A9C" w:rsidRPr="008226E4">
        <w:rPr>
          <w:rFonts w:eastAsia="Times New Roman" w:cs="Segoe UI"/>
          <w:sz w:val="24"/>
          <w:lang w:eastAsia="hu-HU"/>
        </w:rPr>
        <w:t xml:space="preserve"> in the </w:t>
      </w:r>
      <w:r w:rsidRPr="008226E4">
        <w:rPr>
          <w:rFonts w:eastAsia="Times New Roman" w:cs="Segoe UI"/>
          <w:sz w:val="24"/>
          <w:lang w:eastAsia="hu-HU"/>
        </w:rPr>
        <w:t xml:space="preserve">telecommunication </w:t>
      </w:r>
      <w:r w:rsidR="00291A9C" w:rsidRPr="008226E4">
        <w:rPr>
          <w:rFonts w:eastAsia="Times New Roman" w:cs="Segoe UI"/>
          <w:sz w:val="24"/>
          <w:lang w:eastAsia="hu-HU"/>
        </w:rPr>
        <w:t>sector</w:t>
      </w:r>
      <w:r w:rsidR="003A7A96" w:rsidRPr="008226E4">
        <w:rPr>
          <w:rFonts w:eastAsia="Times New Roman" w:cs="Segoe UI"/>
          <w:sz w:val="24"/>
          <w:lang w:eastAsia="hu-HU"/>
        </w:rPr>
        <w:t xml:space="preserve">; </w:t>
      </w:r>
    </w:p>
    <w:p w14:paraId="52A0C4B7" w14:textId="77777777" w:rsidR="00C75491" w:rsidRPr="008226E4" w:rsidRDefault="00BC6B0D" w:rsidP="00BC6B0D">
      <w:pPr>
        <w:pStyle w:val="ListParagraph"/>
        <w:numPr>
          <w:ilvl w:val="0"/>
          <w:numId w:val="27"/>
        </w:numPr>
        <w:spacing w:after="120" w:line="240" w:lineRule="auto"/>
        <w:contextualSpacing w:val="0"/>
        <w:jc w:val="both"/>
        <w:rPr>
          <w:rFonts w:eastAsia="Times New Roman" w:cs="Segoe UI"/>
          <w:sz w:val="24"/>
          <w:lang w:eastAsia="hu-HU"/>
        </w:rPr>
      </w:pPr>
      <w:r w:rsidRPr="008226E4">
        <w:rPr>
          <w:rFonts w:eastAsia="Times New Roman" w:cs="Segoe UI"/>
          <w:sz w:val="24"/>
          <w:lang w:eastAsia="hu-HU"/>
        </w:rPr>
        <w:t>p</w:t>
      </w:r>
      <w:r w:rsidR="00291A9C" w:rsidRPr="008226E4">
        <w:rPr>
          <w:rFonts w:eastAsia="Times New Roman" w:cs="Segoe UI"/>
          <w:sz w:val="24"/>
          <w:lang w:eastAsia="hu-HU"/>
        </w:rPr>
        <w:t xml:space="preserve">ursuant to Paragraph (9) of Article 134, the </w:t>
      </w:r>
      <w:r w:rsidR="003C37FB" w:rsidRPr="008226E4">
        <w:rPr>
          <w:rFonts w:eastAsia="Times New Roman" w:cs="Segoe UI"/>
          <w:sz w:val="24"/>
          <w:lang w:eastAsia="hu-HU"/>
        </w:rPr>
        <w:t xml:space="preserve">NMHH has the </w:t>
      </w:r>
      <w:r w:rsidR="00291A9C" w:rsidRPr="008226E4">
        <w:rPr>
          <w:rFonts w:eastAsia="Times New Roman" w:cs="Segoe UI"/>
          <w:sz w:val="24"/>
          <w:lang w:eastAsia="hu-HU"/>
        </w:rPr>
        <w:t xml:space="preserve">possibility to </w:t>
      </w:r>
      <w:r w:rsidR="00291A9C" w:rsidRPr="008226E4">
        <w:rPr>
          <w:rFonts w:eastAsia="Times New Roman" w:cs="Segoe UI"/>
          <w:b/>
          <w:sz w:val="24"/>
          <w:lang w:eastAsia="hu-HU"/>
        </w:rPr>
        <w:t xml:space="preserve">provide support or contributions from the </w:t>
      </w:r>
      <w:r w:rsidR="00291A9C" w:rsidRPr="008226E4">
        <w:rPr>
          <w:rFonts w:eastAsia="Times New Roman" w:cs="Segoe UI"/>
          <w:sz w:val="24"/>
          <w:lang w:eastAsia="hu-HU"/>
        </w:rPr>
        <w:t xml:space="preserve">resources and means at its disposal </w:t>
      </w:r>
      <w:r w:rsidR="00291A9C" w:rsidRPr="008226E4">
        <w:rPr>
          <w:rFonts w:eastAsia="Times New Roman" w:cs="Segoe UI"/>
          <w:b/>
          <w:sz w:val="24"/>
          <w:lang w:eastAsia="hu-HU"/>
        </w:rPr>
        <w:t xml:space="preserve">for the development of a culture of informed consumer decision-making in </w:t>
      </w:r>
      <w:r w:rsidR="00291A9C" w:rsidRPr="008226E4">
        <w:rPr>
          <w:rFonts w:eastAsia="Times New Roman" w:cs="Segoe UI"/>
          <w:sz w:val="24"/>
          <w:lang w:eastAsia="hu-HU"/>
        </w:rPr>
        <w:t xml:space="preserve">the field of communications, media and cinematographic works, or to use its resources and means for this purpose. </w:t>
      </w:r>
    </w:p>
    <w:p w14:paraId="7CA792BE" w14:textId="12543BAF" w:rsidR="00C75491" w:rsidRPr="008226E4" w:rsidRDefault="00291A9C" w:rsidP="00BC6B0D">
      <w:pPr>
        <w:spacing w:after="120" w:line="240" w:lineRule="auto"/>
        <w:jc w:val="both"/>
        <w:rPr>
          <w:rFonts w:eastAsia="Times New Roman" w:cs="Segoe UI"/>
          <w:sz w:val="24"/>
          <w:lang w:eastAsia="hu-HU"/>
        </w:rPr>
      </w:pPr>
      <w:r w:rsidRPr="008226E4">
        <w:rPr>
          <w:rFonts w:eastAsia="Times New Roman" w:cs="Segoe UI"/>
          <w:sz w:val="24"/>
          <w:lang w:eastAsia="hu-HU"/>
        </w:rPr>
        <w:t xml:space="preserve">On this basis, </w:t>
      </w:r>
      <w:r w:rsidRPr="008226E4">
        <w:rPr>
          <w:rFonts w:eastAsia="Times New Roman" w:cs="Segoe UI"/>
          <w:b/>
          <w:sz w:val="24"/>
          <w:lang w:eastAsia="hu-HU"/>
        </w:rPr>
        <w:t xml:space="preserve">the NMHH decided </w:t>
      </w:r>
      <w:r w:rsidRPr="008226E4">
        <w:rPr>
          <w:rFonts w:eastAsia="Times New Roman" w:cs="Segoe UI"/>
          <w:sz w:val="24"/>
          <w:lang w:eastAsia="hu-HU"/>
        </w:rPr>
        <w:t xml:space="preserve">to </w:t>
      </w:r>
      <w:r w:rsidRPr="008226E4">
        <w:rPr>
          <w:rFonts w:eastAsia="Times New Roman" w:cs="Segoe UI"/>
          <w:b/>
          <w:sz w:val="24"/>
          <w:lang w:eastAsia="hu-HU"/>
        </w:rPr>
        <w:t xml:space="preserve">launch a </w:t>
      </w:r>
      <w:r w:rsidR="00ED362B" w:rsidRPr="008226E4">
        <w:rPr>
          <w:rFonts w:eastAsia="Times New Roman" w:cs="Segoe UI"/>
          <w:b/>
          <w:sz w:val="24"/>
          <w:lang w:eastAsia="hu-HU"/>
        </w:rPr>
        <w:t xml:space="preserve">device trade-in </w:t>
      </w:r>
      <w:r w:rsidR="00BC6B0D" w:rsidRPr="008226E4">
        <w:rPr>
          <w:rFonts w:eastAsia="Times New Roman" w:cs="Segoe UI"/>
          <w:b/>
          <w:sz w:val="24"/>
          <w:lang w:eastAsia="hu-HU"/>
        </w:rPr>
        <w:t xml:space="preserve">support </w:t>
      </w:r>
      <w:r w:rsidRPr="008226E4">
        <w:rPr>
          <w:rFonts w:eastAsia="Times New Roman" w:cs="Segoe UI"/>
          <w:b/>
          <w:sz w:val="24"/>
          <w:lang w:eastAsia="hu-HU"/>
        </w:rPr>
        <w:t xml:space="preserve">programme in line with the </w:t>
      </w:r>
      <w:proofErr w:type="spellStart"/>
      <w:r w:rsidRPr="008226E4">
        <w:rPr>
          <w:rFonts w:eastAsia="Times New Roman" w:cs="Segoe UI"/>
          <w:b/>
          <w:sz w:val="24"/>
          <w:lang w:eastAsia="hu-HU"/>
        </w:rPr>
        <w:t>Mttv</w:t>
      </w:r>
      <w:proofErr w:type="spellEnd"/>
      <w:r w:rsidR="00A353C6">
        <w:rPr>
          <w:rFonts w:eastAsia="Times New Roman" w:cs="Segoe UI"/>
          <w:b/>
          <w:sz w:val="24"/>
          <w:lang w:eastAsia="hu-HU"/>
        </w:rPr>
        <w:t>.</w:t>
      </w:r>
      <w:r w:rsidRPr="008226E4">
        <w:rPr>
          <w:rFonts w:eastAsia="Times New Roman" w:cs="Segoe UI"/>
          <w:b/>
          <w:sz w:val="24"/>
          <w:lang w:eastAsia="hu-HU"/>
        </w:rPr>
        <w:t xml:space="preserve"> in </w:t>
      </w:r>
      <w:r w:rsidR="00AF3777" w:rsidRPr="008226E4">
        <w:rPr>
          <w:rFonts w:eastAsia="Times New Roman" w:cs="Segoe UI"/>
          <w:sz w:val="24"/>
          <w:lang w:eastAsia="hu-HU"/>
        </w:rPr>
        <w:t xml:space="preserve">order to facilitate the </w:t>
      </w:r>
      <w:r w:rsidR="00D73FE1" w:rsidRPr="008226E4">
        <w:rPr>
          <w:rFonts w:eastAsia="Times New Roman" w:cs="Segoe UI"/>
          <w:sz w:val="24"/>
          <w:lang w:eastAsia="hu-HU"/>
        </w:rPr>
        <w:t>phase-out</w:t>
      </w:r>
      <w:r w:rsidR="00AF3777" w:rsidRPr="008226E4">
        <w:rPr>
          <w:rFonts w:eastAsia="Times New Roman" w:cs="Segoe UI"/>
          <w:sz w:val="24"/>
          <w:lang w:eastAsia="hu-HU"/>
        </w:rPr>
        <w:t xml:space="preserve"> of 3G in the context of promoting the efficient use of radio spectrum - without specific legislation, through contracts.</w:t>
      </w:r>
    </w:p>
    <w:p w14:paraId="43B5834D" w14:textId="77777777" w:rsidR="0016013E" w:rsidRPr="008226E4" w:rsidRDefault="0016013E" w:rsidP="00BC6B0D">
      <w:pPr>
        <w:spacing w:after="120" w:line="240" w:lineRule="auto"/>
        <w:jc w:val="both"/>
        <w:rPr>
          <w:rFonts w:eastAsia="Times New Roman" w:cs="Segoe UI"/>
          <w:sz w:val="24"/>
          <w:lang w:eastAsia="hu-HU"/>
        </w:rPr>
      </w:pPr>
    </w:p>
    <w:p w14:paraId="257AF99D" w14:textId="77777777" w:rsidR="00C75491" w:rsidRPr="008226E4" w:rsidRDefault="00291A9C">
      <w:pPr>
        <w:pStyle w:val="Heading3"/>
        <w:rPr>
          <w:lang w:val="en-GB"/>
        </w:rPr>
      </w:pPr>
      <w:bookmarkStart w:id="56" w:name="_Toc149655152"/>
      <w:r w:rsidRPr="008226E4">
        <w:rPr>
          <w:lang w:val="en-GB"/>
        </w:rPr>
        <w:t>State aid rules</w:t>
      </w:r>
      <w:bookmarkEnd w:id="56"/>
      <w:r w:rsidRPr="008226E4">
        <w:rPr>
          <w:lang w:val="en-GB"/>
        </w:rPr>
        <w:t xml:space="preserve"> </w:t>
      </w:r>
      <w:bookmarkEnd w:id="55"/>
    </w:p>
    <w:p w14:paraId="79C6D14D" w14:textId="77777777" w:rsidR="00C75491" w:rsidRPr="008226E4" w:rsidRDefault="00291A9C">
      <w:pPr>
        <w:spacing w:after="120" w:line="240" w:lineRule="auto"/>
        <w:jc w:val="both"/>
        <w:rPr>
          <w:b/>
          <w:bCs/>
          <w:sz w:val="24"/>
        </w:rPr>
      </w:pPr>
      <w:r w:rsidRPr="008226E4">
        <w:rPr>
          <w:b/>
          <w:bCs/>
          <w:sz w:val="24"/>
        </w:rPr>
        <w:t xml:space="preserve">The first question that arises when designing any measure that involves state aid is whether it complies with the state aid rules of EU law. </w:t>
      </w:r>
    </w:p>
    <w:p w14:paraId="5B586BEF" w14:textId="77777777" w:rsidR="00C75491" w:rsidRPr="008226E4" w:rsidRDefault="00291A9C">
      <w:pPr>
        <w:spacing w:after="120" w:line="240" w:lineRule="auto"/>
        <w:jc w:val="both"/>
        <w:rPr>
          <w:sz w:val="24"/>
        </w:rPr>
      </w:pPr>
      <w:r w:rsidRPr="008226E4">
        <w:rPr>
          <w:rFonts w:eastAsia="Times New Roman" w:cs="Segoe UI"/>
          <w:sz w:val="24"/>
          <w:lang w:eastAsia="hu-HU"/>
        </w:rPr>
        <w:t xml:space="preserve">According to the Treaty on the Functioning of the European Union (TFEU), </w:t>
      </w:r>
      <w:r w:rsidRPr="008226E4">
        <w:rPr>
          <w:rFonts w:eastAsia="Times New Roman" w:cs="Segoe UI"/>
          <w:i/>
          <w:iCs/>
          <w:sz w:val="24"/>
          <w:lang w:eastAsia="hu-HU"/>
        </w:rPr>
        <w:t xml:space="preserve">"save as otherwise provided in the Treaties, any aid granted by a </w:t>
      </w:r>
      <w:r w:rsidRPr="008226E4">
        <w:rPr>
          <w:rFonts w:eastAsia="Times New Roman" w:cs="Segoe UI"/>
          <w:sz w:val="24"/>
          <w:lang w:eastAsia="hu-HU"/>
        </w:rPr>
        <w:t xml:space="preserve">Member State </w:t>
      </w:r>
      <w:r w:rsidRPr="008226E4">
        <w:rPr>
          <w:rFonts w:eastAsia="Times New Roman" w:cs="Segoe UI"/>
          <w:i/>
          <w:iCs/>
          <w:sz w:val="24"/>
          <w:lang w:eastAsia="hu-HU"/>
        </w:rPr>
        <w:t>or through State resources in any form whatsoever which distorts or threatens to distort competition by favour</w:t>
      </w:r>
      <w:r w:rsidRPr="008226E4">
        <w:rPr>
          <w:rFonts w:cs="Tahoma"/>
          <w:i/>
          <w:iCs/>
          <w:sz w:val="24"/>
          <w:shd w:val="clear" w:color="auto" w:fill="FFFFFF"/>
        </w:rPr>
        <w:t xml:space="preserve">ing </w:t>
      </w:r>
      <w:r w:rsidRPr="008226E4">
        <w:rPr>
          <w:rFonts w:eastAsia="Times New Roman" w:cs="Segoe UI"/>
          <w:i/>
          <w:iCs/>
          <w:sz w:val="24"/>
          <w:lang w:eastAsia="hu-HU"/>
        </w:rPr>
        <w:t>certain undertakings or the production of certain goods shall, in so far as it affects trade between Member States, be incompatible with the internal market."</w:t>
      </w:r>
      <w:r w:rsidRPr="008226E4">
        <w:rPr>
          <w:rStyle w:val="FootnoteReference"/>
          <w:rFonts w:eastAsia="Times New Roman" w:cs="Segoe UI"/>
          <w:i/>
          <w:iCs/>
          <w:sz w:val="24"/>
          <w:lang w:eastAsia="hu-HU"/>
        </w:rPr>
        <w:footnoteReference w:id="32"/>
      </w:r>
      <w:r w:rsidRPr="008226E4">
        <w:rPr>
          <w:rFonts w:eastAsia="Times New Roman" w:cs="Segoe UI"/>
          <w:sz w:val="24"/>
          <w:lang w:eastAsia="hu-HU"/>
        </w:rPr>
        <w:t xml:space="preserve"> In short, </w:t>
      </w:r>
      <w:r w:rsidRPr="008226E4">
        <w:rPr>
          <w:rFonts w:eastAsia="Times New Roman" w:cs="Segoe UI"/>
          <w:b/>
          <w:sz w:val="24"/>
          <w:lang w:eastAsia="hu-HU"/>
        </w:rPr>
        <w:t>State aid is in principle prohibited</w:t>
      </w:r>
      <w:r w:rsidRPr="008226E4">
        <w:rPr>
          <w:rFonts w:eastAsia="Times New Roman" w:cs="Segoe UI"/>
          <w:sz w:val="24"/>
          <w:lang w:eastAsia="hu-HU"/>
        </w:rPr>
        <w:t>. It may only be granted under the conditions specifically laid down in the TFEU.</w:t>
      </w:r>
    </w:p>
    <w:p w14:paraId="6A319E7E" w14:textId="77777777" w:rsidR="00C75491" w:rsidRPr="008226E4" w:rsidRDefault="00291A9C">
      <w:pPr>
        <w:pStyle w:val="BodyText"/>
        <w:spacing w:line="240" w:lineRule="auto"/>
        <w:rPr>
          <w:sz w:val="24"/>
          <w:lang w:val="en-GB"/>
        </w:rPr>
      </w:pPr>
      <w:r w:rsidRPr="008226E4">
        <w:rPr>
          <w:sz w:val="24"/>
          <w:lang w:val="en-GB"/>
        </w:rPr>
        <w:t xml:space="preserve">However, at the time of the design of the scheme, </w:t>
      </w:r>
      <w:r w:rsidRPr="008226E4">
        <w:rPr>
          <w:b/>
          <w:sz w:val="24"/>
          <w:lang w:val="en-GB"/>
        </w:rPr>
        <w:t xml:space="preserve">there was already a precedent that direct or indirect aid to consumers for the </w:t>
      </w:r>
      <w:r w:rsidR="00D73FE1" w:rsidRPr="008226E4">
        <w:rPr>
          <w:b/>
          <w:sz w:val="24"/>
          <w:lang w:val="en-GB"/>
        </w:rPr>
        <w:t>phase-out</w:t>
      </w:r>
      <w:r w:rsidRPr="008226E4">
        <w:rPr>
          <w:b/>
          <w:sz w:val="24"/>
          <w:lang w:val="en-GB"/>
        </w:rPr>
        <w:t xml:space="preserve"> of a particular technology was compatible with EU law</w:t>
      </w:r>
      <w:r w:rsidRPr="008226E4">
        <w:rPr>
          <w:sz w:val="24"/>
          <w:lang w:val="en-GB"/>
        </w:rPr>
        <w:t>, as there was already a consumer equipment subsidy scheme for the digital switchover. This was approved by the European Commission</w:t>
      </w:r>
      <w:r w:rsidRPr="008226E4">
        <w:rPr>
          <w:rStyle w:val="FootnoteReference"/>
          <w:sz w:val="24"/>
          <w:lang w:val="en-GB"/>
        </w:rPr>
        <w:footnoteReference w:id="33"/>
      </w:r>
      <w:r w:rsidRPr="008226E4">
        <w:rPr>
          <w:sz w:val="24"/>
          <w:lang w:val="en-GB"/>
        </w:rPr>
        <w:t xml:space="preserve"> , which then approved its modification.</w:t>
      </w:r>
      <w:r w:rsidRPr="008226E4">
        <w:rPr>
          <w:rStyle w:val="FootnoteReference"/>
          <w:sz w:val="24"/>
          <w:lang w:val="en-GB"/>
        </w:rPr>
        <w:footnoteReference w:id="34"/>
      </w:r>
      <w:r w:rsidRPr="008226E4">
        <w:rPr>
          <w:sz w:val="24"/>
          <w:lang w:val="en-GB"/>
        </w:rPr>
        <w:t xml:space="preserve"> In this case, the two main conditions for the aid were that the aid </w:t>
      </w:r>
    </w:p>
    <w:p w14:paraId="0C9A2C7B" w14:textId="77777777" w:rsidR="00C75491" w:rsidRPr="008226E4" w:rsidRDefault="00291A9C">
      <w:pPr>
        <w:pStyle w:val="FELSOROL"/>
        <w:spacing w:after="120" w:line="240" w:lineRule="auto"/>
        <w:rPr>
          <w:sz w:val="24"/>
          <w:lang w:val="en-GB"/>
        </w:rPr>
      </w:pPr>
      <w:r w:rsidRPr="008226E4">
        <w:rPr>
          <w:b/>
          <w:sz w:val="24"/>
          <w:lang w:val="en-GB"/>
        </w:rPr>
        <w:t xml:space="preserve">consumers are given </w:t>
      </w:r>
      <w:r w:rsidR="004A21A4" w:rsidRPr="008226E4">
        <w:rPr>
          <w:b/>
          <w:sz w:val="24"/>
          <w:lang w:val="en-GB"/>
        </w:rPr>
        <w:t xml:space="preserve">end-user devices </w:t>
      </w:r>
      <w:r w:rsidRPr="008226E4">
        <w:rPr>
          <w:b/>
          <w:sz w:val="24"/>
          <w:lang w:val="en-GB"/>
        </w:rPr>
        <w:t>to purchase</w:t>
      </w:r>
      <w:r w:rsidRPr="008226E4">
        <w:rPr>
          <w:sz w:val="24"/>
          <w:lang w:val="en-GB"/>
        </w:rPr>
        <w:t xml:space="preserve">, and </w:t>
      </w:r>
    </w:p>
    <w:p w14:paraId="11A922F5" w14:textId="77777777" w:rsidR="00C75491" w:rsidRPr="008226E4" w:rsidRDefault="00291A9C">
      <w:pPr>
        <w:pStyle w:val="FELSOROL"/>
        <w:spacing w:after="120" w:line="240" w:lineRule="auto"/>
        <w:rPr>
          <w:sz w:val="24"/>
          <w:lang w:val="en-GB"/>
        </w:rPr>
      </w:pPr>
      <w:r w:rsidRPr="008226E4">
        <w:rPr>
          <w:sz w:val="24"/>
          <w:lang w:val="en-GB"/>
        </w:rPr>
        <w:t xml:space="preserve">including low-income families or individual residents, so the </w:t>
      </w:r>
      <w:r w:rsidRPr="008226E4">
        <w:rPr>
          <w:b/>
          <w:sz w:val="24"/>
          <w:lang w:val="en-GB"/>
        </w:rPr>
        <w:t>support should be socially based</w:t>
      </w:r>
      <w:r w:rsidRPr="008226E4">
        <w:rPr>
          <w:sz w:val="24"/>
          <w:lang w:val="en-GB"/>
        </w:rPr>
        <w:t>.</w:t>
      </w:r>
    </w:p>
    <w:p w14:paraId="20AED44B" w14:textId="77777777" w:rsidR="00C75491" w:rsidRPr="008226E4" w:rsidRDefault="00291A9C">
      <w:pPr>
        <w:pStyle w:val="BodyText"/>
        <w:spacing w:line="240" w:lineRule="auto"/>
        <w:rPr>
          <w:iCs/>
          <w:sz w:val="24"/>
          <w:lang w:val="en-GB"/>
        </w:rPr>
      </w:pPr>
      <w:r w:rsidRPr="008226E4">
        <w:rPr>
          <w:sz w:val="24"/>
          <w:lang w:val="en-GB"/>
        </w:rPr>
        <w:t xml:space="preserve">The TFEU also states that </w:t>
      </w:r>
      <w:r w:rsidRPr="008226E4">
        <w:rPr>
          <w:i/>
          <w:sz w:val="24"/>
          <w:lang w:val="en-GB"/>
        </w:rPr>
        <w:t>'aid having a social character granted to individual consumers, provided that such aid is granted without discrimination as to the origin of the products concerned'</w:t>
      </w:r>
      <w:r w:rsidRPr="008226E4">
        <w:rPr>
          <w:rStyle w:val="FootnoteReference"/>
          <w:i/>
          <w:sz w:val="24"/>
          <w:lang w:val="en-GB"/>
        </w:rPr>
        <w:footnoteReference w:id="35"/>
      </w:r>
      <w:r w:rsidRPr="008226E4">
        <w:rPr>
          <w:i/>
          <w:sz w:val="24"/>
          <w:lang w:val="en-GB"/>
        </w:rPr>
        <w:t xml:space="preserve"> </w:t>
      </w:r>
      <w:r w:rsidR="0030335C" w:rsidRPr="008226E4">
        <w:rPr>
          <w:i/>
          <w:sz w:val="24"/>
          <w:lang w:val="en-GB"/>
        </w:rPr>
        <w:t xml:space="preserve">- a </w:t>
      </w:r>
      <w:r w:rsidRPr="008226E4">
        <w:rPr>
          <w:iCs/>
          <w:sz w:val="24"/>
          <w:lang w:val="en-GB"/>
        </w:rPr>
        <w:t xml:space="preserve">provision that the scheme </w:t>
      </w:r>
      <w:r w:rsidR="0030335C" w:rsidRPr="008226E4">
        <w:rPr>
          <w:iCs/>
          <w:sz w:val="24"/>
          <w:lang w:val="en-GB"/>
        </w:rPr>
        <w:t xml:space="preserve">fully </w:t>
      </w:r>
      <w:r w:rsidRPr="008226E4">
        <w:rPr>
          <w:iCs/>
          <w:sz w:val="24"/>
          <w:lang w:val="en-GB"/>
        </w:rPr>
        <w:t>complied with.</w:t>
      </w:r>
    </w:p>
    <w:p w14:paraId="6E12F911" w14:textId="77777777" w:rsidR="00C75491" w:rsidRPr="008226E4" w:rsidRDefault="007A1512">
      <w:pPr>
        <w:pStyle w:val="BodyText"/>
        <w:spacing w:line="240" w:lineRule="auto"/>
        <w:rPr>
          <w:sz w:val="24"/>
          <w:lang w:val="en-GB"/>
        </w:rPr>
      </w:pPr>
      <w:r w:rsidRPr="008226E4">
        <w:rPr>
          <w:b/>
          <w:sz w:val="24"/>
          <w:lang w:val="en-GB"/>
        </w:rPr>
        <w:t>Consumer support during the digital switchover</w:t>
      </w:r>
      <w:r w:rsidRPr="008226E4">
        <w:rPr>
          <w:sz w:val="24"/>
          <w:lang w:val="en-GB"/>
        </w:rPr>
        <w:t xml:space="preserve"> </w:t>
      </w:r>
      <w:r w:rsidRPr="008226E4">
        <w:rPr>
          <w:b/>
          <w:sz w:val="24"/>
          <w:lang w:val="en-GB"/>
        </w:rPr>
        <w:t xml:space="preserve">was </w:t>
      </w:r>
      <w:r w:rsidR="00291A9C" w:rsidRPr="008226E4">
        <w:rPr>
          <w:b/>
          <w:sz w:val="24"/>
          <w:lang w:val="en-GB"/>
        </w:rPr>
        <w:t xml:space="preserve">not </w:t>
      </w:r>
      <w:r w:rsidRPr="008226E4">
        <w:rPr>
          <w:b/>
          <w:sz w:val="24"/>
          <w:lang w:val="en-GB"/>
        </w:rPr>
        <w:t>the only precedent</w:t>
      </w:r>
      <w:r w:rsidRPr="008226E4">
        <w:rPr>
          <w:sz w:val="24"/>
          <w:lang w:val="en-GB"/>
        </w:rPr>
        <w:t xml:space="preserve"> that suggested that the </w:t>
      </w:r>
      <w:r w:rsidR="00ED362B" w:rsidRPr="008226E4">
        <w:rPr>
          <w:sz w:val="24"/>
          <w:lang w:val="en-GB"/>
        </w:rPr>
        <w:t xml:space="preserve">device trade-in programme was </w:t>
      </w:r>
      <w:r w:rsidRPr="008226E4">
        <w:rPr>
          <w:sz w:val="24"/>
          <w:lang w:val="en-GB"/>
        </w:rPr>
        <w:t xml:space="preserve">likely to be compatible with the related requirements of EU law. Other examples closer in time were also examined in the course of the preparation. The most important of these was the </w:t>
      </w:r>
      <w:r w:rsidR="00291A9C" w:rsidRPr="008226E4">
        <w:rPr>
          <w:sz w:val="24"/>
          <w:lang w:val="en-GB"/>
        </w:rPr>
        <w:t xml:space="preserve">aforementioned </w:t>
      </w:r>
      <w:r w:rsidR="004A21A4" w:rsidRPr="008226E4">
        <w:rPr>
          <w:sz w:val="24"/>
          <w:lang w:val="en-GB"/>
        </w:rPr>
        <w:t>‘</w:t>
      </w:r>
      <w:r w:rsidRPr="008226E4">
        <w:rPr>
          <w:b/>
          <w:sz w:val="24"/>
          <w:lang w:val="en-GB"/>
        </w:rPr>
        <w:t>Warm</w:t>
      </w:r>
      <w:r w:rsidR="004A21A4" w:rsidRPr="008226E4">
        <w:rPr>
          <w:b/>
          <w:sz w:val="24"/>
          <w:lang w:val="en-GB"/>
        </w:rPr>
        <w:t>th of Home’</w:t>
      </w:r>
      <w:r w:rsidRPr="008226E4">
        <w:rPr>
          <w:b/>
          <w:sz w:val="24"/>
          <w:lang w:val="en-GB"/>
        </w:rPr>
        <w:t xml:space="preserve"> scheme</w:t>
      </w:r>
      <w:r w:rsidRPr="008226E4">
        <w:rPr>
          <w:rStyle w:val="FootnoteReference"/>
          <w:sz w:val="24"/>
          <w:lang w:val="en-GB"/>
        </w:rPr>
        <w:footnoteReference w:id="36"/>
      </w:r>
      <w:r w:rsidR="00291A9C" w:rsidRPr="008226E4">
        <w:rPr>
          <w:sz w:val="24"/>
          <w:lang w:val="en-GB"/>
        </w:rPr>
        <w:t xml:space="preserve"> , which </w:t>
      </w:r>
      <w:r w:rsidRPr="008226E4">
        <w:rPr>
          <w:b/>
          <w:bCs/>
          <w:sz w:val="24"/>
          <w:lang w:val="en-GB"/>
        </w:rPr>
        <w:t xml:space="preserve">proved to be a key </w:t>
      </w:r>
      <w:r w:rsidR="00291A9C" w:rsidRPr="008226E4">
        <w:rPr>
          <w:b/>
          <w:bCs/>
          <w:sz w:val="24"/>
          <w:lang w:val="en-GB"/>
        </w:rPr>
        <w:t xml:space="preserve">precedent for two reasons: </w:t>
      </w:r>
    </w:p>
    <w:p w14:paraId="68E9E760" w14:textId="77777777" w:rsidR="00C75491" w:rsidRPr="008226E4" w:rsidRDefault="007A1512">
      <w:pPr>
        <w:pStyle w:val="BodyText"/>
        <w:numPr>
          <w:ilvl w:val="0"/>
          <w:numId w:val="28"/>
        </w:numPr>
        <w:spacing w:line="240" w:lineRule="auto"/>
        <w:rPr>
          <w:sz w:val="24"/>
          <w:lang w:val="en-GB"/>
        </w:rPr>
      </w:pPr>
      <w:r w:rsidRPr="008226E4">
        <w:rPr>
          <w:sz w:val="24"/>
          <w:lang w:val="en-GB"/>
        </w:rPr>
        <w:t xml:space="preserve">on the one hand, because the Warmth of Home scheme involves </w:t>
      </w:r>
      <w:r w:rsidRPr="008226E4">
        <w:rPr>
          <w:b/>
          <w:sz w:val="24"/>
          <w:lang w:val="en-GB"/>
        </w:rPr>
        <w:t xml:space="preserve">state aid directly to consumers, without any discriminatory element, on the basis of objective criteria, which, as experience has </w:t>
      </w:r>
      <w:r w:rsidRPr="008226E4">
        <w:rPr>
          <w:sz w:val="24"/>
          <w:lang w:val="en-GB"/>
        </w:rPr>
        <w:t>shown</w:t>
      </w:r>
      <w:r w:rsidR="001613BE" w:rsidRPr="008226E4">
        <w:rPr>
          <w:sz w:val="24"/>
          <w:lang w:val="en-GB"/>
        </w:rPr>
        <w:t xml:space="preserve">, </w:t>
      </w:r>
      <w:r w:rsidRPr="008226E4">
        <w:rPr>
          <w:sz w:val="24"/>
          <w:lang w:val="en-GB"/>
        </w:rPr>
        <w:t>has also been found to be in breach of the EU state aid prohibitions</w:t>
      </w:r>
      <w:r w:rsidR="00291A9C" w:rsidRPr="008226E4">
        <w:rPr>
          <w:sz w:val="24"/>
          <w:lang w:val="en-GB"/>
        </w:rPr>
        <w:t xml:space="preserve">; </w:t>
      </w:r>
    </w:p>
    <w:p w14:paraId="705E44C9" w14:textId="77777777" w:rsidR="00C75491" w:rsidRPr="008226E4" w:rsidRDefault="007A1512">
      <w:pPr>
        <w:pStyle w:val="BodyText"/>
        <w:numPr>
          <w:ilvl w:val="0"/>
          <w:numId w:val="28"/>
        </w:numPr>
        <w:spacing w:line="240" w:lineRule="auto"/>
        <w:rPr>
          <w:sz w:val="24"/>
          <w:lang w:val="en-GB"/>
        </w:rPr>
      </w:pPr>
      <w:r w:rsidRPr="008226E4">
        <w:rPr>
          <w:sz w:val="24"/>
          <w:lang w:val="en-GB"/>
        </w:rPr>
        <w:t xml:space="preserve">on the other hand, because this operational support programme has drawn the attention of the NMHH, which otherwise did not have a tendering system, the necessary manpower and the practical experience, to the fact that the </w:t>
      </w:r>
      <w:r w:rsidRPr="008226E4">
        <w:rPr>
          <w:b/>
          <w:sz w:val="24"/>
          <w:lang w:val="en-GB"/>
        </w:rPr>
        <w:t xml:space="preserve">infrastructure and practices necessary for the success of the </w:t>
      </w:r>
      <w:r w:rsidR="00680DC5" w:rsidRPr="008226E4">
        <w:rPr>
          <w:rFonts w:ascii="Calibri" w:hAnsi="Calibri"/>
          <w:b/>
          <w:sz w:val="24"/>
          <w:lang w:val="en-GB"/>
        </w:rPr>
        <w:t xml:space="preserve">device trade-in support programme </w:t>
      </w:r>
      <w:r w:rsidRPr="008226E4">
        <w:rPr>
          <w:sz w:val="24"/>
          <w:lang w:val="en-GB"/>
        </w:rPr>
        <w:t xml:space="preserve">are available at NFFKÜ. The research into the precedents for State aid therefore not only led to clarification of the immediate legal issues, but also </w:t>
      </w:r>
      <w:r w:rsidRPr="008226E4">
        <w:rPr>
          <w:b/>
          <w:sz w:val="24"/>
          <w:lang w:val="en-GB"/>
        </w:rPr>
        <w:t>laid the foundations for the subsequent NMHH - ITM - NFFKÜ cooperation</w:t>
      </w:r>
      <w:r w:rsidRPr="008226E4">
        <w:rPr>
          <w:sz w:val="24"/>
          <w:lang w:val="en-GB"/>
        </w:rPr>
        <w:t>.</w:t>
      </w:r>
    </w:p>
    <w:p w14:paraId="6B81B6F9" w14:textId="77777777" w:rsidR="00C75491" w:rsidRPr="008226E4" w:rsidRDefault="00291A9C">
      <w:pPr>
        <w:pStyle w:val="BodyText"/>
        <w:spacing w:line="240" w:lineRule="auto"/>
        <w:rPr>
          <w:sz w:val="24"/>
          <w:lang w:val="en-GB"/>
        </w:rPr>
      </w:pPr>
      <w:r w:rsidRPr="008226E4">
        <w:rPr>
          <w:b/>
          <w:bCs/>
          <w:sz w:val="24"/>
          <w:lang w:val="en-GB"/>
        </w:rPr>
        <w:t xml:space="preserve">Whether the planned </w:t>
      </w:r>
      <w:r w:rsidR="00ED362B" w:rsidRPr="008226E4">
        <w:rPr>
          <w:b/>
          <w:bCs/>
          <w:sz w:val="24"/>
          <w:lang w:val="en-GB"/>
        </w:rPr>
        <w:t xml:space="preserve">device trade-in programme </w:t>
      </w:r>
      <w:r w:rsidRPr="008226E4">
        <w:rPr>
          <w:b/>
          <w:bCs/>
          <w:sz w:val="24"/>
          <w:lang w:val="en-GB"/>
        </w:rPr>
        <w:t xml:space="preserve">complied with EU state aid rules was not a matter for the NMHH to assess at its own risk. </w:t>
      </w:r>
      <w:r w:rsidR="001328A7" w:rsidRPr="008226E4">
        <w:rPr>
          <w:sz w:val="24"/>
          <w:lang w:val="en-GB"/>
        </w:rPr>
        <w:t xml:space="preserve">In Hungary, the </w:t>
      </w:r>
      <w:r w:rsidRPr="008226E4">
        <w:rPr>
          <w:sz w:val="24"/>
          <w:lang w:val="en-GB"/>
        </w:rPr>
        <w:t xml:space="preserve">compliance of state aid with EU rules is checked by a separate body, the </w:t>
      </w:r>
      <w:r w:rsidR="004A21A4" w:rsidRPr="008226E4">
        <w:rPr>
          <w:sz w:val="24"/>
          <w:lang w:val="en-GB"/>
        </w:rPr>
        <w:t>State Aid Monitoring Office</w:t>
      </w:r>
      <w:r w:rsidR="004A21A4" w:rsidRPr="008226E4">
        <w:rPr>
          <w:rStyle w:val="FootnoteReference"/>
          <w:sz w:val="24"/>
          <w:lang w:val="en-GB"/>
        </w:rPr>
        <w:footnoteReference w:id="37"/>
      </w:r>
      <w:r w:rsidR="004A21A4" w:rsidRPr="008226E4">
        <w:rPr>
          <w:sz w:val="24"/>
          <w:lang w:val="en-GB"/>
        </w:rPr>
        <w:t xml:space="preserve"> (TVI)</w:t>
      </w:r>
      <w:r w:rsidRPr="008226E4">
        <w:rPr>
          <w:sz w:val="24"/>
          <w:lang w:val="en-GB"/>
        </w:rPr>
        <w:t xml:space="preserve">, which is part of the Prime Minister's Office when the scheme is being developed. </w:t>
      </w:r>
    </w:p>
    <w:p w14:paraId="6A555448" w14:textId="77777777" w:rsidR="00C75491" w:rsidRPr="008226E4" w:rsidRDefault="00291A9C">
      <w:pPr>
        <w:pStyle w:val="BodyText"/>
        <w:spacing w:line="240" w:lineRule="auto"/>
        <w:rPr>
          <w:bCs/>
          <w:sz w:val="24"/>
          <w:lang w:val="en-GB" w:eastAsia="hu-HU"/>
        </w:rPr>
      </w:pPr>
      <w:r w:rsidRPr="008226E4">
        <w:rPr>
          <w:sz w:val="24"/>
          <w:lang w:val="en-GB"/>
        </w:rPr>
        <w:t>The rules for the operation of the TVI are laid down in a separate government decree</w:t>
      </w:r>
      <w:r w:rsidRPr="008226E4">
        <w:rPr>
          <w:rStyle w:val="FootnoteReference"/>
          <w:sz w:val="24"/>
          <w:lang w:val="en-GB"/>
        </w:rPr>
        <w:footnoteReference w:id="38"/>
      </w:r>
      <w:r w:rsidRPr="008226E4">
        <w:rPr>
          <w:sz w:val="24"/>
          <w:lang w:val="en-GB"/>
        </w:rPr>
        <w:t xml:space="preserve"> , under which </w:t>
      </w:r>
      <w:r w:rsidRPr="008226E4">
        <w:rPr>
          <w:b/>
          <w:sz w:val="24"/>
          <w:lang w:val="en-GB"/>
        </w:rPr>
        <w:t>draft state aid schemes must be notified and approved in advance</w:t>
      </w:r>
      <w:r w:rsidRPr="008226E4">
        <w:rPr>
          <w:sz w:val="24"/>
          <w:lang w:val="en-GB"/>
        </w:rPr>
        <w:t xml:space="preserve">. </w:t>
      </w:r>
      <w:r w:rsidRPr="008226E4">
        <w:rPr>
          <w:bCs/>
          <w:sz w:val="24"/>
          <w:lang w:val="en-GB" w:eastAsia="hu-HU"/>
        </w:rPr>
        <w:t>The prior notification must be made to the body granting the aid which issues the legal act containing the aid scheme or the instrument or decision establishing the individual aid. On the basis of the notification, the T</w:t>
      </w:r>
      <w:r w:rsidR="004A21A4" w:rsidRPr="008226E4">
        <w:rPr>
          <w:bCs/>
          <w:sz w:val="24"/>
          <w:lang w:val="en-GB" w:eastAsia="hu-HU"/>
        </w:rPr>
        <w:t>V</w:t>
      </w:r>
      <w:r w:rsidRPr="008226E4">
        <w:rPr>
          <w:bCs/>
          <w:sz w:val="24"/>
          <w:lang w:val="en-GB" w:eastAsia="hu-HU"/>
        </w:rPr>
        <w:t>I shall examine whether the draft complies with the provisions of the legislation and issue a preliminary opinion or position.</w:t>
      </w:r>
    </w:p>
    <w:p w14:paraId="668F48A9" w14:textId="77777777" w:rsidR="00C75491" w:rsidRPr="008226E4" w:rsidRDefault="00291A9C">
      <w:pPr>
        <w:pStyle w:val="BodyText"/>
        <w:spacing w:line="240" w:lineRule="auto"/>
        <w:rPr>
          <w:iCs/>
          <w:sz w:val="24"/>
          <w:lang w:val="en-GB"/>
        </w:rPr>
      </w:pPr>
      <w:r w:rsidRPr="008226E4">
        <w:rPr>
          <w:iCs/>
          <w:sz w:val="24"/>
          <w:lang w:val="en-GB"/>
        </w:rPr>
        <w:t xml:space="preserve">During the planning of the programme, the NMHH and the ITM cooperated with the </w:t>
      </w:r>
      <w:r w:rsidRPr="008226E4">
        <w:rPr>
          <w:b/>
          <w:iCs/>
          <w:sz w:val="24"/>
          <w:lang w:val="en-GB"/>
        </w:rPr>
        <w:t xml:space="preserve">TVI in accordance with the </w:t>
      </w:r>
      <w:r w:rsidRPr="008226E4">
        <w:rPr>
          <w:iCs/>
          <w:sz w:val="24"/>
          <w:lang w:val="en-GB"/>
        </w:rPr>
        <w:t xml:space="preserve">procedure laid down in the government decree, which </w:t>
      </w:r>
      <w:r w:rsidRPr="008226E4">
        <w:rPr>
          <w:b/>
          <w:iCs/>
          <w:sz w:val="24"/>
          <w:lang w:val="en-GB"/>
        </w:rPr>
        <w:t xml:space="preserve">finally approved the </w:t>
      </w:r>
      <w:r w:rsidR="001613BE" w:rsidRPr="008226E4">
        <w:rPr>
          <w:b/>
          <w:iCs/>
          <w:sz w:val="24"/>
          <w:lang w:val="en-GB"/>
        </w:rPr>
        <w:t>support programme</w:t>
      </w:r>
      <w:r w:rsidRPr="008226E4">
        <w:rPr>
          <w:iCs/>
          <w:sz w:val="24"/>
          <w:lang w:val="en-GB"/>
        </w:rPr>
        <w:t xml:space="preserve">. </w:t>
      </w:r>
      <w:r w:rsidR="001613BE" w:rsidRPr="008226E4">
        <w:rPr>
          <w:iCs/>
          <w:sz w:val="24"/>
          <w:lang w:val="en-GB"/>
        </w:rPr>
        <w:t xml:space="preserve">Only the indirect effects were considered by the TVI to require more detailed examination, but the objective requirements for traders </w:t>
      </w:r>
      <w:r w:rsidR="003B3C52" w:rsidRPr="008226E4">
        <w:rPr>
          <w:iCs/>
          <w:sz w:val="24"/>
          <w:lang w:val="en-GB"/>
        </w:rPr>
        <w:t xml:space="preserve">and the </w:t>
      </w:r>
      <w:r w:rsidR="001613BE" w:rsidRPr="008226E4">
        <w:rPr>
          <w:iCs/>
          <w:sz w:val="24"/>
          <w:lang w:val="en-GB"/>
        </w:rPr>
        <w:t xml:space="preserve">openness of </w:t>
      </w:r>
      <w:r w:rsidR="003B3C52" w:rsidRPr="008226E4">
        <w:rPr>
          <w:iCs/>
          <w:sz w:val="24"/>
          <w:lang w:val="en-GB"/>
        </w:rPr>
        <w:t xml:space="preserve">trader registration </w:t>
      </w:r>
      <w:r w:rsidR="001613BE" w:rsidRPr="008226E4">
        <w:rPr>
          <w:iCs/>
          <w:sz w:val="24"/>
          <w:lang w:val="en-GB"/>
        </w:rPr>
        <w:t>removed the last doubts</w:t>
      </w:r>
      <w:r w:rsidRPr="008226E4">
        <w:rPr>
          <w:iCs/>
          <w:sz w:val="24"/>
          <w:lang w:val="en-GB"/>
        </w:rPr>
        <w:t xml:space="preserve">. </w:t>
      </w:r>
    </w:p>
    <w:p w14:paraId="21E37AED" w14:textId="77777777" w:rsidR="007A1512" w:rsidRPr="008226E4" w:rsidRDefault="007A1512" w:rsidP="007A1512"/>
    <w:p w14:paraId="2EEF8F6B" w14:textId="77777777" w:rsidR="00C75491" w:rsidRPr="008226E4" w:rsidRDefault="00291A9C">
      <w:pPr>
        <w:pStyle w:val="Heading3"/>
        <w:rPr>
          <w:lang w:val="en-GB"/>
        </w:rPr>
      </w:pPr>
      <w:bookmarkStart w:id="57" w:name="_Toc141003935"/>
      <w:bookmarkStart w:id="58" w:name="_Toc149655153"/>
      <w:r w:rsidRPr="008226E4">
        <w:rPr>
          <w:lang w:val="en-GB"/>
        </w:rPr>
        <w:t>Participation of electronics stores</w:t>
      </w:r>
      <w:bookmarkEnd w:id="57"/>
      <w:bookmarkEnd w:id="58"/>
    </w:p>
    <w:p w14:paraId="375DD3FD" w14:textId="77777777" w:rsidR="00C75491" w:rsidRPr="008226E4" w:rsidRDefault="00291A9C">
      <w:pPr>
        <w:pStyle w:val="BodyText"/>
        <w:spacing w:line="240" w:lineRule="auto"/>
        <w:rPr>
          <w:sz w:val="24"/>
          <w:lang w:val="en-GB"/>
        </w:rPr>
      </w:pPr>
      <w:r w:rsidRPr="008226E4">
        <w:rPr>
          <w:sz w:val="24"/>
          <w:lang w:val="en-GB"/>
        </w:rPr>
        <w:t xml:space="preserve">When granting aid to consumers, care must also be taken to ensure that it </w:t>
      </w:r>
      <w:r w:rsidRPr="008226E4">
        <w:rPr>
          <w:b/>
          <w:sz w:val="24"/>
          <w:lang w:val="en-GB"/>
        </w:rPr>
        <w:t>does not indirectly favour specific market players</w:t>
      </w:r>
      <w:r w:rsidRPr="008226E4">
        <w:rPr>
          <w:sz w:val="24"/>
          <w:lang w:val="en-GB"/>
        </w:rPr>
        <w:t>. It followed from this logic that a distinction could only be made between retailers providing the aid on the basis of objective reasons relevant to the granting of the aid.</w:t>
      </w:r>
    </w:p>
    <w:p w14:paraId="259A5BC4" w14:textId="77777777" w:rsidR="00C75491" w:rsidRPr="008226E4" w:rsidRDefault="00291A9C">
      <w:pPr>
        <w:pStyle w:val="BodyText"/>
        <w:spacing w:line="240" w:lineRule="auto"/>
        <w:rPr>
          <w:sz w:val="24"/>
          <w:lang w:val="en-GB" w:eastAsia="hu-HU"/>
        </w:rPr>
      </w:pPr>
      <w:r w:rsidRPr="008226E4">
        <w:rPr>
          <w:sz w:val="24"/>
          <w:lang w:val="en-GB"/>
        </w:rPr>
        <w:t>In other words</w:t>
      </w:r>
      <w:r w:rsidR="001613BE" w:rsidRPr="008226E4">
        <w:rPr>
          <w:sz w:val="24"/>
          <w:lang w:val="en-GB"/>
        </w:rPr>
        <w:t xml:space="preserve">, it </w:t>
      </w:r>
      <w:r w:rsidRPr="008226E4">
        <w:rPr>
          <w:sz w:val="24"/>
          <w:lang w:val="en-GB" w:eastAsia="hu-HU"/>
        </w:rPr>
        <w:t xml:space="preserve">would have made the tender much easier if the list of participating retailers could have been narrowed down to the four large </w:t>
      </w:r>
      <w:r w:rsidR="00854D49" w:rsidRPr="008226E4">
        <w:rPr>
          <w:sz w:val="24"/>
          <w:lang w:val="en-GB" w:eastAsia="hu-HU"/>
        </w:rPr>
        <w:t>MNOs</w:t>
      </w:r>
      <w:r w:rsidRPr="008226E4">
        <w:rPr>
          <w:sz w:val="24"/>
          <w:lang w:val="en-GB" w:eastAsia="hu-HU"/>
        </w:rPr>
        <w:t xml:space="preserve"> </w:t>
      </w:r>
      <w:r w:rsidR="0067691D" w:rsidRPr="008226E4">
        <w:rPr>
          <w:sz w:val="24"/>
          <w:lang w:val="en-GB" w:eastAsia="hu-HU"/>
        </w:rPr>
        <w:t xml:space="preserve">- or to the electronics retailers with a national network. </w:t>
      </w:r>
      <w:r w:rsidRPr="008226E4">
        <w:rPr>
          <w:sz w:val="24"/>
          <w:lang w:val="en-GB" w:eastAsia="hu-HU"/>
        </w:rPr>
        <w:t>However, it was clear from EU state aid rules that this was not legally possible and</w:t>
      </w:r>
      <w:r w:rsidR="0067691D" w:rsidRPr="008226E4">
        <w:rPr>
          <w:sz w:val="24"/>
          <w:lang w:val="en-GB" w:eastAsia="hu-HU"/>
        </w:rPr>
        <w:t xml:space="preserve">, as the </w:t>
      </w:r>
      <w:r w:rsidRPr="008226E4">
        <w:rPr>
          <w:sz w:val="24"/>
          <w:lang w:val="en-GB" w:eastAsia="hu-HU"/>
        </w:rPr>
        <w:t xml:space="preserve">implementation of the scheme later demonstrated, </w:t>
      </w:r>
      <w:r w:rsidRPr="008226E4">
        <w:rPr>
          <w:b/>
          <w:sz w:val="24"/>
          <w:lang w:val="en-GB" w:eastAsia="hu-HU"/>
        </w:rPr>
        <w:t xml:space="preserve">such a narrowing would not have been particularly useful. It </w:t>
      </w:r>
      <w:r w:rsidRPr="008226E4">
        <w:rPr>
          <w:sz w:val="24"/>
          <w:lang w:val="en-GB" w:eastAsia="hu-HU"/>
        </w:rPr>
        <w:t xml:space="preserve">was therefore clear that the scope of dealers to be included in the scheme should be extended to independent distributors </w:t>
      </w:r>
      <w:r w:rsidR="001328A7" w:rsidRPr="008226E4">
        <w:rPr>
          <w:sz w:val="24"/>
          <w:lang w:val="en-GB" w:eastAsia="hu-HU"/>
        </w:rPr>
        <w:t xml:space="preserve">if they met the </w:t>
      </w:r>
      <w:r w:rsidR="001A3C5E" w:rsidRPr="008226E4">
        <w:rPr>
          <w:sz w:val="24"/>
          <w:lang w:val="en-GB" w:eastAsia="hu-HU"/>
        </w:rPr>
        <w:t xml:space="preserve">criteria </w:t>
      </w:r>
      <w:r w:rsidR="001328A7" w:rsidRPr="008226E4">
        <w:rPr>
          <w:sz w:val="24"/>
          <w:lang w:val="en-GB" w:eastAsia="hu-HU"/>
        </w:rPr>
        <w:t>set out in the call for proposals.</w:t>
      </w:r>
    </w:p>
    <w:p w14:paraId="2DBF334A" w14:textId="77777777" w:rsidR="00C75491" w:rsidRPr="008226E4" w:rsidRDefault="00291A9C">
      <w:pPr>
        <w:pStyle w:val="BodyText"/>
        <w:spacing w:line="240" w:lineRule="auto"/>
        <w:rPr>
          <w:sz w:val="24"/>
          <w:lang w:val="en-GB"/>
        </w:rPr>
      </w:pPr>
      <w:r w:rsidRPr="008226E4">
        <w:rPr>
          <w:sz w:val="24"/>
          <w:lang w:val="en-GB"/>
        </w:rPr>
        <w:t xml:space="preserve">In this way, the </w:t>
      </w:r>
      <w:r w:rsidRPr="008226E4">
        <w:rPr>
          <w:b/>
          <w:sz w:val="24"/>
          <w:lang w:val="en-GB"/>
        </w:rPr>
        <w:t xml:space="preserve">conditions imposed on the traders </w:t>
      </w:r>
      <w:r w:rsidRPr="008226E4">
        <w:rPr>
          <w:sz w:val="24"/>
          <w:lang w:val="en-GB"/>
        </w:rPr>
        <w:t xml:space="preserve">participating in the scheme </w:t>
      </w:r>
      <w:r w:rsidRPr="008226E4">
        <w:rPr>
          <w:b/>
          <w:sz w:val="24"/>
          <w:lang w:val="en-GB"/>
        </w:rPr>
        <w:t xml:space="preserve">were objective </w:t>
      </w:r>
      <w:r w:rsidRPr="008226E4">
        <w:rPr>
          <w:sz w:val="24"/>
          <w:lang w:val="en-GB"/>
        </w:rPr>
        <w:t xml:space="preserve">and strictly related to the technical aspects of the application procedure. It was therefore ensured that no unintended side-effects of the consumer support would distort the retail market. It should be noted that this was </w:t>
      </w:r>
      <w:r w:rsidR="004A21A4" w:rsidRPr="008226E4">
        <w:rPr>
          <w:sz w:val="24"/>
          <w:lang w:val="en-GB"/>
        </w:rPr>
        <w:t>also a priority issue for the TV</w:t>
      </w:r>
      <w:r w:rsidRPr="008226E4">
        <w:rPr>
          <w:sz w:val="24"/>
          <w:lang w:val="en-GB"/>
        </w:rPr>
        <w:t xml:space="preserve">I in its examination of the legal aspects of the aid scheme. </w:t>
      </w:r>
    </w:p>
    <w:p w14:paraId="1B1F637E" w14:textId="77777777" w:rsidR="00C75491" w:rsidRPr="008226E4" w:rsidRDefault="00291A9C">
      <w:pPr>
        <w:pStyle w:val="BodyText"/>
        <w:spacing w:line="240" w:lineRule="auto"/>
        <w:rPr>
          <w:sz w:val="24"/>
          <w:lang w:val="en-GB"/>
        </w:rPr>
      </w:pPr>
      <w:r w:rsidRPr="008226E4">
        <w:rPr>
          <w:sz w:val="24"/>
          <w:lang w:val="en-GB"/>
        </w:rPr>
        <w:t xml:space="preserve">It was therefore clear from the planning stage that the operation would involve not only the large distributors (the four </w:t>
      </w:r>
      <w:r w:rsidR="00854D49" w:rsidRPr="008226E4">
        <w:rPr>
          <w:sz w:val="24"/>
          <w:lang w:val="en-GB"/>
        </w:rPr>
        <w:t>MNOs</w:t>
      </w:r>
      <w:r w:rsidRPr="008226E4">
        <w:rPr>
          <w:sz w:val="24"/>
          <w:lang w:val="en-GB"/>
        </w:rPr>
        <w:t xml:space="preserve"> and the </w:t>
      </w:r>
      <w:r w:rsidR="0067691D" w:rsidRPr="008226E4">
        <w:rPr>
          <w:sz w:val="24"/>
          <w:lang w:val="en-GB"/>
        </w:rPr>
        <w:t>large electronics retailers)</w:t>
      </w:r>
      <w:r w:rsidRPr="008226E4">
        <w:rPr>
          <w:sz w:val="24"/>
          <w:lang w:val="en-GB"/>
        </w:rPr>
        <w:t>, which cover approximately 95% of the mobile handset distribution market, but also smaller independent distributors</w:t>
      </w:r>
      <w:r w:rsidR="0067691D" w:rsidRPr="008226E4">
        <w:rPr>
          <w:sz w:val="24"/>
          <w:lang w:val="en-GB"/>
        </w:rPr>
        <w:t xml:space="preserve">. While the </w:t>
      </w:r>
      <w:r w:rsidRPr="008226E4">
        <w:rPr>
          <w:sz w:val="24"/>
          <w:lang w:val="en-GB"/>
        </w:rPr>
        <w:t xml:space="preserve">existence of a physical outlet was included in the dealer criteria, the </w:t>
      </w:r>
      <w:r w:rsidRPr="008226E4">
        <w:rPr>
          <w:b/>
          <w:sz w:val="24"/>
          <w:lang w:val="en-GB"/>
        </w:rPr>
        <w:t>programme was also open to the largest online stores as well as most of the smaller ones.</w:t>
      </w:r>
      <w:r w:rsidRPr="008226E4">
        <w:rPr>
          <w:sz w:val="24"/>
          <w:lang w:val="en-GB"/>
        </w:rPr>
        <w:t xml:space="preserve"> Experience has shown that in most cases they also have a physical location.</w:t>
      </w:r>
    </w:p>
    <w:p w14:paraId="1E38A8CD" w14:textId="77777777" w:rsidR="00C75491" w:rsidRPr="008226E4" w:rsidRDefault="00291A9C">
      <w:pPr>
        <w:pStyle w:val="BodyText"/>
        <w:spacing w:line="240" w:lineRule="auto"/>
        <w:rPr>
          <w:sz w:val="24"/>
          <w:lang w:val="en-GB"/>
        </w:rPr>
      </w:pPr>
      <w:r w:rsidRPr="008226E4">
        <w:rPr>
          <w:sz w:val="24"/>
          <w:lang w:val="en-GB"/>
        </w:rPr>
        <w:t xml:space="preserve">Finally, consistent enforcement of EU competition rules on state aid has also led to concrete benefits, as </w:t>
      </w:r>
      <w:r w:rsidRPr="008226E4">
        <w:rPr>
          <w:b/>
          <w:sz w:val="24"/>
          <w:lang w:val="en-GB"/>
        </w:rPr>
        <w:t>most of the devices sold under the scheme - and therefore most of the aid - have been sold through independent distributors</w:t>
      </w:r>
      <w:r w:rsidRPr="008226E4">
        <w:rPr>
          <w:sz w:val="24"/>
          <w:lang w:val="en-GB"/>
        </w:rPr>
        <w:t xml:space="preserve">. The State aid rules were therefore not only mandatory, but also explicitly helped to achieve the objectives of the tender.   </w:t>
      </w:r>
    </w:p>
    <w:p w14:paraId="7EB073A5" w14:textId="77777777" w:rsidR="007A1512" w:rsidRPr="008226E4" w:rsidRDefault="007A1512" w:rsidP="007A1512"/>
    <w:p w14:paraId="52518377" w14:textId="77777777" w:rsidR="00C75491" w:rsidRPr="008226E4" w:rsidRDefault="00291A9C">
      <w:pPr>
        <w:pStyle w:val="Heading3"/>
        <w:rPr>
          <w:lang w:val="en-GB"/>
        </w:rPr>
      </w:pPr>
      <w:bookmarkStart w:id="59" w:name="_Toc149655154"/>
      <w:r w:rsidRPr="008226E4">
        <w:rPr>
          <w:lang w:val="en-GB"/>
        </w:rPr>
        <w:t xml:space="preserve">GDPR </w:t>
      </w:r>
      <w:r w:rsidR="004D1BEA" w:rsidRPr="008226E4">
        <w:rPr>
          <w:lang w:val="en-GB"/>
        </w:rPr>
        <w:t>considerations</w:t>
      </w:r>
      <w:bookmarkEnd w:id="59"/>
    </w:p>
    <w:p w14:paraId="1C2D5642" w14:textId="77777777" w:rsidR="00C75491" w:rsidRPr="008226E4" w:rsidRDefault="00291A9C">
      <w:pPr>
        <w:spacing w:after="120" w:line="240" w:lineRule="auto"/>
        <w:jc w:val="both"/>
        <w:rPr>
          <w:sz w:val="24"/>
        </w:rPr>
      </w:pPr>
      <w:r w:rsidRPr="008226E4">
        <w:rPr>
          <w:sz w:val="24"/>
        </w:rPr>
        <w:t xml:space="preserve">It was clear from the start of the design that the </w:t>
      </w:r>
      <w:r w:rsidR="00ED362B" w:rsidRPr="008226E4">
        <w:rPr>
          <w:sz w:val="24"/>
        </w:rPr>
        <w:t xml:space="preserve">device trade-in programme </w:t>
      </w:r>
      <w:r w:rsidRPr="008226E4">
        <w:rPr>
          <w:sz w:val="24"/>
        </w:rPr>
        <w:t xml:space="preserve">could only be successful if it was targeted, i.e. focused on the critical mass of users affected by 3G switch-off. Targeting, as a </w:t>
      </w:r>
      <w:r w:rsidRPr="008226E4">
        <w:rPr>
          <w:i/>
          <w:iCs/>
          <w:sz w:val="24"/>
        </w:rPr>
        <w:t xml:space="preserve">sine qua non, </w:t>
      </w:r>
      <w:r w:rsidRPr="008226E4">
        <w:rPr>
          <w:sz w:val="24"/>
        </w:rPr>
        <w:t xml:space="preserve">also meant that the programme would necessarily be data intensive. </w:t>
      </w:r>
      <w:r w:rsidRPr="008226E4">
        <w:rPr>
          <w:b/>
          <w:bCs/>
          <w:sz w:val="24"/>
        </w:rPr>
        <w:t>This in turn elevated data protection to a critical legal design issue</w:t>
      </w:r>
      <w:r w:rsidRPr="008226E4">
        <w:rPr>
          <w:sz w:val="24"/>
        </w:rPr>
        <w:t xml:space="preserve">. </w:t>
      </w:r>
    </w:p>
    <w:p w14:paraId="1252D648" w14:textId="77777777" w:rsidR="00C75491" w:rsidRPr="008226E4" w:rsidRDefault="00291A9C">
      <w:pPr>
        <w:spacing w:after="120" w:line="240" w:lineRule="auto"/>
        <w:jc w:val="both"/>
        <w:rPr>
          <w:sz w:val="24"/>
        </w:rPr>
      </w:pPr>
      <w:r w:rsidRPr="008226E4">
        <w:rPr>
          <w:sz w:val="24"/>
        </w:rPr>
        <w:t xml:space="preserve">In this context, it was necessary to examine in particular what data management processes would be required under the scheme, and </w:t>
      </w:r>
      <w:r w:rsidRPr="008226E4">
        <w:rPr>
          <w:b/>
          <w:sz w:val="24"/>
        </w:rPr>
        <w:t>specifically who would be involved and with what personal data</w:t>
      </w:r>
      <w:r w:rsidRPr="008226E4">
        <w:rPr>
          <w:sz w:val="24"/>
        </w:rPr>
        <w:t xml:space="preserve">. The first and perhaps the most important lesson to be drawn from the particular importance of data protection is that </w:t>
      </w:r>
      <w:r w:rsidRPr="008226E4">
        <w:rPr>
          <w:b/>
          <w:sz w:val="24"/>
        </w:rPr>
        <w:t xml:space="preserve">it is worth involving the </w:t>
      </w:r>
      <w:r w:rsidR="008226E4" w:rsidRPr="008226E4">
        <w:rPr>
          <w:b/>
          <w:sz w:val="24"/>
        </w:rPr>
        <w:t xml:space="preserve">data protection agency </w:t>
      </w:r>
      <w:r w:rsidRPr="008226E4">
        <w:rPr>
          <w:b/>
          <w:sz w:val="24"/>
        </w:rPr>
        <w:t>in the design of the scheme at the earliest possible stage</w:t>
      </w:r>
      <w:r w:rsidRPr="008226E4">
        <w:rPr>
          <w:sz w:val="24"/>
        </w:rPr>
        <w:t xml:space="preserve">. The NMHH and the ITM/NFFKÜ started a continuous consultation with the </w:t>
      </w:r>
      <w:r w:rsidR="00BE0157" w:rsidRPr="008226E4">
        <w:rPr>
          <w:b/>
          <w:sz w:val="24"/>
        </w:rPr>
        <w:t>National Authority for Data Protection and Freedom of Information</w:t>
      </w:r>
      <w:r w:rsidR="004A21A4" w:rsidRPr="008226E4">
        <w:rPr>
          <w:rStyle w:val="FootnoteReference"/>
          <w:b/>
          <w:sz w:val="24"/>
        </w:rPr>
        <w:footnoteReference w:id="39"/>
      </w:r>
      <w:r w:rsidR="00BE0157" w:rsidRPr="008226E4">
        <w:rPr>
          <w:b/>
          <w:sz w:val="24"/>
        </w:rPr>
        <w:t xml:space="preserve"> </w:t>
      </w:r>
      <w:r w:rsidR="0067691D" w:rsidRPr="008226E4">
        <w:rPr>
          <w:b/>
          <w:sz w:val="24"/>
        </w:rPr>
        <w:t>(NAIH)</w:t>
      </w:r>
      <w:r w:rsidR="0067691D" w:rsidRPr="008226E4">
        <w:rPr>
          <w:sz w:val="24"/>
        </w:rPr>
        <w:t xml:space="preserve"> </w:t>
      </w:r>
      <w:r w:rsidRPr="008226E4">
        <w:rPr>
          <w:sz w:val="24"/>
        </w:rPr>
        <w:t xml:space="preserve">relatively early on, which resulted in the timely identification of relevant data protection issues and the provision of appropriate responses that would stand the test of the attention of </w:t>
      </w:r>
      <w:r w:rsidR="003B3C52" w:rsidRPr="008226E4">
        <w:rPr>
          <w:sz w:val="24"/>
        </w:rPr>
        <w:t xml:space="preserve">the </w:t>
      </w:r>
      <w:r w:rsidR="008226E4" w:rsidRPr="008226E4">
        <w:rPr>
          <w:sz w:val="24"/>
        </w:rPr>
        <w:t>data protection authority</w:t>
      </w:r>
      <w:r w:rsidR="00BE0157" w:rsidRPr="008226E4">
        <w:rPr>
          <w:sz w:val="24"/>
        </w:rPr>
        <w:t>.</w:t>
      </w:r>
    </w:p>
    <w:p w14:paraId="0EF33365" w14:textId="77777777" w:rsidR="00C75491" w:rsidRPr="008226E4" w:rsidRDefault="00291A9C">
      <w:pPr>
        <w:spacing w:after="120" w:line="240" w:lineRule="auto"/>
        <w:jc w:val="both"/>
        <w:rPr>
          <w:b/>
          <w:bCs/>
          <w:sz w:val="24"/>
        </w:rPr>
      </w:pPr>
      <w:r w:rsidRPr="008226E4">
        <w:rPr>
          <w:b/>
          <w:bCs/>
          <w:sz w:val="24"/>
        </w:rPr>
        <w:t xml:space="preserve">From a data protection point of view, there have been two fundamentally separate data management processes during the </w:t>
      </w:r>
      <w:r w:rsidR="00BE0157" w:rsidRPr="008226E4">
        <w:rPr>
          <w:b/>
          <w:bCs/>
          <w:sz w:val="24"/>
        </w:rPr>
        <w:t xml:space="preserve">grant </w:t>
      </w:r>
      <w:r w:rsidRPr="008226E4">
        <w:rPr>
          <w:b/>
          <w:bCs/>
          <w:sz w:val="24"/>
        </w:rPr>
        <w:t xml:space="preserve">programme: </w:t>
      </w:r>
    </w:p>
    <w:p w14:paraId="230755C0" w14:textId="77777777" w:rsidR="00C75491" w:rsidRPr="008226E4" w:rsidRDefault="00291A9C">
      <w:pPr>
        <w:pStyle w:val="FELSOROL"/>
        <w:spacing w:after="120" w:line="240" w:lineRule="auto"/>
        <w:rPr>
          <w:sz w:val="24"/>
          <w:lang w:val="en-GB"/>
        </w:rPr>
      </w:pPr>
      <w:r w:rsidRPr="008226E4">
        <w:rPr>
          <w:sz w:val="24"/>
          <w:lang w:val="en-GB"/>
        </w:rPr>
        <w:t xml:space="preserve">the </w:t>
      </w:r>
      <w:r w:rsidRPr="008226E4">
        <w:rPr>
          <w:b/>
          <w:sz w:val="24"/>
          <w:lang w:val="en-GB"/>
        </w:rPr>
        <w:t xml:space="preserve">compilation and management of the </w:t>
      </w:r>
      <w:r w:rsidR="00BE0157" w:rsidRPr="008226E4">
        <w:rPr>
          <w:b/>
          <w:sz w:val="24"/>
          <w:lang w:val="en-GB"/>
        </w:rPr>
        <w:t xml:space="preserve">IMEI number </w:t>
      </w:r>
      <w:r w:rsidRPr="008226E4">
        <w:rPr>
          <w:b/>
          <w:sz w:val="24"/>
          <w:lang w:val="en-GB"/>
        </w:rPr>
        <w:t>database</w:t>
      </w:r>
      <w:r w:rsidRPr="008226E4">
        <w:rPr>
          <w:sz w:val="24"/>
          <w:lang w:val="en-GB"/>
        </w:rPr>
        <w:t xml:space="preserve"> for </w:t>
      </w:r>
      <w:r w:rsidR="00BE0157" w:rsidRPr="008226E4">
        <w:rPr>
          <w:sz w:val="24"/>
          <w:lang w:val="en-GB"/>
        </w:rPr>
        <w:t xml:space="preserve">3G/2G </w:t>
      </w:r>
      <w:r w:rsidRPr="008226E4">
        <w:rPr>
          <w:sz w:val="24"/>
          <w:lang w:val="en-GB"/>
        </w:rPr>
        <w:t xml:space="preserve">enabled mobile phones eligible for </w:t>
      </w:r>
      <w:r w:rsidR="0048368D" w:rsidRPr="008226E4">
        <w:rPr>
          <w:sz w:val="24"/>
          <w:lang w:val="en-GB"/>
        </w:rPr>
        <w:t>device swap support, and</w:t>
      </w:r>
    </w:p>
    <w:p w14:paraId="6B717918" w14:textId="77777777" w:rsidR="00C75491" w:rsidRPr="008226E4" w:rsidRDefault="00291A9C">
      <w:pPr>
        <w:pStyle w:val="FELSOROL"/>
        <w:spacing w:after="120" w:line="240" w:lineRule="auto"/>
        <w:rPr>
          <w:sz w:val="24"/>
          <w:lang w:val="en-GB"/>
        </w:rPr>
      </w:pPr>
      <w:r w:rsidRPr="008226E4">
        <w:rPr>
          <w:sz w:val="24"/>
          <w:lang w:val="en-GB"/>
        </w:rPr>
        <w:t xml:space="preserve">the </w:t>
      </w:r>
      <w:r w:rsidRPr="008226E4">
        <w:rPr>
          <w:b/>
          <w:sz w:val="24"/>
          <w:lang w:val="en-GB"/>
        </w:rPr>
        <w:t>processing of the personal data of individuals applying for support</w:t>
      </w:r>
      <w:r w:rsidR="007F1346" w:rsidRPr="008226E4">
        <w:rPr>
          <w:sz w:val="24"/>
          <w:lang w:val="en-GB"/>
        </w:rPr>
        <w:t xml:space="preserve">, </w:t>
      </w:r>
      <w:r w:rsidR="0067691D" w:rsidRPr="008226E4">
        <w:rPr>
          <w:sz w:val="24"/>
          <w:lang w:val="en-GB"/>
        </w:rPr>
        <w:t xml:space="preserve">including </w:t>
      </w:r>
      <w:r w:rsidR="007F1346" w:rsidRPr="008226E4">
        <w:rPr>
          <w:sz w:val="24"/>
          <w:lang w:val="en-GB"/>
        </w:rPr>
        <w:t>the fate of any personal data retained on the telephones submitted for exchange</w:t>
      </w:r>
      <w:r w:rsidRPr="008226E4">
        <w:rPr>
          <w:sz w:val="24"/>
          <w:lang w:val="en-GB"/>
        </w:rPr>
        <w:t xml:space="preserve">. </w:t>
      </w:r>
    </w:p>
    <w:p w14:paraId="7B3F7F75" w14:textId="77777777" w:rsidR="00C75491" w:rsidRPr="008226E4" w:rsidRDefault="00291A9C">
      <w:pPr>
        <w:spacing w:after="120" w:line="240" w:lineRule="auto"/>
        <w:jc w:val="both"/>
        <w:rPr>
          <w:sz w:val="24"/>
        </w:rPr>
      </w:pPr>
      <w:r w:rsidRPr="008226E4">
        <w:rPr>
          <w:b/>
          <w:bCs/>
          <w:sz w:val="24"/>
        </w:rPr>
        <w:t>From a GDPR</w:t>
      </w:r>
      <w:r w:rsidR="00BE0157" w:rsidRPr="008226E4">
        <w:rPr>
          <w:rStyle w:val="FootnoteReference"/>
          <w:b/>
          <w:bCs/>
          <w:sz w:val="24"/>
        </w:rPr>
        <w:footnoteReference w:id="40"/>
      </w:r>
      <w:r w:rsidR="008226E4" w:rsidRPr="008226E4">
        <w:rPr>
          <w:b/>
          <w:bCs/>
          <w:sz w:val="24"/>
        </w:rPr>
        <w:t xml:space="preserve"> </w:t>
      </w:r>
      <w:r w:rsidRPr="008226E4">
        <w:rPr>
          <w:b/>
          <w:bCs/>
          <w:sz w:val="24"/>
        </w:rPr>
        <w:t>compatibility perspective, the database of unique identifiers - i.e. IMEI numbers - of devices used in mobile networks in particular has raised questions of interpretation that go beyond the routine application of the legislation.</w:t>
      </w:r>
      <w:r w:rsidRPr="008226E4">
        <w:rPr>
          <w:sz w:val="24"/>
        </w:rPr>
        <w:t xml:space="preserve"> Under the GDPR, essentially all data is personal data that can be associated with a natural person (data subject).</w:t>
      </w:r>
      <w:r w:rsidRPr="008226E4">
        <w:rPr>
          <w:rStyle w:val="FootnoteReference"/>
          <w:sz w:val="24"/>
        </w:rPr>
        <w:footnoteReference w:id="41"/>
      </w:r>
      <w:r w:rsidRPr="008226E4">
        <w:rPr>
          <w:sz w:val="24"/>
        </w:rPr>
        <w:t xml:space="preserve"> Since a mobile device marked with an IMEI number can be linked to the subscriber to whom it belongs, the </w:t>
      </w:r>
      <w:r w:rsidRPr="008226E4">
        <w:rPr>
          <w:b/>
          <w:sz w:val="24"/>
        </w:rPr>
        <w:t>IMEI number is clearly personal data under the current data protection legislation</w:t>
      </w:r>
      <w:r w:rsidRPr="008226E4">
        <w:rPr>
          <w:sz w:val="24"/>
        </w:rPr>
        <w:t>. Consequently, the setting up and use of the IMEI database had to comply with the provisions of the GDPR.</w:t>
      </w:r>
    </w:p>
    <w:p w14:paraId="4E09A184" w14:textId="77777777" w:rsidR="00C75491" w:rsidRPr="008226E4" w:rsidRDefault="00291A9C">
      <w:pPr>
        <w:spacing w:after="120" w:line="240" w:lineRule="auto"/>
        <w:jc w:val="both"/>
        <w:rPr>
          <w:sz w:val="24"/>
        </w:rPr>
      </w:pPr>
      <w:r w:rsidRPr="008226E4">
        <w:rPr>
          <w:sz w:val="24"/>
        </w:rPr>
        <w:t xml:space="preserve">The IMEI numbers of the eligible devices were collected by the </w:t>
      </w:r>
      <w:r w:rsidR="00854D49" w:rsidRPr="008226E4">
        <w:rPr>
          <w:sz w:val="24"/>
        </w:rPr>
        <w:t>MNOs</w:t>
      </w:r>
      <w:r w:rsidRPr="008226E4">
        <w:rPr>
          <w:sz w:val="24"/>
        </w:rPr>
        <w:t xml:space="preserve"> from their own systems. This data processing was made possible by an explicit provision of the GDPR .</w:t>
      </w:r>
      <w:r w:rsidR="00AF3777" w:rsidRPr="008226E4">
        <w:rPr>
          <w:rStyle w:val="FootnoteReference"/>
          <w:sz w:val="24"/>
        </w:rPr>
        <w:footnoteReference w:id="42"/>
      </w:r>
      <w:r w:rsidRPr="008226E4">
        <w:rPr>
          <w:rStyle w:val="FootnoteReference"/>
          <w:sz w:val="24"/>
        </w:rPr>
        <w:footnoteReference w:id="43"/>
      </w:r>
      <w:r w:rsidRPr="008226E4">
        <w:rPr>
          <w:sz w:val="24"/>
        </w:rPr>
        <w:t xml:space="preserve"> However, </w:t>
      </w:r>
      <w:r w:rsidR="00BE0157" w:rsidRPr="008226E4">
        <w:rPr>
          <w:sz w:val="24"/>
        </w:rPr>
        <w:t xml:space="preserve">access to IMEI numbers </w:t>
      </w:r>
      <w:r w:rsidR="0067691D" w:rsidRPr="008226E4">
        <w:rPr>
          <w:sz w:val="24"/>
        </w:rPr>
        <w:t xml:space="preserve">and their use </w:t>
      </w:r>
      <w:r w:rsidRPr="008226E4">
        <w:rPr>
          <w:sz w:val="24"/>
        </w:rPr>
        <w:t xml:space="preserve">by the NMHH to create a separate database for the </w:t>
      </w:r>
      <w:r w:rsidR="00BE0157" w:rsidRPr="008226E4">
        <w:rPr>
          <w:sz w:val="24"/>
        </w:rPr>
        <w:t xml:space="preserve">subsidy scheme </w:t>
      </w:r>
      <w:r w:rsidRPr="008226E4">
        <w:rPr>
          <w:sz w:val="24"/>
        </w:rPr>
        <w:t xml:space="preserve">also required an appropriate legal title. This </w:t>
      </w:r>
      <w:r w:rsidR="00AF3777" w:rsidRPr="008226E4">
        <w:rPr>
          <w:sz w:val="24"/>
        </w:rPr>
        <w:t xml:space="preserve">was ensured by </w:t>
      </w:r>
      <w:r w:rsidRPr="008226E4">
        <w:rPr>
          <w:sz w:val="24"/>
        </w:rPr>
        <w:t xml:space="preserve">the </w:t>
      </w:r>
      <w:r w:rsidR="00AF3777" w:rsidRPr="008226E4">
        <w:rPr>
          <w:sz w:val="24"/>
        </w:rPr>
        <w:t>provisions</w:t>
      </w:r>
      <w:r w:rsidRPr="008226E4">
        <w:rPr>
          <w:sz w:val="24"/>
        </w:rPr>
        <w:t xml:space="preserve"> of the Statute</w:t>
      </w:r>
      <w:r w:rsidR="0067691D" w:rsidRPr="008226E4">
        <w:rPr>
          <w:sz w:val="24"/>
        </w:rPr>
        <w:t xml:space="preserve">, according to </w:t>
      </w:r>
      <w:r w:rsidRPr="008226E4">
        <w:rPr>
          <w:sz w:val="24"/>
        </w:rPr>
        <w:t xml:space="preserve">which </w:t>
      </w:r>
      <w:r w:rsidRPr="008226E4">
        <w:rPr>
          <w:i/>
          <w:iCs/>
          <w:sz w:val="24"/>
        </w:rPr>
        <w:t>"The Authority may, from the resources and means at its disposal, grant aid or make contributions in the field of communications [...] or use its resources and means for that purpose."</w:t>
      </w:r>
      <w:r w:rsidRPr="008226E4">
        <w:rPr>
          <w:rStyle w:val="FootnoteReference"/>
          <w:sz w:val="24"/>
        </w:rPr>
        <w:footnoteReference w:id="44"/>
      </w:r>
      <w:r w:rsidRPr="008226E4">
        <w:rPr>
          <w:sz w:val="24"/>
        </w:rPr>
        <w:t xml:space="preserve"> </w:t>
      </w:r>
      <w:r w:rsidRPr="008226E4">
        <w:rPr>
          <w:b/>
          <w:sz w:val="24"/>
        </w:rPr>
        <w:t>The processing of data in the IMEI database is therefore carried out for the performance of a public task laid down by law</w:t>
      </w:r>
      <w:r w:rsidRPr="008226E4">
        <w:rPr>
          <w:sz w:val="24"/>
        </w:rPr>
        <w:t>, for which Article 6(1)(e) of the GDPR provides a proper legal basis.</w:t>
      </w:r>
    </w:p>
    <w:p w14:paraId="62862216" w14:textId="77777777" w:rsidR="00C75491" w:rsidRPr="008226E4" w:rsidRDefault="00291A9C">
      <w:pPr>
        <w:spacing w:after="120" w:line="240" w:lineRule="auto"/>
        <w:jc w:val="both"/>
        <w:rPr>
          <w:sz w:val="24"/>
        </w:rPr>
      </w:pPr>
      <w:r w:rsidRPr="008226E4">
        <w:rPr>
          <w:sz w:val="24"/>
        </w:rPr>
        <w:t xml:space="preserve">The use of the IMEI database had to be designed in accordance with the principles of the GDPR, in particular the </w:t>
      </w:r>
      <w:r w:rsidRPr="008226E4">
        <w:rPr>
          <w:b/>
          <w:sz w:val="24"/>
        </w:rPr>
        <w:t xml:space="preserve">principles of purpose limitation and data minimisation. The </w:t>
      </w:r>
      <w:r w:rsidRPr="008226E4">
        <w:rPr>
          <w:sz w:val="24"/>
        </w:rPr>
        <w:t xml:space="preserve">database allowed traders participating in the scheme to query whether the IMEI number of the mobile device to be replaced, which was the legal basis for the subsidy at the time of purchase, was included. The same search could be carried out by the beneficiary himself. The IT system providing access to the database gave a simple "yes" or "no" answer to the query. In this way, </w:t>
      </w:r>
      <w:r w:rsidRPr="008226E4">
        <w:rPr>
          <w:b/>
          <w:sz w:val="24"/>
        </w:rPr>
        <w:t>neither the trader nor the consumer directly inquiring about the IMEI number in question had access to more personal data than was strictly necessary</w:t>
      </w:r>
      <w:r w:rsidRPr="008226E4">
        <w:rPr>
          <w:sz w:val="24"/>
        </w:rPr>
        <w:t xml:space="preserve"> for the transaction. </w:t>
      </w:r>
    </w:p>
    <w:p w14:paraId="4ED69DBA" w14:textId="77777777" w:rsidR="00C75491" w:rsidRPr="008226E4" w:rsidRDefault="00291A9C">
      <w:pPr>
        <w:spacing w:after="120" w:line="240" w:lineRule="auto"/>
        <w:jc w:val="both"/>
        <w:rPr>
          <w:sz w:val="24"/>
        </w:rPr>
      </w:pPr>
      <w:r w:rsidRPr="008226E4">
        <w:rPr>
          <w:b/>
          <w:bCs/>
          <w:sz w:val="24"/>
        </w:rPr>
        <w:t xml:space="preserve">Operations involving the personal data of beneficiaries raised significantly fewer data protection issues. </w:t>
      </w:r>
      <w:r w:rsidRPr="008226E4">
        <w:rPr>
          <w:sz w:val="24"/>
        </w:rPr>
        <w:t xml:space="preserve">Here, it was necessary to record the personal data of beneficiaries to </w:t>
      </w:r>
      <w:r w:rsidR="00A23E45" w:rsidRPr="008226E4">
        <w:rPr>
          <w:sz w:val="24"/>
        </w:rPr>
        <w:t xml:space="preserve">ensure that </w:t>
      </w:r>
      <w:r w:rsidRPr="008226E4">
        <w:rPr>
          <w:sz w:val="24"/>
        </w:rPr>
        <w:t>they were really only taking advantage of the opportunity offered to them once.</w:t>
      </w:r>
    </w:p>
    <w:p w14:paraId="1A6DCC74" w14:textId="77777777" w:rsidR="00C75491" w:rsidRPr="008226E4" w:rsidRDefault="00291A9C">
      <w:pPr>
        <w:spacing w:after="120" w:line="240" w:lineRule="auto"/>
        <w:jc w:val="both"/>
        <w:rPr>
          <w:sz w:val="24"/>
        </w:rPr>
      </w:pPr>
      <w:r w:rsidRPr="008226E4">
        <w:rPr>
          <w:sz w:val="24"/>
        </w:rPr>
        <w:t xml:space="preserve">An important element of the data management related to the sponsor data was that the IT system serving the application </w:t>
      </w:r>
      <w:r w:rsidRPr="008226E4">
        <w:rPr>
          <w:b/>
          <w:sz w:val="24"/>
        </w:rPr>
        <w:t>generated and recorded a</w:t>
      </w:r>
      <w:r w:rsidRPr="008226E4">
        <w:rPr>
          <w:sz w:val="24"/>
        </w:rPr>
        <w:t xml:space="preserve"> </w:t>
      </w:r>
      <w:r w:rsidRPr="008226E4">
        <w:rPr>
          <w:b/>
          <w:sz w:val="24"/>
        </w:rPr>
        <w:t xml:space="preserve">unique code </w:t>
      </w:r>
      <w:r w:rsidRPr="008226E4">
        <w:rPr>
          <w:sz w:val="24"/>
        </w:rPr>
        <w:t xml:space="preserve">based on the ID card data (the so-called 4T data) at the time of purchase using a predefined algorithm, </w:t>
      </w:r>
      <w:r w:rsidR="0067691D" w:rsidRPr="008226E4">
        <w:rPr>
          <w:sz w:val="24"/>
        </w:rPr>
        <w:t xml:space="preserve">and </w:t>
      </w:r>
      <w:r w:rsidR="007F1346" w:rsidRPr="008226E4">
        <w:rPr>
          <w:sz w:val="24"/>
        </w:rPr>
        <w:t xml:space="preserve">was also able to check whether someone had already used the funding opportunity with this data. </w:t>
      </w:r>
      <w:r w:rsidR="00A23E45" w:rsidRPr="008226E4">
        <w:rPr>
          <w:sz w:val="24"/>
        </w:rPr>
        <w:t xml:space="preserve">If, at </w:t>
      </w:r>
      <w:r w:rsidRPr="008226E4">
        <w:rPr>
          <w:sz w:val="24"/>
        </w:rPr>
        <w:t xml:space="preserve">a later point in time, the same 4T data were used to record a new data entry at another trader after the </w:t>
      </w:r>
      <w:r w:rsidR="00A23E45" w:rsidRPr="008226E4">
        <w:rPr>
          <w:sz w:val="24"/>
        </w:rPr>
        <w:t>aid was claimed</w:t>
      </w:r>
      <w:r w:rsidRPr="008226E4">
        <w:rPr>
          <w:sz w:val="24"/>
        </w:rPr>
        <w:t xml:space="preserve">, the same code was generated as the one already in the database of closed transactions </w:t>
      </w:r>
      <w:r w:rsidR="007F1346" w:rsidRPr="008226E4">
        <w:rPr>
          <w:sz w:val="24"/>
        </w:rPr>
        <w:t xml:space="preserve">and </w:t>
      </w:r>
      <w:r w:rsidR="00A23E45" w:rsidRPr="008226E4">
        <w:rPr>
          <w:sz w:val="24"/>
        </w:rPr>
        <w:t xml:space="preserve">an error message was </w:t>
      </w:r>
      <w:r w:rsidR="007F1346" w:rsidRPr="008226E4">
        <w:rPr>
          <w:sz w:val="24"/>
        </w:rPr>
        <w:t>sent.</w:t>
      </w:r>
      <w:r w:rsidRPr="008226E4">
        <w:rPr>
          <w:sz w:val="24"/>
        </w:rPr>
        <w:t xml:space="preserve"> On this basis, the irregularity of the new claim could be clearly identified and the re-submission could be quickly rejected. </w:t>
      </w:r>
      <w:r w:rsidRPr="008226E4">
        <w:rPr>
          <w:b/>
          <w:sz w:val="24"/>
        </w:rPr>
        <w:t>Again, the principles of purpose limitation and data economy were maximised</w:t>
      </w:r>
      <w:r w:rsidRPr="008226E4">
        <w:rPr>
          <w:sz w:val="24"/>
        </w:rPr>
        <w:t>, as the closed transactions database consisted of a set of codes that could not be used to retrieve either the personal data of the beneficiaries or the IMEI numbers of the mobile devices concerned.</w:t>
      </w:r>
    </w:p>
    <w:p w14:paraId="0149367E" w14:textId="77777777" w:rsidR="00C75491" w:rsidRPr="008226E4" w:rsidRDefault="00291A9C">
      <w:pPr>
        <w:spacing w:after="120" w:line="240" w:lineRule="auto"/>
        <w:jc w:val="both"/>
        <w:rPr>
          <w:sz w:val="24"/>
        </w:rPr>
      </w:pPr>
      <w:r w:rsidRPr="008226E4">
        <w:rPr>
          <w:sz w:val="24"/>
        </w:rPr>
        <w:t xml:space="preserve">Even so, it was not clear </w:t>
      </w:r>
      <w:r w:rsidRPr="008226E4">
        <w:rPr>
          <w:b/>
          <w:sz w:val="24"/>
        </w:rPr>
        <w:t>under which of the GDPR's legal titles the</w:t>
      </w:r>
      <w:r w:rsidRPr="008226E4">
        <w:rPr>
          <w:sz w:val="24"/>
        </w:rPr>
        <w:t xml:space="preserve"> </w:t>
      </w:r>
      <w:r w:rsidRPr="008226E4">
        <w:rPr>
          <w:b/>
          <w:sz w:val="24"/>
        </w:rPr>
        <w:t>processing of beneficiaries' personal data by the merchants participating in the scheme could be carried out</w:t>
      </w:r>
      <w:r w:rsidR="007F1346" w:rsidRPr="008226E4">
        <w:rPr>
          <w:b/>
          <w:sz w:val="24"/>
        </w:rPr>
        <w:t>.</w:t>
      </w:r>
      <w:r w:rsidRPr="008226E4">
        <w:rPr>
          <w:sz w:val="24"/>
        </w:rPr>
        <w:t xml:space="preserve"> The most obvious was the data subject's consent under Article 6(1)(a) of the GDPR. However, for this legal title, it is important that the data subject's consent must be voluntary, and this requirement is perceived very strictly in data protection practice. Since without the provision of personal data, the data subjects would have been deprived of the aid, their consent to the processing would probably not have been voluntary by the standards of data protection law. This legal title was therefore not </w:t>
      </w:r>
      <w:r w:rsidR="007F1346" w:rsidRPr="008226E4">
        <w:rPr>
          <w:sz w:val="24"/>
        </w:rPr>
        <w:t xml:space="preserve">applicable </w:t>
      </w:r>
      <w:r w:rsidRPr="008226E4">
        <w:rPr>
          <w:sz w:val="24"/>
        </w:rPr>
        <w:t>here.</w:t>
      </w:r>
    </w:p>
    <w:p w14:paraId="70BC23A9" w14:textId="77777777" w:rsidR="00C75491" w:rsidRPr="008226E4" w:rsidRDefault="00291A9C">
      <w:pPr>
        <w:spacing w:after="120" w:line="240" w:lineRule="auto"/>
        <w:jc w:val="both"/>
        <w:rPr>
          <w:sz w:val="24"/>
        </w:rPr>
      </w:pPr>
      <w:r w:rsidRPr="008226E4">
        <w:rPr>
          <w:b/>
          <w:sz w:val="24"/>
        </w:rPr>
        <w:t>At the same time, the grant relationship is a contractual relationship in civil law between the donor and the beneficiary</w:t>
      </w:r>
      <w:r w:rsidRPr="008226E4">
        <w:rPr>
          <w:sz w:val="24"/>
        </w:rPr>
        <w:t>. The personal data of the beneficiary are therefore in fact processed for the purpose of concluding and performing a contract for the grant. Accordingly, the correct address for the processing of the data by the trader in the context of the scheme was</w:t>
      </w:r>
      <w:r w:rsidRPr="008226E4">
        <w:rPr>
          <w:rStyle w:val="FootnoteReference"/>
          <w:sz w:val="24"/>
        </w:rPr>
        <w:footnoteReference w:id="45"/>
      </w:r>
      <w:r w:rsidRPr="008226E4">
        <w:rPr>
          <w:sz w:val="24"/>
        </w:rPr>
        <w:t xml:space="preserve"> , as provided for in paragraph 1(b) of the GDPR.</w:t>
      </w:r>
    </w:p>
    <w:p w14:paraId="7CB10AD2" w14:textId="77777777" w:rsidR="00C75491" w:rsidRPr="008226E4" w:rsidRDefault="00291A9C">
      <w:pPr>
        <w:spacing w:after="120" w:line="240" w:lineRule="auto"/>
        <w:jc w:val="both"/>
        <w:rPr>
          <w:sz w:val="24"/>
        </w:rPr>
      </w:pPr>
      <w:r w:rsidRPr="008226E4">
        <w:rPr>
          <w:b/>
          <w:bCs/>
          <w:sz w:val="24"/>
        </w:rPr>
        <w:t>A further data protection issue requiring detailed consideration was the fate of personal data on mobile devices replaced and handed in during the programme.</w:t>
      </w:r>
      <w:r w:rsidRPr="008226E4">
        <w:rPr>
          <w:sz w:val="24"/>
        </w:rPr>
        <w:t xml:space="preserve"> It is clear that this was a key issue for the whole programme. The leakage of personal data from even a single mobile phone exchanged and handed in under the programme could have undermined confidence in the programme as a whole. </w:t>
      </w:r>
    </w:p>
    <w:p w14:paraId="2EF90C68" w14:textId="77777777" w:rsidR="00C75491" w:rsidRPr="008226E4" w:rsidRDefault="00291A9C">
      <w:pPr>
        <w:spacing w:after="120" w:line="240" w:lineRule="auto"/>
        <w:jc w:val="both"/>
        <w:rPr>
          <w:sz w:val="24"/>
        </w:rPr>
      </w:pPr>
      <w:r w:rsidRPr="008226E4">
        <w:rPr>
          <w:sz w:val="24"/>
        </w:rPr>
        <w:t xml:space="preserve">In order to prevent this from happening, beneficiaries were specifically reminded to permanently erase the data content of their 3G devices and were asked to declare this when they handed them in. In addition, as already indicated in the criteria for determining the scope of the contribution, </w:t>
      </w:r>
      <w:r w:rsidRPr="008226E4">
        <w:rPr>
          <w:b/>
          <w:sz w:val="24"/>
        </w:rPr>
        <w:t>dealers were also required to store and destroy the handed-in handsets in a closed system that clearly excluded any possibility of data leakage</w:t>
      </w:r>
      <w:r w:rsidRPr="008226E4">
        <w:rPr>
          <w:sz w:val="24"/>
        </w:rPr>
        <w:t xml:space="preserve">. </w:t>
      </w:r>
    </w:p>
    <w:p w14:paraId="235DBDD6" w14:textId="77777777" w:rsidR="00C75491" w:rsidRPr="008226E4" w:rsidRDefault="00291A9C">
      <w:pPr>
        <w:spacing w:after="120" w:line="240" w:lineRule="auto"/>
        <w:jc w:val="both"/>
        <w:rPr>
          <w:sz w:val="24"/>
        </w:rPr>
      </w:pPr>
      <w:r w:rsidRPr="008226E4">
        <w:rPr>
          <w:sz w:val="24"/>
        </w:rPr>
        <w:t xml:space="preserve">The detailed and accurate exploration and clarification of data protection issues </w:t>
      </w:r>
      <w:r w:rsidRPr="008226E4">
        <w:rPr>
          <w:b/>
          <w:sz w:val="24"/>
        </w:rPr>
        <w:t xml:space="preserve">during the programme paid off: in the </w:t>
      </w:r>
      <w:r w:rsidRPr="008226E4">
        <w:rPr>
          <w:sz w:val="24"/>
        </w:rPr>
        <w:t xml:space="preserve">end, </w:t>
      </w:r>
      <w:r w:rsidRPr="008226E4">
        <w:rPr>
          <w:b/>
          <w:sz w:val="24"/>
        </w:rPr>
        <w:t xml:space="preserve">no problems related to the processing of personal data were raised </w:t>
      </w:r>
      <w:r w:rsidRPr="008226E4">
        <w:rPr>
          <w:sz w:val="24"/>
        </w:rPr>
        <w:t>during the implementation.</w:t>
      </w:r>
    </w:p>
    <w:p w14:paraId="5E487C3A" w14:textId="77777777" w:rsidR="00E2655D" w:rsidRPr="008226E4" w:rsidRDefault="00E2655D" w:rsidP="00E2655D">
      <w:bookmarkStart w:id="60" w:name="_Toc143767738"/>
      <w:bookmarkStart w:id="61" w:name="_Toc143780950"/>
      <w:bookmarkStart w:id="62" w:name="_Toc143798085"/>
      <w:bookmarkStart w:id="63" w:name="_Toc143767739"/>
      <w:bookmarkStart w:id="64" w:name="_Toc143780951"/>
      <w:bookmarkStart w:id="65" w:name="_Toc143798086"/>
      <w:bookmarkStart w:id="66" w:name="_Toc143767740"/>
      <w:bookmarkStart w:id="67" w:name="_Toc143780952"/>
      <w:bookmarkStart w:id="68" w:name="_Toc143798087"/>
      <w:bookmarkStart w:id="69" w:name="_Toc143767741"/>
      <w:bookmarkStart w:id="70" w:name="_Toc143780953"/>
      <w:bookmarkStart w:id="71" w:name="_Toc143798088"/>
      <w:bookmarkStart w:id="72" w:name="_Toc143767742"/>
      <w:bookmarkStart w:id="73" w:name="_Toc143780954"/>
      <w:bookmarkStart w:id="74" w:name="_Toc143798089"/>
      <w:bookmarkStart w:id="75" w:name="_Toc143767743"/>
      <w:bookmarkStart w:id="76" w:name="_Toc143780955"/>
      <w:bookmarkStart w:id="77" w:name="_Toc143798090"/>
      <w:bookmarkStart w:id="78" w:name="_Toc143767744"/>
      <w:bookmarkStart w:id="79" w:name="_Toc143780956"/>
      <w:bookmarkStart w:id="80" w:name="_Toc143798091"/>
      <w:bookmarkStart w:id="81" w:name="_Toc143767745"/>
      <w:bookmarkStart w:id="82" w:name="_Toc143780957"/>
      <w:bookmarkStart w:id="83" w:name="_Toc143798092"/>
      <w:bookmarkStart w:id="84" w:name="_Toc143767746"/>
      <w:bookmarkStart w:id="85" w:name="_Toc143780958"/>
      <w:bookmarkStart w:id="86" w:name="_Toc143798093"/>
      <w:bookmarkStart w:id="87" w:name="_Toc143767747"/>
      <w:bookmarkStart w:id="88" w:name="_Toc143780959"/>
      <w:bookmarkStart w:id="89" w:name="_Toc143798094"/>
      <w:bookmarkStart w:id="90" w:name="_Toc143767748"/>
      <w:bookmarkStart w:id="91" w:name="_Toc143780960"/>
      <w:bookmarkStart w:id="92" w:name="_Toc143798095"/>
      <w:bookmarkStart w:id="93" w:name="_Toc143767749"/>
      <w:bookmarkStart w:id="94" w:name="_Toc143780961"/>
      <w:bookmarkStart w:id="95" w:name="_Toc143798096"/>
      <w:bookmarkStart w:id="96" w:name="_Toc143767750"/>
      <w:bookmarkStart w:id="97" w:name="_Toc143780962"/>
      <w:bookmarkStart w:id="98" w:name="_Toc143798097"/>
      <w:bookmarkStart w:id="99" w:name="_Toc143767751"/>
      <w:bookmarkStart w:id="100" w:name="_Toc143780963"/>
      <w:bookmarkStart w:id="101" w:name="_Toc143798098"/>
      <w:bookmarkStart w:id="102" w:name="_Toc143767752"/>
      <w:bookmarkStart w:id="103" w:name="_Toc143780964"/>
      <w:bookmarkStart w:id="104" w:name="_Toc143798099"/>
      <w:bookmarkStart w:id="105" w:name="_Toc143767753"/>
      <w:bookmarkStart w:id="106" w:name="_Toc143780965"/>
      <w:bookmarkStart w:id="107" w:name="_Toc143798100"/>
      <w:bookmarkStart w:id="108" w:name="_Toc141003936"/>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1DD2B3D6" w14:textId="77777777" w:rsidR="00A00629" w:rsidRPr="008226E4" w:rsidRDefault="00A00629" w:rsidP="00E2655D"/>
    <w:p w14:paraId="3749C866" w14:textId="77777777" w:rsidR="00A00629" w:rsidRPr="008226E4" w:rsidRDefault="00A00629">
      <w:r w:rsidRPr="008226E4">
        <w:br w:type="page"/>
      </w:r>
    </w:p>
    <w:p w14:paraId="2499B89D" w14:textId="77777777" w:rsidR="00C75491" w:rsidRPr="008226E4" w:rsidRDefault="008A54AC">
      <w:pPr>
        <w:pStyle w:val="Heading1"/>
        <w:rPr>
          <w:lang w:val="en-GB"/>
        </w:rPr>
      </w:pPr>
      <w:bookmarkStart w:id="109" w:name="_Toc149655155"/>
      <w:r w:rsidRPr="008226E4">
        <w:rPr>
          <w:lang w:val="en-GB"/>
        </w:rPr>
        <w:t xml:space="preserve">Results of </w:t>
      </w:r>
      <w:r w:rsidR="00291A9C" w:rsidRPr="008226E4">
        <w:rPr>
          <w:lang w:val="en-GB"/>
        </w:rPr>
        <w:t xml:space="preserve">the </w:t>
      </w:r>
      <w:r w:rsidR="00D00B6E" w:rsidRPr="008226E4">
        <w:rPr>
          <w:lang w:val="en-GB"/>
        </w:rPr>
        <w:t xml:space="preserve">NetreFel! </w:t>
      </w:r>
      <w:r w:rsidR="00291A9C" w:rsidRPr="008226E4">
        <w:rPr>
          <w:lang w:val="en-GB"/>
        </w:rPr>
        <w:t>programme</w:t>
      </w:r>
      <w:bookmarkEnd w:id="108"/>
      <w:bookmarkEnd w:id="109"/>
    </w:p>
    <w:p w14:paraId="384C246B" w14:textId="77777777" w:rsidR="00037149" w:rsidRPr="008226E4" w:rsidRDefault="00037149" w:rsidP="00037149"/>
    <w:tbl>
      <w:tblPr>
        <w:tblStyle w:val="TableGrid"/>
        <w:tblW w:w="0" w:type="auto"/>
        <w:tblInd w:w="534" w:type="dxa"/>
        <w:tblLook w:val="04A0" w:firstRow="1" w:lastRow="0" w:firstColumn="1" w:lastColumn="0" w:noHBand="0" w:noVBand="1"/>
      </w:tblPr>
      <w:tblGrid>
        <w:gridCol w:w="8079"/>
      </w:tblGrid>
      <w:tr w:rsidR="00770B9D" w:rsidRPr="008226E4" w14:paraId="05B3A89A" w14:textId="77777777" w:rsidTr="00E95838">
        <w:tc>
          <w:tcPr>
            <w:tcW w:w="8079" w:type="dxa"/>
            <w:shd w:val="clear" w:color="auto" w:fill="F3F6FB"/>
          </w:tcPr>
          <w:p w14:paraId="5C1DFE5A" w14:textId="77777777" w:rsidR="00C75491" w:rsidRPr="008226E4" w:rsidRDefault="00770B9D" w:rsidP="009A1689">
            <w:pPr>
              <w:pStyle w:val="ListParagraph"/>
              <w:spacing w:after="120"/>
              <w:ind w:left="0"/>
              <w:contextualSpacing w:val="0"/>
              <w:jc w:val="both"/>
              <w:rPr>
                <w:b/>
                <w:sz w:val="24"/>
              </w:rPr>
            </w:pPr>
            <w:r w:rsidRPr="008226E4">
              <w:rPr>
                <w:b/>
                <w:sz w:val="24"/>
              </w:rPr>
              <w:t xml:space="preserve">From a policy perspective, the most important concrete result of the NetreFel! programme was the complete </w:t>
            </w:r>
            <w:r w:rsidR="009A1689" w:rsidRPr="008226E4">
              <w:rPr>
                <w:b/>
                <w:sz w:val="24"/>
              </w:rPr>
              <w:t xml:space="preserve">and problem-free </w:t>
            </w:r>
            <w:r w:rsidR="008B3325" w:rsidRPr="008226E4">
              <w:rPr>
                <w:b/>
                <w:sz w:val="24"/>
              </w:rPr>
              <w:t>switch-off</w:t>
            </w:r>
            <w:r w:rsidRPr="008226E4">
              <w:rPr>
                <w:b/>
                <w:sz w:val="24"/>
              </w:rPr>
              <w:t xml:space="preserve"> of </w:t>
            </w:r>
            <w:r w:rsidR="008B3325" w:rsidRPr="008226E4">
              <w:rPr>
                <w:b/>
                <w:sz w:val="24"/>
              </w:rPr>
              <w:t xml:space="preserve">Magyar </w:t>
            </w:r>
            <w:r w:rsidRPr="008226E4">
              <w:rPr>
                <w:b/>
                <w:sz w:val="24"/>
              </w:rPr>
              <w:t>Telekom</w:t>
            </w:r>
            <w:r w:rsidR="008B3325" w:rsidRPr="008226E4">
              <w:rPr>
                <w:b/>
                <w:sz w:val="24"/>
              </w:rPr>
              <w:t>’s</w:t>
            </w:r>
            <w:r w:rsidRPr="008226E4">
              <w:rPr>
                <w:b/>
                <w:sz w:val="24"/>
              </w:rPr>
              <w:t xml:space="preserve"> and Vodafone's 3G networks and the partial decommissioning of Yettel's 3G network in 2022-2023. </w:t>
            </w:r>
            <w:r w:rsidRPr="008226E4">
              <w:rPr>
                <w:b/>
                <w:bCs/>
                <w:sz w:val="24"/>
              </w:rPr>
              <w:t xml:space="preserve">The communication efforts and the </w:t>
            </w:r>
            <w:r w:rsidR="00ED362B" w:rsidRPr="008226E4">
              <w:rPr>
                <w:b/>
                <w:bCs/>
                <w:sz w:val="24"/>
              </w:rPr>
              <w:t xml:space="preserve">device trade-in programme </w:t>
            </w:r>
            <w:r w:rsidRPr="008226E4">
              <w:rPr>
                <w:b/>
                <w:bCs/>
                <w:sz w:val="24"/>
              </w:rPr>
              <w:t xml:space="preserve">played a major role in the fact that no </w:t>
            </w:r>
            <w:r w:rsidRPr="008226E4">
              <w:rPr>
                <w:b/>
                <w:sz w:val="24"/>
              </w:rPr>
              <w:t xml:space="preserve">consumer complaints were registered </w:t>
            </w:r>
            <w:r w:rsidRPr="008226E4">
              <w:rPr>
                <w:b/>
                <w:bCs/>
                <w:sz w:val="24"/>
              </w:rPr>
              <w:t xml:space="preserve">with either the </w:t>
            </w:r>
            <w:r w:rsidR="00090B42" w:rsidRPr="008226E4">
              <w:rPr>
                <w:b/>
                <w:bCs/>
                <w:sz w:val="24"/>
              </w:rPr>
              <w:t>MNOs</w:t>
            </w:r>
            <w:r w:rsidRPr="008226E4">
              <w:rPr>
                <w:b/>
                <w:bCs/>
                <w:sz w:val="24"/>
              </w:rPr>
              <w:t xml:space="preserve"> or the authorities </w:t>
            </w:r>
            <w:r w:rsidRPr="008226E4">
              <w:rPr>
                <w:b/>
                <w:sz w:val="24"/>
              </w:rPr>
              <w:t xml:space="preserve">regarding the termination of 3G services.  </w:t>
            </w:r>
          </w:p>
        </w:tc>
      </w:tr>
    </w:tbl>
    <w:p w14:paraId="5857D09E" w14:textId="77777777" w:rsidR="00770B9D" w:rsidRPr="008226E4" w:rsidRDefault="00770B9D" w:rsidP="0016013E">
      <w:pPr>
        <w:pStyle w:val="ListParagraph"/>
        <w:spacing w:after="120" w:line="240" w:lineRule="auto"/>
        <w:ind w:left="0"/>
        <w:contextualSpacing w:val="0"/>
        <w:jc w:val="both"/>
        <w:rPr>
          <w:bCs/>
          <w:sz w:val="24"/>
        </w:rPr>
      </w:pPr>
    </w:p>
    <w:p w14:paraId="3BEB31D6" w14:textId="77777777" w:rsidR="00C75491" w:rsidRPr="008226E4" w:rsidRDefault="00291A9C">
      <w:pPr>
        <w:pStyle w:val="ListParagraph"/>
        <w:spacing w:after="120" w:line="240" w:lineRule="auto"/>
        <w:ind w:left="0"/>
        <w:contextualSpacing w:val="0"/>
        <w:jc w:val="both"/>
        <w:rPr>
          <w:b/>
          <w:sz w:val="24"/>
        </w:rPr>
      </w:pPr>
      <w:r w:rsidRPr="008226E4">
        <w:rPr>
          <w:bCs/>
          <w:sz w:val="24"/>
        </w:rPr>
        <w:t xml:space="preserve">The </w:t>
      </w:r>
      <w:r w:rsidR="00ED362B" w:rsidRPr="008226E4">
        <w:rPr>
          <w:bCs/>
          <w:sz w:val="24"/>
        </w:rPr>
        <w:t xml:space="preserve">device trade-in programme </w:t>
      </w:r>
      <w:r w:rsidRPr="008226E4">
        <w:rPr>
          <w:bCs/>
          <w:sz w:val="24"/>
        </w:rPr>
        <w:t xml:space="preserve">was open to interested parties for more than a year, </w:t>
      </w:r>
      <w:r w:rsidR="00807CEE" w:rsidRPr="008226E4">
        <w:rPr>
          <w:b/>
          <w:sz w:val="24"/>
        </w:rPr>
        <w:t xml:space="preserve">forming a </w:t>
      </w:r>
      <w:r w:rsidRPr="008226E4">
        <w:rPr>
          <w:b/>
          <w:sz w:val="24"/>
        </w:rPr>
        <w:t>national safety net that could be used by any</w:t>
      </w:r>
      <w:r w:rsidR="009A1689" w:rsidRPr="008226E4">
        <w:rPr>
          <w:b/>
          <w:sz w:val="24"/>
        </w:rPr>
        <w:t>one</w:t>
      </w:r>
      <w:r w:rsidRPr="008226E4">
        <w:rPr>
          <w:b/>
          <w:sz w:val="24"/>
        </w:rPr>
        <w:t xml:space="preserve"> in Hungary who would have had to bear a relatively high financial burden to </w:t>
      </w:r>
      <w:r w:rsidR="009A1689" w:rsidRPr="008226E4">
        <w:rPr>
          <w:b/>
          <w:sz w:val="24"/>
        </w:rPr>
        <w:t xml:space="preserve">replace </w:t>
      </w:r>
      <w:r w:rsidRPr="008226E4">
        <w:rPr>
          <w:b/>
          <w:sz w:val="24"/>
        </w:rPr>
        <w:t xml:space="preserve">their device </w:t>
      </w:r>
      <w:r w:rsidR="009A1689" w:rsidRPr="008226E4">
        <w:rPr>
          <w:b/>
          <w:sz w:val="24"/>
        </w:rPr>
        <w:t xml:space="preserve">on </w:t>
      </w:r>
      <w:r w:rsidR="00807CEE" w:rsidRPr="008226E4">
        <w:rPr>
          <w:b/>
          <w:sz w:val="24"/>
        </w:rPr>
        <w:t>their own</w:t>
      </w:r>
      <w:r w:rsidR="009A1689" w:rsidRPr="008226E4">
        <w:rPr>
          <w:b/>
          <w:sz w:val="24"/>
        </w:rPr>
        <w:t>.</w:t>
      </w:r>
      <w:r w:rsidR="00807CEE" w:rsidRPr="008226E4">
        <w:rPr>
          <w:b/>
          <w:sz w:val="24"/>
        </w:rPr>
        <w:t xml:space="preserve"> </w:t>
      </w:r>
    </w:p>
    <w:p w14:paraId="48E3C2EC" w14:textId="77777777" w:rsidR="00C75491" w:rsidRPr="008226E4" w:rsidRDefault="00291A9C">
      <w:pPr>
        <w:pStyle w:val="ListParagraph"/>
        <w:spacing w:after="120" w:line="240" w:lineRule="auto"/>
        <w:ind w:left="0"/>
        <w:contextualSpacing w:val="0"/>
        <w:jc w:val="both"/>
        <w:rPr>
          <w:sz w:val="24"/>
        </w:rPr>
      </w:pPr>
      <w:r w:rsidRPr="008226E4">
        <w:rPr>
          <w:bCs/>
          <w:sz w:val="24"/>
        </w:rPr>
        <w:t xml:space="preserve">In the course of communication efforts and preparation of the </w:t>
      </w:r>
      <w:r w:rsidR="000357F7" w:rsidRPr="008226E4">
        <w:rPr>
          <w:bCs/>
          <w:sz w:val="24"/>
        </w:rPr>
        <w:t xml:space="preserve">support </w:t>
      </w:r>
      <w:r w:rsidRPr="008226E4">
        <w:rPr>
          <w:bCs/>
          <w:sz w:val="24"/>
        </w:rPr>
        <w:t xml:space="preserve">programme (e.g. compilation of the IMEI database of eligible handsets), </w:t>
      </w:r>
      <w:r w:rsidR="00854D49" w:rsidRPr="008226E4">
        <w:rPr>
          <w:b/>
          <w:sz w:val="24"/>
        </w:rPr>
        <w:t>MNOs</w:t>
      </w:r>
      <w:r w:rsidRPr="008226E4">
        <w:rPr>
          <w:b/>
          <w:sz w:val="24"/>
        </w:rPr>
        <w:t xml:space="preserve"> themselves have also prepared for the switch-off, </w:t>
      </w:r>
      <w:r w:rsidRPr="008226E4">
        <w:rPr>
          <w:sz w:val="24"/>
        </w:rPr>
        <w:t xml:space="preserve">accurately identified their 2G and 3G users, the active M2M devices on their networks, better understood the main consumer choices and </w:t>
      </w:r>
      <w:r w:rsidR="00104AFA" w:rsidRPr="008226E4">
        <w:rPr>
          <w:sz w:val="24"/>
        </w:rPr>
        <w:t xml:space="preserve">motivations, the </w:t>
      </w:r>
      <w:r w:rsidR="00807CEE" w:rsidRPr="008226E4">
        <w:rPr>
          <w:sz w:val="24"/>
        </w:rPr>
        <w:t xml:space="preserve">scope and </w:t>
      </w:r>
      <w:r w:rsidR="0000654A" w:rsidRPr="008226E4">
        <w:rPr>
          <w:sz w:val="24"/>
        </w:rPr>
        <w:t xml:space="preserve">scale of the challenges </w:t>
      </w:r>
      <w:r w:rsidR="00807CEE" w:rsidRPr="008226E4">
        <w:rPr>
          <w:sz w:val="24"/>
        </w:rPr>
        <w:t xml:space="preserve">associated with </w:t>
      </w:r>
      <w:r w:rsidR="0000654A" w:rsidRPr="008226E4">
        <w:rPr>
          <w:sz w:val="24"/>
        </w:rPr>
        <w:t>3G switch-off</w:t>
      </w:r>
      <w:r w:rsidRPr="008226E4">
        <w:rPr>
          <w:sz w:val="24"/>
        </w:rPr>
        <w:t xml:space="preserve">. </w:t>
      </w:r>
    </w:p>
    <w:p w14:paraId="64B9ABF4" w14:textId="31F039FC" w:rsidR="00C75491" w:rsidRPr="008226E4" w:rsidRDefault="00291A9C">
      <w:pPr>
        <w:pStyle w:val="ListParagraph"/>
        <w:spacing w:after="120" w:line="240" w:lineRule="auto"/>
        <w:ind w:left="0"/>
        <w:contextualSpacing w:val="0"/>
        <w:jc w:val="both"/>
        <w:rPr>
          <w:b/>
          <w:bCs/>
          <w:sz w:val="24"/>
        </w:rPr>
      </w:pPr>
      <w:r w:rsidRPr="008226E4">
        <w:rPr>
          <w:b/>
          <w:sz w:val="24"/>
        </w:rPr>
        <w:t xml:space="preserve">In the end, around 120,000 people took part in the scheme </w:t>
      </w:r>
      <w:r w:rsidR="00807CEE" w:rsidRPr="008226E4">
        <w:rPr>
          <w:bCs/>
          <w:sz w:val="24"/>
        </w:rPr>
        <w:t xml:space="preserve">and </w:t>
      </w:r>
      <w:r w:rsidRPr="008226E4">
        <w:rPr>
          <w:b/>
          <w:bCs/>
          <w:sz w:val="24"/>
        </w:rPr>
        <w:t xml:space="preserve">almost all of the </w:t>
      </w:r>
      <w:r w:rsidR="00807CEE" w:rsidRPr="008226E4">
        <w:rPr>
          <w:b/>
          <w:bCs/>
          <w:sz w:val="24"/>
        </w:rPr>
        <w:t xml:space="preserve">HUF </w:t>
      </w:r>
      <w:r w:rsidRPr="008226E4">
        <w:rPr>
          <w:b/>
          <w:bCs/>
          <w:sz w:val="24"/>
        </w:rPr>
        <w:t xml:space="preserve">5 billion </w:t>
      </w:r>
      <w:r w:rsidR="0061364D">
        <w:rPr>
          <w:b/>
          <w:bCs/>
          <w:sz w:val="24"/>
        </w:rPr>
        <w:t xml:space="preserve">(Appr. 13 million EUR) </w:t>
      </w:r>
      <w:r w:rsidRPr="008226E4">
        <w:rPr>
          <w:b/>
          <w:bCs/>
          <w:sz w:val="24"/>
        </w:rPr>
        <w:t xml:space="preserve">available was spent. </w:t>
      </w:r>
    </w:p>
    <w:p w14:paraId="42068FC6" w14:textId="77777777" w:rsidR="00E2655D" w:rsidRPr="008226E4" w:rsidRDefault="00E2655D" w:rsidP="00037149">
      <w:pPr>
        <w:pStyle w:val="ListParagraph"/>
        <w:spacing w:after="120" w:line="240" w:lineRule="auto"/>
        <w:ind w:left="0"/>
        <w:contextualSpacing w:val="0"/>
        <w:jc w:val="both"/>
        <w:rPr>
          <w:bCs/>
        </w:rPr>
      </w:pPr>
    </w:p>
    <w:p w14:paraId="10C67A7F" w14:textId="77777777" w:rsidR="00C75491" w:rsidRPr="008226E4" w:rsidRDefault="00834807" w:rsidP="00834807">
      <w:pPr>
        <w:pStyle w:val="BRA"/>
      </w:pPr>
      <w:r w:rsidRPr="008226E4">
        <w:t>Fig. 10</w:t>
      </w:r>
      <w:r w:rsidRPr="008226E4">
        <w:tab/>
      </w:r>
      <w:r w:rsidR="007A05AD" w:rsidRPr="008226E4">
        <w:t xml:space="preserve">Evolution of </w:t>
      </w:r>
      <w:r w:rsidR="00680DC5" w:rsidRPr="008226E4">
        <w:t xml:space="preserve">device trade-in programme </w:t>
      </w:r>
      <w:r w:rsidR="007A05AD" w:rsidRPr="008226E4">
        <w:t>(units)</w:t>
      </w:r>
    </w:p>
    <w:p w14:paraId="29560C44" w14:textId="1D5F830D" w:rsidR="007A05AD" w:rsidRPr="008226E4" w:rsidRDefault="00610882" w:rsidP="00770B9D">
      <w:pPr>
        <w:pStyle w:val="ListParagraph"/>
        <w:spacing w:after="120" w:line="240" w:lineRule="auto"/>
        <w:ind w:left="0"/>
        <w:contextualSpacing w:val="0"/>
        <w:jc w:val="center"/>
        <w:rPr>
          <w:bCs/>
        </w:rPr>
      </w:pPr>
      <w:r w:rsidRPr="00610882">
        <w:rPr>
          <w:noProof/>
        </w:rPr>
        <w:drawing>
          <wp:inline distT="0" distB="0" distL="0" distR="0" wp14:anchorId="479F4B12" wp14:editId="052952F0">
            <wp:extent cx="4581525" cy="2752725"/>
            <wp:effectExtent l="0" t="0" r="9525" b="9525"/>
            <wp:docPr id="1452552535"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65215408" w14:textId="77777777" w:rsidR="00C75491" w:rsidRPr="008226E4" w:rsidRDefault="00291A9C">
      <w:pPr>
        <w:pStyle w:val="ListParagraph"/>
        <w:spacing w:after="120" w:line="240" w:lineRule="auto"/>
        <w:ind w:firstLine="720"/>
        <w:contextualSpacing w:val="0"/>
        <w:jc w:val="both"/>
        <w:rPr>
          <w:bCs/>
          <w:i/>
        </w:rPr>
      </w:pPr>
      <w:r w:rsidRPr="008226E4">
        <w:rPr>
          <w:bCs/>
          <w:i/>
        </w:rPr>
        <w:t xml:space="preserve">Source: </w:t>
      </w:r>
      <w:r w:rsidR="00385C22" w:rsidRPr="008226E4">
        <w:rPr>
          <w:bCs/>
          <w:i/>
        </w:rPr>
        <w:t>NFFKÜ</w:t>
      </w:r>
      <w:r w:rsidRPr="008226E4">
        <w:rPr>
          <w:bCs/>
          <w:i/>
        </w:rPr>
        <w:t xml:space="preserve"> </w:t>
      </w:r>
      <w:r w:rsidR="00680DC5" w:rsidRPr="008226E4">
        <w:rPr>
          <w:bCs/>
          <w:i/>
        </w:rPr>
        <w:t xml:space="preserve">device trade-in </w:t>
      </w:r>
      <w:r w:rsidRPr="008226E4">
        <w:rPr>
          <w:bCs/>
          <w:i/>
        </w:rPr>
        <w:t>database</w:t>
      </w:r>
    </w:p>
    <w:p w14:paraId="4AA1B41C" w14:textId="3367B974" w:rsidR="00C75491" w:rsidRPr="008226E4" w:rsidRDefault="00291A9C">
      <w:pPr>
        <w:pStyle w:val="ListParagraph"/>
        <w:spacing w:after="120" w:line="240" w:lineRule="auto"/>
        <w:ind w:left="0"/>
        <w:contextualSpacing w:val="0"/>
        <w:jc w:val="both"/>
        <w:rPr>
          <w:sz w:val="24"/>
          <w:szCs w:val="24"/>
        </w:rPr>
      </w:pPr>
      <w:r w:rsidRPr="008226E4">
        <w:rPr>
          <w:bCs/>
          <w:sz w:val="24"/>
          <w:szCs w:val="24"/>
        </w:rPr>
        <w:t xml:space="preserve">The detailed data show that </w:t>
      </w:r>
      <w:r w:rsidR="00D80102" w:rsidRPr="008226E4">
        <w:rPr>
          <w:b/>
          <w:sz w:val="24"/>
          <w:szCs w:val="24"/>
        </w:rPr>
        <w:t xml:space="preserve">the best-selling devices were in the mid-range </w:t>
      </w:r>
      <w:r w:rsidR="00D80102" w:rsidRPr="008226E4">
        <w:rPr>
          <w:sz w:val="24"/>
          <w:szCs w:val="24"/>
        </w:rPr>
        <w:t>(40-80 thousand HUF)</w:t>
      </w:r>
      <w:r w:rsidR="00E9664F">
        <w:rPr>
          <w:sz w:val="24"/>
          <w:szCs w:val="24"/>
        </w:rPr>
        <w:t xml:space="preserve"> (Appr. 100-200 EUR)</w:t>
      </w:r>
      <w:r w:rsidR="00807CEE" w:rsidRPr="008226E4">
        <w:rPr>
          <w:sz w:val="24"/>
          <w:szCs w:val="24"/>
        </w:rPr>
        <w:t>.</w:t>
      </w:r>
      <w:r w:rsidR="00807CEE" w:rsidRPr="008226E4">
        <w:rPr>
          <w:sz w:val="24"/>
          <w:szCs w:val="24"/>
        </w:rPr>
        <w:tab/>
      </w:r>
    </w:p>
    <w:p w14:paraId="38878404" w14:textId="77777777" w:rsidR="007A05AD" w:rsidRDefault="007A05AD" w:rsidP="00AA2B0E">
      <w:pPr>
        <w:pStyle w:val="FELSOROL"/>
        <w:numPr>
          <w:ilvl w:val="0"/>
          <w:numId w:val="0"/>
        </w:numPr>
        <w:spacing w:after="120" w:line="240" w:lineRule="auto"/>
        <w:ind w:left="720" w:hanging="360"/>
        <w:rPr>
          <w:sz w:val="24"/>
          <w:szCs w:val="22"/>
          <w:lang w:val="en-GB"/>
        </w:rPr>
      </w:pPr>
    </w:p>
    <w:p w14:paraId="3C209C97" w14:textId="77777777" w:rsidR="001B745E" w:rsidRDefault="001B745E" w:rsidP="00AA2B0E">
      <w:pPr>
        <w:pStyle w:val="FELSOROL"/>
        <w:numPr>
          <w:ilvl w:val="0"/>
          <w:numId w:val="0"/>
        </w:numPr>
        <w:spacing w:after="120" w:line="240" w:lineRule="auto"/>
        <w:ind w:left="720" w:hanging="360"/>
        <w:rPr>
          <w:sz w:val="24"/>
          <w:szCs w:val="22"/>
          <w:lang w:val="en-GB"/>
        </w:rPr>
      </w:pPr>
    </w:p>
    <w:p w14:paraId="2A3BFC07" w14:textId="77777777" w:rsidR="001B745E" w:rsidRPr="008226E4" w:rsidRDefault="001B745E" w:rsidP="00AA2B0E">
      <w:pPr>
        <w:pStyle w:val="FELSOROL"/>
        <w:numPr>
          <w:ilvl w:val="0"/>
          <w:numId w:val="0"/>
        </w:numPr>
        <w:spacing w:after="120" w:line="240" w:lineRule="auto"/>
        <w:ind w:left="720" w:hanging="360"/>
        <w:rPr>
          <w:sz w:val="24"/>
          <w:szCs w:val="22"/>
          <w:lang w:val="en-GB"/>
        </w:rPr>
      </w:pPr>
    </w:p>
    <w:p w14:paraId="41E0723B" w14:textId="46120938" w:rsidR="00C75491" w:rsidRPr="008226E4" w:rsidRDefault="00610882" w:rsidP="00834807">
      <w:pPr>
        <w:pStyle w:val="BRA"/>
      </w:pPr>
      <w:r w:rsidRPr="00610882">
        <w:rPr>
          <w:noProof/>
        </w:rPr>
        <w:drawing>
          <wp:anchor distT="0" distB="0" distL="114300" distR="114300" simplePos="0" relativeHeight="251660288" behindDoc="0" locked="0" layoutInCell="1" allowOverlap="1" wp14:anchorId="470ADDF6" wp14:editId="4228208E">
            <wp:simplePos x="0" y="0"/>
            <wp:positionH relativeFrom="column">
              <wp:posOffset>123825</wp:posOffset>
            </wp:positionH>
            <wp:positionV relativeFrom="paragraph">
              <wp:posOffset>271145</wp:posOffset>
            </wp:positionV>
            <wp:extent cx="4918075" cy="3081020"/>
            <wp:effectExtent l="0" t="0" r="0" b="5080"/>
            <wp:wrapTopAndBottom/>
            <wp:docPr id="60429969"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18075" cy="308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4807" w:rsidRPr="008226E4">
        <w:t>Fig. 11</w:t>
      </w:r>
      <w:r w:rsidR="00834807" w:rsidRPr="008226E4">
        <w:tab/>
      </w:r>
      <w:r w:rsidR="00680DC5" w:rsidRPr="008226E4">
        <w:t xml:space="preserve">Device trade-in </w:t>
      </w:r>
      <w:r w:rsidR="007A05AD" w:rsidRPr="008226E4">
        <w:t>by price category in the phases of the programme</w:t>
      </w:r>
    </w:p>
    <w:p w14:paraId="5A8B2709" w14:textId="66117067" w:rsidR="007A05AD" w:rsidRPr="008226E4" w:rsidRDefault="007A05AD" w:rsidP="00770B9D">
      <w:pPr>
        <w:jc w:val="center"/>
      </w:pPr>
    </w:p>
    <w:p w14:paraId="276569CD" w14:textId="77777777" w:rsidR="00680DC5" w:rsidRPr="008226E4" w:rsidRDefault="00680DC5" w:rsidP="00680DC5">
      <w:pPr>
        <w:pStyle w:val="ListParagraph"/>
        <w:spacing w:after="120" w:line="240" w:lineRule="auto"/>
        <w:ind w:firstLine="720"/>
        <w:contextualSpacing w:val="0"/>
        <w:jc w:val="both"/>
        <w:rPr>
          <w:bCs/>
          <w:i/>
        </w:rPr>
      </w:pPr>
      <w:r w:rsidRPr="008226E4">
        <w:rPr>
          <w:bCs/>
          <w:i/>
        </w:rPr>
        <w:t xml:space="preserve">Source: </w:t>
      </w:r>
      <w:r w:rsidR="00385C22" w:rsidRPr="008226E4">
        <w:rPr>
          <w:bCs/>
          <w:i/>
        </w:rPr>
        <w:t>NFFKÜ</w:t>
      </w:r>
      <w:r w:rsidRPr="008226E4">
        <w:rPr>
          <w:bCs/>
          <w:i/>
        </w:rPr>
        <w:t xml:space="preserve"> device trade-in database</w:t>
      </w:r>
    </w:p>
    <w:p w14:paraId="789895AA" w14:textId="77777777" w:rsidR="007A05AD" w:rsidRPr="008226E4" w:rsidRDefault="007A05AD" w:rsidP="007A05AD">
      <w:pPr>
        <w:pStyle w:val="FELSOROL"/>
        <w:numPr>
          <w:ilvl w:val="0"/>
          <w:numId w:val="0"/>
        </w:numPr>
        <w:ind w:left="720" w:hanging="360"/>
        <w:rPr>
          <w:szCs w:val="22"/>
          <w:lang w:val="en-GB"/>
        </w:rPr>
      </w:pPr>
    </w:p>
    <w:p w14:paraId="10B2A3CE" w14:textId="3DE9EC5D" w:rsidR="00C75491" w:rsidRPr="008226E4" w:rsidRDefault="00D80102">
      <w:pPr>
        <w:pStyle w:val="ListParagraph"/>
        <w:spacing w:after="120" w:line="240" w:lineRule="auto"/>
        <w:ind w:left="0"/>
        <w:contextualSpacing w:val="0"/>
        <w:jc w:val="both"/>
        <w:rPr>
          <w:sz w:val="24"/>
        </w:rPr>
      </w:pPr>
      <w:r w:rsidRPr="008226E4">
        <w:rPr>
          <w:b/>
          <w:sz w:val="24"/>
        </w:rPr>
        <w:t xml:space="preserve">At the beginning of </w:t>
      </w:r>
      <w:r w:rsidR="00291A9C" w:rsidRPr="008226E4">
        <w:rPr>
          <w:b/>
          <w:sz w:val="24"/>
        </w:rPr>
        <w:t>the</w:t>
      </w:r>
      <w:r w:rsidR="00291A9C" w:rsidRPr="008226E4">
        <w:rPr>
          <w:sz w:val="24"/>
        </w:rPr>
        <w:t xml:space="preserve"> </w:t>
      </w:r>
      <w:r w:rsidRPr="008226E4">
        <w:rPr>
          <w:b/>
          <w:sz w:val="24"/>
        </w:rPr>
        <w:t xml:space="preserve">programme, </w:t>
      </w:r>
      <w:r w:rsidR="004D1BEA" w:rsidRPr="008226E4">
        <w:rPr>
          <w:b/>
          <w:sz w:val="24"/>
        </w:rPr>
        <w:t xml:space="preserve">mainly </w:t>
      </w:r>
      <w:r w:rsidRPr="008226E4">
        <w:rPr>
          <w:b/>
          <w:sz w:val="24"/>
        </w:rPr>
        <w:t xml:space="preserve">older users </w:t>
      </w:r>
      <w:r w:rsidR="00291A9C" w:rsidRPr="008226E4">
        <w:rPr>
          <w:sz w:val="24"/>
        </w:rPr>
        <w:t xml:space="preserve">were interested </w:t>
      </w:r>
      <w:r w:rsidR="0000654A" w:rsidRPr="008226E4">
        <w:rPr>
          <w:sz w:val="24"/>
        </w:rPr>
        <w:t>(phases I and II)</w:t>
      </w:r>
      <w:r w:rsidRPr="008226E4">
        <w:rPr>
          <w:sz w:val="24"/>
        </w:rPr>
        <w:t>, this changed only with the increase of the subsidy amount from HUF 20 to HUF 40 thousand</w:t>
      </w:r>
      <w:r w:rsidR="00642A7E">
        <w:rPr>
          <w:sz w:val="24"/>
        </w:rPr>
        <w:t xml:space="preserve"> (Appr. 50-100EUR)</w:t>
      </w:r>
      <w:r w:rsidRPr="008226E4">
        <w:rPr>
          <w:sz w:val="24"/>
        </w:rPr>
        <w:t xml:space="preserve"> </w:t>
      </w:r>
      <w:r w:rsidR="0000654A" w:rsidRPr="008226E4">
        <w:rPr>
          <w:sz w:val="24"/>
        </w:rPr>
        <w:t>(phase III)</w:t>
      </w:r>
      <w:r w:rsidR="00291A9C" w:rsidRPr="008226E4">
        <w:rPr>
          <w:sz w:val="24"/>
        </w:rPr>
        <w:t>.</w:t>
      </w:r>
    </w:p>
    <w:p w14:paraId="3042D1DB" w14:textId="77777777" w:rsidR="007A05AD" w:rsidRPr="008226E4" w:rsidRDefault="007A05AD" w:rsidP="007A05AD">
      <w:pPr>
        <w:pStyle w:val="FELSOROL"/>
        <w:numPr>
          <w:ilvl w:val="0"/>
          <w:numId w:val="0"/>
        </w:numPr>
        <w:ind w:left="720"/>
        <w:rPr>
          <w:szCs w:val="22"/>
          <w:lang w:val="en-GB"/>
        </w:rPr>
      </w:pPr>
    </w:p>
    <w:p w14:paraId="0E7984FF" w14:textId="77777777" w:rsidR="00C75491" w:rsidRPr="008226E4" w:rsidRDefault="00834807" w:rsidP="00834807">
      <w:pPr>
        <w:pStyle w:val="BRA"/>
        <w:rPr>
          <w:szCs w:val="22"/>
        </w:rPr>
      </w:pPr>
      <w:r w:rsidRPr="008226E4">
        <w:t>Fig. 12</w:t>
      </w:r>
      <w:r w:rsidRPr="008226E4">
        <w:tab/>
      </w:r>
      <w:r w:rsidR="00807CEE" w:rsidRPr="008226E4">
        <w:t>Change</w:t>
      </w:r>
      <w:r w:rsidR="00291A9C" w:rsidRPr="008226E4">
        <w:t xml:space="preserve"> of equipment by age in the phases of the programme</w:t>
      </w:r>
    </w:p>
    <w:p w14:paraId="66EFD438" w14:textId="4B0AA71A" w:rsidR="007A05AD" w:rsidRPr="008226E4" w:rsidRDefault="00610882" w:rsidP="00770B9D">
      <w:pPr>
        <w:pStyle w:val="FELSOROL"/>
        <w:numPr>
          <w:ilvl w:val="0"/>
          <w:numId w:val="0"/>
        </w:numPr>
        <w:ind w:left="720" w:hanging="360"/>
        <w:jc w:val="center"/>
        <w:rPr>
          <w:szCs w:val="22"/>
          <w:lang w:val="en-GB"/>
        </w:rPr>
      </w:pPr>
      <w:r w:rsidRPr="00610882">
        <w:rPr>
          <w:noProof/>
        </w:rPr>
        <w:drawing>
          <wp:inline distT="0" distB="0" distL="0" distR="0" wp14:anchorId="634622B1" wp14:editId="541B87BF">
            <wp:extent cx="4638675" cy="2888251"/>
            <wp:effectExtent l="0" t="0" r="0" b="7620"/>
            <wp:docPr id="1018974004"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2797" cy="2890817"/>
                    </a:xfrm>
                    <a:prstGeom prst="rect">
                      <a:avLst/>
                    </a:prstGeom>
                    <a:noFill/>
                    <a:ln>
                      <a:noFill/>
                    </a:ln>
                  </pic:spPr>
                </pic:pic>
              </a:graphicData>
            </a:graphic>
          </wp:inline>
        </w:drawing>
      </w:r>
    </w:p>
    <w:p w14:paraId="19AD6148" w14:textId="77777777" w:rsidR="00680DC5" w:rsidRPr="008226E4" w:rsidRDefault="00680DC5" w:rsidP="00680DC5">
      <w:pPr>
        <w:pStyle w:val="ListParagraph"/>
        <w:spacing w:after="120" w:line="240" w:lineRule="auto"/>
        <w:ind w:firstLine="720"/>
        <w:contextualSpacing w:val="0"/>
        <w:jc w:val="both"/>
        <w:rPr>
          <w:bCs/>
          <w:i/>
        </w:rPr>
      </w:pPr>
      <w:r w:rsidRPr="008226E4">
        <w:rPr>
          <w:bCs/>
          <w:i/>
        </w:rPr>
        <w:t xml:space="preserve">Source: </w:t>
      </w:r>
      <w:r w:rsidR="00385C22" w:rsidRPr="008226E4">
        <w:rPr>
          <w:bCs/>
          <w:i/>
        </w:rPr>
        <w:t>NFFKÜ</w:t>
      </w:r>
      <w:r w:rsidRPr="008226E4">
        <w:rPr>
          <w:bCs/>
          <w:i/>
        </w:rPr>
        <w:t xml:space="preserve"> device trade-in database</w:t>
      </w:r>
    </w:p>
    <w:p w14:paraId="2B79C114" w14:textId="77777777" w:rsidR="007A05AD" w:rsidRPr="008226E4" w:rsidRDefault="007A05AD" w:rsidP="007A05AD">
      <w:pPr>
        <w:pStyle w:val="FELSOROL"/>
        <w:numPr>
          <w:ilvl w:val="0"/>
          <w:numId w:val="0"/>
        </w:numPr>
        <w:ind w:left="720" w:hanging="360"/>
        <w:rPr>
          <w:szCs w:val="22"/>
          <w:lang w:val="en-GB"/>
        </w:rPr>
      </w:pPr>
    </w:p>
    <w:p w14:paraId="78F0DF66" w14:textId="77777777" w:rsidR="00C75491" w:rsidRPr="008226E4" w:rsidRDefault="00291A9C">
      <w:pPr>
        <w:pStyle w:val="ListParagraph"/>
        <w:spacing w:after="120" w:line="240" w:lineRule="auto"/>
        <w:ind w:left="0"/>
        <w:contextualSpacing w:val="0"/>
        <w:jc w:val="both"/>
        <w:rPr>
          <w:sz w:val="24"/>
        </w:rPr>
      </w:pPr>
      <w:r w:rsidRPr="008226E4">
        <w:rPr>
          <w:sz w:val="24"/>
        </w:rPr>
        <w:t xml:space="preserve">The </w:t>
      </w:r>
      <w:r w:rsidR="00266E17" w:rsidRPr="008226E4">
        <w:rPr>
          <w:b/>
          <w:sz w:val="24"/>
        </w:rPr>
        <w:t xml:space="preserve">greatest interest </w:t>
      </w:r>
      <w:r w:rsidR="00607FA1" w:rsidRPr="008226E4">
        <w:rPr>
          <w:b/>
          <w:sz w:val="24"/>
        </w:rPr>
        <w:t xml:space="preserve">for device trade-in </w:t>
      </w:r>
      <w:r w:rsidR="00266E17" w:rsidRPr="008226E4">
        <w:rPr>
          <w:b/>
          <w:sz w:val="24"/>
        </w:rPr>
        <w:t>was in the</w:t>
      </w:r>
      <w:r w:rsidR="00266E17" w:rsidRPr="008226E4">
        <w:rPr>
          <w:sz w:val="24"/>
        </w:rPr>
        <w:t xml:space="preserve"> </w:t>
      </w:r>
      <w:r w:rsidR="00266E17" w:rsidRPr="008226E4">
        <w:rPr>
          <w:b/>
          <w:sz w:val="24"/>
        </w:rPr>
        <w:t xml:space="preserve">most deprived regions of the country: </w:t>
      </w:r>
      <w:r w:rsidR="00266E17" w:rsidRPr="008226E4">
        <w:rPr>
          <w:sz w:val="24"/>
        </w:rPr>
        <w:t xml:space="preserve">Northern Great Plain, Southern Transdanubia, </w:t>
      </w:r>
      <w:r w:rsidR="008226E4" w:rsidRPr="008226E4">
        <w:rPr>
          <w:sz w:val="24"/>
        </w:rPr>
        <w:t>and Northern</w:t>
      </w:r>
      <w:r w:rsidR="00266E17" w:rsidRPr="008226E4">
        <w:rPr>
          <w:sz w:val="24"/>
        </w:rPr>
        <w:t xml:space="preserve"> Hungary</w:t>
      </w:r>
      <w:r w:rsidR="009A1689" w:rsidRPr="008226E4">
        <w:rPr>
          <w:sz w:val="24"/>
        </w:rPr>
        <w:t>.</w:t>
      </w:r>
    </w:p>
    <w:p w14:paraId="50856247" w14:textId="1EE7C6B5" w:rsidR="00C75491" w:rsidRPr="008226E4" w:rsidRDefault="00E06685" w:rsidP="00834807">
      <w:pPr>
        <w:pStyle w:val="BRA"/>
        <w:rPr>
          <w:szCs w:val="22"/>
        </w:rPr>
      </w:pPr>
      <w:r w:rsidRPr="00E06685">
        <w:rPr>
          <w:noProof/>
        </w:rPr>
        <w:drawing>
          <wp:anchor distT="0" distB="0" distL="114300" distR="114300" simplePos="0" relativeHeight="251661312" behindDoc="0" locked="0" layoutInCell="1" allowOverlap="1" wp14:anchorId="321C5F6A" wp14:editId="3D1A879C">
            <wp:simplePos x="0" y="0"/>
            <wp:positionH relativeFrom="column">
              <wp:posOffset>142985</wp:posOffset>
            </wp:positionH>
            <wp:positionV relativeFrom="paragraph">
              <wp:posOffset>373242</wp:posOffset>
            </wp:positionV>
            <wp:extent cx="3745865" cy="2790825"/>
            <wp:effectExtent l="0" t="0" r="6985" b="9525"/>
            <wp:wrapTopAndBottom/>
            <wp:docPr id="1967401822"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586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4807" w:rsidRPr="008226E4">
        <w:t>Fig. 13</w:t>
      </w:r>
      <w:r w:rsidR="00834807" w:rsidRPr="008226E4">
        <w:tab/>
      </w:r>
      <w:r w:rsidR="00291A9C" w:rsidRPr="008226E4">
        <w:t xml:space="preserve">Share of </w:t>
      </w:r>
      <w:r w:rsidR="00607FA1" w:rsidRPr="008226E4">
        <w:t xml:space="preserve">device trade-in programme </w:t>
      </w:r>
      <w:r w:rsidR="00291A9C" w:rsidRPr="008226E4">
        <w:t>value by region (%)</w:t>
      </w:r>
    </w:p>
    <w:p w14:paraId="28181490" w14:textId="2CA3B1C6" w:rsidR="00266E17" w:rsidRPr="008226E4" w:rsidRDefault="00266E17" w:rsidP="00770B9D">
      <w:pPr>
        <w:pStyle w:val="FELSOROL"/>
        <w:numPr>
          <w:ilvl w:val="0"/>
          <w:numId w:val="0"/>
        </w:numPr>
        <w:ind w:left="720"/>
        <w:jc w:val="center"/>
        <w:rPr>
          <w:szCs w:val="22"/>
          <w:lang w:val="en-GB"/>
        </w:rPr>
      </w:pPr>
    </w:p>
    <w:p w14:paraId="3ED998D3" w14:textId="77777777" w:rsidR="00680DC5" w:rsidRPr="008226E4" w:rsidRDefault="00680DC5" w:rsidP="00680DC5">
      <w:pPr>
        <w:pStyle w:val="ListParagraph"/>
        <w:spacing w:after="120" w:line="240" w:lineRule="auto"/>
        <w:ind w:firstLine="720"/>
        <w:contextualSpacing w:val="0"/>
        <w:jc w:val="both"/>
        <w:rPr>
          <w:bCs/>
          <w:i/>
        </w:rPr>
      </w:pPr>
      <w:r w:rsidRPr="008226E4">
        <w:rPr>
          <w:bCs/>
          <w:i/>
        </w:rPr>
        <w:t xml:space="preserve">Source: </w:t>
      </w:r>
      <w:r w:rsidR="00385C22" w:rsidRPr="008226E4">
        <w:rPr>
          <w:bCs/>
          <w:i/>
        </w:rPr>
        <w:t>NFFKÜ</w:t>
      </w:r>
      <w:r w:rsidRPr="008226E4">
        <w:rPr>
          <w:bCs/>
          <w:i/>
        </w:rPr>
        <w:t xml:space="preserve"> device trade-in database</w:t>
      </w:r>
    </w:p>
    <w:p w14:paraId="3927DCA1" w14:textId="77777777" w:rsidR="00610882" w:rsidRDefault="00610882">
      <w:pPr>
        <w:pStyle w:val="ListParagraph"/>
        <w:spacing w:after="120" w:line="240" w:lineRule="auto"/>
        <w:ind w:left="0"/>
        <w:contextualSpacing w:val="0"/>
        <w:jc w:val="both"/>
        <w:rPr>
          <w:sz w:val="24"/>
        </w:rPr>
      </w:pPr>
    </w:p>
    <w:p w14:paraId="7C696973" w14:textId="10160E1B" w:rsidR="00C75491" w:rsidRPr="008226E4" w:rsidRDefault="00266E17">
      <w:pPr>
        <w:pStyle w:val="ListParagraph"/>
        <w:spacing w:after="120" w:line="240" w:lineRule="auto"/>
        <w:ind w:left="0"/>
        <w:contextualSpacing w:val="0"/>
        <w:jc w:val="both"/>
        <w:rPr>
          <w:sz w:val="24"/>
        </w:rPr>
      </w:pPr>
      <w:r w:rsidRPr="008226E4">
        <w:rPr>
          <w:sz w:val="24"/>
        </w:rPr>
        <w:t>Contrary to preliminary expectations</w:t>
      </w:r>
      <w:r w:rsidR="00291A9C" w:rsidRPr="008226E4">
        <w:rPr>
          <w:sz w:val="24"/>
        </w:rPr>
        <w:t xml:space="preserve">, </w:t>
      </w:r>
      <w:r w:rsidRPr="008226E4">
        <w:rPr>
          <w:b/>
          <w:sz w:val="24"/>
        </w:rPr>
        <w:t xml:space="preserve">only around a quarter (26%) of all handset </w:t>
      </w:r>
      <w:r w:rsidR="009A1689" w:rsidRPr="008226E4">
        <w:rPr>
          <w:b/>
          <w:sz w:val="24"/>
        </w:rPr>
        <w:t>trade-ins</w:t>
      </w:r>
      <w:r w:rsidRPr="008226E4">
        <w:rPr>
          <w:b/>
          <w:sz w:val="24"/>
        </w:rPr>
        <w:t xml:space="preserve"> took place in</w:t>
      </w:r>
      <w:r w:rsidRPr="008226E4">
        <w:rPr>
          <w:sz w:val="24"/>
        </w:rPr>
        <w:t xml:space="preserve"> </w:t>
      </w:r>
      <w:r w:rsidRPr="008226E4">
        <w:rPr>
          <w:b/>
          <w:sz w:val="24"/>
        </w:rPr>
        <w:t xml:space="preserve">mobile phone </w:t>
      </w:r>
      <w:r w:rsidRPr="008226E4">
        <w:rPr>
          <w:sz w:val="24"/>
        </w:rPr>
        <w:t xml:space="preserve">shops, with the </w:t>
      </w:r>
      <w:r w:rsidR="00D80102" w:rsidRPr="008226E4">
        <w:rPr>
          <w:sz w:val="24"/>
        </w:rPr>
        <w:t xml:space="preserve">rest of the transactions taking place in larger (54%) and smaller electronics shops </w:t>
      </w:r>
      <w:r w:rsidR="0000654A" w:rsidRPr="008226E4">
        <w:rPr>
          <w:sz w:val="24"/>
        </w:rPr>
        <w:t>(20%)</w:t>
      </w:r>
      <w:r w:rsidR="009A1689" w:rsidRPr="008226E4">
        <w:rPr>
          <w:sz w:val="24"/>
        </w:rPr>
        <w:t>.</w:t>
      </w:r>
    </w:p>
    <w:p w14:paraId="46C016F8" w14:textId="42352D3C" w:rsidR="00C75491" w:rsidRDefault="00834807" w:rsidP="00834807">
      <w:pPr>
        <w:pStyle w:val="BRA"/>
      </w:pPr>
      <w:r w:rsidRPr="008226E4">
        <w:t>Fig. 14</w:t>
      </w:r>
      <w:r w:rsidRPr="008226E4">
        <w:tab/>
      </w:r>
      <w:r w:rsidR="00607FA1" w:rsidRPr="008226E4">
        <w:t xml:space="preserve">Device trade-in </w:t>
      </w:r>
      <w:r w:rsidR="007A05AD" w:rsidRPr="008226E4">
        <w:t>by sales channel</w:t>
      </w:r>
    </w:p>
    <w:p w14:paraId="7F3FE2AC" w14:textId="7EB42860" w:rsidR="00610882" w:rsidRPr="008226E4" w:rsidRDefault="00610882" w:rsidP="00834807">
      <w:pPr>
        <w:pStyle w:val="BRA"/>
        <w:rPr>
          <w:szCs w:val="22"/>
        </w:rPr>
      </w:pPr>
      <w:r w:rsidRPr="00610882">
        <w:rPr>
          <w:noProof/>
        </w:rPr>
        <w:drawing>
          <wp:inline distT="0" distB="0" distL="0" distR="0" wp14:anchorId="0DB19332" wp14:editId="235C1F1F">
            <wp:extent cx="4381500" cy="2871908"/>
            <wp:effectExtent l="0" t="0" r="0" b="5080"/>
            <wp:docPr id="985527746"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9168" cy="2876934"/>
                    </a:xfrm>
                    <a:prstGeom prst="rect">
                      <a:avLst/>
                    </a:prstGeom>
                    <a:noFill/>
                    <a:ln>
                      <a:noFill/>
                    </a:ln>
                  </pic:spPr>
                </pic:pic>
              </a:graphicData>
            </a:graphic>
          </wp:inline>
        </w:drawing>
      </w:r>
    </w:p>
    <w:p w14:paraId="2D421D80" w14:textId="77777777" w:rsidR="00680DC5" w:rsidRPr="008226E4" w:rsidRDefault="00680DC5" w:rsidP="00680DC5">
      <w:pPr>
        <w:pStyle w:val="ListParagraph"/>
        <w:spacing w:after="120" w:line="240" w:lineRule="auto"/>
        <w:ind w:firstLine="720"/>
        <w:contextualSpacing w:val="0"/>
        <w:jc w:val="both"/>
        <w:rPr>
          <w:bCs/>
          <w:i/>
        </w:rPr>
      </w:pPr>
      <w:r w:rsidRPr="008226E4">
        <w:rPr>
          <w:bCs/>
          <w:i/>
        </w:rPr>
        <w:t xml:space="preserve">Source: </w:t>
      </w:r>
      <w:r w:rsidR="00385C22" w:rsidRPr="008226E4">
        <w:rPr>
          <w:bCs/>
          <w:i/>
        </w:rPr>
        <w:t>NFFKÜ</w:t>
      </w:r>
      <w:r w:rsidRPr="008226E4">
        <w:rPr>
          <w:bCs/>
          <w:i/>
        </w:rPr>
        <w:t xml:space="preserve"> device trade-in database</w:t>
      </w:r>
    </w:p>
    <w:p w14:paraId="5C728DE4" w14:textId="77777777" w:rsidR="00266E17" w:rsidRPr="008226E4" w:rsidRDefault="00266E17" w:rsidP="00AA2B0E">
      <w:pPr>
        <w:pStyle w:val="FELSOROL"/>
        <w:numPr>
          <w:ilvl w:val="0"/>
          <w:numId w:val="0"/>
        </w:numPr>
        <w:spacing w:after="120" w:line="240" w:lineRule="auto"/>
        <w:ind w:left="720" w:hanging="360"/>
        <w:rPr>
          <w:sz w:val="24"/>
          <w:szCs w:val="22"/>
          <w:lang w:val="en-GB"/>
        </w:rPr>
      </w:pPr>
    </w:p>
    <w:p w14:paraId="31BA4E3A" w14:textId="77777777" w:rsidR="00C75491" w:rsidRPr="008226E4" w:rsidRDefault="00291A9C">
      <w:pPr>
        <w:pStyle w:val="ListParagraph"/>
        <w:spacing w:after="120" w:line="240" w:lineRule="auto"/>
        <w:ind w:left="0"/>
        <w:contextualSpacing w:val="0"/>
        <w:jc w:val="both"/>
        <w:rPr>
          <w:bCs/>
          <w:sz w:val="24"/>
        </w:rPr>
      </w:pPr>
      <w:r w:rsidRPr="008226E4">
        <w:rPr>
          <w:b/>
          <w:sz w:val="24"/>
        </w:rPr>
        <w:t xml:space="preserve">The Q1 2023 data shows that </w:t>
      </w:r>
      <w:r w:rsidR="00F452D4" w:rsidRPr="008226E4">
        <w:rPr>
          <w:b/>
          <w:sz w:val="24"/>
        </w:rPr>
        <w:t xml:space="preserve">even those who did not take advantage of the subsidised </w:t>
      </w:r>
      <w:r w:rsidRPr="008226E4">
        <w:rPr>
          <w:bCs/>
          <w:sz w:val="24"/>
        </w:rPr>
        <w:t>handset</w:t>
      </w:r>
      <w:r w:rsidR="00F452D4" w:rsidRPr="008226E4">
        <w:rPr>
          <w:b/>
          <w:sz w:val="24"/>
        </w:rPr>
        <w:t xml:space="preserve"> replacement option have increasingly opted to replace their 3G/2G handsets over the past two years.</w:t>
      </w:r>
      <w:r w:rsidRPr="008226E4">
        <w:rPr>
          <w:bCs/>
          <w:sz w:val="24"/>
        </w:rPr>
        <w:t xml:space="preserve"> Over the last three years (2020-2023)</w:t>
      </w:r>
    </w:p>
    <w:p w14:paraId="5357DE36" w14:textId="77777777" w:rsidR="00C75491" w:rsidRPr="008226E4" w:rsidRDefault="00291A9C">
      <w:pPr>
        <w:pStyle w:val="FELSOROL"/>
        <w:spacing w:after="120" w:line="240" w:lineRule="auto"/>
        <w:rPr>
          <w:sz w:val="24"/>
          <w:szCs w:val="22"/>
          <w:lang w:val="en-GB"/>
        </w:rPr>
      </w:pPr>
      <w:r w:rsidRPr="008226E4">
        <w:rPr>
          <w:sz w:val="24"/>
          <w:szCs w:val="22"/>
          <w:lang w:val="en-GB"/>
        </w:rPr>
        <w:t xml:space="preserve">the </w:t>
      </w:r>
      <w:r w:rsidRPr="008226E4">
        <w:rPr>
          <w:b/>
          <w:sz w:val="24"/>
          <w:szCs w:val="22"/>
          <w:lang w:val="en-GB"/>
        </w:rPr>
        <w:t xml:space="preserve">number of </w:t>
      </w:r>
      <w:r w:rsidRPr="008226E4">
        <w:rPr>
          <w:sz w:val="24"/>
          <w:szCs w:val="22"/>
          <w:lang w:val="en-GB"/>
        </w:rPr>
        <w:t xml:space="preserve">active </w:t>
      </w:r>
      <w:r w:rsidRPr="008226E4">
        <w:rPr>
          <w:b/>
          <w:sz w:val="24"/>
          <w:szCs w:val="22"/>
          <w:lang w:val="en-GB"/>
        </w:rPr>
        <w:t xml:space="preserve">residential 2G devices </w:t>
      </w:r>
      <w:r w:rsidR="00807CEE" w:rsidRPr="008226E4">
        <w:rPr>
          <w:sz w:val="24"/>
          <w:szCs w:val="22"/>
          <w:lang w:val="en-GB"/>
        </w:rPr>
        <w:t xml:space="preserve">decreased </w:t>
      </w:r>
      <w:r w:rsidRPr="008226E4">
        <w:rPr>
          <w:b/>
          <w:sz w:val="24"/>
          <w:szCs w:val="22"/>
          <w:lang w:val="en-GB"/>
        </w:rPr>
        <w:t xml:space="preserve">by 460 thousand </w:t>
      </w:r>
      <w:r w:rsidRPr="008226E4">
        <w:rPr>
          <w:sz w:val="24"/>
          <w:szCs w:val="22"/>
          <w:lang w:val="en-GB"/>
        </w:rPr>
        <w:t xml:space="preserve">(from 1830 thousand to 1370 thousand); </w:t>
      </w:r>
    </w:p>
    <w:p w14:paraId="6CF4A0F8" w14:textId="77777777" w:rsidR="00C75491" w:rsidRPr="008226E4" w:rsidRDefault="00291A9C">
      <w:pPr>
        <w:pStyle w:val="FELSOROL"/>
        <w:spacing w:after="120" w:line="240" w:lineRule="auto"/>
        <w:rPr>
          <w:sz w:val="24"/>
          <w:szCs w:val="22"/>
          <w:lang w:val="en-GB"/>
        </w:rPr>
      </w:pPr>
      <w:r w:rsidRPr="008226E4">
        <w:rPr>
          <w:sz w:val="24"/>
          <w:szCs w:val="22"/>
          <w:lang w:val="en-GB"/>
        </w:rPr>
        <w:t xml:space="preserve">the </w:t>
      </w:r>
      <w:r w:rsidRPr="008226E4">
        <w:rPr>
          <w:b/>
          <w:sz w:val="24"/>
          <w:szCs w:val="22"/>
          <w:lang w:val="en-GB"/>
        </w:rPr>
        <w:t xml:space="preserve">number of </w:t>
      </w:r>
      <w:r w:rsidRPr="008226E4">
        <w:rPr>
          <w:sz w:val="24"/>
          <w:szCs w:val="22"/>
          <w:lang w:val="en-GB"/>
        </w:rPr>
        <w:t xml:space="preserve">active </w:t>
      </w:r>
      <w:r w:rsidRPr="008226E4">
        <w:rPr>
          <w:b/>
          <w:sz w:val="24"/>
          <w:szCs w:val="22"/>
          <w:lang w:val="en-GB"/>
        </w:rPr>
        <w:t xml:space="preserve">residential 3G devices </w:t>
      </w:r>
      <w:r w:rsidRPr="008226E4">
        <w:rPr>
          <w:sz w:val="24"/>
          <w:szCs w:val="22"/>
          <w:lang w:val="en-GB"/>
        </w:rPr>
        <w:t xml:space="preserve">decreased </w:t>
      </w:r>
      <w:r w:rsidRPr="008226E4">
        <w:rPr>
          <w:b/>
          <w:sz w:val="24"/>
          <w:szCs w:val="22"/>
          <w:lang w:val="en-GB"/>
        </w:rPr>
        <w:t xml:space="preserve">by 320 thousand </w:t>
      </w:r>
      <w:r w:rsidRPr="008226E4">
        <w:rPr>
          <w:sz w:val="24"/>
          <w:szCs w:val="22"/>
          <w:lang w:val="en-GB"/>
        </w:rPr>
        <w:t xml:space="preserve">(from 630 thousand to 309 thousand);  </w:t>
      </w:r>
    </w:p>
    <w:p w14:paraId="7FD044BF" w14:textId="77777777" w:rsidR="00C75491" w:rsidRPr="008226E4" w:rsidRDefault="00291A9C">
      <w:pPr>
        <w:pStyle w:val="FELSOROL"/>
        <w:spacing w:after="120" w:line="240" w:lineRule="auto"/>
        <w:rPr>
          <w:sz w:val="24"/>
          <w:szCs w:val="22"/>
          <w:lang w:val="en-GB"/>
        </w:rPr>
      </w:pPr>
      <w:r w:rsidRPr="008226E4">
        <w:rPr>
          <w:b/>
          <w:sz w:val="24"/>
          <w:szCs w:val="22"/>
          <w:lang w:val="en-GB"/>
        </w:rPr>
        <w:t xml:space="preserve">3G devices that also carry data traffic have essentially disappeared </w:t>
      </w:r>
      <w:r w:rsidRPr="008226E4">
        <w:rPr>
          <w:sz w:val="24"/>
          <w:szCs w:val="22"/>
          <w:lang w:val="en-GB"/>
        </w:rPr>
        <w:t xml:space="preserve">(from 275,000 to 10-15,000). </w:t>
      </w:r>
    </w:p>
    <w:p w14:paraId="73EA60EC" w14:textId="77777777" w:rsidR="00C75491" w:rsidRPr="008226E4" w:rsidRDefault="00291A9C">
      <w:pPr>
        <w:pStyle w:val="ListParagraph"/>
        <w:spacing w:after="120" w:line="240" w:lineRule="auto"/>
        <w:ind w:left="0"/>
        <w:contextualSpacing w:val="0"/>
        <w:jc w:val="both"/>
        <w:rPr>
          <w:b/>
          <w:bCs/>
          <w:sz w:val="24"/>
        </w:rPr>
      </w:pPr>
      <w:r w:rsidRPr="008226E4">
        <w:rPr>
          <w:b/>
          <w:sz w:val="24"/>
        </w:rPr>
        <w:t xml:space="preserve">Overall, the </w:t>
      </w:r>
      <w:r w:rsidR="008C44FF" w:rsidRPr="008226E4">
        <w:rPr>
          <w:b/>
          <w:sz w:val="24"/>
        </w:rPr>
        <w:t xml:space="preserve">period prior to the </w:t>
      </w:r>
      <w:r w:rsidR="00D73FE1" w:rsidRPr="008226E4">
        <w:rPr>
          <w:b/>
          <w:sz w:val="24"/>
        </w:rPr>
        <w:t>phase-out</w:t>
      </w:r>
      <w:r w:rsidR="008C44FF" w:rsidRPr="008226E4">
        <w:rPr>
          <w:b/>
          <w:sz w:val="24"/>
        </w:rPr>
        <w:t xml:space="preserve"> of </w:t>
      </w:r>
      <w:r w:rsidRPr="008226E4">
        <w:rPr>
          <w:b/>
          <w:sz w:val="24"/>
        </w:rPr>
        <w:t xml:space="preserve">3G </w:t>
      </w:r>
      <w:r w:rsidR="008C44FF" w:rsidRPr="008226E4">
        <w:rPr>
          <w:b/>
          <w:sz w:val="24"/>
        </w:rPr>
        <w:t xml:space="preserve">services saw </w:t>
      </w:r>
      <w:r w:rsidRPr="008226E4">
        <w:rPr>
          <w:b/>
          <w:sz w:val="24"/>
        </w:rPr>
        <w:t>a significant modernisation of the Hungarian residential handset base</w:t>
      </w:r>
      <w:r w:rsidR="008C44FF" w:rsidRPr="008226E4">
        <w:rPr>
          <w:b/>
          <w:sz w:val="24"/>
        </w:rPr>
        <w:t>, with the NMHH's communications, regulatory and support role making a significant contribution</w:t>
      </w:r>
      <w:r w:rsidRPr="008226E4">
        <w:rPr>
          <w:b/>
          <w:bCs/>
          <w:sz w:val="24"/>
        </w:rPr>
        <w:t xml:space="preserve">. </w:t>
      </w:r>
    </w:p>
    <w:p w14:paraId="01954296" w14:textId="77777777" w:rsidR="00C75491" w:rsidRPr="008226E4" w:rsidRDefault="00291A9C">
      <w:pPr>
        <w:pStyle w:val="ListParagraph"/>
        <w:spacing w:after="120" w:line="240" w:lineRule="auto"/>
        <w:ind w:left="0"/>
        <w:contextualSpacing w:val="0"/>
        <w:jc w:val="both"/>
        <w:rPr>
          <w:b/>
          <w:bCs/>
          <w:sz w:val="24"/>
        </w:rPr>
      </w:pPr>
      <w:r w:rsidRPr="008226E4">
        <w:rPr>
          <w:b/>
          <w:bCs/>
          <w:sz w:val="24"/>
        </w:rPr>
        <w:t xml:space="preserve">The smooth </w:t>
      </w:r>
      <w:r w:rsidR="00D73FE1" w:rsidRPr="008226E4">
        <w:rPr>
          <w:b/>
          <w:bCs/>
          <w:sz w:val="24"/>
        </w:rPr>
        <w:t>phase-out</w:t>
      </w:r>
      <w:r w:rsidRPr="008226E4">
        <w:rPr>
          <w:b/>
          <w:bCs/>
          <w:sz w:val="24"/>
        </w:rPr>
        <w:t xml:space="preserve"> of 3G services, and the related renewal of the </w:t>
      </w:r>
      <w:r w:rsidR="00FC5A5B" w:rsidRPr="008226E4">
        <w:rPr>
          <w:b/>
          <w:bCs/>
          <w:sz w:val="24"/>
        </w:rPr>
        <w:t>devices owned by Hungarians</w:t>
      </w:r>
      <w:r w:rsidRPr="008226E4">
        <w:rPr>
          <w:b/>
          <w:bCs/>
          <w:sz w:val="24"/>
        </w:rPr>
        <w:t xml:space="preserve">, could play an important role in the </w:t>
      </w:r>
      <w:r w:rsidR="00266E17" w:rsidRPr="008226E4">
        <w:rPr>
          <w:b/>
          <w:bCs/>
          <w:sz w:val="24"/>
        </w:rPr>
        <w:t xml:space="preserve">more efficient </w:t>
      </w:r>
      <w:r w:rsidRPr="008226E4">
        <w:rPr>
          <w:b/>
          <w:bCs/>
          <w:sz w:val="24"/>
        </w:rPr>
        <w:t>use</w:t>
      </w:r>
      <w:r w:rsidR="00266E17" w:rsidRPr="008226E4">
        <w:rPr>
          <w:b/>
          <w:bCs/>
          <w:sz w:val="24"/>
        </w:rPr>
        <w:t xml:space="preserve"> of spectrum, the </w:t>
      </w:r>
      <w:r w:rsidRPr="008226E4">
        <w:rPr>
          <w:b/>
          <w:bCs/>
          <w:sz w:val="24"/>
        </w:rPr>
        <w:t>deployment</w:t>
      </w:r>
      <w:r w:rsidR="00266E17" w:rsidRPr="008226E4">
        <w:rPr>
          <w:b/>
          <w:bCs/>
          <w:sz w:val="24"/>
        </w:rPr>
        <w:t xml:space="preserve"> of 5G </w:t>
      </w:r>
      <w:r w:rsidRPr="008226E4">
        <w:rPr>
          <w:b/>
          <w:bCs/>
          <w:sz w:val="24"/>
        </w:rPr>
        <w:t>services</w:t>
      </w:r>
      <w:r w:rsidR="00266E17" w:rsidRPr="008226E4">
        <w:rPr>
          <w:b/>
          <w:bCs/>
          <w:sz w:val="24"/>
        </w:rPr>
        <w:t>, the improvement of the choice and quality of mobile internet services</w:t>
      </w:r>
      <w:r w:rsidRPr="008226E4">
        <w:rPr>
          <w:b/>
          <w:bCs/>
          <w:sz w:val="24"/>
        </w:rPr>
        <w:t xml:space="preserve">, the development of digital competences of the population, and the overall balanced development of the digital ecosystem in Hungary in the </w:t>
      </w:r>
      <w:r w:rsidR="00266E17" w:rsidRPr="008226E4">
        <w:rPr>
          <w:b/>
          <w:bCs/>
          <w:sz w:val="24"/>
        </w:rPr>
        <w:t xml:space="preserve">coming years. </w:t>
      </w:r>
    </w:p>
    <w:p w14:paraId="562829EA" w14:textId="77777777" w:rsidR="00C75491" w:rsidRPr="008226E4" w:rsidRDefault="00291A9C">
      <w:pPr>
        <w:pStyle w:val="ListParagraph"/>
        <w:spacing w:after="120" w:line="240" w:lineRule="auto"/>
        <w:ind w:left="0"/>
        <w:contextualSpacing w:val="0"/>
        <w:jc w:val="both"/>
        <w:rPr>
          <w:b/>
          <w:sz w:val="24"/>
        </w:rPr>
      </w:pPr>
      <w:r w:rsidRPr="008226E4">
        <w:rPr>
          <w:b/>
          <w:sz w:val="24"/>
        </w:rPr>
        <w:t xml:space="preserve">In addition, the NMHH also considers it an important benefit of the </w:t>
      </w:r>
      <w:r w:rsidR="00B733A0" w:rsidRPr="008226E4">
        <w:rPr>
          <w:b/>
          <w:sz w:val="24"/>
        </w:rPr>
        <w:t xml:space="preserve">support </w:t>
      </w:r>
      <w:r w:rsidRPr="008226E4">
        <w:rPr>
          <w:b/>
          <w:sz w:val="24"/>
        </w:rPr>
        <w:t xml:space="preserve">programme that the scheme was implemented in an exemplary communication, strategic and IT cooperation between </w:t>
      </w:r>
      <w:r w:rsidR="00854D49" w:rsidRPr="008226E4">
        <w:rPr>
          <w:b/>
          <w:sz w:val="24"/>
        </w:rPr>
        <w:t>MNOs</w:t>
      </w:r>
      <w:r w:rsidRPr="008226E4">
        <w:rPr>
          <w:b/>
          <w:sz w:val="24"/>
        </w:rPr>
        <w:t xml:space="preserve">, electronic stores and public administration actors, </w:t>
      </w:r>
      <w:r w:rsidR="00CF799F" w:rsidRPr="008226E4">
        <w:rPr>
          <w:b/>
          <w:sz w:val="24"/>
        </w:rPr>
        <w:t xml:space="preserve">which </w:t>
      </w:r>
      <w:r w:rsidRPr="008226E4">
        <w:rPr>
          <w:b/>
          <w:sz w:val="24"/>
        </w:rPr>
        <w:t xml:space="preserve">could be a useful </w:t>
      </w:r>
      <w:r w:rsidR="00CF799F" w:rsidRPr="008226E4">
        <w:rPr>
          <w:b/>
          <w:sz w:val="24"/>
        </w:rPr>
        <w:t xml:space="preserve">precedent </w:t>
      </w:r>
      <w:r w:rsidRPr="008226E4">
        <w:rPr>
          <w:b/>
          <w:sz w:val="24"/>
        </w:rPr>
        <w:t xml:space="preserve">and promising </w:t>
      </w:r>
      <w:r w:rsidR="00CF799F" w:rsidRPr="008226E4">
        <w:rPr>
          <w:b/>
          <w:sz w:val="24"/>
        </w:rPr>
        <w:t xml:space="preserve">good practice for </w:t>
      </w:r>
      <w:r w:rsidRPr="008226E4">
        <w:rPr>
          <w:b/>
          <w:sz w:val="24"/>
        </w:rPr>
        <w:t xml:space="preserve">future programmes supporting digitalisation in Hungary.  </w:t>
      </w:r>
    </w:p>
    <w:p w14:paraId="5F1828E6" w14:textId="0DCE315A" w:rsidR="003871B9" w:rsidRDefault="003871B9" w:rsidP="00037149">
      <w:pPr>
        <w:pStyle w:val="ListParagraph"/>
        <w:spacing w:after="120" w:line="240" w:lineRule="auto"/>
        <w:ind w:left="0"/>
        <w:contextualSpacing w:val="0"/>
        <w:jc w:val="both"/>
        <w:rPr>
          <w:bCs/>
          <w:caps/>
          <w:sz w:val="20"/>
          <w:szCs w:val="20"/>
        </w:rPr>
      </w:pPr>
    </w:p>
    <w:p w14:paraId="3A47FCCC" w14:textId="615A57C8" w:rsidR="003871B9" w:rsidRDefault="003871B9" w:rsidP="00037149">
      <w:pPr>
        <w:pStyle w:val="ListParagraph"/>
        <w:spacing w:after="120" w:line="240" w:lineRule="auto"/>
        <w:ind w:left="0"/>
        <w:contextualSpacing w:val="0"/>
        <w:jc w:val="both"/>
        <w:rPr>
          <w:rFonts w:cstheme="minorHAnsi"/>
          <w:bCs/>
          <w:sz w:val="24"/>
          <w:szCs w:val="20"/>
        </w:rPr>
      </w:pPr>
      <w:r w:rsidRPr="003871B9">
        <w:rPr>
          <w:rFonts w:cstheme="minorHAnsi"/>
          <w:bCs/>
          <w:sz w:val="24"/>
          <w:szCs w:val="20"/>
        </w:rPr>
        <w:t xml:space="preserve">The NMHH is ready to share </w:t>
      </w:r>
      <w:r w:rsidR="00D245E4" w:rsidRPr="003871B9">
        <w:rPr>
          <w:rFonts w:cstheme="minorHAnsi"/>
          <w:bCs/>
          <w:sz w:val="24"/>
          <w:szCs w:val="20"/>
        </w:rPr>
        <w:t>its</w:t>
      </w:r>
      <w:r w:rsidRPr="003871B9">
        <w:rPr>
          <w:rFonts w:cstheme="minorHAnsi"/>
          <w:bCs/>
          <w:sz w:val="24"/>
          <w:szCs w:val="20"/>
        </w:rPr>
        <w:t xml:space="preserve"> </w:t>
      </w:r>
      <w:r w:rsidR="00D245E4">
        <w:rPr>
          <w:rFonts w:cstheme="minorHAnsi"/>
          <w:bCs/>
          <w:sz w:val="24"/>
          <w:szCs w:val="20"/>
        </w:rPr>
        <w:t xml:space="preserve">broad </w:t>
      </w:r>
      <w:r w:rsidR="00D245E4" w:rsidRPr="00D245E4">
        <w:rPr>
          <w:rFonts w:cstheme="minorHAnsi"/>
          <w:bCs/>
          <w:sz w:val="24"/>
          <w:szCs w:val="20"/>
        </w:rPr>
        <w:t>share its broad experiences with the project regarding the design of a handset subsidy program</w:t>
      </w:r>
      <w:r w:rsidR="00D245E4">
        <w:rPr>
          <w:rFonts w:cstheme="minorHAnsi"/>
          <w:bCs/>
          <w:sz w:val="24"/>
          <w:szCs w:val="20"/>
        </w:rPr>
        <w:t>.</w:t>
      </w:r>
    </w:p>
    <w:p w14:paraId="4875583A" w14:textId="77777777" w:rsidR="00D245E4" w:rsidRDefault="00D245E4" w:rsidP="00D245E4">
      <w:pPr>
        <w:autoSpaceDE w:val="0"/>
        <w:autoSpaceDN w:val="0"/>
        <w:rPr>
          <w:rFonts w:cstheme="minorHAnsi"/>
          <w:bCs/>
          <w:sz w:val="24"/>
          <w:szCs w:val="20"/>
        </w:rPr>
      </w:pPr>
    </w:p>
    <w:p w14:paraId="5FA94AAF" w14:textId="7CA30140" w:rsidR="00114645" w:rsidRDefault="00D245E4" w:rsidP="00114645">
      <w:pPr>
        <w:autoSpaceDE w:val="0"/>
        <w:autoSpaceDN w:val="0"/>
        <w:spacing w:line="240" w:lineRule="auto"/>
        <w:jc w:val="center"/>
        <w:rPr>
          <w:rFonts w:cstheme="minorHAnsi"/>
          <w:bCs/>
          <w:sz w:val="24"/>
          <w:szCs w:val="20"/>
        </w:rPr>
      </w:pPr>
      <w:r>
        <w:rPr>
          <w:rFonts w:cstheme="minorHAnsi"/>
          <w:bCs/>
          <w:sz w:val="24"/>
          <w:szCs w:val="20"/>
        </w:rPr>
        <w:t>Contact:</w:t>
      </w:r>
      <w:bookmarkStart w:id="110" w:name="_MailAutoSig"/>
    </w:p>
    <w:p w14:paraId="39A5F5E3" w14:textId="19B8BFF8" w:rsidR="00D245E4" w:rsidRDefault="00D245E4" w:rsidP="00114645">
      <w:pPr>
        <w:autoSpaceDE w:val="0"/>
        <w:autoSpaceDN w:val="0"/>
        <w:spacing w:line="240" w:lineRule="auto"/>
        <w:jc w:val="center"/>
        <w:rPr>
          <w:rFonts w:ascii="Arial" w:eastAsiaTheme="minorEastAsia" w:hAnsi="Arial" w:cs="Arial"/>
          <w:b/>
          <w:bCs/>
          <w:noProof/>
          <w:color w:val="2A4A96"/>
          <w:lang w:val="en-US" w:eastAsia="hu-HU"/>
        </w:rPr>
      </w:pPr>
      <w:r w:rsidRPr="00D245E4">
        <w:rPr>
          <w:rFonts w:cstheme="minorHAnsi"/>
          <w:bCs/>
          <w:sz w:val="24"/>
          <w:szCs w:val="20"/>
        </w:rPr>
        <w:t>Szabolcs Szentléleky LL.D.</w:t>
      </w:r>
    </w:p>
    <w:p w14:paraId="2ED6E36D" w14:textId="77777777" w:rsidR="00D245E4" w:rsidRPr="00D245E4" w:rsidRDefault="00D245E4" w:rsidP="00114645">
      <w:pPr>
        <w:autoSpaceDE w:val="0"/>
        <w:autoSpaceDN w:val="0"/>
        <w:spacing w:before="240" w:line="240" w:lineRule="auto"/>
        <w:jc w:val="center"/>
        <w:rPr>
          <w:rFonts w:cstheme="minorHAnsi"/>
          <w:bCs/>
          <w:sz w:val="24"/>
          <w:szCs w:val="20"/>
        </w:rPr>
      </w:pPr>
      <w:r w:rsidRPr="00D245E4">
        <w:rPr>
          <w:rFonts w:cstheme="minorHAnsi"/>
          <w:bCs/>
          <w:sz w:val="24"/>
          <w:szCs w:val="20"/>
        </w:rPr>
        <w:t>Expert on International Affairs</w:t>
      </w:r>
    </w:p>
    <w:p w14:paraId="04DF9DE6" w14:textId="35242685" w:rsidR="00D245E4" w:rsidRDefault="00D245E4" w:rsidP="00114645">
      <w:pPr>
        <w:autoSpaceDE w:val="0"/>
        <w:autoSpaceDN w:val="0"/>
        <w:spacing w:before="120" w:after="120" w:line="240" w:lineRule="auto"/>
        <w:jc w:val="center"/>
        <w:rPr>
          <w:rFonts w:ascii="Arial" w:eastAsiaTheme="minorEastAsia" w:hAnsi="Arial" w:cs="Arial"/>
          <w:noProof/>
          <w:color w:val="000000"/>
          <w:sz w:val="20"/>
          <w:szCs w:val="20"/>
          <w:lang w:val="en-US" w:eastAsia="hu-HU"/>
        </w:rPr>
      </w:pPr>
      <w:r>
        <w:rPr>
          <w:rFonts w:eastAsiaTheme="minorEastAsia"/>
          <w:noProof/>
          <w:lang w:eastAsia="hu-HU"/>
        </w:rPr>
        <w:drawing>
          <wp:inline distT="0" distB="0" distL="0" distR="0" wp14:anchorId="07288C95" wp14:editId="0E363F6C">
            <wp:extent cx="4335079" cy="589970"/>
            <wp:effectExtent l="0" t="0" r="8890" b="635"/>
            <wp:docPr id="4" name="Kép 4" descr="email_alairashoz_NMHH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email_alairashoz_NMHH_ENG.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11755" cy="668451"/>
                    </a:xfrm>
                    <a:prstGeom prst="rect">
                      <a:avLst/>
                    </a:prstGeom>
                    <a:noFill/>
                    <a:ln>
                      <a:noFill/>
                    </a:ln>
                  </pic:spPr>
                </pic:pic>
              </a:graphicData>
            </a:graphic>
          </wp:inline>
        </w:drawing>
      </w:r>
    </w:p>
    <w:p w14:paraId="11B9371B" w14:textId="77777777" w:rsidR="00D245E4" w:rsidRPr="00D245E4" w:rsidRDefault="00D245E4" w:rsidP="00114645">
      <w:pPr>
        <w:autoSpaceDE w:val="0"/>
        <w:autoSpaceDN w:val="0"/>
        <w:spacing w:before="240" w:line="240" w:lineRule="auto"/>
        <w:jc w:val="center"/>
        <w:rPr>
          <w:rFonts w:cstheme="minorHAnsi"/>
          <w:bCs/>
          <w:sz w:val="24"/>
          <w:szCs w:val="20"/>
        </w:rPr>
      </w:pPr>
      <w:r w:rsidRPr="00D245E4">
        <w:rPr>
          <w:rFonts w:cstheme="minorHAnsi"/>
          <w:bCs/>
          <w:sz w:val="24"/>
          <w:szCs w:val="20"/>
        </w:rPr>
        <w:t>Directorate of International Affairs</w:t>
      </w:r>
    </w:p>
    <w:p w14:paraId="1EE744AD" w14:textId="77777777" w:rsidR="00D245E4" w:rsidRPr="00D245E4" w:rsidRDefault="00D245E4" w:rsidP="00114645">
      <w:pPr>
        <w:autoSpaceDE w:val="0"/>
        <w:autoSpaceDN w:val="0"/>
        <w:spacing w:line="240" w:lineRule="auto"/>
        <w:jc w:val="center"/>
        <w:rPr>
          <w:rFonts w:cstheme="minorHAnsi"/>
          <w:bCs/>
          <w:sz w:val="24"/>
          <w:szCs w:val="20"/>
        </w:rPr>
      </w:pPr>
      <w:r w:rsidRPr="00D245E4">
        <w:rPr>
          <w:rFonts w:cstheme="minorHAnsi"/>
          <w:bCs/>
          <w:sz w:val="24"/>
          <w:szCs w:val="20"/>
        </w:rPr>
        <w:t>Address: 1015 Budapest, Ostrom u. 23-25.</w:t>
      </w:r>
    </w:p>
    <w:p w14:paraId="29425812" w14:textId="77777777" w:rsidR="00D245E4" w:rsidRPr="00D245E4" w:rsidRDefault="00D245E4" w:rsidP="00114645">
      <w:pPr>
        <w:autoSpaceDE w:val="0"/>
        <w:autoSpaceDN w:val="0"/>
        <w:spacing w:line="240" w:lineRule="auto"/>
        <w:jc w:val="center"/>
        <w:rPr>
          <w:rFonts w:cstheme="minorHAnsi"/>
          <w:bCs/>
          <w:sz w:val="24"/>
          <w:szCs w:val="20"/>
        </w:rPr>
      </w:pPr>
      <w:r w:rsidRPr="00D245E4">
        <w:rPr>
          <w:rFonts w:cstheme="minorHAnsi"/>
          <w:bCs/>
          <w:sz w:val="24"/>
          <w:szCs w:val="20"/>
        </w:rPr>
        <w:t>Tel: +36 1 457-7466 • Mobile: +36 30 309-4026</w:t>
      </w:r>
    </w:p>
    <w:p w14:paraId="71397F5B" w14:textId="1473E0C0" w:rsidR="00D245E4" w:rsidRPr="00D245E4" w:rsidRDefault="00D245E4" w:rsidP="00114645">
      <w:pPr>
        <w:autoSpaceDE w:val="0"/>
        <w:autoSpaceDN w:val="0"/>
        <w:spacing w:line="240" w:lineRule="auto"/>
        <w:jc w:val="center"/>
        <w:rPr>
          <w:rFonts w:cstheme="minorHAnsi"/>
          <w:bCs/>
          <w:sz w:val="24"/>
          <w:szCs w:val="20"/>
        </w:rPr>
      </w:pPr>
      <w:r w:rsidRPr="00D245E4">
        <w:rPr>
          <w:rFonts w:cstheme="minorHAnsi"/>
          <w:bCs/>
          <w:sz w:val="24"/>
          <w:szCs w:val="20"/>
        </w:rPr>
        <w:t xml:space="preserve">E-mail: </w:t>
      </w:r>
      <w:hyperlink r:id="rId23" w:history="1">
        <w:r w:rsidRPr="006A0FB6">
          <w:rPr>
            <w:rStyle w:val="Hyperlink"/>
            <w:rFonts w:cstheme="minorHAnsi"/>
            <w:bCs/>
            <w:sz w:val="24"/>
            <w:szCs w:val="20"/>
          </w:rPr>
          <w:t>szentleleky.szabolcs@nmhh.hu</w:t>
        </w:r>
      </w:hyperlink>
    </w:p>
    <w:p w14:paraId="61E68279" w14:textId="539C4B5B" w:rsidR="00D245E4" w:rsidRPr="003871B9" w:rsidRDefault="00D245E4" w:rsidP="00114645">
      <w:pPr>
        <w:autoSpaceDE w:val="0"/>
        <w:autoSpaceDN w:val="0"/>
        <w:spacing w:line="240" w:lineRule="auto"/>
        <w:jc w:val="center"/>
        <w:rPr>
          <w:rFonts w:cstheme="minorHAnsi"/>
          <w:bCs/>
          <w:sz w:val="24"/>
          <w:szCs w:val="20"/>
        </w:rPr>
      </w:pPr>
      <w:r w:rsidRPr="00D245E4">
        <w:rPr>
          <w:rFonts w:cstheme="minorHAnsi"/>
          <w:bCs/>
          <w:sz w:val="24"/>
          <w:szCs w:val="20"/>
        </w:rPr>
        <w:t xml:space="preserve">Web: </w:t>
      </w:r>
      <w:bookmarkEnd w:id="110"/>
      <w:r>
        <w:rPr>
          <w:rFonts w:cstheme="minorHAnsi"/>
          <w:bCs/>
          <w:sz w:val="24"/>
          <w:szCs w:val="20"/>
        </w:rPr>
        <w:fldChar w:fldCharType="begin"/>
      </w:r>
      <w:r>
        <w:rPr>
          <w:rFonts w:cstheme="minorHAnsi"/>
          <w:bCs/>
          <w:sz w:val="24"/>
          <w:szCs w:val="20"/>
        </w:rPr>
        <w:instrText xml:space="preserve"> HYPERLINK "http://www.nmhh.hu" </w:instrText>
      </w:r>
      <w:r>
        <w:rPr>
          <w:rFonts w:cstheme="minorHAnsi"/>
          <w:bCs/>
          <w:sz w:val="24"/>
          <w:szCs w:val="20"/>
        </w:rPr>
      </w:r>
      <w:r>
        <w:rPr>
          <w:rFonts w:cstheme="minorHAnsi"/>
          <w:bCs/>
          <w:sz w:val="24"/>
          <w:szCs w:val="20"/>
        </w:rPr>
        <w:fldChar w:fldCharType="separate"/>
      </w:r>
      <w:r w:rsidRPr="006A0FB6">
        <w:rPr>
          <w:rStyle w:val="Hyperlink"/>
          <w:rFonts w:cstheme="minorHAnsi"/>
          <w:bCs/>
          <w:sz w:val="24"/>
          <w:szCs w:val="20"/>
        </w:rPr>
        <w:t>www.nmhh.hu</w:t>
      </w:r>
      <w:r>
        <w:rPr>
          <w:rFonts w:cstheme="minorHAnsi"/>
          <w:bCs/>
          <w:sz w:val="24"/>
          <w:szCs w:val="20"/>
        </w:rPr>
        <w:fldChar w:fldCharType="end"/>
      </w:r>
    </w:p>
    <w:sectPr w:rsidR="00D245E4" w:rsidRPr="003871B9" w:rsidSect="00C62145">
      <w:headerReference w:type="default" r:id="rId24"/>
      <w:footerReference w:type="default" r:id="rId25"/>
      <w:pgSz w:w="11906" w:h="16838"/>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504A5" w14:textId="77777777" w:rsidR="00037B7B" w:rsidRDefault="00037B7B" w:rsidP="00033BDB">
      <w:pPr>
        <w:spacing w:after="0" w:line="240" w:lineRule="auto"/>
      </w:pPr>
      <w:r>
        <w:separator/>
      </w:r>
    </w:p>
  </w:endnote>
  <w:endnote w:type="continuationSeparator" w:id="0">
    <w:p w14:paraId="7A2A45C0" w14:textId="77777777" w:rsidR="00037B7B" w:rsidRDefault="00037B7B" w:rsidP="00033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3538487"/>
      <w:docPartObj>
        <w:docPartGallery w:val="Page Numbers (Bottom of Page)"/>
        <w:docPartUnique/>
      </w:docPartObj>
    </w:sdtPr>
    <w:sdtEndPr/>
    <w:sdtContent>
      <w:p w14:paraId="2C6B4503" w14:textId="77777777" w:rsidR="00A363E8" w:rsidRDefault="00A363E8">
        <w:pPr>
          <w:pStyle w:val="Footer"/>
          <w:jc w:val="right"/>
        </w:pPr>
        <w:r>
          <w:fldChar w:fldCharType="begin"/>
        </w:r>
        <w:r>
          <w:instrText>PAGE   \* MERGEFORMAT</w:instrText>
        </w:r>
        <w:r>
          <w:fldChar w:fldCharType="separate"/>
        </w:r>
        <w:r w:rsidRPr="00750D2A">
          <w:rPr>
            <w:noProof/>
            <w:lang w:val="hu-HU"/>
          </w:rPr>
          <w:t>2</w:t>
        </w:r>
        <w:r>
          <w:fldChar w:fldCharType="end"/>
        </w:r>
      </w:p>
    </w:sdtContent>
  </w:sdt>
  <w:p w14:paraId="2A436067" w14:textId="77777777" w:rsidR="00A363E8" w:rsidRDefault="00A363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520BB" w14:textId="77777777" w:rsidR="00037B7B" w:rsidRDefault="00037B7B" w:rsidP="00033BDB">
      <w:pPr>
        <w:spacing w:after="0" w:line="240" w:lineRule="auto"/>
      </w:pPr>
      <w:r>
        <w:separator/>
      </w:r>
    </w:p>
  </w:footnote>
  <w:footnote w:type="continuationSeparator" w:id="0">
    <w:p w14:paraId="2647B10C" w14:textId="77777777" w:rsidR="00037B7B" w:rsidRDefault="00037B7B" w:rsidP="00033BDB">
      <w:pPr>
        <w:spacing w:after="0" w:line="240" w:lineRule="auto"/>
      </w:pPr>
      <w:r>
        <w:continuationSeparator/>
      </w:r>
    </w:p>
  </w:footnote>
  <w:footnote w:id="1">
    <w:p w14:paraId="60015DE2" w14:textId="77777777" w:rsidR="00A363E8" w:rsidRDefault="00A363E8">
      <w:pPr>
        <w:spacing w:line="276" w:lineRule="auto"/>
        <w:jc w:val="both"/>
        <w:rPr>
          <w:sz w:val="20"/>
          <w:szCs w:val="20"/>
        </w:rPr>
      </w:pPr>
      <w:r w:rsidRPr="004D1BEA">
        <w:rPr>
          <w:rStyle w:val="FootnoteReference"/>
          <w:sz w:val="20"/>
          <w:szCs w:val="20"/>
        </w:rPr>
        <w:footnoteRef/>
      </w:r>
      <w:r w:rsidRPr="004D1BEA">
        <w:rPr>
          <w:sz w:val="20"/>
          <w:szCs w:val="20"/>
          <w:lang w:val="hu-HU"/>
        </w:rPr>
        <w:t xml:space="preserve"> A specific data request was necessary to identify the relevant user base as the NMHH's regular mobile market report focused on active SIM cards and not on the network capability (2G/3G/4G/5G) of the handsets</w:t>
      </w:r>
      <w:r w:rsidRPr="004D1BEA">
        <w:rPr>
          <w:sz w:val="20"/>
          <w:szCs w:val="20"/>
        </w:rPr>
        <w:t xml:space="preserve">. </w:t>
      </w:r>
    </w:p>
    <w:p w14:paraId="2F7B8E81" w14:textId="77777777" w:rsidR="00A363E8" w:rsidRPr="001F6370" w:rsidRDefault="00A363E8" w:rsidP="00697023">
      <w:pPr>
        <w:pStyle w:val="FootnoteText"/>
        <w:rPr>
          <w:lang w:val="hu-HU"/>
        </w:rPr>
      </w:pPr>
    </w:p>
  </w:footnote>
  <w:footnote w:id="2">
    <w:p w14:paraId="3216B7D1" w14:textId="77777777" w:rsidR="00A363E8" w:rsidRDefault="00A363E8">
      <w:pPr>
        <w:pStyle w:val="FootnoteText"/>
        <w:jc w:val="both"/>
        <w:rPr>
          <w:lang w:val="hu-HU"/>
        </w:rPr>
      </w:pPr>
      <w:r w:rsidRPr="004D1BEA">
        <w:rPr>
          <w:rStyle w:val="FootnoteReference"/>
          <w:lang w:val="hu-HU"/>
        </w:rPr>
        <w:footnoteRef/>
      </w:r>
      <w:r w:rsidRPr="004D1BEA">
        <w:rPr>
          <w:lang w:val="hu-HU"/>
        </w:rPr>
        <w:t xml:space="preserve"> Since 2014, the use of  online </w:t>
      </w:r>
      <w:r>
        <w:rPr>
          <w:lang w:val="hu-HU"/>
        </w:rPr>
        <w:t xml:space="preserve">cash registers has </w:t>
      </w:r>
      <w:r w:rsidRPr="004D1BEA">
        <w:rPr>
          <w:lang w:val="hu-HU"/>
        </w:rPr>
        <w:t xml:space="preserve">been mandatory.On 1 September 2014, 176,000 online cash registers were in operation, and by the end of 2019, the </w:t>
      </w:r>
      <w:r>
        <w:rPr>
          <w:lang w:val="hu-HU"/>
        </w:rPr>
        <w:t>National Tax Administration (</w:t>
      </w:r>
      <w:r w:rsidRPr="004D1BEA">
        <w:rPr>
          <w:lang w:val="hu-HU"/>
        </w:rPr>
        <w:t>NAV</w:t>
      </w:r>
      <w:r>
        <w:rPr>
          <w:lang w:val="hu-HU"/>
        </w:rPr>
        <w:t xml:space="preserve">) </w:t>
      </w:r>
      <w:r w:rsidRPr="004D1BEA">
        <w:rPr>
          <w:lang w:val="hu-HU"/>
        </w:rPr>
        <w:t>had access to 213,000 cash registers in real time.</w:t>
      </w:r>
    </w:p>
  </w:footnote>
  <w:footnote w:id="3">
    <w:p w14:paraId="2C96954F" w14:textId="77777777" w:rsidR="00A363E8" w:rsidRDefault="00A363E8">
      <w:pPr>
        <w:pStyle w:val="FootnoteText"/>
        <w:jc w:val="both"/>
        <w:rPr>
          <w:lang w:val="hu-HU"/>
        </w:rPr>
      </w:pPr>
      <w:r w:rsidRPr="004D1BEA">
        <w:rPr>
          <w:rStyle w:val="FootnoteReference"/>
          <w:lang w:val="hu-HU"/>
        </w:rPr>
        <w:footnoteRef/>
      </w:r>
      <w:r w:rsidRPr="004D1BEA">
        <w:rPr>
          <w:lang w:val="hu-HU"/>
        </w:rPr>
        <w:t xml:space="preserve"> The measurements of the preparatory project estimated an average of 20 MB of data traffic per cash register per month </w:t>
      </w:r>
      <w:r>
        <w:rPr>
          <w:lang w:val="hu-HU"/>
        </w:rPr>
        <w:t>(</w:t>
      </w:r>
      <w:r w:rsidRPr="004D1BEA">
        <w:rPr>
          <w:lang w:val="hu-HU"/>
        </w:rPr>
        <w:t>uplink</w:t>
      </w:r>
      <w:r>
        <w:rPr>
          <w:lang w:val="hu-HU"/>
        </w:rPr>
        <w:t>)</w:t>
      </w:r>
      <w:r w:rsidRPr="004D1BEA">
        <w:rPr>
          <w:lang w:val="hu-HU"/>
        </w:rPr>
        <w:t>.</w:t>
      </w:r>
    </w:p>
  </w:footnote>
  <w:footnote w:id="4">
    <w:p w14:paraId="27EABD02" w14:textId="77777777" w:rsidR="00A363E8" w:rsidRDefault="00A363E8">
      <w:pPr>
        <w:pStyle w:val="FootnoteText"/>
      </w:pPr>
      <w:r>
        <w:rPr>
          <w:rStyle w:val="FootnoteReference"/>
        </w:rPr>
        <w:footnoteRef/>
      </w:r>
      <w:hyperlink r:id="rId1" w:history="1">
        <w:r w:rsidRPr="00325072">
          <w:rPr>
            <w:rStyle w:val="Hyperlink"/>
          </w:rPr>
          <w:t xml:space="preserve"> https://netrefel.hu/cikk/Hamarosan_erkezik_a_keszulekcseretamogatasi_program </w:t>
        </w:r>
      </w:hyperlink>
    </w:p>
  </w:footnote>
  <w:footnote w:id="5">
    <w:p w14:paraId="7361D03D" w14:textId="77777777" w:rsidR="00A363E8" w:rsidRDefault="00A363E8">
      <w:pPr>
        <w:spacing w:after="120" w:line="240" w:lineRule="auto"/>
        <w:jc w:val="both"/>
        <w:rPr>
          <w:rFonts w:eastAsia="Times New Roman" w:cs="Times New Roman"/>
          <w:color w:val="312932"/>
          <w:lang w:val="hu-HU" w:eastAsia="hu-HU"/>
        </w:rPr>
      </w:pPr>
      <w:r>
        <w:rPr>
          <w:rStyle w:val="FootnoteReference"/>
        </w:rPr>
        <w:footnoteRef/>
      </w:r>
      <w:r w:rsidRPr="008C020A">
        <w:rPr>
          <w:rFonts w:eastAsia="Times New Roman" w:cs="Times New Roman"/>
          <w:color w:val="312932"/>
          <w:lang w:val="hu-HU" w:eastAsia="hu-HU"/>
        </w:rPr>
        <w:t xml:space="preserve"> On the website, they were given clear instructions on how to check the IMEI number of their own device, but the check could not be carried out on the netrefel.hu website, but on the </w:t>
      </w:r>
      <w:r w:rsidRPr="008C020A">
        <w:rPr>
          <w:rFonts w:eastAsia="Times New Roman" w:cs="Times New Roman"/>
          <w:b/>
          <w:color w:val="312932"/>
          <w:lang w:val="hu-HU" w:eastAsia="hu-HU"/>
        </w:rPr>
        <w:t xml:space="preserve">website of the </w:t>
      </w:r>
      <w:r>
        <w:rPr>
          <w:rFonts w:eastAsia="Times New Roman" w:cs="Times New Roman"/>
          <w:b/>
          <w:color w:val="312932"/>
          <w:lang w:val="hu-HU" w:eastAsia="hu-HU"/>
        </w:rPr>
        <w:t xml:space="preserve">organisation responsible </w:t>
      </w:r>
      <w:r w:rsidRPr="008C020A">
        <w:rPr>
          <w:rFonts w:eastAsia="Times New Roman" w:cs="Times New Roman"/>
          <w:b/>
          <w:color w:val="312932"/>
          <w:lang w:val="hu-HU" w:eastAsia="hu-HU"/>
        </w:rPr>
        <w:t xml:space="preserve">for the technical implementation </w:t>
      </w:r>
      <w:r>
        <w:rPr>
          <w:rFonts w:eastAsia="Times New Roman" w:cs="Times New Roman"/>
          <w:b/>
          <w:color w:val="312932"/>
          <w:lang w:val="hu-HU" w:eastAsia="hu-HU"/>
        </w:rPr>
        <w:t>of</w:t>
      </w:r>
      <w:r w:rsidRPr="008C020A">
        <w:rPr>
          <w:rFonts w:eastAsia="Times New Roman" w:cs="Times New Roman"/>
          <w:b/>
          <w:color w:val="312932"/>
          <w:lang w:val="hu-HU" w:eastAsia="hu-HU"/>
        </w:rPr>
        <w:t xml:space="preserve"> the programme, the NFFKÜ </w:t>
      </w:r>
      <w:r w:rsidRPr="008C020A">
        <w:rPr>
          <w:rFonts w:eastAsia="Times New Roman" w:cs="Times New Roman"/>
          <w:color w:val="312932"/>
          <w:lang w:val="hu-HU" w:eastAsia="hu-HU"/>
        </w:rPr>
        <w:t>(</w:t>
      </w:r>
      <w:hyperlink r:id="rId2" w:tgtFrame="_blank" w:history="1">
        <w:r w:rsidRPr="008C020A">
          <w:rPr>
            <w:rFonts w:eastAsia="Times New Roman" w:cs="Times New Roman"/>
            <w:color w:val="451FA2"/>
            <w:u w:val="single"/>
            <w:bdr w:val="none" w:sz="0" w:space="0" w:color="auto" w:frame="1"/>
            <w:lang w:val="hu-HU" w:eastAsia="hu-HU"/>
          </w:rPr>
          <w:t>mobilcsere.nffku.hu</w:t>
        </w:r>
      </w:hyperlink>
      <w:r w:rsidRPr="008C020A">
        <w:rPr>
          <w:rFonts w:eastAsia="Times New Roman" w:cs="Times New Roman"/>
          <w:color w:val="312932"/>
          <w:lang w:val="hu-HU" w:eastAsia="hu-HU"/>
        </w:rPr>
        <w:t xml:space="preserve">), which </w:t>
      </w:r>
      <w:r w:rsidRPr="008C020A">
        <w:rPr>
          <w:rFonts w:eastAsia="Times New Roman" w:cs="Times New Roman"/>
          <w:b/>
          <w:color w:val="312932"/>
          <w:lang w:val="hu-HU" w:eastAsia="hu-HU"/>
        </w:rPr>
        <w:t>was set up for this purpose</w:t>
      </w:r>
      <w:r>
        <w:rPr>
          <w:rFonts w:eastAsia="Times New Roman" w:cs="Times New Roman"/>
          <w:color w:val="312932"/>
          <w:lang w:val="hu-HU" w:eastAsia="hu-HU"/>
        </w:rPr>
        <w:t xml:space="preserve">, </w:t>
      </w:r>
      <w:r w:rsidRPr="008C020A">
        <w:rPr>
          <w:rFonts w:eastAsia="Times New Roman" w:cs="Times New Roman"/>
          <w:color w:val="312932"/>
          <w:lang w:val="hu-HU" w:eastAsia="hu-HU"/>
        </w:rPr>
        <w:t xml:space="preserve">and only if they had </w:t>
      </w:r>
      <w:r w:rsidRPr="008C020A">
        <w:rPr>
          <w:rFonts w:eastAsia="Times New Roman" w:cs="Times New Roman"/>
          <w:b/>
          <w:color w:val="312932"/>
          <w:lang w:val="hu-HU" w:eastAsia="hu-HU"/>
        </w:rPr>
        <w:t>a customer account.</w:t>
      </w:r>
      <w:r w:rsidRPr="008C020A">
        <w:rPr>
          <w:rFonts w:eastAsia="Times New Roman" w:cs="Times New Roman"/>
          <w:color w:val="312932"/>
          <w:lang w:val="hu-HU" w:eastAsia="hu-HU"/>
        </w:rPr>
        <w:t xml:space="preserve">  </w:t>
      </w:r>
    </w:p>
    <w:p w14:paraId="0A7E9E30" w14:textId="77777777" w:rsidR="00A363E8" w:rsidRPr="006D63AA" w:rsidRDefault="00A363E8">
      <w:pPr>
        <w:pStyle w:val="FootnoteText"/>
        <w:rPr>
          <w:lang w:val="hu-HU"/>
        </w:rPr>
      </w:pPr>
    </w:p>
  </w:footnote>
  <w:footnote w:id="6">
    <w:p w14:paraId="36874BD0" w14:textId="77777777" w:rsidR="00A363E8" w:rsidRDefault="00A363E8">
      <w:pPr>
        <w:pStyle w:val="FootnoteText"/>
      </w:pPr>
      <w:r>
        <w:rPr>
          <w:rStyle w:val="FootnoteReference"/>
        </w:rPr>
        <w:footnoteRef/>
      </w:r>
      <w:hyperlink r:id="rId3" w:history="1">
        <w:r w:rsidRPr="00325072">
          <w:rPr>
            <w:rStyle w:val="Hyperlink"/>
          </w:rPr>
          <w:t xml:space="preserve"> https://netrefel.hu/cikk/Hogyan_valasszunk_tudatosan_okostelefont </w:t>
        </w:r>
      </w:hyperlink>
    </w:p>
  </w:footnote>
  <w:footnote w:id="7">
    <w:p w14:paraId="7F744320" w14:textId="77777777" w:rsidR="00A363E8" w:rsidRDefault="00A363E8">
      <w:pPr>
        <w:pStyle w:val="FootnoteText"/>
      </w:pPr>
      <w:r>
        <w:rPr>
          <w:rStyle w:val="FootnoteReference"/>
        </w:rPr>
        <w:footnoteRef/>
      </w:r>
      <w:hyperlink r:id="rId4" w:history="1">
        <w:r w:rsidRPr="00325072">
          <w:rPr>
            <w:rStyle w:val="Hyperlink"/>
          </w:rPr>
          <w:t xml:space="preserve"> https://netrefel.hu/cikk/Mobilcsere_kisokos_szemelyes_adatok_torlese_es_atmentese_az_uj_keszulekre </w:t>
        </w:r>
      </w:hyperlink>
    </w:p>
  </w:footnote>
  <w:footnote w:id="8">
    <w:p w14:paraId="2A40174A" w14:textId="77777777" w:rsidR="00A363E8" w:rsidRDefault="00A363E8">
      <w:pPr>
        <w:pStyle w:val="FootnoteText"/>
        <w:rPr>
          <w:sz w:val="18"/>
        </w:rPr>
      </w:pPr>
      <w:r>
        <w:rPr>
          <w:rStyle w:val="FootnoteReference"/>
        </w:rPr>
        <w:footnoteRef/>
      </w:r>
      <w:hyperlink r:id="rId5" w:history="1">
        <w:r w:rsidRPr="00C36006">
          <w:rPr>
            <w:rStyle w:val="Hyperlink"/>
            <w:sz w:val="18"/>
          </w:rPr>
          <w:t xml:space="preserve"> https://netrefel.hu/upload/4_szamu_melleklet_meghatalmazas_minta_keszulekcsere_ugyintezeshez.pdf </w:t>
        </w:r>
      </w:hyperlink>
    </w:p>
  </w:footnote>
  <w:footnote w:id="9">
    <w:p w14:paraId="77CA44AD" w14:textId="77777777" w:rsidR="00A363E8" w:rsidRDefault="00A363E8">
      <w:pPr>
        <w:pStyle w:val="FootnoteText"/>
        <w:rPr>
          <w:sz w:val="18"/>
        </w:rPr>
      </w:pPr>
      <w:r w:rsidRPr="00C36006">
        <w:rPr>
          <w:rStyle w:val="FootnoteReference"/>
          <w:sz w:val="18"/>
        </w:rPr>
        <w:footnoteRef/>
      </w:r>
      <w:hyperlink r:id="rId6" w:history="1">
        <w:r w:rsidRPr="00C36006">
          <w:rPr>
            <w:rStyle w:val="Hyperlink"/>
            <w:sz w:val="18"/>
          </w:rPr>
          <w:t xml:space="preserve"> https://mobilcsere.nffku.hu/ </w:t>
        </w:r>
      </w:hyperlink>
    </w:p>
  </w:footnote>
  <w:footnote w:id="10">
    <w:p w14:paraId="25B9960A" w14:textId="77777777" w:rsidR="00A363E8" w:rsidRDefault="00A363E8">
      <w:pPr>
        <w:pStyle w:val="FootnoteText"/>
        <w:rPr>
          <w:lang w:val="hu-HU"/>
        </w:rPr>
      </w:pPr>
      <w:r>
        <w:rPr>
          <w:rStyle w:val="FootnoteReference"/>
        </w:rPr>
        <w:footnoteRef/>
      </w:r>
      <w:r w:rsidRPr="00D1715E">
        <w:rPr>
          <w:lang w:val="hu-HU"/>
        </w:rPr>
        <w:t xml:space="preserve"> Tamás Csaba, Telenor: How big a problem is 3G </w:t>
      </w:r>
      <w:r>
        <w:rPr>
          <w:lang w:val="hu-HU"/>
        </w:rPr>
        <w:t>switch-off</w:t>
      </w:r>
      <w:r w:rsidRPr="00D1715E">
        <w:rPr>
          <w:lang w:val="hu-HU"/>
        </w:rPr>
        <w:t xml:space="preserve"> for M2M/IoT applications?</w:t>
      </w:r>
    </w:p>
  </w:footnote>
  <w:footnote w:id="11">
    <w:p w14:paraId="5BBDB467" w14:textId="77777777" w:rsidR="00A363E8" w:rsidRDefault="00A363E8">
      <w:pPr>
        <w:pStyle w:val="FootnoteText"/>
        <w:rPr>
          <w:lang w:val="hu-HU"/>
        </w:rPr>
      </w:pPr>
      <w:r>
        <w:rPr>
          <w:rStyle w:val="FootnoteReference"/>
        </w:rPr>
        <w:footnoteRef/>
      </w:r>
      <w:r w:rsidRPr="00E2655D">
        <w:rPr>
          <w:lang w:val="hu-HU"/>
        </w:rPr>
        <w:t xml:space="preserve"> The Ministry of Innovation and Technology </w:t>
      </w:r>
      <w:r>
        <w:rPr>
          <w:lang w:val="hu-HU"/>
        </w:rPr>
        <w:t xml:space="preserve">(ITM) </w:t>
      </w:r>
      <w:r w:rsidRPr="00E2655D">
        <w:rPr>
          <w:lang w:val="hu-HU"/>
        </w:rPr>
        <w:t xml:space="preserve">was responsible for electronic communications in the government when the </w:t>
      </w:r>
      <w:r w:rsidRPr="00680DC5">
        <w:rPr>
          <w:lang w:val="hu-HU"/>
        </w:rPr>
        <w:t xml:space="preserve">device trade-in support programme </w:t>
      </w:r>
      <w:r w:rsidRPr="00E2655D">
        <w:rPr>
          <w:lang w:val="hu-HU"/>
        </w:rPr>
        <w:t>was launched.</w:t>
      </w:r>
    </w:p>
  </w:footnote>
  <w:footnote w:id="12">
    <w:p w14:paraId="17BECB28" w14:textId="77777777" w:rsidR="00A363E8" w:rsidRPr="008226E4" w:rsidRDefault="00A363E8">
      <w:pPr>
        <w:pStyle w:val="FootnoteText"/>
        <w:rPr>
          <w:lang w:val="hu-HU"/>
        </w:rPr>
      </w:pPr>
      <w:r>
        <w:rPr>
          <w:rStyle w:val="FootnoteReference"/>
        </w:rPr>
        <w:footnoteRef/>
      </w:r>
      <w:r>
        <w:t xml:space="preserve"> </w:t>
      </w:r>
      <w:hyperlink r:id="rId7" w:history="1">
        <w:r w:rsidRPr="00EC7185">
          <w:rPr>
            <w:rStyle w:val="Hyperlink"/>
          </w:rPr>
          <w:t>https://digital-skills-jobs.europa.eu/en/organisations/ivsz-ict-association-hungary</w:t>
        </w:r>
      </w:hyperlink>
      <w:r>
        <w:t xml:space="preserve"> </w:t>
      </w:r>
    </w:p>
  </w:footnote>
  <w:footnote w:id="13">
    <w:p w14:paraId="0D847B0D" w14:textId="77777777" w:rsidR="00A363E8" w:rsidRDefault="00A363E8">
      <w:pPr>
        <w:pStyle w:val="FootnoteText"/>
        <w:rPr>
          <w:lang w:val="hu-HU"/>
        </w:rPr>
      </w:pPr>
      <w:r>
        <w:rPr>
          <w:rStyle w:val="FootnoteReference"/>
        </w:rPr>
        <w:footnoteRef/>
      </w:r>
      <w:r w:rsidRPr="00D43A93">
        <w:t xml:space="preserve"> https://mobilcsere.nffku.hu/gateway/files/MCS_2021_palyazati_kiiras_es_utmutato_es_mellekletei_palyazoi.pdf</w:t>
      </w:r>
    </w:p>
  </w:footnote>
  <w:footnote w:id="14">
    <w:p w14:paraId="2E715A12" w14:textId="77777777" w:rsidR="00A363E8" w:rsidRDefault="00A363E8">
      <w:pPr>
        <w:pStyle w:val="FootnoteText"/>
        <w:rPr>
          <w:lang w:val="hu-HU"/>
        </w:rPr>
      </w:pPr>
      <w:r>
        <w:rPr>
          <w:rStyle w:val="FootnoteReference"/>
        </w:rPr>
        <w:footnoteRef/>
      </w:r>
      <w:r>
        <w:t xml:space="preserve"> Active devices  at the start of the programme: </w:t>
      </w:r>
      <w:r w:rsidRPr="004D1BEA">
        <w:t>from 1 July 2021 to 31 December 2021</w:t>
      </w:r>
      <w:r>
        <w:t xml:space="preserve">, and in the second phase (when the programme is extended) from </w:t>
      </w:r>
      <w:r w:rsidRPr="00CA203A">
        <w:t>1 July 2021 to 30 April 2022.</w:t>
      </w:r>
    </w:p>
  </w:footnote>
  <w:footnote w:id="15">
    <w:p w14:paraId="4D992ECB" w14:textId="77777777" w:rsidR="00A363E8" w:rsidRDefault="00A363E8">
      <w:pPr>
        <w:pStyle w:val="FootnoteText"/>
        <w:rPr>
          <w:lang w:val="hu-HU"/>
        </w:rPr>
      </w:pPr>
      <w:r>
        <w:rPr>
          <w:rStyle w:val="FootnoteReference"/>
        </w:rPr>
        <w:footnoteRef/>
      </w:r>
      <w:r>
        <w:rPr>
          <w:lang w:val="hu-HU"/>
        </w:rPr>
        <w:t xml:space="preserve"> Voice over LTE </w:t>
      </w:r>
      <w:r w:rsidRPr="00BF2896">
        <w:rPr>
          <w:lang w:val="hu-HU"/>
        </w:rPr>
        <w:t xml:space="preserve">internet </w:t>
      </w:r>
      <w:r>
        <w:rPr>
          <w:lang w:val="hu-HU"/>
        </w:rPr>
        <w:t xml:space="preserve">calls that do not </w:t>
      </w:r>
      <w:r w:rsidRPr="00BF2896">
        <w:rPr>
          <w:lang w:val="hu-HU"/>
        </w:rPr>
        <w:t xml:space="preserve">consume mobile internet traffic. Compared to traditional </w:t>
      </w:r>
      <w:r>
        <w:rPr>
          <w:lang w:val="hu-HU"/>
        </w:rPr>
        <w:t xml:space="preserve">GSM calls, it </w:t>
      </w:r>
      <w:r w:rsidRPr="00BF2896">
        <w:rPr>
          <w:lang w:val="hu-HU"/>
        </w:rPr>
        <w:t>has the advantage that the connection is established faster, the mobile internet can be used while the call is in progress and consumes less of the phone's battery.</w:t>
      </w:r>
    </w:p>
  </w:footnote>
  <w:footnote w:id="16">
    <w:p w14:paraId="08A4FBD0" w14:textId="77777777" w:rsidR="00A363E8" w:rsidRDefault="00A363E8">
      <w:pPr>
        <w:pStyle w:val="felsorol22"/>
        <w:numPr>
          <w:ilvl w:val="0"/>
          <w:numId w:val="0"/>
        </w:numPr>
        <w:spacing w:after="0" w:afterAutospacing="0"/>
      </w:pPr>
      <w:r>
        <w:rPr>
          <w:rStyle w:val="FootnoteReference"/>
        </w:rPr>
        <w:footnoteRef/>
      </w:r>
      <w:r>
        <w:t xml:space="preserve"> For example: </w:t>
      </w:r>
      <w:r w:rsidRPr="005C4A03">
        <w:t xml:space="preserve">Nokia 2.2 (30.000 Ft), </w:t>
      </w:r>
      <w:r w:rsidRPr="00DB5F60">
        <w:rPr>
          <w:rFonts w:ascii="Calibri" w:hAnsi="Calibri" w:cs="Times New Roman"/>
        </w:rPr>
        <w:t xml:space="preserve">Xiaomi Redmi Go (25.000 Ft), </w:t>
      </w:r>
      <w:r w:rsidRPr="005C4A03">
        <w:t>ZTE A452 (30.000 Ft)</w:t>
      </w:r>
      <w:r>
        <w:t xml:space="preserve">. </w:t>
      </w:r>
    </w:p>
  </w:footnote>
  <w:footnote w:id="17">
    <w:p w14:paraId="3C5D1AC7" w14:textId="77777777" w:rsidR="00A363E8" w:rsidRDefault="00A363E8">
      <w:pPr>
        <w:pStyle w:val="FELSOROL"/>
        <w:numPr>
          <w:ilvl w:val="0"/>
          <w:numId w:val="0"/>
        </w:numPr>
      </w:pPr>
      <w:r>
        <w:rPr>
          <w:rStyle w:val="FootnoteReference"/>
        </w:rPr>
        <w:footnoteRef/>
      </w:r>
      <w:r>
        <w:t xml:space="preserve"> Ex: </w:t>
      </w:r>
      <w:r w:rsidRPr="005C4A03">
        <w:t>Samsung Galaxy A1, A20, J4 and J5 series, Huawei Y5, Y6</w:t>
      </w:r>
    </w:p>
  </w:footnote>
  <w:footnote w:id="18">
    <w:p w14:paraId="5AD91151" w14:textId="7CDC820B" w:rsidR="00A363E8" w:rsidRDefault="00A363E8">
      <w:pPr>
        <w:spacing w:after="0" w:line="276" w:lineRule="auto"/>
        <w:jc w:val="both"/>
      </w:pPr>
      <w:r>
        <w:rPr>
          <w:rStyle w:val="FootnoteReference"/>
        </w:rPr>
        <w:footnoteRef/>
      </w:r>
      <w:r>
        <w:t xml:space="preserve"> </w:t>
      </w:r>
      <w:r w:rsidR="006D4635">
        <w:t>Ex</w:t>
      </w:r>
      <w:r>
        <w:t xml:space="preserve">: </w:t>
      </w:r>
      <w:r w:rsidRPr="005C4A03">
        <w:t>Galaxy A3</w:t>
      </w:r>
      <w:r>
        <w:t xml:space="preserve">, </w:t>
      </w:r>
      <w:r w:rsidRPr="005C4A03">
        <w:t>Huawei P40 Lite</w:t>
      </w:r>
      <w:r>
        <w:t xml:space="preserve">, </w:t>
      </w:r>
      <w:r w:rsidRPr="005C4A03">
        <w:t>Huawei P40 Lite 5G</w:t>
      </w:r>
      <w:r>
        <w:t>.</w:t>
      </w:r>
    </w:p>
    <w:p w14:paraId="547A4623" w14:textId="77777777" w:rsidR="00A363E8" w:rsidRPr="00D202DF" w:rsidRDefault="00A363E8" w:rsidP="00F93518">
      <w:pPr>
        <w:pStyle w:val="FootnoteText"/>
      </w:pPr>
    </w:p>
  </w:footnote>
  <w:footnote w:id="19">
    <w:p w14:paraId="71E19443" w14:textId="77777777" w:rsidR="00A363E8" w:rsidRDefault="00A363E8">
      <w:pPr>
        <w:pStyle w:val="FootnoteText"/>
        <w:rPr>
          <w:lang w:val="hu-HU"/>
        </w:rPr>
      </w:pPr>
      <w:r w:rsidRPr="00D202DF">
        <w:rPr>
          <w:rStyle w:val="FootnoteReference"/>
        </w:rPr>
        <w:footnoteRef/>
      </w:r>
      <w:r w:rsidRPr="00D202DF">
        <w:t xml:space="preserve"> In the sense of the </w:t>
      </w:r>
      <w:proofErr w:type="gramStart"/>
      <w:r w:rsidRPr="00D202DF">
        <w:t>contract  between</w:t>
      </w:r>
      <w:proofErr w:type="gramEnd"/>
      <w:r w:rsidRPr="00D202DF">
        <w:t xml:space="preserve"> NMHH and NFFKÜ, this is not a separate (Phase III) but an extension of Phase II.</w:t>
      </w:r>
    </w:p>
  </w:footnote>
  <w:footnote w:id="20">
    <w:p w14:paraId="7601CF97" w14:textId="77777777" w:rsidR="00A363E8" w:rsidRDefault="00A363E8">
      <w:pPr>
        <w:pStyle w:val="FootnoteText"/>
        <w:ind w:left="284" w:hanging="284"/>
        <w:rPr>
          <w:rFonts w:cstheme="minorHAnsi"/>
        </w:rPr>
      </w:pPr>
      <w:r w:rsidRPr="00526CB4">
        <w:rPr>
          <w:rFonts w:cstheme="minorHAnsi"/>
          <w:vertAlign w:val="superscript"/>
        </w:rPr>
        <w:footnoteRef/>
      </w:r>
      <w:r w:rsidRPr="004D1BEA">
        <w:rPr>
          <w:rFonts w:cstheme="minorHAnsi"/>
          <w:lang w:val="hu-HU"/>
        </w:rPr>
        <w:t xml:space="preserve"> </w:t>
      </w:r>
      <w:r w:rsidRPr="004D1BEA">
        <w:rPr>
          <w:rFonts w:cstheme="minorHAnsi"/>
          <w:lang w:val="hu-HU"/>
        </w:rPr>
        <w:t>Government Decree 197/2014 (VIII. 1.) on waste management activities related to electrical and electronic equipment</w:t>
      </w:r>
    </w:p>
  </w:footnote>
  <w:footnote w:id="21">
    <w:p w14:paraId="3E85BA6F" w14:textId="77777777" w:rsidR="00A363E8" w:rsidRDefault="00A363E8">
      <w:pPr>
        <w:pStyle w:val="FootnoteText"/>
        <w:rPr>
          <w:lang w:val="hu-HU"/>
        </w:rPr>
      </w:pPr>
      <w:r>
        <w:rPr>
          <w:rStyle w:val="FootnoteReference"/>
        </w:rPr>
        <w:footnoteRef/>
      </w:r>
      <w:r w:rsidRPr="004D1BEA">
        <w:t xml:space="preserve"> From a data management point of view, </w:t>
      </w:r>
      <w:r>
        <w:t xml:space="preserve"> the destruction had to operate in a </w:t>
      </w:r>
      <w:r w:rsidRPr="004D1BEA">
        <w:t>closed system that ensures that any personal data that may remain on the handed-in mobile devices cannot be accessed by anyone</w:t>
      </w:r>
      <w:r>
        <w:t>.</w:t>
      </w:r>
    </w:p>
  </w:footnote>
  <w:footnote w:id="22">
    <w:p w14:paraId="2B4E016D" w14:textId="77777777" w:rsidR="00A363E8" w:rsidRDefault="00A363E8">
      <w:pPr>
        <w:pStyle w:val="FootnoteText"/>
        <w:ind w:left="284" w:hanging="284"/>
        <w:rPr>
          <w:rFonts w:cstheme="minorHAnsi"/>
        </w:rPr>
      </w:pPr>
      <w:r w:rsidRPr="00526CB4">
        <w:rPr>
          <w:rFonts w:cstheme="minorHAnsi"/>
          <w:vertAlign w:val="superscript"/>
        </w:rPr>
        <w:footnoteRef/>
      </w:r>
      <w:r w:rsidRPr="004D1BEA">
        <w:rPr>
          <w:rFonts w:cstheme="minorHAnsi"/>
          <w:lang w:val="hu-HU"/>
        </w:rPr>
        <w:t xml:space="preserve"> Government Decree 197/2014 (VIII. 1.) on waste management activities related to electrical and electronic equipment</w:t>
      </w:r>
    </w:p>
  </w:footnote>
  <w:footnote w:id="23">
    <w:p w14:paraId="6A9988EA" w14:textId="77777777" w:rsidR="00A363E8" w:rsidRDefault="00A363E8">
      <w:pPr>
        <w:pStyle w:val="FootnoteText"/>
        <w:rPr>
          <w:lang w:val="hu-HU"/>
        </w:rPr>
      </w:pPr>
      <w:r w:rsidRPr="009264EB">
        <w:rPr>
          <w:rStyle w:val="FootnoteReference"/>
        </w:rPr>
        <w:footnoteRef/>
      </w:r>
      <w:r w:rsidRPr="009264EB">
        <w:t xml:space="preserve"> </w:t>
      </w:r>
      <w:hyperlink r:id="rId8" w:history="1">
        <w:r w:rsidRPr="00EC7185">
          <w:rPr>
            <w:rStyle w:val="Hyperlink"/>
          </w:rPr>
          <w:t>https://nffku.hu/</w:t>
        </w:r>
      </w:hyperlink>
      <w:r>
        <w:t xml:space="preserve"> </w:t>
      </w:r>
    </w:p>
  </w:footnote>
  <w:footnote w:id="24">
    <w:p w14:paraId="1F265C71" w14:textId="77777777" w:rsidR="00A363E8" w:rsidRDefault="00A363E8">
      <w:pPr>
        <w:pStyle w:val="FootnoteText"/>
        <w:jc w:val="both"/>
        <w:rPr>
          <w:lang w:val="hu-HU"/>
        </w:rPr>
      </w:pPr>
      <w:r w:rsidRPr="009264EB">
        <w:rPr>
          <w:rStyle w:val="FootnoteReference"/>
        </w:rPr>
        <w:footnoteRef/>
      </w:r>
      <w:r w:rsidRPr="009264EB">
        <w:rPr>
          <w:lang w:val="hu-HU"/>
        </w:rPr>
        <w:t xml:space="preserve"> On 1 August 2020, the NFCPC was awarded the organisational responsibility for the implementation of publicly funded residential energy and consumer protection tenders. In this context, it </w:t>
      </w:r>
      <w:r>
        <w:rPr>
          <w:lang w:val="hu-HU"/>
        </w:rPr>
        <w:t>was</w:t>
      </w:r>
      <w:r w:rsidRPr="009264EB">
        <w:rPr>
          <w:lang w:val="hu-HU"/>
        </w:rPr>
        <w:t xml:space="preserve"> responsible for the full management of the applications for support for the sub-programmes of the Warm Home Programme announced by the NFM/ITM, the applications for support for associations representing consumer interests in 2018 and 2019, and all residential energy applications announced in the years before 2015, including the implementation of the EEA-Norway Fund programme, as well as the vouchering and budget accounting tasks.</w:t>
      </w:r>
    </w:p>
  </w:footnote>
  <w:footnote w:id="25">
    <w:p w14:paraId="1DB50FF4" w14:textId="77777777" w:rsidR="00A363E8" w:rsidRDefault="00A363E8">
      <w:pPr>
        <w:pStyle w:val="FootnoteText"/>
        <w:rPr>
          <w:lang w:val="hu-HU"/>
        </w:rPr>
      </w:pPr>
      <w:r w:rsidRPr="009264EB">
        <w:rPr>
          <w:rStyle w:val="FootnoteReference"/>
        </w:rPr>
        <w:footnoteRef/>
      </w:r>
      <w:r w:rsidRPr="009264EB">
        <w:rPr>
          <w:lang w:val="hu-HU"/>
        </w:rPr>
        <w:t xml:space="preserve"> Call for proposals for applicants, Call for proposals for traders</w:t>
      </w:r>
    </w:p>
  </w:footnote>
  <w:footnote w:id="26">
    <w:p w14:paraId="4631C042" w14:textId="77777777" w:rsidR="00A363E8" w:rsidRDefault="00A363E8">
      <w:pPr>
        <w:pStyle w:val="FootnoteText"/>
        <w:rPr>
          <w:lang w:val="hu-HU"/>
        </w:rPr>
      </w:pPr>
      <w:r w:rsidRPr="004D1BEA">
        <w:rPr>
          <w:rStyle w:val="FootnoteReference"/>
          <w:lang w:val="hu-HU"/>
        </w:rPr>
        <w:footnoteRef/>
      </w:r>
      <w:r w:rsidRPr="004D1BEA">
        <w:rPr>
          <w:lang w:val="hu-HU"/>
        </w:rPr>
        <w:t xml:space="preserve"> Tpvt. 11. § (1)</w:t>
      </w:r>
    </w:p>
  </w:footnote>
  <w:footnote w:id="27">
    <w:p w14:paraId="7DA97BCA" w14:textId="77777777" w:rsidR="00A363E8" w:rsidRDefault="00A363E8">
      <w:pPr>
        <w:pStyle w:val="FootnoteText"/>
        <w:rPr>
          <w:lang w:val="hu-HU"/>
        </w:rPr>
      </w:pPr>
      <w:r w:rsidRPr="004D1BEA">
        <w:rPr>
          <w:rStyle w:val="FootnoteReference"/>
          <w:lang w:val="hu-HU"/>
        </w:rPr>
        <w:footnoteRef/>
      </w:r>
      <w:r w:rsidRPr="004D1BEA">
        <w:rPr>
          <w:lang w:val="hu-HU"/>
        </w:rPr>
        <w:t xml:space="preserve"> Tpvt. 11. § (2)</w:t>
      </w:r>
    </w:p>
  </w:footnote>
  <w:footnote w:id="28">
    <w:p w14:paraId="69FEF016" w14:textId="77777777" w:rsidR="00A363E8" w:rsidRDefault="00A363E8">
      <w:pPr>
        <w:pStyle w:val="FootnoteText"/>
        <w:ind w:left="284" w:hanging="284"/>
        <w:rPr>
          <w:rFonts w:cstheme="minorHAnsi"/>
          <w:lang w:val="hu-HU"/>
        </w:rPr>
      </w:pPr>
      <w:r w:rsidRPr="004D1BEA">
        <w:rPr>
          <w:rStyle w:val="FootnoteReference"/>
          <w:rFonts w:cstheme="minorHAnsi"/>
          <w:lang w:val="hu-HU"/>
        </w:rPr>
        <w:footnoteRef/>
      </w:r>
      <w:r w:rsidRPr="004D1BEA">
        <w:rPr>
          <w:rFonts w:cstheme="minorHAnsi"/>
          <w:lang w:val="hu-HU"/>
        </w:rPr>
        <w:t xml:space="preserve"> </w:t>
      </w:r>
      <w:r w:rsidRPr="004D1BEA">
        <w:rPr>
          <w:rFonts w:cstheme="minorHAnsi"/>
          <w:lang w:val="hu-HU"/>
        </w:rPr>
        <w:tab/>
        <w:t>VJ/57/2007</w:t>
      </w:r>
    </w:p>
  </w:footnote>
  <w:footnote w:id="29">
    <w:p w14:paraId="744D77FF" w14:textId="77777777" w:rsidR="00A363E8" w:rsidRDefault="00A363E8">
      <w:pPr>
        <w:pStyle w:val="FootnoteText"/>
        <w:ind w:left="284" w:hanging="284"/>
        <w:rPr>
          <w:rFonts w:eastAsia="Times New Roman" w:cstheme="minorHAnsi"/>
          <w:lang w:val="hu-HU" w:eastAsia="hu-HU"/>
        </w:rPr>
      </w:pPr>
      <w:r w:rsidRPr="004D1BEA">
        <w:rPr>
          <w:rStyle w:val="FootnoteReference"/>
          <w:rFonts w:cstheme="minorHAnsi"/>
          <w:lang w:val="hu-HU"/>
        </w:rPr>
        <w:footnoteRef/>
      </w:r>
      <w:r w:rsidRPr="004D1BEA">
        <w:rPr>
          <w:rFonts w:cstheme="minorHAnsi"/>
          <w:lang w:val="hu-HU"/>
        </w:rPr>
        <w:t xml:space="preserve"> </w:t>
      </w:r>
      <w:r w:rsidRPr="004D1BEA">
        <w:rPr>
          <w:rFonts w:cstheme="minorHAnsi"/>
          <w:lang w:val="hu-HU"/>
        </w:rPr>
        <w:tab/>
      </w:r>
      <w:r w:rsidRPr="004D1BEA">
        <w:rPr>
          <w:rFonts w:eastAsia="Times New Roman" w:cstheme="minorHAnsi"/>
          <w:lang w:val="hu-HU" w:eastAsia="hu-HU"/>
        </w:rPr>
        <w:t>VJ/74/2011</w:t>
      </w:r>
    </w:p>
  </w:footnote>
  <w:footnote w:id="30">
    <w:p w14:paraId="5B016314" w14:textId="77777777" w:rsidR="00A363E8" w:rsidRDefault="00A363E8">
      <w:pPr>
        <w:pStyle w:val="FootnoteText"/>
      </w:pPr>
      <w:r w:rsidRPr="004D1BEA">
        <w:rPr>
          <w:rStyle w:val="FootnoteReference"/>
          <w:lang w:val="hu-HU"/>
        </w:rPr>
        <w:footnoteRef/>
      </w:r>
      <w:r w:rsidRPr="004D1BEA">
        <w:rPr>
          <w:lang w:val="hu-HU"/>
        </w:rPr>
        <w:t xml:space="preserve"> Tpvt. </w:t>
      </w:r>
      <w:r w:rsidRPr="00526CB4">
        <w:t>1</w:t>
      </w:r>
      <w:r w:rsidRPr="004D1BEA">
        <w:rPr>
          <w:lang w:val="hu-HU"/>
        </w:rPr>
        <w:t xml:space="preserve">7. § </w:t>
      </w:r>
    </w:p>
  </w:footnote>
  <w:footnote w:id="31">
    <w:p w14:paraId="5F42D067" w14:textId="77777777" w:rsidR="00A363E8" w:rsidRDefault="00A363E8">
      <w:pPr>
        <w:pStyle w:val="FootnoteText"/>
        <w:rPr>
          <w:lang w:val="hu-HU"/>
        </w:rPr>
      </w:pPr>
      <w:r w:rsidRPr="004D1BEA">
        <w:rPr>
          <w:rStyle w:val="FootnoteReference"/>
          <w:lang w:val="hu-HU"/>
        </w:rPr>
        <w:footnoteRef/>
      </w:r>
      <w:r w:rsidRPr="004D1BEA">
        <w:rPr>
          <w:lang w:val="hu-HU"/>
        </w:rPr>
        <w:t xml:space="preserve"> Art. 20 of the Civil Code.</w:t>
      </w:r>
    </w:p>
  </w:footnote>
  <w:footnote w:id="32">
    <w:p w14:paraId="2141ECF7" w14:textId="77777777" w:rsidR="00A363E8" w:rsidRDefault="00A363E8">
      <w:pPr>
        <w:pStyle w:val="FootnoteText"/>
        <w:rPr>
          <w:rFonts w:cstheme="minorHAnsi"/>
        </w:rPr>
      </w:pPr>
      <w:r w:rsidRPr="00526CB4">
        <w:rPr>
          <w:rStyle w:val="FootnoteReference"/>
        </w:rPr>
        <w:footnoteRef/>
      </w:r>
      <w:r w:rsidRPr="00526CB4">
        <w:rPr>
          <w:rFonts w:cstheme="minorHAnsi"/>
        </w:rPr>
        <w:t xml:space="preserve">    Article 107 TFEU</w:t>
      </w:r>
    </w:p>
  </w:footnote>
  <w:footnote w:id="33">
    <w:p w14:paraId="792C88A2" w14:textId="77777777" w:rsidR="00A363E8" w:rsidRDefault="00A363E8">
      <w:pPr>
        <w:pStyle w:val="FootnoteText"/>
        <w:ind w:left="284" w:hanging="284"/>
        <w:rPr>
          <w:rFonts w:cstheme="minorHAnsi"/>
        </w:rPr>
      </w:pPr>
      <w:r w:rsidRPr="00526CB4">
        <w:rPr>
          <w:rFonts w:cstheme="minorHAnsi"/>
          <w:vertAlign w:val="superscript"/>
        </w:rPr>
        <w:footnoteRef/>
      </w:r>
      <w:r w:rsidRPr="00526CB4">
        <w:rPr>
          <w:rFonts w:cstheme="minorHAnsi"/>
          <w:vertAlign w:val="superscript"/>
        </w:rPr>
        <w:t xml:space="preserve"> </w:t>
      </w:r>
      <w:r w:rsidRPr="00526CB4">
        <w:rPr>
          <w:rFonts w:cstheme="minorHAnsi"/>
        </w:rPr>
        <w:tab/>
        <w:t>State aid N 316/2010 - Lithuania Switchover to digital TV broadcasting in Lithuania Brussels, 24.01.2011 C(2011)428 final on the basis of which the Hungarian notification SA.34901 (2012/N) - Hungary Brussels, 06.12.2012 C(2012) 9233 final</w:t>
      </w:r>
    </w:p>
  </w:footnote>
  <w:footnote w:id="34">
    <w:p w14:paraId="3C82A4F0" w14:textId="77777777" w:rsidR="00A363E8" w:rsidRDefault="00A363E8">
      <w:pPr>
        <w:pStyle w:val="FootnoteText"/>
        <w:ind w:left="284" w:hanging="284"/>
        <w:rPr>
          <w:rFonts w:cstheme="minorHAnsi"/>
        </w:rPr>
      </w:pPr>
      <w:r w:rsidRPr="00526CB4">
        <w:rPr>
          <w:rFonts w:cstheme="minorHAnsi"/>
          <w:vertAlign w:val="superscript"/>
        </w:rPr>
        <w:footnoteRef/>
      </w:r>
      <w:r w:rsidRPr="00526CB4">
        <w:rPr>
          <w:rFonts w:cstheme="minorHAnsi"/>
          <w:vertAlign w:val="superscript"/>
        </w:rPr>
        <w:t xml:space="preserve"> </w:t>
      </w:r>
      <w:r w:rsidRPr="00526CB4">
        <w:rPr>
          <w:rFonts w:cstheme="minorHAnsi"/>
        </w:rPr>
        <w:tab/>
        <w:t>SA.38031 (2013/N) - Hungary Brussels, 04.02.2014 C(2014) 670 final</w:t>
      </w:r>
    </w:p>
  </w:footnote>
  <w:footnote w:id="35">
    <w:p w14:paraId="7AFE6F37" w14:textId="77777777" w:rsidR="00A363E8" w:rsidRDefault="00A363E8">
      <w:pPr>
        <w:pStyle w:val="FootnoteText"/>
      </w:pPr>
      <w:r w:rsidRPr="00526CB4">
        <w:rPr>
          <w:rStyle w:val="FootnoteReference"/>
        </w:rPr>
        <w:footnoteRef/>
      </w:r>
      <w:r w:rsidRPr="00526CB4">
        <w:rPr>
          <w:rFonts w:cstheme="minorHAnsi"/>
        </w:rPr>
        <w:t xml:space="preserve">   Article 107(2)(a) TFEU</w:t>
      </w:r>
    </w:p>
  </w:footnote>
  <w:footnote w:id="36">
    <w:p w14:paraId="0DFD7DA1" w14:textId="77777777" w:rsidR="00A363E8" w:rsidRDefault="00A363E8">
      <w:pPr>
        <w:pStyle w:val="FootnoteText"/>
      </w:pPr>
      <w:r w:rsidRPr="00526CB4">
        <w:rPr>
          <w:rStyle w:val="FootnoteReference"/>
        </w:rPr>
        <w:footnoteRef/>
      </w:r>
      <w:r w:rsidRPr="00526CB4">
        <w:rPr>
          <w:rFonts w:cstheme="minorHAnsi"/>
        </w:rPr>
        <w:t xml:space="preserve">   Government Decree 350/2020.(VII. 16.)</w:t>
      </w:r>
    </w:p>
  </w:footnote>
  <w:footnote w:id="37">
    <w:p w14:paraId="50C94BA6" w14:textId="77777777" w:rsidR="00A363E8" w:rsidRPr="004A21A4" w:rsidRDefault="00A363E8">
      <w:pPr>
        <w:pStyle w:val="FootnoteText"/>
        <w:rPr>
          <w:lang w:val="hu-HU"/>
        </w:rPr>
      </w:pPr>
      <w:r>
        <w:rPr>
          <w:rStyle w:val="FootnoteReference"/>
        </w:rPr>
        <w:footnoteRef/>
      </w:r>
      <w:r>
        <w:t xml:space="preserve"> </w:t>
      </w:r>
      <w:hyperlink r:id="rId9" w:history="1">
        <w:r w:rsidRPr="00EC7185">
          <w:rPr>
            <w:rStyle w:val="Hyperlink"/>
          </w:rPr>
          <w:t>https://tvi.kormany.hu/home</w:t>
        </w:r>
      </w:hyperlink>
      <w:r>
        <w:t xml:space="preserve"> </w:t>
      </w:r>
    </w:p>
  </w:footnote>
  <w:footnote w:id="38">
    <w:p w14:paraId="5568080E" w14:textId="77777777" w:rsidR="00A363E8" w:rsidRDefault="00A363E8">
      <w:pPr>
        <w:pStyle w:val="FootnoteText"/>
        <w:ind w:left="284" w:hanging="284"/>
        <w:rPr>
          <w:rFonts w:cstheme="minorHAnsi"/>
        </w:rPr>
      </w:pPr>
      <w:r w:rsidRPr="00526CB4">
        <w:rPr>
          <w:rFonts w:cstheme="minorHAnsi"/>
          <w:vertAlign w:val="superscript"/>
        </w:rPr>
        <w:footnoteRef/>
      </w:r>
      <w:r w:rsidRPr="004D1BEA">
        <w:rPr>
          <w:rFonts w:cstheme="minorHAnsi"/>
          <w:lang w:val="hu-HU"/>
        </w:rPr>
        <w:t xml:space="preserve"> Government Decree No 37/2011 (22.III.) on State aid procedures under EU competition law and the regional aid map</w:t>
      </w:r>
    </w:p>
  </w:footnote>
  <w:footnote w:id="39">
    <w:p w14:paraId="1309D861" w14:textId="77777777" w:rsidR="00A363E8" w:rsidRPr="004A21A4" w:rsidRDefault="00A363E8">
      <w:pPr>
        <w:pStyle w:val="FootnoteText"/>
        <w:rPr>
          <w:lang w:val="hu-HU"/>
        </w:rPr>
      </w:pPr>
      <w:r>
        <w:rPr>
          <w:rStyle w:val="FootnoteReference"/>
        </w:rPr>
        <w:footnoteRef/>
      </w:r>
      <w:r>
        <w:t xml:space="preserve"> </w:t>
      </w:r>
      <w:hyperlink r:id="rId10" w:history="1">
        <w:r w:rsidRPr="00EC7185">
          <w:rPr>
            <w:rStyle w:val="Hyperlink"/>
          </w:rPr>
          <w:t>https://www.naih.hu/about-the-authority</w:t>
        </w:r>
      </w:hyperlink>
      <w:r>
        <w:t xml:space="preserve"> </w:t>
      </w:r>
    </w:p>
  </w:footnote>
  <w:footnote w:id="40">
    <w:p w14:paraId="7BBECC2A" w14:textId="77777777" w:rsidR="00A363E8" w:rsidRDefault="00A363E8">
      <w:pPr>
        <w:pStyle w:val="FootnoteText"/>
        <w:rPr>
          <w:lang w:val="hu-HU"/>
        </w:rPr>
      </w:pPr>
      <w:r>
        <w:rPr>
          <w:rStyle w:val="FootnoteReference"/>
        </w:rPr>
        <w:footnoteRef/>
      </w:r>
      <w:r w:rsidRPr="00BE0157">
        <w:t xml:space="preserve"> Regulation (EU) 2016/679 of the European Parliament and of the Council on the protection of natural persons with regard to the processing of personal data and on the free movement of such data, and repealing Directive 95/46/EC (General Data </w:t>
      </w:r>
      <w:r>
        <w:t>Protection Regulation, or GDPR)</w:t>
      </w:r>
    </w:p>
  </w:footnote>
  <w:footnote w:id="41">
    <w:p w14:paraId="61AB59AC" w14:textId="77777777" w:rsidR="00A363E8" w:rsidRDefault="00A363E8">
      <w:pPr>
        <w:pStyle w:val="FootnoteText"/>
      </w:pPr>
      <w:r w:rsidRPr="00526CB4">
        <w:rPr>
          <w:rStyle w:val="FootnoteReference"/>
        </w:rPr>
        <w:footnoteRef/>
      </w:r>
      <w:r w:rsidRPr="00526CB4">
        <w:t xml:space="preserve"> Recital 26 and Article 4(1) GDPR.</w:t>
      </w:r>
    </w:p>
  </w:footnote>
  <w:footnote w:id="42">
    <w:p w14:paraId="059C036A" w14:textId="77777777" w:rsidR="00A363E8" w:rsidRDefault="00A363E8">
      <w:pPr>
        <w:pStyle w:val="FootnoteText"/>
        <w:rPr>
          <w:lang w:val="hu-HU"/>
        </w:rPr>
      </w:pPr>
      <w:r>
        <w:rPr>
          <w:rStyle w:val="FootnoteReference"/>
        </w:rPr>
        <w:footnoteRef/>
      </w:r>
      <w:r>
        <w:rPr>
          <w:lang w:val="hu-HU"/>
        </w:rPr>
        <w:t xml:space="preserve"> Act C of 2003 on electronic communications</w:t>
      </w:r>
    </w:p>
  </w:footnote>
  <w:footnote w:id="43">
    <w:p w14:paraId="4D3BAA83" w14:textId="77777777" w:rsidR="00A363E8" w:rsidRDefault="00A363E8">
      <w:pPr>
        <w:pStyle w:val="FootnoteText"/>
      </w:pPr>
      <w:r w:rsidRPr="00526CB4">
        <w:rPr>
          <w:rStyle w:val="FootnoteReference"/>
        </w:rPr>
        <w:footnoteRef/>
      </w:r>
      <w:r w:rsidRPr="00526CB4">
        <w:t xml:space="preserve"> Art. 157 (2)</w:t>
      </w:r>
    </w:p>
  </w:footnote>
  <w:footnote w:id="44">
    <w:p w14:paraId="0509357E" w14:textId="77777777" w:rsidR="00A363E8" w:rsidRDefault="00A363E8">
      <w:pPr>
        <w:pStyle w:val="FootnoteText"/>
      </w:pPr>
      <w:r w:rsidRPr="00526CB4">
        <w:rPr>
          <w:rStyle w:val="FootnoteReference"/>
        </w:rPr>
        <w:footnoteRef/>
      </w:r>
      <w:r w:rsidRPr="00526CB4">
        <w:t xml:space="preserve"> Eht. </w:t>
      </w:r>
    </w:p>
  </w:footnote>
  <w:footnote w:id="45">
    <w:p w14:paraId="4D55C457" w14:textId="77777777" w:rsidR="00A363E8" w:rsidRDefault="00A363E8">
      <w:pPr>
        <w:pStyle w:val="FootnoteText"/>
        <w:rPr>
          <w:lang w:val="hu-HU"/>
        </w:rPr>
      </w:pPr>
      <w:r w:rsidRPr="004D1BEA">
        <w:rPr>
          <w:rStyle w:val="FootnoteReference"/>
          <w:lang w:val="hu-HU"/>
        </w:rPr>
        <w:footnoteRef/>
      </w:r>
      <w:r w:rsidRPr="004D1BEA">
        <w:rPr>
          <w:i/>
          <w:iCs/>
          <w:lang w:val="hu-HU"/>
        </w:rPr>
        <w:t xml:space="preserve"> "processing is necessary for the performance of a contract to which the data subject is a party or for taking steps at the request of the data subject prior to entering into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72F60" w14:textId="77777777" w:rsidR="00A363E8" w:rsidRDefault="00A363E8">
    <w:pPr>
      <w:pStyle w:val="Header"/>
    </w:pPr>
    <w:r>
      <w:rPr>
        <w:noProof/>
        <w:lang w:val="hu-HU" w:eastAsia="hu-HU"/>
      </w:rPr>
      <mc:AlternateContent>
        <mc:Choice Requires="wps">
          <w:drawing>
            <wp:anchor distT="0" distB="0" distL="114300" distR="114300" simplePos="0" relativeHeight="251659264" behindDoc="0" locked="0" layoutInCell="1" allowOverlap="1" wp14:anchorId="4AE05817" wp14:editId="1BA042EC">
              <wp:simplePos x="0" y="0"/>
              <wp:positionH relativeFrom="column">
                <wp:posOffset>0</wp:posOffset>
              </wp:positionH>
              <wp:positionV relativeFrom="paragraph">
                <wp:posOffset>425063</wp:posOffset>
              </wp:positionV>
              <wp:extent cx="5876014" cy="0"/>
              <wp:effectExtent l="0" t="0" r="10795" b="19050"/>
              <wp:wrapNone/>
              <wp:docPr id="6" name="Egyenes összekötő 6"/>
              <wp:cNvGraphicFramePr/>
              <a:graphic xmlns:a="http://schemas.openxmlformats.org/drawingml/2006/main">
                <a:graphicData uri="http://schemas.microsoft.com/office/word/2010/wordprocessingShape">
                  <wps:wsp>
                    <wps:cNvCnPr/>
                    <wps:spPr>
                      <a:xfrm>
                        <a:off x="0" y="0"/>
                        <a:ext cx="58760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2BB3AD" id="Egyenes összekötő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33.45pt" to="462.7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" strokecolor="#4472c4 [3204]" strokeweight=".5pt">
              <v:stroke joinstyle="miter"/>
            </v:line>
          </w:pict>
        </mc:Fallback>
      </mc:AlternateContent>
    </w:r>
    <w:r>
      <w:rPr>
        <w:noProof/>
        <w:lang w:val="hu-HU" w:eastAsia="hu-HU"/>
      </w:rPr>
      <w:drawing>
        <wp:inline distT="0" distB="0" distL="0" distR="0" wp14:anchorId="6E342608" wp14:editId="61A3F9FD">
          <wp:extent cx="771277" cy="341906"/>
          <wp:effectExtent l="0" t="0" r="0" b="127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16130"/>
                  <a:stretch/>
                </pic:blipFill>
                <pic:spPr bwMode="auto">
                  <a:xfrm>
                    <a:off x="0" y="0"/>
                    <a:ext cx="777637" cy="34472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hu-HU" w:eastAsia="hu-HU"/>
      </w:rPr>
      <w:drawing>
        <wp:inline distT="0" distB="0" distL="0" distR="0" wp14:anchorId="6ABA4D21" wp14:editId="082DCC40">
          <wp:extent cx="753057" cy="214813"/>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828" cy="215318"/>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43CE5"/>
    <w:multiLevelType w:val="hybridMultilevel"/>
    <w:tmpl w:val="FFAAD8DE"/>
    <w:lvl w:ilvl="0" w:tplc="5E98684E">
      <w:start w:val="1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2E02A4"/>
    <w:multiLevelType w:val="hybridMultilevel"/>
    <w:tmpl w:val="FA2C33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B4C7A96"/>
    <w:multiLevelType w:val="hybridMultilevel"/>
    <w:tmpl w:val="DBAA9136"/>
    <w:lvl w:ilvl="0" w:tplc="040E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8C41E1"/>
    <w:multiLevelType w:val="multilevel"/>
    <w:tmpl w:val="419087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C93E0D"/>
    <w:multiLevelType w:val="hybridMultilevel"/>
    <w:tmpl w:val="786644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202F62FC"/>
    <w:multiLevelType w:val="hybridMultilevel"/>
    <w:tmpl w:val="C71AD6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0AF1532"/>
    <w:multiLevelType w:val="hybridMultilevel"/>
    <w:tmpl w:val="C72C84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26D74192"/>
    <w:multiLevelType w:val="hybridMultilevel"/>
    <w:tmpl w:val="A7A883B4"/>
    <w:lvl w:ilvl="0" w:tplc="18BAF4BE">
      <w:start w:val="1"/>
      <w:numFmt w:val="bullet"/>
      <w:pStyle w:val="FELSOROL"/>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F5421B"/>
    <w:multiLevelType w:val="multilevel"/>
    <w:tmpl w:val="1F321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F40CB6"/>
    <w:multiLevelType w:val="hybridMultilevel"/>
    <w:tmpl w:val="ACD604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3193217D"/>
    <w:multiLevelType w:val="hybridMultilevel"/>
    <w:tmpl w:val="3D984C78"/>
    <w:lvl w:ilvl="0" w:tplc="040E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FB215B"/>
    <w:multiLevelType w:val="hybridMultilevel"/>
    <w:tmpl w:val="D5D61FB4"/>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2" w15:restartNumberingAfterBreak="0">
    <w:nsid w:val="3E3F4810"/>
    <w:multiLevelType w:val="multilevel"/>
    <w:tmpl w:val="608AF31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FF31288"/>
    <w:multiLevelType w:val="hybridMultilevel"/>
    <w:tmpl w:val="38B60B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433F1A4E"/>
    <w:multiLevelType w:val="hybridMultilevel"/>
    <w:tmpl w:val="97B800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492F5D69"/>
    <w:multiLevelType w:val="hybridMultilevel"/>
    <w:tmpl w:val="A282C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CE0544"/>
    <w:multiLevelType w:val="hybridMultilevel"/>
    <w:tmpl w:val="7DA46B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4E8D3DF4"/>
    <w:multiLevelType w:val="hybridMultilevel"/>
    <w:tmpl w:val="E0A6FFB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40E0003">
      <w:start w:val="1"/>
      <w:numFmt w:val="bullet"/>
      <w:lvlText w:val="o"/>
      <w:lvlJc w:val="left"/>
      <w:pPr>
        <w:ind w:left="2880" w:hanging="360"/>
      </w:pPr>
      <w:rPr>
        <w:rFonts w:ascii="Courier New" w:hAnsi="Courier New" w:cs="Courier New"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FCD433F"/>
    <w:multiLevelType w:val="hybridMultilevel"/>
    <w:tmpl w:val="F5D0ED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523203B7"/>
    <w:multiLevelType w:val="hybridMultilevel"/>
    <w:tmpl w:val="45B47AB8"/>
    <w:lvl w:ilvl="0" w:tplc="FBFA5662">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6605A28"/>
    <w:multiLevelType w:val="hybridMultilevel"/>
    <w:tmpl w:val="E4EA79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62ED7094"/>
    <w:multiLevelType w:val="hybridMultilevel"/>
    <w:tmpl w:val="792CF808"/>
    <w:lvl w:ilvl="0" w:tplc="040E0001">
      <w:start w:val="1"/>
      <w:numFmt w:val="bullet"/>
      <w:lvlText w:val=""/>
      <w:lvlJc w:val="left"/>
      <w:pPr>
        <w:ind w:left="720" w:hanging="360"/>
      </w:pPr>
      <w:rPr>
        <w:rFonts w:ascii="Symbol" w:hAnsi="Symbol" w:hint="default"/>
      </w:rPr>
    </w:lvl>
    <w:lvl w:ilvl="1" w:tplc="040E0003">
      <w:start w:val="1"/>
      <w:numFmt w:val="bullet"/>
      <w:pStyle w:val="felsorol22"/>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669115E2"/>
    <w:multiLevelType w:val="hybridMultilevel"/>
    <w:tmpl w:val="C4823B76"/>
    <w:lvl w:ilvl="0" w:tplc="93326F0C">
      <w:start w:val="1"/>
      <w:numFmt w:val="decimal"/>
      <w:lvlText w:val="%1.ábra"/>
      <w:lvlJc w:val="left"/>
      <w:pPr>
        <w:ind w:left="502"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69B469E1"/>
    <w:multiLevelType w:val="hybridMultilevel"/>
    <w:tmpl w:val="3B9EA3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6ADC487D"/>
    <w:multiLevelType w:val="hybridMultilevel"/>
    <w:tmpl w:val="5248F10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6CB17ED5"/>
    <w:multiLevelType w:val="hybridMultilevel"/>
    <w:tmpl w:val="17C2F0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6D103CDC"/>
    <w:multiLevelType w:val="hybridMultilevel"/>
    <w:tmpl w:val="E632AAF8"/>
    <w:lvl w:ilvl="0" w:tplc="87A064D2">
      <w:start w:val="1"/>
      <w:numFmt w:val="bullet"/>
      <w:pStyle w:val="ListBullet"/>
      <w:lvlText w:val="■"/>
      <w:lvlJc w:val="left"/>
      <w:pPr>
        <w:tabs>
          <w:tab w:val="num" w:pos="360"/>
        </w:tabs>
        <w:ind w:left="360" w:hanging="360"/>
      </w:pPr>
      <w:rPr>
        <w:rFonts w:ascii="Times New Roman" w:hAnsi="Times New Roman" w:cs="Times New Roman" w:hint="default"/>
        <w:position w:val="2"/>
        <w:sz w:val="20"/>
        <w:szCs w:val="20"/>
        <w:vertAlign w:val="baseline"/>
      </w:rPr>
    </w:lvl>
    <w:lvl w:ilvl="1" w:tplc="040E0003">
      <w:start w:val="1"/>
      <w:numFmt w:val="bullet"/>
      <w:lvlText w:val="o"/>
      <w:lvlJc w:val="left"/>
      <w:pPr>
        <w:tabs>
          <w:tab w:val="num" w:pos="1156"/>
        </w:tabs>
        <w:ind w:left="1156" w:hanging="360"/>
      </w:pPr>
      <w:rPr>
        <w:rFonts w:ascii="Courier New" w:hAnsi="Courier New" w:cs="Courier New" w:hint="default"/>
      </w:rPr>
    </w:lvl>
    <w:lvl w:ilvl="2" w:tplc="040E0005">
      <w:start w:val="1"/>
      <w:numFmt w:val="bullet"/>
      <w:lvlText w:val=""/>
      <w:lvlJc w:val="left"/>
      <w:pPr>
        <w:tabs>
          <w:tab w:val="num" w:pos="1876"/>
        </w:tabs>
        <w:ind w:left="1876" w:hanging="360"/>
      </w:pPr>
      <w:rPr>
        <w:rFonts w:ascii="Wingdings" w:hAnsi="Wingdings" w:hint="default"/>
      </w:rPr>
    </w:lvl>
    <w:lvl w:ilvl="3" w:tplc="040E0001" w:tentative="1">
      <w:start w:val="1"/>
      <w:numFmt w:val="bullet"/>
      <w:lvlText w:val=""/>
      <w:lvlJc w:val="left"/>
      <w:pPr>
        <w:tabs>
          <w:tab w:val="num" w:pos="2596"/>
        </w:tabs>
        <w:ind w:left="2596" w:hanging="360"/>
      </w:pPr>
      <w:rPr>
        <w:rFonts w:ascii="Symbol" w:hAnsi="Symbol" w:hint="default"/>
      </w:rPr>
    </w:lvl>
    <w:lvl w:ilvl="4" w:tplc="040E0003" w:tentative="1">
      <w:start w:val="1"/>
      <w:numFmt w:val="bullet"/>
      <w:lvlText w:val="o"/>
      <w:lvlJc w:val="left"/>
      <w:pPr>
        <w:tabs>
          <w:tab w:val="num" w:pos="3316"/>
        </w:tabs>
        <w:ind w:left="3316" w:hanging="360"/>
      </w:pPr>
      <w:rPr>
        <w:rFonts w:ascii="Courier New" w:hAnsi="Courier New" w:cs="Courier New" w:hint="default"/>
      </w:rPr>
    </w:lvl>
    <w:lvl w:ilvl="5" w:tplc="040E0005" w:tentative="1">
      <w:start w:val="1"/>
      <w:numFmt w:val="bullet"/>
      <w:lvlText w:val=""/>
      <w:lvlJc w:val="left"/>
      <w:pPr>
        <w:tabs>
          <w:tab w:val="num" w:pos="4036"/>
        </w:tabs>
        <w:ind w:left="4036" w:hanging="360"/>
      </w:pPr>
      <w:rPr>
        <w:rFonts w:ascii="Wingdings" w:hAnsi="Wingdings" w:hint="default"/>
      </w:rPr>
    </w:lvl>
    <w:lvl w:ilvl="6" w:tplc="040E0001" w:tentative="1">
      <w:start w:val="1"/>
      <w:numFmt w:val="bullet"/>
      <w:lvlText w:val=""/>
      <w:lvlJc w:val="left"/>
      <w:pPr>
        <w:tabs>
          <w:tab w:val="num" w:pos="4756"/>
        </w:tabs>
        <w:ind w:left="4756" w:hanging="360"/>
      </w:pPr>
      <w:rPr>
        <w:rFonts w:ascii="Symbol" w:hAnsi="Symbol" w:hint="default"/>
      </w:rPr>
    </w:lvl>
    <w:lvl w:ilvl="7" w:tplc="040E0003" w:tentative="1">
      <w:start w:val="1"/>
      <w:numFmt w:val="bullet"/>
      <w:lvlText w:val="o"/>
      <w:lvlJc w:val="left"/>
      <w:pPr>
        <w:tabs>
          <w:tab w:val="num" w:pos="5476"/>
        </w:tabs>
        <w:ind w:left="5476" w:hanging="360"/>
      </w:pPr>
      <w:rPr>
        <w:rFonts w:ascii="Courier New" w:hAnsi="Courier New" w:cs="Courier New" w:hint="default"/>
      </w:rPr>
    </w:lvl>
    <w:lvl w:ilvl="8" w:tplc="040E0005" w:tentative="1">
      <w:start w:val="1"/>
      <w:numFmt w:val="bullet"/>
      <w:lvlText w:val=""/>
      <w:lvlJc w:val="left"/>
      <w:pPr>
        <w:tabs>
          <w:tab w:val="num" w:pos="6196"/>
        </w:tabs>
        <w:ind w:left="6196" w:hanging="360"/>
      </w:pPr>
      <w:rPr>
        <w:rFonts w:ascii="Wingdings" w:hAnsi="Wingdings" w:hint="default"/>
      </w:rPr>
    </w:lvl>
  </w:abstractNum>
  <w:abstractNum w:abstractNumId="27" w15:restartNumberingAfterBreak="0">
    <w:nsid w:val="6E72669D"/>
    <w:multiLevelType w:val="hybridMultilevel"/>
    <w:tmpl w:val="02605AC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3BCA0CE4">
      <w:numFmt w:val="bullet"/>
      <w:lvlText w:val="-"/>
      <w:lvlJc w:val="left"/>
      <w:pPr>
        <w:ind w:left="2880" w:hanging="360"/>
      </w:pPr>
      <w:rPr>
        <w:rFonts w:ascii="Calibri" w:eastAsiaTheme="minorHAnsi" w:hAnsi="Calibri" w:cs="Calibri"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F4207CF"/>
    <w:multiLevelType w:val="hybridMultilevel"/>
    <w:tmpl w:val="627209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260332640">
    <w:abstractNumId w:val="7"/>
  </w:num>
  <w:num w:numId="2" w16cid:durableId="2078700222">
    <w:abstractNumId w:val="11"/>
  </w:num>
  <w:num w:numId="3" w16cid:durableId="1920289824">
    <w:abstractNumId w:val="22"/>
  </w:num>
  <w:num w:numId="4" w16cid:durableId="278336732">
    <w:abstractNumId w:val="12"/>
  </w:num>
  <w:num w:numId="5" w16cid:durableId="1203205464">
    <w:abstractNumId w:val="15"/>
  </w:num>
  <w:num w:numId="6" w16cid:durableId="1096249268">
    <w:abstractNumId w:val="19"/>
  </w:num>
  <w:num w:numId="7" w16cid:durableId="178277580">
    <w:abstractNumId w:val="21"/>
  </w:num>
  <w:num w:numId="8" w16cid:durableId="1543396661">
    <w:abstractNumId w:val="0"/>
  </w:num>
  <w:num w:numId="9" w16cid:durableId="860317686">
    <w:abstractNumId w:val="26"/>
  </w:num>
  <w:num w:numId="10" w16cid:durableId="263418701">
    <w:abstractNumId w:val="2"/>
  </w:num>
  <w:num w:numId="11" w16cid:durableId="1490755861">
    <w:abstractNumId w:val="3"/>
  </w:num>
  <w:num w:numId="12" w16cid:durableId="25178340">
    <w:abstractNumId w:val="10"/>
  </w:num>
  <w:num w:numId="13" w16cid:durableId="1918906331">
    <w:abstractNumId w:val="28"/>
  </w:num>
  <w:num w:numId="14" w16cid:durableId="457919169">
    <w:abstractNumId w:val="18"/>
  </w:num>
  <w:num w:numId="15" w16cid:durableId="131025441">
    <w:abstractNumId w:val="6"/>
  </w:num>
  <w:num w:numId="16" w16cid:durableId="2079475709">
    <w:abstractNumId w:val="16"/>
  </w:num>
  <w:num w:numId="17" w16cid:durableId="1399329343">
    <w:abstractNumId w:val="24"/>
  </w:num>
  <w:num w:numId="18" w16cid:durableId="726614114">
    <w:abstractNumId w:val="9"/>
  </w:num>
  <w:num w:numId="19" w16cid:durableId="1717393761">
    <w:abstractNumId w:val="20"/>
  </w:num>
  <w:num w:numId="20" w16cid:durableId="459881066">
    <w:abstractNumId w:val="5"/>
  </w:num>
  <w:num w:numId="21" w16cid:durableId="109863513">
    <w:abstractNumId w:val="27"/>
  </w:num>
  <w:num w:numId="22" w16cid:durableId="1523015705">
    <w:abstractNumId w:val="1"/>
  </w:num>
  <w:num w:numId="23" w16cid:durableId="1053113579">
    <w:abstractNumId w:val="8"/>
  </w:num>
  <w:num w:numId="24" w16cid:durableId="1114133870">
    <w:abstractNumId w:val="13"/>
  </w:num>
  <w:num w:numId="25" w16cid:durableId="453402562">
    <w:abstractNumId w:val="23"/>
  </w:num>
  <w:num w:numId="26" w16cid:durableId="1846704835">
    <w:abstractNumId w:val="4"/>
  </w:num>
  <w:num w:numId="27" w16cid:durableId="1660692203">
    <w:abstractNumId w:val="25"/>
  </w:num>
  <w:num w:numId="28" w16cid:durableId="1669750136">
    <w:abstractNumId w:val="14"/>
  </w:num>
  <w:num w:numId="29" w16cid:durableId="454446832">
    <w:abstractNumId w:val="22"/>
  </w:num>
  <w:num w:numId="30" w16cid:durableId="1493133114">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C18"/>
    <w:rsid w:val="0000654A"/>
    <w:rsid w:val="00012C45"/>
    <w:rsid w:val="000259E0"/>
    <w:rsid w:val="000331EE"/>
    <w:rsid w:val="000337C1"/>
    <w:rsid w:val="00033BDB"/>
    <w:rsid w:val="000357F7"/>
    <w:rsid w:val="00037149"/>
    <w:rsid w:val="00037B7B"/>
    <w:rsid w:val="00045878"/>
    <w:rsid w:val="00050997"/>
    <w:rsid w:val="00052A7D"/>
    <w:rsid w:val="00061EBF"/>
    <w:rsid w:val="00063DBB"/>
    <w:rsid w:val="000751D5"/>
    <w:rsid w:val="00077649"/>
    <w:rsid w:val="00077931"/>
    <w:rsid w:val="00090B42"/>
    <w:rsid w:val="000B18AC"/>
    <w:rsid w:val="000B6DF9"/>
    <w:rsid w:val="000D540D"/>
    <w:rsid w:val="00104AFA"/>
    <w:rsid w:val="00105253"/>
    <w:rsid w:val="00114645"/>
    <w:rsid w:val="0012199E"/>
    <w:rsid w:val="00127D3F"/>
    <w:rsid w:val="001328A7"/>
    <w:rsid w:val="00137A75"/>
    <w:rsid w:val="00137AE6"/>
    <w:rsid w:val="00144E8B"/>
    <w:rsid w:val="0014713B"/>
    <w:rsid w:val="0015440E"/>
    <w:rsid w:val="00155A03"/>
    <w:rsid w:val="0016013E"/>
    <w:rsid w:val="001613BE"/>
    <w:rsid w:val="00177213"/>
    <w:rsid w:val="001A3C5E"/>
    <w:rsid w:val="001A5685"/>
    <w:rsid w:val="001B745E"/>
    <w:rsid w:val="001C13D5"/>
    <w:rsid w:val="001C7388"/>
    <w:rsid w:val="001E19E4"/>
    <w:rsid w:val="001E3382"/>
    <w:rsid w:val="001E5146"/>
    <w:rsid w:val="001F28C4"/>
    <w:rsid w:val="001F3B51"/>
    <w:rsid w:val="001F6370"/>
    <w:rsid w:val="001F7755"/>
    <w:rsid w:val="002058BC"/>
    <w:rsid w:val="00206DAA"/>
    <w:rsid w:val="00207BDE"/>
    <w:rsid w:val="002126BC"/>
    <w:rsid w:val="00213B6C"/>
    <w:rsid w:val="00214539"/>
    <w:rsid w:val="00222557"/>
    <w:rsid w:val="00225718"/>
    <w:rsid w:val="00235696"/>
    <w:rsid w:val="00235B63"/>
    <w:rsid w:val="00242EE5"/>
    <w:rsid w:val="00251024"/>
    <w:rsid w:val="002566D2"/>
    <w:rsid w:val="0025706C"/>
    <w:rsid w:val="00266E17"/>
    <w:rsid w:val="00277A20"/>
    <w:rsid w:val="00291A9C"/>
    <w:rsid w:val="00291EC9"/>
    <w:rsid w:val="00293DBB"/>
    <w:rsid w:val="002A1B41"/>
    <w:rsid w:val="002A5053"/>
    <w:rsid w:val="002D4D67"/>
    <w:rsid w:val="002D622A"/>
    <w:rsid w:val="002D7B9B"/>
    <w:rsid w:val="002E53C4"/>
    <w:rsid w:val="002F3D75"/>
    <w:rsid w:val="0030335C"/>
    <w:rsid w:val="00312027"/>
    <w:rsid w:val="003339E9"/>
    <w:rsid w:val="00343617"/>
    <w:rsid w:val="00347E7E"/>
    <w:rsid w:val="00360240"/>
    <w:rsid w:val="00361018"/>
    <w:rsid w:val="00361450"/>
    <w:rsid w:val="00364A90"/>
    <w:rsid w:val="003705CE"/>
    <w:rsid w:val="00370DD3"/>
    <w:rsid w:val="00373237"/>
    <w:rsid w:val="00375E72"/>
    <w:rsid w:val="00385C22"/>
    <w:rsid w:val="003871B9"/>
    <w:rsid w:val="003A0FB5"/>
    <w:rsid w:val="003A2F32"/>
    <w:rsid w:val="003A7A96"/>
    <w:rsid w:val="003B3C52"/>
    <w:rsid w:val="003B5FA4"/>
    <w:rsid w:val="003B76D6"/>
    <w:rsid w:val="003C229E"/>
    <w:rsid w:val="003C2DE9"/>
    <w:rsid w:val="003C37FB"/>
    <w:rsid w:val="003D5AA8"/>
    <w:rsid w:val="003E3B2A"/>
    <w:rsid w:val="003E540C"/>
    <w:rsid w:val="003F1CAC"/>
    <w:rsid w:val="00406B1F"/>
    <w:rsid w:val="0041642E"/>
    <w:rsid w:val="00427CBD"/>
    <w:rsid w:val="00427E32"/>
    <w:rsid w:val="00430C4D"/>
    <w:rsid w:val="004329A6"/>
    <w:rsid w:val="004339BD"/>
    <w:rsid w:val="004340A7"/>
    <w:rsid w:val="00454117"/>
    <w:rsid w:val="0048368D"/>
    <w:rsid w:val="004A21A4"/>
    <w:rsid w:val="004A35DC"/>
    <w:rsid w:val="004B4B16"/>
    <w:rsid w:val="004B6662"/>
    <w:rsid w:val="004D1BEA"/>
    <w:rsid w:val="004F11B4"/>
    <w:rsid w:val="004F42E4"/>
    <w:rsid w:val="004F6623"/>
    <w:rsid w:val="004F6A7C"/>
    <w:rsid w:val="004F7B79"/>
    <w:rsid w:val="00524848"/>
    <w:rsid w:val="00531A80"/>
    <w:rsid w:val="00536FA1"/>
    <w:rsid w:val="00544F24"/>
    <w:rsid w:val="00552992"/>
    <w:rsid w:val="0057722F"/>
    <w:rsid w:val="00584742"/>
    <w:rsid w:val="005952AE"/>
    <w:rsid w:val="005970B4"/>
    <w:rsid w:val="005A7411"/>
    <w:rsid w:val="005E58E9"/>
    <w:rsid w:val="005F29CC"/>
    <w:rsid w:val="005F3BEA"/>
    <w:rsid w:val="00603E0E"/>
    <w:rsid w:val="00607FA1"/>
    <w:rsid w:val="00610882"/>
    <w:rsid w:val="0061364D"/>
    <w:rsid w:val="00614C18"/>
    <w:rsid w:val="00621718"/>
    <w:rsid w:val="00623840"/>
    <w:rsid w:val="00632314"/>
    <w:rsid w:val="0063548C"/>
    <w:rsid w:val="006365E4"/>
    <w:rsid w:val="00640F4C"/>
    <w:rsid w:val="00641734"/>
    <w:rsid w:val="00642A7E"/>
    <w:rsid w:val="00652019"/>
    <w:rsid w:val="00664B1B"/>
    <w:rsid w:val="00670FA4"/>
    <w:rsid w:val="0067691D"/>
    <w:rsid w:val="006776BE"/>
    <w:rsid w:val="00680DC5"/>
    <w:rsid w:val="006931CA"/>
    <w:rsid w:val="00694D4A"/>
    <w:rsid w:val="00697023"/>
    <w:rsid w:val="006A01CE"/>
    <w:rsid w:val="006A351A"/>
    <w:rsid w:val="006A438D"/>
    <w:rsid w:val="006A472A"/>
    <w:rsid w:val="006A7929"/>
    <w:rsid w:val="006B17D4"/>
    <w:rsid w:val="006B2B98"/>
    <w:rsid w:val="006B62CD"/>
    <w:rsid w:val="006B7BFA"/>
    <w:rsid w:val="006D4635"/>
    <w:rsid w:val="006D63AA"/>
    <w:rsid w:val="006D6A48"/>
    <w:rsid w:val="006D75B4"/>
    <w:rsid w:val="006F2D0A"/>
    <w:rsid w:val="007037D3"/>
    <w:rsid w:val="007165B4"/>
    <w:rsid w:val="00716DFC"/>
    <w:rsid w:val="007330B3"/>
    <w:rsid w:val="00745790"/>
    <w:rsid w:val="00750D2A"/>
    <w:rsid w:val="00755955"/>
    <w:rsid w:val="00764DE8"/>
    <w:rsid w:val="00770B9D"/>
    <w:rsid w:val="00774301"/>
    <w:rsid w:val="00787753"/>
    <w:rsid w:val="00787AD6"/>
    <w:rsid w:val="007A05AD"/>
    <w:rsid w:val="007A1512"/>
    <w:rsid w:val="007A4028"/>
    <w:rsid w:val="007A6848"/>
    <w:rsid w:val="007B0D4A"/>
    <w:rsid w:val="007C52CC"/>
    <w:rsid w:val="007D106E"/>
    <w:rsid w:val="007D3E6C"/>
    <w:rsid w:val="007E7408"/>
    <w:rsid w:val="007F1346"/>
    <w:rsid w:val="007F59B1"/>
    <w:rsid w:val="007F6072"/>
    <w:rsid w:val="00800BA9"/>
    <w:rsid w:val="00807CEE"/>
    <w:rsid w:val="00817CB4"/>
    <w:rsid w:val="008226E4"/>
    <w:rsid w:val="008307E2"/>
    <w:rsid w:val="00830A6B"/>
    <w:rsid w:val="0083264B"/>
    <w:rsid w:val="00834807"/>
    <w:rsid w:val="00841532"/>
    <w:rsid w:val="00842E8C"/>
    <w:rsid w:val="00843DEF"/>
    <w:rsid w:val="0085458C"/>
    <w:rsid w:val="00854D49"/>
    <w:rsid w:val="00860890"/>
    <w:rsid w:val="0086640A"/>
    <w:rsid w:val="008818C6"/>
    <w:rsid w:val="00882939"/>
    <w:rsid w:val="00890201"/>
    <w:rsid w:val="00890F95"/>
    <w:rsid w:val="008A54AC"/>
    <w:rsid w:val="008B3325"/>
    <w:rsid w:val="008C020A"/>
    <w:rsid w:val="008C44FF"/>
    <w:rsid w:val="008D2586"/>
    <w:rsid w:val="008F3B9A"/>
    <w:rsid w:val="009068EA"/>
    <w:rsid w:val="0091285E"/>
    <w:rsid w:val="009264EB"/>
    <w:rsid w:val="009268C9"/>
    <w:rsid w:val="00930BB1"/>
    <w:rsid w:val="00941DA7"/>
    <w:rsid w:val="00943D75"/>
    <w:rsid w:val="0094572D"/>
    <w:rsid w:val="009529F4"/>
    <w:rsid w:val="00985110"/>
    <w:rsid w:val="009A1689"/>
    <w:rsid w:val="009A7320"/>
    <w:rsid w:val="009B4560"/>
    <w:rsid w:val="009C1E80"/>
    <w:rsid w:val="009C2300"/>
    <w:rsid w:val="009C23BD"/>
    <w:rsid w:val="009E0AE2"/>
    <w:rsid w:val="009E67E8"/>
    <w:rsid w:val="009F465D"/>
    <w:rsid w:val="00A00629"/>
    <w:rsid w:val="00A0123D"/>
    <w:rsid w:val="00A23E45"/>
    <w:rsid w:val="00A332EC"/>
    <w:rsid w:val="00A353C6"/>
    <w:rsid w:val="00A363E8"/>
    <w:rsid w:val="00A37A5E"/>
    <w:rsid w:val="00A44EA0"/>
    <w:rsid w:val="00A567B1"/>
    <w:rsid w:val="00A5681B"/>
    <w:rsid w:val="00A5684E"/>
    <w:rsid w:val="00A61F4D"/>
    <w:rsid w:val="00A657A6"/>
    <w:rsid w:val="00A83F2D"/>
    <w:rsid w:val="00A86ED3"/>
    <w:rsid w:val="00A97E39"/>
    <w:rsid w:val="00AA2B0E"/>
    <w:rsid w:val="00AF3777"/>
    <w:rsid w:val="00AF7E37"/>
    <w:rsid w:val="00B2672A"/>
    <w:rsid w:val="00B279F5"/>
    <w:rsid w:val="00B3287E"/>
    <w:rsid w:val="00B35FB3"/>
    <w:rsid w:val="00B614B8"/>
    <w:rsid w:val="00B61AE4"/>
    <w:rsid w:val="00B6418F"/>
    <w:rsid w:val="00B651D7"/>
    <w:rsid w:val="00B733A0"/>
    <w:rsid w:val="00B832AF"/>
    <w:rsid w:val="00BA581E"/>
    <w:rsid w:val="00BA5EB5"/>
    <w:rsid w:val="00BC2DFC"/>
    <w:rsid w:val="00BC6B0D"/>
    <w:rsid w:val="00BD425B"/>
    <w:rsid w:val="00BE0157"/>
    <w:rsid w:val="00BE6294"/>
    <w:rsid w:val="00BF2896"/>
    <w:rsid w:val="00BF30E2"/>
    <w:rsid w:val="00BF7740"/>
    <w:rsid w:val="00C00583"/>
    <w:rsid w:val="00C0104D"/>
    <w:rsid w:val="00C02999"/>
    <w:rsid w:val="00C20489"/>
    <w:rsid w:val="00C227FB"/>
    <w:rsid w:val="00C246B7"/>
    <w:rsid w:val="00C2697D"/>
    <w:rsid w:val="00C340CB"/>
    <w:rsid w:val="00C36673"/>
    <w:rsid w:val="00C42F18"/>
    <w:rsid w:val="00C501AE"/>
    <w:rsid w:val="00C53B48"/>
    <w:rsid w:val="00C6120E"/>
    <w:rsid w:val="00C62145"/>
    <w:rsid w:val="00C66084"/>
    <w:rsid w:val="00C73A25"/>
    <w:rsid w:val="00C74DA6"/>
    <w:rsid w:val="00C75491"/>
    <w:rsid w:val="00C910AF"/>
    <w:rsid w:val="00C9177C"/>
    <w:rsid w:val="00CA203A"/>
    <w:rsid w:val="00CA7839"/>
    <w:rsid w:val="00CC4586"/>
    <w:rsid w:val="00CF0A3F"/>
    <w:rsid w:val="00CF799F"/>
    <w:rsid w:val="00D00B6E"/>
    <w:rsid w:val="00D1715E"/>
    <w:rsid w:val="00D202DF"/>
    <w:rsid w:val="00D21113"/>
    <w:rsid w:val="00D245E4"/>
    <w:rsid w:val="00D30D4C"/>
    <w:rsid w:val="00D43A3B"/>
    <w:rsid w:val="00D43A93"/>
    <w:rsid w:val="00D50A1D"/>
    <w:rsid w:val="00D52F76"/>
    <w:rsid w:val="00D56E25"/>
    <w:rsid w:val="00D67953"/>
    <w:rsid w:val="00D73FE1"/>
    <w:rsid w:val="00D77AB5"/>
    <w:rsid w:val="00D80102"/>
    <w:rsid w:val="00D86627"/>
    <w:rsid w:val="00D92F18"/>
    <w:rsid w:val="00D94D6F"/>
    <w:rsid w:val="00DA0771"/>
    <w:rsid w:val="00DA4909"/>
    <w:rsid w:val="00DB20CC"/>
    <w:rsid w:val="00DB5F60"/>
    <w:rsid w:val="00DC0CC8"/>
    <w:rsid w:val="00DC46AC"/>
    <w:rsid w:val="00DC6F9A"/>
    <w:rsid w:val="00DD4FEC"/>
    <w:rsid w:val="00DD529B"/>
    <w:rsid w:val="00DE0834"/>
    <w:rsid w:val="00DE3917"/>
    <w:rsid w:val="00DF12A1"/>
    <w:rsid w:val="00DF1B96"/>
    <w:rsid w:val="00DF30D1"/>
    <w:rsid w:val="00DF48B7"/>
    <w:rsid w:val="00E06685"/>
    <w:rsid w:val="00E12E8D"/>
    <w:rsid w:val="00E2655D"/>
    <w:rsid w:val="00E33C8F"/>
    <w:rsid w:val="00E41916"/>
    <w:rsid w:val="00E44D98"/>
    <w:rsid w:val="00E46CD6"/>
    <w:rsid w:val="00E575C6"/>
    <w:rsid w:val="00E71910"/>
    <w:rsid w:val="00E75401"/>
    <w:rsid w:val="00E81522"/>
    <w:rsid w:val="00E853DE"/>
    <w:rsid w:val="00E913FF"/>
    <w:rsid w:val="00E951E4"/>
    <w:rsid w:val="00E95838"/>
    <w:rsid w:val="00E9664F"/>
    <w:rsid w:val="00EA13D5"/>
    <w:rsid w:val="00EA529D"/>
    <w:rsid w:val="00EB1D79"/>
    <w:rsid w:val="00EB26E3"/>
    <w:rsid w:val="00ED2867"/>
    <w:rsid w:val="00ED362B"/>
    <w:rsid w:val="00EE6336"/>
    <w:rsid w:val="00F00C0C"/>
    <w:rsid w:val="00F02BF0"/>
    <w:rsid w:val="00F03865"/>
    <w:rsid w:val="00F04793"/>
    <w:rsid w:val="00F114D1"/>
    <w:rsid w:val="00F239E0"/>
    <w:rsid w:val="00F23AF0"/>
    <w:rsid w:val="00F24862"/>
    <w:rsid w:val="00F37A3B"/>
    <w:rsid w:val="00F452D4"/>
    <w:rsid w:val="00F458CD"/>
    <w:rsid w:val="00F629EE"/>
    <w:rsid w:val="00F7573D"/>
    <w:rsid w:val="00F775DA"/>
    <w:rsid w:val="00F82E3D"/>
    <w:rsid w:val="00F92955"/>
    <w:rsid w:val="00F93518"/>
    <w:rsid w:val="00FC5A5B"/>
    <w:rsid w:val="00FC656B"/>
    <w:rsid w:val="00FD1E95"/>
    <w:rsid w:val="00FD5CE6"/>
    <w:rsid w:val="00FD6593"/>
    <w:rsid w:val="00FD75A1"/>
    <w:rsid w:val="00FE3969"/>
    <w:rsid w:val="00FF7EE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BD8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629"/>
  </w:style>
  <w:style w:type="paragraph" w:styleId="Heading1">
    <w:name w:val="heading 1"/>
    <w:basedOn w:val="Normal"/>
    <w:next w:val="Normal"/>
    <w:link w:val="Heading1Char"/>
    <w:uiPriority w:val="9"/>
    <w:qFormat/>
    <w:rsid w:val="00C62145"/>
    <w:pPr>
      <w:keepNext/>
      <w:keepLines/>
      <w:numPr>
        <w:numId w:val="4"/>
      </w:numPr>
      <w:spacing w:before="360" w:after="120" w:line="240" w:lineRule="auto"/>
      <w:ind w:left="431" w:hanging="431"/>
      <w:outlineLvl w:val="0"/>
    </w:pPr>
    <w:rPr>
      <w:rFonts w:asciiTheme="majorHAnsi" w:eastAsiaTheme="majorEastAsia" w:hAnsiTheme="majorHAnsi" w:cstheme="majorBidi"/>
      <w:b/>
      <w:color w:val="2F5496" w:themeColor="accent1" w:themeShade="BF"/>
      <w:sz w:val="32"/>
      <w:szCs w:val="32"/>
      <w:lang w:val="hu-HU"/>
    </w:rPr>
  </w:style>
  <w:style w:type="paragraph" w:styleId="Heading2">
    <w:name w:val="heading 2"/>
    <w:basedOn w:val="Normal"/>
    <w:next w:val="Normal"/>
    <w:link w:val="Heading2Char"/>
    <w:uiPriority w:val="9"/>
    <w:unhideWhenUsed/>
    <w:qFormat/>
    <w:rsid w:val="00D86627"/>
    <w:pPr>
      <w:keepNext/>
      <w:keepLines/>
      <w:numPr>
        <w:ilvl w:val="1"/>
        <w:numId w:val="4"/>
      </w:numPr>
      <w:spacing w:before="120" w:after="240"/>
      <w:ind w:left="578" w:hanging="578"/>
      <w:outlineLvl w:val="1"/>
    </w:pPr>
    <w:rPr>
      <w:rFonts w:asciiTheme="majorHAnsi" w:eastAsiaTheme="majorEastAsia" w:hAnsiTheme="majorHAnsi" w:cstheme="majorBidi"/>
      <w:color w:val="2F5496" w:themeColor="accent1" w:themeShade="BF"/>
      <w:sz w:val="26"/>
      <w:szCs w:val="26"/>
      <w:lang w:val="hu-HU"/>
    </w:rPr>
  </w:style>
  <w:style w:type="paragraph" w:styleId="Heading3">
    <w:name w:val="heading 3"/>
    <w:basedOn w:val="Normal"/>
    <w:next w:val="Normal"/>
    <w:link w:val="Heading3Char"/>
    <w:uiPriority w:val="9"/>
    <w:unhideWhenUsed/>
    <w:qFormat/>
    <w:rsid w:val="00D86627"/>
    <w:pPr>
      <w:keepNext/>
      <w:keepLines/>
      <w:numPr>
        <w:ilvl w:val="2"/>
        <w:numId w:val="4"/>
      </w:numPr>
      <w:spacing w:before="120" w:after="240" w:line="240" w:lineRule="auto"/>
      <w:outlineLvl w:val="2"/>
    </w:pPr>
    <w:rPr>
      <w:rFonts w:asciiTheme="majorHAnsi" w:eastAsiaTheme="majorEastAsia" w:hAnsiTheme="majorHAnsi" w:cstheme="majorBidi"/>
      <w:color w:val="1F3763" w:themeColor="accent1" w:themeShade="7F"/>
      <w:sz w:val="24"/>
      <w:szCs w:val="24"/>
      <w:lang w:val="hu-HU"/>
    </w:rPr>
  </w:style>
  <w:style w:type="paragraph" w:styleId="Heading4">
    <w:name w:val="heading 4"/>
    <w:basedOn w:val="Normal"/>
    <w:next w:val="Normal"/>
    <w:link w:val="Heading4Char"/>
    <w:uiPriority w:val="9"/>
    <w:semiHidden/>
    <w:unhideWhenUsed/>
    <w:qFormat/>
    <w:rsid w:val="00DC46AC"/>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C46AC"/>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C46AC"/>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C46AC"/>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C46AC"/>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C46AC"/>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zámozott lista 1,Eszeri felsorolás,lista_2,List Paragraph à moi,Welt L,List Paragraph1,Bullet List,FooterText,numbered,Paragraphe de liste1,Bulletr List Paragraph,列出段落,列出段落1,Listeafsnit1,Parágrafo da Lista1,リスト段落1,Dot pt,No Spacing1"/>
    <w:basedOn w:val="Normal"/>
    <w:link w:val="ListParagraphChar"/>
    <w:uiPriority w:val="34"/>
    <w:qFormat/>
    <w:rsid w:val="00614C18"/>
    <w:pPr>
      <w:ind w:left="720"/>
      <w:contextualSpacing/>
    </w:pPr>
  </w:style>
  <w:style w:type="character" w:customStyle="1" w:styleId="Heading1Char">
    <w:name w:val="Heading 1 Char"/>
    <w:basedOn w:val="DefaultParagraphFont"/>
    <w:link w:val="Heading1"/>
    <w:uiPriority w:val="9"/>
    <w:rsid w:val="00C62145"/>
    <w:rPr>
      <w:rFonts w:asciiTheme="majorHAnsi" w:eastAsiaTheme="majorEastAsia" w:hAnsiTheme="majorHAnsi" w:cstheme="majorBidi"/>
      <w:b/>
      <w:color w:val="2F5496" w:themeColor="accent1" w:themeShade="BF"/>
      <w:sz w:val="32"/>
      <w:szCs w:val="32"/>
      <w:lang w:val="hu-HU"/>
    </w:rPr>
  </w:style>
  <w:style w:type="character" w:customStyle="1" w:styleId="ListParagraphChar">
    <w:name w:val="List Paragraph Char"/>
    <w:aliases w:val="Számozott lista 1 Char,Eszeri felsorolás Char,lista_2 Char,List Paragraph à moi Char,Welt L Char,List Paragraph1 Char,Bullet List Char,FooterText Char,numbered Char,Paragraphe de liste1 Char,Bulletr List Paragraph Char,列出段落 Char"/>
    <w:basedOn w:val="DefaultParagraphFont"/>
    <w:link w:val="ListParagraph"/>
    <w:uiPriority w:val="34"/>
    <w:qFormat/>
    <w:rsid w:val="00C501AE"/>
  </w:style>
  <w:style w:type="paragraph" w:styleId="FootnoteText">
    <w:name w:val="footnote text"/>
    <w:aliases w:val="Footnote Text Char2,Footnote Text Char1 Char,Footnote Text Char Char Char,Footnote Text Char Char1,FA Fußnotentext,Fußnotentext Char1,Fußnotentext Char Char,Fußnotentext Char1 Char,Fußnotentext Char Char Char Char Char,Footnote Text2"/>
    <w:basedOn w:val="Normal"/>
    <w:link w:val="FootnoteTextChar"/>
    <w:uiPriority w:val="99"/>
    <w:unhideWhenUsed/>
    <w:qFormat/>
    <w:rsid w:val="00033BDB"/>
    <w:pPr>
      <w:spacing w:after="0" w:line="240" w:lineRule="auto"/>
    </w:pPr>
    <w:rPr>
      <w:sz w:val="20"/>
      <w:szCs w:val="20"/>
    </w:rPr>
  </w:style>
  <w:style w:type="character" w:customStyle="1" w:styleId="FootnoteTextChar">
    <w:name w:val="Footnote Text Char"/>
    <w:aliases w:val="Footnote Text Char2 Char,Footnote Text Char1 Char Char,Footnote Text Char Char Char Char,Footnote Text Char Char1 Char,FA Fußnotentext Char,Fußnotentext Char1 Char1,Fußnotentext Char Char Char,Fußnotentext Char1 Char Char"/>
    <w:basedOn w:val="DefaultParagraphFont"/>
    <w:link w:val="FootnoteText"/>
    <w:uiPriority w:val="99"/>
    <w:qFormat/>
    <w:rsid w:val="00033BDB"/>
    <w:rPr>
      <w:sz w:val="20"/>
      <w:szCs w:val="20"/>
    </w:rPr>
  </w:style>
  <w:style w:type="character" w:styleId="FootnoteReference">
    <w:name w:val="footnote reference"/>
    <w:aliases w:val="BVI fnr,Footnote symbol,Footnote reference number,note TESI,SUPERS,EN Footnote Reference,Times 10 Point,Exposant 3 Point,Ref,de nota al pie,Footnote Reference Number,Footnote number,Footnote Reference Superscript, Exposant 3 Point"/>
    <w:basedOn w:val="DefaultParagraphFont"/>
    <w:link w:val="denotaalpi"/>
    <w:unhideWhenUsed/>
    <w:qFormat/>
    <w:rsid w:val="00033BDB"/>
    <w:rPr>
      <w:vertAlign w:val="superscript"/>
    </w:rPr>
  </w:style>
  <w:style w:type="paragraph" w:customStyle="1" w:styleId="FELSOROL">
    <w:name w:val="FELSOROL"/>
    <w:basedOn w:val="Normal"/>
    <w:qFormat/>
    <w:rsid w:val="002058BC"/>
    <w:pPr>
      <w:numPr>
        <w:numId w:val="1"/>
      </w:numPr>
      <w:shd w:val="clear" w:color="auto" w:fill="FFFFFF"/>
      <w:autoSpaceDE w:val="0"/>
      <w:autoSpaceDN w:val="0"/>
      <w:adjustRightInd w:val="0"/>
      <w:spacing w:after="0" w:line="276" w:lineRule="auto"/>
      <w:jc w:val="both"/>
    </w:pPr>
    <w:rPr>
      <w:color w:val="000000"/>
      <w:szCs w:val="24"/>
      <w:lang w:val="hu-HU"/>
    </w:rPr>
  </w:style>
  <w:style w:type="paragraph" w:styleId="BodyText">
    <w:name w:val="Body Text"/>
    <w:basedOn w:val="Normal"/>
    <w:link w:val="BodyTextChar"/>
    <w:uiPriority w:val="99"/>
    <w:unhideWhenUsed/>
    <w:qFormat/>
    <w:rsid w:val="007B0D4A"/>
    <w:pPr>
      <w:spacing w:after="120" w:line="276" w:lineRule="auto"/>
      <w:jc w:val="both"/>
    </w:pPr>
    <w:rPr>
      <w:lang w:val="hu-HU"/>
    </w:rPr>
  </w:style>
  <w:style w:type="character" w:customStyle="1" w:styleId="BodyTextChar">
    <w:name w:val="Body Text Char"/>
    <w:basedOn w:val="DefaultParagraphFont"/>
    <w:link w:val="BodyText"/>
    <w:uiPriority w:val="99"/>
    <w:rsid w:val="007B0D4A"/>
    <w:rPr>
      <w:lang w:val="hu-HU"/>
    </w:rPr>
  </w:style>
  <w:style w:type="paragraph" w:customStyle="1" w:styleId="denotaalpi">
    <w:name w:val="de nota al pi..."/>
    <w:aliases w:val="Footnote symbol Char,Footnote Reference1 Car Char,Char Char,Carattere Carattere Char,SUPERS Carattere Carattere,Nota,Char,fr,o"/>
    <w:basedOn w:val="Normal"/>
    <w:link w:val="FootnoteReference"/>
    <w:rsid w:val="007B0D4A"/>
    <w:pPr>
      <w:spacing w:before="120" w:after="120" w:line="240" w:lineRule="exact"/>
      <w:jc w:val="both"/>
    </w:pPr>
    <w:rPr>
      <w:vertAlign w:val="superscript"/>
    </w:rPr>
  </w:style>
  <w:style w:type="paragraph" w:styleId="Caption">
    <w:name w:val="caption"/>
    <w:basedOn w:val="Normal"/>
    <w:next w:val="Normal"/>
    <w:uiPriority w:val="35"/>
    <w:unhideWhenUsed/>
    <w:qFormat/>
    <w:rsid w:val="005970B4"/>
    <w:pPr>
      <w:spacing w:after="200" w:line="240" w:lineRule="auto"/>
    </w:pPr>
    <w:rPr>
      <w:i/>
      <w:iCs/>
      <w:color w:val="44546A" w:themeColor="text2"/>
      <w:sz w:val="24"/>
      <w:szCs w:val="24"/>
    </w:rPr>
  </w:style>
  <w:style w:type="paragraph" w:customStyle="1" w:styleId="BRA">
    <w:name w:val="ÁBRA"/>
    <w:basedOn w:val="Normal"/>
    <w:link w:val="BRAChar"/>
    <w:qFormat/>
    <w:rsid w:val="00834807"/>
    <w:pPr>
      <w:shd w:val="clear" w:color="auto" w:fill="FFFFFF"/>
      <w:autoSpaceDE w:val="0"/>
      <w:autoSpaceDN w:val="0"/>
      <w:adjustRightInd w:val="0"/>
      <w:spacing w:before="120" w:after="120" w:line="276" w:lineRule="auto"/>
      <w:ind w:left="499" w:hanging="357"/>
      <w:jc w:val="both"/>
    </w:pPr>
    <w:rPr>
      <w:rFonts w:eastAsia="Times New Roman" w:cs="Arial"/>
      <w:b/>
      <w:bCs/>
      <w:i/>
      <w:color w:val="1F3864" w:themeColor="accent1" w:themeShade="80"/>
      <w:szCs w:val="24"/>
      <w:lang w:eastAsia="hu-HU"/>
    </w:rPr>
  </w:style>
  <w:style w:type="character" w:customStyle="1" w:styleId="BRAChar">
    <w:name w:val="ÁBRA Char"/>
    <w:link w:val="BRA"/>
    <w:rsid w:val="00834807"/>
    <w:rPr>
      <w:rFonts w:eastAsia="Times New Roman" w:cs="Arial"/>
      <w:b/>
      <w:bCs/>
      <w:i/>
      <w:color w:val="1F3864" w:themeColor="accent1" w:themeShade="80"/>
      <w:szCs w:val="24"/>
      <w:shd w:val="clear" w:color="auto" w:fill="FFFFFF"/>
      <w:lang w:eastAsia="hu-HU"/>
    </w:rPr>
  </w:style>
  <w:style w:type="character" w:styleId="SubtleEmphasis">
    <w:name w:val="Subtle Emphasis"/>
    <w:basedOn w:val="DefaultParagraphFont"/>
    <w:uiPriority w:val="19"/>
    <w:qFormat/>
    <w:rsid w:val="005970B4"/>
    <w:rPr>
      <w:b w:val="0"/>
      <w:i/>
      <w:iCs/>
      <w:color w:val="000000" w:themeColor="text1"/>
      <w:sz w:val="20"/>
      <w:szCs w:val="20"/>
    </w:rPr>
  </w:style>
  <w:style w:type="character" w:customStyle="1" w:styleId="Heading2Char">
    <w:name w:val="Heading 2 Char"/>
    <w:basedOn w:val="DefaultParagraphFont"/>
    <w:link w:val="Heading2"/>
    <w:uiPriority w:val="9"/>
    <w:rsid w:val="00D86627"/>
    <w:rPr>
      <w:rFonts w:asciiTheme="majorHAnsi" w:eastAsiaTheme="majorEastAsia" w:hAnsiTheme="majorHAnsi" w:cstheme="majorBidi"/>
      <w:color w:val="2F5496" w:themeColor="accent1" w:themeShade="BF"/>
      <w:sz w:val="26"/>
      <w:szCs w:val="26"/>
      <w:lang w:val="hu-HU"/>
    </w:rPr>
  </w:style>
  <w:style w:type="character" w:customStyle="1" w:styleId="Heading3Char">
    <w:name w:val="Heading 3 Char"/>
    <w:basedOn w:val="DefaultParagraphFont"/>
    <w:link w:val="Heading3"/>
    <w:uiPriority w:val="9"/>
    <w:rsid w:val="00D86627"/>
    <w:rPr>
      <w:rFonts w:asciiTheme="majorHAnsi" w:eastAsiaTheme="majorEastAsia" w:hAnsiTheme="majorHAnsi" w:cstheme="majorBidi"/>
      <w:color w:val="1F3763" w:themeColor="accent1" w:themeShade="7F"/>
      <w:sz w:val="24"/>
      <w:szCs w:val="24"/>
      <w:lang w:val="hu-HU"/>
    </w:rPr>
  </w:style>
  <w:style w:type="character" w:customStyle="1" w:styleId="Heading4Char">
    <w:name w:val="Heading 4 Char"/>
    <w:basedOn w:val="DefaultParagraphFont"/>
    <w:link w:val="Heading4"/>
    <w:uiPriority w:val="9"/>
    <w:semiHidden/>
    <w:rsid w:val="00DC46A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C46A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C46A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C46A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C46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C46AC"/>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DC46A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46AC"/>
    <w:rPr>
      <w:rFonts w:asciiTheme="majorHAnsi" w:eastAsiaTheme="majorEastAsia" w:hAnsiTheme="majorHAnsi" w:cstheme="majorBidi"/>
      <w:spacing w:val="-10"/>
      <w:kern w:val="28"/>
      <w:sz w:val="56"/>
      <w:szCs w:val="56"/>
    </w:rPr>
  </w:style>
  <w:style w:type="paragraph" w:customStyle="1" w:styleId="felsorol22">
    <w:name w:val="felsorol22"/>
    <w:basedOn w:val="ListParagraph"/>
    <w:link w:val="felsorol22Char"/>
    <w:qFormat/>
    <w:rsid w:val="00536FA1"/>
    <w:pPr>
      <w:numPr>
        <w:ilvl w:val="1"/>
        <w:numId w:val="7"/>
      </w:numPr>
      <w:spacing w:after="100" w:afterAutospacing="1" w:line="276" w:lineRule="auto"/>
      <w:contextualSpacing w:val="0"/>
      <w:jc w:val="both"/>
    </w:pPr>
    <w:rPr>
      <w:rFonts w:eastAsia="Times New Roman"/>
      <w:lang w:val="hu-HU"/>
    </w:rPr>
  </w:style>
  <w:style w:type="character" w:customStyle="1" w:styleId="felsorol22Char">
    <w:name w:val="felsorol22 Char"/>
    <w:basedOn w:val="ListParagraphChar"/>
    <w:link w:val="felsorol22"/>
    <w:rsid w:val="00536FA1"/>
    <w:rPr>
      <w:rFonts w:eastAsia="Times New Roman"/>
      <w:lang w:val="hu-HU"/>
    </w:rPr>
  </w:style>
  <w:style w:type="table" w:customStyle="1" w:styleId="9">
    <w:name w:val="9"/>
    <w:basedOn w:val="TableNormal"/>
    <w:rsid w:val="00DB5F60"/>
    <w:pPr>
      <w:spacing w:after="200" w:line="276" w:lineRule="auto"/>
      <w:contextualSpacing/>
    </w:pPr>
    <w:rPr>
      <w:lang w:val="hu-HU" w:eastAsia="hu-HU"/>
    </w:rPr>
    <w:tblPr>
      <w:tblStyleRowBandSize w:val="1"/>
      <w:tblStyleColBandSize w:val="1"/>
      <w:tblInd w:w="0" w:type="nil"/>
      <w:tblCellMar>
        <w:left w:w="115" w:type="dxa"/>
        <w:right w:w="115" w:type="dxa"/>
      </w:tblCellMar>
    </w:tblPr>
  </w:style>
  <w:style w:type="table" w:styleId="TableGrid">
    <w:name w:val="Table Grid"/>
    <w:basedOn w:val="TableNormal"/>
    <w:uiPriority w:val="59"/>
    <w:rsid w:val="00774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qFormat/>
    <w:rsid w:val="00EA529D"/>
    <w:pPr>
      <w:numPr>
        <w:numId w:val="9"/>
      </w:numPr>
      <w:tabs>
        <w:tab w:val="clear" w:pos="360"/>
      </w:tabs>
      <w:spacing w:before="60" w:after="0" w:line="276" w:lineRule="auto"/>
      <w:ind w:left="851" w:hanging="284"/>
      <w:jc w:val="both"/>
    </w:pPr>
    <w:rPr>
      <w:rFonts w:eastAsia="Times New Roman" w:cs="Times New Roman"/>
      <w:sz w:val="24"/>
      <w:szCs w:val="24"/>
      <w:lang w:val="hu-HU" w:eastAsia="en-GB"/>
    </w:rPr>
  </w:style>
  <w:style w:type="character" w:styleId="Hyperlink">
    <w:name w:val="Hyperlink"/>
    <w:basedOn w:val="DefaultParagraphFont"/>
    <w:uiPriority w:val="99"/>
    <w:unhideWhenUsed/>
    <w:rsid w:val="002A1B41"/>
    <w:rPr>
      <w:color w:val="0563C1" w:themeColor="hyperlink"/>
      <w:u w:val="single"/>
    </w:rPr>
  </w:style>
  <w:style w:type="paragraph" w:customStyle="1" w:styleId="felsorols">
    <w:name w:val="felsorolás"/>
    <w:basedOn w:val="Normal"/>
    <w:qFormat/>
    <w:rsid w:val="002A1B41"/>
    <w:pPr>
      <w:shd w:val="clear" w:color="auto" w:fill="FFFFFF"/>
      <w:autoSpaceDE w:val="0"/>
      <w:autoSpaceDN w:val="0"/>
      <w:adjustRightInd w:val="0"/>
      <w:spacing w:after="120" w:line="276" w:lineRule="auto"/>
      <w:ind w:left="720" w:hanging="360"/>
      <w:jc w:val="both"/>
    </w:pPr>
    <w:rPr>
      <w:color w:val="000000"/>
      <w:szCs w:val="24"/>
      <w:lang w:val="hu-HU"/>
    </w:rPr>
  </w:style>
  <w:style w:type="character" w:customStyle="1" w:styleId="normaltextrun">
    <w:name w:val="normaltextrun"/>
    <w:basedOn w:val="DefaultParagraphFont"/>
    <w:rsid w:val="002A1B41"/>
  </w:style>
  <w:style w:type="paragraph" w:styleId="Header">
    <w:name w:val="header"/>
    <w:basedOn w:val="Normal"/>
    <w:link w:val="HeaderChar"/>
    <w:uiPriority w:val="99"/>
    <w:unhideWhenUsed/>
    <w:rsid w:val="006D63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63AA"/>
  </w:style>
  <w:style w:type="paragraph" w:styleId="Footer">
    <w:name w:val="footer"/>
    <w:basedOn w:val="Normal"/>
    <w:link w:val="FooterChar"/>
    <w:uiPriority w:val="99"/>
    <w:unhideWhenUsed/>
    <w:rsid w:val="006D63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63AA"/>
  </w:style>
  <w:style w:type="paragraph" w:styleId="TOC1">
    <w:name w:val="toc 1"/>
    <w:basedOn w:val="Normal"/>
    <w:next w:val="Normal"/>
    <w:autoRedefine/>
    <w:uiPriority w:val="39"/>
    <w:unhideWhenUsed/>
    <w:rsid w:val="00343617"/>
    <w:pPr>
      <w:tabs>
        <w:tab w:val="left" w:pos="332"/>
        <w:tab w:val="right" w:pos="9016"/>
      </w:tabs>
      <w:spacing w:before="360" w:after="360"/>
    </w:pPr>
    <w:rPr>
      <w:rFonts w:cstheme="minorHAnsi"/>
      <w:b/>
      <w:bCs/>
      <w:caps/>
      <w:u w:val="single"/>
    </w:rPr>
  </w:style>
  <w:style w:type="paragraph" w:styleId="TOC2">
    <w:name w:val="toc 2"/>
    <w:basedOn w:val="Normal"/>
    <w:next w:val="Normal"/>
    <w:autoRedefine/>
    <w:uiPriority w:val="39"/>
    <w:unhideWhenUsed/>
    <w:rsid w:val="00841532"/>
    <w:pPr>
      <w:spacing w:after="0"/>
    </w:pPr>
    <w:rPr>
      <w:rFonts w:cstheme="minorHAnsi"/>
      <w:b/>
      <w:bCs/>
      <w:smallCaps/>
    </w:rPr>
  </w:style>
  <w:style w:type="paragraph" w:styleId="TOC3">
    <w:name w:val="toc 3"/>
    <w:basedOn w:val="Normal"/>
    <w:next w:val="Normal"/>
    <w:autoRedefine/>
    <w:uiPriority w:val="39"/>
    <w:unhideWhenUsed/>
    <w:rsid w:val="0091285E"/>
    <w:pPr>
      <w:tabs>
        <w:tab w:val="left" w:pos="666"/>
        <w:tab w:val="right" w:pos="9016"/>
      </w:tabs>
      <w:spacing w:after="0"/>
    </w:pPr>
    <w:rPr>
      <w:rFonts w:cstheme="minorHAnsi"/>
      <w:smallCaps/>
    </w:rPr>
  </w:style>
  <w:style w:type="paragraph" w:styleId="TOC4">
    <w:name w:val="toc 4"/>
    <w:basedOn w:val="Normal"/>
    <w:next w:val="Normal"/>
    <w:autoRedefine/>
    <w:uiPriority w:val="39"/>
    <w:unhideWhenUsed/>
    <w:rsid w:val="00841532"/>
    <w:pPr>
      <w:spacing w:after="0"/>
    </w:pPr>
    <w:rPr>
      <w:rFonts w:cstheme="minorHAnsi"/>
    </w:rPr>
  </w:style>
  <w:style w:type="paragraph" w:styleId="TOC5">
    <w:name w:val="toc 5"/>
    <w:basedOn w:val="Normal"/>
    <w:next w:val="Normal"/>
    <w:autoRedefine/>
    <w:uiPriority w:val="39"/>
    <w:unhideWhenUsed/>
    <w:rsid w:val="00841532"/>
    <w:pPr>
      <w:spacing w:after="0"/>
    </w:pPr>
    <w:rPr>
      <w:rFonts w:cstheme="minorHAnsi"/>
    </w:rPr>
  </w:style>
  <w:style w:type="paragraph" w:styleId="TOC6">
    <w:name w:val="toc 6"/>
    <w:basedOn w:val="Normal"/>
    <w:next w:val="Normal"/>
    <w:autoRedefine/>
    <w:uiPriority w:val="39"/>
    <w:unhideWhenUsed/>
    <w:rsid w:val="00841532"/>
    <w:pPr>
      <w:spacing w:after="0"/>
    </w:pPr>
    <w:rPr>
      <w:rFonts w:cstheme="minorHAnsi"/>
    </w:rPr>
  </w:style>
  <w:style w:type="paragraph" w:styleId="TOC7">
    <w:name w:val="toc 7"/>
    <w:basedOn w:val="Normal"/>
    <w:next w:val="Normal"/>
    <w:autoRedefine/>
    <w:uiPriority w:val="39"/>
    <w:unhideWhenUsed/>
    <w:rsid w:val="00841532"/>
    <w:pPr>
      <w:spacing w:after="0"/>
    </w:pPr>
    <w:rPr>
      <w:rFonts w:cstheme="minorHAnsi"/>
    </w:rPr>
  </w:style>
  <w:style w:type="paragraph" w:styleId="TOC8">
    <w:name w:val="toc 8"/>
    <w:basedOn w:val="Normal"/>
    <w:next w:val="Normal"/>
    <w:autoRedefine/>
    <w:uiPriority w:val="39"/>
    <w:unhideWhenUsed/>
    <w:rsid w:val="00841532"/>
    <w:pPr>
      <w:spacing w:after="0"/>
    </w:pPr>
    <w:rPr>
      <w:rFonts w:cstheme="minorHAnsi"/>
    </w:rPr>
  </w:style>
  <w:style w:type="paragraph" w:styleId="TOC9">
    <w:name w:val="toc 9"/>
    <w:basedOn w:val="Normal"/>
    <w:next w:val="Normal"/>
    <w:autoRedefine/>
    <w:uiPriority w:val="39"/>
    <w:unhideWhenUsed/>
    <w:rsid w:val="00841532"/>
    <w:pPr>
      <w:spacing w:after="0"/>
    </w:pPr>
    <w:rPr>
      <w:rFonts w:cstheme="minorHAnsi"/>
    </w:rPr>
  </w:style>
  <w:style w:type="character" w:styleId="CommentReference">
    <w:name w:val="annotation reference"/>
    <w:basedOn w:val="DefaultParagraphFont"/>
    <w:uiPriority w:val="99"/>
    <w:semiHidden/>
    <w:unhideWhenUsed/>
    <w:rsid w:val="00EB26E3"/>
    <w:rPr>
      <w:sz w:val="16"/>
      <w:szCs w:val="16"/>
    </w:rPr>
  </w:style>
  <w:style w:type="paragraph" w:styleId="CommentText">
    <w:name w:val="annotation text"/>
    <w:basedOn w:val="Normal"/>
    <w:link w:val="CommentTextChar"/>
    <w:uiPriority w:val="99"/>
    <w:unhideWhenUsed/>
    <w:rsid w:val="00EB26E3"/>
    <w:pPr>
      <w:spacing w:line="240" w:lineRule="auto"/>
    </w:pPr>
    <w:rPr>
      <w:sz w:val="20"/>
      <w:szCs w:val="20"/>
    </w:rPr>
  </w:style>
  <w:style w:type="character" w:customStyle="1" w:styleId="CommentTextChar">
    <w:name w:val="Comment Text Char"/>
    <w:basedOn w:val="DefaultParagraphFont"/>
    <w:link w:val="CommentText"/>
    <w:uiPriority w:val="99"/>
    <w:rsid w:val="00EB26E3"/>
    <w:rPr>
      <w:sz w:val="20"/>
      <w:szCs w:val="20"/>
    </w:rPr>
  </w:style>
  <w:style w:type="paragraph" w:styleId="CommentSubject">
    <w:name w:val="annotation subject"/>
    <w:basedOn w:val="CommentText"/>
    <w:next w:val="CommentText"/>
    <w:link w:val="CommentSubjectChar"/>
    <w:uiPriority w:val="99"/>
    <w:semiHidden/>
    <w:unhideWhenUsed/>
    <w:rsid w:val="00EB26E3"/>
    <w:rPr>
      <w:b/>
      <w:bCs/>
    </w:rPr>
  </w:style>
  <w:style w:type="character" w:customStyle="1" w:styleId="CommentSubjectChar">
    <w:name w:val="Comment Subject Char"/>
    <w:basedOn w:val="CommentTextChar"/>
    <w:link w:val="CommentSubject"/>
    <w:uiPriority w:val="99"/>
    <w:semiHidden/>
    <w:rsid w:val="00EB26E3"/>
    <w:rPr>
      <w:b/>
      <w:bCs/>
      <w:sz w:val="20"/>
      <w:szCs w:val="20"/>
    </w:rPr>
  </w:style>
  <w:style w:type="paragraph" w:styleId="BalloonText">
    <w:name w:val="Balloon Text"/>
    <w:basedOn w:val="Normal"/>
    <w:link w:val="BalloonTextChar"/>
    <w:uiPriority w:val="99"/>
    <w:semiHidden/>
    <w:unhideWhenUsed/>
    <w:rsid w:val="006A01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1CE"/>
    <w:rPr>
      <w:rFonts w:ascii="Segoe UI" w:hAnsi="Segoe UI" w:cs="Segoe UI"/>
      <w:sz w:val="18"/>
      <w:szCs w:val="18"/>
    </w:rPr>
  </w:style>
  <w:style w:type="paragraph" w:styleId="Revision">
    <w:name w:val="Revision"/>
    <w:hidden/>
    <w:uiPriority w:val="99"/>
    <w:semiHidden/>
    <w:rsid w:val="001E19E4"/>
    <w:pPr>
      <w:spacing w:after="0" w:line="240" w:lineRule="auto"/>
    </w:pPr>
  </w:style>
  <w:style w:type="character" w:styleId="UnresolvedMention">
    <w:name w:val="Unresolved Mention"/>
    <w:basedOn w:val="DefaultParagraphFont"/>
    <w:uiPriority w:val="99"/>
    <w:semiHidden/>
    <w:unhideWhenUsed/>
    <w:rsid w:val="00D245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114323">
      <w:bodyDiv w:val="1"/>
      <w:marLeft w:val="0"/>
      <w:marRight w:val="0"/>
      <w:marTop w:val="0"/>
      <w:marBottom w:val="0"/>
      <w:divBdr>
        <w:top w:val="none" w:sz="0" w:space="0" w:color="auto"/>
        <w:left w:val="none" w:sz="0" w:space="0" w:color="auto"/>
        <w:bottom w:val="none" w:sz="0" w:space="0" w:color="auto"/>
        <w:right w:val="none" w:sz="0" w:space="0" w:color="auto"/>
      </w:divBdr>
      <w:divsChild>
        <w:div w:id="28068003">
          <w:marLeft w:val="331"/>
          <w:marRight w:val="0"/>
          <w:marTop w:val="0"/>
          <w:marBottom w:val="0"/>
          <w:divBdr>
            <w:top w:val="none" w:sz="0" w:space="0" w:color="auto"/>
            <w:left w:val="none" w:sz="0" w:space="0" w:color="auto"/>
            <w:bottom w:val="none" w:sz="0" w:space="0" w:color="auto"/>
            <w:right w:val="none" w:sz="0" w:space="0" w:color="auto"/>
          </w:divBdr>
        </w:div>
      </w:divsChild>
    </w:div>
    <w:div w:id="1119956641">
      <w:bodyDiv w:val="1"/>
      <w:marLeft w:val="0"/>
      <w:marRight w:val="0"/>
      <w:marTop w:val="0"/>
      <w:marBottom w:val="0"/>
      <w:divBdr>
        <w:top w:val="none" w:sz="0" w:space="0" w:color="auto"/>
        <w:left w:val="none" w:sz="0" w:space="0" w:color="auto"/>
        <w:bottom w:val="none" w:sz="0" w:space="0" w:color="auto"/>
        <w:right w:val="none" w:sz="0" w:space="0" w:color="auto"/>
      </w:divBdr>
    </w:div>
    <w:div w:id="1145388972">
      <w:bodyDiv w:val="1"/>
      <w:marLeft w:val="0"/>
      <w:marRight w:val="0"/>
      <w:marTop w:val="0"/>
      <w:marBottom w:val="0"/>
      <w:divBdr>
        <w:top w:val="none" w:sz="0" w:space="0" w:color="auto"/>
        <w:left w:val="none" w:sz="0" w:space="0" w:color="auto"/>
        <w:bottom w:val="none" w:sz="0" w:space="0" w:color="auto"/>
        <w:right w:val="none" w:sz="0" w:space="0" w:color="auto"/>
      </w:divBdr>
    </w:div>
    <w:div w:id="1698894368">
      <w:bodyDiv w:val="1"/>
      <w:marLeft w:val="0"/>
      <w:marRight w:val="0"/>
      <w:marTop w:val="0"/>
      <w:marBottom w:val="0"/>
      <w:divBdr>
        <w:top w:val="none" w:sz="0" w:space="0" w:color="auto"/>
        <w:left w:val="none" w:sz="0" w:space="0" w:color="auto"/>
        <w:bottom w:val="none" w:sz="0" w:space="0" w:color="auto"/>
        <w:right w:val="none" w:sz="0" w:space="0" w:color="auto"/>
      </w:divBdr>
    </w:div>
    <w:div w:id="1705902993">
      <w:bodyDiv w:val="1"/>
      <w:marLeft w:val="0"/>
      <w:marRight w:val="0"/>
      <w:marTop w:val="0"/>
      <w:marBottom w:val="0"/>
      <w:divBdr>
        <w:top w:val="none" w:sz="0" w:space="0" w:color="auto"/>
        <w:left w:val="none" w:sz="0" w:space="0" w:color="auto"/>
        <w:bottom w:val="none" w:sz="0" w:space="0" w:color="auto"/>
        <w:right w:val="none" w:sz="0" w:space="0" w:color="auto"/>
      </w:divBdr>
    </w:div>
    <w:div w:id="1997492393">
      <w:bodyDiv w:val="1"/>
      <w:marLeft w:val="0"/>
      <w:marRight w:val="0"/>
      <w:marTop w:val="0"/>
      <w:marBottom w:val="0"/>
      <w:divBdr>
        <w:top w:val="none" w:sz="0" w:space="0" w:color="auto"/>
        <w:left w:val="none" w:sz="0" w:space="0" w:color="auto"/>
        <w:bottom w:val="none" w:sz="0" w:space="0" w:color="auto"/>
        <w:right w:val="none" w:sz="0" w:space="0" w:color="auto"/>
      </w:divBdr>
      <w:divsChild>
        <w:div w:id="1675499658">
          <w:marLeft w:val="331"/>
          <w:marRight w:val="0"/>
          <w:marTop w:val="0"/>
          <w:marBottom w:val="0"/>
          <w:divBdr>
            <w:top w:val="none" w:sz="0" w:space="0" w:color="auto"/>
            <w:left w:val="none" w:sz="0" w:space="0" w:color="auto"/>
            <w:bottom w:val="none" w:sz="0" w:space="0" w:color="auto"/>
            <w:right w:val="none" w:sz="0" w:space="0" w:color="auto"/>
          </w:divBdr>
        </w:div>
      </w:divsChild>
    </w:div>
    <w:div w:id="2068261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www.netrefel.hu" TargetMode="External"/><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netrefel.hu/upload/4_szamu_melleklet_meghatalmazas_minta_keszulekcsere_ugyintezeshez.pdf" TargetMode="External"/><Relationship Id="rId20" Type="http://schemas.openxmlformats.org/officeDocument/2006/relationships/image" Target="media/image9.emf"/><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netrefel.hu/cikk/Mobilcsere_kisokos_szemelyes_adatok_torlese_es_atmentese_az_uj_keszulekre" TargetMode="External"/><Relationship Id="rId23" Type="http://schemas.openxmlformats.org/officeDocument/2006/relationships/hyperlink" Target="mailto:szentleleky.szabolcs@nmhh.hu" TargetMode="External"/><Relationship Id="rId28"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etrefel.hu/cikk/Hogyan_valasszunk_tudatosan_okostelefont" TargetMode="External"/><Relationship Id="rId22" Type="http://schemas.openxmlformats.org/officeDocument/2006/relationships/image" Target="media/image11.png"/><Relationship Id="rId27" Type="http://schemas.openxmlformats.org/officeDocument/2006/relationships/theme" Target="theme/theme1.xml"/><Relationship Id="rId30"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8" Type="http://schemas.openxmlformats.org/officeDocument/2006/relationships/hyperlink" Target="https://nffku.hu/" TargetMode="External"/><Relationship Id="rId3" Type="http://schemas.openxmlformats.org/officeDocument/2006/relationships/hyperlink" Target="https://netrefel.hu/cikk/Hogyan_valasszunk_tudatosan_okostelefont" TargetMode="External"/><Relationship Id="rId7" Type="http://schemas.openxmlformats.org/officeDocument/2006/relationships/hyperlink" Target="https://digital-skills-jobs.europa.eu/en/organisations/ivsz-ict-association-hungary" TargetMode="External"/><Relationship Id="rId2" Type="http://schemas.openxmlformats.org/officeDocument/2006/relationships/hyperlink" Target="https://mobilcsere.nffku.hu/" TargetMode="External"/><Relationship Id="rId1" Type="http://schemas.openxmlformats.org/officeDocument/2006/relationships/hyperlink" Target="https://netrefel.hu/cikk/Hamarosan_erkezik_a_keszulekcseretamogatasi_program" TargetMode="External"/><Relationship Id="rId6" Type="http://schemas.openxmlformats.org/officeDocument/2006/relationships/hyperlink" Target="https://mobilcsere.nffku.hu/" TargetMode="External"/><Relationship Id="rId5" Type="http://schemas.openxmlformats.org/officeDocument/2006/relationships/hyperlink" Target="https://netrefel.hu/upload/4_szamu_melleklet_meghatalmazas_minta_keszulekcsere_ugyintezeshez.pdf" TargetMode="External"/><Relationship Id="rId10" Type="http://schemas.openxmlformats.org/officeDocument/2006/relationships/hyperlink" Target="https://www.naih.hu/about-the-authority" TargetMode="External"/><Relationship Id="rId4" Type="http://schemas.openxmlformats.org/officeDocument/2006/relationships/hyperlink" Target="https://netrefel.hu/cikk/Mobilcsere_kisokos_szemelyes_adatok_torlese_es_atmentese_az_uj_keszulekre" TargetMode="External"/><Relationship Id="rId9" Type="http://schemas.openxmlformats.org/officeDocument/2006/relationships/hyperlink" Target="https://tvi.kormany.hu/hom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6D76106C0699043BAEC233347507970" ma:contentTypeVersion="17" ma:contentTypeDescription="Create a new document." ma:contentTypeScope="" ma:versionID="98dc16c74f77d92d1bb6cb4b0c3ae757">
  <xsd:schema xmlns:xsd="http://www.w3.org/2001/XMLSchema" xmlns:xs="http://www.w3.org/2001/XMLSchema" xmlns:p="http://schemas.microsoft.com/office/2006/metadata/properties" xmlns:ns2="28b57394-764b-4c95-9edc-f65ae3c1af13" xmlns:ns3="365cf670-b44e-4dbb-b1e7-5ca0e9f395b1" targetNamespace="http://schemas.microsoft.com/office/2006/metadata/properties" ma:root="true" ma:fieldsID="adfa0e3f5e5a423483900749a5d0d07a" ns2:_="" ns3:_="">
    <xsd:import namespace="28b57394-764b-4c95-9edc-f65ae3c1af13"/>
    <xsd:import namespace="365cf670-b44e-4dbb-b1e7-5ca0e9f395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b57394-764b-4c95-9edc-f65ae3c1af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5cf670-b44e-4dbb-b1e7-5ca0e9f395b1"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7776fd9-5068-4ffa-87a4-e6b077caf2fb}" ma:internalName="TaxCatchAll" ma:showField="CatchAllData" ma:web="365cf670-b44e-4dbb-b1e7-5ca0e9f395b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8b57394-764b-4c95-9edc-f65ae3c1af13">
      <Terms xmlns="http://schemas.microsoft.com/office/infopath/2007/PartnerControls"/>
    </lcf76f155ced4ddcb4097134ff3c332f>
    <TaxCatchAll xmlns="365cf670-b44e-4dbb-b1e7-5ca0e9f395b1" xsi:nil="true"/>
  </documentManagement>
</p:properties>
</file>

<file path=customXml/itemProps1.xml><?xml version="1.0" encoding="utf-8"?>
<ds:datastoreItem xmlns:ds="http://schemas.openxmlformats.org/officeDocument/2006/customXml" ds:itemID="{4CC403BB-A8AC-4F4D-9E32-D804DF860194}">
  <ds:schemaRefs>
    <ds:schemaRef ds:uri="http://schemas.openxmlformats.org/officeDocument/2006/bibliography"/>
  </ds:schemaRefs>
</ds:datastoreItem>
</file>

<file path=customXml/itemProps2.xml><?xml version="1.0" encoding="utf-8"?>
<ds:datastoreItem xmlns:ds="http://schemas.openxmlformats.org/officeDocument/2006/customXml" ds:itemID="{6879BF9C-4952-45CC-87C5-C2B95F527D85}"/>
</file>

<file path=customXml/itemProps3.xml><?xml version="1.0" encoding="utf-8"?>
<ds:datastoreItem xmlns:ds="http://schemas.openxmlformats.org/officeDocument/2006/customXml" ds:itemID="{579E7985-0EA3-4F16-9EAB-E3A95690B99A}"/>
</file>

<file path=customXml/itemProps4.xml><?xml version="1.0" encoding="utf-8"?>
<ds:datastoreItem xmlns:ds="http://schemas.openxmlformats.org/officeDocument/2006/customXml" ds:itemID="{A4B0183A-C6B3-42C3-A529-EE74EC71D7BF}"/>
</file>

<file path=docProps/app.xml><?xml version="1.0" encoding="utf-8"?>
<Properties xmlns="http://schemas.openxmlformats.org/officeDocument/2006/extended-properties" xmlns:vt="http://schemas.openxmlformats.org/officeDocument/2006/docPropsVTypes">
  <Template>Normal.dotm</Template>
  <TotalTime>0</TotalTime>
  <Pages>39</Pages>
  <Words>12376</Words>
  <Characters>70545</Characters>
  <Application>Microsoft Office Word</Application>
  <DocSecurity>0</DocSecurity>
  <Lines>587</Lines>
  <Paragraphs>165</Paragraphs>
  <ScaleCrop>false</ScaleCrop>
  <HeadingPairs>
    <vt:vector size="2" baseType="variant">
      <vt:variant>
        <vt:lpstr>Cím</vt:lpstr>
      </vt:variant>
      <vt:variant>
        <vt:i4>1</vt:i4>
      </vt:variant>
    </vt:vector>
  </HeadingPairs>
  <TitlesOfParts>
    <vt:vector size="1" baseType="lpstr">
      <vt:lpstr/>
    </vt:vector>
  </TitlesOfParts>
  <LinksUpToDate>false</LinksUpToDate>
  <CharactersWithSpaces>82756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 docId:7227F6280754B894BF528E4E98D3A76B</cp:keywords>
  <cp:lastModifiedBy/>
  <cp:revision>1</cp:revision>
  <dcterms:created xsi:type="dcterms:W3CDTF">2024-04-10T08:57:00Z</dcterms:created>
  <dcterms:modified xsi:type="dcterms:W3CDTF">2024-04-10T08:57:00Z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0x010100E6D76106C0699043BAEC233347507970</vt:lpwstr>
  </property>
</Properties>
</file>