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3E340DC0">
        <w:trPr>
          <w:cantSplit/>
          <w:trHeight w:val="1134"/>
        </w:trPr>
        <w:tc>
          <w:tcPr>
            <w:tcW w:w="6379" w:type="dxa"/>
          </w:tcPr>
          <w:p w14:paraId="1570562D" w14:textId="77777777" w:rsidR="005C5A93" w:rsidRDefault="005C5A93" w:rsidP="005C5A93">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6EFA1C2A" w:rsidR="005C5A93" w:rsidRPr="00844A56" w:rsidRDefault="005C5A93" w:rsidP="005C5A93">
            <w:pPr>
              <w:tabs>
                <w:tab w:val="clear" w:pos="1191"/>
                <w:tab w:val="clear" w:pos="1588"/>
                <w:tab w:val="clear" w:pos="1985"/>
              </w:tabs>
              <w:spacing w:before="100" w:after="120"/>
              <w:ind w:left="34"/>
              <w:rPr>
                <w:rFonts w:ascii="Verdana" w:hAnsi="Verdana"/>
                <w:sz w:val="28"/>
                <w:szCs w:val="28"/>
              </w:rPr>
            </w:pPr>
            <w:r>
              <w:rPr>
                <w:b/>
                <w:bCs/>
                <w:sz w:val="26"/>
                <w:szCs w:val="26"/>
              </w:rPr>
              <w:t>3</w:t>
            </w:r>
            <w:r w:rsidR="00B967B2">
              <w:rPr>
                <w:b/>
                <w:bCs/>
                <w:sz w:val="26"/>
                <w:szCs w:val="26"/>
              </w:rPr>
              <w:t>1st</w:t>
            </w:r>
            <w:r>
              <w:rPr>
                <w:b/>
                <w:bCs/>
                <w:sz w:val="26"/>
                <w:szCs w:val="26"/>
              </w:rPr>
              <w:t xml:space="preserve"> Meeting, Geneva, Switzerland, </w:t>
            </w:r>
            <w:r w:rsidR="00B967B2">
              <w:rPr>
                <w:b/>
                <w:bCs/>
                <w:sz w:val="26"/>
                <w:szCs w:val="26"/>
              </w:rPr>
              <w:t>20</w:t>
            </w:r>
            <w:r w:rsidRPr="00307769">
              <w:rPr>
                <w:b/>
                <w:bCs/>
                <w:sz w:val="26"/>
                <w:szCs w:val="26"/>
              </w:rPr>
              <w:t>-</w:t>
            </w:r>
            <w:r w:rsidR="00B967B2">
              <w:rPr>
                <w:b/>
                <w:bCs/>
                <w:sz w:val="26"/>
                <w:szCs w:val="26"/>
              </w:rPr>
              <w:t>2</w:t>
            </w:r>
            <w:r w:rsidR="00BC07CB">
              <w:rPr>
                <w:b/>
                <w:bCs/>
                <w:sz w:val="26"/>
                <w:szCs w:val="26"/>
              </w:rPr>
              <w:t>3</w:t>
            </w:r>
            <w:r w:rsidRPr="00307769">
              <w:rPr>
                <w:b/>
                <w:bCs/>
                <w:sz w:val="26"/>
                <w:szCs w:val="26"/>
              </w:rPr>
              <w:t xml:space="preserve"> </w:t>
            </w:r>
            <w:r w:rsidR="00B967B2">
              <w:rPr>
                <w:b/>
                <w:bCs/>
                <w:sz w:val="26"/>
                <w:szCs w:val="26"/>
              </w:rPr>
              <w:t>May</w:t>
            </w:r>
            <w:r w:rsidRPr="00307769">
              <w:rPr>
                <w:b/>
                <w:bCs/>
                <w:sz w:val="26"/>
                <w:szCs w:val="26"/>
              </w:rPr>
              <w:t xml:space="preserve"> 202</w:t>
            </w:r>
            <w:r w:rsidR="00B967B2">
              <w:rPr>
                <w:b/>
                <w:bCs/>
                <w:sz w:val="26"/>
                <w:szCs w:val="26"/>
              </w:rPr>
              <w:t>4</w:t>
            </w:r>
          </w:p>
        </w:tc>
        <w:tc>
          <w:tcPr>
            <w:tcW w:w="3509" w:type="dxa"/>
          </w:tcPr>
          <w:p w14:paraId="67E7B4C4" w14:textId="1428984F" w:rsidR="005C5A93" w:rsidRPr="00683C32" w:rsidRDefault="005C5A93" w:rsidP="005C5A93">
            <w:pPr>
              <w:spacing w:after="120"/>
              <w:ind w:right="142"/>
              <w:jc w:val="right"/>
            </w:pPr>
            <w:r>
              <w:rPr>
                <w:noProof/>
                <w:color w:val="2B579A"/>
                <w:shd w:val="clear" w:color="auto" w:fill="E6E6E6"/>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3E340DC0">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3E340DC0">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521B7084"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B967B2">
              <w:rPr>
                <w:b/>
                <w:bCs/>
                <w:lang w:val="en-US"/>
              </w:rPr>
              <w:t>4</w:t>
            </w:r>
            <w:r w:rsidR="0009076F">
              <w:rPr>
                <w:b/>
                <w:bCs/>
                <w:lang w:val="en-US"/>
              </w:rPr>
              <w:t>/</w:t>
            </w:r>
            <w:r w:rsidR="000547FF">
              <w:rPr>
                <w:b/>
                <w:bCs/>
                <w:lang w:val="en-US"/>
              </w:rPr>
              <w:t>22</w:t>
            </w:r>
            <w:r>
              <w:rPr>
                <w:b/>
                <w:bCs/>
                <w:lang w:val="en-US"/>
              </w:rPr>
              <w:t>-E</w:t>
            </w:r>
          </w:p>
        </w:tc>
      </w:tr>
      <w:tr w:rsidR="00683C32" w14:paraId="24D04936" w14:textId="77777777" w:rsidTr="3E340DC0">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32AC4D2F" w:rsidR="00683C32" w:rsidRPr="007F1CC7" w:rsidRDefault="00430CEF" w:rsidP="00B648C7">
            <w:pPr>
              <w:spacing w:before="0"/>
              <w:rPr>
                <w:b/>
                <w:szCs w:val="24"/>
              </w:rPr>
            </w:pPr>
            <w:bookmarkStart w:id="2" w:name="CreationDate"/>
            <w:bookmarkEnd w:id="2"/>
            <w:r>
              <w:rPr>
                <w:b/>
                <w:bCs/>
                <w:szCs w:val="28"/>
              </w:rPr>
              <w:t>25 April 2024</w:t>
            </w:r>
          </w:p>
        </w:tc>
      </w:tr>
      <w:tr w:rsidR="00683C32" w14:paraId="7B96545F" w14:textId="77777777" w:rsidTr="3E340DC0">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3E340DC0">
        <w:trPr>
          <w:cantSplit/>
          <w:trHeight w:val="852"/>
        </w:trPr>
        <w:tc>
          <w:tcPr>
            <w:tcW w:w="9888" w:type="dxa"/>
            <w:gridSpan w:val="2"/>
          </w:tcPr>
          <w:p w14:paraId="512FCA01" w14:textId="6DF35BF1" w:rsidR="00A13162" w:rsidRPr="0030353C" w:rsidRDefault="000547FF" w:rsidP="0030353C">
            <w:pPr>
              <w:pStyle w:val="Source"/>
            </w:pPr>
            <w:bookmarkStart w:id="4" w:name="Source"/>
            <w:bookmarkEnd w:id="4"/>
            <w:r>
              <w:t>Director, Telecommunication Development Bureau</w:t>
            </w:r>
          </w:p>
        </w:tc>
      </w:tr>
      <w:tr w:rsidR="00AC6F14" w:rsidRPr="002E6963" w14:paraId="2CBD3A36" w14:textId="77777777" w:rsidTr="3E340DC0">
        <w:trPr>
          <w:cantSplit/>
        </w:trPr>
        <w:tc>
          <w:tcPr>
            <w:tcW w:w="9888" w:type="dxa"/>
            <w:gridSpan w:val="2"/>
          </w:tcPr>
          <w:p w14:paraId="1B4121DF" w14:textId="7AE15EF4" w:rsidR="00AC6F14" w:rsidRPr="000547FF" w:rsidRDefault="005F5D88" w:rsidP="000547FF">
            <w:pPr>
              <w:pStyle w:val="Title1"/>
              <w:rPr>
                <w:b/>
                <w:bCs/>
              </w:rPr>
            </w:pPr>
            <w:bookmarkStart w:id="5" w:name="Title"/>
            <w:bookmarkEnd w:id="5"/>
            <w:r w:rsidRPr="000547FF">
              <w:rPr>
                <w:rStyle w:val="Strong"/>
                <w:b w:val="0"/>
                <w:bCs w:val="0"/>
              </w:rPr>
              <w:t xml:space="preserve">Report on cyber-related activities mapping exercise requested </w:t>
            </w:r>
            <w:r w:rsidR="000547FF" w:rsidRPr="000547FF">
              <w:rPr>
                <w:rStyle w:val="Strong"/>
                <w:b w:val="0"/>
                <w:bCs w:val="0"/>
              </w:rPr>
              <w:br/>
            </w:r>
            <w:r w:rsidR="00B946B6">
              <w:rPr>
                <w:rStyle w:val="Strong"/>
                <w:b w:val="0"/>
                <w:bCs w:val="0"/>
              </w:rPr>
              <w:t>in</w:t>
            </w:r>
            <w:r w:rsidR="00B946B6" w:rsidRPr="000547FF">
              <w:rPr>
                <w:rStyle w:val="Strong"/>
                <w:b w:val="0"/>
                <w:bCs w:val="0"/>
              </w:rPr>
              <w:t xml:space="preserve"> </w:t>
            </w:r>
            <w:r w:rsidRPr="000547FF">
              <w:rPr>
                <w:rStyle w:val="Strong"/>
                <w:b w:val="0"/>
                <w:bCs w:val="0"/>
              </w:rPr>
              <w:t>document TDAG-23/43</w:t>
            </w:r>
          </w:p>
        </w:tc>
      </w:tr>
      <w:tr w:rsidR="00A721F4" w:rsidRPr="002E6963" w14:paraId="23A30231" w14:textId="77777777" w:rsidTr="3E340DC0">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3E340DC0">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0547FF">
            <w:pPr>
              <w:spacing w:after="120"/>
              <w:rPr>
                <w:b/>
                <w:bCs/>
                <w:szCs w:val="24"/>
              </w:rPr>
            </w:pPr>
            <w:r w:rsidRPr="00D9621A">
              <w:rPr>
                <w:b/>
                <w:bCs/>
                <w:szCs w:val="24"/>
              </w:rPr>
              <w:t>Summary:</w:t>
            </w:r>
          </w:p>
          <w:p w14:paraId="77219CC5" w14:textId="5604385B" w:rsidR="00F97278" w:rsidRDefault="00674B45" w:rsidP="00F97278">
            <w:pPr>
              <w:tabs>
                <w:tab w:val="clear" w:pos="794"/>
                <w:tab w:val="clear" w:pos="1191"/>
                <w:tab w:val="clear" w:pos="1588"/>
                <w:tab w:val="clear" w:pos="1985"/>
              </w:tabs>
              <w:overflowPunct/>
              <w:autoSpaceDE/>
              <w:autoSpaceDN/>
              <w:adjustRightInd/>
              <w:spacing w:after="120"/>
              <w:textAlignment w:val="auto"/>
            </w:pPr>
            <w:r>
              <w:t xml:space="preserve">This document </w:t>
            </w:r>
            <w:r w:rsidR="00D87BE2">
              <w:t xml:space="preserve">presents </w:t>
            </w:r>
            <w:r w:rsidR="002C7F1C">
              <w:t xml:space="preserve">a </w:t>
            </w:r>
            <w:r w:rsidR="00D87BE2">
              <w:t xml:space="preserve">mapping </w:t>
            </w:r>
            <w:r w:rsidR="002C7F1C">
              <w:t xml:space="preserve">of </w:t>
            </w:r>
            <w:r w:rsidR="00B946B6">
              <w:t>cybersecurity-</w:t>
            </w:r>
            <w:r w:rsidR="00582578">
              <w:t xml:space="preserve">related </w:t>
            </w:r>
            <w:r w:rsidR="002C7F1C">
              <w:t xml:space="preserve">capacity building activities </w:t>
            </w:r>
            <w:r w:rsidR="00582578">
              <w:t xml:space="preserve">undertaken by BDT, </w:t>
            </w:r>
            <w:r w:rsidR="00617263">
              <w:t xml:space="preserve">based on </w:t>
            </w:r>
            <w:r w:rsidR="00B40E21">
              <w:t xml:space="preserve">ITU’s resolutions on cybersecurity, in response to the request </w:t>
            </w:r>
            <w:r w:rsidR="00A913DC">
              <w:t xml:space="preserve">submitted by a </w:t>
            </w:r>
            <w:r w:rsidR="00E96D0D">
              <w:t xml:space="preserve">group of </w:t>
            </w:r>
            <w:r w:rsidR="00A913DC">
              <w:t xml:space="preserve">Member States </w:t>
            </w:r>
            <w:r w:rsidR="00E96D0D">
              <w:t xml:space="preserve">at TDAG-23 in document </w:t>
            </w:r>
            <w:hyperlink r:id="rId12">
              <w:r w:rsidR="00E96D0D" w:rsidRPr="3E340DC0">
                <w:rPr>
                  <w:rStyle w:val="Hyperlink"/>
                </w:rPr>
                <w:t>TDAG</w:t>
              </w:r>
              <w:r w:rsidR="00D7564E">
                <w:rPr>
                  <w:rStyle w:val="Hyperlink"/>
                </w:rPr>
                <w:t>-23</w:t>
              </w:r>
              <w:r w:rsidR="00E96D0D" w:rsidRPr="3E340DC0">
                <w:rPr>
                  <w:rStyle w:val="Hyperlink"/>
                </w:rPr>
                <w:t xml:space="preserve"> Contribution 43</w:t>
              </w:r>
            </w:hyperlink>
            <w:r w:rsidR="00F97278" w:rsidRPr="00F97278">
              <w:t xml:space="preserve">. </w:t>
            </w:r>
          </w:p>
          <w:p w14:paraId="76A1C541" w14:textId="576C7717" w:rsidR="00A721F4" w:rsidRPr="00D9621A" w:rsidRDefault="00A721F4" w:rsidP="00F97278">
            <w:pPr>
              <w:tabs>
                <w:tab w:val="clear" w:pos="794"/>
                <w:tab w:val="clear" w:pos="1191"/>
                <w:tab w:val="clear" w:pos="1588"/>
                <w:tab w:val="clear" w:pos="1985"/>
              </w:tabs>
              <w:overflowPunct/>
              <w:autoSpaceDE/>
              <w:autoSpaceDN/>
              <w:adjustRightInd/>
              <w:spacing w:after="120"/>
              <w:textAlignment w:val="auto"/>
              <w:rPr>
                <w:b/>
                <w:bCs/>
                <w:szCs w:val="24"/>
              </w:rPr>
            </w:pPr>
            <w:r w:rsidRPr="005E090D">
              <w:rPr>
                <w:b/>
                <w:bCs/>
              </w:rPr>
              <w:t>Action required:</w:t>
            </w:r>
          </w:p>
          <w:p w14:paraId="7682C143" w14:textId="77777777" w:rsidR="00D4544E" w:rsidRDefault="00D4544E" w:rsidP="000547FF">
            <w:pPr>
              <w:spacing w:after="120"/>
            </w:pPr>
            <w:r w:rsidRPr="005B227A">
              <w:t>TDAG is invited to note this document and provide guidance as deemed appropriate.</w:t>
            </w:r>
          </w:p>
          <w:p w14:paraId="622ACB80" w14:textId="77777777" w:rsidR="00A721F4" w:rsidRPr="00D9621A" w:rsidRDefault="00A721F4" w:rsidP="000547FF">
            <w:pPr>
              <w:spacing w:after="120"/>
              <w:rPr>
                <w:b/>
                <w:bCs/>
                <w:szCs w:val="24"/>
              </w:rPr>
            </w:pPr>
            <w:r w:rsidRPr="00D9621A">
              <w:rPr>
                <w:b/>
                <w:bCs/>
                <w:szCs w:val="24"/>
              </w:rPr>
              <w:t>References:</w:t>
            </w:r>
          </w:p>
          <w:p w14:paraId="1ECDD20E" w14:textId="5398CDCD" w:rsidR="00A721F4" w:rsidRPr="005F5D88" w:rsidRDefault="00F5017B" w:rsidP="000547FF">
            <w:pPr>
              <w:spacing w:after="120"/>
              <w:rPr>
                <w:lang w:val="en-US"/>
              </w:rPr>
            </w:pPr>
            <w:hyperlink r:id="rId13">
              <w:r w:rsidR="00617263">
                <w:rPr>
                  <w:rStyle w:val="Hyperlink"/>
                </w:rPr>
                <w:t>Contribution TD</w:t>
              </w:r>
              <w:r w:rsidR="00543EAB" w:rsidRPr="1DAEC747">
                <w:rPr>
                  <w:rStyle w:val="Hyperlink"/>
                </w:rPr>
                <w:t>AG-23</w:t>
              </w:r>
              <w:r w:rsidR="00617263">
                <w:rPr>
                  <w:rStyle w:val="Hyperlink"/>
                </w:rPr>
                <w:t>/</w:t>
              </w:r>
              <w:r w:rsidR="00E66701" w:rsidRPr="1DAEC747">
                <w:rPr>
                  <w:rStyle w:val="Hyperlink"/>
                </w:rPr>
                <w:t>43</w:t>
              </w:r>
            </w:hyperlink>
          </w:p>
        </w:tc>
      </w:tr>
    </w:tbl>
    <w:p w14:paraId="77CF718B" w14:textId="77777777" w:rsidR="00AC6F14" w:rsidRPr="007470E5" w:rsidRDefault="00AC6F14" w:rsidP="00EA0C51">
      <w:pPr>
        <w:spacing w:after="120"/>
        <w:rPr>
          <w:lang w:val="ru-RU"/>
        </w:rPr>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380BBDB4" w14:textId="44E1EBC9" w:rsidR="001934E1" w:rsidRPr="000547FF" w:rsidRDefault="001934E1" w:rsidP="00430CEF">
      <w:pPr>
        <w:pStyle w:val="ListParagraph"/>
        <w:keepNext/>
        <w:keepLines/>
        <w:numPr>
          <w:ilvl w:val="0"/>
          <w:numId w:val="10"/>
        </w:numPr>
        <w:spacing w:after="120"/>
        <w:ind w:left="357" w:hanging="357"/>
        <w:contextualSpacing w:val="0"/>
        <w:rPr>
          <w:b/>
          <w:bCs/>
          <w:szCs w:val="24"/>
        </w:rPr>
      </w:pPr>
      <w:r w:rsidRPr="000547FF">
        <w:rPr>
          <w:b/>
          <w:bCs/>
          <w:szCs w:val="24"/>
        </w:rPr>
        <w:lastRenderedPageBreak/>
        <w:t>Background</w:t>
      </w:r>
    </w:p>
    <w:p w14:paraId="3BBFA099" w14:textId="6B8A8B16" w:rsidR="00B07227" w:rsidRPr="000547FF" w:rsidRDefault="00D760C9" w:rsidP="00430CEF">
      <w:pPr>
        <w:tabs>
          <w:tab w:val="clear" w:pos="794"/>
          <w:tab w:val="clear" w:pos="1191"/>
          <w:tab w:val="clear" w:pos="1588"/>
          <w:tab w:val="clear" w:pos="1985"/>
        </w:tabs>
        <w:overflowPunct/>
        <w:autoSpaceDE/>
        <w:autoSpaceDN/>
        <w:adjustRightInd/>
        <w:spacing w:after="120"/>
        <w:textAlignment w:val="auto"/>
        <w:rPr>
          <w:szCs w:val="24"/>
        </w:rPr>
      </w:pPr>
      <w:r>
        <w:rPr>
          <w:szCs w:val="24"/>
        </w:rPr>
        <w:t xml:space="preserve">At </w:t>
      </w:r>
      <w:r w:rsidR="00E43B72">
        <w:rPr>
          <w:szCs w:val="24"/>
        </w:rPr>
        <w:t>the</w:t>
      </w:r>
      <w:r>
        <w:rPr>
          <w:szCs w:val="24"/>
        </w:rPr>
        <w:t xml:space="preserve"> </w:t>
      </w:r>
      <w:r w:rsidR="00355727" w:rsidRPr="000547FF">
        <w:rPr>
          <w:szCs w:val="24"/>
        </w:rPr>
        <w:t>30</w:t>
      </w:r>
      <w:r w:rsidR="00355727" w:rsidRPr="00430CEF">
        <w:rPr>
          <w:szCs w:val="24"/>
          <w:vertAlign w:val="superscript"/>
        </w:rPr>
        <w:t>th</w:t>
      </w:r>
      <w:r>
        <w:rPr>
          <w:szCs w:val="24"/>
        </w:rPr>
        <w:t xml:space="preserve"> </w:t>
      </w:r>
      <w:r w:rsidR="00E43B72">
        <w:rPr>
          <w:szCs w:val="24"/>
        </w:rPr>
        <w:t xml:space="preserve">TDAG </w:t>
      </w:r>
      <w:r>
        <w:rPr>
          <w:szCs w:val="24"/>
        </w:rPr>
        <w:t>meeting</w:t>
      </w:r>
      <w:r w:rsidR="00E43B72" w:rsidRPr="000547FF" w:rsidDel="00E43B72">
        <w:rPr>
          <w:szCs w:val="24"/>
        </w:rPr>
        <w:t xml:space="preserve"> </w:t>
      </w:r>
      <w:r w:rsidR="00355727" w:rsidRPr="000547FF">
        <w:rPr>
          <w:szCs w:val="24"/>
        </w:rPr>
        <w:t>, held from 19 to 23 June 2023, a group of ITU Member States</w:t>
      </w:r>
      <w:r w:rsidR="0060740B">
        <w:rPr>
          <w:szCs w:val="24"/>
        </w:rPr>
        <w:t>,</w:t>
      </w:r>
      <w:r w:rsidR="00355727" w:rsidRPr="000547FF">
        <w:rPr>
          <w:szCs w:val="24"/>
        </w:rPr>
        <w:t xml:space="preserve"> namely Denmark, France, Germany, Lithuania, Netherlands, Poland, Portugal, Romania, Spain, Sweden and United Kingdom</w:t>
      </w:r>
      <w:r w:rsidR="0060740B">
        <w:rPr>
          <w:szCs w:val="24"/>
        </w:rPr>
        <w:t>,</w:t>
      </w:r>
      <w:r w:rsidR="00355727" w:rsidRPr="000547FF">
        <w:rPr>
          <w:szCs w:val="24"/>
        </w:rPr>
        <w:t xml:space="preserve"> submitted </w:t>
      </w:r>
      <w:r w:rsidR="00EB3F2D">
        <w:rPr>
          <w:szCs w:val="24"/>
        </w:rPr>
        <w:t xml:space="preserve">contribution </w:t>
      </w:r>
      <w:hyperlink r:id="rId14">
        <w:r w:rsidR="00355727" w:rsidRPr="000547FF">
          <w:rPr>
            <w:rStyle w:val="Hyperlink"/>
            <w:szCs w:val="24"/>
          </w:rPr>
          <w:t>TDAG</w:t>
        </w:r>
        <w:r w:rsidR="00EB3F2D">
          <w:rPr>
            <w:rStyle w:val="Hyperlink"/>
            <w:szCs w:val="24"/>
          </w:rPr>
          <w:t>-23/</w:t>
        </w:r>
        <w:r w:rsidR="00355727" w:rsidRPr="000547FF">
          <w:rPr>
            <w:rStyle w:val="Hyperlink"/>
            <w:szCs w:val="24"/>
          </w:rPr>
          <w:t>43</w:t>
        </w:r>
      </w:hyperlink>
      <w:r w:rsidR="00355727" w:rsidRPr="000547FF">
        <w:rPr>
          <w:szCs w:val="24"/>
        </w:rPr>
        <w:t xml:space="preserve"> </w:t>
      </w:r>
      <w:r w:rsidR="00B07227" w:rsidRPr="000547FF">
        <w:rPr>
          <w:szCs w:val="24"/>
        </w:rPr>
        <w:t xml:space="preserve">titled </w:t>
      </w:r>
      <w:r w:rsidR="00355727" w:rsidRPr="000547FF">
        <w:rPr>
          <w:szCs w:val="24"/>
        </w:rPr>
        <w:t xml:space="preserve">"Implementing ITU Resolutions to Support Cyber Security: Proposal for a Mapping Exercise". </w:t>
      </w:r>
    </w:p>
    <w:p w14:paraId="0A68F2E2" w14:textId="5F571175" w:rsidR="00355727" w:rsidRPr="000547FF" w:rsidRDefault="00355727" w:rsidP="00430CEF">
      <w:pPr>
        <w:tabs>
          <w:tab w:val="clear" w:pos="794"/>
          <w:tab w:val="clear" w:pos="1191"/>
          <w:tab w:val="clear" w:pos="1588"/>
          <w:tab w:val="clear" w:pos="1985"/>
        </w:tabs>
        <w:overflowPunct/>
        <w:autoSpaceDE/>
        <w:autoSpaceDN/>
        <w:adjustRightInd/>
        <w:spacing w:after="120"/>
        <w:textAlignment w:val="auto"/>
        <w:rPr>
          <w:szCs w:val="24"/>
        </w:rPr>
      </w:pPr>
      <w:r w:rsidRPr="000547FF">
        <w:rPr>
          <w:szCs w:val="24"/>
        </w:rPr>
        <w:t xml:space="preserve">The contribution </w:t>
      </w:r>
      <w:r w:rsidR="00190C30" w:rsidRPr="000547FF">
        <w:rPr>
          <w:szCs w:val="24"/>
        </w:rPr>
        <w:t>requested</w:t>
      </w:r>
      <w:r w:rsidRPr="000547FF">
        <w:rPr>
          <w:szCs w:val="24"/>
        </w:rPr>
        <w:t xml:space="preserve"> BDT to conduct a mapping exercise identifying existing and planned capacity-building activities, including resources allocated and contributions by the Regional Offices, and to map these </w:t>
      </w:r>
      <w:r w:rsidR="0D330406" w:rsidRPr="000547FF">
        <w:rPr>
          <w:szCs w:val="24"/>
        </w:rPr>
        <w:t xml:space="preserve">against </w:t>
      </w:r>
      <w:r w:rsidRPr="000547FF">
        <w:rPr>
          <w:szCs w:val="24"/>
        </w:rPr>
        <w:t>initiatives set out in the ITU’s cyber-related Resolutions.</w:t>
      </w:r>
    </w:p>
    <w:p w14:paraId="773A7248" w14:textId="6AFD5176" w:rsidR="00355727" w:rsidRPr="000547FF" w:rsidRDefault="00355727" w:rsidP="00430CEF">
      <w:pPr>
        <w:tabs>
          <w:tab w:val="clear" w:pos="794"/>
          <w:tab w:val="clear" w:pos="1191"/>
          <w:tab w:val="clear" w:pos="1588"/>
          <w:tab w:val="clear" w:pos="1985"/>
        </w:tabs>
        <w:overflowPunct/>
        <w:autoSpaceDE/>
        <w:autoSpaceDN/>
        <w:adjustRightInd/>
        <w:spacing w:after="120"/>
        <w:textAlignment w:val="auto"/>
        <w:rPr>
          <w:szCs w:val="24"/>
        </w:rPr>
      </w:pPr>
      <w:r w:rsidRPr="000547FF">
        <w:rPr>
          <w:szCs w:val="24"/>
        </w:rPr>
        <w:t>This request is in line with Resolution 130</w:t>
      </w:r>
      <w:r w:rsidR="00A95E38">
        <w:rPr>
          <w:szCs w:val="24"/>
        </w:rPr>
        <w:t xml:space="preserve"> of the Plenipotentiary Conference (PP)</w:t>
      </w:r>
      <w:r w:rsidRPr="000547FF">
        <w:rPr>
          <w:szCs w:val="24"/>
        </w:rPr>
        <w:t>, which commits to “continue to review the results of work done so far to support developing countries in particular to build capacity and skills in cybersecurity in order to ensure that ITU is effectively focusing its resources to address development challenges.”</w:t>
      </w:r>
    </w:p>
    <w:p w14:paraId="054755B7" w14:textId="61091413" w:rsidR="00C206A0" w:rsidRPr="000547FF" w:rsidRDefault="00C206A0" w:rsidP="00430CEF">
      <w:pPr>
        <w:pStyle w:val="ListParagraph"/>
        <w:keepNext/>
        <w:keepLines/>
        <w:numPr>
          <w:ilvl w:val="0"/>
          <w:numId w:val="10"/>
        </w:numPr>
        <w:spacing w:after="120"/>
        <w:ind w:left="357" w:hanging="357"/>
        <w:contextualSpacing w:val="0"/>
        <w:rPr>
          <w:b/>
          <w:bCs/>
          <w:szCs w:val="24"/>
        </w:rPr>
      </w:pPr>
      <w:r w:rsidRPr="000547FF">
        <w:rPr>
          <w:b/>
          <w:bCs/>
          <w:szCs w:val="24"/>
        </w:rPr>
        <w:t>Mapping</w:t>
      </w:r>
    </w:p>
    <w:p w14:paraId="21C54447" w14:textId="24C3FC7D" w:rsidR="00657CFA" w:rsidRPr="000547FF" w:rsidRDefault="00657CFA" w:rsidP="00430CEF">
      <w:pPr>
        <w:tabs>
          <w:tab w:val="clear" w:pos="794"/>
          <w:tab w:val="clear" w:pos="1191"/>
          <w:tab w:val="clear" w:pos="1588"/>
          <w:tab w:val="clear" w:pos="1985"/>
        </w:tabs>
        <w:overflowPunct/>
        <w:autoSpaceDE/>
        <w:autoSpaceDN/>
        <w:adjustRightInd/>
        <w:spacing w:after="120"/>
        <w:textAlignment w:val="auto"/>
        <w:rPr>
          <w:szCs w:val="24"/>
        </w:rPr>
      </w:pPr>
      <w:r w:rsidRPr="000547FF">
        <w:rPr>
          <w:szCs w:val="24"/>
        </w:rPr>
        <w:t>In response to this request, BDT completed a preliminary mapping by compiling relevant data into a comprehensive document</w:t>
      </w:r>
      <w:r w:rsidR="08539748" w:rsidRPr="000547FF">
        <w:rPr>
          <w:szCs w:val="24"/>
        </w:rPr>
        <w:t xml:space="preserve"> (see Annex)</w:t>
      </w:r>
      <w:r w:rsidRPr="000547FF">
        <w:rPr>
          <w:szCs w:val="24"/>
        </w:rPr>
        <w:t xml:space="preserve">. To interact with this data, BDT </w:t>
      </w:r>
      <w:r w:rsidR="57ACAE73" w:rsidRPr="000547FF">
        <w:rPr>
          <w:szCs w:val="24"/>
        </w:rPr>
        <w:t>will develop a dashboard in Q3 2024.</w:t>
      </w:r>
    </w:p>
    <w:p w14:paraId="13849FE2" w14:textId="51030AC4" w:rsidR="57ACAE73" w:rsidRPr="000547FF" w:rsidRDefault="57ACAE73" w:rsidP="00430CEF">
      <w:pPr>
        <w:tabs>
          <w:tab w:val="clear" w:pos="794"/>
          <w:tab w:val="clear" w:pos="1191"/>
          <w:tab w:val="clear" w:pos="1588"/>
          <w:tab w:val="clear" w:pos="1985"/>
        </w:tabs>
        <w:spacing w:after="120"/>
        <w:rPr>
          <w:szCs w:val="24"/>
        </w:rPr>
      </w:pPr>
      <w:r w:rsidRPr="000547FF">
        <w:rPr>
          <w:szCs w:val="24"/>
        </w:rPr>
        <w:t>The mapping will continue to be revised, updated, and enriched as more details become available.</w:t>
      </w:r>
    </w:p>
    <w:p w14:paraId="183F3E7A" w14:textId="60DAA5E3" w:rsidR="00355727" w:rsidRPr="000547FF" w:rsidRDefault="00355727" w:rsidP="00430CEF">
      <w:pPr>
        <w:tabs>
          <w:tab w:val="clear" w:pos="794"/>
          <w:tab w:val="clear" w:pos="1191"/>
          <w:tab w:val="clear" w:pos="1588"/>
          <w:tab w:val="clear" w:pos="1985"/>
        </w:tabs>
        <w:overflowPunct/>
        <w:autoSpaceDE/>
        <w:autoSpaceDN/>
        <w:adjustRightInd/>
        <w:spacing w:after="120"/>
        <w:textAlignment w:val="auto"/>
        <w:rPr>
          <w:szCs w:val="24"/>
        </w:rPr>
      </w:pPr>
      <w:r w:rsidRPr="000547FF">
        <w:rPr>
          <w:szCs w:val="24"/>
        </w:rPr>
        <w:t>The mapping exercise consists of two elements:</w:t>
      </w:r>
    </w:p>
    <w:p w14:paraId="0BD0CE91" w14:textId="77777777" w:rsidR="00C206A0" w:rsidRPr="000547FF" w:rsidRDefault="00355727" w:rsidP="00430CEF">
      <w:pPr>
        <w:pStyle w:val="ListParagraph"/>
        <w:numPr>
          <w:ilvl w:val="0"/>
          <w:numId w:val="12"/>
        </w:numPr>
        <w:overflowPunct/>
        <w:autoSpaceDE/>
        <w:autoSpaceDN/>
        <w:adjustRightInd/>
        <w:spacing w:before="60" w:after="60"/>
        <w:ind w:left="357" w:hanging="357"/>
        <w:contextualSpacing w:val="0"/>
        <w:textAlignment w:val="auto"/>
        <w:rPr>
          <w:szCs w:val="24"/>
        </w:rPr>
      </w:pPr>
      <w:r w:rsidRPr="000547FF">
        <w:rPr>
          <w:szCs w:val="24"/>
        </w:rPr>
        <w:t>To identify all pertinent capacity-building activities related to cyber resolutions since WTDC 2017</w:t>
      </w:r>
    </w:p>
    <w:p w14:paraId="0CE82C18" w14:textId="5CA39D27" w:rsidR="00355727" w:rsidRPr="000547FF" w:rsidRDefault="00355727" w:rsidP="00430CEF">
      <w:pPr>
        <w:pStyle w:val="ListParagraph"/>
        <w:numPr>
          <w:ilvl w:val="0"/>
          <w:numId w:val="12"/>
        </w:numPr>
        <w:overflowPunct/>
        <w:autoSpaceDE/>
        <w:autoSpaceDN/>
        <w:adjustRightInd/>
        <w:spacing w:before="60" w:after="60"/>
        <w:ind w:left="357" w:hanging="357"/>
        <w:contextualSpacing w:val="0"/>
        <w:textAlignment w:val="auto"/>
        <w:rPr>
          <w:szCs w:val="24"/>
        </w:rPr>
      </w:pPr>
      <w:r w:rsidRPr="000547FF">
        <w:rPr>
          <w:szCs w:val="24"/>
        </w:rPr>
        <w:t>To pinpoint all the planned initiatives leading up to WTDC 2025 concerning capacity-building activities. This would encompass estimation of resources allocated, contributions by Regional Offices, and the alignment of these activities with the initiatives outlined in ITU's cyber-related Resolutions</w:t>
      </w:r>
      <w:r w:rsidR="007470E5" w:rsidRPr="000547FF">
        <w:rPr>
          <w:szCs w:val="24"/>
          <w:lang w:val="en-US"/>
        </w:rPr>
        <w:t>.</w:t>
      </w:r>
    </w:p>
    <w:p w14:paraId="19867B8C" w14:textId="59928273" w:rsidR="49AEB216" w:rsidRDefault="00355727" w:rsidP="00430CEF">
      <w:pPr>
        <w:tabs>
          <w:tab w:val="clear" w:pos="794"/>
          <w:tab w:val="clear" w:pos="1191"/>
          <w:tab w:val="clear" w:pos="1588"/>
          <w:tab w:val="clear" w:pos="1985"/>
        </w:tabs>
        <w:overflowPunct/>
        <w:autoSpaceDE/>
        <w:autoSpaceDN/>
        <w:adjustRightInd/>
        <w:spacing w:after="120"/>
        <w:textAlignment w:val="auto"/>
        <w:rPr>
          <w:szCs w:val="24"/>
        </w:rPr>
      </w:pPr>
      <w:r w:rsidRPr="000547FF">
        <w:rPr>
          <w:szCs w:val="24"/>
        </w:rPr>
        <w:t>BDT aims to continue updating this resource</w:t>
      </w:r>
      <w:r w:rsidR="000B47AA" w:rsidRPr="000547FF">
        <w:rPr>
          <w:szCs w:val="24"/>
        </w:rPr>
        <w:t xml:space="preserve"> on a regular basis</w:t>
      </w:r>
      <w:r w:rsidRPr="000547FF">
        <w:rPr>
          <w:szCs w:val="24"/>
        </w:rPr>
        <w:t>, as well to augment the work through highlighting unmet need or resource constraints.</w:t>
      </w:r>
      <w:r w:rsidR="00221D19" w:rsidRPr="000547FF">
        <w:rPr>
          <w:szCs w:val="24"/>
        </w:rPr>
        <w:t xml:space="preserve"> BDT will report on the portal’s progress at future TDAG meeting</w:t>
      </w:r>
      <w:r w:rsidR="000547FF">
        <w:rPr>
          <w:szCs w:val="24"/>
        </w:rPr>
        <w:t>.</w:t>
      </w:r>
    </w:p>
    <w:p w14:paraId="6791394F" w14:textId="35FCF5E1" w:rsidR="000547FF" w:rsidRDefault="000547FF" w:rsidP="000547FF">
      <w:pPr>
        <w:tabs>
          <w:tab w:val="clear" w:pos="794"/>
          <w:tab w:val="clear" w:pos="1191"/>
          <w:tab w:val="clear" w:pos="1588"/>
          <w:tab w:val="clear" w:pos="1985"/>
        </w:tabs>
        <w:overflowPunct/>
        <w:autoSpaceDE/>
        <w:autoSpaceDN/>
        <w:adjustRightInd/>
        <w:spacing w:after="120"/>
        <w:jc w:val="center"/>
        <w:textAlignment w:val="auto"/>
      </w:pPr>
      <w:r>
        <w:rPr>
          <w:szCs w:val="24"/>
        </w:rPr>
        <w:t>________________</w:t>
      </w:r>
    </w:p>
    <w:sectPr w:rsidR="000547FF" w:rsidSect="008D1DB0">
      <w:headerReference w:type="default" r:id="rId15"/>
      <w:footerReference w:type="first" r:id="rId16"/>
      <w:pgSz w:w="11907" w:h="16834" w:code="9"/>
      <w:pgMar w:top="1411" w:right="1138" w:bottom="1411"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6D0F" w14:textId="77777777" w:rsidR="008D1DB0" w:rsidRDefault="008D1DB0">
      <w:r>
        <w:separator/>
      </w:r>
    </w:p>
  </w:endnote>
  <w:endnote w:type="continuationSeparator" w:id="0">
    <w:p w14:paraId="1B2225A4" w14:textId="77777777" w:rsidR="008D1DB0" w:rsidRDefault="008D1DB0">
      <w:r>
        <w:continuationSeparator/>
      </w:r>
    </w:p>
  </w:endnote>
  <w:endnote w:type="continuationNotice" w:id="1">
    <w:p w14:paraId="20ADC6F4" w14:textId="77777777" w:rsidR="008D1DB0" w:rsidRDefault="008D1D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B4BFB" w:rsidRPr="007B4BFB" w14:paraId="483D6451" w14:textId="77777777" w:rsidTr="00E70AF3">
      <w:tc>
        <w:tcPr>
          <w:tcW w:w="1526" w:type="dxa"/>
          <w:tcBorders>
            <w:top w:val="single" w:sz="4" w:space="0" w:color="000000"/>
          </w:tcBorders>
          <w:shd w:val="clear" w:color="auto" w:fill="auto"/>
        </w:tcPr>
        <w:p w14:paraId="376937FD" w14:textId="77777777" w:rsidR="007B4BFB" w:rsidRPr="007B4BFB" w:rsidRDefault="007B4BFB" w:rsidP="007B4BFB">
          <w:pPr>
            <w:pStyle w:val="FirstFooter"/>
            <w:tabs>
              <w:tab w:val="left" w:pos="1559"/>
              <w:tab w:val="left" w:pos="3828"/>
            </w:tabs>
            <w:rPr>
              <w:sz w:val="18"/>
              <w:szCs w:val="18"/>
            </w:rPr>
          </w:pPr>
          <w:r w:rsidRPr="007B4BFB">
            <w:rPr>
              <w:sz w:val="18"/>
              <w:szCs w:val="18"/>
              <w:lang w:val="en-US"/>
            </w:rPr>
            <w:t>Contact:</w:t>
          </w:r>
        </w:p>
      </w:tc>
      <w:tc>
        <w:tcPr>
          <w:tcW w:w="2410" w:type="dxa"/>
          <w:tcBorders>
            <w:top w:val="single" w:sz="4" w:space="0" w:color="000000"/>
          </w:tcBorders>
          <w:shd w:val="clear" w:color="auto" w:fill="auto"/>
        </w:tcPr>
        <w:p w14:paraId="5A95A858" w14:textId="77777777" w:rsidR="007B4BFB" w:rsidRPr="007B4BFB" w:rsidRDefault="007B4BFB" w:rsidP="007B4BFB">
          <w:pPr>
            <w:pStyle w:val="FirstFooter"/>
            <w:tabs>
              <w:tab w:val="left" w:pos="2302"/>
            </w:tabs>
            <w:ind w:left="2302" w:hanging="2302"/>
            <w:rPr>
              <w:sz w:val="18"/>
              <w:szCs w:val="18"/>
              <w:lang w:val="en-US"/>
            </w:rPr>
          </w:pPr>
          <w:r w:rsidRPr="007B4BFB">
            <w:rPr>
              <w:sz w:val="18"/>
              <w:szCs w:val="18"/>
              <w:lang w:val="en-US"/>
            </w:rPr>
            <w:t>Name/Organization/Entity:</w:t>
          </w:r>
        </w:p>
      </w:tc>
      <w:tc>
        <w:tcPr>
          <w:tcW w:w="5987" w:type="dxa"/>
          <w:tcBorders>
            <w:top w:val="single" w:sz="4" w:space="0" w:color="000000"/>
          </w:tcBorders>
        </w:tcPr>
        <w:p w14:paraId="3A682417" w14:textId="132B072B" w:rsidR="007B4BFB" w:rsidRPr="007B4BFB" w:rsidRDefault="007B4BFB" w:rsidP="007B4BFB">
          <w:pPr>
            <w:pStyle w:val="FirstFooter"/>
            <w:tabs>
              <w:tab w:val="left" w:pos="2302"/>
            </w:tabs>
            <w:rPr>
              <w:sz w:val="18"/>
              <w:szCs w:val="18"/>
              <w:lang w:val="en-US"/>
            </w:rPr>
          </w:pPr>
          <w:proofErr w:type="spellStart"/>
          <w:r w:rsidRPr="007B4BFB">
            <w:rPr>
              <w:sz w:val="18"/>
              <w:szCs w:val="18"/>
              <w:lang w:val="en-US"/>
            </w:rPr>
            <w:t>Mr</w:t>
          </w:r>
          <w:proofErr w:type="spellEnd"/>
          <w:r w:rsidRPr="007B4BFB">
            <w:rPr>
              <w:sz w:val="18"/>
              <w:szCs w:val="18"/>
              <w:lang w:val="en-US"/>
            </w:rPr>
            <w:t xml:space="preserve"> Marco Obiso, Chief</w:t>
          </w:r>
          <w:r w:rsidR="00617263">
            <w:rPr>
              <w:sz w:val="18"/>
              <w:szCs w:val="18"/>
              <w:lang w:val="en-US"/>
            </w:rPr>
            <w:t>,</w:t>
          </w:r>
          <w:r w:rsidRPr="007B4BFB">
            <w:rPr>
              <w:sz w:val="18"/>
              <w:szCs w:val="18"/>
              <w:lang w:val="en-US"/>
            </w:rPr>
            <w:t xml:space="preserve"> Partnerships for Digital Development Department,</w:t>
          </w:r>
          <w:r w:rsidRPr="007B4BFB">
            <w:rPr>
              <w:sz w:val="18"/>
              <w:szCs w:val="18"/>
              <w:lang w:val="en-US"/>
            </w:rPr>
            <w:br/>
            <w:t>Telecommunication Development Bureau</w:t>
          </w:r>
        </w:p>
      </w:tc>
      <w:bookmarkStart w:id="6" w:name="OrgName"/>
      <w:bookmarkEnd w:id="6"/>
    </w:tr>
    <w:tr w:rsidR="007B4BFB" w:rsidRPr="007B4BFB" w14:paraId="07F23AD1" w14:textId="77777777" w:rsidTr="00E70AF3">
      <w:tc>
        <w:tcPr>
          <w:tcW w:w="1526" w:type="dxa"/>
          <w:shd w:val="clear" w:color="auto" w:fill="auto"/>
        </w:tcPr>
        <w:p w14:paraId="763E48B8" w14:textId="77777777" w:rsidR="007B4BFB" w:rsidRPr="007B4BFB" w:rsidRDefault="007B4BFB" w:rsidP="007B4BFB">
          <w:pPr>
            <w:pStyle w:val="FirstFooter"/>
            <w:tabs>
              <w:tab w:val="left" w:pos="1559"/>
              <w:tab w:val="left" w:pos="3828"/>
            </w:tabs>
            <w:rPr>
              <w:sz w:val="18"/>
              <w:szCs w:val="18"/>
              <w:lang w:val="en-US"/>
            </w:rPr>
          </w:pPr>
        </w:p>
      </w:tc>
      <w:tc>
        <w:tcPr>
          <w:tcW w:w="2410" w:type="dxa"/>
          <w:shd w:val="clear" w:color="auto" w:fill="auto"/>
        </w:tcPr>
        <w:p w14:paraId="4E78BE1E" w14:textId="77777777" w:rsidR="007B4BFB" w:rsidRPr="007B4BFB" w:rsidRDefault="007B4BFB" w:rsidP="007B4BFB">
          <w:pPr>
            <w:pStyle w:val="FirstFooter"/>
            <w:tabs>
              <w:tab w:val="left" w:pos="2302"/>
            </w:tabs>
            <w:rPr>
              <w:sz w:val="18"/>
              <w:szCs w:val="18"/>
              <w:lang w:val="en-US"/>
            </w:rPr>
          </w:pPr>
          <w:r w:rsidRPr="007B4BFB">
            <w:rPr>
              <w:sz w:val="18"/>
              <w:szCs w:val="18"/>
              <w:lang w:val="en-US"/>
            </w:rPr>
            <w:t>Phone number:</w:t>
          </w:r>
        </w:p>
      </w:tc>
      <w:tc>
        <w:tcPr>
          <w:tcW w:w="5987" w:type="dxa"/>
        </w:tcPr>
        <w:p w14:paraId="092267BC" w14:textId="77777777" w:rsidR="007B4BFB" w:rsidRPr="007B4BFB" w:rsidRDefault="007B4BFB" w:rsidP="007B4BFB">
          <w:pPr>
            <w:pStyle w:val="FirstFooter"/>
            <w:tabs>
              <w:tab w:val="left" w:pos="2302"/>
            </w:tabs>
            <w:rPr>
              <w:sz w:val="18"/>
              <w:szCs w:val="18"/>
              <w:lang w:val="en-US"/>
            </w:rPr>
          </w:pPr>
          <w:r w:rsidRPr="007B4BFB">
            <w:rPr>
              <w:sz w:val="18"/>
              <w:szCs w:val="18"/>
              <w:lang w:val="en-US"/>
            </w:rPr>
            <w:t>+41 22 730 6760</w:t>
          </w:r>
        </w:p>
      </w:tc>
      <w:bookmarkStart w:id="7" w:name="PhoneNo"/>
      <w:bookmarkEnd w:id="7"/>
    </w:tr>
    <w:tr w:rsidR="007B4BFB" w:rsidRPr="007B4BFB" w14:paraId="6125D2C0" w14:textId="77777777" w:rsidTr="00E70AF3">
      <w:tc>
        <w:tcPr>
          <w:tcW w:w="1526" w:type="dxa"/>
          <w:shd w:val="clear" w:color="auto" w:fill="auto"/>
        </w:tcPr>
        <w:p w14:paraId="72C71B25" w14:textId="77777777" w:rsidR="007B4BFB" w:rsidRPr="007B4BFB" w:rsidRDefault="007B4BFB" w:rsidP="007B4BFB">
          <w:pPr>
            <w:pStyle w:val="FirstFooter"/>
            <w:tabs>
              <w:tab w:val="left" w:pos="1559"/>
              <w:tab w:val="left" w:pos="3828"/>
            </w:tabs>
            <w:rPr>
              <w:sz w:val="18"/>
              <w:szCs w:val="18"/>
              <w:lang w:val="en-US"/>
            </w:rPr>
          </w:pPr>
        </w:p>
      </w:tc>
      <w:tc>
        <w:tcPr>
          <w:tcW w:w="2410" w:type="dxa"/>
          <w:shd w:val="clear" w:color="auto" w:fill="auto"/>
        </w:tcPr>
        <w:p w14:paraId="5B69559F" w14:textId="77777777" w:rsidR="007B4BFB" w:rsidRPr="007B4BFB" w:rsidRDefault="007B4BFB" w:rsidP="007B4BFB">
          <w:pPr>
            <w:pStyle w:val="FirstFooter"/>
            <w:tabs>
              <w:tab w:val="left" w:pos="2302"/>
            </w:tabs>
            <w:rPr>
              <w:sz w:val="18"/>
              <w:szCs w:val="18"/>
              <w:lang w:val="en-US"/>
            </w:rPr>
          </w:pPr>
          <w:r w:rsidRPr="007B4BFB">
            <w:rPr>
              <w:sz w:val="18"/>
              <w:szCs w:val="18"/>
              <w:lang w:val="en-US"/>
            </w:rPr>
            <w:t>E-mail:</w:t>
          </w:r>
        </w:p>
      </w:tc>
      <w:tc>
        <w:tcPr>
          <w:tcW w:w="5987" w:type="dxa"/>
        </w:tcPr>
        <w:p w14:paraId="7306A646" w14:textId="77777777" w:rsidR="007B4BFB" w:rsidRPr="007B4BFB" w:rsidRDefault="00F5017B" w:rsidP="007B4BFB">
          <w:pPr>
            <w:pStyle w:val="FirstFooter"/>
            <w:tabs>
              <w:tab w:val="left" w:pos="2302"/>
            </w:tabs>
            <w:rPr>
              <w:sz w:val="18"/>
              <w:szCs w:val="18"/>
              <w:lang w:val="en-US"/>
            </w:rPr>
          </w:pPr>
          <w:hyperlink r:id="rId1" w:history="1">
            <w:r w:rsidR="007B4BFB" w:rsidRPr="007B4BFB">
              <w:rPr>
                <w:rStyle w:val="Hyperlink"/>
                <w:sz w:val="18"/>
                <w:szCs w:val="18"/>
                <w:lang w:val="en-US"/>
              </w:rPr>
              <w:t>marco.obiso@itu.int</w:t>
            </w:r>
          </w:hyperlink>
        </w:p>
      </w:tc>
      <w:bookmarkStart w:id="8" w:name="Email"/>
      <w:bookmarkEnd w:id="8"/>
    </w:tr>
  </w:tbl>
  <w:p w14:paraId="40A321D0" w14:textId="710B02E0" w:rsidR="00721657" w:rsidRPr="007B4BFB" w:rsidRDefault="00721657" w:rsidP="007B4BF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9876" w14:textId="77777777" w:rsidR="008D1DB0" w:rsidRDefault="008D1DB0">
      <w:r>
        <w:t>____________________</w:t>
      </w:r>
    </w:p>
  </w:footnote>
  <w:footnote w:type="continuationSeparator" w:id="0">
    <w:p w14:paraId="2245E0F7" w14:textId="77777777" w:rsidR="008D1DB0" w:rsidRDefault="008D1DB0">
      <w:r>
        <w:continuationSeparator/>
      </w:r>
    </w:p>
  </w:footnote>
  <w:footnote w:type="continuationNotice" w:id="1">
    <w:p w14:paraId="7CD8BA6E" w14:textId="77777777" w:rsidR="008D1DB0" w:rsidRDefault="008D1DB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001DD34B" w:rsidR="00721657" w:rsidRPr="00EF2157" w:rsidRDefault="00A525CC" w:rsidP="00EF2157">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B967B2">
      <w:rPr>
        <w:sz w:val="22"/>
        <w:szCs w:val="22"/>
        <w:lang w:val="de-CH"/>
      </w:rPr>
      <w:t>4</w:t>
    </w:r>
    <w:r w:rsidRPr="00A54E72">
      <w:rPr>
        <w:sz w:val="22"/>
        <w:szCs w:val="22"/>
        <w:lang w:val="de-CH"/>
      </w:rPr>
      <w:t>/</w:t>
    </w:r>
    <w:r w:rsidR="000547FF">
      <w:rPr>
        <w:sz w:val="22"/>
        <w:szCs w:val="22"/>
        <w:lang w:val="de-CH"/>
      </w:rPr>
      <w:t>22</w:t>
    </w:r>
    <w:r w:rsidRPr="006D271A">
      <w:rPr>
        <w:sz w:val="22"/>
        <w:szCs w:val="22"/>
        <w:lang w:val="de-CH"/>
      </w:rPr>
      <w:t>-E</w:t>
    </w:r>
    <w:r w:rsidRPr="006D271A">
      <w:rPr>
        <w:sz w:val="22"/>
        <w:szCs w:val="22"/>
        <w:lang w:val="de-CH"/>
      </w:rPr>
      <w:tab/>
      <w:t xml:space="preserve">Page </w:t>
    </w:r>
    <w:r w:rsidRPr="00972BCD">
      <w:rPr>
        <w:color w:val="2B579A"/>
        <w:sz w:val="22"/>
        <w:szCs w:val="22"/>
        <w:shd w:val="clear" w:color="auto" w:fill="E6E6E6"/>
      </w:rPr>
      <w:fldChar w:fldCharType="begin"/>
    </w:r>
    <w:r w:rsidRPr="006D271A">
      <w:rPr>
        <w:sz w:val="22"/>
        <w:szCs w:val="22"/>
        <w:lang w:val="de-CH"/>
      </w:rPr>
      <w:instrText xml:space="preserve"> PAGE </w:instrText>
    </w:r>
    <w:r w:rsidRPr="00972BCD">
      <w:rPr>
        <w:color w:val="2B579A"/>
        <w:sz w:val="22"/>
        <w:szCs w:val="22"/>
        <w:shd w:val="clear" w:color="auto" w:fill="E6E6E6"/>
      </w:rPr>
      <w:fldChar w:fldCharType="separate"/>
    </w:r>
    <w:r w:rsidR="004D7DAB">
      <w:rPr>
        <w:noProof/>
        <w:sz w:val="22"/>
        <w:szCs w:val="22"/>
        <w:lang w:val="de-CH"/>
      </w:rPr>
      <w:t>2</w:t>
    </w:r>
    <w:r w:rsidRPr="00972BCD">
      <w:rPr>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702"/>
    <w:multiLevelType w:val="hybridMultilevel"/>
    <w:tmpl w:val="16FE5180"/>
    <w:lvl w:ilvl="0" w:tplc="02A268D4">
      <w:start w:val="1"/>
      <w:numFmt w:val="bullet"/>
      <w:lvlText w:val=""/>
      <w:lvlJc w:val="left"/>
      <w:pPr>
        <w:tabs>
          <w:tab w:val="num" w:pos="720"/>
        </w:tabs>
        <w:ind w:left="720" w:hanging="360"/>
      </w:pPr>
      <w:rPr>
        <w:rFonts w:ascii="Wingdings" w:hAnsi="Wingdings" w:hint="default"/>
      </w:rPr>
    </w:lvl>
    <w:lvl w:ilvl="1" w:tplc="2948150E">
      <w:start w:val="1"/>
      <w:numFmt w:val="bullet"/>
      <w:lvlText w:val=""/>
      <w:lvlJc w:val="left"/>
      <w:pPr>
        <w:tabs>
          <w:tab w:val="num" w:pos="1440"/>
        </w:tabs>
        <w:ind w:left="1440" w:hanging="360"/>
      </w:pPr>
      <w:rPr>
        <w:rFonts w:ascii="Wingdings" w:hAnsi="Wingdings" w:hint="default"/>
      </w:rPr>
    </w:lvl>
    <w:lvl w:ilvl="2" w:tplc="FDF0792E" w:tentative="1">
      <w:start w:val="1"/>
      <w:numFmt w:val="bullet"/>
      <w:lvlText w:val=""/>
      <w:lvlJc w:val="left"/>
      <w:pPr>
        <w:tabs>
          <w:tab w:val="num" w:pos="2160"/>
        </w:tabs>
        <w:ind w:left="2160" w:hanging="360"/>
      </w:pPr>
      <w:rPr>
        <w:rFonts w:ascii="Wingdings" w:hAnsi="Wingdings" w:hint="default"/>
      </w:rPr>
    </w:lvl>
    <w:lvl w:ilvl="3" w:tplc="7A2C68B2" w:tentative="1">
      <w:start w:val="1"/>
      <w:numFmt w:val="bullet"/>
      <w:lvlText w:val=""/>
      <w:lvlJc w:val="left"/>
      <w:pPr>
        <w:tabs>
          <w:tab w:val="num" w:pos="2880"/>
        </w:tabs>
        <w:ind w:left="2880" w:hanging="360"/>
      </w:pPr>
      <w:rPr>
        <w:rFonts w:ascii="Wingdings" w:hAnsi="Wingdings" w:hint="default"/>
      </w:rPr>
    </w:lvl>
    <w:lvl w:ilvl="4" w:tplc="E68ABE62" w:tentative="1">
      <w:start w:val="1"/>
      <w:numFmt w:val="bullet"/>
      <w:lvlText w:val=""/>
      <w:lvlJc w:val="left"/>
      <w:pPr>
        <w:tabs>
          <w:tab w:val="num" w:pos="3600"/>
        </w:tabs>
        <w:ind w:left="3600" w:hanging="360"/>
      </w:pPr>
      <w:rPr>
        <w:rFonts w:ascii="Wingdings" w:hAnsi="Wingdings" w:hint="default"/>
      </w:rPr>
    </w:lvl>
    <w:lvl w:ilvl="5" w:tplc="635AD1AE" w:tentative="1">
      <w:start w:val="1"/>
      <w:numFmt w:val="bullet"/>
      <w:lvlText w:val=""/>
      <w:lvlJc w:val="left"/>
      <w:pPr>
        <w:tabs>
          <w:tab w:val="num" w:pos="4320"/>
        </w:tabs>
        <w:ind w:left="4320" w:hanging="360"/>
      </w:pPr>
      <w:rPr>
        <w:rFonts w:ascii="Wingdings" w:hAnsi="Wingdings" w:hint="default"/>
      </w:rPr>
    </w:lvl>
    <w:lvl w:ilvl="6" w:tplc="8A7E912E" w:tentative="1">
      <w:start w:val="1"/>
      <w:numFmt w:val="bullet"/>
      <w:lvlText w:val=""/>
      <w:lvlJc w:val="left"/>
      <w:pPr>
        <w:tabs>
          <w:tab w:val="num" w:pos="5040"/>
        </w:tabs>
        <w:ind w:left="5040" w:hanging="360"/>
      </w:pPr>
      <w:rPr>
        <w:rFonts w:ascii="Wingdings" w:hAnsi="Wingdings" w:hint="default"/>
      </w:rPr>
    </w:lvl>
    <w:lvl w:ilvl="7" w:tplc="05224E4E" w:tentative="1">
      <w:start w:val="1"/>
      <w:numFmt w:val="bullet"/>
      <w:lvlText w:val=""/>
      <w:lvlJc w:val="left"/>
      <w:pPr>
        <w:tabs>
          <w:tab w:val="num" w:pos="5760"/>
        </w:tabs>
        <w:ind w:left="5760" w:hanging="360"/>
      </w:pPr>
      <w:rPr>
        <w:rFonts w:ascii="Wingdings" w:hAnsi="Wingdings" w:hint="default"/>
      </w:rPr>
    </w:lvl>
    <w:lvl w:ilvl="8" w:tplc="73CCC4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247C9"/>
    <w:multiLevelType w:val="hybridMultilevel"/>
    <w:tmpl w:val="CF1E720E"/>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204C27"/>
    <w:multiLevelType w:val="hybridMultilevel"/>
    <w:tmpl w:val="752ED088"/>
    <w:lvl w:ilvl="0" w:tplc="8D3824A4">
      <w:start w:val="1"/>
      <w:numFmt w:val="bullet"/>
      <w:lvlText w:val=""/>
      <w:lvlJc w:val="left"/>
      <w:pPr>
        <w:tabs>
          <w:tab w:val="num" w:pos="720"/>
        </w:tabs>
        <w:ind w:left="720" w:hanging="360"/>
      </w:pPr>
      <w:rPr>
        <w:rFonts w:ascii="Wingdings" w:hAnsi="Wingdings" w:hint="default"/>
      </w:rPr>
    </w:lvl>
    <w:lvl w:ilvl="1" w:tplc="FE88323C">
      <w:start w:val="1"/>
      <w:numFmt w:val="bullet"/>
      <w:lvlText w:val=""/>
      <w:lvlJc w:val="left"/>
      <w:pPr>
        <w:tabs>
          <w:tab w:val="num" w:pos="1440"/>
        </w:tabs>
        <w:ind w:left="1440" w:hanging="360"/>
      </w:pPr>
      <w:rPr>
        <w:rFonts w:ascii="Wingdings" w:hAnsi="Wingdings" w:hint="default"/>
      </w:rPr>
    </w:lvl>
    <w:lvl w:ilvl="2" w:tplc="AC44170C" w:tentative="1">
      <w:start w:val="1"/>
      <w:numFmt w:val="bullet"/>
      <w:lvlText w:val=""/>
      <w:lvlJc w:val="left"/>
      <w:pPr>
        <w:tabs>
          <w:tab w:val="num" w:pos="2160"/>
        </w:tabs>
        <w:ind w:left="2160" w:hanging="360"/>
      </w:pPr>
      <w:rPr>
        <w:rFonts w:ascii="Wingdings" w:hAnsi="Wingdings" w:hint="default"/>
      </w:rPr>
    </w:lvl>
    <w:lvl w:ilvl="3" w:tplc="955A2080" w:tentative="1">
      <w:start w:val="1"/>
      <w:numFmt w:val="bullet"/>
      <w:lvlText w:val=""/>
      <w:lvlJc w:val="left"/>
      <w:pPr>
        <w:tabs>
          <w:tab w:val="num" w:pos="2880"/>
        </w:tabs>
        <w:ind w:left="2880" w:hanging="360"/>
      </w:pPr>
      <w:rPr>
        <w:rFonts w:ascii="Wingdings" w:hAnsi="Wingdings" w:hint="default"/>
      </w:rPr>
    </w:lvl>
    <w:lvl w:ilvl="4" w:tplc="33EC5C24" w:tentative="1">
      <w:start w:val="1"/>
      <w:numFmt w:val="bullet"/>
      <w:lvlText w:val=""/>
      <w:lvlJc w:val="left"/>
      <w:pPr>
        <w:tabs>
          <w:tab w:val="num" w:pos="3600"/>
        </w:tabs>
        <w:ind w:left="3600" w:hanging="360"/>
      </w:pPr>
      <w:rPr>
        <w:rFonts w:ascii="Wingdings" w:hAnsi="Wingdings" w:hint="default"/>
      </w:rPr>
    </w:lvl>
    <w:lvl w:ilvl="5" w:tplc="56F8F26E" w:tentative="1">
      <w:start w:val="1"/>
      <w:numFmt w:val="bullet"/>
      <w:lvlText w:val=""/>
      <w:lvlJc w:val="left"/>
      <w:pPr>
        <w:tabs>
          <w:tab w:val="num" w:pos="4320"/>
        </w:tabs>
        <w:ind w:left="4320" w:hanging="360"/>
      </w:pPr>
      <w:rPr>
        <w:rFonts w:ascii="Wingdings" w:hAnsi="Wingdings" w:hint="default"/>
      </w:rPr>
    </w:lvl>
    <w:lvl w:ilvl="6" w:tplc="F2927CAC" w:tentative="1">
      <w:start w:val="1"/>
      <w:numFmt w:val="bullet"/>
      <w:lvlText w:val=""/>
      <w:lvlJc w:val="left"/>
      <w:pPr>
        <w:tabs>
          <w:tab w:val="num" w:pos="5040"/>
        </w:tabs>
        <w:ind w:left="5040" w:hanging="360"/>
      </w:pPr>
      <w:rPr>
        <w:rFonts w:ascii="Wingdings" w:hAnsi="Wingdings" w:hint="default"/>
      </w:rPr>
    </w:lvl>
    <w:lvl w:ilvl="7" w:tplc="398AB216" w:tentative="1">
      <w:start w:val="1"/>
      <w:numFmt w:val="bullet"/>
      <w:lvlText w:val=""/>
      <w:lvlJc w:val="left"/>
      <w:pPr>
        <w:tabs>
          <w:tab w:val="num" w:pos="5760"/>
        </w:tabs>
        <w:ind w:left="5760" w:hanging="360"/>
      </w:pPr>
      <w:rPr>
        <w:rFonts w:ascii="Wingdings" w:hAnsi="Wingdings" w:hint="default"/>
      </w:rPr>
    </w:lvl>
    <w:lvl w:ilvl="8" w:tplc="631A7A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E4F1A"/>
    <w:multiLevelType w:val="hybridMultilevel"/>
    <w:tmpl w:val="B23048E6"/>
    <w:lvl w:ilvl="0" w:tplc="FEE40950">
      <w:start w:val="1"/>
      <w:numFmt w:val="bullet"/>
      <w:lvlText w:val=""/>
      <w:lvlJc w:val="left"/>
      <w:pPr>
        <w:tabs>
          <w:tab w:val="num" w:pos="720"/>
        </w:tabs>
        <w:ind w:left="720" w:hanging="360"/>
      </w:pPr>
      <w:rPr>
        <w:rFonts w:ascii="Wingdings" w:hAnsi="Wingdings" w:hint="default"/>
      </w:rPr>
    </w:lvl>
    <w:lvl w:ilvl="1" w:tplc="8924D4F2">
      <w:start w:val="1"/>
      <w:numFmt w:val="bullet"/>
      <w:lvlText w:val=""/>
      <w:lvlJc w:val="left"/>
      <w:pPr>
        <w:tabs>
          <w:tab w:val="num" w:pos="1440"/>
        </w:tabs>
        <w:ind w:left="1440" w:hanging="360"/>
      </w:pPr>
      <w:rPr>
        <w:rFonts w:ascii="Wingdings" w:hAnsi="Wingdings" w:hint="default"/>
      </w:rPr>
    </w:lvl>
    <w:lvl w:ilvl="2" w:tplc="FC74B758" w:tentative="1">
      <w:start w:val="1"/>
      <w:numFmt w:val="bullet"/>
      <w:lvlText w:val=""/>
      <w:lvlJc w:val="left"/>
      <w:pPr>
        <w:tabs>
          <w:tab w:val="num" w:pos="2160"/>
        </w:tabs>
        <w:ind w:left="2160" w:hanging="360"/>
      </w:pPr>
      <w:rPr>
        <w:rFonts w:ascii="Wingdings" w:hAnsi="Wingdings" w:hint="default"/>
      </w:rPr>
    </w:lvl>
    <w:lvl w:ilvl="3" w:tplc="1E180932" w:tentative="1">
      <w:start w:val="1"/>
      <w:numFmt w:val="bullet"/>
      <w:lvlText w:val=""/>
      <w:lvlJc w:val="left"/>
      <w:pPr>
        <w:tabs>
          <w:tab w:val="num" w:pos="2880"/>
        </w:tabs>
        <w:ind w:left="2880" w:hanging="360"/>
      </w:pPr>
      <w:rPr>
        <w:rFonts w:ascii="Wingdings" w:hAnsi="Wingdings" w:hint="default"/>
      </w:rPr>
    </w:lvl>
    <w:lvl w:ilvl="4" w:tplc="1CF89A68" w:tentative="1">
      <w:start w:val="1"/>
      <w:numFmt w:val="bullet"/>
      <w:lvlText w:val=""/>
      <w:lvlJc w:val="left"/>
      <w:pPr>
        <w:tabs>
          <w:tab w:val="num" w:pos="3600"/>
        </w:tabs>
        <w:ind w:left="3600" w:hanging="360"/>
      </w:pPr>
      <w:rPr>
        <w:rFonts w:ascii="Wingdings" w:hAnsi="Wingdings" w:hint="default"/>
      </w:rPr>
    </w:lvl>
    <w:lvl w:ilvl="5" w:tplc="F6FE2078" w:tentative="1">
      <w:start w:val="1"/>
      <w:numFmt w:val="bullet"/>
      <w:lvlText w:val=""/>
      <w:lvlJc w:val="left"/>
      <w:pPr>
        <w:tabs>
          <w:tab w:val="num" w:pos="4320"/>
        </w:tabs>
        <w:ind w:left="4320" w:hanging="360"/>
      </w:pPr>
      <w:rPr>
        <w:rFonts w:ascii="Wingdings" w:hAnsi="Wingdings" w:hint="default"/>
      </w:rPr>
    </w:lvl>
    <w:lvl w:ilvl="6" w:tplc="0EBA37A2" w:tentative="1">
      <w:start w:val="1"/>
      <w:numFmt w:val="bullet"/>
      <w:lvlText w:val=""/>
      <w:lvlJc w:val="left"/>
      <w:pPr>
        <w:tabs>
          <w:tab w:val="num" w:pos="5040"/>
        </w:tabs>
        <w:ind w:left="5040" w:hanging="360"/>
      </w:pPr>
      <w:rPr>
        <w:rFonts w:ascii="Wingdings" w:hAnsi="Wingdings" w:hint="default"/>
      </w:rPr>
    </w:lvl>
    <w:lvl w:ilvl="7" w:tplc="94364000" w:tentative="1">
      <w:start w:val="1"/>
      <w:numFmt w:val="bullet"/>
      <w:lvlText w:val=""/>
      <w:lvlJc w:val="left"/>
      <w:pPr>
        <w:tabs>
          <w:tab w:val="num" w:pos="5760"/>
        </w:tabs>
        <w:ind w:left="5760" w:hanging="360"/>
      </w:pPr>
      <w:rPr>
        <w:rFonts w:ascii="Wingdings" w:hAnsi="Wingdings" w:hint="default"/>
      </w:rPr>
    </w:lvl>
    <w:lvl w:ilvl="8" w:tplc="BAE2FD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375A7"/>
    <w:multiLevelType w:val="hybridMultilevel"/>
    <w:tmpl w:val="BEC4DBC6"/>
    <w:lvl w:ilvl="0" w:tplc="E0B07782">
      <w:start w:val="1"/>
      <w:numFmt w:val="bullet"/>
      <w:lvlText w:val=""/>
      <w:lvlJc w:val="left"/>
      <w:pPr>
        <w:tabs>
          <w:tab w:val="num" w:pos="720"/>
        </w:tabs>
        <w:ind w:left="720" w:hanging="360"/>
      </w:pPr>
      <w:rPr>
        <w:rFonts w:ascii="Wingdings" w:hAnsi="Wingdings" w:hint="default"/>
      </w:rPr>
    </w:lvl>
    <w:lvl w:ilvl="1" w:tplc="31700E14">
      <w:start w:val="1"/>
      <w:numFmt w:val="bullet"/>
      <w:lvlText w:val=""/>
      <w:lvlJc w:val="left"/>
      <w:pPr>
        <w:tabs>
          <w:tab w:val="num" w:pos="1440"/>
        </w:tabs>
        <w:ind w:left="1440" w:hanging="360"/>
      </w:pPr>
      <w:rPr>
        <w:rFonts w:ascii="Wingdings" w:hAnsi="Wingdings" w:hint="default"/>
      </w:rPr>
    </w:lvl>
    <w:lvl w:ilvl="2" w:tplc="6F32495C" w:tentative="1">
      <w:start w:val="1"/>
      <w:numFmt w:val="bullet"/>
      <w:lvlText w:val=""/>
      <w:lvlJc w:val="left"/>
      <w:pPr>
        <w:tabs>
          <w:tab w:val="num" w:pos="2160"/>
        </w:tabs>
        <w:ind w:left="2160" w:hanging="360"/>
      </w:pPr>
      <w:rPr>
        <w:rFonts w:ascii="Wingdings" w:hAnsi="Wingdings" w:hint="default"/>
      </w:rPr>
    </w:lvl>
    <w:lvl w:ilvl="3" w:tplc="CE481BEE" w:tentative="1">
      <w:start w:val="1"/>
      <w:numFmt w:val="bullet"/>
      <w:lvlText w:val=""/>
      <w:lvlJc w:val="left"/>
      <w:pPr>
        <w:tabs>
          <w:tab w:val="num" w:pos="2880"/>
        </w:tabs>
        <w:ind w:left="2880" w:hanging="360"/>
      </w:pPr>
      <w:rPr>
        <w:rFonts w:ascii="Wingdings" w:hAnsi="Wingdings" w:hint="default"/>
      </w:rPr>
    </w:lvl>
    <w:lvl w:ilvl="4" w:tplc="F66C20BE" w:tentative="1">
      <w:start w:val="1"/>
      <w:numFmt w:val="bullet"/>
      <w:lvlText w:val=""/>
      <w:lvlJc w:val="left"/>
      <w:pPr>
        <w:tabs>
          <w:tab w:val="num" w:pos="3600"/>
        </w:tabs>
        <w:ind w:left="3600" w:hanging="360"/>
      </w:pPr>
      <w:rPr>
        <w:rFonts w:ascii="Wingdings" w:hAnsi="Wingdings" w:hint="default"/>
      </w:rPr>
    </w:lvl>
    <w:lvl w:ilvl="5" w:tplc="7442967C" w:tentative="1">
      <w:start w:val="1"/>
      <w:numFmt w:val="bullet"/>
      <w:lvlText w:val=""/>
      <w:lvlJc w:val="left"/>
      <w:pPr>
        <w:tabs>
          <w:tab w:val="num" w:pos="4320"/>
        </w:tabs>
        <w:ind w:left="4320" w:hanging="360"/>
      </w:pPr>
      <w:rPr>
        <w:rFonts w:ascii="Wingdings" w:hAnsi="Wingdings" w:hint="default"/>
      </w:rPr>
    </w:lvl>
    <w:lvl w:ilvl="6" w:tplc="B9CAF0FE" w:tentative="1">
      <w:start w:val="1"/>
      <w:numFmt w:val="bullet"/>
      <w:lvlText w:val=""/>
      <w:lvlJc w:val="left"/>
      <w:pPr>
        <w:tabs>
          <w:tab w:val="num" w:pos="5040"/>
        </w:tabs>
        <w:ind w:left="5040" w:hanging="360"/>
      </w:pPr>
      <w:rPr>
        <w:rFonts w:ascii="Wingdings" w:hAnsi="Wingdings" w:hint="default"/>
      </w:rPr>
    </w:lvl>
    <w:lvl w:ilvl="7" w:tplc="C3F2AD08" w:tentative="1">
      <w:start w:val="1"/>
      <w:numFmt w:val="bullet"/>
      <w:lvlText w:val=""/>
      <w:lvlJc w:val="left"/>
      <w:pPr>
        <w:tabs>
          <w:tab w:val="num" w:pos="5760"/>
        </w:tabs>
        <w:ind w:left="5760" w:hanging="360"/>
      </w:pPr>
      <w:rPr>
        <w:rFonts w:ascii="Wingdings" w:hAnsi="Wingdings" w:hint="default"/>
      </w:rPr>
    </w:lvl>
    <w:lvl w:ilvl="8" w:tplc="992000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F69F0"/>
    <w:multiLevelType w:val="hybridMultilevel"/>
    <w:tmpl w:val="D2E402B2"/>
    <w:lvl w:ilvl="0" w:tplc="D03650BA">
      <w:start w:val="1"/>
      <w:numFmt w:val="bullet"/>
      <w:lvlText w:val=""/>
      <w:lvlJc w:val="left"/>
      <w:pPr>
        <w:tabs>
          <w:tab w:val="num" w:pos="720"/>
        </w:tabs>
        <w:ind w:left="720" w:hanging="360"/>
      </w:pPr>
      <w:rPr>
        <w:rFonts w:ascii="Wingdings" w:hAnsi="Wingdings" w:hint="default"/>
      </w:rPr>
    </w:lvl>
    <w:lvl w:ilvl="1" w:tplc="404271AA">
      <w:start w:val="1"/>
      <w:numFmt w:val="bullet"/>
      <w:lvlText w:val=""/>
      <w:lvlJc w:val="left"/>
      <w:pPr>
        <w:tabs>
          <w:tab w:val="num" w:pos="1440"/>
        </w:tabs>
        <w:ind w:left="1440" w:hanging="360"/>
      </w:pPr>
      <w:rPr>
        <w:rFonts w:ascii="Wingdings" w:hAnsi="Wingdings" w:hint="default"/>
      </w:rPr>
    </w:lvl>
    <w:lvl w:ilvl="2" w:tplc="14B6EEC2" w:tentative="1">
      <w:start w:val="1"/>
      <w:numFmt w:val="bullet"/>
      <w:lvlText w:val=""/>
      <w:lvlJc w:val="left"/>
      <w:pPr>
        <w:tabs>
          <w:tab w:val="num" w:pos="2160"/>
        </w:tabs>
        <w:ind w:left="2160" w:hanging="360"/>
      </w:pPr>
      <w:rPr>
        <w:rFonts w:ascii="Wingdings" w:hAnsi="Wingdings" w:hint="default"/>
      </w:rPr>
    </w:lvl>
    <w:lvl w:ilvl="3" w:tplc="14C6463A" w:tentative="1">
      <w:start w:val="1"/>
      <w:numFmt w:val="bullet"/>
      <w:lvlText w:val=""/>
      <w:lvlJc w:val="left"/>
      <w:pPr>
        <w:tabs>
          <w:tab w:val="num" w:pos="2880"/>
        </w:tabs>
        <w:ind w:left="2880" w:hanging="360"/>
      </w:pPr>
      <w:rPr>
        <w:rFonts w:ascii="Wingdings" w:hAnsi="Wingdings" w:hint="default"/>
      </w:rPr>
    </w:lvl>
    <w:lvl w:ilvl="4" w:tplc="AA2839B6" w:tentative="1">
      <w:start w:val="1"/>
      <w:numFmt w:val="bullet"/>
      <w:lvlText w:val=""/>
      <w:lvlJc w:val="left"/>
      <w:pPr>
        <w:tabs>
          <w:tab w:val="num" w:pos="3600"/>
        </w:tabs>
        <w:ind w:left="3600" w:hanging="360"/>
      </w:pPr>
      <w:rPr>
        <w:rFonts w:ascii="Wingdings" w:hAnsi="Wingdings" w:hint="default"/>
      </w:rPr>
    </w:lvl>
    <w:lvl w:ilvl="5" w:tplc="4C360554" w:tentative="1">
      <w:start w:val="1"/>
      <w:numFmt w:val="bullet"/>
      <w:lvlText w:val=""/>
      <w:lvlJc w:val="left"/>
      <w:pPr>
        <w:tabs>
          <w:tab w:val="num" w:pos="4320"/>
        </w:tabs>
        <w:ind w:left="4320" w:hanging="360"/>
      </w:pPr>
      <w:rPr>
        <w:rFonts w:ascii="Wingdings" w:hAnsi="Wingdings" w:hint="default"/>
      </w:rPr>
    </w:lvl>
    <w:lvl w:ilvl="6" w:tplc="A1ACE176" w:tentative="1">
      <w:start w:val="1"/>
      <w:numFmt w:val="bullet"/>
      <w:lvlText w:val=""/>
      <w:lvlJc w:val="left"/>
      <w:pPr>
        <w:tabs>
          <w:tab w:val="num" w:pos="5040"/>
        </w:tabs>
        <w:ind w:left="5040" w:hanging="360"/>
      </w:pPr>
      <w:rPr>
        <w:rFonts w:ascii="Wingdings" w:hAnsi="Wingdings" w:hint="default"/>
      </w:rPr>
    </w:lvl>
    <w:lvl w:ilvl="7" w:tplc="1D72EEB2" w:tentative="1">
      <w:start w:val="1"/>
      <w:numFmt w:val="bullet"/>
      <w:lvlText w:val=""/>
      <w:lvlJc w:val="left"/>
      <w:pPr>
        <w:tabs>
          <w:tab w:val="num" w:pos="5760"/>
        </w:tabs>
        <w:ind w:left="5760" w:hanging="360"/>
      </w:pPr>
      <w:rPr>
        <w:rFonts w:ascii="Wingdings" w:hAnsi="Wingdings" w:hint="default"/>
      </w:rPr>
    </w:lvl>
    <w:lvl w:ilvl="8" w:tplc="B262CC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5340F"/>
    <w:multiLevelType w:val="hybridMultilevel"/>
    <w:tmpl w:val="C380C050"/>
    <w:lvl w:ilvl="0" w:tplc="6F7EAAD2">
      <w:start w:val="1"/>
      <w:numFmt w:val="bullet"/>
      <w:lvlText w:val=""/>
      <w:lvlJc w:val="left"/>
      <w:pPr>
        <w:tabs>
          <w:tab w:val="num" w:pos="720"/>
        </w:tabs>
        <w:ind w:left="720" w:hanging="360"/>
      </w:pPr>
      <w:rPr>
        <w:rFonts w:ascii="Wingdings" w:hAnsi="Wingdings" w:hint="default"/>
      </w:rPr>
    </w:lvl>
    <w:lvl w:ilvl="1" w:tplc="AE848F9E">
      <w:start w:val="1"/>
      <w:numFmt w:val="bullet"/>
      <w:lvlText w:val=""/>
      <w:lvlJc w:val="left"/>
      <w:pPr>
        <w:tabs>
          <w:tab w:val="num" w:pos="1440"/>
        </w:tabs>
        <w:ind w:left="1440" w:hanging="360"/>
      </w:pPr>
      <w:rPr>
        <w:rFonts w:ascii="Wingdings" w:hAnsi="Wingdings" w:hint="default"/>
      </w:rPr>
    </w:lvl>
    <w:lvl w:ilvl="2" w:tplc="3B40709E">
      <w:numFmt w:val="bullet"/>
      <w:lvlText w:val=""/>
      <w:lvlJc w:val="left"/>
      <w:pPr>
        <w:tabs>
          <w:tab w:val="num" w:pos="2160"/>
        </w:tabs>
        <w:ind w:left="2160" w:hanging="360"/>
      </w:pPr>
      <w:rPr>
        <w:rFonts w:ascii="Wingdings" w:hAnsi="Wingdings" w:hint="default"/>
      </w:rPr>
    </w:lvl>
    <w:lvl w:ilvl="3" w:tplc="C38EBE06" w:tentative="1">
      <w:start w:val="1"/>
      <w:numFmt w:val="bullet"/>
      <w:lvlText w:val=""/>
      <w:lvlJc w:val="left"/>
      <w:pPr>
        <w:tabs>
          <w:tab w:val="num" w:pos="2880"/>
        </w:tabs>
        <w:ind w:left="2880" w:hanging="360"/>
      </w:pPr>
      <w:rPr>
        <w:rFonts w:ascii="Wingdings" w:hAnsi="Wingdings" w:hint="default"/>
      </w:rPr>
    </w:lvl>
    <w:lvl w:ilvl="4" w:tplc="709C80C4" w:tentative="1">
      <w:start w:val="1"/>
      <w:numFmt w:val="bullet"/>
      <w:lvlText w:val=""/>
      <w:lvlJc w:val="left"/>
      <w:pPr>
        <w:tabs>
          <w:tab w:val="num" w:pos="3600"/>
        </w:tabs>
        <w:ind w:left="3600" w:hanging="360"/>
      </w:pPr>
      <w:rPr>
        <w:rFonts w:ascii="Wingdings" w:hAnsi="Wingdings" w:hint="default"/>
      </w:rPr>
    </w:lvl>
    <w:lvl w:ilvl="5" w:tplc="43A8F430" w:tentative="1">
      <w:start w:val="1"/>
      <w:numFmt w:val="bullet"/>
      <w:lvlText w:val=""/>
      <w:lvlJc w:val="left"/>
      <w:pPr>
        <w:tabs>
          <w:tab w:val="num" w:pos="4320"/>
        </w:tabs>
        <w:ind w:left="4320" w:hanging="360"/>
      </w:pPr>
      <w:rPr>
        <w:rFonts w:ascii="Wingdings" w:hAnsi="Wingdings" w:hint="default"/>
      </w:rPr>
    </w:lvl>
    <w:lvl w:ilvl="6" w:tplc="99946F7E" w:tentative="1">
      <w:start w:val="1"/>
      <w:numFmt w:val="bullet"/>
      <w:lvlText w:val=""/>
      <w:lvlJc w:val="left"/>
      <w:pPr>
        <w:tabs>
          <w:tab w:val="num" w:pos="5040"/>
        </w:tabs>
        <w:ind w:left="5040" w:hanging="360"/>
      </w:pPr>
      <w:rPr>
        <w:rFonts w:ascii="Wingdings" w:hAnsi="Wingdings" w:hint="default"/>
      </w:rPr>
    </w:lvl>
    <w:lvl w:ilvl="7" w:tplc="CAB066DC" w:tentative="1">
      <w:start w:val="1"/>
      <w:numFmt w:val="bullet"/>
      <w:lvlText w:val=""/>
      <w:lvlJc w:val="left"/>
      <w:pPr>
        <w:tabs>
          <w:tab w:val="num" w:pos="5760"/>
        </w:tabs>
        <w:ind w:left="5760" w:hanging="360"/>
      </w:pPr>
      <w:rPr>
        <w:rFonts w:ascii="Wingdings" w:hAnsi="Wingdings" w:hint="default"/>
      </w:rPr>
    </w:lvl>
    <w:lvl w:ilvl="8" w:tplc="6CFEAA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F6920"/>
    <w:multiLevelType w:val="hybridMultilevel"/>
    <w:tmpl w:val="3EC8F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E482DCA"/>
    <w:multiLevelType w:val="hybridMultilevel"/>
    <w:tmpl w:val="98F0D9E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1" w15:restartNumberingAfterBreak="0">
    <w:nsid w:val="6CAB1F8B"/>
    <w:multiLevelType w:val="hybridMultilevel"/>
    <w:tmpl w:val="903A8C0E"/>
    <w:lvl w:ilvl="0" w:tplc="769CC950">
      <w:start w:val="1"/>
      <w:numFmt w:val="bullet"/>
      <w:lvlText w:val=""/>
      <w:lvlJc w:val="left"/>
      <w:pPr>
        <w:tabs>
          <w:tab w:val="num" w:pos="720"/>
        </w:tabs>
        <w:ind w:left="720" w:hanging="360"/>
      </w:pPr>
      <w:rPr>
        <w:rFonts w:ascii="Wingdings" w:hAnsi="Wingdings" w:hint="default"/>
      </w:rPr>
    </w:lvl>
    <w:lvl w:ilvl="1" w:tplc="94646332">
      <w:start w:val="1"/>
      <w:numFmt w:val="bullet"/>
      <w:lvlText w:val=""/>
      <w:lvlJc w:val="left"/>
      <w:pPr>
        <w:tabs>
          <w:tab w:val="num" w:pos="1440"/>
        </w:tabs>
        <w:ind w:left="1440" w:hanging="360"/>
      </w:pPr>
      <w:rPr>
        <w:rFonts w:ascii="Wingdings" w:hAnsi="Wingdings" w:hint="default"/>
      </w:rPr>
    </w:lvl>
    <w:lvl w:ilvl="2" w:tplc="E7F8C348" w:tentative="1">
      <w:start w:val="1"/>
      <w:numFmt w:val="bullet"/>
      <w:lvlText w:val=""/>
      <w:lvlJc w:val="left"/>
      <w:pPr>
        <w:tabs>
          <w:tab w:val="num" w:pos="2160"/>
        </w:tabs>
        <w:ind w:left="2160" w:hanging="360"/>
      </w:pPr>
      <w:rPr>
        <w:rFonts w:ascii="Wingdings" w:hAnsi="Wingdings" w:hint="default"/>
      </w:rPr>
    </w:lvl>
    <w:lvl w:ilvl="3" w:tplc="57F839FA" w:tentative="1">
      <w:start w:val="1"/>
      <w:numFmt w:val="bullet"/>
      <w:lvlText w:val=""/>
      <w:lvlJc w:val="left"/>
      <w:pPr>
        <w:tabs>
          <w:tab w:val="num" w:pos="2880"/>
        </w:tabs>
        <w:ind w:left="2880" w:hanging="360"/>
      </w:pPr>
      <w:rPr>
        <w:rFonts w:ascii="Wingdings" w:hAnsi="Wingdings" w:hint="default"/>
      </w:rPr>
    </w:lvl>
    <w:lvl w:ilvl="4" w:tplc="A91636C4" w:tentative="1">
      <w:start w:val="1"/>
      <w:numFmt w:val="bullet"/>
      <w:lvlText w:val=""/>
      <w:lvlJc w:val="left"/>
      <w:pPr>
        <w:tabs>
          <w:tab w:val="num" w:pos="3600"/>
        </w:tabs>
        <w:ind w:left="3600" w:hanging="360"/>
      </w:pPr>
      <w:rPr>
        <w:rFonts w:ascii="Wingdings" w:hAnsi="Wingdings" w:hint="default"/>
      </w:rPr>
    </w:lvl>
    <w:lvl w:ilvl="5" w:tplc="7E6C7F8C" w:tentative="1">
      <w:start w:val="1"/>
      <w:numFmt w:val="bullet"/>
      <w:lvlText w:val=""/>
      <w:lvlJc w:val="left"/>
      <w:pPr>
        <w:tabs>
          <w:tab w:val="num" w:pos="4320"/>
        </w:tabs>
        <w:ind w:left="4320" w:hanging="360"/>
      </w:pPr>
      <w:rPr>
        <w:rFonts w:ascii="Wingdings" w:hAnsi="Wingdings" w:hint="default"/>
      </w:rPr>
    </w:lvl>
    <w:lvl w:ilvl="6" w:tplc="B5A64D4C" w:tentative="1">
      <w:start w:val="1"/>
      <w:numFmt w:val="bullet"/>
      <w:lvlText w:val=""/>
      <w:lvlJc w:val="left"/>
      <w:pPr>
        <w:tabs>
          <w:tab w:val="num" w:pos="5040"/>
        </w:tabs>
        <w:ind w:left="5040" w:hanging="360"/>
      </w:pPr>
      <w:rPr>
        <w:rFonts w:ascii="Wingdings" w:hAnsi="Wingdings" w:hint="default"/>
      </w:rPr>
    </w:lvl>
    <w:lvl w:ilvl="7" w:tplc="D5188DCE" w:tentative="1">
      <w:start w:val="1"/>
      <w:numFmt w:val="bullet"/>
      <w:lvlText w:val=""/>
      <w:lvlJc w:val="left"/>
      <w:pPr>
        <w:tabs>
          <w:tab w:val="num" w:pos="5760"/>
        </w:tabs>
        <w:ind w:left="5760" w:hanging="360"/>
      </w:pPr>
      <w:rPr>
        <w:rFonts w:ascii="Wingdings" w:hAnsi="Wingdings" w:hint="default"/>
      </w:rPr>
    </w:lvl>
    <w:lvl w:ilvl="8" w:tplc="AB40328C" w:tentative="1">
      <w:start w:val="1"/>
      <w:numFmt w:val="bullet"/>
      <w:lvlText w:val=""/>
      <w:lvlJc w:val="left"/>
      <w:pPr>
        <w:tabs>
          <w:tab w:val="num" w:pos="6480"/>
        </w:tabs>
        <w:ind w:left="6480" w:hanging="360"/>
      </w:pPr>
      <w:rPr>
        <w:rFonts w:ascii="Wingdings" w:hAnsi="Wingdings" w:hint="default"/>
      </w:rPr>
    </w:lvl>
  </w:abstractNum>
  <w:num w:numId="1" w16cid:durableId="569192079">
    <w:abstractNumId w:val="9"/>
  </w:num>
  <w:num w:numId="2" w16cid:durableId="1250626882">
    <w:abstractNumId w:val="7"/>
  </w:num>
  <w:num w:numId="3" w16cid:durableId="248272907">
    <w:abstractNumId w:val="6"/>
  </w:num>
  <w:num w:numId="4" w16cid:durableId="668755949">
    <w:abstractNumId w:val="3"/>
  </w:num>
  <w:num w:numId="5" w16cid:durableId="833379383">
    <w:abstractNumId w:val="0"/>
  </w:num>
  <w:num w:numId="6" w16cid:durableId="381515292">
    <w:abstractNumId w:val="4"/>
  </w:num>
  <w:num w:numId="7" w16cid:durableId="1768112167">
    <w:abstractNumId w:val="5"/>
  </w:num>
  <w:num w:numId="8" w16cid:durableId="1403790195">
    <w:abstractNumId w:val="11"/>
  </w:num>
  <w:num w:numId="9" w16cid:durableId="765030356">
    <w:abstractNumId w:val="10"/>
  </w:num>
  <w:num w:numId="10" w16cid:durableId="754520097">
    <w:abstractNumId w:val="1"/>
  </w:num>
  <w:num w:numId="11" w16cid:durableId="1906524321">
    <w:abstractNumId w:val="8"/>
  </w:num>
  <w:num w:numId="12" w16cid:durableId="890767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225A"/>
    <w:rsid w:val="000227D8"/>
    <w:rsid w:val="0002520B"/>
    <w:rsid w:val="00026B63"/>
    <w:rsid w:val="00037A9E"/>
    <w:rsid w:val="00037F91"/>
    <w:rsid w:val="00044710"/>
    <w:rsid w:val="00051853"/>
    <w:rsid w:val="000539F1"/>
    <w:rsid w:val="00054747"/>
    <w:rsid w:val="000547FF"/>
    <w:rsid w:val="00055A2A"/>
    <w:rsid w:val="000615C1"/>
    <w:rsid w:val="00061675"/>
    <w:rsid w:val="000718ED"/>
    <w:rsid w:val="00072961"/>
    <w:rsid w:val="000743AA"/>
    <w:rsid w:val="000806AE"/>
    <w:rsid w:val="000903E7"/>
    <w:rsid w:val="0009076F"/>
    <w:rsid w:val="0009225C"/>
    <w:rsid w:val="000A17C4"/>
    <w:rsid w:val="000A36A4"/>
    <w:rsid w:val="000B2352"/>
    <w:rsid w:val="000B458A"/>
    <w:rsid w:val="000B47AA"/>
    <w:rsid w:val="000C31BB"/>
    <w:rsid w:val="000C7B84"/>
    <w:rsid w:val="000D261B"/>
    <w:rsid w:val="000D58A3"/>
    <w:rsid w:val="000E3ED4"/>
    <w:rsid w:val="000E3F9C"/>
    <w:rsid w:val="000F1550"/>
    <w:rsid w:val="000F251B"/>
    <w:rsid w:val="000F3375"/>
    <w:rsid w:val="000F5FE8"/>
    <w:rsid w:val="000F6644"/>
    <w:rsid w:val="00100833"/>
    <w:rsid w:val="00102F72"/>
    <w:rsid w:val="00107E85"/>
    <w:rsid w:val="00113EE8"/>
    <w:rsid w:val="0011455A"/>
    <w:rsid w:val="00114A65"/>
    <w:rsid w:val="00115E11"/>
    <w:rsid w:val="00133061"/>
    <w:rsid w:val="00134675"/>
    <w:rsid w:val="00141699"/>
    <w:rsid w:val="00142220"/>
    <w:rsid w:val="00144FA8"/>
    <w:rsid w:val="00146F9F"/>
    <w:rsid w:val="00147000"/>
    <w:rsid w:val="00153338"/>
    <w:rsid w:val="0016189B"/>
    <w:rsid w:val="00163091"/>
    <w:rsid w:val="001645CB"/>
    <w:rsid w:val="00166305"/>
    <w:rsid w:val="00167545"/>
    <w:rsid w:val="001677C7"/>
    <w:rsid w:val="001703C6"/>
    <w:rsid w:val="00173781"/>
    <w:rsid w:val="00175ADF"/>
    <w:rsid w:val="00175CAE"/>
    <w:rsid w:val="001828DB"/>
    <w:rsid w:val="001850FE"/>
    <w:rsid w:val="00185135"/>
    <w:rsid w:val="0019037C"/>
    <w:rsid w:val="001905A9"/>
    <w:rsid w:val="00190C30"/>
    <w:rsid w:val="00191273"/>
    <w:rsid w:val="001934E1"/>
    <w:rsid w:val="00193D9A"/>
    <w:rsid w:val="001942A7"/>
    <w:rsid w:val="0019587B"/>
    <w:rsid w:val="001A163D"/>
    <w:rsid w:val="001A31DD"/>
    <w:rsid w:val="001A441E"/>
    <w:rsid w:val="001A6733"/>
    <w:rsid w:val="001A73A4"/>
    <w:rsid w:val="001B357F"/>
    <w:rsid w:val="001B7EB0"/>
    <w:rsid w:val="001C3444"/>
    <w:rsid w:val="001C3702"/>
    <w:rsid w:val="001C4656"/>
    <w:rsid w:val="001C46BC"/>
    <w:rsid w:val="001D11E8"/>
    <w:rsid w:val="001D1E06"/>
    <w:rsid w:val="001D4664"/>
    <w:rsid w:val="001F0B6E"/>
    <w:rsid w:val="001F1D95"/>
    <w:rsid w:val="001F23E6"/>
    <w:rsid w:val="001F2BE6"/>
    <w:rsid w:val="001F4238"/>
    <w:rsid w:val="001F7B19"/>
    <w:rsid w:val="00200A38"/>
    <w:rsid w:val="00200A46"/>
    <w:rsid w:val="00210195"/>
    <w:rsid w:val="002102B2"/>
    <w:rsid w:val="00211B6F"/>
    <w:rsid w:val="00213131"/>
    <w:rsid w:val="00217CC3"/>
    <w:rsid w:val="00220AB6"/>
    <w:rsid w:val="0022120F"/>
    <w:rsid w:val="00221D19"/>
    <w:rsid w:val="0022754A"/>
    <w:rsid w:val="00233AFF"/>
    <w:rsid w:val="00236560"/>
    <w:rsid w:val="0023662E"/>
    <w:rsid w:val="00245D0F"/>
    <w:rsid w:val="002548C3"/>
    <w:rsid w:val="00257ACD"/>
    <w:rsid w:val="00262908"/>
    <w:rsid w:val="002650F4"/>
    <w:rsid w:val="002715FD"/>
    <w:rsid w:val="002770B1"/>
    <w:rsid w:val="00277B0E"/>
    <w:rsid w:val="00285B33"/>
    <w:rsid w:val="00287A3C"/>
    <w:rsid w:val="002A2FC6"/>
    <w:rsid w:val="002C0011"/>
    <w:rsid w:val="002C1EC7"/>
    <w:rsid w:val="002C3015"/>
    <w:rsid w:val="002C4342"/>
    <w:rsid w:val="002C7EA3"/>
    <w:rsid w:val="002C7F1C"/>
    <w:rsid w:val="002D20AE"/>
    <w:rsid w:val="002D5B8A"/>
    <w:rsid w:val="002D6C3E"/>
    <w:rsid w:val="002D6C61"/>
    <w:rsid w:val="002E2104"/>
    <w:rsid w:val="002E2DAC"/>
    <w:rsid w:val="002E6963"/>
    <w:rsid w:val="002E6F8F"/>
    <w:rsid w:val="002F05D8"/>
    <w:rsid w:val="002F2DE0"/>
    <w:rsid w:val="002F5E25"/>
    <w:rsid w:val="0030353C"/>
    <w:rsid w:val="003125C3"/>
    <w:rsid w:val="00312AE6"/>
    <w:rsid w:val="00316598"/>
    <w:rsid w:val="00317D1A"/>
    <w:rsid w:val="003211FF"/>
    <w:rsid w:val="003242AB"/>
    <w:rsid w:val="00327247"/>
    <w:rsid w:val="00327A9D"/>
    <w:rsid w:val="0033130E"/>
    <w:rsid w:val="0033269C"/>
    <w:rsid w:val="00337C09"/>
    <w:rsid w:val="00340756"/>
    <w:rsid w:val="00351C79"/>
    <w:rsid w:val="0035516C"/>
    <w:rsid w:val="00355727"/>
    <w:rsid w:val="00355A4C"/>
    <w:rsid w:val="003604FB"/>
    <w:rsid w:val="00360B73"/>
    <w:rsid w:val="00361931"/>
    <w:rsid w:val="0037658B"/>
    <w:rsid w:val="00380B71"/>
    <w:rsid w:val="0038365A"/>
    <w:rsid w:val="00386A89"/>
    <w:rsid w:val="00394EC0"/>
    <w:rsid w:val="0039648E"/>
    <w:rsid w:val="003A5AFE"/>
    <w:rsid w:val="003A5D5F"/>
    <w:rsid w:val="003A7FFE"/>
    <w:rsid w:val="003B0A63"/>
    <w:rsid w:val="003B50E1"/>
    <w:rsid w:val="003C1746"/>
    <w:rsid w:val="003C2AA9"/>
    <w:rsid w:val="003C58BF"/>
    <w:rsid w:val="003D451D"/>
    <w:rsid w:val="003F2DD8"/>
    <w:rsid w:val="003F3F2D"/>
    <w:rsid w:val="003F4B5B"/>
    <w:rsid w:val="003F50B2"/>
    <w:rsid w:val="00400CCF"/>
    <w:rsid w:val="00401BFF"/>
    <w:rsid w:val="00404424"/>
    <w:rsid w:val="0041156B"/>
    <w:rsid w:val="004122C5"/>
    <w:rsid w:val="00413B60"/>
    <w:rsid w:val="00413B78"/>
    <w:rsid w:val="00416DDE"/>
    <w:rsid w:val="00430CEF"/>
    <w:rsid w:val="004377BD"/>
    <w:rsid w:val="0044411E"/>
    <w:rsid w:val="00446AA9"/>
    <w:rsid w:val="00453033"/>
    <w:rsid w:val="00453435"/>
    <w:rsid w:val="00460089"/>
    <w:rsid w:val="00464D25"/>
    <w:rsid w:val="00466398"/>
    <w:rsid w:val="0047306D"/>
    <w:rsid w:val="00473791"/>
    <w:rsid w:val="00476E48"/>
    <w:rsid w:val="00481DE9"/>
    <w:rsid w:val="0049128B"/>
    <w:rsid w:val="00493B49"/>
    <w:rsid w:val="00495501"/>
    <w:rsid w:val="004A070A"/>
    <w:rsid w:val="004A320E"/>
    <w:rsid w:val="004A4E9C"/>
    <w:rsid w:val="004A59B1"/>
    <w:rsid w:val="004B1A3C"/>
    <w:rsid w:val="004D2CC3"/>
    <w:rsid w:val="004D35CB"/>
    <w:rsid w:val="004D661E"/>
    <w:rsid w:val="004D7DAB"/>
    <w:rsid w:val="004E20E5"/>
    <w:rsid w:val="004E23BD"/>
    <w:rsid w:val="004E64EA"/>
    <w:rsid w:val="004E7828"/>
    <w:rsid w:val="004F46AA"/>
    <w:rsid w:val="004F6A70"/>
    <w:rsid w:val="00500AD7"/>
    <w:rsid w:val="00502ABF"/>
    <w:rsid w:val="005047C5"/>
    <w:rsid w:val="00504DB0"/>
    <w:rsid w:val="005073C9"/>
    <w:rsid w:val="00507C35"/>
    <w:rsid w:val="00510735"/>
    <w:rsid w:val="00514D2F"/>
    <w:rsid w:val="0054399A"/>
    <w:rsid w:val="00543EAB"/>
    <w:rsid w:val="0054420E"/>
    <w:rsid w:val="00544D1B"/>
    <w:rsid w:val="00545DC0"/>
    <w:rsid w:val="00545F6C"/>
    <w:rsid w:val="00546810"/>
    <w:rsid w:val="005477D9"/>
    <w:rsid w:val="0055720C"/>
    <w:rsid w:val="005607A9"/>
    <w:rsid w:val="00561796"/>
    <w:rsid w:val="005632DD"/>
    <w:rsid w:val="0056423B"/>
    <w:rsid w:val="00572EA1"/>
    <w:rsid w:val="00573424"/>
    <w:rsid w:val="0057402F"/>
    <w:rsid w:val="005801A3"/>
    <w:rsid w:val="00581653"/>
    <w:rsid w:val="00582578"/>
    <w:rsid w:val="005849D6"/>
    <w:rsid w:val="00585367"/>
    <w:rsid w:val="005871A1"/>
    <w:rsid w:val="0058737E"/>
    <w:rsid w:val="00592518"/>
    <w:rsid w:val="00592E87"/>
    <w:rsid w:val="0059420B"/>
    <w:rsid w:val="00594C4D"/>
    <w:rsid w:val="005A0893"/>
    <w:rsid w:val="005A33B0"/>
    <w:rsid w:val="005C2DC2"/>
    <w:rsid w:val="005C304A"/>
    <w:rsid w:val="005C3D69"/>
    <w:rsid w:val="005C5A93"/>
    <w:rsid w:val="005C7C98"/>
    <w:rsid w:val="005D2C3A"/>
    <w:rsid w:val="005D55A4"/>
    <w:rsid w:val="005D57C8"/>
    <w:rsid w:val="005D7761"/>
    <w:rsid w:val="005E0278"/>
    <w:rsid w:val="005E090D"/>
    <w:rsid w:val="005E3CA0"/>
    <w:rsid w:val="005E44B1"/>
    <w:rsid w:val="005E5434"/>
    <w:rsid w:val="005E67B0"/>
    <w:rsid w:val="005E7047"/>
    <w:rsid w:val="005E777F"/>
    <w:rsid w:val="005F1CA7"/>
    <w:rsid w:val="005F43DD"/>
    <w:rsid w:val="005F51A9"/>
    <w:rsid w:val="005F5D88"/>
    <w:rsid w:val="005F6BE1"/>
    <w:rsid w:val="005F7416"/>
    <w:rsid w:val="00600C11"/>
    <w:rsid w:val="00606B89"/>
    <w:rsid w:val="0060740B"/>
    <w:rsid w:val="00611EAF"/>
    <w:rsid w:val="00617263"/>
    <w:rsid w:val="0062155F"/>
    <w:rsid w:val="00623F30"/>
    <w:rsid w:val="00625FB8"/>
    <w:rsid w:val="006261BD"/>
    <w:rsid w:val="00635EDB"/>
    <w:rsid w:val="0064734E"/>
    <w:rsid w:val="00650137"/>
    <w:rsid w:val="006509D7"/>
    <w:rsid w:val="00651CE8"/>
    <w:rsid w:val="0065521B"/>
    <w:rsid w:val="00657896"/>
    <w:rsid w:val="00657CFA"/>
    <w:rsid w:val="00666545"/>
    <w:rsid w:val="00671EF6"/>
    <w:rsid w:val="0067205B"/>
    <w:rsid w:val="006743F5"/>
    <w:rsid w:val="006748F8"/>
    <w:rsid w:val="00674B45"/>
    <w:rsid w:val="00680489"/>
    <w:rsid w:val="0068251D"/>
    <w:rsid w:val="00683C32"/>
    <w:rsid w:val="00690BB2"/>
    <w:rsid w:val="00693D09"/>
    <w:rsid w:val="006A6549"/>
    <w:rsid w:val="006A73B9"/>
    <w:rsid w:val="006A7710"/>
    <w:rsid w:val="006A7A61"/>
    <w:rsid w:val="006B17A3"/>
    <w:rsid w:val="006B1E59"/>
    <w:rsid w:val="006B28B5"/>
    <w:rsid w:val="006B2FFB"/>
    <w:rsid w:val="006C10A2"/>
    <w:rsid w:val="006C1F18"/>
    <w:rsid w:val="006C37AC"/>
    <w:rsid w:val="006C72C5"/>
    <w:rsid w:val="006D3FCC"/>
    <w:rsid w:val="006D40D5"/>
    <w:rsid w:val="006E5020"/>
    <w:rsid w:val="006E64A8"/>
    <w:rsid w:val="006F009A"/>
    <w:rsid w:val="006F3D93"/>
    <w:rsid w:val="0070074C"/>
    <w:rsid w:val="007019B1"/>
    <w:rsid w:val="00703692"/>
    <w:rsid w:val="00721657"/>
    <w:rsid w:val="00722DD7"/>
    <w:rsid w:val="00725409"/>
    <w:rsid w:val="007279A8"/>
    <w:rsid w:val="00727B1A"/>
    <w:rsid w:val="00741337"/>
    <w:rsid w:val="007434BB"/>
    <w:rsid w:val="00744EB9"/>
    <w:rsid w:val="007460A1"/>
    <w:rsid w:val="007470E5"/>
    <w:rsid w:val="00752258"/>
    <w:rsid w:val="007529E1"/>
    <w:rsid w:val="00762880"/>
    <w:rsid w:val="00762AD6"/>
    <w:rsid w:val="00762E02"/>
    <w:rsid w:val="00772290"/>
    <w:rsid w:val="00777265"/>
    <w:rsid w:val="007805E7"/>
    <w:rsid w:val="0078222A"/>
    <w:rsid w:val="00787D48"/>
    <w:rsid w:val="007915FC"/>
    <w:rsid w:val="00795294"/>
    <w:rsid w:val="007A08AF"/>
    <w:rsid w:val="007A3ED9"/>
    <w:rsid w:val="007A4003"/>
    <w:rsid w:val="007A4E50"/>
    <w:rsid w:val="007B18A7"/>
    <w:rsid w:val="007B250E"/>
    <w:rsid w:val="007B4BFB"/>
    <w:rsid w:val="007B6230"/>
    <w:rsid w:val="007B6918"/>
    <w:rsid w:val="007C0082"/>
    <w:rsid w:val="007C27FC"/>
    <w:rsid w:val="007C51FF"/>
    <w:rsid w:val="007D3E37"/>
    <w:rsid w:val="007D50E4"/>
    <w:rsid w:val="007E2DC5"/>
    <w:rsid w:val="007F1CC7"/>
    <w:rsid w:val="008027AC"/>
    <w:rsid w:val="008028CE"/>
    <w:rsid w:val="0080332E"/>
    <w:rsid w:val="008141E0"/>
    <w:rsid w:val="00816119"/>
    <w:rsid w:val="00816EE1"/>
    <w:rsid w:val="00816F88"/>
    <w:rsid w:val="008210D9"/>
    <w:rsid w:val="00821996"/>
    <w:rsid w:val="00822323"/>
    <w:rsid w:val="0082690A"/>
    <w:rsid w:val="00827BC6"/>
    <w:rsid w:val="008300AD"/>
    <w:rsid w:val="008323B9"/>
    <w:rsid w:val="00833024"/>
    <w:rsid w:val="008419B1"/>
    <w:rsid w:val="00844A56"/>
    <w:rsid w:val="00845B11"/>
    <w:rsid w:val="00852081"/>
    <w:rsid w:val="00854FCE"/>
    <w:rsid w:val="008551A7"/>
    <w:rsid w:val="00872B6E"/>
    <w:rsid w:val="00874DFD"/>
    <w:rsid w:val="00877E47"/>
    <w:rsid w:val="008802F9"/>
    <w:rsid w:val="00883086"/>
    <w:rsid w:val="0088563F"/>
    <w:rsid w:val="008879FD"/>
    <w:rsid w:val="00887E48"/>
    <w:rsid w:val="00890E04"/>
    <w:rsid w:val="00891437"/>
    <w:rsid w:val="008923C7"/>
    <w:rsid w:val="00894C37"/>
    <w:rsid w:val="008A00EA"/>
    <w:rsid w:val="008A2DCB"/>
    <w:rsid w:val="008A3F93"/>
    <w:rsid w:val="008A6236"/>
    <w:rsid w:val="008A6E1C"/>
    <w:rsid w:val="008A72FD"/>
    <w:rsid w:val="008B2EDF"/>
    <w:rsid w:val="008B38BF"/>
    <w:rsid w:val="008B47C7"/>
    <w:rsid w:val="008B4EE0"/>
    <w:rsid w:val="008B54CB"/>
    <w:rsid w:val="008B5A3D"/>
    <w:rsid w:val="008B6D1F"/>
    <w:rsid w:val="008C4010"/>
    <w:rsid w:val="008C4FDF"/>
    <w:rsid w:val="008C6B1F"/>
    <w:rsid w:val="008D1DB0"/>
    <w:rsid w:val="008D4146"/>
    <w:rsid w:val="008D50F6"/>
    <w:rsid w:val="008D5E4F"/>
    <w:rsid w:val="008E34F0"/>
    <w:rsid w:val="008F14F5"/>
    <w:rsid w:val="008F3502"/>
    <w:rsid w:val="008F4DC8"/>
    <w:rsid w:val="008F71C1"/>
    <w:rsid w:val="00902D41"/>
    <w:rsid w:val="00902F49"/>
    <w:rsid w:val="00904230"/>
    <w:rsid w:val="00911DA0"/>
    <w:rsid w:val="00914004"/>
    <w:rsid w:val="00914286"/>
    <w:rsid w:val="0092125A"/>
    <w:rsid w:val="00922EC1"/>
    <w:rsid w:val="00923CF1"/>
    <w:rsid w:val="009301F1"/>
    <w:rsid w:val="009307DF"/>
    <w:rsid w:val="009359B8"/>
    <w:rsid w:val="00935FF0"/>
    <w:rsid w:val="00941153"/>
    <w:rsid w:val="009431F8"/>
    <w:rsid w:val="00947A35"/>
    <w:rsid w:val="0096201B"/>
    <w:rsid w:val="00962081"/>
    <w:rsid w:val="00966CB5"/>
    <w:rsid w:val="00975786"/>
    <w:rsid w:val="00981CB7"/>
    <w:rsid w:val="00983E1F"/>
    <w:rsid w:val="00991C79"/>
    <w:rsid w:val="00993F46"/>
    <w:rsid w:val="00997358"/>
    <w:rsid w:val="009A452B"/>
    <w:rsid w:val="009A7272"/>
    <w:rsid w:val="009A76BD"/>
    <w:rsid w:val="009B050C"/>
    <w:rsid w:val="009B087F"/>
    <w:rsid w:val="009B2AF4"/>
    <w:rsid w:val="009C110B"/>
    <w:rsid w:val="009C5441"/>
    <w:rsid w:val="009D119F"/>
    <w:rsid w:val="009D1490"/>
    <w:rsid w:val="009D49A2"/>
    <w:rsid w:val="009F3940"/>
    <w:rsid w:val="009F3EB2"/>
    <w:rsid w:val="009F516E"/>
    <w:rsid w:val="009F6EB1"/>
    <w:rsid w:val="00A038AA"/>
    <w:rsid w:val="00A11D05"/>
    <w:rsid w:val="00A13162"/>
    <w:rsid w:val="00A20267"/>
    <w:rsid w:val="00A27434"/>
    <w:rsid w:val="00A3158C"/>
    <w:rsid w:val="00A32DF3"/>
    <w:rsid w:val="00A33E32"/>
    <w:rsid w:val="00A35E20"/>
    <w:rsid w:val="00A36F6D"/>
    <w:rsid w:val="00A41CA2"/>
    <w:rsid w:val="00A42251"/>
    <w:rsid w:val="00A46AF0"/>
    <w:rsid w:val="00A50CA0"/>
    <w:rsid w:val="00A525CC"/>
    <w:rsid w:val="00A53E7C"/>
    <w:rsid w:val="00A60087"/>
    <w:rsid w:val="00A705E8"/>
    <w:rsid w:val="00A721F4"/>
    <w:rsid w:val="00A84394"/>
    <w:rsid w:val="00A852EB"/>
    <w:rsid w:val="00A913DC"/>
    <w:rsid w:val="00A935A5"/>
    <w:rsid w:val="00A9392C"/>
    <w:rsid w:val="00A9462B"/>
    <w:rsid w:val="00A95E38"/>
    <w:rsid w:val="00A965FD"/>
    <w:rsid w:val="00A97D59"/>
    <w:rsid w:val="00AA018A"/>
    <w:rsid w:val="00AA3E09"/>
    <w:rsid w:val="00AA4BEF"/>
    <w:rsid w:val="00AA63F3"/>
    <w:rsid w:val="00AB1659"/>
    <w:rsid w:val="00AB4962"/>
    <w:rsid w:val="00AB734E"/>
    <w:rsid w:val="00AB740F"/>
    <w:rsid w:val="00AB7D81"/>
    <w:rsid w:val="00AC6F14"/>
    <w:rsid w:val="00AC7221"/>
    <w:rsid w:val="00AD4677"/>
    <w:rsid w:val="00AE0D5D"/>
    <w:rsid w:val="00AE5961"/>
    <w:rsid w:val="00AF0745"/>
    <w:rsid w:val="00AF13D5"/>
    <w:rsid w:val="00AF4971"/>
    <w:rsid w:val="00AF5276"/>
    <w:rsid w:val="00AF7C86"/>
    <w:rsid w:val="00B01046"/>
    <w:rsid w:val="00B07227"/>
    <w:rsid w:val="00B21519"/>
    <w:rsid w:val="00B310F9"/>
    <w:rsid w:val="00B319FB"/>
    <w:rsid w:val="00B37866"/>
    <w:rsid w:val="00B40E21"/>
    <w:rsid w:val="00B412FB"/>
    <w:rsid w:val="00B4576B"/>
    <w:rsid w:val="00B45910"/>
    <w:rsid w:val="00B46350"/>
    <w:rsid w:val="00B46DF3"/>
    <w:rsid w:val="00B60EB3"/>
    <w:rsid w:val="00B648C7"/>
    <w:rsid w:val="00B66E8F"/>
    <w:rsid w:val="00B67983"/>
    <w:rsid w:val="00B73645"/>
    <w:rsid w:val="00B80157"/>
    <w:rsid w:val="00B83D5E"/>
    <w:rsid w:val="00B8460A"/>
    <w:rsid w:val="00B85058"/>
    <w:rsid w:val="00B8650D"/>
    <w:rsid w:val="00B8662B"/>
    <w:rsid w:val="00B879B4"/>
    <w:rsid w:val="00B90F07"/>
    <w:rsid w:val="00B92B14"/>
    <w:rsid w:val="00B946B6"/>
    <w:rsid w:val="00B967B2"/>
    <w:rsid w:val="00B97BB9"/>
    <w:rsid w:val="00BA0009"/>
    <w:rsid w:val="00BB02B5"/>
    <w:rsid w:val="00BB1863"/>
    <w:rsid w:val="00BB25EE"/>
    <w:rsid w:val="00BB363A"/>
    <w:rsid w:val="00BC07CB"/>
    <w:rsid w:val="00BC10A0"/>
    <w:rsid w:val="00BC7BA2"/>
    <w:rsid w:val="00BD426B"/>
    <w:rsid w:val="00BD79F0"/>
    <w:rsid w:val="00BE2B4D"/>
    <w:rsid w:val="00BE545C"/>
    <w:rsid w:val="00C015F8"/>
    <w:rsid w:val="00C02C2A"/>
    <w:rsid w:val="00C07E26"/>
    <w:rsid w:val="00C1011C"/>
    <w:rsid w:val="00C10D34"/>
    <w:rsid w:val="00C12F94"/>
    <w:rsid w:val="00C1697C"/>
    <w:rsid w:val="00C177C5"/>
    <w:rsid w:val="00C206A0"/>
    <w:rsid w:val="00C20B9D"/>
    <w:rsid w:val="00C34EC3"/>
    <w:rsid w:val="00C4038C"/>
    <w:rsid w:val="00C42896"/>
    <w:rsid w:val="00C42BA2"/>
    <w:rsid w:val="00C44066"/>
    <w:rsid w:val="00C44E13"/>
    <w:rsid w:val="00C60A41"/>
    <w:rsid w:val="00C62DE8"/>
    <w:rsid w:val="00C62DFB"/>
    <w:rsid w:val="00C630E6"/>
    <w:rsid w:val="00C63812"/>
    <w:rsid w:val="00C64AF3"/>
    <w:rsid w:val="00C66D5E"/>
    <w:rsid w:val="00C66F4D"/>
    <w:rsid w:val="00C67BB5"/>
    <w:rsid w:val="00C72713"/>
    <w:rsid w:val="00C848EF"/>
    <w:rsid w:val="00C85256"/>
    <w:rsid w:val="00C86600"/>
    <w:rsid w:val="00C87BCA"/>
    <w:rsid w:val="00C87EED"/>
    <w:rsid w:val="00C92B98"/>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E7644"/>
    <w:rsid w:val="00CF02C4"/>
    <w:rsid w:val="00CF167F"/>
    <w:rsid w:val="00CF72E5"/>
    <w:rsid w:val="00D013EE"/>
    <w:rsid w:val="00D01F54"/>
    <w:rsid w:val="00D040F7"/>
    <w:rsid w:val="00D04A76"/>
    <w:rsid w:val="00D10FC7"/>
    <w:rsid w:val="00D1519F"/>
    <w:rsid w:val="00D20E99"/>
    <w:rsid w:val="00D21C83"/>
    <w:rsid w:val="00D35BDD"/>
    <w:rsid w:val="00D45418"/>
    <w:rsid w:val="00D4544E"/>
    <w:rsid w:val="00D46840"/>
    <w:rsid w:val="00D63006"/>
    <w:rsid w:val="00D72301"/>
    <w:rsid w:val="00D7564E"/>
    <w:rsid w:val="00D760C9"/>
    <w:rsid w:val="00D823AF"/>
    <w:rsid w:val="00D87BE2"/>
    <w:rsid w:val="00D911DE"/>
    <w:rsid w:val="00D91B97"/>
    <w:rsid w:val="00D93ACC"/>
    <w:rsid w:val="00D93C08"/>
    <w:rsid w:val="00D95DAC"/>
    <w:rsid w:val="00DA0B53"/>
    <w:rsid w:val="00DA1E31"/>
    <w:rsid w:val="00DA2883"/>
    <w:rsid w:val="00DA42DF"/>
    <w:rsid w:val="00DA5FEE"/>
    <w:rsid w:val="00DB1171"/>
    <w:rsid w:val="00DB1519"/>
    <w:rsid w:val="00DB2840"/>
    <w:rsid w:val="00DB750D"/>
    <w:rsid w:val="00DB7FB0"/>
    <w:rsid w:val="00DC1BD3"/>
    <w:rsid w:val="00DC2C1A"/>
    <w:rsid w:val="00DD66B4"/>
    <w:rsid w:val="00DE1972"/>
    <w:rsid w:val="00DE27AB"/>
    <w:rsid w:val="00DF2AB3"/>
    <w:rsid w:val="00DF6E33"/>
    <w:rsid w:val="00DF7250"/>
    <w:rsid w:val="00E00CAA"/>
    <w:rsid w:val="00E03EBF"/>
    <w:rsid w:val="00E05209"/>
    <w:rsid w:val="00E05AC1"/>
    <w:rsid w:val="00E11BCF"/>
    <w:rsid w:val="00E2258E"/>
    <w:rsid w:val="00E260C2"/>
    <w:rsid w:val="00E32596"/>
    <w:rsid w:val="00E335C1"/>
    <w:rsid w:val="00E35B57"/>
    <w:rsid w:val="00E368F7"/>
    <w:rsid w:val="00E36EB8"/>
    <w:rsid w:val="00E37FB8"/>
    <w:rsid w:val="00E40B07"/>
    <w:rsid w:val="00E42326"/>
    <w:rsid w:val="00E43544"/>
    <w:rsid w:val="00E43B72"/>
    <w:rsid w:val="00E44D89"/>
    <w:rsid w:val="00E477EA"/>
    <w:rsid w:val="00E50855"/>
    <w:rsid w:val="00E55807"/>
    <w:rsid w:val="00E57091"/>
    <w:rsid w:val="00E63B14"/>
    <w:rsid w:val="00E65CA0"/>
    <w:rsid w:val="00E66701"/>
    <w:rsid w:val="00E70D9F"/>
    <w:rsid w:val="00E83810"/>
    <w:rsid w:val="00E86933"/>
    <w:rsid w:val="00E9499A"/>
    <w:rsid w:val="00E9605B"/>
    <w:rsid w:val="00E96D0D"/>
    <w:rsid w:val="00E97298"/>
    <w:rsid w:val="00E97753"/>
    <w:rsid w:val="00EA0C51"/>
    <w:rsid w:val="00EA7DE7"/>
    <w:rsid w:val="00EB1B41"/>
    <w:rsid w:val="00EB3F2D"/>
    <w:rsid w:val="00EB6B05"/>
    <w:rsid w:val="00EB7A8A"/>
    <w:rsid w:val="00EC5648"/>
    <w:rsid w:val="00EC6FED"/>
    <w:rsid w:val="00EC7F3B"/>
    <w:rsid w:val="00ED5299"/>
    <w:rsid w:val="00EE0EF2"/>
    <w:rsid w:val="00EE3A64"/>
    <w:rsid w:val="00EE50E5"/>
    <w:rsid w:val="00EF01CF"/>
    <w:rsid w:val="00EF2157"/>
    <w:rsid w:val="00F02342"/>
    <w:rsid w:val="00F03590"/>
    <w:rsid w:val="00F03622"/>
    <w:rsid w:val="00F077FD"/>
    <w:rsid w:val="00F204F3"/>
    <w:rsid w:val="00F218AB"/>
    <w:rsid w:val="00F22FB1"/>
    <w:rsid w:val="00F238B3"/>
    <w:rsid w:val="00F24FED"/>
    <w:rsid w:val="00F25586"/>
    <w:rsid w:val="00F2651D"/>
    <w:rsid w:val="00F27362"/>
    <w:rsid w:val="00F31498"/>
    <w:rsid w:val="00F32FEF"/>
    <w:rsid w:val="00F41705"/>
    <w:rsid w:val="00F41B1C"/>
    <w:rsid w:val="00F42E13"/>
    <w:rsid w:val="00F42F1C"/>
    <w:rsid w:val="00F43B44"/>
    <w:rsid w:val="00F440E5"/>
    <w:rsid w:val="00F448F6"/>
    <w:rsid w:val="00F5017B"/>
    <w:rsid w:val="00F52741"/>
    <w:rsid w:val="00F53D8A"/>
    <w:rsid w:val="00F626F7"/>
    <w:rsid w:val="00F736F9"/>
    <w:rsid w:val="00F73833"/>
    <w:rsid w:val="00F86CF0"/>
    <w:rsid w:val="00F9211C"/>
    <w:rsid w:val="00F97278"/>
    <w:rsid w:val="00FA095D"/>
    <w:rsid w:val="00FA6C8B"/>
    <w:rsid w:val="00FA6CDA"/>
    <w:rsid w:val="00FA7C89"/>
    <w:rsid w:val="00FB4139"/>
    <w:rsid w:val="00FB476E"/>
    <w:rsid w:val="00FC0D90"/>
    <w:rsid w:val="00FC7D8C"/>
    <w:rsid w:val="00FD077C"/>
    <w:rsid w:val="00FD3980"/>
    <w:rsid w:val="00FD431E"/>
    <w:rsid w:val="00FD5A2C"/>
    <w:rsid w:val="00FE0D47"/>
    <w:rsid w:val="00FE14DF"/>
    <w:rsid w:val="00FE1D5C"/>
    <w:rsid w:val="00FE2F8B"/>
    <w:rsid w:val="00FE3669"/>
    <w:rsid w:val="00FE5204"/>
    <w:rsid w:val="00FE63F7"/>
    <w:rsid w:val="00FF287F"/>
    <w:rsid w:val="00FF74A8"/>
    <w:rsid w:val="03F0CBD6"/>
    <w:rsid w:val="08539748"/>
    <w:rsid w:val="0D330406"/>
    <w:rsid w:val="12730CC5"/>
    <w:rsid w:val="17467DE8"/>
    <w:rsid w:val="18192AF8"/>
    <w:rsid w:val="1DAEC747"/>
    <w:rsid w:val="3E340DC0"/>
    <w:rsid w:val="44FC9FB0"/>
    <w:rsid w:val="49AEB216"/>
    <w:rsid w:val="4D1D6BC7"/>
    <w:rsid w:val="57A0991D"/>
    <w:rsid w:val="57ACAE73"/>
    <w:rsid w:val="65CC6296"/>
    <w:rsid w:val="6C90CBF1"/>
    <w:rsid w:val="7E66A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3BD1C9D3-3D9D-4222-948F-2A3DAE16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6A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5F5D88"/>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8D50F6"/>
    <w:rPr>
      <w:color w:val="605E5C"/>
      <w:shd w:val="clear" w:color="auto" w:fill="E1DFDD"/>
    </w:rPr>
  </w:style>
  <w:style w:type="paragraph" w:styleId="CommentSubject">
    <w:name w:val="annotation subject"/>
    <w:basedOn w:val="CommentText"/>
    <w:next w:val="CommentText"/>
    <w:link w:val="CommentSubjectChar"/>
    <w:semiHidden/>
    <w:unhideWhenUsed/>
    <w:rsid w:val="00E335C1"/>
    <w:rPr>
      <w:b/>
      <w:bCs/>
    </w:rPr>
  </w:style>
  <w:style w:type="character" w:customStyle="1" w:styleId="CommentSubjectChar">
    <w:name w:val="Comment Subject Char"/>
    <w:basedOn w:val="CommentTextChar"/>
    <w:link w:val="CommentSubject"/>
    <w:semiHidden/>
    <w:rsid w:val="00E335C1"/>
    <w:rPr>
      <w:rFonts w:asciiTheme="minorHAnsi" w:hAnsiTheme="minorHAnsi"/>
      <w:b/>
      <w:bCs/>
      <w:lang w:val="en-GB" w:eastAsia="en-US"/>
    </w:rPr>
  </w:style>
  <w:style w:type="paragraph" w:styleId="Revision">
    <w:name w:val="Revision"/>
    <w:hidden/>
    <w:uiPriority w:val="99"/>
    <w:semiHidden/>
    <w:rsid w:val="00B946B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96080">
      <w:bodyDiv w:val="1"/>
      <w:marLeft w:val="0"/>
      <w:marRight w:val="0"/>
      <w:marTop w:val="0"/>
      <w:marBottom w:val="0"/>
      <w:divBdr>
        <w:top w:val="none" w:sz="0" w:space="0" w:color="auto"/>
        <w:left w:val="none" w:sz="0" w:space="0" w:color="auto"/>
        <w:bottom w:val="none" w:sz="0" w:space="0" w:color="auto"/>
        <w:right w:val="none" w:sz="0" w:space="0" w:color="auto"/>
      </w:divBdr>
      <w:divsChild>
        <w:div w:id="239608141">
          <w:marLeft w:val="274"/>
          <w:marRight w:val="0"/>
          <w:marTop w:val="0"/>
          <w:marBottom w:val="0"/>
          <w:divBdr>
            <w:top w:val="none" w:sz="0" w:space="0" w:color="auto"/>
            <w:left w:val="none" w:sz="0" w:space="0" w:color="auto"/>
            <w:bottom w:val="none" w:sz="0" w:space="0" w:color="auto"/>
            <w:right w:val="none" w:sz="0" w:space="0" w:color="auto"/>
          </w:divBdr>
        </w:div>
        <w:div w:id="249195282">
          <w:marLeft w:val="994"/>
          <w:marRight w:val="0"/>
          <w:marTop w:val="0"/>
          <w:marBottom w:val="0"/>
          <w:divBdr>
            <w:top w:val="none" w:sz="0" w:space="0" w:color="auto"/>
            <w:left w:val="none" w:sz="0" w:space="0" w:color="auto"/>
            <w:bottom w:val="none" w:sz="0" w:space="0" w:color="auto"/>
            <w:right w:val="none" w:sz="0" w:space="0" w:color="auto"/>
          </w:divBdr>
        </w:div>
        <w:div w:id="364016967">
          <w:marLeft w:val="274"/>
          <w:marRight w:val="0"/>
          <w:marTop w:val="0"/>
          <w:marBottom w:val="0"/>
          <w:divBdr>
            <w:top w:val="none" w:sz="0" w:space="0" w:color="auto"/>
            <w:left w:val="none" w:sz="0" w:space="0" w:color="auto"/>
            <w:bottom w:val="none" w:sz="0" w:space="0" w:color="auto"/>
            <w:right w:val="none" w:sz="0" w:space="0" w:color="auto"/>
          </w:divBdr>
        </w:div>
        <w:div w:id="484587939">
          <w:marLeft w:val="994"/>
          <w:marRight w:val="0"/>
          <w:marTop w:val="0"/>
          <w:marBottom w:val="0"/>
          <w:divBdr>
            <w:top w:val="none" w:sz="0" w:space="0" w:color="auto"/>
            <w:left w:val="none" w:sz="0" w:space="0" w:color="auto"/>
            <w:bottom w:val="none" w:sz="0" w:space="0" w:color="auto"/>
            <w:right w:val="none" w:sz="0" w:space="0" w:color="auto"/>
          </w:divBdr>
        </w:div>
        <w:div w:id="749276243">
          <w:marLeft w:val="274"/>
          <w:marRight w:val="0"/>
          <w:marTop w:val="0"/>
          <w:marBottom w:val="0"/>
          <w:divBdr>
            <w:top w:val="none" w:sz="0" w:space="0" w:color="auto"/>
            <w:left w:val="none" w:sz="0" w:space="0" w:color="auto"/>
            <w:bottom w:val="none" w:sz="0" w:space="0" w:color="auto"/>
            <w:right w:val="none" w:sz="0" w:space="0" w:color="auto"/>
          </w:divBdr>
        </w:div>
        <w:div w:id="757942079">
          <w:marLeft w:val="1166"/>
          <w:marRight w:val="0"/>
          <w:marTop w:val="0"/>
          <w:marBottom w:val="0"/>
          <w:divBdr>
            <w:top w:val="none" w:sz="0" w:space="0" w:color="auto"/>
            <w:left w:val="none" w:sz="0" w:space="0" w:color="auto"/>
            <w:bottom w:val="none" w:sz="0" w:space="0" w:color="auto"/>
            <w:right w:val="none" w:sz="0" w:space="0" w:color="auto"/>
          </w:divBdr>
        </w:div>
        <w:div w:id="808205804">
          <w:marLeft w:val="994"/>
          <w:marRight w:val="0"/>
          <w:marTop w:val="0"/>
          <w:marBottom w:val="0"/>
          <w:divBdr>
            <w:top w:val="none" w:sz="0" w:space="0" w:color="auto"/>
            <w:left w:val="none" w:sz="0" w:space="0" w:color="auto"/>
            <w:bottom w:val="none" w:sz="0" w:space="0" w:color="auto"/>
            <w:right w:val="none" w:sz="0" w:space="0" w:color="auto"/>
          </w:divBdr>
        </w:div>
        <w:div w:id="969826100">
          <w:marLeft w:val="274"/>
          <w:marRight w:val="0"/>
          <w:marTop w:val="0"/>
          <w:marBottom w:val="0"/>
          <w:divBdr>
            <w:top w:val="none" w:sz="0" w:space="0" w:color="auto"/>
            <w:left w:val="none" w:sz="0" w:space="0" w:color="auto"/>
            <w:bottom w:val="none" w:sz="0" w:space="0" w:color="auto"/>
            <w:right w:val="none" w:sz="0" w:space="0" w:color="auto"/>
          </w:divBdr>
        </w:div>
        <w:div w:id="1242718853">
          <w:marLeft w:val="994"/>
          <w:marRight w:val="0"/>
          <w:marTop w:val="0"/>
          <w:marBottom w:val="0"/>
          <w:divBdr>
            <w:top w:val="none" w:sz="0" w:space="0" w:color="auto"/>
            <w:left w:val="none" w:sz="0" w:space="0" w:color="auto"/>
            <w:bottom w:val="none" w:sz="0" w:space="0" w:color="auto"/>
            <w:right w:val="none" w:sz="0" w:space="0" w:color="auto"/>
          </w:divBdr>
        </w:div>
        <w:div w:id="1282958522">
          <w:marLeft w:val="274"/>
          <w:marRight w:val="0"/>
          <w:marTop w:val="0"/>
          <w:marBottom w:val="0"/>
          <w:divBdr>
            <w:top w:val="none" w:sz="0" w:space="0" w:color="auto"/>
            <w:left w:val="none" w:sz="0" w:space="0" w:color="auto"/>
            <w:bottom w:val="none" w:sz="0" w:space="0" w:color="auto"/>
            <w:right w:val="none" w:sz="0" w:space="0" w:color="auto"/>
          </w:divBdr>
        </w:div>
        <w:div w:id="1543054927">
          <w:marLeft w:val="1714"/>
          <w:marRight w:val="0"/>
          <w:marTop w:val="0"/>
          <w:marBottom w:val="0"/>
          <w:divBdr>
            <w:top w:val="none" w:sz="0" w:space="0" w:color="auto"/>
            <w:left w:val="none" w:sz="0" w:space="0" w:color="auto"/>
            <w:bottom w:val="none" w:sz="0" w:space="0" w:color="auto"/>
            <w:right w:val="none" w:sz="0" w:space="0" w:color="auto"/>
          </w:divBdr>
        </w:div>
        <w:div w:id="1613509988">
          <w:marLeft w:val="994"/>
          <w:marRight w:val="0"/>
          <w:marTop w:val="0"/>
          <w:marBottom w:val="0"/>
          <w:divBdr>
            <w:top w:val="none" w:sz="0" w:space="0" w:color="auto"/>
            <w:left w:val="none" w:sz="0" w:space="0" w:color="auto"/>
            <w:bottom w:val="none" w:sz="0" w:space="0" w:color="auto"/>
            <w:right w:val="none" w:sz="0" w:space="0" w:color="auto"/>
          </w:divBdr>
        </w:div>
        <w:div w:id="1622296090">
          <w:marLeft w:val="1166"/>
          <w:marRight w:val="0"/>
          <w:marTop w:val="0"/>
          <w:marBottom w:val="0"/>
          <w:divBdr>
            <w:top w:val="none" w:sz="0" w:space="0" w:color="auto"/>
            <w:left w:val="none" w:sz="0" w:space="0" w:color="auto"/>
            <w:bottom w:val="none" w:sz="0" w:space="0" w:color="auto"/>
            <w:right w:val="none" w:sz="0" w:space="0" w:color="auto"/>
          </w:divBdr>
        </w:div>
        <w:div w:id="1632860408">
          <w:marLeft w:val="994"/>
          <w:marRight w:val="0"/>
          <w:marTop w:val="0"/>
          <w:marBottom w:val="0"/>
          <w:divBdr>
            <w:top w:val="none" w:sz="0" w:space="0" w:color="auto"/>
            <w:left w:val="none" w:sz="0" w:space="0" w:color="auto"/>
            <w:bottom w:val="none" w:sz="0" w:space="0" w:color="auto"/>
            <w:right w:val="none" w:sz="0" w:space="0" w:color="auto"/>
          </w:divBdr>
        </w:div>
        <w:div w:id="1734505354">
          <w:marLeft w:val="274"/>
          <w:marRight w:val="0"/>
          <w:marTop w:val="0"/>
          <w:marBottom w:val="0"/>
          <w:divBdr>
            <w:top w:val="none" w:sz="0" w:space="0" w:color="auto"/>
            <w:left w:val="none" w:sz="0" w:space="0" w:color="auto"/>
            <w:bottom w:val="none" w:sz="0" w:space="0" w:color="auto"/>
            <w:right w:val="none" w:sz="0" w:space="0" w:color="auto"/>
          </w:divBdr>
        </w:div>
        <w:div w:id="1753238305">
          <w:marLeft w:val="994"/>
          <w:marRight w:val="0"/>
          <w:marTop w:val="0"/>
          <w:marBottom w:val="0"/>
          <w:divBdr>
            <w:top w:val="none" w:sz="0" w:space="0" w:color="auto"/>
            <w:left w:val="none" w:sz="0" w:space="0" w:color="auto"/>
            <w:bottom w:val="none" w:sz="0" w:space="0" w:color="auto"/>
            <w:right w:val="none" w:sz="0" w:space="0" w:color="auto"/>
          </w:divBdr>
        </w:div>
        <w:div w:id="1876573319">
          <w:marLeft w:val="994"/>
          <w:marRight w:val="0"/>
          <w:marTop w:val="0"/>
          <w:marBottom w:val="0"/>
          <w:divBdr>
            <w:top w:val="none" w:sz="0" w:space="0" w:color="auto"/>
            <w:left w:val="none" w:sz="0" w:space="0" w:color="auto"/>
            <w:bottom w:val="none" w:sz="0" w:space="0" w:color="auto"/>
            <w:right w:val="none" w:sz="0" w:space="0" w:color="auto"/>
          </w:divBdr>
        </w:div>
        <w:div w:id="1886142457">
          <w:marLeft w:val="994"/>
          <w:marRight w:val="0"/>
          <w:marTop w:val="0"/>
          <w:marBottom w:val="0"/>
          <w:divBdr>
            <w:top w:val="none" w:sz="0" w:space="0" w:color="auto"/>
            <w:left w:val="none" w:sz="0" w:space="0" w:color="auto"/>
            <w:bottom w:val="none" w:sz="0" w:space="0" w:color="auto"/>
            <w:right w:val="none" w:sz="0" w:space="0" w:color="auto"/>
          </w:divBdr>
        </w:div>
        <w:div w:id="1891720188">
          <w:marLeft w:val="274"/>
          <w:marRight w:val="0"/>
          <w:marTop w:val="0"/>
          <w:marBottom w:val="0"/>
          <w:divBdr>
            <w:top w:val="none" w:sz="0" w:space="0" w:color="auto"/>
            <w:left w:val="none" w:sz="0" w:space="0" w:color="auto"/>
            <w:bottom w:val="none" w:sz="0" w:space="0" w:color="auto"/>
            <w:right w:val="none" w:sz="0" w:space="0" w:color="auto"/>
          </w:divBdr>
        </w:div>
        <w:div w:id="1898781989">
          <w:marLeft w:val="274"/>
          <w:marRight w:val="0"/>
          <w:marTop w:val="0"/>
          <w:marBottom w:val="0"/>
          <w:divBdr>
            <w:top w:val="none" w:sz="0" w:space="0" w:color="auto"/>
            <w:left w:val="none" w:sz="0" w:space="0" w:color="auto"/>
            <w:bottom w:val="none" w:sz="0" w:space="0" w:color="auto"/>
            <w:right w:val="none" w:sz="0" w:space="0" w:color="auto"/>
          </w:divBdr>
        </w:div>
        <w:div w:id="1919516508">
          <w:marLeft w:val="994"/>
          <w:marRight w:val="0"/>
          <w:marTop w:val="0"/>
          <w:marBottom w:val="0"/>
          <w:divBdr>
            <w:top w:val="none" w:sz="0" w:space="0" w:color="auto"/>
            <w:left w:val="none" w:sz="0" w:space="0" w:color="auto"/>
            <w:bottom w:val="none" w:sz="0" w:space="0" w:color="auto"/>
            <w:right w:val="none" w:sz="0" w:space="0" w:color="auto"/>
          </w:divBdr>
        </w:div>
        <w:div w:id="1920827237">
          <w:marLeft w:val="274"/>
          <w:marRight w:val="0"/>
          <w:marTop w:val="0"/>
          <w:marBottom w:val="0"/>
          <w:divBdr>
            <w:top w:val="none" w:sz="0" w:space="0" w:color="auto"/>
            <w:left w:val="none" w:sz="0" w:space="0" w:color="auto"/>
            <w:bottom w:val="none" w:sz="0" w:space="0" w:color="auto"/>
            <w:right w:val="none" w:sz="0" w:space="0" w:color="auto"/>
          </w:divBdr>
        </w:div>
        <w:div w:id="203148642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0-C-00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22-TDAG30-C-00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0-C-004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Obiso, Marco</DisplayName>
        <AccountId>12</AccountId>
        <AccountType/>
      </UserInfo>
      <UserInfo>
        <DisplayName>Osmani, Orhan</DisplayName>
        <AccountId>6</AccountId>
        <AccountType/>
      </UserInfo>
      <UserInfo>
        <DisplayName>Ben Rached, Marwan</DisplayName>
        <AccountId>16</AccountId>
        <AccountType/>
      </UserInfo>
      <UserInfo>
        <DisplayName>Troein, Caroline</DisplayName>
        <AccountId>26</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0F208-2D86-4150-B55C-022BFEFD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7CD8D-97E2-4BC8-97E0-DF457A0A9420}">
  <ds:schemaRefs>
    <ds:schemaRef ds:uri="http://schemas.openxmlformats.org/officeDocument/2006/bibliography"/>
  </ds:schemaRefs>
</ds:datastoreItem>
</file>

<file path=customXml/itemProps3.xml><?xml version="1.0" encoding="utf-8"?>
<ds:datastoreItem xmlns:ds="http://schemas.openxmlformats.org/officeDocument/2006/customXml" ds:itemID="{E5E356B8-79A8-48BB-BAAE-F0DC025FCD4D}">
  <ds:schemaRefs>
    <ds:schemaRef ds:uri="http://schemas.microsoft.com/office/2006/metadata/properties"/>
    <ds:schemaRef ds:uri="http://schemas.microsoft.com/office/infopath/2007/PartnerControls"/>
    <ds:schemaRef ds:uri="365cf670-b44e-4dbb-b1e7-5ca0e9f395b1"/>
    <ds:schemaRef ds:uri="28b57394-764b-4c95-9edc-f65ae3c1af13"/>
  </ds:schemaRefs>
</ds:datastoreItem>
</file>

<file path=customXml/itemProps4.xml><?xml version="1.0" encoding="utf-8"?>
<ds:datastoreItem xmlns:ds="http://schemas.openxmlformats.org/officeDocument/2006/customXml" ds:itemID="{F0F3B9E4-A04B-43FA-9E2D-7B662209B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2484</Characters>
  <Application>Microsoft Office Word</Application>
  <DocSecurity>0</DocSecurity>
  <Lines>20</Lines>
  <Paragraphs>5</Paragraphs>
  <ScaleCrop>false</ScaleCrop>
  <Manager>General Secretariat - Pool</Manager>
  <Company>International Telecommunication Union (ITU)</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4</cp:revision>
  <cp:lastPrinted>2014-11-04T18:22:00Z</cp:lastPrinted>
  <dcterms:created xsi:type="dcterms:W3CDTF">2024-04-25T07:24:00Z</dcterms:created>
  <dcterms:modified xsi:type="dcterms:W3CDTF">2024-04-25T07:26:00Z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