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9510C7" w14:paraId="32FA2A61" w14:textId="77777777" w:rsidTr="00F77022">
        <w:trPr>
          <w:cantSplit/>
          <w:trHeight w:val="1310"/>
          <w:jc w:val="center"/>
        </w:trPr>
        <w:tc>
          <w:tcPr>
            <w:tcW w:w="6548" w:type="dxa"/>
            <w:tcBorders>
              <w:bottom w:val="single" w:sz="12" w:space="0" w:color="auto"/>
            </w:tcBorders>
          </w:tcPr>
          <w:p w14:paraId="58108D90" w14:textId="77777777" w:rsidR="0094065A" w:rsidRPr="009510C7" w:rsidRDefault="0094065A" w:rsidP="00C85CB5">
            <w:pPr>
              <w:spacing w:before="240"/>
              <w:rPr>
                <w:b/>
                <w:bCs/>
                <w:sz w:val="32"/>
                <w:szCs w:val="32"/>
                <w:rtl/>
                <w:lang w:bidi="ar-SY"/>
              </w:rPr>
            </w:pPr>
            <w:r w:rsidRPr="009510C7">
              <w:rPr>
                <w:rFonts w:hint="cs"/>
                <w:b/>
                <w:bCs/>
                <w:sz w:val="32"/>
                <w:szCs w:val="32"/>
                <w:rtl/>
                <w:lang w:bidi="ar-EG"/>
              </w:rPr>
              <w:t xml:space="preserve">الفريق الاستشاري لتنمية الاتصالات </w:t>
            </w:r>
            <w:r w:rsidRPr="009510C7">
              <w:rPr>
                <w:b/>
                <w:bCs/>
                <w:sz w:val="32"/>
                <w:szCs w:val="32"/>
                <w:lang w:bidi="ar-EG"/>
              </w:rPr>
              <w:t>(TDAG)</w:t>
            </w:r>
          </w:p>
          <w:p w14:paraId="0E13B9BD" w14:textId="77777777" w:rsidR="0094065A" w:rsidRPr="009510C7" w:rsidRDefault="00457D22" w:rsidP="00457D22">
            <w:pPr>
              <w:rPr>
                <w:b/>
                <w:bCs/>
                <w:sz w:val="28"/>
                <w:szCs w:val="28"/>
                <w:rtl/>
                <w:lang w:bidi="ar-SY"/>
              </w:rPr>
            </w:pPr>
            <w:r w:rsidRPr="009510C7">
              <w:rPr>
                <w:b/>
                <w:bCs/>
                <w:sz w:val="26"/>
                <w:szCs w:val="26"/>
                <w:rtl/>
              </w:rPr>
              <w:t>الاجتماع الحادي والثلاثون، جنيف، سويسرا، 20-23 مايو 2024</w:t>
            </w:r>
          </w:p>
        </w:tc>
        <w:tc>
          <w:tcPr>
            <w:tcW w:w="3091" w:type="dxa"/>
            <w:tcBorders>
              <w:bottom w:val="single" w:sz="12" w:space="0" w:color="auto"/>
            </w:tcBorders>
          </w:tcPr>
          <w:p w14:paraId="25C934C5" w14:textId="77777777" w:rsidR="0094065A" w:rsidRPr="009510C7" w:rsidRDefault="00F77022" w:rsidP="00F77022">
            <w:pPr>
              <w:spacing w:after="120"/>
              <w:jc w:val="right"/>
              <w:rPr>
                <w:lang w:val="en-GB" w:bidi="ar-EG"/>
              </w:rPr>
            </w:pPr>
            <w:bookmarkStart w:id="0" w:name="ditulogo"/>
            <w:bookmarkEnd w:id="0"/>
            <w:r w:rsidRPr="009510C7">
              <w:rPr>
                <w:noProof/>
                <w:lang w:val="fr-FR" w:eastAsia="fr-FR"/>
              </w:rPr>
              <w:drawing>
                <wp:inline distT="0" distB="0" distL="0" distR="0" wp14:anchorId="7496A4A6" wp14:editId="523759A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9510C7" w14:paraId="7AE128E7" w14:textId="77777777" w:rsidTr="00F77022">
        <w:trPr>
          <w:cantSplit/>
          <w:jc w:val="center"/>
        </w:trPr>
        <w:tc>
          <w:tcPr>
            <w:tcW w:w="6548" w:type="dxa"/>
            <w:tcBorders>
              <w:top w:val="single" w:sz="12" w:space="0" w:color="auto"/>
            </w:tcBorders>
          </w:tcPr>
          <w:p w14:paraId="4238A9A6" w14:textId="77777777" w:rsidR="00CA08BA" w:rsidRPr="009510C7" w:rsidRDefault="00CA08BA" w:rsidP="00B93B7B">
            <w:pPr>
              <w:spacing w:before="20" w:after="20" w:line="300" w:lineRule="exact"/>
              <w:rPr>
                <w:b/>
                <w:bCs/>
                <w:rtl/>
                <w:lang w:bidi="ar-EG"/>
              </w:rPr>
            </w:pPr>
          </w:p>
        </w:tc>
        <w:tc>
          <w:tcPr>
            <w:tcW w:w="3091" w:type="dxa"/>
            <w:tcBorders>
              <w:top w:val="single" w:sz="12" w:space="0" w:color="auto"/>
            </w:tcBorders>
          </w:tcPr>
          <w:p w14:paraId="12D11A0D" w14:textId="77777777" w:rsidR="00CA08BA" w:rsidRPr="009510C7" w:rsidRDefault="00CA08BA" w:rsidP="00B93B7B">
            <w:pPr>
              <w:spacing w:before="20" w:after="20" w:line="300" w:lineRule="exact"/>
              <w:rPr>
                <w:b/>
                <w:bCs/>
                <w:rtl/>
                <w:lang w:bidi="ar-EG"/>
              </w:rPr>
            </w:pPr>
          </w:p>
        </w:tc>
      </w:tr>
      <w:tr w:rsidR="00783A69" w:rsidRPr="009510C7" w14:paraId="4D0049AF" w14:textId="77777777" w:rsidTr="00F77022">
        <w:trPr>
          <w:cantSplit/>
          <w:jc w:val="center"/>
        </w:trPr>
        <w:tc>
          <w:tcPr>
            <w:tcW w:w="6548" w:type="dxa"/>
          </w:tcPr>
          <w:p w14:paraId="2AEB315C" w14:textId="77777777" w:rsidR="00783A69" w:rsidRPr="009510C7" w:rsidRDefault="00783A69" w:rsidP="00B93B7B">
            <w:pPr>
              <w:spacing w:before="20" w:after="20" w:line="300" w:lineRule="exact"/>
              <w:rPr>
                <w:b/>
                <w:bCs/>
                <w:rtl/>
                <w:lang w:bidi="ar-EG"/>
              </w:rPr>
            </w:pPr>
          </w:p>
        </w:tc>
        <w:tc>
          <w:tcPr>
            <w:tcW w:w="3091" w:type="dxa"/>
          </w:tcPr>
          <w:p w14:paraId="1BD1719D" w14:textId="005CCBAC" w:rsidR="00783A69" w:rsidRPr="009510C7" w:rsidRDefault="00783A69" w:rsidP="00B93B7B">
            <w:pPr>
              <w:spacing w:before="20" w:after="20" w:line="300" w:lineRule="exact"/>
              <w:rPr>
                <w:b/>
                <w:bCs/>
                <w:rtl/>
                <w:lang w:bidi="ar-SY"/>
              </w:rPr>
            </w:pPr>
            <w:r w:rsidRPr="009510C7">
              <w:rPr>
                <w:rFonts w:hint="cs"/>
                <w:b/>
                <w:bCs/>
                <w:rtl/>
                <w:lang w:bidi="ar-EG"/>
              </w:rPr>
              <w:t xml:space="preserve">الوثيقة </w:t>
            </w:r>
            <w:r w:rsidRPr="009510C7">
              <w:rPr>
                <w:b/>
                <w:bCs/>
                <w:lang w:bidi="ar-EG"/>
              </w:rPr>
              <w:t>TDAG-</w:t>
            </w:r>
            <w:r w:rsidR="00153471" w:rsidRPr="009510C7">
              <w:rPr>
                <w:b/>
                <w:bCs/>
                <w:lang w:bidi="ar-EG"/>
              </w:rPr>
              <w:t>2</w:t>
            </w:r>
            <w:r w:rsidR="00457D22" w:rsidRPr="009510C7">
              <w:rPr>
                <w:b/>
                <w:bCs/>
                <w:lang w:bidi="ar-EG"/>
              </w:rPr>
              <w:t>4</w:t>
            </w:r>
            <w:r w:rsidR="008562F3" w:rsidRPr="009510C7">
              <w:rPr>
                <w:b/>
                <w:bCs/>
                <w:lang w:bidi="ar-EG"/>
              </w:rPr>
              <w:t>/</w:t>
            </w:r>
            <w:r w:rsidR="009510C7" w:rsidRPr="009510C7">
              <w:rPr>
                <w:b/>
                <w:bCs/>
                <w:lang w:bidi="ar-EG"/>
              </w:rPr>
              <w:t>22</w:t>
            </w:r>
            <w:r w:rsidRPr="009510C7">
              <w:rPr>
                <w:b/>
                <w:bCs/>
                <w:lang w:bidi="ar-EG"/>
              </w:rPr>
              <w:t>-A</w:t>
            </w:r>
          </w:p>
        </w:tc>
      </w:tr>
      <w:tr w:rsidR="00783A69" w:rsidRPr="009510C7" w14:paraId="03AB0F0B" w14:textId="77777777" w:rsidTr="00F77022">
        <w:trPr>
          <w:cantSplit/>
          <w:jc w:val="center"/>
        </w:trPr>
        <w:tc>
          <w:tcPr>
            <w:tcW w:w="6548" w:type="dxa"/>
          </w:tcPr>
          <w:p w14:paraId="1F179A83" w14:textId="77777777" w:rsidR="00783A69" w:rsidRPr="009510C7" w:rsidRDefault="00783A69" w:rsidP="00B93B7B">
            <w:pPr>
              <w:spacing w:before="20" w:after="20" w:line="300" w:lineRule="exact"/>
              <w:rPr>
                <w:b/>
                <w:bCs/>
                <w:lang w:bidi="ar-EG"/>
              </w:rPr>
            </w:pPr>
          </w:p>
        </w:tc>
        <w:tc>
          <w:tcPr>
            <w:tcW w:w="3091" w:type="dxa"/>
          </w:tcPr>
          <w:p w14:paraId="678F688E" w14:textId="4CC77D51" w:rsidR="00783A69" w:rsidRPr="009510C7" w:rsidRDefault="009510C7" w:rsidP="00B93B7B">
            <w:pPr>
              <w:spacing w:before="20" w:after="20" w:line="300" w:lineRule="exact"/>
              <w:rPr>
                <w:b/>
                <w:bCs/>
                <w:rtl/>
                <w:lang w:bidi="ar-SY"/>
              </w:rPr>
            </w:pPr>
            <w:r w:rsidRPr="009510C7">
              <w:rPr>
                <w:rFonts w:hint="cs"/>
                <w:b/>
                <w:bCs/>
                <w:rtl/>
                <w:lang w:bidi="ar-EG"/>
              </w:rPr>
              <w:t>25 أبريل</w:t>
            </w:r>
            <w:r w:rsidR="00783A69" w:rsidRPr="009510C7">
              <w:rPr>
                <w:rFonts w:hint="cs"/>
                <w:b/>
                <w:bCs/>
                <w:rtl/>
                <w:lang w:bidi="ar-EG"/>
              </w:rPr>
              <w:t xml:space="preserve"> </w:t>
            </w:r>
            <w:r w:rsidR="00457D22" w:rsidRPr="009510C7">
              <w:rPr>
                <w:b/>
                <w:bCs/>
                <w:lang w:bidi="ar-EG"/>
              </w:rPr>
              <w:t>2024</w:t>
            </w:r>
          </w:p>
        </w:tc>
      </w:tr>
      <w:tr w:rsidR="00783A69" w:rsidRPr="009510C7" w14:paraId="675D3884" w14:textId="77777777" w:rsidTr="00F77022">
        <w:trPr>
          <w:cantSplit/>
          <w:jc w:val="center"/>
        </w:trPr>
        <w:tc>
          <w:tcPr>
            <w:tcW w:w="6548" w:type="dxa"/>
          </w:tcPr>
          <w:p w14:paraId="546CCB59" w14:textId="77777777" w:rsidR="00783A69" w:rsidRPr="009510C7" w:rsidRDefault="00783A69" w:rsidP="00B93B7B">
            <w:pPr>
              <w:spacing w:before="20" w:after="20" w:line="300" w:lineRule="exact"/>
              <w:rPr>
                <w:b/>
                <w:bCs/>
                <w:lang w:bidi="ar-EG"/>
              </w:rPr>
            </w:pPr>
          </w:p>
        </w:tc>
        <w:tc>
          <w:tcPr>
            <w:tcW w:w="3091" w:type="dxa"/>
          </w:tcPr>
          <w:p w14:paraId="6CC1F191" w14:textId="77777777" w:rsidR="00783A69" w:rsidRPr="009510C7" w:rsidRDefault="00783A69" w:rsidP="00B93B7B">
            <w:pPr>
              <w:spacing w:before="20" w:after="20" w:line="300" w:lineRule="exact"/>
              <w:rPr>
                <w:b/>
                <w:bCs/>
                <w:rtl/>
                <w:lang w:bidi="ar-EG"/>
              </w:rPr>
            </w:pPr>
            <w:r w:rsidRPr="009510C7">
              <w:rPr>
                <w:rFonts w:hint="cs"/>
                <w:b/>
                <w:bCs/>
                <w:rtl/>
                <w:lang w:bidi="ar-EG"/>
              </w:rPr>
              <w:t>الأصل: بالإنكليزية</w:t>
            </w:r>
          </w:p>
        </w:tc>
      </w:tr>
      <w:tr w:rsidR="009510C7" w:rsidRPr="009510C7" w14:paraId="13A50DB1" w14:textId="77777777" w:rsidTr="00EE5CF2">
        <w:trPr>
          <w:cantSplit/>
          <w:jc w:val="center"/>
        </w:trPr>
        <w:tc>
          <w:tcPr>
            <w:tcW w:w="9639" w:type="dxa"/>
            <w:gridSpan w:val="2"/>
          </w:tcPr>
          <w:p w14:paraId="7E4E0F11" w14:textId="5A157FDF" w:rsidR="009510C7" w:rsidRPr="009510C7" w:rsidRDefault="009510C7" w:rsidP="009510C7">
            <w:pPr>
              <w:pStyle w:val="Source"/>
            </w:pPr>
            <w:r w:rsidRPr="009510C7">
              <w:rPr>
                <w:rFonts w:hint="cs"/>
                <w:rtl/>
              </w:rPr>
              <w:t>مدير مكتب تنمية الاتصالات</w:t>
            </w:r>
          </w:p>
        </w:tc>
      </w:tr>
      <w:tr w:rsidR="009510C7" w:rsidRPr="009510C7" w14:paraId="47D96DE4" w14:textId="77777777" w:rsidTr="00EE5CF2">
        <w:trPr>
          <w:cantSplit/>
          <w:jc w:val="center"/>
        </w:trPr>
        <w:tc>
          <w:tcPr>
            <w:tcW w:w="9639" w:type="dxa"/>
            <w:gridSpan w:val="2"/>
          </w:tcPr>
          <w:p w14:paraId="3E0B055C" w14:textId="05D78753" w:rsidR="009510C7" w:rsidRPr="009510C7" w:rsidRDefault="009510C7" w:rsidP="009510C7">
            <w:pPr>
              <w:pStyle w:val="Title1"/>
              <w:rPr>
                <w:lang w:bidi="ar-EG"/>
              </w:rPr>
            </w:pPr>
            <w:r w:rsidRPr="009510C7">
              <w:rPr>
                <w:rtl/>
              </w:rPr>
              <w:t xml:space="preserve">تقرير عن عملية رسم خارطة ارتباطات الأنشطة المتعلقة </w:t>
            </w:r>
            <w:r w:rsidR="003B5C2E">
              <w:rPr>
                <w:rtl/>
              </w:rPr>
              <w:br/>
            </w:r>
            <w:r w:rsidRPr="009510C7">
              <w:rPr>
                <w:rtl/>
              </w:rPr>
              <w:t>بالفضاء السيبراني المطلوبة في الوثيقة</w:t>
            </w:r>
            <w:r w:rsidRPr="009510C7">
              <w:rPr>
                <w:rFonts w:hint="cs"/>
                <w:rtl/>
              </w:rPr>
              <w:t xml:space="preserve"> </w:t>
            </w:r>
            <w:r w:rsidRPr="009510C7">
              <w:rPr>
                <w:lang w:val="en-GB"/>
              </w:rPr>
              <w:t>TDAG-23/43</w:t>
            </w:r>
          </w:p>
        </w:tc>
      </w:tr>
    </w:tbl>
    <w:p w14:paraId="7B59AB00" w14:textId="77777777" w:rsidR="00EE5CF2" w:rsidRPr="009510C7"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9510C7" w14:paraId="0FF0BE28" w14:textId="77777777" w:rsidTr="009510C7">
        <w:trPr>
          <w:cantSplit/>
          <w:jc w:val="center"/>
        </w:trPr>
        <w:tc>
          <w:tcPr>
            <w:tcW w:w="9638" w:type="dxa"/>
            <w:tcBorders>
              <w:top w:val="single" w:sz="6" w:space="0" w:color="auto"/>
              <w:left w:val="single" w:sz="6" w:space="0" w:color="auto"/>
              <w:bottom w:val="single" w:sz="6" w:space="0" w:color="auto"/>
              <w:right w:val="single" w:sz="6" w:space="0" w:color="auto"/>
            </w:tcBorders>
          </w:tcPr>
          <w:p w14:paraId="3A0223C6" w14:textId="77777777" w:rsidR="00783A69" w:rsidRPr="009510C7" w:rsidRDefault="00783A69" w:rsidP="00EE5CF2">
            <w:pPr>
              <w:rPr>
                <w:b/>
                <w:bCs/>
                <w:rtl/>
                <w:lang w:bidi="ar-SY"/>
              </w:rPr>
            </w:pPr>
            <w:r w:rsidRPr="009510C7">
              <w:rPr>
                <w:rFonts w:hint="cs"/>
                <w:b/>
                <w:bCs/>
                <w:rtl/>
                <w:lang w:bidi="ar-SY"/>
              </w:rPr>
              <w:t>ملخص</w:t>
            </w:r>
            <w:r w:rsidR="005874F2" w:rsidRPr="009510C7">
              <w:rPr>
                <w:rFonts w:hint="cs"/>
                <w:b/>
                <w:bCs/>
                <w:rtl/>
                <w:lang w:bidi="ar-SY"/>
              </w:rPr>
              <w:t>:</w:t>
            </w:r>
          </w:p>
          <w:p w14:paraId="4F4FE3D2" w14:textId="50251518" w:rsidR="009510C7" w:rsidRPr="009510C7" w:rsidRDefault="009510C7" w:rsidP="009510C7">
            <w:pPr>
              <w:tabs>
                <w:tab w:val="clear" w:pos="794"/>
              </w:tabs>
              <w:textDirection w:val="tbRlV"/>
              <w:rPr>
                <w:lang w:bidi="ar-EG"/>
              </w:rPr>
            </w:pPr>
            <w:r w:rsidRPr="009510C7">
              <w:rPr>
                <w:rtl/>
                <w:lang w:bidi="ar-EG"/>
              </w:rPr>
              <w:t xml:space="preserve">تعرض هذه الوثيقة </w:t>
            </w:r>
            <w:r w:rsidRPr="009510C7">
              <w:rPr>
                <w:rtl/>
              </w:rPr>
              <w:t xml:space="preserve">خارطة ارتباطات </w:t>
            </w:r>
            <w:r w:rsidRPr="009510C7">
              <w:rPr>
                <w:rtl/>
                <w:lang w:bidi="ar-EG"/>
              </w:rPr>
              <w:t>أنشطة بناء القدرات المتصلة بالأمن السيبراني التي يضطلع بها مكتب تنمية الاتصالات، استنادا</w:t>
            </w:r>
            <w:r w:rsidRPr="009510C7">
              <w:rPr>
                <w:rFonts w:hint="cs"/>
                <w:rtl/>
                <w:lang w:bidi="ar-EG"/>
              </w:rPr>
              <w:t>ً</w:t>
            </w:r>
            <w:r w:rsidRPr="009510C7">
              <w:rPr>
                <w:rtl/>
                <w:lang w:bidi="ar-EG"/>
              </w:rPr>
              <w:t xml:space="preserve"> إلى قرارات الاتحاد بشأن الأمن السيبراني، </w:t>
            </w:r>
            <w:r w:rsidRPr="009510C7">
              <w:rPr>
                <w:rFonts w:hint="cs"/>
                <w:rtl/>
                <w:lang w:bidi="ar-EG"/>
              </w:rPr>
              <w:t>و</w:t>
            </w:r>
            <w:r w:rsidRPr="009510C7">
              <w:rPr>
                <w:rtl/>
                <w:lang w:bidi="ar-EG"/>
              </w:rPr>
              <w:t xml:space="preserve">استجابة للطلب المقدم من مجموعة من الدول الأعضاء إلى الفريق الاستشاري لتنمية الاتصالات لعام 2023 في وثيقة </w:t>
            </w:r>
            <w:hyperlink r:id="rId9" w:history="1">
              <w:r w:rsidRPr="009510C7">
                <w:rPr>
                  <w:rStyle w:val="Hyperlink"/>
                  <w:rtl/>
                  <w:lang w:bidi="ar-EG"/>
                </w:rPr>
                <w:t xml:space="preserve">TDAG-23 </w:t>
              </w:r>
              <w:r w:rsidRPr="009510C7">
                <w:rPr>
                  <w:rStyle w:val="Hyperlink"/>
                  <w:rFonts w:hint="cs"/>
                  <w:rtl/>
                  <w:lang w:bidi="ar-EG"/>
                </w:rPr>
                <w:t xml:space="preserve">- </w:t>
              </w:r>
              <w:r w:rsidRPr="009510C7">
                <w:rPr>
                  <w:rStyle w:val="Hyperlink"/>
                  <w:rtl/>
                  <w:lang w:bidi="ar-EG"/>
                </w:rPr>
                <w:t>المساهمة 43</w:t>
              </w:r>
            </w:hyperlink>
            <w:r w:rsidRPr="009510C7">
              <w:rPr>
                <w:rtl/>
                <w:lang w:bidi="ar-EG"/>
              </w:rPr>
              <w:t xml:space="preserve">. </w:t>
            </w:r>
          </w:p>
          <w:p w14:paraId="051BAC09" w14:textId="77777777" w:rsidR="00783A69" w:rsidRPr="009510C7" w:rsidRDefault="00783A69" w:rsidP="00EE5CF2">
            <w:pPr>
              <w:rPr>
                <w:b/>
                <w:bCs/>
                <w:rtl/>
                <w:lang w:bidi="ar-SY"/>
              </w:rPr>
            </w:pPr>
            <w:r w:rsidRPr="009510C7">
              <w:rPr>
                <w:rFonts w:hint="cs"/>
                <w:b/>
                <w:bCs/>
                <w:rtl/>
                <w:lang w:bidi="ar-SY"/>
              </w:rPr>
              <w:t>الإجراء المطلوب</w:t>
            </w:r>
            <w:r w:rsidR="005874F2" w:rsidRPr="009510C7">
              <w:rPr>
                <w:rFonts w:hint="cs"/>
                <w:b/>
                <w:bCs/>
                <w:rtl/>
                <w:lang w:bidi="ar-SY"/>
              </w:rPr>
              <w:t>:</w:t>
            </w:r>
          </w:p>
          <w:p w14:paraId="0E64D359" w14:textId="59D7046C" w:rsidR="009510C7" w:rsidRPr="009510C7" w:rsidRDefault="009510C7" w:rsidP="009510C7">
            <w:pPr>
              <w:rPr>
                <w:rtl/>
                <w:lang w:bidi="ar-EG"/>
              </w:rPr>
            </w:pPr>
            <w:r w:rsidRPr="009510C7">
              <w:rPr>
                <w:rtl/>
              </w:rPr>
              <w:t xml:space="preserve">يُدعى الفريق الاستشاري لتنمية الاتصالات </w:t>
            </w:r>
            <w:r w:rsidRPr="009510C7">
              <w:t>(TDAG</w:t>
            </w:r>
            <w:r>
              <w:t>)</w:t>
            </w:r>
            <w:r w:rsidRPr="009510C7">
              <w:rPr>
                <w:rtl/>
              </w:rPr>
              <w:t xml:space="preserve"> إلى </w:t>
            </w:r>
            <w:r w:rsidRPr="009510C7">
              <w:rPr>
                <w:rFonts w:hint="cs"/>
                <w:rtl/>
              </w:rPr>
              <w:t>العلم</w:t>
            </w:r>
            <w:r w:rsidRPr="009510C7">
              <w:rPr>
                <w:rtl/>
              </w:rPr>
              <w:t xml:space="preserve"> بهذه الوثيقة وتقديم التوجيهات التي يراها مناسبة</w:t>
            </w:r>
            <w:r w:rsidRPr="009510C7">
              <w:rPr>
                <w:rFonts w:hint="cs"/>
                <w:rtl/>
              </w:rPr>
              <w:t>.</w:t>
            </w:r>
          </w:p>
          <w:p w14:paraId="4B76C567" w14:textId="77777777" w:rsidR="00783A69" w:rsidRPr="009510C7" w:rsidRDefault="00783A69" w:rsidP="00EE5CF2">
            <w:pPr>
              <w:rPr>
                <w:b/>
                <w:bCs/>
                <w:rtl/>
                <w:lang w:bidi="ar-SY"/>
              </w:rPr>
            </w:pPr>
            <w:r w:rsidRPr="009510C7">
              <w:rPr>
                <w:rFonts w:hint="cs"/>
                <w:b/>
                <w:bCs/>
                <w:rtl/>
                <w:lang w:bidi="ar-SY"/>
              </w:rPr>
              <w:t>المراجع</w:t>
            </w:r>
            <w:r w:rsidR="005874F2" w:rsidRPr="009510C7">
              <w:rPr>
                <w:rFonts w:hint="cs"/>
                <w:b/>
                <w:bCs/>
                <w:rtl/>
                <w:lang w:bidi="ar-SY"/>
              </w:rPr>
              <w:t>:</w:t>
            </w:r>
          </w:p>
          <w:p w14:paraId="267FCD39" w14:textId="7D4B3C4A" w:rsidR="00783A69" w:rsidRPr="009510C7" w:rsidRDefault="00654819" w:rsidP="00EE5CF2">
            <w:pPr>
              <w:spacing w:after="120"/>
              <w:rPr>
                <w:rtl/>
              </w:rPr>
            </w:pPr>
            <w:hyperlink r:id="rId10" w:history="1">
              <w:r w:rsidR="009510C7" w:rsidRPr="009510C7">
                <w:rPr>
                  <w:rStyle w:val="Hyperlink"/>
                  <w:rFonts w:hint="cs"/>
                  <w:rtl/>
                  <w:lang w:bidi="ar-EG"/>
                </w:rPr>
                <w:t xml:space="preserve">المساهمة </w:t>
              </w:r>
              <w:r w:rsidR="009510C7" w:rsidRPr="009510C7">
                <w:rPr>
                  <w:rStyle w:val="Hyperlink"/>
                  <w:lang w:bidi="ar-EG"/>
                </w:rPr>
                <w:t>TDAG-23/43</w:t>
              </w:r>
            </w:hyperlink>
          </w:p>
        </w:tc>
      </w:tr>
    </w:tbl>
    <w:p w14:paraId="251FEA34" w14:textId="77777777" w:rsidR="0006468A" w:rsidRPr="009510C7" w:rsidRDefault="0006468A" w:rsidP="0006468A">
      <w:pPr>
        <w:rPr>
          <w:rtl/>
          <w:lang w:bidi="ar-EG"/>
        </w:rPr>
      </w:pPr>
    </w:p>
    <w:p w14:paraId="5468871C" w14:textId="77777777" w:rsidR="00882A17" w:rsidRPr="009510C7" w:rsidRDefault="00882A17">
      <w:pPr>
        <w:tabs>
          <w:tab w:val="clear" w:pos="794"/>
        </w:tabs>
        <w:bidi w:val="0"/>
        <w:spacing w:before="0" w:after="160" w:line="259" w:lineRule="auto"/>
        <w:jc w:val="left"/>
        <w:rPr>
          <w:lang w:bidi="ar-EG"/>
        </w:rPr>
      </w:pPr>
      <w:r w:rsidRPr="009510C7">
        <w:rPr>
          <w:rtl/>
          <w:lang w:bidi="ar-EG"/>
        </w:rPr>
        <w:br w:type="page"/>
      </w:r>
    </w:p>
    <w:p w14:paraId="18EAD165" w14:textId="77777777" w:rsidR="009510C7" w:rsidRPr="009510C7" w:rsidRDefault="009510C7" w:rsidP="009510C7">
      <w:pPr>
        <w:pStyle w:val="Heading1"/>
        <w:rPr>
          <w:lang w:bidi="ar-EG"/>
        </w:rPr>
      </w:pPr>
      <w:r w:rsidRPr="009510C7">
        <w:rPr>
          <w:lang w:bidi="ar-EG"/>
        </w:rPr>
        <w:lastRenderedPageBreak/>
        <w:t>1</w:t>
      </w:r>
      <w:r w:rsidRPr="009510C7">
        <w:rPr>
          <w:rtl/>
        </w:rPr>
        <w:tab/>
        <w:t>خلفية</w:t>
      </w:r>
    </w:p>
    <w:p w14:paraId="036FD6F4" w14:textId="2DFCF69B" w:rsidR="009510C7" w:rsidRPr="009510C7" w:rsidRDefault="009510C7" w:rsidP="009510C7">
      <w:pPr>
        <w:rPr>
          <w:spacing w:val="-4"/>
          <w:lang w:bidi="ar-EG"/>
        </w:rPr>
      </w:pPr>
      <w:r w:rsidRPr="009510C7">
        <w:rPr>
          <w:spacing w:val="-4"/>
          <w:rtl/>
        </w:rPr>
        <w:t>في الاجتماع الثلاثين للفريق الاستشاري لتنمية الاتصالات الذي عقد من 19 إلى 23 يونيو 2023، قدمت مجموعة من الدول الأعضاء في الاتحاد، وهي الدانمارك وفرنسا وألمانيا وليتوانيا وهولندا وبولندا والبرتغال ورومانيا وإسبانيا والسويد والمملكة المتحدة، المساهمة</w:t>
      </w:r>
      <w:r>
        <w:rPr>
          <w:rFonts w:hint="cs"/>
          <w:spacing w:val="-4"/>
          <w:rtl/>
        </w:rPr>
        <w:t> </w:t>
      </w:r>
      <w:hyperlink r:id="rId11" w:history="1">
        <w:r w:rsidRPr="009510C7">
          <w:rPr>
            <w:rStyle w:val="Hyperlink"/>
            <w:spacing w:val="-4"/>
            <w:lang w:bidi="ar-EG"/>
          </w:rPr>
          <w:t>TDAG-23/43</w:t>
        </w:r>
      </w:hyperlink>
      <w:r w:rsidRPr="00654819">
        <w:rPr>
          <w:rFonts w:hint="cs"/>
          <w:rtl/>
        </w:rPr>
        <w:t xml:space="preserve"> </w:t>
      </w:r>
      <w:r w:rsidRPr="009510C7">
        <w:rPr>
          <w:spacing w:val="-4"/>
          <w:rtl/>
        </w:rPr>
        <w:t xml:space="preserve">بعنوان "تنفيذ قرارات الاتحاد لدعم الأمن السيبراني: مقترح بإجراء عملية رسم خارطة ارتباطات ". </w:t>
      </w:r>
    </w:p>
    <w:p w14:paraId="7495F826" w14:textId="55FBF7FE" w:rsidR="009510C7" w:rsidRPr="009510C7" w:rsidRDefault="009510C7" w:rsidP="009510C7">
      <w:pPr>
        <w:rPr>
          <w:lang w:bidi="ar-EG"/>
        </w:rPr>
      </w:pPr>
      <w:r w:rsidRPr="009510C7">
        <w:rPr>
          <w:rtl/>
        </w:rPr>
        <w:t>وطلبت المساهمة من مكتب تنمية الاتصالات إجراء عملية رسم خارطة ارتباطات تحدد أنشطة بناء القدرات القائمة والمخطط لها، بما في ذلك الموارد التي توزعها المكاتب الإقليمية والمساهمات التي تقدمها، وأن يرسم خارطة ارتباطات بين هذه الأنشطة والمبادرات المحددة في قرارات الاتحاد المتعلقة بالفضاء السيبراني.</w:t>
      </w:r>
    </w:p>
    <w:p w14:paraId="385DBBC5" w14:textId="6DAFA9B5" w:rsidR="009510C7" w:rsidRPr="009510C7" w:rsidRDefault="009510C7" w:rsidP="009510C7">
      <w:pPr>
        <w:rPr>
          <w:lang w:bidi="ar-EG"/>
        </w:rPr>
      </w:pPr>
      <w:r w:rsidRPr="009510C7">
        <w:rPr>
          <w:rtl/>
        </w:rPr>
        <w:t>ويتماشى هذا الطلب مع القرار 130 لمؤتمر المندوبين المفوضين</w:t>
      </w:r>
      <w:r>
        <w:rPr>
          <w:rFonts w:hint="cs"/>
          <w:rtl/>
        </w:rPr>
        <w:t> </w:t>
      </w:r>
      <w:r>
        <w:t>(PP)</w:t>
      </w:r>
      <w:r w:rsidRPr="009510C7">
        <w:rPr>
          <w:rtl/>
        </w:rPr>
        <w:t xml:space="preserve"> الذي يلتزم "بمواصلة استعراض نتائج العمل المنجز حتى الآن لدعم البلدان النامية بوجه خاص لبناء القدرات والمهارات في مجال الأمن السيبراني من أجل ضمان أن يركز الاتحاد موارده على نحو فعال للتصدي لتحديات التنمية".</w:t>
      </w:r>
    </w:p>
    <w:p w14:paraId="7EF9590B" w14:textId="1EF35BCD" w:rsidR="009510C7" w:rsidRPr="009510C7" w:rsidRDefault="009510C7" w:rsidP="009510C7">
      <w:pPr>
        <w:pStyle w:val="Heading1"/>
        <w:rPr>
          <w:lang w:bidi="ar-EG"/>
        </w:rPr>
      </w:pPr>
      <w:r w:rsidRPr="009510C7">
        <w:rPr>
          <w:lang w:bidi="ar-EG"/>
        </w:rPr>
        <w:t>2</w:t>
      </w:r>
      <w:r w:rsidRPr="009510C7">
        <w:rPr>
          <w:rtl/>
        </w:rPr>
        <w:tab/>
        <w:t>خارطة ا</w:t>
      </w:r>
      <w:r w:rsidRPr="009510C7">
        <w:rPr>
          <w:rFonts w:hint="cs"/>
          <w:rtl/>
        </w:rPr>
        <w:t>لا</w:t>
      </w:r>
      <w:r w:rsidRPr="009510C7">
        <w:rPr>
          <w:rtl/>
        </w:rPr>
        <w:t>رتباطات</w:t>
      </w:r>
    </w:p>
    <w:p w14:paraId="3ED9EB17" w14:textId="77777777" w:rsidR="009510C7" w:rsidRPr="009510C7" w:rsidRDefault="009510C7" w:rsidP="009510C7">
      <w:pPr>
        <w:rPr>
          <w:lang w:bidi="ar-EG"/>
        </w:rPr>
      </w:pPr>
      <w:r w:rsidRPr="009510C7">
        <w:rPr>
          <w:rtl/>
        </w:rPr>
        <w:t>استجابة لهذا الطلب، استكمل مكتب تنمية الاتصالات رسم خارطة ا</w:t>
      </w:r>
      <w:r w:rsidRPr="009510C7">
        <w:rPr>
          <w:rFonts w:hint="cs"/>
          <w:rtl/>
        </w:rPr>
        <w:t>لا</w:t>
      </w:r>
      <w:r w:rsidRPr="009510C7">
        <w:rPr>
          <w:rtl/>
        </w:rPr>
        <w:t>رتباطات الأولي</w:t>
      </w:r>
      <w:r w:rsidRPr="009510C7">
        <w:rPr>
          <w:rFonts w:hint="cs"/>
          <w:rtl/>
        </w:rPr>
        <w:t>ة</w:t>
      </w:r>
      <w:r w:rsidRPr="009510C7">
        <w:rPr>
          <w:rtl/>
        </w:rPr>
        <w:t xml:space="preserve"> بتجميع البيانات ذات الصلة في وثيقة شاملة (انظر الملحق). وبغية التفاعل مع هذه البيانات، سيقوم مكتب تنمية الاتصالات بتطوير لوحة معلومات في الربع الثالث من عام 2024.</w:t>
      </w:r>
    </w:p>
    <w:p w14:paraId="491CA101" w14:textId="77777777" w:rsidR="009510C7" w:rsidRPr="009510C7" w:rsidRDefault="009510C7" w:rsidP="009510C7">
      <w:pPr>
        <w:rPr>
          <w:lang w:bidi="ar-EG"/>
        </w:rPr>
      </w:pPr>
      <w:r w:rsidRPr="009510C7">
        <w:rPr>
          <w:rtl/>
        </w:rPr>
        <w:t>وس</w:t>
      </w:r>
      <w:r w:rsidRPr="009510C7">
        <w:rPr>
          <w:rFonts w:hint="cs"/>
          <w:rtl/>
        </w:rPr>
        <w:t>ت</w:t>
      </w:r>
      <w:r w:rsidRPr="009510C7">
        <w:rPr>
          <w:rtl/>
        </w:rPr>
        <w:t xml:space="preserve">ستمر </w:t>
      </w:r>
      <w:r w:rsidRPr="009510C7">
        <w:rPr>
          <w:rFonts w:hint="cs"/>
          <w:rtl/>
        </w:rPr>
        <w:t>مراجعة</w:t>
      </w:r>
      <w:r w:rsidRPr="009510C7">
        <w:rPr>
          <w:rtl/>
        </w:rPr>
        <w:t xml:space="preserve"> خارطة ا</w:t>
      </w:r>
      <w:r w:rsidRPr="009510C7">
        <w:rPr>
          <w:rFonts w:hint="cs"/>
          <w:rtl/>
        </w:rPr>
        <w:t>لا</w:t>
      </w:r>
      <w:r w:rsidRPr="009510C7">
        <w:rPr>
          <w:rtl/>
        </w:rPr>
        <w:t>رتباطات وتحديثه</w:t>
      </w:r>
      <w:r w:rsidRPr="009510C7">
        <w:rPr>
          <w:rFonts w:hint="cs"/>
          <w:rtl/>
        </w:rPr>
        <w:t>ا</w:t>
      </w:r>
      <w:r w:rsidRPr="009510C7">
        <w:rPr>
          <w:rtl/>
        </w:rPr>
        <w:t xml:space="preserve"> وإثرا</w:t>
      </w:r>
      <w:r w:rsidRPr="009510C7">
        <w:rPr>
          <w:rFonts w:hint="cs"/>
          <w:rtl/>
        </w:rPr>
        <w:t>ؤ</w:t>
      </w:r>
      <w:r w:rsidRPr="009510C7">
        <w:rPr>
          <w:rtl/>
        </w:rPr>
        <w:t>ه</w:t>
      </w:r>
      <w:r w:rsidRPr="009510C7">
        <w:rPr>
          <w:rFonts w:hint="cs"/>
          <w:rtl/>
        </w:rPr>
        <w:t>ا</w:t>
      </w:r>
      <w:r w:rsidRPr="009510C7">
        <w:rPr>
          <w:rtl/>
        </w:rPr>
        <w:t xml:space="preserve"> كلما توفر المزيد من التفاصيل.</w:t>
      </w:r>
    </w:p>
    <w:p w14:paraId="6A59806C" w14:textId="77777777" w:rsidR="009510C7" w:rsidRPr="009510C7" w:rsidRDefault="009510C7" w:rsidP="009510C7">
      <w:pPr>
        <w:rPr>
          <w:lang w:bidi="ar-EG"/>
        </w:rPr>
      </w:pPr>
      <w:r w:rsidRPr="009510C7">
        <w:rPr>
          <w:rFonts w:hint="cs"/>
          <w:rtl/>
        </w:rPr>
        <w:t>وت</w:t>
      </w:r>
      <w:r w:rsidRPr="009510C7">
        <w:rPr>
          <w:rtl/>
        </w:rPr>
        <w:t>تألف عملية رسم خارطة ا</w:t>
      </w:r>
      <w:r w:rsidRPr="009510C7">
        <w:rPr>
          <w:rFonts w:hint="cs"/>
          <w:rtl/>
        </w:rPr>
        <w:t>لا</w:t>
      </w:r>
      <w:r w:rsidRPr="009510C7">
        <w:rPr>
          <w:rtl/>
        </w:rPr>
        <w:t>رتباطات من عنصرين</w:t>
      </w:r>
      <w:r w:rsidRPr="009510C7">
        <w:rPr>
          <w:rFonts w:hint="cs"/>
          <w:rtl/>
        </w:rPr>
        <w:t>:</w:t>
      </w:r>
    </w:p>
    <w:p w14:paraId="06A0A001" w14:textId="070E8599" w:rsidR="009510C7" w:rsidRPr="009510C7" w:rsidRDefault="009510C7" w:rsidP="009510C7">
      <w:pPr>
        <w:pStyle w:val="enumlev1"/>
        <w:rPr>
          <w:lang w:bidi="ar-EG"/>
        </w:rPr>
      </w:pPr>
      <w:r w:rsidRPr="009510C7">
        <w:rPr>
          <w:rFonts w:hint="cs"/>
          <w:rtl/>
        </w:rPr>
        <w:t>-</w:t>
      </w:r>
      <w:r w:rsidRPr="009510C7">
        <w:rPr>
          <w:rtl/>
        </w:rPr>
        <w:tab/>
        <w:t>تحديد جميع أنشطة بناء القدرات ذات الصلة بالقرارات السيبرانية منذ المؤتمر العالمي لتنمية الاتصالات لعام 2017</w:t>
      </w:r>
    </w:p>
    <w:p w14:paraId="5B270800" w14:textId="77777777" w:rsidR="009510C7" w:rsidRPr="009510C7" w:rsidRDefault="009510C7" w:rsidP="009510C7">
      <w:pPr>
        <w:pStyle w:val="enumlev1"/>
        <w:rPr>
          <w:lang w:bidi="ar-EG"/>
        </w:rPr>
      </w:pPr>
      <w:r w:rsidRPr="009510C7">
        <w:rPr>
          <w:rFonts w:hint="cs"/>
          <w:rtl/>
        </w:rPr>
        <w:t>-</w:t>
      </w:r>
      <w:r w:rsidRPr="009510C7">
        <w:rPr>
          <w:rtl/>
        </w:rPr>
        <w:tab/>
        <w:t>تحديد جميع المبادرات المخططة التي تسبق المؤتمر العالمي لتنمية الاتصالات لعام 2025 فيما يتعلق بأنشطة بناء القدرات. ويشمل ذلك تقدير الموارد المخصصة، والمساهمات المقدمة من المكاتب الإقليمية، ومواءمة هذه الأنشطة مع المبادرات الواردة في قرارات الاتحاد المتعلقة بالإنترنت.</w:t>
      </w:r>
    </w:p>
    <w:p w14:paraId="036AC657" w14:textId="31F756AE" w:rsidR="009510C7" w:rsidRPr="009510C7" w:rsidRDefault="009510C7" w:rsidP="009510C7">
      <w:pPr>
        <w:rPr>
          <w:lang w:bidi="ar-EG"/>
        </w:rPr>
      </w:pPr>
      <w:r w:rsidRPr="009510C7">
        <w:rPr>
          <w:rtl/>
        </w:rPr>
        <w:t>ويرمي مكتب تنمية الاتصالات إلى مواصلة تحديث هذا المورد على أساس منتظم، فضل</w:t>
      </w:r>
      <w:r>
        <w:rPr>
          <w:rFonts w:hint="cs"/>
          <w:rtl/>
        </w:rPr>
        <w:t>اً</w:t>
      </w:r>
      <w:r w:rsidRPr="009510C7">
        <w:rPr>
          <w:rtl/>
        </w:rPr>
        <w:t xml:space="preserve"> عن زيادة العمل من خلال تسليط الضوء على الاحتياجات </w:t>
      </w:r>
      <w:r w:rsidRPr="009510C7">
        <w:rPr>
          <w:rFonts w:hint="cs"/>
          <w:rtl/>
        </w:rPr>
        <w:t>التي لم تلبَ</w:t>
      </w:r>
      <w:r w:rsidRPr="009510C7">
        <w:rPr>
          <w:rtl/>
        </w:rPr>
        <w:t xml:space="preserve"> أو القيود المفروضة على الموارد. وسيقدم مكتب تنمية الاتصالات تقريرا</w:t>
      </w:r>
      <w:r>
        <w:rPr>
          <w:rFonts w:hint="cs"/>
          <w:rtl/>
        </w:rPr>
        <w:t>ً</w:t>
      </w:r>
      <w:r w:rsidRPr="009510C7">
        <w:rPr>
          <w:rtl/>
        </w:rPr>
        <w:t xml:space="preserve"> عن التقدم المحرز في البوابة</w:t>
      </w:r>
      <w:r w:rsidRPr="009510C7">
        <w:rPr>
          <w:rFonts w:hint="cs"/>
          <w:rtl/>
        </w:rPr>
        <w:t xml:space="preserve"> الإلكترونية</w:t>
      </w:r>
      <w:r w:rsidRPr="009510C7">
        <w:rPr>
          <w:rtl/>
        </w:rPr>
        <w:t xml:space="preserve"> في الاجتماع المقبل للفريق الاستشاري لتنمية الاتصالات.</w:t>
      </w:r>
    </w:p>
    <w:p w14:paraId="7ECF5FAE" w14:textId="77777777" w:rsidR="007B4FA0" w:rsidRDefault="00153471" w:rsidP="00153471">
      <w:pPr>
        <w:spacing w:before="600"/>
        <w:jc w:val="center"/>
        <w:rPr>
          <w:lang w:bidi="ar-EG"/>
        </w:rPr>
      </w:pPr>
      <w:r w:rsidRPr="009510C7">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9039" w14:textId="77777777" w:rsidR="009510C7" w:rsidRDefault="009510C7" w:rsidP="006C3242">
      <w:pPr>
        <w:spacing w:before="0" w:line="240" w:lineRule="auto"/>
      </w:pPr>
      <w:r>
        <w:separator/>
      </w:r>
    </w:p>
  </w:endnote>
  <w:endnote w:type="continuationSeparator" w:id="0">
    <w:p w14:paraId="4B99C7C1" w14:textId="77777777" w:rsidR="009510C7" w:rsidRDefault="009510C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9510C7" w:rsidRPr="005874F2" w14:paraId="71AFDCE1" w14:textId="77777777" w:rsidTr="009510C7">
      <w:tc>
        <w:tcPr>
          <w:tcW w:w="991" w:type="dxa"/>
          <w:tcBorders>
            <w:top w:val="single" w:sz="4" w:space="0" w:color="auto"/>
            <w:left w:val="nil"/>
            <w:bottom w:val="nil"/>
            <w:right w:val="nil"/>
          </w:tcBorders>
          <w:shd w:val="clear" w:color="auto" w:fill="FFFFFF" w:themeFill="background1"/>
          <w:hideMark/>
        </w:tcPr>
        <w:p w14:paraId="2F84F570" w14:textId="77777777" w:rsidR="009510C7" w:rsidRPr="005874F2" w:rsidRDefault="009510C7" w:rsidP="009510C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AC89F68" w14:textId="77777777" w:rsidR="009510C7" w:rsidRPr="005874F2" w:rsidRDefault="009510C7" w:rsidP="009510C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7138CDA" w14:textId="4FB9AAA1" w:rsidR="009510C7" w:rsidRPr="009510C7" w:rsidRDefault="009510C7" w:rsidP="009510C7">
          <w:pPr>
            <w:spacing w:before="60" w:after="40" w:line="260" w:lineRule="exact"/>
            <w:rPr>
              <w:spacing w:val="-6"/>
              <w:position w:val="2"/>
              <w:sz w:val="18"/>
              <w:szCs w:val="18"/>
              <w:rtl/>
              <w:lang w:val="en-GB" w:bidi="ar-EG"/>
            </w:rPr>
          </w:pPr>
          <w:r w:rsidRPr="009510C7">
            <w:rPr>
              <w:spacing w:val="-6"/>
              <w:sz w:val="18"/>
              <w:szCs w:val="18"/>
              <w:rtl/>
            </w:rPr>
            <w:t xml:space="preserve">السيد ماركو </w:t>
          </w:r>
          <w:proofErr w:type="spellStart"/>
          <w:r w:rsidRPr="009510C7">
            <w:rPr>
              <w:spacing w:val="-6"/>
              <w:sz w:val="18"/>
              <w:szCs w:val="18"/>
              <w:rtl/>
            </w:rPr>
            <w:t>أوبيسو</w:t>
          </w:r>
          <w:proofErr w:type="spellEnd"/>
          <w:r w:rsidRPr="009510C7">
            <w:rPr>
              <w:spacing w:val="-6"/>
              <w:sz w:val="18"/>
              <w:szCs w:val="18"/>
              <w:rtl/>
            </w:rPr>
            <w:t>، القائم بأعمال رئيس دائرة الشراكات من أجل التنمية الرقمية بمكتب تنمية الاتصالات</w:t>
          </w:r>
        </w:p>
      </w:tc>
    </w:tr>
    <w:tr w:rsidR="009510C7" w:rsidRPr="005874F2" w14:paraId="543CE8D4" w14:textId="77777777" w:rsidTr="009510C7">
      <w:tc>
        <w:tcPr>
          <w:tcW w:w="991" w:type="dxa"/>
        </w:tcPr>
        <w:p w14:paraId="02B9AA17" w14:textId="77777777" w:rsidR="009510C7" w:rsidRPr="005874F2" w:rsidRDefault="009510C7" w:rsidP="009510C7">
          <w:pPr>
            <w:spacing w:before="60" w:after="40" w:line="260" w:lineRule="exact"/>
            <w:rPr>
              <w:position w:val="2"/>
              <w:sz w:val="18"/>
              <w:szCs w:val="18"/>
              <w:lang w:val="en-GB"/>
            </w:rPr>
          </w:pPr>
        </w:p>
      </w:tc>
      <w:tc>
        <w:tcPr>
          <w:tcW w:w="2411" w:type="dxa"/>
          <w:hideMark/>
        </w:tcPr>
        <w:p w14:paraId="27BEDBB2" w14:textId="77777777" w:rsidR="009510C7" w:rsidRPr="005874F2" w:rsidRDefault="009510C7" w:rsidP="009510C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C4F9059" w14:textId="20D3D1E9" w:rsidR="009510C7" w:rsidRPr="005874F2" w:rsidRDefault="009510C7" w:rsidP="009510C7">
          <w:pPr>
            <w:spacing w:before="60" w:after="40" w:line="260" w:lineRule="exact"/>
            <w:rPr>
              <w:position w:val="2"/>
              <w:sz w:val="18"/>
              <w:szCs w:val="18"/>
              <w:lang w:val="en-GB"/>
            </w:rPr>
          </w:pPr>
          <w:r w:rsidRPr="00F17047">
            <w:rPr>
              <w:sz w:val="18"/>
              <w:szCs w:val="18"/>
            </w:rPr>
            <w:t>+41 22 730 6760</w:t>
          </w:r>
        </w:p>
      </w:tc>
    </w:tr>
    <w:tr w:rsidR="009510C7" w:rsidRPr="005874F2" w14:paraId="673E694E" w14:textId="77777777" w:rsidTr="009510C7">
      <w:tc>
        <w:tcPr>
          <w:tcW w:w="991" w:type="dxa"/>
        </w:tcPr>
        <w:p w14:paraId="3FBCE236" w14:textId="77777777" w:rsidR="009510C7" w:rsidRPr="005874F2" w:rsidRDefault="009510C7" w:rsidP="009510C7">
          <w:pPr>
            <w:spacing w:before="60" w:after="40" w:line="260" w:lineRule="exact"/>
            <w:rPr>
              <w:position w:val="2"/>
              <w:sz w:val="18"/>
              <w:szCs w:val="18"/>
              <w:lang w:val="en-GB"/>
            </w:rPr>
          </w:pPr>
        </w:p>
      </w:tc>
      <w:tc>
        <w:tcPr>
          <w:tcW w:w="2411" w:type="dxa"/>
          <w:hideMark/>
        </w:tcPr>
        <w:p w14:paraId="4C3EF940" w14:textId="77777777" w:rsidR="009510C7" w:rsidRPr="005874F2" w:rsidRDefault="009510C7" w:rsidP="009510C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E53CB98" w14:textId="79288EF0" w:rsidR="009510C7" w:rsidRPr="005874F2" w:rsidRDefault="00654819" w:rsidP="009510C7">
          <w:pPr>
            <w:spacing w:before="60" w:after="40" w:line="260" w:lineRule="exact"/>
            <w:rPr>
              <w:position w:val="2"/>
              <w:sz w:val="18"/>
              <w:szCs w:val="18"/>
              <w:rtl/>
              <w:lang w:val="fr-FR" w:bidi="ar-EG"/>
            </w:rPr>
          </w:pPr>
          <w:hyperlink r:id="rId1" w:history="1">
            <w:bookmarkStart w:id="2" w:name="lt_pId009"/>
            <w:r w:rsidR="009510C7" w:rsidRPr="007E0B38">
              <w:rPr>
                <w:rStyle w:val="Hyperlink"/>
                <w:sz w:val="18"/>
                <w:szCs w:val="18"/>
              </w:rPr>
              <w:t>marco.obiso@itu.int</w:t>
            </w:r>
            <w:bookmarkEnd w:id="2"/>
          </w:hyperlink>
        </w:p>
      </w:tc>
    </w:tr>
  </w:tbl>
  <w:p w14:paraId="605ABB9D"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5F46" w14:textId="77777777" w:rsidR="009510C7" w:rsidRDefault="009510C7" w:rsidP="006C3242">
      <w:pPr>
        <w:spacing w:before="0" w:line="240" w:lineRule="auto"/>
      </w:pPr>
      <w:r>
        <w:separator/>
      </w:r>
    </w:p>
  </w:footnote>
  <w:footnote w:type="continuationSeparator" w:id="0">
    <w:p w14:paraId="34FC5371" w14:textId="77777777" w:rsidR="009510C7" w:rsidRDefault="009510C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F9A5191" w14:textId="4CEB31B5"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457D22">
          <w:rPr>
            <w:sz w:val="20"/>
            <w:szCs w:val="20"/>
            <w:lang w:val="es-ES_tradnl"/>
          </w:rPr>
          <w:t>4</w:t>
        </w:r>
        <w:r w:rsidR="00D8311F">
          <w:rPr>
            <w:sz w:val="20"/>
            <w:szCs w:val="20"/>
            <w:lang w:val="es-ES_tradnl"/>
          </w:rPr>
          <w:t>/</w:t>
        </w:r>
        <w:r w:rsidR="009510C7">
          <w:rPr>
            <w:sz w:val="20"/>
            <w:szCs w:val="20"/>
            <w:lang w:val="es-ES_tradnl"/>
          </w:rPr>
          <w:t>22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C7"/>
    <w:rsid w:val="00026D7C"/>
    <w:rsid w:val="0006468A"/>
    <w:rsid w:val="00090574"/>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E6541"/>
    <w:rsid w:val="00317741"/>
    <w:rsid w:val="00321F9B"/>
    <w:rsid w:val="00334924"/>
    <w:rsid w:val="003409BC"/>
    <w:rsid w:val="00357185"/>
    <w:rsid w:val="00383829"/>
    <w:rsid w:val="003971E3"/>
    <w:rsid w:val="003B5C2E"/>
    <w:rsid w:val="003C4402"/>
    <w:rsid w:val="003F4B29"/>
    <w:rsid w:val="0042686F"/>
    <w:rsid w:val="004317D8"/>
    <w:rsid w:val="00434183"/>
    <w:rsid w:val="00443869"/>
    <w:rsid w:val="00447F32"/>
    <w:rsid w:val="00457D22"/>
    <w:rsid w:val="004E11DC"/>
    <w:rsid w:val="004F3C48"/>
    <w:rsid w:val="00506E94"/>
    <w:rsid w:val="00525DDD"/>
    <w:rsid w:val="005409AC"/>
    <w:rsid w:val="0055516A"/>
    <w:rsid w:val="0058491B"/>
    <w:rsid w:val="005874F2"/>
    <w:rsid w:val="00592EA5"/>
    <w:rsid w:val="005A3170"/>
    <w:rsid w:val="005B2C89"/>
    <w:rsid w:val="005D610E"/>
    <w:rsid w:val="005E1E6D"/>
    <w:rsid w:val="006128FC"/>
    <w:rsid w:val="00654819"/>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91702E"/>
    <w:rsid w:val="00923B0C"/>
    <w:rsid w:val="0094021C"/>
    <w:rsid w:val="0094065A"/>
    <w:rsid w:val="009510C7"/>
    <w:rsid w:val="00952F86"/>
    <w:rsid w:val="00957084"/>
    <w:rsid w:val="00982B28"/>
    <w:rsid w:val="00983DA5"/>
    <w:rsid w:val="009D313F"/>
    <w:rsid w:val="00A24359"/>
    <w:rsid w:val="00A47A5A"/>
    <w:rsid w:val="00A6683B"/>
    <w:rsid w:val="00A97F94"/>
    <w:rsid w:val="00AA7EA2"/>
    <w:rsid w:val="00B03099"/>
    <w:rsid w:val="00B05BC8"/>
    <w:rsid w:val="00B64B47"/>
    <w:rsid w:val="00B93B7B"/>
    <w:rsid w:val="00C002DE"/>
    <w:rsid w:val="00C53BF8"/>
    <w:rsid w:val="00C56B5F"/>
    <w:rsid w:val="00C66157"/>
    <w:rsid w:val="00C674FE"/>
    <w:rsid w:val="00C67501"/>
    <w:rsid w:val="00C75633"/>
    <w:rsid w:val="00C85CB5"/>
    <w:rsid w:val="00CA08BA"/>
    <w:rsid w:val="00CE2EE1"/>
    <w:rsid w:val="00CE3349"/>
    <w:rsid w:val="00CE36E5"/>
    <w:rsid w:val="00CF27F5"/>
    <w:rsid w:val="00CF3FFD"/>
    <w:rsid w:val="00D10CCF"/>
    <w:rsid w:val="00D77D0F"/>
    <w:rsid w:val="00D8311F"/>
    <w:rsid w:val="00DA1CF0"/>
    <w:rsid w:val="00DC1E02"/>
    <w:rsid w:val="00DC24B4"/>
    <w:rsid w:val="00DC5FB0"/>
    <w:rsid w:val="00DF16DC"/>
    <w:rsid w:val="00E45211"/>
    <w:rsid w:val="00E473C5"/>
    <w:rsid w:val="00E92863"/>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414B0"/>
  <w15:chartTrackingRefBased/>
  <w15:docId w15:val="{504CE8F2-EF55-4345-B36D-ACCE792B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95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30-C-00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22-TDAG30-C-0043/" TargetMode="External"/><Relationship Id="rId4" Type="http://schemas.openxmlformats.org/officeDocument/2006/relationships/settings" Target="settings.xml"/><Relationship Id="rId9" Type="http://schemas.openxmlformats.org/officeDocument/2006/relationships/hyperlink" Target="https://www.itu.int/md/D22-TDAG30-C-004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DCC43A23-26B4-4A98-9FF7-16E15054C9F9}"/>
</file>

<file path=customXml/itemProps3.xml><?xml version="1.0" encoding="utf-8"?>
<ds:datastoreItem xmlns:ds="http://schemas.openxmlformats.org/officeDocument/2006/customXml" ds:itemID="{32F1B382-25B4-4B0B-BF88-106447123C68}"/>
</file>

<file path=docProps/app.xml><?xml version="1.0" encoding="utf-8"?>
<Properties xmlns="http://schemas.openxmlformats.org/officeDocument/2006/extended-properties" xmlns:vt="http://schemas.openxmlformats.org/officeDocument/2006/docPropsVTypes">
  <Template>PA_TDAG24.dotx</Template>
  <TotalTime>5</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Arabic-IR</cp:lastModifiedBy>
  <cp:revision>4</cp:revision>
  <dcterms:created xsi:type="dcterms:W3CDTF">2024-04-26T09:40:00Z</dcterms:created>
  <dcterms:modified xsi:type="dcterms:W3CDTF">2024-04-29T11:41:00Z</dcterms:modified>
</cp:coreProperties>
</file>