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804"/>
        <w:gridCol w:w="3119"/>
      </w:tblGrid>
      <w:tr w:rsidR="00D42EF7" w:rsidRPr="005366E9" w14:paraId="044E7181" w14:textId="77777777" w:rsidTr="00D42EF7">
        <w:trPr>
          <w:trHeight w:val="1134"/>
        </w:trPr>
        <w:tc>
          <w:tcPr>
            <w:tcW w:w="6804" w:type="dxa"/>
          </w:tcPr>
          <w:p w14:paraId="45007D70" w14:textId="77777777" w:rsidR="00D42EF7" w:rsidRPr="005366E9" w:rsidRDefault="00D42EF7" w:rsidP="00D42EF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0"/>
                <w:szCs w:val="30"/>
                <w:lang w:eastAsia="zh-CN"/>
              </w:rPr>
            </w:pPr>
            <w:r w:rsidRPr="005366E9">
              <w:rPr>
                <w:rFonts w:cstheme="minorHAnsi"/>
                <w:b/>
                <w:bCs/>
                <w:sz w:val="30"/>
                <w:szCs w:val="30"/>
                <w:lang w:eastAsia="zh-CN"/>
              </w:rPr>
              <w:t xml:space="preserve">Консультативная группа </w:t>
            </w:r>
            <w:r w:rsidRPr="005366E9">
              <w:rPr>
                <w:rFonts w:cstheme="minorHAnsi"/>
                <w:b/>
                <w:bCs/>
                <w:sz w:val="30"/>
                <w:szCs w:val="30"/>
                <w:lang w:eastAsia="zh-CN"/>
              </w:rPr>
              <w:br/>
              <w:t>по развитию электросвязи (КГРЭ)</w:t>
            </w:r>
          </w:p>
          <w:p w14:paraId="3ED914E5" w14:textId="77777777" w:rsidR="00D42EF7" w:rsidRPr="005366E9" w:rsidRDefault="00D42EF7" w:rsidP="00D42E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5366E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31-е собрание, Женева, Швейцария</w:t>
            </w:r>
            <w:r w:rsidRPr="005366E9">
              <w:rPr>
                <w:b/>
                <w:bCs/>
                <w:sz w:val="24"/>
                <w:szCs w:val="24"/>
              </w:rPr>
              <w:t>, 20−23 мая 2024 года</w:t>
            </w:r>
          </w:p>
        </w:tc>
        <w:tc>
          <w:tcPr>
            <w:tcW w:w="3119" w:type="dxa"/>
            <w:vAlign w:val="center"/>
          </w:tcPr>
          <w:p w14:paraId="2903728E" w14:textId="77777777" w:rsidR="00D42EF7" w:rsidRPr="005366E9" w:rsidRDefault="00D42EF7" w:rsidP="00D42EF7">
            <w:pPr>
              <w:widowControl w:val="0"/>
              <w:spacing w:before="0"/>
              <w:jc w:val="right"/>
            </w:pPr>
            <w:r w:rsidRPr="005366E9">
              <w:rPr>
                <w:noProof/>
                <w:color w:val="3399FF"/>
                <w:lang w:eastAsia="zh-CN"/>
              </w:rPr>
              <w:drawing>
                <wp:inline distT="0" distB="0" distL="0" distR="0" wp14:anchorId="0DFCA157" wp14:editId="2FC63AAF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EF7" w:rsidRPr="005366E9" w14:paraId="5A55B692" w14:textId="77777777" w:rsidTr="00D42EF7">
        <w:tc>
          <w:tcPr>
            <w:tcW w:w="6804" w:type="dxa"/>
            <w:tcBorders>
              <w:top w:val="single" w:sz="12" w:space="0" w:color="auto"/>
            </w:tcBorders>
          </w:tcPr>
          <w:p w14:paraId="50651304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0976049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D42EF7" w:rsidRPr="005366E9" w14:paraId="5A5C8072" w14:textId="77777777" w:rsidTr="00D42EF7">
        <w:tc>
          <w:tcPr>
            <w:tcW w:w="6804" w:type="dxa"/>
          </w:tcPr>
          <w:p w14:paraId="2549E804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119" w:type="dxa"/>
          </w:tcPr>
          <w:p w14:paraId="1F56A74A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5366E9">
              <w:rPr>
                <w:rFonts w:cs="Calibri"/>
                <w:b/>
                <w:bCs/>
              </w:rPr>
              <w:t>Документ</w:t>
            </w:r>
            <w:bookmarkStart w:id="0" w:name="DocRef1"/>
            <w:bookmarkEnd w:id="0"/>
            <w:r w:rsidRPr="005366E9">
              <w:rPr>
                <w:rFonts w:cs="Calibri"/>
                <w:b/>
                <w:bCs/>
              </w:rPr>
              <w:t xml:space="preserve"> TDAG-24/</w:t>
            </w:r>
            <w:bookmarkStart w:id="1" w:name="DocNo1"/>
            <w:bookmarkEnd w:id="1"/>
            <w:r w:rsidRPr="005366E9">
              <w:rPr>
                <w:rFonts w:cs="Calibri"/>
                <w:b/>
                <w:bCs/>
              </w:rPr>
              <w:t>5-R</w:t>
            </w:r>
          </w:p>
        </w:tc>
      </w:tr>
      <w:tr w:rsidR="00D42EF7" w:rsidRPr="005366E9" w14:paraId="489DC468" w14:textId="77777777" w:rsidTr="00D42EF7">
        <w:tc>
          <w:tcPr>
            <w:tcW w:w="6804" w:type="dxa"/>
          </w:tcPr>
          <w:p w14:paraId="29B888F5" w14:textId="77777777" w:rsidR="00D42EF7" w:rsidRPr="005366E9" w:rsidRDefault="00D42EF7" w:rsidP="00D42EF7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119" w:type="dxa"/>
          </w:tcPr>
          <w:p w14:paraId="276AD5EE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5366E9">
              <w:rPr>
                <w:rFonts w:cs="Calibri"/>
                <w:b/>
                <w:bCs/>
              </w:rPr>
              <w:t>22 марта 2024 года</w:t>
            </w:r>
          </w:p>
        </w:tc>
      </w:tr>
      <w:tr w:rsidR="00D42EF7" w:rsidRPr="005366E9" w14:paraId="0F005518" w14:textId="77777777" w:rsidTr="00D42EF7">
        <w:trPr>
          <w:trHeight w:val="433"/>
        </w:trPr>
        <w:tc>
          <w:tcPr>
            <w:tcW w:w="6804" w:type="dxa"/>
          </w:tcPr>
          <w:p w14:paraId="6784A56B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119" w:type="dxa"/>
          </w:tcPr>
          <w:p w14:paraId="66CAD954" w14:textId="77777777" w:rsidR="00D42EF7" w:rsidRPr="005366E9" w:rsidRDefault="00D42EF7" w:rsidP="00D42EF7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5366E9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Pr="005366E9">
              <w:rPr>
                <w:rFonts w:cs="Calibri"/>
                <w:b/>
                <w:bCs/>
              </w:rPr>
              <w:t xml:space="preserve"> английский</w:t>
            </w:r>
          </w:p>
        </w:tc>
      </w:tr>
      <w:tr w:rsidR="00D42EF7" w:rsidRPr="005366E9" w14:paraId="4BE70D5D" w14:textId="77777777" w:rsidTr="00D42EF7">
        <w:trPr>
          <w:trHeight w:val="850"/>
        </w:trPr>
        <w:tc>
          <w:tcPr>
            <w:tcW w:w="9923" w:type="dxa"/>
            <w:gridSpan w:val="2"/>
          </w:tcPr>
          <w:p w14:paraId="1ACD2A93" w14:textId="77777777" w:rsidR="00D42EF7" w:rsidRPr="005366E9" w:rsidRDefault="00D42EF7" w:rsidP="00D42EF7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366E9">
              <w:t>Председатель 1-й Исследовательской комиссии МСЭ-D</w:t>
            </w:r>
          </w:p>
        </w:tc>
      </w:tr>
      <w:tr w:rsidR="00D42EF7" w:rsidRPr="005366E9" w14:paraId="4C45367B" w14:textId="77777777" w:rsidTr="00D42EF7">
        <w:tc>
          <w:tcPr>
            <w:tcW w:w="9923" w:type="dxa"/>
            <w:gridSpan w:val="2"/>
          </w:tcPr>
          <w:p w14:paraId="79F878F5" w14:textId="7B3F6A1B" w:rsidR="00D42EF7" w:rsidRPr="005366E9" w:rsidRDefault="00D42EF7" w:rsidP="00D42EF7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5366E9">
              <w:rPr>
                <w:caps w:val="0"/>
              </w:rPr>
              <w:t>1</w:t>
            </w:r>
            <w:r w:rsidR="00A9526A" w:rsidRPr="005366E9">
              <w:rPr>
                <w:caps w:val="0"/>
              </w:rPr>
              <w:t xml:space="preserve">-Я ИССЛЕДОВАТЕЛЬСКАЯ КОМИССИЯ МСЭ-D – </w:t>
            </w:r>
            <w:r w:rsidR="00A9526A">
              <w:rPr>
                <w:caps w:val="0"/>
              </w:rPr>
              <w:br/>
            </w:r>
            <w:r w:rsidR="00A9526A" w:rsidRPr="005366E9">
              <w:rPr>
                <w:caps w:val="0"/>
              </w:rPr>
              <w:t>НАПРАВЛЕНИЯ ДЕЯТЕЛЬНОСТИ И ХОД РАБОТЫ</w:t>
            </w:r>
          </w:p>
        </w:tc>
      </w:tr>
      <w:tr w:rsidR="00D42EF7" w:rsidRPr="005366E9" w14:paraId="5E833E70" w14:textId="77777777" w:rsidTr="00D42EF7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1647E0AE" w14:textId="77777777" w:rsidR="00D42EF7" w:rsidRPr="005366E9" w:rsidRDefault="00D42EF7" w:rsidP="00D42EF7"/>
        </w:tc>
      </w:tr>
      <w:tr w:rsidR="00D42EF7" w:rsidRPr="005366E9" w14:paraId="7152BBD4" w14:textId="77777777" w:rsidTr="00D42EF7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69C" w14:textId="77777777" w:rsidR="00D42EF7" w:rsidRPr="005366E9" w:rsidRDefault="00D42EF7" w:rsidP="00D42EF7">
            <w:pPr>
              <w:pStyle w:val="Headingb"/>
              <w:jc w:val="both"/>
            </w:pPr>
            <w:r w:rsidRPr="005366E9">
              <w:t>Резюме</w:t>
            </w:r>
          </w:p>
          <w:p w14:paraId="38DEFC67" w14:textId="77777777" w:rsidR="00D42EF7" w:rsidRPr="005366E9" w:rsidRDefault="00D42EF7" w:rsidP="00D42EF7">
            <w:r w:rsidRPr="005366E9">
              <w:t>В настоящем отчете для КГРЭ представлен обзор текущего положения дел в 1-й Исследовательской комиссии (ИК1) МСЭ-D. Также представлена информация об итогах второго ежегодного собрания ИК1 в исследовательском периоде 2022−2025 годов, которое проходило с 23 по 27 октября 2023 года.</w:t>
            </w:r>
          </w:p>
          <w:p w14:paraId="5D85CD77" w14:textId="4FCC6255" w:rsidR="00D42EF7" w:rsidRPr="005366E9" w:rsidRDefault="00D42EF7" w:rsidP="00D42EF7">
            <w:r w:rsidRPr="005366E9">
              <w:t>Следует отметить значительный прогресс в достижении группами Докладчиков по всем семи Вопросам ИК1 ожидаемых результатов работы, согласованных ВКРЭ. Одним из основных результатов недавнего собрания является утверждение и последующая публикация промежуточного итогового документа "Примеры передового опыта использования специализированных инструментов цифрового регулирования для защиты прав потребителей", касающегося работы по Вопросу 6/1 ИК1</w:t>
            </w:r>
            <w:r w:rsidR="00116EB1" w:rsidRPr="005366E9">
              <w:t> </w:t>
            </w:r>
            <w:r w:rsidRPr="005366E9">
              <w:t>МСЭ-D.</w:t>
            </w:r>
          </w:p>
          <w:p w14:paraId="71282418" w14:textId="77777777" w:rsidR="00D42EF7" w:rsidRPr="005366E9" w:rsidRDefault="00D42EF7" w:rsidP="00D42EF7">
            <w:r w:rsidRPr="005366E9">
              <w:t>В пересмотренном варианте этого документа будут отражены итоги собраний групп Докладчиков, которые пройдут с 15 по 26 апреля 2024 года.</w:t>
            </w:r>
          </w:p>
          <w:p w14:paraId="2BFDB311" w14:textId="77777777" w:rsidR="00D42EF7" w:rsidRPr="005366E9" w:rsidRDefault="00D42EF7" w:rsidP="00D42EF7">
            <w:pPr>
              <w:pStyle w:val="Headingb"/>
            </w:pPr>
            <w:r w:rsidRPr="005366E9">
              <w:t>Необходимые действия</w:t>
            </w:r>
          </w:p>
          <w:p w14:paraId="3ECB60E0" w14:textId="77777777" w:rsidR="00D42EF7" w:rsidRPr="005366E9" w:rsidRDefault="00D42EF7" w:rsidP="00D42EF7">
            <w:r w:rsidRPr="005366E9">
              <w:t>КГРЭ предлагается принять настоящий документ к сведению и предоставить руководящие указания, если это будет сочтено целесообразным.</w:t>
            </w:r>
          </w:p>
          <w:p w14:paraId="1B505914" w14:textId="77777777" w:rsidR="00D42EF7" w:rsidRPr="005366E9" w:rsidRDefault="00D42EF7" w:rsidP="00D42EF7">
            <w:pPr>
              <w:pStyle w:val="Headingb"/>
              <w:jc w:val="both"/>
            </w:pPr>
            <w:r w:rsidRPr="005366E9">
              <w:t>Справочные материалы</w:t>
            </w:r>
          </w:p>
          <w:p w14:paraId="747616B9" w14:textId="77777777" w:rsidR="00D42EF7" w:rsidRPr="005366E9" w:rsidRDefault="00D42EF7" w:rsidP="00D42EF7">
            <w:pPr>
              <w:spacing w:after="120"/>
            </w:pPr>
            <w:r w:rsidRPr="005366E9">
              <w:t xml:space="preserve">Резолюция 2 (Пересм. Кигали, 2022 г.) и Резолюция 1 (Пересм. Кигали, 2022 г.) ВКРЭ, </w:t>
            </w:r>
            <w:hyperlink r:id="rId9" w:history="1">
              <w:r w:rsidRPr="005366E9">
                <w:rPr>
                  <w:rStyle w:val="Hyperlink"/>
                </w:rPr>
                <w:t>1/REP/9</w:t>
              </w:r>
            </w:hyperlink>
            <w:r w:rsidRPr="005366E9">
              <w:t xml:space="preserve"> (2023 г.)</w:t>
            </w:r>
          </w:p>
        </w:tc>
      </w:tr>
    </w:tbl>
    <w:p w14:paraId="6839E72B" w14:textId="77777777" w:rsidR="002931FA" w:rsidRPr="005366E9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366E9">
        <w:br w:type="page"/>
      </w:r>
    </w:p>
    <w:p w14:paraId="33533F41" w14:textId="77777777" w:rsidR="005C611E" w:rsidRPr="005366E9" w:rsidRDefault="005C611E" w:rsidP="005A223C">
      <w:pPr>
        <w:pStyle w:val="Headingb"/>
        <w:rPr>
          <w:rFonts w:asciiTheme="minorHAnsi" w:hAnsiTheme="minorHAnsi" w:cstheme="minorHAnsi"/>
          <w:sz w:val="24"/>
          <w:szCs w:val="24"/>
        </w:rPr>
      </w:pPr>
      <w:bookmarkStart w:id="6" w:name="lt_pId028"/>
      <w:r w:rsidRPr="005366E9">
        <w:lastRenderedPageBreak/>
        <w:t>Основные результаты</w:t>
      </w:r>
      <w:bookmarkEnd w:id="6"/>
    </w:p>
    <w:p w14:paraId="1BAE79B5" w14:textId="77777777" w:rsidR="005C611E" w:rsidRPr="005366E9" w:rsidRDefault="005C611E" w:rsidP="005A223C">
      <w:pPr>
        <w:rPr>
          <w:rFonts w:cstheme="minorHAnsi"/>
          <w:szCs w:val="24"/>
        </w:rPr>
      </w:pPr>
      <w:bookmarkStart w:id="7" w:name="lt_pId029"/>
      <w:r w:rsidRPr="005366E9">
        <w:t xml:space="preserve">1-я Исследовательская комиссия (ИК1) МСЭ-D рассматривает вопросы, касающиеся </w:t>
      </w:r>
      <w:r w:rsidRPr="005366E9">
        <w:rPr>
          <w:b/>
          <w:bCs/>
        </w:rPr>
        <w:t>благоприятной среды для эффективного установления соединений</w:t>
      </w:r>
      <w:r w:rsidRPr="005366E9">
        <w:rPr>
          <w:rStyle w:val="FootnoteReference"/>
          <w:rFonts w:cstheme="minorHAnsi"/>
          <w:szCs w:val="18"/>
        </w:rPr>
        <w:footnoteReference w:id="1"/>
      </w:r>
      <w:r w:rsidRPr="005366E9">
        <w:t>, в рамках семи исследуемых Вопросов – развертывание широкополосной связи, новые услуги радиовещания, электросвязь в чрезвычайных ситуациях, экономика ИКТ, возможность установления соединений в сельских и отдаленных районах, защита потребителей, а также ИКТ для лиц с ограниченными возможностями.</w:t>
      </w:r>
      <w:bookmarkEnd w:id="7"/>
    </w:p>
    <w:p w14:paraId="0F7FC71C" w14:textId="77777777" w:rsidR="005C611E" w:rsidRPr="005366E9" w:rsidRDefault="005C611E" w:rsidP="005A223C">
      <w:pPr>
        <w:rPr>
          <w:rFonts w:cstheme="minorHAnsi"/>
          <w:b/>
          <w:bCs/>
          <w:szCs w:val="24"/>
        </w:rPr>
      </w:pPr>
      <w:bookmarkStart w:id="9" w:name="lt_pId030"/>
      <w:r w:rsidRPr="005366E9">
        <w:t>Основные моменты второго ежегодного собрания ИК1, состоявшегося 23–27 октября 2023 года, включают:</w:t>
      </w:r>
      <w:bookmarkEnd w:id="9"/>
    </w:p>
    <w:p w14:paraId="3406330C" w14:textId="1406B4AF" w:rsidR="005C611E" w:rsidRPr="005366E9" w:rsidRDefault="005A223C" w:rsidP="005A223C">
      <w:pPr>
        <w:pStyle w:val="enumlev1"/>
        <w:rPr>
          <w:rFonts w:cstheme="minorHAnsi"/>
          <w:bCs/>
          <w:szCs w:val="24"/>
        </w:rPr>
      </w:pPr>
      <w:bookmarkStart w:id="10" w:name="lt_pId031"/>
      <w:r w:rsidRPr="005366E9">
        <w:t>−</w:t>
      </w:r>
      <w:r w:rsidRPr="005366E9">
        <w:tab/>
      </w:r>
      <w:r w:rsidR="005C611E" w:rsidRPr="005366E9">
        <w:t>224 участника (45 процентов из них – женщины), включая 175 делегатов из 59 Государств-Членов</w:t>
      </w:r>
      <w:r w:rsidR="005C611E" w:rsidRPr="005366E9">
        <w:rPr>
          <w:rStyle w:val="FootnoteReference"/>
          <w:rFonts w:cstheme="minorHAnsi"/>
          <w:bCs/>
          <w:szCs w:val="18"/>
        </w:rPr>
        <w:footnoteReference w:id="2"/>
      </w:r>
      <w:r w:rsidR="005C611E" w:rsidRPr="005366E9">
        <w:t>;</w:t>
      </w:r>
      <w:bookmarkEnd w:id="10"/>
    </w:p>
    <w:p w14:paraId="6CE11DD6" w14:textId="6C0DD23F" w:rsidR="005C611E" w:rsidRPr="005366E9" w:rsidRDefault="005A223C" w:rsidP="005A223C">
      <w:pPr>
        <w:pStyle w:val="enumlev1"/>
        <w:rPr>
          <w:rFonts w:cstheme="minorBidi"/>
        </w:rPr>
      </w:pPr>
      <w:bookmarkStart w:id="12" w:name="lt_pId032"/>
      <w:r w:rsidRPr="005366E9">
        <w:t>−</w:t>
      </w:r>
      <w:r w:rsidRPr="005366E9">
        <w:tab/>
      </w:r>
      <w:r w:rsidR="005C611E" w:rsidRPr="005366E9">
        <w:t xml:space="preserve">назначены один заместитель Председателя и два заместителя Докладчиков; </w:t>
      </w:r>
      <w:bookmarkEnd w:id="12"/>
    </w:p>
    <w:p w14:paraId="134289B7" w14:textId="6947A941" w:rsidR="005C611E" w:rsidRPr="005366E9" w:rsidRDefault="005A223C" w:rsidP="005A223C">
      <w:pPr>
        <w:pStyle w:val="enumlev1"/>
        <w:rPr>
          <w:rFonts w:cstheme="minorHAnsi"/>
          <w:bCs/>
          <w:szCs w:val="24"/>
        </w:rPr>
      </w:pPr>
      <w:bookmarkStart w:id="13" w:name="lt_pId033"/>
      <w:r w:rsidRPr="005366E9">
        <w:t>−</w:t>
      </w:r>
      <w:r w:rsidRPr="005366E9">
        <w:tab/>
      </w:r>
      <w:r w:rsidR="005C611E" w:rsidRPr="005366E9">
        <w:t>155 документов</w:t>
      </w:r>
      <w:r w:rsidR="005C611E" w:rsidRPr="005366E9">
        <w:rPr>
          <w:rStyle w:val="FootnoteReference"/>
          <w:rFonts w:cstheme="minorHAnsi"/>
          <w:bCs/>
          <w:szCs w:val="18"/>
        </w:rPr>
        <w:footnoteReference w:id="3"/>
      </w:r>
      <w:r w:rsidR="005C611E" w:rsidRPr="005366E9">
        <w:t xml:space="preserve"> для продолжения работы в исследовательском периоде 2022–2025 годов;</w:t>
      </w:r>
      <w:bookmarkEnd w:id="13"/>
    </w:p>
    <w:p w14:paraId="7AA9E567" w14:textId="7D3511E1" w:rsidR="005C611E" w:rsidRPr="005366E9" w:rsidRDefault="005A223C" w:rsidP="005A223C">
      <w:pPr>
        <w:pStyle w:val="enumlev1"/>
        <w:rPr>
          <w:rFonts w:cstheme="minorHAnsi"/>
          <w:bCs/>
          <w:szCs w:val="24"/>
        </w:rPr>
      </w:pPr>
      <w:bookmarkStart w:id="16" w:name="lt_pId034"/>
      <w:r w:rsidRPr="005366E9">
        <w:t>−</w:t>
      </w:r>
      <w:r w:rsidRPr="005366E9">
        <w:tab/>
      </w:r>
      <w:r w:rsidR="005C611E" w:rsidRPr="005366E9">
        <w:t>согласованы и направлены восемь исходящих заявлений о взаимодействии;</w:t>
      </w:r>
      <w:bookmarkEnd w:id="16"/>
    </w:p>
    <w:p w14:paraId="62D29BE6" w14:textId="77FBDAD2" w:rsidR="005C611E" w:rsidRPr="005366E9" w:rsidRDefault="005A223C" w:rsidP="005A223C">
      <w:pPr>
        <w:pStyle w:val="enumlev1"/>
        <w:rPr>
          <w:rFonts w:cstheme="minorHAnsi"/>
          <w:bCs/>
          <w:szCs w:val="24"/>
        </w:rPr>
      </w:pPr>
      <w:bookmarkStart w:id="17" w:name="lt_pId035"/>
      <w:r w:rsidRPr="005366E9">
        <w:t>−</w:t>
      </w:r>
      <w:r w:rsidRPr="005366E9">
        <w:tab/>
      </w:r>
      <w:r w:rsidR="005C611E" w:rsidRPr="005366E9">
        <w:t xml:space="preserve">предоставлено 13 стипендий; </w:t>
      </w:r>
      <w:bookmarkEnd w:id="17"/>
    </w:p>
    <w:p w14:paraId="44B3AD95" w14:textId="107F6D0B" w:rsidR="005C611E" w:rsidRPr="005366E9" w:rsidRDefault="005A223C" w:rsidP="005A223C">
      <w:pPr>
        <w:pStyle w:val="enumlev1"/>
        <w:rPr>
          <w:rFonts w:cstheme="minorBidi"/>
        </w:rPr>
      </w:pPr>
      <w:bookmarkStart w:id="18" w:name="lt_pId036"/>
      <w:r w:rsidRPr="005366E9">
        <w:t>−</w:t>
      </w:r>
      <w:r w:rsidRPr="005366E9">
        <w:tab/>
      </w:r>
      <w:r w:rsidR="005C611E" w:rsidRPr="005366E9">
        <w:t>представлены и обсуждены проекты пяти отчетов о результатах работы по исследуемым Вопросам;</w:t>
      </w:r>
      <w:bookmarkEnd w:id="18"/>
    </w:p>
    <w:p w14:paraId="3C16FD9A" w14:textId="47D34EB6" w:rsidR="005C611E" w:rsidRPr="005366E9" w:rsidRDefault="005A223C" w:rsidP="005A223C">
      <w:pPr>
        <w:pStyle w:val="enumlev1"/>
      </w:pPr>
      <w:bookmarkStart w:id="19" w:name="lt_pId037"/>
      <w:r w:rsidRPr="005366E9">
        <w:t>−</w:t>
      </w:r>
      <w:r w:rsidRPr="005366E9">
        <w:tab/>
      </w:r>
      <w:r w:rsidR="005C611E" w:rsidRPr="005366E9">
        <w:t>утвержден первый промежуточный итоговый документ ИК1 МСЭ-D "</w:t>
      </w:r>
      <w:r w:rsidR="005C611E" w:rsidRPr="005366E9">
        <w:rPr>
          <w:i/>
          <w:iCs/>
        </w:rPr>
        <w:t>Примеры передового опыта использования специализированных инструментов цифрового регулирования для защиты прав потребителей</w:t>
      </w:r>
      <w:r w:rsidR="005C611E" w:rsidRPr="005366E9">
        <w:t>", касающийся работы по Вопросу 6/1 ИК1 МСЭ-D</w:t>
      </w:r>
      <w:bookmarkEnd w:id="19"/>
      <w:r w:rsidR="005C611E" w:rsidRPr="005366E9">
        <w:t>;</w:t>
      </w:r>
    </w:p>
    <w:p w14:paraId="590BD9EE" w14:textId="604E63EE" w:rsidR="005C611E" w:rsidRPr="005366E9" w:rsidRDefault="005A223C" w:rsidP="005A223C">
      <w:pPr>
        <w:pStyle w:val="enumlev1"/>
      </w:pPr>
      <w:bookmarkStart w:id="20" w:name="lt_pId038"/>
      <w:r w:rsidRPr="005366E9">
        <w:t>−</w:t>
      </w:r>
      <w:r w:rsidRPr="005366E9">
        <w:tab/>
      </w:r>
      <w:r w:rsidR="005C611E" w:rsidRPr="005366E9">
        <w:t xml:space="preserve">в рамках пленарного заседания, посвященного открытию собрания, проведена обзорная сессия по </w:t>
      </w:r>
      <w:hyperlink r:id="rId10" w:history="1">
        <w:r w:rsidR="005C611E" w:rsidRPr="005366E9">
          <w:rPr>
            <w:rStyle w:val="Hyperlink"/>
          </w:rPr>
          <w:t>Сети цифрового регулирования</w:t>
        </w:r>
      </w:hyperlink>
      <w:r w:rsidR="005C611E" w:rsidRPr="005366E9">
        <w:t>;</w:t>
      </w:r>
      <w:bookmarkEnd w:id="20"/>
    </w:p>
    <w:p w14:paraId="36B46943" w14:textId="33D6CAC7" w:rsidR="005C611E" w:rsidRPr="005366E9" w:rsidRDefault="005A223C" w:rsidP="005A223C">
      <w:pPr>
        <w:pStyle w:val="enumlev1"/>
      </w:pPr>
      <w:bookmarkStart w:id="21" w:name="lt_pId039"/>
      <w:r w:rsidRPr="005366E9">
        <w:t>−</w:t>
      </w:r>
      <w:r w:rsidRPr="005366E9">
        <w:tab/>
      </w:r>
      <w:r w:rsidR="005C611E" w:rsidRPr="005366E9">
        <w:t>завершена работа по сопоставлению Вопросов, представляющих интерес для ИК1 и ИК2 МСЭ-D, с направлениями работы и Вопросами исследовательских комиссий МСЭ-Т;</w:t>
      </w:r>
      <w:bookmarkEnd w:id="21"/>
    </w:p>
    <w:p w14:paraId="4236F519" w14:textId="03E99A72" w:rsidR="005C611E" w:rsidRPr="005366E9" w:rsidRDefault="005A223C" w:rsidP="005A223C">
      <w:pPr>
        <w:pStyle w:val="enumlev1"/>
        <w:rPr>
          <w:rFonts w:cstheme="minorBidi"/>
        </w:rPr>
      </w:pPr>
      <w:bookmarkStart w:id="22" w:name="lt_pId040"/>
      <w:r w:rsidRPr="005366E9">
        <w:t>−</w:t>
      </w:r>
      <w:r w:rsidRPr="005366E9">
        <w:tab/>
      </w:r>
      <w:r w:rsidR="005C611E" w:rsidRPr="005366E9">
        <w:t>согласованы предложения о проведении в рамках собраний групп Докладчиков в апреле 2024 года трех отдельных семинаров-практикумов, а именно по Вопросам 2/1, 3/1 и 7/1;</w:t>
      </w:r>
      <w:bookmarkEnd w:id="22"/>
    </w:p>
    <w:p w14:paraId="51659E0B" w14:textId="74267F2B" w:rsidR="005C611E" w:rsidRPr="005366E9" w:rsidRDefault="005A223C" w:rsidP="005A223C">
      <w:pPr>
        <w:pStyle w:val="enumlev1"/>
      </w:pPr>
      <w:bookmarkStart w:id="23" w:name="lt_pId041"/>
      <w:r w:rsidRPr="005366E9">
        <w:t>−</w:t>
      </w:r>
      <w:r w:rsidRPr="005366E9">
        <w:tab/>
      </w:r>
      <w:r w:rsidR="005C611E" w:rsidRPr="005366E9">
        <w:t>согласовано предложение о проведении в рамках собраний групп Докладчиков в апреле 2024 года совместного семинара-практикума по Вопросам 4/1 и 6/1 МСЭ-D, касающегося юридических и экономических аспектов использования персональных данных;</w:t>
      </w:r>
      <w:bookmarkEnd w:id="23"/>
    </w:p>
    <w:p w14:paraId="426CDD4B" w14:textId="0E1FC71E" w:rsidR="005C611E" w:rsidRPr="005366E9" w:rsidRDefault="005A223C" w:rsidP="005A223C">
      <w:pPr>
        <w:pStyle w:val="enumlev1"/>
        <w:rPr>
          <w:rFonts w:cstheme="minorBidi"/>
        </w:rPr>
      </w:pPr>
      <w:bookmarkStart w:id="24" w:name="lt_pId042"/>
      <w:r w:rsidRPr="005366E9">
        <w:t>−</w:t>
      </w:r>
      <w:r w:rsidRPr="005366E9">
        <w:tab/>
      </w:r>
      <w:r w:rsidR="005C611E" w:rsidRPr="005366E9">
        <w:t>согласовано предложение о проведении в рамках собраний групп Докладчиков в апреле 2024 года совместного семинара-практикума по Вопросам 1/1, 3/1 и 4/1 МСЭ-D, касающегося преобразующей силы возможности установления спутниковых соединений;</w:t>
      </w:r>
      <w:bookmarkEnd w:id="24"/>
    </w:p>
    <w:p w14:paraId="65726328" w14:textId="7942AE25" w:rsidR="005C611E" w:rsidRPr="005366E9" w:rsidRDefault="005A223C" w:rsidP="005A223C">
      <w:pPr>
        <w:pStyle w:val="enumlev1"/>
        <w:rPr>
          <w:rFonts w:cstheme="minorBidi"/>
        </w:rPr>
      </w:pPr>
      <w:bookmarkStart w:id="25" w:name="lt_pId043"/>
      <w:r w:rsidRPr="005366E9">
        <w:t>−</w:t>
      </w:r>
      <w:r w:rsidRPr="005366E9">
        <w:tab/>
      </w:r>
      <w:r w:rsidR="005C611E" w:rsidRPr="005366E9">
        <w:t>согласовано предложение о проведении в июне 2024 года совместного семинара-практикума по Вопросам 6/1 и 3/2 МСЭ-D, касающегося осведомленности потребителей, организаторами которого выступят ANATEL и Региональное отделение МСЭ для Северной и Южной Америки;</w:t>
      </w:r>
      <w:bookmarkEnd w:id="25"/>
    </w:p>
    <w:p w14:paraId="7052D85C" w14:textId="4D3370EE" w:rsidR="005C611E" w:rsidRPr="005366E9" w:rsidRDefault="005A223C" w:rsidP="005A223C">
      <w:pPr>
        <w:pStyle w:val="enumlev1"/>
        <w:rPr>
          <w:rFonts w:cstheme="minorHAnsi"/>
          <w:bCs/>
          <w:szCs w:val="24"/>
        </w:rPr>
      </w:pPr>
      <w:bookmarkStart w:id="26" w:name="lt_pId044"/>
      <w:r w:rsidRPr="005366E9">
        <w:t>−</w:t>
      </w:r>
      <w:r w:rsidRPr="005366E9">
        <w:tab/>
      </w:r>
      <w:r w:rsidR="005C611E" w:rsidRPr="005366E9">
        <w:t>в период между 22 и 28 октября 2023 года в Женеве проведено два собрания руководства ИК1 МСЭ-D, совместное собрание руководства ИК1 и ИК2 МСЭ-D и собрания руководства нескольких групп Докладчиков по Вопросам.</w:t>
      </w:r>
      <w:bookmarkEnd w:id="26"/>
    </w:p>
    <w:p w14:paraId="354331AA" w14:textId="3776C5B1" w:rsidR="005C611E" w:rsidRPr="005366E9" w:rsidRDefault="005A223C" w:rsidP="005A223C">
      <w:pPr>
        <w:pStyle w:val="Heading1"/>
      </w:pPr>
      <w:bookmarkStart w:id="27" w:name="lt_pId045"/>
      <w:r w:rsidRPr="005366E9">
        <w:lastRenderedPageBreak/>
        <w:t>1</w:t>
      </w:r>
      <w:r w:rsidRPr="005366E9">
        <w:tab/>
      </w:r>
      <w:r w:rsidR="005C611E" w:rsidRPr="005366E9">
        <w:t>1-я Исследовательская комиссия МСЭ-D</w:t>
      </w:r>
      <w:bookmarkEnd w:id="27"/>
    </w:p>
    <w:p w14:paraId="6DD5247E" w14:textId="7FD889CD" w:rsidR="005C611E" w:rsidRPr="005366E9" w:rsidRDefault="005A223C" w:rsidP="005A223C">
      <w:pPr>
        <w:pStyle w:val="Heading2"/>
      </w:pPr>
      <w:bookmarkStart w:id="28" w:name="lt_pId046"/>
      <w:r w:rsidRPr="005366E9">
        <w:t>1.1</w:t>
      </w:r>
      <w:r w:rsidRPr="005366E9">
        <w:tab/>
      </w:r>
      <w:r w:rsidR="005C611E" w:rsidRPr="005366E9">
        <w:t>Сфера деятельности</w:t>
      </w:r>
      <w:bookmarkEnd w:id="28"/>
    </w:p>
    <w:p w14:paraId="24E5D888" w14:textId="75BB3190" w:rsidR="005C611E" w:rsidRPr="005366E9" w:rsidRDefault="005C611E" w:rsidP="005A223C">
      <w:pPr>
        <w:rPr>
          <w:rFonts w:cstheme="minorHAnsi"/>
          <w:szCs w:val="24"/>
        </w:rPr>
      </w:pPr>
      <w:bookmarkStart w:id="29" w:name="lt_pId047"/>
      <w:r w:rsidRPr="005366E9">
        <w:t>1-я Исследовательская комиссия (ИК1) была создана в соответствии с Резолюцией 2 (Пересм. Кигали, 2022 г.) для изучения – в формате работы по семи исследуемым Вопросам, которые были приняты членами МСЭ на Всемирной конференции по развитию электросвязи 2022 года (ВКРЭ-22), – тематики благоприятной среды для обеспечения реальной возможности установления соединений. В</w:t>
      </w:r>
      <w:r w:rsidR="005A223C" w:rsidRPr="005366E9">
        <w:t> </w:t>
      </w:r>
      <w:r w:rsidRPr="005366E9">
        <w:t>Приложении 1 к этой Резолюции определяется сфера деятельности ИК1, а в Приложении 2 содержится перечень исследуемых Вопросов. В части V Заключительного отчета ВКРЭ-22</w:t>
      </w:r>
      <w:r w:rsidRPr="005366E9">
        <w:rPr>
          <w:rStyle w:val="FootnoteReference"/>
          <w:rFonts w:cstheme="minorHAnsi"/>
          <w:szCs w:val="18"/>
        </w:rPr>
        <w:footnoteReference w:id="4"/>
      </w:r>
      <w:r w:rsidRPr="005366E9">
        <w:t xml:space="preserve"> содержится подробная информация по каждому исследуемому Вопросу МСЭ-D и соответствующему кругу ведения.</w:t>
      </w:r>
      <w:bookmarkStart w:id="31" w:name="lt_pId048"/>
      <w:bookmarkStart w:id="32" w:name="lt_pId049"/>
      <w:bookmarkEnd w:id="29"/>
      <w:bookmarkEnd w:id="31"/>
      <w:bookmarkEnd w:id="32"/>
    </w:p>
    <w:p w14:paraId="20B09C78" w14:textId="397E0911" w:rsidR="005C611E" w:rsidRPr="005366E9" w:rsidRDefault="005A223C" w:rsidP="005A223C">
      <w:pPr>
        <w:pStyle w:val="Heading2"/>
      </w:pPr>
      <w:bookmarkStart w:id="33" w:name="lt_pId050"/>
      <w:r w:rsidRPr="005366E9">
        <w:t>1.2</w:t>
      </w:r>
      <w:r w:rsidRPr="005366E9">
        <w:tab/>
      </w:r>
      <w:r w:rsidR="005C611E" w:rsidRPr="005366E9">
        <w:t>Руководящий состав</w:t>
      </w:r>
      <w:bookmarkEnd w:id="33"/>
    </w:p>
    <w:p w14:paraId="326F70E0" w14:textId="77777777" w:rsidR="005C611E" w:rsidRPr="005366E9" w:rsidRDefault="005C611E" w:rsidP="005A223C">
      <w:pPr>
        <w:rPr>
          <w:rFonts w:cstheme="minorHAnsi"/>
          <w:szCs w:val="24"/>
        </w:rPr>
      </w:pPr>
      <w:bookmarkStart w:id="34" w:name="lt_pId051"/>
      <w:r w:rsidRPr="005366E9">
        <w:t xml:space="preserve">На ВКРЭ-22 был определен руководящий состав ИК1 на восьмой исследовательский период (2022−2025 гг.): Председателем была назначена г-жа Регина-Флёр Ассуму-Бессу (Кот-д'Ивуар); также были назначены 11 заместителей Председателя. </w:t>
      </w:r>
      <w:bookmarkEnd w:id="34"/>
    </w:p>
    <w:p w14:paraId="784A0D93" w14:textId="764EDB7D" w:rsidR="005C611E" w:rsidRPr="005366E9" w:rsidRDefault="005C611E" w:rsidP="005A223C">
      <w:pPr>
        <w:rPr>
          <w:rFonts w:cstheme="minorHAnsi"/>
          <w:szCs w:val="24"/>
        </w:rPr>
      </w:pPr>
      <w:bookmarkStart w:id="35" w:name="lt_pId052"/>
      <w:r w:rsidRPr="005366E9">
        <w:t>На втором ежегодном собрании ИК1 в октябре 2023 года г-н Али Рашид Хамад Аль-Хамад (Кувейт) был назначен заместителем Председателя вместо г-жи Самиры Белал Момен Мохаммад. Г-н Саид Аддоу Химмаида Мохаммед (Судан) был назначен новым заместителем Докладчика по Вопросу 2/1, а г-жа Розайдавати Зайнум Азнам (Малайзия) – заместителем Докладчика по Вопросу 1/1 вместо г</w:t>
      </w:r>
      <w:r w:rsidR="005A223C" w:rsidRPr="005366E9">
        <w:noBreakHyphen/>
      </w:r>
      <w:r w:rsidRPr="005366E9">
        <w:t>жи Съяхнизе Шах. Вклад г-жи Самиры Белал Момен Мохаммад (Кувейт) как заместителя Председателя ИК1 получил высокую оценку.</w:t>
      </w:r>
      <w:bookmarkStart w:id="36" w:name="lt_pId053"/>
      <w:bookmarkStart w:id="37" w:name="lt_pId054"/>
      <w:bookmarkEnd w:id="35"/>
      <w:bookmarkEnd w:id="36"/>
      <w:bookmarkEnd w:id="37"/>
    </w:p>
    <w:p w14:paraId="4BF7B630" w14:textId="77777777" w:rsidR="005C611E" w:rsidRPr="00BC248B" w:rsidRDefault="005C611E" w:rsidP="005A223C">
      <w:pPr>
        <w:rPr>
          <w:rFonts w:eastAsia="Batang" w:cstheme="minorHAnsi"/>
          <w:szCs w:val="24"/>
        </w:rPr>
      </w:pPr>
      <w:bookmarkStart w:id="38" w:name="lt_pId055"/>
      <w:r w:rsidRPr="005366E9">
        <w:t xml:space="preserve">С перечнем всех полученных кандидатур можно ознакомиться в онлайновой форме по адресу: </w:t>
      </w:r>
      <w:hyperlink r:id="rId11" w:history="1">
        <w:r w:rsidRPr="005366E9">
          <w:rPr>
            <w:rStyle w:val="Hyperlink"/>
          </w:rPr>
          <w:t>https://www.itu.int/en/ITU-D/Study-Groups/2022-2025/Pages/candidates.aspx</w:t>
        </w:r>
      </w:hyperlink>
      <w:r w:rsidRPr="005366E9">
        <w:t xml:space="preserve">, а списки Докладчиков и заместителей Докладчиков по Вопросам приведены в </w:t>
      </w:r>
      <w:r w:rsidRPr="005366E9">
        <w:rPr>
          <w:b/>
          <w:bCs/>
        </w:rPr>
        <w:t>Приложении 1</w:t>
      </w:r>
      <w:r w:rsidRPr="00BC248B">
        <w:t>.</w:t>
      </w:r>
      <w:bookmarkEnd w:id="38"/>
    </w:p>
    <w:p w14:paraId="79153DF4" w14:textId="222BCAF7" w:rsidR="005C611E" w:rsidRPr="005366E9" w:rsidRDefault="005C611E" w:rsidP="005A223C">
      <w:pPr>
        <w:rPr>
          <w:rFonts w:eastAsia="Batang" w:cstheme="minorHAnsi"/>
          <w:bCs/>
          <w:szCs w:val="24"/>
        </w:rPr>
      </w:pPr>
      <w:bookmarkStart w:id="39" w:name="lt_pId056"/>
      <w:r w:rsidRPr="005366E9">
        <w:t xml:space="preserve">Полные списки руководящего состава групп Докладчиков по Вопросам, а также координаторов БРЭ доступны в онлайновом режиме по адресу: </w:t>
      </w:r>
      <w:hyperlink r:id="rId12" w:history="1">
        <w:r w:rsidR="005366E9" w:rsidRPr="00DA427E">
          <w:rPr>
            <w:rStyle w:val="Hyperlink"/>
          </w:rPr>
          <w:t>https://www.itu.int/net4/ITU-D/CDS/sg/</w:t>
        </w:r>
        <w:r w:rsidR="005366E9" w:rsidRPr="00DA427E">
          <w:rPr>
            <w:rStyle w:val="Hyperlink"/>
          </w:rPr>
          <w:br/>
          <w:t>rapporteurs.asp?lg=6&amp;sp=2022</w:t>
        </w:r>
      </w:hyperlink>
      <w:r w:rsidRPr="005366E9">
        <w:t>.</w:t>
      </w:r>
      <w:bookmarkEnd w:id="39"/>
    </w:p>
    <w:p w14:paraId="3EF6B6C5" w14:textId="5C448400" w:rsidR="005C611E" w:rsidRPr="005366E9" w:rsidRDefault="005A223C" w:rsidP="005A223C">
      <w:pPr>
        <w:pStyle w:val="Heading2"/>
      </w:pPr>
      <w:bookmarkStart w:id="40" w:name="lt_pId057"/>
      <w:r w:rsidRPr="005366E9">
        <w:t>1.3</w:t>
      </w:r>
      <w:r w:rsidRPr="005366E9">
        <w:tab/>
      </w:r>
      <w:r w:rsidR="005C611E" w:rsidRPr="005366E9">
        <w:t>Методы работы</w:t>
      </w:r>
      <w:bookmarkEnd w:id="40"/>
    </w:p>
    <w:p w14:paraId="19CE8A98" w14:textId="77777777" w:rsidR="005C611E" w:rsidRPr="005366E9" w:rsidRDefault="005C611E" w:rsidP="005A223C">
      <w:bookmarkStart w:id="41" w:name="lt_pId058"/>
      <w:r w:rsidRPr="005366E9">
        <w:t>Методы работы 1-й Исследовательской комиссии МСЭ-D определены в Резолюции 1 (Пересм. Кигали, 2022 г.), в основном в разделах 3, 4, 5, 6 и 9, и включают:</w:t>
      </w:r>
      <w:bookmarkEnd w:id="41"/>
    </w:p>
    <w:p w14:paraId="23A7B9B2" w14:textId="45191A94" w:rsidR="005C611E" w:rsidRPr="005366E9" w:rsidRDefault="005A223C" w:rsidP="005A223C">
      <w:pPr>
        <w:pStyle w:val="enumlev1"/>
        <w:rPr>
          <w:rFonts w:cstheme="minorBidi"/>
          <w:color w:val="1E1E1E"/>
        </w:rPr>
      </w:pPr>
      <w:bookmarkStart w:id="42" w:name="lt_pId059"/>
      <w:r w:rsidRPr="005366E9">
        <w:t>−</w:t>
      </w:r>
      <w:r w:rsidRPr="005366E9">
        <w:tab/>
      </w:r>
      <w:r w:rsidR="005C611E" w:rsidRPr="005366E9">
        <w:t xml:space="preserve">усиление роли заместителей Председателей в качестве координаторов: обновленный список координаторов содержится в </w:t>
      </w:r>
      <w:r w:rsidR="005C611E" w:rsidRPr="005366E9">
        <w:rPr>
          <w:b/>
          <w:bCs/>
        </w:rPr>
        <w:t>Приложении 2</w:t>
      </w:r>
      <w:r w:rsidR="005C611E" w:rsidRPr="005366E9">
        <w:t xml:space="preserve"> к настоящему отчету. Координаторами в первую очередь назначены заместители Председателя ИК1 после выражения заинтересованности. В случаях, когда задача не могла быть выполнена ни одним из заместителей Председателя ИК1, для ее выполнения приглашались дополнительные члены, такие как Докладчики и заместители Докладчиков; </w:t>
      </w:r>
      <w:bookmarkStart w:id="43" w:name="lt_pId060"/>
      <w:bookmarkStart w:id="44" w:name="lt_pId061"/>
      <w:bookmarkEnd w:id="42"/>
      <w:bookmarkEnd w:id="43"/>
      <w:bookmarkEnd w:id="44"/>
    </w:p>
    <w:p w14:paraId="748B9849" w14:textId="5B36254E" w:rsidR="005C611E" w:rsidRPr="005366E9" w:rsidRDefault="005A223C" w:rsidP="005A223C">
      <w:pPr>
        <w:pStyle w:val="enumlev1"/>
        <w:rPr>
          <w:rFonts w:cstheme="minorBidi"/>
          <w:color w:val="1E1E1E"/>
        </w:rPr>
      </w:pPr>
      <w:bookmarkStart w:id="45" w:name="lt_pId062"/>
      <w:r w:rsidRPr="005366E9">
        <w:t>−</w:t>
      </w:r>
      <w:r w:rsidRPr="005366E9">
        <w:tab/>
      </w:r>
      <w:r w:rsidR="005C611E" w:rsidRPr="005366E9">
        <w:t xml:space="preserve">информирование КГРЭ о случаях неявки Председателей, заместителей Председателей, Докладчиков и заместителей Докладчиков исследовательских комиссий, а также принятие мер для содействия их участию и активной работе. Этот момент обсуждался на собраниях руководящего состава ИК1 и совместных собраниях руководства исследовательских комиссий, проходивших в октябре 2023 года. Информация о явке участников приводится в настоящем отчете в последних столбцах таблиц в </w:t>
      </w:r>
      <w:r w:rsidR="005C611E" w:rsidRPr="005366E9">
        <w:rPr>
          <w:b/>
          <w:bCs/>
        </w:rPr>
        <w:t>Приложении 1</w:t>
      </w:r>
      <w:r w:rsidR="005C611E" w:rsidRPr="005366E9">
        <w:t>.</w:t>
      </w:r>
      <w:bookmarkStart w:id="46" w:name="lt_pId063"/>
      <w:bookmarkStart w:id="47" w:name="lt_pId064"/>
      <w:bookmarkEnd w:id="45"/>
      <w:bookmarkEnd w:id="46"/>
      <w:bookmarkEnd w:id="47"/>
    </w:p>
    <w:p w14:paraId="2A5E1252" w14:textId="0C20E2C4" w:rsidR="005C611E" w:rsidRPr="005366E9" w:rsidRDefault="005A223C" w:rsidP="005A223C">
      <w:pPr>
        <w:pStyle w:val="Heading2"/>
      </w:pPr>
      <w:bookmarkStart w:id="48" w:name="lt_pId065"/>
      <w:r w:rsidRPr="005366E9">
        <w:lastRenderedPageBreak/>
        <w:t>1.4</w:t>
      </w:r>
      <w:r w:rsidRPr="005366E9">
        <w:tab/>
      </w:r>
      <w:r w:rsidR="005C611E" w:rsidRPr="005366E9">
        <w:t>Стратегия и план работы</w:t>
      </w:r>
      <w:bookmarkEnd w:id="48"/>
    </w:p>
    <w:p w14:paraId="75F1998B" w14:textId="17B9406F" w:rsidR="005C611E" w:rsidRPr="005366E9" w:rsidRDefault="005C611E" w:rsidP="005A223C">
      <w:pPr>
        <w:rPr>
          <w:rFonts w:cstheme="minorBidi"/>
          <w:color w:val="1E1E1E"/>
        </w:rPr>
      </w:pPr>
      <w:bookmarkStart w:id="49" w:name="lt_pId066"/>
      <w:r w:rsidRPr="005366E9">
        <w:t>Для того чтобы ИК1 могла достичь ожидаемых результатов в исследовательском периоде 2022−2025</w:t>
      </w:r>
      <w:r w:rsidR="005A223C" w:rsidRPr="005366E9">
        <w:t> </w:t>
      </w:r>
      <w:r w:rsidRPr="005366E9">
        <w:t>годов, в соответствии со сферой деятельности, определенной в Резолюции 2 (Пересм. Кигали, 2022</w:t>
      </w:r>
      <w:r w:rsidR="005A223C" w:rsidRPr="005366E9">
        <w:t> </w:t>
      </w:r>
      <w:r w:rsidRPr="005366E9">
        <w:t>г.) о создании исследовательских комиссий, Председатель ИК1 продолжает следовать концепции, предполагающей более активное взаимодействие, инновации и внедрение, с помощью следующих мер:</w:t>
      </w:r>
      <w:bookmarkEnd w:id="49"/>
    </w:p>
    <w:p w14:paraId="509C6DD2" w14:textId="7FAACFC0" w:rsidR="005C611E" w:rsidRPr="005366E9" w:rsidRDefault="005A223C" w:rsidP="005A223C">
      <w:pPr>
        <w:pStyle w:val="enumlev1"/>
        <w:rPr>
          <w:rFonts w:cstheme="minorHAnsi"/>
          <w:color w:val="1E1E1E"/>
          <w:szCs w:val="24"/>
        </w:rPr>
      </w:pPr>
      <w:bookmarkStart w:id="50" w:name="lt_pId067"/>
      <w:r w:rsidRPr="005366E9">
        <w:t>−</w:t>
      </w:r>
      <w:r w:rsidRPr="005366E9">
        <w:tab/>
      </w:r>
      <w:r w:rsidR="005C611E" w:rsidRPr="005366E9">
        <w:t>составление "умного" плана работы ИК1 для эффективной деятельности в сокращенные сроки данного исследовательского периода;</w:t>
      </w:r>
      <w:bookmarkEnd w:id="50"/>
    </w:p>
    <w:p w14:paraId="1C2DE2BD" w14:textId="76DB3E88" w:rsidR="005C611E" w:rsidRPr="005366E9" w:rsidRDefault="005A223C" w:rsidP="005A223C">
      <w:pPr>
        <w:pStyle w:val="enumlev1"/>
        <w:rPr>
          <w:rFonts w:cstheme="minorBidi"/>
          <w:color w:val="1E1E1E"/>
        </w:rPr>
      </w:pPr>
      <w:bookmarkStart w:id="51" w:name="lt_pId068"/>
      <w:r w:rsidRPr="005366E9">
        <w:t>−</w:t>
      </w:r>
      <w:r w:rsidRPr="005366E9">
        <w:tab/>
      </w:r>
      <w:r w:rsidR="005C611E" w:rsidRPr="005366E9">
        <w:t>представление качественных по содержанию, основанных на фактических данных вкладов для ИК1, а также эффективное привлечение экспертов из числа руководящего состава, активных сотрудников и участников собраний к анализу и обработке этих вкладов в целях своевременной подготовки качественных итоговых документов;</w:t>
      </w:r>
      <w:bookmarkEnd w:id="51"/>
    </w:p>
    <w:p w14:paraId="27603125" w14:textId="53FADE9E" w:rsidR="005C611E" w:rsidRPr="005366E9" w:rsidRDefault="005A223C" w:rsidP="005A223C">
      <w:pPr>
        <w:pStyle w:val="enumlev1"/>
        <w:rPr>
          <w:rFonts w:cstheme="minorBidi"/>
          <w:color w:val="1E1E1E"/>
        </w:rPr>
      </w:pPr>
      <w:bookmarkStart w:id="52" w:name="lt_pId069"/>
      <w:r w:rsidRPr="005366E9">
        <w:t>−</w:t>
      </w:r>
      <w:r w:rsidRPr="005366E9">
        <w:tab/>
      </w:r>
      <w:r w:rsidR="005C611E" w:rsidRPr="005366E9">
        <w:t>оптимизация ресурсов за счет обеспечения постоянного и целенаправленного эффекта синергии при сотрудничестве групп Докладчиков по исследуемым Вопросам и исследовательских комиссий МСЭ-D и других Секторов, в рамках проектов БРЭ, региональных инициатив и направлений деятельности Союза и его партнеров;</w:t>
      </w:r>
      <w:bookmarkEnd w:id="52"/>
    </w:p>
    <w:p w14:paraId="304A3308" w14:textId="5A3B2CF0" w:rsidR="005C611E" w:rsidRPr="005366E9" w:rsidRDefault="005A223C" w:rsidP="005A223C">
      <w:pPr>
        <w:pStyle w:val="enumlev1"/>
        <w:rPr>
          <w:rFonts w:cstheme="minorHAnsi"/>
          <w:color w:val="1E1E1E"/>
          <w:szCs w:val="24"/>
        </w:rPr>
      </w:pPr>
      <w:bookmarkStart w:id="53" w:name="lt_pId070"/>
      <w:r w:rsidRPr="005366E9">
        <w:t>−</w:t>
      </w:r>
      <w:r w:rsidRPr="005366E9">
        <w:tab/>
      </w:r>
      <w:r w:rsidR="005C611E" w:rsidRPr="005366E9">
        <w:t>привлечение экспертов исследовательских комиссий из числа членов МСЭ к работе БРЭ и МСЭ, для того чтобы оказывать помощь в работе членам Союза;</w:t>
      </w:r>
      <w:bookmarkEnd w:id="53"/>
    </w:p>
    <w:p w14:paraId="29948489" w14:textId="2B37CF5A" w:rsidR="005C611E" w:rsidRPr="005366E9" w:rsidRDefault="005A223C" w:rsidP="005A223C">
      <w:pPr>
        <w:pStyle w:val="enumlev1"/>
        <w:rPr>
          <w:rFonts w:cstheme="minorHAnsi"/>
          <w:color w:val="1E1E1E"/>
          <w:szCs w:val="24"/>
        </w:rPr>
      </w:pPr>
      <w:bookmarkStart w:id="54" w:name="lt_pId071"/>
      <w:r w:rsidRPr="005366E9">
        <w:t>−</w:t>
      </w:r>
      <w:r w:rsidRPr="005366E9">
        <w:tab/>
      </w:r>
      <w:r w:rsidR="005C611E" w:rsidRPr="005366E9">
        <w:t>вовлечение в работу ИК1 в качестве экспертов лиц с ограниченными возможностями, женщин и представителей молодежи из числа членов Союза.</w:t>
      </w:r>
      <w:bookmarkEnd w:id="54"/>
    </w:p>
    <w:p w14:paraId="41AD5250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55" w:name="lt_pId072"/>
      <w:r w:rsidRPr="005366E9">
        <w:t xml:space="preserve">На втором ежегодном собрании ИК1 было отмечено неизменное выполнение плана работы ИК1, который был утвержден на первом собрании в 2022 году; даты третьего собрания в 2024 году были обновлены (см. </w:t>
      </w:r>
      <w:r w:rsidRPr="005366E9">
        <w:rPr>
          <w:b/>
          <w:bCs/>
        </w:rPr>
        <w:t>Приложение 3</w:t>
      </w:r>
      <w:r w:rsidRPr="005366E9">
        <w:t xml:space="preserve"> к настоящему отчету).</w:t>
      </w:r>
      <w:bookmarkEnd w:id="55"/>
    </w:p>
    <w:p w14:paraId="313B9909" w14:textId="77777777" w:rsidR="005C611E" w:rsidRPr="005366E9" w:rsidRDefault="005C611E" w:rsidP="005A223C">
      <w:pPr>
        <w:pStyle w:val="Heading1"/>
        <w:rPr>
          <w:rFonts w:cstheme="minorHAnsi"/>
          <w:szCs w:val="24"/>
        </w:rPr>
      </w:pPr>
      <w:r w:rsidRPr="005366E9">
        <w:t>3</w:t>
      </w:r>
      <w:r w:rsidRPr="005366E9">
        <w:tab/>
        <w:t>Обзор работы 1-й Исследовательской комиссии МСЭ-Т</w:t>
      </w:r>
      <w:bookmarkStart w:id="56" w:name="lt_pId074"/>
      <w:bookmarkEnd w:id="56"/>
    </w:p>
    <w:p w14:paraId="566ABD2B" w14:textId="3E3FFDE6" w:rsidR="005C611E" w:rsidRPr="005366E9" w:rsidRDefault="005A223C" w:rsidP="005A223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57" w:name="lt_pId075"/>
      <w:r w:rsidRPr="005366E9">
        <w:t>3.1</w:t>
      </w:r>
      <w:r w:rsidRPr="005366E9">
        <w:tab/>
      </w:r>
      <w:r w:rsidR="005C611E" w:rsidRPr="005366E9">
        <w:t>Второе собрание 1-й Исследовательской комиссии в рассматриваемом исследовательском периоде (23−27 октября 2023 г.)</w:t>
      </w:r>
      <w:bookmarkEnd w:id="57"/>
    </w:p>
    <w:p w14:paraId="57E7FEB9" w14:textId="24CFFCEB" w:rsidR="005C611E" w:rsidRPr="005366E9" w:rsidRDefault="005C611E" w:rsidP="005A223C">
      <w:bookmarkStart w:id="58" w:name="lt_pId076"/>
      <w:r w:rsidRPr="005366E9">
        <w:t>Второе собрание ИК1 после ВКРЭ-22 прошло 23−27 октября 2023 года, и в нем приняли участие 224</w:t>
      </w:r>
      <w:r w:rsidR="005A223C" w:rsidRPr="005366E9">
        <w:t> </w:t>
      </w:r>
      <w:r w:rsidRPr="005366E9">
        <w:t>человека (в том числе 122 – в дистанционном формате). Из них 175 были делегатами, представлявшими 59 Государств-Членов (</w:t>
      </w:r>
      <w:hyperlink r:id="rId13" w:history="1">
        <w:r w:rsidRPr="005366E9">
          <w:rPr>
            <w:rStyle w:val="Hyperlink"/>
          </w:rPr>
          <w:t>1/ADM/43 + Приложение</w:t>
        </w:r>
      </w:hyperlink>
      <w:r w:rsidRPr="005366E9">
        <w:t xml:space="preserve">). Доля женщин среди делегатов составила 45 процентов; было предоставлено 13 стипендий. Рассмотрено 155 вкладов, в том числе 16 заявлений о взаимодействии. Предварительные статистические данные об участии в разбивке по регионам, вкладах по Вопросам, а также другая информация приведены в Документе </w:t>
      </w:r>
      <w:hyperlink r:id="rId14" w:history="1">
        <w:r w:rsidRPr="005366E9">
          <w:rPr>
            <w:rStyle w:val="Hyperlink"/>
          </w:rPr>
          <w:t>1/ADM/25 и</w:t>
        </w:r>
        <w:r w:rsidR="005A223C" w:rsidRPr="005366E9">
          <w:rPr>
            <w:rStyle w:val="Hyperlink"/>
          </w:rPr>
          <w:t> </w:t>
        </w:r>
        <w:r w:rsidRPr="005366E9">
          <w:rPr>
            <w:rStyle w:val="Hyperlink"/>
          </w:rPr>
          <w:t>Приложении</w:t>
        </w:r>
      </w:hyperlink>
      <w:r w:rsidRPr="005366E9">
        <w:t xml:space="preserve"> к нему. Обеспечена веб-трансляция, ввод субтитров в режиме реального времени и интерактивное многоязычное дистанционное участие. Все документы собрания</w:t>
      </w:r>
      <w:r w:rsidRPr="005366E9">
        <w:rPr>
          <w:rStyle w:val="FootnoteReference"/>
          <w:rFonts w:cstheme="minorHAnsi"/>
          <w:bCs/>
          <w:szCs w:val="18"/>
        </w:rPr>
        <w:footnoteReference w:id="5"/>
      </w:r>
      <w:r w:rsidRPr="005366E9">
        <w:t xml:space="preserve"> можно скачать с его </w:t>
      </w:r>
      <w:hyperlink r:id="rId15" w:history="1">
        <w:r w:rsidRPr="005366E9">
          <w:rPr>
            <w:rStyle w:val="Hyperlink"/>
          </w:rPr>
          <w:t>веб-сайта</w:t>
        </w:r>
      </w:hyperlink>
      <w:r w:rsidRPr="005366E9">
        <w:t xml:space="preserve"> (необходим доступ к TIES). Архивы веб-трансляции размещены </w:t>
      </w:r>
      <w:hyperlink r:id="rId16" w:history="1">
        <w:r w:rsidRPr="005366E9">
          <w:rPr>
            <w:rStyle w:val="Hyperlink"/>
          </w:rPr>
          <w:t>здесь</w:t>
        </w:r>
      </w:hyperlink>
      <w:r w:rsidRPr="005366E9">
        <w:t>.</w:t>
      </w:r>
      <w:bookmarkStart w:id="60" w:name="lt_pId077"/>
      <w:bookmarkStart w:id="61" w:name="lt_pId078"/>
      <w:bookmarkStart w:id="62" w:name="lt_pId079"/>
      <w:bookmarkStart w:id="63" w:name="lt_pId080"/>
      <w:bookmarkStart w:id="64" w:name="lt_pId081"/>
      <w:bookmarkStart w:id="65" w:name="lt_pId082"/>
      <w:bookmarkStart w:id="66" w:name="lt_pId083"/>
      <w:bookmarkEnd w:id="58"/>
      <w:bookmarkEnd w:id="60"/>
      <w:bookmarkEnd w:id="61"/>
      <w:bookmarkEnd w:id="62"/>
      <w:bookmarkEnd w:id="63"/>
      <w:bookmarkEnd w:id="64"/>
      <w:bookmarkEnd w:id="65"/>
      <w:bookmarkEnd w:id="66"/>
    </w:p>
    <w:p w14:paraId="71A1F8C0" w14:textId="77777777" w:rsidR="00E74708" w:rsidRDefault="005C611E" w:rsidP="00E74708">
      <w:pPr>
        <w:pStyle w:val="FigureNo"/>
      </w:pPr>
      <w:bookmarkStart w:id="67" w:name="lt_pId084"/>
      <w:r w:rsidRPr="005366E9">
        <w:lastRenderedPageBreak/>
        <w:t>Рисунок 1</w:t>
      </w:r>
    </w:p>
    <w:p w14:paraId="35DA2896" w14:textId="0AD308B3" w:rsidR="005C611E" w:rsidRPr="005366E9" w:rsidRDefault="005C611E" w:rsidP="009B2659">
      <w:pPr>
        <w:pStyle w:val="Figuretitle"/>
        <w:spacing w:after="240"/>
        <w:rPr>
          <w:lang w:val="ru-RU"/>
        </w:rPr>
      </w:pPr>
      <w:r w:rsidRPr="005366E9">
        <w:rPr>
          <w:lang w:val="ru-RU"/>
        </w:rPr>
        <w:t>Участники второго ежегодного собрания ИК1</w:t>
      </w:r>
      <w:bookmarkEnd w:id="67"/>
    </w:p>
    <w:p w14:paraId="1E55EE1E" w14:textId="01B534B1" w:rsidR="005A223C" w:rsidRPr="005366E9" w:rsidRDefault="009B2659" w:rsidP="009B2659">
      <w:pPr>
        <w:pStyle w:val="Figure"/>
        <w:keepNext w:val="0"/>
        <w:keepLines w:val="0"/>
        <w:rPr>
          <w:lang w:val="ru-RU"/>
        </w:rPr>
      </w:pPr>
      <w:r w:rsidRPr="005366E9">
        <w:rPr>
          <w:noProof/>
          <w:lang w:val="ru-RU"/>
        </w:rPr>
        <w:drawing>
          <wp:inline distT="0" distB="0" distL="0" distR="0" wp14:anchorId="1FB312FD" wp14:editId="0CF74845">
            <wp:extent cx="4689475" cy="3155950"/>
            <wp:effectExtent l="0" t="0" r="15875" b="635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84A511E9-9D14-AB3B-90E8-78A83D20D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F8DF86" w14:textId="77777777" w:rsidR="00E74708" w:rsidRDefault="005C611E" w:rsidP="00E74708">
      <w:pPr>
        <w:pStyle w:val="FigureNo"/>
      </w:pPr>
      <w:bookmarkStart w:id="68" w:name="lt_pId085"/>
      <w:r w:rsidRPr="005366E9">
        <w:t>Рисунок 2</w:t>
      </w:r>
    </w:p>
    <w:p w14:paraId="61FC9FCB" w14:textId="056F4114" w:rsidR="005C611E" w:rsidRPr="005366E9" w:rsidRDefault="005C611E" w:rsidP="009B2659">
      <w:pPr>
        <w:pStyle w:val="Figuretitle"/>
        <w:spacing w:after="240"/>
        <w:rPr>
          <w:rFonts w:cstheme="minorHAnsi"/>
          <w:szCs w:val="24"/>
          <w:lang w:val="ru-RU"/>
        </w:rPr>
      </w:pPr>
      <w:r w:rsidRPr="005366E9">
        <w:rPr>
          <w:lang w:val="ru-RU"/>
        </w:rPr>
        <w:t>Вклады, полученные ко второму ежегодному собранию ИК1, в разбивке по регионам</w:t>
      </w:r>
      <w:bookmarkEnd w:id="68"/>
    </w:p>
    <w:p w14:paraId="68BD4C8C" w14:textId="5E0A3C00" w:rsidR="009B2659" w:rsidRPr="005366E9" w:rsidRDefault="009B2659" w:rsidP="009B2659">
      <w:pPr>
        <w:pStyle w:val="Figure"/>
        <w:keepNext w:val="0"/>
        <w:keepLines w:val="0"/>
        <w:rPr>
          <w:lang w:val="ru-RU"/>
        </w:rPr>
      </w:pPr>
      <w:r w:rsidRPr="005366E9">
        <w:rPr>
          <w:noProof/>
          <w:lang w:val="ru-RU"/>
        </w:rPr>
        <w:drawing>
          <wp:inline distT="0" distB="0" distL="0" distR="0" wp14:anchorId="49ACA311" wp14:editId="72B39732">
            <wp:extent cx="5124450" cy="3289300"/>
            <wp:effectExtent l="0" t="0" r="0" b="635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6CCE2BA-61E9-4316-943B-E829B23591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27B6DC" w14:textId="77777777" w:rsidR="005C611E" w:rsidRPr="005366E9" w:rsidRDefault="005C611E" w:rsidP="007E0018">
      <w:pPr>
        <w:spacing w:before="280"/>
        <w:rPr>
          <w:rFonts w:cstheme="minorBidi"/>
        </w:rPr>
      </w:pPr>
      <w:bookmarkStart w:id="69" w:name="lt_pId086"/>
      <w:r w:rsidRPr="005366E9">
        <w:t xml:space="preserve">Во </w:t>
      </w:r>
      <w:hyperlink r:id="rId19" w:history="1">
        <w:r w:rsidRPr="005366E9">
          <w:rPr>
            <w:rStyle w:val="Hyperlink"/>
          </w:rPr>
          <w:t>вступительных замечаниях</w:t>
        </w:r>
      </w:hyperlink>
      <w:r w:rsidRPr="005366E9">
        <w:t xml:space="preserve"> Директор БРЭ д-р Космас Лакисан Завазава представил концепцию инициативы BDT4Impact: не ограничиваться доступом, а обеспечить реальную возможность установления соединений, доступную в ценовом отношении и подкрепленную необходимыми цифровыми навыками. Он отметил новаторские подходы, предложенные на собраниях и семинарах-</w:t>
      </w:r>
      <w:r w:rsidRPr="005366E9">
        <w:lastRenderedPageBreak/>
        <w:t>практикумах групп Докладчиков, проходивших в мае 2023 года, которые позволили получить полезные материалы для обеспечения прогресса в работе ИК1. Он озвучил присутствующим четыре стратегических вопроса, которые необходимо рассмотреть для достижения максимального операционного эффекта от работы ИК1.</w:t>
      </w:r>
      <w:bookmarkStart w:id="70" w:name="lt_pId087"/>
      <w:bookmarkStart w:id="71" w:name="lt_pId088"/>
      <w:bookmarkEnd w:id="69"/>
      <w:bookmarkEnd w:id="70"/>
      <w:bookmarkEnd w:id="71"/>
    </w:p>
    <w:p w14:paraId="779F18D2" w14:textId="77777777" w:rsidR="005C611E" w:rsidRPr="005366E9" w:rsidRDefault="005C611E" w:rsidP="005A223C">
      <w:pPr>
        <w:rPr>
          <w:rFonts w:cstheme="minorHAnsi"/>
          <w:szCs w:val="24"/>
        </w:rPr>
      </w:pPr>
      <w:bookmarkStart w:id="72" w:name="lt_pId089"/>
      <w:r w:rsidRPr="005366E9">
        <w:t xml:space="preserve">Во вступительных замечаниях Председатель ИК1 г-жа Флёр-Регина Ассуму-Бессу (Кот-д'Ивуар) подчеркнула эффективность и сотрудничество, являющиеся результатом совместных семинаров-практикумов и работы над совместными итоговыми документами, которые группы Докладчиков обязались подготовить. Она призвала всех участников собрания найти достойное применение всем результатам работы Исследовательской комиссии в своих странах и содействовать их дальнейшему использованию всеми. </w:t>
      </w:r>
      <w:bookmarkStart w:id="73" w:name="lt_pId090"/>
      <w:bookmarkEnd w:id="73"/>
      <w:bookmarkEnd w:id="72"/>
    </w:p>
    <w:p w14:paraId="2D8816B8" w14:textId="421CAFA0" w:rsidR="005C611E" w:rsidRPr="005366E9" w:rsidRDefault="005C611E" w:rsidP="005A223C">
      <w:pPr>
        <w:rPr>
          <w:rFonts w:cstheme="minorHAnsi"/>
          <w:color w:val="000000" w:themeColor="text1"/>
          <w:szCs w:val="24"/>
        </w:rPr>
      </w:pPr>
      <w:bookmarkStart w:id="74" w:name="lt_pId091"/>
      <w:r w:rsidRPr="005366E9">
        <w:t>К Председателю г-же Флёр-Регине Ассуму-Бессу (Кот-д'Ивуар) в зале присоединились заместители Председателя 1-й Исследовательской комиссии (ИК1): г-н Роберто Мицуаке Хираяма (Бразилия), г</w:t>
      </w:r>
      <w:r w:rsidR="005A223C" w:rsidRPr="005366E9">
        <w:noBreakHyphen/>
      </w:r>
      <w:r w:rsidRPr="005366E9">
        <w:t>жа</w:t>
      </w:r>
      <w:r w:rsidR="005A223C" w:rsidRPr="005366E9">
        <w:t> </w:t>
      </w:r>
      <w:r w:rsidRPr="005366E9">
        <w:t>Мемико Оцуки (Япония), г-н Санвон Ко (Республика Корея), г-н Ама Виньо Капо (Того), г</w:t>
      </w:r>
      <w:r w:rsidR="005A223C" w:rsidRPr="005366E9">
        <w:noBreakHyphen/>
      </w:r>
      <w:r w:rsidRPr="005366E9">
        <w:t>н</w:t>
      </w:r>
      <w:r w:rsidR="005A223C" w:rsidRPr="005366E9">
        <w:t> </w:t>
      </w:r>
      <w:r w:rsidRPr="005366E9">
        <w:t>Мехмет Альпер Текин (Турция) и г-жа Сесилия Ньямутсва (Зимбабве). Г-н Сунил Сингхал (Индия) и</w:t>
      </w:r>
      <w:r w:rsidR="005A223C" w:rsidRPr="005366E9">
        <w:t> </w:t>
      </w:r>
      <w:r w:rsidRPr="005366E9">
        <w:t>г</w:t>
      </w:r>
      <w:r w:rsidR="005A223C" w:rsidRPr="005366E9">
        <w:noBreakHyphen/>
      </w:r>
      <w:r w:rsidRPr="005366E9">
        <w:t>н</w:t>
      </w:r>
      <w:r w:rsidR="005A223C" w:rsidRPr="005366E9">
        <w:t> </w:t>
      </w:r>
      <w:r w:rsidRPr="005366E9">
        <w:t>Джордж Энтони Джаннумис (Норвегия) участвовали в собрании дистанционно.</w:t>
      </w:r>
      <w:bookmarkStart w:id="75" w:name="lt_pId092"/>
      <w:bookmarkEnd w:id="74"/>
      <w:bookmarkEnd w:id="75"/>
    </w:p>
    <w:p w14:paraId="58DC5002" w14:textId="77777777" w:rsidR="005C611E" w:rsidRPr="005366E9" w:rsidRDefault="005C611E" w:rsidP="005A223C">
      <w:pPr>
        <w:rPr>
          <w:rFonts w:cstheme="minorBidi"/>
        </w:rPr>
      </w:pPr>
      <w:bookmarkStart w:id="76" w:name="lt_pId093"/>
      <w:r w:rsidRPr="005366E9">
        <w:t xml:space="preserve">На обзорной сессии всем участникам была представлена инициатива </w:t>
      </w:r>
      <w:hyperlink r:id="rId20" w:history="1">
        <w:r w:rsidRPr="005366E9">
          <w:rPr>
            <w:rStyle w:val="Hyperlink"/>
          </w:rPr>
          <w:t>"Сеть цифрового регулирования"</w:t>
        </w:r>
      </w:hyperlink>
      <w:r w:rsidRPr="005366E9">
        <w:rPr>
          <w:rStyle w:val="FootnoteReference"/>
          <w:rFonts w:cstheme="minorBidi"/>
        </w:rPr>
        <w:footnoteReference w:id="6"/>
      </w:r>
      <w:r w:rsidRPr="005366E9">
        <w:t>, выдвинутая на ГСР 2023 года, с целью дальнейшего обсуждения в рамках ИК1 возможностей ее использования и поддержки.</w:t>
      </w:r>
      <w:bookmarkEnd w:id="76"/>
    </w:p>
    <w:p w14:paraId="16F63B4A" w14:textId="790A2963" w:rsidR="005C611E" w:rsidRPr="005366E9" w:rsidRDefault="005C611E" w:rsidP="005A223C">
      <w:pPr>
        <w:rPr>
          <w:rFonts w:cstheme="minorHAnsi"/>
          <w:szCs w:val="24"/>
        </w:rPr>
      </w:pPr>
      <w:bookmarkStart w:id="78" w:name="lt_pId094"/>
      <w:r w:rsidRPr="005366E9">
        <w:t>Собрание рассмотрело представленные Докладчиками отчеты об успешном ходе работы (с ноября 2022 г. по октябрь 2023 г.). Собрание утвердило отчеты о состоявшихся с 23 по 27 октября собраниях по Вопросам, в которые вошли обновленные планы работы и разделы "Содержание" заключительных отчетов, а также ряд исходящих заявлений о взаимодействии. На апрель 2024</w:t>
      </w:r>
      <w:r w:rsidR="005A223C" w:rsidRPr="005366E9">
        <w:t> </w:t>
      </w:r>
      <w:r w:rsidRPr="005366E9">
        <w:t>года запланированы следующие семинары-практикумы (согласно планам работы):</w:t>
      </w:r>
      <w:bookmarkStart w:id="79" w:name="lt_pId095"/>
      <w:bookmarkStart w:id="80" w:name="lt_pId096"/>
      <w:bookmarkEnd w:id="78"/>
      <w:bookmarkEnd w:id="79"/>
      <w:bookmarkEnd w:id="80"/>
    </w:p>
    <w:p w14:paraId="7F4D4232" w14:textId="755ACFA4" w:rsidR="005C611E" w:rsidRPr="005366E9" w:rsidRDefault="005A223C" w:rsidP="005A223C">
      <w:pPr>
        <w:pStyle w:val="enumlev1"/>
        <w:rPr>
          <w:rFonts w:cstheme="minorHAnsi"/>
          <w:szCs w:val="24"/>
        </w:rPr>
      </w:pPr>
      <w:bookmarkStart w:id="81" w:name="lt_pId097"/>
      <w:r w:rsidRPr="005366E9">
        <w:t>−</w:t>
      </w:r>
      <w:r w:rsidRPr="005366E9">
        <w:tab/>
      </w:r>
      <w:r w:rsidR="005C611E" w:rsidRPr="005366E9">
        <w:t>совместный семинар-практикум по Вопросам 1/1, 3/1 и 5/1, посвященный преобразующему потенциалу спутниковой связи;</w:t>
      </w:r>
      <w:bookmarkEnd w:id="81"/>
    </w:p>
    <w:p w14:paraId="51F180D5" w14:textId="59D2F625" w:rsidR="005C611E" w:rsidRPr="005366E9" w:rsidRDefault="005A223C" w:rsidP="005A223C">
      <w:pPr>
        <w:pStyle w:val="enumlev1"/>
        <w:rPr>
          <w:rFonts w:cstheme="minorHAnsi"/>
          <w:szCs w:val="24"/>
        </w:rPr>
      </w:pPr>
      <w:bookmarkStart w:id="82" w:name="lt_pId098"/>
      <w:r w:rsidRPr="005366E9">
        <w:t>−</w:t>
      </w:r>
      <w:r w:rsidRPr="005366E9">
        <w:tab/>
      </w:r>
      <w:r w:rsidR="005C611E" w:rsidRPr="005366E9">
        <w:t xml:space="preserve">совместный семинар-практикум по Вопросам 4/1 и 6/1, посвященный юридическим и экономическим аспектам использования персональных данных; </w:t>
      </w:r>
      <w:bookmarkEnd w:id="82"/>
    </w:p>
    <w:p w14:paraId="38E85135" w14:textId="6F573F2F" w:rsidR="005C611E" w:rsidRPr="005366E9" w:rsidRDefault="005A223C" w:rsidP="005A223C">
      <w:pPr>
        <w:pStyle w:val="enumlev1"/>
        <w:rPr>
          <w:rFonts w:cstheme="minorHAnsi"/>
          <w:szCs w:val="24"/>
        </w:rPr>
      </w:pPr>
      <w:bookmarkStart w:id="83" w:name="lt_pId099"/>
      <w:r w:rsidRPr="005366E9">
        <w:t>−</w:t>
      </w:r>
      <w:r w:rsidRPr="005366E9">
        <w:tab/>
      </w:r>
      <w:r w:rsidR="005C611E" w:rsidRPr="005366E9">
        <w:t>семинар-практикум по Вопросу 2/1 и семинар-практикум по Вопросу 3/1.</w:t>
      </w:r>
      <w:bookmarkEnd w:id="83"/>
    </w:p>
    <w:p w14:paraId="43803253" w14:textId="77777777" w:rsidR="005C611E" w:rsidRPr="005366E9" w:rsidRDefault="005C611E" w:rsidP="005A223C">
      <w:bookmarkStart w:id="84" w:name="lt_pId100"/>
      <w:r w:rsidRPr="005366E9">
        <w:t xml:space="preserve">Утвержден первый промежуточный итоговый документ. Этот документ под названием </w:t>
      </w:r>
      <w:hyperlink r:id="rId21" w:history="1">
        <w:r w:rsidRPr="005366E9">
          <w:rPr>
            <w:rStyle w:val="Hyperlink"/>
          </w:rPr>
          <w:t>"</w:t>
        </w:r>
        <w:r w:rsidRPr="005366E9">
          <w:rPr>
            <w:rStyle w:val="Hyperlink"/>
            <w:i/>
            <w:iCs/>
          </w:rPr>
          <w:t>Примеры передового опыта использования специализированных инструментов цифрового регулирования для защиты прав потребителей</w:t>
        </w:r>
        <w:r w:rsidRPr="005366E9">
          <w:rPr>
            <w:rStyle w:val="Hyperlink"/>
          </w:rPr>
          <w:t>"</w:t>
        </w:r>
      </w:hyperlink>
      <w:r w:rsidRPr="005366E9">
        <w:t xml:space="preserve"> подготовлен руководящим составом Группы Докладчика по Вопросу 6/1. Утвержденный документ преобразован в формат, соответствующий требованиям к публикации, выпущен в феврале 2024 года как бесплатная онлайновая публикация</w:t>
      </w:r>
      <w:r w:rsidRPr="005366E9">
        <w:rPr>
          <w:vertAlign w:val="superscript"/>
        </w:rPr>
        <w:footnoteReference w:id="7"/>
      </w:r>
      <w:r w:rsidRPr="005366E9">
        <w:t xml:space="preserve"> на всех языках ООН и доступен для всех. По окончании работы записано видеоинтервью с коллективом авторов.</w:t>
      </w:r>
      <w:bookmarkStart w:id="86" w:name="lt_pId101"/>
      <w:bookmarkStart w:id="87" w:name="lt_pId102"/>
      <w:bookmarkStart w:id="88" w:name="lt_pId103"/>
      <w:bookmarkEnd w:id="84"/>
      <w:bookmarkEnd w:id="86"/>
      <w:bookmarkEnd w:id="87"/>
      <w:bookmarkEnd w:id="88"/>
    </w:p>
    <w:p w14:paraId="28176C5A" w14:textId="77777777" w:rsidR="005C611E" w:rsidRPr="005366E9" w:rsidRDefault="005C611E" w:rsidP="005A223C">
      <w:pPr>
        <w:rPr>
          <w:rFonts w:cstheme="minorBidi"/>
        </w:rPr>
      </w:pPr>
      <w:bookmarkStart w:id="89" w:name="lt_pId104"/>
      <w:r w:rsidRPr="005366E9">
        <w:t>Координаторы ИК1 (см. Приложение 2) после назначения в соответствии с Резолюцией 1 ВКРЭ-22 приступили к выполнению обязанностей и на втором ежегодном собрании ИК1 представили обновленный отчет</w:t>
      </w:r>
      <w:r w:rsidRPr="005366E9">
        <w:rPr>
          <w:rStyle w:val="FootnoteReference"/>
          <w:rFonts w:cstheme="minorBidi"/>
        </w:rPr>
        <w:footnoteReference w:id="8"/>
      </w:r>
      <w:r w:rsidRPr="005366E9">
        <w:t xml:space="preserve"> (см. слайды презентаций в Документе </w:t>
      </w:r>
      <w:hyperlink r:id="rId22" w:history="1">
        <w:r w:rsidRPr="005366E9">
          <w:rPr>
            <w:rStyle w:val="Hyperlink"/>
          </w:rPr>
          <w:t>1/260*</w:t>
        </w:r>
      </w:hyperlink>
      <w:r w:rsidRPr="005366E9">
        <w:t xml:space="preserve">). Эта информация была дополнена обновленной информацией по темам для сотрудничества, представленной коллегами из БСЭ и БР, группы ВВУИО и Отдела обработки и анализа данных в области ИКТ (IDA), а также информацией по проектам, руководство которыми осуществляет БРЭ, и последним мерам БРЭ в области молодежной и гендерной проблематики. </w:t>
      </w:r>
      <w:bookmarkStart w:id="91" w:name="lt_pId105"/>
      <w:bookmarkEnd w:id="89"/>
      <w:bookmarkEnd w:id="91"/>
    </w:p>
    <w:p w14:paraId="25A47623" w14:textId="2911E4CE" w:rsidR="005C611E" w:rsidRPr="005366E9" w:rsidRDefault="005A223C" w:rsidP="005A223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92" w:name="lt_pId106"/>
      <w:r w:rsidRPr="005366E9">
        <w:lastRenderedPageBreak/>
        <w:t>4</w:t>
      </w:r>
      <w:r w:rsidRPr="005366E9">
        <w:tab/>
      </w:r>
      <w:r w:rsidR="005C611E" w:rsidRPr="005366E9">
        <w:t>Сотрудничество и координация со 2-й Исследовательской комиссией и с другими Секторами по вопросам, представляющим взаимный интерес</w:t>
      </w:r>
      <w:bookmarkEnd w:id="92"/>
    </w:p>
    <w:p w14:paraId="3154F475" w14:textId="27B33C16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93" w:name="lt_pId107"/>
      <w:r w:rsidRPr="005366E9">
        <w:t>4.1</w:t>
      </w:r>
      <w:r w:rsidRPr="005366E9">
        <w:tab/>
      </w:r>
      <w:r w:rsidR="005C611E" w:rsidRPr="005366E9">
        <w:t>Координация со 2-й Исследовательской комиссией МСЭ-D</w:t>
      </w:r>
      <w:bookmarkEnd w:id="93"/>
    </w:p>
    <w:p w14:paraId="2332FAE2" w14:textId="20DF0CFA" w:rsidR="005C611E" w:rsidRPr="005366E9" w:rsidRDefault="005C611E" w:rsidP="005A223C">
      <w:pPr>
        <w:rPr>
          <w:rFonts w:cstheme="minorHAnsi"/>
          <w:bCs/>
          <w:szCs w:val="24"/>
        </w:rPr>
      </w:pPr>
      <w:bookmarkStart w:id="94" w:name="lt_pId108"/>
      <w:r w:rsidRPr="005366E9">
        <w:t>Ведется постоянный поиск синергии между ИК1 и ИК2. Проведение совместных семинаров-практикумов – это подход, который позволяет объединить экспертные знания, оптимизировать затраты и укрепить сотрудничество. В дополнение к совместным семинарам-практикумам по Вопросам ИК1 на июнь 2024 года запланирован совместный семинар-практикум по Вопросам 6/1 и</w:t>
      </w:r>
      <w:r w:rsidR="005A223C" w:rsidRPr="005366E9">
        <w:t> </w:t>
      </w:r>
      <w:r w:rsidRPr="005366E9">
        <w:t>3/2, организаторами которого выступят ANATEL и Региональное отделение МСЭ для Северной и Южной Америки. В День "Девушки в ИКТ", 25 апреля 2024 года, планируется также провести междисциплинарный семинар-практикум.</w:t>
      </w:r>
      <w:bookmarkStart w:id="95" w:name="lt_pId109"/>
      <w:bookmarkStart w:id="96" w:name="lt_pId110"/>
      <w:bookmarkStart w:id="97" w:name="lt_pId111"/>
      <w:bookmarkEnd w:id="94"/>
      <w:bookmarkEnd w:id="95"/>
      <w:bookmarkEnd w:id="96"/>
      <w:bookmarkEnd w:id="97"/>
    </w:p>
    <w:p w14:paraId="75CF636D" w14:textId="7A0115C1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98" w:name="lt_pId112"/>
      <w:r w:rsidRPr="005366E9">
        <w:t>4.2</w:t>
      </w:r>
      <w:r w:rsidRPr="005366E9">
        <w:tab/>
      </w:r>
      <w:r w:rsidR="005C611E" w:rsidRPr="005366E9">
        <w:t>Межсекторальная координация</w:t>
      </w:r>
      <w:bookmarkEnd w:id="98"/>
    </w:p>
    <w:p w14:paraId="302636B3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99" w:name="lt_pId113"/>
      <w:r w:rsidRPr="005366E9">
        <w:t>На втором собрании ИК1 обновленные отчеты, предоставленные БСЭ и БР, по традиции получили высокую оценку за определение областей синергии и возможного будущего сотрудничества на уровне конкретных групп Докладчиков по Вопросам исследовательских комиссий, рабочих групп и Резолюций.</w:t>
      </w:r>
      <w:bookmarkEnd w:id="99"/>
    </w:p>
    <w:p w14:paraId="450D2C4C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100" w:name="lt_pId114"/>
      <w:r w:rsidRPr="005366E9">
        <w:t xml:space="preserve">В целях содействия координации и дальнейшему укреплению сотрудничества с исследовательскими комиссиями других Секторов на веб-сайте Межсекторальной координационной группы (МСКГ) размещена пересмотренная таблица сопоставления Вопросов ИК1 и ИК2 МСЭ-D, представляющих интерес для групп Докладчиков по Вопросам исследовательских комиссий МСЭ-Т. Обновленная таблица сопоставления Вопросов ИК1 и ИК2 МСЭ-D и деятельности рабочих групп МСЭ-R будет подготовлена после публикации итоговых документов ВКР. Эти таблицы сопоставления позволяют группам Докладчиков увязывать свои конкретные направления работы с направлениями работы в других Секторах МСЭ, с тем чтобы упростить включение перекрестных ссылок на существующие Рекомендации, направление заявлений о взаимодействии в соответствующие группы, а также определение экспертов и обмен специальными знаниями по связанным темам, например при проведении совместных семинаров-практикумов. Эта работа была проделана назначенными координаторами (см. </w:t>
      </w:r>
      <w:r w:rsidRPr="005366E9">
        <w:rPr>
          <w:b/>
          <w:bCs/>
        </w:rPr>
        <w:t>Приложение 2</w:t>
      </w:r>
      <w:r w:rsidRPr="005366E9">
        <w:t>), отвечающими за межсекторальную координацию.</w:t>
      </w:r>
      <w:bookmarkStart w:id="101" w:name="lt_pId115"/>
      <w:bookmarkStart w:id="102" w:name="lt_pId116"/>
      <w:bookmarkStart w:id="103" w:name="lt_pId117"/>
      <w:bookmarkEnd w:id="100"/>
      <w:bookmarkEnd w:id="101"/>
      <w:bookmarkEnd w:id="102"/>
      <w:bookmarkEnd w:id="103"/>
    </w:p>
    <w:p w14:paraId="25692D16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104" w:name="lt_pId118"/>
      <w:r w:rsidRPr="005366E9">
        <w:t>На втором собрании ИК1 утверждено восемь исходящих заявлений о взаимодействии, чтобы продолжить ценный обмен информацией, в ходе которого ИК1 узнает о последних документах других Секторов и сотрудничающих организаций и в свою очередь информирует о своей работе и направляет просьбы представить замечания, когда это необходимо.</w:t>
      </w:r>
      <w:bookmarkEnd w:id="104"/>
    </w:p>
    <w:p w14:paraId="4EF377CA" w14:textId="77777777" w:rsidR="005C611E" w:rsidRPr="005366E9" w:rsidRDefault="005C611E" w:rsidP="005A223C">
      <w:pPr>
        <w:rPr>
          <w:rFonts w:cstheme="minorHAnsi"/>
          <w:szCs w:val="24"/>
        </w:rPr>
      </w:pPr>
      <w:bookmarkStart w:id="105" w:name="lt_pId119"/>
      <w:r w:rsidRPr="005366E9">
        <w:t>В рамках постоянного сотрудничества трех Бюро МСЭ был проведен семинар-практикум</w:t>
      </w:r>
      <w:r w:rsidRPr="005366E9">
        <w:rPr>
          <w:rStyle w:val="FootnoteReference"/>
          <w:rFonts w:cstheme="minorHAnsi"/>
          <w:bCs/>
          <w:szCs w:val="18"/>
        </w:rPr>
        <w:footnoteReference w:id="9"/>
      </w:r>
      <w:r w:rsidRPr="005366E9">
        <w:t xml:space="preserve"> на тему </w:t>
      </w:r>
      <w:hyperlink r:id="rId23" w:history="1">
        <w:r w:rsidRPr="005366E9">
          <w:rPr>
            <w:rStyle w:val="Hyperlink"/>
          </w:rPr>
          <w:t>"</w:t>
        </w:r>
        <w:r w:rsidRPr="005366E9">
          <w:rPr>
            <w:rStyle w:val="Hyperlink"/>
            <w:i/>
            <w:iCs/>
          </w:rPr>
          <w:t>Будущее телевидения в регионе Северной и Южной Америки</w:t>
        </w:r>
        <w:r w:rsidRPr="005366E9">
          <w:rPr>
            <w:rStyle w:val="Hyperlink"/>
          </w:rPr>
          <w:t>"</w:t>
        </w:r>
      </w:hyperlink>
      <w:r w:rsidRPr="005366E9">
        <w:t xml:space="preserve">, организованный ИК9 МСЭ-Т в сотрудничестве с ИК16 МСЭ-Т, ИК6 МСЭ-R и Группой Докладчика по Вопросу 2/1 МСЭ-D. </w:t>
      </w:r>
      <w:bookmarkStart w:id="107" w:name="_Hlk160053703"/>
      <w:bookmarkEnd w:id="105"/>
      <w:bookmarkEnd w:id="107"/>
    </w:p>
    <w:p w14:paraId="6D474F34" w14:textId="7BE8967B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08" w:name="lt_pId120"/>
      <w:r w:rsidRPr="005366E9">
        <w:t>4.3</w:t>
      </w:r>
      <w:r w:rsidRPr="005366E9">
        <w:tab/>
      </w:r>
      <w:r w:rsidR="005C611E" w:rsidRPr="005366E9">
        <w:t>Вовлечение и вклад исследовательских комиссий МСЭ-D в выполнение Резолюции 9 (Пересм. Кигали, 2022 г.) ВКРЭ</w:t>
      </w:r>
      <w:bookmarkEnd w:id="108"/>
    </w:p>
    <w:p w14:paraId="63B68163" w14:textId="25536387" w:rsidR="005C611E" w:rsidRPr="005366E9" w:rsidRDefault="005C611E" w:rsidP="005A223C">
      <w:pPr>
        <w:rPr>
          <w:rFonts w:cstheme="minorBidi"/>
        </w:rPr>
      </w:pPr>
      <w:bookmarkStart w:id="109" w:name="lt_pId122"/>
      <w:bookmarkStart w:id="110" w:name="_Hlk150351829"/>
      <w:r w:rsidRPr="005366E9">
        <w:t xml:space="preserve">Следует отметить, что в целях выполнения Резолюции 9 ВКРЭ в сотрудничестве с МСЭ-R координаторы ИК1 и ИК2 по Резолюции 9 работают совместно в соответствии с Документом </w:t>
      </w:r>
      <w:hyperlink r:id="rId24" w:history="1">
        <w:r w:rsidRPr="005366E9">
          <w:rPr>
            <w:rStyle w:val="Hyperlink"/>
          </w:rPr>
          <w:t>1/197</w:t>
        </w:r>
      </w:hyperlink>
      <w:r w:rsidRPr="005366E9">
        <w:t>, который обсуждался в октябре 2023 года на собраниях Групп Докладчиков по Вопросам 1/1, 3/1, 4/1, 5/1, 1/2, 2/2 и 7/2. Принято решение о том, что будет проведено сопоставление информации об</w:t>
      </w:r>
      <w:r w:rsidR="00BC248B">
        <w:rPr>
          <w:lang w:val="en-US"/>
        </w:rPr>
        <w:t> </w:t>
      </w:r>
      <w:r w:rsidRPr="005366E9">
        <w:t xml:space="preserve">управлении использованием спектра, полученной посредством вкладов, с перечнем тем в Приложении 1 к Резолюции 9 ВКРЭ и она будет соответствующим образом представлена КГРЭ и Директорам БРЭ и БР для рассмотрения. Для этого этим группам Докладчиков по Вопросам была разослана форма для заполнения и передачи координаторам для дальнейшего представления. </w:t>
      </w:r>
      <w:r w:rsidRPr="005366E9">
        <w:lastRenderedPageBreak/>
        <w:t xml:space="preserve">Обобщенные данные содержатся в Приложении 4 вместе с руководящими указаниями, предложенными в Документе </w:t>
      </w:r>
      <w:hyperlink r:id="rId25" w:history="1">
        <w:r w:rsidRPr="005366E9">
          <w:rPr>
            <w:rStyle w:val="Hyperlink"/>
          </w:rPr>
          <w:t>1/197</w:t>
        </w:r>
      </w:hyperlink>
      <w:r w:rsidRPr="005366E9">
        <w:t>.</w:t>
      </w:r>
      <w:bookmarkStart w:id="111" w:name="lt_pId123"/>
      <w:bookmarkStart w:id="112" w:name="lt_pId124"/>
      <w:bookmarkStart w:id="113" w:name="lt_pId125"/>
      <w:bookmarkEnd w:id="109"/>
      <w:bookmarkEnd w:id="110"/>
      <w:bookmarkEnd w:id="111"/>
      <w:bookmarkEnd w:id="112"/>
      <w:bookmarkEnd w:id="113"/>
    </w:p>
    <w:p w14:paraId="6B8EAAC6" w14:textId="11CEAB48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14" w:name="lt_pId126"/>
      <w:r w:rsidRPr="005366E9">
        <w:t>4.4</w:t>
      </w:r>
      <w:r w:rsidRPr="005366E9">
        <w:tab/>
      </w:r>
      <w:r w:rsidR="005C611E" w:rsidRPr="005366E9">
        <w:t>Координационный комитет МСЭ по терминологии (ККТ МСЭ)</w:t>
      </w:r>
      <w:bookmarkEnd w:id="114"/>
    </w:p>
    <w:p w14:paraId="5B3A58C7" w14:textId="770C3E33" w:rsidR="005C611E" w:rsidRPr="005366E9" w:rsidRDefault="005C611E" w:rsidP="005A223C">
      <w:pPr>
        <w:rPr>
          <w:rFonts w:cstheme="minorHAnsi"/>
          <w:szCs w:val="24"/>
        </w:rPr>
      </w:pPr>
      <w:bookmarkStart w:id="115" w:name="lt_pId127"/>
      <w:r w:rsidRPr="005366E9">
        <w:t xml:space="preserve">В соответствии с п. 12.3 Резолюции 1 заместитель Председателя ИК1 (см. </w:t>
      </w:r>
      <w:r w:rsidRPr="005366E9">
        <w:rPr>
          <w:b/>
          <w:bCs/>
        </w:rPr>
        <w:t>Приложение 2</w:t>
      </w:r>
      <w:r w:rsidRPr="005366E9">
        <w:t>) был назначен представителем МСЭ-D в Координационном комитете МСЭ по терминологии (ККТ МСЭ). В</w:t>
      </w:r>
      <w:r w:rsidR="005A223C" w:rsidRPr="005366E9">
        <w:t> </w:t>
      </w:r>
      <w:r w:rsidRPr="005366E9">
        <w:t>2023 году было проведено три виртуальных собрания ККТ: 18 апреля 2023 года, 21 июля 2023 года и 26 сентября 2023 года. На собраниях рассматриваются заявления о взаимодействии и вклады по вопросам терминологии, а также согласовываются обновления терминологической базы данных МСЭ. ИК1 МСЭ-D в своей работе должна иметь в виду терминологическую базу данных МСЭ и ее полезность при подготовке отчетов и других итоговых документов. ИК1 будет и далее регулярно проводить соответствующие обсуждения с группами Докладчиков и назначенным представителем ИК1 в ККТ МСЭ.</w:t>
      </w:r>
      <w:bookmarkStart w:id="116" w:name="lt_pId128"/>
      <w:bookmarkStart w:id="117" w:name="lt_pId129"/>
      <w:bookmarkStart w:id="118" w:name="lt_pId130"/>
      <w:bookmarkStart w:id="119" w:name="lt_pId131"/>
      <w:bookmarkEnd w:id="115"/>
      <w:bookmarkEnd w:id="116"/>
      <w:bookmarkEnd w:id="117"/>
      <w:bookmarkEnd w:id="118"/>
      <w:bookmarkEnd w:id="119"/>
    </w:p>
    <w:p w14:paraId="686CA507" w14:textId="5980F8CA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20" w:name="lt_pId132"/>
      <w:r w:rsidRPr="005366E9">
        <w:t>4.5</w:t>
      </w:r>
      <w:r w:rsidRPr="005366E9">
        <w:tab/>
      </w:r>
      <w:r w:rsidR="005C611E" w:rsidRPr="005366E9">
        <w:t>ВВУИО</w:t>
      </w:r>
      <w:bookmarkEnd w:id="120"/>
    </w:p>
    <w:p w14:paraId="2B03FC79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121" w:name="lt_pId133"/>
      <w:r w:rsidRPr="005366E9">
        <w:t>На собраниях ИК1 регулярно обновляются сведения о различных видах деятельности, осуществляемой Генеральным секретариатом в связи с ВВУИО, в том числе об итоговых документах Форума ВВУИО, подготовке следующего Форума ВВУИО, анализе выполнения решений ВВУИО и конкурсе на соискание наград ВВУИО. Поскольку большинство исследуемых Вопросов связаны с направлениями деятельности ВВУИО, ИК1 через своих координаторов в штаб-квартире продолжит работу с ВВУИО. Лауреатам наград ВВУИО − Членам МСЭ-D предложено представить вклады в рамках соответствующих Вопросов ИК1.</w:t>
      </w:r>
      <w:bookmarkStart w:id="122" w:name="lt_pId134"/>
      <w:bookmarkStart w:id="123" w:name="lt_pId135"/>
      <w:bookmarkEnd w:id="121"/>
      <w:bookmarkEnd w:id="122"/>
      <w:bookmarkEnd w:id="123"/>
    </w:p>
    <w:p w14:paraId="52F97C42" w14:textId="5AA04FB2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24" w:name="lt_pId136"/>
      <w:r w:rsidRPr="005366E9">
        <w:t>4.6</w:t>
      </w:r>
      <w:r w:rsidRPr="005366E9">
        <w:tab/>
      </w:r>
      <w:r w:rsidR="005C611E" w:rsidRPr="005366E9">
        <w:t>Группа экспертов по показателям ИКТ в домашних хозяйствах и Группа экспертов по</w:t>
      </w:r>
      <w:r w:rsidRPr="005366E9">
        <w:t> </w:t>
      </w:r>
      <w:r w:rsidR="005C611E" w:rsidRPr="005366E9">
        <w:t xml:space="preserve">показателям электросвязи/ИКТ </w:t>
      </w:r>
      <w:bookmarkEnd w:id="124"/>
    </w:p>
    <w:p w14:paraId="4820C2B2" w14:textId="77777777" w:rsidR="005C611E" w:rsidRPr="005366E9" w:rsidRDefault="005C611E" w:rsidP="005A223C">
      <w:pPr>
        <w:rPr>
          <w:rFonts w:cstheme="minorHAnsi"/>
          <w:szCs w:val="24"/>
        </w:rPr>
      </w:pPr>
      <w:bookmarkStart w:id="125" w:name="lt_pId137"/>
      <w:r w:rsidRPr="005366E9">
        <w:t xml:space="preserve">Факты, установленные благодаря надежным статистическим и аналитическим данным, имеют решающее значение для качества результатов работы ИК1. Представленная на втором собрании ИК1 обновленная информация о продуктах и видах деятельности МСЭ-D в области статистических данных в 2023 году включала своевременные разъяснения по вопросам Индекса развития ИКТ (IDI). Координаторы ИК1 по вопросам, связанным со статистическими данными, следят за ходом работы Группы экспертов по показателям электросвязи/ИКТ (EGTI) и Группы экспертов по показателям ИКТ в домашних хозяйствах (EGH) в рамках тем, представляющих интерес для групп Докладчиков по Вопросам ИК1 (см. </w:t>
      </w:r>
      <w:r w:rsidRPr="005366E9">
        <w:rPr>
          <w:b/>
          <w:bCs/>
        </w:rPr>
        <w:t>Приложение 2</w:t>
      </w:r>
      <w:r w:rsidRPr="005366E9">
        <w:t>). Измерение характеристик спутникового широкополосного интернета и измерение характеристик подключения "средней мили" – две темы для будущей работы EGTI, представляющие интерес для ИК1.</w:t>
      </w:r>
      <w:bookmarkStart w:id="126" w:name="lt_pId138"/>
      <w:bookmarkStart w:id="127" w:name="lt_pId139"/>
      <w:bookmarkStart w:id="128" w:name="lt_pId140"/>
      <w:bookmarkEnd w:id="125"/>
      <w:bookmarkEnd w:id="126"/>
      <w:bookmarkEnd w:id="127"/>
      <w:bookmarkEnd w:id="128"/>
    </w:p>
    <w:p w14:paraId="2BDA14E3" w14:textId="63A938FF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29" w:name="lt_pId141"/>
      <w:r w:rsidRPr="005366E9">
        <w:t>4.7</w:t>
      </w:r>
      <w:r w:rsidRPr="005366E9">
        <w:tab/>
      </w:r>
      <w:r w:rsidR="005C611E" w:rsidRPr="005366E9">
        <w:t>Проекты и деятельность БРЭ</w:t>
      </w:r>
      <w:bookmarkEnd w:id="129"/>
    </w:p>
    <w:p w14:paraId="6860035B" w14:textId="77777777" w:rsidR="005C611E" w:rsidRPr="005366E9" w:rsidRDefault="005C611E" w:rsidP="005A223C">
      <w:pPr>
        <w:rPr>
          <w:rFonts w:cstheme="minorHAnsi"/>
          <w:szCs w:val="24"/>
        </w:rPr>
      </w:pPr>
      <w:bookmarkStart w:id="130" w:name="lt_pId142"/>
      <w:r w:rsidRPr="005366E9">
        <w:t>В целях оптимального использования экспертного ресурса из числа руководящего состава исследовательских комиссий постоянно ведется укрепление координации и уделяется внимание активному сотрудничеству со всеми организаторами соответствующих глобальных и региональных мероприятий БРЭ, руководителями проектов и коллегами по созданию потенциала.</w:t>
      </w:r>
      <w:bookmarkEnd w:id="130"/>
    </w:p>
    <w:p w14:paraId="466DB16B" w14:textId="0CD581B8" w:rsidR="005C611E" w:rsidRPr="005366E9" w:rsidRDefault="005C611E" w:rsidP="005A223C">
      <w:pPr>
        <w:rPr>
          <w:rFonts w:cstheme="minorHAnsi"/>
          <w:szCs w:val="24"/>
        </w:rPr>
      </w:pPr>
      <w:bookmarkStart w:id="131" w:name="lt_pId143"/>
      <w:r w:rsidRPr="005366E9">
        <w:t>На втором собрании ИК в октябре 2023 года была предоставлена обновленная информация о</w:t>
      </w:r>
      <w:r w:rsidR="005A223C" w:rsidRPr="005366E9">
        <w:t> </w:t>
      </w:r>
      <w:r w:rsidRPr="005366E9">
        <w:t xml:space="preserve">проектах БРЭ и сопоставление с исследуемыми Вопросами МСЭ-D, что позволяет группам Докладчиков по Вопросам и их руководящему составу определить проекты, представляющие интерес. Назначенные ИК1 координаторы (см. </w:t>
      </w:r>
      <w:r w:rsidRPr="005366E9">
        <w:rPr>
          <w:b/>
          <w:bCs/>
        </w:rPr>
        <w:t>Приложение 2</w:t>
      </w:r>
      <w:r w:rsidRPr="005366E9">
        <w:t xml:space="preserve">) поделились предложениями по эффективному сотрудничеству в рамках проектов БРЭ, в том числе на втором собрании ИК была представлена обновленная информация по инициативе PRIDA. </w:t>
      </w:r>
      <w:bookmarkStart w:id="132" w:name="lt_pId144"/>
      <w:bookmarkEnd w:id="131"/>
      <w:bookmarkEnd w:id="132"/>
    </w:p>
    <w:p w14:paraId="793C3D45" w14:textId="54351414" w:rsidR="005C611E" w:rsidRPr="005366E9" w:rsidRDefault="005A223C" w:rsidP="005A223C">
      <w:pPr>
        <w:pStyle w:val="Heading2"/>
        <w:rPr>
          <w:rFonts w:cstheme="minorHAnsi"/>
          <w:sz w:val="24"/>
          <w:szCs w:val="24"/>
        </w:rPr>
      </w:pPr>
      <w:bookmarkStart w:id="133" w:name="lt_pId145"/>
      <w:r w:rsidRPr="005366E9">
        <w:lastRenderedPageBreak/>
        <w:t>4.8</w:t>
      </w:r>
      <w:r w:rsidRPr="005366E9">
        <w:tab/>
      </w:r>
      <w:r w:rsidR="005C611E" w:rsidRPr="005366E9">
        <w:t>Учет молодежной и гендерной проблематики</w:t>
      </w:r>
      <w:bookmarkEnd w:id="133"/>
    </w:p>
    <w:p w14:paraId="17077362" w14:textId="77777777" w:rsidR="005C611E" w:rsidRPr="005366E9" w:rsidRDefault="005C611E" w:rsidP="005A223C">
      <w:pPr>
        <w:rPr>
          <w:rFonts w:cstheme="minorHAnsi"/>
          <w:bCs/>
          <w:szCs w:val="24"/>
        </w:rPr>
      </w:pPr>
      <w:bookmarkStart w:id="134" w:name="lt_pId146"/>
      <w:r w:rsidRPr="005366E9">
        <w:t>На втором ежегодном собрании ИК1 были рассмотрены два вклада, а именно об учете молодежной проблематики в работе МСЭ-D по содействию созданию инклюзивного цифрового общества, экономики и окружающей среды, а также о деятельности БРЭ в целях содействия гендерному равенству и охвату женщин цифровыми технологиями. Предлагается включить во все заключительные итоговые отчеты раздел, посвященный учету молодежной и гендерной проблематики в контексте исследуемого Вопроса.</w:t>
      </w:r>
      <w:bookmarkStart w:id="135" w:name="lt_pId147"/>
      <w:bookmarkEnd w:id="134"/>
      <w:bookmarkEnd w:id="135"/>
    </w:p>
    <w:p w14:paraId="13E23F0F" w14:textId="7B28EFB1" w:rsidR="005C611E" w:rsidRPr="005366E9" w:rsidRDefault="005A223C" w:rsidP="005A223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36" w:name="lt_pId148"/>
      <w:r w:rsidRPr="005366E9">
        <w:t>5</w:t>
      </w:r>
      <w:r w:rsidRPr="005366E9">
        <w:tab/>
      </w:r>
      <w:r w:rsidR="005C611E" w:rsidRPr="005366E9">
        <w:t>Инструменты сотрудничества</w:t>
      </w:r>
      <w:bookmarkEnd w:id="136"/>
    </w:p>
    <w:p w14:paraId="6999EEB9" w14:textId="1207FD5A" w:rsidR="005C611E" w:rsidRPr="005366E9" w:rsidRDefault="005C611E" w:rsidP="005A223C">
      <w:pPr>
        <w:rPr>
          <w:rFonts w:cstheme="minorBidi"/>
        </w:rPr>
      </w:pPr>
      <w:bookmarkStart w:id="137" w:name="lt_pId149"/>
      <w:r w:rsidRPr="005366E9">
        <w:t xml:space="preserve">Как и в предыдущем исследовательском периоде, продолжится использование </w:t>
      </w:r>
      <w:hyperlink r:id="rId26" w:history="1">
        <w:r w:rsidRPr="005366E9">
          <w:rPr>
            <w:rStyle w:val="Hyperlink"/>
          </w:rPr>
          <w:t>инструментов сотрудничества</w:t>
        </w:r>
      </w:hyperlink>
      <w:r w:rsidRPr="005366E9"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дистанционного участия и веб</w:t>
      </w:r>
      <w:r w:rsidR="005A223C" w:rsidRPr="005366E9">
        <w:noBreakHyphen/>
      </w:r>
      <w:r w:rsidRPr="005366E9">
        <w:t xml:space="preserve">трансляции на языках соответствующих собраний участники и члены руководящего состава могут подписаться на различные почтовые рассылки. Руководящие составы групп Докладчиков по Вопросам создали группы в MS Teams для удобства работы. Члены руководящего состава групп Докладчиков по Вопросам дали высокую оценку автоматическому вводу субтитров на различных языках, поскольку это повышает доступность и упрощает обмен информацией во время электронных собраний. </w:t>
      </w:r>
      <w:bookmarkStart w:id="138" w:name="lt_pId150"/>
      <w:bookmarkStart w:id="139" w:name="lt_pId151"/>
      <w:bookmarkStart w:id="140" w:name="lt_pId152"/>
      <w:bookmarkEnd w:id="137"/>
      <w:bookmarkEnd w:id="138"/>
      <w:bookmarkEnd w:id="139"/>
      <w:bookmarkEnd w:id="140"/>
    </w:p>
    <w:p w14:paraId="51682BF6" w14:textId="77777777" w:rsidR="005C611E" w:rsidRPr="005366E9" w:rsidRDefault="005C611E" w:rsidP="005A223C">
      <w:pPr>
        <w:rPr>
          <w:rFonts w:cstheme="minorHAnsi"/>
          <w:szCs w:val="24"/>
        </w:rPr>
      </w:pPr>
      <w:bookmarkStart w:id="141" w:name="lt_pId153"/>
      <w:r w:rsidRPr="005366E9">
        <w:t>Кроме того, была обновлена информационная панель вкладов</w:t>
      </w:r>
      <w:r w:rsidRPr="005366E9">
        <w:rPr>
          <w:rStyle w:val="FootnoteReference"/>
          <w:rFonts w:cstheme="minorHAnsi"/>
          <w:szCs w:val="18"/>
        </w:rPr>
        <w:footnoteReference w:id="10"/>
      </w:r>
      <w:r w:rsidRPr="005366E9">
        <w:t>, упрощающая поиск ранее представленных вкладов и их краткого изложения. Участникам исследовательских комиссий было рекомендовано изучить эти инструменты и представить в секретариат отзывы для содействия их совершенствованию.</w:t>
      </w:r>
      <w:bookmarkStart w:id="143" w:name="lt_pId154"/>
      <w:bookmarkEnd w:id="141"/>
      <w:bookmarkEnd w:id="143"/>
    </w:p>
    <w:p w14:paraId="246B66C4" w14:textId="77777777" w:rsidR="005C611E" w:rsidRPr="005366E9" w:rsidRDefault="005C611E" w:rsidP="005A223C">
      <w:pPr>
        <w:rPr>
          <w:rFonts w:cstheme="minorHAnsi"/>
          <w:szCs w:val="24"/>
        </w:rPr>
      </w:pPr>
      <w:bookmarkStart w:id="144" w:name="lt_pId155"/>
      <w:r w:rsidRPr="005366E9">
        <w:t>Хранилище системы управления документами, доступными при наличии учетной записи к TIES, оснащено инструментом автоматического (машинного) перевода под названием "ITU Translate</w:t>
      </w:r>
      <w:r w:rsidRPr="005366E9">
        <w:rPr>
          <w:rStyle w:val="FootnoteReference"/>
          <w:rFonts w:cstheme="minorHAnsi"/>
          <w:szCs w:val="18"/>
        </w:rPr>
        <w:footnoteReference w:id="11"/>
      </w:r>
      <w:r w:rsidRPr="005366E9">
        <w:t>", при помощи которого читатели могут переводить вклады, отчеты и другие документы собраний с одного официального языка ООН на другой.</w:t>
      </w:r>
      <w:bookmarkEnd w:id="144"/>
    </w:p>
    <w:p w14:paraId="47524458" w14:textId="77777777" w:rsidR="005C611E" w:rsidRPr="005366E9" w:rsidRDefault="005C611E" w:rsidP="005A223C">
      <w:pPr>
        <w:rPr>
          <w:rFonts w:cstheme="minorHAnsi"/>
          <w:szCs w:val="24"/>
        </w:rPr>
      </w:pPr>
      <w:bookmarkStart w:id="146" w:name="lt_pId156"/>
      <w:r w:rsidRPr="005366E9">
        <w:t xml:space="preserve">Все страницы веб-сайта исследовательских комиссий МСЭ-D, как и все веб-страницы БРЭ, доступны на всех официальных языках ООН. </w:t>
      </w:r>
      <w:bookmarkEnd w:id="146"/>
    </w:p>
    <w:p w14:paraId="3A14C753" w14:textId="26EB087D" w:rsidR="005C611E" w:rsidRPr="005366E9" w:rsidRDefault="005A223C" w:rsidP="005A223C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47" w:name="lt_pId157"/>
      <w:r w:rsidRPr="005366E9">
        <w:t>6</w:t>
      </w:r>
      <w:r w:rsidRPr="005366E9">
        <w:tab/>
      </w:r>
      <w:r w:rsidR="005C611E" w:rsidRPr="005366E9">
        <w:t>Заключение и план дальнейших действий</w:t>
      </w:r>
      <w:bookmarkEnd w:id="147"/>
    </w:p>
    <w:p w14:paraId="4A2F8F72" w14:textId="5BDE74B2" w:rsidR="005C611E" w:rsidRPr="005366E9" w:rsidRDefault="005C611E" w:rsidP="005A223C">
      <w:bookmarkStart w:id="148" w:name="lt_pId158"/>
      <w:r w:rsidRPr="005366E9">
        <w:t>Работа ИК1 МСЭ-D продолжается в соответствии с планом. Ожидается, что обновленные проекты итоговых отчетов по всем семи Вопросам и дополнительные промежуточные итоговые документы будут представлены на следующем</w:t>
      </w:r>
      <w:r w:rsidRPr="005366E9">
        <w:rPr>
          <w:rStyle w:val="FootnoteReference"/>
          <w:rFonts w:cstheme="minorHAnsi"/>
          <w:bCs/>
          <w:szCs w:val="18"/>
        </w:rPr>
        <w:footnoteReference w:id="12"/>
      </w:r>
      <w:r w:rsidRPr="005366E9">
        <w:t xml:space="preserve"> собрании ИК1 МСЭ-D, которое состоится 4–8 ноября 2024 года в</w:t>
      </w:r>
      <w:r w:rsidR="00D835E1">
        <w:rPr>
          <w:lang w:val="en-US"/>
        </w:rPr>
        <w:t> </w:t>
      </w:r>
      <w:r w:rsidRPr="005366E9">
        <w:t>Женеве.</w:t>
      </w:r>
      <w:bookmarkStart w:id="150" w:name="lt_pId159"/>
      <w:bookmarkEnd w:id="148"/>
      <w:bookmarkEnd w:id="150"/>
    </w:p>
    <w:p w14:paraId="59F454F8" w14:textId="77777777" w:rsidR="005A223C" w:rsidRPr="005366E9" w:rsidRDefault="005A223C" w:rsidP="005C611E">
      <w:pPr>
        <w:spacing w:after="120"/>
      </w:pPr>
    </w:p>
    <w:p w14:paraId="0B4E7383" w14:textId="5BB2159F" w:rsidR="005A223C" w:rsidRPr="005366E9" w:rsidRDefault="005A223C" w:rsidP="005C611E">
      <w:pPr>
        <w:spacing w:after="120"/>
        <w:sectPr w:rsidR="005A223C" w:rsidRPr="005366E9" w:rsidSect="002502FE">
          <w:headerReference w:type="default" r:id="rId27"/>
          <w:footerReference w:type="first" r:id="rId28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3564E5B4" w14:textId="77777777" w:rsidR="00FA653E" w:rsidRPr="00A9526A" w:rsidRDefault="00FA653E" w:rsidP="00FA653E">
      <w:pPr>
        <w:pStyle w:val="AnnexNo"/>
        <w:spacing w:before="0"/>
        <w:rPr>
          <w:lang w:val="en-GB"/>
        </w:rPr>
      </w:pPr>
      <w:r w:rsidRPr="00A9526A">
        <w:rPr>
          <w:lang w:val="en-GB"/>
        </w:rPr>
        <w:lastRenderedPageBreak/>
        <w:t>Annex 1</w:t>
      </w:r>
    </w:p>
    <w:p w14:paraId="6AD130A1" w14:textId="48EE44D5" w:rsidR="00FA653E" w:rsidRPr="00A9526A" w:rsidRDefault="00FA653E" w:rsidP="00FA653E">
      <w:pPr>
        <w:pStyle w:val="Annextitle"/>
        <w:rPr>
          <w:lang w:val="en-GB"/>
        </w:rPr>
      </w:pPr>
      <w:r w:rsidRPr="00A9526A">
        <w:rPr>
          <w:lang w:val="en-GB"/>
        </w:rPr>
        <w:t xml:space="preserve">Appointed Chair, Vice-Chair and Rapporteurs and Vice-Rapporteurs of ITU-D Study Group 1 Questions </w:t>
      </w:r>
      <w:r w:rsidRPr="00A9526A">
        <w:rPr>
          <w:lang w:val="en-GB"/>
        </w:rPr>
        <w:br/>
        <w:t>for the 2022−2025 period with attendance information</w:t>
      </w:r>
    </w:p>
    <w:p w14:paraId="62BEBD04" w14:textId="0546E738" w:rsidR="00FA653E" w:rsidRPr="00A9526A" w:rsidRDefault="00FA653E" w:rsidP="00FA653E">
      <w:pPr>
        <w:spacing w:after="120"/>
        <w:rPr>
          <w:bCs/>
          <w:szCs w:val="24"/>
          <w:lang w:val="en-GB"/>
        </w:rPr>
      </w:pPr>
      <w:r w:rsidRPr="00A9526A">
        <w:rPr>
          <w:bCs/>
          <w:szCs w:val="24"/>
          <w:lang w:val="en-GB"/>
        </w:rPr>
        <w:t xml:space="preserve">List of chair and vice-chair is also available </w:t>
      </w:r>
      <w:hyperlink r:id="rId29" w:history="1">
        <w:r w:rsidRPr="00A9526A">
          <w:rPr>
            <w:rStyle w:val="Hyperlink"/>
            <w:bCs/>
            <w:szCs w:val="24"/>
            <w:lang w:val="en-GB"/>
          </w:rPr>
          <w:t>here</w:t>
        </w:r>
      </w:hyperlink>
    </w:p>
    <w:p w14:paraId="4A662F40" w14:textId="77777777" w:rsidR="00FA653E" w:rsidRPr="005366E9" w:rsidRDefault="00FA653E" w:rsidP="00FA653E">
      <w:pPr>
        <w:spacing w:after="120"/>
        <w:rPr>
          <w:bCs/>
          <w:szCs w:val="24"/>
        </w:rPr>
      </w:pPr>
      <w:r w:rsidRPr="005366E9">
        <w:rPr>
          <w:bCs/>
          <w:szCs w:val="24"/>
        </w:rPr>
        <w:t xml:space="preserve">List of </w:t>
      </w:r>
      <w:proofErr w:type="spellStart"/>
      <w:r w:rsidRPr="005366E9">
        <w:rPr>
          <w:bCs/>
          <w:szCs w:val="24"/>
        </w:rPr>
        <w:t>rapporteurs</w:t>
      </w:r>
      <w:proofErr w:type="spellEnd"/>
      <w:r w:rsidRPr="005366E9">
        <w:rPr>
          <w:bCs/>
          <w:szCs w:val="24"/>
        </w:rPr>
        <w:t xml:space="preserve">, </w:t>
      </w:r>
      <w:proofErr w:type="spellStart"/>
      <w:r w:rsidRPr="005366E9">
        <w:rPr>
          <w:bCs/>
          <w:szCs w:val="24"/>
        </w:rPr>
        <w:t>vice-rapporteur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and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BDT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focal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points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is</w:t>
      </w:r>
      <w:proofErr w:type="spellEnd"/>
      <w:r w:rsidRPr="005366E9">
        <w:rPr>
          <w:bCs/>
          <w:szCs w:val="24"/>
        </w:rPr>
        <w:t xml:space="preserve"> </w:t>
      </w:r>
      <w:proofErr w:type="spellStart"/>
      <w:r w:rsidRPr="005366E9">
        <w:rPr>
          <w:bCs/>
          <w:szCs w:val="24"/>
        </w:rPr>
        <w:t>available</w:t>
      </w:r>
      <w:proofErr w:type="spellEnd"/>
      <w:r w:rsidRPr="005366E9">
        <w:rPr>
          <w:bCs/>
          <w:szCs w:val="24"/>
        </w:rPr>
        <w:t xml:space="preserve"> </w:t>
      </w:r>
      <w:hyperlink r:id="rId30" w:history="1">
        <w:proofErr w:type="spellStart"/>
        <w:r w:rsidRPr="005366E9">
          <w:rPr>
            <w:rStyle w:val="Hyperlink"/>
            <w:bCs/>
            <w:szCs w:val="24"/>
          </w:rPr>
          <w:t>here</w:t>
        </w:r>
        <w:proofErr w:type="spellEnd"/>
      </w:hyperlink>
    </w:p>
    <w:tbl>
      <w:tblPr>
        <w:tblW w:w="5004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8"/>
        <w:gridCol w:w="6509"/>
        <w:gridCol w:w="2258"/>
        <w:gridCol w:w="2258"/>
        <w:gridCol w:w="2259"/>
      </w:tblGrid>
      <w:tr w:rsidR="00393EDD" w:rsidRPr="005366E9" w14:paraId="0141A2A7" w14:textId="77777777" w:rsidTr="00BC248B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7A33" w14:textId="77777777" w:rsidR="00FA653E" w:rsidRPr="005366E9" w:rsidRDefault="00FA653E" w:rsidP="007D5964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C919" w14:textId="77777777" w:rsidR="00FA653E" w:rsidRPr="005366E9" w:rsidRDefault="00FA653E" w:rsidP="00BC248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5366E9">
              <w:rPr>
                <w:b/>
                <w:bCs/>
                <w:sz w:val="20"/>
                <w:szCs w:val="20"/>
              </w:rPr>
              <w:t>ITU-D STUDY GROUP 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2882A45E" w14:textId="77777777" w:rsidR="00FA653E" w:rsidRPr="005366E9" w:rsidRDefault="00FA653E" w:rsidP="007D596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66E9">
              <w:rPr>
                <w:b/>
                <w:bCs/>
                <w:sz w:val="20"/>
                <w:szCs w:val="20"/>
              </w:rPr>
              <w:t xml:space="preserve">Study Group 1 </w:t>
            </w:r>
            <w:proofErr w:type="spellStart"/>
            <w:r w:rsidRPr="005366E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5366E9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36E86D49" w14:textId="77777777" w:rsidR="00FA653E" w:rsidRPr="005366E9" w:rsidRDefault="00FA653E" w:rsidP="007D596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b/>
                <w:bCs/>
                <w:sz w:val="20"/>
                <w:szCs w:val="20"/>
              </w:rPr>
              <w:t>Rapporteur</w:t>
            </w:r>
            <w:proofErr w:type="spellEnd"/>
            <w:r w:rsidRPr="005366E9">
              <w:rPr>
                <w:b/>
                <w:bCs/>
                <w:sz w:val="20"/>
                <w:szCs w:val="20"/>
              </w:rPr>
              <w:t xml:space="preserve"> Group </w:t>
            </w:r>
            <w:proofErr w:type="spellStart"/>
            <w:r w:rsidRPr="005366E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5366E9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0DB559C5" w14:textId="77777777" w:rsidR="00FA653E" w:rsidRPr="005366E9" w:rsidRDefault="00FA653E" w:rsidP="007D596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66E9">
              <w:rPr>
                <w:b/>
                <w:bCs/>
                <w:sz w:val="20"/>
                <w:szCs w:val="20"/>
              </w:rPr>
              <w:t xml:space="preserve">Study Group 1 </w:t>
            </w:r>
            <w:proofErr w:type="spellStart"/>
            <w:r w:rsidRPr="005366E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5366E9">
              <w:rPr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FA653E" w:rsidRPr="005366E9" w14:paraId="4E4030F8" w14:textId="77777777" w:rsidTr="00BC248B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8A1A" w14:textId="77777777" w:rsidR="00FA653E" w:rsidRPr="005366E9" w:rsidRDefault="00FA653E" w:rsidP="007D5964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/>
                <w:bCs/>
                <w:sz w:val="20"/>
                <w:szCs w:val="20"/>
              </w:rPr>
              <w:t>Chair</w:t>
            </w:r>
            <w:proofErr w:type="spellEnd"/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F271" w14:textId="77777777" w:rsidR="00FA653E" w:rsidRPr="00A9526A" w:rsidRDefault="00FA653E" w:rsidP="007D5964">
            <w:pPr>
              <w:spacing w:before="40" w:after="40"/>
              <w:rPr>
                <w:bCs/>
                <w:sz w:val="20"/>
                <w:szCs w:val="20"/>
                <w:lang w:val="fr-CH"/>
              </w:rPr>
            </w:pPr>
            <w:r w:rsidRPr="00A9526A">
              <w:rPr>
                <w:bCs/>
                <w:sz w:val="20"/>
                <w:szCs w:val="20"/>
                <w:lang w:val="fr-CH"/>
              </w:rPr>
              <w:t xml:space="preserve">Ms Regina Fleur Assoumou </w:t>
            </w:r>
            <w:proofErr w:type="spellStart"/>
            <w:r w:rsidRPr="00A9526A">
              <w:rPr>
                <w:bCs/>
                <w:sz w:val="20"/>
                <w:szCs w:val="20"/>
                <w:lang w:val="fr-CH"/>
              </w:rPr>
              <w:t>BESSOU</w:t>
            </w:r>
            <w:proofErr w:type="spellEnd"/>
            <w:r w:rsidRPr="00A9526A">
              <w:rPr>
                <w:bCs/>
                <w:sz w:val="20"/>
                <w:szCs w:val="20"/>
                <w:lang w:val="fr-CH"/>
              </w:rPr>
              <w:t xml:space="preserve"> (Côte d’Ivoire)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CD0A" w14:textId="77777777" w:rsidR="00FA653E" w:rsidRPr="005366E9" w:rsidRDefault="00FA653E" w:rsidP="007D596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D95D" w14:textId="77777777" w:rsidR="00FA653E" w:rsidRPr="005366E9" w:rsidRDefault="00FA653E" w:rsidP="007D596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B1BB" w14:textId="77777777" w:rsidR="00FA653E" w:rsidRPr="005366E9" w:rsidRDefault="00FA653E" w:rsidP="007D596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6BE0503B" w14:textId="77777777" w:rsidTr="00BC248B"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725D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/>
                <w:bCs/>
                <w:sz w:val="20"/>
                <w:szCs w:val="20"/>
              </w:rPr>
              <w:t>Vice-Chairs</w:t>
            </w:r>
            <w:proofErr w:type="spellEnd"/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0C37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sz w:val="20"/>
                <w:szCs w:val="20"/>
              </w:rPr>
              <w:t>Ms</w:t>
            </w:r>
            <w:proofErr w:type="spellEnd"/>
            <w:r w:rsidRPr="005366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sz w:val="20"/>
                <w:szCs w:val="20"/>
              </w:rPr>
              <w:t>Caecilia</w:t>
            </w:r>
            <w:proofErr w:type="spellEnd"/>
            <w:r w:rsidRPr="005366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sz w:val="20"/>
                <w:szCs w:val="20"/>
              </w:rPr>
              <w:t>NYAMUTSWA</w:t>
            </w:r>
            <w:proofErr w:type="spellEnd"/>
            <w:r w:rsidRPr="005366E9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rFonts w:cstheme="minorHAnsi"/>
                <w:sz w:val="20"/>
                <w:szCs w:val="20"/>
              </w:rPr>
              <w:t>Zimbabwe</w:t>
            </w:r>
            <w:proofErr w:type="spellEnd"/>
            <w:r w:rsidRPr="005366E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56D2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A302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5366E9">
              <w:rPr>
                <w:rFonts w:cstheme="minorHAnsi"/>
                <w:sz w:val="20"/>
                <w:szCs w:val="20"/>
              </w:rPr>
              <w:t>Remote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7311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337E9082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2C76B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2193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r w:rsidRPr="005366E9">
              <w:rPr>
                <w:bCs/>
                <w:sz w:val="20"/>
                <w:szCs w:val="20"/>
              </w:rPr>
              <w:t xml:space="preserve">Mr </w:t>
            </w:r>
            <w:proofErr w:type="spellStart"/>
            <w:r w:rsidRPr="005366E9">
              <w:rPr>
                <w:bCs/>
                <w:sz w:val="20"/>
                <w:szCs w:val="20"/>
              </w:rPr>
              <w:t>Amah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Cs/>
                <w:sz w:val="20"/>
                <w:szCs w:val="20"/>
              </w:rPr>
              <w:t>Vinyo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Cs/>
                <w:sz w:val="20"/>
                <w:szCs w:val="20"/>
              </w:rPr>
              <w:t>CAPO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bCs/>
                <w:sz w:val="20"/>
                <w:szCs w:val="20"/>
              </w:rPr>
              <w:t>Togo</w:t>
            </w:r>
            <w:proofErr w:type="spellEnd"/>
            <w:r w:rsidRPr="005366E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9C5BD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CC7D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8F4E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3092BC66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A97BB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A5DF" w14:textId="77777777" w:rsidR="00FA653E" w:rsidRPr="00A9526A" w:rsidRDefault="00FA653E" w:rsidP="00393EDD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A9526A">
              <w:rPr>
                <w:bCs/>
                <w:sz w:val="20"/>
                <w:szCs w:val="20"/>
                <w:lang w:val="en-GB"/>
              </w:rPr>
              <w:t xml:space="preserve">Mr Roberto </w:t>
            </w:r>
            <w:proofErr w:type="spellStart"/>
            <w:r w:rsidRPr="00A9526A">
              <w:rPr>
                <w:bCs/>
                <w:sz w:val="20"/>
                <w:szCs w:val="20"/>
                <w:lang w:val="en-GB"/>
              </w:rPr>
              <w:t>Mitsuake</w:t>
            </w:r>
            <w:proofErr w:type="spellEnd"/>
            <w:r w:rsidRPr="00A9526A">
              <w:rPr>
                <w:bCs/>
                <w:sz w:val="20"/>
                <w:szCs w:val="20"/>
                <w:lang w:val="en-GB"/>
              </w:rPr>
              <w:t xml:space="preserve"> HIRAYAMA (Brazil)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13AF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F8D7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28E5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17E6D756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25B6B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BA7D" w14:textId="77777777" w:rsidR="00FA653E" w:rsidRPr="00A9526A" w:rsidRDefault="00FA653E" w:rsidP="00393EDD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A9526A">
              <w:rPr>
                <w:bCs/>
                <w:sz w:val="20"/>
                <w:szCs w:val="20"/>
                <w:lang w:val="en-GB"/>
              </w:rPr>
              <w:t xml:space="preserve">Ms Sameera Belal </w:t>
            </w:r>
            <w:proofErr w:type="spellStart"/>
            <w:r w:rsidRPr="00A9526A">
              <w:rPr>
                <w:bCs/>
                <w:sz w:val="20"/>
                <w:szCs w:val="20"/>
                <w:lang w:val="en-GB"/>
              </w:rPr>
              <w:t>Momen</w:t>
            </w:r>
            <w:proofErr w:type="spellEnd"/>
            <w:r w:rsidRPr="00A9526A">
              <w:rPr>
                <w:bCs/>
                <w:sz w:val="20"/>
                <w:szCs w:val="20"/>
                <w:lang w:val="en-GB"/>
              </w:rPr>
              <w:t xml:space="preserve"> MOHAMMAD /Mr Ali Rasheed Hamad AL-HAMAD (Kuwait) from Oct 2023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2419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D95B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Absent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3EB8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5366E9">
              <w:rPr>
                <w:bCs/>
                <w:sz w:val="20"/>
                <w:szCs w:val="20"/>
              </w:rPr>
              <w:t>Remote</w:t>
            </w:r>
          </w:p>
        </w:tc>
      </w:tr>
      <w:tr w:rsidR="00FA653E" w:rsidRPr="005366E9" w14:paraId="32E3F2F6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C474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0512F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r w:rsidRPr="005366E9">
              <w:rPr>
                <w:bCs/>
                <w:sz w:val="20"/>
                <w:szCs w:val="20"/>
              </w:rPr>
              <w:t xml:space="preserve">Mr </w:t>
            </w:r>
            <w:proofErr w:type="spellStart"/>
            <w:r w:rsidRPr="005366E9">
              <w:rPr>
                <w:bCs/>
                <w:sz w:val="20"/>
                <w:szCs w:val="20"/>
              </w:rPr>
              <w:t>Sunil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Cs/>
                <w:sz w:val="20"/>
                <w:szCs w:val="20"/>
              </w:rPr>
              <w:t>SINGHAL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(India)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5702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C6E3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C02A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5366E9">
              <w:rPr>
                <w:bCs/>
                <w:sz w:val="20"/>
                <w:szCs w:val="20"/>
              </w:rPr>
              <w:t>Remote</w:t>
            </w:r>
          </w:p>
        </w:tc>
      </w:tr>
      <w:tr w:rsidR="00FA653E" w:rsidRPr="005366E9" w14:paraId="38CD34AB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C89D3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06847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r w:rsidRPr="005366E9">
              <w:rPr>
                <w:bCs/>
                <w:sz w:val="20"/>
                <w:szCs w:val="20"/>
              </w:rPr>
              <w:t xml:space="preserve">Mr </w:t>
            </w:r>
            <w:proofErr w:type="spellStart"/>
            <w:r w:rsidRPr="005366E9">
              <w:rPr>
                <w:bCs/>
                <w:sz w:val="20"/>
                <w:szCs w:val="20"/>
              </w:rPr>
              <w:t>Memiko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Cs/>
                <w:sz w:val="20"/>
                <w:szCs w:val="20"/>
              </w:rPr>
              <w:t>OTSUKI</w:t>
            </w:r>
            <w:proofErr w:type="spellEnd"/>
            <w:r w:rsidRPr="005366E9">
              <w:rPr>
                <w:bCs/>
                <w:sz w:val="20"/>
                <w:szCs w:val="20"/>
              </w:rPr>
              <w:t xml:space="preserve"> (Japan)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32C0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CA1D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96A0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771A3CF9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54F8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A8790" w14:textId="77777777" w:rsidR="00FA653E" w:rsidRPr="00A9526A" w:rsidRDefault="00FA653E" w:rsidP="00393EDD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A9526A">
              <w:rPr>
                <w:bCs/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A9526A">
              <w:rPr>
                <w:bCs/>
                <w:sz w:val="20"/>
                <w:szCs w:val="20"/>
                <w:lang w:val="en-GB"/>
              </w:rPr>
              <w:t>Sangwon</w:t>
            </w:r>
            <w:proofErr w:type="spellEnd"/>
            <w:r w:rsidRPr="00A9526A">
              <w:rPr>
                <w:bCs/>
                <w:sz w:val="20"/>
                <w:szCs w:val="20"/>
                <w:lang w:val="en-GB"/>
              </w:rPr>
              <w:t xml:space="preserve"> KO (Republic of Korea)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4E24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A912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0A42" w14:textId="77777777" w:rsidR="00FA653E" w:rsidRPr="005366E9" w:rsidRDefault="00FA653E" w:rsidP="00393EDD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bCs/>
                <w:sz w:val="20"/>
                <w:szCs w:val="20"/>
              </w:rPr>
              <w:t>Present</w:t>
            </w:r>
            <w:proofErr w:type="spellEnd"/>
          </w:p>
        </w:tc>
      </w:tr>
      <w:tr w:rsidR="00FA653E" w:rsidRPr="005366E9" w14:paraId="04C50335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202BC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FBDE4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Khayala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PASHAZADA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Azerbaijan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9445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Remote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D6A2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EE34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Absent</w:t>
            </w:r>
            <w:proofErr w:type="spellEnd"/>
          </w:p>
        </w:tc>
      </w:tr>
      <w:tr w:rsidR="00FA653E" w:rsidRPr="005366E9" w14:paraId="150AB7F1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8B237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9B707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Umida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MUSAEVA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(Uzbekistan)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7996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834A6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Absent</w:t>
            </w:r>
            <w:proofErr w:type="spellEnd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B73E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Absent</w:t>
            </w:r>
            <w:proofErr w:type="spellEnd"/>
          </w:p>
        </w:tc>
      </w:tr>
      <w:tr w:rsidR="00FA653E" w:rsidRPr="005366E9" w14:paraId="75423ADB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F5A09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E0208" w14:textId="77777777" w:rsidR="00FA653E" w:rsidRPr="00A9526A" w:rsidRDefault="00FA653E" w:rsidP="00393EDD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A9526A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Mr George Anthony </w:t>
            </w:r>
            <w:proofErr w:type="spellStart"/>
            <w:r w:rsidRPr="00A9526A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GIANNOUMIS</w:t>
            </w:r>
            <w:proofErr w:type="spellEnd"/>
            <w:r w:rsidRPr="00A9526A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(Norway)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C2EC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Remote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C5A7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837D" w14:textId="77777777" w:rsidR="00FA653E" w:rsidRPr="005366E9" w:rsidRDefault="00FA653E" w:rsidP="00393EDD">
            <w:pPr>
              <w:spacing w:before="20" w:after="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366E9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Remote</w:t>
            </w:r>
          </w:p>
        </w:tc>
      </w:tr>
      <w:tr w:rsidR="00FA653E" w:rsidRPr="005366E9" w14:paraId="27EC8FFC" w14:textId="77777777" w:rsidTr="00BC248B"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8EBB5" w14:textId="77777777" w:rsidR="00FA653E" w:rsidRPr="005366E9" w:rsidRDefault="00FA653E" w:rsidP="00393EDD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733E2" w14:textId="77777777" w:rsidR="00FA653E" w:rsidRPr="00A9526A" w:rsidRDefault="00FA653E" w:rsidP="00393EDD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A9526A">
              <w:rPr>
                <w:rFonts w:eastAsia="SimHei" w:cstheme="minorHAnsi"/>
                <w:sz w:val="20"/>
                <w:szCs w:val="20"/>
                <w:lang w:val="en-GB"/>
              </w:rPr>
              <w:t xml:space="preserve">Mr Mehmet </w:t>
            </w:r>
            <w:proofErr w:type="spellStart"/>
            <w:r w:rsidRPr="00A9526A">
              <w:rPr>
                <w:rFonts w:eastAsia="SimHei" w:cstheme="minorHAnsi"/>
                <w:sz w:val="20"/>
                <w:szCs w:val="20"/>
                <w:lang w:val="en-GB"/>
              </w:rPr>
              <w:t>Alper</w:t>
            </w:r>
            <w:proofErr w:type="spellEnd"/>
            <w:r w:rsidRPr="00A9526A">
              <w:rPr>
                <w:rFonts w:eastAsia="SimHe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526A">
              <w:rPr>
                <w:rFonts w:eastAsia="SimHei" w:cstheme="minorHAnsi"/>
                <w:sz w:val="20"/>
                <w:szCs w:val="20"/>
                <w:lang w:val="en-GB"/>
              </w:rPr>
              <w:t>TEKIN</w:t>
            </w:r>
            <w:proofErr w:type="spellEnd"/>
            <w:r w:rsidRPr="00A9526A">
              <w:rPr>
                <w:rFonts w:eastAsia="SimHe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9526A">
              <w:rPr>
                <w:color w:val="000000"/>
                <w:sz w:val="20"/>
                <w:szCs w:val="20"/>
                <w:lang w:val="en-GB"/>
              </w:rPr>
              <w:t>Türkiye</w:t>
            </w:r>
            <w:proofErr w:type="spellEnd"/>
            <w:r w:rsidRPr="00A9526A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1042" w14:textId="77777777" w:rsidR="00FA653E" w:rsidRPr="005366E9" w:rsidRDefault="00FA653E" w:rsidP="00393EDD">
            <w:pPr>
              <w:spacing w:before="20" w:after="20"/>
              <w:jc w:val="center"/>
              <w:rPr>
                <w:rFonts w:eastAsia="SimHei" w:cstheme="minorHAnsi"/>
                <w:sz w:val="20"/>
                <w:szCs w:val="20"/>
              </w:rPr>
            </w:pPr>
            <w:proofErr w:type="spellStart"/>
            <w:r w:rsidRPr="005366E9">
              <w:rPr>
                <w:rFonts w:eastAsia="SimHei" w:cstheme="minorHAnsi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A5CC" w14:textId="77777777" w:rsidR="00FA653E" w:rsidRPr="005366E9" w:rsidRDefault="00FA653E" w:rsidP="00393EDD">
            <w:pPr>
              <w:spacing w:before="20" w:after="20"/>
              <w:jc w:val="center"/>
              <w:rPr>
                <w:rFonts w:eastAsia="SimHei" w:cstheme="minorHAnsi"/>
                <w:sz w:val="20"/>
                <w:szCs w:val="20"/>
              </w:rPr>
            </w:pPr>
            <w:r w:rsidRPr="005366E9">
              <w:rPr>
                <w:rFonts w:eastAsia="SimHei" w:cstheme="minorHAnsi"/>
                <w:sz w:val="20"/>
                <w:szCs w:val="20"/>
              </w:rPr>
              <w:t>Remote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3338" w14:textId="77777777" w:rsidR="00FA653E" w:rsidRPr="005366E9" w:rsidRDefault="00FA653E" w:rsidP="00393EDD">
            <w:pPr>
              <w:spacing w:before="20" w:after="20"/>
              <w:jc w:val="center"/>
              <w:rPr>
                <w:rFonts w:eastAsia="SimHei" w:cstheme="minorHAnsi"/>
                <w:sz w:val="20"/>
                <w:szCs w:val="20"/>
              </w:rPr>
            </w:pPr>
            <w:proofErr w:type="spellStart"/>
            <w:r w:rsidRPr="005366E9">
              <w:rPr>
                <w:rFonts w:eastAsia="SimHei" w:cstheme="minorHAnsi"/>
                <w:sz w:val="20"/>
                <w:szCs w:val="20"/>
              </w:rPr>
              <w:t>Present</w:t>
            </w:r>
            <w:proofErr w:type="spellEnd"/>
          </w:p>
        </w:tc>
      </w:tr>
    </w:tbl>
    <w:p w14:paraId="2E166EE9" w14:textId="0C211508" w:rsidR="00FA653E" w:rsidRPr="00A9526A" w:rsidRDefault="00FA653E" w:rsidP="005366E9">
      <w:pPr>
        <w:spacing w:before="240" w:after="120"/>
        <w:jc w:val="both"/>
        <w:rPr>
          <w:bCs/>
          <w:szCs w:val="24"/>
          <w:lang w:val="en-GB"/>
        </w:rPr>
      </w:pPr>
      <w:r w:rsidRPr="00A9526A">
        <w:rPr>
          <w:bCs/>
          <w:szCs w:val="24"/>
          <w:lang w:val="en-GB"/>
        </w:rPr>
        <w:t>List of (Co)Rapporteurs and Vice-Rapporteurs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4"/>
        <w:gridCol w:w="1558"/>
        <w:gridCol w:w="2810"/>
        <w:gridCol w:w="2155"/>
        <w:gridCol w:w="2569"/>
        <w:gridCol w:w="1416"/>
        <w:gridCol w:w="927"/>
        <w:gridCol w:w="928"/>
        <w:gridCol w:w="928"/>
      </w:tblGrid>
      <w:tr w:rsidR="00FA653E" w:rsidRPr="005366E9" w14:paraId="7EBDFF67" w14:textId="77777777" w:rsidTr="00433C13">
        <w:trPr>
          <w:tblHeader/>
        </w:trPr>
        <w:tc>
          <w:tcPr>
            <w:tcW w:w="12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2DA999BE" w14:textId="641F41E0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Question</w:t>
            </w:r>
            <w:proofErr w:type="spellEnd"/>
          </w:p>
        </w:tc>
        <w:tc>
          <w:tcPr>
            <w:tcW w:w="1558" w:type="dxa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vAlign w:val="center"/>
            <w:hideMark/>
          </w:tcPr>
          <w:p w14:paraId="5E7BD13C" w14:textId="1E2F0991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Role</w:t>
            </w:r>
            <w:proofErr w:type="spellEnd"/>
          </w:p>
        </w:tc>
        <w:tc>
          <w:tcPr>
            <w:tcW w:w="28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4F16C203" w14:textId="77777777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 xml:space="preserve">Name of </w:t>
            </w: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candidate</w:t>
            </w:r>
            <w:proofErr w:type="spellEnd"/>
          </w:p>
        </w:tc>
        <w:tc>
          <w:tcPr>
            <w:tcW w:w="2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371DD76A" w14:textId="0D8EB554" w:rsidR="00FA653E" w:rsidRPr="005366E9" w:rsidRDefault="00FA653E" w:rsidP="00FA653E">
            <w:pPr>
              <w:overflowPunct/>
              <w:autoSpaceDE/>
              <w:autoSpaceDN/>
              <w:snapToGrid w:val="0"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Organisation</w:t>
            </w:r>
            <w:proofErr w:type="spellEnd"/>
          </w:p>
        </w:tc>
        <w:tc>
          <w:tcPr>
            <w:tcW w:w="25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0EDDCDAF" w14:textId="77777777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41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14:paraId="6E2873AF" w14:textId="77777777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Region</w:t>
            </w:r>
            <w:proofErr w:type="spellEnd"/>
          </w:p>
        </w:tc>
        <w:tc>
          <w:tcPr>
            <w:tcW w:w="9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</w:tcPr>
          <w:p w14:paraId="71A68E2E" w14:textId="37423730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SG1</w:t>
            </w:r>
            <w:proofErr w:type="spellEnd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br/>
              <w:t>2022</w:t>
            </w:r>
          </w:p>
        </w:tc>
        <w:tc>
          <w:tcPr>
            <w:tcW w:w="9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</w:tcPr>
          <w:p w14:paraId="06D7F79F" w14:textId="393AC7BC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RG</w:t>
            </w:r>
            <w:proofErr w:type="spellEnd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br/>
              <w:t>2023</w:t>
            </w:r>
          </w:p>
        </w:tc>
        <w:tc>
          <w:tcPr>
            <w:tcW w:w="9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</w:tcPr>
          <w:p w14:paraId="26434BC1" w14:textId="5A3F934C" w:rsidR="00FA653E" w:rsidRPr="005366E9" w:rsidRDefault="00FA653E" w:rsidP="00FA653E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t>SG1</w:t>
            </w:r>
            <w:proofErr w:type="spellEnd"/>
            <w:r w:rsidRPr="005366E9">
              <w:rPr>
                <w:rFonts w:cstheme="minorHAnsi"/>
                <w:b/>
                <w:bCs/>
                <w:color w:val="FFFFFF"/>
                <w:sz w:val="18"/>
                <w:szCs w:val="18"/>
                <w:lang w:eastAsia="zh-CN"/>
              </w:rPr>
              <w:br/>
              <w:t>2023</w:t>
            </w:r>
          </w:p>
        </w:tc>
      </w:tr>
      <w:tr w:rsidR="00FA653E" w:rsidRPr="005366E9" w14:paraId="3F4F3476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9FC1FE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85FF88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4CEC55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Ahmed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GAD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B76449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33263D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Egypt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Arab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F2C38A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Arab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E85E51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B354D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7CA84A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2526855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9C652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E0DA7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2AC10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Keamogetswe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MATOMELA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3C1EA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70E93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Botswana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AF1F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45E6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A499E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B09A9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5D6021A0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D549B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79004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0BF8F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Emma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OTIENO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59C68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233EB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Kenya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297FB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167BB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94A6F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D563B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2AC0A92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F6DA6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25951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D6180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Issiaka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ALHABIBOU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64C1F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7249D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Mali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87BBE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3FB3D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E2A6F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2CB24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93A6969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C2743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lastRenderedPageBreak/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9657D8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8D7C7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Christopher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HEMMERLEIN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EC7B3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40616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6E54D2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CE063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D0800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CBB06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A35631A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0EA91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1D8CEF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89D77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Turhan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MULUK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41CC1E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Intel Corporation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48BA6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723CD5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889CB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F07E0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1FCE2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AD16418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D278C5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13F28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05EE6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Bharat B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BHATIA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198617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E060A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India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3E8F6F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57CEE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A8637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FC518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4591E24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F9A65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6F253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F4292A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Ms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Syahniza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Md. SHAH /Ms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Rozaidawati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Zainum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Aznal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(from Oct 2023)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DC1D3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5931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Malaysia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DD29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88AD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7D83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24D1C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BB47BE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A326E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17FC4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3514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Ziqi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ZHANG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4DC58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9FB15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636CF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58EE9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C5F80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C961A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4DD621CD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02B2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97E02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801E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Uliana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STOLIAROVA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23B8C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740C8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122C6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CIS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3F3C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F05CA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1F2B8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227E6449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DB990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8B70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77E87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Nataša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KUZMANOVIĆ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1E428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EADCF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Bosnia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Herzegovina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2C5BE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CE9B2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226EF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08179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64370BA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DA093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A0E58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93A9F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Ugur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KAYDAN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EB5A4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F3BD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BE569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0D239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1C3DC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7B53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045536D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48360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4CCB8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29145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Jesús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CARBALLAL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FD678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Axon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Partners Group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7A7D4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255D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7CB98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E6D8C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16DE2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7F8343E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24AFB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74E2E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30B9D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Juan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PEIRANO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5545D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Internet Society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661F4E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United Kingdom of Great Britain and Northern Ireland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CBBC0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F8C6A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E9253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46A70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4B1087A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D21A1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1/1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3FBE5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761593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Ms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Gevher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Nesibe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TURAL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TOK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269FE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Telekom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D1A30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69423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1D90F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4E556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2F20F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665C518C" w14:textId="77777777" w:rsidTr="00433C13">
        <w:tc>
          <w:tcPr>
            <w:tcW w:w="127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4322A4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38BC5C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42E0AD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Roberto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Mitsuake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HIRAYAMA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56223B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100B58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Brazil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Federative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34140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94EB90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C1C1BF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D69292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4B53E2A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EB1514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38826C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94552D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Stanislas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KANVOLI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387461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798A73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Côte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d'Ivoire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654A28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7ED01D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A6D8B2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Remote 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780010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36A896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81EC76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FD53EF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2DC930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Therese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KOIVOGUI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01F1A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C9F5EC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Guinea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04592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DD0AF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FB028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9D73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56A86CE6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9256BE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BA8C3E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4701FA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Malick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NDIAYE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7A2B7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5E36FF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Senegal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14B45D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C37DF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C4F27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9643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393CA8C9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666A6D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B1C816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F9CC50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Jean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Marie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MAIGNAN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C3E6B9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1B24A7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Haiti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FE04D9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0D6BD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EE72E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BB5F1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E01662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240B4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D157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1B246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Luyu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ZHAO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50AC15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China Institute of Communications (CIC)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E6769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60A4A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9A333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AB07C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55B4A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60FE3ED5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B9CC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F76E4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4D520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Nataša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KUZMANOVIĆ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50F35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95492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Bosnia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Herzegovina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246A2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0A613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407A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A8ACE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CED6586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BD699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87A0A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2A7991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Mr Saeed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Addow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HIMMAIDA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MOHAMMED (from Oct 2023)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8655D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96F7D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Sudan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AF90F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Arab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58DF5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7D12C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47289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4C0BF305" w14:textId="77777777" w:rsidTr="00433C13">
        <w:tc>
          <w:tcPr>
            <w:tcW w:w="1274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A5CADC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082AA7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Co-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FD374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Serigne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Abdou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Lahatt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SYLLA</w:t>
            </w:r>
            <w:proofErr w:type="spellEnd"/>
          </w:p>
        </w:tc>
        <w:tc>
          <w:tcPr>
            <w:tcW w:w="2155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E2531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3ED35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Senegal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E30AEA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CA9D64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A8D1FF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30FB12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DBDD6A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176D61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70010F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896A63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Alison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BALZER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672BDC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AE67D0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757C0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C7071C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0C9566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703897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B9EF52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E17E1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AF30F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F744B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Ruth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KARIUKI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12C13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8A69E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Kenya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0E0C2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F5EFF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04AE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A18CA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4576E0C9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C30DD3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9A3A2A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5A4D84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N'guessan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Tchissou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Jean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Roger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KOFFI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00A31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21F91F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Côte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d'Ivoire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02E557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928A2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CBE48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0AAC0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36A9E48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C9A6119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lastRenderedPageBreak/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98BF35E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9043D95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Giquel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Thérance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SASSA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2BB4E33" w14:textId="54C5C5D7" w:rsidR="00FA653E" w:rsidRPr="00A9526A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Ecole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Nationale Supérieure des Postes, 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Télécommuni</w:t>
            </w:r>
            <w:r w:rsidR="005366E9"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-</w:t>
            </w:r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cations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et TIC (</w:t>
            </w:r>
            <w:proofErr w:type="spellStart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SUP'PTIC</w:t>
            </w:r>
            <w:proofErr w:type="spellEnd"/>
            <w:r w:rsidRPr="00A9526A">
              <w:rPr>
                <w:rFonts w:cstheme="minorHAnsi"/>
                <w:color w:val="000000"/>
                <w:sz w:val="18"/>
                <w:szCs w:val="18"/>
                <w:lang w:val="fr-CH"/>
              </w:rPr>
              <w:t>)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6B3E8E5" w14:textId="77777777" w:rsidR="00FA653E" w:rsidRPr="005366E9" w:rsidRDefault="00F16FD9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 w:rsidR="00FA653E" w:rsidRPr="005366E9">
                <w:rPr>
                  <w:rFonts w:cstheme="minorHAnsi"/>
                  <w:color w:val="000000"/>
                  <w:sz w:val="18"/>
                  <w:szCs w:val="18"/>
                </w:rPr>
                <w:t>Cameroon</w:t>
              </w:r>
              <w:proofErr w:type="spellEnd"/>
            </w:hyperlink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EFA8862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4F06B9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C1A912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7FE46B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2983A57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C471F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A1876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2D4DB0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Edva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ALTEMAR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AE470F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CF8FF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Haiti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D40DA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1D1F6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4A9AC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21389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01D3B6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A70503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1C2942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0BAF9F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Abdelwaheb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GALIZRA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13F8A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372EE7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Algeria (People's Democratic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50F470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Arab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23F19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F7195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9444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386558B3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7DDD1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397143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F06F6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Hideo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IMANAKA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3EEBD4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Administration 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E1089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C14607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C6024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5370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0B37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5B4F3FE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08901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A8D6E2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EC7517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Jingli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WANG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F8D1BC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36F30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BAD399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8756E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1CEDB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D7BE8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786656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A0144E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BCD51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46B8C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Muberra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BINGOL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42B8EB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60E2BC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8B2B82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4F8CD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DB7B7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1D1A4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69E7A548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9EDA03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3/1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28979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4BDFC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Gökhan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TOK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5D3EAE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Access Partnership Ltd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E72FBA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United Kingdom of Great Britain and Northern Ireland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1ED90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77941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790D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18E3C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6E803F4B" w14:textId="77777777" w:rsidTr="00433C13">
        <w:tc>
          <w:tcPr>
            <w:tcW w:w="127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6BCA0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D61B8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8F5AB9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Arseny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PLOSSKY</w:t>
            </w:r>
            <w:proofErr w:type="spellEnd"/>
          </w:p>
        </w:tc>
        <w:tc>
          <w:tcPr>
            <w:tcW w:w="215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3C5BB2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3A93FC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1416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EFF834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CIS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92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B5B8B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1FE497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354926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25B5DB4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0918F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0F3A7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4270F9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Mr Denis R VILLALOBOS ARAYA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F4CB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3400A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Costa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Rica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08FBF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B7775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6A366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B6A3C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10F7382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A98E9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D08E0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E655F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Yan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CHEN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7D15B7" w14:textId="77777777" w:rsidR="00FA653E" w:rsidRPr="00A9526A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9526A">
              <w:rPr>
                <w:rFonts w:cstheme="minorHAnsi"/>
                <w:color w:val="000000"/>
                <w:sz w:val="18"/>
                <w:szCs w:val="18"/>
                <w:lang w:val="en-GB"/>
              </w:rPr>
              <w:t>Beijing University of Posts and Telecommunications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AB6C24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49065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85604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CB0C0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998E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3D1608E2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3172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13C51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7DFF0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Diago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DIOUF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FATI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AD249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62145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Senegal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B42D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46ED9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14FEC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80464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3F03C4F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15FAB5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E3C9E9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69BED7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Talent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MUNYARADZI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6F2422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DFB98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Zimbabwe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FDDBCF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A76E2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38C16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5F747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5EFD90D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A8C38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61CC8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F184D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Tyler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CROWE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81B5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0A725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D107D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26783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DF40F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CBC27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998E6A8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66735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E6352C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36B806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Wesam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M.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SEDIK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E29964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78129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Egypt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56E060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Arab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EAB00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6F18A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1206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86912C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D5BA1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51A06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83A6B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Xiaoyu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LIU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9EF09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811A0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D0C02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68A62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BB2E6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EF6E5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242CAA5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01B92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28DFB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1C35F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Memiko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OTSUKI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4E480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2EEAF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F91A8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7BEFE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B0687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A4390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ABA9542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90B66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B2A0F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D57D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Recep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DURAN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2BD98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440C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8DF3B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CB431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D8B4A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96229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28EC07A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2FCF5F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D7501A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CC9C3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Emanuele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GIOVANNETTI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90AC5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Anglia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Ruskin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3043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Kingdom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B947A9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2F8A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DCACC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DD9D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1992AA9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ED807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65E199" w14:textId="77777777" w:rsidR="00FA653E" w:rsidRPr="005366E9" w:rsidRDefault="00FA653E" w:rsidP="00FA653E">
            <w:pPr>
              <w:spacing w:before="40" w:after="4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8C5CE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Mustafa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GÖKHAN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ACAR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D6301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Telekom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FEBD9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BC135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3F918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BED17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76B1E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7520177A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A6BF3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0182F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09C7C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Jorge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MARTÍNEZ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41B77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Axon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Partners Group 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2752F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A619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2D52F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D587A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C2FAE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29F0B8C0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319F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4/1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D123A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50E44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Sidy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DIOP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525D4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Deloitte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D0117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3B5C2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49F33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03882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8B02A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6CF264DC" w14:textId="77777777" w:rsidTr="00433C13">
        <w:tc>
          <w:tcPr>
            <w:tcW w:w="127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2EC649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1DAA5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C0755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Caecilia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NYAMUTSWA</w:t>
            </w:r>
            <w:proofErr w:type="spellEnd"/>
          </w:p>
        </w:tc>
        <w:tc>
          <w:tcPr>
            <w:tcW w:w="215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067F27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ECE307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Zimbabwe</w:t>
            </w:r>
            <w:proofErr w:type="spellEnd"/>
          </w:p>
        </w:tc>
        <w:tc>
          <w:tcPr>
            <w:tcW w:w="1416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72773D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F93FB1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B15529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C0F2B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A653E" w:rsidRPr="005366E9" w14:paraId="4813D3A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A144A7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779FC3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DCDB84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Heung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KOO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8233D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B0122E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Korea (Rep.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5A5060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6E636E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8D42FE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F3D91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030910B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AB0A4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B7100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EDBCA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Babou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SARR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6AEE5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45743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Senegal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8927B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C4A1E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848E6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591F0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389788C5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DD1F73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05090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B38A73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Mahalmadane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Sidi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TOURE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774AA7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1BDB41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Mali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5B283A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72CCA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22321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E81C6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A653E" w:rsidRPr="005366E9" w14:paraId="3D5C747D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866BB1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lastRenderedPageBreak/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82547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93B0F7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Edva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ALTEMAR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CCFF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86DFA1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Haiti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E2013A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9DE8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DCD98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92B5F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30247AF5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EEDC77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0AC5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F41D75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Christopher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HEMMERLEIN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BEF606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951243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8E6DD3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C190A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D6178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5161D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35BCEE1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28DE5C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8B4651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B97423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Turhan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MULUK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4D3B8B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Intel Corporation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62B0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United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States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of America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A22C4C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E3239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DA0F6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8DECA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12C5224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074C1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FDDBE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E906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Runzhu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CHEN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BC8B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46EE7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37592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63BB7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1C2BC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C795A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2557D2C7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BFD16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CD0782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49EBBC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Ashi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KAPOOR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8957C2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C8E85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India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B863B5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9EEA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9D84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EB4F8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5D7708E2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3DEE3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E795B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680F2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Julia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NIETSCH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1A64C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98C15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3E166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EE213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7C425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0A193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8E19E74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9CAA2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37A0A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1A4F3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Yusuf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Korhan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SELEK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5E3EE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9F43A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F28E6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4D8BC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F888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A1DE8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1038EF2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88ACB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55F9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4C304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Anthony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Virgil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ADOPO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E64A8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Deloitte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C4D77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8A7DD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0B89B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AFD43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6C9FB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101FCF32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33A73D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7A06E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868581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Shiv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BAKHSHI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60821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F4602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Sweden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A186A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C2C6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35875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95F68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3EE24719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5C7A7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D233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1303D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Paulina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PASTOR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867DC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Axon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Partners Group 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9544F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839E9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68893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649B7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ADA6B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52369E20" w14:textId="77777777" w:rsidTr="00433C13">
        <w:tc>
          <w:tcPr>
            <w:tcW w:w="127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9CE6AE5" w14:textId="77777777" w:rsidR="00FA653E" w:rsidRPr="005366E9" w:rsidRDefault="00FA653E" w:rsidP="00FA653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EE77A6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14EB50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Cristiana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CAMARATE</w:t>
            </w:r>
            <w:proofErr w:type="spellEnd"/>
          </w:p>
        </w:tc>
        <w:tc>
          <w:tcPr>
            <w:tcW w:w="215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382B21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7F613B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Brazil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Federative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65E14C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25058A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F6605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7F2370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41D9080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45D18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281CF6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8FE614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Wei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E6F035" w14:textId="77777777" w:rsidR="00FA653E" w:rsidRPr="00E74708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E74708">
              <w:rPr>
                <w:rFonts w:cstheme="minorHAnsi"/>
                <w:color w:val="000000"/>
                <w:sz w:val="18"/>
                <w:szCs w:val="18"/>
                <w:lang w:val="en-GB"/>
              </w:rPr>
              <w:t>China Institute of Communications (CIC)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399EE0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34E6FE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32771B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B435FC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2BE931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525D1DDE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3D72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66A5C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F1BDB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Caroline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Kathure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MURIANKI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0734A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7C90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Kenya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C4A0B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556EF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8F745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70042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6F9B2AE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4FC09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9C2CC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6DE86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Issouf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SOULAMA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791CF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592B7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Burkina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Faso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E43D4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0ED11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78171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1B1FA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4C243F8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C8DD5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DF55B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E795B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Hadiza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KACHALLAH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6821B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E344B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Nigeria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(Federal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CF563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2BC8B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BEC4B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8D132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DB3FEFD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A68DE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9E27D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6C206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Anne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Chantal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NGONDJI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24D8F4" w14:textId="77777777" w:rsidR="00FA653E" w:rsidRPr="00E74708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fr-CH"/>
              </w:rPr>
            </w:pPr>
            <w:proofErr w:type="spellStart"/>
            <w:r w:rsidRPr="00E74708">
              <w:rPr>
                <w:rFonts w:cstheme="minorHAnsi"/>
                <w:color w:val="000000"/>
                <w:sz w:val="18"/>
                <w:szCs w:val="18"/>
                <w:lang w:val="fr-CH"/>
              </w:rPr>
              <w:t>Ecole</w:t>
            </w:r>
            <w:proofErr w:type="spellEnd"/>
            <w:r w:rsidRPr="00E74708">
              <w:rPr>
                <w:rFonts w:cstheme="minorHAnsi"/>
                <w:color w:val="000000"/>
                <w:sz w:val="18"/>
                <w:szCs w:val="18"/>
                <w:lang w:val="fr-CH"/>
              </w:rPr>
              <w:t xml:space="preserve"> Nationale Supérieure des Postes, Télécommunications et TIC (</w:t>
            </w:r>
            <w:proofErr w:type="spellStart"/>
            <w:r w:rsidRPr="00E74708">
              <w:rPr>
                <w:rFonts w:cstheme="minorHAnsi"/>
                <w:color w:val="000000"/>
                <w:sz w:val="18"/>
                <w:szCs w:val="18"/>
                <w:lang w:val="fr-CH"/>
              </w:rPr>
              <w:t>SUP'PTIC</w:t>
            </w:r>
            <w:proofErr w:type="spellEnd"/>
            <w:r w:rsidRPr="00E74708">
              <w:rPr>
                <w:rFonts w:cstheme="minorHAnsi"/>
                <w:color w:val="000000"/>
                <w:sz w:val="18"/>
                <w:szCs w:val="18"/>
                <w:lang w:val="fr-CH"/>
              </w:rPr>
              <w:t>)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A3E870" w14:textId="77777777" w:rsidR="00FA653E" w:rsidRPr="005366E9" w:rsidRDefault="00F16FD9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hyperlink r:id="rId32" w:history="1">
              <w:proofErr w:type="spellStart"/>
              <w:r w:rsidR="00FA653E" w:rsidRPr="005366E9">
                <w:rPr>
                  <w:rFonts w:cstheme="minorHAnsi"/>
                  <w:color w:val="000000"/>
                  <w:sz w:val="18"/>
                  <w:szCs w:val="18"/>
                </w:rPr>
                <w:t>Cameroon</w:t>
              </w:r>
              <w:proofErr w:type="spellEnd"/>
            </w:hyperlink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18E03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5D609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4E46F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050C4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12469586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4A26F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C5E9F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AE45F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Jesús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Coquis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ROMERO</w:t>
            </w:r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BF9B6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BAA9D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11B57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6C018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82993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3BB2C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1348884A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E2FA9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B5371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0E85C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Hayun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KANG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3008C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CD851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Korea (Rep.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76E80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AFD18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06B78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BAD34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</w:tr>
      <w:tr w:rsidR="00FA653E" w:rsidRPr="005366E9" w14:paraId="3F5AC45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A1408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350C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33307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Lin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LIN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D64DB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7070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9D69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DFFA5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92AD9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1B8F7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23E110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2BBCE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FA248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586DF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bookmarkStart w:id="152" w:name="_Hlk120388481"/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Tharalika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LIVERA</w:t>
            </w:r>
            <w:bookmarkEnd w:id="152"/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7F808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72DF83" w14:textId="77777777" w:rsidR="00FA653E" w:rsidRPr="00E74708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E74708">
              <w:rPr>
                <w:rFonts w:cstheme="minorHAnsi"/>
                <w:color w:val="000000"/>
                <w:sz w:val="18"/>
                <w:szCs w:val="18"/>
                <w:lang w:val="en-GB"/>
              </w:rPr>
              <w:t>Sri Lanka (Democratic Socialist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F572F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48476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E8BDF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CCB4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422CCE0B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20CC2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44E95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B9253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Osman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SAHIN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D4C08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EB2BA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F6750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F4020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FDBB4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056CD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64827B9C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E94B5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6/1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FC568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90073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Carlo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AGDAMAG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713C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Access Partnership Ltd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26B4C1" w14:textId="77777777" w:rsidR="00FA653E" w:rsidRPr="00E74708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E74708">
              <w:rPr>
                <w:rFonts w:cstheme="minorHAnsi"/>
                <w:color w:val="000000"/>
                <w:sz w:val="18"/>
                <w:szCs w:val="18"/>
                <w:lang w:val="en-GB"/>
              </w:rPr>
              <w:t>United Kingdom of Great Britain and Northern Ireland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F0FD39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2F348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FEB0B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CEA45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09410B53" w14:textId="77777777" w:rsidTr="00433C13">
        <w:tc>
          <w:tcPr>
            <w:tcW w:w="127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CCCF4E6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lastRenderedPageBreak/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DDC049A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CA97B42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Amela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Odobašić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CEA81B8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B7F5B83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Bosnia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Herzegovina</w:t>
            </w:r>
            <w:proofErr w:type="spellEnd"/>
          </w:p>
        </w:tc>
        <w:tc>
          <w:tcPr>
            <w:tcW w:w="1416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FE6B18A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2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035EC33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B33E0A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A5FD37C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0AE221F8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5C2960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DAC0086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Co-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A9CD472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Mina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Seonmin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D8EE2FF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DA71259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Korea (Rep.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D77C5A2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6E5C7DF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8317EC4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DD90D5A" w14:textId="77777777" w:rsidR="00FA653E" w:rsidRPr="005366E9" w:rsidRDefault="00FA653E" w:rsidP="005366E9">
            <w:pPr>
              <w:keepNext/>
              <w:keepLines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7AB447F0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3DECB4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AE856B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410D0B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Mariéme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Thiam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NDOUR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9E6186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102C44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Senegal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7F1DB2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A30C34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181F3A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72C31F" w14:textId="77777777" w:rsidR="00FA653E" w:rsidRPr="005366E9" w:rsidRDefault="00FA653E" w:rsidP="005366E9">
            <w:pPr>
              <w:keepNext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44BA227F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38AD8F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672C0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10E3B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Kadiri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OURO-AGORO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FD58F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4A17D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Togolese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81DB2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C1B35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0A4D0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3ABEE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27F24F25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CA2A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D3B5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E1A96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Gragba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SEVERIN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2D58C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B4456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Côte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d'Ivoire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(Republic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D667B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55AA4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72349E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596E88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52971E30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D2FBF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18C4B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3F6AB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Ileana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Gama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BENÍTEZ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EE88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F2180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8F9C0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Americas</w:t>
            </w:r>
            <w:proofErr w:type="spellEnd"/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61A531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0B0AF6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B0681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  <w:tr w:rsidR="00FA653E" w:rsidRPr="005366E9" w14:paraId="4F7F902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6E08B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51B9F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58E065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Kun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YANG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A57974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312D3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China (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People's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Republic of)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A12552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21A26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609E5D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A8382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Absent</w:t>
            </w:r>
            <w:proofErr w:type="spellEnd"/>
          </w:p>
        </w:tc>
      </w:tr>
      <w:tr w:rsidR="00FA653E" w:rsidRPr="005366E9" w14:paraId="582728F1" w14:textId="77777777" w:rsidTr="00433C13">
        <w:tc>
          <w:tcPr>
            <w:tcW w:w="127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C918E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Question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7/1</w:t>
            </w:r>
          </w:p>
        </w:tc>
        <w:tc>
          <w:tcPr>
            <w:tcW w:w="15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CD4ABC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Vice-Rapporteur</w:t>
            </w:r>
            <w:proofErr w:type="spellEnd"/>
          </w:p>
        </w:tc>
        <w:tc>
          <w:tcPr>
            <w:tcW w:w="281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B8C8AB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Mitsuji</w:t>
            </w:r>
            <w:proofErr w:type="spellEnd"/>
            <w:r w:rsidRPr="005366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MATSUMOTO</w:t>
            </w:r>
            <w:proofErr w:type="spellEnd"/>
          </w:p>
        </w:tc>
        <w:tc>
          <w:tcPr>
            <w:tcW w:w="215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F70EB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56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FBED4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416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CA8733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Asia &amp; Pacific</w:t>
            </w:r>
          </w:p>
        </w:tc>
        <w:tc>
          <w:tcPr>
            <w:tcW w:w="92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B1712A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4F3697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5366E9">
              <w:rPr>
                <w:rFonts w:cstheme="minorHAnsi"/>
                <w:color w:val="000000"/>
                <w:sz w:val="18"/>
                <w:szCs w:val="18"/>
              </w:rPr>
              <w:t>Remote</w:t>
            </w:r>
          </w:p>
        </w:tc>
        <w:tc>
          <w:tcPr>
            <w:tcW w:w="92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EE3300" w14:textId="77777777" w:rsidR="00FA653E" w:rsidRPr="005366E9" w:rsidRDefault="00FA653E" w:rsidP="00FA653E">
            <w:pPr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366E9">
              <w:rPr>
                <w:rFonts w:cstheme="minorHAnsi"/>
                <w:color w:val="000000"/>
                <w:sz w:val="18"/>
                <w:szCs w:val="18"/>
              </w:rPr>
              <w:t>Present</w:t>
            </w:r>
            <w:proofErr w:type="spellEnd"/>
          </w:p>
        </w:tc>
      </w:tr>
    </w:tbl>
    <w:p w14:paraId="21DD9ADA" w14:textId="4D8A72FD" w:rsidR="007E0018" w:rsidRPr="005366E9" w:rsidRDefault="007E0018" w:rsidP="005C611E">
      <w:pPr>
        <w:spacing w:after="120"/>
      </w:pPr>
    </w:p>
    <w:p w14:paraId="2B4A51D9" w14:textId="77777777" w:rsidR="007E0018" w:rsidRPr="005366E9" w:rsidRDefault="007E0018" w:rsidP="005C611E">
      <w:pPr>
        <w:spacing w:after="120"/>
        <w:sectPr w:rsidR="007E0018" w:rsidRPr="005366E9" w:rsidSect="00433C13">
          <w:headerReference w:type="default" r:id="rId33"/>
          <w:headerReference w:type="first" r:id="rId34"/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A27633C" w14:textId="0CF90E1E" w:rsidR="00433C13" w:rsidRPr="005366E9" w:rsidRDefault="00433C13" w:rsidP="00433C13">
      <w:pPr>
        <w:pStyle w:val="AnnexNo"/>
        <w:spacing w:before="0"/>
      </w:pPr>
      <w:proofErr w:type="spellStart"/>
      <w:r w:rsidRPr="005366E9">
        <w:lastRenderedPageBreak/>
        <w:t>Annex</w:t>
      </w:r>
      <w:proofErr w:type="spellEnd"/>
      <w:r w:rsidRPr="005366E9">
        <w:t xml:space="preserve"> 2</w:t>
      </w:r>
    </w:p>
    <w:p w14:paraId="4416C21F" w14:textId="398FE413" w:rsidR="00433C13" w:rsidRPr="005366E9" w:rsidRDefault="00433C13" w:rsidP="00433C13">
      <w:pPr>
        <w:pStyle w:val="Annextitle"/>
      </w:pPr>
      <w:r w:rsidRPr="005366E9">
        <w:t xml:space="preserve">List of </w:t>
      </w:r>
      <w:proofErr w:type="spellStart"/>
      <w:r w:rsidRPr="005366E9">
        <w:t>coordinators</w:t>
      </w:r>
      <w:proofErr w:type="spellEnd"/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433C13" w:rsidRPr="005366E9" w14:paraId="651B3E17" w14:textId="77777777" w:rsidTr="00433C13"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79B597" w14:textId="77777777" w:rsidR="00433C13" w:rsidRPr="005366E9" w:rsidRDefault="00433C13" w:rsidP="00BC248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5381F72" w14:textId="77777777" w:rsidR="00433C13" w:rsidRPr="005366E9" w:rsidRDefault="00433C13" w:rsidP="00BC248B">
            <w:pPr>
              <w:tabs>
                <w:tab w:val="left" w:pos="6940"/>
              </w:tabs>
              <w:spacing w:before="80" w:after="80"/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Coordinators</w:t>
            </w:r>
            <w:proofErr w:type="spellEnd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vice-chairs</w:t>
            </w:r>
            <w:proofErr w:type="spellEnd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or</w:t>
            </w:r>
            <w:proofErr w:type="spellEnd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rapporteurs</w:t>
            </w:r>
            <w:proofErr w:type="spellEnd"/>
            <w:r w:rsidRPr="005366E9"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33C13" w:rsidRPr="00E74708" w14:paraId="34A56911" w14:textId="77777777" w:rsidTr="00433C13">
        <w:trPr>
          <w:trHeight w:val="682"/>
        </w:trPr>
        <w:tc>
          <w:tcPr>
            <w:tcW w:w="48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129E4DA" w14:textId="77E2D986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1</w:t>
            </w:r>
            <w:r w:rsidRPr="00E74708">
              <w:rPr>
                <w:sz w:val="20"/>
                <w:szCs w:val="20"/>
                <w:lang w:val="en-GB"/>
              </w:rPr>
              <w:tab/>
              <w:t>Backup to the SG chair</w:t>
            </w:r>
          </w:p>
        </w:tc>
        <w:tc>
          <w:tcPr>
            <w:tcW w:w="4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F3D59A3" w14:textId="438E1E98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Ms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Caecilia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NYAMUTSWA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Q5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Zimbabwe)</w:t>
            </w:r>
          </w:p>
          <w:p w14:paraId="0FA47EE9" w14:textId="3E388170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Brazil)</w:t>
            </w:r>
          </w:p>
        </w:tc>
      </w:tr>
      <w:tr w:rsidR="00433C13" w:rsidRPr="00E74708" w14:paraId="266FC089" w14:textId="77777777" w:rsidTr="00433C13">
        <w:trPr>
          <w:trHeight w:val="619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8BC8266" w14:textId="658A8D31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2</w:t>
            </w:r>
            <w:r w:rsidRPr="005366E9">
              <w:rPr>
                <w:sz w:val="20"/>
                <w:szCs w:val="20"/>
              </w:rPr>
              <w:tab/>
            </w:r>
            <w:proofErr w:type="spellStart"/>
            <w:r w:rsidRPr="005366E9">
              <w:rPr>
                <w:sz w:val="20"/>
                <w:szCs w:val="20"/>
              </w:rPr>
              <w:t>Plenary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liaison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statements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2E35900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Sangwon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KO (vice-chair, Rep of Korea)</w:t>
            </w:r>
          </w:p>
          <w:p w14:paraId="66DA1596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Memiko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OTSUKI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Japan)</w:t>
            </w:r>
          </w:p>
          <w:p w14:paraId="577B0B5D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Mehmet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Alper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TEKIN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Türkiye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)</w:t>
            </w:r>
          </w:p>
        </w:tc>
      </w:tr>
      <w:tr w:rsidR="00433C13" w:rsidRPr="00E74708" w14:paraId="13749D79" w14:textId="77777777" w:rsidTr="00433C13">
        <w:trPr>
          <w:trHeight w:val="559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83A01C4" w14:textId="6888E618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3</w:t>
            </w:r>
            <w:r w:rsidRPr="00E74708">
              <w:rPr>
                <w:sz w:val="20"/>
                <w:szCs w:val="20"/>
                <w:lang w:val="en-GB"/>
              </w:rPr>
              <w:tab/>
              <w:t>Joint activities (annual deliverables, workshops, webinars)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62864E" w14:textId="18CA85D3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Ms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Caecilia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NYAMUTSWA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Q5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Zimbabwe)</w:t>
            </w:r>
          </w:p>
          <w:p w14:paraId="62C750D3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Mr Sunil Kumar SINGHAL (vice-chair, India)</w:t>
            </w:r>
          </w:p>
        </w:tc>
      </w:tr>
      <w:tr w:rsidR="00433C13" w:rsidRPr="005366E9" w14:paraId="45680EE9" w14:textId="77777777" w:rsidTr="00433C13">
        <w:trPr>
          <w:trHeight w:val="316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BC9F73B" w14:textId="6A5CCC4D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4</w:t>
            </w:r>
            <w:r w:rsidRPr="005366E9">
              <w:rPr>
                <w:sz w:val="20"/>
                <w:szCs w:val="20"/>
              </w:rPr>
              <w:tab/>
              <w:t xml:space="preserve">Council </w:t>
            </w:r>
            <w:proofErr w:type="spellStart"/>
            <w:r w:rsidRPr="005366E9">
              <w:rPr>
                <w:sz w:val="20"/>
                <w:szCs w:val="20"/>
              </w:rPr>
              <w:t>working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groups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E1E8F31" w14:textId="77777777" w:rsidR="00433C13" w:rsidRPr="005366E9" w:rsidRDefault="00433C13" w:rsidP="00433C1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366E9">
              <w:rPr>
                <w:sz w:val="20"/>
                <w:szCs w:val="20"/>
              </w:rPr>
              <w:t>Ms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Memiko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OTSUKI</w:t>
            </w:r>
            <w:proofErr w:type="spellEnd"/>
            <w:r w:rsidRPr="005366E9">
              <w:rPr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sz w:val="20"/>
                <w:szCs w:val="20"/>
              </w:rPr>
              <w:t>vice-chair</w:t>
            </w:r>
            <w:proofErr w:type="spellEnd"/>
            <w:r w:rsidRPr="005366E9">
              <w:rPr>
                <w:sz w:val="20"/>
                <w:szCs w:val="20"/>
              </w:rPr>
              <w:t>, Japan)</w:t>
            </w:r>
          </w:p>
        </w:tc>
      </w:tr>
      <w:tr w:rsidR="00433C13" w:rsidRPr="005366E9" w14:paraId="75643B94" w14:textId="77777777" w:rsidTr="00433C13">
        <w:trPr>
          <w:trHeight w:val="497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410DEC1" w14:textId="2D3609BB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5</w:t>
            </w:r>
            <w:r w:rsidRPr="005366E9">
              <w:rPr>
                <w:sz w:val="20"/>
                <w:szCs w:val="20"/>
              </w:rPr>
              <w:tab/>
            </w:r>
            <w:proofErr w:type="spellStart"/>
            <w:r w:rsidRPr="005366E9">
              <w:rPr>
                <w:sz w:val="20"/>
                <w:szCs w:val="20"/>
              </w:rPr>
              <w:t>Youth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and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women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engagement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63E7159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George Anthony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GIANNOUMIS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Norway)</w:t>
            </w:r>
          </w:p>
          <w:p w14:paraId="348F3801" w14:textId="77777777" w:rsidR="00433C13" w:rsidRPr="005366E9" w:rsidRDefault="00433C13" w:rsidP="00433C1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366E9">
              <w:rPr>
                <w:sz w:val="20"/>
                <w:szCs w:val="20"/>
              </w:rPr>
              <w:t>Ms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Umida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MUSAEVA</w:t>
            </w:r>
            <w:proofErr w:type="spellEnd"/>
            <w:r w:rsidRPr="005366E9">
              <w:rPr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sz w:val="20"/>
                <w:szCs w:val="20"/>
              </w:rPr>
              <w:t>vice-chair</w:t>
            </w:r>
            <w:proofErr w:type="spellEnd"/>
            <w:r w:rsidRPr="005366E9">
              <w:rPr>
                <w:sz w:val="20"/>
                <w:szCs w:val="20"/>
              </w:rPr>
              <w:t>, Uzbekistan)</w:t>
            </w:r>
          </w:p>
        </w:tc>
      </w:tr>
      <w:tr w:rsidR="00433C13" w:rsidRPr="00E74708" w14:paraId="733BDE31" w14:textId="77777777" w:rsidTr="00433C13">
        <w:trPr>
          <w:trHeight w:val="407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4E85F8" w14:textId="52A901F0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6</w:t>
            </w:r>
            <w:r w:rsidRPr="00E74708">
              <w:rPr>
                <w:sz w:val="20"/>
                <w:szCs w:val="20"/>
                <w:lang w:val="en-GB"/>
              </w:rPr>
              <w:tab/>
              <w:t>Delegate on-boarding (e.g. induction)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C762F78" w14:textId="2C7CA4DA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Ms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Caecilia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NYAMUTSWA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Q5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Zimbabwe)</w:t>
            </w:r>
          </w:p>
          <w:p w14:paraId="3D07E729" w14:textId="44CD17B0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Brazil)</w:t>
            </w:r>
          </w:p>
        </w:tc>
      </w:tr>
      <w:tr w:rsidR="00433C13" w:rsidRPr="00E74708" w14:paraId="0807365C" w14:textId="77777777" w:rsidTr="00433C13">
        <w:trPr>
          <w:trHeight w:val="372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C7F6E2" w14:textId="5B63545F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7</w:t>
            </w:r>
            <w:r w:rsidRPr="005366E9">
              <w:rPr>
                <w:sz w:val="20"/>
                <w:szCs w:val="20"/>
              </w:rPr>
              <w:tab/>
              <w:t xml:space="preserve">WTDC </w:t>
            </w:r>
            <w:proofErr w:type="spellStart"/>
            <w:r w:rsidRPr="005366E9">
              <w:rPr>
                <w:sz w:val="20"/>
                <w:szCs w:val="20"/>
              </w:rPr>
              <w:t>Resolution</w:t>
            </w:r>
            <w:proofErr w:type="spellEnd"/>
            <w:r w:rsidRPr="005366E9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4572A52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Mr Sunil Kumar SINGHAL (vice-chair, India)</w:t>
            </w:r>
          </w:p>
          <w:p w14:paraId="5EFF6D0B" w14:textId="0B128246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</w:t>
            </w:r>
            <w:r w:rsidRPr="00E74708" w:rsidDel="006E706F">
              <w:rPr>
                <w:sz w:val="20"/>
                <w:szCs w:val="20"/>
                <w:lang w:val="en-GB"/>
              </w:rPr>
              <w:t xml:space="preserve"> </w:t>
            </w:r>
            <w:r w:rsidRPr="00E74708">
              <w:rPr>
                <w:sz w:val="20"/>
                <w:szCs w:val="20"/>
                <w:lang w:val="en-GB"/>
              </w:rPr>
              <w:t>)</w:t>
            </w:r>
          </w:p>
        </w:tc>
      </w:tr>
      <w:tr w:rsidR="00433C13" w:rsidRPr="00E74708" w14:paraId="526926CB" w14:textId="77777777" w:rsidTr="00433C13">
        <w:trPr>
          <w:trHeight w:val="378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BD2876" w14:textId="3EB26F7F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8</w:t>
            </w:r>
            <w:r w:rsidRPr="005366E9">
              <w:rPr>
                <w:sz w:val="20"/>
                <w:szCs w:val="20"/>
              </w:rPr>
              <w:tab/>
            </w:r>
            <w:proofErr w:type="spellStart"/>
            <w:r w:rsidRPr="005366E9">
              <w:rPr>
                <w:sz w:val="20"/>
                <w:szCs w:val="20"/>
              </w:rPr>
              <w:t>Statistics</w:t>
            </w:r>
            <w:proofErr w:type="spellEnd"/>
            <w:r w:rsidRPr="005366E9">
              <w:rPr>
                <w:sz w:val="20"/>
                <w:szCs w:val="20"/>
              </w:rPr>
              <w:t xml:space="preserve"> (EGTI, EGH)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EC603D1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Sangwon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KO (vice-chair, Rep of Korea)</w:t>
            </w:r>
          </w:p>
          <w:p w14:paraId="1D8D57AC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Mehmet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Alper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TEKIN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Türkiye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)</w:t>
            </w:r>
          </w:p>
        </w:tc>
      </w:tr>
      <w:tr w:rsidR="00433C13" w:rsidRPr="00E74708" w14:paraId="6A4F64A9" w14:textId="77777777" w:rsidTr="00433C13">
        <w:trPr>
          <w:trHeight w:val="385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7021443" w14:textId="53E211E3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9</w:t>
            </w:r>
            <w:r w:rsidRPr="005366E9">
              <w:rPr>
                <w:sz w:val="20"/>
                <w:szCs w:val="20"/>
              </w:rPr>
              <w:tab/>
              <w:t>ITU-</w:t>
            </w:r>
            <w:proofErr w:type="spellStart"/>
            <w:r w:rsidRPr="005366E9">
              <w:rPr>
                <w:sz w:val="20"/>
                <w:szCs w:val="20"/>
              </w:rPr>
              <w:t>CCT</w:t>
            </w:r>
            <w:proofErr w:type="spellEnd"/>
            <w:r w:rsidRPr="005366E9">
              <w:rPr>
                <w:sz w:val="20"/>
                <w:szCs w:val="20"/>
              </w:rPr>
              <w:t xml:space="preserve"> (</w:t>
            </w:r>
            <w:proofErr w:type="spellStart"/>
            <w:r w:rsidRPr="005366E9">
              <w:rPr>
                <w:sz w:val="20"/>
                <w:szCs w:val="20"/>
              </w:rPr>
              <w:t>Vocabulary</w:t>
            </w:r>
            <w:proofErr w:type="spellEnd"/>
            <w:r w:rsidRPr="005366E9">
              <w:rPr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5D01201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bCs/>
                <w:sz w:val="20"/>
                <w:szCs w:val="20"/>
                <w:lang w:val="en-GB"/>
              </w:rPr>
              <w:t>Mr Ali Rasheed Hamad AL-HAMAD (</w:t>
            </w:r>
            <w:r w:rsidRPr="00E74708">
              <w:rPr>
                <w:sz w:val="20"/>
                <w:szCs w:val="20"/>
                <w:lang w:val="en-GB"/>
              </w:rPr>
              <w:t xml:space="preserve"> (vice-chair, Kuwait)</w:t>
            </w:r>
          </w:p>
        </w:tc>
      </w:tr>
      <w:tr w:rsidR="00433C13" w:rsidRPr="00E74708" w14:paraId="72369908" w14:textId="77777777" w:rsidTr="00433C13">
        <w:trPr>
          <w:trHeight w:val="377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2D59F5C" w14:textId="57C04D8F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10</w:t>
            </w:r>
            <w:r w:rsidRPr="005366E9">
              <w:rPr>
                <w:sz w:val="20"/>
                <w:szCs w:val="20"/>
              </w:rPr>
              <w:tab/>
              <w:t>Inter-</w:t>
            </w:r>
            <w:proofErr w:type="spellStart"/>
            <w:r w:rsidRPr="005366E9">
              <w:rPr>
                <w:sz w:val="20"/>
                <w:szCs w:val="20"/>
              </w:rPr>
              <w:t>sectoral</w:t>
            </w:r>
            <w:proofErr w:type="spellEnd"/>
            <w:r w:rsidRPr="005366E9">
              <w:rPr>
                <w:sz w:val="20"/>
                <w:szCs w:val="20"/>
              </w:rPr>
              <w:t xml:space="preserve"> </w:t>
            </w:r>
            <w:proofErr w:type="spellStart"/>
            <w:r w:rsidRPr="005366E9">
              <w:rPr>
                <w:sz w:val="20"/>
                <w:szCs w:val="20"/>
              </w:rPr>
              <w:t>mappings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4F387B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Arseny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PLOSSKY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Q4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/1 rapporteur, Russian Federation)</w:t>
            </w:r>
          </w:p>
        </w:tc>
      </w:tr>
      <w:tr w:rsidR="00433C13" w:rsidRPr="00E74708" w14:paraId="0939BD57" w14:textId="77777777" w:rsidTr="00433C13">
        <w:trPr>
          <w:trHeight w:val="368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399AA4A" w14:textId="6C0192C7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11</w:t>
            </w:r>
            <w:r w:rsidRPr="00E74708">
              <w:rPr>
                <w:sz w:val="20"/>
                <w:szCs w:val="20"/>
                <w:lang w:val="en-GB"/>
              </w:rPr>
              <w:tab/>
              <w:t>Synergies of study Questions with ITU actions (e.g.</w:t>
            </w:r>
            <w:r w:rsidR="00BC248B">
              <w:rPr>
                <w:sz w:val="20"/>
                <w:szCs w:val="20"/>
                <w:lang w:val="en-US"/>
              </w:rPr>
              <w:t> </w:t>
            </w:r>
            <w:r w:rsidRPr="00E74708">
              <w:rPr>
                <w:sz w:val="20"/>
                <w:szCs w:val="20"/>
                <w:lang w:val="en-GB"/>
              </w:rPr>
              <w:t>projects)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269F64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Ms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Khayala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A.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Azerbaijan)</w:t>
            </w:r>
          </w:p>
          <w:p w14:paraId="49BD963F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Mr Sunil Kumar SINGHAL (vice-chair, India)</w:t>
            </w:r>
          </w:p>
        </w:tc>
      </w:tr>
      <w:tr w:rsidR="00433C13" w:rsidRPr="00E74708" w14:paraId="5D1DD869" w14:textId="77777777" w:rsidTr="00433C13">
        <w:trPr>
          <w:trHeight w:val="389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7216CE7" w14:textId="44ADFF69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12</w:t>
            </w:r>
            <w:r w:rsidRPr="00E74708">
              <w:rPr>
                <w:sz w:val="20"/>
                <w:szCs w:val="20"/>
                <w:lang w:val="en-GB"/>
              </w:rPr>
              <w:tab/>
              <w:t>Dashboard for monitoring Question progress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85B9989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Mehmet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Alper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TEKIN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(vice-chair,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Türkiye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)</w:t>
            </w:r>
          </w:p>
        </w:tc>
      </w:tr>
      <w:tr w:rsidR="00433C13" w:rsidRPr="00E74708" w14:paraId="71DEAAEE" w14:textId="77777777" w:rsidTr="00433C13">
        <w:trPr>
          <w:trHeight w:val="458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D042476" w14:textId="613C2CDB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13</w:t>
            </w:r>
            <w:r w:rsidRPr="00E74708">
              <w:rPr>
                <w:sz w:val="20"/>
                <w:szCs w:val="20"/>
                <w:lang w:val="en-GB"/>
              </w:rPr>
              <w:tab/>
              <w:t>Working methods (amendments to WTDC Res. 1)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2F7A76D" w14:textId="7777777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Amah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Vinyo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 xml:space="preserve"> CAPO (vice-chair, Togo)</w:t>
            </w:r>
          </w:p>
        </w:tc>
      </w:tr>
      <w:tr w:rsidR="00433C13" w:rsidRPr="00E74708" w14:paraId="4CF5B767" w14:textId="77777777" w:rsidTr="00433C13">
        <w:trPr>
          <w:trHeight w:val="384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6505E5C" w14:textId="1B0F238B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14</w:t>
            </w:r>
            <w:r w:rsidRPr="005366E9">
              <w:rPr>
                <w:sz w:val="20"/>
                <w:szCs w:val="20"/>
              </w:rPr>
              <w:tab/>
              <w:t xml:space="preserve">Future Study </w:t>
            </w:r>
            <w:proofErr w:type="spellStart"/>
            <w:r w:rsidRPr="005366E9">
              <w:rPr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409735" w14:textId="601C67E8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Brazil)</w:t>
            </w:r>
          </w:p>
        </w:tc>
      </w:tr>
      <w:tr w:rsidR="00433C13" w:rsidRPr="00E74708" w14:paraId="406098E9" w14:textId="77777777" w:rsidTr="00433C13">
        <w:trPr>
          <w:trHeight w:val="581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989BA85" w14:textId="7B38F63A" w:rsidR="00433C13" w:rsidRPr="00E74708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>15</w:t>
            </w:r>
            <w:r w:rsidRPr="00E74708">
              <w:rPr>
                <w:sz w:val="20"/>
                <w:szCs w:val="20"/>
                <w:lang w:val="en-GB"/>
              </w:rPr>
              <w:tab/>
              <w:t>Synergies of future study Questions with regional preparatory processes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3C53A77" w14:textId="3CCB1D20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Brazil)</w:t>
            </w:r>
          </w:p>
        </w:tc>
      </w:tr>
      <w:tr w:rsidR="00433C13" w:rsidRPr="00E74708" w14:paraId="40F52445" w14:textId="77777777" w:rsidTr="00433C13">
        <w:trPr>
          <w:trHeight w:val="258"/>
        </w:trPr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D6E687" w14:textId="599383C4" w:rsidR="00433C13" w:rsidRPr="005366E9" w:rsidRDefault="00433C13" w:rsidP="00433C13">
            <w:pPr>
              <w:tabs>
                <w:tab w:val="left" w:pos="462"/>
              </w:tabs>
              <w:spacing w:before="40" w:after="40"/>
              <w:ind w:left="462" w:hanging="462"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16</w:t>
            </w:r>
            <w:r w:rsidRPr="005366E9">
              <w:rPr>
                <w:sz w:val="20"/>
                <w:szCs w:val="20"/>
              </w:rPr>
              <w:tab/>
            </w:r>
            <w:proofErr w:type="spellStart"/>
            <w:r w:rsidRPr="005366E9">
              <w:rPr>
                <w:sz w:val="20"/>
                <w:szCs w:val="20"/>
              </w:rPr>
              <w:t>Streamlining</w:t>
            </w:r>
            <w:proofErr w:type="spellEnd"/>
            <w:r w:rsidRPr="005366E9">
              <w:rPr>
                <w:sz w:val="20"/>
                <w:szCs w:val="20"/>
              </w:rPr>
              <w:t xml:space="preserve"> of WTDC </w:t>
            </w:r>
            <w:proofErr w:type="spellStart"/>
            <w:r w:rsidRPr="005366E9">
              <w:rPr>
                <w:sz w:val="20"/>
                <w:szCs w:val="20"/>
              </w:rPr>
              <w:t>Resolutions</w:t>
            </w:r>
            <w:proofErr w:type="spellEnd"/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356B89C" w14:textId="57293967" w:rsidR="00433C13" w:rsidRPr="00E74708" w:rsidRDefault="00433C13" w:rsidP="00433C13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E74708">
              <w:rPr>
                <w:sz w:val="20"/>
                <w:szCs w:val="20"/>
                <w:lang w:val="en-GB"/>
              </w:rPr>
              <w:t xml:space="preserve">Mr Roberto HIRAYAMA (vice-chair and </w:t>
            </w:r>
            <w:proofErr w:type="spellStart"/>
            <w:r w:rsidRPr="00E74708">
              <w:rPr>
                <w:sz w:val="20"/>
                <w:szCs w:val="20"/>
                <w:lang w:val="en-GB"/>
              </w:rPr>
              <w:t>Q2</w:t>
            </w:r>
            <w:proofErr w:type="spellEnd"/>
            <w:r w:rsidRPr="00E74708">
              <w:rPr>
                <w:sz w:val="20"/>
                <w:szCs w:val="20"/>
                <w:lang w:val="en-GB"/>
              </w:rPr>
              <w:t>/</w:t>
            </w:r>
            <w:r w:rsidRPr="00E74708">
              <w:rPr>
                <w:sz w:val="20"/>
                <w:szCs w:val="20"/>
                <w:lang w:val="en-GB"/>
              </w:rPr>
              <w:br/>
              <w:t>1 co-rapporteur, Brazil)</w:t>
            </w:r>
          </w:p>
        </w:tc>
      </w:tr>
    </w:tbl>
    <w:p w14:paraId="60D88490" w14:textId="001E7084" w:rsidR="00433C13" w:rsidRPr="00E74708" w:rsidRDefault="00433C13" w:rsidP="00433C13">
      <w:pPr>
        <w:rPr>
          <w:lang w:val="en-GB"/>
        </w:rPr>
      </w:pPr>
      <w:r w:rsidRPr="00E74708">
        <w:rPr>
          <w:lang w:val="en-GB"/>
        </w:rPr>
        <w:t>Note: The table above will be updated in due course to complete the items with TBD.</w:t>
      </w:r>
    </w:p>
    <w:p w14:paraId="2ACF32EC" w14:textId="77777777" w:rsidR="00433C13" w:rsidRPr="00E74708" w:rsidRDefault="00433C13" w:rsidP="00433C13">
      <w:pPr>
        <w:rPr>
          <w:lang w:val="en-GB"/>
        </w:rPr>
      </w:pPr>
    </w:p>
    <w:p w14:paraId="397EC4D1" w14:textId="77777777" w:rsidR="00433C13" w:rsidRPr="00E74708" w:rsidRDefault="00433C13" w:rsidP="00433C13">
      <w:pPr>
        <w:rPr>
          <w:rFonts w:cstheme="minorHAnsi"/>
          <w:bCs/>
          <w:szCs w:val="24"/>
          <w:lang w:val="en-GB"/>
        </w:rPr>
        <w:sectPr w:rsidR="00433C13" w:rsidRPr="00E74708" w:rsidSect="002502FE">
          <w:headerReference w:type="first" r:id="rId36"/>
          <w:footerReference w:type="first" r:id="rId37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467DC6AA" w14:textId="77777777" w:rsidR="00433C13" w:rsidRPr="00E74708" w:rsidRDefault="00433C13" w:rsidP="00433C13">
      <w:pPr>
        <w:pStyle w:val="AnnexNo"/>
        <w:spacing w:before="0"/>
        <w:rPr>
          <w:lang w:val="en-GB"/>
        </w:rPr>
      </w:pPr>
      <w:r w:rsidRPr="00E74708">
        <w:rPr>
          <w:lang w:val="en-GB"/>
        </w:rPr>
        <w:lastRenderedPageBreak/>
        <w:t>Annex 3</w:t>
      </w:r>
    </w:p>
    <w:p w14:paraId="14EEC23A" w14:textId="3B2BFA93" w:rsidR="00433C13" w:rsidRPr="00E74708" w:rsidRDefault="00433C13" w:rsidP="00433C13">
      <w:pPr>
        <w:pStyle w:val="Annextitle"/>
        <w:spacing w:after="120"/>
        <w:rPr>
          <w:lang w:val="en-GB"/>
        </w:rPr>
      </w:pPr>
      <w:r w:rsidRPr="00E74708">
        <w:rPr>
          <w:lang w:val="en-GB"/>
        </w:rPr>
        <w:t>Work plan of ITU-D Study Group 1</w:t>
      </w:r>
    </w:p>
    <w:p w14:paraId="2430AAB8" w14:textId="58559D4F" w:rsidR="007E0018" w:rsidRPr="005366E9" w:rsidRDefault="00433C13" w:rsidP="00433C13">
      <w:pPr>
        <w:spacing w:before="0"/>
        <w:jc w:val="center"/>
      </w:pPr>
      <w:r w:rsidRPr="005366E9">
        <w:rPr>
          <w:b/>
          <w:bCs/>
          <w:noProof/>
          <w:szCs w:val="24"/>
        </w:rPr>
        <w:drawing>
          <wp:inline distT="0" distB="0" distL="0" distR="0" wp14:anchorId="6780CF91" wp14:editId="182438FB">
            <wp:extent cx="6385013" cy="5478145"/>
            <wp:effectExtent l="0" t="0" r="0" b="8255"/>
            <wp:docPr id="1483255608" name="Picture 1" descr="A multicolored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55608" name="Picture 1" descr="A multicolored chart with text&#10;&#10;Description automatically generated"/>
                    <pic:cNvPicPr/>
                  </pic:nvPicPr>
                  <pic:blipFill rotWithShape="1">
                    <a:blip r:embed="rId38"/>
                    <a:srcRect t="1372"/>
                    <a:stretch/>
                  </pic:blipFill>
                  <pic:spPr bwMode="auto">
                    <a:xfrm>
                      <a:off x="0" y="0"/>
                      <a:ext cx="6408488" cy="5498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1AC57" w14:textId="77777777" w:rsidR="00433C13" w:rsidRPr="00E74708" w:rsidRDefault="00433C13" w:rsidP="00433C13">
      <w:pPr>
        <w:pStyle w:val="AnnexNo"/>
        <w:rPr>
          <w:highlight w:val="yellow"/>
          <w:lang w:val="en-GB"/>
        </w:rPr>
      </w:pPr>
      <w:r w:rsidRPr="00E74708">
        <w:rPr>
          <w:highlight w:val="yellow"/>
          <w:lang w:val="en-GB"/>
        </w:rPr>
        <w:lastRenderedPageBreak/>
        <w:t>Annex 4</w:t>
      </w:r>
    </w:p>
    <w:p w14:paraId="438DD5F6" w14:textId="216034AE" w:rsidR="00433C13" w:rsidRPr="00E74708" w:rsidRDefault="00433C13" w:rsidP="00433C13">
      <w:pPr>
        <w:pStyle w:val="Annextitle"/>
        <w:rPr>
          <w:lang w:val="en-GB"/>
        </w:rPr>
      </w:pPr>
      <w:r w:rsidRPr="00E74708">
        <w:rPr>
          <w:highlight w:val="yellow"/>
          <w:lang w:val="en-GB"/>
        </w:rPr>
        <w:t xml:space="preserve">Contribution of ITU-D </w:t>
      </w:r>
      <w:proofErr w:type="spellStart"/>
      <w:r w:rsidRPr="00E74708">
        <w:rPr>
          <w:highlight w:val="yellow"/>
          <w:lang w:val="en-GB"/>
        </w:rPr>
        <w:t>SG1</w:t>
      </w:r>
      <w:proofErr w:type="spellEnd"/>
      <w:r w:rsidRPr="00E74708">
        <w:rPr>
          <w:highlight w:val="yellow"/>
          <w:lang w:val="en-GB"/>
        </w:rPr>
        <w:t xml:space="preserve"> toward the implementation of WTDC Resolution 9 (Rev. Kigali, 2022)</w:t>
      </w:r>
    </w:p>
    <w:p w14:paraId="11B97B22" w14:textId="77777777" w:rsidR="00F105F5" w:rsidRPr="005366E9" w:rsidRDefault="00F105F5" w:rsidP="00433C13">
      <w:pPr>
        <w:spacing w:before="720"/>
        <w:jc w:val="center"/>
      </w:pPr>
      <w:r w:rsidRPr="005366E9">
        <w:t>______________</w:t>
      </w:r>
    </w:p>
    <w:sectPr w:rsidR="00F105F5" w:rsidRPr="005366E9" w:rsidSect="00433C13">
      <w:headerReference w:type="first" r:id="rId3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5C611E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5C611E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C611E">
            <w:rPr>
              <w:sz w:val="18"/>
              <w:szCs w:val="18"/>
            </w:rPr>
            <w:t>Для контактов</w:t>
          </w:r>
          <w:r w:rsidR="00BD2C91" w:rsidRPr="005C611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5C611E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C611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1A6DFEAA" w:rsidR="00BD2C91" w:rsidRPr="00E74708" w:rsidRDefault="005C611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74708">
            <w:rPr>
              <w:sz w:val="18"/>
              <w:szCs w:val="18"/>
            </w:rPr>
            <w:t>г-жа Флёр-Регина Ассуму-Бессу (</w:t>
          </w:r>
          <w:r w:rsidRPr="005C611E">
            <w:rPr>
              <w:sz w:val="18"/>
              <w:szCs w:val="18"/>
              <w:lang w:val="en-US"/>
            </w:rPr>
            <w:t>Ms</w:t>
          </w:r>
          <w:r w:rsidRPr="00E74708">
            <w:rPr>
              <w:sz w:val="18"/>
              <w:szCs w:val="18"/>
            </w:rPr>
            <w:t xml:space="preserve"> </w:t>
          </w:r>
          <w:r w:rsidRPr="005C611E">
            <w:rPr>
              <w:sz w:val="18"/>
              <w:szCs w:val="18"/>
              <w:lang w:val="en-US"/>
            </w:rPr>
            <w:t>Fleur</w:t>
          </w:r>
          <w:r w:rsidRPr="00E74708">
            <w:rPr>
              <w:sz w:val="18"/>
              <w:szCs w:val="18"/>
            </w:rPr>
            <w:t xml:space="preserve"> </w:t>
          </w:r>
          <w:r w:rsidRPr="005C611E">
            <w:rPr>
              <w:sz w:val="18"/>
              <w:szCs w:val="18"/>
              <w:lang w:val="en-US"/>
            </w:rPr>
            <w:t>Regina</w:t>
          </w:r>
          <w:r w:rsidRPr="00E74708">
            <w:rPr>
              <w:sz w:val="18"/>
              <w:szCs w:val="18"/>
            </w:rPr>
            <w:t xml:space="preserve"> </w:t>
          </w:r>
          <w:r w:rsidRPr="005C611E">
            <w:rPr>
              <w:sz w:val="18"/>
              <w:szCs w:val="18"/>
              <w:lang w:val="en-US"/>
            </w:rPr>
            <w:t>Assoumou</w:t>
          </w:r>
          <w:r w:rsidRPr="00E74708">
            <w:rPr>
              <w:sz w:val="18"/>
              <w:szCs w:val="18"/>
            </w:rPr>
            <w:t xml:space="preserve"> </w:t>
          </w:r>
          <w:r w:rsidRPr="005C611E">
            <w:rPr>
              <w:sz w:val="18"/>
              <w:szCs w:val="18"/>
              <w:lang w:val="en-US"/>
            </w:rPr>
            <w:t>Bessou</w:t>
          </w:r>
          <w:r w:rsidRPr="00E74708">
            <w:rPr>
              <w:sz w:val="18"/>
              <w:szCs w:val="18"/>
            </w:rPr>
            <w:t>), Председатель 1-й Исследовательской комиссии МСЭ-</w:t>
          </w:r>
          <w:r w:rsidRPr="005C611E">
            <w:rPr>
              <w:sz w:val="18"/>
              <w:szCs w:val="18"/>
              <w:lang w:val="en-US"/>
            </w:rPr>
            <w:t>D</w:t>
          </w:r>
        </w:p>
      </w:tc>
    </w:tr>
    <w:tr w:rsidR="005C611E" w:rsidRPr="005C611E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5C611E" w:rsidRPr="00E74708" w:rsidRDefault="005C611E" w:rsidP="005C611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5C611E" w:rsidRPr="005C611E" w:rsidRDefault="005C611E" w:rsidP="005C611E">
          <w:pPr>
            <w:pStyle w:val="FirstFooter"/>
            <w:spacing w:before="40"/>
            <w:rPr>
              <w:sz w:val="18"/>
              <w:szCs w:val="18"/>
            </w:rPr>
          </w:pPr>
          <w:r w:rsidRPr="005C611E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50C5BAE9" w:rsidR="005C611E" w:rsidRPr="005C611E" w:rsidRDefault="005C611E" w:rsidP="005C61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C611E">
            <w:rPr>
              <w:sz w:val="18"/>
              <w:szCs w:val="18"/>
            </w:rPr>
            <w:t>+225 20 3458 80</w:t>
          </w:r>
        </w:p>
      </w:tc>
    </w:tr>
    <w:tr w:rsidR="005C611E" w:rsidRPr="005C611E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5C611E" w:rsidRPr="005C611E" w:rsidRDefault="005C611E" w:rsidP="005C611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5C611E" w:rsidRPr="005C611E" w:rsidRDefault="005C611E" w:rsidP="005C61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C611E">
            <w:rPr>
              <w:sz w:val="18"/>
              <w:szCs w:val="18"/>
            </w:rPr>
            <w:t>Эл. почта</w:t>
          </w:r>
          <w:r w:rsidRPr="005C611E">
            <w:rPr>
              <w:sz w:val="18"/>
              <w:szCs w:val="18"/>
              <w:lang w:val="en-US"/>
            </w:rPr>
            <w:t>:</w:t>
          </w:r>
        </w:p>
      </w:tc>
      <w:bookmarkStart w:id="151" w:name="lt_pId008"/>
      <w:tc>
        <w:tcPr>
          <w:tcW w:w="4961" w:type="dxa"/>
          <w:shd w:val="clear" w:color="auto" w:fill="auto"/>
        </w:tcPr>
        <w:p w14:paraId="5FBD6A3E" w14:textId="4CA05E80" w:rsidR="005C611E" w:rsidRPr="005C611E" w:rsidRDefault="005C611E" w:rsidP="005C611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C611E">
            <w:rPr>
              <w:sz w:val="18"/>
              <w:szCs w:val="18"/>
              <w:u w:val="single"/>
            </w:rPr>
            <w:fldChar w:fldCharType="begin"/>
          </w:r>
          <w:r w:rsidRPr="005C611E">
            <w:rPr>
              <w:sz w:val="18"/>
              <w:szCs w:val="18"/>
              <w:u w:val="single"/>
            </w:rPr>
            <w:instrText>HYPERLINK "mailto:bessou.regina@artci.ci"</w:instrText>
          </w:r>
          <w:r w:rsidRPr="005C611E">
            <w:rPr>
              <w:sz w:val="18"/>
              <w:szCs w:val="18"/>
              <w:u w:val="single"/>
            </w:rPr>
            <w:fldChar w:fldCharType="separate"/>
          </w:r>
          <w:r w:rsidRPr="005C611E">
            <w:rPr>
              <w:rStyle w:val="Hyperlink"/>
              <w:sz w:val="18"/>
              <w:szCs w:val="18"/>
            </w:rPr>
            <w:t>bessou.regina@artci.ci</w:t>
          </w:r>
          <w:bookmarkEnd w:id="151"/>
          <w:r w:rsidRPr="005C611E">
            <w:rPr>
              <w:sz w:val="18"/>
              <w:szCs w:val="18"/>
              <w:u w:val="single"/>
            </w:rPr>
            <w:fldChar w:fldCharType="end"/>
          </w:r>
          <w:r w:rsidRPr="005C611E">
            <w:rPr>
              <w:sz w:val="18"/>
              <w:szCs w:val="18"/>
              <w:u w:val="single"/>
              <w:lang w:val="en-US"/>
            </w:rPr>
            <w:t xml:space="preserve"> </w:t>
          </w:r>
        </w:p>
      </w:tc>
    </w:tr>
  </w:tbl>
  <w:p w14:paraId="45A138E1" w14:textId="1D6B4459" w:rsidR="00B52E6E" w:rsidRPr="006E4AB3" w:rsidRDefault="00F16FD9" w:rsidP="00D42EF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</w:rPr>
    </w:pPr>
    <w:hyperlink r:id="rId1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A8" w14:textId="38E6221E" w:rsidR="007E0018" w:rsidRPr="00E74708" w:rsidRDefault="007E0018" w:rsidP="00E74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6FC" w14:textId="77B36993" w:rsidR="007E0018" w:rsidRPr="00E74708" w:rsidRDefault="007E0018" w:rsidP="00E7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5027468B" w14:textId="2F874D21" w:rsidR="005C611E" w:rsidRPr="002963BF" w:rsidRDefault="005C611E" w:rsidP="005A223C">
      <w:pPr>
        <w:pStyle w:val="FootnoteText"/>
        <w:rPr>
          <w:rFonts w:asciiTheme="minorHAnsi" w:hAnsiTheme="minorHAnsi" w:cstheme="minorHAnsi"/>
          <w:szCs w:val="20"/>
        </w:rPr>
      </w:pPr>
      <w:r w:rsidRPr="005A223C">
        <w:rPr>
          <w:rStyle w:val="FootnoteReference"/>
        </w:rPr>
        <w:footnoteRef/>
      </w:r>
      <w:r w:rsidR="005A223C">
        <w:tab/>
      </w:r>
      <w:hyperlink r:id="rId1" w:history="1">
        <w:r w:rsidRPr="00F865B8">
          <w:rPr>
            <w:rStyle w:val="Hyperlink"/>
          </w:rPr>
          <w:t>Реальная возможность установления соединений</w:t>
        </w:r>
      </w:hyperlink>
      <w:r>
        <w:t xml:space="preserve"> – это уровень подключения, который обеспечивает для каждого пользователя возможность получить безопасную, отвечающую запросам, обогащающую, продуктивную и доступную по цене сетевую среду.</w:t>
      </w:r>
      <w:bookmarkStart w:id="8" w:name="lt_pId163"/>
      <w:bookmarkEnd w:id="8"/>
    </w:p>
  </w:footnote>
  <w:footnote w:id="2">
    <w:p w14:paraId="0DCA1DD6" w14:textId="3C8F0E0D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>Только делегаты от Государств-Членов.</w:t>
      </w:r>
      <w:bookmarkStart w:id="11" w:name="lt_pId164"/>
      <w:bookmarkEnd w:id="11"/>
    </w:p>
  </w:footnote>
  <w:footnote w:id="3">
    <w:p w14:paraId="1DE75E54" w14:textId="3C308E78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>Включая 132 вклада для принятия мер и 16 входящих заявлений о взаимодействии. Не включены шесть временных документов.</w:t>
      </w:r>
      <w:bookmarkStart w:id="14" w:name="lt_pId165"/>
      <w:bookmarkStart w:id="15" w:name="lt_pId166"/>
      <w:bookmarkEnd w:id="14"/>
      <w:bookmarkEnd w:id="15"/>
    </w:p>
  </w:footnote>
  <w:footnote w:id="4">
    <w:p w14:paraId="501A9036" w14:textId="3BE8A349" w:rsidR="005C611E" w:rsidRPr="005A223C" w:rsidRDefault="005C611E" w:rsidP="005A223C">
      <w:pPr>
        <w:pStyle w:val="FootnoteText"/>
        <w:rPr>
          <w:rFonts w:eastAsia="Malgun Gothic"/>
        </w:rPr>
      </w:pPr>
      <w:r w:rsidRPr="005A223C">
        <w:rPr>
          <w:rStyle w:val="FootnoteReference"/>
        </w:rPr>
        <w:footnoteRef/>
      </w:r>
      <w:r w:rsidR="005A223C">
        <w:tab/>
      </w:r>
      <w:r w:rsidRPr="005A223C">
        <w:t xml:space="preserve">С Заключительным отчетом ВКРЭ-22 можно ознакомиться </w:t>
      </w:r>
      <w:hyperlink r:id="rId2" w:history="1">
        <w:r w:rsidRPr="00BC248B">
          <w:rPr>
            <w:rStyle w:val="Hyperlink"/>
            <w:szCs w:val="20"/>
          </w:rPr>
          <w:t>здесь</w:t>
        </w:r>
      </w:hyperlink>
      <w:r w:rsidRPr="005A223C">
        <w:t>.</w:t>
      </w:r>
      <w:bookmarkStart w:id="30" w:name="lt_pId167"/>
      <w:bookmarkEnd w:id="30"/>
    </w:p>
  </w:footnote>
  <w:footnote w:id="5">
    <w:p w14:paraId="261B3D56" w14:textId="316EFE0E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 w:rsidRPr="005A223C">
        <w:t>См</w:t>
      </w:r>
      <w:r>
        <w:t xml:space="preserve">. </w:t>
      </w:r>
      <w:hyperlink r:id="rId3" w:history="1">
        <w:r w:rsidR="005366E9">
          <w:rPr>
            <w:rStyle w:val="Hyperlink"/>
          </w:rPr>
          <w:t>https://www.itu.int/net4/ITU-D/CDS/sg/blkmeetings.asp?lg=6&amp;sp=2022&amp;stg=&amp;blk=28245</w:t>
        </w:r>
      </w:hyperlink>
      <w:r>
        <w:t>.</w:t>
      </w:r>
      <w:hyperlink r:id="rId4" w:history="1">
        <w:bookmarkStart w:id="59" w:name="lt_pId168"/>
        <w:bookmarkEnd w:id="59"/>
      </w:hyperlink>
    </w:p>
  </w:footnote>
  <w:footnote w:id="6">
    <w:p w14:paraId="2C0A3D67" w14:textId="64232D02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 w:rsidRPr="005A223C">
        <w:t>См</w:t>
      </w:r>
      <w:r>
        <w:t xml:space="preserve">. </w:t>
      </w:r>
      <w:hyperlink r:id="rId5" w:history="1">
        <w:r w:rsidRPr="00B93720">
          <w:rPr>
            <w:rStyle w:val="Hyperlink"/>
          </w:rPr>
          <w:t>https://www.itu.int/itu-d/sites/ra-network/</w:t>
        </w:r>
      </w:hyperlink>
      <w:r>
        <w:t>.</w:t>
      </w:r>
      <w:hyperlink r:id="rId6" w:history="1">
        <w:bookmarkStart w:id="77" w:name="lt_pId169"/>
        <w:bookmarkEnd w:id="77"/>
      </w:hyperlink>
    </w:p>
  </w:footnote>
  <w:footnote w:id="7">
    <w:p w14:paraId="1FE26C57" w14:textId="34828423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 xml:space="preserve">См. </w:t>
      </w:r>
      <w:hyperlink r:id="rId7" w:history="1">
        <w:r w:rsidRPr="00B93720">
          <w:rPr>
            <w:rStyle w:val="Hyperlink"/>
          </w:rPr>
          <w:t>https://www.itu.int/hub/publication/d-stg-sg01-06-3-2023/</w:t>
        </w:r>
      </w:hyperlink>
      <w:r>
        <w:t>.</w:t>
      </w:r>
      <w:hyperlink r:id="rId8" w:history="1">
        <w:bookmarkStart w:id="85" w:name="lt_pId170"/>
        <w:bookmarkEnd w:id="85"/>
      </w:hyperlink>
    </w:p>
  </w:footnote>
  <w:footnote w:id="8">
    <w:p w14:paraId="4C6309DD" w14:textId="0E140776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 xml:space="preserve">См. </w:t>
      </w:r>
      <w:hyperlink r:id="rId9" w:history="1">
        <w:r w:rsidRPr="00B93720">
          <w:rPr>
            <w:rStyle w:val="Hyperlink"/>
          </w:rPr>
          <w:t>https://www.itu.int/md/D22-SG01-C-0260</w:t>
        </w:r>
      </w:hyperlink>
      <w:r>
        <w:t>.</w:t>
      </w:r>
      <w:hyperlink r:id="rId10" w:history="1">
        <w:bookmarkStart w:id="90" w:name="lt_pId171"/>
        <w:bookmarkEnd w:id="90"/>
      </w:hyperlink>
    </w:p>
  </w:footnote>
  <w:footnote w:id="9">
    <w:p w14:paraId="0E7E4F56" w14:textId="0A151DCE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 w:rsidRPr="005A223C">
        <w:t>См</w:t>
      </w:r>
      <w:r>
        <w:t xml:space="preserve">. </w:t>
      </w:r>
      <w:hyperlink r:id="rId11" w:history="1">
        <w:r w:rsidRPr="00B93720">
          <w:rPr>
            <w:rStyle w:val="Hyperlink"/>
          </w:rPr>
          <w:t>https://www.itu.int/en/ITU-T/Workshops-and-Seminars/2023/1117/Pages/default.aspx</w:t>
        </w:r>
      </w:hyperlink>
      <w:r>
        <w:t>.</w:t>
      </w:r>
      <w:hyperlink r:id="rId12" w:history="1">
        <w:bookmarkStart w:id="106" w:name="lt_pId172"/>
        <w:bookmarkEnd w:id="106"/>
      </w:hyperlink>
    </w:p>
  </w:footnote>
  <w:footnote w:id="10">
    <w:p w14:paraId="1EB646DF" w14:textId="6F088BD1" w:rsidR="005C611E" w:rsidRPr="002963BF" w:rsidRDefault="005C611E" w:rsidP="005A223C">
      <w:pPr>
        <w:pStyle w:val="FootnoteText"/>
        <w:rPr>
          <w:rFonts w:cstheme="minorHAnsi"/>
        </w:rPr>
      </w:pPr>
      <w:r w:rsidRPr="005A223C">
        <w:rPr>
          <w:rStyle w:val="FootnoteReference"/>
        </w:rPr>
        <w:footnoteRef/>
      </w:r>
      <w:r w:rsidR="005A223C">
        <w:tab/>
      </w:r>
      <w:r>
        <w:t xml:space="preserve">С </w:t>
      </w:r>
      <w:r w:rsidRPr="005A223C">
        <w:t>хранилищем</w:t>
      </w:r>
      <w:r>
        <w:t xml:space="preserve"> вкладов и информационной панелью за предыдущий исследовательский период (2018</w:t>
      </w:r>
      <w:r w:rsidR="005366E9" w:rsidRPr="00E74708">
        <w:t>−</w:t>
      </w:r>
      <w:r>
        <w:t>2022</w:t>
      </w:r>
      <w:r w:rsidR="005A223C">
        <w:t> </w:t>
      </w:r>
      <w:r>
        <w:t xml:space="preserve">гг.) можно ознакомиться </w:t>
      </w:r>
      <w:hyperlink r:id="rId13" w:history="1">
        <w:r w:rsidRPr="00F6661B">
          <w:rPr>
            <w:rStyle w:val="Hyperlink"/>
          </w:rPr>
          <w:t>здесь</w:t>
        </w:r>
      </w:hyperlink>
      <w:r>
        <w:t>.</w:t>
      </w:r>
      <w:bookmarkStart w:id="142" w:name="lt_pId173"/>
      <w:bookmarkEnd w:id="142"/>
    </w:p>
  </w:footnote>
  <w:footnote w:id="11">
    <w:p w14:paraId="51C9AE6E" w14:textId="3ABFE6DD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 xml:space="preserve">См. </w:t>
      </w:r>
      <w:hyperlink r:id="rId14" w:history="1">
        <w:r w:rsidRPr="00B93720">
          <w:rPr>
            <w:rStyle w:val="Hyperlink"/>
          </w:rPr>
          <w:t>https://translate.itu.int/documents</w:t>
        </w:r>
      </w:hyperlink>
      <w:r>
        <w:t>.</w:t>
      </w:r>
      <w:hyperlink r:id="rId15" w:history="1">
        <w:bookmarkStart w:id="145" w:name="lt_pId174"/>
        <w:bookmarkEnd w:id="145"/>
      </w:hyperlink>
    </w:p>
  </w:footnote>
  <w:footnote w:id="12">
    <w:p w14:paraId="41358E7F" w14:textId="3D59C86D" w:rsidR="005C611E" w:rsidRPr="002963BF" w:rsidRDefault="005C611E" w:rsidP="005A223C">
      <w:pPr>
        <w:pStyle w:val="FootnoteText"/>
        <w:rPr>
          <w:rFonts w:cstheme="minorHAnsi"/>
        </w:rPr>
      </w:pPr>
      <w:r w:rsidRPr="00E859B8">
        <w:rPr>
          <w:rStyle w:val="FootnoteReference"/>
          <w:rFonts w:cstheme="minorHAnsi"/>
        </w:rPr>
        <w:footnoteRef/>
      </w:r>
      <w:r w:rsidR="005A223C">
        <w:tab/>
      </w:r>
      <w:r>
        <w:t xml:space="preserve">Более подробная информация доступна в Документе </w:t>
      </w:r>
      <w:hyperlink r:id="rId16" w:history="1">
        <w:r w:rsidRPr="004F69DF">
          <w:rPr>
            <w:rStyle w:val="Hyperlink"/>
          </w:rPr>
          <w:t>1/ADM/1(</w:t>
        </w:r>
        <w:proofErr w:type="spellStart"/>
        <w:r w:rsidRPr="004F69DF">
          <w:rPr>
            <w:rStyle w:val="Hyperlink"/>
          </w:rPr>
          <w:t>Rev.3</w:t>
        </w:r>
        <w:proofErr w:type="spellEnd"/>
        <w:r w:rsidRPr="004F69DF">
          <w:rPr>
            <w:rStyle w:val="Hyperlink"/>
          </w:rPr>
          <w:t>)</w:t>
        </w:r>
      </w:hyperlink>
      <w:r>
        <w:t>.</w:t>
      </w:r>
      <w:bookmarkStart w:id="149" w:name="lt_pId175"/>
      <w:bookmarkEnd w:id="14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7A146DE" w:rsidR="003A294B" w:rsidRPr="00701E31" w:rsidRDefault="003A294B" w:rsidP="00433C1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5C611E">
      <w:t>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FD3C" w14:textId="3936F885" w:rsidR="00433C13" w:rsidRPr="00433C13" w:rsidRDefault="00433C13" w:rsidP="00433C13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70"/>
      </w:tabs>
      <w:spacing w:before="0"/>
      <w:rPr>
        <w:smallCaps/>
        <w:spacing w:val="24"/>
      </w:rPr>
    </w:pPr>
    <w:r w:rsidRPr="007E0018">
      <w:tab/>
      <w:t>TDAG-</w:t>
    </w:r>
    <w:r w:rsidRPr="007E0018">
      <w:rPr>
        <w:lang w:val="en-US"/>
      </w:rPr>
      <w:t>2</w:t>
    </w:r>
    <w:r w:rsidRPr="007E0018">
      <w:t>4</w:t>
    </w:r>
    <w:r w:rsidRPr="007E0018">
      <w:rPr>
        <w:lang w:val="en-GB"/>
      </w:rPr>
      <w:t>/</w:t>
    </w:r>
    <w:r w:rsidRPr="007E0018">
      <w:t>5-R</w:t>
    </w:r>
    <w:r w:rsidRPr="007E0018">
      <w:tab/>
      <w:t>Страница</w:t>
    </w:r>
    <w:r w:rsidRPr="007E0018">
      <w:rPr>
        <w:rStyle w:val="PageNumber"/>
      </w:rPr>
      <w:t xml:space="preserve"> </w:t>
    </w:r>
    <w:r w:rsidRPr="007E0018">
      <w:rPr>
        <w:rStyle w:val="PageNumber"/>
      </w:rPr>
      <w:fldChar w:fldCharType="begin"/>
    </w:r>
    <w:r w:rsidRPr="007E0018">
      <w:rPr>
        <w:rStyle w:val="PageNumber"/>
      </w:rPr>
      <w:instrText xml:space="preserve"> PAGE </w:instrText>
    </w:r>
    <w:r w:rsidRPr="007E0018">
      <w:rPr>
        <w:rStyle w:val="PageNumber"/>
      </w:rPr>
      <w:fldChar w:fldCharType="separate"/>
    </w:r>
    <w:r>
      <w:rPr>
        <w:rStyle w:val="PageNumber"/>
      </w:rPr>
      <w:t>10</w:t>
    </w:r>
    <w:r w:rsidRPr="007E001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A960" w14:textId="1A4467FE" w:rsidR="007E0018" w:rsidRPr="007E0018" w:rsidRDefault="007E0018" w:rsidP="00433C13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70"/>
      </w:tabs>
      <w:spacing w:before="0"/>
      <w:rPr>
        <w:smallCaps/>
        <w:spacing w:val="24"/>
      </w:rPr>
    </w:pPr>
    <w:r w:rsidRPr="007E0018">
      <w:tab/>
      <w:t>TDAG-</w:t>
    </w:r>
    <w:r w:rsidRPr="007E0018">
      <w:rPr>
        <w:lang w:val="en-US"/>
      </w:rPr>
      <w:t>2</w:t>
    </w:r>
    <w:r w:rsidRPr="007E0018">
      <w:t>4</w:t>
    </w:r>
    <w:r w:rsidRPr="007E0018">
      <w:rPr>
        <w:lang w:val="en-GB"/>
      </w:rPr>
      <w:t>/</w:t>
    </w:r>
    <w:r w:rsidRPr="007E0018">
      <w:t>5-R</w:t>
    </w:r>
    <w:r w:rsidRPr="007E0018">
      <w:tab/>
      <w:t>Страница</w:t>
    </w:r>
    <w:r w:rsidRPr="007E0018">
      <w:rPr>
        <w:rStyle w:val="PageNumber"/>
      </w:rPr>
      <w:t xml:space="preserve"> </w:t>
    </w:r>
    <w:r w:rsidRPr="007E0018">
      <w:rPr>
        <w:rStyle w:val="PageNumber"/>
      </w:rPr>
      <w:fldChar w:fldCharType="begin"/>
    </w:r>
    <w:r w:rsidRPr="007E0018">
      <w:rPr>
        <w:rStyle w:val="PageNumber"/>
      </w:rPr>
      <w:instrText xml:space="preserve"> PAGE </w:instrText>
    </w:r>
    <w:r w:rsidRPr="007E0018">
      <w:rPr>
        <w:rStyle w:val="PageNumber"/>
      </w:rPr>
      <w:fldChar w:fldCharType="separate"/>
    </w:r>
    <w:r w:rsidRPr="007E0018">
      <w:rPr>
        <w:rStyle w:val="PageNumber"/>
      </w:rPr>
      <w:t>11</w:t>
    </w:r>
    <w:r w:rsidRPr="007E0018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71F1" w14:textId="7C407618" w:rsidR="007E0018" w:rsidRPr="007E0018" w:rsidRDefault="007E0018" w:rsidP="00433C1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7E0018">
      <w:tab/>
      <w:t>TDAG-</w:t>
    </w:r>
    <w:r w:rsidRPr="007E0018">
      <w:rPr>
        <w:lang w:val="en-US"/>
      </w:rPr>
      <w:t>2</w:t>
    </w:r>
    <w:r w:rsidRPr="007E0018">
      <w:t>4</w:t>
    </w:r>
    <w:r w:rsidRPr="007E0018">
      <w:rPr>
        <w:lang w:val="en-GB"/>
      </w:rPr>
      <w:t>/</w:t>
    </w:r>
    <w:r w:rsidRPr="007E0018">
      <w:t>5-R</w:t>
    </w:r>
    <w:r w:rsidRPr="007E0018">
      <w:tab/>
      <w:t>Страница</w:t>
    </w:r>
    <w:r w:rsidRPr="007E0018">
      <w:rPr>
        <w:rStyle w:val="PageNumber"/>
      </w:rPr>
      <w:t xml:space="preserve"> </w:t>
    </w:r>
    <w:r w:rsidRPr="007E0018">
      <w:rPr>
        <w:rStyle w:val="PageNumber"/>
      </w:rPr>
      <w:fldChar w:fldCharType="begin"/>
    </w:r>
    <w:r w:rsidRPr="007E0018">
      <w:rPr>
        <w:rStyle w:val="PageNumber"/>
      </w:rPr>
      <w:instrText xml:space="preserve"> PAGE </w:instrText>
    </w:r>
    <w:r w:rsidRPr="007E0018">
      <w:rPr>
        <w:rStyle w:val="PageNumber"/>
      </w:rPr>
      <w:fldChar w:fldCharType="separate"/>
    </w:r>
    <w:r w:rsidRPr="007E0018">
      <w:rPr>
        <w:rStyle w:val="PageNumber"/>
      </w:rPr>
      <w:t>9</w:t>
    </w:r>
    <w:r w:rsidRPr="007E0018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D3E9" w14:textId="4C5CB030" w:rsidR="00433C13" w:rsidRPr="00433C13" w:rsidRDefault="00433C13" w:rsidP="00433C13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70"/>
      </w:tabs>
      <w:spacing w:before="0"/>
      <w:rPr>
        <w:smallCaps/>
        <w:spacing w:val="24"/>
      </w:rPr>
    </w:pPr>
    <w:r w:rsidRPr="007E0018">
      <w:tab/>
      <w:t>TDAG-</w:t>
    </w:r>
    <w:r w:rsidRPr="007E0018">
      <w:rPr>
        <w:lang w:val="en-US"/>
      </w:rPr>
      <w:t>2</w:t>
    </w:r>
    <w:r w:rsidRPr="007E0018">
      <w:t>4</w:t>
    </w:r>
    <w:r w:rsidRPr="007E0018">
      <w:rPr>
        <w:lang w:val="en-GB"/>
      </w:rPr>
      <w:t>/</w:t>
    </w:r>
    <w:r w:rsidRPr="007E0018">
      <w:t>5-R</w:t>
    </w:r>
    <w:r w:rsidRPr="007E0018">
      <w:tab/>
      <w:t>Страница</w:t>
    </w:r>
    <w:r w:rsidRPr="007E0018">
      <w:rPr>
        <w:rStyle w:val="PageNumber"/>
      </w:rPr>
      <w:t xml:space="preserve"> </w:t>
    </w:r>
    <w:r w:rsidRPr="007E0018">
      <w:rPr>
        <w:rStyle w:val="PageNumber"/>
      </w:rPr>
      <w:fldChar w:fldCharType="begin"/>
    </w:r>
    <w:r w:rsidRPr="007E0018">
      <w:rPr>
        <w:rStyle w:val="PageNumber"/>
      </w:rPr>
      <w:instrText xml:space="preserve"> PAGE </w:instrText>
    </w:r>
    <w:r w:rsidRPr="007E0018">
      <w:rPr>
        <w:rStyle w:val="PageNumber"/>
      </w:rPr>
      <w:fldChar w:fldCharType="separate"/>
    </w:r>
    <w:r>
      <w:rPr>
        <w:rStyle w:val="PageNumber"/>
      </w:rPr>
      <w:t>10</w:t>
    </w:r>
    <w:r w:rsidRPr="007E001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A0"/>
    <w:multiLevelType w:val="hybridMultilevel"/>
    <w:tmpl w:val="D7C0644A"/>
    <w:lvl w:ilvl="0" w:tplc="6BA07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B78"/>
    <w:multiLevelType w:val="hybridMultilevel"/>
    <w:tmpl w:val="EC7ABA16"/>
    <w:lvl w:ilvl="0" w:tplc="D8AA70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BB7773"/>
    <w:multiLevelType w:val="hybridMultilevel"/>
    <w:tmpl w:val="90A8EA66"/>
    <w:lvl w:ilvl="0" w:tplc="A2DC6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66D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AAD3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DCD2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EEC0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90D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062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26D8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7495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A1927"/>
    <w:multiLevelType w:val="hybridMultilevel"/>
    <w:tmpl w:val="F5AEB48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0F44"/>
    <w:multiLevelType w:val="hybridMultilevel"/>
    <w:tmpl w:val="9502DA6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37D17"/>
    <w:multiLevelType w:val="hybridMultilevel"/>
    <w:tmpl w:val="8430BBC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7D84"/>
    <w:multiLevelType w:val="hybridMultilevel"/>
    <w:tmpl w:val="684EF612"/>
    <w:lvl w:ilvl="0" w:tplc="021EA8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889A96" w:tentative="1">
      <w:start w:val="1"/>
      <w:numFmt w:val="lowerLetter"/>
      <w:lvlText w:val="%2."/>
      <w:lvlJc w:val="left"/>
      <w:pPr>
        <w:ind w:left="1080" w:hanging="360"/>
      </w:pPr>
    </w:lvl>
    <w:lvl w:ilvl="2" w:tplc="0052C5C6" w:tentative="1">
      <w:start w:val="1"/>
      <w:numFmt w:val="lowerRoman"/>
      <w:lvlText w:val="%3."/>
      <w:lvlJc w:val="right"/>
      <w:pPr>
        <w:ind w:left="1800" w:hanging="180"/>
      </w:pPr>
    </w:lvl>
    <w:lvl w:ilvl="3" w:tplc="D4D6994A" w:tentative="1">
      <w:start w:val="1"/>
      <w:numFmt w:val="decimal"/>
      <w:lvlText w:val="%4."/>
      <w:lvlJc w:val="left"/>
      <w:pPr>
        <w:ind w:left="2520" w:hanging="360"/>
      </w:pPr>
    </w:lvl>
    <w:lvl w:ilvl="4" w:tplc="2A36BB8E" w:tentative="1">
      <w:start w:val="1"/>
      <w:numFmt w:val="lowerLetter"/>
      <w:lvlText w:val="%5."/>
      <w:lvlJc w:val="left"/>
      <w:pPr>
        <w:ind w:left="3240" w:hanging="360"/>
      </w:pPr>
    </w:lvl>
    <w:lvl w:ilvl="5" w:tplc="D06AF04E" w:tentative="1">
      <w:start w:val="1"/>
      <w:numFmt w:val="lowerRoman"/>
      <w:lvlText w:val="%6."/>
      <w:lvlJc w:val="right"/>
      <w:pPr>
        <w:ind w:left="3960" w:hanging="180"/>
      </w:pPr>
    </w:lvl>
    <w:lvl w:ilvl="6" w:tplc="A9B61822" w:tentative="1">
      <w:start w:val="1"/>
      <w:numFmt w:val="decimal"/>
      <w:lvlText w:val="%7."/>
      <w:lvlJc w:val="left"/>
      <w:pPr>
        <w:ind w:left="4680" w:hanging="360"/>
      </w:pPr>
    </w:lvl>
    <w:lvl w:ilvl="7" w:tplc="378EC46A" w:tentative="1">
      <w:start w:val="1"/>
      <w:numFmt w:val="lowerLetter"/>
      <w:lvlText w:val="%8."/>
      <w:lvlJc w:val="left"/>
      <w:pPr>
        <w:ind w:left="5400" w:hanging="360"/>
      </w:pPr>
    </w:lvl>
    <w:lvl w:ilvl="8" w:tplc="A51EE3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E0E9A"/>
    <w:multiLevelType w:val="hybridMultilevel"/>
    <w:tmpl w:val="A3184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179C6"/>
    <w:multiLevelType w:val="multilevel"/>
    <w:tmpl w:val="0B88D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04FCB"/>
    <w:multiLevelType w:val="hybridMultilevel"/>
    <w:tmpl w:val="CA22280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85825"/>
    <w:multiLevelType w:val="hybridMultilevel"/>
    <w:tmpl w:val="9506716E"/>
    <w:lvl w:ilvl="0" w:tplc="D8AA70E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5341E"/>
    <w:multiLevelType w:val="hybridMultilevel"/>
    <w:tmpl w:val="3DC2C63A"/>
    <w:lvl w:ilvl="0" w:tplc="3B22D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77214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F09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CCE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38A8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6C31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1A5D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942D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C04D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751D6"/>
    <w:multiLevelType w:val="hybridMultilevel"/>
    <w:tmpl w:val="A6DE1EB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C1582"/>
    <w:multiLevelType w:val="multilevel"/>
    <w:tmpl w:val="90429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C9554F"/>
    <w:multiLevelType w:val="hybridMultilevel"/>
    <w:tmpl w:val="062E5F72"/>
    <w:lvl w:ilvl="0" w:tplc="DE2848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9488714">
      <w:start w:val="1"/>
      <w:numFmt w:val="lowerLetter"/>
      <w:lvlText w:val="%2."/>
      <w:lvlJc w:val="left"/>
      <w:pPr>
        <w:ind w:left="1080" w:hanging="360"/>
      </w:pPr>
    </w:lvl>
    <w:lvl w:ilvl="2" w:tplc="8F94C5BE" w:tentative="1">
      <w:start w:val="1"/>
      <w:numFmt w:val="lowerRoman"/>
      <w:lvlText w:val="%3."/>
      <w:lvlJc w:val="right"/>
      <w:pPr>
        <w:ind w:left="1800" w:hanging="180"/>
      </w:pPr>
    </w:lvl>
    <w:lvl w:ilvl="3" w:tplc="B35A3242" w:tentative="1">
      <w:start w:val="1"/>
      <w:numFmt w:val="decimal"/>
      <w:lvlText w:val="%4."/>
      <w:lvlJc w:val="left"/>
      <w:pPr>
        <w:ind w:left="2520" w:hanging="360"/>
      </w:pPr>
    </w:lvl>
    <w:lvl w:ilvl="4" w:tplc="534615EC" w:tentative="1">
      <w:start w:val="1"/>
      <w:numFmt w:val="lowerLetter"/>
      <w:lvlText w:val="%5."/>
      <w:lvlJc w:val="left"/>
      <w:pPr>
        <w:ind w:left="3240" w:hanging="360"/>
      </w:pPr>
    </w:lvl>
    <w:lvl w:ilvl="5" w:tplc="7EEE0AA6" w:tentative="1">
      <w:start w:val="1"/>
      <w:numFmt w:val="lowerRoman"/>
      <w:lvlText w:val="%6."/>
      <w:lvlJc w:val="right"/>
      <w:pPr>
        <w:ind w:left="3960" w:hanging="180"/>
      </w:pPr>
    </w:lvl>
    <w:lvl w:ilvl="6" w:tplc="E06E6754" w:tentative="1">
      <w:start w:val="1"/>
      <w:numFmt w:val="decimal"/>
      <w:lvlText w:val="%7."/>
      <w:lvlJc w:val="left"/>
      <w:pPr>
        <w:ind w:left="4680" w:hanging="360"/>
      </w:pPr>
    </w:lvl>
    <w:lvl w:ilvl="7" w:tplc="6B12065A" w:tentative="1">
      <w:start w:val="1"/>
      <w:numFmt w:val="lowerLetter"/>
      <w:lvlText w:val="%8."/>
      <w:lvlJc w:val="left"/>
      <w:pPr>
        <w:ind w:left="5400" w:hanging="360"/>
      </w:pPr>
    </w:lvl>
    <w:lvl w:ilvl="8" w:tplc="1DF0CD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968B7"/>
    <w:multiLevelType w:val="hybridMultilevel"/>
    <w:tmpl w:val="1372631C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D2E39"/>
    <w:multiLevelType w:val="hybridMultilevel"/>
    <w:tmpl w:val="6560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63AD7"/>
    <w:multiLevelType w:val="hybridMultilevel"/>
    <w:tmpl w:val="F9A830A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C5A19"/>
    <w:multiLevelType w:val="hybridMultilevel"/>
    <w:tmpl w:val="602844C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D359B"/>
    <w:multiLevelType w:val="hybridMultilevel"/>
    <w:tmpl w:val="60B8C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13DBD"/>
    <w:multiLevelType w:val="hybridMultilevel"/>
    <w:tmpl w:val="66B00604"/>
    <w:lvl w:ilvl="0" w:tplc="A072B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CC0E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DC62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66ED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74EA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3ADB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AA61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EA8C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B85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CF1B67"/>
    <w:multiLevelType w:val="hybridMultilevel"/>
    <w:tmpl w:val="C8447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7C70"/>
    <w:multiLevelType w:val="hybridMultilevel"/>
    <w:tmpl w:val="2AF8E30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9326F"/>
    <w:multiLevelType w:val="multilevel"/>
    <w:tmpl w:val="11402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5D2824"/>
    <w:multiLevelType w:val="hybridMultilevel"/>
    <w:tmpl w:val="5E5EBA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A37E0F"/>
    <w:multiLevelType w:val="hybridMultilevel"/>
    <w:tmpl w:val="B3B6E67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307D"/>
    <w:multiLevelType w:val="hybridMultilevel"/>
    <w:tmpl w:val="6A84C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1433B"/>
    <w:multiLevelType w:val="multilevel"/>
    <w:tmpl w:val="C3AC2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C94AF4"/>
    <w:multiLevelType w:val="hybridMultilevel"/>
    <w:tmpl w:val="88D2793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6034A6"/>
    <w:multiLevelType w:val="hybridMultilevel"/>
    <w:tmpl w:val="B12A0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1E48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8202B"/>
    <w:multiLevelType w:val="hybridMultilevel"/>
    <w:tmpl w:val="B82E536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37491"/>
    <w:multiLevelType w:val="hybridMultilevel"/>
    <w:tmpl w:val="7D047D4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C66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22400C"/>
    <w:multiLevelType w:val="multilevel"/>
    <w:tmpl w:val="90DCAF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C200E"/>
    <w:multiLevelType w:val="multilevel"/>
    <w:tmpl w:val="C3AC2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3152C2"/>
    <w:multiLevelType w:val="multilevel"/>
    <w:tmpl w:val="5DC6DB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161062"/>
    <w:multiLevelType w:val="hybridMultilevel"/>
    <w:tmpl w:val="75C81D2A"/>
    <w:lvl w:ilvl="0" w:tplc="B426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16A0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F257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92CB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48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AE2C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AE08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D63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C688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76DA3"/>
    <w:multiLevelType w:val="hybridMultilevel"/>
    <w:tmpl w:val="AFE6787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D2E6A"/>
    <w:multiLevelType w:val="multilevel"/>
    <w:tmpl w:val="8E60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AE5091"/>
    <w:multiLevelType w:val="hybridMultilevel"/>
    <w:tmpl w:val="87B233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0230D"/>
    <w:multiLevelType w:val="hybridMultilevel"/>
    <w:tmpl w:val="B00EB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670263">
    <w:abstractNumId w:val="14"/>
  </w:num>
  <w:num w:numId="2" w16cid:durableId="434251905">
    <w:abstractNumId w:val="20"/>
  </w:num>
  <w:num w:numId="3" w16cid:durableId="700669079">
    <w:abstractNumId w:val="23"/>
  </w:num>
  <w:num w:numId="4" w16cid:durableId="1203906029">
    <w:abstractNumId w:val="13"/>
  </w:num>
  <w:num w:numId="5" w16cid:durableId="788596610">
    <w:abstractNumId w:val="37"/>
  </w:num>
  <w:num w:numId="6" w16cid:durableId="833111128">
    <w:abstractNumId w:val="11"/>
  </w:num>
  <w:num w:numId="7" w16cid:durableId="1890218911">
    <w:abstractNumId w:val="27"/>
  </w:num>
  <w:num w:numId="8" w16cid:durableId="1991598172">
    <w:abstractNumId w:val="6"/>
  </w:num>
  <w:num w:numId="9" w16cid:durableId="2071271882">
    <w:abstractNumId w:val="2"/>
  </w:num>
  <w:num w:numId="10" w16cid:durableId="144319066">
    <w:abstractNumId w:val="39"/>
  </w:num>
  <w:num w:numId="11" w16cid:durableId="2125730186">
    <w:abstractNumId w:val="8"/>
  </w:num>
  <w:num w:numId="12" w16cid:durableId="483662067">
    <w:abstractNumId w:val="19"/>
  </w:num>
  <w:num w:numId="13" w16cid:durableId="1197233168">
    <w:abstractNumId w:val="29"/>
  </w:num>
  <w:num w:numId="14" w16cid:durableId="635450524">
    <w:abstractNumId w:val="41"/>
  </w:num>
  <w:num w:numId="15" w16cid:durableId="220019826">
    <w:abstractNumId w:val="7"/>
  </w:num>
  <w:num w:numId="16" w16cid:durableId="316344183">
    <w:abstractNumId w:val="26"/>
  </w:num>
  <w:num w:numId="17" w16cid:durableId="531766067">
    <w:abstractNumId w:val="16"/>
  </w:num>
  <w:num w:numId="18" w16cid:durableId="497354895">
    <w:abstractNumId w:val="40"/>
  </w:num>
  <w:num w:numId="19" w16cid:durableId="91896308">
    <w:abstractNumId w:val="3"/>
  </w:num>
  <w:num w:numId="20" w16cid:durableId="404113216">
    <w:abstractNumId w:val="4"/>
  </w:num>
  <w:num w:numId="21" w16cid:durableId="575282029">
    <w:abstractNumId w:val="1"/>
  </w:num>
  <w:num w:numId="22" w16cid:durableId="1528712592">
    <w:abstractNumId w:val="5"/>
  </w:num>
  <w:num w:numId="23" w16cid:durableId="1170411885">
    <w:abstractNumId w:val="18"/>
  </w:num>
  <w:num w:numId="24" w16cid:durableId="831025307">
    <w:abstractNumId w:val="22"/>
  </w:num>
  <w:num w:numId="25" w16cid:durableId="756174323">
    <w:abstractNumId w:val="12"/>
  </w:num>
  <w:num w:numId="26" w16cid:durableId="373434732">
    <w:abstractNumId w:val="17"/>
  </w:num>
  <w:num w:numId="27" w16cid:durableId="1142848886">
    <w:abstractNumId w:val="30"/>
  </w:num>
  <w:num w:numId="28" w16cid:durableId="2055809273">
    <w:abstractNumId w:val="31"/>
  </w:num>
  <w:num w:numId="29" w16cid:durableId="268779676">
    <w:abstractNumId w:val="10"/>
  </w:num>
  <w:num w:numId="30" w16cid:durableId="1706515789">
    <w:abstractNumId w:val="24"/>
  </w:num>
  <w:num w:numId="31" w16cid:durableId="186794276">
    <w:abstractNumId w:val="9"/>
  </w:num>
  <w:num w:numId="32" w16cid:durableId="1024550919">
    <w:abstractNumId w:val="38"/>
  </w:num>
  <w:num w:numId="33" w16cid:durableId="724988152">
    <w:abstractNumId w:val="25"/>
  </w:num>
  <w:num w:numId="34" w16cid:durableId="824393535">
    <w:abstractNumId w:val="28"/>
  </w:num>
  <w:num w:numId="35" w16cid:durableId="309409958">
    <w:abstractNumId w:val="33"/>
  </w:num>
  <w:num w:numId="36" w16cid:durableId="1895311777">
    <w:abstractNumId w:val="34"/>
  </w:num>
  <w:num w:numId="37" w16cid:durableId="935871045">
    <w:abstractNumId w:val="15"/>
  </w:num>
  <w:num w:numId="38" w16cid:durableId="548610212">
    <w:abstractNumId w:val="36"/>
  </w:num>
  <w:num w:numId="39" w16cid:durableId="1740445975">
    <w:abstractNumId w:val="32"/>
  </w:num>
  <w:num w:numId="40" w16cid:durableId="750006988">
    <w:abstractNumId w:val="0"/>
  </w:num>
  <w:num w:numId="41" w16cid:durableId="179397036">
    <w:abstractNumId w:val="21"/>
  </w:num>
  <w:num w:numId="42" w16cid:durableId="15859891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7EAE"/>
    <w:rsid w:val="00107E03"/>
    <w:rsid w:val="00111662"/>
    <w:rsid w:val="00116EB1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93EDD"/>
    <w:rsid w:val="003A294B"/>
    <w:rsid w:val="003A5506"/>
    <w:rsid w:val="003C01D0"/>
    <w:rsid w:val="003C1BCE"/>
    <w:rsid w:val="003C6E83"/>
    <w:rsid w:val="003E6E87"/>
    <w:rsid w:val="0040328D"/>
    <w:rsid w:val="004143D5"/>
    <w:rsid w:val="00422053"/>
    <w:rsid w:val="00433C13"/>
    <w:rsid w:val="00453874"/>
    <w:rsid w:val="004713B8"/>
    <w:rsid w:val="00492670"/>
    <w:rsid w:val="004D0E96"/>
    <w:rsid w:val="004E4490"/>
    <w:rsid w:val="00525DEF"/>
    <w:rsid w:val="005366E9"/>
    <w:rsid w:val="0056204A"/>
    <w:rsid w:val="005773D4"/>
    <w:rsid w:val="005A223C"/>
    <w:rsid w:val="005C0551"/>
    <w:rsid w:val="005C611E"/>
    <w:rsid w:val="005D4DF3"/>
    <w:rsid w:val="005E006A"/>
    <w:rsid w:val="00631202"/>
    <w:rsid w:val="00655923"/>
    <w:rsid w:val="00694764"/>
    <w:rsid w:val="006F5E91"/>
    <w:rsid w:val="00701E31"/>
    <w:rsid w:val="007D5964"/>
    <w:rsid w:val="007E0018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B2659"/>
    <w:rsid w:val="009C5B8E"/>
    <w:rsid w:val="00A30897"/>
    <w:rsid w:val="00A44602"/>
    <w:rsid w:val="00A64F9D"/>
    <w:rsid w:val="00A73D91"/>
    <w:rsid w:val="00A9526A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248B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91698"/>
    <w:rsid w:val="00CD1F3E"/>
    <w:rsid w:val="00CD34AE"/>
    <w:rsid w:val="00CD6DB6"/>
    <w:rsid w:val="00CE37A1"/>
    <w:rsid w:val="00CE5E7B"/>
    <w:rsid w:val="00D16175"/>
    <w:rsid w:val="00D42EF7"/>
    <w:rsid w:val="00D712FE"/>
    <w:rsid w:val="00D835E1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74708"/>
    <w:rsid w:val="00E82D31"/>
    <w:rsid w:val="00EE153D"/>
    <w:rsid w:val="00F105F5"/>
    <w:rsid w:val="00F16FD9"/>
    <w:rsid w:val="00F72A94"/>
    <w:rsid w:val="00F746B3"/>
    <w:rsid w:val="00F961B7"/>
    <w:rsid w:val="00FA2BC3"/>
    <w:rsid w:val="00FA653E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C248B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BC248B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aliases w:val="- Bullets,Equipment,Figure_name,List Paragraph1,List Paragraph11,Numbered Indented Text,O5,Para_sk,Recommendation,Resume Title"/>
    <w:basedOn w:val="Normal"/>
    <w:link w:val="ListParagraphChar"/>
    <w:uiPriority w:val="34"/>
    <w:qFormat/>
    <w:rsid w:val="005C61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- Bullets Char,Equipment Char,Figure_name Char,List Paragraph1 Char,List Paragraph11 Char,Numbered Indented Text Char,O5 Char,Para_sk Char,Recommendation Char,Resume Title Char"/>
    <w:link w:val="ListParagraph"/>
    <w:uiPriority w:val="34"/>
    <w:qFormat/>
    <w:rsid w:val="005C611E"/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rsid w:val="005A223C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legend">
    <w:name w:val="Figure_legend"/>
    <w:basedOn w:val="Normal"/>
    <w:rsid w:val="005A22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Pa10">
    <w:name w:val="Pa10"/>
    <w:basedOn w:val="Normal"/>
    <w:next w:val="Normal"/>
    <w:uiPriority w:val="99"/>
    <w:rsid w:val="005C611E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 w:val="24"/>
      <w:szCs w:val="24"/>
      <w:lang w:val="en-GB" w:eastAsia="zh-C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C611E"/>
    <w:rPr>
      <w:rFonts w:ascii="Calibri" w:eastAsia="Times New Roman" w:hAnsi="Calibri" w:cs="Times New Roman"/>
      <w:lang w:val="ru-RU" w:eastAsia="en-US"/>
    </w:rPr>
  </w:style>
  <w:style w:type="paragraph" w:customStyle="1" w:styleId="FigureNo">
    <w:name w:val="Figure_No"/>
    <w:basedOn w:val="Normal"/>
    <w:next w:val="Normal"/>
    <w:rsid w:val="005A223C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5A223C"/>
    <w:pPr>
      <w:tabs>
        <w:tab w:val="clear" w:pos="2948"/>
        <w:tab w:val="clear" w:pos="4082"/>
      </w:tabs>
      <w:spacing w:before="240" w:after="480"/>
    </w:pPr>
    <w:rPr>
      <w:szCs w:val="20"/>
      <w:lang w:val="en-GB"/>
    </w:rPr>
  </w:style>
  <w:style w:type="paragraph" w:customStyle="1" w:styleId="Figurewithouttitle">
    <w:name w:val="Figure_without_title"/>
    <w:basedOn w:val="Figure"/>
    <w:next w:val="Normalaftertitle"/>
    <w:rsid w:val="005A223C"/>
    <w:pPr>
      <w:keepNext w:val="0"/>
      <w:spacing w:after="240"/>
    </w:pPr>
  </w:style>
  <w:style w:type="paragraph" w:customStyle="1" w:styleId="Agendaitem">
    <w:name w:val="Agenda_item"/>
    <w:basedOn w:val="Normal"/>
    <w:next w:val="Normal"/>
    <w:qFormat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FA653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A653E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FA653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A653E"/>
    <w:rPr>
      <w:rFonts w:asciiTheme="minorHAnsi" w:hAnsiTheme="minorHAnsi"/>
    </w:rPr>
  </w:style>
  <w:style w:type="paragraph" w:customStyle="1" w:styleId="Equation">
    <w:name w:val="Equation"/>
    <w:basedOn w:val="Normal"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A653E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sz w:val="24"/>
      <w:szCs w:val="20"/>
      <w:lang w:val="en-GB"/>
    </w:rPr>
  </w:style>
  <w:style w:type="paragraph" w:customStyle="1" w:styleId="Section10">
    <w:name w:val="Section_1"/>
    <w:basedOn w:val="Normal"/>
    <w:rsid w:val="00FA653E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FA653E"/>
    <w:rPr>
      <w:b w:val="0"/>
      <w:i/>
    </w:rPr>
  </w:style>
  <w:style w:type="paragraph" w:customStyle="1" w:styleId="Section3">
    <w:name w:val="Section_3"/>
    <w:basedOn w:val="Section10"/>
    <w:rsid w:val="00FA653E"/>
    <w:rPr>
      <w:b w:val="0"/>
    </w:rPr>
  </w:style>
  <w:style w:type="paragraph" w:customStyle="1" w:styleId="SectionNo">
    <w:name w:val="Section_No"/>
    <w:basedOn w:val="AnnexNo"/>
    <w:next w:val="Normal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FA653E"/>
  </w:style>
  <w:style w:type="character" w:customStyle="1" w:styleId="Tablefreq">
    <w:name w:val="Table_freq"/>
    <w:basedOn w:val="DefaultParagraphFont"/>
    <w:rsid w:val="00FA653E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FA653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FA653E"/>
  </w:style>
  <w:style w:type="paragraph" w:customStyle="1" w:styleId="PartNo">
    <w:name w:val="Part_No"/>
    <w:basedOn w:val="AnnexNo"/>
    <w:next w:val="Normal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FA653E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customStyle="1" w:styleId="CEOAgendaItemN">
    <w:name w:val="CEO_AgendaItemN°"/>
    <w:basedOn w:val="Normal"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styleId="Emphasis">
    <w:name w:val="Emphasis"/>
    <w:basedOn w:val="DefaultParagraphFont"/>
    <w:uiPriority w:val="20"/>
    <w:qFormat/>
    <w:rsid w:val="00FA653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653E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FA653E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Resdef">
    <w:name w:val="Res_def"/>
    <w:basedOn w:val="DefaultParagraphFont"/>
    <w:rsid w:val="00FA653E"/>
    <w:rPr>
      <w:rFonts w:asciiTheme="minorHAnsi" w:hAnsiTheme="minorHAnsi"/>
      <w:b/>
    </w:rPr>
  </w:style>
  <w:style w:type="paragraph" w:customStyle="1" w:styleId="Normal1">
    <w:name w:val="Normal 1"/>
    <w:basedOn w:val="Normal"/>
    <w:next w:val="Normal"/>
    <w:uiPriority w:val="99"/>
    <w:rsid w:val="00FA653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eastAsiaTheme="minorEastAsia" w:hAnsi="Courier New" w:cs="Courier New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A653E"/>
  </w:style>
  <w:style w:type="character" w:customStyle="1" w:styleId="findhit">
    <w:name w:val="findhit"/>
    <w:basedOn w:val="DefaultParagraphFont"/>
    <w:rsid w:val="00FA653E"/>
  </w:style>
  <w:style w:type="character" w:styleId="UnresolvedMention">
    <w:name w:val="Unresolved Mention"/>
    <w:basedOn w:val="DefaultParagraphFont"/>
    <w:uiPriority w:val="99"/>
    <w:semiHidden/>
    <w:unhideWhenUsed/>
    <w:rsid w:val="00FA653E"/>
    <w:rPr>
      <w:color w:val="605E5C"/>
      <w:shd w:val="clear" w:color="auto" w:fill="E1DFDD"/>
    </w:rPr>
  </w:style>
  <w:style w:type="character" w:customStyle="1" w:styleId="A15">
    <w:name w:val="A15"/>
    <w:uiPriority w:val="99"/>
    <w:rsid w:val="00FA653E"/>
    <w:rPr>
      <w:color w:val="000000"/>
      <w:sz w:val="17"/>
      <w:szCs w:val="17"/>
      <w:u w:val="single"/>
    </w:rPr>
  </w:style>
  <w:style w:type="paragraph" w:customStyle="1" w:styleId="Pa13">
    <w:name w:val="Pa13"/>
    <w:basedOn w:val="Normal"/>
    <w:next w:val="Normal"/>
    <w:uiPriority w:val="99"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cs="Calibri"/>
      <w:sz w:val="24"/>
      <w:szCs w:val="24"/>
      <w:lang w:val="en-GB" w:eastAsia="zh-CN"/>
    </w:rPr>
  </w:style>
  <w:style w:type="table" w:styleId="GridTable5Dark-Accent1">
    <w:name w:val="Grid Table 5 Dark Accent 1"/>
    <w:basedOn w:val="TableNormal"/>
    <w:uiPriority w:val="50"/>
    <w:rsid w:val="00FA653E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A653E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FA653E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i-provider">
    <w:name w:val="ui-provider"/>
    <w:basedOn w:val="DefaultParagraphFont"/>
    <w:rsid w:val="00FA653E"/>
  </w:style>
  <w:style w:type="paragraph" w:styleId="Index7">
    <w:name w:val="index 7"/>
    <w:basedOn w:val="Normal"/>
    <w:next w:val="Normal"/>
    <w:semiHidden/>
    <w:rsid w:val="00FA653E"/>
    <w:pPr>
      <w:ind w:left="1698"/>
    </w:pPr>
    <w:rPr>
      <w:rFonts w:asciiTheme="minorHAnsi" w:hAnsiTheme="minorHAnsi"/>
      <w:sz w:val="24"/>
      <w:szCs w:val="20"/>
      <w:lang w:val="en-GB"/>
    </w:rPr>
  </w:style>
  <w:style w:type="paragraph" w:styleId="Index6">
    <w:name w:val="index 6"/>
    <w:basedOn w:val="Normal"/>
    <w:next w:val="Normal"/>
    <w:semiHidden/>
    <w:rsid w:val="00FA653E"/>
    <w:pPr>
      <w:ind w:left="1415"/>
    </w:pPr>
    <w:rPr>
      <w:rFonts w:asciiTheme="minorHAnsi" w:hAnsiTheme="minorHAnsi"/>
      <w:sz w:val="24"/>
      <w:szCs w:val="20"/>
      <w:lang w:val="en-GB"/>
    </w:rPr>
  </w:style>
  <w:style w:type="paragraph" w:styleId="Index5">
    <w:name w:val="index 5"/>
    <w:basedOn w:val="Normal"/>
    <w:next w:val="Normal"/>
    <w:semiHidden/>
    <w:rsid w:val="00FA653E"/>
    <w:pPr>
      <w:ind w:left="1132"/>
    </w:pPr>
    <w:rPr>
      <w:rFonts w:asciiTheme="minorHAnsi" w:hAnsiTheme="minorHAnsi"/>
      <w:sz w:val="24"/>
      <w:szCs w:val="20"/>
      <w:lang w:val="en-GB"/>
    </w:rPr>
  </w:style>
  <w:style w:type="paragraph" w:styleId="Index4">
    <w:name w:val="index 4"/>
    <w:basedOn w:val="Normal"/>
    <w:next w:val="Normal"/>
    <w:semiHidden/>
    <w:rsid w:val="00FA653E"/>
    <w:pPr>
      <w:ind w:left="849"/>
    </w:pPr>
    <w:rPr>
      <w:rFonts w:asciiTheme="minorHAnsi" w:hAnsiTheme="minorHAnsi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A653E"/>
    <w:pPr>
      <w:ind w:left="566"/>
    </w:pPr>
    <w:rPr>
      <w:rFonts w:asciiTheme="minorHAnsi" w:hAnsiTheme="minorHAnsi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A653E"/>
    <w:pPr>
      <w:ind w:left="283"/>
    </w:pPr>
    <w:rPr>
      <w:rFonts w:asciiTheme="minorHAnsi" w:hAnsiTheme="minorHAnsi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A653E"/>
    <w:rPr>
      <w:rFonts w:asciiTheme="minorHAnsi" w:hAnsiTheme="minorHAnsi"/>
      <w:sz w:val="24"/>
      <w:szCs w:val="20"/>
      <w:lang w:val="en-GB"/>
    </w:rPr>
  </w:style>
  <w:style w:type="character" w:styleId="LineNumber">
    <w:name w:val="line number"/>
    <w:basedOn w:val="DefaultParagraphFont"/>
    <w:rsid w:val="00FA653E"/>
  </w:style>
  <w:style w:type="paragraph" w:styleId="IndexHeading">
    <w:name w:val="index heading"/>
    <w:basedOn w:val="Normal"/>
    <w:next w:val="Index1"/>
    <w:semiHidden/>
    <w:rsid w:val="00FA653E"/>
    <w:rPr>
      <w:rFonts w:asciiTheme="minorHAnsi" w:hAnsiTheme="minorHAnsi"/>
      <w:sz w:val="24"/>
      <w:szCs w:val="20"/>
      <w:lang w:val="en-GB"/>
    </w:rPr>
  </w:style>
  <w:style w:type="paragraph" w:customStyle="1" w:styleId="ASN1">
    <w:name w:val="ASN.1"/>
    <w:basedOn w:val="Normal"/>
    <w:rsid w:val="00FA65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  <w:lang w:val="en-GB"/>
    </w:rPr>
  </w:style>
  <w:style w:type="paragraph" w:styleId="TOC9">
    <w:name w:val="toc 9"/>
    <w:basedOn w:val="TOC3"/>
    <w:next w:val="Normal"/>
    <w:semiHidden/>
    <w:rsid w:val="00FA653E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ddate">
    <w:name w:val="ddate"/>
    <w:basedOn w:val="Normal"/>
    <w:rsid w:val="00FA653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A653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A653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character" w:styleId="EndnoteReference">
    <w:name w:val="endnote reference"/>
    <w:basedOn w:val="DefaultParagraphFont"/>
    <w:semiHidden/>
    <w:rsid w:val="00FA653E"/>
    <w:rPr>
      <w:vertAlign w:val="superscript"/>
    </w:rPr>
  </w:style>
  <w:style w:type="paragraph" w:customStyle="1" w:styleId="Recref">
    <w:name w:val="Rec_ref"/>
    <w:basedOn w:val="Rectitle"/>
    <w:next w:val="Recdate"/>
    <w:rsid w:val="00FA65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FA653E"/>
  </w:style>
  <w:style w:type="character" w:customStyle="1" w:styleId="Recdef">
    <w:name w:val="Rec_def"/>
    <w:basedOn w:val="DefaultParagraphFont"/>
    <w:rsid w:val="00FA653E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FA653E"/>
    <w:pPr>
      <w:tabs>
        <w:tab w:val="clear" w:pos="1134"/>
        <w:tab w:val="clear" w:pos="1871"/>
        <w:tab w:val="clear" w:pos="2268"/>
      </w:tabs>
    </w:pPr>
    <w:rPr>
      <w:i/>
    </w:rPr>
  </w:style>
  <w:style w:type="paragraph" w:customStyle="1" w:styleId="RepNo">
    <w:name w:val="Rep_No"/>
    <w:basedOn w:val="RecNo"/>
    <w:next w:val="Reptitle"/>
    <w:rsid w:val="00FA653E"/>
    <w:pPr>
      <w:keepNext/>
      <w:keepLines/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Reptitle">
    <w:name w:val="Rep_title"/>
    <w:basedOn w:val="Rectitle"/>
    <w:next w:val="Repref"/>
    <w:rsid w:val="00FA653E"/>
    <w:pPr>
      <w:keepNext/>
      <w:keepLines/>
    </w:pPr>
    <w:rPr>
      <w:rFonts w:asciiTheme="minorHAnsi" w:hAnsiTheme="minorHAnsi"/>
      <w:sz w:val="28"/>
      <w:szCs w:val="20"/>
      <w:lang w:val="en-GB"/>
    </w:rPr>
  </w:style>
  <w:style w:type="paragraph" w:customStyle="1" w:styleId="Repref">
    <w:name w:val="Rep_ref"/>
    <w:basedOn w:val="Recref"/>
    <w:next w:val="Repdate"/>
    <w:rsid w:val="00FA653E"/>
  </w:style>
  <w:style w:type="paragraph" w:customStyle="1" w:styleId="Resdate">
    <w:name w:val="Res_date"/>
    <w:basedOn w:val="Recdate"/>
    <w:next w:val="Normalaftertitle"/>
    <w:rsid w:val="00FA653E"/>
    <w:pPr>
      <w:tabs>
        <w:tab w:val="clear" w:pos="1134"/>
        <w:tab w:val="clear" w:pos="1871"/>
        <w:tab w:val="clear" w:pos="2268"/>
      </w:tabs>
    </w:pPr>
    <w:rPr>
      <w:i/>
    </w:rPr>
  </w:style>
  <w:style w:type="paragraph" w:customStyle="1" w:styleId="Resref">
    <w:name w:val="Res_ref"/>
    <w:basedOn w:val="Recref"/>
    <w:next w:val="Resdate"/>
    <w:rsid w:val="00FA653E"/>
  </w:style>
  <w:style w:type="paragraph" w:styleId="NormalWeb">
    <w:name w:val="Normal (Web)"/>
    <w:basedOn w:val="Normal"/>
    <w:uiPriority w:val="99"/>
    <w:unhideWhenUsed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-">
    <w:name w:val="Интернет-ссылка"/>
    <w:basedOn w:val="DefaultParagraphFont"/>
    <w:rsid w:val="00FA653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A653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EOChairNameChar">
    <w:name w:val="CEO_ChairName Char"/>
    <w:basedOn w:val="DefaultParagraphFont"/>
    <w:link w:val="CEOChairName"/>
    <w:locked/>
    <w:rsid w:val="00FA653E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eastAsiaTheme="minorEastAsia" w:hAnsi="Verdana" w:cstheme="minorBidi"/>
      <w:sz w:val="18"/>
      <w:szCs w:val="19"/>
      <w:lang w:val="en-GB"/>
    </w:rPr>
  </w:style>
  <w:style w:type="paragraph" w:customStyle="1" w:styleId="Banner">
    <w:name w:val="Banner"/>
    <w:basedOn w:val="Normal"/>
    <w:rsid w:val="00FA653E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lang w:val="en-GB"/>
    </w:rPr>
  </w:style>
  <w:style w:type="paragraph" w:customStyle="1" w:styleId="Normalaftertitle0">
    <w:name w:val="Normal_after_title"/>
    <w:basedOn w:val="Normal"/>
    <w:next w:val="Normal"/>
    <w:rsid w:val="00FA65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  <w:sz w:val="24"/>
      <w:szCs w:val="20"/>
      <w:lang w:val="en-GB"/>
    </w:rPr>
  </w:style>
  <w:style w:type="paragraph" w:customStyle="1" w:styleId="Normal0">
    <w:name w:val="Normal 0"/>
    <w:rsid w:val="00FA653E"/>
    <w:pPr>
      <w:widowControl w:val="0"/>
      <w:autoSpaceDE w:val="0"/>
      <w:autoSpaceDN w:val="0"/>
      <w:adjustRightInd w:val="0"/>
      <w:spacing w:after="0" w:line="240" w:lineRule="auto"/>
      <w:ind w:hanging="338"/>
    </w:pPr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Default">
    <w:name w:val="Default"/>
    <w:rsid w:val="00FA6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ByContin1">
    <w:name w:val="By  Contin 1"/>
    <w:basedOn w:val="Normal"/>
    <w:uiPriority w:val="99"/>
    <w:rsid w:val="00FA653E"/>
    <w:pPr>
      <w:widowControl w:val="0"/>
      <w:tabs>
        <w:tab w:val="clear" w:pos="794"/>
        <w:tab w:val="clear" w:pos="1191"/>
        <w:tab w:val="clear" w:pos="1588"/>
        <w:tab w:val="clear" w:pos="1985"/>
        <w:tab w:val="left" w:pos="2535"/>
      </w:tabs>
      <w:overflowPunct/>
      <w:spacing w:before="0"/>
      <w:textAlignment w:val="auto"/>
    </w:pPr>
    <w:rPr>
      <w:rFonts w:ascii="Courier New" w:eastAsiaTheme="minorEastAsia" w:hAnsi="Courier New" w:cs="Courier New"/>
      <w:sz w:val="24"/>
      <w:szCs w:val="24"/>
      <w:lang w:val="en-US"/>
    </w:rPr>
  </w:style>
  <w:style w:type="paragraph" w:customStyle="1" w:styleId="MOS-DayDates">
    <w:name w:val="MOS-DayDates"/>
    <w:basedOn w:val="Normal"/>
    <w:rsid w:val="00FA65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FA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1-ADM-0043/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www.itu.int/en/ITU-D/Study-Groups/2022-2025/Pages/reference/Collaborative-Tools.aspx" TargetMode="External"/><Relationship Id="rId39" Type="http://schemas.openxmlformats.org/officeDocument/2006/relationships/header" Target="header5.xml"/><Relationship Id="rId21" Type="http://schemas.openxmlformats.org/officeDocument/2006/relationships/hyperlink" Target="https://www.itu.int/hub/publication/d-stg-sg01-06-3-2023/" TargetMode="External"/><Relationship Id="rId34" Type="http://schemas.openxmlformats.org/officeDocument/2006/relationships/header" Target="header3.xm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D/CDS/sg/webcast_archive.asp?lg=1&amp;sp=2022&amp;stg=&amp;mtg=28245" TargetMode="External"/><Relationship Id="rId20" Type="http://schemas.openxmlformats.org/officeDocument/2006/relationships/hyperlink" Target="https://www.itu.int/itu-d/sites/ra-network/" TargetMode="External"/><Relationship Id="rId29" Type="http://schemas.openxmlformats.org/officeDocument/2006/relationships/hyperlink" Target="https://www.itu.int/net4/ITU-D/CDS/sg/chairmen.asp?lg=1&amp;sp=20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Study-Groups/2022-2025/Pages/candidates.aspx" TargetMode="External"/><Relationship Id="rId24" Type="http://schemas.openxmlformats.org/officeDocument/2006/relationships/hyperlink" Target="https://www.itu.int/md/D22-SG01-C-0197/" TargetMode="External"/><Relationship Id="rId32" Type="http://schemas.openxmlformats.org/officeDocument/2006/relationships/hyperlink" Target="https://www.itu.int/net4/ITU-D/CDS/gq/StudyGroups/2022/default.asp?Country=CMR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sg/blkmeetings.asp?lg=6&amp;sp=2022&amp;stg=&amp;blk=28245" TargetMode="External"/><Relationship Id="rId23" Type="http://schemas.openxmlformats.org/officeDocument/2006/relationships/hyperlink" Target="https://www.itu.int/en/ITU-T/Workshops-and-Seminars/2023/1117/Pages/default.aspx" TargetMode="External"/><Relationship Id="rId28" Type="http://schemas.openxmlformats.org/officeDocument/2006/relationships/footer" Target="footer1.xml"/><Relationship Id="rId36" Type="http://schemas.openxmlformats.org/officeDocument/2006/relationships/header" Target="header4.xml"/><Relationship Id="rId10" Type="http://schemas.openxmlformats.org/officeDocument/2006/relationships/hyperlink" Target="https://www.itu.int/itu-d/sites/ra-network/" TargetMode="External"/><Relationship Id="rId19" Type="http://schemas.openxmlformats.org/officeDocument/2006/relationships/hyperlink" Target="https://www.itu.int/en/ITU-D/bdt-director/Pages/Speeches.aspx?ItemID=500" TargetMode="External"/><Relationship Id="rId31" Type="http://schemas.openxmlformats.org/officeDocument/2006/relationships/hyperlink" Target="https://www.itu.int/net4/ITU-D/CDS/gq/StudyGroups/2022/default.asp?Country=CM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22-SG01-R-0009/en" TargetMode="External"/><Relationship Id="rId14" Type="http://schemas.openxmlformats.org/officeDocument/2006/relationships/hyperlink" Target="https://www.itu.int/md/D22-SG01-ADM-0025" TargetMode="External"/><Relationship Id="rId22" Type="http://schemas.openxmlformats.org/officeDocument/2006/relationships/hyperlink" Target="https://www.itu.int/md/D22-SG01-C-0260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itu.int/net4/ITU-D/CDS/sg/rapporteurs.asp?lg=1&amp;sp=2022" TargetMode="External"/><Relationship Id="rId35" Type="http://schemas.openxmlformats.org/officeDocument/2006/relationships/footer" Target="footer2.xml"/><Relationship Id="rId43" Type="http://schemas.openxmlformats.org/officeDocument/2006/relationships/customXml" Target="../customXml/item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net4/ITU-D/CDS/sg/rapporteurs.asp?lg=6&amp;sp=2022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www.itu.int/md/D22-SG01-C-0197/" TargetMode="External"/><Relationship Id="rId33" Type="http://schemas.openxmlformats.org/officeDocument/2006/relationships/header" Target="header2.xml"/><Relationship Id="rId3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hub/publication/d-stg-sg01-06-3-2023/" TargetMode="External"/><Relationship Id="rId13" Type="http://schemas.openxmlformats.org/officeDocument/2006/relationships/hyperlink" Target="https://www.itu.int/en/ITU-D/Study-Groups/2022-2025/Pages/TIES_Protected/contributions_dashboard_2018_2022.aspx" TargetMode="External"/><Relationship Id="rId3" Type="http://schemas.openxmlformats.org/officeDocument/2006/relationships/hyperlink" Target="https://www.itu.int/net4/ITU-D/CDS/sg/blkmeetings.asp?lg=6&amp;sp=2022&amp;stg=&amp;blk=28245" TargetMode="External"/><Relationship Id="rId7" Type="http://schemas.openxmlformats.org/officeDocument/2006/relationships/hyperlink" Target="https://www.itu.int/hub/publication/d-stg-sg01-06-3-2023/" TargetMode="External"/><Relationship Id="rId12" Type="http://schemas.openxmlformats.org/officeDocument/2006/relationships/hyperlink" Target="https://www.itu.int/en/ITU-T/Workshops-and-Seminars/2023/1117/Pages/default.aspx" TargetMode="External"/><Relationship Id="rId2" Type="http://schemas.openxmlformats.org/officeDocument/2006/relationships/hyperlink" Target="https://www.itu.int/pub/D-TDC-WTDC-2022" TargetMode="External"/><Relationship Id="rId16" Type="http://schemas.openxmlformats.org/officeDocument/2006/relationships/hyperlink" Target="https://www.itu.int/md/D22-SG01-ADM-0001/" TargetMode="External"/><Relationship Id="rId1" Type="http://schemas.openxmlformats.org/officeDocument/2006/relationships/hyperlink" Target="https://www.itu.int/itu-d/meetings/statistics/wp-content/uploads/sites/8/2022/04/UniversalMeaningfulDigitalConnectivityTargets2030_BackgroundPaper.pdf" TargetMode="External"/><Relationship Id="rId6" Type="http://schemas.openxmlformats.org/officeDocument/2006/relationships/hyperlink" Target="https://www.itu.int/itu-d/sites/ra-network/" TargetMode="External"/><Relationship Id="rId11" Type="http://schemas.openxmlformats.org/officeDocument/2006/relationships/hyperlink" Target="https://www.itu.int/en/ITU-T/Workshops-and-Seminars/2023/1117/Pages/default.aspx" TargetMode="External"/><Relationship Id="rId5" Type="http://schemas.openxmlformats.org/officeDocument/2006/relationships/hyperlink" Target="https://www.itu.int/itu-d/sites/ra-network/" TargetMode="External"/><Relationship Id="rId15" Type="http://schemas.openxmlformats.org/officeDocument/2006/relationships/hyperlink" Target="https://translate.itu.int/documents" TargetMode="External"/><Relationship Id="rId10" Type="http://schemas.openxmlformats.org/officeDocument/2006/relationships/hyperlink" Target="https://www.itu.int/md/D22-SG01-C-0260" TargetMode="External"/><Relationship Id="rId4" Type="http://schemas.openxmlformats.org/officeDocument/2006/relationships/hyperlink" Target="https://www.itu.int/net4/ITU-D/CDS/sg/blkmeetings.asp?lg=1&amp;sp=2022&amp;blk=28245" TargetMode="External"/><Relationship Id="rId9" Type="http://schemas.openxmlformats.org/officeDocument/2006/relationships/hyperlink" Target="https://www.itu.int/md/D22-SG01-C-0260" TargetMode="External"/><Relationship Id="rId14" Type="http://schemas.openxmlformats.org/officeDocument/2006/relationships/hyperlink" Target="https://translate.itu.int/document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66284283588957E-2"/>
          <c:y val="0.15348978537330238"/>
          <c:w val="0.84935634197799004"/>
          <c:h val="0.65054454872866652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847-40A1-9B64-34E3A35C03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847-40A1-9B64-34E3A35C032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847-40A1-9B64-34E3A35C032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847-40A1-9B64-34E3A35C032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2847-40A1-9B64-34E3A35C032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2847-40A1-9B64-34E3A35C032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2A767C0-25EF-4AC2-BBD7-E17425618E96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2847-40A1-9B64-34E3A35C0327}"/>
                </c:ext>
              </c:extLst>
            </c:dLbl>
            <c:dLbl>
              <c:idx val="1"/>
              <c:layout>
                <c:manualLayout>
                  <c:x val="0.16054262802403152"/>
                  <c:y val="8.3882869195708976E-2"/>
                </c:manualLayout>
              </c:layout>
              <c:tx>
                <c:rich>
                  <a:bodyPr/>
                  <a:lstStyle/>
                  <a:p>
                    <a:fld id="{79372BE2-459A-4BC7-B2D1-A8470A33CA23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2847-40A1-9B64-34E3A35C0327}"/>
                </c:ext>
              </c:extLst>
            </c:dLbl>
            <c:dLbl>
              <c:idx val="2"/>
              <c:layout>
                <c:manualLayout>
                  <c:x val="-0.16339632545931757"/>
                  <c:y val="-4.1126421697287849E-2"/>
                </c:manualLayout>
              </c:layout>
              <c:tx>
                <c:rich>
                  <a:bodyPr/>
                  <a:lstStyle/>
                  <a:p>
                    <a:fld id="{B46C1834-FAEE-4975-A3B8-54A39AB5CFC9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2847-40A1-9B64-34E3A35C0327}"/>
                </c:ext>
              </c:extLst>
            </c:dLbl>
            <c:dLbl>
              <c:idx val="3"/>
              <c:layout>
                <c:manualLayout>
                  <c:x val="-8.6309930008748953E-2"/>
                  <c:y val="-9.4931466899970854E-2"/>
                </c:manualLayout>
              </c:layout>
              <c:tx>
                <c:rich>
                  <a:bodyPr/>
                  <a:lstStyle/>
                  <a:p>
                    <a:fld id="{A2CD56C1-0E23-4155-BACB-72171AD6F7D1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2847-40A1-9B64-34E3A35C0327}"/>
                </c:ext>
              </c:extLst>
            </c:dLbl>
            <c:dLbl>
              <c:idx val="4"/>
              <c:layout>
                <c:manualLayout>
                  <c:x val="9.0887685914260719E-2"/>
                  <c:y val="-8.8208479148439781E-2"/>
                </c:manualLayout>
              </c:layout>
              <c:tx>
                <c:rich>
                  <a:bodyPr/>
                  <a:lstStyle/>
                  <a:p>
                    <a:fld id="{BF4BB429-F1F5-4C1F-962F-4A855F98E36A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98622047244091"/>
                      <c:h val="6.4745552639253412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2847-40A1-9B64-34E3A35C0327}"/>
                </c:ext>
              </c:extLst>
            </c:dLbl>
            <c:dLbl>
              <c:idx val="5"/>
              <c:layout>
                <c:manualLayout>
                  <c:x val="0.12056846019247594"/>
                  <c:y val="-2.6304316127150774E-2"/>
                </c:manualLayout>
              </c:layout>
              <c:tx>
                <c:rich>
                  <a:bodyPr/>
                  <a:lstStyle/>
                  <a:p>
                    <a:fld id="{40F1AF34-CA83-4794-A864-C86A4F879D8F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2847-40A1-9B64-34E3A35C03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participants!$A$1:$A$6</c:f>
              <c:strCache>
                <c:ptCount val="6"/>
                <c:pt idx="0">
                  <c:v>Государства-Члены</c:v>
                </c:pt>
                <c:pt idx="1">
                  <c:v>Члены Сектора МСЭ-D</c:v>
                </c:pt>
                <c:pt idx="2">
                  <c:v>Ассоциированные члены МСЭ-D</c:v>
                </c:pt>
                <c:pt idx="3">
                  <c:v>Гости</c:v>
                </c:pt>
                <c:pt idx="4">
                  <c:v>Рез. 99 (Пересм. Дубай, 2018 г.) </c:v>
                </c:pt>
                <c:pt idx="5">
                  <c:v>Академические организации</c:v>
                </c:pt>
              </c:strCache>
            </c:strRef>
          </c:cat>
          <c:val>
            <c:numRef>
              <c:f>participants!$B$1:$B$6</c:f>
              <c:numCache>
                <c:formatCode>0.0%</c:formatCode>
                <c:ptCount val="6"/>
                <c:pt idx="0">
                  <c:v>0.78125</c:v>
                </c:pt>
                <c:pt idx="1">
                  <c:v>0.16517857142857142</c:v>
                </c:pt>
                <c:pt idx="2">
                  <c:v>4.464285714285714E-3</c:v>
                </c:pt>
                <c:pt idx="3">
                  <c:v>8.9285714285714281E-3</c:v>
                </c:pt>
                <c:pt idx="4">
                  <c:v>4.464285714285714E-3</c:v>
                </c:pt>
                <c:pt idx="5">
                  <c:v>3.5714285714285712E-2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participants!$B$1:$B$6</c15:f>
                <c15:dlblRangeCache>
                  <c:ptCount val="6"/>
                  <c:pt idx="0">
                    <c:v>78,1%</c:v>
                  </c:pt>
                  <c:pt idx="1">
                    <c:v>16,5%</c:v>
                  </c:pt>
                  <c:pt idx="2">
                    <c:v>0,4%</c:v>
                  </c:pt>
                  <c:pt idx="3">
                    <c:v>0,9%</c:v>
                  </c:pt>
                  <c:pt idx="4">
                    <c:v>0,4%</c:v>
                  </c:pt>
                  <c:pt idx="5">
                    <c:v>3,6%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C-2847-40A1-9B64-34E3A35C032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25578369524093E-2"/>
          <c:y val="0.81935141554906032"/>
          <c:w val="0.90808208881723884"/>
          <c:h val="0.15714221814339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4143030141998"/>
          <c:y val="0.12727724823870701"/>
          <c:w val="0.76078852570424149"/>
          <c:h val="0.7332997545347317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ED0-4E2A-8F1D-057789DCD4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ED0-4E2A-8F1D-057789DCD4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ED0-4E2A-8F1D-057789DCD4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ED0-4E2A-8F1D-057789DCD4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CED0-4E2A-8F1D-057789DCD4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CED0-4E2A-8F1D-057789DCD41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CED0-4E2A-8F1D-057789DCD412}"/>
                </c:ext>
              </c:extLst>
            </c:dLbl>
            <c:dLbl>
              <c:idx val="1"/>
              <c:layout>
                <c:manualLayout>
                  <c:x val="-1.4869888475836431E-2"/>
                  <c:y val="-1.4156850615867791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D0-4E2A-8F1D-057789DCD412}"/>
                </c:ext>
              </c:extLst>
            </c:dLbl>
            <c:dLbl>
              <c:idx val="2"/>
              <c:layout>
                <c:manualLayout>
                  <c:x val="5.9479553903345722E-2"/>
                  <c:y val="-3.86100386100400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D0-4E2A-8F1D-057789DCD412}"/>
                </c:ext>
              </c:extLst>
            </c:dLbl>
            <c:dLbl>
              <c:idx val="3"/>
              <c:layout>
                <c:manualLayout>
                  <c:x val="1.2508464323000516E-2"/>
                  <c:y val="6.56370656370656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D0-4E2A-8F1D-057789DCD41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ED0-4E2A-8F1D-057789DCD41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CED0-4E2A-8F1D-057789DCD41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contributions!$A$1:$A$6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страны</c:v>
                </c:pt>
                <c:pt idx="3">
                  <c:v>Азиатско-Тихоокеанский регион</c:v>
                </c:pt>
                <c:pt idx="4">
                  <c:v>Страны СНГ</c:v>
                </c:pt>
                <c:pt idx="5">
                  <c:v>Европа</c:v>
                </c:pt>
              </c:strCache>
            </c:strRef>
          </c:cat>
          <c:val>
            <c:numRef>
              <c:f>contributions!$B$1:$B$6</c:f>
              <c:numCache>
                <c:formatCode>General</c:formatCode>
                <c:ptCount val="6"/>
                <c:pt idx="0">
                  <c:v>18</c:v>
                </c:pt>
                <c:pt idx="1">
                  <c:v>25</c:v>
                </c:pt>
                <c:pt idx="2">
                  <c:v>4</c:v>
                </c:pt>
                <c:pt idx="3">
                  <c:v>21</c:v>
                </c:pt>
                <c:pt idx="4">
                  <c:v>2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ED0-4E2A-8F1D-057789DCD41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883D2-75AA-481C-A349-C1D188284BC9}"/>
</file>

<file path=customXml/itemProps3.xml><?xml version="1.0" encoding="utf-8"?>
<ds:datastoreItem xmlns:ds="http://schemas.openxmlformats.org/officeDocument/2006/customXml" ds:itemID="{28D32981-5101-42E2-9149-78C1BB511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17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14</cp:revision>
  <cp:lastPrinted>2015-03-02T13:42:00Z</cp:lastPrinted>
  <dcterms:created xsi:type="dcterms:W3CDTF">2024-03-28T10:47:00Z</dcterms:created>
  <dcterms:modified xsi:type="dcterms:W3CDTF">2024-03-28T14:51:00Z</dcterms:modified>
</cp:coreProperties>
</file>