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95315C" w14:paraId="03BDF2BB" w14:textId="77777777" w:rsidTr="00C753E5">
        <w:trPr>
          <w:cantSplit/>
          <w:trHeight w:val="1134"/>
        </w:trPr>
        <w:tc>
          <w:tcPr>
            <w:tcW w:w="6379" w:type="dxa"/>
          </w:tcPr>
          <w:p w14:paraId="12BA84CA" w14:textId="77777777" w:rsidR="0095315C" w:rsidRDefault="0095315C" w:rsidP="0095315C">
            <w:pPr>
              <w:tabs>
                <w:tab w:val="clear" w:pos="1191"/>
                <w:tab w:val="clear" w:pos="1588"/>
                <w:tab w:val="clear" w:pos="1985"/>
              </w:tabs>
              <w:ind w:left="34"/>
              <w:rPr>
                <w:b/>
                <w:bCs/>
                <w:sz w:val="32"/>
                <w:szCs w:val="32"/>
              </w:rPr>
            </w:pPr>
            <w:bookmarkStart w:id="0" w:name="Proposal"/>
            <w:bookmarkEnd w:id="0"/>
            <w:r w:rsidRPr="006F3D93">
              <w:rPr>
                <w:b/>
                <w:bCs/>
                <w:sz w:val="32"/>
                <w:szCs w:val="32"/>
              </w:rPr>
              <w:t>Telecommunication</w:t>
            </w:r>
            <w:r>
              <w:rPr>
                <w:b/>
                <w:bCs/>
                <w:sz w:val="32"/>
                <w:szCs w:val="32"/>
              </w:rPr>
              <w:t xml:space="preserve"> Development</w:t>
            </w:r>
            <w:r>
              <w:rPr>
                <w:b/>
                <w:bCs/>
                <w:sz w:val="32"/>
                <w:szCs w:val="32"/>
              </w:rPr>
              <w:br/>
              <w:t>Advisory Group (TDAG)</w:t>
            </w:r>
          </w:p>
          <w:p w14:paraId="1884FB2C" w14:textId="77777777" w:rsidR="0095315C" w:rsidRPr="00844A56" w:rsidRDefault="0095315C" w:rsidP="0095315C">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40A48CE5" w14:textId="77777777" w:rsidR="0095315C" w:rsidRPr="00683C32" w:rsidRDefault="0095315C" w:rsidP="0095315C">
            <w:pPr>
              <w:spacing w:after="120"/>
              <w:ind w:right="142"/>
              <w:jc w:val="right"/>
            </w:pPr>
            <w:r>
              <w:rPr>
                <w:noProof/>
                <w:lang w:val="fr-FR" w:eastAsia="fr-FR"/>
              </w:rPr>
              <w:drawing>
                <wp:inline distT="0" distB="0" distL="0" distR="0" wp14:anchorId="52E290F5" wp14:editId="58DFEB7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5315C" w:rsidRPr="00997358" w14:paraId="0C30B7CF" w14:textId="77777777" w:rsidTr="00C753E5">
        <w:trPr>
          <w:cantSplit/>
        </w:trPr>
        <w:tc>
          <w:tcPr>
            <w:tcW w:w="6379" w:type="dxa"/>
            <w:tcBorders>
              <w:top w:val="single" w:sz="12" w:space="0" w:color="auto"/>
            </w:tcBorders>
          </w:tcPr>
          <w:p w14:paraId="291592A1" w14:textId="77777777" w:rsidR="0095315C" w:rsidRPr="00997358" w:rsidRDefault="0095315C" w:rsidP="0095315C">
            <w:pPr>
              <w:spacing w:before="0"/>
              <w:rPr>
                <w:rFonts w:cs="Arial"/>
                <w:b/>
                <w:bCs/>
                <w:sz w:val="20"/>
              </w:rPr>
            </w:pPr>
          </w:p>
        </w:tc>
        <w:tc>
          <w:tcPr>
            <w:tcW w:w="3509" w:type="dxa"/>
            <w:tcBorders>
              <w:top w:val="single" w:sz="12" w:space="0" w:color="auto"/>
            </w:tcBorders>
          </w:tcPr>
          <w:p w14:paraId="3BA6E1C9" w14:textId="77777777" w:rsidR="0095315C" w:rsidRPr="00997358" w:rsidRDefault="0095315C" w:rsidP="0095315C">
            <w:pPr>
              <w:spacing w:before="0"/>
              <w:rPr>
                <w:b/>
                <w:bCs/>
                <w:sz w:val="20"/>
              </w:rPr>
            </w:pPr>
          </w:p>
        </w:tc>
      </w:tr>
      <w:tr w:rsidR="0095315C" w:rsidRPr="00E4141B" w14:paraId="2B48CE2C" w14:textId="77777777" w:rsidTr="00C753E5">
        <w:trPr>
          <w:cantSplit/>
        </w:trPr>
        <w:tc>
          <w:tcPr>
            <w:tcW w:w="6379" w:type="dxa"/>
          </w:tcPr>
          <w:p w14:paraId="4408473B" w14:textId="77777777" w:rsidR="0095315C" w:rsidRPr="007F1CC7" w:rsidRDefault="0095315C" w:rsidP="0095315C">
            <w:pPr>
              <w:pStyle w:val="Committee"/>
              <w:spacing w:before="0"/>
              <w:rPr>
                <w:b w:val="0"/>
                <w:szCs w:val="24"/>
              </w:rPr>
            </w:pPr>
          </w:p>
        </w:tc>
        <w:tc>
          <w:tcPr>
            <w:tcW w:w="3509" w:type="dxa"/>
          </w:tcPr>
          <w:p w14:paraId="0CA183C5" w14:textId="0C1F9E16" w:rsidR="0095315C" w:rsidRPr="00007130" w:rsidRDefault="0095315C" w:rsidP="0095315C">
            <w:pPr>
              <w:spacing w:before="0"/>
              <w:jc w:val="both"/>
              <w:rPr>
                <w:bCs/>
                <w:szCs w:val="24"/>
                <w:lang w:val="fr-FR"/>
              </w:rPr>
            </w:pPr>
            <w:r w:rsidRPr="00007130">
              <w:rPr>
                <w:b/>
                <w:bCs/>
                <w:lang w:val="fr-FR"/>
              </w:rPr>
              <w:t xml:space="preserve">Document </w:t>
            </w:r>
            <w:bookmarkStart w:id="1" w:name="DocRef1"/>
            <w:bookmarkEnd w:id="1"/>
            <w:r w:rsidRPr="00007130">
              <w:rPr>
                <w:b/>
                <w:bCs/>
                <w:lang w:val="fr-FR"/>
              </w:rPr>
              <w:t>TDAG-2</w:t>
            </w:r>
            <w:bookmarkStart w:id="2" w:name="DocNo1"/>
            <w:bookmarkEnd w:id="2"/>
            <w:r w:rsidRPr="00007130">
              <w:rPr>
                <w:b/>
                <w:bCs/>
                <w:lang w:val="fr-FR"/>
              </w:rPr>
              <w:t>3/INF/1-E</w:t>
            </w:r>
          </w:p>
        </w:tc>
      </w:tr>
      <w:tr w:rsidR="0095315C" w14:paraId="3BBF0EBF" w14:textId="77777777" w:rsidTr="00C753E5">
        <w:trPr>
          <w:cantSplit/>
        </w:trPr>
        <w:tc>
          <w:tcPr>
            <w:tcW w:w="6379" w:type="dxa"/>
          </w:tcPr>
          <w:p w14:paraId="231A2AE7" w14:textId="77777777" w:rsidR="0095315C" w:rsidRPr="00007130" w:rsidRDefault="0095315C" w:rsidP="0095315C">
            <w:pPr>
              <w:spacing w:before="0"/>
              <w:rPr>
                <w:b/>
                <w:bCs/>
                <w:smallCaps/>
                <w:szCs w:val="24"/>
                <w:lang w:val="fr-FR"/>
              </w:rPr>
            </w:pPr>
          </w:p>
        </w:tc>
        <w:tc>
          <w:tcPr>
            <w:tcW w:w="3509" w:type="dxa"/>
          </w:tcPr>
          <w:p w14:paraId="3DECAD3F" w14:textId="0D201B34" w:rsidR="0095315C" w:rsidRPr="007F1CC7" w:rsidRDefault="0017405F" w:rsidP="0095315C">
            <w:pPr>
              <w:spacing w:before="0"/>
              <w:rPr>
                <w:b/>
                <w:szCs w:val="24"/>
              </w:rPr>
            </w:pPr>
            <w:bookmarkStart w:id="3" w:name="CreationDate"/>
            <w:bookmarkEnd w:id="3"/>
            <w:r>
              <w:rPr>
                <w:b/>
                <w:bCs/>
                <w:szCs w:val="28"/>
              </w:rPr>
              <w:t>9 May 2023</w:t>
            </w:r>
          </w:p>
        </w:tc>
      </w:tr>
      <w:tr w:rsidR="0095315C" w14:paraId="63A88575" w14:textId="77777777" w:rsidTr="00C753E5">
        <w:trPr>
          <w:cantSplit/>
        </w:trPr>
        <w:tc>
          <w:tcPr>
            <w:tcW w:w="6379" w:type="dxa"/>
          </w:tcPr>
          <w:p w14:paraId="2BA58C74" w14:textId="77777777" w:rsidR="0095315C" w:rsidRPr="007F1CC7" w:rsidRDefault="0095315C" w:rsidP="0095315C">
            <w:pPr>
              <w:spacing w:before="0"/>
              <w:rPr>
                <w:b/>
                <w:bCs/>
                <w:smallCaps/>
                <w:szCs w:val="24"/>
              </w:rPr>
            </w:pPr>
          </w:p>
        </w:tc>
        <w:tc>
          <w:tcPr>
            <w:tcW w:w="3509" w:type="dxa"/>
          </w:tcPr>
          <w:p w14:paraId="090A1A88" w14:textId="77777777" w:rsidR="0095315C" w:rsidRPr="007F1CC7" w:rsidRDefault="0095315C" w:rsidP="0095315C">
            <w:pPr>
              <w:spacing w:before="0"/>
              <w:rPr>
                <w:szCs w:val="24"/>
              </w:rPr>
            </w:pPr>
            <w:r>
              <w:rPr>
                <w:b/>
              </w:rPr>
              <w:t>Original:</w:t>
            </w:r>
            <w:bookmarkStart w:id="4" w:name="Original"/>
            <w:bookmarkEnd w:id="4"/>
            <w:r>
              <w:rPr>
                <w:b/>
              </w:rPr>
              <w:t xml:space="preserve"> English</w:t>
            </w:r>
          </w:p>
        </w:tc>
      </w:tr>
      <w:tr w:rsidR="0095315C" w14:paraId="5E1F7265" w14:textId="77777777" w:rsidTr="00C753E5">
        <w:trPr>
          <w:cantSplit/>
          <w:trHeight w:val="852"/>
        </w:trPr>
        <w:tc>
          <w:tcPr>
            <w:tcW w:w="9888" w:type="dxa"/>
            <w:gridSpan w:val="2"/>
          </w:tcPr>
          <w:p w14:paraId="5314C03B" w14:textId="77777777" w:rsidR="0095315C" w:rsidRPr="0030353C" w:rsidRDefault="0095315C" w:rsidP="0095315C">
            <w:pPr>
              <w:pStyle w:val="Source"/>
            </w:pPr>
            <w:bookmarkStart w:id="5" w:name="Source"/>
            <w:bookmarkEnd w:id="5"/>
            <w:r w:rsidRPr="00007130">
              <w:t>Director, Telecommunication Development Bureau</w:t>
            </w:r>
          </w:p>
        </w:tc>
      </w:tr>
      <w:tr w:rsidR="0095315C" w:rsidRPr="002E6963" w14:paraId="4A7F5F32" w14:textId="77777777" w:rsidTr="00C753E5">
        <w:trPr>
          <w:cantSplit/>
        </w:trPr>
        <w:tc>
          <w:tcPr>
            <w:tcW w:w="9888" w:type="dxa"/>
            <w:gridSpan w:val="2"/>
          </w:tcPr>
          <w:p w14:paraId="77747A29" w14:textId="62FBEE90" w:rsidR="0095315C" w:rsidRPr="0030353C" w:rsidRDefault="0095315C" w:rsidP="0017405F">
            <w:pPr>
              <w:pStyle w:val="Title1"/>
            </w:pPr>
            <w:bookmarkStart w:id="6" w:name="Title"/>
            <w:bookmarkEnd w:id="6"/>
            <w:r w:rsidRPr="00007130">
              <w:t xml:space="preserve">Partnerships with and without financial contributions </w:t>
            </w:r>
            <w:r w:rsidR="0017405F">
              <w:br/>
            </w:r>
            <w:r w:rsidRPr="00007130">
              <w:t>for 2022</w:t>
            </w:r>
            <w:r w:rsidR="00611B50">
              <w:t xml:space="preserve"> and for the period </w:t>
            </w:r>
            <w:r w:rsidR="00034158">
              <w:t xml:space="preserve">of </w:t>
            </w:r>
            <w:r w:rsidR="00611B50">
              <w:t xml:space="preserve">1 January </w:t>
            </w:r>
            <w:r w:rsidR="00034158">
              <w:t xml:space="preserve">to </w:t>
            </w:r>
            <w:r w:rsidR="00611B50">
              <w:t>30 April 2023</w:t>
            </w:r>
          </w:p>
        </w:tc>
      </w:tr>
      <w:tr w:rsidR="0095315C" w:rsidRPr="002E6963" w14:paraId="5DBF9161" w14:textId="77777777" w:rsidTr="00C753E5">
        <w:trPr>
          <w:cantSplit/>
        </w:trPr>
        <w:tc>
          <w:tcPr>
            <w:tcW w:w="9888" w:type="dxa"/>
            <w:gridSpan w:val="2"/>
            <w:tcBorders>
              <w:bottom w:val="single" w:sz="4" w:space="0" w:color="auto"/>
            </w:tcBorders>
          </w:tcPr>
          <w:p w14:paraId="1373D503" w14:textId="77777777" w:rsidR="0095315C" w:rsidRPr="00A721F4" w:rsidRDefault="0095315C" w:rsidP="0095315C"/>
        </w:tc>
      </w:tr>
      <w:tr w:rsidR="0095315C" w:rsidRPr="002E6963" w14:paraId="1004681A" w14:textId="77777777" w:rsidTr="00C753E5">
        <w:trPr>
          <w:cantSplit/>
        </w:trPr>
        <w:tc>
          <w:tcPr>
            <w:tcW w:w="9888" w:type="dxa"/>
            <w:gridSpan w:val="2"/>
            <w:tcBorders>
              <w:top w:val="single" w:sz="4" w:space="0" w:color="auto"/>
              <w:left w:val="single" w:sz="4" w:space="0" w:color="auto"/>
              <w:bottom w:val="single" w:sz="4" w:space="0" w:color="auto"/>
              <w:right w:val="single" w:sz="4" w:space="0" w:color="auto"/>
            </w:tcBorders>
          </w:tcPr>
          <w:p w14:paraId="19392669" w14:textId="77777777" w:rsidR="0095315C" w:rsidRPr="00D9621A" w:rsidRDefault="0095315C" w:rsidP="0017405F">
            <w:pPr>
              <w:spacing w:after="120"/>
              <w:rPr>
                <w:b/>
                <w:bCs/>
                <w:szCs w:val="24"/>
              </w:rPr>
            </w:pPr>
            <w:r w:rsidRPr="00D9621A">
              <w:rPr>
                <w:b/>
                <w:bCs/>
                <w:szCs w:val="24"/>
              </w:rPr>
              <w:t>Summary:</w:t>
            </w:r>
          </w:p>
          <w:p w14:paraId="40833A66" w14:textId="7852CA39" w:rsidR="0095315C" w:rsidRDefault="0095315C" w:rsidP="0017405F">
            <w:pPr>
              <w:spacing w:after="120"/>
              <w:rPr>
                <w:rFonts w:ascii="Calibri" w:hAnsi="Calibri" w:cs="Calibri"/>
                <w:color w:val="000000"/>
                <w:szCs w:val="24"/>
                <w:lang w:eastAsia="zh-CN"/>
              </w:rPr>
            </w:pPr>
            <w:r w:rsidRPr="000536FE">
              <w:rPr>
                <w:rFonts w:ascii="Calibri" w:hAnsi="Calibri" w:cs="Calibri"/>
                <w:color w:val="000000"/>
                <w:szCs w:val="24"/>
                <w:lang w:eastAsia="zh-CN"/>
              </w:rPr>
              <w:t xml:space="preserve">This document </w:t>
            </w:r>
            <w:r>
              <w:rPr>
                <w:rFonts w:ascii="Calibri" w:hAnsi="Calibri" w:cs="Calibri"/>
                <w:color w:val="000000"/>
                <w:szCs w:val="24"/>
                <w:lang w:eastAsia="zh-CN"/>
              </w:rPr>
              <w:t>provides information</w:t>
            </w:r>
            <w:r w:rsidR="005C5811">
              <w:rPr>
                <w:rFonts w:ascii="Calibri" w:hAnsi="Calibri" w:cs="Calibri"/>
                <w:color w:val="000000"/>
                <w:szCs w:val="24"/>
                <w:lang w:eastAsia="zh-CN"/>
              </w:rPr>
              <w:t xml:space="preserve"> additional</w:t>
            </w:r>
            <w:r>
              <w:rPr>
                <w:rFonts w:ascii="Calibri" w:hAnsi="Calibri" w:cs="Calibri"/>
                <w:color w:val="000000"/>
                <w:szCs w:val="24"/>
                <w:lang w:eastAsia="zh-CN"/>
              </w:rPr>
              <w:t xml:space="preserve"> to D</w:t>
            </w:r>
            <w:r w:rsidRPr="00F156EB">
              <w:rPr>
                <w:rFonts w:ascii="Calibri" w:hAnsi="Calibri" w:cs="Calibri"/>
                <w:color w:val="000000"/>
                <w:szCs w:val="24"/>
                <w:lang w:eastAsia="zh-CN"/>
              </w:rPr>
              <w:t xml:space="preserve">ocument </w:t>
            </w:r>
            <w:r w:rsidR="002658CA">
              <w:rPr>
                <w:rFonts w:ascii="Calibri" w:hAnsi="Calibri" w:cs="Calibri"/>
                <w:color w:val="000000"/>
                <w:szCs w:val="24"/>
                <w:lang w:eastAsia="zh-CN"/>
              </w:rPr>
              <w:t>4</w:t>
            </w:r>
            <w:r w:rsidRPr="000536FE">
              <w:rPr>
                <w:rFonts w:ascii="Calibri" w:hAnsi="Calibri" w:cs="Calibri"/>
                <w:color w:val="000000"/>
                <w:szCs w:val="24"/>
                <w:lang w:eastAsia="zh-CN"/>
              </w:rPr>
              <w:t xml:space="preserve"> and contains </w:t>
            </w:r>
            <w:r w:rsidR="005C5811">
              <w:rPr>
                <w:rFonts w:ascii="Calibri" w:hAnsi="Calibri" w:cs="Calibri"/>
                <w:color w:val="000000"/>
                <w:szCs w:val="24"/>
                <w:lang w:eastAsia="zh-CN"/>
              </w:rPr>
              <w:t>details</w:t>
            </w:r>
            <w:r w:rsidR="005C5811" w:rsidRPr="000536FE">
              <w:rPr>
                <w:rFonts w:ascii="Calibri" w:hAnsi="Calibri" w:cs="Calibri"/>
                <w:color w:val="000000"/>
                <w:szCs w:val="24"/>
                <w:lang w:eastAsia="zh-CN"/>
              </w:rPr>
              <w:t xml:space="preserve"> </w:t>
            </w:r>
            <w:r>
              <w:rPr>
                <w:rFonts w:ascii="Calibri" w:hAnsi="Calibri" w:cs="Calibri"/>
                <w:color w:val="000000"/>
                <w:szCs w:val="24"/>
                <w:lang w:eastAsia="zh-CN"/>
              </w:rPr>
              <w:t>on</w:t>
            </w:r>
            <w:r w:rsidRPr="000536FE">
              <w:rPr>
                <w:rFonts w:ascii="Calibri" w:hAnsi="Calibri" w:cs="Calibri"/>
                <w:color w:val="000000"/>
                <w:szCs w:val="24"/>
                <w:lang w:eastAsia="zh-CN"/>
              </w:rPr>
              <w:t xml:space="preserve"> the partnership agreements </w:t>
            </w:r>
            <w:r>
              <w:rPr>
                <w:rFonts w:ascii="Calibri" w:hAnsi="Calibri" w:cs="Calibri"/>
                <w:color w:val="000000"/>
                <w:szCs w:val="24"/>
                <w:lang w:eastAsia="zh-CN"/>
              </w:rPr>
              <w:t xml:space="preserve">(with and without financial contributions) </w:t>
            </w:r>
            <w:r w:rsidR="006E5756">
              <w:rPr>
                <w:rFonts w:ascii="Calibri" w:hAnsi="Calibri" w:cs="Calibri"/>
                <w:color w:val="000000"/>
                <w:szCs w:val="24"/>
                <w:lang w:eastAsia="zh-CN"/>
              </w:rPr>
              <w:t>signed by BDT</w:t>
            </w:r>
            <w:r w:rsidR="00034158">
              <w:rPr>
                <w:rFonts w:ascii="Calibri" w:hAnsi="Calibri" w:cs="Calibri"/>
                <w:color w:val="000000"/>
                <w:szCs w:val="24"/>
                <w:lang w:eastAsia="zh-CN"/>
              </w:rPr>
              <w:t xml:space="preserve"> in 2022 as well as for the period </w:t>
            </w:r>
            <w:r w:rsidR="00E61B33">
              <w:rPr>
                <w:rFonts w:ascii="Calibri" w:hAnsi="Calibri" w:cs="Calibri"/>
                <w:color w:val="000000"/>
                <w:szCs w:val="24"/>
                <w:lang w:eastAsia="zh-CN"/>
              </w:rPr>
              <w:t xml:space="preserve">between </w:t>
            </w:r>
            <w:r w:rsidR="006E5756">
              <w:rPr>
                <w:rFonts w:ascii="Calibri" w:hAnsi="Calibri" w:cs="Calibri"/>
                <w:color w:val="000000"/>
                <w:szCs w:val="24"/>
                <w:lang w:eastAsia="zh-CN"/>
              </w:rPr>
              <w:t xml:space="preserve">1 January </w:t>
            </w:r>
            <w:r w:rsidR="00E61B33">
              <w:rPr>
                <w:rFonts w:ascii="Calibri" w:hAnsi="Calibri" w:cs="Calibri"/>
                <w:color w:val="000000"/>
                <w:szCs w:val="24"/>
                <w:lang w:eastAsia="zh-CN"/>
              </w:rPr>
              <w:t xml:space="preserve">and </w:t>
            </w:r>
            <w:r w:rsidR="006E5756">
              <w:rPr>
                <w:rFonts w:ascii="Calibri" w:hAnsi="Calibri" w:cs="Calibri"/>
                <w:color w:val="000000"/>
                <w:szCs w:val="24"/>
                <w:lang w:eastAsia="zh-CN"/>
              </w:rPr>
              <w:t>30 April 2023.</w:t>
            </w:r>
          </w:p>
          <w:p w14:paraId="05493907" w14:textId="34606B70" w:rsidR="00E4141B" w:rsidRPr="003D6774" w:rsidRDefault="007321F8" w:rsidP="0017405F">
            <w:pPr>
              <w:spacing w:after="120"/>
              <w:rPr>
                <w:rFonts w:ascii="Calibri" w:hAnsi="Calibri" w:cs="Calibri"/>
                <w:color w:val="000000"/>
                <w:szCs w:val="24"/>
                <w:lang w:eastAsia="zh-CN"/>
              </w:rPr>
            </w:pPr>
            <w:r>
              <w:rPr>
                <w:rFonts w:ascii="Calibri" w:hAnsi="Calibri" w:cs="Calibri"/>
                <w:color w:val="000000"/>
                <w:szCs w:val="24"/>
                <w:lang w:eastAsia="zh-CN"/>
              </w:rPr>
              <w:t>Further</w:t>
            </w:r>
            <w:r w:rsidR="00E4141B">
              <w:rPr>
                <w:rFonts w:ascii="Calibri" w:hAnsi="Calibri" w:cs="Calibri"/>
                <w:color w:val="000000"/>
                <w:szCs w:val="24"/>
                <w:lang w:eastAsia="zh-CN"/>
              </w:rPr>
              <w:t xml:space="preserve"> </w:t>
            </w:r>
            <w:r>
              <w:rPr>
                <w:rFonts w:ascii="Calibri" w:hAnsi="Calibri" w:cs="Calibri"/>
                <w:color w:val="000000"/>
                <w:szCs w:val="24"/>
                <w:lang w:eastAsia="zh-CN"/>
              </w:rPr>
              <w:t>information</w:t>
            </w:r>
            <w:r w:rsidR="00E4141B">
              <w:rPr>
                <w:rFonts w:ascii="Calibri" w:hAnsi="Calibri" w:cs="Calibri"/>
                <w:color w:val="000000"/>
                <w:szCs w:val="24"/>
                <w:lang w:eastAsia="zh-CN"/>
              </w:rPr>
              <w:t xml:space="preserve"> on </w:t>
            </w:r>
            <w:r w:rsidR="003D6774">
              <w:rPr>
                <w:rFonts w:ascii="Calibri" w:hAnsi="Calibri" w:cs="Calibri"/>
                <w:color w:val="000000"/>
                <w:szCs w:val="24"/>
                <w:lang w:eastAsia="zh-CN"/>
              </w:rPr>
              <w:t xml:space="preserve">the agreements signed during the </w:t>
            </w:r>
            <w:r>
              <w:rPr>
                <w:rFonts w:ascii="Calibri" w:hAnsi="Calibri" w:cs="Calibri"/>
                <w:color w:val="000000"/>
                <w:szCs w:val="24"/>
                <w:lang w:eastAsia="zh-CN"/>
              </w:rPr>
              <w:t xml:space="preserve">period can be found </w:t>
            </w:r>
            <w:r w:rsidR="005C5811">
              <w:rPr>
                <w:rFonts w:ascii="Calibri" w:hAnsi="Calibri" w:cs="Calibri"/>
                <w:color w:val="000000"/>
                <w:szCs w:val="24"/>
                <w:lang w:eastAsia="zh-CN"/>
              </w:rPr>
              <w:t xml:space="preserve">on </w:t>
            </w:r>
            <w:r>
              <w:rPr>
                <w:rFonts w:ascii="Calibri" w:hAnsi="Calibri" w:cs="Calibri"/>
                <w:color w:val="000000"/>
                <w:szCs w:val="24"/>
                <w:lang w:eastAsia="zh-CN"/>
              </w:rPr>
              <w:t xml:space="preserve">ITU-D </w:t>
            </w:r>
            <w:r w:rsidR="00A451BC">
              <w:rPr>
                <w:rFonts w:ascii="Calibri" w:hAnsi="Calibri" w:cs="Calibri"/>
                <w:color w:val="000000"/>
                <w:szCs w:val="24"/>
                <w:lang w:eastAsia="zh-CN"/>
              </w:rPr>
              <w:t>M</w:t>
            </w:r>
            <w:r>
              <w:rPr>
                <w:rFonts w:ascii="Calibri" w:hAnsi="Calibri" w:cs="Calibri"/>
                <w:color w:val="000000"/>
                <w:szCs w:val="24"/>
                <w:lang w:eastAsia="zh-CN"/>
              </w:rPr>
              <w:t>embers and Partners webpages</w:t>
            </w:r>
            <w:r w:rsidR="00A451BC">
              <w:rPr>
                <w:rFonts w:ascii="Calibri" w:hAnsi="Calibri" w:cs="Calibri"/>
                <w:color w:val="000000"/>
                <w:szCs w:val="24"/>
                <w:lang w:eastAsia="zh-CN"/>
              </w:rPr>
              <w:t>.</w:t>
            </w:r>
          </w:p>
          <w:p w14:paraId="05643400" w14:textId="77777777" w:rsidR="0095315C" w:rsidRPr="00D9621A" w:rsidRDefault="0095315C" w:rsidP="0017405F">
            <w:pPr>
              <w:spacing w:after="120"/>
              <w:rPr>
                <w:b/>
                <w:bCs/>
                <w:szCs w:val="24"/>
              </w:rPr>
            </w:pPr>
            <w:r w:rsidRPr="005E090D">
              <w:rPr>
                <w:b/>
                <w:bCs/>
              </w:rPr>
              <w:t>Action required:</w:t>
            </w:r>
          </w:p>
          <w:p w14:paraId="702B886A" w14:textId="77777777" w:rsidR="0095315C" w:rsidRDefault="0095315C" w:rsidP="0017405F">
            <w:pPr>
              <w:spacing w:after="120"/>
              <w:rPr>
                <w:rFonts w:ascii="Calibri" w:hAnsi="Calibri" w:cs="Calibri"/>
                <w:color w:val="000000"/>
                <w:szCs w:val="24"/>
                <w:lang w:eastAsia="zh-CN"/>
              </w:rPr>
            </w:pPr>
            <w:r w:rsidRPr="000536FE">
              <w:rPr>
                <w:rFonts w:ascii="Calibri" w:hAnsi="Calibri" w:cs="Calibri"/>
                <w:color w:val="000000"/>
                <w:szCs w:val="24"/>
                <w:lang w:eastAsia="zh-CN"/>
              </w:rPr>
              <w:t>TDAG is invited to note this document.</w:t>
            </w:r>
          </w:p>
          <w:p w14:paraId="511D2EFC" w14:textId="77777777" w:rsidR="0095315C" w:rsidRPr="00F864D9" w:rsidRDefault="0095315C" w:rsidP="0017405F">
            <w:pPr>
              <w:spacing w:after="120"/>
              <w:rPr>
                <w:rFonts w:cstheme="minorHAnsi"/>
                <w:b/>
                <w:bCs/>
                <w:szCs w:val="24"/>
              </w:rPr>
            </w:pPr>
            <w:r w:rsidRPr="00F864D9">
              <w:rPr>
                <w:rFonts w:cstheme="minorHAnsi"/>
                <w:b/>
                <w:bCs/>
                <w:szCs w:val="24"/>
              </w:rPr>
              <w:t>References:</w:t>
            </w:r>
          </w:p>
          <w:p w14:paraId="67A069B6" w14:textId="77777777" w:rsidR="0095315C" w:rsidRPr="00D9621A" w:rsidRDefault="0095315C" w:rsidP="0017405F">
            <w:pPr>
              <w:spacing w:after="120"/>
            </w:pPr>
            <w:r>
              <w:t>N/A</w:t>
            </w:r>
          </w:p>
        </w:tc>
      </w:tr>
    </w:tbl>
    <w:p w14:paraId="141A6006" w14:textId="77777777" w:rsidR="0095315C" w:rsidRDefault="0095315C" w:rsidP="0095315C">
      <w:pPr>
        <w:spacing w:after="120"/>
      </w:pPr>
    </w:p>
    <w:p w14:paraId="2EC2844A" w14:textId="14DE5A32" w:rsidR="00821996" w:rsidRDefault="007A6185" w:rsidP="007A6185">
      <w:pPr>
        <w:tabs>
          <w:tab w:val="clear" w:pos="794"/>
          <w:tab w:val="clear" w:pos="1191"/>
          <w:tab w:val="clear" w:pos="1588"/>
          <w:tab w:val="clear" w:pos="1985"/>
        </w:tabs>
        <w:overflowPunct/>
        <w:autoSpaceDE/>
        <w:autoSpaceDN/>
        <w:adjustRightInd/>
        <w:spacing w:before="0"/>
        <w:textAlignment w:val="auto"/>
      </w:pPr>
      <w:r>
        <w:br w:type="page"/>
      </w:r>
    </w:p>
    <w:p w14:paraId="0603941C" w14:textId="77777777" w:rsidR="007A6185" w:rsidRDefault="007A6185">
      <w:pPr>
        <w:tabs>
          <w:tab w:val="clear" w:pos="794"/>
          <w:tab w:val="clear" w:pos="1191"/>
          <w:tab w:val="clear" w:pos="1588"/>
          <w:tab w:val="clear" w:pos="1985"/>
        </w:tabs>
        <w:overflowPunct/>
        <w:autoSpaceDE/>
        <w:autoSpaceDN/>
        <w:adjustRightInd/>
        <w:spacing w:before="0"/>
        <w:textAlignment w:val="auto"/>
        <w:sectPr w:rsidR="007A6185" w:rsidSect="00473791">
          <w:headerReference w:type="default" r:id="rId12"/>
          <w:headerReference w:type="first" r:id="rId13"/>
          <w:footerReference w:type="first" r:id="rId14"/>
          <w:pgSz w:w="11907" w:h="16834" w:code="9"/>
          <w:pgMar w:top="1418" w:right="1134" w:bottom="1418" w:left="1134" w:header="720" w:footer="720" w:gutter="0"/>
          <w:paperSrc w:first="7" w:other="7"/>
          <w:cols w:space="720"/>
          <w:titlePg/>
          <w:docGrid w:linePitch="326"/>
        </w:sectPr>
      </w:pPr>
    </w:p>
    <w:tbl>
      <w:tblPr>
        <w:tblStyle w:val="TableGrid"/>
        <w:tblW w:w="15451" w:type="dxa"/>
        <w:tblInd w:w="-714" w:type="dxa"/>
        <w:tblLook w:val="04A0" w:firstRow="1" w:lastRow="0" w:firstColumn="1" w:lastColumn="0" w:noHBand="0" w:noVBand="1"/>
      </w:tblPr>
      <w:tblGrid>
        <w:gridCol w:w="15451"/>
      </w:tblGrid>
      <w:tr w:rsidR="00596A87" w14:paraId="767C7F94" w14:textId="77777777" w:rsidTr="00B7225A">
        <w:tc>
          <w:tcPr>
            <w:tcW w:w="15451" w:type="dxa"/>
          </w:tcPr>
          <w:p w14:paraId="7E720025" w14:textId="28C4AF07" w:rsidR="00596A87" w:rsidRPr="00596A87" w:rsidRDefault="00596A87" w:rsidP="00596A87">
            <w:pPr>
              <w:spacing w:beforeLines="30" w:before="72" w:afterLines="30" w:after="72"/>
              <w:jc w:val="center"/>
              <w:rPr>
                <w:rFonts w:cs="Calibri"/>
                <w:b/>
                <w:bCs/>
                <w:szCs w:val="24"/>
                <w:lang w:val="en-US"/>
              </w:rPr>
            </w:pPr>
            <w:bookmarkStart w:id="10" w:name="_Hlk133932519"/>
            <w:r w:rsidRPr="00596A87">
              <w:rPr>
                <w:rFonts w:cs="Calibri"/>
                <w:b/>
                <w:color w:val="548DD4" w:themeColor="text2" w:themeTint="99"/>
                <w:sz w:val="28"/>
                <w:szCs w:val="28"/>
                <w:lang w:val="en-US"/>
              </w:rPr>
              <w:lastRenderedPageBreak/>
              <w:t xml:space="preserve">Partnership Agreements signed </w:t>
            </w:r>
            <w:r w:rsidR="00056480">
              <w:rPr>
                <w:rFonts w:cs="Calibri"/>
                <w:b/>
                <w:color w:val="548DD4" w:themeColor="text2" w:themeTint="99"/>
                <w:sz w:val="28"/>
                <w:szCs w:val="28"/>
                <w:lang w:val="en-US"/>
              </w:rPr>
              <w:t>between 1 January and 30 April</w:t>
            </w:r>
            <w:r w:rsidRPr="00596A87">
              <w:rPr>
                <w:rFonts w:cs="Calibri"/>
                <w:b/>
                <w:color w:val="548DD4" w:themeColor="text2" w:themeTint="99"/>
                <w:sz w:val="28"/>
                <w:szCs w:val="28"/>
                <w:lang w:val="en-US"/>
              </w:rPr>
              <w:t xml:space="preserve"> </w:t>
            </w:r>
            <w:r w:rsidR="00645F8C" w:rsidRPr="00596A87">
              <w:rPr>
                <w:rFonts w:cs="Calibri"/>
                <w:b/>
                <w:color w:val="548DD4" w:themeColor="text2" w:themeTint="99"/>
                <w:sz w:val="28"/>
                <w:szCs w:val="28"/>
                <w:lang w:val="en-US"/>
              </w:rPr>
              <w:t>20</w:t>
            </w:r>
            <w:r w:rsidR="00645F8C">
              <w:rPr>
                <w:rFonts w:cs="Calibri"/>
                <w:b/>
                <w:color w:val="548DD4" w:themeColor="text2" w:themeTint="99"/>
                <w:sz w:val="28"/>
                <w:szCs w:val="28"/>
                <w:lang w:val="en-US"/>
              </w:rPr>
              <w:t>2</w:t>
            </w:r>
            <w:r w:rsidR="00056480">
              <w:rPr>
                <w:rFonts w:cs="Calibri"/>
                <w:b/>
                <w:color w:val="548DD4" w:themeColor="text2" w:themeTint="99"/>
                <w:sz w:val="28"/>
                <w:szCs w:val="28"/>
                <w:lang w:val="en-US"/>
              </w:rPr>
              <w:t>3</w:t>
            </w:r>
            <w:r w:rsidR="00645F8C" w:rsidRPr="00596A87">
              <w:rPr>
                <w:rFonts w:cs="Calibri"/>
                <w:b/>
                <w:color w:val="548DD4" w:themeColor="text2" w:themeTint="99"/>
                <w:sz w:val="28"/>
                <w:szCs w:val="28"/>
                <w:lang w:val="en-US"/>
              </w:rPr>
              <w:t xml:space="preserve"> </w:t>
            </w:r>
            <w:r w:rsidRPr="00596A87">
              <w:rPr>
                <w:rFonts w:cs="Calibri"/>
                <w:b/>
                <w:color w:val="548DD4" w:themeColor="text2" w:themeTint="99"/>
                <w:sz w:val="28"/>
                <w:szCs w:val="28"/>
                <w:lang w:val="en-US"/>
              </w:rPr>
              <w:t>with financial contributions</w:t>
            </w:r>
          </w:p>
        </w:tc>
      </w:tr>
      <w:bookmarkEnd w:id="10"/>
    </w:tbl>
    <w:p w14:paraId="55EA316D" w14:textId="710CFA43" w:rsidR="00596A87" w:rsidRDefault="00596A87" w:rsidP="001E0E53">
      <w:pPr>
        <w:spacing w:before="0" w:after="200" w:line="276" w:lineRule="auto"/>
        <w:rPr>
          <w:b/>
          <w:szCs w:val="24"/>
        </w:rPr>
      </w:pPr>
    </w:p>
    <w:tbl>
      <w:tblPr>
        <w:tblW w:w="15451" w:type="dxa"/>
        <w:tblInd w:w="-719"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CellMar>
          <w:top w:w="108" w:type="dxa"/>
        </w:tblCellMar>
        <w:tblLook w:val="04A0" w:firstRow="1" w:lastRow="0" w:firstColumn="1" w:lastColumn="0" w:noHBand="0" w:noVBand="1"/>
      </w:tblPr>
      <w:tblGrid>
        <w:gridCol w:w="2552"/>
        <w:gridCol w:w="2693"/>
        <w:gridCol w:w="1276"/>
        <w:gridCol w:w="1276"/>
        <w:gridCol w:w="1559"/>
        <w:gridCol w:w="6095"/>
      </w:tblGrid>
      <w:tr w:rsidR="0017405F" w:rsidRPr="0017405F" w14:paraId="07428EFB" w14:textId="77777777" w:rsidTr="00BF2492">
        <w:trPr>
          <w:trHeight w:val="254"/>
          <w:tblHeader/>
        </w:trPr>
        <w:tc>
          <w:tcPr>
            <w:tcW w:w="2552" w:type="dxa"/>
            <w:vMerge w:val="restart"/>
            <w:shd w:val="clear" w:color="auto" w:fill="C6D9F1" w:themeFill="text2" w:themeFillTint="33"/>
          </w:tcPr>
          <w:p w14:paraId="37D63F40" w14:textId="77777777" w:rsidR="00056480" w:rsidRPr="0017405F" w:rsidRDefault="00056480" w:rsidP="0011569B">
            <w:pPr>
              <w:spacing w:before="0"/>
              <w:rPr>
                <w:rFonts w:ascii="Calibri" w:hAnsi="Calibri" w:cs="Calibri"/>
                <w:b/>
                <w:sz w:val="18"/>
                <w:szCs w:val="18"/>
              </w:rPr>
            </w:pPr>
            <w:r w:rsidRPr="0017405F">
              <w:rPr>
                <w:rFonts w:ascii="Calibri" w:hAnsi="Calibri" w:cs="Calibri"/>
                <w:b/>
                <w:sz w:val="18"/>
                <w:szCs w:val="18"/>
              </w:rPr>
              <w:t>Signatories</w:t>
            </w:r>
          </w:p>
        </w:tc>
        <w:tc>
          <w:tcPr>
            <w:tcW w:w="2693" w:type="dxa"/>
            <w:vMerge w:val="restart"/>
            <w:shd w:val="clear" w:color="auto" w:fill="C6D9F1" w:themeFill="text2" w:themeFillTint="33"/>
          </w:tcPr>
          <w:p w14:paraId="314542EF" w14:textId="77777777" w:rsidR="00056480" w:rsidRPr="0017405F" w:rsidRDefault="00056480" w:rsidP="0011569B">
            <w:pPr>
              <w:spacing w:before="0"/>
              <w:rPr>
                <w:rFonts w:ascii="Calibri" w:hAnsi="Calibri" w:cs="Calibri"/>
                <w:b/>
                <w:sz w:val="18"/>
                <w:szCs w:val="18"/>
              </w:rPr>
            </w:pPr>
            <w:r w:rsidRPr="0017405F">
              <w:rPr>
                <w:rFonts w:ascii="Calibri" w:hAnsi="Calibri" w:cs="Calibri"/>
                <w:b/>
                <w:sz w:val="18"/>
                <w:szCs w:val="18"/>
              </w:rPr>
              <w:t>Document Title</w:t>
            </w:r>
          </w:p>
        </w:tc>
        <w:tc>
          <w:tcPr>
            <w:tcW w:w="1276" w:type="dxa"/>
            <w:vMerge w:val="restart"/>
            <w:shd w:val="clear" w:color="auto" w:fill="C6D9F1" w:themeFill="text2" w:themeFillTint="33"/>
          </w:tcPr>
          <w:p w14:paraId="492585A5" w14:textId="77777777" w:rsidR="00056480" w:rsidRPr="0017405F" w:rsidRDefault="00056480" w:rsidP="0011569B">
            <w:pPr>
              <w:spacing w:before="0"/>
              <w:rPr>
                <w:rFonts w:ascii="Calibri" w:hAnsi="Calibri" w:cs="Calibri"/>
                <w:b/>
                <w:sz w:val="18"/>
                <w:szCs w:val="18"/>
              </w:rPr>
            </w:pPr>
            <w:r w:rsidRPr="0017405F">
              <w:rPr>
                <w:rFonts w:ascii="Calibri" w:hAnsi="Calibri" w:cs="Calibri"/>
                <w:b/>
                <w:sz w:val="18"/>
                <w:szCs w:val="18"/>
              </w:rPr>
              <w:t>Entry into Force</w:t>
            </w:r>
          </w:p>
        </w:tc>
        <w:tc>
          <w:tcPr>
            <w:tcW w:w="2835" w:type="dxa"/>
            <w:gridSpan w:val="2"/>
            <w:tcBorders>
              <w:right w:val="single" w:sz="4" w:space="0" w:color="8DB3E2" w:themeColor="text2" w:themeTint="66"/>
            </w:tcBorders>
            <w:shd w:val="clear" w:color="auto" w:fill="C6D9F1" w:themeFill="text2" w:themeFillTint="33"/>
          </w:tcPr>
          <w:p w14:paraId="3F84D4F9" w14:textId="77777777" w:rsidR="00056480" w:rsidRPr="0017405F" w:rsidRDefault="00056480" w:rsidP="0011569B">
            <w:pPr>
              <w:spacing w:before="0"/>
              <w:jc w:val="center"/>
              <w:rPr>
                <w:rFonts w:ascii="Calibri" w:hAnsi="Calibri" w:cs="Calibri"/>
                <w:b/>
                <w:sz w:val="18"/>
                <w:szCs w:val="18"/>
              </w:rPr>
            </w:pPr>
            <w:r w:rsidRPr="0017405F">
              <w:rPr>
                <w:rFonts w:ascii="Calibri" w:hAnsi="Calibri" w:cs="Calibri"/>
                <w:b/>
                <w:sz w:val="18"/>
                <w:szCs w:val="18"/>
              </w:rPr>
              <w:t>Amount</w:t>
            </w:r>
          </w:p>
        </w:tc>
        <w:tc>
          <w:tcPr>
            <w:tcW w:w="6095" w:type="dxa"/>
            <w:vMerge w:val="restar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65EB199D" w14:textId="77777777" w:rsidR="00056480" w:rsidRPr="0017405F" w:rsidRDefault="00056480" w:rsidP="0017405F">
            <w:pPr>
              <w:spacing w:before="0"/>
              <w:rPr>
                <w:rFonts w:ascii="Calibri" w:hAnsi="Calibri" w:cs="Calibri"/>
                <w:b/>
                <w:sz w:val="18"/>
                <w:szCs w:val="18"/>
              </w:rPr>
            </w:pPr>
            <w:r w:rsidRPr="0017405F">
              <w:rPr>
                <w:rFonts w:ascii="Calibri" w:hAnsi="Calibri" w:cs="Calibri"/>
                <w:b/>
                <w:sz w:val="18"/>
                <w:szCs w:val="18"/>
              </w:rPr>
              <w:t>Objective</w:t>
            </w:r>
          </w:p>
        </w:tc>
      </w:tr>
      <w:tr w:rsidR="0017405F" w:rsidRPr="0017405F" w14:paraId="7E474204" w14:textId="77777777" w:rsidTr="00BF2492">
        <w:trPr>
          <w:trHeight w:val="315"/>
          <w:tblHeader/>
        </w:trPr>
        <w:tc>
          <w:tcPr>
            <w:tcW w:w="2552" w:type="dxa"/>
            <w:vMerge/>
            <w:shd w:val="clear" w:color="auto" w:fill="C6D9F1" w:themeFill="text2" w:themeFillTint="33"/>
          </w:tcPr>
          <w:p w14:paraId="1F73D8BA" w14:textId="77777777" w:rsidR="00056480" w:rsidRPr="0017405F" w:rsidRDefault="00056480" w:rsidP="0011569B">
            <w:pPr>
              <w:spacing w:before="0"/>
              <w:rPr>
                <w:rFonts w:ascii="Calibri" w:hAnsi="Calibri" w:cs="Calibri"/>
                <w:b/>
                <w:sz w:val="18"/>
                <w:szCs w:val="18"/>
              </w:rPr>
            </w:pPr>
          </w:p>
        </w:tc>
        <w:tc>
          <w:tcPr>
            <w:tcW w:w="2693" w:type="dxa"/>
            <w:vMerge/>
            <w:shd w:val="clear" w:color="auto" w:fill="C6D9F1" w:themeFill="text2" w:themeFillTint="33"/>
          </w:tcPr>
          <w:p w14:paraId="3A4E0B1F" w14:textId="77777777" w:rsidR="00056480" w:rsidRPr="0017405F" w:rsidRDefault="00056480" w:rsidP="0011569B">
            <w:pPr>
              <w:spacing w:before="0"/>
              <w:rPr>
                <w:rFonts w:ascii="Calibri" w:hAnsi="Calibri" w:cs="Calibri"/>
                <w:b/>
                <w:sz w:val="18"/>
                <w:szCs w:val="18"/>
              </w:rPr>
            </w:pPr>
          </w:p>
        </w:tc>
        <w:tc>
          <w:tcPr>
            <w:tcW w:w="1276" w:type="dxa"/>
            <w:vMerge/>
            <w:shd w:val="clear" w:color="auto" w:fill="C6D9F1" w:themeFill="text2" w:themeFillTint="33"/>
          </w:tcPr>
          <w:p w14:paraId="5F0D7CE6" w14:textId="77777777" w:rsidR="00056480" w:rsidRPr="0017405F" w:rsidRDefault="00056480" w:rsidP="0011569B">
            <w:pPr>
              <w:spacing w:before="0"/>
              <w:rPr>
                <w:rFonts w:ascii="Calibri" w:hAnsi="Calibri" w:cs="Calibri"/>
                <w:b/>
                <w:sz w:val="18"/>
                <w:szCs w:val="18"/>
              </w:rPr>
            </w:pPr>
          </w:p>
        </w:tc>
        <w:tc>
          <w:tcPr>
            <w:tcW w:w="1276" w:type="dxa"/>
            <w:tcBorders>
              <w:right w:val="nil"/>
            </w:tcBorders>
            <w:shd w:val="clear" w:color="auto" w:fill="C6D9F1" w:themeFill="text2" w:themeFillTint="33"/>
          </w:tcPr>
          <w:p w14:paraId="237D7F30" w14:textId="77777777" w:rsidR="00056480" w:rsidRPr="0017405F" w:rsidRDefault="00056480" w:rsidP="0011569B">
            <w:pPr>
              <w:spacing w:before="0"/>
              <w:jc w:val="center"/>
              <w:rPr>
                <w:rFonts w:ascii="Calibri" w:hAnsi="Calibri" w:cs="Calibri"/>
                <w:b/>
                <w:sz w:val="18"/>
                <w:szCs w:val="18"/>
              </w:rPr>
            </w:pPr>
            <w:r w:rsidRPr="0017405F">
              <w:rPr>
                <w:rFonts w:ascii="Calibri" w:hAnsi="Calibri" w:cs="Calibri"/>
                <w:b/>
                <w:sz w:val="18"/>
                <w:szCs w:val="18"/>
              </w:rPr>
              <w:t>ITU</w:t>
            </w:r>
          </w:p>
        </w:tc>
        <w:tc>
          <w:tcPr>
            <w:tcW w:w="1559" w:type="dxa"/>
            <w:tcBorders>
              <w:right w:val="single" w:sz="4" w:space="0" w:color="8DB3E2" w:themeColor="text2" w:themeTint="66"/>
            </w:tcBorders>
            <w:shd w:val="clear" w:color="auto" w:fill="C6D9F1" w:themeFill="text2" w:themeFillTint="33"/>
          </w:tcPr>
          <w:p w14:paraId="2085230A" w14:textId="77777777" w:rsidR="00056480" w:rsidRPr="0017405F" w:rsidRDefault="00056480" w:rsidP="0011569B">
            <w:pPr>
              <w:spacing w:before="0"/>
              <w:jc w:val="center"/>
              <w:rPr>
                <w:rFonts w:ascii="Calibri" w:hAnsi="Calibri" w:cs="Calibri"/>
                <w:b/>
                <w:sz w:val="18"/>
                <w:szCs w:val="18"/>
              </w:rPr>
            </w:pPr>
            <w:r w:rsidRPr="0017405F">
              <w:rPr>
                <w:rFonts w:ascii="Calibri" w:hAnsi="Calibri" w:cs="Calibri"/>
                <w:b/>
                <w:sz w:val="18"/>
                <w:szCs w:val="18"/>
              </w:rPr>
              <w:t>Partners</w:t>
            </w:r>
          </w:p>
        </w:tc>
        <w:tc>
          <w:tcPr>
            <w:tcW w:w="6095" w:type="dxa"/>
            <w:vMerge/>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2E9DFEDD" w14:textId="77777777" w:rsidR="00056480" w:rsidRPr="0017405F" w:rsidRDefault="00056480" w:rsidP="0017405F">
            <w:pPr>
              <w:spacing w:before="0"/>
              <w:rPr>
                <w:rFonts w:ascii="Calibri" w:hAnsi="Calibri" w:cs="Calibri"/>
                <w:b/>
                <w:sz w:val="18"/>
                <w:szCs w:val="18"/>
              </w:rPr>
            </w:pPr>
          </w:p>
        </w:tc>
      </w:tr>
      <w:tr w:rsidR="0017405F" w:rsidRPr="0017405F" w14:paraId="388E2BFE" w14:textId="77777777" w:rsidTr="00BF2492">
        <w:trPr>
          <w:trHeight w:val="1841"/>
        </w:trPr>
        <w:tc>
          <w:tcPr>
            <w:tcW w:w="2552" w:type="dxa"/>
            <w:shd w:val="clear" w:color="auto" w:fill="auto"/>
          </w:tcPr>
          <w:p w14:paraId="0EBC9C93" w14:textId="2A181DD6" w:rsidR="00056480" w:rsidRPr="0017405F" w:rsidRDefault="00056480" w:rsidP="00056480">
            <w:pPr>
              <w:shd w:val="clear" w:color="auto" w:fill="FFFFFF"/>
              <w:spacing w:before="0"/>
              <w:ind w:right="34"/>
              <w:rPr>
                <w:rFonts w:cstheme="minorHAnsi"/>
                <w:sz w:val="18"/>
                <w:szCs w:val="18"/>
              </w:rPr>
            </w:pPr>
            <w:r w:rsidRPr="0017405F">
              <w:rPr>
                <w:rFonts w:cstheme="minorHAnsi"/>
                <w:sz w:val="18"/>
                <w:szCs w:val="18"/>
              </w:rPr>
              <w:t>ITU - European Commission</w:t>
            </w:r>
          </w:p>
        </w:tc>
        <w:tc>
          <w:tcPr>
            <w:tcW w:w="2693" w:type="dxa"/>
          </w:tcPr>
          <w:p w14:paraId="74CF7676" w14:textId="7A3D6AB0" w:rsidR="00056480" w:rsidRPr="0017405F" w:rsidRDefault="00056480" w:rsidP="00056480">
            <w:pPr>
              <w:shd w:val="clear" w:color="auto" w:fill="FFFFFF"/>
              <w:spacing w:before="0"/>
              <w:ind w:right="33"/>
              <w:rPr>
                <w:rFonts w:cstheme="minorHAnsi"/>
                <w:sz w:val="18"/>
                <w:szCs w:val="18"/>
              </w:rPr>
            </w:pPr>
            <w:r w:rsidRPr="0017405F">
              <w:rPr>
                <w:rFonts w:cstheme="minorHAnsi"/>
                <w:sz w:val="18"/>
                <w:szCs w:val="18"/>
              </w:rPr>
              <w:t>Promoting and Measuring Universal and Meaningful Connectivity</w:t>
            </w:r>
          </w:p>
        </w:tc>
        <w:tc>
          <w:tcPr>
            <w:tcW w:w="1276" w:type="dxa"/>
            <w:shd w:val="clear" w:color="auto" w:fill="auto"/>
          </w:tcPr>
          <w:p w14:paraId="56007C82" w14:textId="1BF04F7D" w:rsidR="00056480" w:rsidRPr="0017405F" w:rsidRDefault="00056480" w:rsidP="00056480">
            <w:pPr>
              <w:shd w:val="clear" w:color="auto" w:fill="FFFFFF"/>
              <w:spacing w:before="0"/>
              <w:ind w:right="33"/>
              <w:rPr>
                <w:rFonts w:cstheme="minorHAnsi"/>
                <w:sz w:val="18"/>
                <w:szCs w:val="18"/>
              </w:rPr>
            </w:pPr>
            <w:r w:rsidRPr="0017405F">
              <w:rPr>
                <w:rFonts w:cstheme="minorHAnsi"/>
                <w:sz w:val="18"/>
                <w:szCs w:val="18"/>
              </w:rPr>
              <w:t>21.04.2023</w:t>
            </w:r>
          </w:p>
        </w:tc>
        <w:tc>
          <w:tcPr>
            <w:tcW w:w="1276" w:type="dxa"/>
            <w:shd w:val="clear" w:color="auto" w:fill="auto"/>
          </w:tcPr>
          <w:p w14:paraId="6BB579F0" w14:textId="77777777" w:rsidR="00056480" w:rsidRPr="0017405F" w:rsidRDefault="00056480" w:rsidP="00056480">
            <w:pPr>
              <w:shd w:val="clear" w:color="auto" w:fill="FFFFFF"/>
              <w:spacing w:before="0"/>
              <w:jc w:val="right"/>
              <w:rPr>
                <w:rFonts w:cstheme="minorHAnsi"/>
                <w:sz w:val="18"/>
                <w:szCs w:val="18"/>
              </w:rPr>
            </w:pPr>
          </w:p>
        </w:tc>
        <w:tc>
          <w:tcPr>
            <w:tcW w:w="1559" w:type="dxa"/>
          </w:tcPr>
          <w:p w14:paraId="2C13EFEA" w14:textId="1B21D311" w:rsidR="00056480" w:rsidRPr="0017405F" w:rsidRDefault="00056480" w:rsidP="00BF2492">
            <w:pPr>
              <w:shd w:val="clear" w:color="auto" w:fill="FFFFFF"/>
              <w:spacing w:before="0"/>
              <w:ind w:right="33"/>
              <w:jc w:val="right"/>
              <w:rPr>
                <w:rFonts w:cstheme="minorHAnsi"/>
                <w:sz w:val="18"/>
                <w:szCs w:val="18"/>
              </w:rPr>
            </w:pPr>
            <w:r w:rsidRPr="0017405F">
              <w:rPr>
                <w:rFonts w:cstheme="minorHAnsi"/>
                <w:sz w:val="18"/>
                <w:szCs w:val="18"/>
              </w:rPr>
              <w:t>EUR 2 963 154</w:t>
            </w:r>
          </w:p>
        </w:tc>
        <w:tc>
          <w:tcPr>
            <w:tcW w:w="6095" w:type="dxa"/>
            <w:tcBorders>
              <w:top w:val="single" w:sz="4" w:space="0" w:color="8DB3E2" w:themeColor="text2" w:themeTint="66"/>
            </w:tcBorders>
          </w:tcPr>
          <w:p w14:paraId="13E7A413" w14:textId="49C85021" w:rsidR="00222907" w:rsidRPr="0017405F" w:rsidRDefault="00222907" w:rsidP="0017405F">
            <w:pPr>
              <w:tabs>
                <w:tab w:val="clear" w:pos="794"/>
                <w:tab w:val="clear" w:pos="1191"/>
                <w:tab w:val="clear" w:pos="1588"/>
                <w:tab w:val="clear" w:pos="1985"/>
              </w:tabs>
              <w:overflowPunct/>
              <w:autoSpaceDE/>
              <w:autoSpaceDN/>
              <w:adjustRightInd/>
              <w:spacing w:before="0"/>
              <w:textAlignment w:val="auto"/>
              <w:rPr>
                <w:rFonts w:cstheme="minorHAnsi"/>
                <w:sz w:val="18"/>
                <w:szCs w:val="18"/>
              </w:rPr>
            </w:pPr>
            <w:r w:rsidRPr="0017405F">
              <w:rPr>
                <w:rFonts w:cstheme="minorHAnsi"/>
                <w:sz w:val="18"/>
                <w:szCs w:val="18"/>
              </w:rPr>
              <w:t>To promote the concept of Universal and Meaningful Connectivity (UMC) and change the narrative around connectivity, from ‘connecting the unconnected’ to ‘connecting everyone meaningfully’. The project aims to mainstream UMC and encourage countries to adapt their strategy from a narrow focus on infrastructure to a holistic approach that also includes the other enablers of meaningful connectivity: quality, affordability, skills, security. It aims to galvanize efforts to meet key digital connectivity targets and advance global sustainable development.</w:t>
            </w:r>
          </w:p>
        </w:tc>
      </w:tr>
      <w:tr w:rsidR="0017405F" w:rsidRPr="0017405F" w14:paraId="7323CCA2" w14:textId="77777777" w:rsidTr="00BF2492">
        <w:trPr>
          <w:trHeight w:val="818"/>
        </w:trPr>
        <w:tc>
          <w:tcPr>
            <w:tcW w:w="2552" w:type="dxa"/>
            <w:shd w:val="clear" w:color="auto" w:fill="auto"/>
          </w:tcPr>
          <w:p w14:paraId="413A86DD" w14:textId="7342F2DB" w:rsidR="00056480" w:rsidRPr="0017405F" w:rsidRDefault="00056480" w:rsidP="0011569B">
            <w:pPr>
              <w:shd w:val="clear" w:color="auto" w:fill="FFFFFF"/>
              <w:spacing w:before="0" w:after="60"/>
              <w:ind w:right="34"/>
              <w:rPr>
                <w:rFonts w:cstheme="minorHAnsi"/>
                <w:sz w:val="18"/>
                <w:szCs w:val="18"/>
              </w:rPr>
            </w:pPr>
            <w:r w:rsidRPr="0017405F">
              <w:rPr>
                <w:rFonts w:cstheme="minorHAnsi"/>
                <w:sz w:val="18"/>
                <w:szCs w:val="18"/>
              </w:rPr>
              <w:t xml:space="preserve">ITU - Microsoft Corporation </w:t>
            </w:r>
          </w:p>
        </w:tc>
        <w:tc>
          <w:tcPr>
            <w:tcW w:w="2693" w:type="dxa"/>
          </w:tcPr>
          <w:p w14:paraId="7D54B315" w14:textId="7D73B9F5" w:rsidR="00056480" w:rsidRPr="0017405F" w:rsidRDefault="00056480" w:rsidP="0011569B">
            <w:pPr>
              <w:shd w:val="clear" w:color="auto" w:fill="FFFFFF"/>
              <w:spacing w:before="0"/>
              <w:ind w:right="33"/>
              <w:rPr>
                <w:rFonts w:cstheme="minorHAnsi"/>
                <w:sz w:val="18"/>
                <w:szCs w:val="18"/>
              </w:rPr>
            </w:pPr>
            <w:r w:rsidRPr="0017405F">
              <w:rPr>
                <w:rFonts w:cstheme="minorHAnsi"/>
                <w:sz w:val="18"/>
                <w:szCs w:val="18"/>
              </w:rPr>
              <w:t>Support to Women in Cyber Programme</w:t>
            </w:r>
          </w:p>
        </w:tc>
        <w:tc>
          <w:tcPr>
            <w:tcW w:w="1276" w:type="dxa"/>
            <w:shd w:val="clear" w:color="auto" w:fill="auto"/>
          </w:tcPr>
          <w:p w14:paraId="356734ED" w14:textId="76A9A55F" w:rsidR="00056480" w:rsidRPr="0017405F" w:rsidRDefault="00056480" w:rsidP="0011569B">
            <w:pPr>
              <w:shd w:val="clear" w:color="auto" w:fill="FFFFFF"/>
              <w:spacing w:before="0"/>
              <w:ind w:right="33"/>
              <w:rPr>
                <w:rFonts w:cstheme="minorHAnsi"/>
                <w:sz w:val="18"/>
                <w:szCs w:val="18"/>
              </w:rPr>
            </w:pPr>
            <w:r w:rsidRPr="0017405F">
              <w:rPr>
                <w:rFonts w:cstheme="minorHAnsi"/>
                <w:sz w:val="18"/>
                <w:szCs w:val="18"/>
              </w:rPr>
              <w:t>03.04.2023</w:t>
            </w:r>
          </w:p>
        </w:tc>
        <w:tc>
          <w:tcPr>
            <w:tcW w:w="1276" w:type="dxa"/>
            <w:shd w:val="clear" w:color="auto" w:fill="auto"/>
          </w:tcPr>
          <w:p w14:paraId="53662B28" w14:textId="204C732B" w:rsidR="00056480" w:rsidRPr="0017405F" w:rsidRDefault="00056480" w:rsidP="0011569B">
            <w:pPr>
              <w:shd w:val="clear" w:color="auto" w:fill="FFFFFF"/>
              <w:spacing w:before="0"/>
              <w:jc w:val="right"/>
              <w:rPr>
                <w:rFonts w:cstheme="minorHAnsi"/>
                <w:sz w:val="18"/>
                <w:szCs w:val="18"/>
              </w:rPr>
            </w:pPr>
          </w:p>
        </w:tc>
        <w:tc>
          <w:tcPr>
            <w:tcW w:w="1559" w:type="dxa"/>
          </w:tcPr>
          <w:p w14:paraId="11928D2D" w14:textId="69298A61" w:rsidR="00056480" w:rsidRPr="0017405F" w:rsidRDefault="00056480" w:rsidP="00BF2492">
            <w:pPr>
              <w:shd w:val="clear" w:color="auto" w:fill="FFFFFF"/>
              <w:spacing w:before="0"/>
              <w:ind w:right="33"/>
              <w:jc w:val="right"/>
              <w:rPr>
                <w:rFonts w:cstheme="minorHAnsi"/>
                <w:sz w:val="18"/>
                <w:szCs w:val="18"/>
              </w:rPr>
            </w:pPr>
            <w:r w:rsidRPr="0017405F">
              <w:rPr>
                <w:rFonts w:cstheme="minorHAnsi"/>
                <w:sz w:val="18"/>
                <w:szCs w:val="18"/>
              </w:rPr>
              <w:t>USD 50 000</w:t>
            </w:r>
          </w:p>
        </w:tc>
        <w:tc>
          <w:tcPr>
            <w:tcW w:w="6095" w:type="dxa"/>
            <w:tcBorders>
              <w:top w:val="single" w:sz="4" w:space="0" w:color="8DB3E2" w:themeColor="text2" w:themeTint="66"/>
            </w:tcBorders>
          </w:tcPr>
          <w:p w14:paraId="3257F376" w14:textId="10C66D76" w:rsidR="00B700E0" w:rsidRPr="0017405F" w:rsidRDefault="00056480" w:rsidP="0017405F">
            <w:pPr>
              <w:shd w:val="clear" w:color="auto" w:fill="FFFFFF"/>
              <w:spacing w:before="0" w:after="60"/>
              <w:ind w:right="34"/>
              <w:rPr>
                <w:rFonts w:cstheme="minorHAnsi"/>
                <w:sz w:val="18"/>
                <w:szCs w:val="18"/>
              </w:rPr>
            </w:pPr>
            <w:r w:rsidRPr="0017405F">
              <w:rPr>
                <w:rFonts w:cstheme="minorHAnsi"/>
                <w:sz w:val="18"/>
                <w:szCs w:val="18"/>
              </w:rPr>
              <w:t xml:space="preserve">To support </w:t>
            </w:r>
            <w:r w:rsidR="00B962AB" w:rsidRPr="0017405F">
              <w:rPr>
                <w:rFonts w:cstheme="minorHAnsi"/>
                <w:sz w:val="18"/>
                <w:szCs w:val="18"/>
              </w:rPr>
              <w:t xml:space="preserve">activities </w:t>
            </w:r>
            <w:r w:rsidR="00E32801" w:rsidRPr="0017405F">
              <w:rPr>
                <w:rFonts w:cstheme="minorHAnsi"/>
                <w:sz w:val="18"/>
                <w:szCs w:val="18"/>
              </w:rPr>
              <w:t xml:space="preserve">related to </w:t>
            </w:r>
            <w:r w:rsidR="00B962AB" w:rsidRPr="0017405F">
              <w:rPr>
                <w:rFonts w:cstheme="minorHAnsi"/>
                <w:sz w:val="18"/>
                <w:szCs w:val="18"/>
              </w:rPr>
              <w:t xml:space="preserve">the </w:t>
            </w:r>
            <w:r w:rsidRPr="0017405F">
              <w:rPr>
                <w:rFonts w:cstheme="minorHAnsi"/>
                <w:sz w:val="18"/>
                <w:szCs w:val="18"/>
              </w:rPr>
              <w:t>Women in Cyber Programme</w:t>
            </w:r>
            <w:r w:rsidR="00B962AB" w:rsidRPr="0017405F">
              <w:rPr>
                <w:rFonts w:cstheme="minorHAnsi"/>
                <w:sz w:val="18"/>
                <w:szCs w:val="18"/>
              </w:rPr>
              <w:t xml:space="preserve"> </w:t>
            </w:r>
            <w:r w:rsidR="00E32801" w:rsidRPr="0017405F">
              <w:rPr>
                <w:rFonts w:cstheme="minorHAnsi"/>
                <w:sz w:val="18"/>
                <w:szCs w:val="18"/>
              </w:rPr>
              <w:t xml:space="preserve">that aims </w:t>
            </w:r>
            <w:r w:rsidR="00B700E0" w:rsidRPr="0017405F">
              <w:rPr>
                <w:rFonts w:cstheme="minorHAnsi"/>
                <w:sz w:val="18"/>
                <w:szCs w:val="18"/>
              </w:rPr>
              <w:t>to tackle the cultural and systemic barriers that prevent broader inclusion of women in cybersecurity, while working to equip them with the necessary skill set to enter and thrive in the field.</w:t>
            </w:r>
          </w:p>
        </w:tc>
      </w:tr>
      <w:tr w:rsidR="0017405F" w:rsidRPr="0017405F" w14:paraId="735CA34F" w14:textId="77777777" w:rsidTr="00BF2492">
        <w:trPr>
          <w:trHeight w:val="637"/>
        </w:trPr>
        <w:tc>
          <w:tcPr>
            <w:tcW w:w="2552" w:type="dxa"/>
            <w:shd w:val="clear" w:color="auto" w:fill="auto"/>
          </w:tcPr>
          <w:p w14:paraId="3F6E49BA" w14:textId="14069A5B" w:rsidR="002F0912" w:rsidRPr="0017405F" w:rsidRDefault="0057510B" w:rsidP="002F0912">
            <w:pPr>
              <w:shd w:val="clear" w:color="auto" w:fill="FFFFFF"/>
              <w:spacing w:before="0"/>
              <w:ind w:right="33"/>
              <w:rPr>
                <w:rFonts w:cstheme="minorHAnsi"/>
                <w:sz w:val="18"/>
                <w:szCs w:val="18"/>
              </w:rPr>
            </w:pPr>
            <w:r w:rsidRPr="0017405F">
              <w:rPr>
                <w:rFonts w:cstheme="minorHAnsi"/>
                <w:sz w:val="18"/>
                <w:szCs w:val="18"/>
              </w:rPr>
              <w:t xml:space="preserve">ITU - </w:t>
            </w:r>
            <w:r w:rsidR="002F0912" w:rsidRPr="0017405F">
              <w:rPr>
                <w:rFonts w:cstheme="minorHAnsi"/>
                <w:sz w:val="18"/>
                <w:szCs w:val="18"/>
              </w:rPr>
              <w:t>United Nations Children's Fund (UNICEF)</w:t>
            </w:r>
          </w:p>
        </w:tc>
        <w:tc>
          <w:tcPr>
            <w:tcW w:w="2693" w:type="dxa"/>
          </w:tcPr>
          <w:p w14:paraId="050F4D8C" w14:textId="176DBFBA" w:rsidR="002F0912" w:rsidRPr="0017405F" w:rsidRDefault="002F0912" w:rsidP="002F0912">
            <w:pPr>
              <w:shd w:val="clear" w:color="auto" w:fill="FFFFFF"/>
              <w:spacing w:before="0"/>
              <w:ind w:right="33"/>
              <w:rPr>
                <w:rFonts w:cstheme="minorHAnsi"/>
                <w:sz w:val="18"/>
                <w:szCs w:val="18"/>
              </w:rPr>
            </w:pPr>
            <w:r w:rsidRPr="0017405F">
              <w:rPr>
                <w:rFonts w:cstheme="minorHAnsi"/>
                <w:sz w:val="18"/>
                <w:szCs w:val="18"/>
              </w:rPr>
              <w:t>Infrastructure Analysis and Programme Support for ITU Giga Activities</w:t>
            </w:r>
          </w:p>
        </w:tc>
        <w:tc>
          <w:tcPr>
            <w:tcW w:w="1276" w:type="dxa"/>
            <w:shd w:val="clear" w:color="auto" w:fill="auto"/>
          </w:tcPr>
          <w:p w14:paraId="371EB9B2" w14:textId="23824298" w:rsidR="002F0912" w:rsidRPr="0017405F" w:rsidRDefault="002F0912" w:rsidP="002F0912">
            <w:pPr>
              <w:shd w:val="clear" w:color="auto" w:fill="FFFFFF"/>
              <w:spacing w:before="0"/>
              <w:ind w:right="33"/>
              <w:rPr>
                <w:rFonts w:cstheme="minorHAnsi"/>
                <w:sz w:val="18"/>
                <w:szCs w:val="18"/>
              </w:rPr>
            </w:pPr>
            <w:r w:rsidRPr="0017405F">
              <w:rPr>
                <w:rFonts w:cstheme="minorHAnsi"/>
                <w:sz w:val="18"/>
                <w:szCs w:val="18"/>
              </w:rPr>
              <w:t>24.03. 2023</w:t>
            </w:r>
          </w:p>
        </w:tc>
        <w:tc>
          <w:tcPr>
            <w:tcW w:w="1276" w:type="dxa"/>
            <w:shd w:val="clear" w:color="auto" w:fill="auto"/>
          </w:tcPr>
          <w:p w14:paraId="30C6A03B" w14:textId="0574378F" w:rsidR="002F0912" w:rsidRPr="0017405F" w:rsidRDefault="002F0912" w:rsidP="002F0912">
            <w:pPr>
              <w:shd w:val="clear" w:color="auto" w:fill="FFFFFF"/>
              <w:spacing w:before="0"/>
              <w:jc w:val="right"/>
              <w:rPr>
                <w:rFonts w:cstheme="minorHAnsi"/>
                <w:sz w:val="18"/>
                <w:szCs w:val="18"/>
              </w:rPr>
            </w:pPr>
          </w:p>
        </w:tc>
        <w:tc>
          <w:tcPr>
            <w:tcW w:w="1559" w:type="dxa"/>
          </w:tcPr>
          <w:p w14:paraId="4EFDC49C" w14:textId="7268E8DF" w:rsidR="002F0912" w:rsidRPr="0017405F" w:rsidRDefault="002F0912" w:rsidP="00BF2492">
            <w:pPr>
              <w:shd w:val="clear" w:color="auto" w:fill="FFFFFF"/>
              <w:spacing w:before="0"/>
              <w:ind w:right="33"/>
              <w:jc w:val="right"/>
              <w:rPr>
                <w:rFonts w:cstheme="minorHAnsi"/>
                <w:sz w:val="18"/>
                <w:szCs w:val="18"/>
              </w:rPr>
            </w:pPr>
            <w:r w:rsidRPr="0017405F">
              <w:rPr>
                <w:rFonts w:cstheme="minorHAnsi"/>
                <w:sz w:val="18"/>
                <w:szCs w:val="18"/>
              </w:rPr>
              <w:t>USD 300 000</w:t>
            </w:r>
          </w:p>
        </w:tc>
        <w:tc>
          <w:tcPr>
            <w:tcW w:w="6095" w:type="dxa"/>
          </w:tcPr>
          <w:p w14:paraId="786C71F4" w14:textId="284364E0" w:rsidR="002F0912" w:rsidRPr="0017405F" w:rsidRDefault="002F0912" w:rsidP="0017405F">
            <w:pPr>
              <w:spacing w:before="0" w:after="60"/>
              <w:rPr>
                <w:rFonts w:cstheme="minorHAnsi"/>
                <w:sz w:val="18"/>
                <w:szCs w:val="18"/>
              </w:rPr>
            </w:pPr>
            <w:r w:rsidRPr="0017405F">
              <w:rPr>
                <w:rFonts w:cstheme="minorHAnsi"/>
                <w:sz w:val="18"/>
                <w:szCs w:val="18"/>
              </w:rPr>
              <w:t>To enable ITU to carry out Giga activities related to infrastructure analysis, the establishment of the Giga ITU infrastructure and policy planning team, and coordination across the combined ITU-UNICEF Giga team.</w:t>
            </w:r>
          </w:p>
        </w:tc>
      </w:tr>
      <w:tr w:rsidR="0017405F" w:rsidRPr="0017405F" w14:paraId="191D5A7F" w14:textId="77777777" w:rsidTr="00BF2492">
        <w:trPr>
          <w:trHeight w:val="987"/>
        </w:trPr>
        <w:tc>
          <w:tcPr>
            <w:tcW w:w="2552" w:type="dxa"/>
            <w:shd w:val="clear" w:color="auto" w:fill="auto"/>
          </w:tcPr>
          <w:p w14:paraId="43F20FB3" w14:textId="679DE967" w:rsidR="002F0912" w:rsidRPr="0017405F" w:rsidRDefault="0057510B" w:rsidP="002F0912">
            <w:pPr>
              <w:shd w:val="clear" w:color="auto" w:fill="FFFFFF"/>
              <w:spacing w:before="0"/>
              <w:ind w:right="33"/>
              <w:rPr>
                <w:rFonts w:cstheme="minorHAnsi"/>
                <w:sz w:val="18"/>
                <w:szCs w:val="18"/>
              </w:rPr>
            </w:pPr>
            <w:r w:rsidRPr="0017405F">
              <w:rPr>
                <w:rFonts w:cstheme="minorHAnsi"/>
                <w:sz w:val="18"/>
                <w:szCs w:val="18"/>
              </w:rPr>
              <w:t xml:space="preserve">ITU - </w:t>
            </w:r>
            <w:r w:rsidR="002F0912" w:rsidRPr="0017405F">
              <w:rPr>
                <w:rFonts w:cstheme="minorHAnsi"/>
                <w:sz w:val="18"/>
                <w:szCs w:val="18"/>
              </w:rPr>
              <w:t xml:space="preserve">Instituto </w:t>
            </w:r>
            <w:proofErr w:type="spellStart"/>
            <w:r w:rsidR="002F0912" w:rsidRPr="0017405F">
              <w:rPr>
                <w:rFonts w:cstheme="minorHAnsi"/>
                <w:sz w:val="18"/>
                <w:szCs w:val="18"/>
              </w:rPr>
              <w:t>Dominicano</w:t>
            </w:r>
            <w:proofErr w:type="spellEnd"/>
            <w:r w:rsidR="002F0912" w:rsidRPr="0017405F">
              <w:rPr>
                <w:rFonts w:cstheme="minorHAnsi"/>
                <w:sz w:val="18"/>
                <w:szCs w:val="18"/>
              </w:rPr>
              <w:t xml:space="preserve"> de las </w:t>
            </w:r>
            <w:proofErr w:type="spellStart"/>
            <w:r w:rsidR="002F0912" w:rsidRPr="0017405F">
              <w:rPr>
                <w:rFonts w:cstheme="minorHAnsi"/>
                <w:sz w:val="18"/>
                <w:szCs w:val="18"/>
              </w:rPr>
              <w:t>Telecomunicaciones</w:t>
            </w:r>
            <w:proofErr w:type="spellEnd"/>
            <w:r w:rsidR="00AF5BFF" w:rsidRPr="0017405F">
              <w:rPr>
                <w:rFonts w:cstheme="minorHAnsi"/>
                <w:sz w:val="18"/>
                <w:szCs w:val="18"/>
              </w:rPr>
              <w:t xml:space="preserve"> (I</w:t>
            </w:r>
            <w:r w:rsidR="007B49EA" w:rsidRPr="0017405F">
              <w:rPr>
                <w:rFonts w:cstheme="minorHAnsi"/>
                <w:sz w:val="18"/>
                <w:szCs w:val="18"/>
              </w:rPr>
              <w:t>NDOTEL</w:t>
            </w:r>
            <w:r w:rsidR="00AF5BFF" w:rsidRPr="0017405F">
              <w:rPr>
                <w:rFonts w:cstheme="minorHAnsi"/>
                <w:sz w:val="18"/>
                <w:szCs w:val="18"/>
              </w:rPr>
              <w:t>)</w:t>
            </w:r>
            <w:r w:rsidR="002F0912" w:rsidRPr="0017405F">
              <w:rPr>
                <w:rFonts w:cstheme="minorHAnsi"/>
                <w:sz w:val="18"/>
                <w:szCs w:val="18"/>
              </w:rPr>
              <w:t>, Dominican Rep.</w:t>
            </w:r>
          </w:p>
        </w:tc>
        <w:tc>
          <w:tcPr>
            <w:tcW w:w="2693" w:type="dxa"/>
          </w:tcPr>
          <w:p w14:paraId="38512590" w14:textId="58FC4D2E" w:rsidR="00AF5BFF" w:rsidRPr="0017405F" w:rsidRDefault="00AF5BFF" w:rsidP="002F0912">
            <w:pPr>
              <w:shd w:val="clear" w:color="auto" w:fill="FFFFFF"/>
              <w:spacing w:before="0"/>
              <w:ind w:right="33"/>
              <w:rPr>
                <w:rFonts w:cstheme="minorHAnsi"/>
                <w:sz w:val="18"/>
                <w:szCs w:val="18"/>
              </w:rPr>
            </w:pPr>
            <w:r w:rsidRPr="0017405F">
              <w:rPr>
                <w:rFonts w:cstheme="minorHAnsi"/>
                <w:sz w:val="18"/>
                <w:szCs w:val="18"/>
              </w:rPr>
              <w:t xml:space="preserve">Institutional support to INDOTEL </w:t>
            </w:r>
          </w:p>
        </w:tc>
        <w:tc>
          <w:tcPr>
            <w:tcW w:w="1276" w:type="dxa"/>
            <w:shd w:val="clear" w:color="auto" w:fill="auto"/>
          </w:tcPr>
          <w:p w14:paraId="1C1ACF7E" w14:textId="6D86B8AC" w:rsidR="002F0912" w:rsidRPr="0017405F" w:rsidRDefault="002F0912" w:rsidP="002F0912">
            <w:pPr>
              <w:shd w:val="clear" w:color="auto" w:fill="FFFFFF"/>
              <w:spacing w:before="0"/>
              <w:ind w:right="33"/>
              <w:rPr>
                <w:rFonts w:cstheme="minorHAnsi"/>
                <w:sz w:val="18"/>
                <w:szCs w:val="18"/>
              </w:rPr>
            </w:pPr>
            <w:r w:rsidRPr="0017405F">
              <w:rPr>
                <w:rFonts w:cstheme="minorHAnsi"/>
                <w:sz w:val="18"/>
                <w:szCs w:val="18"/>
              </w:rPr>
              <w:t>13.03.2023</w:t>
            </w:r>
          </w:p>
        </w:tc>
        <w:tc>
          <w:tcPr>
            <w:tcW w:w="1276" w:type="dxa"/>
            <w:shd w:val="clear" w:color="auto" w:fill="auto"/>
          </w:tcPr>
          <w:p w14:paraId="4B96E7DE" w14:textId="1BF486E7" w:rsidR="002F0912" w:rsidRPr="0017405F" w:rsidRDefault="002F0912" w:rsidP="002F0912">
            <w:pPr>
              <w:shd w:val="clear" w:color="auto" w:fill="FFFFFF"/>
              <w:spacing w:before="0"/>
              <w:jc w:val="right"/>
              <w:rPr>
                <w:rFonts w:cstheme="minorHAnsi"/>
                <w:sz w:val="18"/>
                <w:szCs w:val="18"/>
              </w:rPr>
            </w:pPr>
          </w:p>
        </w:tc>
        <w:tc>
          <w:tcPr>
            <w:tcW w:w="1559" w:type="dxa"/>
          </w:tcPr>
          <w:p w14:paraId="774A1A58" w14:textId="2260B0BC" w:rsidR="002F0912" w:rsidRPr="0017405F" w:rsidRDefault="002F0912" w:rsidP="00BF2492">
            <w:pPr>
              <w:shd w:val="clear" w:color="auto" w:fill="FFFFFF"/>
              <w:spacing w:before="0"/>
              <w:ind w:right="33"/>
              <w:jc w:val="right"/>
              <w:rPr>
                <w:rFonts w:cstheme="minorHAnsi"/>
                <w:sz w:val="18"/>
                <w:szCs w:val="18"/>
              </w:rPr>
            </w:pPr>
            <w:r w:rsidRPr="0017405F">
              <w:rPr>
                <w:rFonts w:cstheme="minorHAnsi"/>
                <w:sz w:val="18"/>
                <w:szCs w:val="18"/>
              </w:rPr>
              <w:t>USD 79 163</w:t>
            </w:r>
          </w:p>
        </w:tc>
        <w:tc>
          <w:tcPr>
            <w:tcW w:w="6095" w:type="dxa"/>
          </w:tcPr>
          <w:p w14:paraId="70E194FB" w14:textId="788CE40E" w:rsidR="00AF5BFF" w:rsidRPr="0017405F" w:rsidRDefault="007B49EA" w:rsidP="0017405F">
            <w:pPr>
              <w:spacing w:before="0"/>
              <w:rPr>
                <w:rFonts w:cstheme="minorHAnsi"/>
                <w:sz w:val="18"/>
                <w:szCs w:val="18"/>
              </w:rPr>
            </w:pPr>
            <w:r w:rsidRPr="0017405F">
              <w:rPr>
                <w:rFonts w:cstheme="minorHAnsi"/>
                <w:sz w:val="18"/>
                <w:szCs w:val="18"/>
              </w:rPr>
              <w:t xml:space="preserve">To assist INDOTEL with proposals related to the proposal of a new telecommunication law and implementation of the Law on regulatory improvement and simplification of procedures, in accordance with best international practices and trends in the sector. </w:t>
            </w:r>
          </w:p>
        </w:tc>
      </w:tr>
      <w:tr w:rsidR="0017405F" w:rsidRPr="0017405F" w14:paraId="36B4456A" w14:textId="77777777" w:rsidTr="00BF2492">
        <w:trPr>
          <w:trHeight w:val="793"/>
        </w:trPr>
        <w:tc>
          <w:tcPr>
            <w:tcW w:w="2552" w:type="dxa"/>
            <w:shd w:val="clear" w:color="auto" w:fill="auto"/>
          </w:tcPr>
          <w:p w14:paraId="5E98B763" w14:textId="24E0724C" w:rsidR="002F0912" w:rsidRPr="0017405F" w:rsidRDefault="0057510B" w:rsidP="0057510B">
            <w:pPr>
              <w:shd w:val="clear" w:color="auto" w:fill="FFFFFF"/>
              <w:spacing w:before="0" w:after="60"/>
              <w:ind w:right="34"/>
              <w:rPr>
                <w:rFonts w:cstheme="minorHAnsi"/>
                <w:sz w:val="18"/>
                <w:szCs w:val="18"/>
              </w:rPr>
            </w:pPr>
            <w:r w:rsidRPr="0017405F">
              <w:rPr>
                <w:rFonts w:cstheme="minorHAnsi"/>
                <w:sz w:val="18"/>
                <w:szCs w:val="18"/>
              </w:rPr>
              <w:t xml:space="preserve">ITU - </w:t>
            </w:r>
            <w:r w:rsidR="002F0912" w:rsidRPr="0017405F">
              <w:rPr>
                <w:rFonts w:cstheme="minorHAnsi"/>
                <w:sz w:val="18"/>
                <w:szCs w:val="18"/>
              </w:rPr>
              <w:t>United Nations Children's Fund, (UNICEF)</w:t>
            </w:r>
            <w:r w:rsidR="00B700E0" w:rsidRPr="0017405F">
              <w:rPr>
                <w:rFonts w:cstheme="minorHAnsi"/>
                <w:sz w:val="18"/>
                <w:szCs w:val="18"/>
              </w:rPr>
              <w:t>, Mongolia</w:t>
            </w:r>
          </w:p>
        </w:tc>
        <w:tc>
          <w:tcPr>
            <w:tcW w:w="2693" w:type="dxa"/>
          </w:tcPr>
          <w:p w14:paraId="23C047E1" w14:textId="55B23508" w:rsidR="002F0912" w:rsidRPr="0017405F" w:rsidRDefault="002F0912" w:rsidP="0057510B">
            <w:pPr>
              <w:shd w:val="clear" w:color="auto" w:fill="FFFFFF"/>
              <w:spacing w:before="0" w:after="60"/>
              <w:ind w:right="34"/>
              <w:rPr>
                <w:rFonts w:cstheme="minorHAnsi"/>
                <w:sz w:val="18"/>
                <w:szCs w:val="18"/>
              </w:rPr>
            </w:pPr>
            <w:r w:rsidRPr="0017405F">
              <w:rPr>
                <w:rFonts w:cstheme="minorHAnsi"/>
                <w:sz w:val="18"/>
                <w:szCs w:val="18"/>
              </w:rPr>
              <w:t>Child Online Protection for the Asia and Pacific</w:t>
            </w:r>
            <w:r w:rsidR="007B49EA" w:rsidRPr="0017405F">
              <w:rPr>
                <w:rFonts w:cstheme="minorHAnsi"/>
                <w:sz w:val="18"/>
                <w:szCs w:val="18"/>
              </w:rPr>
              <w:t>:</w:t>
            </w:r>
            <w:r w:rsidR="00B962AB" w:rsidRPr="0017405F">
              <w:rPr>
                <w:rFonts w:cstheme="minorHAnsi"/>
                <w:sz w:val="18"/>
                <w:szCs w:val="18"/>
              </w:rPr>
              <w:t xml:space="preserve"> </w:t>
            </w:r>
            <w:r w:rsidRPr="0017405F">
              <w:rPr>
                <w:rFonts w:cstheme="minorHAnsi"/>
                <w:sz w:val="18"/>
                <w:szCs w:val="18"/>
              </w:rPr>
              <w:t>Project deployment in Mongolia</w:t>
            </w:r>
          </w:p>
        </w:tc>
        <w:tc>
          <w:tcPr>
            <w:tcW w:w="1276" w:type="dxa"/>
            <w:shd w:val="clear" w:color="auto" w:fill="auto"/>
          </w:tcPr>
          <w:p w14:paraId="22924055" w14:textId="44EF0944" w:rsidR="002F0912" w:rsidRPr="0017405F" w:rsidRDefault="002F0912" w:rsidP="0057510B">
            <w:pPr>
              <w:shd w:val="clear" w:color="auto" w:fill="FFFFFF"/>
              <w:spacing w:before="0" w:after="60"/>
              <w:ind w:right="34"/>
              <w:rPr>
                <w:rFonts w:cstheme="minorHAnsi"/>
                <w:sz w:val="18"/>
                <w:szCs w:val="18"/>
              </w:rPr>
            </w:pPr>
            <w:r w:rsidRPr="0017405F">
              <w:rPr>
                <w:rFonts w:cstheme="minorHAnsi"/>
                <w:sz w:val="18"/>
                <w:szCs w:val="18"/>
              </w:rPr>
              <w:t>09.03.2023</w:t>
            </w:r>
          </w:p>
        </w:tc>
        <w:tc>
          <w:tcPr>
            <w:tcW w:w="1276" w:type="dxa"/>
            <w:shd w:val="clear" w:color="auto" w:fill="auto"/>
          </w:tcPr>
          <w:p w14:paraId="5FBABC31" w14:textId="4F6CB986" w:rsidR="002F0912" w:rsidRPr="0017405F" w:rsidRDefault="002F0912" w:rsidP="0017405F">
            <w:pPr>
              <w:shd w:val="clear" w:color="auto" w:fill="FFFFFF"/>
              <w:spacing w:before="0" w:after="60"/>
              <w:ind w:right="34"/>
              <w:jc w:val="right"/>
              <w:rPr>
                <w:rFonts w:cstheme="minorHAnsi"/>
                <w:sz w:val="18"/>
                <w:szCs w:val="18"/>
              </w:rPr>
            </w:pPr>
            <w:r w:rsidRPr="0017405F">
              <w:rPr>
                <w:rFonts w:cstheme="minorHAnsi"/>
                <w:sz w:val="18"/>
                <w:szCs w:val="18"/>
              </w:rPr>
              <w:t>USD 30 000</w:t>
            </w:r>
          </w:p>
        </w:tc>
        <w:tc>
          <w:tcPr>
            <w:tcW w:w="1559" w:type="dxa"/>
          </w:tcPr>
          <w:p w14:paraId="19D2904D" w14:textId="77777777" w:rsidR="002F0912" w:rsidRPr="0017405F" w:rsidRDefault="002F0912" w:rsidP="00BF2492">
            <w:pPr>
              <w:shd w:val="clear" w:color="auto" w:fill="FFFFFF"/>
              <w:spacing w:before="0" w:after="60"/>
              <w:ind w:right="34"/>
              <w:jc w:val="right"/>
              <w:rPr>
                <w:rFonts w:cstheme="minorHAnsi"/>
                <w:sz w:val="18"/>
                <w:szCs w:val="18"/>
              </w:rPr>
            </w:pPr>
          </w:p>
        </w:tc>
        <w:tc>
          <w:tcPr>
            <w:tcW w:w="6095" w:type="dxa"/>
          </w:tcPr>
          <w:p w14:paraId="3DF68E0C" w14:textId="091CD48F" w:rsidR="002F0912" w:rsidRPr="0017405F" w:rsidRDefault="002F0912" w:rsidP="0017405F">
            <w:pPr>
              <w:spacing w:before="0" w:after="60"/>
              <w:ind w:right="34"/>
              <w:rPr>
                <w:rFonts w:cstheme="minorHAnsi"/>
                <w:sz w:val="18"/>
                <w:szCs w:val="18"/>
              </w:rPr>
            </w:pPr>
            <w:r w:rsidRPr="0017405F">
              <w:rPr>
                <w:rFonts w:cstheme="minorHAnsi"/>
                <w:sz w:val="18"/>
                <w:szCs w:val="18"/>
              </w:rPr>
              <w:t>To deploy Child Online Protection (COP) in Mongolia, including organizing a COP national workshop with a special focus on addressing child online sexual exploitation and abuse, and localising COP guidelines.</w:t>
            </w:r>
          </w:p>
        </w:tc>
      </w:tr>
      <w:tr w:rsidR="0017405F" w:rsidRPr="0017405F" w14:paraId="5FDFEAF3" w14:textId="77777777" w:rsidTr="00BF2492">
        <w:trPr>
          <w:trHeight w:val="467"/>
        </w:trPr>
        <w:tc>
          <w:tcPr>
            <w:tcW w:w="2552" w:type="dxa"/>
            <w:shd w:val="clear" w:color="auto" w:fill="auto"/>
          </w:tcPr>
          <w:p w14:paraId="793C5869" w14:textId="27875E75" w:rsidR="002F0912" w:rsidRPr="0017405F" w:rsidRDefault="0057510B" w:rsidP="0057510B">
            <w:pPr>
              <w:shd w:val="clear" w:color="auto" w:fill="FFFFFF"/>
              <w:spacing w:before="0" w:after="60"/>
              <w:ind w:right="34"/>
              <w:rPr>
                <w:rFonts w:cstheme="minorHAnsi"/>
                <w:sz w:val="18"/>
                <w:szCs w:val="18"/>
              </w:rPr>
            </w:pPr>
            <w:r w:rsidRPr="0017405F">
              <w:rPr>
                <w:rFonts w:cstheme="minorHAnsi"/>
                <w:sz w:val="18"/>
                <w:szCs w:val="18"/>
              </w:rPr>
              <w:t xml:space="preserve">ITU - </w:t>
            </w:r>
            <w:r w:rsidR="002F0912" w:rsidRPr="0017405F">
              <w:rPr>
                <w:rFonts w:cstheme="minorHAnsi"/>
                <w:sz w:val="18"/>
                <w:szCs w:val="18"/>
              </w:rPr>
              <w:t xml:space="preserve">Huawei Technologies Co., Ltd. </w:t>
            </w:r>
          </w:p>
        </w:tc>
        <w:tc>
          <w:tcPr>
            <w:tcW w:w="2693" w:type="dxa"/>
          </w:tcPr>
          <w:p w14:paraId="1B18A91C" w14:textId="71A05EF7" w:rsidR="002F0912" w:rsidRPr="0017405F" w:rsidRDefault="002F0912" w:rsidP="0057510B">
            <w:pPr>
              <w:shd w:val="clear" w:color="auto" w:fill="FFFFFF"/>
              <w:spacing w:before="0" w:after="60"/>
              <w:ind w:right="34"/>
              <w:rPr>
                <w:rFonts w:cstheme="minorHAnsi"/>
                <w:sz w:val="18"/>
                <w:szCs w:val="18"/>
              </w:rPr>
            </w:pPr>
            <w:r w:rsidRPr="0017405F">
              <w:rPr>
                <w:rFonts w:cstheme="minorHAnsi"/>
                <w:sz w:val="18"/>
                <w:szCs w:val="18"/>
              </w:rPr>
              <w:t>Development of an ITU publication titled "</w:t>
            </w:r>
            <w:r w:rsidR="007B49EA" w:rsidRPr="0017405F">
              <w:rPr>
                <w:rFonts w:cstheme="minorHAnsi"/>
                <w:sz w:val="18"/>
                <w:szCs w:val="18"/>
              </w:rPr>
              <w:t>IMT2020 (</w:t>
            </w:r>
            <w:r w:rsidRPr="0017405F">
              <w:rPr>
                <w:rFonts w:cstheme="minorHAnsi"/>
                <w:sz w:val="18"/>
                <w:szCs w:val="18"/>
              </w:rPr>
              <w:t>5G</w:t>
            </w:r>
            <w:r w:rsidR="007B49EA" w:rsidRPr="0017405F">
              <w:rPr>
                <w:rFonts w:cstheme="minorHAnsi"/>
                <w:sz w:val="18"/>
                <w:szCs w:val="18"/>
              </w:rPr>
              <w:t>)</w:t>
            </w:r>
            <w:r w:rsidRPr="0017405F">
              <w:rPr>
                <w:rFonts w:cstheme="minorHAnsi"/>
                <w:sz w:val="18"/>
                <w:szCs w:val="18"/>
              </w:rPr>
              <w:t xml:space="preserve"> Enablers in the Asia-pacific"</w:t>
            </w:r>
          </w:p>
        </w:tc>
        <w:tc>
          <w:tcPr>
            <w:tcW w:w="1276" w:type="dxa"/>
            <w:shd w:val="clear" w:color="auto" w:fill="auto"/>
          </w:tcPr>
          <w:p w14:paraId="1C1C5F7B" w14:textId="22A8A896" w:rsidR="002F0912" w:rsidRPr="0017405F" w:rsidRDefault="002F0912" w:rsidP="0057510B">
            <w:pPr>
              <w:shd w:val="clear" w:color="auto" w:fill="FFFFFF"/>
              <w:spacing w:before="0" w:after="60"/>
              <w:ind w:right="34"/>
              <w:rPr>
                <w:rFonts w:cstheme="minorHAnsi"/>
                <w:sz w:val="18"/>
                <w:szCs w:val="18"/>
              </w:rPr>
            </w:pPr>
            <w:r w:rsidRPr="0017405F">
              <w:rPr>
                <w:rFonts w:cstheme="minorHAnsi"/>
                <w:sz w:val="18"/>
                <w:szCs w:val="18"/>
              </w:rPr>
              <w:t>07.03.2023</w:t>
            </w:r>
          </w:p>
        </w:tc>
        <w:tc>
          <w:tcPr>
            <w:tcW w:w="1276" w:type="dxa"/>
            <w:shd w:val="clear" w:color="auto" w:fill="auto"/>
          </w:tcPr>
          <w:p w14:paraId="0787B007" w14:textId="77777777" w:rsidR="002F0912" w:rsidRPr="0017405F" w:rsidRDefault="002F0912" w:rsidP="0057510B">
            <w:pPr>
              <w:shd w:val="clear" w:color="auto" w:fill="FFFFFF"/>
              <w:spacing w:before="0" w:after="60"/>
              <w:ind w:right="34"/>
              <w:jc w:val="right"/>
              <w:rPr>
                <w:rFonts w:cstheme="minorHAnsi"/>
                <w:sz w:val="18"/>
                <w:szCs w:val="18"/>
              </w:rPr>
            </w:pPr>
          </w:p>
        </w:tc>
        <w:tc>
          <w:tcPr>
            <w:tcW w:w="1559" w:type="dxa"/>
          </w:tcPr>
          <w:p w14:paraId="7B78B4D0" w14:textId="0FBD1BF7" w:rsidR="002F0912" w:rsidRPr="0017405F" w:rsidRDefault="002F0912" w:rsidP="00BF2492">
            <w:pPr>
              <w:shd w:val="clear" w:color="auto" w:fill="FFFFFF"/>
              <w:spacing w:before="0" w:after="60"/>
              <w:ind w:right="34"/>
              <w:jc w:val="right"/>
              <w:rPr>
                <w:rFonts w:cstheme="minorHAnsi"/>
                <w:sz w:val="18"/>
                <w:szCs w:val="18"/>
              </w:rPr>
            </w:pPr>
            <w:r w:rsidRPr="0017405F">
              <w:rPr>
                <w:rFonts w:cstheme="minorHAnsi"/>
                <w:sz w:val="18"/>
                <w:szCs w:val="18"/>
              </w:rPr>
              <w:t>USD 72 279</w:t>
            </w:r>
          </w:p>
        </w:tc>
        <w:tc>
          <w:tcPr>
            <w:tcW w:w="6095" w:type="dxa"/>
          </w:tcPr>
          <w:p w14:paraId="60BD7936" w14:textId="21088008" w:rsidR="002F0912" w:rsidRPr="0017405F" w:rsidRDefault="002F0912" w:rsidP="0017405F">
            <w:pPr>
              <w:spacing w:before="0" w:after="60"/>
              <w:ind w:right="34"/>
              <w:rPr>
                <w:rFonts w:cstheme="minorHAnsi"/>
                <w:sz w:val="18"/>
                <w:szCs w:val="18"/>
              </w:rPr>
            </w:pPr>
            <w:r w:rsidRPr="0017405F">
              <w:rPr>
                <w:rFonts w:cstheme="minorHAnsi"/>
                <w:sz w:val="18"/>
                <w:szCs w:val="18"/>
              </w:rPr>
              <w:t>To develop an ITU publication titled "5G Enablers in the Asia-pacific" ("White Paper")</w:t>
            </w:r>
            <w:r w:rsidR="007B49EA" w:rsidRPr="0017405F">
              <w:rPr>
                <w:rFonts w:cstheme="minorHAnsi"/>
                <w:sz w:val="18"/>
                <w:szCs w:val="18"/>
              </w:rPr>
              <w:t xml:space="preserve"> aiming at </w:t>
            </w:r>
            <w:r w:rsidRPr="0017405F">
              <w:rPr>
                <w:rFonts w:cstheme="minorHAnsi"/>
                <w:sz w:val="18"/>
                <w:szCs w:val="18"/>
              </w:rPr>
              <w:t>analys</w:t>
            </w:r>
            <w:r w:rsidR="007B49EA" w:rsidRPr="0017405F">
              <w:rPr>
                <w:rFonts w:cstheme="minorHAnsi"/>
                <w:sz w:val="18"/>
                <w:szCs w:val="18"/>
              </w:rPr>
              <w:t>ing</w:t>
            </w:r>
            <w:r w:rsidRPr="0017405F">
              <w:rPr>
                <w:rFonts w:cstheme="minorHAnsi"/>
                <w:sz w:val="18"/>
                <w:szCs w:val="18"/>
              </w:rPr>
              <w:t xml:space="preserve"> the state of mobile industry development in Asia-Pacific, including what advancements are needed to further enable 5G in the region at each individual Member State using ITU's statistics</w:t>
            </w:r>
            <w:r w:rsidR="00B700E0" w:rsidRPr="0017405F">
              <w:rPr>
                <w:rFonts w:cstheme="minorHAnsi"/>
                <w:sz w:val="18"/>
                <w:szCs w:val="18"/>
              </w:rPr>
              <w:t xml:space="preserve">, to </w:t>
            </w:r>
            <w:r w:rsidRPr="0017405F">
              <w:rPr>
                <w:rFonts w:cstheme="minorHAnsi"/>
                <w:sz w:val="18"/>
                <w:szCs w:val="18"/>
              </w:rPr>
              <w:t>promote digital infrastructure deployment in the Asia-Pacific region.</w:t>
            </w:r>
          </w:p>
        </w:tc>
      </w:tr>
      <w:tr w:rsidR="0017405F" w:rsidRPr="0017405F" w14:paraId="69FA1876" w14:textId="77777777" w:rsidTr="00BF2492">
        <w:trPr>
          <w:trHeight w:val="797"/>
        </w:trPr>
        <w:tc>
          <w:tcPr>
            <w:tcW w:w="2552" w:type="dxa"/>
            <w:shd w:val="clear" w:color="auto" w:fill="auto"/>
          </w:tcPr>
          <w:p w14:paraId="7CC0C9B5" w14:textId="622BFB15" w:rsidR="00056480" w:rsidRPr="0017405F" w:rsidRDefault="0057510B" w:rsidP="0057510B">
            <w:pPr>
              <w:shd w:val="clear" w:color="auto" w:fill="FFFFFF"/>
              <w:spacing w:before="0" w:after="60"/>
              <w:ind w:right="34"/>
              <w:rPr>
                <w:rFonts w:cstheme="minorHAnsi"/>
                <w:sz w:val="18"/>
                <w:szCs w:val="18"/>
              </w:rPr>
            </w:pPr>
            <w:r w:rsidRPr="0017405F">
              <w:rPr>
                <w:rFonts w:cstheme="minorHAnsi"/>
                <w:sz w:val="18"/>
                <w:szCs w:val="18"/>
              </w:rPr>
              <w:lastRenderedPageBreak/>
              <w:t xml:space="preserve">ITU - </w:t>
            </w:r>
            <w:r w:rsidR="002F0912" w:rsidRPr="0017405F">
              <w:rPr>
                <w:rFonts w:cstheme="minorHAnsi"/>
                <w:sz w:val="18"/>
                <w:szCs w:val="18"/>
              </w:rPr>
              <w:t>United Nations Children's Fund (UNICEF)</w:t>
            </w:r>
            <w:r w:rsidR="00B700E0" w:rsidRPr="0017405F">
              <w:rPr>
                <w:rFonts w:cstheme="minorHAnsi"/>
                <w:sz w:val="18"/>
                <w:szCs w:val="18"/>
              </w:rPr>
              <w:t>, Thailand</w:t>
            </w:r>
          </w:p>
        </w:tc>
        <w:tc>
          <w:tcPr>
            <w:tcW w:w="2693" w:type="dxa"/>
          </w:tcPr>
          <w:p w14:paraId="0B071586" w14:textId="27F8132F" w:rsidR="00056480" w:rsidRPr="0017405F" w:rsidRDefault="002F0912" w:rsidP="0057510B">
            <w:pPr>
              <w:shd w:val="clear" w:color="auto" w:fill="FFFFFF"/>
              <w:spacing w:before="0" w:after="60"/>
              <w:ind w:right="34"/>
              <w:rPr>
                <w:rFonts w:cstheme="minorHAnsi"/>
                <w:sz w:val="18"/>
                <w:szCs w:val="18"/>
              </w:rPr>
            </w:pPr>
            <w:r w:rsidRPr="0017405F">
              <w:rPr>
                <w:rFonts w:cstheme="minorHAnsi"/>
                <w:sz w:val="18"/>
                <w:szCs w:val="18"/>
              </w:rPr>
              <w:t>Child Online Protection for the Asia and Pacific - Project deployment in Thailand</w:t>
            </w:r>
          </w:p>
        </w:tc>
        <w:tc>
          <w:tcPr>
            <w:tcW w:w="1276" w:type="dxa"/>
            <w:shd w:val="clear" w:color="auto" w:fill="auto"/>
          </w:tcPr>
          <w:p w14:paraId="29D17765" w14:textId="02E10A50" w:rsidR="00056480" w:rsidRPr="0017405F" w:rsidRDefault="002F0912" w:rsidP="0057510B">
            <w:pPr>
              <w:shd w:val="clear" w:color="auto" w:fill="FFFFFF"/>
              <w:spacing w:before="0" w:after="60"/>
              <w:ind w:right="34"/>
              <w:rPr>
                <w:rFonts w:cstheme="minorHAnsi"/>
                <w:sz w:val="18"/>
                <w:szCs w:val="18"/>
              </w:rPr>
            </w:pPr>
            <w:r w:rsidRPr="0017405F">
              <w:rPr>
                <w:rFonts w:cstheme="minorHAnsi"/>
                <w:sz w:val="18"/>
                <w:szCs w:val="18"/>
              </w:rPr>
              <w:t>28.02.2023</w:t>
            </w:r>
          </w:p>
        </w:tc>
        <w:tc>
          <w:tcPr>
            <w:tcW w:w="1276" w:type="dxa"/>
            <w:shd w:val="clear" w:color="auto" w:fill="auto"/>
          </w:tcPr>
          <w:p w14:paraId="63DE1CA1" w14:textId="4C0689B5" w:rsidR="00056480" w:rsidRPr="0017405F" w:rsidRDefault="003438B3" w:rsidP="0057510B">
            <w:pPr>
              <w:shd w:val="clear" w:color="auto" w:fill="FFFFFF"/>
              <w:spacing w:before="0" w:after="60"/>
              <w:ind w:right="34"/>
              <w:jc w:val="right"/>
              <w:rPr>
                <w:rFonts w:cstheme="minorHAnsi"/>
                <w:sz w:val="18"/>
                <w:szCs w:val="18"/>
              </w:rPr>
            </w:pPr>
            <w:r w:rsidRPr="0017405F">
              <w:rPr>
                <w:rFonts w:cstheme="minorHAnsi"/>
                <w:sz w:val="18"/>
                <w:szCs w:val="18"/>
              </w:rPr>
              <w:t>USD 35 000</w:t>
            </w:r>
          </w:p>
        </w:tc>
        <w:tc>
          <w:tcPr>
            <w:tcW w:w="1559" w:type="dxa"/>
          </w:tcPr>
          <w:p w14:paraId="5AFD3C81" w14:textId="77777777" w:rsidR="00056480" w:rsidRPr="0017405F" w:rsidRDefault="00056480" w:rsidP="0057510B">
            <w:pPr>
              <w:shd w:val="clear" w:color="auto" w:fill="FFFFFF"/>
              <w:spacing w:before="0" w:after="60"/>
              <w:ind w:right="34"/>
              <w:rPr>
                <w:rFonts w:cstheme="minorHAnsi"/>
                <w:sz w:val="18"/>
                <w:szCs w:val="18"/>
              </w:rPr>
            </w:pPr>
          </w:p>
        </w:tc>
        <w:tc>
          <w:tcPr>
            <w:tcW w:w="6095" w:type="dxa"/>
          </w:tcPr>
          <w:p w14:paraId="40070FE8" w14:textId="15B2B3F6" w:rsidR="00056480" w:rsidRPr="0017405F" w:rsidRDefault="003438B3" w:rsidP="0017405F">
            <w:pPr>
              <w:spacing w:before="0" w:after="60"/>
              <w:ind w:right="34"/>
              <w:rPr>
                <w:rFonts w:cstheme="minorHAnsi"/>
                <w:sz w:val="18"/>
                <w:szCs w:val="18"/>
              </w:rPr>
            </w:pPr>
            <w:r w:rsidRPr="0017405F">
              <w:rPr>
                <w:rFonts w:cstheme="minorHAnsi"/>
                <w:sz w:val="18"/>
                <w:szCs w:val="18"/>
              </w:rPr>
              <w:t>To deploy Child Online Protection (COP) in Thailand, including organizing a COP national conference with a special focus on addressing child online sexual exploitation and abuse, and localising COP guidelines.</w:t>
            </w:r>
          </w:p>
        </w:tc>
      </w:tr>
      <w:tr w:rsidR="0017405F" w:rsidRPr="0017405F" w14:paraId="23A4C12C" w14:textId="77777777" w:rsidTr="00BF2492">
        <w:trPr>
          <w:trHeight w:val="867"/>
        </w:trPr>
        <w:tc>
          <w:tcPr>
            <w:tcW w:w="2552" w:type="dxa"/>
            <w:shd w:val="clear" w:color="auto" w:fill="auto"/>
          </w:tcPr>
          <w:p w14:paraId="1B023907" w14:textId="122237DF" w:rsidR="003438B3" w:rsidRPr="0017405F" w:rsidRDefault="0057510B" w:rsidP="003438B3">
            <w:pPr>
              <w:shd w:val="clear" w:color="auto" w:fill="FFFFFF"/>
              <w:spacing w:before="0"/>
              <w:ind w:right="33"/>
              <w:rPr>
                <w:rFonts w:cstheme="minorHAnsi"/>
                <w:sz w:val="18"/>
                <w:szCs w:val="18"/>
              </w:rPr>
            </w:pPr>
            <w:r w:rsidRPr="0017405F">
              <w:rPr>
                <w:rFonts w:cstheme="minorHAnsi"/>
                <w:sz w:val="18"/>
                <w:szCs w:val="18"/>
              </w:rPr>
              <w:t xml:space="preserve">ITU - </w:t>
            </w:r>
            <w:r w:rsidR="003438B3" w:rsidRPr="0017405F">
              <w:rPr>
                <w:rFonts w:cstheme="minorHAnsi"/>
                <w:sz w:val="18"/>
                <w:szCs w:val="18"/>
              </w:rPr>
              <w:t>Ministry of Internal Affairs and Communications (MIC), Japan</w:t>
            </w:r>
          </w:p>
        </w:tc>
        <w:tc>
          <w:tcPr>
            <w:tcW w:w="2693" w:type="dxa"/>
          </w:tcPr>
          <w:p w14:paraId="3F529085" w14:textId="1BF80C90" w:rsidR="003438B3" w:rsidRPr="0017405F" w:rsidRDefault="003438B3" w:rsidP="003438B3">
            <w:pPr>
              <w:shd w:val="clear" w:color="auto" w:fill="FFFFFF"/>
              <w:spacing w:before="0"/>
              <w:ind w:right="33"/>
              <w:rPr>
                <w:rFonts w:cstheme="minorHAnsi"/>
                <w:sz w:val="18"/>
                <w:szCs w:val="18"/>
              </w:rPr>
            </w:pPr>
            <w:r w:rsidRPr="0017405F">
              <w:rPr>
                <w:rFonts w:cstheme="minorHAnsi"/>
                <w:sz w:val="18"/>
                <w:szCs w:val="18"/>
              </w:rPr>
              <w:t>Connect2Recover initiative</w:t>
            </w:r>
          </w:p>
        </w:tc>
        <w:tc>
          <w:tcPr>
            <w:tcW w:w="1276" w:type="dxa"/>
            <w:shd w:val="clear" w:color="auto" w:fill="auto"/>
          </w:tcPr>
          <w:p w14:paraId="5D7F0306" w14:textId="7BC3E0BD" w:rsidR="003438B3" w:rsidRPr="0017405F" w:rsidRDefault="003438B3" w:rsidP="003438B3">
            <w:pPr>
              <w:shd w:val="clear" w:color="auto" w:fill="FFFFFF"/>
              <w:spacing w:before="0"/>
              <w:ind w:right="33"/>
              <w:rPr>
                <w:rFonts w:cstheme="minorHAnsi"/>
                <w:sz w:val="18"/>
                <w:szCs w:val="18"/>
              </w:rPr>
            </w:pPr>
            <w:r w:rsidRPr="0017405F">
              <w:rPr>
                <w:rFonts w:cstheme="minorHAnsi"/>
                <w:sz w:val="18"/>
                <w:szCs w:val="18"/>
              </w:rPr>
              <w:t>17.02.2023</w:t>
            </w:r>
          </w:p>
        </w:tc>
        <w:tc>
          <w:tcPr>
            <w:tcW w:w="1276" w:type="dxa"/>
            <w:shd w:val="clear" w:color="auto" w:fill="auto"/>
          </w:tcPr>
          <w:p w14:paraId="6CA3ECAC" w14:textId="77777777" w:rsidR="003438B3" w:rsidRPr="0017405F" w:rsidRDefault="003438B3" w:rsidP="003438B3">
            <w:pPr>
              <w:shd w:val="clear" w:color="auto" w:fill="FFFFFF"/>
              <w:spacing w:before="0"/>
              <w:jc w:val="right"/>
              <w:rPr>
                <w:rFonts w:cstheme="minorHAnsi"/>
                <w:sz w:val="18"/>
                <w:szCs w:val="18"/>
              </w:rPr>
            </w:pPr>
          </w:p>
        </w:tc>
        <w:tc>
          <w:tcPr>
            <w:tcW w:w="1559" w:type="dxa"/>
          </w:tcPr>
          <w:p w14:paraId="67BB671C" w14:textId="2537B59A" w:rsidR="003438B3" w:rsidRPr="0017405F" w:rsidRDefault="003438B3" w:rsidP="00BF2492">
            <w:pPr>
              <w:shd w:val="clear" w:color="auto" w:fill="FFFFFF"/>
              <w:spacing w:before="0"/>
              <w:ind w:right="33"/>
              <w:jc w:val="right"/>
              <w:rPr>
                <w:rFonts w:cstheme="minorHAnsi"/>
                <w:sz w:val="18"/>
                <w:szCs w:val="18"/>
              </w:rPr>
            </w:pPr>
            <w:r w:rsidRPr="0017405F">
              <w:rPr>
                <w:rFonts w:cstheme="minorHAnsi"/>
                <w:sz w:val="18"/>
                <w:szCs w:val="18"/>
              </w:rPr>
              <w:t>USD 277 777</w:t>
            </w:r>
          </w:p>
        </w:tc>
        <w:tc>
          <w:tcPr>
            <w:tcW w:w="6095" w:type="dxa"/>
          </w:tcPr>
          <w:p w14:paraId="1B6F9B47" w14:textId="1B46E407" w:rsidR="000A4B45" w:rsidRPr="0017405F" w:rsidRDefault="00B925E4" w:rsidP="0017405F">
            <w:pPr>
              <w:spacing w:before="0" w:after="40"/>
              <w:rPr>
                <w:rFonts w:cstheme="minorHAnsi"/>
                <w:sz w:val="18"/>
                <w:szCs w:val="18"/>
              </w:rPr>
            </w:pPr>
            <w:r w:rsidRPr="0017405F">
              <w:rPr>
                <w:rFonts w:cstheme="minorHAnsi"/>
                <w:sz w:val="18"/>
                <w:szCs w:val="18"/>
              </w:rPr>
              <w:t xml:space="preserve">To support digital infrastructure and ecosystems of beneficiary countries from the African countries as part of COVID-19 recovery efforts and to remain resilient in times of natural hazard. </w:t>
            </w:r>
          </w:p>
        </w:tc>
      </w:tr>
      <w:tr w:rsidR="0017405F" w:rsidRPr="0017405F" w14:paraId="669A24ED" w14:textId="77777777" w:rsidTr="00BF2492">
        <w:trPr>
          <w:trHeight w:val="929"/>
        </w:trPr>
        <w:tc>
          <w:tcPr>
            <w:tcW w:w="2552" w:type="dxa"/>
            <w:shd w:val="clear" w:color="auto" w:fill="auto"/>
          </w:tcPr>
          <w:p w14:paraId="0C34B499" w14:textId="45C611FF" w:rsidR="00056480" w:rsidRPr="0017405F" w:rsidRDefault="0057510B" w:rsidP="0011569B">
            <w:pPr>
              <w:shd w:val="clear" w:color="auto" w:fill="FFFFFF"/>
              <w:spacing w:before="0"/>
              <w:ind w:right="33"/>
              <w:rPr>
                <w:rFonts w:cstheme="minorHAnsi"/>
                <w:sz w:val="18"/>
                <w:szCs w:val="18"/>
              </w:rPr>
            </w:pPr>
            <w:r w:rsidRPr="0017405F">
              <w:rPr>
                <w:rFonts w:cstheme="minorHAnsi"/>
                <w:sz w:val="18"/>
                <w:szCs w:val="18"/>
              </w:rPr>
              <w:t xml:space="preserve">ITU - </w:t>
            </w:r>
            <w:r w:rsidR="003438B3" w:rsidRPr="0017405F">
              <w:rPr>
                <w:rFonts w:cstheme="minorHAnsi"/>
                <w:sz w:val="18"/>
                <w:szCs w:val="18"/>
              </w:rPr>
              <w:t>Ministry of Internal Affairs and Communications (MIC), Japan</w:t>
            </w:r>
          </w:p>
        </w:tc>
        <w:tc>
          <w:tcPr>
            <w:tcW w:w="2693" w:type="dxa"/>
          </w:tcPr>
          <w:p w14:paraId="5D0106A1" w14:textId="303BBF7E" w:rsidR="00056480" w:rsidRPr="0017405F" w:rsidRDefault="003438B3" w:rsidP="0011569B">
            <w:pPr>
              <w:shd w:val="clear" w:color="auto" w:fill="FFFFFF"/>
              <w:spacing w:before="0"/>
              <w:ind w:right="33"/>
              <w:rPr>
                <w:rFonts w:cstheme="minorHAnsi"/>
                <w:sz w:val="18"/>
                <w:szCs w:val="18"/>
              </w:rPr>
            </w:pPr>
            <w:r w:rsidRPr="0017405F">
              <w:rPr>
                <w:rFonts w:cstheme="minorHAnsi"/>
                <w:sz w:val="18"/>
                <w:szCs w:val="18"/>
              </w:rPr>
              <w:t>Innovation and Entrepreneurship Alliance for Digital Development.</w:t>
            </w:r>
          </w:p>
        </w:tc>
        <w:tc>
          <w:tcPr>
            <w:tcW w:w="1276" w:type="dxa"/>
            <w:shd w:val="clear" w:color="auto" w:fill="auto"/>
          </w:tcPr>
          <w:p w14:paraId="0B683F69" w14:textId="5FE0DE85" w:rsidR="00056480" w:rsidRPr="0017405F" w:rsidRDefault="003438B3" w:rsidP="0011569B">
            <w:pPr>
              <w:shd w:val="clear" w:color="auto" w:fill="FFFFFF"/>
              <w:spacing w:before="0"/>
              <w:ind w:right="33"/>
              <w:rPr>
                <w:rFonts w:cstheme="minorHAnsi"/>
                <w:sz w:val="18"/>
                <w:szCs w:val="18"/>
              </w:rPr>
            </w:pPr>
            <w:r w:rsidRPr="0017405F">
              <w:rPr>
                <w:rFonts w:cstheme="minorHAnsi"/>
                <w:sz w:val="18"/>
                <w:szCs w:val="18"/>
              </w:rPr>
              <w:t>14.02.2023</w:t>
            </w:r>
          </w:p>
        </w:tc>
        <w:tc>
          <w:tcPr>
            <w:tcW w:w="1276" w:type="dxa"/>
            <w:shd w:val="clear" w:color="auto" w:fill="auto"/>
          </w:tcPr>
          <w:p w14:paraId="3955485B" w14:textId="77777777" w:rsidR="00056480" w:rsidRPr="0017405F" w:rsidRDefault="00056480" w:rsidP="0011569B">
            <w:pPr>
              <w:shd w:val="clear" w:color="auto" w:fill="FFFFFF"/>
              <w:spacing w:before="0"/>
              <w:jc w:val="right"/>
              <w:rPr>
                <w:rFonts w:cstheme="minorHAnsi"/>
                <w:sz w:val="18"/>
                <w:szCs w:val="18"/>
              </w:rPr>
            </w:pPr>
          </w:p>
        </w:tc>
        <w:tc>
          <w:tcPr>
            <w:tcW w:w="1559" w:type="dxa"/>
          </w:tcPr>
          <w:p w14:paraId="17C5A127" w14:textId="63837776" w:rsidR="00056480" w:rsidRPr="0017405F" w:rsidRDefault="003438B3" w:rsidP="00BF2492">
            <w:pPr>
              <w:shd w:val="clear" w:color="auto" w:fill="FFFFFF"/>
              <w:spacing w:before="0"/>
              <w:ind w:right="33"/>
              <w:jc w:val="right"/>
              <w:rPr>
                <w:rFonts w:cstheme="minorHAnsi"/>
                <w:sz w:val="18"/>
                <w:szCs w:val="18"/>
              </w:rPr>
            </w:pPr>
            <w:r w:rsidRPr="0017405F">
              <w:rPr>
                <w:rFonts w:cstheme="minorHAnsi"/>
                <w:sz w:val="18"/>
                <w:szCs w:val="18"/>
              </w:rPr>
              <w:t>USD 304</w:t>
            </w:r>
            <w:r w:rsidR="000A4B45" w:rsidRPr="0017405F">
              <w:rPr>
                <w:rFonts w:cstheme="minorHAnsi"/>
                <w:sz w:val="18"/>
                <w:szCs w:val="18"/>
              </w:rPr>
              <w:t> </w:t>
            </w:r>
            <w:r w:rsidRPr="0017405F">
              <w:rPr>
                <w:rFonts w:cstheme="minorHAnsi"/>
                <w:sz w:val="18"/>
                <w:szCs w:val="18"/>
              </w:rPr>
              <w:t>129</w:t>
            </w:r>
          </w:p>
        </w:tc>
        <w:tc>
          <w:tcPr>
            <w:tcW w:w="6095" w:type="dxa"/>
          </w:tcPr>
          <w:p w14:paraId="13C423B2" w14:textId="4325E3E8" w:rsidR="000A4B45" w:rsidRPr="0017405F" w:rsidRDefault="000A4B45" w:rsidP="0017405F">
            <w:pPr>
              <w:spacing w:before="0" w:after="40"/>
              <w:rPr>
                <w:rFonts w:cstheme="minorHAnsi"/>
                <w:sz w:val="18"/>
                <w:szCs w:val="18"/>
              </w:rPr>
            </w:pPr>
            <w:r w:rsidRPr="0017405F">
              <w:rPr>
                <w:rFonts w:cstheme="minorHAnsi"/>
                <w:sz w:val="18"/>
                <w:szCs w:val="18"/>
              </w:rPr>
              <w:t xml:space="preserve">To support the Innovation and Entrepreneurship Alliance for Digital Development that aims to build critical </w:t>
            </w:r>
            <w:r w:rsidR="003438B3" w:rsidRPr="0017405F">
              <w:rPr>
                <w:rFonts w:cstheme="minorHAnsi"/>
                <w:sz w:val="18"/>
                <w:szCs w:val="18"/>
              </w:rPr>
              <w:t>local enablers to bridge the digital innovation gap and empower ITU membership to overcome challenges in navigating the changing digital environment.</w:t>
            </w:r>
            <w:r w:rsidRPr="0017405F">
              <w:rPr>
                <w:rFonts w:cstheme="minorHAnsi"/>
                <w:sz w:val="18"/>
                <w:szCs w:val="18"/>
              </w:rPr>
              <w:t xml:space="preserve"> </w:t>
            </w:r>
          </w:p>
        </w:tc>
      </w:tr>
      <w:tr w:rsidR="0017405F" w:rsidRPr="0017405F" w14:paraId="47EB37ED" w14:textId="77777777" w:rsidTr="00BF2492">
        <w:trPr>
          <w:trHeight w:val="607"/>
        </w:trPr>
        <w:tc>
          <w:tcPr>
            <w:tcW w:w="2552" w:type="dxa"/>
            <w:shd w:val="clear" w:color="auto" w:fill="auto"/>
          </w:tcPr>
          <w:p w14:paraId="6F00DC3C" w14:textId="1842808B" w:rsidR="00056480" w:rsidRPr="0017405F" w:rsidRDefault="0057510B" w:rsidP="0011569B">
            <w:pPr>
              <w:shd w:val="clear" w:color="auto" w:fill="FFFFFF"/>
              <w:spacing w:before="0"/>
              <w:ind w:right="33"/>
              <w:rPr>
                <w:rFonts w:cstheme="minorHAnsi"/>
                <w:sz w:val="18"/>
                <w:szCs w:val="18"/>
              </w:rPr>
            </w:pPr>
            <w:r w:rsidRPr="0017405F">
              <w:rPr>
                <w:rFonts w:cstheme="minorHAnsi"/>
                <w:sz w:val="18"/>
                <w:szCs w:val="18"/>
              </w:rPr>
              <w:t xml:space="preserve">ITU - </w:t>
            </w:r>
            <w:r w:rsidR="003438B3" w:rsidRPr="0017405F">
              <w:rPr>
                <w:rFonts w:cstheme="minorHAnsi"/>
                <w:sz w:val="18"/>
                <w:szCs w:val="18"/>
              </w:rPr>
              <w:t>United Nations Children's Fund (UNICEF)</w:t>
            </w:r>
            <w:r w:rsidR="002E700A" w:rsidRPr="0017405F">
              <w:rPr>
                <w:rFonts w:cstheme="minorHAnsi"/>
                <w:sz w:val="18"/>
                <w:szCs w:val="18"/>
              </w:rPr>
              <w:t>, Bhutan</w:t>
            </w:r>
          </w:p>
        </w:tc>
        <w:tc>
          <w:tcPr>
            <w:tcW w:w="2693" w:type="dxa"/>
          </w:tcPr>
          <w:p w14:paraId="0F0DCF07" w14:textId="400DC19B" w:rsidR="00056480" w:rsidRPr="0017405F" w:rsidRDefault="0099380C" w:rsidP="0011569B">
            <w:pPr>
              <w:shd w:val="clear" w:color="auto" w:fill="FFFFFF"/>
              <w:spacing w:before="0"/>
              <w:ind w:right="33"/>
              <w:rPr>
                <w:rFonts w:cstheme="minorHAnsi"/>
                <w:sz w:val="18"/>
                <w:szCs w:val="18"/>
              </w:rPr>
            </w:pPr>
            <w:r w:rsidRPr="0017405F">
              <w:rPr>
                <w:rFonts w:cstheme="minorHAnsi"/>
                <w:sz w:val="18"/>
                <w:szCs w:val="18"/>
              </w:rPr>
              <w:t>Child Online Protection for Asia and the Pacific 2023 - Bhutan</w:t>
            </w:r>
          </w:p>
        </w:tc>
        <w:tc>
          <w:tcPr>
            <w:tcW w:w="1276" w:type="dxa"/>
            <w:shd w:val="clear" w:color="auto" w:fill="auto"/>
          </w:tcPr>
          <w:p w14:paraId="1FCC024E" w14:textId="26293D23" w:rsidR="00056480" w:rsidRPr="0017405F" w:rsidRDefault="003438B3" w:rsidP="0011569B">
            <w:pPr>
              <w:shd w:val="clear" w:color="auto" w:fill="FFFFFF"/>
              <w:spacing w:before="0"/>
              <w:ind w:right="33"/>
              <w:rPr>
                <w:rFonts w:cstheme="minorHAnsi"/>
                <w:sz w:val="18"/>
                <w:szCs w:val="18"/>
              </w:rPr>
            </w:pPr>
            <w:r w:rsidRPr="0017405F">
              <w:rPr>
                <w:rFonts w:cstheme="minorHAnsi"/>
                <w:sz w:val="18"/>
                <w:szCs w:val="18"/>
              </w:rPr>
              <w:t>03.02.2023</w:t>
            </w:r>
          </w:p>
        </w:tc>
        <w:tc>
          <w:tcPr>
            <w:tcW w:w="1276" w:type="dxa"/>
            <w:shd w:val="clear" w:color="auto" w:fill="auto"/>
          </w:tcPr>
          <w:p w14:paraId="70813E1A" w14:textId="0848A360" w:rsidR="00056480" w:rsidRPr="0017405F" w:rsidRDefault="003438B3" w:rsidP="0011569B">
            <w:pPr>
              <w:shd w:val="clear" w:color="auto" w:fill="FFFFFF"/>
              <w:spacing w:before="0"/>
              <w:jc w:val="right"/>
              <w:rPr>
                <w:rFonts w:cstheme="minorHAnsi"/>
                <w:sz w:val="18"/>
                <w:szCs w:val="18"/>
              </w:rPr>
            </w:pPr>
            <w:r w:rsidRPr="0017405F">
              <w:rPr>
                <w:rFonts w:cstheme="minorHAnsi"/>
                <w:sz w:val="18"/>
                <w:szCs w:val="18"/>
              </w:rPr>
              <w:t>USD 21 600</w:t>
            </w:r>
          </w:p>
        </w:tc>
        <w:tc>
          <w:tcPr>
            <w:tcW w:w="1559" w:type="dxa"/>
          </w:tcPr>
          <w:p w14:paraId="29386E7F" w14:textId="77777777" w:rsidR="00056480" w:rsidRPr="0017405F" w:rsidRDefault="00056480" w:rsidP="00BF2492">
            <w:pPr>
              <w:shd w:val="clear" w:color="auto" w:fill="FFFFFF"/>
              <w:spacing w:before="0"/>
              <w:ind w:right="33"/>
              <w:jc w:val="right"/>
              <w:rPr>
                <w:rFonts w:cstheme="minorHAnsi"/>
                <w:sz w:val="18"/>
                <w:szCs w:val="18"/>
              </w:rPr>
            </w:pPr>
          </w:p>
        </w:tc>
        <w:tc>
          <w:tcPr>
            <w:tcW w:w="6095" w:type="dxa"/>
          </w:tcPr>
          <w:p w14:paraId="74F3CC22" w14:textId="1505D97B" w:rsidR="00056480" w:rsidRPr="0017405F" w:rsidRDefault="003438B3" w:rsidP="0017405F">
            <w:pPr>
              <w:spacing w:before="0" w:after="40"/>
              <w:rPr>
                <w:rFonts w:cstheme="minorHAnsi"/>
                <w:sz w:val="18"/>
                <w:szCs w:val="18"/>
              </w:rPr>
            </w:pPr>
            <w:r w:rsidRPr="0017405F">
              <w:rPr>
                <w:rFonts w:cstheme="minorHAnsi"/>
                <w:sz w:val="18"/>
                <w:szCs w:val="18"/>
              </w:rPr>
              <w:t>To research Child Online Protection (COP) in Bhutan, including conducting a rapid assessment and localised COP guidelines.</w:t>
            </w:r>
          </w:p>
        </w:tc>
      </w:tr>
      <w:tr w:rsidR="0017405F" w:rsidRPr="0017405F" w14:paraId="40554FDD" w14:textId="77777777" w:rsidTr="00BF2492">
        <w:trPr>
          <w:trHeight w:val="1709"/>
        </w:trPr>
        <w:tc>
          <w:tcPr>
            <w:tcW w:w="2552" w:type="dxa"/>
            <w:shd w:val="clear" w:color="auto" w:fill="auto"/>
          </w:tcPr>
          <w:p w14:paraId="214D6B3E" w14:textId="1F705FBA" w:rsidR="00056480" w:rsidRPr="0017405F" w:rsidRDefault="0057510B" w:rsidP="0011569B">
            <w:pPr>
              <w:shd w:val="clear" w:color="auto" w:fill="FFFFFF"/>
              <w:spacing w:before="0"/>
              <w:ind w:right="33"/>
              <w:rPr>
                <w:rFonts w:cstheme="minorHAnsi"/>
                <w:sz w:val="18"/>
                <w:szCs w:val="18"/>
              </w:rPr>
            </w:pPr>
            <w:r w:rsidRPr="0017405F">
              <w:rPr>
                <w:rFonts w:cstheme="minorHAnsi"/>
                <w:sz w:val="18"/>
                <w:szCs w:val="18"/>
              </w:rPr>
              <w:t xml:space="preserve">ITU - </w:t>
            </w:r>
            <w:r w:rsidR="003438B3" w:rsidRPr="0017405F">
              <w:rPr>
                <w:rFonts w:cstheme="minorHAnsi"/>
                <w:sz w:val="18"/>
                <w:szCs w:val="18"/>
              </w:rPr>
              <w:t xml:space="preserve">Deutsche Gesellschaft </w:t>
            </w:r>
            <w:proofErr w:type="spellStart"/>
            <w:r w:rsidR="003438B3" w:rsidRPr="0017405F">
              <w:rPr>
                <w:rFonts w:cstheme="minorHAnsi"/>
                <w:sz w:val="18"/>
                <w:szCs w:val="18"/>
              </w:rPr>
              <w:t>für</w:t>
            </w:r>
            <w:proofErr w:type="spellEnd"/>
            <w:r w:rsidR="003438B3" w:rsidRPr="0017405F">
              <w:rPr>
                <w:rFonts w:cstheme="minorHAnsi"/>
                <w:sz w:val="18"/>
                <w:szCs w:val="18"/>
              </w:rPr>
              <w:t xml:space="preserve"> Internationale </w:t>
            </w:r>
            <w:proofErr w:type="spellStart"/>
            <w:r w:rsidR="003438B3" w:rsidRPr="0017405F">
              <w:rPr>
                <w:rFonts w:cstheme="minorHAnsi"/>
                <w:sz w:val="18"/>
                <w:szCs w:val="18"/>
              </w:rPr>
              <w:t>Zusammenarbeit</w:t>
            </w:r>
            <w:proofErr w:type="spellEnd"/>
            <w:r w:rsidR="003438B3" w:rsidRPr="0017405F">
              <w:rPr>
                <w:rFonts w:cstheme="minorHAnsi"/>
                <w:sz w:val="18"/>
                <w:szCs w:val="18"/>
              </w:rPr>
              <w:t xml:space="preserve"> </w:t>
            </w:r>
            <w:r w:rsidR="002E700A" w:rsidRPr="0017405F">
              <w:rPr>
                <w:rFonts w:cstheme="minorHAnsi"/>
                <w:sz w:val="18"/>
                <w:szCs w:val="18"/>
              </w:rPr>
              <w:t xml:space="preserve">(GIZ) </w:t>
            </w:r>
            <w:r w:rsidR="003438B3" w:rsidRPr="0017405F">
              <w:rPr>
                <w:rFonts w:cstheme="minorHAnsi"/>
                <w:sz w:val="18"/>
                <w:szCs w:val="18"/>
              </w:rPr>
              <w:t>GmbH, Germany</w:t>
            </w:r>
          </w:p>
        </w:tc>
        <w:tc>
          <w:tcPr>
            <w:tcW w:w="2693" w:type="dxa"/>
          </w:tcPr>
          <w:p w14:paraId="3217FABF" w14:textId="0BB22B02" w:rsidR="00056480" w:rsidRPr="0017405F" w:rsidRDefault="003438B3" w:rsidP="0011569B">
            <w:pPr>
              <w:shd w:val="clear" w:color="auto" w:fill="FFFFFF"/>
              <w:spacing w:before="0"/>
              <w:ind w:right="33"/>
              <w:rPr>
                <w:rFonts w:cstheme="minorHAnsi"/>
                <w:sz w:val="18"/>
                <w:szCs w:val="18"/>
              </w:rPr>
            </w:pPr>
            <w:r w:rsidRPr="0017405F">
              <w:rPr>
                <w:rFonts w:cstheme="minorHAnsi"/>
                <w:sz w:val="18"/>
                <w:szCs w:val="18"/>
              </w:rPr>
              <w:t>Global Programme Digital Transformation</w:t>
            </w:r>
            <w:r w:rsidR="00A37D87" w:rsidRPr="0017405F">
              <w:rPr>
                <w:rFonts w:cstheme="minorHAnsi"/>
                <w:sz w:val="18"/>
                <w:szCs w:val="18"/>
              </w:rPr>
              <w:t xml:space="preserve"> </w:t>
            </w:r>
          </w:p>
        </w:tc>
        <w:tc>
          <w:tcPr>
            <w:tcW w:w="1276" w:type="dxa"/>
            <w:shd w:val="clear" w:color="auto" w:fill="auto"/>
          </w:tcPr>
          <w:p w14:paraId="5CFB4754" w14:textId="5FA730EF" w:rsidR="00056480" w:rsidRPr="0017405F" w:rsidRDefault="003438B3" w:rsidP="0011569B">
            <w:pPr>
              <w:shd w:val="clear" w:color="auto" w:fill="FFFFFF"/>
              <w:spacing w:before="0"/>
              <w:ind w:right="33"/>
              <w:rPr>
                <w:rFonts w:cstheme="minorHAnsi"/>
                <w:sz w:val="18"/>
                <w:szCs w:val="18"/>
              </w:rPr>
            </w:pPr>
            <w:r w:rsidRPr="0017405F">
              <w:rPr>
                <w:rFonts w:cstheme="minorHAnsi"/>
                <w:sz w:val="18"/>
                <w:szCs w:val="18"/>
              </w:rPr>
              <w:t>16.01.2023</w:t>
            </w:r>
          </w:p>
        </w:tc>
        <w:tc>
          <w:tcPr>
            <w:tcW w:w="1276" w:type="dxa"/>
            <w:shd w:val="clear" w:color="auto" w:fill="auto"/>
          </w:tcPr>
          <w:p w14:paraId="2EEC4878" w14:textId="77777777" w:rsidR="00056480" w:rsidRPr="0017405F" w:rsidRDefault="00056480" w:rsidP="0011569B">
            <w:pPr>
              <w:shd w:val="clear" w:color="auto" w:fill="FFFFFF"/>
              <w:spacing w:before="0"/>
              <w:jc w:val="right"/>
              <w:rPr>
                <w:rFonts w:cstheme="minorHAnsi"/>
                <w:sz w:val="18"/>
                <w:szCs w:val="18"/>
              </w:rPr>
            </w:pPr>
          </w:p>
        </w:tc>
        <w:tc>
          <w:tcPr>
            <w:tcW w:w="1559" w:type="dxa"/>
          </w:tcPr>
          <w:p w14:paraId="39A4ED19" w14:textId="282AC154" w:rsidR="00056480" w:rsidRPr="0017405F" w:rsidRDefault="003438B3" w:rsidP="00BF2492">
            <w:pPr>
              <w:shd w:val="clear" w:color="auto" w:fill="FFFFFF"/>
              <w:spacing w:before="0"/>
              <w:ind w:right="33"/>
              <w:jc w:val="right"/>
              <w:rPr>
                <w:rFonts w:cstheme="minorHAnsi"/>
                <w:sz w:val="18"/>
                <w:szCs w:val="18"/>
              </w:rPr>
            </w:pPr>
            <w:r w:rsidRPr="0017405F">
              <w:rPr>
                <w:rFonts w:cstheme="minorHAnsi"/>
                <w:sz w:val="18"/>
                <w:szCs w:val="18"/>
              </w:rPr>
              <w:t>EUR 885</w:t>
            </w:r>
            <w:r w:rsidR="0057510B" w:rsidRPr="0017405F">
              <w:rPr>
                <w:rFonts w:cstheme="minorHAnsi"/>
                <w:sz w:val="18"/>
                <w:szCs w:val="18"/>
              </w:rPr>
              <w:t xml:space="preserve"> </w:t>
            </w:r>
            <w:r w:rsidRPr="0017405F">
              <w:rPr>
                <w:rFonts w:cstheme="minorHAnsi"/>
                <w:sz w:val="18"/>
                <w:szCs w:val="18"/>
              </w:rPr>
              <w:t>960</w:t>
            </w:r>
          </w:p>
        </w:tc>
        <w:tc>
          <w:tcPr>
            <w:tcW w:w="6095" w:type="dxa"/>
          </w:tcPr>
          <w:p w14:paraId="0728B931" w14:textId="1C967A78" w:rsidR="00056480" w:rsidRPr="0017405F" w:rsidRDefault="003438B3" w:rsidP="0017405F">
            <w:pPr>
              <w:spacing w:before="0" w:after="40"/>
              <w:rPr>
                <w:rFonts w:cstheme="minorHAnsi"/>
                <w:sz w:val="18"/>
                <w:szCs w:val="18"/>
              </w:rPr>
            </w:pPr>
            <w:r w:rsidRPr="0017405F">
              <w:rPr>
                <w:rFonts w:cstheme="minorHAnsi"/>
                <w:sz w:val="18"/>
                <w:szCs w:val="18"/>
              </w:rPr>
              <w:t>To support selected Horn of Africa countries (Kenya, Somalia and Djibouti) to enhance their digital service delivery through implementing digital government services</w:t>
            </w:r>
            <w:r w:rsidR="00A37D87" w:rsidRPr="0017405F">
              <w:rPr>
                <w:rFonts w:cstheme="minorHAnsi"/>
                <w:sz w:val="18"/>
                <w:szCs w:val="18"/>
              </w:rPr>
              <w:t xml:space="preserve">. Action areas and activities will include </w:t>
            </w:r>
            <w:r w:rsidRPr="0017405F">
              <w:rPr>
                <w:rFonts w:cstheme="minorHAnsi"/>
                <w:sz w:val="18"/>
                <w:szCs w:val="18"/>
              </w:rPr>
              <w:t xml:space="preserve">digital government strategy and roadmap development, </w:t>
            </w:r>
            <w:r w:rsidR="00A37D87" w:rsidRPr="0017405F">
              <w:rPr>
                <w:rFonts w:cstheme="minorHAnsi"/>
                <w:sz w:val="18"/>
                <w:szCs w:val="18"/>
              </w:rPr>
              <w:t>technical specification and design of e-</w:t>
            </w:r>
            <w:r w:rsidRPr="0017405F">
              <w:rPr>
                <w:rFonts w:cstheme="minorHAnsi"/>
                <w:sz w:val="18"/>
                <w:szCs w:val="18"/>
              </w:rPr>
              <w:t>services</w:t>
            </w:r>
            <w:r w:rsidR="00A37D87" w:rsidRPr="0017405F">
              <w:rPr>
                <w:rFonts w:cstheme="minorHAnsi"/>
                <w:sz w:val="18"/>
                <w:szCs w:val="18"/>
              </w:rPr>
              <w:t xml:space="preserve"> use case and</w:t>
            </w:r>
            <w:r w:rsidRPr="0017405F">
              <w:rPr>
                <w:rFonts w:cstheme="minorHAnsi"/>
                <w:sz w:val="18"/>
                <w:szCs w:val="18"/>
              </w:rPr>
              <w:t xml:space="preserve">, capacity </w:t>
            </w:r>
            <w:r w:rsidR="00A37D87" w:rsidRPr="0017405F">
              <w:rPr>
                <w:rFonts w:cstheme="minorHAnsi"/>
                <w:sz w:val="18"/>
                <w:szCs w:val="18"/>
              </w:rPr>
              <w:t xml:space="preserve">strengthening </w:t>
            </w:r>
            <w:r w:rsidRPr="0017405F">
              <w:rPr>
                <w:rFonts w:cstheme="minorHAnsi"/>
                <w:sz w:val="18"/>
                <w:szCs w:val="18"/>
              </w:rPr>
              <w:t>for digital government.</w:t>
            </w:r>
            <w:r w:rsidR="00A37D87" w:rsidRPr="0017405F">
              <w:rPr>
                <w:rFonts w:cstheme="minorHAnsi"/>
                <w:sz w:val="18"/>
                <w:szCs w:val="18"/>
              </w:rPr>
              <w:t xml:space="preserve"> The project is implemented in the framework of the Horn of Africa Initiative. </w:t>
            </w:r>
          </w:p>
        </w:tc>
      </w:tr>
      <w:tr w:rsidR="0017405F" w:rsidRPr="0017405F" w14:paraId="2D96C55D" w14:textId="77777777" w:rsidTr="00BF2492">
        <w:trPr>
          <w:trHeight w:val="1012"/>
        </w:trPr>
        <w:tc>
          <w:tcPr>
            <w:tcW w:w="2552" w:type="dxa"/>
            <w:shd w:val="clear" w:color="auto" w:fill="auto"/>
          </w:tcPr>
          <w:p w14:paraId="4CFC1B09" w14:textId="63B9F507" w:rsidR="00EE7B59" w:rsidRPr="0017405F" w:rsidRDefault="00EE7B59" w:rsidP="0011569B">
            <w:pPr>
              <w:shd w:val="clear" w:color="auto" w:fill="FFFFFF"/>
              <w:spacing w:before="0"/>
              <w:ind w:right="33"/>
              <w:rPr>
                <w:rFonts w:cstheme="minorHAnsi"/>
                <w:sz w:val="18"/>
                <w:szCs w:val="18"/>
              </w:rPr>
            </w:pPr>
            <w:r w:rsidRPr="0017405F">
              <w:rPr>
                <w:rFonts w:cstheme="minorHAnsi"/>
                <w:sz w:val="18"/>
                <w:szCs w:val="18"/>
              </w:rPr>
              <w:t xml:space="preserve">ITU-Ministry of </w:t>
            </w:r>
            <w:r w:rsidR="00A37D87" w:rsidRPr="0017405F">
              <w:rPr>
                <w:rFonts w:cstheme="minorHAnsi"/>
                <w:sz w:val="18"/>
                <w:szCs w:val="18"/>
              </w:rPr>
              <w:t xml:space="preserve">Industry, </w:t>
            </w:r>
            <w:r w:rsidRPr="0017405F">
              <w:rPr>
                <w:rFonts w:cstheme="minorHAnsi"/>
                <w:sz w:val="18"/>
                <w:szCs w:val="18"/>
              </w:rPr>
              <w:t xml:space="preserve">Innovation, Science and Technology </w:t>
            </w:r>
            <w:r w:rsidR="00A37D87" w:rsidRPr="0017405F">
              <w:rPr>
                <w:rFonts w:cstheme="minorHAnsi"/>
                <w:sz w:val="18"/>
                <w:szCs w:val="18"/>
              </w:rPr>
              <w:t xml:space="preserve">(MIST) </w:t>
            </w:r>
            <w:r w:rsidRPr="0017405F">
              <w:rPr>
                <w:rFonts w:cstheme="minorHAnsi"/>
                <w:sz w:val="18"/>
                <w:szCs w:val="18"/>
              </w:rPr>
              <w:t>of Barbados</w:t>
            </w:r>
          </w:p>
        </w:tc>
        <w:tc>
          <w:tcPr>
            <w:tcW w:w="2693" w:type="dxa"/>
          </w:tcPr>
          <w:p w14:paraId="5C27CF8A" w14:textId="77777777" w:rsidR="00EE7B59" w:rsidRPr="0017405F" w:rsidRDefault="00EE7B59" w:rsidP="0011569B">
            <w:pPr>
              <w:shd w:val="clear" w:color="auto" w:fill="FFFFFF"/>
              <w:spacing w:before="0"/>
              <w:ind w:right="33"/>
              <w:rPr>
                <w:rFonts w:cstheme="minorHAnsi"/>
                <w:sz w:val="18"/>
                <w:szCs w:val="18"/>
              </w:rPr>
            </w:pPr>
            <w:r w:rsidRPr="0017405F">
              <w:rPr>
                <w:rFonts w:cstheme="minorHAnsi"/>
                <w:sz w:val="18"/>
                <w:szCs w:val="18"/>
              </w:rPr>
              <w:t>Quality of Service Review for Fixed Broadband Services in Barbados</w:t>
            </w:r>
          </w:p>
          <w:p w14:paraId="7EA6133A" w14:textId="64F440D1" w:rsidR="00E32801" w:rsidRPr="0017405F" w:rsidRDefault="00E32801" w:rsidP="0011569B">
            <w:pPr>
              <w:shd w:val="clear" w:color="auto" w:fill="FFFFFF"/>
              <w:spacing w:before="0"/>
              <w:ind w:right="33"/>
              <w:rPr>
                <w:rFonts w:cstheme="minorHAnsi"/>
                <w:i/>
                <w:iCs/>
                <w:sz w:val="18"/>
                <w:szCs w:val="18"/>
              </w:rPr>
            </w:pPr>
            <w:r w:rsidRPr="0017405F">
              <w:rPr>
                <w:rFonts w:cstheme="minorHAnsi"/>
                <w:i/>
                <w:iCs/>
                <w:sz w:val="18"/>
                <w:szCs w:val="18"/>
              </w:rPr>
              <w:t>(Addendum)</w:t>
            </w:r>
          </w:p>
        </w:tc>
        <w:tc>
          <w:tcPr>
            <w:tcW w:w="1276" w:type="dxa"/>
            <w:shd w:val="clear" w:color="auto" w:fill="auto"/>
          </w:tcPr>
          <w:p w14:paraId="443C9041" w14:textId="0985DFA3" w:rsidR="00EE7B59" w:rsidRPr="0017405F" w:rsidRDefault="00EE7B59" w:rsidP="0011569B">
            <w:pPr>
              <w:shd w:val="clear" w:color="auto" w:fill="FFFFFF"/>
              <w:spacing w:before="0"/>
              <w:ind w:right="33"/>
              <w:rPr>
                <w:rFonts w:cstheme="minorHAnsi"/>
                <w:sz w:val="18"/>
                <w:szCs w:val="18"/>
              </w:rPr>
            </w:pPr>
            <w:r w:rsidRPr="0017405F">
              <w:rPr>
                <w:rFonts w:cstheme="minorHAnsi"/>
                <w:sz w:val="18"/>
                <w:szCs w:val="18"/>
              </w:rPr>
              <w:t>13.01.2023</w:t>
            </w:r>
          </w:p>
        </w:tc>
        <w:tc>
          <w:tcPr>
            <w:tcW w:w="1276" w:type="dxa"/>
            <w:shd w:val="clear" w:color="auto" w:fill="auto"/>
          </w:tcPr>
          <w:p w14:paraId="6276F4F0" w14:textId="77777777" w:rsidR="00EE7B59" w:rsidRPr="0017405F" w:rsidRDefault="00EE7B59" w:rsidP="0011569B">
            <w:pPr>
              <w:shd w:val="clear" w:color="auto" w:fill="FFFFFF"/>
              <w:spacing w:before="0"/>
              <w:jc w:val="right"/>
              <w:rPr>
                <w:rFonts w:cstheme="minorHAnsi"/>
                <w:sz w:val="18"/>
                <w:szCs w:val="18"/>
              </w:rPr>
            </w:pPr>
          </w:p>
        </w:tc>
        <w:tc>
          <w:tcPr>
            <w:tcW w:w="1559" w:type="dxa"/>
          </w:tcPr>
          <w:p w14:paraId="089F878A" w14:textId="7DAF0419" w:rsidR="00EE7B59" w:rsidRPr="0017405F" w:rsidRDefault="00EE7B59" w:rsidP="00BF2492">
            <w:pPr>
              <w:shd w:val="clear" w:color="auto" w:fill="FFFFFF"/>
              <w:spacing w:before="0"/>
              <w:ind w:right="33"/>
              <w:jc w:val="right"/>
              <w:rPr>
                <w:rFonts w:cstheme="minorHAnsi"/>
                <w:sz w:val="18"/>
                <w:szCs w:val="18"/>
              </w:rPr>
            </w:pPr>
            <w:r w:rsidRPr="0017405F">
              <w:rPr>
                <w:rFonts w:cstheme="minorHAnsi"/>
                <w:sz w:val="18"/>
                <w:szCs w:val="18"/>
              </w:rPr>
              <w:t xml:space="preserve">USD </w:t>
            </w:r>
            <w:r w:rsidR="00E32801" w:rsidRPr="0017405F">
              <w:rPr>
                <w:rFonts w:cstheme="minorHAnsi"/>
                <w:sz w:val="18"/>
                <w:szCs w:val="18"/>
              </w:rPr>
              <w:t>30 000</w:t>
            </w:r>
          </w:p>
        </w:tc>
        <w:tc>
          <w:tcPr>
            <w:tcW w:w="6095" w:type="dxa"/>
          </w:tcPr>
          <w:p w14:paraId="6B1F5F45" w14:textId="044BD926" w:rsidR="00EE7B59" w:rsidRPr="0017405F" w:rsidRDefault="00EE7B59" w:rsidP="0017405F">
            <w:pPr>
              <w:spacing w:before="0" w:after="40"/>
              <w:rPr>
                <w:rFonts w:cstheme="minorHAnsi"/>
                <w:sz w:val="18"/>
                <w:szCs w:val="18"/>
              </w:rPr>
            </w:pPr>
            <w:r w:rsidRPr="0017405F">
              <w:rPr>
                <w:rFonts w:cstheme="minorHAnsi"/>
                <w:sz w:val="18"/>
                <w:szCs w:val="18"/>
              </w:rPr>
              <w:t>To review and evaluate current level of quality of service (QoS) for Fixed Broadband Services throughout the country with a view to establish baseline of QoS parameters, implementing QoS standards as well as updating its regulatory framework related to Fixed Broadband Services.</w:t>
            </w:r>
          </w:p>
        </w:tc>
      </w:tr>
    </w:tbl>
    <w:p w14:paraId="47129E2B" w14:textId="4D990170" w:rsidR="00B700E0" w:rsidRDefault="00B700E0">
      <w:pPr>
        <w:tabs>
          <w:tab w:val="clear" w:pos="794"/>
          <w:tab w:val="clear" w:pos="1191"/>
          <w:tab w:val="clear" w:pos="1588"/>
          <w:tab w:val="clear" w:pos="1985"/>
        </w:tabs>
        <w:overflowPunct/>
        <w:autoSpaceDE/>
        <w:autoSpaceDN/>
        <w:adjustRightInd/>
        <w:spacing w:before="0"/>
        <w:textAlignment w:val="auto"/>
        <w:rPr>
          <w:b/>
          <w:szCs w:val="24"/>
        </w:rPr>
      </w:pPr>
    </w:p>
    <w:p w14:paraId="503C34E8" w14:textId="6E279642" w:rsidR="00BF2492" w:rsidRDefault="00BF2492">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tbl>
      <w:tblPr>
        <w:tblStyle w:val="TableGrid"/>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57510B" w14:paraId="66677B97" w14:textId="77777777" w:rsidTr="00E32801">
        <w:tc>
          <w:tcPr>
            <w:tcW w:w="15451" w:type="dxa"/>
          </w:tcPr>
          <w:p w14:paraId="22F32F3A" w14:textId="51147508" w:rsidR="0057510B" w:rsidRPr="00596A87" w:rsidRDefault="0057510B" w:rsidP="0011569B">
            <w:pPr>
              <w:spacing w:beforeLines="30" w:before="72" w:afterLines="30" w:after="72"/>
              <w:jc w:val="center"/>
              <w:rPr>
                <w:rFonts w:cs="Calibri"/>
                <w:b/>
                <w:bCs/>
                <w:szCs w:val="24"/>
                <w:lang w:val="en-US"/>
              </w:rPr>
            </w:pPr>
            <w:r w:rsidRPr="00596A87">
              <w:rPr>
                <w:rFonts w:cs="Calibri"/>
                <w:b/>
                <w:color w:val="548DD4" w:themeColor="text2" w:themeTint="99"/>
                <w:sz w:val="28"/>
                <w:szCs w:val="28"/>
                <w:lang w:val="en-US"/>
              </w:rPr>
              <w:lastRenderedPageBreak/>
              <w:t xml:space="preserve">Partnership Agreements signed </w:t>
            </w:r>
            <w:r>
              <w:rPr>
                <w:rFonts w:cs="Calibri"/>
                <w:b/>
                <w:color w:val="548DD4" w:themeColor="text2" w:themeTint="99"/>
                <w:sz w:val="28"/>
                <w:szCs w:val="28"/>
                <w:lang w:val="en-US"/>
              </w:rPr>
              <w:t>between 1 January and 30 April</w:t>
            </w:r>
            <w:r w:rsidRPr="00596A87">
              <w:rPr>
                <w:rFonts w:cs="Calibri"/>
                <w:b/>
                <w:color w:val="548DD4" w:themeColor="text2" w:themeTint="99"/>
                <w:sz w:val="28"/>
                <w:szCs w:val="28"/>
                <w:lang w:val="en-US"/>
              </w:rPr>
              <w:t xml:space="preserve"> 20</w:t>
            </w:r>
            <w:r>
              <w:rPr>
                <w:rFonts w:cs="Calibri"/>
                <w:b/>
                <w:color w:val="548DD4" w:themeColor="text2" w:themeTint="99"/>
                <w:sz w:val="28"/>
                <w:szCs w:val="28"/>
                <w:lang w:val="en-US"/>
              </w:rPr>
              <w:t xml:space="preserve">23 </w:t>
            </w:r>
            <w:r w:rsidRPr="00596A87">
              <w:rPr>
                <w:rFonts w:cs="Calibri"/>
                <w:b/>
                <w:color w:val="548DD4" w:themeColor="text2" w:themeTint="99"/>
                <w:sz w:val="28"/>
                <w:szCs w:val="28"/>
                <w:lang w:val="en-US"/>
              </w:rPr>
              <w:t>with</w:t>
            </w:r>
            <w:r>
              <w:rPr>
                <w:rFonts w:cs="Calibri"/>
                <w:b/>
                <w:color w:val="548DD4" w:themeColor="text2" w:themeTint="99"/>
                <w:sz w:val="28"/>
                <w:szCs w:val="28"/>
                <w:lang w:val="en-US"/>
              </w:rPr>
              <w:t>out</w:t>
            </w:r>
            <w:r w:rsidRPr="00596A87">
              <w:rPr>
                <w:rFonts w:cs="Calibri"/>
                <w:b/>
                <w:color w:val="548DD4" w:themeColor="text2" w:themeTint="99"/>
                <w:sz w:val="28"/>
                <w:szCs w:val="28"/>
                <w:lang w:val="en-US"/>
              </w:rPr>
              <w:t xml:space="preserve"> financial contributions</w:t>
            </w:r>
          </w:p>
        </w:tc>
      </w:tr>
    </w:tbl>
    <w:p w14:paraId="2AFD408D" w14:textId="77777777" w:rsidR="0057510B" w:rsidRPr="00BF2492" w:rsidRDefault="0057510B" w:rsidP="0057510B">
      <w:pPr>
        <w:spacing w:before="0" w:after="200" w:line="276" w:lineRule="auto"/>
        <w:rPr>
          <w:b/>
          <w:szCs w:val="24"/>
        </w:rPr>
      </w:pPr>
    </w:p>
    <w:tbl>
      <w:tblPr>
        <w:tblW w:w="15168" w:type="dxa"/>
        <w:tblInd w:w="-577"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835"/>
        <w:gridCol w:w="2694"/>
        <w:gridCol w:w="1275"/>
        <w:gridCol w:w="8364"/>
      </w:tblGrid>
      <w:tr w:rsidR="0017405F" w:rsidRPr="0017405F" w14:paraId="74C0B123" w14:textId="77777777" w:rsidTr="00E32801">
        <w:trPr>
          <w:trHeight w:val="566"/>
          <w:tblHeader/>
        </w:trPr>
        <w:tc>
          <w:tcPr>
            <w:tcW w:w="2835" w:type="dxa"/>
            <w:shd w:val="clear" w:color="auto" w:fill="C6D9F1" w:themeFill="text2" w:themeFillTint="33"/>
          </w:tcPr>
          <w:p w14:paraId="60E09EF9" w14:textId="77777777" w:rsidR="0057510B" w:rsidRPr="0017405F" w:rsidRDefault="0057510B" w:rsidP="0011569B">
            <w:pPr>
              <w:spacing w:before="0"/>
              <w:rPr>
                <w:rFonts w:ascii="Calibri" w:hAnsi="Calibri" w:cs="Calibri"/>
                <w:b/>
                <w:sz w:val="18"/>
                <w:szCs w:val="18"/>
              </w:rPr>
            </w:pPr>
            <w:r w:rsidRPr="0017405F">
              <w:rPr>
                <w:rFonts w:ascii="Calibri" w:hAnsi="Calibri" w:cs="Calibri"/>
                <w:b/>
                <w:sz w:val="18"/>
                <w:szCs w:val="18"/>
              </w:rPr>
              <w:t>Signatories</w:t>
            </w:r>
          </w:p>
        </w:tc>
        <w:tc>
          <w:tcPr>
            <w:tcW w:w="2694" w:type="dxa"/>
            <w:shd w:val="clear" w:color="auto" w:fill="C6D9F1" w:themeFill="text2" w:themeFillTint="33"/>
          </w:tcPr>
          <w:p w14:paraId="243F91CC" w14:textId="77777777" w:rsidR="0057510B" w:rsidRPr="0017405F" w:rsidRDefault="0057510B" w:rsidP="0011569B">
            <w:pPr>
              <w:tabs>
                <w:tab w:val="left" w:pos="1926"/>
              </w:tabs>
              <w:spacing w:before="0"/>
              <w:rPr>
                <w:rFonts w:ascii="Calibri" w:hAnsi="Calibri" w:cs="Calibri"/>
                <w:b/>
                <w:sz w:val="18"/>
                <w:szCs w:val="18"/>
              </w:rPr>
            </w:pPr>
            <w:r w:rsidRPr="0017405F">
              <w:rPr>
                <w:rFonts w:ascii="Calibri" w:hAnsi="Calibri" w:cs="Calibri"/>
                <w:b/>
                <w:sz w:val="18"/>
                <w:szCs w:val="18"/>
              </w:rPr>
              <w:t>Document Title</w:t>
            </w:r>
          </w:p>
        </w:tc>
        <w:tc>
          <w:tcPr>
            <w:tcW w:w="1275" w:type="dxa"/>
            <w:shd w:val="clear" w:color="auto" w:fill="C6D9F1" w:themeFill="text2" w:themeFillTint="33"/>
          </w:tcPr>
          <w:p w14:paraId="35C902B2" w14:textId="77777777" w:rsidR="0057510B" w:rsidRPr="0017405F" w:rsidRDefault="0057510B" w:rsidP="0011569B">
            <w:pPr>
              <w:spacing w:before="0"/>
              <w:rPr>
                <w:rFonts w:ascii="Calibri" w:hAnsi="Calibri" w:cs="Calibri"/>
                <w:b/>
                <w:sz w:val="18"/>
                <w:szCs w:val="18"/>
              </w:rPr>
            </w:pPr>
            <w:r w:rsidRPr="0017405F">
              <w:rPr>
                <w:rFonts w:ascii="Calibri" w:hAnsi="Calibri" w:cs="Calibri"/>
                <w:b/>
                <w:sz w:val="18"/>
                <w:szCs w:val="18"/>
              </w:rPr>
              <w:t>Entry into Force</w:t>
            </w:r>
          </w:p>
        </w:tc>
        <w:tc>
          <w:tcPr>
            <w:tcW w:w="8364" w:type="dxa"/>
            <w:shd w:val="clear" w:color="auto" w:fill="C6D9F1" w:themeFill="text2" w:themeFillTint="33"/>
          </w:tcPr>
          <w:p w14:paraId="7B793A5B" w14:textId="77777777" w:rsidR="0057510B" w:rsidRPr="0017405F" w:rsidRDefault="0057510B" w:rsidP="0017405F">
            <w:pPr>
              <w:spacing w:before="0"/>
              <w:rPr>
                <w:rFonts w:ascii="Calibri" w:hAnsi="Calibri" w:cs="Calibri"/>
                <w:b/>
                <w:sz w:val="18"/>
                <w:szCs w:val="18"/>
              </w:rPr>
            </w:pPr>
            <w:r w:rsidRPr="0017405F">
              <w:rPr>
                <w:rFonts w:ascii="Calibri" w:hAnsi="Calibri" w:cs="Calibri"/>
                <w:b/>
                <w:sz w:val="18"/>
                <w:szCs w:val="18"/>
              </w:rPr>
              <w:t>Objective</w:t>
            </w:r>
          </w:p>
        </w:tc>
      </w:tr>
      <w:tr w:rsidR="0017405F" w:rsidRPr="0017405F" w14:paraId="24BEE862" w14:textId="77777777" w:rsidTr="00E32801">
        <w:trPr>
          <w:trHeight w:val="1478"/>
        </w:trPr>
        <w:tc>
          <w:tcPr>
            <w:tcW w:w="2835" w:type="dxa"/>
            <w:shd w:val="clear" w:color="auto" w:fill="auto"/>
          </w:tcPr>
          <w:p w14:paraId="1F588420" w14:textId="7AA6B0C3" w:rsidR="0057510B" w:rsidRPr="0017405F" w:rsidRDefault="004E4178" w:rsidP="0057510B">
            <w:pPr>
              <w:spacing w:before="60" w:after="60"/>
              <w:ind w:right="34"/>
              <w:rPr>
                <w:rFonts w:cstheme="minorHAnsi"/>
                <w:sz w:val="18"/>
                <w:szCs w:val="18"/>
              </w:rPr>
            </w:pPr>
            <w:r w:rsidRPr="0017405F">
              <w:rPr>
                <w:rFonts w:cstheme="minorHAnsi"/>
                <w:sz w:val="18"/>
                <w:szCs w:val="18"/>
              </w:rPr>
              <w:t xml:space="preserve">ITU - </w:t>
            </w:r>
            <w:r w:rsidR="0057510B" w:rsidRPr="0017405F">
              <w:rPr>
                <w:rFonts w:cstheme="minorHAnsi"/>
                <w:sz w:val="18"/>
                <w:szCs w:val="18"/>
              </w:rPr>
              <w:t>Smart Africa Secretariat</w:t>
            </w:r>
          </w:p>
        </w:tc>
        <w:tc>
          <w:tcPr>
            <w:tcW w:w="2694" w:type="dxa"/>
          </w:tcPr>
          <w:p w14:paraId="21D19592" w14:textId="7D53D98A" w:rsidR="0057510B" w:rsidRPr="0017405F" w:rsidRDefault="0057510B" w:rsidP="0057510B">
            <w:pPr>
              <w:spacing w:before="60" w:after="60"/>
              <w:ind w:right="33"/>
              <w:rPr>
                <w:rFonts w:cstheme="minorHAnsi"/>
                <w:sz w:val="18"/>
                <w:szCs w:val="18"/>
              </w:rPr>
            </w:pPr>
            <w:r w:rsidRPr="0017405F">
              <w:rPr>
                <w:rFonts w:cstheme="minorHAnsi"/>
                <w:sz w:val="18"/>
                <w:szCs w:val="18"/>
              </w:rPr>
              <w:t>Innovation, entrepreneurship, and capacity building</w:t>
            </w:r>
          </w:p>
        </w:tc>
        <w:tc>
          <w:tcPr>
            <w:tcW w:w="1275" w:type="dxa"/>
            <w:shd w:val="clear" w:color="auto" w:fill="auto"/>
          </w:tcPr>
          <w:p w14:paraId="0063C2A2" w14:textId="63BDEC56" w:rsidR="0057510B" w:rsidRPr="0017405F" w:rsidRDefault="0057510B" w:rsidP="0057510B">
            <w:pPr>
              <w:spacing w:before="60" w:after="60"/>
              <w:ind w:right="33"/>
              <w:rPr>
                <w:rFonts w:cstheme="minorHAnsi"/>
                <w:sz w:val="18"/>
                <w:szCs w:val="18"/>
              </w:rPr>
            </w:pPr>
            <w:r w:rsidRPr="0017405F">
              <w:rPr>
                <w:rFonts w:cstheme="minorHAnsi"/>
                <w:sz w:val="18"/>
                <w:szCs w:val="18"/>
              </w:rPr>
              <w:t>28.04.2023</w:t>
            </w:r>
          </w:p>
        </w:tc>
        <w:tc>
          <w:tcPr>
            <w:tcW w:w="8364" w:type="dxa"/>
          </w:tcPr>
          <w:p w14:paraId="0E2E63FF" w14:textId="1D07FE56" w:rsidR="0057510B" w:rsidRPr="0017405F" w:rsidRDefault="006E5756" w:rsidP="0017405F">
            <w:pPr>
              <w:tabs>
                <w:tab w:val="clear" w:pos="794"/>
                <w:tab w:val="clear" w:pos="1191"/>
                <w:tab w:val="clear" w:pos="1588"/>
                <w:tab w:val="clear" w:pos="1985"/>
              </w:tabs>
              <w:overflowPunct/>
              <w:autoSpaceDE/>
              <w:autoSpaceDN/>
              <w:adjustRightInd/>
              <w:spacing w:before="60"/>
              <w:textAlignment w:val="auto"/>
              <w:rPr>
                <w:rFonts w:cstheme="minorHAnsi"/>
                <w:sz w:val="18"/>
                <w:szCs w:val="18"/>
              </w:rPr>
            </w:pPr>
            <w:r w:rsidRPr="0017405F">
              <w:rPr>
                <w:rFonts w:cstheme="minorHAnsi"/>
                <w:sz w:val="18"/>
                <w:szCs w:val="18"/>
              </w:rPr>
              <w:t>To contribute on the development of digital innovation ecosystems, digital entrepreneurship and digital innovation in support of digital inclusion</w:t>
            </w:r>
            <w:r w:rsidR="00222907" w:rsidRPr="0017405F">
              <w:rPr>
                <w:rFonts w:cstheme="minorHAnsi"/>
                <w:sz w:val="18"/>
                <w:szCs w:val="18"/>
              </w:rPr>
              <w:t xml:space="preserve">, </w:t>
            </w:r>
            <w:r w:rsidRPr="0017405F">
              <w:rPr>
                <w:rFonts w:cstheme="minorHAnsi"/>
                <w:sz w:val="18"/>
                <w:szCs w:val="18"/>
              </w:rPr>
              <w:t>to support sustainable ecosystems and innovation capacity development such as content and knowledge for human capacity development, addressing the challenges faced by Smart Africa’s countries</w:t>
            </w:r>
            <w:r w:rsidR="00222907" w:rsidRPr="0017405F">
              <w:rPr>
                <w:rFonts w:cstheme="minorHAnsi"/>
                <w:sz w:val="18"/>
                <w:szCs w:val="18"/>
              </w:rPr>
              <w:t xml:space="preserve"> and, to support closing the digital divide and building inclusive economic growth by supporting countries to nurture competitive digital ecosystems where innovators, creators and entrepreneurs can unlock opportunities for future workforce.</w:t>
            </w:r>
          </w:p>
        </w:tc>
      </w:tr>
      <w:tr w:rsidR="0017405F" w:rsidRPr="0017405F" w14:paraId="458F7201" w14:textId="77777777" w:rsidTr="00A125BF">
        <w:trPr>
          <w:trHeight w:val="819"/>
        </w:trPr>
        <w:tc>
          <w:tcPr>
            <w:tcW w:w="2835" w:type="dxa"/>
            <w:shd w:val="clear" w:color="auto" w:fill="auto"/>
          </w:tcPr>
          <w:p w14:paraId="34FF6181" w14:textId="58C32388" w:rsidR="006E5756" w:rsidRPr="0017405F" w:rsidRDefault="006E5756" w:rsidP="0057510B">
            <w:pPr>
              <w:spacing w:before="60" w:after="60"/>
              <w:ind w:right="34"/>
              <w:rPr>
                <w:rFonts w:cstheme="minorHAnsi"/>
                <w:sz w:val="18"/>
                <w:szCs w:val="18"/>
              </w:rPr>
            </w:pPr>
            <w:r w:rsidRPr="0017405F">
              <w:rPr>
                <w:rFonts w:cstheme="minorHAnsi"/>
                <w:sz w:val="18"/>
                <w:szCs w:val="18"/>
              </w:rPr>
              <w:t>ITU – University of the Witwatersrand</w:t>
            </w:r>
            <w:r w:rsidR="00B700E0" w:rsidRPr="0017405F">
              <w:rPr>
                <w:rFonts w:cstheme="minorHAnsi"/>
                <w:sz w:val="18"/>
                <w:szCs w:val="18"/>
              </w:rPr>
              <w:t>, South Africa</w:t>
            </w:r>
          </w:p>
        </w:tc>
        <w:tc>
          <w:tcPr>
            <w:tcW w:w="2694" w:type="dxa"/>
          </w:tcPr>
          <w:p w14:paraId="444C5872" w14:textId="6D414011" w:rsidR="006E5756" w:rsidRPr="0017405F" w:rsidRDefault="006E5756" w:rsidP="0057510B">
            <w:pPr>
              <w:spacing w:before="60" w:after="60"/>
              <w:ind w:right="33"/>
              <w:rPr>
                <w:rFonts w:cstheme="minorHAnsi"/>
                <w:sz w:val="18"/>
                <w:szCs w:val="18"/>
              </w:rPr>
            </w:pPr>
            <w:r w:rsidRPr="0017405F">
              <w:rPr>
                <w:rFonts w:cstheme="minorHAnsi"/>
                <w:sz w:val="18"/>
                <w:szCs w:val="18"/>
              </w:rPr>
              <w:t>Joint capacity-development activities under the ITU Academy Training Centres Programme</w:t>
            </w:r>
          </w:p>
        </w:tc>
        <w:tc>
          <w:tcPr>
            <w:tcW w:w="1275" w:type="dxa"/>
            <w:shd w:val="clear" w:color="auto" w:fill="auto"/>
          </w:tcPr>
          <w:p w14:paraId="3FE9EB4D" w14:textId="2B7B68E1" w:rsidR="006E5756" w:rsidRPr="0017405F" w:rsidRDefault="00222907" w:rsidP="0057510B">
            <w:pPr>
              <w:spacing w:before="60" w:after="60"/>
              <w:ind w:right="33"/>
              <w:rPr>
                <w:rFonts w:cstheme="minorHAnsi"/>
                <w:sz w:val="18"/>
                <w:szCs w:val="18"/>
              </w:rPr>
            </w:pPr>
            <w:r w:rsidRPr="0017405F">
              <w:rPr>
                <w:rFonts w:cstheme="minorHAnsi"/>
                <w:sz w:val="18"/>
                <w:szCs w:val="18"/>
              </w:rPr>
              <w:t>20.04.2023</w:t>
            </w:r>
          </w:p>
        </w:tc>
        <w:tc>
          <w:tcPr>
            <w:tcW w:w="8364" w:type="dxa"/>
          </w:tcPr>
          <w:p w14:paraId="0BF4B34E" w14:textId="58E08E6C" w:rsidR="006E5756" w:rsidRPr="0017405F" w:rsidRDefault="006E5756" w:rsidP="0017405F">
            <w:pPr>
              <w:tabs>
                <w:tab w:val="clear" w:pos="794"/>
                <w:tab w:val="clear" w:pos="1191"/>
                <w:tab w:val="clear" w:pos="1588"/>
                <w:tab w:val="clear" w:pos="1985"/>
              </w:tabs>
              <w:overflowPunct/>
              <w:autoSpaceDE/>
              <w:autoSpaceDN/>
              <w:adjustRightInd/>
              <w:spacing w:before="60"/>
              <w:textAlignment w:val="auto"/>
              <w:rPr>
                <w:rFonts w:cstheme="minorHAnsi"/>
                <w:sz w:val="18"/>
                <w:szCs w:val="18"/>
                <w:highlight w:val="yellow"/>
              </w:rPr>
            </w:pPr>
            <w:r w:rsidRPr="0017405F">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17405F" w:rsidRPr="0017405F" w14:paraId="0564BD12" w14:textId="77777777" w:rsidTr="00E32801">
        <w:trPr>
          <w:trHeight w:val="438"/>
        </w:trPr>
        <w:tc>
          <w:tcPr>
            <w:tcW w:w="2835" w:type="dxa"/>
            <w:shd w:val="clear" w:color="auto" w:fill="auto"/>
          </w:tcPr>
          <w:p w14:paraId="7DE67802" w14:textId="3168802D" w:rsidR="00526EB3" w:rsidRPr="0017405F" w:rsidRDefault="00526EB3" w:rsidP="00526EB3">
            <w:pPr>
              <w:spacing w:before="60" w:after="60"/>
              <w:ind w:right="34"/>
              <w:rPr>
                <w:rFonts w:cstheme="minorHAnsi"/>
                <w:sz w:val="18"/>
                <w:szCs w:val="18"/>
              </w:rPr>
            </w:pPr>
            <w:r w:rsidRPr="0017405F">
              <w:rPr>
                <w:rFonts w:cstheme="minorHAnsi"/>
                <w:sz w:val="18"/>
                <w:szCs w:val="18"/>
              </w:rPr>
              <w:t xml:space="preserve">ITU </w:t>
            </w:r>
            <w:r w:rsidR="00824412" w:rsidRPr="0017405F">
              <w:rPr>
                <w:rFonts w:cstheme="minorHAnsi"/>
                <w:sz w:val="18"/>
                <w:szCs w:val="18"/>
              </w:rPr>
              <w:t>–</w:t>
            </w:r>
            <w:r w:rsidRPr="0017405F">
              <w:rPr>
                <w:rFonts w:cstheme="minorHAnsi"/>
                <w:sz w:val="18"/>
                <w:szCs w:val="18"/>
              </w:rPr>
              <w:t xml:space="preserve"> </w:t>
            </w:r>
            <w:r w:rsidR="00824412" w:rsidRPr="0017405F">
              <w:rPr>
                <w:rFonts w:cstheme="minorHAnsi"/>
                <w:sz w:val="18"/>
                <w:szCs w:val="18"/>
              </w:rPr>
              <w:t>United Nations University – Maastricht Economic and Social Research Institute on Innovation and Technology, Netherlands</w:t>
            </w:r>
          </w:p>
        </w:tc>
        <w:tc>
          <w:tcPr>
            <w:tcW w:w="2694" w:type="dxa"/>
          </w:tcPr>
          <w:p w14:paraId="0D96ECA6" w14:textId="5BEB52A9" w:rsidR="00526EB3" w:rsidRPr="0017405F" w:rsidRDefault="00526EB3" w:rsidP="00526EB3">
            <w:pPr>
              <w:spacing w:before="60" w:after="60"/>
              <w:ind w:right="33"/>
              <w:rPr>
                <w:rFonts w:cstheme="minorHAnsi"/>
                <w:sz w:val="18"/>
                <w:szCs w:val="18"/>
              </w:rPr>
            </w:pPr>
            <w:r w:rsidRPr="0017405F">
              <w:rPr>
                <w:rFonts w:cstheme="minorHAnsi"/>
                <w:sz w:val="18"/>
                <w:szCs w:val="18"/>
              </w:rPr>
              <w:t>Joint capacity-development activities under the ITU Academy Training Centres Programme</w:t>
            </w:r>
          </w:p>
        </w:tc>
        <w:tc>
          <w:tcPr>
            <w:tcW w:w="1275" w:type="dxa"/>
            <w:shd w:val="clear" w:color="auto" w:fill="auto"/>
          </w:tcPr>
          <w:p w14:paraId="720162F6" w14:textId="43C78975" w:rsidR="00526EB3" w:rsidRPr="0017405F" w:rsidRDefault="00526EB3" w:rsidP="00526EB3">
            <w:pPr>
              <w:spacing w:before="60" w:after="60"/>
              <w:ind w:right="33"/>
              <w:rPr>
                <w:rFonts w:cstheme="minorHAnsi"/>
                <w:sz w:val="18"/>
                <w:szCs w:val="18"/>
              </w:rPr>
            </w:pPr>
            <w:r w:rsidRPr="0017405F">
              <w:rPr>
                <w:rFonts w:cstheme="minorHAnsi"/>
                <w:sz w:val="18"/>
                <w:szCs w:val="18"/>
              </w:rPr>
              <w:t>13.04.2023</w:t>
            </w:r>
          </w:p>
        </w:tc>
        <w:tc>
          <w:tcPr>
            <w:tcW w:w="8364" w:type="dxa"/>
          </w:tcPr>
          <w:p w14:paraId="3A3E5C39" w14:textId="3A03528B" w:rsidR="00526EB3" w:rsidRPr="0017405F" w:rsidRDefault="00526EB3" w:rsidP="0017405F">
            <w:pPr>
              <w:tabs>
                <w:tab w:val="clear" w:pos="794"/>
                <w:tab w:val="clear" w:pos="1191"/>
                <w:tab w:val="clear" w:pos="1588"/>
                <w:tab w:val="clear" w:pos="1985"/>
              </w:tabs>
              <w:overflowPunct/>
              <w:autoSpaceDE/>
              <w:autoSpaceDN/>
              <w:adjustRightInd/>
              <w:spacing w:before="60"/>
              <w:textAlignment w:val="auto"/>
              <w:rPr>
                <w:rFonts w:cstheme="minorHAnsi"/>
                <w:sz w:val="18"/>
                <w:szCs w:val="18"/>
              </w:rPr>
            </w:pPr>
            <w:r w:rsidRPr="0017405F">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17405F" w:rsidRPr="0017405F" w14:paraId="34AB27A6" w14:textId="77777777" w:rsidTr="00E32801">
        <w:trPr>
          <w:trHeight w:val="1015"/>
        </w:trPr>
        <w:tc>
          <w:tcPr>
            <w:tcW w:w="2835" w:type="dxa"/>
            <w:shd w:val="clear" w:color="auto" w:fill="auto"/>
          </w:tcPr>
          <w:p w14:paraId="4AE5C908" w14:textId="636B4558" w:rsidR="00526EB3" w:rsidRPr="0017405F" w:rsidRDefault="00526EB3" w:rsidP="00526EB3">
            <w:pPr>
              <w:spacing w:before="60"/>
              <w:ind w:right="34"/>
              <w:rPr>
                <w:rFonts w:cstheme="minorHAnsi"/>
                <w:sz w:val="18"/>
                <w:szCs w:val="18"/>
              </w:rPr>
            </w:pPr>
            <w:r w:rsidRPr="0017405F">
              <w:rPr>
                <w:rFonts w:cstheme="minorHAnsi"/>
                <w:sz w:val="18"/>
                <w:szCs w:val="18"/>
              </w:rPr>
              <w:t>ITU - United Nations Office of Information and Communications Technology (OICT)</w:t>
            </w:r>
          </w:p>
        </w:tc>
        <w:tc>
          <w:tcPr>
            <w:tcW w:w="2694" w:type="dxa"/>
          </w:tcPr>
          <w:p w14:paraId="6C5E0441" w14:textId="6D4E8927" w:rsidR="00526EB3" w:rsidRPr="0017405F" w:rsidRDefault="00526EB3" w:rsidP="00526EB3">
            <w:pPr>
              <w:spacing w:before="60" w:after="60"/>
              <w:ind w:right="33"/>
              <w:rPr>
                <w:rFonts w:cstheme="minorHAnsi"/>
                <w:sz w:val="18"/>
                <w:szCs w:val="18"/>
              </w:rPr>
            </w:pPr>
            <w:r w:rsidRPr="0017405F">
              <w:rPr>
                <w:rFonts w:cstheme="minorHAnsi"/>
                <w:sz w:val="18"/>
                <w:szCs w:val="18"/>
              </w:rPr>
              <w:t>Digital transformation and technology innovation</w:t>
            </w:r>
          </w:p>
        </w:tc>
        <w:tc>
          <w:tcPr>
            <w:tcW w:w="1275" w:type="dxa"/>
            <w:shd w:val="clear" w:color="auto" w:fill="auto"/>
          </w:tcPr>
          <w:p w14:paraId="6DD63556" w14:textId="3CFE23FE" w:rsidR="00526EB3" w:rsidRPr="0017405F" w:rsidRDefault="00526EB3" w:rsidP="00526EB3">
            <w:pPr>
              <w:spacing w:before="60" w:after="60"/>
              <w:ind w:right="33"/>
              <w:rPr>
                <w:rFonts w:cstheme="minorHAnsi"/>
                <w:sz w:val="18"/>
                <w:szCs w:val="18"/>
              </w:rPr>
            </w:pPr>
            <w:r w:rsidRPr="0017405F">
              <w:rPr>
                <w:rFonts w:cstheme="minorHAnsi"/>
                <w:sz w:val="18"/>
                <w:szCs w:val="18"/>
              </w:rPr>
              <w:t>03.04.2023</w:t>
            </w:r>
          </w:p>
        </w:tc>
        <w:tc>
          <w:tcPr>
            <w:tcW w:w="8364" w:type="dxa"/>
          </w:tcPr>
          <w:p w14:paraId="4DC90AAB" w14:textId="2F6E057B" w:rsidR="00526EB3" w:rsidRPr="0017405F" w:rsidRDefault="00526EB3" w:rsidP="0017405F">
            <w:pPr>
              <w:spacing w:before="60" w:after="60"/>
              <w:ind w:right="33"/>
              <w:rPr>
                <w:rFonts w:cstheme="minorHAnsi"/>
                <w:sz w:val="18"/>
                <w:szCs w:val="18"/>
              </w:rPr>
            </w:pPr>
            <w:r w:rsidRPr="0017405F">
              <w:rPr>
                <w:rFonts w:cstheme="minorHAnsi"/>
                <w:sz w:val="18"/>
                <w:szCs w:val="18"/>
              </w:rPr>
              <w:t xml:space="preserve">To contribute to the development of digital transformation and technology innovation ecosystems and digital innovation in support of digital inclusion and to support sustainable digital ecosystems and technological innovation capacity development and support the scale-up of innovative solutions. </w:t>
            </w:r>
          </w:p>
        </w:tc>
      </w:tr>
      <w:tr w:rsidR="0017405F" w:rsidRPr="0017405F" w14:paraId="7DECFE6D" w14:textId="77777777" w:rsidTr="00E32801">
        <w:trPr>
          <w:trHeight w:val="1015"/>
        </w:trPr>
        <w:tc>
          <w:tcPr>
            <w:tcW w:w="2835" w:type="dxa"/>
            <w:shd w:val="clear" w:color="auto" w:fill="auto"/>
          </w:tcPr>
          <w:p w14:paraId="070D0BF4" w14:textId="2D576BAA" w:rsidR="00526EB3" w:rsidRPr="0017405F" w:rsidRDefault="00526EB3" w:rsidP="00526EB3">
            <w:pPr>
              <w:spacing w:before="60"/>
              <w:ind w:right="34"/>
              <w:rPr>
                <w:rFonts w:cstheme="minorHAnsi"/>
                <w:sz w:val="18"/>
                <w:szCs w:val="18"/>
                <w:lang w:val="fr-FR"/>
              </w:rPr>
            </w:pPr>
            <w:r w:rsidRPr="0017405F">
              <w:rPr>
                <w:rFonts w:cstheme="minorHAnsi"/>
                <w:sz w:val="18"/>
                <w:szCs w:val="18"/>
                <w:lang w:val="fr-FR"/>
              </w:rPr>
              <w:t xml:space="preserve">ITU - Instituto </w:t>
            </w:r>
            <w:proofErr w:type="spellStart"/>
            <w:r w:rsidRPr="0017405F">
              <w:rPr>
                <w:rFonts w:cstheme="minorHAnsi"/>
                <w:sz w:val="18"/>
                <w:szCs w:val="18"/>
                <w:lang w:val="fr-FR"/>
              </w:rPr>
              <w:t>Nacional</w:t>
            </w:r>
            <w:proofErr w:type="spellEnd"/>
            <w:r w:rsidRPr="0017405F">
              <w:rPr>
                <w:rFonts w:cstheme="minorHAnsi"/>
                <w:sz w:val="18"/>
                <w:szCs w:val="18"/>
                <w:lang w:val="fr-FR"/>
              </w:rPr>
              <w:t xml:space="preserve"> de </w:t>
            </w:r>
            <w:proofErr w:type="spellStart"/>
            <w:r w:rsidRPr="0017405F">
              <w:rPr>
                <w:rFonts w:cstheme="minorHAnsi"/>
                <w:sz w:val="18"/>
                <w:szCs w:val="18"/>
                <w:lang w:val="fr-FR"/>
              </w:rPr>
              <w:t>Investigación</w:t>
            </w:r>
            <w:proofErr w:type="spellEnd"/>
            <w:r w:rsidRPr="0017405F">
              <w:rPr>
                <w:rFonts w:cstheme="minorHAnsi"/>
                <w:sz w:val="18"/>
                <w:szCs w:val="18"/>
                <w:lang w:val="fr-FR"/>
              </w:rPr>
              <w:t xml:space="preserve"> y </w:t>
            </w:r>
            <w:proofErr w:type="spellStart"/>
            <w:r w:rsidRPr="0017405F">
              <w:rPr>
                <w:rFonts w:cstheme="minorHAnsi"/>
                <w:sz w:val="18"/>
                <w:szCs w:val="18"/>
                <w:lang w:val="fr-FR"/>
              </w:rPr>
              <w:t>Capacitacion</w:t>
            </w:r>
            <w:proofErr w:type="spellEnd"/>
            <w:r w:rsidRPr="0017405F">
              <w:rPr>
                <w:rFonts w:cstheme="minorHAnsi"/>
                <w:sz w:val="18"/>
                <w:szCs w:val="18"/>
                <w:lang w:val="fr-FR"/>
              </w:rPr>
              <w:t xml:space="preserve"> de </w:t>
            </w:r>
            <w:proofErr w:type="spellStart"/>
            <w:r w:rsidRPr="0017405F">
              <w:rPr>
                <w:rFonts w:cstheme="minorHAnsi"/>
                <w:sz w:val="18"/>
                <w:szCs w:val="18"/>
                <w:lang w:val="fr-FR"/>
              </w:rPr>
              <w:t>Telecomunicaciones</w:t>
            </w:r>
            <w:proofErr w:type="spellEnd"/>
            <w:r w:rsidRPr="0017405F">
              <w:rPr>
                <w:lang w:val="fr-FR"/>
              </w:rPr>
              <w:t xml:space="preserve"> </w:t>
            </w:r>
            <w:r w:rsidRPr="0017405F">
              <w:rPr>
                <w:rFonts w:cstheme="minorHAnsi"/>
                <w:sz w:val="18"/>
                <w:szCs w:val="18"/>
                <w:lang w:val="fr-FR"/>
              </w:rPr>
              <w:t xml:space="preserve">(INICTEL-UNI), </w:t>
            </w:r>
            <w:proofErr w:type="spellStart"/>
            <w:r w:rsidRPr="0017405F">
              <w:rPr>
                <w:rFonts w:cstheme="minorHAnsi"/>
                <w:sz w:val="18"/>
                <w:szCs w:val="18"/>
                <w:lang w:val="fr-FR"/>
              </w:rPr>
              <w:t>Peru</w:t>
            </w:r>
            <w:proofErr w:type="spellEnd"/>
          </w:p>
        </w:tc>
        <w:tc>
          <w:tcPr>
            <w:tcW w:w="2694" w:type="dxa"/>
          </w:tcPr>
          <w:p w14:paraId="1A904451" w14:textId="328C9DA6" w:rsidR="00526EB3" w:rsidRPr="0017405F" w:rsidRDefault="00526EB3" w:rsidP="00526EB3">
            <w:pPr>
              <w:spacing w:before="60" w:after="60"/>
              <w:ind w:right="33"/>
              <w:rPr>
                <w:rFonts w:cstheme="minorHAnsi"/>
                <w:sz w:val="18"/>
                <w:szCs w:val="18"/>
              </w:rPr>
            </w:pPr>
            <w:r w:rsidRPr="0017405F">
              <w:rPr>
                <w:rFonts w:cstheme="minorHAnsi"/>
                <w:sz w:val="18"/>
                <w:szCs w:val="18"/>
              </w:rPr>
              <w:t>Joint capacity-development activities under the ITU Academy Training Centres Programme</w:t>
            </w:r>
          </w:p>
        </w:tc>
        <w:tc>
          <w:tcPr>
            <w:tcW w:w="1275" w:type="dxa"/>
            <w:shd w:val="clear" w:color="auto" w:fill="auto"/>
          </w:tcPr>
          <w:p w14:paraId="2B99A581" w14:textId="0FE4B8E4" w:rsidR="00526EB3" w:rsidRPr="0017405F" w:rsidRDefault="00526EB3" w:rsidP="00526EB3">
            <w:pPr>
              <w:spacing w:before="60" w:after="60"/>
              <w:ind w:right="33"/>
              <w:rPr>
                <w:rFonts w:cstheme="minorHAnsi"/>
                <w:sz w:val="18"/>
                <w:szCs w:val="18"/>
              </w:rPr>
            </w:pPr>
            <w:r w:rsidRPr="0017405F">
              <w:rPr>
                <w:rFonts w:cstheme="minorHAnsi"/>
                <w:sz w:val="18"/>
                <w:szCs w:val="18"/>
              </w:rPr>
              <w:t>28.03.2023</w:t>
            </w:r>
          </w:p>
        </w:tc>
        <w:tc>
          <w:tcPr>
            <w:tcW w:w="8364" w:type="dxa"/>
          </w:tcPr>
          <w:p w14:paraId="406F03AE" w14:textId="39ED9356" w:rsidR="00526EB3" w:rsidRPr="0017405F" w:rsidRDefault="00526EB3" w:rsidP="0017405F">
            <w:pPr>
              <w:spacing w:before="60" w:after="60"/>
              <w:ind w:right="33"/>
              <w:rPr>
                <w:rFonts w:cstheme="minorHAnsi"/>
                <w:sz w:val="18"/>
                <w:szCs w:val="18"/>
              </w:rPr>
            </w:pPr>
            <w:r w:rsidRPr="0017405F">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17405F" w:rsidRPr="0017405F" w14:paraId="57AA9357" w14:textId="77777777" w:rsidTr="00E32801">
        <w:trPr>
          <w:trHeight w:val="1540"/>
        </w:trPr>
        <w:tc>
          <w:tcPr>
            <w:tcW w:w="2835" w:type="dxa"/>
            <w:shd w:val="clear" w:color="auto" w:fill="auto"/>
          </w:tcPr>
          <w:p w14:paraId="7D40F4B4" w14:textId="0DDF0057" w:rsidR="00526EB3" w:rsidRPr="0017405F" w:rsidRDefault="00526EB3" w:rsidP="00526EB3">
            <w:pPr>
              <w:spacing w:before="60"/>
              <w:ind w:right="34"/>
              <w:rPr>
                <w:rFonts w:cstheme="minorHAnsi"/>
                <w:sz w:val="18"/>
                <w:szCs w:val="18"/>
              </w:rPr>
            </w:pPr>
            <w:r w:rsidRPr="0017405F">
              <w:rPr>
                <w:rFonts w:cstheme="minorHAnsi"/>
                <w:sz w:val="18"/>
                <w:szCs w:val="18"/>
              </w:rPr>
              <w:t>ITU - East Sepik Provincial Administration (ESPA), Papua New Guinea</w:t>
            </w:r>
          </w:p>
        </w:tc>
        <w:tc>
          <w:tcPr>
            <w:tcW w:w="2694" w:type="dxa"/>
          </w:tcPr>
          <w:p w14:paraId="3FF88F82" w14:textId="4A8B2BA0" w:rsidR="00526EB3" w:rsidRPr="0017405F" w:rsidRDefault="00526EB3" w:rsidP="00526EB3">
            <w:pPr>
              <w:spacing w:before="60" w:after="60"/>
              <w:ind w:right="33"/>
              <w:rPr>
                <w:rFonts w:cstheme="minorHAnsi"/>
                <w:sz w:val="18"/>
                <w:szCs w:val="18"/>
              </w:rPr>
            </w:pPr>
            <w:r w:rsidRPr="0017405F">
              <w:rPr>
                <w:rFonts w:cstheme="minorHAnsi"/>
                <w:sz w:val="18"/>
                <w:szCs w:val="18"/>
              </w:rPr>
              <w:t xml:space="preserve">Resource </w:t>
            </w:r>
            <w:proofErr w:type="spellStart"/>
            <w:r w:rsidRPr="0017405F">
              <w:rPr>
                <w:rFonts w:cstheme="minorHAnsi"/>
                <w:sz w:val="18"/>
                <w:szCs w:val="18"/>
              </w:rPr>
              <w:t>Centers</w:t>
            </w:r>
            <w:proofErr w:type="spellEnd"/>
            <w:r w:rsidRPr="0017405F">
              <w:rPr>
                <w:rFonts w:cstheme="minorHAnsi"/>
                <w:sz w:val="18"/>
                <w:szCs w:val="18"/>
              </w:rPr>
              <w:t xml:space="preserve"> Establishment in East and West Sepik Provinces</w:t>
            </w:r>
          </w:p>
        </w:tc>
        <w:tc>
          <w:tcPr>
            <w:tcW w:w="1275" w:type="dxa"/>
            <w:shd w:val="clear" w:color="auto" w:fill="auto"/>
          </w:tcPr>
          <w:p w14:paraId="3DA63A47" w14:textId="26A96016" w:rsidR="00526EB3" w:rsidRPr="0017405F" w:rsidRDefault="00526EB3" w:rsidP="00526EB3">
            <w:pPr>
              <w:spacing w:before="60" w:after="60"/>
              <w:ind w:right="33"/>
              <w:rPr>
                <w:rFonts w:cstheme="minorHAnsi"/>
                <w:sz w:val="18"/>
                <w:szCs w:val="18"/>
              </w:rPr>
            </w:pPr>
            <w:r w:rsidRPr="0017405F">
              <w:rPr>
                <w:rFonts w:cstheme="minorHAnsi"/>
                <w:sz w:val="18"/>
                <w:szCs w:val="18"/>
              </w:rPr>
              <w:t>23.03.2023</w:t>
            </w:r>
          </w:p>
        </w:tc>
        <w:tc>
          <w:tcPr>
            <w:tcW w:w="8364" w:type="dxa"/>
          </w:tcPr>
          <w:p w14:paraId="2D169DA5" w14:textId="299AC962" w:rsidR="00526EB3" w:rsidRPr="0017405F" w:rsidRDefault="00526EB3" w:rsidP="0017405F">
            <w:pPr>
              <w:spacing w:before="60" w:after="60"/>
              <w:ind w:right="33"/>
              <w:rPr>
                <w:rFonts w:cstheme="minorHAnsi"/>
                <w:sz w:val="18"/>
                <w:szCs w:val="18"/>
              </w:rPr>
            </w:pPr>
            <w:r w:rsidRPr="0017405F">
              <w:rPr>
                <w:rFonts w:cstheme="minorHAnsi"/>
                <w:sz w:val="18"/>
                <w:szCs w:val="18"/>
              </w:rPr>
              <w:t>To address the socio-economic challenges faced by communities by bringing the benefits of digital transformation to the community with emphasis on farmers, including vulnerable populations (women, youth and persons with disabilities) and with the aim of leaving no one behind. The project is implemented in the framework of ITU-FAO-ILO-UNCDF-UNDP-EC project “Support to Rural Entrepreneurship, investment and Trade in Papua New Guinea” that aim to achieve sustainable and inclusive economic development of rural areas in the region through value chain development, with the primary focus on cocoa, vanilla and fisheries.</w:t>
            </w:r>
          </w:p>
        </w:tc>
      </w:tr>
      <w:tr w:rsidR="0017405F" w:rsidRPr="0017405F" w14:paraId="7669EA85" w14:textId="77777777" w:rsidTr="00E32801">
        <w:trPr>
          <w:trHeight w:val="839"/>
        </w:trPr>
        <w:tc>
          <w:tcPr>
            <w:tcW w:w="2835" w:type="dxa"/>
            <w:shd w:val="clear" w:color="auto" w:fill="auto"/>
          </w:tcPr>
          <w:p w14:paraId="6D9AC51A" w14:textId="3F1CB92F" w:rsidR="00526EB3" w:rsidRPr="0017405F" w:rsidRDefault="00526EB3" w:rsidP="00526EB3">
            <w:pPr>
              <w:spacing w:before="60"/>
              <w:ind w:right="34"/>
              <w:rPr>
                <w:rFonts w:cstheme="minorHAnsi"/>
                <w:sz w:val="18"/>
                <w:szCs w:val="18"/>
              </w:rPr>
            </w:pPr>
            <w:r w:rsidRPr="0017405F">
              <w:rPr>
                <w:rFonts w:cstheme="minorHAnsi"/>
                <w:sz w:val="18"/>
                <w:szCs w:val="18"/>
              </w:rPr>
              <w:t xml:space="preserve">ITU - </w:t>
            </w:r>
            <w:proofErr w:type="spellStart"/>
            <w:r w:rsidRPr="0017405F">
              <w:rPr>
                <w:rFonts w:cstheme="minorHAnsi"/>
                <w:sz w:val="18"/>
                <w:szCs w:val="18"/>
              </w:rPr>
              <w:t>Fundação</w:t>
            </w:r>
            <w:proofErr w:type="spellEnd"/>
            <w:r w:rsidRPr="0017405F">
              <w:rPr>
                <w:rFonts w:cstheme="minorHAnsi"/>
                <w:sz w:val="18"/>
                <w:szCs w:val="18"/>
              </w:rPr>
              <w:t xml:space="preserve"> Instituto Nacional de </w:t>
            </w:r>
            <w:proofErr w:type="spellStart"/>
            <w:r w:rsidRPr="0017405F">
              <w:rPr>
                <w:rFonts w:cstheme="minorHAnsi"/>
                <w:sz w:val="18"/>
                <w:szCs w:val="18"/>
              </w:rPr>
              <w:t>Telecomunicações</w:t>
            </w:r>
            <w:proofErr w:type="spellEnd"/>
            <w:r w:rsidRPr="0017405F">
              <w:t xml:space="preserve"> </w:t>
            </w:r>
            <w:r w:rsidRPr="0017405F">
              <w:rPr>
                <w:rFonts w:cstheme="minorHAnsi"/>
                <w:sz w:val="18"/>
                <w:szCs w:val="18"/>
              </w:rPr>
              <w:t>(INATEL), Brazil</w:t>
            </w:r>
          </w:p>
        </w:tc>
        <w:tc>
          <w:tcPr>
            <w:tcW w:w="2694" w:type="dxa"/>
          </w:tcPr>
          <w:p w14:paraId="65886E7A" w14:textId="54F645D5" w:rsidR="00526EB3" w:rsidRPr="0017405F" w:rsidRDefault="00526EB3" w:rsidP="00526EB3">
            <w:pPr>
              <w:spacing w:before="60" w:after="60"/>
              <w:ind w:right="33"/>
              <w:rPr>
                <w:rFonts w:cstheme="minorHAnsi"/>
                <w:sz w:val="18"/>
                <w:szCs w:val="18"/>
              </w:rPr>
            </w:pPr>
            <w:r w:rsidRPr="0017405F">
              <w:rPr>
                <w:rFonts w:cstheme="minorHAnsi"/>
                <w:sz w:val="18"/>
                <w:szCs w:val="18"/>
              </w:rPr>
              <w:t>Joint capacity-development activities under the ITU Academy Training Centres Programme</w:t>
            </w:r>
          </w:p>
        </w:tc>
        <w:tc>
          <w:tcPr>
            <w:tcW w:w="1275" w:type="dxa"/>
            <w:shd w:val="clear" w:color="auto" w:fill="auto"/>
          </w:tcPr>
          <w:p w14:paraId="3E033E39" w14:textId="2A740CE4" w:rsidR="00526EB3" w:rsidRPr="0017405F" w:rsidRDefault="00526EB3" w:rsidP="00526EB3">
            <w:pPr>
              <w:spacing w:before="60" w:after="60"/>
              <w:ind w:right="33"/>
              <w:rPr>
                <w:rFonts w:cstheme="minorHAnsi"/>
                <w:sz w:val="18"/>
                <w:szCs w:val="18"/>
              </w:rPr>
            </w:pPr>
            <w:r w:rsidRPr="0017405F">
              <w:rPr>
                <w:rFonts w:cstheme="minorHAnsi"/>
                <w:sz w:val="18"/>
                <w:szCs w:val="18"/>
              </w:rPr>
              <w:t>21.03.2023</w:t>
            </w:r>
          </w:p>
        </w:tc>
        <w:tc>
          <w:tcPr>
            <w:tcW w:w="8364" w:type="dxa"/>
          </w:tcPr>
          <w:p w14:paraId="1D76ECDF" w14:textId="626B6268" w:rsidR="00526EB3" w:rsidRPr="0017405F" w:rsidRDefault="00526EB3" w:rsidP="0017405F">
            <w:pPr>
              <w:spacing w:before="60" w:after="60"/>
              <w:ind w:right="33"/>
              <w:rPr>
                <w:rFonts w:cstheme="minorHAnsi"/>
                <w:sz w:val="18"/>
                <w:szCs w:val="18"/>
              </w:rPr>
            </w:pPr>
            <w:r w:rsidRPr="0017405F">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17405F" w:rsidRPr="0017405F" w14:paraId="7026271A" w14:textId="77777777" w:rsidTr="00A125BF">
        <w:trPr>
          <w:trHeight w:val="954"/>
        </w:trPr>
        <w:tc>
          <w:tcPr>
            <w:tcW w:w="2835" w:type="dxa"/>
            <w:shd w:val="clear" w:color="auto" w:fill="auto"/>
          </w:tcPr>
          <w:p w14:paraId="69C6B4F8" w14:textId="3659C03A" w:rsidR="00526EB3" w:rsidRPr="0017405F" w:rsidRDefault="00526EB3" w:rsidP="00526EB3">
            <w:pPr>
              <w:spacing w:before="60" w:after="60"/>
              <w:ind w:right="34"/>
              <w:rPr>
                <w:rFonts w:cstheme="minorHAnsi"/>
                <w:sz w:val="18"/>
                <w:szCs w:val="18"/>
              </w:rPr>
            </w:pPr>
            <w:r w:rsidRPr="0017405F">
              <w:rPr>
                <w:rFonts w:cstheme="minorHAnsi"/>
                <w:sz w:val="18"/>
                <w:szCs w:val="18"/>
              </w:rPr>
              <w:lastRenderedPageBreak/>
              <w:t>ITU - National Telecommunications Institute for Policy Research, Innovation and Training (NTIPRIT), India</w:t>
            </w:r>
          </w:p>
        </w:tc>
        <w:tc>
          <w:tcPr>
            <w:tcW w:w="2694" w:type="dxa"/>
          </w:tcPr>
          <w:p w14:paraId="07196C48" w14:textId="650A9682" w:rsidR="00526EB3" w:rsidRPr="0017405F" w:rsidRDefault="00526EB3" w:rsidP="00526EB3">
            <w:pPr>
              <w:spacing w:before="60" w:after="60"/>
              <w:ind w:right="33"/>
              <w:rPr>
                <w:rFonts w:cstheme="minorHAnsi"/>
                <w:sz w:val="18"/>
                <w:szCs w:val="18"/>
              </w:rPr>
            </w:pPr>
            <w:r w:rsidRPr="0017405F">
              <w:rPr>
                <w:rFonts w:cstheme="minorHAnsi"/>
                <w:sz w:val="18"/>
                <w:szCs w:val="18"/>
              </w:rPr>
              <w:t>Joint capacity-development activities under the ITU Academy Training Centres Programme</w:t>
            </w:r>
          </w:p>
        </w:tc>
        <w:tc>
          <w:tcPr>
            <w:tcW w:w="1275" w:type="dxa"/>
            <w:shd w:val="clear" w:color="auto" w:fill="auto"/>
          </w:tcPr>
          <w:p w14:paraId="755BC5FE" w14:textId="3301510C" w:rsidR="00526EB3" w:rsidRPr="0017405F" w:rsidRDefault="00526EB3" w:rsidP="00526EB3">
            <w:pPr>
              <w:spacing w:before="60" w:after="60"/>
              <w:ind w:right="33"/>
              <w:rPr>
                <w:rFonts w:cstheme="minorHAnsi"/>
                <w:sz w:val="18"/>
                <w:szCs w:val="18"/>
              </w:rPr>
            </w:pPr>
            <w:r w:rsidRPr="0017405F">
              <w:rPr>
                <w:rFonts w:cstheme="minorHAnsi"/>
                <w:sz w:val="18"/>
                <w:szCs w:val="18"/>
              </w:rPr>
              <w:t>14.03.2023</w:t>
            </w:r>
          </w:p>
        </w:tc>
        <w:tc>
          <w:tcPr>
            <w:tcW w:w="8364" w:type="dxa"/>
          </w:tcPr>
          <w:p w14:paraId="5CC7982F" w14:textId="0C5E5423" w:rsidR="00526EB3" w:rsidRPr="0017405F" w:rsidRDefault="00526EB3" w:rsidP="0017405F">
            <w:pPr>
              <w:spacing w:before="60" w:after="60"/>
              <w:ind w:right="33"/>
              <w:rPr>
                <w:rFonts w:cstheme="minorHAnsi"/>
                <w:sz w:val="18"/>
                <w:szCs w:val="18"/>
              </w:rPr>
            </w:pPr>
            <w:r w:rsidRPr="0017405F">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17405F" w:rsidRPr="0017405F" w14:paraId="0EF999B7" w14:textId="77777777" w:rsidTr="00A125BF">
        <w:trPr>
          <w:trHeight w:val="827"/>
        </w:trPr>
        <w:tc>
          <w:tcPr>
            <w:tcW w:w="2835" w:type="dxa"/>
            <w:shd w:val="clear" w:color="auto" w:fill="auto"/>
          </w:tcPr>
          <w:p w14:paraId="3F4B359E" w14:textId="7DEF0254" w:rsidR="00526EB3" w:rsidRPr="0017405F" w:rsidRDefault="00526EB3" w:rsidP="00526EB3">
            <w:pPr>
              <w:spacing w:before="60" w:after="60"/>
              <w:ind w:right="34"/>
              <w:rPr>
                <w:rFonts w:cstheme="minorHAnsi"/>
                <w:sz w:val="18"/>
                <w:szCs w:val="18"/>
                <w:lang w:val="fr-CH"/>
              </w:rPr>
            </w:pPr>
            <w:r w:rsidRPr="0017405F">
              <w:rPr>
                <w:rFonts w:cstheme="minorHAnsi"/>
                <w:sz w:val="18"/>
                <w:szCs w:val="18"/>
                <w:lang w:val="fr-CH"/>
              </w:rPr>
              <w:t>ITU - Digital Bridge Institute (DBI), Nigeria</w:t>
            </w:r>
          </w:p>
        </w:tc>
        <w:tc>
          <w:tcPr>
            <w:tcW w:w="2694" w:type="dxa"/>
          </w:tcPr>
          <w:p w14:paraId="4354BB46" w14:textId="31EE9C85" w:rsidR="00526EB3" w:rsidRPr="0017405F" w:rsidRDefault="00526EB3" w:rsidP="00526EB3">
            <w:pPr>
              <w:spacing w:before="60" w:after="60"/>
              <w:ind w:right="33"/>
              <w:rPr>
                <w:rFonts w:cstheme="minorHAnsi"/>
                <w:sz w:val="18"/>
                <w:szCs w:val="18"/>
              </w:rPr>
            </w:pPr>
            <w:r w:rsidRPr="0017405F">
              <w:rPr>
                <w:rFonts w:cstheme="minorHAnsi"/>
                <w:sz w:val="18"/>
                <w:szCs w:val="18"/>
              </w:rPr>
              <w:t>Joint capacity-development activities under the ITU Academy Training Centres Programme</w:t>
            </w:r>
          </w:p>
        </w:tc>
        <w:tc>
          <w:tcPr>
            <w:tcW w:w="1275" w:type="dxa"/>
            <w:shd w:val="clear" w:color="auto" w:fill="auto"/>
          </w:tcPr>
          <w:p w14:paraId="24A15435" w14:textId="54D1E051" w:rsidR="00526EB3" w:rsidRPr="0017405F" w:rsidRDefault="00526EB3" w:rsidP="00526EB3">
            <w:pPr>
              <w:spacing w:before="60" w:after="60"/>
              <w:ind w:right="33"/>
              <w:rPr>
                <w:rFonts w:cstheme="minorHAnsi"/>
                <w:sz w:val="18"/>
                <w:szCs w:val="18"/>
              </w:rPr>
            </w:pPr>
            <w:r w:rsidRPr="0017405F">
              <w:rPr>
                <w:rFonts w:cstheme="minorHAnsi"/>
                <w:sz w:val="18"/>
                <w:szCs w:val="18"/>
              </w:rPr>
              <w:t>13.03.2023</w:t>
            </w:r>
          </w:p>
        </w:tc>
        <w:tc>
          <w:tcPr>
            <w:tcW w:w="8364" w:type="dxa"/>
          </w:tcPr>
          <w:p w14:paraId="5C283EAF" w14:textId="2198DBF7" w:rsidR="00526EB3" w:rsidRPr="0017405F" w:rsidRDefault="00526EB3" w:rsidP="0017405F">
            <w:pPr>
              <w:spacing w:before="60" w:after="60"/>
              <w:ind w:right="33"/>
              <w:rPr>
                <w:rFonts w:cstheme="minorHAnsi"/>
                <w:sz w:val="18"/>
                <w:szCs w:val="18"/>
              </w:rPr>
            </w:pPr>
            <w:r w:rsidRPr="0017405F">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17405F" w:rsidRPr="0017405F" w14:paraId="1526F639" w14:textId="77777777" w:rsidTr="00B700E0">
        <w:trPr>
          <w:trHeight w:val="865"/>
        </w:trPr>
        <w:tc>
          <w:tcPr>
            <w:tcW w:w="2835" w:type="dxa"/>
            <w:shd w:val="clear" w:color="auto" w:fill="auto"/>
          </w:tcPr>
          <w:p w14:paraId="6D32C5E5" w14:textId="5015ECFD" w:rsidR="00526EB3" w:rsidRPr="0017405F" w:rsidRDefault="00526EB3" w:rsidP="00526EB3">
            <w:pPr>
              <w:spacing w:before="60" w:after="60"/>
              <w:ind w:right="34"/>
              <w:rPr>
                <w:rFonts w:cstheme="minorHAnsi"/>
                <w:sz w:val="18"/>
                <w:szCs w:val="18"/>
              </w:rPr>
            </w:pPr>
            <w:r w:rsidRPr="0017405F">
              <w:rPr>
                <w:rFonts w:cstheme="minorHAnsi"/>
                <w:sz w:val="18"/>
                <w:szCs w:val="18"/>
              </w:rPr>
              <w:t>ITU - China Academy of Information and Communications Technology (CAICT), China</w:t>
            </w:r>
          </w:p>
        </w:tc>
        <w:tc>
          <w:tcPr>
            <w:tcW w:w="2694" w:type="dxa"/>
          </w:tcPr>
          <w:p w14:paraId="4FDEE132" w14:textId="34F392F6" w:rsidR="00526EB3" w:rsidRPr="0017405F" w:rsidRDefault="00526EB3" w:rsidP="00526EB3">
            <w:pPr>
              <w:spacing w:before="60" w:after="60"/>
              <w:ind w:right="33"/>
              <w:rPr>
                <w:rFonts w:cstheme="minorHAnsi"/>
                <w:sz w:val="18"/>
                <w:szCs w:val="18"/>
              </w:rPr>
            </w:pPr>
            <w:r w:rsidRPr="0017405F">
              <w:rPr>
                <w:rFonts w:cstheme="minorHAnsi"/>
                <w:sz w:val="18"/>
                <w:szCs w:val="18"/>
              </w:rPr>
              <w:t>Joint capacity-development activities under the ITU Academy Training Centres Programme</w:t>
            </w:r>
          </w:p>
        </w:tc>
        <w:tc>
          <w:tcPr>
            <w:tcW w:w="1275" w:type="dxa"/>
            <w:shd w:val="clear" w:color="auto" w:fill="auto"/>
          </w:tcPr>
          <w:p w14:paraId="34721082" w14:textId="2EEA22E2" w:rsidR="00526EB3" w:rsidRPr="0017405F" w:rsidRDefault="00526EB3" w:rsidP="00526EB3">
            <w:pPr>
              <w:spacing w:before="60" w:after="60"/>
              <w:ind w:right="33"/>
              <w:rPr>
                <w:rFonts w:cstheme="minorHAnsi"/>
                <w:sz w:val="18"/>
                <w:szCs w:val="18"/>
              </w:rPr>
            </w:pPr>
            <w:r w:rsidRPr="0017405F">
              <w:rPr>
                <w:rFonts w:cstheme="minorHAnsi"/>
                <w:sz w:val="18"/>
                <w:szCs w:val="18"/>
              </w:rPr>
              <w:t>13.03.2023</w:t>
            </w:r>
          </w:p>
        </w:tc>
        <w:tc>
          <w:tcPr>
            <w:tcW w:w="8364" w:type="dxa"/>
          </w:tcPr>
          <w:p w14:paraId="16F020CC" w14:textId="7F76B49A" w:rsidR="00526EB3" w:rsidRPr="0017405F" w:rsidRDefault="00526EB3" w:rsidP="0017405F">
            <w:pPr>
              <w:spacing w:before="60" w:after="60"/>
              <w:ind w:right="33"/>
              <w:rPr>
                <w:rFonts w:cstheme="minorHAnsi"/>
                <w:sz w:val="18"/>
                <w:szCs w:val="18"/>
              </w:rPr>
            </w:pPr>
            <w:r w:rsidRPr="0017405F">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17405F" w:rsidRPr="0017405F" w14:paraId="5FD399A7" w14:textId="77777777" w:rsidTr="00E32801">
        <w:trPr>
          <w:trHeight w:val="925"/>
        </w:trPr>
        <w:tc>
          <w:tcPr>
            <w:tcW w:w="2835" w:type="dxa"/>
            <w:shd w:val="clear" w:color="auto" w:fill="auto"/>
          </w:tcPr>
          <w:p w14:paraId="3EE6B2C5" w14:textId="5C1C753A" w:rsidR="00526EB3" w:rsidRPr="0017405F" w:rsidRDefault="00526EB3" w:rsidP="00526EB3">
            <w:pPr>
              <w:spacing w:before="60" w:after="60"/>
              <w:ind w:right="34"/>
              <w:rPr>
                <w:rFonts w:cstheme="minorHAnsi"/>
                <w:sz w:val="18"/>
                <w:szCs w:val="18"/>
              </w:rPr>
            </w:pPr>
            <w:r w:rsidRPr="0017405F">
              <w:rPr>
                <w:rFonts w:cstheme="minorHAnsi"/>
                <w:sz w:val="18"/>
                <w:szCs w:val="18"/>
              </w:rPr>
              <w:t>ITU - Tallinn University of Technology</w:t>
            </w:r>
            <w:r w:rsidRPr="0017405F">
              <w:t xml:space="preserve"> </w:t>
            </w:r>
            <w:r w:rsidRPr="0017405F">
              <w:rPr>
                <w:rFonts w:cstheme="minorHAnsi"/>
                <w:sz w:val="18"/>
                <w:szCs w:val="18"/>
              </w:rPr>
              <w:t>(TALTECH), Estonia</w:t>
            </w:r>
          </w:p>
        </w:tc>
        <w:tc>
          <w:tcPr>
            <w:tcW w:w="2694" w:type="dxa"/>
          </w:tcPr>
          <w:p w14:paraId="336514DF" w14:textId="0F6B5AB5" w:rsidR="00526EB3" w:rsidRPr="0017405F" w:rsidRDefault="00526EB3" w:rsidP="00526EB3">
            <w:pPr>
              <w:spacing w:before="60" w:after="60"/>
              <w:ind w:right="33"/>
              <w:rPr>
                <w:rFonts w:cstheme="minorHAnsi"/>
                <w:sz w:val="18"/>
                <w:szCs w:val="18"/>
              </w:rPr>
            </w:pPr>
            <w:r w:rsidRPr="0017405F">
              <w:rPr>
                <w:rFonts w:cstheme="minorHAnsi"/>
                <w:sz w:val="18"/>
                <w:szCs w:val="18"/>
              </w:rPr>
              <w:t>Joint Capacity-Development Activities under the ITU Academy Training Centres Programme</w:t>
            </w:r>
          </w:p>
        </w:tc>
        <w:tc>
          <w:tcPr>
            <w:tcW w:w="1275" w:type="dxa"/>
            <w:shd w:val="clear" w:color="auto" w:fill="auto"/>
          </w:tcPr>
          <w:p w14:paraId="47DE78AB" w14:textId="62EAADAC" w:rsidR="00526EB3" w:rsidRPr="0017405F" w:rsidRDefault="00526EB3" w:rsidP="00526EB3">
            <w:pPr>
              <w:spacing w:before="60" w:after="60"/>
              <w:ind w:right="33"/>
              <w:rPr>
                <w:rFonts w:cstheme="minorHAnsi"/>
                <w:sz w:val="18"/>
                <w:szCs w:val="18"/>
              </w:rPr>
            </w:pPr>
            <w:r w:rsidRPr="0017405F">
              <w:rPr>
                <w:rFonts w:cstheme="minorHAnsi"/>
                <w:sz w:val="18"/>
                <w:szCs w:val="18"/>
              </w:rPr>
              <w:t>12.03.2023</w:t>
            </w:r>
          </w:p>
        </w:tc>
        <w:tc>
          <w:tcPr>
            <w:tcW w:w="8364" w:type="dxa"/>
          </w:tcPr>
          <w:p w14:paraId="3CC800CD" w14:textId="5226AD6D" w:rsidR="00526EB3" w:rsidRPr="0017405F" w:rsidRDefault="00526EB3" w:rsidP="0017405F">
            <w:pPr>
              <w:spacing w:before="60" w:after="60"/>
              <w:ind w:right="33"/>
              <w:rPr>
                <w:rFonts w:cstheme="minorHAnsi"/>
                <w:sz w:val="18"/>
                <w:szCs w:val="18"/>
              </w:rPr>
            </w:pPr>
            <w:r w:rsidRPr="0017405F">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17405F" w:rsidRPr="0017405F" w14:paraId="4E870A45" w14:textId="77777777" w:rsidTr="00E32801">
        <w:trPr>
          <w:trHeight w:val="825"/>
        </w:trPr>
        <w:tc>
          <w:tcPr>
            <w:tcW w:w="2835" w:type="dxa"/>
            <w:shd w:val="clear" w:color="auto" w:fill="auto"/>
          </w:tcPr>
          <w:p w14:paraId="73B93860" w14:textId="0A52D651" w:rsidR="00526EB3" w:rsidRPr="0017405F" w:rsidRDefault="00526EB3" w:rsidP="00526EB3">
            <w:pPr>
              <w:spacing w:before="60" w:after="60"/>
              <w:ind w:right="34"/>
              <w:rPr>
                <w:rFonts w:cstheme="minorHAnsi"/>
                <w:sz w:val="18"/>
                <w:szCs w:val="18"/>
              </w:rPr>
            </w:pPr>
            <w:r w:rsidRPr="0017405F">
              <w:rPr>
                <w:rFonts w:cstheme="minorHAnsi"/>
                <w:sz w:val="18"/>
                <w:szCs w:val="18"/>
              </w:rPr>
              <w:t>ITU - National Institute of Telecommunications, Poland</w:t>
            </w:r>
          </w:p>
        </w:tc>
        <w:tc>
          <w:tcPr>
            <w:tcW w:w="2694" w:type="dxa"/>
          </w:tcPr>
          <w:p w14:paraId="23B4B7DC" w14:textId="38A145C2" w:rsidR="00526EB3" w:rsidRPr="0017405F" w:rsidRDefault="00526EB3" w:rsidP="00526EB3">
            <w:pPr>
              <w:spacing w:before="60" w:after="60"/>
              <w:ind w:right="33"/>
              <w:rPr>
                <w:rFonts w:cstheme="minorHAnsi"/>
                <w:sz w:val="18"/>
                <w:szCs w:val="18"/>
              </w:rPr>
            </w:pPr>
            <w:r w:rsidRPr="0017405F">
              <w:rPr>
                <w:rFonts w:cstheme="minorHAnsi"/>
                <w:sz w:val="18"/>
                <w:szCs w:val="18"/>
              </w:rPr>
              <w:t>Joint Capacity-Development Activities under the ITU Academy Training Centres Programme</w:t>
            </w:r>
          </w:p>
        </w:tc>
        <w:tc>
          <w:tcPr>
            <w:tcW w:w="1275" w:type="dxa"/>
            <w:shd w:val="clear" w:color="auto" w:fill="auto"/>
          </w:tcPr>
          <w:p w14:paraId="66FE257F" w14:textId="401EB8DC" w:rsidR="00526EB3" w:rsidRPr="0017405F" w:rsidRDefault="00526EB3" w:rsidP="00526EB3">
            <w:pPr>
              <w:spacing w:before="60" w:after="60"/>
              <w:ind w:right="33"/>
              <w:rPr>
                <w:rFonts w:cstheme="minorHAnsi"/>
                <w:sz w:val="18"/>
                <w:szCs w:val="18"/>
              </w:rPr>
            </w:pPr>
            <w:r w:rsidRPr="0017405F">
              <w:rPr>
                <w:rFonts w:cstheme="minorHAnsi"/>
                <w:sz w:val="18"/>
                <w:szCs w:val="18"/>
              </w:rPr>
              <w:t>09.03.2023</w:t>
            </w:r>
          </w:p>
        </w:tc>
        <w:tc>
          <w:tcPr>
            <w:tcW w:w="8364" w:type="dxa"/>
          </w:tcPr>
          <w:p w14:paraId="3EF16A47" w14:textId="6D1B8796" w:rsidR="00526EB3" w:rsidRPr="0017405F" w:rsidRDefault="00526EB3" w:rsidP="0017405F">
            <w:pPr>
              <w:spacing w:before="60" w:after="60"/>
              <w:ind w:right="33"/>
              <w:rPr>
                <w:rFonts w:cstheme="minorHAnsi"/>
                <w:sz w:val="18"/>
                <w:szCs w:val="18"/>
              </w:rPr>
            </w:pPr>
            <w:r w:rsidRPr="0017405F">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17405F" w:rsidRPr="0017405F" w14:paraId="3E5C8623" w14:textId="77777777" w:rsidTr="00E32801">
        <w:trPr>
          <w:trHeight w:val="837"/>
        </w:trPr>
        <w:tc>
          <w:tcPr>
            <w:tcW w:w="2835" w:type="dxa"/>
            <w:shd w:val="clear" w:color="auto" w:fill="auto"/>
          </w:tcPr>
          <w:p w14:paraId="62CC20A1" w14:textId="6F287798" w:rsidR="00526EB3" w:rsidRPr="0017405F" w:rsidRDefault="00526EB3" w:rsidP="00526EB3">
            <w:pPr>
              <w:spacing w:before="60" w:after="60"/>
              <w:ind w:right="34"/>
              <w:rPr>
                <w:rFonts w:cstheme="minorHAnsi"/>
                <w:sz w:val="18"/>
                <w:szCs w:val="18"/>
              </w:rPr>
            </w:pPr>
            <w:r w:rsidRPr="0017405F">
              <w:rPr>
                <w:rFonts w:cstheme="minorHAnsi"/>
                <w:sz w:val="18"/>
                <w:szCs w:val="18"/>
              </w:rPr>
              <w:t>ITU - Computer Emergency Response Team of Mauritius (CERT-MU)</w:t>
            </w:r>
          </w:p>
        </w:tc>
        <w:tc>
          <w:tcPr>
            <w:tcW w:w="2694" w:type="dxa"/>
          </w:tcPr>
          <w:p w14:paraId="4C0C9CE0" w14:textId="4ED25427" w:rsidR="00526EB3" w:rsidRPr="0017405F" w:rsidRDefault="00526EB3" w:rsidP="00526EB3">
            <w:pPr>
              <w:spacing w:before="60" w:after="60"/>
              <w:ind w:right="33"/>
              <w:rPr>
                <w:rFonts w:cstheme="minorHAnsi"/>
                <w:sz w:val="18"/>
                <w:szCs w:val="18"/>
              </w:rPr>
            </w:pPr>
            <w:r w:rsidRPr="0017405F">
              <w:rPr>
                <w:rFonts w:cstheme="minorHAnsi"/>
                <w:sz w:val="18"/>
                <w:szCs w:val="18"/>
              </w:rPr>
              <w:t>Joint capacity-development activities under the ITU Academy Training Centres Programme</w:t>
            </w:r>
          </w:p>
        </w:tc>
        <w:tc>
          <w:tcPr>
            <w:tcW w:w="1275" w:type="dxa"/>
            <w:shd w:val="clear" w:color="auto" w:fill="auto"/>
          </w:tcPr>
          <w:p w14:paraId="1AEB15CB" w14:textId="3C1AFBF7" w:rsidR="00526EB3" w:rsidRPr="0017405F" w:rsidRDefault="00526EB3" w:rsidP="00526EB3">
            <w:pPr>
              <w:spacing w:before="60" w:after="60"/>
              <w:ind w:right="33"/>
              <w:rPr>
                <w:rFonts w:cstheme="minorHAnsi"/>
                <w:sz w:val="18"/>
                <w:szCs w:val="18"/>
              </w:rPr>
            </w:pPr>
            <w:r w:rsidRPr="0017405F">
              <w:rPr>
                <w:rFonts w:cstheme="minorHAnsi"/>
                <w:sz w:val="18"/>
                <w:szCs w:val="18"/>
              </w:rPr>
              <w:t>09.03.2023</w:t>
            </w:r>
          </w:p>
        </w:tc>
        <w:tc>
          <w:tcPr>
            <w:tcW w:w="8364" w:type="dxa"/>
          </w:tcPr>
          <w:p w14:paraId="47AFCD1C" w14:textId="1FC3FAE6" w:rsidR="00526EB3" w:rsidRPr="0017405F" w:rsidRDefault="00526EB3" w:rsidP="0017405F">
            <w:pPr>
              <w:spacing w:before="60" w:after="60"/>
              <w:ind w:right="33"/>
              <w:rPr>
                <w:rFonts w:cstheme="minorHAnsi"/>
                <w:sz w:val="18"/>
                <w:szCs w:val="18"/>
              </w:rPr>
            </w:pPr>
            <w:r w:rsidRPr="0017405F">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17405F" w:rsidRPr="0017405F" w14:paraId="67CCD190" w14:textId="77777777" w:rsidTr="00E32801">
        <w:trPr>
          <w:trHeight w:val="821"/>
        </w:trPr>
        <w:tc>
          <w:tcPr>
            <w:tcW w:w="2835" w:type="dxa"/>
            <w:shd w:val="clear" w:color="auto" w:fill="auto"/>
          </w:tcPr>
          <w:p w14:paraId="153348A4" w14:textId="0DF62220" w:rsidR="00526EB3" w:rsidRPr="0017405F" w:rsidRDefault="00526EB3" w:rsidP="00526EB3">
            <w:pPr>
              <w:spacing w:before="60" w:after="60"/>
              <w:ind w:right="34"/>
              <w:rPr>
                <w:rFonts w:cstheme="minorHAnsi"/>
                <w:sz w:val="18"/>
                <w:szCs w:val="18"/>
              </w:rPr>
            </w:pPr>
            <w:r w:rsidRPr="0017405F">
              <w:rPr>
                <w:rFonts w:cstheme="minorHAnsi"/>
                <w:sz w:val="18"/>
                <w:szCs w:val="18"/>
              </w:rPr>
              <w:t>ITU - African Advanced Level Telecommunications Institute (AFRALTI), Kenya</w:t>
            </w:r>
          </w:p>
        </w:tc>
        <w:tc>
          <w:tcPr>
            <w:tcW w:w="2694" w:type="dxa"/>
          </w:tcPr>
          <w:p w14:paraId="6B768AB3" w14:textId="0EDE75F0" w:rsidR="00526EB3" w:rsidRPr="0017405F" w:rsidRDefault="00526EB3" w:rsidP="00526EB3">
            <w:pPr>
              <w:spacing w:before="60" w:after="60"/>
              <w:ind w:right="33"/>
              <w:rPr>
                <w:rFonts w:cstheme="minorHAnsi"/>
                <w:sz w:val="18"/>
                <w:szCs w:val="18"/>
              </w:rPr>
            </w:pPr>
            <w:r w:rsidRPr="0017405F">
              <w:rPr>
                <w:rFonts w:cstheme="minorHAnsi"/>
                <w:sz w:val="18"/>
                <w:szCs w:val="18"/>
              </w:rPr>
              <w:t>Joint Capacity-Development Activities under the ITU Academy Training Centres Programme</w:t>
            </w:r>
          </w:p>
        </w:tc>
        <w:tc>
          <w:tcPr>
            <w:tcW w:w="1275" w:type="dxa"/>
            <w:shd w:val="clear" w:color="auto" w:fill="auto"/>
          </w:tcPr>
          <w:p w14:paraId="3DB3EE09" w14:textId="5A6E79C8" w:rsidR="00526EB3" w:rsidRPr="0017405F" w:rsidRDefault="00526EB3" w:rsidP="00526EB3">
            <w:pPr>
              <w:spacing w:before="60" w:after="60"/>
              <w:ind w:right="33"/>
              <w:rPr>
                <w:rFonts w:cstheme="minorHAnsi"/>
                <w:sz w:val="18"/>
                <w:szCs w:val="18"/>
              </w:rPr>
            </w:pPr>
            <w:r w:rsidRPr="0017405F">
              <w:rPr>
                <w:rFonts w:cstheme="minorHAnsi"/>
                <w:sz w:val="18"/>
                <w:szCs w:val="18"/>
              </w:rPr>
              <w:t>03.03.2023</w:t>
            </w:r>
          </w:p>
        </w:tc>
        <w:tc>
          <w:tcPr>
            <w:tcW w:w="8364" w:type="dxa"/>
          </w:tcPr>
          <w:p w14:paraId="3ABFB699" w14:textId="4119DD15" w:rsidR="00526EB3" w:rsidRPr="0017405F" w:rsidRDefault="00526EB3" w:rsidP="0017405F">
            <w:pPr>
              <w:spacing w:before="60" w:after="60"/>
              <w:ind w:right="33"/>
              <w:rPr>
                <w:rFonts w:cstheme="minorHAnsi"/>
                <w:sz w:val="18"/>
                <w:szCs w:val="18"/>
              </w:rPr>
            </w:pPr>
            <w:r w:rsidRPr="0017405F">
              <w:rPr>
                <w:rFonts w:cstheme="minorHAnsi"/>
                <w:sz w:val="18"/>
                <w:szCs w:val="18"/>
              </w:rPr>
              <w:t>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tc>
      </w:tr>
      <w:tr w:rsidR="0017405F" w:rsidRPr="0017405F" w14:paraId="4450C0BE" w14:textId="77777777" w:rsidTr="00E32801">
        <w:trPr>
          <w:trHeight w:val="1542"/>
        </w:trPr>
        <w:tc>
          <w:tcPr>
            <w:tcW w:w="2835" w:type="dxa"/>
            <w:shd w:val="clear" w:color="auto" w:fill="auto"/>
          </w:tcPr>
          <w:p w14:paraId="4105EA6F" w14:textId="3687D578" w:rsidR="00526EB3" w:rsidRPr="0017405F" w:rsidRDefault="00526EB3" w:rsidP="00526EB3">
            <w:pPr>
              <w:spacing w:before="60" w:after="60"/>
              <w:ind w:right="34"/>
              <w:rPr>
                <w:rFonts w:cstheme="minorHAnsi"/>
                <w:sz w:val="18"/>
                <w:szCs w:val="18"/>
              </w:rPr>
            </w:pPr>
            <w:r w:rsidRPr="0017405F">
              <w:rPr>
                <w:rFonts w:cstheme="minorHAnsi"/>
                <w:sz w:val="18"/>
                <w:szCs w:val="18"/>
              </w:rPr>
              <w:t>ITU - West Sepik Province Administration, Papua New Guinea</w:t>
            </w:r>
          </w:p>
        </w:tc>
        <w:tc>
          <w:tcPr>
            <w:tcW w:w="2694" w:type="dxa"/>
          </w:tcPr>
          <w:p w14:paraId="1AFF6BCF" w14:textId="33D85827" w:rsidR="00526EB3" w:rsidRPr="0017405F" w:rsidRDefault="00526EB3" w:rsidP="00526EB3">
            <w:pPr>
              <w:spacing w:before="60" w:after="60"/>
              <w:ind w:right="33"/>
              <w:rPr>
                <w:rFonts w:cstheme="minorHAnsi"/>
                <w:sz w:val="18"/>
                <w:szCs w:val="18"/>
              </w:rPr>
            </w:pPr>
            <w:r w:rsidRPr="0017405F">
              <w:rPr>
                <w:rFonts w:cstheme="minorHAnsi"/>
                <w:sz w:val="18"/>
                <w:szCs w:val="18"/>
              </w:rPr>
              <w:t>Support to Rural Entrepreneurship Investment and Trade in Papua New Guinea</w:t>
            </w:r>
          </w:p>
        </w:tc>
        <w:tc>
          <w:tcPr>
            <w:tcW w:w="1275" w:type="dxa"/>
            <w:shd w:val="clear" w:color="auto" w:fill="auto"/>
          </w:tcPr>
          <w:p w14:paraId="53D7A29D" w14:textId="045DE726" w:rsidR="00526EB3" w:rsidRPr="0017405F" w:rsidRDefault="00526EB3" w:rsidP="00526EB3">
            <w:pPr>
              <w:spacing w:before="60" w:after="60"/>
              <w:ind w:right="33"/>
              <w:rPr>
                <w:rFonts w:cstheme="minorHAnsi"/>
                <w:sz w:val="18"/>
                <w:szCs w:val="18"/>
              </w:rPr>
            </w:pPr>
            <w:r w:rsidRPr="0017405F">
              <w:rPr>
                <w:rFonts w:cstheme="minorHAnsi"/>
                <w:sz w:val="18"/>
                <w:szCs w:val="18"/>
              </w:rPr>
              <w:t>01.03.2023</w:t>
            </w:r>
          </w:p>
        </w:tc>
        <w:tc>
          <w:tcPr>
            <w:tcW w:w="8364" w:type="dxa"/>
          </w:tcPr>
          <w:p w14:paraId="128646A4" w14:textId="12213FAA" w:rsidR="00526EB3" w:rsidRPr="0017405F" w:rsidRDefault="00526EB3" w:rsidP="0017405F">
            <w:pPr>
              <w:spacing w:before="60" w:after="60"/>
              <w:ind w:right="33"/>
              <w:rPr>
                <w:rFonts w:cstheme="minorHAnsi"/>
                <w:sz w:val="18"/>
                <w:szCs w:val="18"/>
                <w:highlight w:val="yellow"/>
              </w:rPr>
            </w:pPr>
            <w:r w:rsidRPr="0017405F">
              <w:rPr>
                <w:rFonts w:cstheme="minorHAnsi"/>
                <w:sz w:val="18"/>
                <w:szCs w:val="18"/>
              </w:rPr>
              <w:t>To address the socio-economic challenges faced by communities by bringing the benefits of digital transformation to the community with emphasis on farmers, including vulnerable populations (women, youth and persons with disabilities) and with the aim of leaving no one behind. The project is implemented in the framework of ITU-FAO-ILO-UNCDF-UNDP-EC project “Support to Rural Entrepreneurship, investment and Trade in Papua New Guinea” that aim to achieve sustainable and inclusive economic development of rural areas in the region through value chain development, with the primary focus on cocoa, vanilla and fisheries.</w:t>
            </w:r>
          </w:p>
        </w:tc>
      </w:tr>
      <w:tr w:rsidR="0017405F" w:rsidRPr="0017405F" w14:paraId="0C62F680" w14:textId="77777777" w:rsidTr="00E32801">
        <w:trPr>
          <w:trHeight w:val="1550"/>
        </w:trPr>
        <w:tc>
          <w:tcPr>
            <w:tcW w:w="2835" w:type="dxa"/>
            <w:shd w:val="clear" w:color="auto" w:fill="auto"/>
          </w:tcPr>
          <w:p w14:paraId="14AF1962" w14:textId="0C7D86AC" w:rsidR="00526EB3" w:rsidRPr="0017405F" w:rsidRDefault="00526EB3" w:rsidP="00526EB3">
            <w:pPr>
              <w:spacing w:before="60" w:after="60"/>
              <w:ind w:right="34"/>
              <w:rPr>
                <w:rFonts w:cstheme="minorHAnsi"/>
                <w:sz w:val="18"/>
                <w:szCs w:val="18"/>
              </w:rPr>
            </w:pPr>
            <w:r w:rsidRPr="0017405F">
              <w:rPr>
                <w:rFonts w:cstheme="minorHAnsi"/>
                <w:sz w:val="18"/>
                <w:szCs w:val="18"/>
              </w:rPr>
              <w:lastRenderedPageBreak/>
              <w:t>ITU - National Information and Communications Technology Authority (NICTA), Papua New Guinea</w:t>
            </w:r>
          </w:p>
        </w:tc>
        <w:tc>
          <w:tcPr>
            <w:tcW w:w="2694" w:type="dxa"/>
          </w:tcPr>
          <w:p w14:paraId="1C6D90A8" w14:textId="74130590" w:rsidR="00526EB3" w:rsidRPr="0017405F" w:rsidRDefault="00526EB3" w:rsidP="00526EB3">
            <w:pPr>
              <w:spacing w:before="60" w:after="60"/>
              <w:ind w:right="33"/>
              <w:rPr>
                <w:rFonts w:cstheme="minorHAnsi"/>
                <w:sz w:val="18"/>
                <w:szCs w:val="18"/>
              </w:rPr>
            </w:pPr>
            <w:r w:rsidRPr="0017405F">
              <w:rPr>
                <w:rFonts w:cstheme="minorHAnsi"/>
                <w:sz w:val="18"/>
                <w:szCs w:val="18"/>
              </w:rPr>
              <w:t xml:space="preserve">Resource </w:t>
            </w:r>
            <w:proofErr w:type="spellStart"/>
            <w:r w:rsidRPr="0017405F">
              <w:rPr>
                <w:rFonts w:cstheme="minorHAnsi"/>
                <w:sz w:val="18"/>
                <w:szCs w:val="18"/>
              </w:rPr>
              <w:t>Centers</w:t>
            </w:r>
            <w:proofErr w:type="spellEnd"/>
            <w:r w:rsidRPr="0017405F">
              <w:rPr>
                <w:rFonts w:cstheme="minorHAnsi"/>
                <w:sz w:val="18"/>
                <w:szCs w:val="18"/>
              </w:rPr>
              <w:t xml:space="preserve"> Establishment in East and West Sepik Provinces</w:t>
            </w:r>
          </w:p>
        </w:tc>
        <w:tc>
          <w:tcPr>
            <w:tcW w:w="1275" w:type="dxa"/>
            <w:shd w:val="clear" w:color="auto" w:fill="auto"/>
          </w:tcPr>
          <w:p w14:paraId="32533E85" w14:textId="3C12BB0E" w:rsidR="00526EB3" w:rsidRPr="0017405F" w:rsidRDefault="00526EB3" w:rsidP="00526EB3">
            <w:pPr>
              <w:spacing w:before="60" w:after="60"/>
              <w:ind w:right="33"/>
              <w:rPr>
                <w:rFonts w:cstheme="minorHAnsi"/>
                <w:sz w:val="18"/>
                <w:szCs w:val="18"/>
              </w:rPr>
            </w:pPr>
            <w:r w:rsidRPr="0017405F">
              <w:rPr>
                <w:rFonts w:cstheme="minorHAnsi"/>
                <w:sz w:val="18"/>
                <w:szCs w:val="18"/>
              </w:rPr>
              <w:t>20.02.2023</w:t>
            </w:r>
          </w:p>
        </w:tc>
        <w:tc>
          <w:tcPr>
            <w:tcW w:w="8364" w:type="dxa"/>
          </w:tcPr>
          <w:p w14:paraId="3E9244B7" w14:textId="1B57A5BA" w:rsidR="00526EB3" w:rsidRPr="0017405F" w:rsidRDefault="00526EB3" w:rsidP="0017405F">
            <w:pPr>
              <w:spacing w:before="60" w:after="60"/>
              <w:ind w:right="33"/>
              <w:rPr>
                <w:rFonts w:cstheme="minorHAnsi"/>
                <w:sz w:val="18"/>
                <w:szCs w:val="18"/>
              </w:rPr>
            </w:pPr>
            <w:r w:rsidRPr="0017405F">
              <w:rPr>
                <w:rFonts w:cstheme="minorHAnsi"/>
                <w:sz w:val="18"/>
                <w:szCs w:val="18"/>
              </w:rPr>
              <w:t>To address the socio-economic challenges faced by communities by bringing the benefits of digital transformation to the community with emphasis on farmers, including vulnerable populations (women, youth and persons with disabilities) and with the aim of leaving no one behind. The project is implemented in the framework of ITU-FAO-ILO-UNCDF-UNDP-EC project “Support to Rural Entrepreneurship, investment and Trade in Papua New Guinea” that aim to achieve sustainable and inclusive economic development of rural areas in the region through value chain development, with the primary focus on cocoa, vanilla and fisheries.</w:t>
            </w:r>
          </w:p>
        </w:tc>
      </w:tr>
      <w:tr w:rsidR="0017405F" w:rsidRPr="0017405F" w14:paraId="4E9CAB52" w14:textId="77777777" w:rsidTr="00E32801">
        <w:trPr>
          <w:trHeight w:val="438"/>
        </w:trPr>
        <w:tc>
          <w:tcPr>
            <w:tcW w:w="2835" w:type="dxa"/>
            <w:shd w:val="clear" w:color="auto" w:fill="auto"/>
          </w:tcPr>
          <w:p w14:paraId="16257396" w14:textId="09D5248F" w:rsidR="00526EB3" w:rsidRPr="0017405F" w:rsidRDefault="00526EB3" w:rsidP="00526EB3">
            <w:pPr>
              <w:spacing w:before="60" w:after="60"/>
              <w:ind w:right="34"/>
              <w:rPr>
                <w:rFonts w:cstheme="minorHAnsi"/>
                <w:sz w:val="18"/>
                <w:szCs w:val="18"/>
              </w:rPr>
            </w:pPr>
            <w:r w:rsidRPr="0017405F">
              <w:rPr>
                <w:rFonts w:cstheme="minorHAnsi"/>
                <w:sz w:val="18"/>
                <w:szCs w:val="18"/>
              </w:rPr>
              <w:t>ITU - Risk-informed Early Action Partnership (REAP)</w:t>
            </w:r>
          </w:p>
        </w:tc>
        <w:tc>
          <w:tcPr>
            <w:tcW w:w="2694" w:type="dxa"/>
          </w:tcPr>
          <w:p w14:paraId="35CFF199" w14:textId="49FA2A0C" w:rsidR="00526EB3" w:rsidRPr="0017405F" w:rsidRDefault="00526EB3" w:rsidP="00526EB3">
            <w:pPr>
              <w:spacing w:before="60" w:after="60"/>
              <w:ind w:right="33"/>
              <w:rPr>
                <w:rFonts w:cstheme="minorHAnsi"/>
                <w:sz w:val="18"/>
                <w:szCs w:val="18"/>
              </w:rPr>
            </w:pPr>
            <w:r w:rsidRPr="0017405F">
              <w:rPr>
                <w:rFonts w:cstheme="minorHAnsi"/>
                <w:sz w:val="18"/>
                <w:szCs w:val="18"/>
              </w:rPr>
              <w:t>Risk-informed Early Action Partnership (REAP) on the strengthening of early action financing and improvement of early warning systems</w:t>
            </w:r>
          </w:p>
        </w:tc>
        <w:tc>
          <w:tcPr>
            <w:tcW w:w="1275" w:type="dxa"/>
            <w:shd w:val="clear" w:color="auto" w:fill="auto"/>
          </w:tcPr>
          <w:p w14:paraId="05744597" w14:textId="1F8F596A" w:rsidR="00526EB3" w:rsidRPr="0017405F" w:rsidRDefault="00526EB3" w:rsidP="00526EB3">
            <w:pPr>
              <w:spacing w:before="60" w:after="60"/>
              <w:ind w:right="33"/>
              <w:rPr>
                <w:rFonts w:cstheme="minorHAnsi"/>
                <w:sz w:val="18"/>
                <w:szCs w:val="18"/>
              </w:rPr>
            </w:pPr>
            <w:r w:rsidRPr="0017405F">
              <w:rPr>
                <w:rFonts w:cstheme="minorHAnsi"/>
                <w:sz w:val="18"/>
                <w:szCs w:val="18"/>
              </w:rPr>
              <w:t>08.02.2023</w:t>
            </w:r>
          </w:p>
        </w:tc>
        <w:tc>
          <w:tcPr>
            <w:tcW w:w="8364" w:type="dxa"/>
          </w:tcPr>
          <w:p w14:paraId="589E5E83" w14:textId="5056CB55" w:rsidR="00526EB3" w:rsidRPr="0017405F" w:rsidRDefault="00526EB3" w:rsidP="0017405F">
            <w:pPr>
              <w:spacing w:before="60" w:after="60"/>
              <w:ind w:right="33"/>
              <w:rPr>
                <w:rFonts w:cstheme="minorHAnsi"/>
                <w:sz w:val="18"/>
                <w:szCs w:val="18"/>
              </w:rPr>
            </w:pPr>
            <w:r w:rsidRPr="0017405F">
              <w:rPr>
                <w:rFonts w:cstheme="minorHAnsi"/>
                <w:sz w:val="18"/>
                <w:szCs w:val="18"/>
              </w:rPr>
              <w:t>To join the Risk-informed Early Action Partnership (REAP), a global partnership that brings together a wide range of stakeholders across the climate, humanitarian and development communities with the aim of making 1 billion people safer from disaster by 2025.</w:t>
            </w:r>
          </w:p>
        </w:tc>
      </w:tr>
      <w:tr w:rsidR="0017405F" w:rsidRPr="0017405F" w14:paraId="23DCA4FE" w14:textId="77777777" w:rsidTr="00E32801">
        <w:trPr>
          <w:trHeight w:val="438"/>
        </w:trPr>
        <w:tc>
          <w:tcPr>
            <w:tcW w:w="2835" w:type="dxa"/>
            <w:shd w:val="clear" w:color="auto" w:fill="auto"/>
          </w:tcPr>
          <w:p w14:paraId="2FA7333F" w14:textId="50E82756" w:rsidR="00526EB3" w:rsidRPr="0017405F" w:rsidRDefault="00526EB3" w:rsidP="00526EB3">
            <w:pPr>
              <w:spacing w:before="60" w:after="60"/>
              <w:ind w:right="34"/>
              <w:rPr>
                <w:rFonts w:cstheme="minorHAnsi"/>
                <w:sz w:val="18"/>
                <w:szCs w:val="18"/>
              </w:rPr>
            </w:pPr>
            <w:r w:rsidRPr="0017405F">
              <w:rPr>
                <w:rFonts w:cstheme="minorHAnsi"/>
                <w:sz w:val="18"/>
                <w:szCs w:val="18"/>
              </w:rPr>
              <w:t>ITU - UN/UNDP Multi-Partner Trust Fund</w:t>
            </w:r>
          </w:p>
        </w:tc>
        <w:tc>
          <w:tcPr>
            <w:tcW w:w="2694" w:type="dxa"/>
          </w:tcPr>
          <w:p w14:paraId="3C65C045" w14:textId="52A0ACD9" w:rsidR="00526EB3" w:rsidRPr="0017405F" w:rsidRDefault="00526EB3" w:rsidP="00526EB3">
            <w:pPr>
              <w:spacing w:before="60" w:after="60"/>
              <w:ind w:right="33"/>
              <w:rPr>
                <w:rFonts w:cstheme="minorHAnsi"/>
                <w:sz w:val="18"/>
                <w:szCs w:val="18"/>
              </w:rPr>
            </w:pPr>
            <w:r w:rsidRPr="0017405F">
              <w:rPr>
                <w:rFonts w:cstheme="minorHAnsi"/>
                <w:sz w:val="18"/>
                <w:szCs w:val="18"/>
              </w:rPr>
              <w:t>Montenegro SDG Acceleration Fund using pass-through fund management</w:t>
            </w:r>
          </w:p>
        </w:tc>
        <w:tc>
          <w:tcPr>
            <w:tcW w:w="1275" w:type="dxa"/>
            <w:shd w:val="clear" w:color="auto" w:fill="auto"/>
          </w:tcPr>
          <w:p w14:paraId="268DDC61" w14:textId="3AF97D69" w:rsidR="00526EB3" w:rsidRPr="0017405F" w:rsidRDefault="00526EB3" w:rsidP="00526EB3">
            <w:pPr>
              <w:spacing w:before="60" w:after="60"/>
              <w:ind w:right="33"/>
              <w:rPr>
                <w:rFonts w:cstheme="minorHAnsi"/>
                <w:sz w:val="18"/>
                <w:szCs w:val="18"/>
              </w:rPr>
            </w:pPr>
            <w:r w:rsidRPr="0017405F">
              <w:rPr>
                <w:rFonts w:cstheme="minorHAnsi"/>
                <w:sz w:val="18"/>
                <w:szCs w:val="18"/>
              </w:rPr>
              <w:t>01.02.2023</w:t>
            </w:r>
          </w:p>
        </w:tc>
        <w:tc>
          <w:tcPr>
            <w:tcW w:w="8364" w:type="dxa"/>
          </w:tcPr>
          <w:p w14:paraId="2B4C2964" w14:textId="2CC34E87" w:rsidR="00526EB3" w:rsidRPr="0017405F" w:rsidRDefault="00526EB3" w:rsidP="0017405F">
            <w:pPr>
              <w:spacing w:before="60" w:after="60"/>
              <w:ind w:right="33"/>
              <w:rPr>
                <w:rFonts w:cstheme="minorHAnsi"/>
                <w:sz w:val="18"/>
                <w:szCs w:val="18"/>
              </w:rPr>
            </w:pPr>
            <w:r w:rsidRPr="0017405F">
              <w:rPr>
                <w:rFonts w:cstheme="minorHAnsi"/>
                <w:iCs/>
                <w:sz w:val="18"/>
                <w:szCs w:val="18"/>
              </w:rPr>
              <w:t xml:space="preserve">To </w:t>
            </w:r>
            <w:r w:rsidRPr="0017405F">
              <w:rPr>
                <w:rFonts w:cstheme="minorHAnsi"/>
                <w:sz w:val="18"/>
                <w:szCs w:val="18"/>
                <w:lang w:eastAsia="fr-FR"/>
              </w:rPr>
              <w:t>participate in the</w:t>
            </w:r>
            <w:r w:rsidRPr="0017405F">
              <w:rPr>
                <w:rFonts w:cstheme="minorHAnsi"/>
                <w:iCs/>
                <w:sz w:val="18"/>
                <w:szCs w:val="18"/>
              </w:rPr>
              <w:t xml:space="preserve"> </w:t>
            </w:r>
            <w:r w:rsidRPr="0017405F">
              <w:rPr>
                <w:rFonts w:cstheme="minorHAnsi"/>
                <w:sz w:val="18"/>
                <w:szCs w:val="18"/>
              </w:rPr>
              <w:t>Montenegro SDG Acceleration Fund that aims to accelerate the implementation of the 2030 Agenda for Sustainable Development and imminent achievement of Sustainable Development Goals (SDGs) in Montenegro.</w:t>
            </w:r>
          </w:p>
        </w:tc>
      </w:tr>
    </w:tbl>
    <w:p w14:paraId="1BFBB8F4" w14:textId="710816D3" w:rsidR="0057510B" w:rsidRDefault="0057510B" w:rsidP="001E0E53">
      <w:pPr>
        <w:spacing w:before="0" w:after="200" w:line="276" w:lineRule="auto"/>
        <w:rPr>
          <w:b/>
          <w:szCs w:val="24"/>
        </w:rPr>
      </w:pPr>
    </w:p>
    <w:p w14:paraId="5E6091B0" w14:textId="77777777" w:rsidR="00C60B9F" w:rsidRDefault="00C60B9F" w:rsidP="001E0E53">
      <w:pPr>
        <w:spacing w:before="0" w:after="200" w:line="276" w:lineRule="auto"/>
        <w:rPr>
          <w:b/>
          <w:szCs w:val="24"/>
        </w:rPr>
      </w:pPr>
    </w:p>
    <w:tbl>
      <w:tblPr>
        <w:tblStyle w:val="TableGrid"/>
        <w:tblW w:w="15451" w:type="dxa"/>
        <w:tblInd w:w="-714" w:type="dxa"/>
        <w:tblLook w:val="04A0" w:firstRow="1" w:lastRow="0" w:firstColumn="1" w:lastColumn="0" w:noHBand="0" w:noVBand="1"/>
      </w:tblPr>
      <w:tblGrid>
        <w:gridCol w:w="15451"/>
      </w:tblGrid>
      <w:tr w:rsidR="00056480" w14:paraId="1A506FCA" w14:textId="77777777" w:rsidTr="0011569B">
        <w:tc>
          <w:tcPr>
            <w:tcW w:w="15451" w:type="dxa"/>
          </w:tcPr>
          <w:p w14:paraId="18CA0C8E" w14:textId="4FE721CA" w:rsidR="00056480" w:rsidRPr="00596A87" w:rsidRDefault="007778A7" w:rsidP="0011569B">
            <w:pPr>
              <w:spacing w:beforeLines="30" w:before="72" w:afterLines="30" w:after="72"/>
              <w:jc w:val="center"/>
              <w:rPr>
                <w:rFonts w:cs="Calibri"/>
                <w:b/>
                <w:bCs/>
                <w:szCs w:val="24"/>
                <w:lang w:val="en-US"/>
              </w:rPr>
            </w:pPr>
            <w:r>
              <w:rPr>
                <w:b/>
                <w:szCs w:val="24"/>
              </w:rPr>
              <w:br w:type="page"/>
            </w:r>
            <w:r w:rsidR="00056480" w:rsidRPr="00596A87">
              <w:rPr>
                <w:rFonts w:cs="Calibri"/>
                <w:b/>
                <w:color w:val="548DD4" w:themeColor="text2" w:themeTint="99"/>
                <w:sz w:val="28"/>
                <w:szCs w:val="28"/>
                <w:lang w:val="en-US"/>
              </w:rPr>
              <w:t>Partnership Agreements signed in 20</w:t>
            </w:r>
            <w:r w:rsidR="00056480">
              <w:rPr>
                <w:rFonts w:cs="Calibri"/>
                <w:b/>
                <w:color w:val="548DD4" w:themeColor="text2" w:themeTint="99"/>
                <w:sz w:val="28"/>
                <w:szCs w:val="28"/>
                <w:lang w:val="en-US"/>
              </w:rPr>
              <w:t>22</w:t>
            </w:r>
            <w:r w:rsidR="00056480" w:rsidRPr="00596A87">
              <w:rPr>
                <w:rFonts w:cs="Calibri"/>
                <w:b/>
                <w:color w:val="548DD4" w:themeColor="text2" w:themeTint="99"/>
                <w:sz w:val="28"/>
                <w:szCs w:val="28"/>
                <w:lang w:val="en-US"/>
              </w:rPr>
              <w:t xml:space="preserve"> with financial contributions</w:t>
            </w:r>
          </w:p>
        </w:tc>
      </w:tr>
    </w:tbl>
    <w:p w14:paraId="0256BCD7" w14:textId="77777777" w:rsidR="00056480" w:rsidRPr="00056480" w:rsidRDefault="00056480" w:rsidP="001E0E53">
      <w:pPr>
        <w:spacing w:before="0" w:after="200" w:line="276" w:lineRule="auto"/>
        <w:rPr>
          <w:b/>
          <w:szCs w:val="24"/>
          <w:lang w:val="en-US"/>
        </w:rPr>
      </w:pPr>
    </w:p>
    <w:tbl>
      <w:tblPr>
        <w:tblW w:w="15451" w:type="dxa"/>
        <w:tblInd w:w="-719"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CellMar>
          <w:top w:w="108" w:type="dxa"/>
        </w:tblCellMar>
        <w:tblLook w:val="04A0" w:firstRow="1" w:lastRow="0" w:firstColumn="1" w:lastColumn="0" w:noHBand="0" w:noVBand="1"/>
      </w:tblPr>
      <w:tblGrid>
        <w:gridCol w:w="3119"/>
        <w:gridCol w:w="2693"/>
        <w:gridCol w:w="1134"/>
        <w:gridCol w:w="1276"/>
        <w:gridCol w:w="1417"/>
        <w:gridCol w:w="5812"/>
      </w:tblGrid>
      <w:tr w:rsidR="00265E62" w:rsidRPr="00E912EE" w14:paraId="796636D3" w14:textId="77777777" w:rsidTr="00776506">
        <w:trPr>
          <w:trHeight w:val="254"/>
          <w:tblHeader/>
        </w:trPr>
        <w:tc>
          <w:tcPr>
            <w:tcW w:w="3119" w:type="dxa"/>
            <w:vMerge w:val="restart"/>
            <w:shd w:val="clear" w:color="auto" w:fill="C6D9F1" w:themeFill="text2" w:themeFillTint="33"/>
          </w:tcPr>
          <w:p w14:paraId="6179B2A8" w14:textId="372C790E" w:rsidR="00265E62" w:rsidRPr="0017405F" w:rsidRDefault="00265E62" w:rsidP="00A068FE">
            <w:pPr>
              <w:spacing w:before="0"/>
              <w:rPr>
                <w:rFonts w:ascii="Calibri" w:hAnsi="Calibri" w:cs="Calibri"/>
                <w:b/>
                <w:sz w:val="18"/>
                <w:szCs w:val="18"/>
              </w:rPr>
            </w:pPr>
            <w:r w:rsidRPr="0017405F">
              <w:rPr>
                <w:rFonts w:ascii="Calibri" w:hAnsi="Calibri" w:cs="Calibri"/>
                <w:b/>
                <w:sz w:val="18"/>
                <w:szCs w:val="18"/>
              </w:rPr>
              <w:t>Signatories</w:t>
            </w:r>
          </w:p>
        </w:tc>
        <w:tc>
          <w:tcPr>
            <w:tcW w:w="2693" w:type="dxa"/>
            <w:vMerge w:val="restart"/>
            <w:shd w:val="clear" w:color="auto" w:fill="C6D9F1" w:themeFill="text2" w:themeFillTint="33"/>
          </w:tcPr>
          <w:p w14:paraId="14C7BEE3" w14:textId="402CD7E4" w:rsidR="00265E62" w:rsidRPr="0017405F" w:rsidRDefault="00265E62" w:rsidP="00A068FE">
            <w:pPr>
              <w:spacing w:before="0"/>
              <w:rPr>
                <w:rFonts w:ascii="Calibri" w:hAnsi="Calibri" w:cs="Calibri"/>
                <w:b/>
                <w:sz w:val="18"/>
                <w:szCs w:val="18"/>
              </w:rPr>
            </w:pPr>
            <w:r w:rsidRPr="0017405F">
              <w:rPr>
                <w:rFonts w:ascii="Calibri" w:hAnsi="Calibri" w:cs="Calibri"/>
                <w:b/>
                <w:sz w:val="18"/>
                <w:szCs w:val="18"/>
              </w:rPr>
              <w:t>Document Title</w:t>
            </w:r>
          </w:p>
        </w:tc>
        <w:tc>
          <w:tcPr>
            <w:tcW w:w="1134" w:type="dxa"/>
            <w:vMerge w:val="restart"/>
            <w:shd w:val="clear" w:color="auto" w:fill="C6D9F1" w:themeFill="text2" w:themeFillTint="33"/>
          </w:tcPr>
          <w:p w14:paraId="4DF2B480" w14:textId="13631C73" w:rsidR="00265E62" w:rsidRPr="0017405F" w:rsidRDefault="00265E62" w:rsidP="00A068FE">
            <w:pPr>
              <w:spacing w:before="0"/>
              <w:rPr>
                <w:rFonts w:ascii="Calibri" w:hAnsi="Calibri" w:cs="Calibri"/>
                <w:b/>
                <w:sz w:val="18"/>
                <w:szCs w:val="18"/>
              </w:rPr>
            </w:pPr>
            <w:r w:rsidRPr="0017405F">
              <w:rPr>
                <w:rFonts w:ascii="Calibri" w:hAnsi="Calibri" w:cs="Calibri"/>
                <w:b/>
                <w:sz w:val="18"/>
                <w:szCs w:val="18"/>
              </w:rPr>
              <w:t>Entry into Force</w:t>
            </w:r>
          </w:p>
        </w:tc>
        <w:tc>
          <w:tcPr>
            <w:tcW w:w="2693" w:type="dxa"/>
            <w:gridSpan w:val="2"/>
            <w:tcBorders>
              <w:right w:val="single" w:sz="4" w:space="0" w:color="8DB3E2" w:themeColor="text2" w:themeTint="66"/>
            </w:tcBorders>
            <w:shd w:val="clear" w:color="auto" w:fill="C6D9F1" w:themeFill="text2" w:themeFillTint="33"/>
          </w:tcPr>
          <w:p w14:paraId="73036884" w14:textId="5C42A5B5" w:rsidR="00265E62" w:rsidRPr="0017405F" w:rsidRDefault="00265E62" w:rsidP="00A068FE">
            <w:pPr>
              <w:spacing w:before="0"/>
              <w:jc w:val="center"/>
              <w:rPr>
                <w:rFonts w:ascii="Calibri" w:hAnsi="Calibri" w:cs="Calibri"/>
                <w:b/>
                <w:sz w:val="18"/>
                <w:szCs w:val="18"/>
              </w:rPr>
            </w:pPr>
            <w:r w:rsidRPr="0017405F">
              <w:rPr>
                <w:rFonts w:ascii="Calibri" w:hAnsi="Calibri" w:cs="Calibri"/>
                <w:b/>
                <w:sz w:val="18"/>
                <w:szCs w:val="18"/>
              </w:rPr>
              <w:t>Amount</w:t>
            </w:r>
          </w:p>
        </w:tc>
        <w:tc>
          <w:tcPr>
            <w:tcW w:w="5812" w:type="dxa"/>
            <w:vMerge w:val="restar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64CD7DDF" w14:textId="47FE6EC4" w:rsidR="00265E62" w:rsidRPr="0017405F" w:rsidRDefault="00265E62" w:rsidP="0017405F">
            <w:pPr>
              <w:spacing w:before="0"/>
              <w:rPr>
                <w:rFonts w:ascii="Calibri" w:hAnsi="Calibri" w:cs="Calibri"/>
                <w:b/>
                <w:sz w:val="18"/>
                <w:szCs w:val="18"/>
              </w:rPr>
            </w:pPr>
            <w:r w:rsidRPr="0017405F">
              <w:rPr>
                <w:rFonts w:ascii="Calibri" w:hAnsi="Calibri" w:cs="Calibri"/>
                <w:b/>
                <w:sz w:val="18"/>
                <w:szCs w:val="18"/>
              </w:rPr>
              <w:t>Objective</w:t>
            </w:r>
          </w:p>
        </w:tc>
      </w:tr>
      <w:tr w:rsidR="00265E62" w:rsidRPr="00E912EE" w14:paraId="55E4C66F" w14:textId="77777777" w:rsidTr="00776506">
        <w:trPr>
          <w:trHeight w:val="315"/>
          <w:tblHeader/>
        </w:trPr>
        <w:tc>
          <w:tcPr>
            <w:tcW w:w="3119" w:type="dxa"/>
            <w:vMerge/>
            <w:shd w:val="clear" w:color="auto" w:fill="C6D9F1" w:themeFill="text2" w:themeFillTint="33"/>
          </w:tcPr>
          <w:p w14:paraId="5F11BCFC" w14:textId="77777777" w:rsidR="00265E62" w:rsidRPr="0017405F" w:rsidRDefault="00265E62" w:rsidP="00645F8C">
            <w:pPr>
              <w:spacing w:before="0"/>
              <w:rPr>
                <w:rFonts w:ascii="Calibri" w:hAnsi="Calibri" w:cs="Calibri"/>
                <w:b/>
                <w:sz w:val="18"/>
                <w:szCs w:val="18"/>
              </w:rPr>
            </w:pPr>
          </w:p>
        </w:tc>
        <w:tc>
          <w:tcPr>
            <w:tcW w:w="2693" w:type="dxa"/>
            <w:vMerge/>
            <w:shd w:val="clear" w:color="auto" w:fill="C6D9F1" w:themeFill="text2" w:themeFillTint="33"/>
          </w:tcPr>
          <w:p w14:paraId="468BFA3F" w14:textId="77777777" w:rsidR="00265E62" w:rsidRPr="0017405F" w:rsidRDefault="00265E62" w:rsidP="00645F8C">
            <w:pPr>
              <w:spacing w:before="0"/>
              <w:rPr>
                <w:rFonts w:ascii="Calibri" w:hAnsi="Calibri" w:cs="Calibri"/>
                <w:b/>
                <w:sz w:val="18"/>
                <w:szCs w:val="18"/>
              </w:rPr>
            </w:pPr>
          </w:p>
        </w:tc>
        <w:tc>
          <w:tcPr>
            <w:tcW w:w="1134" w:type="dxa"/>
            <w:vMerge/>
            <w:shd w:val="clear" w:color="auto" w:fill="C6D9F1" w:themeFill="text2" w:themeFillTint="33"/>
          </w:tcPr>
          <w:p w14:paraId="030C0F8B" w14:textId="77777777" w:rsidR="00265E62" w:rsidRPr="0017405F" w:rsidRDefault="00265E62" w:rsidP="00645F8C">
            <w:pPr>
              <w:spacing w:before="0"/>
              <w:rPr>
                <w:rFonts w:ascii="Calibri" w:hAnsi="Calibri" w:cs="Calibri"/>
                <w:b/>
                <w:sz w:val="18"/>
                <w:szCs w:val="18"/>
              </w:rPr>
            </w:pPr>
          </w:p>
        </w:tc>
        <w:tc>
          <w:tcPr>
            <w:tcW w:w="1276" w:type="dxa"/>
            <w:tcBorders>
              <w:right w:val="nil"/>
            </w:tcBorders>
            <w:shd w:val="clear" w:color="auto" w:fill="C6D9F1" w:themeFill="text2" w:themeFillTint="33"/>
          </w:tcPr>
          <w:p w14:paraId="062D16D8" w14:textId="38D69194" w:rsidR="00265E62" w:rsidRPr="0017405F" w:rsidRDefault="00265E62" w:rsidP="00645F8C">
            <w:pPr>
              <w:spacing w:before="0"/>
              <w:jc w:val="center"/>
              <w:rPr>
                <w:rFonts w:ascii="Calibri" w:hAnsi="Calibri" w:cs="Calibri"/>
                <w:b/>
                <w:sz w:val="18"/>
                <w:szCs w:val="18"/>
              </w:rPr>
            </w:pPr>
            <w:r w:rsidRPr="0017405F">
              <w:rPr>
                <w:rFonts w:ascii="Calibri" w:hAnsi="Calibri" w:cs="Calibri"/>
                <w:b/>
                <w:sz w:val="18"/>
                <w:szCs w:val="18"/>
              </w:rPr>
              <w:t>ITU</w:t>
            </w:r>
          </w:p>
        </w:tc>
        <w:tc>
          <w:tcPr>
            <w:tcW w:w="1417" w:type="dxa"/>
            <w:tcBorders>
              <w:right w:val="single" w:sz="4" w:space="0" w:color="8DB3E2" w:themeColor="text2" w:themeTint="66"/>
            </w:tcBorders>
            <w:shd w:val="clear" w:color="auto" w:fill="C6D9F1" w:themeFill="text2" w:themeFillTint="33"/>
          </w:tcPr>
          <w:p w14:paraId="00BCF402" w14:textId="7B0E9467" w:rsidR="00265E62" w:rsidRPr="0017405F" w:rsidRDefault="00265E62" w:rsidP="00645F8C">
            <w:pPr>
              <w:spacing w:before="0"/>
              <w:jc w:val="center"/>
              <w:rPr>
                <w:rFonts w:ascii="Calibri" w:hAnsi="Calibri" w:cs="Calibri"/>
                <w:b/>
                <w:sz w:val="18"/>
                <w:szCs w:val="18"/>
              </w:rPr>
            </w:pPr>
            <w:r w:rsidRPr="0017405F">
              <w:rPr>
                <w:rFonts w:ascii="Calibri" w:hAnsi="Calibri" w:cs="Calibri"/>
                <w:b/>
                <w:sz w:val="18"/>
                <w:szCs w:val="18"/>
              </w:rPr>
              <w:t>Partners</w:t>
            </w:r>
          </w:p>
        </w:tc>
        <w:tc>
          <w:tcPr>
            <w:tcW w:w="5812" w:type="dxa"/>
            <w:vMerge/>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6BE9A028" w14:textId="77777777" w:rsidR="00265E62" w:rsidRPr="0017405F" w:rsidRDefault="00265E62" w:rsidP="0017405F">
            <w:pPr>
              <w:spacing w:before="0"/>
              <w:rPr>
                <w:rFonts w:ascii="Calibri" w:hAnsi="Calibri" w:cs="Calibri"/>
                <w:b/>
                <w:sz w:val="18"/>
                <w:szCs w:val="18"/>
              </w:rPr>
            </w:pPr>
          </w:p>
        </w:tc>
      </w:tr>
      <w:tr w:rsidR="00265E62" w:rsidRPr="00E912EE" w14:paraId="1E5DB93C" w14:textId="77777777" w:rsidTr="00776506">
        <w:trPr>
          <w:trHeight w:val="849"/>
        </w:trPr>
        <w:tc>
          <w:tcPr>
            <w:tcW w:w="3119" w:type="dxa"/>
            <w:shd w:val="clear" w:color="auto" w:fill="auto"/>
          </w:tcPr>
          <w:p w14:paraId="3B49C949" w14:textId="3AE9BB5D" w:rsidR="00265E62" w:rsidRPr="0017405F" w:rsidRDefault="00265E62" w:rsidP="00B876D4">
            <w:pPr>
              <w:shd w:val="clear" w:color="auto" w:fill="FFFFFF"/>
              <w:spacing w:before="0"/>
              <w:ind w:right="34"/>
              <w:rPr>
                <w:rFonts w:cstheme="minorHAnsi"/>
                <w:lang w:eastAsia="fr-FR"/>
              </w:rPr>
            </w:pPr>
            <w:r w:rsidRPr="0017405F">
              <w:rPr>
                <w:rFonts w:cstheme="minorHAnsi"/>
                <w:sz w:val="18"/>
                <w:szCs w:val="18"/>
              </w:rPr>
              <w:t>ITU - Ministry of Internal Affairs and Communications (MIC), Japan</w:t>
            </w:r>
          </w:p>
        </w:tc>
        <w:tc>
          <w:tcPr>
            <w:tcW w:w="2693" w:type="dxa"/>
          </w:tcPr>
          <w:p w14:paraId="18BBC03A" w14:textId="01466704" w:rsidR="00265E62" w:rsidRPr="0017405F" w:rsidRDefault="00265E62" w:rsidP="00140C60">
            <w:pPr>
              <w:shd w:val="clear" w:color="auto" w:fill="FFFFFF"/>
              <w:spacing w:before="0"/>
              <w:ind w:right="34"/>
              <w:rPr>
                <w:rFonts w:cstheme="minorHAnsi"/>
                <w:sz w:val="18"/>
                <w:szCs w:val="18"/>
              </w:rPr>
            </w:pPr>
            <w:r w:rsidRPr="0017405F">
              <w:rPr>
                <w:rFonts w:cstheme="minorHAnsi"/>
                <w:sz w:val="18"/>
                <w:szCs w:val="18"/>
              </w:rPr>
              <w:t>Assistance and support to Ukraine for rebuilding their telecommunication sector</w:t>
            </w:r>
          </w:p>
        </w:tc>
        <w:tc>
          <w:tcPr>
            <w:tcW w:w="1134" w:type="dxa"/>
            <w:shd w:val="clear" w:color="auto" w:fill="auto"/>
          </w:tcPr>
          <w:p w14:paraId="75CA2837" w14:textId="037BA289" w:rsidR="00265E62" w:rsidRPr="0017405F" w:rsidRDefault="00265E62" w:rsidP="00B876D4">
            <w:pPr>
              <w:shd w:val="clear" w:color="auto" w:fill="FFFFFF"/>
              <w:spacing w:before="0"/>
              <w:ind w:right="33"/>
              <w:rPr>
                <w:rFonts w:cstheme="minorHAnsi"/>
                <w:sz w:val="18"/>
                <w:szCs w:val="18"/>
                <w:lang w:eastAsia="fr-FR"/>
              </w:rPr>
            </w:pPr>
            <w:r w:rsidRPr="0017405F">
              <w:rPr>
                <w:rFonts w:cstheme="minorHAnsi"/>
                <w:sz w:val="18"/>
                <w:szCs w:val="18"/>
              </w:rPr>
              <w:t>28.12.2022</w:t>
            </w:r>
          </w:p>
        </w:tc>
        <w:tc>
          <w:tcPr>
            <w:tcW w:w="1276" w:type="dxa"/>
            <w:shd w:val="clear" w:color="auto" w:fill="auto"/>
          </w:tcPr>
          <w:p w14:paraId="6775BA31" w14:textId="38C35EC6" w:rsidR="00265E62" w:rsidRPr="0017405F" w:rsidRDefault="00265E62" w:rsidP="004845AD">
            <w:pPr>
              <w:shd w:val="clear" w:color="auto" w:fill="FFFFFF"/>
              <w:spacing w:before="0"/>
              <w:jc w:val="right"/>
              <w:rPr>
                <w:rFonts w:cstheme="minorHAnsi"/>
                <w:sz w:val="18"/>
                <w:szCs w:val="18"/>
                <w:lang w:eastAsia="fr-FR"/>
              </w:rPr>
            </w:pPr>
          </w:p>
        </w:tc>
        <w:tc>
          <w:tcPr>
            <w:tcW w:w="1417" w:type="dxa"/>
          </w:tcPr>
          <w:p w14:paraId="2A74DF84" w14:textId="705F4E50" w:rsidR="00265E62" w:rsidRPr="0017405F" w:rsidRDefault="00265E62" w:rsidP="004845AD">
            <w:pPr>
              <w:shd w:val="clear" w:color="auto" w:fill="FFFFFF"/>
              <w:spacing w:before="0"/>
              <w:ind w:right="33"/>
              <w:jc w:val="right"/>
              <w:rPr>
                <w:rFonts w:cstheme="minorHAnsi"/>
                <w:sz w:val="18"/>
                <w:szCs w:val="18"/>
                <w:lang w:eastAsia="fr-FR"/>
              </w:rPr>
            </w:pPr>
            <w:r w:rsidRPr="0017405F">
              <w:rPr>
                <w:rFonts w:cstheme="minorHAnsi"/>
                <w:sz w:val="18"/>
                <w:szCs w:val="18"/>
              </w:rPr>
              <w:t>CHF 100 000</w:t>
            </w:r>
          </w:p>
        </w:tc>
        <w:tc>
          <w:tcPr>
            <w:tcW w:w="5812" w:type="dxa"/>
            <w:tcBorders>
              <w:top w:val="single" w:sz="4" w:space="0" w:color="8DB3E2" w:themeColor="text2" w:themeTint="66"/>
            </w:tcBorders>
          </w:tcPr>
          <w:p w14:paraId="60AF8C24" w14:textId="39FC4A84" w:rsidR="00265E62" w:rsidRPr="0017405F" w:rsidRDefault="00265E62" w:rsidP="0017405F">
            <w:pPr>
              <w:shd w:val="clear" w:color="auto" w:fill="FFFFFF"/>
              <w:spacing w:before="0" w:after="60"/>
              <w:ind w:right="34"/>
              <w:rPr>
                <w:rFonts w:cstheme="minorHAnsi"/>
                <w:sz w:val="18"/>
                <w:szCs w:val="18"/>
                <w:lang w:eastAsia="fr-FR"/>
              </w:rPr>
            </w:pPr>
            <w:r w:rsidRPr="0017405F">
              <w:rPr>
                <w:rFonts w:cstheme="minorHAnsi"/>
                <w:sz w:val="18"/>
                <w:szCs w:val="18"/>
                <w:shd w:val="clear" w:color="auto" w:fill="FFFFFF"/>
              </w:rPr>
              <w:t xml:space="preserve">To </w:t>
            </w:r>
            <w:r w:rsidR="00DD0917" w:rsidRPr="0017405F">
              <w:rPr>
                <w:rFonts w:cstheme="minorHAnsi"/>
                <w:sz w:val="18"/>
                <w:szCs w:val="18"/>
                <w:shd w:val="clear" w:color="auto" w:fill="FFFFFF"/>
              </w:rPr>
              <w:t xml:space="preserve">enable scale-up of the implementation of ITU Council Resolution 1408 on “Assistance and </w:t>
            </w:r>
            <w:r w:rsidRPr="0017405F">
              <w:rPr>
                <w:rFonts w:cstheme="minorHAnsi"/>
                <w:sz w:val="18"/>
                <w:szCs w:val="18"/>
                <w:shd w:val="clear" w:color="auto" w:fill="FFFFFF"/>
              </w:rPr>
              <w:t xml:space="preserve">support </w:t>
            </w:r>
            <w:r w:rsidR="00DD0917" w:rsidRPr="0017405F">
              <w:rPr>
                <w:rFonts w:cstheme="minorHAnsi"/>
                <w:sz w:val="18"/>
                <w:szCs w:val="18"/>
                <w:shd w:val="clear" w:color="auto" w:fill="FFFFFF"/>
              </w:rPr>
              <w:t xml:space="preserve">to </w:t>
            </w:r>
            <w:r w:rsidRPr="0017405F">
              <w:rPr>
                <w:rFonts w:cstheme="minorHAnsi"/>
                <w:sz w:val="18"/>
                <w:szCs w:val="18"/>
                <w:shd w:val="clear" w:color="auto" w:fill="FFFFFF"/>
              </w:rPr>
              <w:t xml:space="preserve">Ukraine for rebuilding </w:t>
            </w:r>
            <w:r w:rsidR="00DD0917" w:rsidRPr="0017405F">
              <w:rPr>
                <w:rFonts w:cstheme="minorHAnsi"/>
                <w:sz w:val="18"/>
                <w:szCs w:val="18"/>
                <w:shd w:val="clear" w:color="auto" w:fill="FFFFFF"/>
              </w:rPr>
              <w:t xml:space="preserve">their </w:t>
            </w:r>
            <w:r w:rsidRPr="0017405F">
              <w:rPr>
                <w:rFonts w:cstheme="minorHAnsi"/>
                <w:sz w:val="18"/>
                <w:szCs w:val="18"/>
                <w:shd w:val="clear" w:color="auto" w:fill="FFFFFF"/>
              </w:rPr>
              <w:t>telecommunication sector</w:t>
            </w:r>
            <w:r w:rsidR="00512370" w:rsidRPr="0017405F">
              <w:rPr>
                <w:rFonts w:cstheme="minorHAnsi"/>
                <w:sz w:val="18"/>
                <w:szCs w:val="18"/>
                <w:shd w:val="clear" w:color="auto" w:fill="FFFFFF"/>
              </w:rPr>
              <w:t>.</w:t>
            </w:r>
            <w:r w:rsidR="00DD0917" w:rsidRPr="0017405F">
              <w:rPr>
                <w:rFonts w:cstheme="minorHAnsi"/>
                <w:sz w:val="18"/>
                <w:szCs w:val="18"/>
                <w:shd w:val="clear" w:color="auto" w:fill="FFFFFF"/>
              </w:rPr>
              <w:t>”</w:t>
            </w:r>
            <w:r w:rsidR="0017405F" w:rsidRPr="0017405F">
              <w:rPr>
                <w:rFonts w:cstheme="minorHAnsi"/>
                <w:sz w:val="18"/>
                <w:szCs w:val="18"/>
                <w:shd w:val="clear" w:color="auto" w:fill="FFFFFF"/>
              </w:rPr>
              <w:t xml:space="preserve"> </w:t>
            </w:r>
          </w:p>
        </w:tc>
      </w:tr>
      <w:tr w:rsidR="00265E62" w:rsidRPr="00E912EE" w14:paraId="3EEDFC8D" w14:textId="77777777" w:rsidTr="00A125BF">
        <w:trPr>
          <w:trHeight w:val="1571"/>
        </w:trPr>
        <w:tc>
          <w:tcPr>
            <w:tcW w:w="3119" w:type="dxa"/>
            <w:shd w:val="clear" w:color="auto" w:fill="auto"/>
          </w:tcPr>
          <w:p w14:paraId="46DFBD31" w14:textId="26B3C205" w:rsidR="00E13F61" w:rsidRPr="0017405F" w:rsidRDefault="00265E62" w:rsidP="00667995">
            <w:pPr>
              <w:shd w:val="clear" w:color="auto" w:fill="FFFFFF"/>
              <w:spacing w:before="0" w:after="60"/>
              <w:ind w:right="34"/>
              <w:rPr>
                <w:rFonts w:cstheme="minorHAnsi"/>
                <w:sz w:val="18"/>
                <w:szCs w:val="18"/>
              </w:rPr>
            </w:pPr>
            <w:r w:rsidRPr="0017405F">
              <w:rPr>
                <w:rFonts w:cstheme="minorHAnsi"/>
                <w:sz w:val="18"/>
                <w:szCs w:val="18"/>
              </w:rPr>
              <w:lastRenderedPageBreak/>
              <w:t>ITU - Sovereign in Right of New Zealand</w:t>
            </w:r>
            <w:r w:rsidR="00E13F61" w:rsidRPr="0017405F">
              <w:rPr>
                <w:rFonts w:cstheme="minorHAnsi"/>
                <w:sz w:val="18"/>
                <w:szCs w:val="18"/>
              </w:rPr>
              <w:t xml:space="preserve"> (acting by and through </w:t>
            </w:r>
            <w:proofErr w:type="spellStart"/>
            <w:r w:rsidR="00E13F61" w:rsidRPr="0017405F">
              <w:rPr>
                <w:rFonts w:cstheme="minorHAnsi"/>
                <w:sz w:val="18"/>
                <w:szCs w:val="18"/>
              </w:rPr>
              <w:t>Te</w:t>
            </w:r>
            <w:proofErr w:type="spellEnd"/>
            <w:r w:rsidR="00E13F61" w:rsidRPr="0017405F">
              <w:rPr>
                <w:rFonts w:cstheme="minorHAnsi"/>
                <w:sz w:val="18"/>
                <w:szCs w:val="18"/>
              </w:rPr>
              <w:t xml:space="preserve"> Tumu </w:t>
            </w:r>
            <w:proofErr w:type="spellStart"/>
            <w:r w:rsidR="00E13F61" w:rsidRPr="0017405F">
              <w:rPr>
                <w:rFonts w:cstheme="minorHAnsi"/>
                <w:sz w:val="18"/>
                <w:szCs w:val="18"/>
              </w:rPr>
              <w:t>Whakare</w:t>
            </w:r>
            <w:proofErr w:type="spellEnd"/>
            <w:r w:rsidR="00E13F61" w:rsidRPr="0017405F">
              <w:rPr>
                <w:rFonts w:cstheme="minorHAnsi"/>
                <w:sz w:val="18"/>
                <w:szCs w:val="18"/>
              </w:rPr>
              <w:t xml:space="preserve"> </w:t>
            </w:r>
            <w:proofErr w:type="spellStart"/>
            <w:r w:rsidR="00E13F61" w:rsidRPr="0017405F">
              <w:rPr>
                <w:rFonts w:cstheme="minorHAnsi"/>
                <w:sz w:val="18"/>
                <w:szCs w:val="18"/>
              </w:rPr>
              <w:t>mō</w:t>
            </w:r>
            <w:proofErr w:type="spellEnd"/>
            <w:r w:rsidR="00E13F61" w:rsidRPr="0017405F">
              <w:rPr>
                <w:rFonts w:cstheme="minorHAnsi"/>
                <w:sz w:val="18"/>
                <w:szCs w:val="18"/>
              </w:rPr>
              <w:t xml:space="preserve"> </w:t>
            </w:r>
            <w:proofErr w:type="spellStart"/>
            <w:r w:rsidR="00E13F61" w:rsidRPr="0017405F">
              <w:rPr>
                <w:rFonts w:cstheme="minorHAnsi"/>
                <w:sz w:val="18"/>
                <w:szCs w:val="18"/>
              </w:rPr>
              <w:t>Hikina</w:t>
            </w:r>
            <w:proofErr w:type="spellEnd"/>
            <w:r w:rsidR="00E13F61" w:rsidRPr="0017405F">
              <w:rPr>
                <w:rFonts w:cstheme="minorHAnsi"/>
                <w:sz w:val="18"/>
                <w:szCs w:val="18"/>
              </w:rPr>
              <w:t xml:space="preserve"> </w:t>
            </w:r>
            <w:proofErr w:type="spellStart"/>
            <w:r w:rsidR="00E13F61" w:rsidRPr="0017405F">
              <w:rPr>
                <w:rFonts w:cstheme="minorHAnsi"/>
                <w:sz w:val="18"/>
                <w:szCs w:val="18"/>
              </w:rPr>
              <w:t>Whakatutuki</w:t>
            </w:r>
            <w:proofErr w:type="spellEnd"/>
            <w:r w:rsidR="00E13F61" w:rsidRPr="0017405F">
              <w:rPr>
                <w:rFonts w:cstheme="minorHAnsi"/>
                <w:sz w:val="18"/>
                <w:szCs w:val="18"/>
              </w:rPr>
              <w:t>, Secretary for Business, Innovation and Employment and Chief Executive of the Ministry of Business, Innovation and Employment)</w:t>
            </w:r>
          </w:p>
        </w:tc>
        <w:tc>
          <w:tcPr>
            <w:tcW w:w="2693" w:type="dxa"/>
          </w:tcPr>
          <w:p w14:paraId="1069DCE4" w14:textId="17E962B5" w:rsidR="00265E62" w:rsidRPr="0017405F" w:rsidRDefault="00265E62" w:rsidP="00B876D4">
            <w:pPr>
              <w:shd w:val="clear" w:color="auto" w:fill="FFFFFF"/>
              <w:spacing w:before="0"/>
              <w:ind w:right="33"/>
              <w:rPr>
                <w:rFonts w:cstheme="minorHAnsi"/>
                <w:sz w:val="18"/>
                <w:szCs w:val="18"/>
                <w:lang w:eastAsia="fr-FR"/>
              </w:rPr>
            </w:pPr>
            <w:r w:rsidRPr="0017405F">
              <w:rPr>
                <w:rFonts w:cstheme="minorHAnsi"/>
                <w:sz w:val="18"/>
                <w:szCs w:val="18"/>
              </w:rPr>
              <w:t>Licensing Agreement for the use of ITU Spectrum Management Training Programme Materials</w:t>
            </w:r>
          </w:p>
        </w:tc>
        <w:tc>
          <w:tcPr>
            <w:tcW w:w="1134" w:type="dxa"/>
            <w:shd w:val="clear" w:color="auto" w:fill="auto"/>
          </w:tcPr>
          <w:p w14:paraId="484BD35F" w14:textId="440A3568" w:rsidR="00265E62" w:rsidRPr="0017405F" w:rsidRDefault="00265E62" w:rsidP="00B876D4">
            <w:pPr>
              <w:shd w:val="clear" w:color="auto" w:fill="FFFFFF"/>
              <w:spacing w:before="0"/>
              <w:ind w:right="33"/>
              <w:rPr>
                <w:rFonts w:cstheme="minorHAnsi"/>
                <w:sz w:val="18"/>
                <w:szCs w:val="18"/>
                <w:lang w:eastAsia="fr-FR"/>
              </w:rPr>
            </w:pPr>
            <w:r w:rsidRPr="0017405F">
              <w:rPr>
                <w:rFonts w:cstheme="minorHAnsi"/>
                <w:sz w:val="18"/>
                <w:szCs w:val="18"/>
              </w:rPr>
              <w:t>19.12.2022</w:t>
            </w:r>
          </w:p>
        </w:tc>
        <w:tc>
          <w:tcPr>
            <w:tcW w:w="1276" w:type="dxa"/>
            <w:shd w:val="clear" w:color="auto" w:fill="auto"/>
          </w:tcPr>
          <w:p w14:paraId="1FF8B45D" w14:textId="611BB030" w:rsidR="00265E62" w:rsidRPr="0017405F" w:rsidRDefault="0017405F" w:rsidP="004845AD">
            <w:pPr>
              <w:shd w:val="clear" w:color="auto" w:fill="FFFFFF"/>
              <w:spacing w:before="0"/>
              <w:jc w:val="right"/>
              <w:rPr>
                <w:rFonts w:cstheme="minorHAnsi"/>
                <w:sz w:val="18"/>
                <w:szCs w:val="18"/>
                <w:lang w:eastAsia="fr-FR"/>
              </w:rPr>
            </w:pPr>
            <w:r w:rsidRPr="0017405F">
              <w:rPr>
                <w:rFonts w:cstheme="minorHAnsi"/>
                <w:sz w:val="18"/>
                <w:szCs w:val="18"/>
              </w:rPr>
              <w:t xml:space="preserve"> </w:t>
            </w:r>
          </w:p>
        </w:tc>
        <w:tc>
          <w:tcPr>
            <w:tcW w:w="1417" w:type="dxa"/>
          </w:tcPr>
          <w:p w14:paraId="232C06E3" w14:textId="259B4923" w:rsidR="00265E62" w:rsidRPr="0017405F" w:rsidRDefault="00265E62" w:rsidP="004845AD">
            <w:pPr>
              <w:shd w:val="clear" w:color="auto" w:fill="FFFFFF"/>
              <w:spacing w:before="0"/>
              <w:ind w:right="33"/>
              <w:jc w:val="right"/>
              <w:rPr>
                <w:rFonts w:cstheme="minorHAnsi"/>
                <w:sz w:val="18"/>
                <w:szCs w:val="18"/>
                <w:lang w:eastAsia="fr-FR"/>
              </w:rPr>
            </w:pPr>
            <w:r w:rsidRPr="0017405F">
              <w:rPr>
                <w:rFonts w:cstheme="minorHAnsi"/>
                <w:sz w:val="18"/>
                <w:szCs w:val="18"/>
                <w:lang w:eastAsia="fr-FR"/>
              </w:rPr>
              <w:t xml:space="preserve">USD </w:t>
            </w:r>
            <w:r w:rsidRPr="0017405F">
              <w:rPr>
                <w:rFonts w:cstheme="minorHAnsi"/>
                <w:sz w:val="18"/>
                <w:szCs w:val="18"/>
              </w:rPr>
              <w:t>5 000</w:t>
            </w:r>
          </w:p>
        </w:tc>
        <w:tc>
          <w:tcPr>
            <w:tcW w:w="5812" w:type="dxa"/>
            <w:tcBorders>
              <w:top w:val="single" w:sz="4" w:space="0" w:color="8DB3E2" w:themeColor="text2" w:themeTint="66"/>
            </w:tcBorders>
          </w:tcPr>
          <w:p w14:paraId="075FA608" w14:textId="7E4308C3" w:rsidR="007F243D" w:rsidRPr="0017405F" w:rsidRDefault="00265E62" w:rsidP="0017405F">
            <w:pPr>
              <w:shd w:val="clear" w:color="auto" w:fill="FFFFFF"/>
              <w:spacing w:before="0" w:after="60"/>
              <w:ind w:right="34"/>
              <w:rPr>
                <w:rFonts w:cstheme="minorHAnsi"/>
                <w:sz w:val="18"/>
                <w:szCs w:val="18"/>
                <w:shd w:val="clear" w:color="auto" w:fill="FFFFFF"/>
              </w:rPr>
            </w:pPr>
            <w:r w:rsidRPr="0017405F">
              <w:rPr>
                <w:rFonts w:cstheme="minorHAnsi"/>
                <w:sz w:val="18"/>
                <w:szCs w:val="18"/>
                <w:shd w:val="clear" w:color="auto" w:fill="FFFFFF"/>
              </w:rPr>
              <w:t xml:space="preserve">To </w:t>
            </w:r>
            <w:r w:rsidR="00E27081" w:rsidRPr="0017405F">
              <w:rPr>
                <w:rFonts w:cstheme="minorHAnsi"/>
                <w:sz w:val="18"/>
                <w:szCs w:val="18"/>
                <w:shd w:val="clear" w:color="auto" w:fill="FFFFFF"/>
              </w:rPr>
              <w:t xml:space="preserve">benefit of </w:t>
            </w:r>
            <w:r w:rsidR="007562E2" w:rsidRPr="0017405F">
              <w:rPr>
                <w:rFonts w:cstheme="minorHAnsi"/>
                <w:sz w:val="18"/>
                <w:szCs w:val="18"/>
                <w:shd w:val="clear" w:color="auto" w:fill="FFFFFF"/>
              </w:rPr>
              <w:t xml:space="preserve">ITU Spectrum </w:t>
            </w:r>
            <w:r w:rsidR="00F5312D" w:rsidRPr="0017405F">
              <w:rPr>
                <w:rFonts w:cstheme="minorHAnsi"/>
                <w:sz w:val="18"/>
                <w:szCs w:val="18"/>
                <w:shd w:val="clear" w:color="auto" w:fill="FFFFFF"/>
              </w:rPr>
              <w:t>M</w:t>
            </w:r>
            <w:r w:rsidR="007562E2" w:rsidRPr="0017405F">
              <w:rPr>
                <w:rFonts w:cstheme="minorHAnsi"/>
                <w:sz w:val="18"/>
                <w:szCs w:val="18"/>
                <w:shd w:val="clear" w:color="auto" w:fill="FFFFFF"/>
              </w:rPr>
              <w:t xml:space="preserve">anagement </w:t>
            </w:r>
            <w:r w:rsidR="00F5312D" w:rsidRPr="0017405F">
              <w:rPr>
                <w:rFonts w:cstheme="minorHAnsi"/>
                <w:sz w:val="18"/>
                <w:szCs w:val="18"/>
                <w:shd w:val="clear" w:color="auto" w:fill="FFFFFF"/>
              </w:rPr>
              <w:t>T</w:t>
            </w:r>
            <w:r w:rsidR="007562E2" w:rsidRPr="0017405F">
              <w:rPr>
                <w:rFonts w:cstheme="minorHAnsi"/>
                <w:sz w:val="18"/>
                <w:szCs w:val="18"/>
                <w:shd w:val="clear" w:color="auto" w:fill="FFFFFF"/>
              </w:rPr>
              <w:t xml:space="preserve">raining </w:t>
            </w:r>
            <w:r w:rsidR="00F5312D" w:rsidRPr="0017405F">
              <w:rPr>
                <w:rFonts w:cstheme="minorHAnsi"/>
                <w:sz w:val="18"/>
                <w:szCs w:val="18"/>
                <w:shd w:val="clear" w:color="auto" w:fill="FFFFFF"/>
              </w:rPr>
              <w:t>P</w:t>
            </w:r>
            <w:r w:rsidR="007562E2" w:rsidRPr="0017405F">
              <w:rPr>
                <w:rFonts w:cstheme="minorHAnsi"/>
                <w:sz w:val="18"/>
                <w:szCs w:val="18"/>
                <w:shd w:val="clear" w:color="auto" w:fill="FFFFFF"/>
              </w:rPr>
              <w:t xml:space="preserve">rogramme </w:t>
            </w:r>
            <w:r w:rsidR="00F5312D" w:rsidRPr="0017405F">
              <w:rPr>
                <w:rFonts w:cstheme="minorHAnsi"/>
                <w:sz w:val="18"/>
                <w:szCs w:val="18"/>
                <w:shd w:val="clear" w:color="auto" w:fill="FFFFFF"/>
              </w:rPr>
              <w:t xml:space="preserve">(SMTP) </w:t>
            </w:r>
            <w:r w:rsidR="007562E2" w:rsidRPr="0017405F">
              <w:rPr>
                <w:rFonts w:cstheme="minorHAnsi"/>
                <w:sz w:val="18"/>
                <w:szCs w:val="18"/>
                <w:shd w:val="clear" w:color="auto" w:fill="FFFFFF"/>
              </w:rPr>
              <w:t>materials</w:t>
            </w:r>
            <w:r w:rsidR="002F23FA" w:rsidRPr="0017405F">
              <w:rPr>
                <w:rFonts w:cstheme="minorHAnsi"/>
                <w:sz w:val="18"/>
                <w:szCs w:val="18"/>
                <w:shd w:val="clear" w:color="auto" w:fill="FFFFFF"/>
              </w:rPr>
              <w:t>.</w:t>
            </w:r>
            <w:r w:rsidR="0074318F" w:rsidRPr="0017405F">
              <w:rPr>
                <w:rFonts w:cstheme="minorHAnsi"/>
                <w:sz w:val="18"/>
                <w:szCs w:val="18"/>
                <w:shd w:val="clear" w:color="auto" w:fill="FFFFFF"/>
              </w:rPr>
              <w:t xml:space="preserve"> </w:t>
            </w:r>
          </w:p>
        </w:tc>
      </w:tr>
      <w:tr w:rsidR="00265E62" w14:paraId="49773895" w14:textId="77777777" w:rsidTr="00776506">
        <w:trPr>
          <w:trHeight w:val="1438"/>
        </w:trPr>
        <w:tc>
          <w:tcPr>
            <w:tcW w:w="3119" w:type="dxa"/>
            <w:shd w:val="clear" w:color="auto" w:fill="auto"/>
          </w:tcPr>
          <w:p w14:paraId="1974F140" w14:textId="7C36724E" w:rsidR="00265E62" w:rsidRPr="0017405F" w:rsidRDefault="00265E62" w:rsidP="00B876D4">
            <w:pPr>
              <w:shd w:val="clear" w:color="auto" w:fill="FFFFFF"/>
              <w:spacing w:before="0"/>
              <w:ind w:right="33"/>
              <w:rPr>
                <w:rFonts w:cstheme="minorHAnsi"/>
              </w:rPr>
            </w:pPr>
            <w:r w:rsidRPr="0017405F">
              <w:rPr>
                <w:rFonts w:cstheme="minorHAnsi"/>
                <w:sz w:val="18"/>
                <w:szCs w:val="18"/>
              </w:rPr>
              <w:t>ITU - Ministry of Science and ICT</w:t>
            </w:r>
            <w:r w:rsidR="00CE3718" w:rsidRPr="0017405F">
              <w:rPr>
                <w:rFonts w:cstheme="minorHAnsi"/>
                <w:sz w:val="18"/>
                <w:szCs w:val="18"/>
              </w:rPr>
              <w:t xml:space="preserve"> (MIST)</w:t>
            </w:r>
            <w:r w:rsidRPr="0017405F">
              <w:rPr>
                <w:rFonts w:cstheme="minorHAnsi"/>
                <w:sz w:val="18"/>
                <w:szCs w:val="18"/>
              </w:rPr>
              <w:t>, Korea Rep</w:t>
            </w:r>
            <w:r w:rsidR="00CE3718" w:rsidRPr="0017405F">
              <w:rPr>
                <w:rFonts w:cstheme="minorHAnsi"/>
                <w:sz w:val="18"/>
                <w:szCs w:val="18"/>
              </w:rPr>
              <w:t>.</w:t>
            </w:r>
          </w:p>
        </w:tc>
        <w:tc>
          <w:tcPr>
            <w:tcW w:w="2693" w:type="dxa"/>
          </w:tcPr>
          <w:p w14:paraId="3657F65F" w14:textId="3BB653D9" w:rsidR="00265E62" w:rsidRPr="0017405F" w:rsidRDefault="00265E62" w:rsidP="00B876D4">
            <w:pPr>
              <w:shd w:val="clear" w:color="auto" w:fill="FFFFFF"/>
              <w:spacing w:before="0"/>
              <w:ind w:right="33"/>
              <w:rPr>
                <w:rFonts w:cstheme="minorHAnsi"/>
                <w:sz w:val="18"/>
                <w:szCs w:val="18"/>
              </w:rPr>
            </w:pPr>
            <w:r w:rsidRPr="0017405F">
              <w:rPr>
                <w:rFonts w:cstheme="minorHAnsi"/>
                <w:sz w:val="18"/>
                <w:szCs w:val="18"/>
              </w:rPr>
              <w:t>Implementation of Phase 2 of ITU Disaster Connectivity Maps (DCM)</w:t>
            </w:r>
          </w:p>
        </w:tc>
        <w:tc>
          <w:tcPr>
            <w:tcW w:w="1134" w:type="dxa"/>
            <w:shd w:val="clear" w:color="auto" w:fill="auto"/>
          </w:tcPr>
          <w:p w14:paraId="67937759" w14:textId="5CBB8FB6" w:rsidR="00265E62" w:rsidRPr="0017405F" w:rsidRDefault="00265E62" w:rsidP="00B876D4">
            <w:pPr>
              <w:shd w:val="clear" w:color="auto" w:fill="FFFFFF"/>
              <w:spacing w:before="0"/>
              <w:ind w:right="33"/>
              <w:rPr>
                <w:rFonts w:cstheme="minorHAnsi"/>
                <w:sz w:val="18"/>
                <w:szCs w:val="18"/>
              </w:rPr>
            </w:pPr>
            <w:r w:rsidRPr="0017405F">
              <w:rPr>
                <w:rFonts w:cstheme="minorHAnsi"/>
                <w:sz w:val="18"/>
                <w:szCs w:val="18"/>
              </w:rPr>
              <w:t>06.12.2022</w:t>
            </w:r>
          </w:p>
        </w:tc>
        <w:tc>
          <w:tcPr>
            <w:tcW w:w="1276" w:type="dxa"/>
            <w:shd w:val="clear" w:color="auto" w:fill="auto"/>
          </w:tcPr>
          <w:p w14:paraId="1F566D32" w14:textId="40C621DE" w:rsidR="00265E62" w:rsidRPr="0017405F" w:rsidRDefault="0017405F" w:rsidP="004845AD">
            <w:pPr>
              <w:shd w:val="clear" w:color="auto" w:fill="FFFFFF"/>
              <w:spacing w:before="0"/>
              <w:jc w:val="right"/>
              <w:rPr>
                <w:rFonts w:cstheme="minorHAnsi"/>
                <w:sz w:val="18"/>
                <w:szCs w:val="18"/>
              </w:rPr>
            </w:pPr>
            <w:r w:rsidRPr="0017405F">
              <w:rPr>
                <w:rFonts w:cstheme="minorHAnsi"/>
                <w:sz w:val="18"/>
                <w:szCs w:val="18"/>
              </w:rPr>
              <w:t xml:space="preserve"> </w:t>
            </w:r>
          </w:p>
        </w:tc>
        <w:tc>
          <w:tcPr>
            <w:tcW w:w="1417" w:type="dxa"/>
          </w:tcPr>
          <w:p w14:paraId="51A7E52A" w14:textId="7F231F74" w:rsidR="00265E62" w:rsidRPr="0017405F" w:rsidRDefault="00265E62" w:rsidP="004845AD">
            <w:pPr>
              <w:shd w:val="clear" w:color="auto" w:fill="FFFFFF"/>
              <w:spacing w:before="0"/>
              <w:ind w:right="33"/>
              <w:jc w:val="right"/>
              <w:rPr>
                <w:rFonts w:cstheme="minorHAnsi"/>
                <w:sz w:val="18"/>
                <w:szCs w:val="18"/>
              </w:rPr>
            </w:pPr>
            <w:r w:rsidRPr="0017405F">
              <w:rPr>
                <w:rFonts w:cstheme="minorHAnsi"/>
                <w:sz w:val="18"/>
                <w:szCs w:val="18"/>
              </w:rPr>
              <w:t>USD 211 000</w:t>
            </w:r>
          </w:p>
        </w:tc>
        <w:tc>
          <w:tcPr>
            <w:tcW w:w="5812" w:type="dxa"/>
          </w:tcPr>
          <w:p w14:paraId="310F5978" w14:textId="2B936275" w:rsidR="00265E62" w:rsidRPr="0017405F" w:rsidRDefault="00265E62" w:rsidP="0017405F">
            <w:pPr>
              <w:spacing w:before="0" w:after="60"/>
              <w:rPr>
                <w:rFonts w:cstheme="minorHAnsi"/>
                <w:sz w:val="18"/>
                <w:szCs w:val="18"/>
              </w:rPr>
            </w:pPr>
            <w:r w:rsidRPr="0017405F">
              <w:rPr>
                <w:rFonts w:cstheme="minorHAnsi"/>
                <w:sz w:val="18"/>
                <w:szCs w:val="18"/>
              </w:rPr>
              <w:t xml:space="preserve">To </w:t>
            </w:r>
            <w:r w:rsidR="00FD13DF" w:rsidRPr="0017405F">
              <w:rPr>
                <w:rFonts w:cstheme="minorHAnsi"/>
                <w:sz w:val="18"/>
                <w:szCs w:val="18"/>
              </w:rPr>
              <w:t xml:space="preserve">respond to the increasing demand to activate </w:t>
            </w:r>
            <w:r w:rsidR="000B61FE" w:rsidRPr="0017405F">
              <w:rPr>
                <w:rFonts w:cstheme="minorHAnsi"/>
                <w:sz w:val="18"/>
                <w:szCs w:val="18"/>
              </w:rPr>
              <w:t>Disaster Connectivity Maps (</w:t>
            </w:r>
            <w:r w:rsidR="00251C79" w:rsidRPr="0017405F">
              <w:rPr>
                <w:rFonts w:cstheme="minorHAnsi"/>
                <w:sz w:val="18"/>
                <w:szCs w:val="18"/>
              </w:rPr>
              <w:t xml:space="preserve">DCM) in case of natural hazards and provide more countries and first responders with connectivity information following disasters. The project will further allow ITU to cover more high-risk countries with baseline assessments and improve DCM by identifying and adding data layers, for better connectivity information. </w:t>
            </w:r>
          </w:p>
        </w:tc>
      </w:tr>
      <w:tr w:rsidR="00265E62" w14:paraId="3B47DC23" w14:textId="77777777" w:rsidTr="00776506">
        <w:trPr>
          <w:trHeight w:val="1235"/>
        </w:trPr>
        <w:tc>
          <w:tcPr>
            <w:tcW w:w="3119" w:type="dxa"/>
            <w:shd w:val="clear" w:color="auto" w:fill="auto"/>
          </w:tcPr>
          <w:p w14:paraId="1CA88A8C" w14:textId="12896FF6" w:rsidR="00265E62" w:rsidRPr="0017405F" w:rsidRDefault="00265E62" w:rsidP="00B876D4">
            <w:pPr>
              <w:shd w:val="clear" w:color="auto" w:fill="FFFFFF"/>
              <w:spacing w:before="0"/>
              <w:ind w:right="33"/>
              <w:rPr>
                <w:rFonts w:cstheme="minorHAnsi"/>
              </w:rPr>
            </w:pPr>
            <w:r w:rsidRPr="0017405F">
              <w:rPr>
                <w:rFonts w:cstheme="minorHAnsi"/>
                <w:sz w:val="18"/>
                <w:szCs w:val="18"/>
              </w:rPr>
              <w:t xml:space="preserve">ITU </w:t>
            </w:r>
          </w:p>
        </w:tc>
        <w:tc>
          <w:tcPr>
            <w:tcW w:w="2693" w:type="dxa"/>
          </w:tcPr>
          <w:p w14:paraId="08D7DDAD" w14:textId="5B11D439" w:rsidR="00265E62" w:rsidRPr="0017405F" w:rsidRDefault="00265E62" w:rsidP="00B876D4">
            <w:pPr>
              <w:shd w:val="clear" w:color="auto" w:fill="FFFFFF"/>
              <w:spacing w:before="0"/>
              <w:ind w:right="33"/>
              <w:rPr>
                <w:rFonts w:cstheme="minorHAnsi"/>
                <w:sz w:val="18"/>
                <w:szCs w:val="18"/>
              </w:rPr>
            </w:pPr>
            <w:r w:rsidRPr="0017405F">
              <w:rPr>
                <w:rFonts w:cstheme="minorHAnsi"/>
                <w:sz w:val="18"/>
                <w:szCs w:val="18"/>
              </w:rPr>
              <w:t>Smart Village Pakistan</w:t>
            </w:r>
          </w:p>
        </w:tc>
        <w:tc>
          <w:tcPr>
            <w:tcW w:w="1134" w:type="dxa"/>
            <w:shd w:val="clear" w:color="auto" w:fill="auto"/>
          </w:tcPr>
          <w:p w14:paraId="5C5FEDE5" w14:textId="2C03A1DA" w:rsidR="00265E62" w:rsidRPr="0017405F" w:rsidRDefault="00265E62" w:rsidP="00B876D4">
            <w:pPr>
              <w:shd w:val="clear" w:color="auto" w:fill="FFFFFF"/>
              <w:spacing w:before="0"/>
              <w:ind w:right="33"/>
              <w:rPr>
                <w:rFonts w:cstheme="minorHAnsi"/>
                <w:sz w:val="18"/>
                <w:szCs w:val="18"/>
              </w:rPr>
            </w:pPr>
            <w:r w:rsidRPr="0017405F">
              <w:rPr>
                <w:rFonts w:cstheme="minorHAnsi"/>
                <w:sz w:val="18"/>
                <w:szCs w:val="18"/>
              </w:rPr>
              <w:t>01.12.2022</w:t>
            </w:r>
          </w:p>
        </w:tc>
        <w:tc>
          <w:tcPr>
            <w:tcW w:w="1276" w:type="dxa"/>
            <w:shd w:val="clear" w:color="auto" w:fill="auto"/>
          </w:tcPr>
          <w:p w14:paraId="67363EEF" w14:textId="5BA851EE" w:rsidR="00265E62" w:rsidRPr="0017405F" w:rsidRDefault="00265E62" w:rsidP="004845AD">
            <w:pPr>
              <w:shd w:val="clear" w:color="auto" w:fill="FFFFFF"/>
              <w:spacing w:before="0"/>
              <w:jc w:val="right"/>
              <w:rPr>
                <w:rFonts w:cstheme="minorHAnsi"/>
                <w:sz w:val="18"/>
                <w:szCs w:val="18"/>
              </w:rPr>
            </w:pPr>
            <w:r w:rsidRPr="0017405F">
              <w:rPr>
                <w:rFonts w:cstheme="minorHAnsi"/>
                <w:sz w:val="18"/>
                <w:szCs w:val="18"/>
              </w:rPr>
              <w:t>USD 100 000</w:t>
            </w:r>
          </w:p>
        </w:tc>
        <w:tc>
          <w:tcPr>
            <w:tcW w:w="1417" w:type="dxa"/>
          </w:tcPr>
          <w:p w14:paraId="27194160" w14:textId="02F81CA3" w:rsidR="00265E62" w:rsidRPr="0017405F" w:rsidRDefault="00265E62" w:rsidP="00B876D4">
            <w:pPr>
              <w:shd w:val="clear" w:color="auto" w:fill="FFFFFF"/>
              <w:spacing w:before="0"/>
              <w:ind w:right="33"/>
              <w:rPr>
                <w:rFonts w:cstheme="minorHAnsi"/>
                <w:sz w:val="18"/>
                <w:szCs w:val="18"/>
              </w:rPr>
            </w:pPr>
          </w:p>
        </w:tc>
        <w:tc>
          <w:tcPr>
            <w:tcW w:w="5812" w:type="dxa"/>
          </w:tcPr>
          <w:p w14:paraId="0EEDBE98" w14:textId="78FB5F4B" w:rsidR="00C43E23" w:rsidRPr="0017405F" w:rsidRDefault="00265E62" w:rsidP="0017405F">
            <w:pPr>
              <w:spacing w:before="0" w:after="40"/>
              <w:rPr>
                <w:rFonts w:cstheme="minorHAnsi"/>
                <w:sz w:val="18"/>
                <w:szCs w:val="18"/>
              </w:rPr>
            </w:pPr>
            <w:r w:rsidRPr="0017405F">
              <w:rPr>
                <w:rFonts w:cstheme="minorHAnsi"/>
                <w:sz w:val="18"/>
                <w:szCs w:val="18"/>
              </w:rPr>
              <w:t xml:space="preserve">To support the </w:t>
            </w:r>
            <w:r w:rsidR="00FF5E2C" w:rsidRPr="0017405F">
              <w:rPr>
                <w:rFonts w:cstheme="minorHAnsi"/>
                <w:sz w:val="18"/>
                <w:szCs w:val="18"/>
              </w:rPr>
              <w:t>“</w:t>
            </w:r>
            <w:r w:rsidRPr="0017405F">
              <w:rPr>
                <w:rFonts w:cstheme="minorHAnsi"/>
                <w:sz w:val="18"/>
                <w:szCs w:val="18"/>
              </w:rPr>
              <w:t>Smart Village</w:t>
            </w:r>
            <w:r w:rsidR="00FF5E2C" w:rsidRPr="0017405F">
              <w:rPr>
                <w:rFonts w:cstheme="minorHAnsi"/>
                <w:sz w:val="18"/>
                <w:szCs w:val="18"/>
              </w:rPr>
              <w:t>”</w:t>
            </w:r>
            <w:r w:rsidRPr="0017405F">
              <w:rPr>
                <w:rFonts w:cstheme="minorHAnsi"/>
                <w:sz w:val="18"/>
                <w:szCs w:val="18"/>
              </w:rPr>
              <w:t xml:space="preserve"> project in Pakistan </w:t>
            </w:r>
            <w:r w:rsidR="00B8601D" w:rsidRPr="0017405F">
              <w:rPr>
                <w:rFonts w:cstheme="minorHAnsi"/>
                <w:sz w:val="18"/>
                <w:szCs w:val="18"/>
              </w:rPr>
              <w:t xml:space="preserve">which aims to support affordable and sustainable access to digital services to communities in identified villages of Pakistan, </w:t>
            </w:r>
            <w:r w:rsidRPr="0017405F">
              <w:rPr>
                <w:rFonts w:cstheme="minorHAnsi"/>
                <w:sz w:val="18"/>
                <w:szCs w:val="18"/>
              </w:rPr>
              <w:t>in cooperation with Ministry of Information Technology and Telecommunication and Universal Service Fund (USF)</w:t>
            </w:r>
            <w:r w:rsidR="000519FA" w:rsidRPr="0017405F">
              <w:rPr>
                <w:rFonts w:cstheme="minorHAnsi"/>
                <w:sz w:val="18"/>
                <w:szCs w:val="18"/>
              </w:rPr>
              <w:t xml:space="preserve"> (Pakistan)</w:t>
            </w:r>
            <w:r w:rsidRPr="0017405F">
              <w:rPr>
                <w:rFonts w:cstheme="minorHAnsi"/>
                <w:sz w:val="18"/>
                <w:szCs w:val="18"/>
              </w:rPr>
              <w:t>, and Huawei.</w:t>
            </w:r>
          </w:p>
        </w:tc>
      </w:tr>
      <w:tr w:rsidR="00265E62" w14:paraId="633FB73D" w14:textId="77777777" w:rsidTr="00F169FE">
        <w:trPr>
          <w:trHeight w:val="1187"/>
        </w:trPr>
        <w:tc>
          <w:tcPr>
            <w:tcW w:w="3119" w:type="dxa"/>
            <w:shd w:val="clear" w:color="auto" w:fill="auto"/>
          </w:tcPr>
          <w:p w14:paraId="3EAD05B6" w14:textId="72ACF3EF"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ITU - National Telecommunications Regulatory Authority (NTRA), Egypt</w:t>
            </w:r>
          </w:p>
        </w:tc>
        <w:tc>
          <w:tcPr>
            <w:tcW w:w="2693" w:type="dxa"/>
          </w:tcPr>
          <w:p w14:paraId="0EC0DD1B" w14:textId="5EBDF6EB"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Licensing Arrangement for the use of ITU Spectrum Management, Quality of service and Internet of Things training programme materials</w:t>
            </w:r>
          </w:p>
        </w:tc>
        <w:tc>
          <w:tcPr>
            <w:tcW w:w="1134" w:type="dxa"/>
            <w:shd w:val="clear" w:color="auto" w:fill="auto"/>
          </w:tcPr>
          <w:p w14:paraId="17EEFAF3" w14:textId="316AB329"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29.11.2022</w:t>
            </w:r>
          </w:p>
        </w:tc>
        <w:tc>
          <w:tcPr>
            <w:tcW w:w="1276" w:type="dxa"/>
            <w:shd w:val="clear" w:color="auto" w:fill="auto"/>
          </w:tcPr>
          <w:p w14:paraId="461E0136" w14:textId="1CCCE52C" w:rsidR="00265E62" w:rsidRPr="0017405F" w:rsidRDefault="0017405F" w:rsidP="004845AD">
            <w:pPr>
              <w:shd w:val="clear" w:color="auto" w:fill="FFFFFF"/>
              <w:spacing w:before="0"/>
              <w:jc w:val="right"/>
              <w:rPr>
                <w:rFonts w:cstheme="minorHAnsi"/>
                <w:sz w:val="18"/>
                <w:szCs w:val="18"/>
              </w:rPr>
            </w:pPr>
            <w:r w:rsidRPr="0017405F">
              <w:rPr>
                <w:rFonts w:cstheme="minorHAnsi"/>
                <w:sz w:val="18"/>
                <w:szCs w:val="18"/>
              </w:rPr>
              <w:t xml:space="preserve"> </w:t>
            </w:r>
          </w:p>
        </w:tc>
        <w:tc>
          <w:tcPr>
            <w:tcW w:w="1417" w:type="dxa"/>
          </w:tcPr>
          <w:p w14:paraId="082152A8" w14:textId="48ACB27D" w:rsidR="00265E62" w:rsidRPr="0017405F" w:rsidRDefault="00265E62" w:rsidP="004845AD">
            <w:pPr>
              <w:shd w:val="clear" w:color="auto" w:fill="FFFFFF"/>
              <w:spacing w:before="0"/>
              <w:ind w:right="33"/>
              <w:jc w:val="right"/>
              <w:rPr>
                <w:rFonts w:cstheme="minorHAnsi"/>
                <w:sz w:val="18"/>
                <w:szCs w:val="18"/>
              </w:rPr>
            </w:pPr>
            <w:r w:rsidRPr="0017405F">
              <w:rPr>
                <w:rFonts w:cstheme="minorHAnsi"/>
                <w:sz w:val="18"/>
                <w:szCs w:val="18"/>
              </w:rPr>
              <w:t>USD</w:t>
            </w:r>
            <w:r w:rsidR="0017405F" w:rsidRPr="0017405F">
              <w:rPr>
                <w:rFonts w:cstheme="minorHAnsi"/>
                <w:sz w:val="18"/>
                <w:szCs w:val="18"/>
              </w:rPr>
              <w:t xml:space="preserve"> </w:t>
            </w:r>
            <w:r w:rsidRPr="0017405F">
              <w:rPr>
                <w:rFonts w:cstheme="minorHAnsi"/>
                <w:sz w:val="18"/>
                <w:szCs w:val="18"/>
              </w:rPr>
              <w:t>9 999</w:t>
            </w:r>
          </w:p>
        </w:tc>
        <w:tc>
          <w:tcPr>
            <w:tcW w:w="5812" w:type="dxa"/>
          </w:tcPr>
          <w:p w14:paraId="016CA8F0" w14:textId="7BC91825" w:rsidR="00265E62" w:rsidRPr="0017405F" w:rsidRDefault="00265E62" w:rsidP="0017405F">
            <w:pPr>
              <w:spacing w:before="0"/>
              <w:rPr>
                <w:rFonts w:cstheme="minorHAnsi"/>
                <w:sz w:val="18"/>
                <w:szCs w:val="18"/>
              </w:rPr>
            </w:pPr>
            <w:r w:rsidRPr="0017405F">
              <w:rPr>
                <w:rFonts w:cstheme="minorHAnsi"/>
                <w:sz w:val="18"/>
                <w:szCs w:val="18"/>
                <w:shd w:val="clear" w:color="auto" w:fill="FFFFFF"/>
              </w:rPr>
              <w:t xml:space="preserve">To </w:t>
            </w:r>
            <w:r w:rsidR="00EB7195" w:rsidRPr="0017405F">
              <w:rPr>
                <w:rFonts w:cstheme="minorHAnsi"/>
                <w:sz w:val="18"/>
                <w:szCs w:val="18"/>
                <w:shd w:val="clear" w:color="auto" w:fill="FFFFFF"/>
              </w:rPr>
              <w:t xml:space="preserve">benefit from </w:t>
            </w:r>
            <w:r w:rsidR="003B22BF" w:rsidRPr="0017405F">
              <w:rPr>
                <w:rFonts w:cstheme="minorHAnsi"/>
                <w:sz w:val="18"/>
                <w:szCs w:val="18"/>
                <w:shd w:val="clear" w:color="auto" w:fill="FFFFFF"/>
              </w:rPr>
              <w:t xml:space="preserve">ITU </w:t>
            </w:r>
            <w:r w:rsidRPr="0017405F">
              <w:rPr>
                <w:rFonts w:cstheme="minorHAnsi"/>
                <w:sz w:val="18"/>
                <w:szCs w:val="18"/>
                <w:shd w:val="clear" w:color="auto" w:fill="FFFFFF"/>
              </w:rPr>
              <w:t xml:space="preserve">Spectrum Management, Quality of Service and Internet of Things </w:t>
            </w:r>
            <w:r w:rsidR="00F10BAC" w:rsidRPr="0017405F">
              <w:rPr>
                <w:rFonts w:cstheme="minorHAnsi"/>
                <w:sz w:val="18"/>
                <w:szCs w:val="18"/>
                <w:shd w:val="clear" w:color="auto" w:fill="FFFFFF"/>
              </w:rPr>
              <w:t>T</w:t>
            </w:r>
            <w:r w:rsidR="003B22BF" w:rsidRPr="0017405F">
              <w:rPr>
                <w:rFonts w:cstheme="minorHAnsi"/>
                <w:sz w:val="18"/>
                <w:szCs w:val="18"/>
                <w:shd w:val="clear" w:color="auto" w:fill="FFFFFF"/>
              </w:rPr>
              <w:t xml:space="preserve">raining </w:t>
            </w:r>
            <w:r w:rsidR="00F10BAC" w:rsidRPr="0017405F">
              <w:rPr>
                <w:rFonts w:cstheme="minorHAnsi"/>
                <w:sz w:val="18"/>
                <w:szCs w:val="18"/>
                <w:shd w:val="clear" w:color="auto" w:fill="FFFFFF"/>
              </w:rPr>
              <w:t>P</w:t>
            </w:r>
            <w:r w:rsidR="003B22BF" w:rsidRPr="0017405F">
              <w:rPr>
                <w:rFonts w:cstheme="minorHAnsi"/>
                <w:sz w:val="18"/>
                <w:szCs w:val="18"/>
                <w:shd w:val="clear" w:color="auto" w:fill="FFFFFF"/>
              </w:rPr>
              <w:t xml:space="preserve">rogramme </w:t>
            </w:r>
            <w:r w:rsidR="007051C9" w:rsidRPr="0017405F">
              <w:rPr>
                <w:rFonts w:cstheme="minorHAnsi"/>
                <w:sz w:val="18"/>
                <w:szCs w:val="18"/>
                <w:shd w:val="clear" w:color="auto" w:fill="FFFFFF"/>
              </w:rPr>
              <w:t>m</w:t>
            </w:r>
            <w:r w:rsidR="003B22BF" w:rsidRPr="0017405F">
              <w:rPr>
                <w:rFonts w:cstheme="minorHAnsi"/>
                <w:sz w:val="18"/>
                <w:szCs w:val="18"/>
                <w:shd w:val="clear" w:color="auto" w:fill="FFFFFF"/>
              </w:rPr>
              <w:t>aterials</w:t>
            </w:r>
            <w:r w:rsidRPr="0017405F">
              <w:rPr>
                <w:rFonts w:cstheme="minorHAnsi"/>
                <w:sz w:val="18"/>
                <w:szCs w:val="18"/>
                <w:shd w:val="clear" w:color="auto" w:fill="FFFFFF"/>
              </w:rPr>
              <w:t>.</w:t>
            </w:r>
          </w:p>
        </w:tc>
      </w:tr>
      <w:tr w:rsidR="00265E62" w14:paraId="1989E641" w14:textId="77777777" w:rsidTr="00A125BF">
        <w:trPr>
          <w:trHeight w:val="1176"/>
        </w:trPr>
        <w:tc>
          <w:tcPr>
            <w:tcW w:w="3119" w:type="dxa"/>
            <w:shd w:val="clear" w:color="auto" w:fill="auto"/>
          </w:tcPr>
          <w:p w14:paraId="3A6EC0F1" w14:textId="41E6FD3A" w:rsidR="00265E62" w:rsidRPr="0017405F" w:rsidRDefault="00265E62" w:rsidP="00555D5B">
            <w:pPr>
              <w:shd w:val="clear" w:color="auto" w:fill="FFFFFF"/>
              <w:spacing w:before="0"/>
              <w:ind w:right="33"/>
              <w:rPr>
                <w:rFonts w:cstheme="minorHAnsi"/>
              </w:rPr>
            </w:pPr>
            <w:r w:rsidRPr="0017405F">
              <w:rPr>
                <w:rFonts w:cstheme="minorHAnsi"/>
                <w:sz w:val="18"/>
                <w:szCs w:val="18"/>
              </w:rPr>
              <w:t>ITU - World Health Organization (WHO) - European Health Telematics Association (EHTEL) - European Institute for Innovation through Health Data (</w:t>
            </w:r>
            <w:proofErr w:type="spellStart"/>
            <w:r w:rsidRPr="0017405F">
              <w:rPr>
                <w:rFonts w:cstheme="minorHAnsi"/>
                <w:sz w:val="18"/>
                <w:szCs w:val="18"/>
              </w:rPr>
              <w:t>iHD</w:t>
            </w:r>
            <w:proofErr w:type="spellEnd"/>
            <w:r w:rsidRPr="0017405F">
              <w:rPr>
                <w:rFonts w:cstheme="minorHAnsi"/>
                <w:sz w:val="18"/>
                <w:szCs w:val="18"/>
              </w:rPr>
              <w:t>)</w:t>
            </w:r>
          </w:p>
        </w:tc>
        <w:tc>
          <w:tcPr>
            <w:tcW w:w="2693" w:type="dxa"/>
          </w:tcPr>
          <w:p w14:paraId="45ECA2B6" w14:textId="558D7482"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EU mHealth Hub Sustainability</w:t>
            </w:r>
          </w:p>
        </w:tc>
        <w:tc>
          <w:tcPr>
            <w:tcW w:w="1134" w:type="dxa"/>
            <w:shd w:val="clear" w:color="auto" w:fill="auto"/>
          </w:tcPr>
          <w:p w14:paraId="222AECB2" w14:textId="1406D33E"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24.11.2022</w:t>
            </w:r>
          </w:p>
        </w:tc>
        <w:tc>
          <w:tcPr>
            <w:tcW w:w="1276" w:type="dxa"/>
            <w:shd w:val="clear" w:color="auto" w:fill="auto"/>
          </w:tcPr>
          <w:p w14:paraId="63C73491" w14:textId="03EB0631" w:rsidR="00265E62" w:rsidRPr="0017405F" w:rsidRDefault="00265E62" w:rsidP="004845AD">
            <w:pPr>
              <w:shd w:val="clear" w:color="auto" w:fill="FFFFFF"/>
              <w:spacing w:before="0"/>
              <w:jc w:val="right"/>
              <w:rPr>
                <w:rFonts w:cstheme="minorHAnsi"/>
                <w:sz w:val="18"/>
                <w:szCs w:val="18"/>
              </w:rPr>
            </w:pPr>
            <w:r w:rsidRPr="0017405F">
              <w:rPr>
                <w:rFonts w:cstheme="minorHAnsi"/>
                <w:sz w:val="18"/>
                <w:szCs w:val="18"/>
              </w:rPr>
              <w:t xml:space="preserve">EUR 99 000 </w:t>
            </w:r>
          </w:p>
        </w:tc>
        <w:tc>
          <w:tcPr>
            <w:tcW w:w="1417" w:type="dxa"/>
          </w:tcPr>
          <w:p w14:paraId="6C387896" w14:textId="202C9A52" w:rsidR="00265E62" w:rsidRPr="0017405F" w:rsidRDefault="00265E62" w:rsidP="004845AD">
            <w:pPr>
              <w:shd w:val="clear" w:color="auto" w:fill="FFFFFF"/>
              <w:spacing w:before="0"/>
              <w:ind w:right="33"/>
              <w:jc w:val="right"/>
              <w:rPr>
                <w:rFonts w:cstheme="minorHAnsi"/>
                <w:sz w:val="18"/>
                <w:szCs w:val="18"/>
              </w:rPr>
            </w:pPr>
          </w:p>
        </w:tc>
        <w:tc>
          <w:tcPr>
            <w:tcW w:w="5812" w:type="dxa"/>
          </w:tcPr>
          <w:p w14:paraId="4D77117F" w14:textId="7CE2AF03" w:rsidR="00265E62" w:rsidRPr="0017405F" w:rsidRDefault="00265E62" w:rsidP="0017405F">
            <w:pPr>
              <w:spacing w:before="0"/>
              <w:rPr>
                <w:rFonts w:cstheme="minorHAnsi"/>
                <w:sz w:val="18"/>
                <w:szCs w:val="18"/>
              </w:rPr>
            </w:pPr>
            <w:r w:rsidRPr="0017405F">
              <w:rPr>
                <w:rFonts w:cstheme="minorHAnsi"/>
                <w:sz w:val="18"/>
                <w:szCs w:val="18"/>
                <w:shd w:val="clear" w:color="auto" w:fill="FFFFFF"/>
                <w:lang w:eastAsia="en-GB"/>
              </w:rPr>
              <w:t xml:space="preserve">To develop a set of activities aiming at </w:t>
            </w:r>
            <w:r w:rsidR="00680C68" w:rsidRPr="0017405F">
              <w:rPr>
                <w:rFonts w:cstheme="minorHAnsi"/>
                <w:sz w:val="18"/>
                <w:szCs w:val="18"/>
                <w:shd w:val="clear" w:color="auto" w:fill="FFFFFF"/>
                <w:lang w:eastAsia="en-GB"/>
              </w:rPr>
              <w:t xml:space="preserve">establishing the continuity and </w:t>
            </w:r>
            <w:r w:rsidRPr="0017405F">
              <w:rPr>
                <w:rFonts w:cstheme="minorHAnsi"/>
                <w:sz w:val="18"/>
                <w:szCs w:val="18"/>
                <w:shd w:val="clear" w:color="auto" w:fill="FFFFFF"/>
                <w:lang w:eastAsia="en-GB"/>
              </w:rPr>
              <w:t>self-</w:t>
            </w:r>
            <w:r w:rsidR="001569A8" w:rsidRPr="0017405F">
              <w:rPr>
                <w:rFonts w:cstheme="minorHAnsi"/>
                <w:sz w:val="18"/>
                <w:szCs w:val="18"/>
                <w:shd w:val="clear" w:color="auto" w:fill="FFFFFF"/>
                <w:lang w:eastAsia="en-GB"/>
              </w:rPr>
              <w:t>sustainability</w:t>
            </w:r>
            <w:r w:rsidR="00680C68" w:rsidRPr="0017405F">
              <w:rPr>
                <w:rFonts w:cstheme="minorHAnsi"/>
                <w:sz w:val="18"/>
                <w:szCs w:val="18"/>
                <w:shd w:val="clear" w:color="auto" w:fill="FFFFFF"/>
                <w:lang w:eastAsia="en-GB"/>
              </w:rPr>
              <w:t xml:space="preserve"> </w:t>
            </w:r>
            <w:r w:rsidR="00A849AE" w:rsidRPr="0017405F">
              <w:rPr>
                <w:rFonts w:cstheme="minorHAnsi"/>
                <w:sz w:val="18"/>
                <w:szCs w:val="18"/>
                <w:shd w:val="clear" w:color="auto" w:fill="FFFFFF"/>
                <w:lang w:eastAsia="en-GB"/>
              </w:rPr>
              <w:t xml:space="preserve">of the EU </w:t>
            </w:r>
            <w:r w:rsidRPr="0017405F">
              <w:rPr>
                <w:rFonts w:cstheme="minorHAnsi"/>
                <w:sz w:val="18"/>
                <w:szCs w:val="18"/>
                <w:shd w:val="clear" w:color="auto" w:fill="FFFFFF"/>
                <w:lang w:eastAsia="en-GB"/>
              </w:rPr>
              <w:t xml:space="preserve">mHealth </w:t>
            </w:r>
            <w:r w:rsidR="00A849AE" w:rsidRPr="0017405F">
              <w:rPr>
                <w:rFonts w:cstheme="minorHAnsi"/>
                <w:sz w:val="18"/>
                <w:szCs w:val="18"/>
                <w:shd w:val="clear" w:color="auto" w:fill="FFFFFF"/>
                <w:lang w:eastAsia="en-GB"/>
              </w:rPr>
              <w:t xml:space="preserve">Innovation and Knowledge </w:t>
            </w:r>
            <w:r w:rsidRPr="0017405F">
              <w:rPr>
                <w:rFonts w:cstheme="minorHAnsi"/>
                <w:sz w:val="18"/>
                <w:szCs w:val="18"/>
                <w:shd w:val="clear" w:color="auto" w:fill="FFFFFF"/>
                <w:lang w:eastAsia="en-GB"/>
              </w:rPr>
              <w:t>Hub</w:t>
            </w:r>
            <w:r w:rsidR="006032D2" w:rsidRPr="0017405F">
              <w:rPr>
                <w:rFonts w:cstheme="minorHAnsi"/>
                <w:sz w:val="18"/>
                <w:szCs w:val="18"/>
                <w:shd w:val="clear" w:color="auto" w:fill="FFFFFF"/>
                <w:lang w:eastAsia="en-GB"/>
              </w:rPr>
              <w:t xml:space="preserve"> established in 2017 </w:t>
            </w:r>
            <w:r w:rsidR="00275B0E" w:rsidRPr="0017405F">
              <w:rPr>
                <w:rFonts w:cstheme="minorHAnsi"/>
                <w:sz w:val="18"/>
                <w:szCs w:val="18"/>
                <w:shd w:val="clear" w:color="auto" w:fill="FFFFFF"/>
                <w:lang w:eastAsia="en-GB"/>
              </w:rPr>
              <w:t>by ITU in partnership with WHO, EC and the </w:t>
            </w:r>
            <w:hyperlink r:id="rId15" w:history="1">
              <w:r w:rsidR="00275B0E" w:rsidRPr="0017405F">
                <w:rPr>
                  <w:rFonts w:cstheme="minorHAnsi"/>
                  <w:sz w:val="18"/>
                  <w:szCs w:val="18"/>
                  <w:shd w:val="clear" w:color="auto" w:fill="FFFFFF"/>
                  <w:lang w:eastAsia="en-GB"/>
                </w:rPr>
                <w:t>Ministry of Health of Andalusia</w:t>
              </w:r>
            </w:hyperlink>
            <w:r w:rsidR="00275B0E" w:rsidRPr="0017405F">
              <w:rPr>
                <w:rFonts w:cstheme="minorHAnsi"/>
                <w:sz w:val="18"/>
                <w:szCs w:val="18"/>
                <w:shd w:val="clear" w:color="auto" w:fill="FFFFFF"/>
                <w:lang w:eastAsia="en-GB"/>
              </w:rPr>
              <w:t>, Spain</w:t>
            </w:r>
            <w:r w:rsidR="00024974" w:rsidRPr="0017405F">
              <w:rPr>
                <w:rFonts w:cstheme="minorHAnsi"/>
                <w:sz w:val="18"/>
                <w:szCs w:val="18"/>
                <w:shd w:val="clear" w:color="auto" w:fill="FFFFFF"/>
                <w:lang w:eastAsia="en-GB"/>
              </w:rPr>
              <w:t>,</w:t>
            </w:r>
            <w:r w:rsidR="00275B0E" w:rsidRPr="0017405F">
              <w:rPr>
                <w:rFonts w:cstheme="minorHAnsi"/>
                <w:sz w:val="18"/>
                <w:szCs w:val="18"/>
                <w:shd w:val="clear" w:color="auto" w:fill="FFFFFF"/>
                <w:lang w:eastAsia="en-GB"/>
              </w:rPr>
              <w:t xml:space="preserve"> to support integration of mobile health (mHealth) services into national health systems of European countries.</w:t>
            </w:r>
            <w:r w:rsidR="0064087A" w:rsidRPr="0017405F">
              <w:rPr>
                <w:rFonts w:cstheme="minorHAnsi"/>
                <w:sz w:val="18"/>
                <w:szCs w:val="18"/>
                <w:shd w:val="clear" w:color="auto" w:fill="FFFFFF"/>
                <w:lang w:eastAsia="en-GB"/>
              </w:rPr>
              <w:t xml:space="preserve"> </w:t>
            </w:r>
          </w:p>
        </w:tc>
      </w:tr>
      <w:tr w:rsidR="00265E62" w14:paraId="2A8D1173" w14:textId="77777777" w:rsidTr="00A125BF">
        <w:trPr>
          <w:trHeight w:val="1150"/>
        </w:trPr>
        <w:tc>
          <w:tcPr>
            <w:tcW w:w="3119" w:type="dxa"/>
            <w:shd w:val="clear" w:color="auto" w:fill="auto"/>
          </w:tcPr>
          <w:p w14:paraId="765E9EFA" w14:textId="780634BD"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ITU - Ghana Investment Fund for Electronic Communications (GIFEC)</w:t>
            </w:r>
          </w:p>
        </w:tc>
        <w:tc>
          <w:tcPr>
            <w:tcW w:w="2693" w:type="dxa"/>
          </w:tcPr>
          <w:p w14:paraId="2705C4AC" w14:textId="1F611402"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Boosting Digital Skills through Digital Transformation Cent</w:t>
            </w:r>
            <w:r w:rsidR="00BC39CE" w:rsidRPr="0017405F">
              <w:rPr>
                <w:rFonts w:cstheme="minorHAnsi"/>
                <w:sz w:val="18"/>
                <w:szCs w:val="18"/>
              </w:rPr>
              <w:t>r</w:t>
            </w:r>
            <w:r w:rsidRPr="0017405F">
              <w:rPr>
                <w:rFonts w:cstheme="minorHAnsi"/>
                <w:sz w:val="18"/>
                <w:szCs w:val="18"/>
              </w:rPr>
              <w:t>es Projects (Addendum)</w:t>
            </w:r>
          </w:p>
        </w:tc>
        <w:tc>
          <w:tcPr>
            <w:tcW w:w="1134" w:type="dxa"/>
            <w:shd w:val="clear" w:color="auto" w:fill="auto"/>
          </w:tcPr>
          <w:p w14:paraId="2356CB09" w14:textId="54D316BA"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09.11.2022</w:t>
            </w:r>
          </w:p>
        </w:tc>
        <w:tc>
          <w:tcPr>
            <w:tcW w:w="1276" w:type="dxa"/>
            <w:shd w:val="clear" w:color="auto" w:fill="auto"/>
          </w:tcPr>
          <w:p w14:paraId="53B7D5DC" w14:textId="3B1F8ABF" w:rsidR="00265E62" w:rsidRPr="0017405F" w:rsidRDefault="00265E62" w:rsidP="004845AD">
            <w:pPr>
              <w:shd w:val="clear" w:color="auto" w:fill="FFFFFF"/>
              <w:spacing w:before="0"/>
              <w:jc w:val="right"/>
              <w:rPr>
                <w:rFonts w:cstheme="minorHAnsi"/>
                <w:sz w:val="18"/>
                <w:szCs w:val="18"/>
              </w:rPr>
            </w:pPr>
            <w:r w:rsidRPr="0017405F">
              <w:rPr>
                <w:rFonts w:cstheme="minorHAnsi"/>
                <w:sz w:val="18"/>
                <w:szCs w:val="18"/>
              </w:rPr>
              <w:t>CHF 7 100</w:t>
            </w:r>
          </w:p>
        </w:tc>
        <w:tc>
          <w:tcPr>
            <w:tcW w:w="1417" w:type="dxa"/>
          </w:tcPr>
          <w:p w14:paraId="4E943E99" w14:textId="77777777" w:rsidR="00265E62" w:rsidRPr="0017405F" w:rsidRDefault="00265E62" w:rsidP="004845AD">
            <w:pPr>
              <w:shd w:val="clear" w:color="auto" w:fill="FFFFFF"/>
              <w:spacing w:before="0"/>
              <w:ind w:right="33"/>
              <w:jc w:val="right"/>
              <w:rPr>
                <w:rFonts w:cstheme="minorHAnsi"/>
                <w:sz w:val="18"/>
                <w:szCs w:val="18"/>
              </w:rPr>
            </w:pPr>
          </w:p>
        </w:tc>
        <w:tc>
          <w:tcPr>
            <w:tcW w:w="5812" w:type="dxa"/>
          </w:tcPr>
          <w:p w14:paraId="28326014" w14:textId="028533DD" w:rsidR="00265E62" w:rsidRPr="0017405F" w:rsidRDefault="00265E62" w:rsidP="0017405F">
            <w:pPr>
              <w:spacing w:before="0"/>
              <w:rPr>
                <w:rFonts w:cstheme="minorHAnsi"/>
                <w:sz w:val="18"/>
                <w:szCs w:val="18"/>
                <w:shd w:val="clear" w:color="auto" w:fill="FFFFFF"/>
                <w:lang w:eastAsia="en-GB"/>
              </w:rPr>
            </w:pPr>
            <w:r w:rsidRPr="0017405F">
              <w:rPr>
                <w:rFonts w:cstheme="minorHAnsi"/>
                <w:sz w:val="18"/>
                <w:szCs w:val="18"/>
                <w:shd w:val="clear" w:color="auto" w:fill="FFFFFF"/>
                <w:lang w:eastAsia="en-GB"/>
              </w:rPr>
              <w:t xml:space="preserve">To </w:t>
            </w:r>
            <w:r w:rsidR="00195E0C" w:rsidRPr="0017405F">
              <w:rPr>
                <w:rFonts w:cstheme="minorHAnsi"/>
                <w:sz w:val="18"/>
                <w:szCs w:val="18"/>
                <w:shd w:val="clear" w:color="auto" w:fill="FFFFFF"/>
                <w:lang w:eastAsia="en-GB"/>
              </w:rPr>
              <w:t xml:space="preserve">carry out </w:t>
            </w:r>
            <w:r w:rsidR="003E5725" w:rsidRPr="0017405F">
              <w:rPr>
                <w:rFonts w:cstheme="minorHAnsi"/>
                <w:sz w:val="18"/>
                <w:szCs w:val="18"/>
                <w:shd w:val="clear" w:color="auto" w:fill="FFFFFF"/>
                <w:lang w:eastAsia="en-GB"/>
              </w:rPr>
              <w:t xml:space="preserve">an implementation review of the </w:t>
            </w:r>
            <w:r w:rsidRPr="0017405F">
              <w:rPr>
                <w:rFonts w:cstheme="minorHAnsi"/>
                <w:sz w:val="18"/>
                <w:szCs w:val="18"/>
                <w:shd w:val="clear" w:color="auto" w:fill="FFFFFF"/>
                <w:lang w:eastAsia="en-GB"/>
              </w:rPr>
              <w:t>“Boosting Digital Skills through Digital Transformation Centre"</w:t>
            </w:r>
            <w:r w:rsidR="003E5725" w:rsidRPr="0017405F">
              <w:rPr>
                <w:rFonts w:cstheme="minorHAnsi"/>
                <w:sz w:val="18"/>
                <w:szCs w:val="18"/>
                <w:shd w:val="clear" w:color="auto" w:fill="FFFFFF"/>
                <w:lang w:eastAsia="en-GB"/>
              </w:rPr>
              <w:t xml:space="preserve"> </w:t>
            </w:r>
            <w:r w:rsidR="00525F81" w:rsidRPr="0017405F">
              <w:rPr>
                <w:rFonts w:cstheme="minorHAnsi"/>
                <w:sz w:val="18"/>
                <w:szCs w:val="18"/>
                <w:shd w:val="clear" w:color="auto" w:fill="FFFFFF"/>
                <w:lang w:eastAsia="en-GB"/>
              </w:rPr>
              <w:t xml:space="preserve">project </w:t>
            </w:r>
            <w:r w:rsidR="003E097A" w:rsidRPr="0017405F">
              <w:rPr>
                <w:rFonts w:cstheme="minorHAnsi"/>
                <w:sz w:val="18"/>
                <w:szCs w:val="18"/>
                <w:shd w:val="clear" w:color="auto" w:fill="FFFFFF"/>
                <w:lang w:eastAsia="en-GB"/>
              </w:rPr>
              <w:t xml:space="preserve">in Ghana </w:t>
            </w:r>
            <w:r w:rsidR="00525F81" w:rsidRPr="0017405F">
              <w:rPr>
                <w:rFonts w:cstheme="minorHAnsi"/>
                <w:sz w:val="18"/>
                <w:szCs w:val="18"/>
                <w:shd w:val="clear" w:color="auto" w:fill="FFFFFF"/>
                <w:lang w:eastAsia="en-GB"/>
              </w:rPr>
              <w:t xml:space="preserve">that </w:t>
            </w:r>
            <w:r w:rsidRPr="0017405F">
              <w:rPr>
                <w:rFonts w:cstheme="minorHAnsi"/>
                <w:sz w:val="18"/>
                <w:szCs w:val="18"/>
                <w:shd w:val="clear" w:color="auto" w:fill="FFFFFF"/>
                <w:lang w:eastAsia="en-GB"/>
              </w:rPr>
              <w:t>aims to enhance the capacity of citizens to fully participate and benefit from the digital economy and to increase the employment opportunities of young people by strengthening their digital skills through training delivery by DTCs</w:t>
            </w:r>
            <w:r w:rsidR="003E097A" w:rsidRPr="0017405F">
              <w:rPr>
                <w:rFonts w:cstheme="minorHAnsi"/>
                <w:sz w:val="18"/>
                <w:szCs w:val="18"/>
                <w:shd w:val="clear" w:color="auto" w:fill="FFFFFF"/>
                <w:lang w:eastAsia="en-GB"/>
              </w:rPr>
              <w:t>.</w:t>
            </w:r>
          </w:p>
        </w:tc>
      </w:tr>
      <w:tr w:rsidR="00265E62" w:rsidRPr="004A1FBA" w14:paraId="7FFD7321" w14:textId="77777777" w:rsidTr="00776506">
        <w:trPr>
          <w:trHeight w:val="991"/>
        </w:trPr>
        <w:tc>
          <w:tcPr>
            <w:tcW w:w="3119" w:type="dxa"/>
            <w:shd w:val="clear" w:color="auto" w:fill="auto"/>
          </w:tcPr>
          <w:p w14:paraId="342B6A41" w14:textId="2D70840D"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lastRenderedPageBreak/>
              <w:t xml:space="preserve">ITU - </w:t>
            </w:r>
            <w:r w:rsidRPr="0017405F">
              <w:rPr>
                <w:rFonts w:cstheme="minorHAnsi"/>
                <w:sz w:val="18"/>
                <w:szCs w:val="18"/>
                <w:shd w:val="clear" w:color="auto" w:fill="FFFFFF"/>
              </w:rPr>
              <w:t>Ministry of Foreign Affairs</w:t>
            </w:r>
            <w:r w:rsidR="00FC715C" w:rsidRPr="0017405F">
              <w:rPr>
                <w:rFonts w:cstheme="minorHAnsi"/>
                <w:sz w:val="18"/>
                <w:szCs w:val="18"/>
                <w:shd w:val="clear" w:color="auto" w:fill="FFFFFF"/>
              </w:rPr>
              <w:t xml:space="preserve"> (MFA)</w:t>
            </w:r>
            <w:r w:rsidRPr="0017405F">
              <w:rPr>
                <w:rFonts w:cstheme="minorHAnsi"/>
                <w:sz w:val="18"/>
                <w:szCs w:val="18"/>
                <w:shd w:val="clear" w:color="auto" w:fill="FFFFFF"/>
              </w:rPr>
              <w:t>, Czech Republic</w:t>
            </w:r>
          </w:p>
        </w:tc>
        <w:tc>
          <w:tcPr>
            <w:tcW w:w="2693" w:type="dxa"/>
          </w:tcPr>
          <w:p w14:paraId="0098193B" w14:textId="264DEEAA"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shd w:val="clear" w:color="auto" w:fill="FFFFFF"/>
              </w:rPr>
              <w:t>Connect2</w:t>
            </w:r>
            <w:r w:rsidR="00E71AF5" w:rsidRPr="0017405F">
              <w:rPr>
                <w:rFonts w:cstheme="minorHAnsi"/>
                <w:sz w:val="18"/>
                <w:szCs w:val="18"/>
                <w:shd w:val="clear" w:color="auto" w:fill="FFFFFF"/>
              </w:rPr>
              <w:t>R</w:t>
            </w:r>
            <w:r w:rsidRPr="0017405F">
              <w:rPr>
                <w:rFonts w:cstheme="minorHAnsi"/>
                <w:sz w:val="18"/>
                <w:szCs w:val="18"/>
                <w:shd w:val="clear" w:color="auto" w:fill="FFFFFF"/>
              </w:rPr>
              <w:t>ecover Initiative for Supporting Digital Resilience of Eastern Europe Partnership Countries</w:t>
            </w:r>
          </w:p>
        </w:tc>
        <w:tc>
          <w:tcPr>
            <w:tcW w:w="1134" w:type="dxa"/>
            <w:shd w:val="clear" w:color="auto" w:fill="auto"/>
          </w:tcPr>
          <w:p w14:paraId="660CA933" w14:textId="6870252F"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03.11.2022</w:t>
            </w:r>
          </w:p>
        </w:tc>
        <w:tc>
          <w:tcPr>
            <w:tcW w:w="1276" w:type="dxa"/>
            <w:shd w:val="clear" w:color="auto" w:fill="auto"/>
          </w:tcPr>
          <w:p w14:paraId="0EC3EF49" w14:textId="02286E23" w:rsidR="00265E62" w:rsidRPr="0017405F" w:rsidRDefault="00265E62" w:rsidP="004845AD">
            <w:pPr>
              <w:shd w:val="clear" w:color="auto" w:fill="FFFFFF"/>
              <w:spacing w:before="0"/>
              <w:jc w:val="right"/>
              <w:rPr>
                <w:rFonts w:cstheme="minorHAnsi"/>
                <w:sz w:val="18"/>
                <w:szCs w:val="18"/>
              </w:rPr>
            </w:pPr>
          </w:p>
        </w:tc>
        <w:tc>
          <w:tcPr>
            <w:tcW w:w="1417" w:type="dxa"/>
          </w:tcPr>
          <w:p w14:paraId="0DBF75BA" w14:textId="4B235F0E" w:rsidR="00265E62" w:rsidRPr="0017405F" w:rsidRDefault="00265E62" w:rsidP="004845AD">
            <w:pPr>
              <w:shd w:val="clear" w:color="auto" w:fill="FFFFFF"/>
              <w:spacing w:before="0"/>
              <w:ind w:right="33"/>
              <w:jc w:val="right"/>
              <w:rPr>
                <w:rFonts w:cstheme="minorHAnsi"/>
                <w:sz w:val="18"/>
                <w:szCs w:val="18"/>
              </w:rPr>
            </w:pPr>
            <w:r w:rsidRPr="0017405F">
              <w:rPr>
                <w:rFonts w:cstheme="minorHAnsi"/>
                <w:sz w:val="18"/>
                <w:szCs w:val="18"/>
                <w:shd w:val="clear" w:color="auto" w:fill="FFFFFF"/>
              </w:rPr>
              <w:t>CZK 500</w:t>
            </w:r>
            <w:r w:rsidR="00FC715C" w:rsidRPr="0017405F">
              <w:rPr>
                <w:rFonts w:cstheme="minorHAnsi"/>
                <w:sz w:val="18"/>
                <w:szCs w:val="18"/>
                <w:shd w:val="clear" w:color="auto" w:fill="FFFFFF"/>
              </w:rPr>
              <w:t xml:space="preserve"> </w:t>
            </w:r>
            <w:r w:rsidRPr="0017405F">
              <w:rPr>
                <w:rFonts w:cstheme="minorHAnsi"/>
                <w:sz w:val="18"/>
                <w:szCs w:val="18"/>
                <w:shd w:val="clear" w:color="auto" w:fill="FFFFFF"/>
              </w:rPr>
              <w:t>000</w:t>
            </w:r>
          </w:p>
        </w:tc>
        <w:tc>
          <w:tcPr>
            <w:tcW w:w="5812" w:type="dxa"/>
          </w:tcPr>
          <w:p w14:paraId="05140883" w14:textId="156AD2B6" w:rsidR="00265E62" w:rsidRPr="0017405F" w:rsidRDefault="00265E62" w:rsidP="0017405F">
            <w:pPr>
              <w:pStyle w:val="NormalWeb"/>
              <w:shd w:val="clear" w:color="auto" w:fill="FFFFFF"/>
              <w:spacing w:after="60" w:afterAutospacing="0"/>
              <w:rPr>
                <w:rFonts w:asciiTheme="minorHAnsi" w:hAnsiTheme="minorHAnsi" w:cstheme="minorHAnsi"/>
                <w:sz w:val="18"/>
                <w:szCs w:val="18"/>
                <w:lang w:eastAsia="fr-FR"/>
              </w:rPr>
            </w:pPr>
            <w:r w:rsidRPr="0017405F">
              <w:rPr>
                <w:rFonts w:asciiTheme="minorHAnsi" w:hAnsiTheme="minorHAnsi" w:cstheme="minorHAnsi"/>
                <w:sz w:val="18"/>
                <w:szCs w:val="18"/>
                <w:shd w:val="clear" w:color="auto" w:fill="FFFFFF"/>
              </w:rPr>
              <w:t xml:space="preserve">To support the implementation of </w:t>
            </w:r>
            <w:r w:rsidR="00066211" w:rsidRPr="0017405F">
              <w:rPr>
                <w:rFonts w:asciiTheme="minorHAnsi" w:hAnsiTheme="minorHAnsi" w:cstheme="minorHAnsi"/>
                <w:sz w:val="18"/>
                <w:szCs w:val="18"/>
                <w:shd w:val="clear" w:color="auto" w:fill="FFFFFF"/>
              </w:rPr>
              <w:t>activities related to “</w:t>
            </w:r>
            <w:r w:rsidRPr="0017405F">
              <w:rPr>
                <w:rFonts w:asciiTheme="minorHAnsi" w:hAnsiTheme="minorHAnsi" w:cstheme="minorHAnsi"/>
                <w:sz w:val="18"/>
                <w:szCs w:val="18"/>
                <w:shd w:val="clear" w:color="auto" w:fill="FFFFFF"/>
              </w:rPr>
              <w:t>Connect2Recover</w:t>
            </w:r>
            <w:r w:rsidR="00066211" w:rsidRPr="0017405F">
              <w:rPr>
                <w:rFonts w:asciiTheme="minorHAnsi" w:hAnsiTheme="minorHAnsi" w:cstheme="minorHAnsi"/>
                <w:sz w:val="18"/>
                <w:szCs w:val="18"/>
                <w:shd w:val="clear" w:color="auto" w:fill="FFFFFF"/>
              </w:rPr>
              <w:t>”</w:t>
            </w:r>
            <w:r w:rsidR="00960C22" w:rsidRPr="0017405F">
              <w:rPr>
                <w:rFonts w:asciiTheme="minorHAnsi" w:hAnsiTheme="minorHAnsi" w:cstheme="minorHAnsi"/>
                <w:sz w:val="18"/>
                <w:szCs w:val="18"/>
                <w:shd w:val="clear" w:color="auto" w:fill="FFFFFF"/>
              </w:rPr>
              <w:t xml:space="preserve"> </w:t>
            </w:r>
            <w:proofErr w:type="gramStart"/>
            <w:r w:rsidR="00960C22" w:rsidRPr="0017405F">
              <w:rPr>
                <w:rFonts w:asciiTheme="minorHAnsi" w:hAnsiTheme="minorHAnsi" w:cstheme="minorHAnsi"/>
                <w:sz w:val="18"/>
                <w:szCs w:val="18"/>
                <w:shd w:val="clear" w:color="auto" w:fill="FFFFFF"/>
              </w:rPr>
              <w:t xml:space="preserve">in particular </w:t>
            </w:r>
            <w:r w:rsidRPr="0017405F">
              <w:rPr>
                <w:rFonts w:asciiTheme="minorHAnsi" w:hAnsiTheme="minorHAnsi" w:cstheme="minorHAnsi"/>
                <w:sz w:val="18"/>
                <w:szCs w:val="18"/>
                <w:shd w:val="clear" w:color="auto" w:fill="FFFFFF"/>
              </w:rPr>
              <w:t>supporting</w:t>
            </w:r>
            <w:proofErr w:type="gramEnd"/>
            <w:r w:rsidRPr="0017405F">
              <w:rPr>
                <w:rFonts w:asciiTheme="minorHAnsi" w:hAnsiTheme="minorHAnsi" w:cstheme="minorHAnsi"/>
                <w:sz w:val="18"/>
                <w:szCs w:val="18"/>
                <w:shd w:val="clear" w:color="auto" w:fill="FFFFFF"/>
              </w:rPr>
              <w:t xml:space="preserve"> </w:t>
            </w:r>
            <w:r w:rsidR="00960C22" w:rsidRPr="0017405F">
              <w:rPr>
                <w:rFonts w:asciiTheme="minorHAnsi" w:hAnsiTheme="minorHAnsi" w:cstheme="minorHAnsi"/>
                <w:sz w:val="18"/>
                <w:szCs w:val="18"/>
                <w:shd w:val="clear" w:color="auto" w:fill="FFFFFF"/>
              </w:rPr>
              <w:t xml:space="preserve">digital resilience of Eastern Partnership </w:t>
            </w:r>
            <w:r w:rsidR="00720AAA" w:rsidRPr="0017405F">
              <w:rPr>
                <w:rFonts w:asciiTheme="minorHAnsi" w:hAnsiTheme="minorHAnsi" w:cstheme="minorHAnsi"/>
                <w:sz w:val="18"/>
                <w:szCs w:val="18"/>
                <w:shd w:val="clear" w:color="auto" w:fill="FFFFFF"/>
              </w:rPr>
              <w:t>C</w:t>
            </w:r>
            <w:r w:rsidR="00960C22" w:rsidRPr="0017405F">
              <w:rPr>
                <w:rFonts w:asciiTheme="minorHAnsi" w:hAnsiTheme="minorHAnsi" w:cstheme="minorHAnsi"/>
                <w:sz w:val="18"/>
                <w:szCs w:val="18"/>
                <w:shd w:val="clear" w:color="auto" w:fill="FFFFFF"/>
              </w:rPr>
              <w:t>ountries</w:t>
            </w:r>
            <w:r w:rsidR="00E9433E" w:rsidRPr="0017405F">
              <w:rPr>
                <w:rFonts w:asciiTheme="minorHAnsi" w:hAnsiTheme="minorHAnsi" w:cstheme="minorHAnsi"/>
                <w:sz w:val="18"/>
                <w:szCs w:val="18"/>
                <w:shd w:val="clear" w:color="auto" w:fill="FFFFFF"/>
              </w:rPr>
              <w:t>, especially Moldova</w:t>
            </w:r>
            <w:r w:rsidR="004F32C2" w:rsidRPr="0017405F">
              <w:rPr>
                <w:rFonts w:asciiTheme="minorHAnsi" w:hAnsiTheme="minorHAnsi" w:cstheme="minorHAnsi"/>
                <w:sz w:val="18"/>
                <w:szCs w:val="18"/>
                <w:shd w:val="clear" w:color="auto" w:fill="FFFFFF"/>
              </w:rPr>
              <w:t xml:space="preserve"> or Georgia</w:t>
            </w:r>
            <w:r w:rsidR="008D21D0" w:rsidRPr="0017405F">
              <w:rPr>
                <w:rFonts w:asciiTheme="minorHAnsi" w:hAnsiTheme="minorHAnsi" w:cstheme="minorHAnsi"/>
                <w:sz w:val="18"/>
                <w:szCs w:val="18"/>
                <w:shd w:val="clear" w:color="auto" w:fill="FFFFFF"/>
              </w:rPr>
              <w:t>.</w:t>
            </w:r>
            <w:r w:rsidRPr="0017405F">
              <w:rPr>
                <w:rFonts w:asciiTheme="minorHAnsi" w:hAnsiTheme="minorHAnsi" w:cstheme="minorHAnsi"/>
                <w:sz w:val="18"/>
                <w:szCs w:val="18"/>
                <w:shd w:val="clear" w:color="auto" w:fill="FFFFFF"/>
              </w:rPr>
              <w:t xml:space="preserve"> </w:t>
            </w:r>
          </w:p>
        </w:tc>
      </w:tr>
      <w:tr w:rsidR="00265E62" w:rsidRPr="00E912EE" w14:paraId="77D65D7C" w14:textId="77777777" w:rsidTr="00A125BF">
        <w:trPr>
          <w:trHeight w:val="1156"/>
        </w:trPr>
        <w:tc>
          <w:tcPr>
            <w:tcW w:w="3119" w:type="dxa"/>
            <w:shd w:val="clear" w:color="auto" w:fill="auto"/>
          </w:tcPr>
          <w:p w14:paraId="3EB5069B" w14:textId="3BE43178" w:rsidR="00265E62" w:rsidRPr="0017405F" w:rsidRDefault="00265E62" w:rsidP="00555D5B">
            <w:pPr>
              <w:shd w:val="clear" w:color="auto" w:fill="FFFFFF"/>
              <w:spacing w:before="0"/>
              <w:ind w:right="33"/>
              <w:rPr>
                <w:rFonts w:cstheme="minorHAnsi"/>
              </w:rPr>
            </w:pPr>
            <w:r w:rsidRPr="0017405F">
              <w:rPr>
                <w:rFonts w:cstheme="minorHAnsi"/>
                <w:sz w:val="18"/>
                <w:szCs w:val="18"/>
              </w:rPr>
              <w:t>ITU - Asian Development Bank (ADB)</w:t>
            </w:r>
          </w:p>
        </w:tc>
        <w:tc>
          <w:tcPr>
            <w:tcW w:w="2693" w:type="dxa"/>
          </w:tcPr>
          <w:p w14:paraId="41CB41D9" w14:textId="4118F645"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 xml:space="preserve">Smart Islands </w:t>
            </w:r>
            <w:r w:rsidR="00595DB4" w:rsidRPr="0017405F">
              <w:rPr>
                <w:rFonts w:cstheme="minorHAnsi"/>
                <w:sz w:val="18"/>
                <w:szCs w:val="18"/>
              </w:rPr>
              <w:t xml:space="preserve">Programme </w:t>
            </w:r>
            <w:r w:rsidRPr="0017405F">
              <w:rPr>
                <w:rFonts w:cstheme="minorHAnsi"/>
                <w:sz w:val="18"/>
                <w:szCs w:val="18"/>
              </w:rPr>
              <w:t>in the Pacific</w:t>
            </w:r>
          </w:p>
        </w:tc>
        <w:tc>
          <w:tcPr>
            <w:tcW w:w="1134" w:type="dxa"/>
            <w:shd w:val="clear" w:color="auto" w:fill="auto"/>
          </w:tcPr>
          <w:p w14:paraId="2DA9FDFF" w14:textId="4E79E2D5"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28.09.2022</w:t>
            </w:r>
          </w:p>
        </w:tc>
        <w:tc>
          <w:tcPr>
            <w:tcW w:w="1276" w:type="dxa"/>
            <w:shd w:val="clear" w:color="auto" w:fill="auto"/>
          </w:tcPr>
          <w:p w14:paraId="6D81E325" w14:textId="2FF7D99C" w:rsidR="00265E62" w:rsidRPr="0017405F" w:rsidRDefault="00265E62" w:rsidP="004845AD">
            <w:pPr>
              <w:shd w:val="clear" w:color="auto" w:fill="FFFFFF"/>
              <w:spacing w:before="0"/>
              <w:jc w:val="right"/>
              <w:rPr>
                <w:rFonts w:cstheme="minorHAnsi"/>
                <w:sz w:val="18"/>
                <w:szCs w:val="18"/>
              </w:rPr>
            </w:pPr>
            <w:r w:rsidRPr="0017405F">
              <w:rPr>
                <w:rFonts w:cstheme="minorHAnsi"/>
                <w:sz w:val="18"/>
                <w:szCs w:val="18"/>
              </w:rPr>
              <w:t xml:space="preserve">USD 250 000 </w:t>
            </w:r>
          </w:p>
        </w:tc>
        <w:tc>
          <w:tcPr>
            <w:tcW w:w="1417" w:type="dxa"/>
          </w:tcPr>
          <w:p w14:paraId="2AF3F588" w14:textId="50B30251" w:rsidR="00265E62" w:rsidRPr="0017405F" w:rsidRDefault="00265E62" w:rsidP="004845AD">
            <w:pPr>
              <w:shd w:val="clear" w:color="auto" w:fill="FFFFFF"/>
              <w:spacing w:before="0"/>
              <w:ind w:right="33"/>
              <w:jc w:val="right"/>
              <w:rPr>
                <w:rFonts w:cstheme="minorHAnsi"/>
                <w:sz w:val="18"/>
                <w:szCs w:val="18"/>
              </w:rPr>
            </w:pPr>
          </w:p>
        </w:tc>
        <w:tc>
          <w:tcPr>
            <w:tcW w:w="5812" w:type="dxa"/>
          </w:tcPr>
          <w:p w14:paraId="6C1F3C3E" w14:textId="0FC3E415" w:rsidR="00265E62" w:rsidRPr="0017405F" w:rsidRDefault="00265E62" w:rsidP="0017405F">
            <w:pPr>
              <w:shd w:val="clear" w:color="auto" w:fill="FFFFFF"/>
              <w:spacing w:before="0"/>
              <w:ind w:right="33"/>
              <w:rPr>
                <w:rFonts w:cstheme="minorHAnsi"/>
                <w:sz w:val="18"/>
                <w:szCs w:val="18"/>
              </w:rPr>
            </w:pPr>
            <w:r w:rsidRPr="0017405F">
              <w:rPr>
                <w:rFonts w:cstheme="minorHAnsi"/>
                <w:sz w:val="18"/>
                <w:szCs w:val="18"/>
              </w:rPr>
              <w:t xml:space="preserve">To </w:t>
            </w:r>
            <w:r w:rsidR="00226D34" w:rsidRPr="0017405F">
              <w:rPr>
                <w:rFonts w:cstheme="minorHAnsi"/>
                <w:sz w:val="18"/>
                <w:szCs w:val="18"/>
              </w:rPr>
              <w:t xml:space="preserve">promote </w:t>
            </w:r>
            <w:r w:rsidR="00875BA9" w:rsidRPr="0017405F">
              <w:rPr>
                <w:rFonts w:cstheme="minorHAnsi"/>
                <w:sz w:val="18"/>
                <w:szCs w:val="18"/>
              </w:rPr>
              <w:t>digitally enabled</w:t>
            </w:r>
            <w:r w:rsidR="00226D34" w:rsidRPr="0017405F">
              <w:rPr>
                <w:rFonts w:cstheme="minorHAnsi"/>
                <w:sz w:val="18"/>
                <w:szCs w:val="18"/>
              </w:rPr>
              <w:t xml:space="preserve"> services for the benefit of </w:t>
            </w:r>
            <w:r w:rsidR="00001A1E" w:rsidRPr="0017405F">
              <w:rPr>
                <w:rFonts w:cstheme="minorHAnsi"/>
                <w:sz w:val="18"/>
                <w:szCs w:val="18"/>
              </w:rPr>
              <w:t>Pacific communities</w:t>
            </w:r>
            <w:r w:rsidRPr="0017405F">
              <w:rPr>
                <w:rFonts w:cstheme="minorHAnsi"/>
                <w:sz w:val="18"/>
                <w:szCs w:val="18"/>
              </w:rPr>
              <w:t xml:space="preserve">. In particular, the cooperation aims to </w:t>
            </w:r>
            <w:proofErr w:type="gramStart"/>
            <w:r w:rsidRPr="0017405F">
              <w:rPr>
                <w:rFonts w:cstheme="minorHAnsi"/>
                <w:sz w:val="18"/>
                <w:szCs w:val="18"/>
              </w:rPr>
              <w:t>provide assistance to</w:t>
            </w:r>
            <w:proofErr w:type="gramEnd"/>
            <w:r w:rsidRPr="0017405F">
              <w:rPr>
                <w:rFonts w:cstheme="minorHAnsi"/>
                <w:sz w:val="18"/>
                <w:szCs w:val="18"/>
              </w:rPr>
              <w:t xml:space="preserve"> three Pacific Islands countries (Fiji, Papua New Guinea and Vanuatu) by providing affordable and sustainable access to digital networks and services to communities in islands.</w:t>
            </w:r>
          </w:p>
        </w:tc>
      </w:tr>
      <w:tr w:rsidR="00265E62" w:rsidRPr="00E912EE" w14:paraId="6B1E771E" w14:textId="77777777" w:rsidTr="00776506">
        <w:trPr>
          <w:trHeight w:val="1034"/>
        </w:trPr>
        <w:tc>
          <w:tcPr>
            <w:tcW w:w="3119" w:type="dxa"/>
            <w:shd w:val="clear" w:color="auto" w:fill="auto"/>
          </w:tcPr>
          <w:p w14:paraId="284C3551" w14:textId="1D006117" w:rsidR="00265E62" w:rsidRPr="0017405F" w:rsidRDefault="00265E62" w:rsidP="00555D5B">
            <w:pPr>
              <w:shd w:val="clear" w:color="auto" w:fill="FFFFFF"/>
              <w:spacing w:before="0"/>
              <w:ind w:right="33"/>
              <w:rPr>
                <w:rFonts w:cstheme="minorHAnsi"/>
                <w:sz w:val="18"/>
                <w:szCs w:val="18"/>
                <w:lang w:eastAsia="fr-FR"/>
              </w:rPr>
            </w:pPr>
            <w:r w:rsidRPr="0017405F">
              <w:rPr>
                <w:rFonts w:cstheme="minorHAnsi"/>
                <w:sz w:val="18"/>
                <w:szCs w:val="18"/>
              </w:rPr>
              <w:t xml:space="preserve">ITU – </w:t>
            </w:r>
            <w:r w:rsidR="00075AED" w:rsidRPr="0017405F">
              <w:rPr>
                <w:rFonts w:cstheme="minorHAnsi"/>
                <w:sz w:val="18"/>
                <w:szCs w:val="18"/>
              </w:rPr>
              <w:t>UN/</w:t>
            </w:r>
            <w:r w:rsidRPr="0017405F">
              <w:rPr>
                <w:rFonts w:cstheme="minorHAnsi"/>
                <w:sz w:val="18"/>
                <w:szCs w:val="18"/>
              </w:rPr>
              <w:t>UNDP Multi-Partner Trust Fund Office</w:t>
            </w:r>
          </w:p>
        </w:tc>
        <w:tc>
          <w:tcPr>
            <w:tcW w:w="2693" w:type="dxa"/>
          </w:tcPr>
          <w:p w14:paraId="0EA62BE9" w14:textId="25B79AF9" w:rsidR="00265E62" w:rsidRPr="0017405F" w:rsidRDefault="00547ECF" w:rsidP="00555D5B">
            <w:pPr>
              <w:shd w:val="clear" w:color="auto" w:fill="FFFFFF"/>
              <w:spacing w:before="0"/>
              <w:ind w:right="33"/>
              <w:rPr>
                <w:rFonts w:cstheme="minorHAnsi"/>
                <w:sz w:val="18"/>
                <w:szCs w:val="18"/>
                <w:lang w:eastAsia="fr-FR"/>
              </w:rPr>
            </w:pPr>
            <w:r w:rsidRPr="0017405F">
              <w:rPr>
                <w:rFonts w:cstheme="minorHAnsi"/>
                <w:sz w:val="18"/>
                <w:szCs w:val="18"/>
              </w:rPr>
              <w:t xml:space="preserve">Joint SDG Fund - </w:t>
            </w:r>
            <w:r w:rsidR="00265E62" w:rsidRPr="0017405F">
              <w:rPr>
                <w:rFonts w:cstheme="minorHAnsi"/>
                <w:sz w:val="18"/>
                <w:szCs w:val="18"/>
              </w:rPr>
              <w:t>Advancing the SDGs by Improving livelihoods and resilience via economic diversification and digital transformation - Economic Transformation in South Pacific</w:t>
            </w:r>
          </w:p>
        </w:tc>
        <w:tc>
          <w:tcPr>
            <w:tcW w:w="1134" w:type="dxa"/>
            <w:shd w:val="clear" w:color="auto" w:fill="auto"/>
          </w:tcPr>
          <w:p w14:paraId="17EF4810" w14:textId="556E4CAC" w:rsidR="00265E62" w:rsidRPr="0017405F" w:rsidRDefault="00265E62" w:rsidP="00555D5B">
            <w:pPr>
              <w:shd w:val="clear" w:color="auto" w:fill="FFFFFF"/>
              <w:spacing w:before="0"/>
              <w:ind w:right="33"/>
              <w:rPr>
                <w:rFonts w:cstheme="minorHAnsi"/>
                <w:sz w:val="18"/>
                <w:szCs w:val="18"/>
                <w:lang w:eastAsia="fr-FR"/>
              </w:rPr>
            </w:pPr>
            <w:r w:rsidRPr="0017405F">
              <w:rPr>
                <w:rFonts w:cstheme="minorHAnsi"/>
                <w:sz w:val="18"/>
                <w:szCs w:val="18"/>
              </w:rPr>
              <w:t>01.09.2022</w:t>
            </w:r>
          </w:p>
        </w:tc>
        <w:tc>
          <w:tcPr>
            <w:tcW w:w="1276" w:type="dxa"/>
            <w:shd w:val="clear" w:color="auto" w:fill="auto"/>
          </w:tcPr>
          <w:p w14:paraId="51AC4D0D" w14:textId="3FD69251" w:rsidR="00265E62" w:rsidRPr="0017405F" w:rsidRDefault="00265E62" w:rsidP="00555D5B">
            <w:pPr>
              <w:shd w:val="clear" w:color="auto" w:fill="FFFFFF"/>
              <w:spacing w:before="0"/>
              <w:rPr>
                <w:rFonts w:cstheme="minorHAnsi"/>
                <w:sz w:val="18"/>
                <w:szCs w:val="18"/>
                <w:lang w:eastAsia="fr-FR"/>
              </w:rPr>
            </w:pPr>
          </w:p>
        </w:tc>
        <w:tc>
          <w:tcPr>
            <w:tcW w:w="1417" w:type="dxa"/>
          </w:tcPr>
          <w:p w14:paraId="5A14D140" w14:textId="25B80F36" w:rsidR="00265E62" w:rsidRPr="0017405F" w:rsidRDefault="00265E62" w:rsidP="004845AD">
            <w:pPr>
              <w:shd w:val="clear" w:color="auto" w:fill="FFFFFF"/>
              <w:spacing w:before="0"/>
              <w:ind w:right="33"/>
              <w:jc w:val="right"/>
              <w:rPr>
                <w:rFonts w:cstheme="minorHAnsi"/>
                <w:sz w:val="18"/>
                <w:szCs w:val="18"/>
                <w:lang w:eastAsia="fr-FR"/>
              </w:rPr>
            </w:pPr>
            <w:r w:rsidRPr="0017405F">
              <w:rPr>
                <w:rFonts w:cstheme="minorHAnsi"/>
                <w:sz w:val="18"/>
                <w:szCs w:val="18"/>
              </w:rPr>
              <w:t>USD 617 001</w:t>
            </w:r>
          </w:p>
        </w:tc>
        <w:tc>
          <w:tcPr>
            <w:tcW w:w="5812" w:type="dxa"/>
          </w:tcPr>
          <w:p w14:paraId="6BAC62CF" w14:textId="25DE8684" w:rsidR="00CE72BC" w:rsidRPr="0017405F" w:rsidRDefault="00265E62" w:rsidP="0017405F">
            <w:pPr>
              <w:pStyle w:val="NormalWeb"/>
              <w:spacing w:after="240" w:afterAutospacing="0"/>
              <w:rPr>
                <w:rFonts w:asciiTheme="minorHAnsi" w:hAnsiTheme="minorHAnsi" w:cstheme="minorHAnsi"/>
                <w:sz w:val="18"/>
                <w:szCs w:val="18"/>
                <w:lang w:eastAsia="fr-FR"/>
              </w:rPr>
            </w:pPr>
            <w:r w:rsidRPr="0017405F">
              <w:rPr>
                <w:rFonts w:asciiTheme="minorHAnsi" w:hAnsiTheme="minorHAnsi" w:cstheme="minorHAnsi"/>
                <w:sz w:val="18"/>
                <w:szCs w:val="18"/>
                <w:lang w:eastAsia="fr-FR"/>
              </w:rPr>
              <w:t>To simultaneously advance the development of foundations for digital economy in the South Pacific Small Islands Developing States (PSIDS), support economic diversification and build greater community resilience across the three dimensions of sustainable development (social, environmental, and economic).</w:t>
            </w:r>
            <w:r w:rsidR="00400CBE" w:rsidRPr="0017405F">
              <w:rPr>
                <w:rFonts w:asciiTheme="minorHAnsi" w:hAnsiTheme="minorHAnsi" w:cstheme="minorHAnsi"/>
                <w:sz w:val="18"/>
                <w:szCs w:val="18"/>
                <w:lang w:eastAsia="fr-FR"/>
              </w:rPr>
              <w:t xml:space="preserve"> The joint programme will support SDG acceleration by combining transformational upstream policy and regulatory interventions and downstream catalytic capacity-building programmes. Particularly, it strives to strengthen resilience of communities through economic diversification in key sectors by creating an enabling environment for communities to adapt to the digital era. </w:t>
            </w:r>
          </w:p>
        </w:tc>
      </w:tr>
      <w:tr w:rsidR="00265E62" w:rsidRPr="00E912EE" w14:paraId="7AEC12BB" w14:textId="77777777" w:rsidTr="00B46625">
        <w:trPr>
          <w:trHeight w:val="1176"/>
        </w:trPr>
        <w:tc>
          <w:tcPr>
            <w:tcW w:w="3119" w:type="dxa"/>
            <w:shd w:val="clear" w:color="auto" w:fill="auto"/>
          </w:tcPr>
          <w:p w14:paraId="18DD18F4" w14:textId="140B8E30" w:rsidR="00265E62" w:rsidRPr="0017405F" w:rsidRDefault="00265E62" w:rsidP="00555D5B">
            <w:pPr>
              <w:shd w:val="clear" w:color="auto" w:fill="FFFFFF"/>
              <w:spacing w:before="0"/>
              <w:ind w:right="33"/>
              <w:rPr>
                <w:rFonts w:cstheme="minorHAnsi"/>
                <w:sz w:val="18"/>
                <w:szCs w:val="18"/>
                <w:lang w:eastAsia="fr-FR"/>
              </w:rPr>
            </w:pPr>
            <w:r w:rsidRPr="0017405F">
              <w:rPr>
                <w:rFonts w:cstheme="minorHAnsi"/>
                <w:sz w:val="18"/>
                <w:szCs w:val="18"/>
              </w:rPr>
              <w:t xml:space="preserve">ITU </w:t>
            </w:r>
            <w:r w:rsidR="00075AED" w:rsidRPr="0017405F">
              <w:rPr>
                <w:rFonts w:cstheme="minorHAnsi"/>
                <w:sz w:val="18"/>
                <w:szCs w:val="18"/>
              </w:rPr>
              <w:t>–</w:t>
            </w:r>
            <w:r w:rsidRPr="0017405F">
              <w:rPr>
                <w:rFonts w:cstheme="minorHAnsi"/>
                <w:sz w:val="18"/>
                <w:szCs w:val="18"/>
              </w:rPr>
              <w:t xml:space="preserve"> </w:t>
            </w:r>
            <w:r w:rsidR="00075AED" w:rsidRPr="0017405F">
              <w:rPr>
                <w:rFonts w:cstheme="minorHAnsi"/>
                <w:sz w:val="18"/>
                <w:szCs w:val="18"/>
              </w:rPr>
              <w:t>UN/</w:t>
            </w:r>
            <w:r w:rsidRPr="0017405F">
              <w:rPr>
                <w:rFonts w:cstheme="minorHAnsi"/>
                <w:sz w:val="18"/>
                <w:szCs w:val="18"/>
              </w:rPr>
              <w:t>UNDP Multi-Partner Trust Fund Office</w:t>
            </w:r>
          </w:p>
        </w:tc>
        <w:tc>
          <w:tcPr>
            <w:tcW w:w="2693" w:type="dxa"/>
          </w:tcPr>
          <w:p w14:paraId="75130D92" w14:textId="0655F048" w:rsidR="00265E62" w:rsidRPr="0017405F" w:rsidRDefault="00AA6518" w:rsidP="00555D5B">
            <w:pPr>
              <w:shd w:val="clear" w:color="auto" w:fill="FFFFFF"/>
              <w:spacing w:before="0"/>
              <w:ind w:right="33"/>
              <w:rPr>
                <w:rFonts w:cstheme="minorHAnsi"/>
                <w:sz w:val="18"/>
                <w:szCs w:val="18"/>
                <w:lang w:eastAsia="fr-FR"/>
              </w:rPr>
            </w:pPr>
            <w:r w:rsidRPr="0017405F">
              <w:rPr>
                <w:rFonts w:cstheme="minorHAnsi"/>
                <w:sz w:val="18"/>
                <w:szCs w:val="18"/>
              </w:rPr>
              <w:t xml:space="preserve">Joint SDG Fund - </w:t>
            </w:r>
            <w:r w:rsidR="00265E62" w:rsidRPr="0017405F">
              <w:rPr>
                <w:rFonts w:cstheme="minorHAnsi"/>
                <w:sz w:val="18"/>
                <w:szCs w:val="18"/>
              </w:rPr>
              <w:t>Accelerating SDG achievement through digital transformation to strengthen community resilience in Micronesia</w:t>
            </w:r>
          </w:p>
        </w:tc>
        <w:tc>
          <w:tcPr>
            <w:tcW w:w="1134" w:type="dxa"/>
            <w:shd w:val="clear" w:color="auto" w:fill="auto"/>
          </w:tcPr>
          <w:p w14:paraId="76FC9E6F" w14:textId="5742E6E9" w:rsidR="00265E62" w:rsidRPr="0017405F" w:rsidRDefault="00265E62" w:rsidP="00555D5B">
            <w:pPr>
              <w:shd w:val="clear" w:color="auto" w:fill="FFFFFF"/>
              <w:spacing w:before="0"/>
              <w:ind w:right="33"/>
              <w:rPr>
                <w:rFonts w:cstheme="minorHAnsi"/>
                <w:sz w:val="18"/>
                <w:szCs w:val="18"/>
                <w:lang w:eastAsia="fr-FR"/>
              </w:rPr>
            </w:pPr>
            <w:r w:rsidRPr="0017405F">
              <w:rPr>
                <w:rFonts w:cstheme="minorHAnsi"/>
                <w:sz w:val="18"/>
                <w:szCs w:val="18"/>
              </w:rPr>
              <w:t>01.09.2022</w:t>
            </w:r>
          </w:p>
        </w:tc>
        <w:tc>
          <w:tcPr>
            <w:tcW w:w="1276" w:type="dxa"/>
            <w:shd w:val="clear" w:color="auto" w:fill="auto"/>
          </w:tcPr>
          <w:p w14:paraId="54570707" w14:textId="13E56039" w:rsidR="00265E62" w:rsidRPr="0017405F" w:rsidRDefault="0017405F" w:rsidP="00555D5B">
            <w:pPr>
              <w:shd w:val="clear" w:color="auto" w:fill="FFFFFF"/>
              <w:spacing w:before="0"/>
              <w:rPr>
                <w:rFonts w:cstheme="minorHAnsi"/>
                <w:sz w:val="18"/>
                <w:szCs w:val="18"/>
                <w:lang w:eastAsia="fr-FR"/>
              </w:rPr>
            </w:pPr>
            <w:r w:rsidRPr="0017405F">
              <w:rPr>
                <w:rFonts w:cstheme="minorHAnsi"/>
                <w:sz w:val="18"/>
                <w:szCs w:val="18"/>
              </w:rPr>
              <w:t xml:space="preserve"> </w:t>
            </w:r>
          </w:p>
        </w:tc>
        <w:tc>
          <w:tcPr>
            <w:tcW w:w="1417" w:type="dxa"/>
          </w:tcPr>
          <w:p w14:paraId="29B57761" w14:textId="2A651D38" w:rsidR="00265E62" w:rsidRPr="0017405F" w:rsidRDefault="00265E62" w:rsidP="004845AD">
            <w:pPr>
              <w:shd w:val="clear" w:color="auto" w:fill="FFFFFF"/>
              <w:spacing w:before="0"/>
              <w:ind w:right="33"/>
              <w:jc w:val="right"/>
              <w:rPr>
                <w:rFonts w:cstheme="minorHAnsi"/>
                <w:sz w:val="18"/>
                <w:szCs w:val="18"/>
                <w:lang w:eastAsia="fr-FR"/>
              </w:rPr>
            </w:pPr>
            <w:r w:rsidRPr="0017405F">
              <w:rPr>
                <w:rFonts w:cstheme="minorHAnsi"/>
                <w:sz w:val="18"/>
                <w:szCs w:val="18"/>
              </w:rPr>
              <w:t>USD 994 980</w:t>
            </w:r>
          </w:p>
        </w:tc>
        <w:tc>
          <w:tcPr>
            <w:tcW w:w="5812" w:type="dxa"/>
          </w:tcPr>
          <w:p w14:paraId="31B183EE" w14:textId="7BFB163F" w:rsidR="00265E62" w:rsidRPr="0017405F" w:rsidRDefault="00265E62" w:rsidP="0017405F">
            <w:pPr>
              <w:shd w:val="clear" w:color="auto" w:fill="FFFFFF"/>
              <w:spacing w:before="0" w:after="60"/>
              <w:ind w:right="34"/>
              <w:rPr>
                <w:rFonts w:cstheme="minorHAnsi"/>
                <w:sz w:val="18"/>
                <w:szCs w:val="18"/>
                <w:lang w:eastAsia="fr-FR"/>
              </w:rPr>
            </w:pPr>
            <w:r w:rsidRPr="0017405F">
              <w:rPr>
                <w:rFonts w:cstheme="minorHAnsi"/>
                <w:sz w:val="18"/>
                <w:szCs w:val="18"/>
                <w:lang w:eastAsia="fr-FR"/>
              </w:rPr>
              <w:t>To leverage digital transformation to accelerate the achievement of the SDGs in the Micronesian countries and strengthen community resilience in the countries. It will accelerate the path to SDG attainment while leaving no one behind.</w:t>
            </w:r>
          </w:p>
        </w:tc>
      </w:tr>
      <w:tr w:rsidR="00265E62" w:rsidRPr="00E912EE" w14:paraId="7D7FAAFE" w14:textId="77777777" w:rsidTr="00B46625">
        <w:trPr>
          <w:trHeight w:val="867"/>
        </w:trPr>
        <w:tc>
          <w:tcPr>
            <w:tcW w:w="3119" w:type="dxa"/>
            <w:shd w:val="clear" w:color="auto" w:fill="auto"/>
          </w:tcPr>
          <w:p w14:paraId="09B6A941" w14:textId="635BFCD6" w:rsidR="00265E62" w:rsidRPr="0017405F" w:rsidRDefault="00265E62" w:rsidP="0017405F">
            <w:pPr>
              <w:shd w:val="clear" w:color="auto" w:fill="FFFFFF"/>
              <w:spacing w:before="0"/>
              <w:ind w:right="33"/>
              <w:rPr>
                <w:rFonts w:ascii="Calibri" w:hAnsi="Calibri" w:cs="Calibri"/>
                <w:sz w:val="18"/>
                <w:szCs w:val="18"/>
              </w:rPr>
            </w:pPr>
            <w:r w:rsidRPr="0017405F">
              <w:rPr>
                <w:rFonts w:ascii="Calibri" w:hAnsi="Calibri" w:cs="Calibri"/>
                <w:sz w:val="18"/>
                <w:szCs w:val="18"/>
              </w:rPr>
              <w:t xml:space="preserve">ITU - Communications and Information Technology (CITC), Saudi Arabia </w:t>
            </w:r>
          </w:p>
        </w:tc>
        <w:tc>
          <w:tcPr>
            <w:tcW w:w="2693" w:type="dxa"/>
          </w:tcPr>
          <w:p w14:paraId="3F87DB2F" w14:textId="050DA912" w:rsidR="00265E62" w:rsidRPr="0017405F" w:rsidRDefault="00265E62" w:rsidP="000E0F11">
            <w:pPr>
              <w:shd w:val="clear" w:color="auto" w:fill="FFFFFF"/>
              <w:spacing w:before="0"/>
              <w:ind w:right="33"/>
              <w:rPr>
                <w:rFonts w:cstheme="minorHAnsi"/>
                <w:sz w:val="18"/>
                <w:szCs w:val="18"/>
              </w:rPr>
            </w:pPr>
            <w:r w:rsidRPr="0017405F">
              <w:rPr>
                <w:rFonts w:ascii="Calibri" w:hAnsi="Calibri" w:cs="Calibri"/>
                <w:sz w:val="18"/>
                <w:szCs w:val="18"/>
              </w:rPr>
              <w:t xml:space="preserve">Advisory Services to Saudi Communications &amp; Information Technology Commission </w:t>
            </w:r>
            <w:r w:rsidRPr="0017405F">
              <w:rPr>
                <w:rFonts w:ascii="Calibri" w:hAnsi="Calibri" w:cs="Calibri"/>
                <w:i/>
                <w:iCs/>
                <w:sz w:val="18"/>
                <w:szCs w:val="18"/>
              </w:rPr>
              <w:t>(Addendum)</w:t>
            </w:r>
          </w:p>
        </w:tc>
        <w:tc>
          <w:tcPr>
            <w:tcW w:w="1134" w:type="dxa"/>
            <w:shd w:val="clear" w:color="auto" w:fill="auto"/>
          </w:tcPr>
          <w:p w14:paraId="59F0793B" w14:textId="6B68B8DF" w:rsidR="00265E62" w:rsidRPr="0017405F" w:rsidRDefault="00265E62" w:rsidP="000E0F11">
            <w:pPr>
              <w:shd w:val="clear" w:color="auto" w:fill="FFFFFF"/>
              <w:spacing w:before="0"/>
              <w:ind w:right="33"/>
              <w:rPr>
                <w:rFonts w:cstheme="minorHAnsi"/>
                <w:sz w:val="18"/>
                <w:szCs w:val="18"/>
              </w:rPr>
            </w:pPr>
            <w:r w:rsidRPr="0017405F">
              <w:rPr>
                <w:rFonts w:ascii="Calibri" w:hAnsi="Calibri" w:cs="Calibri"/>
                <w:sz w:val="18"/>
                <w:szCs w:val="18"/>
              </w:rPr>
              <w:t>31.08.2022</w:t>
            </w:r>
          </w:p>
        </w:tc>
        <w:tc>
          <w:tcPr>
            <w:tcW w:w="1276" w:type="dxa"/>
            <w:shd w:val="clear" w:color="auto" w:fill="auto"/>
          </w:tcPr>
          <w:p w14:paraId="7967C07F" w14:textId="13EF372E" w:rsidR="00265E62" w:rsidRPr="0017405F" w:rsidRDefault="00265E62" w:rsidP="000E0F11">
            <w:pPr>
              <w:shd w:val="clear" w:color="auto" w:fill="FFFFFF"/>
              <w:spacing w:before="0"/>
              <w:rPr>
                <w:rFonts w:cstheme="minorHAnsi"/>
                <w:sz w:val="18"/>
                <w:szCs w:val="18"/>
              </w:rPr>
            </w:pPr>
          </w:p>
        </w:tc>
        <w:tc>
          <w:tcPr>
            <w:tcW w:w="1417" w:type="dxa"/>
          </w:tcPr>
          <w:p w14:paraId="1C50AFD7" w14:textId="5B24931C" w:rsidR="00265E62" w:rsidRPr="0017405F" w:rsidRDefault="00265E62" w:rsidP="004845AD">
            <w:pPr>
              <w:shd w:val="clear" w:color="auto" w:fill="FFFFFF"/>
              <w:spacing w:before="0"/>
              <w:ind w:right="33"/>
              <w:jc w:val="right"/>
              <w:rPr>
                <w:rFonts w:cstheme="minorHAnsi"/>
                <w:sz w:val="18"/>
                <w:szCs w:val="18"/>
              </w:rPr>
            </w:pPr>
            <w:r w:rsidRPr="0017405F">
              <w:rPr>
                <w:rFonts w:ascii="Calibri" w:hAnsi="Calibri" w:cs="Calibri"/>
                <w:sz w:val="18"/>
                <w:szCs w:val="18"/>
              </w:rPr>
              <w:t>USD 298 550</w:t>
            </w:r>
          </w:p>
        </w:tc>
        <w:tc>
          <w:tcPr>
            <w:tcW w:w="5812" w:type="dxa"/>
          </w:tcPr>
          <w:p w14:paraId="5E768D91" w14:textId="53C0CD98" w:rsidR="00265E62" w:rsidRPr="0017405F" w:rsidRDefault="00265E62" w:rsidP="0017405F">
            <w:pPr>
              <w:shd w:val="clear" w:color="auto" w:fill="FFFFFF"/>
              <w:spacing w:before="0"/>
              <w:ind w:right="33"/>
              <w:rPr>
                <w:rFonts w:cstheme="minorHAnsi"/>
                <w:sz w:val="18"/>
                <w:szCs w:val="18"/>
                <w:lang w:eastAsia="fr-FR"/>
              </w:rPr>
            </w:pPr>
            <w:r w:rsidRPr="0017405F">
              <w:rPr>
                <w:rFonts w:cstheme="minorHAnsi"/>
                <w:sz w:val="18"/>
                <w:szCs w:val="18"/>
              </w:rPr>
              <w:t>To support to unlock the digital economy potential</w:t>
            </w:r>
            <w:r w:rsidR="00B66F30" w:rsidRPr="0017405F">
              <w:rPr>
                <w:rFonts w:cstheme="minorHAnsi"/>
                <w:sz w:val="18"/>
                <w:szCs w:val="18"/>
              </w:rPr>
              <w:t xml:space="preserve"> of the </w:t>
            </w:r>
            <w:r w:rsidR="00DE7A11" w:rsidRPr="0017405F">
              <w:rPr>
                <w:rFonts w:cstheme="minorHAnsi"/>
                <w:sz w:val="18"/>
                <w:szCs w:val="18"/>
              </w:rPr>
              <w:t>Kingdom</w:t>
            </w:r>
            <w:r w:rsidR="00B66F30" w:rsidRPr="0017405F">
              <w:rPr>
                <w:rFonts w:cstheme="minorHAnsi"/>
                <w:sz w:val="18"/>
                <w:szCs w:val="18"/>
              </w:rPr>
              <w:t xml:space="preserve"> of Saudi Arabia</w:t>
            </w:r>
            <w:r w:rsidR="00DE7A11" w:rsidRPr="0017405F">
              <w:rPr>
                <w:rFonts w:cstheme="minorHAnsi"/>
                <w:sz w:val="18"/>
                <w:szCs w:val="18"/>
              </w:rPr>
              <w:t xml:space="preserve"> and </w:t>
            </w:r>
            <w:r w:rsidRPr="0017405F">
              <w:rPr>
                <w:rFonts w:cstheme="minorHAnsi"/>
                <w:sz w:val="18"/>
                <w:szCs w:val="18"/>
              </w:rPr>
              <w:t>establish Radio Regulatory Framework for space services</w:t>
            </w:r>
            <w:r w:rsidR="006D2C63" w:rsidRPr="0017405F">
              <w:rPr>
                <w:rFonts w:cstheme="minorHAnsi"/>
                <w:sz w:val="18"/>
                <w:szCs w:val="18"/>
              </w:rPr>
              <w:t>.</w:t>
            </w:r>
          </w:p>
        </w:tc>
      </w:tr>
      <w:tr w:rsidR="00941713" w:rsidRPr="00E912EE" w14:paraId="4395FAC1" w14:textId="77777777" w:rsidTr="006E4D6D">
        <w:trPr>
          <w:trHeight w:val="861"/>
        </w:trPr>
        <w:tc>
          <w:tcPr>
            <w:tcW w:w="3119" w:type="dxa"/>
            <w:shd w:val="clear" w:color="auto" w:fill="auto"/>
          </w:tcPr>
          <w:p w14:paraId="5764F96C" w14:textId="77777777" w:rsidR="00941713" w:rsidRPr="0017405F" w:rsidRDefault="00941713" w:rsidP="006E4D6D">
            <w:pPr>
              <w:shd w:val="clear" w:color="auto" w:fill="FFFFFF"/>
              <w:spacing w:before="0"/>
              <w:ind w:right="33"/>
              <w:rPr>
                <w:rStyle w:val="normaltextrun"/>
                <w:rFonts w:cstheme="minorHAnsi"/>
                <w:sz w:val="18"/>
                <w:szCs w:val="18"/>
              </w:rPr>
            </w:pPr>
            <w:r w:rsidRPr="0017405F">
              <w:rPr>
                <w:rFonts w:cstheme="minorHAnsi"/>
                <w:sz w:val="18"/>
                <w:szCs w:val="18"/>
              </w:rPr>
              <w:t>ITU - Huawei Technologies Co., Ltd.</w:t>
            </w:r>
          </w:p>
        </w:tc>
        <w:tc>
          <w:tcPr>
            <w:tcW w:w="2693" w:type="dxa"/>
          </w:tcPr>
          <w:p w14:paraId="57C17EBF" w14:textId="77777777" w:rsidR="00941713" w:rsidRPr="0017405F" w:rsidRDefault="00941713" w:rsidP="006E4D6D">
            <w:pPr>
              <w:shd w:val="clear" w:color="auto" w:fill="FFFFFF"/>
              <w:spacing w:before="0"/>
              <w:ind w:right="33"/>
              <w:rPr>
                <w:rFonts w:cstheme="minorHAnsi"/>
                <w:sz w:val="18"/>
                <w:szCs w:val="18"/>
              </w:rPr>
            </w:pPr>
            <w:r w:rsidRPr="0017405F">
              <w:rPr>
                <w:rFonts w:cstheme="minorHAnsi"/>
                <w:sz w:val="18"/>
                <w:szCs w:val="18"/>
              </w:rPr>
              <w:t>Support to Connect2Recover</w:t>
            </w:r>
          </w:p>
        </w:tc>
        <w:tc>
          <w:tcPr>
            <w:tcW w:w="1134" w:type="dxa"/>
            <w:shd w:val="clear" w:color="auto" w:fill="auto"/>
          </w:tcPr>
          <w:p w14:paraId="35284F69" w14:textId="77777777" w:rsidR="00941713" w:rsidRPr="0017405F" w:rsidRDefault="00941713" w:rsidP="006E4D6D">
            <w:pPr>
              <w:shd w:val="clear" w:color="auto" w:fill="FFFFFF"/>
              <w:spacing w:before="0"/>
              <w:ind w:right="33"/>
              <w:rPr>
                <w:rFonts w:cstheme="minorHAnsi"/>
                <w:sz w:val="18"/>
                <w:szCs w:val="18"/>
              </w:rPr>
            </w:pPr>
            <w:r w:rsidRPr="0017405F">
              <w:rPr>
                <w:rFonts w:cstheme="minorHAnsi"/>
                <w:sz w:val="18"/>
                <w:szCs w:val="18"/>
              </w:rPr>
              <w:t>22.08.2022</w:t>
            </w:r>
          </w:p>
        </w:tc>
        <w:tc>
          <w:tcPr>
            <w:tcW w:w="1276" w:type="dxa"/>
            <w:shd w:val="clear" w:color="auto" w:fill="auto"/>
          </w:tcPr>
          <w:p w14:paraId="667B49CE" w14:textId="5AFF94BA" w:rsidR="00941713" w:rsidRPr="0017405F" w:rsidRDefault="00941713" w:rsidP="006E4D6D">
            <w:pPr>
              <w:shd w:val="clear" w:color="auto" w:fill="FFFFFF"/>
              <w:spacing w:before="0"/>
              <w:rPr>
                <w:rFonts w:cstheme="minorHAnsi"/>
                <w:sz w:val="18"/>
                <w:szCs w:val="18"/>
                <w:lang w:eastAsia="fr-FR"/>
              </w:rPr>
            </w:pPr>
          </w:p>
        </w:tc>
        <w:tc>
          <w:tcPr>
            <w:tcW w:w="1417" w:type="dxa"/>
          </w:tcPr>
          <w:p w14:paraId="22CB5BCC" w14:textId="77777777" w:rsidR="00941713" w:rsidRPr="0017405F" w:rsidRDefault="00941713" w:rsidP="006E4D6D">
            <w:pPr>
              <w:shd w:val="clear" w:color="auto" w:fill="FFFFFF"/>
              <w:spacing w:before="0"/>
              <w:ind w:right="33"/>
              <w:jc w:val="right"/>
              <w:rPr>
                <w:rFonts w:cstheme="minorHAnsi"/>
                <w:sz w:val="18"/>
                <w:szCs w:val="18"/>
                <w:lang w:eastAsia="fr-FR"/>
              </w:rPr>
            </w:pPr>
            <w:r w:rsidRPr="0017405F">
              <w:rPr>
                <w:rFonts w:cstheme="minorHAnsi"/>
                <w:sz w:val="18"/>
                <w:szCs w:val="18"/>
              </w:rPr>
              <w:t>USD 70 000</w:t>
            </w:r>
          </w:p>
        </w:tc>
        <w:tc>
          <w:tcPr>
            <w:tcW w:w="5812" w:type="dxa"/>
          </w:tcPr>
          <w:p w14:paraId="6E8D7387" w14:textId="77777777" w:rsidR="00941713" w:rsidRPr="0017405F" w:rsidRDefault="00941713" w:rsidP="0017405F">
            <w:pPr>
              <w:shd w:val="clear" w:color="auto" w:fill="FFFFFF"/>
              <w:spacing w:before="0" w:after="60"/>
              <w:ind w:right="34"/>
              <w:rPr>
                <w:rFonts w:cstheme="minorHAnsi"/>
                <w:sz w:val="18"/>
                <w:szCs w:val="18"/>
                <w:lang w:eastAsia="fr-FR"/>
              </w:rPr>
            </w:pPr>
            <w:r w:rsidRPr="0017405F">
              <w:rPr>
                <w:rFonts w:cstheme="minorHAnsi"/>
                <w:sz w:val="18"/>
                <w:szCs w:val="18"/>
                <w:lang w:eastAsia="fr-FR"/>
              </w:rPr>
              <w:t>To support a research competition in the framework of the Connect2Recover Initiative to encourage research that provide empirically sound and targeted insights to foster digital inclusion during the global COVID-19 recovery.</w:t>
            </w:r>
          </w:p>
        </w:tc>
      </w:tr>
      <w:tr w:rsidR="00265E62" w:rsidRPr="00E912EE" w14:paraId="0993C8DF" w14:textId="77777777" w:rsidTr="00B46625">
        <w:trPr>
          <w:trHeight w:val="994"/>
        </w:trPr>
        <w:tc>
          <w:tcPr>
            <w:tcW w:w="3119" w:type="dxa"/>
            <w:shd w:val="clear" w:color="auto" w:fill="auto"/>
          </w:tcPr>
          <w:p w14:paraId="18112925" w14:textId="7350DF6D" w:rsidR="00265E62" w:rsidRPr="0017405F" w:rsidRDefault="00265E62" w:rsidP="008230D7">
            <w:pPr>
              <w:spacing w:before="0"/>
              <w:rPr>
                <w:rFonts w:cstheme="minorHAnsi"/>
                <w:sz w:val="18"/>
                <w:szCs w:val="18"/>
              </w:rPr>
            </w:pPr>
            <w:r w:rsidRPr="0017405F">
              <w:rPr>
                <w:rFonts w:cstheme="minorHAnsi"/>
                <w:sz w:val="18"/>
                <w:szCs w:val="18"/>
              </w:rPr>
              <w:lastRenderedPageBreak/>
              <w:t>ITU - Ministry of Innovation, Science and Industry, Canada</w:t>
            </w:r>
          </w:p>
        </w:tc>
        <w:tc>
          <w:tcPr>
            <w:tcW w:w="2693" w:type="dxa"/>
          </w:tcPr>
          <w:p w14:paraId="65642B09" w14:textId="49F0FE80" w:rsidR="00265E62" w:rsidRPr="0017405F" w:rsidRDefault="00265E62" w:rsidP="008230D7">
            <w:pPr>
              <w:shd w:val="clear" w:color="auto" w:fill="FFFFFF"/>
              <w:spacing w:before="0"/>
              <w:ind w:right="33"/>
              <w:rPr>
                <w:rFonts w:cstheme="minorHAnsi"/>
                <w:sz w:val="18"/>
                <w:szCs w:val="18"/>
              </w:rPr>
            </w:pPr>
            <w:r w:rsidRPr="0017405F">
              <w:rPr>
                <w:rFonts w:cstheme="minorHAnsi"/>
                <w:sz w:val="18"/>
                <w:szCs w:val="18"/>
              </w:rPr>
              <w:t xml:space="preserve">Support of activities related to Amplify &amp; Inspire: Empowering Youth and Bridging the Gender Divide </w:t>
            </w:r>
            <w:r w:rsidRPr="0017405F">
              <w:rPr>
                <w:rFonts w:cstheme="minorHAnsi"/>
                <w:i/>
                <w:iCs/>
                <w:sz w:val="18"/>
                <w:szCs w:val="18"/>
              </w:rPr>
              <w:t>(Addendum)</w:t>
            </w:r>
          </w:p>
        </w:tc>
        <w:tc>
          <w:tcPr>
            <w:tcW w:w="1134" w:type="dxa"/>
            <w:shd w:val="clear" w:color="auto" w:fill="auto"/>
          </w:tcPr>
          <w:p w14:paraId="4ED3D3C2" w14:textId="313F626F" w:rsidR="00265E62" w:rsidRPr="0017405F" w:rsidRDefault="00B612C3" w:rsidP="008230D7">
            <w:pPr>
              <w:shd w:val="clear" w:color="auto" w:fill="FFFFFF"/>
              <w:spacing w:before="0"/>
              <w:ind w:right="33"/>
              <w:rPr>
                <w:rFonts w:cstheme="minorHAnsi"/>
                <w:sz w:val="18"/>
                <w:szCs w:val="18"/>
              </w:rPr>
            </w:pPr>
            <w:r w:rsidRPr="0017405F">
              <w:rPr>
                <w:rFonts w:cstheme="minorHAnsi"/>
                <w:sz w:val="18"/>
                <w:szCs w:val="18"/>
              </w:rPr>
              <w:t>08</w:t>
            </w:r>
            <w:r w:rsidR="00265E62" w:rsidRPr="0017405F">
              <w:rPr>
                <w:rFonts w:cstheme="minorHAnsi"/>
                <w:sz w:val="18"/>
                <w:szCs w:val="18"/>
              </w:rPr>
              <w:t>.08.2022</w:t>
            </w:r>
          </w:p>
        </w:tc>
        <w:tc>
          <w:tcPr>
            <w:tcW w:w="1276" w:type="dxa"/>
            <w:shd w:val="clear" w:color="auto" w:fill="auto"/>
          </w:tcPr>
          <w:p w14:paraId="2F6F8B00" w14:textId="77777777" w:rsidR="00265E62" w:rsidRPr="0017405F" w:rsidRDefault="00265E62" w:rsidP="008230D7">
            <w:pPr>
              <w:shd w:val="clear" w:color="auto" w:fill="FFFFFF"/>
              <w:spacing w:before="0"/>
              <w:rPr>
                <w:rFonts w:cstheme="minorHAnsi"/>
                <w:sz w:val="18"/>
                <w:szCs w:val="18"/>
              </w:rPr>
            </w:pPr>
          </w:p>
        </w:tc>
        <w:tc>
          <w:tcPr>
            <w:tcW w:w="1417" w:type="dxa"/>
          </w:tcPr>
          <w:p w14:paraId="08720E42" w14:textId="4EA45574" w:rsidR="00265E62" w:rsidRPr="0017405F" w:rsidRDefault="00265E62" w:rsidP="008230D7">
            <w:pPr>
              <w:tabs>
                <w:tab w:val="clear" w:pos="794"/>
                <w:tab w:val="clear" w:pos="1191"/>
                <w:tab w:val="clear" w:pos="1588"/>
                <w:tab w:val="clear" w:pos="1985"/>
              </w:tabs>
              <w:overflowPunct/>
              <w:autoSpaceDE/>
              <w:autoSpaceDN/>
              <w:adjustRightInd/>
              <w:spacing w:before="0"/>
              <w:jc w:val="right"/>
              <w:textAlignment w:val="auto"/>
              <w:rPr>
                <w:rFonts w:cstheme="minorHAnsi"/>
                <w:sz w:val="18"/>
                <w:szCs w:val="18"/>
                <w:lang w:eastAsia="en-GB"/>
              </w:rPr>
            </w:pPr>
            <w:r w:rsidRPr="0017405F">
              <w:rPr>
                <w:rFonts w:cstheme="minorHAnsi"/>
                <w:sz w:val="18"/>
                <w:szCs w:val="18"/>
              </w:rPr>
              <w:t xml:space="preserve">CAN$ 92 206 </w:t>
            </w:r>
          </w:p>
          <w:p w14:paraId="65344A73" w14:textId="77777777" w:rsidR="00265E62" w:rsidRPr="0017405F" w:rsidRDefault="00265E62" w:rsidP="008230D7">
            <w:pPr>
              <w:shd w:val="clear" w:color="auto" w:fill="FFFFFF"/>
              <w:spacing w:before="0"/>
              <w:ind w:right="33"/>
              <w:jc w:val="right"/>
              <w:rPr>
                <w:rFonts w:cstheme="minorHAnsi"/>
                <w:sz w:val="18"/>
                <w:szCs w:val="18"/>
              </w:rPr>
            </w:pPr>
          </w:p>
        </w:tc>
        <w:tc>
          <w:tcPr>
            <w:tcW w:w="5812" w:type="dxa"/>
          </w:tcPr>
          <w:p w14:paraId="22191A9C" w14:textId="269C1F14" w:rsidR="00265E62" w:rsidRPr="0017405F" w:rsidRDefault="00265E62" w:rsidP="0017405F">
            <w:pPr>
              <w:shd w:val="clear" w:color="auto" w:fill="FFFFFF"/>
              <w:spacing w:before="0" w:after="60"/>
              <w:ind w:right="34"/>
              <w:rPr>
                <w:rFonts w:cstheme="minorHAnsi"/>
                <w:sz w:val="18"/>
                <w:szCs w:val="18"/>
                <w:lang w:eastAsia="fr-FR"/>
              </w:rPr>
            </w:pPr>
            <w:r w:rsidRPr="0017405F">
              <w:rPr>
                <w:rFonts w:cstheme="minorHAnsi"/>
                <w:sz w:val="18"/>
                <w:szCs w:val="18"/>
                <w:shd w:val="clear" w:color="auto" w:fill="FFFFFF"/>
              </w:rPr>
              <w:t xml:space="preserve">To </w:t>
            </w:r>
            <w:r w:rsidR="0017770F" w:rsidRPr="0017405F">
              <w:rPr>
                <w:rFonts w:cstheme="minorHAnsi"/>
                <w:sz w:val="18"/>
                <w:szCs w:val="18"/>
                <w:shd w:val="clear" w:color="auto" w:fill="FFFFFF"/>
              </w:rPr>
              <w:t xml:space="preserve">further </w:t>
            </w:r>
            <w:r w:rsidRPr="0017405F">
              <w:rPr>
                <w:rFonts w:cstheme="minorHAnsi"/>
                <w:sz w:val="18"/>
                <w:szCs w:val="18"/>
                <w:shd w:val="clear" w:color="auto" w:fill="FFFFFF"/>
              </w:rPr>
              <w:t xml:space="preserve">support </w:t>
            </w:r>
            <w:r w:rsidR="007C58A1" w:rsidRPr="0017405F">
              <w:rPr>
                <w:rFonts w:cstheme="minorHAnsi"/>
                <w:sz w:val="18"/>
                <w:szCs w:val="18"/>
                <w:shd w:val="clear" w:color="auto" w:fill="FFFFFF"/>
              </w:rPr>
              <w:t xml:space="preserve">youth empowerment activities through a </w:t>
            </w:r>
            <w:r w:rsidR="004C289F" w:rsidRPr="0017405F">
              <w:rPr>
                <w:rFonts w:cstheme="minorHAnsi"/>
                <w:sz w:val="18"/>
                <w:szCs w:val="18"/>
                <w:shd w:val="clear" w:color="auto" w:fill="FFFFFF"/>
              </w:rPr>
              <w:t>series</w:t>
            </w:r>
            <w:r w:rsidR="007C58A1" w:rsidRPr="0017405F">
              <w:rPr>
                <w:rFonts w:cstheme="minorHAnsi"/>
                <w:sz w:val="18"/>
                <w:szCs w:val="18"/>
                <w:shd w:val="clear" w:color="auto" w:fill="FFFFFF"/>
              </w:rPr>
              <w:t xml:space="preserve"> of interge</w:t>
            </w:r>
            <w:r w:rsidR="008230D7" w:rsidRPr="0017405F">
              <w:rPr>
                <w:rFonts w:cstheme="minorHAnsi"/>
                <w:sz w:val="18"/>
                <w:szCs w:val="18"/>
                <w:shd w:val="clear" w:color="auto" w:fill="FFFFFF"/>
              </w:rPr>
              <w:t xml:space="preserve">nerational panel discussions and meaningful youth engagement workshops. </w:t>
            </w:r>
          </w:p>
        </w:tc>
      </w:tr>
      <w:tr w:rsidR="00265E62" w:rsidRPr="00E912EE" w14:paraId="4E200BBC" w14:textId="77777777" w:rsidTr="00B46625">
        <w:trPr>
          <w:trHeight w:val="1138"/>
        </w:trPr>
        <w:tc>
          <w:tcPr>
            <w:tcW w:w="3119" w:type="dxa"/>
            <w:shd w:val="clear" w:color="auto" w:fill="auto"/>
          </w:tcPr>
          <w:p w14:paraId="53D0B4B3" w14:textId="7B8924E1" w:rsidR="00265E62" w:rsidRPr="0017405F" w:rsidRDefault="00265E62" w:rsidP="0017405F">
            <w:pPr>
              <w:shd w:val="clear" w:color="auto" w:fill="FFFFFF"/>
              <w:spacing w:before="0"/>
              <w:ind w:right="33"/>
              <w:rPr>
                <w:rFonts w:ascii="Calibri" w:hAnsi="Calibri" w:cs="Calibri"/>
                <w:sz w:val="18"/>
                <w:szCs w:val="18"/>
                <w:lang w:val="es-ES"/>
              </w:rPr>
            </w:pPr>
            <w:r w:rsidRPr="0017405F">
              <w:rPr>
                <w:rFonts w:ascii="Calibri" w:hAnsi="Calibri" w:cs="Calibri"/>
                <w:sz w:val="18"/>
                <w:szCs w:val="18"/>
                <w:lang w:val="es-ES"/>
              </w:rPr>
              <w:t>ITU - Agencia de Regulación y Control de las Telecomunicaciones (ARCOTEL), Ecuador</w:t>
            </w:r>
          </w:p>
        </w:tc>
        <w:tc>
          <w:tcPr>
            <w:tcW w:w="2693" w:type="dxa"/>
          </w:tcPr>
          <w:p w14:paraId="7CD8DB54" w14:textId="77777777" w:rsidR="00265E62" w:rsidRPr="0017405F" w:rsidRDefault="00265E62" w:rsidP="00493023">
            <w:pPr>
              <w:shd w:val="clear" w:color="auto" w:fill="FFFFFF"/>
              <w:spacing w:before="0"/>
              <w:ind w:right="33"/>
              <w:rPr>
                <w:rFonts w:ascii="Calibri" w:hAnsi="Calibri" w:cs="Calibri"/>
                <w:sz w:val="18"/>
                <w:szCs w:val="18"/>
                <w:lang w:val="es-ES"/>
              </w:rPr>
            </w:pPr>
            <w:r w:rsidRPr="0017405F">
              <w:rPr>
                <w:rFonts w:ascii="Calibri" w:hAnsi="Calibri" w:cs="Calibri"/>
                <w:sz w:val="18"/>
                <w:szCs w:val="18"/>
                <w:lang w:val="es-ES"/>
              </w:rPr>
              <w:t>Asistencia Técnica Especializada para la valoración de bandas de frecuencias para Sistemas Móviles Avanzados en el Ecuador</w:t>
            </w:r>
          </w:p>
          <w:p w14:paraId="08B10FE5" w14:textId="26631B3B" w:rsidR="00265E62" w:rsidRPr="0017405F" w:rsidRDefault="00265E62" w:rsidP="00493023">
            <w:pPr>
              <w:shd w:val="clear" w:color="auto" w:fill="FFFFFF"/>
              <w:spacing w:before="0"/>
              <w:ind w:right="33"/>
              <w:rPr>
                <w:rFonts w:cstheme="minorHAnsi"/>
                <w:i/>
                <w:iCs/>
                <w:sz w:val="18"/>
                <w:szCs w:val="18"/>
                <w:lang w:val="fr-FR"/>
              </w:rPr>
            </w:pPr>
            <w:r w:rsidRPr="0017405F">
              <w:rPr>
                <w:rFonts w:ascii="Calibri" w:hAnsi="Calibri" w:cs="Calibri"/>
                <w:i/>
                <w:iCs/>
                <w:sz w:val="18"/>
                <w:szCs w:val="18"/>
              </w:rPr>
              <w:t>(Addendum)</w:t>
            </w:r>
          </w:p>
        </w:tc>
        <w:tc>
          <w:tcPr>
            <w:tcW w:w="1134" w:type="dxa"/>
            <w:shd w:val="clear" w:color="auto" w:fill="auto"/>
          </w:tcPr>
          <w:p w14:paraId="0BBB8801" w14:textId="19C78295" w:rsidR="00265E62" w:rsidRPr="0017405F" w:rsidRDefault="00265E62" w:rsidP="00493023">
            <w:pPr>
              <w:shd w:val="clear" w:color="auto" w:fill="FFFFFF"/>
              <w:spacing w:before="0"/>
              <w:ind w:right="33"/>
              <w:rPr>
                <w:rFonts w:cstheme="minorHAnsi"/>
                <w:sz w:val="18"/>
                <w:szCs w:val="18"/>
              </w:rPr>
            </w:pPr>
            <w:r w:rsidRPr="0017405F">
              <w:rPr>
                <w:rFonts w:ascii="Calibri" w:hAnsi="Calibri" w:cs="Calibri"/>
                <w:sz w:val="18"/>
                <w:szCs w:val="18"/>
              </w:rPr>
              <w:t>18.07.2022</w:t>
            </w:r>
          </w:p>
        </w:tc>
        <w:tc>
          <w:tcPr>
            <w:tcW w:w="1276" w:type="dxa"/>
            <w:shd w:val="clear" w:color="auto" w:fill="auto"/>
          </w:tcPr>
          <w:p w14:paraId="345D509A" w14:textId="77777777" w:rsidR="00265E62" w:rsidRPr="0017405F" w:rsidRDefault="00265E62" w:rsidP="004845AD">
            <w:pPr>
              <w:shd w:val="clear" w:color="auto" w:fill="FFFFFF"/>
              <w:spacing w:before="0"/>
              <w:jc w:val="right"/>
              <w:rPr>
                <w:rFonts w:cstheme="minorHAnsi"/>
                <w:sz w:val="18"/>
                <w:szCs w:val="18"/>
              </w:rPr>
            </w:pPr>
          </w:p>
        </w:tc>
        <w:tc>
          <w:tcPr>
            <w:tcW w:w="1417" w:type="dxa"/>
          </w:tcPr>
          <w:p w14:paraId="7AE9ED4C" w14:textId="26AFA661" w:rsidR="00265E62" w:rsidRPr="0017405F" w:rsidRDefault="00265E62" w:rsidP="004845AD">
            <w:pPr>
              <w:shd w:val="clear" w:color="auto" w:fill="FFFFFF"/>
              <w:spacing w:before="0"/>
              <w:ind w:right="33"/>
              <w:jc w:val="right"/>
              <w:rPr>
                <w:rFonts w:cstheme="minorHAnsi"/>
                <w:sz w:val="18"/>
                <w:szCs w:val="18"/>
              </w:rPr>
            </w:pPr>
            <w:r w:rsidRPr="0017405F">
              <w:rPr>
                <w:rFonts w:cstheme="minorHAnsi"/>
                <w:sz w:val="18"/>
                <w:szCs w:val="18"/>
              </w:rPr>
              <w:t>USD 24 080</w:t>
            </w:r>
          </w:p>
        </w:tc>
        <w:tc>
          <w:tcPr>
            <w:tcW w:w="5812" w:type="dxa"/>
          </w:tcPr>
          <w:p w14:paraId="7B417624" w14:textId="383BC7F6" w:rsidR="00265E62" w:rsidRPr="0017405F" w:rsidRDefault="00265E62" w:rsidP="0017405F">
            <w:pPr>
              <w:shd w:val="clear" w:color="auto" w:fill="FFFFFF"/>
              <w:spacing w:before="0"/>
              <w:ind w:right="33"/>
              <w:rPr>
                <w:rFonts w:ascii="Calibri" w:hAnsi="Calibri" w:cs="Calibri"/>
                <w:sz w:val="18"/>
                <w:szCs w:val="18"/>
              </w:rPr>
            </w:pPr>
            <w:r w:rsidRPr="0017405F">
              <w:rPr>
                <w:rFonts w:ascii="Calibri" w:hAnsi="Calibri" w:cs="Calibri"/>
                <w:sz w:val="18"/>
                <w:szCs w:val="18"/>
              </w:rPr>
              <w:t xml:space="preserve">To </w:t>
            </w:r>
            <w:r w:rsidR="00410BEB" w:rsidRPr="0017405F">
              <w:rPr>
                <w:rFonts w:ascii="Calibri" w:hAnsi="Calibri" w:cs="Calibri"/>
                <w:sz w:val="18"/>
                <w:szCs w:val="18"/>
              </w:rPr>
              <w:t xml:space="preserve">carry out an </w:t>
            </w:r>
            <w:r w:rsidRPr="0017405F">
              <w:rPr>
                <w:rFonts w:ascii="Calibri" w:hAnsi="Calibri" w:cs="Calibri"/>
                <w:sz w:val="18"/>
                <w:szCs w:val="18"/>
              </w:rPr>
              <w:t xml:space="preserve">assessment of the </w:t>
            </w:r>
            <w:r w:rsidR="00D36D9F" w:rsidRPr="0017405F">
              <w:rPr>
                <w:rFonts w:ascii="Calibri" w:hAnsi="Calibri" w:cs="Calibri"/>
                <w:sz w:val="18"/>
                <w:szCs w:val="18"/>
              </w:rPr>
              <w:t xml:space="preserve">850MHz, 900 MHz, extended AWS bands </w:t>
            </w:r>
            <w:r w:rsidR="00B2592C" w:rsidRPr="0017405F">
              <w:rPr>
                <w:rFonts w:ascii="Calibri" w:hAnsi="Calibri" w:cs="Calibri"/>
                <w:sz w:val="18"/>
                <w:szCs w:val="18"/>
              </w:rPr>
              <w:t xml:space="preserve">to </w:t>
            </w:r>
            <w:r w:rsidR="00D36D9F" w:rsidRPr="0017405F">
              <w:rPr>
                <w:rFonts w:ascii="Calibri" w:hAnsi="Calibri" w:cs="Calibri"/>
                <w:sz w:val="18"/>
                <w:szCs w:val="18"/>
              </w:rPr>
              <w:t xml:space="preserve">support </w:t>
            </w:r>
            <w:r w:rsidRPr="0017405F">
              <w:rPr>
                <w:rFonts w:ascii="Calibri" w:hAnsi="Calibri" w:cs="Calibri"/>
                <w:sz w:val="18"/>
                <w:szCs w:val="18"/>
              </w:rPr>
              <w:t xml:space="preserve">ARCOTEL process of granting or renewing </w:t>
            </w:r>
            <w:r w:rsidR="00D36D9F" w:rsidRPr="0017405F">
              <w:rPr>
                <w:rFonts w:ascii="Calibri" w:hAnsi="Calibri" w:cs="Calibri"/>
                <w:sz w:val="18"/>
                <w:szCs w:val="18"/>
              </w:rPr>
              <w:t>titles in Ecuador.</w:t>
            </w:r>
          </w:p>
        </w:tc>
      </w:tr>
      <w:tr w:rsidR="00265E62" w:rsidRPr="00E912EE" w14:paraId="4C83530D" w14:textId="77777777" w:rsidTr="00B46625">
        <w:trPr>
          <w:trHeight w:val="1157"/>
        </w:trPr>
        <w:tc>
          <w:tcPr>
            <w:tcW w:w="3119" w:type="dxa"/>
            <w:shd w:val="clear" w:color="auto" w:fill="auto"/>
          </w:tcPr>
          <w:p w14:paraId="782000C7" w14:textId="5CB98B6B" w:rsidR="00265E62" w:rsidRPr="0017405F" w:rsidRDefault="00265E62" w:rsidP="00776506">
            <w:pPr>
              <w:shd w:val="clear" w:color="auto" w:fill="FFFFFF"/>
              <w:spacing w:before="0" w:after="60"/>
              <w:ind w:right="34"/>
              <w:rPr>
                <w:rStyle w:val="normaltextrun"/>
                <w:rFonts w:cstheme="minorHAnsi"/>
                <w:sz w:val="18"/>
                <w:szCs w:val="18"/>
              </w:rPr>
            </w:pPr>
            <w:r w:rsidRPr="0017405F">
              <w:rPr>
                <w:rFonts w:cstheme="minorHAnsi"/>
                <w:sz w:val="18"/>
                <w:szCs w:val="18"/>
              </w:rPr>
              <w:t>ITU - Department of Infrastructure, Transport, Regional Development and Communications</w:t>
            </w:r>
            <w:r w:rsidR="00F4629C" w:rsidRPr="0017405F">
              <w:rPr>
                <w:rFonts w:cstheme="minorHAnsi"/>
                <w:sz w:val="18"/>
                <w:szCs w:val="18"/>
              </w:rPr>
              <w:t xml:space="preserve"> (DITRDC)</w:t>
            </w:r>
            <w:r w:rsidRPr="0017405F">
              <w:rPr>
                <w:rFonts w:cstheme="minorHAnsi"/>
                <w:sz w:val="18"/>
                <w:szCs w:val="18"/>
              </w:rPr>
              <w:t>, Australia</w:t>
            </w:r>
          </w:p>
        </w:tc>
        <w:tc>
          <w:tcPr>
            <w:tcW w:w="2693" w:type="dxa"/>
          </w:tcPr>
          <w:p w14:paraId="7ECACD2C" w14:textId="384381B9" w:rsidR="00265E62" w:rsidRPr="0017405F" w:rsidRDefault="00693714" w:rsidP="00776506">
            <w:pPr>
              <w:shd w:val="clear" w:color="auto" w:fill="FFFFFF"/>
              <w:spacing w:before="0" w:after="60"/>
              <w:ind w:right="34"/>
              <w:rPr>
                <w:rFonts w:cstheme="minorHAnsi"/>
                <w:sz w:val="18"/>
                <w:szCs w:val="18"/>
              </w:rPr>
            </w:pPr>
            <w:r w:rsidRPr="0017405F">
              <w:rPr>
                <w:rFonts w:ascii="Calibri" w:hAnsi="Calibri" w:cs="Calibri"/>
                <w:sz w:val="18"/>
                <w:szCs w:val="18"/>
              </w:rPr>
              <w:t>Facilitating participation and increased engagement of Youth and Women from the Asia-</w:t>
            </w:r>
            <w:r w:rsidR="00A67208" w:rsidRPr="0017405F">
              <w:rPr>
                <w:rFonts w:ascii="Calibri" w:hAnsi="Calibri" w:cs="Calibri"/>
                <w:sz w:val="18"/>
                <w:szCs w:val="18"/>
              </w:rPr>
              <w:t>P</w:t>
            </w:r>
            <w:r w:rsidRPr="0017405F">
              <w:rPr>
                <w:rFonts w:ascii="Calibri" w:hAnsi="Calibri" w:cs="Calibri"/>
                <w:sz w:val="18"/>
                <w:szCs w:val="18"/>
              </w:rPr>
              <w:t>acific region in global dialogue on digital development</w:t>
            </w:r>
          </w:p>
        </w:tc>
        <w:tc>
          <w:tcPr>
            <w:tcW w:w="1134" w:type="dxa"/>
            <w:shd w:val="clear" w:color="auto" w:fill="auto"/>
          </w:tcPr>
          <w:p w14:paraId="452E0CFE" w14:textId="311F0221"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15.06.2022</w:t>
            </w:r>
          </w:p>
        </w:tc>
        <w:tc>
          <w:tcPr>
            <w:tcW w:w="1276" w:type="dxa"/>
            <w:shd w:val="clear" w:color="auto" w:fill="auto"/>
          </w:tcPr>
          <w:p w14:paraId="12B5376E" w14:textId="0EB4CDEB" w:rsidR="00265E62" w:rsidRPr="0017405F" w:rsidRDefault="00265E62" w:rsidP="004845AD">
            <w:pPr>
              <w:shd w:val="clear" w:color="auto" w:fill="FFFFFF"/>
              <w:spacing w:before="0"/>
              <w:jc w:val="right"/>
              <w:rPr>
                <w:rFonts w:cstheme="minorHAnsi"/>
                <w:sz w:val="18"/>
                <w:szCs w:val="18"/>
                <w:lang w:eastAsia="fr-FR"/>
              </w:rPr>
            </w:pPr>
          </w:p>
        </w:tc>
        <w:tc>
          <w:tcPr>
            <w:tcW w:w="1417" w:type="dxa"/>
          </w:tcPr>
          <w:p w14:paraId="4D1C318E" w14:textId="31BE510A" w:rsidR="00265E62" w:rsidRPr="0017405F" w:rsidRDefault="00265E62" w:rsidP="004845AD">
            <w:pPr>
              <w:shd w:val="clear" w:color="auto" w:fill="FFFFFF"/>
              <w:spacing w:before="0"/>
              <w:ind w:right="33"/>
              <w:jc w:val="right"/>
              <w:rPr>
                <w:rFonts w:cstheme="minorHAnsi"/>
                <w:sz w:val="18"/>
                <w:szCs w:val="18"/>
                <w:lang w:eastAsia="fr-FR"/>
              </w:rPr>
            </w:pPr>
            <w:r w:rsidRPr="0017405F">
              <w:rPr>
                <w:rFonts w:cstheme="minorHAnsi"/>
                <w:sz w:val="18"/>
                <w:szCs w:val="18"/>
              </w:rPr>
              <w:t>AUD 150 000</w:t>
            </w:r>
          </w:p>
        </w:tc>
        <w:tc>
          <w:tcPr>
            <w:tcW w:w="5812" w:type="dxa"/>
          </w:tcPr>
          <w:p w14:paraId="3DEEB0B9" w14:textId="7ABE5956" w:rsidR="00265E62" w:rsidRPr="0017405F" w:rsidRDefault="00265E62" w:rsidP="0017405F">
            <w:pPr>
              <w:shd w:val="clear" w:color="auto" w:fill="FFFFFF"/>
              <w:spacing w:before="0"/>
              <w:ind w:right="33"/>
              <w:rPr>
                <w:rFonts w:cstheme="minorHAnsi"/>
                <w:sz w:val="18"/>
                <w:szCs w:val="18"/>
                <w:lang w:eastAsia="fr-FR"/>
              </w:rPr>
            </w:pPr>
            <w:r w:rsidRPr="0017405F">
              <w:rPr>
                <w:rFonts w:cstheme="minorHAnsi"/>
                <w:sz w:val="18"/>
                <w:szCs w:val="18"/>
                <w:lang w:eastAsia="fr-FR"/>
              </w:rPr>
              <w:t xml:space="preserve">To facilitate </w:t>
            </w:r>
            <w:r w:rsidR="00687525" w:rsidRPr="0017405F">
              <w:rPr>
                <w:rFonts w:cstheme="minorHAnsi"/>
                <w:sz w:val="18"/>
                <w:szCs w:val="18"/>
                <w:lang w:eastAsia="fr-FR"/>
              </w:rPr>
              <w:t xml:space="preserve">active </w:t>
            </w:r>
            <w:r w:rsidRPr="0017405F">
              <w:rPr>
                <w:rFonts w:cstheme="minorHAnsi"/>
                <w:sz w:val="18"/>
                <w:szCs w:val="18"/>
                <w:lang w:eastAsia="fr-FR"/>
              </w:rPr>
              <w:t xml:space="preserve">participation and </w:t>
            </w:r>
            <w:r w:rsidR="00CB779F" w:rsidRPr="0017405F">
              <w:rPr>
                <w:rFonts w:cstheme="minorHAnsi"/>
                <w:sz w:val="18"/>
                <w:szCs w:val="18"/>
                <w:lang w:eastAsia="fr-FR"/>
              </w:rPr>
              <w:t>of ITU Member States from the Pacific region</w:t>
            </w:r>
            <w:r w:rsidR="00687525" w:rsidRPr="0017405F">
              <w:rPr>
                <w:rFonts w:cstheme="minorHAnsi"/>
                <w:sz w:val="18"/>
                <w:szCs w:val="18"/>
                <w:lang w:eastAsia="fr-FR"/>
              </w:rPr>
              <w:t xml:space="preserve">, and other developing countries </w:t>
            </w:r>
            <w:r w:rsidR="006C6FC0" w:rsidRPr="0017405F">
              <w:rPr>
                <w:rFonts w:cstheme="minorHAnsi"/>
                <w:sz w:val="18"/>
                <w:szCs w:val="18"/>
                <w:lang w:eastAsia="fr-FR"/>
              </w:rPr>
              <w:t xml:space="preserve">in Asia </w:t>
            </w:r>
            <w:r w:rsidR="00687525" w:rsidRPr="0017405F">
              <w:rPr>
                <w:rFonts w:cstheme="minorHAnsi"/>
                <w:sz w:val="18"/>
                <w:szCs w:val="18"/>
                <w:lang w:eastAsia="fr-FR"/>
              </w:rPr>
              <w:t xml:space="preserve">in global ITU dialogue </w:t>
            </w:r>
            <w:r w:rsidR="00AD6C46" w:rsidRPr="0017405F">
              <w:rPr>
                <w:rFonts w:cstheme="minorHAnsi"/>
                <w:sz w:val="18"/>
                <w:szCs w:val="18"/>
                <w:lang w:eastAsia="fr-FR"/>
              </w:rPr>
              <w:t>(Youth Summit, N</w:t>
            </w:r>
            <w:r w:rsidR="00A4020F" w:rsidRPr="0017405F">
              <w:rPr>
                <w:rFonts w:cstheme="minorHAnsi"/>
                <w:sz w:val="18"/>
                <w:szCs w:val="18"/>
                <w:lang w:eastAsia="fr-FR"/>
              </w:rPr>
              <w:t xml:space="preserve">etwork </w:t>
            </w:r>
            <w:r w:rsidR="00AD6C46" w:rsidRPr="0017405F">
              <w:rPr>
                <w:rFonts w:cstheme="minorHAnsi"/>
                <w:sz w:val="18"/>
                <w:szCs w:val="18"/>
                <w:lang w:eastAsia="fr-FR"/>
              </w:rPr>
              <w:t>o</w:t>
            </w:r>
            <w:r w:rsidR="00A4020F" w:rsidRPr="0017405F">
              <w:rPr>
                <w:rFonts w:cstheme="minorHAnsi"/>
                <w:sz w:val="18"/>
                <w:szCs w:val="18"/>
                <w:lang w:eastAsia="fr-FR"/>
              </w:rPr>
              <w:t xml:space="preserve">f </w:t>
            </w:r>
            <w:r w:rsidR="00AD6C46" w:rsidRPr="0017405F">
              <w:rPr>
                <w:rFonts w:cstheme="minorHAnsi"/>
                <w:sz w:val="18"/>
                <w:szCs w:val="18"/>
                <w:lang w:eastAsia="fr-FR"/>
              </w:rPr>
              <w:t>W</w:t>
            </w:r>
            <w:r w:rsidR="00A4020F" w:rsidRPr="0017405F">
              <w:rPr>
                <w:rFonts w:cstheme="minorHAnsi"/>
                <w:sz w:val="18"/>
                <w:szCs w:val="18"/>
                <w:lang w:eastAsia="fr-FR"/>
              </w:rPr>
              <w:t>omen</w:t>
            </w:r>
            <w:r w:rsidR="00AD6C46" w:rsidRPr="0017405F">
              <w:rPr>
                <w:rFonts w:cstheme="minorHAnsi"/>
                <w:sz w:val="18"/>
                <w:szCs w:val="18"/>
                <w:lang w:eastAsia="fr-FR"/>
              </w:rPr>
              <w:t xml:space="preserve"> side-events during WTDC-22 and PP-22).</w:t>
            </w:r>
          </w:p>
          <w:p w14:paraId="4DA5F013" w14:textId="4C5373FE" w:rsidR="00265E62" w:rsidRPr="0017405F" w:rsidRDefault="00265E62" w:rsidP="0017405F">
            <w:pPr>
              <w:shd w:val="clear" w:color="auto" w:fill="FFFFFF"/>
              <w:spacing w:before="0"/>
              <w:ind w:right="33"/>
              <w:rPr>
                <w:rFonts w:cstheme="minorHAnsi"/>
                <w:sz w:val="18"/>
                <w:szCs w:val="18"/>
                <w:lang w:eastAsia="fr-FR"/>
              </w:rPr>
            </w:pPr>
          </w:p>
        </w:tc>
      </w:tr>
      <w:tr w:rsidR="00345A71" w:rsidRPr="00E912EE" w14:paraId="56ABDEF4" w14:textId="77777777" w:rsidTr="00776506">
        <w:trPr>
          <w:trHeight w:val="753"/>
        </w:trPr>
        <w:tc>
          <w:tcPr>
            <w:tcW w:w="3119" w:type="dxa"/>
            <w:shd w:val="clear" w:color="auto" w:fill="auto"/>
          </w:tcPr>
          <w:p w14:paraId="43987D10" w14:textId="77777777" w:rsidR="00345A71" w:rsidRPr="0017405F" w:rsidRDefault="00345A71" w:rsidP="002F2117">
            <w:pPr>
              <w:shd w:val="clear" w:color="auto" w:fill="FFFFFF"/>
              <w:spacing w:before="0"/>
              <w:ind w:right="33"/>
              <w:rPr>
                <w:rFonts w:cstheme="minorHAnsi"/>
                <w:sz w:val="18"/>
                <w:szCs w:val="18"/>
              </w:rPr>
            </w:pPr>
            <w:r w:rsidRPr="0017405F">
              <w:rPr>
                <w:rFonts w:cstheme="minorHAnsi"/>
                <w:sz w:val="18"/>
                <w:szCs w:val="18"/>
              </w:rPr>
              <w:t>ITU - Microsoft Corporation</w:t>
            </w:r>
          </w:p>
        </w:tc>
        <w:tc>
          <w:tcPr>
            <w:tcW w:w="2693" w:type="dxa"/>
          </w:tcPr>
          <w:p w14:paraId="4C029C5D" w14:textId="2D3DB9AA" w:rsidR="00345A71" w:rsidRPr="0017405F" w:rsidRDefault="00345A71" w:rsidP="002F2117">
            <w:pPr>
              <w:shd w:val="clear" w:color="auto" w:fill="FFFFFF"/>
              <w:spacing w:before="0"/>
              <w:ind w:right="33"/>
              <w:rPr>
                <w:rFonts w:cstheme="minorHAnsi"/>
                <w:sz w:val="18"/>
                <w:szCs w:val="18"/>
              </w:rPr>
            </w:pPr>
            <w:r w:rsidRPr="0017405F">
              <w:rPr>
                <w:rFonts w:cstheme="minorHAnsi"/>
                <w:sz w:val="18"/>
                <w:szCs w:val="18"/>
              </w:rPr>
              <w:t xml:space="preserve">Support </w:t>
            </w:r>
            <w:r w:rsidR="00D875EC" w:rsidRPr="0017405F">
              <w:rPr>
                <w:rFonts w:cstheme="minorHAnsi"/>
                <w:sz w:val="18"/>
                <w:szCs w:val="18"/>
              </w:rPr>
              <w:t xml:space="preserve">to </w:t>
            </w:r>
            <w:r w:rsidRPr="0017405F">
              <w:rPr>
                <w:rFonts w:cstheme="minorHAnsi"/>
                <w:sz w:val="18"/>
                <w:szCs w:val="18"/>
              </w:rPr>
              <w:t>the Generation Connect Global Youth Summit Hackathon</w:t>
            </w:r>
          </w:p>
        </w:tc>
        <w:tc>
          <w:tcPr>
            <w:tcW w:w="1134" w:type="dxa"/>
            <w:shd w:val="clear" w:color="auto" w:fill="auto"/>
          </w:tcPr>
          <w:p w14:paraId="1B35758D" w14:textId="77777777" w:rsidR="00345A71" w:rsidRPr="0017405F" w:rsidRDefault="00345A71" w:rsidP="002F2117">
            <w:pPr>
              <w:shd w:val="clear" w:color="auto" w:fill="FFFFFF"/>
              <w:spacing w:before="0"/>
              <w:ind w:right="33"/>
              <w:rPr>
                <w:rFonts w:cstheme="minorHAnsi"/>
                <w:sz w:val="18"/>
                <w:szCs w:val="18"/>
              </w:rPr>
            </w:pPr>
            <w:r w:rsidRPr="0017405F">
              <w:rPr>
                <w:rFonts w:cstheme="minorHAnsi"/>
                <w:sz w:val="18"/>
                <w:szCs w:val="18"/>
              </w:rPr>
              <w:t>30.05.2022</w:t>
            </w:r>
          </w:p>
        </w:tc>
        <w:tc>
          <w:tcPr>
            <w:tcW w:w="1276" w:type="dxa"/>
            <w:shd w:val="clear" w:color="auto" w:fill="auto"/>
          </w:tcPr>
          <w:p w14:paraId="6CEB6CEC" w14:textId="32107037" w:rsidR="00345A71" w:rsidRPr="0017405F" w:rsidRDefault="0017405F" w:rsidP="002F2117">
            <w:pPr>
              <w:shd w:val="clear" w:color="auto" w:fill="FFFFFF"/>
              <w:spacing w:before="0"/>
              <w:jc w:val="right"/>
              <w:rPr>
                <w:rFonts w:cstheme="minorHAnsi"/>
                <w:sz w:val="18"/>
                <w:szCs w:val="18"/>
              </w:rPr>
            </w:pPr>
            <w:r w:rsidRPr="0017405F">
              <w:rPr>
                <w:rFonts w:cstheme="minorHAnsi"/>
                <w:sz w:val="18"/>
                <w:szCs w:val="18"/>
              </w:rPr>
              <w:t xml:space="preserve"> </w:t>
            </w:r>
          </w:p>
        </w:tc>
        <w:tc>
          <w:tcPr>
            <w:tcW w:w="1417" w:type="dxa"/>
          </w:tcPr>
          <w:p w14:paraId="1EBE9D9C" w14:textId="77777777" w:rsidR="00345A71" w:rsidRPr="0017405F" w:rsidRDefault="00345A71" w:rsidP="002F2117">
            <w:pPr>
              <w:shd w:val="clear" w:color="auto" w:fill="FFFFFF"/>
              <w:spacing w:before="0"/>
              <w:ind w:right="33"/>
              <w:jc w:val="right"/>
              <w:rPr>
                <w:rFonts w:cstheme="minorHAnsi"/>
                <w:sz w:val="18"/>
                <w:szCs w:val="18"/>
                <w:lang w:eastAsia="fr-FR"/>
              </w:rPr>
            </w:pPr>
            <w:r w:rsidRPr="0017405F">
              <w:rPr>
                <w:rFonts w:cstheme="minorHAnsi"/>
                <w:sz w:val="18"/>
                <w:szCs w:val="18"/>
              </w:rPr>
              <w:t>USD 3 000</w:t>
            </w:r>
          </w:p>
        </w:tc>
        <w:tc>
          <w:tcPr>
            <w:tcW w:w="5812" w:type="dxa"/>
          </w:tcPr>
          <w:p w14:paraId="11B13787" w14:textId="3408769D" w:rsidR="00345A71" w:rsidRPr="0017405F" w:rsidRDefault="00345A71" w:rsidP="0017405F">
            <w:pPr>
              <w:shd w:val="clear" w:color="auto" w:fill="FFFFFF"/>
              <w:spacing w:before="0"/>
              <w:ind w:right="33"/>
              <w:rPr>
                <w:rFonts w:cstheme="minorHAnsi"/>
                <w:sz w:val="18"/>
                <w:szCs w:val="18"/>
                <w:highlight w:val="yellow"/>
                <w:lang w:eastAsia="fr-FR"/>
              </w:rPr>
            </w:pPr>
            <w:r w:rsidRPr="0017405F">
              <w:rPr>
                <w:rFonts w:cstheme="minorHAnsi"/>
                <w:sz w:val="18"/>
                <w:szCs w:val="18"/>
                <w:lang w:eastAsia="fr-FR"/>
              </w:rPr>
              <w:t>To support the prizes of the Hackathon at the Generation Connect Global Youth Summit</w:t>
            </w:r>
            <w:r w:rsidR="005A12C6" w:rsidRPr="0017405F">
              <w:rPr>
                <w:rFonts w:cstheme="minorHAnsi"/>
                <w:sz w:val="18"/>
                <w:szCs w:val="18"/>
                <w:lang w:eastAsia="fr-FR"/>
              </w:rPr>
              <w:t>,</w:t>
            </w:r>
            <w:r w:rsidRPr="0017405F">
              <w:rPr>
                <w:rFonts w:cstheme="minorHAnsi"/>
                <w:sz w:val="18"/>
                <w:szCs w:val="18"/>
                <w:lang w:eastAsia="fr-FR"/>
              </w:rPr>
              <w:t xml:space="preserve"> Kigali, Rwanda.</w:t>
            </w:r>
          </w:p>
        </w:tc>
      </w:tr>
      <w:tr w:rsidR="00265E62" w:rsidRPr="00E912EE" w14:paraId="7D71C9D1" w14:textId="77777777" w:rsidTr="00776506">
        <w:trPr>
          <w:trHeight w:val="753"/>
        </w:trPr>
        <w:tc>
          <w:tcPr>
            <w:tcW w:w="3119" w:type="dxa"/>
            <w:shd w:val="clear" w:color="auto" w:fill="auto"/>
          </w:tcPr>
          <w:p w14:paraId="55455220" w14:textId="72A6072A" w:rsidR="00265E62" w:rsidRPr="0017405F" w:rsidRDefault="00265E62" w:rsidP="00887CEA">
            <w:pPr>
              <w:shd w:val="clear" w:color="auto" w:fill="FFFFFF"/>
              <w:spacing w:before="0" w:after="60"/>
              <w:ind w:right="34"/>
              <w:rPr>
                <w:rStyle w:val="normaltextrun"/>
                <w:rFonts w:cstheme="minorHAnsi"/>
                <w:sz w:val="18"/>
                <w:szCs w:val="18"/>
              </w:rPr>
            </w:pPr>
            <w:r w:rsidRPr="0017405F">
              <w:rPr>
                <w:rFonts w:cstheme="minorHAnsi"/>
                <w:sz w:val="18"/>
                <w:szCs w:val="18"/>
              </w:rPr>
              <w:t>ITU - Telecommunications and Digital Government Regulatory Authority (TDRA), United Arab Emirates</w:t>
            </w:r>
          </w:p>
        </w:tc>
        <w:tc>
          <w:tcPr>
            <w:tcW w:w="2693" w:type="dxa"/>
          </w:tcPr>
          <w:p w14:paraId="5F6C863E" w14:textId="3896CD73"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 xml:space="preserve">Sponsorship </w:t>
            </w:r>
            <w:proofErr w:type="gramStart"/>
            <w:r w:rsidRPr="0017405F">
              <w:rPr>
                <w:rFonts w:cstheme="minorHAnsi"/>
                <w:sz w:val="18"/>
                <w:szCs w:val="18"/>
              </w:rPr>
              <w:t>on the occasion of</w:t>
            </w:r>
            <w:proofErr w:type="gramEnd"/>
            <w:r w:rsidRPr="0017405F">
              <w:rPr>
                <w:rFonts w:cstheme="minorHAnsi"/>
                <w:sz w:val="18"/>
                <w:szCs w:val="18"/>
              </w:rPr>
              <w:t xml:space="preserve"> the Generation Connect Global Youth Summit</w:t>
            </w:r>
          </w:p>
        </w:tc>
        <w:tc>
          <w:tcPr>
            <w:tcW w:w="1134" w:type="dxa"/>
            <w:shd w:val="clear" w:color="auto" w:fill="auto"/>
          </w:tcPr>
          <w:p w14:paraId="6166D296" w14:textId="048A3661"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26.05.2022</w:t>
            </w:r>
          </w:p>
        </w:tc>
        <w:tc>
          <w:tcPr>
            <w:tcW w:w="1276" w:type="dxa"/>
            <w:shd w:val="clear" w:color="auto" w:fill="auto"/>
          </w:tcPr>
          <w:p w14:paraId="40A9AB12" w14:textId="19F98E7F" w:rsidR="00265E62" w:rsidRPr="0017405F" w:rsidRDefault="00265E62" w:rsidP="004845AD">
            <w:pPr>
              <w:shd w:val="clear" w:color="auto" w:fill="FFFFFF"/>
              <w:spacing w:before="0"/>
              <w:jc w:val="right"/>
              <w:rPr>
                <w:rFonts w:cstheme="minorHAnsi"/>
                <w:sz w:val="18"/>
                <w:szCs w:val="18"/>
                <w:lang w:eastAsia="fr-FR"/>
              </w:rPr>
            </w:pPr>
          </w:p>
        </w:tc>
        <w:tc>
          <w:tcPr>
            <w:tcW w:w="1417" w:type="dxa"/>
          </w:tcPr>
          <w:p w14:paraId="48149E91" w14:textId="3D581357" w:rsidR="00265E62" w:rsidRPr="0017405F" w:rsidRDefault="00265E62" w:rsidP="004845AD">
            <w:pPr>
              <w:shd w:val="clear" w:color="auto" w:fill="FFFFFF"/>
              <w:spacing w:before="0"/>
              <w:ind w:right="33"/>
              <w:jc w:val="right"/>
              <w:rPr>
                <w:rFonts w:cstheme="minorHAnsi"/>
                <w:sz w:val="18"/>
                <w:szCs w:val="18"/>
                <w:lang w:eastAsia="fr-FR"/>
              </w:rPr>
            </w:pPr>
            <w:r w:rsidRPr="0017405F">
              <w:rPr>
                <w:rFonts w:cstheme="minorHAnsi"/>
                <w:sz w:val="18"/>
                <w:szCs w:val="18"/>
              </w:rPr>
              <w:t>CHF 50 000</w:t>
            </w:r>
          </w:p>
        </w:tc>
        <w:tc>
          <w:tcPr>
            <w:tcW w:w="5812" w:type="dxa"/>
          </w:tcPr>
          <w:p w14:paraId="5A13F006" w14:textId="02847C3F" w:rsidR="00265E62" w:rsidRPr="0017405F" w:rsidRDefault="00265E62" w:rsidP="0017405F">
            <w:pPr>
              <w:shd w:val="clear" w:color="auto" w:fill="FFFFFF"/>
              <w:spacing w:before="0"/>
              <w:ind w:right="33"/>
              <w:rPr>
                <w:rFonts w:cstheme="minorHAnsi"/>
                <w:sz w:val="18"/>
                <w:szCs w:val="18"/>
                <w:lang w:val="en-US" w:eastAsia="fr-FR"/>
              </w:rPr>
            </w:pPr>
            <w:r w:rsidRPr="0017405F">
              <w:rPr>
                <w:rFonts w:cstheme="minorHAnsi"/>
                <w:sz w:val="18"/>
                <w:szCs w:val="18"/>
                <w:shd w:val="clear" w:color="auto" w:fill="FFFFFF"/>
              </w:rPr>
              <w:t xml:space="preserve">To </w:t>
            </w:r>
            <w:r w:rsidR="00770175" w:rsidRPr="0017405F">
              <w:rPr>
                <w:rFonts w:cstheme="minorHAnsi"/>
                <w:sz w:val="18"/>
                <w:szCs w:val="18"/>
                <w:shd w:val="clear" w:color="auto" w:fill="FFFFFF"/>
              </w:rPr>
              <w:t xml:space="preserve">sponsor </w:t>
            </w:r>
            <w:r w:rsidR="00D46A5D" w:rsidRPr="0017405F">
              <w:rPr>
                <w:rFonts w:cstheme="minorHAnsi"/>
                <w:sz w:val="18"/>
                <w:szCs w:val="18"/>
                <w:shd w:val="clear" w:color="auto" w:fill="FFFFFF"/>
              </w:rPr>
              <w:t xml:space="preserve">certain side-Event activities </w:t>
            </w:r>
            <w:proofErr w:type="gramStart"/>
            <w:r w:rsidR="00D46A5D" w:rsidRPr="0017405F">
              <w:rPr>
                <w:rFonts w:cstheme="minorHAnsi"/>
                <w:sz w:val="18"/>
                <w:szCs w:val="18"/>
                <w:shd w:val="clear" w:color="auto" w:fill="FFFFFF"/>
              </w:rPr>
              <w:t>on the occasion of</w:t>
            </w:r>
            <w:proofErr w:type="gramEnd"/>
            <w:r w:rsidR="00D46A5D" w:rsidRPr="0017405F">
              <w:rPr>
                <w:rFonts w:cstheme="minorHAnsi"/>
                <w:sz w:val="18"/>
                <w:szCs w:val="18"/>
                <w:shd w:val="clear" w:color="auto" w:fill="FFFFFF"/>
              </w:rPr>
              <w:t xml:space="preserve"> </w:t>
            </w:r>
            <w:r w:rsidRPr="0017405F">
              <w:rPr>
                <w:rFonts w:cstheme="minorHAnsi"/>
                <w:sz w:val="18"/>
                <w:szCs w:val="18"/>
                <w:shd w:val="clear" w:color="auto" w:fill="FFFFFF"/>
              </w:rPr>
              <w:t>the Generation Connect Global Youth Summit, Kigali, Rwanda.</w:t>
            </w:r>
          </w:p>
        </w:tc>
      </w:tr>
      <w:tr w:rsidR="00265E62" w:rsidRPr="00E912EE" w14:paraId="635D78A4" w14:textId="77777777" w:rsidTr="00455E06">
        <w:trPr>
          <w:trHeight w:val="577"/>
        </w:trPr>
        <w:tc>
          <w:tcPr>
            <w:tcW w:w="3119" w:type="dxa"/>
            <w:shd w:val="clear" w:color="auto" w:fill="auto"/>
          </w:tcPr>
          <w:p w14:paraId="72A5EADB" w14:textId="55131090" w:rsidR="00265E62" w:rsidRPr="0017405F" w:rsidRDefault="00265E62" w:rsidP="00555D5B">
            <w:pPr>
              <w:shd w:val="clear" w:color="auto" w:fill="FFFFFF"/>
              <w:spacing w:before="0"/>
              <w:ind w:right="33"/>
              <w:rPr>
                <w:rStyle w:val="normaltextrun"/>
                <w:rFonts w:cstheme="minorHAnsi"/>
                <w:sz w:val="18"/>
                <w:szCs w:val="18"/>
              </w:rPr>
            </w:pPr>
            <w:r w:rsidRPr="0017405F">
              <w:rPr>
                <w:rFonts w:cstheme="minorHAnsi"/>
                <w:sz w:val="18"/>
                <w:szCs w:val="18"/>
              </w:rPr>
              <w:t>ITU - Amazon.com Services</w:t>
            </w:r>
          </w:p>
        </w:tc>
        <w:tc>
          <w:tcPr>
            <w:tcW w:w="2693" w:type="dxa"/>
          </w:tcPr>
          <w:p w14:paraId="622FDB41" w14:textId="2F9F3DED" w:rsidR="00265E62" w:rsidRPr="0017405F" w:rsidRDefault="00804168" w:rsidP="00555D5B">
            <w:pPr>
              <w:shd w:val="clear" w:color="auto" w:fill="FFFFFF"/>
              <w:spacing w:before="0"/>
              <w:ind w:right="33"/>
              <w:rPr>
                <w:rFonts w:cstheme="minorHAnsi"/>
                <w:sz w:val="18"/>
                <w:szCs w:val="18"/>
              </w:rPr>
            </w:pPr>
            <w:r w:rsidRPr="0017405F">
              <w:rPr>
                <w:rFonts w:cstheme="minorHAnsi"/>
                <w:sz w:val="18"/>
                <w:szCs w:val="18"/>
              </w:rPr>
              <w:t xml:space="preserve">Support </w:t>
            </w:r>
            <w:r w:rsidR="00265E62" w:rsidRPr="0017405F">
              <w:rPr>
                <w:rFonts w:cstheme="minorHAnsi"/>
                <w:sz w:val="18"/>
                <w:szCs w:val="18"/>
              </w:rPr>
              <w:t>to the Generation Connect Global Youth Summit</w:t>
            </w:r>
          </w:p>
        </w:tc>
        <w:tc>
          <w:tcPr>
            <w:tcW w:w="1134" w:type="dxa"/>
            <w:shd w:val="clear" w:color="auto" w:fill="auto"/>
          </w:tcPr>
          <w:p w14:paraId="60FB24A7" w14:textId="62015F8A"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25.05.2022</w:t>
            </w:r>
          </w:p>
        </w:tc>
        <w:tc>
          <w:tcPr>
            <w:tcW w:w="1276" w:type="dxa"/>
            <w:shd w:val="clear" w:color="auto" w:fill="auto"/>
          </w:tcPr>
          <w:p w14:paraId="1DBA04EB" w14:textId="15DC5955" w:rsidR="00265E62" w:rsidRPr="0017405F" w:rsidRDefault="00265E62" w:rsidP="004845AD">
            <w:pPr>
              <w:shd w:val="clear" w:color="auto" w:fill="FFFFFF"/>
              <w:spacing w:before="0"/>
              <w:jc w:val="right"/>
              <w:rPr>
                <w:rFonts w:cstheme="minorHAnsi"/>
                <w:sz w:val="18"/>
                <w:szCs w:val="18"/>
                <w:lang w:eastAsia="fr-FR"/>
              </w:rPr>
            </w:pPr>
          </w:p>
        </w:tc>
        <w:tc>
          <w:tcPr>
            <w:tcW w:w="1417" w:type="dxa"/>
          </w:tcPr>
          <w:p w14:paraId="045B7494" w14:textId="68D75DB9" w:rsidR="00265E62" w:rsidRPr="0017405F" w:rsidRDefault="00265E62" w:rsidP="004845AD">
            <w:pPr>
              <w:shd w:val="clear" w:color="auto" w:fill="FFFFFF"/>
              <w:spacing w:before="0"/>
              <w:ind w:right="33"/>
              <w:jc w:val="right"/>
              <w:rPr>
                <w:rFonts w:cstheme="minorHAnsi"/>
                <w:sz w:val="18"/>
                <w:szCs w:val="18"/>
                <w:lang w:eastAsia="fr-FR"/>
              </w:rPr>
            </w:pPr>
            <w:r w:rsidRPr="0017405F">
              <w:rPr>
                <w:rFonts w:cstheme="minorHAnsi"/>
                <w:sz w:val="18"/>
                <w:szCs w:val="18"/>
                <w:lang w:eastAsia="fr-FR"/>
              </w:rPr>
              <w:t>CHF 15 000</w:t>
            </w:r>
          </w:p>
        </w:tc>
        <w:tc>
          <w:tcPr>
            <w:tcW w:w="5812" w:type="dxa"/>
          </w:tcPr>
          <w:p w14:paraId="43941700" w14:textId="2AD2D56A" w:rsidR="00265E62" w:rsidRPr="0017405F" w:rsidRDefault="00265E62" w:rsidP="0017405F">
            <w:pPr>
              <w:shd w:val="clear" w:color="auto" w:fill="FFFFFF"/>
              <w:spacing w:before="0"/>
              <w:ind w:right="33"/>
              <w:rPr>
                <w:rFonts w:cstheme="minorHAnsi"/>
                <w:sz w:val="18"/>
                <w:szCs w:val="18"/>
                <w:lang w:eastAsia="fr-FR"/>
              </w:rPr>
            </w:pPr>
            <w:r w:rsidRPr="0017405F">
              <w:rPr>
                <w:rFonts w:cstheme="minorHAnsi"/>
                <w:sz w:val="18"/>
                <w:szCs w:val="18"/>
                <w:shd w:val="clear" w:color="auto" w:fill="FFFFFF"/>
              </w:rPr>
              <w:t xml:space="preserve">To support the </w:t>
            </w:r>
            <w:proofErr w:type="gramStart"/>
            <w:r w:rsidRPr="0017405F">
              <w:rPr>
                <w:rFonts w:cstheme="minorHAnsi"/>
                <w:sz w:val="18"/>
                <w:szCs w:val="18"/>
                <w:shd w:val="clear" w:color="auto" w:fill="FFFFFF"/>
              </w:rPr>
              <w:t>Generation</w:t>
            </w:r>
            <w:proofErr w:type="gramEnd"/>
            <w:r w:rsidRPr="0017405F">
              <w:rPr>
                <w:rFonts w:cstheme="minorHAnsi"/>
                <w:sz w:val="18"/>
                <w:szCs w:val="18"/>
                <w:shd w:val="clear" w:color="auto" w:fill="FFFFFF"/>
              </w:rPr>
              <w:t xml:space="preserve"> Connect Global Youth Summit, Kigali, Rwanda.</w:t>
            </w:r>
          </w:p>
        </w:tc>
      </w:tr>
      <w:tr w:rsidR="00265E62" w:rsidRPr="00E912EE" w14:paraId="4C8307C2" w14:textId="77777777" w:rsidTr="00B46625">
        <w:trPr>
          <w:trHeight w:val="603"/>
        </w:trPr>
        <w:tc>
          <w:tcPr>
            <w:tcW w:w="3119" w:type="dxa"/>
            <w:shd w:val="clear" w:color="auto" w:fill="auto"/>
          </w:tcPr>
          <w:p w14:paraId="20E75FF8" w14:textId="7131ABD6" w:rsidR="00265E62" w:rsidRPr="0017405F" w:rsidRDefault="00265E62" w:rsidP="00887CEA">
            <w:pPr>
              <w:shd w:val="clear" w:color="auto" w:fill="FFFFFF"/>
              <w:spacing w:before="0" w:after="60"/>
              <w:ind w:right="34"/>
              <w:rPr>
                <w:rFonts w:cstheme="minorHAnsi"/>
                <w:sz w:val="18"/>
                <w:szCs w:val="18"/>
              </w:rPr>
            </w:pPr>
            <w:r w:rsidRPr="0017405F">
              <w:rPr>
                <w:rFonts w:cstheme="minorHAnsi"/>
                <w:sz w:val="18"/>
                <w:szCs w:val="18"/>
              </w:rPr>
              <w:t>ITU - Communication and Information Technology Commission (CITC), Saudi Arabia</w:t>
            </w:r>
          </w:p>
        </w:tc>
        <w:tc>
          <w:tcPr>
            <w:tcW w:w="2693" w:type="dxa"/>
          </w:tcPr>
          <w:p w14:paraId="6759709A" w14:textId="50CAFB49"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 xml:space="preserve">Sponsorship </w:t>
            </w:r>
            <w:proofErr w:type="gramStart"/>
            <w:r w:rsidRPr="0017405F">
              <w:rPr>
                <w:rFonts w:cstheme="minorHAnsi"/>
                <w:sz w:val="18"/>
                <w:szCs w:val="18"/>
              </w:rPr>
              <w:t>on the occasion of</w:t>
            </w:r>
            <w:proofErr w:type="gramEnd"/>
            <w:r w:rsidRPr="0017405F">
              <w:rPr>
                <w:rFonts w:cstheme="minorHAnsi"/>
                <w:sz w:val="18"/>
                <w:szCs w:val="18"/>
              </w:rPr>
              <w:t xml:space="preserve"> the Generation Connect Global Youth Summit</w:t>
            </w:r>
          </w:p>
        </w:tc>
        <w:tc>
          <w:tcPr>
            <w:tcW w:w="1134" w:type="dxa"/>
            <w:shd w:val="clear" w:color="auto" w:fill="auto"/>
          </w:tcPr>
          <w:p w14:paraId="6D41B708" w14:textId="4C10310B"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23.05.2022</w:t>
            </w:r>
          </w:p>
        </w:tc>
        <w:tc>
          <w:tcPr>
            <w:tcW w:w="1276" w:type="dxa"/>
            <w:shd w:val="clear" w:color="auto" w:fill="auto"/>
          </w:tcPr>
          <w:p w14:paraId="0D17AE1D" w14:textId="415BD863" w:rsidR="00265E62" w:rsidRPr="0017405F" w:rsidRDefault="00265E62" w:rsidP="004845AD">
            <w:pPr>
              <w:shd w:val="clear" w:color="auto" w:fill="FFFFFF"/>
              <w:spacing w:before="0"/>
              <w:jc w:val="right"/>
              <w:rPr>
                <w:rFonts w:cstheme="minorHAnsi"/>
                <w:sz w:val="18"/>
                <w:szCs w:val="18"/>
              </w:rPr>
            </w:pPr>
          </w:p>
        </w:tc>
        <w:tc>
          <w:tcPr>
            <w:tcW w:w="1417" w:type="dxa"/>
          </w:tcPr>
          <w:p w14:paraId="607F39EB" w14:textId="7DD39CCD" w:rsidR="00265E62" w:rsidRPr="0017405F" w:rsidRDefault="00265E62" w:rsidP="004845AD">
            <w:pPr>
              <w:shd w:val="clear" w:color="auto" w:fill="FFFFFF"/>
              <w:spacing w:before="0"/>
              <w:ind w:right="33"/>
              <w:jc w:val="right"/>
              <w:rPr>
                <w:rFonts w:cstheme="minorHAnsi"/>
                <w:sz w:val="18"/>
                <w:szCs w:val="18"/>
                <w:lang w:eastAsia="fr-FR"/>
              </w:rPr>
            </w:pPr>
            <w:r w:rsidRPr="0017405F">
              <w:rPr>
                <w:rFonts w:cstheme="minorHAnsi"/>
                <w:sz w:val="18"/>
                <w:szCs w:val="18"/>
              </w:rPr>
              <w:t>CHF 50 000</w:t>
            </w:r>
          </w:p>
        </w:tc>
        <w:tc>
          <w:tcPr>
            <w:tcW w:w="5812" w:type="dxa"/>
          </w:tcPr>
          <w:p w14:paraId="0BDDCCBB" w14:textId="0B177A0E" w:rsidR="00265E62" w:rsidRPr="0017405F" w:rsidRDefault="00265E62" w:rsidP="0017405F">
            <w:pPr>
              <w:shd w:val="clear" w:color="auto" w:fill="FFFFFF"/>
              <w:spacing w:before="0"/>
              <w:ind w:right="33"/>
              <w:rPr>
                <w:rFonts w:cstheme="minorHAnsi"/>
                <w:sz w:val="18"/>
                <w:szCs w:val="18"/>
                <w:lang w:eastAsia="fr-FR"/>
              </w:rPr>
            </w:pPr>
            <w:r w:rsidRPr="0017405F">
              <w:rPr>
                <w:rFonts w:cstheme="minorHAnsi"/>
                <w:sz w:val="18"/>
                <w:szCs w:val="18"/>
                <w:shd w:val="clear" w:color="auto" w:fill="FFFFFF"/>
              </w:rPr>
              <w:t xml:space="preserve">To </w:t>
            </w:r>
            <w:r w:rsidR="00770175" w:rsidRPr="0017405F">
              <w:rPr>
                <w:rFonts w:cstheme="minorHAnsi"/>
                <w:sz w:val="18"/>
                <w:szCs w:val="18"/>
                <w:shd w:val="clear" w:color="auto" w:fill="FFFFFF"/>
              </w:rPr>
              <w:t xml:space="preserve">sponsor </w:t>
            </w:r>
            <w:r w:rsidR="00D46A5D" w:rsidRPr="0017405F">
              <w:rPr>
                <w:rFonts w:cstheme="minorHAnsi"/>
                <w:sz w:val="18"/>
                <w:szCs w:val="18"/>
                <w:shd w:val="clear" w:color="auto" w:fill="FFFFFF"/>
              </w:rPr>
              <w:t xml:space="preserve">certain side-Event activities </w:t>
            </w:r>
            <w:proofErr w:type="gramStart"/>
            <w:r w:rsidR="00D46A5D" w:rsidRPr="0017405F">
              <w:rPr>
                <w:rFonts w:cstheme="minorHAnsi"/>
                <w:sz w:val="18"/>
                <w:szCs w:val="18"/>
                <w:shd w:val="clear" w:color="auto" w:fill="FFFFFF"/>
              </w:rPr>
              <w:t>on the occasion of</w:t>
            </w:r>
            <w:proofErr w:type="gramEnd"/>
            <w:r w:rsidRPr="0017405F">
              <w:rPr>
                <w:rFonts w:cstheme="minorHAnsi"/>
                <w:sz w:val="18"/>
                <w:szCs w:val="18"/>
                <w:shd w:val="clear" w:color="auto" w:fill="FFFFFF"/>
              </w:rPr>
              <w:t xml:space="preserve"> the Generation Connect Global Youth Summit, Kigali, Rwanda.</w:t>
            </w:r>
          </w:p>
        </w:tc>
      </w:tr>
      <w:tr w:rsidR="00265E62" w:rsidRPr="00E912EE" w14:paraId="211922BC" w14:textId="77777777" w:rsidTr="00776506">
        <w:trPr>
          <w:trHeight w:val="753"/>
        </w:trPr>
        <w:tc>
          <w:tcPr>
            <w:tcW w:w="3119" w:type="dxa"/>
            <w:shd w:val="clear" w:color="auto" w:fill="auto"/>
          </w:tcPr>
          <w:p w14:paraId="7040F6E6" w14:textId="5A731F0E"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 xml:space="preserve">ITU - </w:t>
            </w:r>
            <w:proofErr w:type="spellStart"/>
            <w:r w:rsidRPr="0017405F">
              <w:rPr>
                <w:rFonts w:cstheme="minorHAnsi"/>
                <w:sz w:val="18"/>
                <w:szCs w:val="18"/>
              </w:rPr>
              <w:t>Fondation</w:t>
            </w:r>
            <w:proofErr w:type="spellEnd"/>
            <w:r w:rsidRPr="0017405F">
              <w:rPr>
                <w:rFonts w:cstheme="minorHAnsi"/>
                <w:sz w:val="18"/>
                <w:szCs w:val="18"/>
              </w:rPr>
              <w:t xml:space="preserve"> </w:t>
            </w:r>
            <w:proofErr w:type="spellStart"/>
            <w:r w:rsidRPr="0017405F">
              <w:rPr>
                <w:rFonts w:cstheme="minorHAnsi"/>
                <w:sz w:val="18"/>
                <w:szCs w:val="18"/>
              </w:rPr>
              <w:t>Botnar</w:t>
            </w:r>
            <w:proofErr w:type="spellEnd"/>
          </w:p>
        </w:tc>
        <w:tc>
          <w:tcPr>
            <w:tcW w:w="2693" w:type="dxa"/>
          </w:tcPr>
          <w:p w14:paraId="074CC38E" w14:textId="0D7B339B"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Supporting Fellowships for the Generation Connect Global Youth Summit</w:t>
            </w:r>
          </w:p>
        </w:tc>
        <w:tc>
          <w:tcPr>
            <w:tcW w:w="1134" w:type="dxa"/>
            <w:shd w:val="clear" w:color="auto" w:fill="auto"/>
          </w:tcPr>
          <w:p w14:paraId="26F6C494" w14:textId="5561BA8E"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20.05.2022</w:t>
            </w:r>
          </w:p>
        </w:tc>
        <w:tc>
          <w:tcPr>
            <w:tcW w:w="1276" w:type="dxa"/>
            <w:shd w:val="clear" w:color="auto" w:fill="auto"/>
          </w:tcPr>
          <w:p w14:paraId="63E018C3" w14:textId="278B0D14" w:rsidR="00265E62" w:rsidRPr="0017405F" w:rsidRDefault="00265E62" w:rsidP="004845AD">
            <w:pPr>
              <w:shd w:val="clear" w:color="auto" w:fill="FFFFFF"/>
              <w:spacing w:before="0"/>
              <w:jc w:val="right"/>
              <w:rPr>
                <w:rFonts w:cstheme="minorHAnsi"/>
                <w:sz w:val="18"/>
                <w:szCs w:val="18"/>
              </w:rPr>
            </w:pPr>
          </w:p>
        </w:tc>
        <w:tc>
          <w:tcPr>
            <w:tcW w:w="1417" w:type="dxa"/>
          </w:tcPr>
          <w:p w14:paraId="2722D71E" w14:textId="61C2FC2E" w:rsidR="00265E62" w:rsidRPr="0017405F" w:rsidRDefault="00265E62" w:rsidP="004845AD">
            <w:pPr>
              <w:shd w:val="clear" w:color="auto" w:fill="FFFFFF"/>
              <w:spacing w:before="0"/>
              <w:ind w:right="33"/>
              <w:jc w:val="right"/>
              <w:rPr>
                <w:rFonts w:cstheme="minorHAnsi"/>
                <w:sz w:val="18"/>
                <w:szCs w:val="18"/>
                <w:lang w:eastAsia="fr-FR"/>
              </w:rPr>
            </w:pPr>
            <w:r w:rsidRPr="0017405F">
              <w:rPr>
                <w:rFonts w:cstheme="minorHAnsi"/>
                <w:sz w:val="18"/>
                <w:szCs w:val="18"/>
                <w:lang w:eastAsia="fr-FR"/>
              </w:rPr>
              <w:t>USD</w:t>
            </w:r>
            <w:r w:rsidR="0017405F" w:rsidRPr="0017405F">
              <w:rPr>
                <w:rFonts w:cstheme="minorHAnsi"/>
                <w:sz w:val="18"/>
                <w:szCs w:val="18"/>
                <w:lang w:eastAsia="fr-FR"/>
              </w:rPr>
              <w:t xml:space="preserve"> </w:t>
            </w:r>
            <w:r w:rsidRPr="0017405F">
              <w:rPr>
                <w:rFonts w:cstheme="minorHAnsi"/>
                <w:sz w:val="18"/>
                <w:szCs w:val="18"/>
              </w:rPr>
              <w:t>15 000</w:t>
            </w:r>
          </w:p>
        </w:tc>
        <w:tc>
          <w:tcPr>
            <w:tcW w:w="5812" w:type="dxa"/>
          </w:tcPr>
          <w:p w14:paraId="7EA37169" w14:textId="1EB2241C" w:rsidR="00265E62" w:rsidRPr="0017405F" w:rsidRDefault="00265E62" w:rsidP="0017405F">
            <w:pPr>
              <w:shd w:val="clear" w:color="auto" w:fill="FFFFFF"/>
              <w:spacing w:before="0"/>
              <w:ind w:right="33"/>
              <w:rPr>
                <w:rFonts w:cstheme="minorHAnsi"/>
                <w:sz w:val="18"/>
                <w:szCs w:val="18"/>
                <w:lang w:eastAsia="fr-FR"/>
              </w:rPr>
            </w:pPr>
            <w:r w:rsidRPr="0017405F">
              <w:rPr>
                <w:rFonts w:cstheme="minorHAnsi"/>
                <w:sz w:val="18"/>
                <w:szCs w:val="18"/>
                <w:shd w:val="clear" w:color="auto" w:fill="FFFFFF"/>
              </w:rPr>
              <w:t xml:space="preserve">To support </w:t>
            </w:r>
            <w:r w:rsidR="00EA6434" w:rsidRPr="0017405F">
              <w:rPr>
                <w:rFonts w:cstheme="minorHAnsi"/>
                <w:sz w:val="18"/>
                <w:szCs w:val="18"/>
                <w:shd w:val="clear" w:color="auto" w:fill="FFFFFF"/>
              </w:rPr>
              <w:t xml:space="preserve">the </w:t>
            </w:r>
            <w:r w:rsidR="00F33E1B" w:rsidRPr="0017405F">
              <w:rPr>
                <w:rFonts w:cstheme="minorHAnsi"/>
                <w:sz w:val="18"/>
                <w:szCs w:val="18"/>
                <w:shd w:val="clear" w:color="auto" w:fill="FFFFFF"/>
              </w:rPr>
              <w:t xml:space="preserve">participation of </w:t>
            </w:r>
            <w:r w:rsidRPr="0017405F">
              <w:rPr>
                <w:rFonts w:cstheme="minorHAnsi"/>
                <w:sz w:val="18"/>
                <w:szCs w:val="18"/>
                <w:shd w:val="clear" w:color="auto" w:fill="FFFFFF"/>
              </w:rPr>
              <w:t>youth identified by ITU at the Generation Connect Global Youth Summit, Kigali, Rwanda.</w:t>
            </w:r>
          </w:p>
        </w:tc>
      </w:tr>
      <w:tr w:rsidR="00265E62" w:rsidRPr="00E912EE" w14:paraId="066DB335" w14:textId="77777777" w:rsidTr="00776506">
        <w:trPr>
          <w:trHeight w:val="753"/>
        </w:trPr>
        <w:tc>
          <w:tcPr>
            <w:tcW w:w="3119" w:type="dxa"/>
            <w:shd w:val="clear" w:color="auto" w:fill="auto"/>
          </w:tcPr>
          <w:p w14:paraId="0F94D75C" w14:textId="03CFBAF3"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ITU - Microsoft Corporation</w:t>
            </w:r>
          </w:p>
        </w:tc>
        <w:tc>
          <w:tcPr>
            <w:tcW w:w="2693" w:type="dxa"/>
          </w:tcPr>
          <w:p w14:paraId="5C1692CD" w14:textId="53439BBF"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 xml:space="preserve">Sponsorship </w:t>
            </w:r>
            <w:proofErr w:type="gramStart"/>
            <w:r w:rsidRPr="0017405F">
              <w:rPr>
                <w:rFonts w:cstheme="minorHAnsi"/>
                <w:sz w:val="18"/>
                <w:szCs w:val="18"/>
              </w:rPr>
              <w:t>on the occasion of</w:t>
            </w:r>
            <w:proofErr w:type="gramEnd"/>
            <w:r w:rsidRPr="0017405F">
              <w:rPr>
                <w:rFonts w:cstheme="minorHAnsi"/>
                <w:sz w:val="18"/>
                <w:szCs w:val="18"/>
              </w:rPr>
              <w:t xml:space="preserve"> the Generation Connect Global Youth Summit</w:t>
            </w:r>
          </w:p>
        </w:tc>
        <w:tc>
          <w:tcPr>
            <w:tcW w:w="1134" w:type="dxa"/>
            <w:shd w:val="clear" w:color="auto" w:fill="auto"/>
          </w:tcPr>
          <w:p w14:paraId="690AAD05" w14:textId="6D5ABB74"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19.05.2022</w:t>
            </w:r>
          </w:p>
        </w:tc>
        <w:tc>
          <w:tcPr>
            <w:tcW w:w="1276" w:type="dxa"/>
            <w:shd w:val="clear" w:color="auto" w:fill="auto"/>
          </w:tcPr>
          <w:p w14:paraId="599C7DE5" w14:textId="370F1944" w:rsidR="00265E62" w:rsidRPr="0017405F" w:rsidRDefault="0017405F" w:rsidP="004845AD">
            <w:pPr>
              <w:shd w:val="clear" w:color="auto" w:fill="FFFFFF"/>
              <w:spacing w:before="0"/>
              <w:jc w:val="right"/>
              <w:rPr>
                <w:rFonts w:cstheme="minorHAnsi"/>
                <w:sz w:val="18"/>
                <w:szCs w:val="18"/>
              </w:rPr>
            </w:pPr>
            <w:r w:rsidRPr="0017405F">
              <w:rPr>
                <w:rFonts w:cstheme="minorHAnsi"/>
                <w:sz w:val="18"/>
                <w:szCs w:val="18"/>
              </w:rPr>
              <w:t xml:space="preserve"> </w:t>
            </w:r>
          </w:p>
        </w:tc>
        <w:tc>
          <w:tcPr>
            <w:tcW w:w="1417" w:type="dxa"/>
          </w:tcPr>
          <w:p w14:paraId="6396954D" w14:textId="53526E28" w:rsidR="00265E62" w:rsidRPr="0017405F" w:rsidRDefault="00265E62" w:rsidP="004845AD">
            <w:pPr>
              <w:shd w:val="clear" w:color="auto" w:fill="FFFFFF"/>
              <w:spacing w:before="0"/>
              <w:ind w:right="33"/>
              <w:jc w:val="right"/>
              <w:rPr>
                <w:rFonts w:cstheme="minorHAnsi"/>
                <w:sz w:val="18"/>
                <w:szCs w:val="18"/>
                <w:lang w:eastAsia="fr-FR"/>
              </w:rPr>
            </w:pPr>
            <w:r w:rsidRPr="0017405F">
              <w:rPr>
                <w:rFonts w:cstheme="minorHAnsi"/>
                <w:sz w:val="18"/>
                <w:szCs w:val="18"/>
              </w:rPr>
              <w:t>CHF 50 000</w:t>
            </w:r>
          </w:p>
        </w:tc>
        <w:tc>
          <w:tcPr>
            <w:tcW w:w="5812" w:type="dxa"/>
          </w:tcPr>
          <w:p w14:paraId="22EAA662" w14:textId="756C4363" w:rsidR="00265E62" w:rsidRPr="0017405F" w:rsidRDefault="00265E62" w:rsidP="0017405F">
            <w:pPr>
              <w:shd w:val="clear" w:color="auto" w:fill="FFFFFF"/>
              <w:spacing w:before="0"/>
              <w:ind w:right="33"/>
              <w:rPr>
                <w:rFonts w:cstheme="minorHAnsi"/>
                <w:sz w:val="18"/>
                <w:szCs w:val="18"/>
                <w:lang w:eastAsia="fr-FR"/>
              </w:rPr>
            </w:pPr>
            <w:r w:rsidRPr="0017405F">
              <w:rPr>
                <w:rFonts w:cstheme="minorHAnsi"/>
                <w:sz w:val="18"/>
                <w:szCs w:val="18"/>
                <w:shd w:val="clear" w:color="auto" w:fill="FFFFFF"/>
              </w:rPr>
              <w:t xml:space="preserve">To </w:t>
            </w:r>
            <w:r w:rsidR="00770175" w:rsidRPr="0017405F">
              <w:rPr>
                <w:rFonts w:cstheme="minorHAnsi"/>
                <w:sz w:val="18"/>
                <w:szCs w:val="18"/>
                <w:shd w:val="clear" w:color="auto" w:fill="FFFFFF"/>
              </w:rPr>
              <w:t xml:space="preserve">sponsor certain side-Event activities </w:t>
            </w:r>
            <w:proofErr w:type="gramStart"/>
            <w:r w:rsidR="00770175" w:rsidRPr="0017405F">
              <w:rPr>
                <w:rFonts w:cstheme="minorHAnsi"/>
                <w:sz w:val="18"/>
                <w:szCs w:val="18"/>
                <w:shd w:val="clear" w:color="auto" w:fill="FFFFFF"/>
              </w:rPr>
              <w:t>on the occasion of</w:t>
            </w:r>
            <w:proofErr w:type="gramEnd"/>
            <w:r w:rsidR="00770175" w:rsidRPr="0017405F">
              <w:rPr>
                <w:rFonts w:cstheme="minorHAnsi"/>
                <w:sz w:val="18"/>
                <w:szCs w:val="18"/>
                <w:shd w:val="clear" w:color="auto" w:fill="FFFFFF"/>
              </w:rPr>
              <w:t xml:space="preserve"> </w:t>
            </w:r>
            <w:r w:rsidRPr="0017405F">
              <w:rPr>
                <w:rFonts w:cstheme="minorHAnsi"/>
                <w:sz w:val="18"/>
                <w:szCs w:val="18"/>
                <w:shd w:val="clear" w:color="auto" w:fill="FFFFFF"/>
              </w:rPr>
              <w:t>the Generation Connect Global Youth Summit, Kigali, Rwanda.</w:t>
            </w:r>
          </w:p>
        </w:tc>
      </w:tr>
      <w:tr w:rsidR="00265E62" w:rsidRPr="00E912EE" w14:paraId="0DDFDA64" w14:textId="77777777" w:rsidTr="00776506">
        <w:trPr>
          <w:trHeight w:val="753"/>
        </w:trPr>
        <w:tc>
          <w:tcPr>
            <w:tcW w:w="3119" w:type="dxa"/>
            <w:shd w:val="clear" w:color="auto" w:fill="auto"/>
          </w:tcPr>
          <w:p w14:paraId="2DD80B8A" w14:textId="4F49CC3B" w:rsidR="00265E62" w:rsidRPr="0017405F" w:rsidRDefault="00265E62" w:rsidP="00667995">
            <w:pPr>
              <w:shd w:val="clear" w:color="auto" w:fill="FFFFFF"/>
              <w:spacing w:before="0" w:after="60"/>
              <w:ind w:right="34"/>
              <w:rPr>
                <w:rFonts w:cstheme="minorHAnsi"/>
                <w:sz w:val="18"/>
                <w:szCs w:val="18"/>
                <w:lang w:val="fr-FR"/>
              </w:rPr>
            </w:pPr>
            <w:r w:rsidRPr="0017405F">
              <w:rPr>
                <w:rFonts w:cstheme="minorHAnsi"/>
                <w:sz w:val="18"/>
                <w:szCs w:val="18"/>
                <w:lang w:val="fr-FR"/>
              </w:rPr>
              <w:lastRenderedPageBreak/>
              <w:t>ITU - Autorité de Régulation des Télécommunications/TIC (ARTCI), Côte d'Ivoire</w:t>
            </w:r>
          </w:p>
        </w:tc>
        <w:tc>
          <w:tcPr>
            <w:tcW w:w="2693" w:type="dxa"/>
          </w:tcPr>
          <w:p w14:paraId="543F718B" w14:textId="5D2CD2BE"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 xml:space="preserve">Sponsorship </w:t>
            </w:r>
            <w:proofErr w:type="gramStart"/>
            <w:r w:rsidRPr="0017405F">
              <w:rPr>
                <w:rFonts w:cstheme="minorHAnsi"/>
                <w:sz w:val="18"/>
                <w:szCs w:val="18"/>
              </w:rPr>
              <w:t>on the occasion of</w:t>
            </w:r>
            <w:proofErr w:type="gramEnd"/>
            <w:r w:rsidRPr="0017405F">
              <w:rPr>
                <w:rFonts w:cstheme="minorHAnsi"/>
                <w:sz w:val="18"/>
                <w:szCs w:val="18"/>
              </w:rPr>
              <w:t xml:space="preserve"> the Generation Connect Global Youth Summit</w:t>
            </w:r>
          </w:p>
        </w:tc>
        <w:tc>
          <w:tcPr>
            <w:tcW w:w="1134" w:type="dxa"/>
            <w:shd w:val="clear" w:color="auto" w:fill="auto"/>
          </w:tcPr>
          <w:p w14:paraId="20F3B51E" w14:textId="558E166E"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17.05.2022</w:t>
            </w:r>
          </w:p>
        </w:tc>
        <w:tc>
          <w:tcPr>
            <w:tcW w:w="1276" w:type="dxa"/>
            <w:shd w:val="clear" w:color="auto" w:fill="auto"/>
          </w:tcPr>
          <w:p w14:paraId="40780EA6" w14:textId="63A27C4E" w:rsidR="00265E62" w:rsidRPr="0017405F" w:rsidRDefault="0017405F" w:rsidP="004845AD">
            <w:pPr>
              <w:shd w:val="clear" w:color="auto" w:fill="FFFFFF"/>
              <w:spacing w:before="0"/>
              <w:jc w:val="right"/>
              <w:rPr>
                <w:rFonts w:cstheme="minorHAnsi"/>
                <w:sz w:val="18"/>
                <w:szCs w:val="18"/>
              </w:rPr>
            </w:pPr>
            <w:r w:rsidRPr="0017405F">
              <w:rPr>
                <w:rFonts w:cstheme="minorHAnsi"/>
                <w:sz w:val="18"/>
                <w:szCs w:val="18"/>
              </w:rPr>
              <w:t xml:space="preserve"> </w:t>
            </w:r>
          </w:p>
        </w:tc>
        <w:tc>
          <w:tcPr>
            <w:tcW w:w="1417" w:type="dxa"/>
          </w:tcPr>
          <w:p w14:paraId="58D6CC79" w14:textId="297A4A72" w:rsidR="00265E62" w:rsidRPr="0017405F" w:rsidRDefault="00265E62" w:rsidP="004845AD">
            <w:pPr>
              <w:shd w:val="clear" w:color="auto" w:fill="FFFFFF"/>
              <w:spacing w:before="0"/>
              <w:ind w:right="33"/>
              <w:jc w:val="right"/>
              <w:rPr>
                <w:rFonts w:cstheme="minorHAnsi"/>
                <w:sz w:val="18"/>
                <w:szCs w:val="18"/>
                <w:lang w:eastAsia="fr-FR"/>
              </w:rPr>
            </w:pPr>
            <w:r w:rsidRPr="0017405F">
              <w:rPr>
                <w:rFonts w:cstheme="minorHAnsi"/>
                <w:sz w:val="18"/>
                <w:szCs w:val="18"/>
                <w:lang w:eastAsia="fr-FR"/>
              </w:rPr>
              <w:t>CHF 25 000</w:t>
            </w:r>
          </w:p>
        </w:tc>
        <w:tc>
          <w:tcPr>
            <w:tcW w:w="5812" w:type="dxa"/>
          </w:tcPr>
          <w:p w14:paraId="436F1373" w14:textId="556225D3" w:rsidR="00265E62" w:rsidRPr="0017405F" w:rsidRDefault="00265E62" w:rsidP="0017405F">
            <w:pPr>
              <w:shd w:val="clear" w:color="auto" w:fill="FFFFFF"/>
              <w:spacing w:before="0"/>
              <w:ind w:right="33"/>
              <w:rPr>
                <w:rFonts w:cstheme="minorHAnsi"/>
                <w:sz w:val="18"/>
                <w:szCs w:val="18"/>
                <w:lang w:eastAsia="fr-FR"/>
              </w:rPr>
            </w:pPr>
            <w:r w:rsidRPr="0017405F">
              <w:rPr>
                <w:rFonts w:cstheme="minorHAnsi"/>
                <w:sz w:val="18"/>
                <w:szCs w:val="18"/>
                <w:shd w:val="clear" w:color="auto" w:fill="FFFFFF"/>
              </w:rPr>
              <w:t xml:space="preserve">To </w:t>
            </w:r>
            <w:r w:rsidR="00770175" w:rsidRPr="0017405F">
              <w:rPr>
                <w:rFonts w:cstheme="minorHAnsi"/>
                <w:sz w:val="18"/>
                <w:szCs w:val="18"/>
                <w:shd w:val="clear" w:color="auto" w:fill="FFFFFF"/>
              </w:rPr>
              <w:t xml:space="preserve">sponsor certain side-Event activities </w:t>
            </w:r>
            <w:proofErr w:type="gramStart"/>
            <w:r w:rsidR="00770175" w:rsidRPr="0017405F">
              <w:rPr>
                <w:rFonts w:cstheme="minorHAnsi"/>
                <w:sz w:val="18"/>
                <w:szCs w:val="18"/>
                <w:shd w:val="clear" w:color="auto" w:fill="FFFFFF"/>
              </w:rPr>
              <w:t>on the occasion of</w:t>
            </w:r>
            <w:proofErr w:type="gramEnd"/>
            <w:r w:rsidR="00770175" w:rsidRPr="0017405F">
              <w:rPr>
                <w:rFonts w:cstheme="minorHAnsi"/>
                <w:sz w:val="18"/>
                <w:szCs w:val="18"/>
                <w:shd w:val="clear" w:color="auto" w:fill="FFFFFF"/>
              </w:rPr>
              <w:t xml:space="preserve"> </w:t>
            </w:r>
            <w:r w:rsidRPr="0017405F">
              <w:rPr>
                <w:rFonts w:cstheme="minorHAnsi"/>
                <w:sz w:val="18"/>
                <w:szCs w:val="18"/>
                <w:shd w:val="clear" w:color="auto" w:fill="FFFFFF"/>
              </w:rPr>
              <w:t>the Generation Connect Global Youth Summit, Kigali, Rwanda.</w:t>
            </w:r>
          </w:p>
        </w:tc>
      </w:tr>
      <w:tr w:rsidR="00265E62" w:rsidRPr="00E912EE" w14:paraId="38333403" w14:textId="77777777" w:rsidTr="00776506">
        <w:trPr>
          <w:trHeight w:val="753"/>
        </w:trPr>
        <w:tc>
          <w:tcPr>
            <w:tcW w:w="3119" w:type="dxa"/>
            <w:shd w:val="clear" w:color="auto" w:fill="auto"/>
          </w:tcPr>
          <w:p w14:paraId="77530CAB" w14:textId="11E0CCC6"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ITU - Huawei Technologies Co., Ltd</w:t>
            </w:r>
          </w:p>
        </w:tc>
        <w:tc>
          <w:tcPr>
            <w:tcW w:w="2693" w:type="dxa"/>
          </w:tcPr>
          <w:p w14:paraId="4819E758" w14:textId="781C78C8"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 xml:space="preserve">Supporting Fellowships for the Generation Connect </w:t>
            </w:r>
            <w:r w:rsidRPr="0017405F">
              <w:rPr>
                <w:rFonts w:cstheme="minorHAnsi"/>
                <w:sz w:val="18"/>
                <w:szCs w:val="18"/>
              </w:rPr>
              <w:br/>
              <w:t>Global Youth Summit</w:t>
            </w:r>
          </w:p>
        </w:tc>
        <w:tc>
          <w:tcPr>
            <w:tcW w:w="1134" w:type="dxa"/>
            <w:shd w:val="clear" w:color="auto" w:fill="auto"/>
          </w:tcPr>
          <w:p w14:paraId="24CCF21D" w14:textId="4E74F7AB"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13.05.2022</w:t>
            </w:r>
          </w:p>
        </w:tc>
        <w:tc>
          <w:tcPr>
            <w:tcW w:w="1276" w:type="dxa"/>
            <w:shd w:val="clear" w:color="auto" w:fill="auto"/>
          </w:tcPr>
          <w:p w14:paraId="6570FF86" w14:textId="0F7377FA" w:rsidR="00265E62" w:rsidRPr="0017405F" w:rsidRDefault="00265E62" w:rsidP="004845AD">
            <w:pPr>
              <w:shd w:val="clear" w:color="auto" w:fill="FFFFFF"/>
              <w:spacing w:before="0"/>
              <w:jc w:val="right"/>
              <w:rPr>
                <w:rFonts w:cstheme="minorHAnsi"/>
                <w:sz w:val="18"/>
                <w:szCs w:val="18"/>
              </w:rPr>
            </w:pPr>
          </w:p>
        </w:tc>
        <w:tc>
          <w:tcPr>
            <w:tcW w:w="1417" w:type="dxa"/>
          </w:tcPr>
          <w:p w14:paraId="3B07B257" w14:textId="03CE1D2D" w:rsidR="00265E62" w:rsidRPr="0017405F" w:rsidRDefault="00265E62" w:rsidP="004845AD">
            <w:pPr>
              <w:shd w:val="clear" w:color="auto" w:fill="FFFFFF"/>
              <w:spacing w:before="0"/>
              <w:ind w:right="33"/>
              <w:jc w:val="right"/>
              <w:rPr>
                <w:rFonts w:cstheme="minorHAnsi"/>
                <w:sz w:val="18"/>
                <w:szCs w:val="18"/>
                <w:lang w:eastAsia="fr-FR"/>
              </w:rPr>
            </w:pPr>
            <w:r w:rsidRPr="0017405F">
              <w:rPr>
                <w:rFonts w:cstheme="minorHAnsi"/>
                <w:sz w:val="18"/>
                <w:szCs w:val="18"/>
              </w:rPr>
              <w:t>USD 9 360</w:t>
            </w:r>
          </w:p>
        </w:tc>
        <w:tc>
          <w:tcPr>
            <w:tcW w:w="5812" w:type="dxa"/>
          </w:tcPr>
          <w:p w14:paraId="31517458" w14:textId="2E661939" w:rsidR="00265E62" w:rsidRPr="0017405F" w:rsidRDefault="00265E62" w:rsidP="0017405F">
            <w:pPr>
              <w:shd w:val="clear" w:color="auto" w:fill="FFFFFF"/>
              <w:spacing w:before="0"/>
              <w:ind w:right="33"/>
              <w:rPr>
                <w:rFonts w:cstheme="minorHAnsi"/>
                <w:sz w:val="18"/>
                <w:szCs w:val="18"/>
                <w:lang w:eastAsia="fr-FR"/>
              </w:rPr>
            </w:pPr>
            <w:r w:rsidRPr="0017405F">
              <w:rPr>
                <w:rFonts w:cstheme="minorHAnsi"/>
                <w:sz w:val="18"/>
                <w:szCs w:val="18"/>
                <w:shd w:val="clear" w:color="auto" w:fill="FFFFFF"/>
              </w:rPr>
              <w:t xml:space="preserve">To </w:t>
            </w:r>
            <w:r w:rsidR="000938C2" w:rsidRPr="0017405F">
              <w:rPr>
                <w:rFonts w:cstheme="minorHAnsi"/>
                <w:sz w:val="18"/>
                <w:szCs w:val="18"/>
                <w:shd w:val="clear" w:color="auto" w:fill="FFFFFF"/>
              </w:rPr>
              <w:t xml:space="preserve">support the participation of </w:t>
            </w:r>
            <w:r w:rsidR="00EA6434" w:rsidRPr="0017405F">
              <w:rPr>
                <w:rFonts w:cstheme="minorHAnsi"/>
                <w:sz w:val="18"/>
                <w:szCs w:val="18"/>
                <w:shd w:val="clear" w:color="auto" w:fill="FFFFFF"/>
              </w:rPr>
              <w:t xml:space="preserve">youth </w:t>
            </w:r>
            <w:r w:rsidRPr="0017405F">
              <w:rPr>
                <w:rFonts w:cstheme="minorHAnsi"/>
                <w:sz w:val="18"/>
                <w:szCs w:val="18"/>
                <w:shd w:val="clear" w:color="auto" w:fill="FFFFFF"/>
              </w:rPr>
              <w:t>identified by ITU by the Generation Connect Global Youth Summit</w:t>
            </w:r>
            <w:r w:rsidR="00EA6434" w:rsidRPr="0017405F">
              <w:rPr>
                <w:rFonts w:cstheme="minorHAnsi"/>
                <w:sz w:val="18"/>
                <w:szCs w:val="18"/>
                <w:shd w:val="clear" w:color="auto" w:fill="FFFFFF"/>
              </w:rPr>
              <w:t>, Kigali, Rwanda</w:t>
            </w:r>
            <w:r w:rsidRPr="0017405F">
              <w:rPr>
                <w:rFonts w:cstheme="minorHAnsi"/>
                <w:sz w:val="18"/>
                <w:szCs w:val="18"/>
                <w:shd w:val="clear" w:color="auto" w:fill="FFFFFF"/>
              </w:rPr>
              <w:t>.</w:t>
            </w:r>
          </w:p>
        </w:tc>
      </w:tr>
      <w:tr w:rsidR="00265E62" w:rsidRPr="00E912EE" w14:paraId="1F8FCA07" w14:textId="77777777" w:rsidTr="00B46625">
        <w:trPr>
          <w:trHeight w:val="921"/>
        </w:trPr>
        <w:tc>
          <w:tcPr>
            <w:tcW w:w="3119" w:type="dxa"/>
            <w:shd w:val="clear" w:color="auto" w:fill="auto"/>
          </w:tcPr>
          <w:p w14:paraId="70D5B2A6" w14:textId="0B56D645"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ITU - Ministry of Internal Affairs and Communications</w:t>
            </w:r>
            <w:r w:rsidR="00667995" w:rsidRPr="0017405F">
              <w:rPr>
                <w:rFonts w:cstheme="minorHAnsi"/>
                <w:sz w:val="18"/>
                <w:szCs w:val="18"/>
              </w:rPr>
              <w:t xml:space="preserve"> (MIC)</w:t>
            </w:r>
            <w:r w:rsidRPr="0017405F">
              <w:rPr>
                <w:rFonts w:cstheme="minorHAnsi"/>
                <w:sz w:val="18"/>
                <w:szCs w:val="18"/>
              </w:rPr>
              <w:t>, Japan</w:t>
            </w:r>
          </w:p>
        </w:tc>
        <w:tc>
          <w:tcPr>
            <w:tcW w:w="2693" w:type="dxa"/>
          </w:tcPr>
          <w:p w14:paraId="51337899" w14:textId="0C87BE74"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Facilitating participation of youth from south and south-east Asian countries in global dialogue on digital development</w:t>
            </w:r>
          </w:p>
        </w:tc>
        <w:tc>
          <w:tcPr>
            <w:tcW w:w="1134" w:type="dxa"/>
            <w:shd w:val="clear" w:color="auto" w:fill="auto"/>
          </w:tcPr>
          <w:p w14:paraId="3EA66DCF" w14:textId="6A52BE8C"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10.05.2022</w:t>
            </w:r>
          </w:p>
        </w:tc>
        <w:tc>
          <w:tcPr>
            <w:tcW w:w="1276" w:type="dxa"/>
            <w:shd w:val="clear" w:color="auto" w:fill="auto"/>
          </w:tcPr>
          <w:p w14:paraId="11CF6B14" w14:textId="50B2134E" w:rsidR="00265E62" w:rsidRPr="0017405F" w:rsidRDefault="0017405F" w:rsidP="004845AD">
            <w:pPr>
              <w:shd w:val="clear" w:color="auto" w:fill="FFFFFF"/>
              <w:spacing w:before="0"/>
              <w:jc w:val="right"/>
              <w:rPr>
                <w:rFonts w:cstheme="minorHAnsi"/>
                <w:sz w:val="18"/>
                <w:szCs w:val="18"/>
              </w:rPr>
            </w:pPr>
            <w:r w:rsidRPr="0017405F">
              <w:rPr>
                <w:rFonts w:cstheme="minorHAnsi"/>
                <w:sz w:val="18"/>
                <w:szCs w:val="18"/>
              </w:rPr>
              <w:t xml:space="preserve"> </w:t>
            </w:r>
          </w:p>
        </w:tc>
        <w:tc>
          <w:tcPr>
            <w:tcW w:w="1417" w:type="dxa"/>
          </w:tcPr>
          <w:p w14:paraId="5D4B9FAD" w14:textId="720E6FF2" w:rsidR="00265E62" w:rsidRPr="0017405F" w:rsidRDefault="00265E62" w:rsidP="004845AD">
            <w:pPr>
              <w:shd w:val="clear" w:color="auto" w:fill="FFFFFF"/>
              <w:spacing w:before="0"/>
              <w:ind w:right="33"/>
              <w:jc w:val="right"/>
              <w:rPr>
                <w:rFonts w:cstheme="minorHAnsi"/>
                <w:sz w:val="18"/>
                <w:szCs w:val="18"/>
                <w:lang w:eastAsia="fr-FR"/>
              </w:rPr>
            </w:pPr>
            <w:r w:rsidRPr="0017405F">
              <w:rPr>
                <w:rFonts w:cstheme="minorHAnsi"/>
                <w:sz w:val="18"/>
                <w:szCs w:val="18"/>
                <w:lang w:eastAsia="fr-FR"/>
              </w:rPr>
              <w:t xml:space="preserve">USD </w:t>
            </w:r>
            <w:r w:rsidRPr="0017405F">
              <w:rPr>
                <w:rFonts w:cstheme="minorHAnsi"/>
                <w:sz w:val="18"/>
                <w:szCs w:val="18"/>
              </w:rPr>
              <w:t>74 700</w:t>
            </w:r>
          </w:p>
        </w:tc>
        <w:tc>
          <w:tcPr>
            <w:tcW w:w="5812" w:type="dxa"/>
          </w:tcPr>
          <w:p w14:paraId="39399FA4" w14:textId="6CA393AB" w:rsidR="00265E62" w:rsidRPr="0017405F" w:rsidRDefault="00265E62" w:rsidP="0017405F">
            <w:pPr>
              <w:shd w:val="clear" w:color="auto" w:fill="FFFFFF"/>
              <w:spacing w:before="0"/>
              <w:ind w:right="33"/>
              <w:rPr>
                <w:rFonts w:cstheme="minorHAnsi"/>
                <w:sz w:val="18"/>
                <w:szCs w:val="18"/>
                <w:lang w:eastAsia="fr-FR"/>
              </w:rPr>
            </w:pPr>
            <w:r w:rsidRPr="0017405F">
              <w:rPr>
                <w:rFonts w:cstheme="minorHAnsi"/>
                <w:sz w:val="18"/>
                <w:szCs w:val="18"/>
                <w:lang w:eastAsia="fr-FR"/>
              </w:rPr>
              <w:t xml:space="preserve">To facilitate participation of youth from South and South-east Asian countries in </w:t>
            </w:r>
            <w:r w:rsidR="00734ED6" w:rsidRPr="0017405F">
              <w:rPr>
                <w:rFonts w:cstheme="minorHAnsi"/>
                <w:sz w:val="18"/>
                <w:szCs w:val="18"/>
                <w:lang w:eastAsia="fr-FR"/>
              </w:rPr>
              <w:t xml:space="preserve">the global dialogue on digital development </w:t>
            </w:r>
            <w:r w:rsidR="00C01510" w:rsidRPr="0017405F">
              <w:rPr>
                <w:rFonts w:cstheme="minorHAnsi"/>
                <w:sz w:val="18"/>
                <w:szCs w:val="18"/>
                <w:lang w:eastAsia="fr-FR"/>
              </w:rPr>
              <w:t xml:space="preserve">at the </w:t>
            </w:r>
            <w:r w:rsidR="00734ED6" w:rsidRPr="0017405F">
              <w:rPr>
                <w:rFonts w:cstheme="minorHAnsi"/>
                <w:sz w:val="18"/>
                <w:szCs w:val="18"/>
                <w:lang w:eastAsia="fr-FR"/>
              </w:rPr>
              <w:t xml:space="preserve">Generation Connect Global </w:t>
            </w:r>
            <w:r w:rsidR="0076063D" w:rsidRPr="0017405F">
              <w:rPr>
                <w:rFonts w:cstheme="minorHAnsi"/>
                <w:sz w:val="18"/>
                <w:szCs w:val="18"/>
                <w:lang w:eastAsia="fr-FR"/>
              </w:rPr>
              <w:t>Y</w:t>
            </w:r>
            <w:r w:rsidR="00734ED6" w:rsidRPr="0017405F">
              <w:rPr>
                <w:rFonts w:cstheme="minorHAnsi"/>
                <w:sz w:val="18"/>
                <w:szCs w:val="18"/>
                <w:lang w:eastAsia="fr-FR"/>
              </w:rPr>
              <w:t>outh summit, Kigali, Rwanda.</w:t>
            </w:r>
          </w:p>
        </w:tc>
      </w:tr>
      <w:tr w:rsidR="00265E62" w:rsidRPr="00E912EE" w14:paraId="3795B88B" w14:textId="77777777" w:rsidTr="00776506">
        <w:trPr>
          <w:trHeight w:val="753"/>
        </w:trPr>
        <w:tc>
          <w:tcPr>
            <w:tcW w:w="3119" w:type="dxa"/>
            <w:shd w:val="clear" w:color="auto" w:fill="auto"/>
          </w:tcPr>
          <w:p w14:paraId="48ACD545" w14:textId="01514B2A" w:rsidR="00265E62" w:rsidRPr="0017405F" w:rsidRDefault="00265E62" w:rsidP="00CE72BC">
            <w:pPr>
              <w:shd w:val="clear" w:color="auto" w:fill="FFFFFF"/>
              <w:spacing w:before="0" w:after="120"/>
              <w:ind w:right="34"/>
              <w:rPr>
                <w:rFonts w:cstheme="minorHAnsi"/>
                <w:sz w:val="18"/>
                <w:szCs w:val="18"/>
              </w:rPr>
            </w:pPr>
            <w:r w:rsidRPr="0017405F">
              <w:rPr>
                <w:rFonts w:cstheme="minorHAnsi"/>
                <w:sz w:val="18"/>
                <w:szCs w:val="18"/>
              </w:rPr>
              <w:t>ITU - Federal Department of Foreign Affairs (FDFA), (acting through the State Secretariat, United Nations Division), Switzerland</w:t>
            </w:r>
          </w:p>
        </w:tc>
        <w:tc>
          <w:tcPr>
            <w:tcW w:w="2693" w:type="dxa"/>
          </w:tcPr>
          <w:p w14:paraId="297EA1A4" w14:textId="6E03B8F7"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Establishment of the global Secretariat of the Giga Initiative in Geneva</w:t>
            </w:r>
          </w:p>
        </w:tc>
        <w:tc>
          <w:tcPr>
            <w:tcW w:w="1134" w:type="dxa"/>
            <w:shd w:val="clear" w:color="auto" w:fill="auto"/>
          </w:tcPr>
          <w:p w14:paraId="7A0BE7CB" w14:textId="5251723A"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10.05.2022</w:t>
            </w:r>
          </w:p>
        </w:tc>
        <w:tc>
          <w:tcPr>
            <w:tcW w:w="1276" w:type="dxa"/>
            <w:shd w:val="clear" w:color="auto" w:fill="auto"/>
          </w:tcPr>
          <w:p w14:paraId="35C84112" w14:textId="3C9C6EC0" w:rsidR="00265E62" w:rsidRPr="0017405F" w:rsidRDefault="00265E62" w:rsidP="004845AD">
            <w:pPr>
              <w:shd w:val="clear" w:color="auto" w:fill="FFFFFF"/>
              <w:spacing w:before="0"/>
              <w:jc w:val="right"/>
              <w:rPr>
                <w:rFonts w:cstheme="minorHAnsi"/>
                <w:sz w:val="18"/>
                <w:szCs w:val="18"/>
              </w:rPr>
            </w:pPr>
          </w:p>
        </w:tc>
        <w:tc>
          <w:tcPr>
            <w:tcW w:w="1417" w:type="dxa"/>
          </w:tcPr>
          <w:p w14:paraId="5E751FC9" w14:textId="6ED7C298" w:rsidR="00265E62" w:rsidRPr="0017405F" w:rsidRDefault="00265E62" w:rsidP="004845AD">
            <w:pPr>
              <w:shd w:val="clear" w:color="auto" w:fill="FFFFFF"/>
              <w:spacing w:before="0"/>
              <w:ind w:right="33"/>
              <w:jc w:val="right"/>
              <w:rPr>
                <w:rFonts w:cstheme="minorHAnsi"/>
                <w:sz w:val="18"/>
                <w:szCs w:val="18"/>
                <w:lang w:eastAsia="fr-FR"/>
              </w:rPr>
            </w:pPr>
            <w:r w:rsidRPr="0017405F">
              <w:rPr>
                <w:rFonts w:cstheme="minorHAnsi"/>
                <w:sz w:val="18"/>
                <w:szCs w:val="18"/>
                <w:lang w:eastAsia="fr-FR"/>
              </w:rPr>
              <w:t>CHF 2 400 000</w:t>
            </w:r>
          </w:p>
        </w:tc>
        <w:tc>
          <w:tcPr>
            <w:tcW w:w="5812" w:type="dxa"/>
          </w:tcPr>
          <w:p w14:paraId="4E515077" w14:textId="57582934" w:rsidR="00265E62" w:rsidRPr="0017405F" w:rsidRDefault="00265E62" w:rsidP="0017405F">
            <w:pPr>
              <w:shd w:val="clear" w:color="auto" w:fill="FFFFFF"/>
              <w:spacing w:before="0"/>
              <w:ind w:right="33"/>
              <w:rPr>
                <w:rFonts w:cstheme="minorHAnsi"/>
                <w:sz w:val="18"/>
                <w:szCs w:val="18"/>
                <w:lang w:eastAsia="fr-FR"/>
              </w:rPr>
            </w:pPr>
            <w:r w:rsidRPr="0017405F">
              <w:rPr>
                <w:rFonts w:cstheme="minorHAnsi"/>
                <w:sz w:val="18"/>
                <w:szCs w:val="18"/>
                <w:shd w:val="clear" w:color="auto" w:fill="FFFFFF"/>
              </w:rPr>
              <w:t xml:space="preserve">To support </w:t>
            </w:r>
            <w:r w:rsidR="00A30522" w:rsidRPr="0017405F">
              <w:rPr>
                <w:rFonts w:cstheme="minorHAnsi"/>
                <w:sz w:val="18"/>
                <w:szCs w:val="18"/>
                <w:shd w:val="clear" w:color="auto" w:fill="FFFFFF"/>
              </w:rPr>
              <w:t xml:space="preserve">the </w:t>
            </w:r>
            <w:r w:rsidR="007976ED" w:rsidRPr="0017405F">
              <w:rPr>
                <w:rFonts w:cstheme="minorHAnsi"/>
                <w:sz w:val="18"/>
                <w:szCs w:val="18"/>
                <w:shd w:val="clear" w:color="auto" w:fill="FFFFFF"/>
              </w:rPr>
              <w:t xml:space="preserve">establishment of </w:t>
            </w:r>
            <w:r w:rsidRPr="0017405F">
              <w:rPr>
                <w:rFonts w:cstheme="minorHAnsi"/>
                <w:sz w:val="18"/>
                <w:szCs w:val="18"/>
                <w:shd w:val="clear" w:color="auto" w:fill="FFFFFF"/>
              </w:rPr>
              <w:t xml:space="preserve">the Giga </w:t>
            </w:r>
            <w:r w:rsidR="001F4381" w:rsidRPr="0017405F">
              <w:rPr>
                <w:rFonts w:cstheme="minorHAnsi"/>
                <w:sz w:val="18"/>
                <w:szCs w:val="18"/>
                <w:shd w:val="clear" w:color="auto" w:fill="FFFFFF"/>
              </w:rPr>
              <w:t xml:space="preserve">Headquarters </w:t>
            </w:r>
            <w:r w:rsidR="00A30522" w:rsidRPr="0017405F">
              <w:rPr>
                <w:rFonts w:cstheme="minorHAnsi"/>
                <w:sz w:val="18"/>
                <w:szCs w:val="18"/>
                <w:shd w:val="clear" w:color="auto" w:fill="FFFFFF"/>
              </w:rPr>
              <w:t>in Geneva</w:t>
            </w:r>
            <w:r w:rsidR="005071EF" w:rsidRPr="0017405F">
              <w:rPr>
                <w:rFonts w:cstheme="minorHAnsi"/>
                <w:sz w:val="18"/>
                <w:szCs w:val="18"/>
                <w:shd w:val="clear" w:color="auto" w:fill="FFFFFF"/>
              </w:rPr>
              <w:t xml:space="preserve"> </w:t>
            </w:r>
            <w:r w:rsidR="00C07E9A" w:rsidRPr="0017405F">
              <w:rPr>
                <w:rFonts w:cstheme="minorHAnsi"/>
                <w:sz w:val="18"/>
                <w:szCs w:val="18"/>
                <w:shd w:val="clear" w:color="auto" w:fill="FFFFFF"/>
              </w:rPr>
              <w:t>with the overall objective to firmly establish Giga as one of the key global programs on universal digital connectivity</w:t>
            </w:r>
            <w:r w:rsidR="001723B9" w:rsidRPr="0017405F">
              <w:rPr>
                <w:rFonts w:cstheme="minorHAnsi"/>
                <w:sz w:val="18"/>
                <w:szCs w:val="18"/>
                <w:shd w:val="clear" w:color="auto" w:fill="FFFFFF"/>
              </w:rPr>
              <w:t>, with its focus on schools and learners.</w:t>
            </w:r>
          </w:p>
        </w:tc>
      </w:tr>
      <w:tr w:rsidR="00265E62" w:rsidRPr="00E912EE" w14:paraId="315FD59E" w14:textId="77777777" w:rsidTr="00CE72BC">
        <w:trPr>
          <w:trHeight w:val="1318"/>
        </w:trPr>
        <w:tc>
          <w:tcPr>
            <w:tcW w:w="3119" w:type="dxa"/>
            <w:shd w:val="clear" w:color="auto" w:fill="auto"/>
          </w:tcPr>
          <w:p w14:paraId="605B3D18" w14:textId="552C5D21" w:rsidR="00265E62" w:rsidRPr="0017405F" w:rsidRDefault="00265E62" w:rsidP="0017405F">
            <w:pPr>
              <w:shd w:val="clear" w:color="auto" w:fill="FFFFFF"/>
              <w:spacing w:before="0"/>
              <w:ind w:right="33"/>
              <w:rPr>
                <w:rFonts w:cstheme="minorHAnsi"/>
                <w:sz w:val="18"/>
                <w:szCs w:val="18"/>
              </w:rPr>
            </w:pPr>
            <w:r w:rsidRPr="0017405F">
              <w:rPr>
                <w:rFonts w:cstheme="minorHAnsi"/>
                <w:sz w:val="18"/>
                <w:szCs w:val="18"/>
              </w:rPr>
              <w:t>ITU - Savvy Business Incubation and Acceleration Limited</w:t>
            </w:r>
          </w:p>
        </w:tc>
        <w:tc>
          <w:tcPr>
            <w:tcW w:w="2693" w:type="dxa"/>
          </w:tcPr>
          <w:p w14:paraId="2743B110" w14:textId="17DD72A6" w:rsidR="00265E62" w:rsidRPr="0017405F" w:rsidRDefault="006F73F2" w:rsidP="00555D5B">
            <w:pPr>
              <w:shd w:val="clear" w:color="auto" w:fill="FFFFFF"/>
              <w:spacing w:before="0"/>
              <w:ind w:right="33"/>
              <w:rPr>
                <w:rFonts w:cstheme="minorHAnsi"/>
                <w:sz w:val="18"/>
                <w:szCs w:val="18"/>
              </w:rPr>
            </w:pPr>
            <w:r w:rsidRPr="0017405F">
              <w:rPr>
                <w:rFonts w:cstheme="minorHAnsi"/>
                <w:sz w:val="18"/>
                <w:szCs w:val="18"/>
              </w:rPr>
              <w:t xml:space="preserve">2021 ITU Digital Innovation Challenges - </w:t>
            </w:r>
            <w:r w:rsidR="00265E62" w:rsidRPr="0017405F">
              <w:rPr>
                <w:rFonts w:cstheme="minorHAnsi"/>
                <w:sz w:val="18"/>
                <w:szCs w:val="18"/>
              </w:rPr>
              <w:t>Reducing Global Unemployment Through Impact-Driven Entrepreneurship</w:t>
            </w:r>
          </w:p>
        </w:tc>
        <w:tc>
          <w:tcPr>
            <w:tcW w:w="1134" w:type="dxa"/>
            <w:shd w:val="clear" w:color="auto" w:fill="auto"/>
          </w:tcPr>
          <w:p w14:paraId="6AEC8981" w14:textId="799AB246"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04.05.2022</w:t>
            </w:r>
          </w:p>
        </w:tc>
        <w:tc>
          <w:tcPr>
            <w:tcW w:w="1276" w:type="dxa"/>
            <w:shd w:val="clear" w:color="auto" w:fill="auto"/>
          </w:tcPr>
          <w:p w14:paraId="0F63F9C6" w14:textId="6BA301F0" w:rsidR="00265E62" w:rsidRPr="0017405F" w:rsidRDefault="00265E62" w:rsidP="004845AD">
            <w:pPr>
              <w:shd w:val="clear" w:color="auto" w:fill="FFFFFF"/>
              <w:spacing w:before="0"/>
              <w:jc w:val="right"/>
              <w:rPr>
                <w:rFonts w:cstheme="minorHAnsi"/>
                <w:sz w:val="18"/>
                <w:szCs w:val="18"/>
              </w:rPr>
            </w:pPr>
            <w:r w:rsidRPr="0017405F">
              <w:rPr>
                <w:rFonts w:cstheme="minorHAnsi"/>
                <w:sz w:val="18"/>
                <w:szCs w:val="18"/>
              </w:rPr>
              <w:t>USD</w:t>
            </w:r>
            <w:r w:rsidR="0017405F" w:rsidRPr="0017405F">
              <w:rPr>
                <w:rFonts w:cstheme="minorHAnsi"/>
                <w:sz w:val="18"/>
                <w:szCs w:val="18"/>
              </w:rPr>
              <w:t xml:space="preserve"> </w:t>
            </w:r>
            <w:r w:rsidRPr="0017405F">
              <w:rPr>
                <w:rFonts w:cstheme="minorHAnsi"/>
                <w:sz w:val="18"/>
                <w:szCs w:val="18"/>
              </w:rPr>
              <w:t xml:space="preserve">20 000 </w:t>
            </w:r>
          </w:p>
        </w:tc>
        <w:tc>
          <w:tcPr>
            <w:tcW w:w="1417" w:type="dxa"/>
          </w:tcPr>
          <w:p w14:paraId="0971E797" w14:textId="77777777" w:rsidR="00265E62" w:rsidRPr="0017405F" w:rsidRDefault="00265E62" w:rsidP="004845AD">
            <w:pPr>
              <w:shd w:val="clear" w:color="auto" w:fill="FFFFFF"/>
              <w:spacing w:before="0"/>
              <w:ind w:right="33"/>
              <w:jc w:val="right"/>
              <w:rPr>
                <w:rFonts w:cstheme="minorHAnsi"/>
                <w:sz w:val="18"/>
                <w:szCs w:val="18"/>
                <w:lang w:eastAsia="fr-FR"/>
              </w:rPr>
            </w:pPr>
          </w:p>
        </w:tc>
        <w:tc>
          <w:tcPr>
            <w:tcW w:w="5812" w:type="dxa"/>
          </w:tcPr>
          <w:p w14:paraId="71CE4A58" w14:textId="6C3189E1" w:rsidR="00265E62" w:rsidRPr="0017405F" w:rsidRDefault="00265E62" w:rsidP="0017405F">
            <w:pPr>
              <w:shd w:val="clear" w:color="auto" w:fill="FFFFFF"/>
              <w:spacing w:before="0"/>
              <w:ind w:right="33"/>
              <w:rPr>
                <w:rFonts w:cstheme="minorHAnsi"/>
                <w:sz w:val="18"/>
                <w:szCs w:val="18"/>
                <w:lang w:eastAsia="fr-FR"/>
              </w:rPr>
            </w:pPr>
            <w:r w:rsidRPr="0017405F">
              <w:rPr>
                <w:rFonts w:cstheme="minorHAnsi"/>
                <w:sz w:val="18"/>
                <w:szCs w:val="18"/>
                <w:shd w:val="clear" w:color="auto" w:fill="FFFFFF"/>
              </w:rPr>
              <w:t xml:space="preserve">To help unemployed professionals around the world transition into entrepreneurship by equipping them with the relevant knowledge, skills, tools, resources, support network, and community to build sustainable, innovative, and profitable impact-driven businesses, to reduce global unemployment, which has been broadened by the COVID-19 pandemic. </w:t>
            </w:r>
          </w:p>
        </w:tc>
      </w:tr>
      <w:tr w:rsidR="00265E62" w:rsidRPr="00E912EE" w14:paraId="077A07A6" w14:textId="77777777" w:rsidTr="00B46625">
        <w:trPr>
          <w:trHeight w:val="892"/>
        </w:trPr>
        <w:tc>
          <w:tcPr>
            <w:tcW w:w="3119" w:type="dxa"/>
            <w:shd w:val="clear" w:color="auto" w:fill="auto"/>
          </w:tcPr>
          <w:p w14:paraId="2374A867" w14:textId="68ACE694" w:rsidR="00265E62" w:rsidRPr="0017405F" w:rsidRDefault="00265E62" w:rsidP="00555D5B">
            <w:pPr>
              <w:shd w:val="clear" w:color="auto" w:fill="FFFFFF"/>
              <w:spacing w:before="0"/>
              <w:ind w:right="33"/>
              <w:rPr>
                <w:rFonts w:cstheme="minorHAnsi"/>
                <w:sz w:val="18"/>
                <w:szCs w:val="18"/>
                <w:lang w:val="es-ES"/>
              </w:rPr>
            </w:pPr>
            <w:r w:rsidRPr="0017405F">
              <w:rPr>
                <w:rFonts w:cstheme="minorHAnsi"/>
                <w:sz w:val="18"/>
                <w:szCs w:val="18"/>
                <w:lang w:val="es-ES"/>
              </w:rPr>
              <w:t>ITU -</w:t>
            </w:r>
            <w:r w:rsidR="0010497C" w:rsidRPr="0017405F">
              <w:rPr>
                <w:rFonts w:cstheme="minorHAnsi"/>
                <w:sz w:val="18"/>
                <w:szCs w:val="18"/>
                <w:lang w:val="es-ES"/>
              </w:rPr>
              <w:t xml:space="preserve"> </w:t>
            </w:r>
            <w:r w:rsidRPr="0017405F">
              <w:rPr>
                <w:rFonts w:cstheme="minorHAnsi"/>
                <w:sz w:val="18"/>
                <w:szCs w:val="18"/>
                <w:lang w:val="es-ES"/>
              </w:rPr>
              <w:t>Agencia de Regulación y Control de las Telecomunicaciones (ARCOTEL), Ecuador</w:t>
            </w:r>
          </w:p>
        </w:tc>
        <w:tc>
          <w:tcPr>
            <w:tcW w:w="2693" w:type="dxa"/>
          </w:tcPr>
          <w:p w14:paraId="4D6D2D4A" w14:textId="6BE4D7EC" w:rsidR="00265E62" w:rsidRPr="0017405F" w:rsidRDefault="00265E62" w:rsidP="00555D5B">
            <w:pPr>
              <w:shd w:val="clear" w:color="auto" w:fill="FFFFFF"/>
              <w:spacing w:before="0"/>
              <w:ind w:right="33"/>
              <w:rPr>
                <w:rFonts w:cstheme="minorHAnsi"/>
                <w:sz w:val="18"/>
                <w:szCs w:val="18"/>
                <w:lang w:val="es-ES"/>
              </w:rPr>
            </w:pPr>
            <w:r w:rsidRPr="0017405F">
              <w:rPr>
                <w:rFonts w:cstheme="minorHAnsi"/>
                <w:sz w:val="18"/>
                <w:szCs w:val="18"/>
                <w:lang w:val="es-ES"/>
              </w:rPr>
              <w:t>Asistencia Técnica Especializada para la valoración de bandas de frecuencias para Sistemas Móviles Avanzados en el Ecuador</w:t>
            </w:r>
          </w:p>
        </w:tc>
        <w:tc>
          <w:tcPr>
            <w:tcW w:w="1134" w:type="dxa"/>
            <w:shd w:val="clear" w:color="auto" w:fill="auto"/>
          </w:tcPr>
          <w:p w14:paraId="706F60B9" w14:textId="6BA59469"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14.04.2022</w:t>
            </w:r>
          </w:p>
        </w:tc>
        <w:tc>
          <w:tcPr>
            <w:tcW w:w="1276" w:type="dxa"/>
            <w:shd w:val="clear" w:color="auto" w:fill="auto"/>
          </w:tcPr>
          <w:p w14:paraId="7BDE882C" w14:textId="4F062E19" w:rsidR="00265E62" w:rsidRPr="0017405F" w:rsidRDefault="00265E62" w:rsidP="004845AD">
            <w:pPr>
              <w:shd w:val="clear" w:color="auto" w:fill="FFFFFF"/>
              <w:spacing w:before="0"/>
              <w:jc w:val="right"/>
              <w:rPr>
                <w:rFonts w:cstheme="minorHAnsi"/>
                <w:sz w:val="18"/>
                <w:szCs w:val="18"/>
              </w:rPr>
            </w:pPr>
          </w:p>
        </w:tc>
        <w:tc>
          <w:tcPr>
            <w:tcW w:w="1417" w:type="dxa"/>
          </w:tcPr>
          <w:p w14:paraId="231B00A3" w14:textId="6DB4920D" w:rsidR="00265E62" w:rsidRPr="0017405F" w:rsidRDefault="00265E62" w:rsidP="004845AD">
            <w:pPr>
              <w:shd w:val="clear" w:color="auto" w:fill="FFFFFF"/>
              <w:spacing w:before="0"/>
              <w:ind w:right="33"/>
              <w:jc w:val="right"/>
              <w:rPr>
                <w:rFonts w:cstheme="minorHAnsi"/>
                <w:sz w:val="18"/>
                <w:szCs w:val="18"/>
                <w:lang w:eastAsia="fr-FR"/>
              </w:rPr>
            </w:pPr>
            <w:r w:rsidRPr="0017405F">
              <w:rPr>
                <w:rFonts w:cstheme="minorHAnsi"/>
                <w:sz w:val="18"/>
                <w:szCs w:val="18"/>
                <w:lang w:eastAsia="fr-FR"/>
              </w:rPr>
              <w:t>USD 141 000</w:t>
            </w:r>
          </w:p>
        </w:tc>
        <w:tc>
          <w:tcPr>
            <w:tcW w:w="5812" w:type="dxa"/>
          </w:tcPr>
          <w:p w14:paraId="5DF44268" w14:textId="5ACC8C20" w:rsidR="00265E62" w:rsidRPr="0017405F" w:rsidRDefault="00265E62" w:rsidP="0017405F">
            <w:pPr>
              <w:shd w:val="clear" w:color="auto" w:fill="FFFFFF"/>
              <w:spacing w:before="0"/>
              <w:ind w:right="33"/>
              <w:rPr>
                <w:rFonts w:cstheme="minorHAnsi"/>
                <w:sz w:val="18"/>
                <w:szCs w:val="18"/>
                <w:lang w:eastAsia="fr-FR"/>
              </w:rPr>
            </w:pPr>
            <w:r w:rsidRPr="0017405F">
              <w:rPr>
                <w:rFonts w:cstheme="minorHAnsi"/>
                <w:sz w:val="18"/>
                <w:szCs w:val="18"/>
                <w:shd w:val="clear" w:color="auto" w:fill="FFFFFF"/>
              </w:rPr>
              <w:t xml:space="preserve">To conduct </w:t>
            </w:r>
            <w:r w:rsidR="000B6E95" w:rsidRPr="0017405F">
              <w:rPr>
                <w:rFonts w:cstheme="minorHAnsi"/>
                <w:sz w:val="18"/>
                <w:szCs w:val="18"/>
                <w:shd w:val="clear" w:color="auto" w:fill="FFFFFF"/>
              </w:rPr>
              <w:t>a</w:t>
            </w:r>
            <w:r w:rsidR="002E131E" w:rsidRPr="0017405F">
              <w:rPr>
                <w:rFonts w:cstheme="minorHAnsi"/>
                <w:sz w:val="18"/>
                <w:szCs w:val="18"/>
                <w:shd w:val="clear" w:color="auto" w:fill="FFFFFF"/>
              </w:rPr>
              <w:t xml:space="preserve"> technical </w:t>
            </w:r>
            <w:r w:rsidRPr="0017405F">
              <w:rPr>
                <w:rFonts w:cstheme="minorHAnsi"/>
                <w:sz w:val="18"/>
                <w:szCs w:val="18"/>
                <w:shd w:val="clear" w:color="auto" w:fill="FFFFFF"/>
              </w:rPr>
              <w:t xml:space="preserve">assessment of the use of the spectrum </w:t>
            </w:r>
            <w:r w:rsidR="00821795" w:rsidRPr="0017405F">
              <w:rPr>
                <w:rFonts w:cstheme="minorHAnsi"/>
                <w:sz w:val="18"/>
                <w:szCs w:val="18"/>
                <w:shd w:val="clear" w:color="auto" w:fill="FFFFFF"/>
              </w:rPr>
              <w:t xml:space="preserve">bands </w:t>
            </w:r>
            <w:r w:rsidRPr="0017405F">
              <w:rPr>
                <w:rFonts w:cstheme="minorHAnsi"/>
                <w:sz w:val="18"/>
                <w:szCs w:val="18"/>
                <w:shd w:val="clear" w:color="auto" w:fill="FFFFFF"/>
              </w:rPr>
              <w:t xml:space="preserve">to </w:t>
            </w:r>
            <w:r w:rsidR="00F10200" w:rsidRPr="0017405F">
              <w:rPr>
                <w:rFonts w:cstheme="minorHAnsi"/>
                <w:sz w:val="18"/>
                <w:szCs w:val="18"/>
                <w:shd w:val="clear" w:color="auto" w:fill="FFFFFF"/>
              </w:rPr>
              <w:t xml:space="preserve">support </w:t>
            </w:r>
            <w:r w:rsidRPr="0017405F">
              <w:rPr>
                <w:rFonts w:cstheme="minorHAnsi"/>
                <w:sz w:val="18"/>
                <w:szCs w:val="18"/>
                <w:shd w:val="clear" w:color="auto" w:fill="FFFFFF"/>
              </w:rPr>
              <w:t xml:space="preserve">ARCOTEL </w:t>
            </w:r>
            <w:r w:rsidR="00BA76D5" w:rsidRPr="0017405F">
              <w:rPr>
                <w:rFonts w:cstheme="minorHAnsi"/>
                <w:sz w:val="18"/>
                <w:szCs w:val="18"/>
                <w:shd w:val="clear" w:color="auto" w:fill="FFFFFF"/>
              </w:rPr>
              <w:t xml:space="preserve">for a possible </w:t>
            </w:r>
            <w:r w:rsidRPr="0017405F">
              <w:rPr>
                <w:rFonts w:cstheme="minorHAnsi"/>
                <w:sz w:val="18"/>
                <w:szCs w:val="18"/>
                <w:shd w:val="clear" w:color="auto" w:fill="FFFFFF"/>
              </w:rPr>
              <w:t xml:space="preserve">process of </w:t>
            </w:r>
            <w:r w:rsidR="00BA76D5" w:rsidRPr="0017405F">
              <w:rPr>
                <w:rFonts w:cstheme="minorHAnsi"/>
                <w:sz w:val="18"/>
                <w:szCs w:val="18"/>
                <w:shd w:val="clear" w:color="auto" w:fill="FFFFFF"/>
              </w:rPr>
              <w:t xml:space="preserve">assigning </w:t>
            </w:r>
            <w:r w:rsidRPr="0017405F">
              <w:rPr>
                <w:rFonts w:cstheme="minorHAnsi"/>
                <w:sz w:val="18"/>
                <w:szCs w:val="18"/>
                <w:shd w:val="clear" w:color="auto" w:fill="FFFFFF"/>
              </w:rPr>
              <w:t xml:space="preserve">or renewing concessions to current </w:t>
            </w:r>
            <w:r w:rsidR="00B878B5" w:rsidRPr="0017405F">
              <w:rPr>
                <w:rFonts w:cstheme="minorHAnsi"/>
                <w:sz w:val="18"/>
                <w:szCs w:val="18"/>
                <w:shd w:val="clear" w:color="auto" w:fill="FFFFFF"/>
              </w:rPr>
              <w:t xml:space="preserve">or new </w:t>
            </w:r>
            <w:r w:rsidRPr="0017405F">
              <w:rPr>
                <w:rFonts w:cstheme="minorHAnsi"/>
                <w:sz w:val="18"/>
                <w:szCs w:val="18"/>
                <w:shd w:val="clear" w:color="auto" w:fill="FFFFFF"/>
              </w:rPr>
              <w:t>operators.</w:t>
            </w:r>
            <w:r w:rsidR="0017405F" w:rsidRPr="0017405F">
              <w:rPr>
                <w:rFonts w:cstheme="minorHAnsi"/>
                <w:sz w:val="18"/>
                <w:szCs w:val="18"/>
                <w:shd w:val="clear" w:color="auto" w:fill="FFFFFF"/>
              </w:rPr>
              <w:t xml:space="preserve"> </w:t>
            </w:r>
          </w:p>
        </w:tc>
      </w:tr>
      <w:tr w:rsidR="00265E62" w:rsidRPr="00E912EE" w14:paraId="075CF871" w14:textId="77777777" w:rsidTr="00B46625">
        <w:trPr>
          <w:trHeight w:val="1571"/>
        </w:trPr>
        <w:tc>
          <w:tcPr>
            <w:tcW w:w="3119" w:type="dxa"/>
            <w:shd w:val="clear" w:color="auto" w:fill="auto"/>
          </w:tcPr>
          <w:p w14:paraId="273D223A" w14:textId="7835AAD4" w:rsidR="00265E62" w:rsidRPr="0017405F" w:rsidRDefault="00265E62" w:rsidP="00B464DE">
            <w:pPr>
              <w:shd w:val="clear" w:color="auto" w:fill="FFFFFF"/>
              <w:spacing w:before="0"/>
              <w:ind w:right="33"/>
              <w:rPr>
                <w:rFonts w:cstheme="minorHAnsi"/>
                <w:sz w:val="18"/>
                <w:szCs w:val="18"/>
              </w:rPr>
            </w:pPr>
            <w:r w:rsidRPr="0017405F">
              <w:rPr>
                <w:rFonts w:cstheme="minorHAnsi"/>
                <w:sz w:val="18"/>
                <w:szCs w:val="18"/>
              </w:rPr>
              <w:t>ITU - United Nations University - Maastricht Economic and Social Research Institute on Innovation and Technology (UNU-MERIT)</w:t>
            </w:r>
          </w:p>
        </w:tc>
        <w:tc>
          <w:tcPr>
            <w:tcW w:w="2693" w:type="dxa"/>
          </w:tcPr>
          <w:p w14:paraId="6F56D459" w14:textId="3DE77A08" w:rsidR="00265E62" w:rsidRPr="0017405F" w:rsidRDefault="00265E62" w:rsidP="00B464DE">
            <w:pPr>
              <w:shd w:val="clear" w:color="auto" w:fill="FFFFFF"/>
              <w:spacing w:before="0"/>
              <w:ind w:right="33"/>
              <w:rPr>
                <w:rFonts w:cstheme="minorHAnsi"/>
                <w:sz w:val="18"/>
                <w:szCs w:val="18"/>
              </w:rPr>
            </w:pPr>
            <w:r w:rsidRPr="0017405F">
              <w:rPr>
                <w:rFonts w:cstheme="minorHAnsi"/>
                <w:sz w:val="18"/>
                <w:szCs w:val="18"/>
              </w:rPr>
              <w:t>Supporting Indonesia's G20 presidency under the theme "Recover Together - Recover Stronger": Issues note 2 on digital literacy and digital skills</w:t>
            </w:r>
          </w:p>
        </w:tc>
        <w:tc>
          <w:tcPr>
            <w:tcW w:w="1134" w:type="dxa"/>
            <w:shd w:val="clear" w:color="auto" w:fill="auto"/>
          </w:tcPr>
          <w:p w14:paraId="711D4CE5" w14:textId="62BE414B" w:rsidR="00265E62" w:rsidRPr="0017405F" w:rsidRDefault="00265E62" w:rsidP="00B464DE">
            <w:pPr>
              <w:shd w:val="clear" w:color="auto" w:fill="FFFFFF"/>
              <w:spacing w:before="0"/>
              <w:ind w:right="33"/>
              <w:rPr>
                <w:rFonts w:cstheme="minorHAnsi"/>
                <w:sz w:val="18"/>
                <w:szCs w:val="18"/>
              </w:rPr>
            </w:pPr>
            <w:r w:rsidRPr="0017405F">
              <w:rPr>
                <w:rFonts w:cstheme="minorHAnsi"/>
                <w:sz w:val="18"/>
                <w:szCs w:val="18"/>
              </w:rPr>
              <w:t>12.04.2022</w:t>
            </w:r>
          </w:p>
        </w:tc>
        <w:tc>
          <w:tcPr>
            <w:tcW w:w="1276" w:type="dxa"/>
            <w:shd w:val="clear" w:color="auto" w:fill="auto"/>
          </w:tcPr>
          <w:p w14:paraId="0C1BE30F" w14:textId="1433FCFB" w:rsidR="00265E62" w:rsidRPr="0017405F" w:rsidRDefault="00265E62" w:rsidP="00B464DE">
            <w:pPr>
              <w:shd w:val="clear" w:color="auto" w:fill="FFFFFF"/>
              <w:spacing w:before="0"/>
              <w:jc w:val="right"/>
              <w:rPr>
                <w:rFonts w:cstheme="minorHAnsi"/>
                <w:sz w:val="18"/>
                <w:szCs w:val="18"/>
              </w:rPr>
            </w:pPr>
            <w:r w:rsidRPr="0017405F">
              <w:rPr>
                <w:rFonts w:cstheme="minorHAnsi"/>
                <w:sz w:val="18"/>
                <w:szCs w:val="18"/>
              </w:rPr>
              <w:t>USD 28 890</w:t>
            </w:r>
          </w:p>
        </w:tc>
        <w:tc>
          <w:tcPr>
            <w:tcW w:w="1417" w:type="dxa"/>
          </w:tcPr>
          <w:p w14:paraId="24E25F4A" w14:textId="46465B93" w:rsidR="00265E62" w:rsidRPr="0017405F" w:rsidRDefault="00265E62" w:rsidP="00B464DE">
            <w:pPr>
              <w:shd w:val="clear" w:color="auto" w:fill="FFFFFF"/>
              <w:spacing w:before="0"/>
              <w:ind w:right="33"/>
              <w:jc w:val="right"/>
              <w:rPr>
                <w:rFonts w:cstheme="minorHAnsi"/>
                <w:sz w:val="18"/>
                <w:szCs w:val="18"/>
                <w:lang w:eastAsia="fr-FR"/>
              </w:rPr>
            </w:pPr>
          </w:p>
        </w:tc>
        <w:tc>
          <w:tcPr>
            <w:tcW w:w="5812" w:type="dxa"/>
          </w:tcPr>
          <w:p w14:paraId="1B6E4D23" w14:textId="3216DAAB" w:rsidR="003744BF" w:rsidRPr="0017405F" w:rsidRDefault="00265E62" w:rsidP="0017405F">
            <w:pPr>
              <w:shd w:val="clear" w:color="auto" w:fill="FFFFFF"/>
              <w:spacing w:before="0"/>
              <w:ind w:right="33"/>
              <w:rPr>
                <w:rFonts w:cstheme="minorHAnsi"/>
                <w:sz w:val="18"/>
                <w:szCs w:val="18"/>
                <w:lang w:eastAsia="fr-FR"/>
              </w:rPr>
            </w:pPr>
            <w:r w:rsidRPr="0017405F">
              <w:rPr>
                <w:rFonts w:cstheme="minorHAnsi"/>
                <w:sz w:val="18"/>
                <w:szCs w:val="18"/>
                <w:shd w:val="clear" w:color="auto" w:fill="FFFFFF"/>
              </w:rPr>
              <w:t>To support Indonesia’s G20 presidency and provid</w:t>
            </w:r>
            <w:r w:rsidR="00386988" w:rsidRPr="0017405F">
              <w:rPr>
                <w:rFonts w:cstheme="minorHAnsi"/>
                <w:sz w:val="18"/>
                <w:szCs w:val="18"/>
                <w:shd w:val="clear" w:color="auto" w:fill="FFFFFF"/>
              </w:rPr>
              <w:t>e</w:t>
            </w:r>
            <w:r w:rsidRPr="0017405F">
              <w:rPr>
                <w:rFonts w:cstheme="minorHAnsi"/>
                <w:sz w:val="18"/>
                <w:szCs w:val="18"/>
                <w:shd w:val="clear" w:color="auto" w:fill="FFFFFF"/>
              </w:rPr>
              <w:t xml:space="preserve"> the analysis of the current global digital skills development and trends and their implications on society and economy. The assessment and analysis are expected to facilitate the eventual development of various policies and programmatic interventions needed to foster current and future workforce required for digital transformation, accelerate the COVID recovery efforts and help achieve the Sustainable Development Goals. </w:t>
            </w:r>
          </w:p>
        </w:tc>
      </w:tr>
      <w:tr w:rsidR="00265E62" w:rsidRPr="00E912EE" w14:paraId="1DA89125" w14:textId="77777777" w:rsidTr="00B46625">
        <w:trPr>
          <w:trHeight w:val="1567"/>
        </w:trPr>
        <w:tc>
          <w:tcPr>
            <w:tcW w:w="3119" w:type="dxa"/>
            <w:shd w:val="clear" w:color="auto" w:fill="auto"/>
          </w:tcPr>
          <w:p w14:paraId="354C9296" w14:textId="2A4DE60D"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lastRenderedPageBreak/>
              <w:t>ITU - United Nations University - Maastricht Economic and Social Research Institute on Innovation and Technology (UNU-MERIT)</w:t>
            </w:r>
          </w:p>
        </w:tc>
        <w:tc>
          <w:tcPr>
            <w:tcW w:w="2693" w:type="dxa"/>
          </w:tcPr>
          <w:p w14:paraId="55A04933" w14:textId="097F3A6C"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Supporting Indonesia's G20 presidency under the theme "Recover Together - Recover Stronger": Issues note 1 on digital and people connectivity</w:t>
            </w:r>
          </w:p>
        </w:tc>
        <w:tc>
          <w:tcPr>
            <w:tcW w:w="1134" w:type="dxa"/>
            <w:shd w:val="clear" w:color="auto" w:fill="auto"/>
          </w:tcPr>
          <w:p w14:paraId="01251906" w14:textId="05E87B84"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12.04.2022</w:t>
            </w:r>
          </w:p>
        </w:tc>
        <w:tc>
          <w:tcPr>
            <w:tcW w:w="1276" w:type="dxa"/>
            <w:shd w:val="clear" w:color="auto" w:fill="auto"/>
          </w:tcPr>
          <w:p w14:paraId="073DB973" w14:textId="6F0D9FC7" w:rsidR="00265E62" w:rsidRPr="0017405F" w:rsidRDefault="00265E62" w:rsidP="009E4676">
            <w:pPr>
              <w:shd w:val="clear" w:color="auto" w:fill="FFFFFF"/>
              <w:spacing w:before="0"/>
              <w:jc w:val="right"/>
              <w:rPr>
                <w:rFonts w:cstheme="minorHAnsi"/>
                <w:sz w:val="18"/>
                <w:szCs w:val="18"/>
              </w:rPr>
            </w:pPr>
            <w:r w:rsidRPr="0017405F">
              <w:rPr>
                <w:rFonts w:cstheme="minorHAnsi"/>
                <w:sz w:val="18"/>
                <w:szCs w:val="18"/>
              </w:rPr>
              <w:t>USD 37 450</w:t>
            </w:r>
          </w:p>
        </w:tc>
        <w:tc>
          <w:tcPr>
            <w:tcW w:w="1417" w:type="dxa"/>
          </w:tcPr>
          <w:p w14:paraId="66002214" w14:textId="5F523023" w:rsidR="00265E62" w:rsidRPr="0017405F" w:rsidRDefault="00265E62" w:rsidP="00E82562">
            <w:pPr>
              <w:shd w:val="clear" w:color="auto" w:fill="FFFFFF"/>
              <w:spacing w:before="0"/>
              <w:ind w:right="33"/>
              <w:jc w:val="right"/>
              <w:rPr>
                <w:rFonts w:cstheme="minorHAnsi"/>
                <w:sz w:val="18"/>
                <w:szCs w:val="18"/>
                <w:lang w:eastAsia="fr-FR"/>
              </w:rPr>
            </w:pPr>
          </w:p>
        </w:tc>
        <w:tc>
          <w:tcPr>
            <w:tcW w:w="5812" w:type="dxa"/>
          </w:tcPr>
          <w:p w14:paraId="2E28528A" w14:textId="787D859A" w:rsidR="003B58D8" w:rsidRPr="0017405F" w:rsidRDefault="00265E62" w:rsidP="0017405F">
            <w:pPr>
              <w:shd w:val="clear" w:color="auto" w:fill="FFFFFF"/>
              <w:spacing w:before="0" w:after="60"/>
              <w:ind w:right="34"/>
              <w:rPr>
                <w:rFonts w:cstheme="minorHAnsi"/>
                <w:sz w:val="18"/>
                <w:szCs w:val="18"/>
                <w:shd w:val="clear" w:color="auto" w:fill="FFFFFF"/>
              </w:rPr>
            </w:pPr>
            <w:r w:rsidRPr="0017405F">
              <w:rPr>
                <w:rFonts w:cstheme="minorHAnsi"/>
                <w:sz w:val="18"/>
                <w:szCs w:val="18"/>
                <w:shd w:val="clear" w:color="auto" w:fill="FFFFFF"/>
              </w:rPr>
              <w:t>To support Indonesia’s G20 presidency and provid</w:t>
            </w:r>
            <w:r w:rsidR="00284687" w:rsidRPr="0017405F">
              <w:rPr>
                <w:rFonts w:cstheme="minorHAnsi"/>
                <w:sz w:val="18"/>
                <w:szCs w:val="18"/>
                <w:shd w:val="clear" w:color="auto" w:fill="FFFFFF"/>
              </w:rPr>
              <w:t>e</w:t>
            </w:r>
            <w:r w:rsidRPr="0017405F">
              <w:rPr>
                <w:rFonts w:cstheme="minorHAnsi"/>
                <w:sz w:val="18"/>
                <w:szCs w:val="18"/>
                <w:shd w:val="clear" w:color="auto" w:fill="FFFFFF"/>
              </w:rPr>
              <w:t xml:space="preserve"> </w:t>
            </w:r>
            <w:r w:rsidR="00E915D9" w:rsidRPr="0017405F">
              <w:rPr>
                <w:rFonts w:cstheme="minorHAnsi"/>
                <w:sz w:val="18"/>
                <w:szCs w:val="18"/>
                <w:shd w:val="clear" w:color="auto" w:fill="FFFFFF"/>
              </w:rPr>
              <w:t xml:space="preserve">G20 member countries with </w:t>
            </w:r>
            <w:r w:rsidRPr="0017405F">
              <w:rPr>
                <w:rFonts w:cstheme="minorHAnsi"/>
                <w:sz w:val="18"/>
                <w:szCs w:val="18"/>
                <w:shd w:val="clear" w:color="auto" w:fill="FFFFFF"/>
              </w:rPr>
              <w:t xml:space="preserve">the analysis </w:t>
            </w:r>
            <w:r w:rsidR="00E915D9" w:rsidRPr="0017405F">
              <w:rPr>
                <w:rFonts w:cstheme="minorHAnsi"/>
                <w:sz w:val="18"/>
                <w:szCs w:val="18"/>
                <w:shd w:val="clear" w:color="auto" w:fill="FFFFFF"/>
              </w:rPr>
              <w:t xml:space="preserve">to help guide the </w:t>
            </w:r>
            <w:r w:rsidR="002C0BE4" w:rsidRPr="0017405F">
              <w:rPr>
                <w:rFonts w:cstheme="minorHAnsi"/>
                <w:sz w:val="18"/>
                <w:szCs w:val="18"/>
                <w:shd w:val="clear" w:color="auto" w:fill="FFFFFF"/>
              </w:rPr>
              <w:t>development</w:t>
            </w:r>
            <w:r w:rsidR="00E915D9" w:rsidRPr="0017405F">
              <w:rPr>
                <w:rFonts w:cstheme="minorHAnsi"/>
                <w:sz w:val="18"/>
                <w:szCs w:val="18"/>
                <w:shd w:val="clear" w:color="auto" w:fill="FFFFFF"/>
              </w:rPr>
              <w:t xml:space="preserve"> fo</w:t>
            </w:r>
            <w:r w:rsidR="00B25AEE" w:rsidRPr="0017405F">
              <w:rPr>
                <w:rFonts w:cstheme="minorHAnsi"/>
                <w:sz w:val="18"/>
                <w:szCs w:val="18"/>
                <w:shd w:val="clear" w:color="auto" w:fill="FFFFFF"/>
              </w:rPr>
              <w:t>r</w:t>
            </w:r>
            <w:r w:rsidR="00E915D9" w:rsidRPr="0017405F">
              <w:rPr>
                <w:rFonts w:cstheme="minorHAnsi"/>
                <w:sz w:val="18"/>
                <w:szCs w:val="18"/>
                <w:shd w:val="clear" w:color="auto" w:fill="FFFFFF"/>
              </w:rPr>
              <w:t xml:space="preserve"> future course of actions in developing the concept of people-</w:t>
            </w:r>
            <w:proofErr w:type="spellStart"/>
            <w:r w:rsidR="00E915D9" w:rsidRPr="0017405F">
              <w:rPr>
                <w:rFonts w:cstheme="minorHAnsi"/>
                <w:sz w:val="18"/>
                <w:szCs w:val="18"/>
                <w:shd w:val="clear" w:color="auto" w:fill="FFFFFF"/>
              </w:rPr>
              <w:t>centered</w:t>
            </w:r>
            <w:proofErr w:type="spellEnd"/>
            <w:r w:rsidR="00E915D9" w:rsidRPr="0017405F">
              <w:rPr>
                <w:rFonts w:cstheme="minorHAnsi"/>
                <w:sz w:val="18"/>
                <w:szCs w:val="18"/>
                <w:shd w:val="clear" w:color="auto" w:fill="FFFFFF"/>
              </w:rPr>
              <w:t xml:space="preserve"> digital connectivity, </w:t>
            </w:r>
            <w:proofErr w:type="gramStart"/>
            <w:r w:rsidR="00E915D9" w:rsidRPr="0017405F">
              <w:rPr>
                <w:rFonts w:cstheme="minorHAnsi"/>
                <w:sz w:val="18"/>
                <w:szCs w:val="18"/>
                <w:shd w:val="clear" w:color="auto" w:fill="FFFFFF"/>
              </w:rPr>
              <w:t xml:space="preserve">in </w:t>
            </w:r>
            <w:r w:rsidR="002C0BE4" w:rsidRPr="0017405F">
              <w:rPr>
                <w:rFonts w:cstheme="minorHAnsi"/>
                <w:sz w:val="18"/>
                <w:szCs w:val="18"/>
                <w:shd w:val="clear" w:color="auto" w:fill="FFFFFF"/>
              </w:rPr>
              <w:t>particular</w:t>
            </w:r>
            <w:r w:rsidR="00E915D9" w:rsidRPr="0017405F">
              <w:rPr>
                <w:rFonts w:cstheme="minorHAnsi"/>
                <w:sz w:val="18"/>
                <w:szCs w:val="18"/>
                <w:shd w:val="clear" w:color="auto" w:fill="FFFFFF"/>
              </w:rPr>
              <w:t xml:space="preserve"> the</w:t>
            </w:r>
            <w:proofErr w:type="gramEnd"/>
            <w:r w:rsidR="00E915D9" w:rsidRPr="0017405F">
              <w:rPr>
                <w:rFonts w:cstheme="minorHAnsi"/>
                <w:sz w:val="18"/>
                <w:szCs w:val="18"/>
                <w:shd w:val="clear" w:color="auto" w:fill="FFFFFF"/>
              </w:rPr>
              <w:t xml:space="preserve"> </w:t>
            </w:r>
            <w:r w:rsidR="002C0BE4" w:rsidRPr="0017405F">
              <w:rPr>
                <w:rFonts w:cstheme="minorHAnsi"/>
                <w:sz w:val="18"/>
                <w:szCs w:val="18"/>
                <w:shd w:val="clear" w:color="auto" w:fill="FFFFFF"/>
              </w:rPr>
              <w:t xml:space="preserve">prioritization </w:t>
            </w:r>
            <w:r w:rsidR="00E915D9" w:rsidRPr="0017405F">
              <w:rPr>
                <w:rFonts w:cstheme="minorHAnsi"/>
                <w:sz w:val="18"/>
                <w:szCs w:val="18"/>
                <w:shd w:val="clear" w:color="auto" w:fill="FFFFFF"/>
              </w:rPr>
              <w:t xml:space="preserve">and investment. </w:t>
            </w:r>
            <w:r w:rsidRPr="0017405F">
              <w:rPr>
                <w:rFonts w:cstheme="minorHAnsi"/>
                <w:sz w:val="18"/>
                <w:szCs w:val="18"/>
                <w:shd w:val="clear" w:color="auto" w:fill="FFFFFF"/>
              </w:rPr>
              <w:t xml:space="preserve">The analysis </w:t>
            </w:r>
            <w:r w:rsidR="002C0BE4" w:rsidRPr="0017405F">
              <w:rPr>
                <w:rFonts w:cstheme="minorHAnsi"/>
                <w:sz w:val="18"/>
                <w:szCs w:val="18"/>
                <w:shd w:val="clear" w:color="auto" w:fill="FFFFFF"/>
              </w:rPr>
              <w:t xml:space="preserve">is </w:t>
            </w:r>
            <w:r w:rsidRPr="0017405F">
              <w:rPr>
                <w:rFonts w:cstheme="minorHAnsi"/>
                <w:sz w:val="18"/>
                <w:szCs w:val="18"/>
                <w:shd w:val="clear" w:color="auto" w:fill="FFFFFF"/>
              </w:rPr>
              <w:t xml:space="preserve">expected to </w:t>
            </w:r>
            <w:r w:rsidR="002C0BE4" w:rsidRPr="0017405F">
              <w:rPr>
                <w:rFonts w:cstheme="minorHAnsi"/>
                <w:sz w:val="18"/>
                <w:szCs w:val="18"/>
                <w:shd w:val="clear" w:color="auto" w:fill="FFFFFF"/>
              </w:rPr>
              <w:t xml:space="preserve">provide policy recommendations on the aspects of digital-people connectivity which help member countries to recover </w:t>
            </w:r>
            <w:r w:rsidR="00457550" w:rsidRPr="0017405F">
              <w:rPr>
                <w:rFonts w:cstheme="minorHAnsi"/>
                <w:sz w:val="18"/>
                <w:szCs w:val="18"/>
                <w:shd w:val="clear" w:color="auto" w:fill="FFFFFF"/>
              </w:rPr>
              <w:t xml:space="preserve">from COVID-19 faster, accelerate the achievement of SDGs and advance </w:t>
            </w:r>
            <w:r w:rsidR="003B58D8" w:rsidRPr="0017405F">
              <w:rPr>
                <w:rFonts w:cstheme="minorHAnsi"/>
                <w:sz w:val="18"/>
                <w:szCs w:val="18"/>
                <w:shd w:val="clear" w:color="auto" w:fill="FFFFFF"/>
              </w:rPr>
              <w:t>digital transformation.</w:t>
            </w:r>
          </w:p>
        </w:tc>
      </w:tr>
      <w:tr w:rsidR="00265E62" w:rsidRPr="00E912EE" w14:paraId="66C5FD5F" w14:textId="77777777" w:rsidTr="00BF2492">
        <w:trPr>
          <w:trHeight w:val="1536"/>
        </w:trPr>
        <w:tc>
          <w:tcPr>
            <w:tcW w:w="3119" w:type="dxa"/>
            <w:shd w:val="clear" w:color="auto" w:fill="auto"/>
          </w:tcPr>
          <w:p w14:paraId="4C51E265" w14:textId="6238196D"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ITU - Office of National Broadcasting and Telecommunications Commission (NTBC), Thailand</w:t>
            </w:r>
          </w:p>
        </w:tc>
        <w:tc>
          <w:tcPr>
            <w:tcW w:w="2693" w:type="dxa"/>
          </w:tcPr>
          <w:p w14:paraId="7C672B22" w14:textId="1D3444F7"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Girls in ICT Day 2022</w:t>
            </w:r>
          </w:p>
        </w:tc>
        <w:tc>
          <w:tcPr>
            <w:tcW w:w="1134" w:type="dxa"/>
            <w:shd w:val="clear" w:color="auto" w:fill="auto"/>
          </w:tcPr>
          <w:p w14:paraId="1CEEAD84" w14:textId="553B5BD8" w:rsidR="00265E62" w:rsidRPr="0017405F" w:rsidRDefault="00265E62" w:rsidP="00555D5B">
            <w:pPr>
              <w:shd w:val="clear" w:color="auto" w:fill="FFFFFF"/>
              <w:spacing w:before="0"/>
              <w:ind w:right="33"/>
              <w:rPr>
                <w:rFonts w:cstheme="minorHAnsi"/>
                <w:sz w:val="18"/>
                <w:szCs w:val="18"/>
              </w:rPr>
            </w:pPr>
            <w:r w:rsidRPr="0017405F">
              <w:rPr>
                <w:rFonts w:cstheme="minorHAnsi"/>
                <w:sz w:val="18"/>
                <w:szCs w:val="18"/>
              </w:rPr>
              <w:t>11.04.2022</w:t>
            </w:r>
          </w:p>
        </w:tc>
        <w:tc>
          <w:tcPr>
            <w:tcW w:w="1276" w:type="dxa"/>
            <w:shd w:val="clear" w:color="auto" w:fill="auto"/>
          </w:tcPr>
          <w:p w14:paraId="0B8365AA" w14:textId="262CB9DC" w:rsidR="00265E62" w:rsidRPr="0017405F" w:rsidRDefault="00265E62" w:rsidP="00555D5B">
            <w:pPr>
              <w:shd w:val="clear" w:color="auto" w:fill="FFFFFF"/>
              <w:spacing w:before="0"/>
              <w:rPr>
                <w:rFonts w:cstheme="minorHAnsi"/>
                <w:sz w:val="18"/>
                <w:szCs w:val="18"/>
              </w:rPr>
            </w:pPr>
          </w:p>
        </w:tc>
        <w:tc>
          <w:tcPr>
            <w:tcW w:w="1417" w:type="dxa"/>
          </w:tcPr>
          <w:p w14:paraId="4ADFF3E3" w14:textId="1CE2EEDC" w:rsidR="00265E62" w:rsidRPr="0017405F" w:rsidRDefault="00265E62" w:rsidP="00E82562">
            <w:pPr>
              <w:shd w:val="clear" w:color="auto" w:fill="FFFFFF"/>
              <w:spacing w:before="0"/>
              <w:ind w:right="33"/>
              <w:jc w:val="right"/>
              <w:rPr>
                <w:rFonts w:cstheme="minorHAnsi"/>
                <w:sz w:val="18"/>
                <w:szCs w:val="18"/>
                <w:lang w:eastAsia="fr-FR"/>
              </w:rPr>
            </w:pPr>
            <w:r w:rsidRPr="0017405F">
              <w:rPr>
                <w:rFonts w:cstheme="minorHAnsi"/>
                <w:sz w:val="18"/>
                <w:szCs w:val="18"/>
              </w:rPr>
              <w:t>USD 17 142</w:t>
            </w:r>
          </w:p>
        </w:tc>
        <w:tc>
          <w:tcPr>
            <w:tcW w:w="5812" w:type="dxa"/>
          </w:tcPr>
          <w:p w14:paraId="0C9C3019" w14:textId="524BD4C5" w:rsidR="00265E62" w:rsidRPr="0017405F" w:rsidRDefault="00265E62" w:rsidP="0017405F">
            <w:pPr>
              <w:shd w:val="clear" w:color="auto" w:fill="FFFFFF"/>
              <w:spacing w:before="0" w:after="160"/>
              <w:ind w:right="34"/>
              <w:rPr>
                <w:rFonts w:cstheme="minorHAnsi"/>
                <w:sz w:val="18"/>
                <w:szCs w:val="18"/>
                <w:lang w:eastAsia="fr-FR"/>
              </w:rPr>
            </w:pPr>
            <w:r w:rsidRPr="0017405F">
              <w:rPr>
                <w:rFonts w:cstheme="minorHAnsi"/>
                <w:sz w:val="18"/>
                <w:szCs w:val="18"/>
                <w:shd w:val="clear" w:color="auto" w:fill="FFFFFF"/>
              </w:rPr>
              <w:t xml:space="preserve">To co-organize the Girls in ICT Day 2022 in Thailand aiming at supporting and enhancing digital literacy and skills of girls and young women in </w:t>
            </w:r>
            <w:r w:rsidR="00660C9F" w:rsidRPr="0017405F">
              <w:rPr>
                <w:rFonts w:cstheme="minorHAnsi"/>
                <w:sz w:val="18"/>
                <w:szCs w:val="18"/>
                <w:shd w:val="clear" w:color="auto" w:fill="FFFFFF"/>
              </w:rPr>
              <w:t xml:space="preserve">the country </w:t>
            </w:r>
            <w:r w:rsidRPr="0017405F">
              <w:rPr>
                <w:rFonts w:cstheme="minorHAnsi"/>
                <w:sz w:val="18"/>
                <w:szCs w:val="18"/>
                <w:shd w:val="clear" w:color="auto" w:fill="FFFFFF"/>
              </w:rPr>
              <w:t>and</w:t>
            </w:r>
            <w:r w:rsidR="0076493C" w:rsidRPr="0017405F">
              <w:rPr>
                <w:rFonts w:cstheme="minorHAnsi"/>
                <w:sz w:val="18"/>
                <w:szCs w:val="18"/>
                <w:shd w:val="clear" w:color="auto" w:fill="FFFFFF"/>
              </w:rPr>
              <w:t xml:space="preserve"> </w:t>
            </w:r>
            <w:r w:rsidRPr="0017405F">
              <w:rPr>
                <w:rFonts w:cstheme="minorHAnsi"/>
                <w:sz w:val="18"/>
                <w:szCs w:val="18"/>
                <w:shd w:val="clear" w:color="auto" w:fill="FFFFFF"/>
              </w:rPr>
              <w:t>enhancing their career progression</w:t>
            </w:r>
            <w:r w:rsidR="00EA0F7E" w:rsidRPr="0017405F">
              <w:rPr>
                <w:rFonts w:cstheme="minorHAnsi"/>
                <w:sz w:val="18"/>
                <w:szCs w:val="18"/>
                <w:shd w:val="clear" w:color="auto" w:fill="FFFFFF"/>
              </w:rPr>
              <w:t xml:space="preserve">, at </w:t>
            </w:r>
            <w:r w:rsidRPr="0017405F">
              <w:rPr>
                <w:rFonts w:cstheme="minorHAnsi"/>
                <w:sz w:val="18"/>
                <w:szCs w:val="18"/>
                <w:shd w:val="clear" w:color="auto" w:fill="FFFFFF"/>
              </w:rPr>
              <w:t>encouraging girls and young women to utilize ICT meaningful</w:t>
            </w:r>
            <w:r w:rsidR="00EA0F7E" w:rsidRPr="0017405F">
              <w:rPr>
                <w:rFonts w:cstheme="minorHAnsi"/>
                <w:sz w:val="18"/>
                <w:szCs w:val="18"/>
                <w:shd w:val="clear" w:color="auto" w:fill="FFFFFF"/>
              </w:rPr>
              <w:t>ly</w:t>
            </w:r>
            <w:r w:rsidRPr="0017405F">
              <w:rPr>
                <w:rFonts w:cstheme="minorHAnsi"/>
                <w:sz w:val="18"/>
                <w:szCs w:val="18"/>
                <w:shd w:val="clear" w:color="auto" w:fill="FFFFFF"/>
              </w:rPr>
              <w:t xml:space="preserve"> and strengthen</w:t>
            </w:r>
            <w:r w:rsidR="00EA0F7E" w:rsidRPr="0017405F">
              <w:rPr>
                <w:rFonts w:cstheme="minorHAnsi"/>
                <w:sz w:val="18"/>
                <w:szCs w:val="18"/>
                <w:shd w:val="clear" w:color="auto" w:fill="FFFFFF"/>
              </w:rPr>
              <w:t xml:space="preserve">ing </w:t>
            </w:r>
            <w:r w:rsidRPr="0017405F">
              <w:rPr>
                <w:rFonts w:cstheme="minorHAnsi"/>
                <w:sz w:val="18"/>
                <w:szCs w:val="18"/>
                <w:shd w:val="clear" w:color="auto" w:fill="FFFFFF"/>
              </w:rPr>
              <w:t>the Girls in ICT Day online community</w:t>
            </w:r>
            <w:r w:rsidR="00C11463" w:rsidRPr="0017405F">
              <w:rPr>
                <w:rFonts w:cstheme="minorHAnsi"/>
                <w:sz w:val="18"/>
                <w:szCs w:val="18"/>
                <w:shd w:val="clear" w:color="auto" w:fill="FFFFFF"/>
              </w:rPr>
              <w:t xml:space="preserve"> in Thailand, </w:t>
            </w:r>
            <w:r w:rsidRPr="0017405F">
              <w:rPr>
                <w:rFonts w:cstheme="minorHAnsi"/>
                <w:sz w:val="18"/>
                <w:szCs w:val="18"/>
                <w:shd w:val="clear" w:color="auto" w:fill="FFFFFF"/>
              </w:rPr>
              <w:t xml:space="preserve">and </w:t>
            </w:r>
            <w:r w:rsidR="00C11463" w:rsidRPr="0017405F">
              <w:rPr>
                <w:rFonts w:cstheme="minorHAnsi"/>
                <w:sz w:val="18"/>
                <w:szCs w:val="18"/>
                <w:shd w:val="clear" w:color="auto" w:fill="FFFFFF"/>
              </w:rPr>
              <w:t xml:space="preserve">at </w:t>
            </w:r>
            <w:r w:rsidRPr="0017405F">
              <w:rPr>
                <w:rFonts w:cstheme="minorHAnsi"/>
                <w:sz w:val="18"/>
                <w:szCs w:val="18"/>
                <w:shd w:val="clear" w:color="auto" w:fill="FFFFFF"/>
              </w:rPr>
              <w:t xml:space="preserve">exploring partnerships </w:t>
            </w:r>
            <w:r w:rsidR="00E15AD2" w:rsidRPr="0017405F">
              <w:rPr>
                <w:rFonts w:cstheme="minorHAnsi"/>
                <w:sz w:val="18"/>
                <w:szCs w:val="18"/>
                <w:shd w:val="clear" w:color="auto" w:fill="FFFFFF"/>
              </w:rPr>
              <w:t xml:space="preserve">with various government and UN agencies to continue the support </w:t>
            </w:r>
            <w:r w:rsidR="005E0318" w:rsidRPr="0017405F">
              <w:rPr>
                <w:rFonts w:cstheme="minorHAnsi"/>
                <w:sz w:val="18"/>
                <w:szCs w:val="18"/>
                <w:shd w:val="clear" w:color="auto" w:fill="FFFFFF"/>
              </w:rPr>
              <w:t>to digital literacy and digital skills development after the event</w:t>
            </w:r>
            <w:r w:rsidRPr="0017405F">
              <w:rPr>
                <w:rFonts w:cstheme="minorHAnsi"/>
                <w:sz w:val="18"/>
                <w:szCs w:val="18"/>
                <w:shd w:val="clear" w:color="auto" w:fill="FFFFFF"/>
              </w:rPr>
              <w:t>.</w:t>
            </w:r>
            <w:r w:rsidR="0017405F" w:rsidRPr="0017405F">
              <w:rPr>
                <w:rFonts w:cstheme="minorHAnsi"/>
                <w:sz w:val="18"/>
                <w:szCs w:val="18"/>
                <w:shd w:val="clear" w:color="auto" w:fill="FFFFFF"/>
              </w:rPr>
              <w:t xml:space="preserve"> </w:t>
            </w:r>
          </w:p>
        </w:tc>
      </w:tr>
      <w:tr w:rsidR="00265E62" w:rsidRPr="00E912EE" w14:paraId="73524015" w14:textId="77777777" w:rsidTr="00B47326">
        <w:trPr>
          <w:trHeight w:val="1885"/>
        </w:trPr>
        <w:tc>
          <w:tcPr>
            <w:tcW w:w="3119" w:type="dxa"/>
            <w:shd w:val="clear" w:color="auto" w:fill="auto"/>
          </w:tcPr>
          <w:p w14:paraId="39F8C448" w14:textId="21FD9ECC" w:rsidR="00265E62" w:rsidRPr="0017405F" w:rsidRDefault="00265E62" w:rsidP="0017405F">
            <w:pPr>
              <w:shd w:val="clear" w:color="auto" w:fill="FFFFFF"/>
              <w:spacing w:before="60"/>
              <w:ind w:right="33"/>
              <w:rPr>
                <w:rFonts w:ascii="Calibri" w:hAnsi="Calibri" w:cs="Calibri"/>
                <w:sz w:val="18"/>
                <w:szCs w:val="18"/>
              </w:rPr>
            </w:pPr>
            <w:r w:rsidRPr="0017405F">
              <w:rPr>
                <w:rFonts w:ascii="Calibri" w:hAnsi="Calibri" w:cs="Calibri"/>
                <w:sz w:val="18"/>
                <w:szCs w:val="18"/>
              </w:rPr>
              <w:t>ITU - Women's Worldwide Web (W4)</w:t>
            </w:r>
          </w:p>
        </w:tc>
        <w:tc>
          <w:tcPr>
            <w:tcW w:w="2693" w:type="dxa"/>
          </w:tcPr>
          <w:p w14:paraId="3173800A" w14:textId="32769E39" w:rsidR="00265E62" w:rsidRPr="0017405F" w:rsidRDefault="00265E62" w:rsidP="00EC0F80">
            <w:pPr>
              <w:shd w:val="clear" w:color="auto" w:fill="FFFFFF"/>
              <w:spacing w:before="60"/>
              <w:ind w:right="33"/>
              <w:rPr>
                <w:rFonts w:ascii="Calibri" w:hAnsi="Calibri" w:cs="Calibri"/>
                <w:sz w:val="18"/>
                <w:szCs w:val="18"/>
              </w:rPr>
            </w:pPr>
            <w:r w:rsidRPr="0017405F">
              <w:rPr>
                <w:rFonts w:ascii="Calibri" w:hAnsi="Calibri" w:cs="Calibri"/>
                <w:sz w:val="18"/>
                <w:szCs w:val="18"/>
              </w:rPr>
              <w:t xml:space="preserve">Digital Skills Badges </w:t>
            </w:r>
          </w:p>
          <w:p w14:paraId="178ED035" w14:textId="19C1A97D" w:rsidR="00265E62" w:rsidRPr="0017405F" w:rsidRDefault="00265E62" w:rsidP="0017405F">
            <w:pPr>
              <w:shd w:val="clear" w:color="auto" w:fill="FFFFFF"/>
              <w:spacing w:before="60"/>
              <w:ind w:right="33"/>
              <w:rPr>
                <w:rFonts w:ascii="Calibri" w:hAnsi="Calibri" w:cs="Calibri"/>
                <w:i/>
                <w:iCs/>
                <w:sz w:val="18"/>
                <w:szCs w:val="18"/>
              </w:rPr>
            </w:pPr>
            <w:r w:rsidRPr="0017405F">
              <w:rPr>
                <w:rFonts w:ascii="Calibri" w:hAnsi="Calibri" w:cs="Calibri"/>
                <w:i/>
                <w:iCs/>
                <w:sz w:val="18"/>
                <w:szCs w:val="18"/>
              </w:rPr>
              <w:t>(Addendum)</w:t>
            </w:r>
          </w:p>
        </w:tc>
        <w:tc>
          <w:tcPr>
            <w:tcW w:w="1134" w:type="dxa"/>
            <w:shd w:val="clear" w:color="auto" w:fill="auto"/>
          </w:tcPr>
          <w:p w14:paraId="5CD630C2" w14:textId="56CCEEC5" w:rsidR="00265E62" w:rsidRPr="0017405F" w:rsidRDefault="00265E62" w:rsidP="00EC0F80">
            <w:pPr>
              <w:shd w:val="clear" w:color="auto" w:fill="FFFFFF"/>
              <w:spacing w:before="60"/>
              <w:ind w:right="33"/>
              <w:rPr>
                <w:rFonts w:cstheme="minorHAnsi"/>
                <w:sz w:val="18"/>
                <w:szCs w:val="18"/>
              </w:rPr>
            </w:pPr>
            <w:r w:rsidRPr="0017405F">
              <w:rPr>
                <w:rFonts w:ascii="Calibri" w:hAnsi="Calibri" w:cs="Calibri"/>
                <w:sz w:val="18"/>
                <w:szCs w:val="18"/>
              </w:rPr>
              <w:t>07.04.2022</w:t>
            </w:r>
          </w:p>
        </w:tc>
        <w:tc>
          <w:tcPr>
            <w:tcW w:w="1276" w:type="dxa"/>
            <w:shd w:val="clear" w:color="auto" w:fill="auto"/>
          </w:tcPr>
          <w:p w14:paraId="20196276" w14:textId="77777777" w:rsidR="00265E62" w:rsidRPr="0017405F" w:rsidRDefault="00265E62" w:rsidP="00EC0F80">
            <w:pPr>
              <w:shd w:val="clear" w:color="auto" w:fill="FFFFFF"/>
              <w:spacing w:before="60"/>
              <w:rPr>
                <w:rFonts w:cstheme="minorHAnsi"/>
                <w:sz w:val="18"/>
                <w:szCs w:val="18"/>
              </w:rPr>
            </w:pPr>
          </w:p>
        </w:tc>
        <w:tc>
          <w:tcPr>
            <w:tcW w:w="1417" w:type="dxa"/>
          </w:tcPr>
          <w:p w14:paraId="08E3167F" w14:textId="0E2D1877" w:rsidR="00265E62" w:rsidRPr="0017405F" w:rsidRDefault="00265E62" w:rsidP="00EC0F80">
            <w:pPr>
              <w:shd w:val="clear" w:color="auto" w:fill="FFFFFF"/>
              <w:spacing w:before="60"/>
              <w:ind w:right="33"/>
              <w:jc w:val="right"/>
              <w:rPr>
                <w:rFonts w:cstheme="minorHAnsi"/>
                <w:sz w:val="18"/>
                <w:szCs w:val="18"/>
              </w:rPr>
            </w:pPr>
            <w:r w:rsidRPr="0017405F">
              <w:rPr>
                <w:rFonts w:ascii="Calibri" w:hAnsi="Calibri" w:cs="Calibri"/>
                <w:sz w:val="18"/>
                <w:szCs w:val="18"/>
              </w:rPr>
              <w:t>USD 137 000</w:t>
            </w:r>
          </w:p>
        </w:tc>
        <w:tc>
          <w:tcPr>
            <w:tcW w:w="5812" w:type="dxa"/>
          </w:tcPr>
          <w:p w14:paraId="0AE2C082" w14:textId="12F5959C" w:rsidR="00265E62" w:rsidRPr="0017405F" w:rsidRDefault="00265E62" w:rsidP="0017405F">
            <w:pPr>
              <w:shd w:val="clear" w:color="auto" w:fill="FFFFFF"/>
              <w:spacing w:before="60"/>
              <w:ind w:right="33"/>
              <w:rPr>
                <w:rFonts w:cstheme="minorHAnsi"/>
                <w:sz w:val="18"/>
                <w:szCs w:val="18"/>
                <w:shd w:val="clear" w:color="auto" w:fill="FFFFFF"/>
              </w:rPr>
            </w:pPr>
            <w:r w:rsidRPr="0017405F">
              <w:rPr>
                <w:rFonts w:cstheme="minorHAnsi"/>
                <w:sz w:val="18"/>
                <w:szCs w:val="18"/>
                <w:shd w:val="clear" w:color="auto" w:fill="FFFFFF"/>
              </w:rPr>
              <w:t xml:space="preserve">To </w:t>
            </w:r>
            <w:r w:rsidR="00C23675" w:rsidRPr="0017405F">
              <w:rPr>
                <w:rFonts w:cstheme="minorHAnsi"/>
                <w:sz w:val="18"/>
                <w:szCs w:val="18"/>
                <w:shd w:val="clear" w:color="auto" w:fill="FFFFFF"/>
              </w:rPr>
              <w:t>further support</w:t>
            </w:r>
            <w:r w:rsidR="000D6470" w:rsidRPr="0017405F">
              <w:rPr>
                <w:rFonts w:cstheme="minorHAnsi"/>
                <w:sz w:val="18"/>
                <w:szCs w:val="18"/>
                <w:shd w:val="clear" w:color="auto" w:fill="FFFFFF"/>
              </w:rPr>
              <w:t xml:space="preserve"> </w:t>
            </w:r>
            <w:r w:rsidRPr="0017405F">
              <w:rPr>
                <w:rFonts w:cstheme="minorHAnsi"/>
                <w:sz w:val="18"/>
                <w:szCs w:val="18"/>
                <w:shd w:val="clear" w:color="auto" w:fill="FFFFFF"/>
              </w:rPr>
              <w:t>the “Digital Skills Badges” project aiming to address the urgent need to bridge the digital gender divide and equip girls and young women around the world with the requisite digital skills to access formal employment and entrepreneurship. It offers girls and young women access, free of charge, to a high-quality, universally recognized digital skills training and certification program, through online training - via ITU Academy - and offline hands-on STEM workshops to reach girls and women in underserved areas.</w:t>
            </w:r>
          </w:p>
        </w:tc>
      </w:tr>
      <w:tr w:rsidR="00E92C59" w:rsidRPr="00E912EE" w14:paraId="2E1FA73B" w14:textId="77777777" w:rsidTr="00EC0F80">
        <w:trPr>
          <w:trHeight w:val="721"/>
        </w:trPr>
        <w:tc>
          <w:tcPr>
            <w:tcW w:w="3119" w:type="dxa"/>
            <w:shd w:val="clear" w:color="auto" w:fill="auto"/>
          </w:tcPr>
          <w:p w14:paraId="13C1A04E" w14:textId="5B4C81DF" w:rsidR="00E92C59" w:rsidRPr="0017405F" w:rsidRDefault="00E92C59" w:rsidP="00EC0F80">
            <w:pPr>
              <w:shd w:val="clear" w:color="auto" w:fill="FFFFFF"/>
              <w:spacing w:before="60"/>
              <w:ind w:right="33"/>
              <w:rPr>
                <w:rFonts w:cstheme="minorHAnsi"/>
                <w:sz w:val="18"/>
                <w:szCs w:val="18"/>
              </w:rPr>
            </w:pPr>
            <w:r w:rsidRPr="0017405F">
              <w:rPr>
                <w:rFonts w:cstheme="minorHAnsi"/>
                <w:sz w:val="18"/>
                <w:szCs w:val="18"/>
              </w:rPr>
              <w:t>ITU - Capsule Limited</w:t>
            </w:r>
          </w:p>
        </w:tc>
        <w:tc>
          <w:tcPr>
            <w:tcW w:w="2693" w:type="dxa"/>
          </w:tcPr>
          <w:p w14:paraId="062F9F50" w14:textId="211F2394" w:rsidR="00E92C59" w:rsidRPr="0017405F" w:rsidRDefault="00E92C59" w:rsidP="00EC0F80">
            <w:pPr>
              <w:shd w:val="clear" w:color="auto" w:fill="FFFFFF"/>
              <w:spacing w:before="60"/>
              <w:ind w:right="33"/>
              <w:rPr>
                <w:rFonts w:cstheme="minorHAnsi"/>
                <w:sz w:val="18"/>
                <w:szCs w:val="18"/>
              </w:rPr>
            </w:pPr>
            <w:r w:rsidRPr="0017405F">
              <w:rPr>
                <w:rFonts w:cstheme="minorHAnsi"/>
                <w:sz w:val="18"/>
                <w:szCs w:val="18"/>
              </w:rPr>
              <w:t>2021 ITU Digital Innovation Challenges - Wheels for life (Rescue.co)</w:t>
            </w:r>
          </w:p>
        </w:tc>
        <w:tc>
          <w:tcPr>
            <w:tcW w:w="1134" w:type="dxa"/>
            <w:shd w:val="clear" w:color="auto" w:fill="auto"/>
          </w:tcPr>
          <w:p w14:paraId="6BFF84C5" w14:textId="42A496E5" w:rsidR="00E92C59" w:rsidRPr="0017405F" w:rsidRDefault="00E92C59" w:rsidP="00EC0F80">
            <w:pPr>
              <w:shd w:val="clear" w:color="auto" w:fill="FFFFFF"/>
              <w:spacing w:before="60"/>
              <w:ind w:right="33"/>
              <w:rPr>
                <w:rFonts w:cstheme="minorHAnsi"/>
                <w:sz w:val="18"/>
                <w:szCs w:val="18"/>
              </w:rPr>
            </w:pPr>
            <w:r w:rsidRPr="0017405F">
              <w:rPr>
                <w:rFonts w:cstheme="minorHAnsi"/>
                <w:sz w:val="18"/>
                <w:szCs w:val="18"/>
              </w:rPr>
              <w:t> 28.03.2022</w:t>
            </w:r>
          </w:p>
        </w:tc>
        <w:tc>
          <w:tcPr>
            <w:tcW w:w="1276" w:type="dxa"/>
            <w:shd w:val="clear" w:color="auto" w:fill="auto"/>
          </w:tcPr>
          <w:p w14:paraId="4495690F" w14:textId="3F3D9686" w:rsidR="00E92C59" w:rsidRPr="0017405F" w:rsidRDefault="00E92C59" w:rsidP="00EC0F80">
            <w:pPr>
              <w:shd w:val="clear" w:color="auto" w:fill="FFFFFF"/>
              <w:spacing w:before="60"/>
              <w:jc w:val="right"/>
              <w:rPr>
                <w:rFonts w:cstheme="minorHAnsi"/>
                <w:sz w:val="18"/>
                <w:szCs w:val="18"/>
              </w:rPr>
            </w:pPr>
            <w:r w:rsidRPr="0017405F">
              <w:rPr>
                <w:rFonts w:cstheme="minorHAnsi"/>
                <w:sz w:val="18"/>
                <w:szCs w:val="18"/>
              </w:rPr>
              <w:t xml:space="preserve">USD 20 000 </w:t>
            </w:r>
          </w:p>
        </w:tc>
        <w:tc>
          <w:tcPr>
            <w:tcW w:w="1417" w:type="dxa"/>
          </w:tcPr>
          <w:p w14:paraId="32EC4914" w14:textId="77777777" w:rsidR="00E92C59" w:rsidRPr="0017405F" w:rsidRDefault="00E92C59" w:rsidP="00EC0F80">
            <w:pPr>
              <w:shd w:val="clear" w:color="auto" w:fill="FFFFFF"/>
              <w:spacing w:before="60"/>
              <w:ind w:right="33"/>
              <w:jc w:val="right"/>
              <w:rPr>
                <w:rFonts w:cstheme="minorHAnsi"/>
                <w:sz w:val="18"/>
                <w:szCs w:val="18"/>
                <w:lang w:eastAsia="fr-FR"/>
              </w:rPr>
            </w:pPr>
          </w:p>
        </w:tc>
        <w:tc>
          <w:tcPr>
            <w:tcW w:w="5812" w:type="dxa"/>
          </w:tcPr>
          <w:p w14:paraId="2DBC5BEF" w14:textId="3C5E8215" w:rsidR="00E92C59" w:rsidRPr="0017405F" w:rsidRDefault="00E92C59" w:rsidP="0017405F">
            <w:pPr>
              <w:spacing w:before="60"/>
              <w:rPr>
                <w:rFonts w:cstheme="minorHAnsi"/>
                <w:sz w:val="18"/>
                <w:szCs w:val="18"/>
                <w:shd w:val="clear" w:color="auto" w:fill="FFFFFF"/>
              </w:rPr>
            </w:pPr>
            <w:r w:rsidRPr="0017405F">
              <w:rPr>
                <w:rFonts w:cstheme="minorHAnsi"/>
                <w:sz w:val="18"/>
                <w:szCs w:val="18"/>
                <w:shd w:val="clear" w:color="auto" w:fill="FFFFFF"/>
              </w:rPr>
              <w:t>To reduce maternal and neonatal mortality by improving access to reliable and affordable transportation for pregnant women.</w:t>
            </w:r>
          </w:p>
        </w:tc>
      </w:tr>
      <w:tr w:rsidR="00E92C59" w:rsidRPr="00E912EE" w14:paraId="6D0A7488" w14:textId="77777777" w:rsidTr="00EC0F80">
        <w:trPr>
          <w:trHeight w:val="1145"/>
        </w:trPr>
        <w:tc>
          <w:tcPr>
            <w:tcW w:w="3119" w:type="dxa"/>
            <w:shd w:val="clear" w:color="auto" w:fill="auto"/>
          </w:tcPr>
          <w:p w14:paraId="78007946" w14:textId="7AF63510" w:rsidR="00E92C59" w:rsidRPr="0017405F" w:rsidRDefault="00E92C59" w:rsidP="00EC0F80">
            <w:pPr>
              <w:shd w:val="clear" w:color="auto" w:fill="FFFFFF"/>
              <w:spacing w:before="60"/>
              <w:ind w:right="33"/>
              <w:rPr>
                <w:rFonts w:cstheme="minorHAnsi"/>
                <w:sz w:val="18"/>
                <w:szCs w:val="18"/>
              </w:rPr>
            </w:pPr>
            <w:r w:rsidRPr="0017405F">
              <w:rPr>
                <w:rFonts w:cstheme="minorHAnsi"/>
                <w:sz w:val="18"/>
                <w:szCs w:val="18"/>
              </w:rPr>
              <w:t xml:space="preserve">ITU – </w:t>
            </w:r>
            <w:proofErr w:type="spellStart"/>
            <w:r w:rsidRPr="0017405F">
              <w:rPr>
                <w:rFonts w:cstheme="minorHAnsi"/>
                <w:sz w:val="18"/>
                <w:szCs w:val="18"/>
              </w:rPr>
              <w:t>Dimagi</w:t>
            </w:r>
            <w:proofErr w:type="spellEnd"/>
            <w:r w:rsidRPr="0017405F">
              <w:rPr>
                <w:rFonts w:cstheme="minorHAnsi"/>
                <w:sz w:val="18"/>
                <w:szCs w:val="18"/>
              </w:rPr>
              <w:t xml:space="preserve"> Inc.</w:t>
            </w:r>
          </w:p>
        </w:tc>
        <w:tc>
          <w:tcPr>
            <w:tcW w:w="2693" w:type="dxa"/>
          </w:tcPr>
          <w:p w14:paraId="4539606D" w14:textId="1106DB23" w:rsidR="00E92C59" w:rsidRPr="0017405F" w:rsidRDefault="00E92C59" w:rsidP="00EC0F80">
            <w:pPr>
              <w:shd w:val="clear" w:color="auto" w:fill="FFFFFF"/>
              <w:spacing w:before="60"/>
              <w:ind w:right="33"/>
              <w:rPr>
                <w:rFonts w:cstheme="minorHAnsi"/>
                <w:sz w:val="18"/>
                <w:szCs w:val="18"/>
              </w:rPr>
            </w:pPr>
            <w:r w:rsidRPr="0017405F">
              <w:rPr>
                <w:rFonts w:cstheme="minorHAnsi"/>
                <w:sz w:val="18"/>
                <w:szCs w:val="18"/>
              </w:rPr>
              <w:t>2021 ITU Digital Innovation Challenges – Building digital tools to strengthen India’s Covid-19 response through nutrition application</w:t>
            </w:r>
          </w:p>
        </w:tc>
        <w:tc>
          <w:tcPr>
            <w:tcW w:w="1134" w:type="dxa"/>
            <w:shd w:val="clear" w:color="auto" w:fill="auto"/>
          </w:tcPr>
          <w:p w14:paraId="453501F3" w14:textId="23F69120" w:rsidR="00E92C59" w:rsidRPr="0017405F" w:rsidRDefault="00E92C59" w:rsidP="00EC0F80">
            <w:pPr>
              <w:shd w:val="clear" w:color="auto" w:fill="FFFFFF"/>
              <w:spacing w:before="60"/>
              <w:ind w:right="33"/>
              <w:rPr>
                <w:rFonts w:cstheme="minorHAnsi"/>
                <w:sz w:val="18"/>
                <w:szCs w:val="18"/>
              </w:rPr>
            </w:pPr>
            <w:r w:rsidRPr="0017405F">
              <w:rPr>
                <w:rFonts w:cstheme="minorHAnsi"/>
                <w:sz w:val="18"/>
                <w:szCs w:val="18"/>
              </w:rPr>
              <w:t>25.03.2022</w:t>
            </w:r>
          </w:p>
        </w:tc>
        <w:tc>
          <w:tcPr>
            <w:tcW w:w="1276" w:type="dxa"/>
            <w:shd w:val="clear" w:color="auto" w:fill="auto"/>
          </w:tcPr>
          <w:p w14:paraId="1D98A4A4" w14:textId="6C2B2A7C" w:rsidR="00E92C59" w:rsidRPr="0017405F" w:rsidRDefault="00E92C59" w:rsidP="00EC0F80">
            <w:pPr>
              <w:shd w:val="clear" w:color="auto" w:fill="FFFFFF"/>
              <w:spacing w:before="60"/>
              <w:jc w:val="right"/>
              <w:rPr>
                <w:rFonts w:cstheme="minorHAnsi"/>
                <w:sz w:val="18"/>
                <w:szCs w:val="18"/>
              </w:rPr>
            </w:pPr>
            <w:r w:rsidRPr="0017405F">
              <w:rPr>
                <w:rFonts w:cstheme="minorHAnsi"/>
                <w:sz w:val="18"/>
                <w:szCs w:val="18"/>
              </w:rPr>
              <w:t>USD 20 000</w:t>
            </w:r>
          </w:p>
        </w:tc>
        <w:tc>
          <w:tcPr>
            <w:tcW w:w="1417" w:type="dxa"/>
          </w:tcPr>
          <w:p w14:paraId="03F0E77F" w14:textId="77777777" w:rsidR="00E92C59" w:rsidRPr="0017405F" w:rsidRDefault="00E92C59" w:rsidP="00EC0F80">
            <w:pPr>
              <w:shd w:val="clear" w:color="auto" w:fill="FFFFFF"/>
              <w:spacing w:before="60"/>
              <w:ind w:right="33"/>
              <w:jc w:val="right"/>
              <w:rPr>
                <w:rFonts w:cstheme="minorHAnsi"/>
                <w:sz w:val="18"/>
                <w:szCs w:val="18"/>
                <w:lang w:eastAsia="fr-FR"/>
              </w:rPr>
            </w:pPr>
          </w:p>
        </w:tc>
        <w:tc>
          <w:tcPr>
            <w:tcW w:w="5812" w:type="dxa"/>
          </w:tcPr>
          <w:p w14:paraId="4BEDA44A" w14:textId="4F117FEB" w:rsidR="00E92C59" w:rsidRPr="0017405F" w:rsidRDefault="00E92C59" w:rsidP="0017405F">
            <w:pPr>
              <w:shd w:val="clear" w:color="auto" w:fill="FFFFFF"/>
              <w:spacing w:before="60"/>
              <w:ind w:right="33"/>
              <w:rPr>
                <w:rFonts w:cstheme="minorHAnsi"/>
                <w:sz w:val="18"/>
                <w:szCs w:val="18"/>
                <w:lang w:eastAsia="fr-FR"/>
              </w:rPr>
            </w:pPr>
            <w:r w:rsidRPr="0017405F">
              <w:rPr>
                <w:rFonts w:cstheme="minorHAnsi"/>
                <w:sz w:val="18"/>
                <w:szCs w:val="18"/>
                <w:shd w:val="clear" w:color="auto" w:fill="FFFFFF"/>
              </w:rPr>
              <w:t>To support building digital tools to strengthen India’s COVID-19 response through nutrition application (modular technology solution).</w:t>
            </w:r>
          </w:p>
        </w:tc>
      </w:tr>
      <w:tr w:rsidR="00E92C59" w:rsidRPr="00E912EE" w14:paraId="61C3E493" w14:textId="77777777" w:rsidTr="00EC0F80">
        <w:trPr>
          <w:trHeight w:val="723"/>
        </w:trPr>
        <w:tc>
          <w:tcPr>
            <w:tcW w:w="3119" w:type="dxa"/>
            <w:shd w:val="clear" w:color="auto" w:fill="auto"/>
          </w:tcPr>
          <w:p w14:paraId="759053C3" w14:textId="6D6528AB" w:rsidR="00E92C59" w:rsidRPr="0017405F" w:rsidRDefault="00E92C59" w:rsidP="00EC0F80">
            <w:pPr>
              <w:shd w:val="clear" w:color="auto" w:fill="FFFFFF"/>
              <w:spacing w:before="60"/>
              <w:ind w:right="33"/>
              <w:rPr>
                <w:rFonts w:cstheme="minorHAnsi"/>
                <w:sz w:val="18"/>
                <w:szCs w:val="18"/>
                <w:lang w:val="fr-FR"/>
              </w:rPr>
            </w:pPr>
            <w:r w:rsidRPr="0017405F">
              <w:rPr>
                <w:rFonts w:cstheme="minorHAnsi"/>
                <w:sz w:val="18"/>
                <w:szCs w:val="18"/>
                <w:lang w:val="fr-FR"/>
              </w:rPr>
              <w:lastRenderedPageBreak/>
              <w:t xml:space="preserve">ITU – </w:t>
            </w:r>
            <w:proofErr w:type="spellStart"/>
            <w:r w:rsidRPr="0017405F">
              <w:rPr>
                <w:rFonts w:cstheme="minorHAnsi"/>
                <w:sz w:val="18"/>
                <w:szCs w:val="18"/>
                <w:lang w:val="fr-FR"/>
              </w:rPr>
              <w:t>Freelancy</w:t>
            </w:r>
            <w:proofErr w:type="spellEnd"/>
            <w:r w:rsidRPr="0017405F">
              <w:rPr>
                <w:rFonts w:cstheme="minorHAnsi"/>
                <w:sz w:val="18"/>
                <w:szCs w:val="18"/>
                <w:lang w:val="fr-FR"/>
              </w:rPr>
              <w:t xml:space="preserve"> Développement S.A.R.L.</w:t>
            </w:r>
          </w:p>
        </w:tc>
        <w:tc>
          <w:tcPr>
            <w:tcW w:w="2693" w:type="dxa"/>
          </w:tcPr>
          <w:p w14:paraId="3CEA454B" w14:textId="05324DFA" w:rsidR="00E92C59" w:rsidRPr="0017405F" w:rsidRDefault="00E92C59" w:rsidP="00EC0F80">
            <w:pPr>
              <w:shd w:val="clear" w:color="auto" w:fill="FFFFFF"/>
              <w:spacing w:before="60"/>
              <w:ind w:right="33"/>
              <w:rPr>
                <w:rFonts w:cstheme="minorHAnsi"/>
                <w:sz w:val="18"/>
                <w:szCs w:val="18"/>
              </w:rPr>
            </w:pPr>
            <w:r w:rsidRPr="0017405F">
              <w:rPr>
                <w:rFonts w:cstheme="minorHAnsi"/>
                <w:sz w:val="18"/>
                <w:szCs w:val="18"/>
              </w:rPr>
              <w:t>2021 ITU Digital Innovation Challenges</w:t>
            </w:r>
          </w:p>
        </w:tc>
        <w:tc>
          <w:tcPr>
            <w:tcW w:w="1134" w:type="dxa"/>
            <w:shd w:val="clear" w:color="auto" w:fill="auto"/>
          </w:tcPr>
          <w:p w14:paraId="027125FE" w14:textId="02FB18CC" w:rsidR="00E92C59" w:rsidRPr="0017405F" w:rsidRDefault="00E92C59" w:rsidP="00EC0F80">
            <w:pPr>
              <w:shd w:val="clear" w:color="auto" w:fill="FFFFFF"/>
              <w:spacing w:before="60"/>
              <w:ind w:right="33"/>
              <w:rPr>
                <w:rFonts w:cstheme="minorHAnsi"/>
                <w:sz w:val="18"/>
                <w:szCs w:val="18"/>
              </w:rPr>
            </w:pPr>
            <w:r w:rsidRPr="0017405F">
              <w:rPr>
                <w:rFonts w:cstheme="minorHAnsi"/>
                <w:sz w:val="18"/>
                <w:szCs w:val="18"/>
              </w:rPr>
              <w:t>24.03.2022</w:t>
            </w:r>
          </w:p>
        </w:tc>
        <w:tc>
          <w:tcPr>
            <w:tcW w:w="1276" w:type="dxa"/>
            <w:shd w:val="clear" w:color="auto" w:fill="auto"/>
          </w:tcPr>
          <w:p w14:paraId="49CB2949" w14:textId="5E1FBBC5" w:rsidR="00E92C59" w:rsidRPr="0017405F" w:rsidRDefault="00E92C59" w:rsidP="00EC0F80">
            <w:pPr>
              <w:shd w:val="clear" w:color="auto" w:fill="FFFFFF"/>
              <w:spacing w:before="60"/>
              <w:jc w:val="right"/>
              <w:rPr>
                <w:rFonts w:cstheme="minorHAnsi"/>
                <w:sz w:val="18"/>
                <w:szCs w:val="18"/>
              </w:rPr>
            </w:pPr>
            <w:r w:rsidRPr="0017405F">
              <w:rPr>
                <w:rFonts w:cstheme="minorHAnsi"/>
                <w:sz w:val="18"/>
                <w:szCs w:val="18"/>
              </w:rPr>
              <w:t>USD 20 000</w:t>
            </w:r>
          </w:p>
        </w:tc>
        <w:tc>
          <w:tcPr>
            <w:tcW w:w="1417" w:type="dxa"/>
          </w:tcPr>
          <w:p w14:paraId="11FBAF37" w14:textId="77777777" w:rsidR="00E92C59" w:rsidRPr="0017405F" w:rsidRDefault="00E92C59" w:rsidP="00EC0F80">
            <w:pPr>
              <w:shd w:val="clear" w:color="auto" w:fill="FFFFFF"/>
              <w:spacing w:before="60"/>
              <w:ind w:right="33"/>
              <w:jc w:val="right"/>
              <w:rPr>
                <w:rFonts w:cstheme="minorHAnsi"/>
                <w:sz w:val="18"/>
                <w:szCs w:val="18"/>
                <w:lang w:eastAsia="fr-FR"/>
              </w:rPr>
            </w:pPr>
          </w:p>
        </w:tc>
        <w:tc>
          <w:tcPr>
            <w:tcW w:w="5812" w:type="dxa"/>
          </w:tcPr>
          <w:p w14:paraId="7F7D855A" w14:textId="0B154286" w:rsidR="00E92C59" w:rsidRPr="0017405F" w:rsidRDefault="00E92C59" w:rsidP="0017405F">
            <w:pPr>
              <w:shd w:val="clear" w:color="auto" w:fill="FFFFFF"/>
              <w:spacing w:before="60"/>
              <w:ind w:right="33"/>
              <w:rPr>
                <w:rFonts w:cstheme="minorHAnsi"/>
                <w:sz w:val="18"/>
                <w:szCs w:val="18"/>
                <w:lang w:eastAsia="fr-FR"/>
              </w:rPr>
            </w:pPr>
            <w:r w:rsidRPr="0017405F">
              <w:rPr>
                <w:rFonts w:cstheme="minorHAnsi"/>
                <w:sz w:val="18"/>
                <w:szCs w:val="18"/>
                <w:lang w:eastAsia="fr-FR"/>
              </w:rPr>
              <w:t>To support deployment of a freelancing platform enabling talented youth from African countries to access opportunities in Mena countries ensuring quality of work and decent economic life security.</w:t>
            </w:r>
            <w:r w:rsidR="0017405F" w:rsidRPr="0017405F">
              <w:rPr>
                <w:rFonts w:cstheme="minorHAnsi"/>
                <w:sz w:val="18"/>
                <w:szCs w:val="18"/>
                <w:lang w:eastAsia="fr-FR"/>
              </w:rPr>
              <w:t xml:space="preserve"> </w:t>
            </w:r>
          </w:p>
        </w:tc>
      </w:tr>
      <w:tr w:rsidR="00E92C59" w:rsidRPr="00E912EE" w14:paraId="799C7047" w14:textId="77777777" w:rsidTr="00BF2492">
        <w:trPr>
          <w:trHeight w:val="735"/>
        </w:trPr>
        <w:tc>
          <w:tcPr>
            <w:tcW w:w="3119" w:type="dxa"/>
            <w:shd w:val="clear" w:color="auto" w:fill="auto"/>
          </w:tcPr>
          <w:p w14:paraId="5FA6DB92" w14:textId="54A4C843" w:rsidR="00E92C59" w:rsidRPr="0017405F" w:rsidRDefault="00E92C59" w:rsidP="00EC0F80">
            <w:pPr>
              <w:shd w:val="clear" w:color="auto" w:fill="FFFFFF"/>
              <w:spacing w:before="60"/>
              <w:ind w:right="33"/>
              <w:rPr>
                <w:rFonts w:cstheme="minorHAnsi"/>
                <w:sz w:val="18"/>
                <w:szCs w:val="18"/>
              </w:rPr>
            </w:pPr>
            <w:r w:rsidRPr="0017405F">
              <w:rPr>
                <w:rFonts w:cstheme="minorHAnsi"/>
                <w:sz w:val="18"/>
                <w:szCs w:val="18"/>
              </w:rPr>
              <w:t>ITU - Equitable Origin Inc.</w:t>
            </w:r>
          </w:p>
        </w:tc>
        <w:tc>
          <w:tcPr>
            <w:tcW w:w="2693" w:type="dxa"/>
          </w:tcPr>
          <w:p w14:paraId="1F425FE9" w14:textId="1E8B316E" w:rsidR="00E92C59" w:rsidRPr="0017405F" w:rsidRDefault="00E92C59" w:rsidP="00EC0F80">
            <w:pPr>
              <w:shd w:val="clear" w:color="auto" w:fill="FFFFFF"/>
              <w:spacing w:before="60"/>
              <w:ind w:right="33"/>
              <w:rPr>
                <w:rFonts w:cstheme="minorHAnsi"/>
                <w:sz w:val="18"/>
                <w:szCs w:val="18"/>
              </w:rPr>
            </w:pPr>
            <w:r w:rsidRPr="0017405F">
              <w:rPr>
                <w:rFonts w:cstheme="minorHAnsi"/>
                <w:sz w:val="18"/>
                <w:szCs w:val="18"/>
              </w:rPr>
              <w:t xml:space="preserve">2021 ITU Digital Innovation Challenges - Digital Literacy in Ecuador's Amazon </w:t>
            </w:r>
          </w:p>
        </w:tc>
        <w:tc>
          <w:tcPr>
            <w:tcW w:w="1134" w:type="dxa"/>
            <w:shd w:val="clear" w:color="auto" w:fill="auto"/>
          </w:tcPr>
          <w:p w14:paraId="50662863" w14:textId="0353B390" w:rsidR="00E92C59" w:rsidRPr="0017405F" w:rsidRDefault="00E92C59" w:rsidP="00EC0F80">
            <w:pPr>
              <w:shd w:val="clear" w:color="auto" w:fill="FFFFFF"/>
              <w:spacing w:before="60"/>
              <w:ind w:right="33"/>
              <w:rPr>
                <w:rFonts w:cstheme="minorHAnsi"/>
                <w:sz w:val="18"/>
                <w:szCs w:val="18"/>
              </w:rPr>
            </w:pPr>
            <w:r w:rsidRPr="0017405F">
              <w:rPr>
                <w:rFonts w:cstheme="minorHAnsi"/>
                <w:sz w:val="18"/>
                <w:szCs w:val="18"/>
              </w:rPr>
              <w:t>21.03.2022</w:t>
            </w:r>
          </w:p>
        </w:tc>
        <w:tc>
          <w:tcPr>
            <w:tcW w:w="1276" w:type="dxa"/>
            <w:shd w:val="clear" w:color="auto" w:fill="auto"/>
          </w:tcPr>
          <w:p w14:paraId="7A284763" w14:textId="634D2C10" w:rsidR="00E92C59" w:rsidRPr="0017405F" w:rsidRDefault="00E92C59" w:rsidP="00EC0F80">
            <w:pPr>
              <w:shd w:val="clear" w:color="auto" w:fill="FFFFFF"/>
              <w:spacing w:before="60"/>
              <w:jc w:val="right"/>
              <w:rPr>
                <w:rFonts w:cstheme="minorHAnsi"/>
                <w:sz w:val="18"/>
                <w:szCs w:val="18"/>
              </w:rPr>
            </w:pPr>
            <w:r w:rsidRPr="0017405F">
              <w:rPr>
                <w:rFonts w:cstheme="minorHAnsi"/>
                <w:sz w:val="18"/>
                <w:szCs w:val="18"/>
              </w:rPr>
              <w:t>USD 20 000</w:t>
            </w:r>
          </w:p>
        </w:tc>
        <w:tc>
          <w:tcPr>
            <w:tcW w:w="1417" w:type="dxa"/>
          </w:tcPr>
          <w:p w14:paraId="7647909B" w14:textId="77777777" w:rsidR="00E92C59" w:rsidRPr="0017405F" w:rsidRDefault="00E92C59" w:rsidP="00EC0F80">
            <w:pPr>
              <w:shd w:val="clear" w:color="auto" w:fill="FFFFFF"/>
              <w:spacing w:before="60"/>
              <w:ind w:right="33"/>
              <w:jc w:val="right"/>
              <w:rPr>
                <w:rFonts w:cstheme="minorHAnsi"/>
                <w:sz w:val="18"/>
                <w:szCs w:val="18"/>
                <w:lang w:eastAsia="fr-FR"/>
              </w:rPr>
            </w:pPr>
          </w:p>
        </w:tc>
        <w:tc>
          <w:tcPr>
            <w:tcW w:w="5812" w:type="dxa"/>
          </w:tcPr>
          <w:p w14:paraId="32837D06" w14:textId="27A1ED85" w:rsidR="00E92C59" w:rsidRPr="0017405F" w:rsidRDefault="00E92C59" w:rsidP="0017405F">
            <w:pPr>
              <w:shd w:val="clear" w:color="auto" w:fill="FFFFFF"/>
              <w:spacing w:before="60"/>
              <w:ind w:right="33"/>
              <w:rPr>
                <w:rFonts w:cstheme="minorHAnsi"/>
                <w:sz w:val="18"/>
                <w:szCs w:val="18"/>
                <w:lang w:eastAsia="fr-FR"/>
              </w:rPr>
            </w:pPr>
            <w:r w:rsidRPr="0017405F">
              <w:rPr>
                <w:rFonts w:cstheme="minorHAnsi"/>
                <w:sz w:val="18"/>
                <w:szCs w:val="18"/>
                <w:lang w:eastAsia="fr-FR"/>
              </w:rPr>
              <w:t xml:space="preserve">To address the lack of Internet access for Indigenous Peoples, which impedes their ability to protect and exercise their rights, educate themselves and their children, and participate in the modern world. </w:t>
            </w:r>
          </w:p>
        </w:tc>
      </w:tr>
      <w:tr w:rsidR="00E92C59" w:rsidRPr="00E912EE" w14:paraId="3FB8F7EE" w14:textId="77777777" w:rsidTr="00EC0F80">
        <w:trPr>
          <w:trHeight w:val="863"/>
        </w:trPr>
        <w:tc>
          <w:tcPr>
            <w:tcW w:w="3119" w:type="dxa"/>
            <w:shd w:val="clear" w:color="auto" w:fill="auto"/>
          </w:tcPr>
          <w:p w14:paraId="1505CAFD" w14:textId="3072D48D" w:rsidR="00E92C59" w:rsidRPr="0017405F" w:rsidRDefault="00E92C59" w:rsidP="00EC0F80">
            <w:pPr>
              <w:shd w:val="clear" w:color="auto" w:fill="FFFFFF"/>
              <w:spacing w:before="60"/>
              <w:ind w:right="33"/>
              <w:rPr>
                <w:rFonts w:cstheme="minorHAnsi"/>
                <w:sz w:val="18"/>
                <w:szCs w:val="18"/>
              </w:rPr>
            </w:pPr>
            <w:r w:rsidRPr="0017405F">
              <w:rPr>
                <w:rFonts w:cstheme="minorHAnsi"/>
                <w:sz w:val="18"/>
                <w:szCs w:val="18"/>
              </w:rPr>
              <w:t>ITU - Department of Infrastructure, Transport, Regional Development and Communications (DITRDC), Australia</w:t>
            </w:r>
          </w:p>
        </w:tc>
        <w:tc>
          <w:tcPr>
            <w:tcW w:w="2693" w:type="dxa"/>
          </w:tcPr>
          <w:p w14:paraId="1A48FEF0" w14:textId="580DFE05" w:rsidR="00E92C59" w:rsidRPr="0017405F" w:rsidRDefault="00E92C59" w:rsidP="00EC0F80">
            <w:pPr>
              <w:shd w:val="clear" w:color="auto" w:fill="FFFFFF"/>
              <w:spacing w:before="60"/>
              <w:ind w:right="33"/>
              <w:rPr>
                <w:rFonts w:cstheme="minorHAnsi"/>
                <w:sz w:val="18"/>
                <w:szCs w:val="18"/>
              </w:rPr>
            </w:pPr>
            <w:r w:rsidRPr="0017405F">
              <w:rPr>
                <w:rFonts w:cstheme="minorHAnsi"/>
                <w:sz w:val="18"/>
                <w:szCs w:val="18"/>
              </w:rPr>
              <w:t>Supporting implementation of the ITU Asia-Pacific Regional Initiatives</w:t>
            </w:r>
          </w:p>
        </w:tc>
        <w:tc>
          <w:tcPr>
            <w:tcW w:w="1134" w:type="dxa"/>
            <w:shd w:val="clear" w:color="auto" w:fill="auto"/>
          </w:tcPr>
          <w:p w14:paraId="7D690B69" w14:textId="0110382F" w:rsidR="00E92C59" w:rsidRPr="0017405F" w:rsidRDefault="00E92C59" w:rsidP="00EC0F80">
            <w:pPr>
              <w:shd w:val="clear" w:color="auto" w:fill="FFFFFF"/>
              <w:spacing w:before="60"/>
              <w:ind w:right="33"/>
              <w:rPr>
                <w:rFonts w:cstheme="minorHAnsi"/>
                <w:sz w:val="18"/>
                <w:szCs w:val="18"/>
              </w:rPr>
            </w:pPr>
            <w:r w:rsidRPr="0017405F">
              <w:rPr>
                <w:rFonts w:cstheme="minorHAnsi"/>
                <w:sz w:val="18"/>
                <w:szCs w:val="18"/>
              </w:rPr>
              <w:t>18.03.2022</w:t>
            </w:r>
          </w:p>
        </w:tc>
        <w:tc>
          <w:tcPr>
            <w:tcW w:w="1276" w:type="dxa"/>
            <w:shd w:val="clear" w:color="auto" w:fill="auto"/>
          </w:tcPr>
          <w:p w14:paraId="41E7AD43" w14:textId="21F06B23" w:rsidR="00E92C59" w:rsidRPr="0017405F" w:rsidRDefault="00E92C59" w:rsidP="00EC0F80">
            <w:pPr>
              <w:shd w:val="clear" w:color="auto" w:fill="FFFFFF"/>
              <w:spacing w:before="60"/>
              <w:jc w:val="right"/>
              <w:rPr>
                <w:rFonts w:cstheme="minorHAnsi"/>
                <w:sz w:val="18"/>
                <w:szCs w:val="18"/>
              </w:rPr>
            </w:pPr>
          </w:p>
        </w:tc>
        <w:tc>
          <w:tcPr>
            <w:tcW w:w="1417" w:type="dxa"/>
          </w:tcPr>
          <w:p w14:paraId="6FEEAF64" w14:textId="47CAB603" w:rsidR="00E92C59" w:rsidRPr="0017405F" w:rsidRDefault="00E92C59" w:rsidP="00EC0F80">
            <w:pPr>
              <w:shd w:val="clear" w:color="auto" w:fill="FFFFFF"/>
              <w:spacing w:before="60"/>
              <w:ind w:right="33"/>
              <w:jc w:val="right"/>
              <w:rPr>
                <w:rFonts w:cstheme="minorHAnsi"/>
                <w:sz w:val="18"/>
                <w:szCs w:val="18"/>
                <w:lang w:eastAsia="fr-FR"/>
              </w:rPr>
            </w:pPr>
            <w:r w:rsidRPr="0017405F">
              <w:rPr>
                <w:rFonts w:cstheme="minorHAnsi"/>
                <w:sz w:val="18"/>
                <w:szCs w:val="18"/>
              </w:rPr>
              <w:t>CHF 591 000</w:t>
            </w:r>
          </w:p>
        </w:tc>
        <w:tc>
          <w:tcPr>
            <w:tcW w:w="5812" w:type="dxa"/>
          </w:tcPr>
          <w:p w14:paraId="32CB772E" w14:textId="4D494E07" w:rsidR="00E92C59" w:rsidRPr="0017405F" w:rsidRDefault="00E92C59" w:rsidP="0017405F">
            <w:pPr>
              <w:shd w:val="clear" w:color="auto" w:fill="FFFFFF"/>
              <w:spacing w:before="60"/>
              <w:ind w:right="33"/>
              <w:rPr>
                <w:rFonts w:cstheme="minorHAnsi"/>
                <w:sz w:val="18"/>
                <w:szCs w:val="18"/>
                <w:lang w:eastAsia="fr-FR"/>
              </w:rPr>
            </w:pPr>
            <w:r w:rsidRPr="0017405F">
              <w:rPr>
                <w:rFonts w:cstheme="minorHAnsi"/>
                <w:sz w:val="18"/>
                <w:szCs w:val="18"/>
                <w:lang w:eastAsia="fr-FR"/>
              </w:rPr>
              <w:t>To support telecommunications/ICT development activities in the Asia-Pacific region in the framework of the ITU Regional Initiatives for the Asia-Pacific region.</w:t>
            </w:r>
          </w:p>
        </w:tc>
      </w:tr>
      <w:tr w:rsidR="00E92C59" w:rsidRPr="00E912EE" w14:paraId="1644726E" w14:textId="77777777" w:rsidTr="00BF2492">
        <w:trPr>
          <w:trHeight w:val="1711"/>
        </w:trPr>
        <w:tc>
          <w:tcPr>
            <w:tcW w:w="3119" w:type="dxa"/>
            <w:shd w:val="clear" w:color="auto" w:fill="auto"/>
          </w:tcPr>
          <w:p w14:paraId="333ED37D" w14:textId="4FC269F0" w:rsidR="00E92C59" w:rsidRPr="0017405F" w:rsidRDefault="00E92C59" w:rsidP="00EC0F80">
            <w:pPr>
              <w:shd w:val="clear" w:color="auto" w:fill="FFFFFF"/>
              <w:spacing w:before="60"/>
              <w:ind w:right="33"/>
              <w:rPr>
                <w:rFonts w:cstheme="minorHAnsi"/>
                <w:sz w:val="18"/>
                <w:szCs w:val="18"/>
              </w:rPr>
            </w:pPr>
            <w:r w:rsidRPr="0017405F">
              <w:rPr>
                <w:rFonts w:cstheme="minorHAnsi"/>
                <w:sz w:val="18"/>
                <w:szCs w:val="18"/>
              </w:rPr>
              <w:t xml:space="preserve">ITU- The Medical Concierge </w:t>
            </w:r>
            <w:r w:rsidRPr="0017405F">
              <w:rPr>
                <w:rFonts w:cstheme="minorHAnsi"/>
                <w:sz w:val="18"/>
                <w:szCs w:val="18"/>
              </w:rPr>
              <w:br/>
              <w:t>Group (TMCG)</w:t>
            </w:r>
          </w:p>
        </w:tc>
        <w:tc>
          <w:tcPr>
            <w:tcW w:w="2693" w:type="dxa"/>
          </w:tcPr>
          <w:p w14:paraId="0C44210E" w14:textId="0A21E1D5" w:rsidR="00E92C59" w:rsidRPr="0017405F" w:rsidRDefault="00E92C59" w:rsidP="00EC0F80">
            <w:pPr>
              <w:shd w:val="clear" w:color="auto" w:fill="FFFFFF"/>
              <w:spacing w:before="60"/>
              <w:ind w:right="33"/>
              <w:rPr>
                <w:rFonts w:cstheme="minorHAnsi"/>
                <w:sz w:val="18"/>
                <w:szCs w:val="18"/>
              </w:rPr>
            </w:pPr>
            <w:r w:rsidRPr="0017405F">
              <w:rPr>
                <w:rFonts w:cstheme="minorHAnsi"/>
                <w:sz w:val="18"/>
                <w:szCs w:val="18"/>
              </w:rPr>
              <w:t xml:space="preserve">2021 ITU Digital Innovation Challenges - Integrating digital technology in last-mile delivery of Sexual and Reproductive Health (SRH) services within peri-urban suburbs during the coronavirus pandemic in Uganda </w:t>
            </w:r>
          </w:p>
        </w:tc>
        <w:tc>
          <w:tcPr>
            <w:tcW w:w="1134" w:type="dxa"/>
            <w:shd w:val="clear" w:color="auto" w:fill="auto"/>
          </w:tcPr>
          <w:p w14:paraId="2CB4C3DE" w14:textId="75961C67" w:rsidR="00E92C59" w:rsidRPr="0017405F" w:rsidRDefault="00E92C59" w:rsidP="00EC0F80">
            <w:pPr>
              <w:shd w:val="clear" w:color="auto" w:fill="FFFFFF"/>
              <w:spacing w:before="60"/>
              <w:ind w:right="33"/>
              <w:rPr>
                <w:rFonts w:cstheme="minorHAnsi"/>
                <w:sz w:val="18"/>
                <w:szCs w:val="18"/>
              </w:rPr>
            </w:pPr>
            <w:r w:rsidRPr="0017405F">
              <w:rPr>
                <w:rFonts w:cstheme="minorHAnsi"/>
                <w:sz w:val="18"/>
                <w:szCs w:val="18"/>
              </w:rPr>
              <w:t>18.03.2022</w:t>
            </w:r>
          </w:p>
        </w:tc>
        <w:tc>
          <w:tcPr>
            <w:tcW w:w="1276" w:type="dxa"/>
            <w:shd w:val="clear" w:color="auto" w:fill="auto"/>
          </w:tcPr>
          <w:p w14:paraId="2DCAF4D1" w14:textId="628D319D" w:rsidR="00E92C59" w:rsidRPr="0017405F" w:rsidRDefault="00E92C59" w:rsidP="00EC0F80">
            <w:pPr>
              <w:shd w:val="clear" w:color="auto" w:fill="FFFFFF"/>
              <w:spacing w:before="60"/>
              <w:jc w:val="right"/>
              <w:rPr>
                <w:rFonts w:cstheme="minorHAnsi"/>
                <w:sz w:val="18"/>
                <w:szCs w:val="18"/>
              </w:rPr>
            </w:pPr>
            <w:r w:rsidRPr="0017405F">
              <w:rPr>
                <w:rFonts w:cstheme="minorHAnsi"/>
                <w:sz w:val="18"/>
                <w:szCs w:val="18"/>
              </w:rPr>
              <w:t xml:space="preserve">USD 20 000 </w:t>
            </w:r>
          </w:p>
        </w:tc>
        <w:tc>
          <w:tcPr>
            <w:tcW w:w="1417" w:type="dxa"/>
          </w:tcPr>
          <w:p w14:paraId="5E1EAF3F" w14:textId="77777777" w:rsidR="00E92C59" w:rsidRPr="0017405F" w:rsidRDefault="00E92C59" w:rsidP="00EC0F80">
            <w:pPr>
              <w:shd w:val="clear" w:color="auto" w:fill="FFFFFF"/>
              <w:spacing w:before="60"/>
              <w:ind w:right="33"/>
              <w:jc w:val="right"/>
              <w:rPr>
                <w:rFonts w:cstheme="minorHAnsi"/>
                <w:sz w:val="18"/>
                <w:szCs w:val="18"/>
                <w:lang w:eastAsia="fr-FR"/>
              </w:rPr>
            </w:pPr>
          </w:p>
        </w:tc>
        <w:tc>
          <w:tcPr>
            <w:tcW w:w="5812" w:type="dxa"/>
          </w:tcPr>
          <w:p w14:paraId="5A35DC00" w14:textId="0D8796A2" w:rsidR="00E92C59" w:rsidRPr="0017405F" w:rsidRDefault="00E92C59" w:rsidP="0017405F">
            <w:pPr>
              <w:shd w:val="clear" w:color="auto" w:fill="FFFFFF"/>
              <w:spacing w:before="60"/>
              <w:ind w:right="33"/>
              <w:rPr>
                <w:rFonts w:cstheme="minorHAnsi"/>
                <w:sz w:val="18"/>
                <w:szCs w:val="18"/>
                <w:lang w:eastAsia="fr-FR"/>
              </w:rPr>
            </w:pPr>
            <w:r w:rsidRPr="0017405F">
              <w:rPr>
                <w:rFonts w:cstheme="minorHAnsi"/>
                <w:sz w:val="18"/>
                <w:szCs w:val="18"/>
                <w:lang w:eastAsia="fr-FR"/>
              </w:rPr>
              <w:t>To leverage technology to improve access to quality and reliable Sexual and Reproductive Health Services especially for adolescents and young women, through telemedicine and last-mile service delivery.</w:t>
            </w:r>
          </w:p>
        </w:tc>
      </w:tr>
      <w:tr w:rsidR="00E92C59" w:rsidRPr="00E912EE" w14:paraId="5F9A7A5E" w14:textId="77777777" w:rsidTr="00776506">
        <w:trPr>
          <w:trHeight w:val="753"/>
        </w:trPr>
        <w:tc>
          <w:tcPr>
            <w:tcW w:w="3119" w:type="dxa"/>
            <w:shd w:val="clear" w:color="auto" w:fill="auto"/>
          </w:tcPr>
          <w:p w14:paraId="5587CB43" w14:textId="1B5B54BC"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ITU - Integrated Generation LLC</w:t>
            </w:r>
          </w:p>
        </w:tc>
        <w:tc>
          <w:tcPr>
            <w:tcW w:w="2693" w:type="dxa"/>
          </w:tcPr>
          <w:p w14:paraId="558D9FA8" w14:textId="3C3BCAC0" w:rsidR="00E92C59" w:rsidRPr="0017405F" w:rsidRDefault="00E92C59" w:rsidP="00E92C59">
            <w:pPr>
              <w:shd w:val="clear" w:color="auto" w:fill="FFFFFF"/>
              <w:spacing w:before="0"/>
              <w:ind w:right="33"/>
              <w:rPr>
                <w:rFonts w:cstheme="minorHAnsi"/>
                <w:sz w:val="18"/>
                <w:szCs w:val="18"/>
                <w:lang w:val="fr-FR"/>
              </w:rPr>
            </w:pPr>
            <w:r w:rsidRPr="0017405F">
              <w:rPr>
                <w:rFonts w:cstheme="minorHAnsi"/>
                <w:sz w:val="18"/>
                <w:szCs w:val="18"/>
                <w:lang w:val="fr-FR"/>
              </w:rPr>
              <w:t xml:space="preserve">2021 ITU Digital Innovation Challenges - </w:t>
            </w:r>
            <w:proofErr w:type="spellStart"/>
            <w:r w:rsidRPr="0017405F">
              <w:rPr>
                <w:rFonts w:cstheme="minorHAnsi"/>
                <w:sz w:val="18"/>
                <w:szCs w:val="18"/>
                <w:lang w:val="fr-FR"/>
              </w:rPr>
              <w:t>Ketabi</w:t>
            </w:r>
            <w:proofErr w:type="spellEnd"/>
            <w:r w:rsidRPr="0017405F">
              <w:rPr>
                <w:rFonts w:cstheme="minorHAnsi"/>
                <w:sz w:val="18"/>
                <w:szCs w:val="18"/>
                <w:lang w:val="fr-FR"/>
              </w:rPr>
              <w:t xml:space="preserve"> App</w:t>
            </w:r>
          </w:p>
        </w:tc>
        <w:tc>
          <w:tcPr>
            <w:tcW w:w="1134" w:type="dxa"/>
            <w:shd w:val="clear" w:color="auto" w:fill="auto"/>
          </w:tcPr>
          <w:p w14:paraId="3532D376" w14:textId="359ABE99"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17.03.2022</w:t>
            </w:r>
          </w:p>
        </w:tc>
        <w:tc>
          <w:tcPr>
            <w:tcW w:w="1276" w:type="dxa"/>
            <w:shd w:val="clear" w:color="auto" w:fill="auto"/>
          </w:tcPr>
          <w:p w14:paraId="79E73120" w14:textId="6FA8D094" w:rsidR="00E92C59" w:rsidRPr="0017405F" w:rsidRDefault="00E92C59" w:rsidP="00E92C59">
            <w:pPr>
              <w:shd w:val="clear" w:color="auto" w:fill="FFFFFF"/>
              <w:spacing w:before="0"/>
              <w:jc w:val="right"/>
              <w:rPr>
                <w:rFonts w:cstheme="minorHAnsi"/>
                <w:sz w:val="18"/>
                <w:szCs w:val="18"/>
              </w:rPr>
            </w:pPr>
            <w:r w:rsidRPr="0017405F">
              <w:rPr>
                <w:rFonts w:cstheme="minorHAnsi"/>
                <w:sz w:val="18"/>
                <w:szCs w:val="18"/>
              </w:rPr>
              <w:t xml:space="preserve">USD 20 000 </w:t>
            </w:r>
          </w:p>
        </w:tc>
        <w:tc>
          <w:tcPr>
            <w:tcW w:w="1417" w:type="dxa"/>
          </w:tcPr>
          <w:p w14:paraId="3554A1F8" w14:textId="77777777" w:rsidR="00E92C59" w:rsidRPr="0017405F" w:rsidRDefault="00E92C59" w:rsidP="00E92C59">
            <w:pPr>
              <w:shd w:val="clear" w:color="auto" w:fill="FFFFFF"/>
              <w:spacing w:before="0"/>
              <w:ind w:right="33"/>
              <w:jc w:val="right"/>
              <w:rPr>
                <w:rFonts w:cstheme="minorHAnsi"/>
                <w:sz w:val="18"/>
                <w:szCs w:val="18"/>
                <w:lang w:eastAsia="fr-FR"/>
              </w:rPr>
            </w:pPr>
          </w:p>
        </w:tc>
        <w:tc>
          <w:tcPr>
            <w:tcW w:w="5812" w:type="dxa"/>
          </w:tcPr>
          <w:p w14:paraId="0AD67EFD" w14:textId="64200A21" w:rsidR="00E92C59" w:rsidRPr="0017405F" w:rsidRDefault="00E92C59" w:rsidP="0017405F">
            <w:pPr>
              <w:shd w:val="clear" w:color="auto" w:fill="FFFFFF"/>
              <w:spacing w:before="0"/>
              <w:ind w:right="33"/>
              <w:rPr>
                <w:rFonts w:cstheme="minorHAnsi"/>
                <w:sz w:val="18"/>
                <w:szCs w:val="18"/>
                <w:lang w:eastAsia="fr-FR"/>
              </w:rPr>
            </w:pPr>
            <w:r w:rsidRPr="0017405F">
              <w:rPr>
                <w:rFonts w:cstheme="minorHAnsi"/>
                <w:sz w:val="18"/>
                <w:szCs w:val="18"/>
                <w:lang w:eastAsia="fr-FR"/>
              </w:rPr>
              <w:t xml:space="preserve">To build a better future for our kids by levering an all-in-one Application (Mobile Device Management, Content Restriction, Home tasks management and Online Education). </w:t>
            </w:r>
          </w:p>
        </w:tc>
      </w:tr>
      <w:tr w:rsidR="00E92C59" w:rsidRPr="00E912EE" w14:paraId="37E82E6B" w14:textId="77777777" w:rsidTr="00776506">
        <w:trPr>
          <w:trHeight w:val="753"/>
        </w:trPr>
        <w:tc>
          <w:tcPr>
            <w:tcW w:w="3119" w:type="dxa"/>
            <w:shd w:val="clear" w:color="auto" w:fill="auto"/>
          </w:tcPr>
          <w:p w14:paraId="3892B418" w14:textId="7123CDA5" w:rsidR="00E92C59" w:rsidRPr="0017405F" w:rsidRDefault="00E92C59" w:rsidP="00E92C59">
            <w:pPr>
              <w:shd w:val="clear" w:color="auto" w:fill="FFFFFF"/>
              <w:spacing w:before="0"/>
              <w:ind w:right="33"/>
              <w:rPr>
                <w:rFonts w:cstheme="minorHAnsi"/>
                <w:sz w:val="18"/>
                <w:szCs w:val="18"/>
                <w:lang w:val="fr-FR"/>
              </w:rPr>
            </w:pPr>
            <w:r w:rsidRPr="0017405F">
              <w:rPr>
                <w:rFonts w:cstheme="minorHAnsi"/>
                <w:sz w:val="18"/>
                <w:szCs w:val="18"/>
                <w:lang w:val="fr-FR"/>
              </w:rPr>
              <w:t xml:space="preserve">ITU - </w:t>
            </w:r>
            <w:proofErr w:type="spellStart"/>
            <w:r w:rsidRPr="0017405F">
              <w:rPr>
                <w:rFonts w:cstheme="minorHAnsi"/>
                <w:sz w:val="18"/>
                <w:szCs w:val="18"/>
                <w:lang w:val="fr-FR"/>
              </w:rPr>
              <w:t>Solerchil</w:t>
            </w:r>
            <w:proofErr w:type="spellEnd"/>
            <w:r w:rsidRPr="0017405F">
              <w:rPr>
                <w:rFonts w:cstheme="minorHAnsi"/>
                <w:sz w:val="18"/>
                <w:szCs w:val="18"/>
                <w:lang w:val="fr-FR"/>
              </w:rPr>
              <w:t xml:space="preserve"> technologies Uganda Ltd</w:t>
            </w:r>
          </w:p>
        </w:tc>
        <w:tc>
          <w:tcPr>
            <w:tcW w:w="2693" w:type="dxa"/>
          </w:tcPr>
          <w:p w14:paraId="6F13CC4A" w14:textId="3C317865"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shd w:val="clear" w:color="auto" w:fill="FFFFFF"/>
              </w:rPr>
              <w:t>2021 ITU Digital Innovation Challenges - Food Everyone</w:t>
            </w:r>
          </w:p>
        </w:tc>
        <w:tc>
          <w:tcPr>
            <w:tcW w:w="1134" w:type="dxa"/>
            <w:shd w:val="clear" w:color="auto" w:fill="auto"/>
          </w:tcPr>
          <w:p w14:paraId="65912F56" w14:textId="5AD377C7"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17.03.2022</w:t>
            </w:r>
          </w:p>
        </w:tc>
        <w:tc>
          <w:tcPr>
            <w:tcW w:w="1276" w:type="dxa"/>
            <w:shd w:val="clear" w:color="auto" w:fill="auto"/>
          </w:tcPr>
          <w:p w14:paraId="0DD1EB35" w14:textId="7DC7D724" w:rsidR="00E92C59" w:rsidRPr="0017405F" w:rsidRDefault="00E92C59" w:rsidP="00E92C59">
            <w:pPr>
              <w:shd w:val="clear" w:color="auto" w:fill="FFFFFF"/>
              <w:spacing w:before="0"/>
              <w:jc w:val="right"/>
              <w:rPr>
                <w:rFonts w:cstheme="minorHAnsi"/>
                <w:sz w:val="18"/>
                <w:szCs w:val="18"/>
              </w:rPr>
            </w:pPr>
            <w:r w:rsidRPr="0017405F">
              <w:rPr>
                <w:rFonts w:cstheme="minorHAnsi"/>
                <w:sz w:val="18"/>
                <w:szCs w:val="18"/>
              </w:rPr>
              <w:t xml:space="preserve"> USD 20 000 </w:t>
            </w:r>
          </w:p>
        </w:tc>
        <w:tc>
          <w:tcPr>
            <w:tcW w:w="1417" w:type="dxa"/>
          </w:tcPr>
          <w:p w14:paraId="4939187C" w14:textId="77777777" w:rsidR="00E92C59" w:rsidRPr="0017405F" w:rsidRDefault="00E92C59" w:rsidP="00E92C59">
            <w:pPr>
              <w:shd w:val="clear" w:color="auto" w:fill="FFFFFF"/>
              <w:spacing w:before="0"/>
              <w:ind w:right="33"/>
              <w:jc w:val="right"/>
              <w:rPr>
                <w:rFonts w:cstheme="minorHAnsi"/>
                <w:sz w:val="18"/>
                <w:szCs w:val="18"/>
                <w:lang w:eastAsia="fr-FR"/>
              </w:rPr>
            </w:pPr>
          </w:p>
        </w:tc>
        <w:tc>
          <w:tcPr>
            <w:tcW w:w="5812" w:type="dxa"/>
          </w:tcPr>
          <w:p w14:paraId="2E6D2AC9" w14:textId="7A195B34" w:rsidR="00E92C59" w:rsidRPr="0017405F" w:rsidRDefault="00E92C59" w:rsidP="0017405F">
            <w:pPr>
              <w:shd w:val="clear" w:color="auto" w:fill="FFFFFF"/>
              <w:spacing w:before="0"/>
              <w:ind w:right="33"/>
              <w:rPr>
                <w:rFonts w:cstheme="minorHAnsi"/>
                <w:sz w:val="18"/>
                <w:szCs w:val="18"/>
                <w:lang w:eastAsia="fr-FR"/>
              </w:rPr>
            </w:pPr>
            <w:r w:rsidRPr="0017405F">
              <w:rPr>
                <w:rFonts w:cstheme="minorHAnsi"/>
                <w:sz w:val="18"/>
                <w:szCs w:val="18"/>
                <w:lang w:eastAsia="fr-FR"/>
              </w:rPr>
              <w:t xml:space="preserve">To put in place a more streamlined, reliable and easy to use mechanism to link farmers and food market vendors </w:t>
            </w:r>
            <w:r w:rsidR="00BF2492" w:rsidRPr="0017405F">
              <w:rPr>
                <w:rFonts w:cstheme="minorHAnsi"/>
                <w:sz w:val="18"/>
                <w:szCs w:val="18"/>
                <w:lang w:eastAsia="fr-FR"/>
              </w:rPr>
              <w:t>on food</w:t>
            </w:r>
            <w:r w:rsidRPr="0017405F">
              <w:rPr>
                <w:rFonts w:cstheme="minorHAnsi"/>
                <w:sz w:val="18"/>
                <w:szCs w:val="18"/>
                <w:lang w:eastAsia="fr-FR"/>
              </w:rPr>
              <w:t xml:space="preserve"> that is almost reaching its due date at a reduced price before it goes to landfill.</w:t>
            </w:r>
          </w:p>
        </w:tc>
      </w:tr>
      <w:tr w:rsidR="00E92C59" w:rsidRPr="00E912EE" w14:paraId="73C9EAA8" w14:textId="77777777" w:rsidTr="00BF2492">
        <w:trPr>
          <w:trHeight w:val="892"/>
        </w:trPr>
        <w:tc>
          <w:tcPr>
            <w:tcW w:w="3119" w:type="dxa"/>
            <w:shd w:val="clear" w:color="auto" w:fill="auto"/>
          </w:tcPr>
          <w:p w14:paraId="53195391" w14:textId="4C4D4C92" w:rsidR="00E92C59" w:rsidRPr="0017405F" w:rsidRDefault="00E92C59" w:rsidP="0017405F">
            <w:pPr>
              <w:shd w:val="clear" w:color="auto" w:fill="FFFFFF"/>
              <w:spacing w:before="0"/>
              <w:ind w:right="33"/>
              <w:rPr>
                <w:rFonts w:cstheme="minorHAnsi"/>
                <w:sz w:val="18"/>
                <w:szCs w:val="18"/>
                <w:lang w:eastAsia="zh-CN"/>
              </w:rPr>
            </w:pPr>
            <w:r w:rsidRPr="0017405F">
              <w:rPr>
                <w:rFonts w:cstheme="minorHAnsi"/>
                <w:sz w:val="18"/>
                <w:szCs w:val="18"/>
              </w:rPr>
              <w:t xml:space="preserve">ITU - </w:t>
            </w:r>
            <w:r w:rsidRPr="0017405F">
              <w:rPr>
                <w:rFonts w:cstheme="minorHAnsi"/>
                <w:sz w:val="18"/>
                <w:szCs w:val="18"/>
                <w:lang w:eastAsia="zh-CN"/>
              </w:rPr>
              <w:t>Practical Education Network</w:t>
            </w:r>
          </w:p>
        </w:tc>
        <w:tc>
          <w:tcPr>
            <w:tcW w:w="2693" w:type="dxa"/>
          </w:tcPr>
          <w:p w14:paraId="0DA7B958" w14:textId="67B62D54" w:rsidR="00E92C59" w:rsidRPr="0017405F" w:rsidRDefault="00E92C59" w:rsidP="00E92C59">
            <w:pPr>
              <w:shd w:val="clear" w:color="auto" w:fill="FFFFFF"/>
              <w:spacing w:before="0"/>
              <w:ind w:right="33"/>
              <w:rPr>
                <w:rFonts w:cstheme="minorHAnsi"/>
                <w:sz w:val="18"/>
                <w:szCs w:val="18"/>
                <w:highlight w:val="yellow"/>
              </w:rPr>
            </w:pPr>
            <w:r w:rsidRPr="0017405F">
              <w:rPr>
                <w:rFonts w:cstheme="minorHAnsi"/>
                <w:sz w:val="18"/>
                <w:szCs w:val="18"/>
                <w:shd w:val="clear" w:color="auto" w:fill="FFFFFF"/>
              </w:rPr>
              <w:t>2021 ITU Digital Innovation Challenges –</w:t>
            </w:r>
            <w:r w:rsidRPr="0017405F">
              <w:rPr>
                <w:rFonts w:cstheme="minorHAnsi"/>
                <w:sz w:val="18"/>
                <w:szCs w:val="18"/>
                <w:lang w:eastAsia="zh-CN"/>
              </w:rPr>
              <w:t xml:space="preserve"> Global South Innovation Scaling PEN in Rwanda</w:t>
            </w:r>
          </w:p>
        </w:tc>
        <w:tc>
          <w:tcPr>
            <w:tcW w:w="1134" w:type="dxa"/>
            <w:shd w:val="clear" w:color="auto" w:fill="auto"/>
          </w:tcPr>
          <w:p w14:paraId="767E2C5F" w14:textId="0B9B3FE0"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17.03.2022</w:t>
            </w:r>
          </w:p>
        </w:tc>
        <w:tc>
          <w:tcPr>
            <w:tcW w:w="1276" w:type="dxa"/>
            <w:shd w:val="clear" w:color="auto" w:fill="auto"/>
          </w:tcPr>
          <w:p w14:paraId="61793CAF" w14:textId="5DDC00F2" w:rsidR="00E92C59" w:rsidRPr="0017405F" w:rsidRDefault="00E92C59" w:rsidP="00E92C59">
            <w:pPr>
              <w:shd w:val="clear" w:color="auto" w:fill="FFFFFF"/>
              <w:spacing w:before="0"/>
              <w:jc w:val="right"/>
              <w:rPr>
                <w:rFonts w:cstheme="minorHAnsi"/>
                <w:sz w:val="18"/>
                <w:szCs w:val="18"/>
              </w:rPr>
            </w:pPr>
            <w:r w:rsidRPr="0017405F">
              <w:rPr>
                <w:rFonts w:cstheme="minorHAnsi"/>
                <w:sz w:val="18"/>
                <w:szCs w:val="18"/>
              </w:rPr>
              <w:t xml:space="preserve">USD 20 000 </w:t>
            </w:r>
          </w:p>
        </w:tc>
        <w:tc>
          <w:tcPr>
            <w:tcW w:w="1417" w:type="dxa"/>
          </w:tcPr>
          <w:p w14:paraId="0319EF4D" w14:textId="35277009" w:rsidR="00E92C59" w:rsidRPr="0017405F" w:rsidRDefault="00E92C59" w:rsidP="00E92C59">
            <w:pPr>
              <w:shd w:val="clear" w:color="auto" w:fill="FFFFFF"/>
              <w:spacing w:before="0"/>
              <w:ind w:right="33"/>
              <w:jc w:val="right"/>
              <w:rPr>
                <w:rFonts w:cstheme="minorHAnsi"/>
                <w:sz w:val="18"/>
                <w:szCs w:val="18"/>
                <w:lang w:eastAsia="fr-FR"/>
              </w:rPr>
            </w:pPr>
          </w:p>
        </w:tc>
        <w:tc>
          <w:tcPr>
            <w:tcW w:w="5812" w:type="dxa"/>
          </w:tcPr>
          <w:p w14:paraId="14FE1BC4" w14:textId="257312FE" w:rsidR="00E92C59" w:rsidRPr="0017405F" w:rsidRDefault="00E92C59" w:rsidP="0017405F">
            <w:pPr>
              <w:shd w:val="clear" w:color="auto" w:fill="FFFFFF"/>
              <w:spacing w:before="0"/>
              <w:ind w:right="33"/>
              <w:rPr>
                <w:rFonts w:cstheme="minorHAnsi"/>
                <w:sz w:val="18"/>
                <w:szCs w:val="18"/>
                <w:lang w:eastAsia="fr-FR"/>
              </w:rPr>
            </w:pPr>
            <w:r w:rsidRPr="0017405F">
              <w:rPr>
                <w:rFonts w:cstheme="minorHAnsi"/>
                <w:sz w:val="18"/>
                <w:szCs w:val="18"/>
                <w:lang w:eastAsia="fr-FR"/>
              </w:rPr>
              <w:t xml:space="preserve">To deliver a low-cost STEM Teacher Roadmap Programme (Blended Hands-on Science Teacher training) that equips basic school STEAM teachers with skills to use </w:t>
            </w:r>
            <w:proofErr w:type="gramStart"/>
            <w:r w:rsidRPr="0017405F">
              <w:rPr>
                <w:rFonts w:cstheme="minorHAnsi"/>
                <w:sz w:val="18"/>
                <w:szCs w:val="18"/>
                <w:lang w:eastAsia="fr-FR"/>
              </w:rPr>
              <w:t>locally-available</w:t>
            </w:r>
            <w:proofErr w:type="gramEnd"/>
            <w:r w:rsidRPr="0017405F">
              <w:rPr>
                <w:rFonts w:cstheme="minorHAnsi"/>
                <w:sz w:val="18"/>
                <w:szCs w:val="18"/>
                <w:lang w:eastAsia="fr-FR"/>
              </w:rPr>
              <w:t xml:space="preserve"> materials to make learning come to life in their classrooms.</w:t>
            </w:r>
          </w:p>
        </w:tc>
      </w:tr>
      <w:tr w:rsidR="00E92C59" w:rsidRPr="00E912EE" w14:paraId="764C5370" w14:textId="77777777" w:rsidTr="00BF2492">
        <w:trPr>
          <w:trHeight w:val="721"/>
        </w:trPr>
        <w:tc>
          <w:tcPr>
            <w:tcW w:w="3119" w:type="dxa"/>
            <w:shd w:val="clear" w:color="auto" w:fill="auto"/>
          </w:tcPr>
          <w:p w14:paraId="6F4411AF" w14:textId="2F9377BB" w:rsidR="00E92C59" w:rsidRPr="0017405F" w:rsidRDefault="00E92C59" w:rsidP="00E92C59">
            <w:pPr>
              <w:shd w:val="clear" w:color="auto" w:fill="FFFFFF"/>
              <w:spacing w:before="0"/>
              <w:ind w:right="33"/>
              <w:rPr>
                <w:rFonts w:cstheme="minorHAnsi"/>
                <w:sz w:val="18"/>
                <w:szCs w:val="18"/>
                <w:lang w:val="es-ES"/>
              </w:rPr>
            </w:pPr>
            <w:r w:rsidRPr="0017405F">
              <w:rPr>
                <w:rFonts w:cstheme="minorHAnsi"/>
                <w:sz w:val="18"/>
                <w:szCs w:val="18"/>
                <w:lang w:val="es-ES"/>
              </w:rPr>
              <w:t xml:space="preserve">ITU - </w:t>
            </w:r>
            <w:proofErr w:type="spellStart"/>
            <w:r w:rsidRPr="0017405F">
              <w:rPr>
                <w:rFonts w:cstheme="minorHAnsi"/>
                <w:sz w:val="18"/>
                <w:szCs w:val="18"/>
                <w:lang w:val="es-ES"/>
              </w:rPr>
              <w:t>Fundacion</w:t>
            </w:r>
            <w:proofErr w:type="spellEnd"/>
            <w:r w:rsidRPr="0017405F">
              <w:rPr>
                <w:rFonts w:cstheme="minorHAnsi"/>
                <w:sz w:val="18"/>
                <w:szCs w:val="18"/>
                <w:lang w:val="es-ES"/>
              </w:rPr>
              <w:t xml:space="preserve"> el Origen, Colombia</w:t>
            </w:r>
          </w:p>
        </w:tc>
        <w:tc>
          <w:tcPr>
            <w:tcW w:w="2693" w:type="dxa"/>
          </w:tcPr>
          <w:p w14:paraId="21674D87" w14:textId="76A55418" w:rsidR="00E92C59" w:rsidRPr="0017405F" w:rsidRDefault="00E92C59" w:rsidP="00E92C59">
            <w:pPr>
              <w:shd w:val="clear" w:color="auto" w:fill="FFFFFF"/>
              <w:spacing w:before="0"/>
              <w:ind w:right="33"/>
              <w:rPr>
                <w:rFonts w:cstheme="minorHAnsi"/>
                <w:sz w:val="18"/>
                <w:szCs w:val="18"/>
                <w:lang w:val="es-ES"/>
              </w:rPr>
            </w:pPr>
            <w:r w:rsidRPr="0017405F">
              <w:rPr>
                <w:rFonts w:cstheme="minorHAnsi"/>
                <w:sz w:val="18"/>
                <w:szCs w:val="18"/>
                <w:shd w:val="clear" w:color="auto" w:fill="FFFFFF"/>
                <w:lang w:val="es-ES"/>
              </w:rPr>
              <w:t xml:space="preserve">2021 ITU Digital </w:t>
            </w:r>
            <w:proofErr w:type="spellStart"/>
            <w:r w:rsidRPr="0017405F">
              <w:rPr>
                <w:rFonts w:cstheme="minorHAnsi"/>
                <w:sz w:val="18"/>
                <w:szCs w:val="18"/>
                <w:shd w:val="clear" w:color="auto" w:fill="FFFFFF"/>
                <w:lang w:val="es-ES"/>
              </w:rPr>
              <w:t>Innovation</w:t>
            </w:r>
            <w:proofErr w:type="spellEnd"/>
            <w:r w:rsidRPr="0017405F">
              <w:rPr>
                <w:rFonts w:cstheme="minorHAnsi"/>
                <w:sz w:val="18"/>
                <w:szCs w:val="18"/>
                <w:shd w:val="clear" w:color="auto" w:fill="FFFFFF"/>
                <w:lang w:val="es-ES"/>
              </w:rPr>
              <w:t xml:space="preserve"> </w:t>
            </w:r>
            <w:proofErr w:type="spellStart"/>
            <w:r w:rsidRPr="0017405F">
              <w:rPr>
                <w:rFonts w:cstheme="minorHAnsi"/>
                <w:sz w:val="18"/>
                <w:szCs w:val="18"/>
                <w:shd w:val="clear" w:color="auto" w:fill="FFFFFF"/>
                <w:lang w:val="es-ES"/>
              </w:rPr>
              <w:t>Challenges</w:t>
            </w:r>
            <w:proofErr w:type="spellEnd"/>
            <w:r w:rsidRPr="0017405F">
              <w:rPr>
                <w:rFonts w:cstheme="minorHAnsi"/>
                <w:sz w:val="18"/>
                <w:szCs w:val="18"/>
                <w:shd w:val="clear" w:color="auto" w:fill="FFFFFF"/>
                <w:lang w:val="es-ES"/>
              </w:rPr>
              <w:t xml:space="preserve"> - </w:t>
            </w:r>
            <w:r w:rsidRPr="0017405F">
              <w:rPr>
                <w:rFonts w:cstheme="minorHAnsi"/>
                <w:sz w:val="18"/>
                <w:szCs w:val="18"/>
                <w:lang w:val="es-ES"/>
              </w:rPr>
              <w:t>O-</w:t>
            </w:r>
            <w:proofErr w:type="spellStart"/>
            <w:r w:rsidRPr="0017405F">
              <w:rPr>
                <w:rFonts w:cstheme="minorHAnsi"/>
                <w:sz w:val="18"/>
                <w:szCs w:val="18"/>
                <w:lang w:val="es-ES"/>
              </w:rPr>
              <w:t>lab</w:t>
            </w:r>
            <w:proofErr w:type="spellEnd"/>
            <w:r w:rsidRPr="0017405F">
              <w:rPr>
                <w:rFonts w:cstheme="minorHAnsi"/>
                <w:sz w:val="18"/>
                <w:szCs w:val="18"/>
                <w:lang w:val="es-ES"/>
              </w:rPr>
              <w:t>: Colombia to Nigeria</w:t>
            </w:r>
          </w:p>
        </w:tc>
        <w:tc>
          <w:tcPr>
            <w:tcW w:w="1134" w:type="dxa"/>
            <w:shd w:val="clear" w:color="auto" w:fill="auto"/>
          </w:tcPr>
          <w:p w14:paraId="1315FDB3" w14:textId="138FF27A"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16.03.2022</w:t>
            </w:r>
          </w:p>
        </w:tc>
        <w:tc>
          <w:tcPr>
            <w:tcW w:w="1276" w:type="dxa"/>
            <w:shd w:val="clear" w:color="auto" w:fill="auto"/>
          </w:tcPr>
          <w:p w14:paraId="4DB284B5" w14:textId="4E2AAA63" w:rsidR="00E92C59" w:rsidRPr="0017405F" w:rsidRDefault="00E92C59" w:rsidP="00E92C59">
            <w:pPr>
              <w:shd w:val="clear" w:color="auto" w:fill="FFFFFF"/>
              <w:spacing w:before="0"/>
              <w:jc w:val="right"/>
              <w:rPr>
                <w:rFonts w:cstheme="minorHAnsi"/>
                <w:sz w:val="18"/>
                <w:szCs w:val="18"/>
              </w:rPr>
            </w:pPr>
            <w:r w:rsidRPr="0017405F">
              <w:rPr>
                <w:rFonts w:cstheme="minorHAnsi"/>
                <w:sz w:val="18"/>
                <w:szCs w:val="18"/>
              </w:rPr>
              <w:t xml:space="preserve">USD 20 000 </w:t>
            </w:r>
          </w:p>
        </w:tc>
        <w:tc>
          <w:tcPr>
            <w:tcW w:w="1417" w:type="dxa"/>
          </w:tcPr>
          <w:p w14:paraId="5499F4EF" w14:textId="77777777" w:rsidR="00E92C59" w:rsidRPr="0017405F" w:rsidRDefault="00E92C59" w:rsidP="00E92C59">
            <w:pPr>
              <w:shd w:val="clear" w:color="auto" w:fill="FFFFFF"/>
              <w:spacing w:before="0"/>
              <w:ind w:right="33"/>
              <w:jc w:val="right"/>
              <w:rPr>
                <w:rFonts w:cstheme="minorHAnsi"/>
                <w:sz w:val="18"/>
                <w:szCs w:val="18"/>
                <w:lang w:eastAsia="fr-FR"/>
              </w:rPr>
            </w:pPr>
          </w:p>
        </w:tc>
        <w:tc>
          <w:tcPr>
            <w:tcW w:w="5812" w:type="dxa"/>
          </w:tcPr>
          <w:p w14:paraId="31566538" w14:textId="58CB0DAF" w:rsidR="00E92C59" w:rsidRPr="0017405F" w:rsidRDefault="00E92C59" w:rsidP="0017405F">
            <w:pPr>
              <w:shd w:val="clear" w:color="auto" w:fill="FFFFFF"/>
              <w:spacing w:before="0"/>
              <w:ind w:right="33"/>
              <w:rPr>
                <w:rFonts w:cstheme="minorHAnsi"/>
                <w:sz w:val="18"/>
                <w:szCs w:val="18"/>
                <w:lang w:eastAsia="fr-FR"/>
              </w:rPr>
            </w:pPr>
            <w:r w:rsidRPr="0017405F">
              <w:rPr>
                <w:rFonts w:cstheme="minorHAnsi"/>
                <w:sz w:val="18"/>
                <w:szCs w:val="18"/>
                <w:lang w:eastAsia="fr-FR"/>
              </w:rPr>
              <w:t>To equip 2,000 at-risk youth with the skills and tools to create entrepreneurship solutions based on community needs.</w:t>
            </w:r>
          </w:p>
        </w:tc>
      </w:tr>
      <w:tr w:rsidR="00E92C59" w:rsidRPr="00E912EE" w14:paraId="6AB2E736" w14:textId="77777777" w:rsidTr="00BF2492">
        <w:trPr>
          <w:trHeight w:val="1003"/>
        </w:trPr>
        <w:tc>
          <w:tcPr>
            <w:tcW w:w="3119" w:type="dxa"/>
            <w:shd w:val="clear" w:color="auto" w:fill="auto"/>
          </w:tcPr>
          <w:p w14:paraId="62CD87EB" w14:textId="5D209A96" w:rsidR="00E92C59" w:rsidRPr="0017405F" w:rsidRDefault="00E92C59" w:rsidP="0017405F">
            <w:pPr>
              <w:shd w:val="clear" w:color="auto" w:fill="FFFFFF"/>
              <w:spacing w:before="0"/>
              <w:ind w:right="33"/>
              <w:rPr>
                <w:rFonts w:cstheme="minorHAnsi"/>
                <w:sz w:val="18"/>
                <w:szCs w:val="18"/>
              </w:rPr>
            </w:pPr>
            <w:r w:rsidRPr="0017405F">
              <w:rPr>
                <w:rFonts w:cstheme="minorHAnsi"/>
                <w:sz w:val="18"/>
                <w:szCs w:val="18"/>
              </w:rPr>
              <w:lastRenderedPageBreak/>
              <w:t>ITU - Foreign, Commonwealth and Development Office (FCDO), United Kingdom</w:t>
            </w:r>
          </w:p>
        </w:tc>
        <w:tc>
          <w:tcPr>
            <w:tcW w:w="2693" w:type="dxa"/>
          </w:tcPr>
          <w:p w14:paraId="01E423B5" w14:textId="32244342" w:rsidR="00E92C59" w:rsidRPr="0017405F" w:rsidRDefault="00E92C59" w:rsidP="00E92C59">
            <w:pPr>
              <w:shd w:val="clear" w:color="auto" w:fill="FFFFFF"/>
              <w:spacing w:before="0"/>
              <w:ind w:right="33"/>
              <w:rPr>
                <w:rFonts w:cstheme="minorHAnsi"/>
                <w:sz w:val="18"/>
                <w:szCs w:val="18"/>
                <w:shd w:val="clear" w:color="auto" w:fill="FFFFFF"/>
              </w:rPr>
            </w:pPr>
            <w:r w:rsidRPr="0017405F">
              <w:rPr>
                <w:rFonts w:cstheme="minorHAnsi"/>
                <w:sz w:val="18"/>
                <w:szCs w:val="18"/>
                <w:shd w:val="clear" w:color="auto" w:fill="FFFFFF"/>
              </w:rPr>
              <w:t>Giga and Digital Access Programme (DAP) – Promoting enabling policy and regulation (LDCs) (</w:t>
            </w:r>
            <w:r w:rsidRPr="0017405F">
              <w:rPr>
                <w:rFonts w:cstheme="minorHAnsi"/>
                <w:i/>
                <w:iCs/>
                <w:sz w:val="18"/>
                <w:szCs w:val="18"/>
                <w:shd w:val="clear" w:color="auto" w:fill="FFFFFF"/>
              </w:rPr>
              <w:t>Addendum)</w:t>
            </w:r>
          </w:p>
        </w:tc>
        <w:tc>
          <w:tcPr>
            <w:tcW w:w="1134" w:type="dxa"/>
            <w:shd w:val="clear" w:color="auto" w:fill="auto"/>
          </w:tcPr>
          <w:p w14:paraId="283A885C" w14:textId="0956A298"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13.03.2022</w:t>
            </w:r>
          </w:p>
        </w:tc>
        <w:tc>
          <w:tcPr>
            <w:tcW w:w="1276" w:type="dxa"/>
            <w:shd w:val="clear" w:color="auto" w:fill="auto"/>
          </w:tcPr>
          <w:p w14:paraId="688DEE57" w14:textId="77777777" w:rsidR="00E92C59" w:rsidRPr="0017405F" w:rsidRDefault="00E92C59" w:rsidP="00E92C59">
            <w:pPr>
              <w:shd w:val="clear" w:color="auto" w:fill="FFFFFF"/>
              <w:spacing w:before="0"/>
              <w:jc w:val="right"/>
              <w:rPr>
                <w:rFonts w:cstheme="minorHAnsi"/>
                <w:sz w:val="18"/>
                <w:szCs w:val="18"/>
              </w:rPr>
            </w:pPr>
          </w:p>
        </w:tc>
        <w:tc>
          <w:tcPr>
            <w:tcW w:w="1417" w:type="dxa"/>
          </w:tcPr>
          <w:p w14:paraId="27FD63F0" w14:textId="7F074427" w:rsidR="00E92C59" w:rsidRPr="0017405F" w:rsidRDefault="00E92C59" w:rsidP="00E92C59">
            <w:pPr>
              <w:shd w:val="clear" w:color="auto" w:fill="FFFFFF"/>
              <w:spacing w:before="0"/>
              <w:ind w:right="33"/>
              <w:jc w:val="right"/>
              <w:rPr>
                <w:rFonts w:cstheme="minorHAnsi"/>
                <w:sz w:val="18"/>
                <w:szCs w:val="18"/>
                <w:lang w:eastAsia="fr-FR"/>
              </w:rPr>
            </w:pPr>
            <w:r w:rsidRPr="0017405F">
              <w:rPr>
                <w:rFonts w:cstheme="minorHAnsi"/>
                <w:sz w:val="18"/>
                <w:szCs w:val="18"/>
                <w:lang w:eastAsia="fr-FR"/>
              </w:rPr>
              <w:t>£ 428 000</w:t>
            </w:r>
          </w:p>
        </w:tc>
        <w:tc>
          <w:tcPr>
            <w:tcW w:w="5812" w:type="dxa"/>
          </w:tcPr>
          <w:p w14:paraId="3EEFA9FB" w14:textId="5758C08D" w:rsidR="00E92C59" w:rsidRPr="0017405F" w:rsidRDefault="00E92C59" w:rsidP="0017405F">
            <w:pPr>
              <w:shd w:val="clear" w:color="auto" w:fill="FFFFFF"/>
              <w:spacing w:before="0"/>
              <w:ind w:right="33"/>
              <w:rPr>
                <w:rFonts w:cstheme="minorHAnsi"/>
                <w:sz w:val="18"/>
                <w:szCs w:val="18"/>
                <w:lang w:eastAsia="fr-FR"/>
              </w:rPr>
            </w:pPr>
            <w:r w:rsidRPr="0017405F">
              <w:rPr>
                <w:rFonts w:cstheme="minorHAnsi"/>
                <w:sz w:val="18"/>
                <w:szCs w:val="18"/>
                <w:lang w:eastAsia="fr-FR"/>
              </w:rPr>
              <w:t>To further strengthen activities in existing Giga countries, with a specific focus on promoting enabling regulatory policies.</w:t>
            </w:r>
          </w:p>
        </w:tc>
      </w:tr>
      <w:tr w:rsidR="00E92C59" w:rsidRPr="00E912EE" w14:paraId="3BEDBD22" w14:textId="77777777" w:rsidTr="00BF2492">
        <w:trPr>
          <w:trHeight w:val="721"/>
        </w:trPr>
        <w:tc>
          <w:tcPr>
            <w:tcW w:w="3119" w:type="dxa"/>
            <w:shd w:val="clear" w:color="auto" w:fill="auto"/>
          </w:tcPr>
          <w:p w14:paraId="046F003A" w14:textId="7773C14C"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United Nations University Institute in Macau (UNU Macau)</w:t>
            </w:r>
          </w:p>
        </w:tc>
        <w:tc>
          <w:tcPr>
            <w:tcW w:w="2693" w:type="dxa"/>
          </w:tcPr>
          <w:p w14:paraId="316875A2" w14:textId="2ECB85AF"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Elaboration of research on the state of critical technologies deployment in Southeast Asia</w:t>
            </w:r>
          </w:p>
        </w:tc>
        <w:tc>
          <w:tcPr>
            <w:tcW w:w="1134" w:type="dxa"/>
            <w:shd w:val="clear" w:color="auto" w:fill="auto"/>
          </w:tcPr>
          <w:p w14:paraId="0F75830C" w14:textId="3D32A23B"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04.03.2022</w:t>
            </w:r>
          </w:p>
        </w:tc>
        <w:tc>
          <w:tcPr>
            <w:tcW w:w="1276" w:type="dxa"/>
            <w:shd w:val="clear" w:color="auto" w:fill="auto"/>
          </w:tcPr>
          <w:p w14:paraId="2A3129DE" w14:textId="17FBDFAA" w:rsidR="00E92C59" w:rsidRPr="0017405F" w:rsidRDefault="00E92C59" w:rsidP="00E92C59">
            <w:pPr>
              <w:shd w:val="clear" w:color="auto" w:fill="FFFFFF"/>
              <w:spacing w:before="0"/>
              <w:jc w:val="right"/>
              <w:rPr>
                <w:rFonts w:cstheme="minorHAnsi"/>
                <w:sz w:val="18"/>
                <w:szCs w:val="18"/>
              </w:rPr>
            </w:pPr>
            <w:r w:rsidRPr="0017405F">
              <w:rPr>
                <w:rFonts w:cstheme="minorHAnsi"/>
                <w:sz w:val="18"/>
                <w:szCs w:val="18"/>
              </w:rPr>
              <w:t xml:space="preserve">USD 79 596 </w:t>
            </w:r>
          </w:p>
        </w:tc>
        <w:tc>
          <w:tcPr>
            <w:tcW w:w="1417" w:type="dxa"/>
          </w:tcPr>
          <w:p w14:paraId="3B200091" w14:textId="77777777" w:rsidR="00E92C59" w:rsidRPr="0017405F" w:rsidRDefault="00E92C59" w:rsidP="00E92C59">
            <w:pPr>
              <w:shd w:val="clear" w:color="auto" w:fill="FFFFFF"/>
              <w:spacing w:before="0"/>
              <w:ind w:right="33"/>
              <w:jc w:val="right"/>
              <w:rPr>
                <w:rFonts w:cstheme="minorHAnsi"/>
                <w:sz w:val="18"/>
                <w:szCs w:val="18"/>
                <w:lang w:eastAsia="fr-FR"/>
              </w:rPr>
            </w:pPr>
          </w:p>
        </w:tc>
        <w:tc>
          <w:tcPr>
            <w:tcW w:w="5812" w:type="dxa"/>
          </w:tcPr>
          <w:p w14:paraId="55C28920" w14:textId="16362681" w:rsidR="00E92C59" w:rsidRPr="0017405F" w:rsidRDefault="00E92C59" w:rsidP="0017405F">
            <w:pPr>
              <w:shd w:val="clear" w:color="auto" w:fill="FFFFFF"/>
              <w:spacing w:before="0"/>
              <w:ind w:right="33"/>
              <w:rPr>
                <w:rFonts w:cstheme="minorHAnsi"/>
                <w:sz w:val="18"/>
                <w:szCs w:val="18"/>
                <w:lang w:eastAsia="fr-FR"/>
              </w:rPr>
            </w:pPr>
            <w:r w:rsidRPr="0017405F">
              <w:rPr>
                <w:rFonts w:cstheme="minorHAnsi"/>
                <w:sz w:val="18"/>
                <w:szCs w:val="18"/>
                <w:lang w:eastAsia="fr-FR"/>
              </w:rPr>
              <w:t>To research the state of critical technologies deployment in Southeast Asia with a focus on Artificial Intelligence, including facial recognition and algorithms.</w:t>
            </w:r>
          </w:p>
        </w:tc>
      </w:tr>
      <w:tr w:rsidR="00E92C59" w:rsidRPr="0057799F" w14:paraId="677CAE77" w14:textId="77777777" w:rsidTr="00BF2492">
        <w:trPr>
          <w:trHeight w:val="577"/>
        </w:trPr>
        <w:tc>
          <w:tcPr>
            <w:tcW w:w="3119" w:type="dxa"/>
            <w:shd w:val="clear" w:color="auto" w:fill="auto"/>
          </w:tcPr>
          <w:p w14:paraId="619950A5" w14:textId="04D9738F"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ITU - Ministry of Internal Affairs and Communications (MIC), Japan</w:t>
            </w:r>
          </w:p>
        </w:tc>
        <w:tc>
          <w:tcPr>
            <w:tcW w:w="2693" w:type="dxa"/>
          </w:tcPr>
          <w:p w14:paraId="51B7B6F6" w14:textId="366FE1A7"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Connect2Recover</w:t>
            </w:r>
          </w:p>
        </w:tc>
        <w:tc>
          <w:tcPr>
            <w:tcW w:w="1134" w:type="dxa"/>
            <w:shd w:val="clear" w:color="auto" w:fill="auto"/>
          </w:tcPr>
          <w:p w14:paraId="0FF2E039" w14:textId="25EED4D3"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28.02.2022</w:t>
            </w:r>
          </w:p>
        </w:tc>
        <w:tc>
          <w:tcPr>
            <w:tcW w:w="1276" w:type="dxa"/>
            <w:shd w:val="clear" w:color="auto" w:fill="auto"/>
          </w:tcPr>
          <w:p w14:paraId="7390B0E9" w14:textId="19938E8A" w:rsidR="00E92C59" w:rsidRPr="0017405F" w:rsidRDefault="0017405F" w:rsidP="00E92C59">
            <w:pPr>
              <w:shd w:val="clear" w:color="auto" w:fill="FFFFFF"/>
              <w:spacing w:before="0"/>
              <w:jc w:val="right"/>
              <w:rPr>
                <w:rFonts w:cstheme="minorHAnsi"/>
                <w:sz w:val="18"/>
                <w:szCs w:val="18"/>
              </w:rPr>
            </w:pPr>
            <w:r w:rsidRPr="0017405F">
              <w:rPr>
                <w:rFonts w:cstheme="minorHAnsi"/>
                <w:sz w:val="18"/>
                <w:szCs w:val="18"/>
              </w:rPr>
              <w:t xml:space="preserve"> </w:t>
            </w:r>
          </w:p>
        </w:tc>
        <w:tc>
          <w:tcPr>
            <w:tcW w:w="1417" w:type="dxa"/>
          </w:tcPr>
          <w:p w14:paraId="10DFE26B" w14:textId="0E805C76" w:rsidR="00E92C59" w:rsidRPr="0017405F" w:rsidRDefault="00E92C59" w:rsidP="00E92C59">
            <w:pPr>
              <w:shd w:val="clear" w:color="auto" w:fill="FFFFFF"/>
              <w:spacing w:before="0"/>
              <w:ind w:right="33"/>
              <w:jc w:val="right"/>
              <w:rPr>
                <w:rFonts w:cstheme="minorHAnsi"/>
                <w:sz w:val="18"/>
                <w:szCs w:val="18"/>
                <w:lang w:eastAsia="fr-FR"/>
              </w:rPr>
            </w:pPr>
            <w:r w:rsidRPr="0017405F">
              <w:rPr>
                <w:rFonts w:cstheme="minorHAnsi"/>
                <w:sz w:val="18"/>
                <w:szCs w:val="18"/>
              </w:rPr>
              <w:t>USD 555 750</w:t>
            </w:r>
          </w:p>
        </w:tc>
        <w:tc>
          <w:tcPr>
            <w:tcW w:w="5812" w:type="dxa"/>
          </w:tcPr>
          <w:p w14:paraId="77FDDB70" w14:textId="0EE93FF9" w:rsidR="00E92C59" w:rsidRPr="0017405F" w:rsidRDefault="00E92C59" w:rsidP="0017405F">
            <w:pPr>
              <w:shd w:val="clear" w:color="auto" w:fill="FFFFFF"/>
              <w:spacing w:before="0"/>
              <w:ind w:right="33"/>
              <w:rPr>
                <w:rFonts w:cstheme="minorHAnsi"/>
                <w:sz w:val="18"/>
                <w:szCs w:val="18"/>
                <w:lang w:eastAsia="fr-FR"/>
              </w:rPr>
            </w:pPr>
            <w:r w:rsidRPr="0017405F">
              <w:rPr>
                <w:rFonts w:cstheme="minorHAnsi"/>
                <w:sz w:val="18"/>
                <w:szCs w:val="18"/>
                <w:shd w:val="clear" w:color="auto" w:fill="FFFFFF"/>
              </w:rPr>
              <w:t>To support further operationalization of the Connect2Recover Initiative aiming for recovery from COVID-19 and in times of natural hazards in Africa.</w:t>
            </w:r>
          </w:p>
        </w:tc>
      </w:tr>
      <w:tr w:rsidR="00E92C59" w:rsidRPr="0057799F" w14:paraId="00C6CACE" w14:textId="77777777" w:rsidTr="00BF2492">
        <w:trPr>
          <w:trHeight w:val="1296"/>
        </w:trPr>
        <w:tc>
          <w:tcPr>
            <w:tcW w:w="3119" w:type="dxa"/>
            <w:shd w:val="clear" w:color="auto" w:fill="auto"/>
          </w:tcPr>
          <w:p w14:paraId="1606B56B" w14:textId="02DFC1F6" w:rsidR="00E92C59" w:rsidRPr="0017405F" w:rsidRDefault="00E92C59" w:rsidP="0017405F">
            <w:pPr>
              <w:shd w:val="clear" w:color="auto" w:fill="FFFFFF"/>
              <w:spacing w:before="0"/>
              <w:ind w:right="33"/>
              <w:rPr>
                <w:rFonts w:ascii="Calibri" w:hAnsi="Calibri" w:cs="Calibri"/>
                <w:sz w:val="18"/>
                <w:szCs w:val="18"/>
              </w:rPr>
            </w:pPr>
            <w:r w:rsidRPr="0017405F">
              <w:rPr>
                <w:rFonts w:ascii="Calibri" w:hAnsi="Calibri" w:cs="Calibri"/>
                <w:sz w:val="18"/>
                <w:szCs w:val="18"/>
              </w:rPr>
              <w:t>ITU - Department of Foreign Affairs and Trade, Australia</w:t>
            </w:r>
          </w:p>
        </w:tc>
        <w:tc>
          <w:tcPr>
            <w:tcW w:w="2693" w:type="dxa"/>
          </w:tcPr>
          <w:p w14:paraId="1A6A79AE" w14:textId="620F99E3" w:rsidR="00E92C59" w:rsidRPr="0017405F" w:rsidRDefault="00E92C59" w:rsidP="00E92C59">
            <w:pPr>
              <w:shd w:val="clear" w:color="auto" w:fill="FFFFFF"/>
              <w:spacing w:before="0"/>
              <w:ind w:right="33"/>
              <w:rPr>
                <w:rFonts w:cstheme="minorHAnsi"/>
                <w:sz w:val="18"/>
                <w:szCs w:val="18"/>
              </w:rPr>
            </w:pPr>
            <w:r w:rsidRPr="0017405F">
              <w:rPr>
                <w:rFonts w:ascii="Calibri" w:hAnsi="Calibri" w:cs="Calibri"/>
                <w:sz w:val="18"/>
                <w:szCs w:val="18"/>
              </w:rPr>
              <w:t xml:space="preserve">Enhancing the development of standards and frameworks for critical technologies in Southeast Asia </w:t>
            </w:r>
            <w:r w:rsidRPr="0017405F">
              <w:rPr>
                <w:rFonts w:ascii="Calibri" w:hAnsi="Calibri" w:cs="Calibri"/>
                <w:i/>
                <w:iCs/>
                <w:sz w:val="18"/>
                <w:szCs w:val="18"/>
              </w:rPr>
              <w:t>(Addendum)</w:t>
            </w:r>
          </w:p>
        </w:tc>
        <w:tc>
          <w:tcPr>
            <w:tcW w:w="1134" w:type="dxa"/>
            <w:shd w:val="clear" w:color="auto" w:fill="auto"/>
          </w:tcPr>
          <w:p w14:paraId="01CAB758" w14:textId="58C054AB" w:rsidR="00E92C59" w:rsidRPr="0017405F" w:rsidRDefault="00E92C59" w:rsidP="00E92C59">
            <w:pPr>
              <w:shd w:val="clear" w:color="auto" w:fill="FFFFFF"/>
              <w:spacing w:before="0"/>
              <w:ind w:right="33"/>
              <w:rPr>
                <w:rFonts w:cstheme="minorHAnsi"/>
                <w:sz w:val="18"/>
                <w:szCs w:val="18"/>
              </w:rPr>
            </w:pPr>
            <w:r w:rsidRPr="0017405F">
              <w:rPr>
                <w:rFonts w:ascii="Calibri" w:hAnsi="Calibri" w:cs="Calibri"/>
                <w:sz w:val="18"/>
                <w:szCs w:val="18"/>
              </w:rPr>
              <w:t>22.02.2002</w:t>
            </w:r>
          </w:p>
        </w:tc>
        <w:tc>
          <w:tcPr>
            <w:tcW w:w="1276" w:type="dxa"/>
            <w:shd w:val="clear" w:color="auto" w:fill="auto"/>
          </w:tcPr>
          <w:p w14:paraId="58E8681C" w14:textId="77777777" w:rsidR="00E92C59" w:rsidRPr="0017405F" w:rsidRDefault="00E92C59" w:rsidP="00E92C59">
            <w:pPr>
              <w:shd w:val="clear" w:color="auto" w:fill="FFFFFF"/>
              <w:spacing w:before="0"/>
              <w:jc w:val="right"/>
              <w:rPr>
                <w:rFonts w:cstheme="minorHAnsi"/>
                <w:sz w:val="18"/>
                <w:szCs w:val="18"/>
              </w:rPr>
            </w:pPr>
          </w:p>
        </w:tc>
        <w:tc>
          <w:tcPr>
            <w:tcW w:w="1417" w:type="dxa"/>
          </w:tcPr>
          <w:p w14:paraId="66EEDC67" w14:textId="7EB10CEC" w:rsidR="00E92C59" w:rsidRPr="0017405F" w:rsidRDefault="00E92C59" w:rsidP="00E92C59">
            <w:pPr>
              <w:shd w:val="clear" w:color="auto" w:fill="FFFFFF"/>
              <w:spacing w:before="0"/>
              <w:ind w:right="33"/>
              <w:jc w:val="right"/>
              <w:rPr>
                <w:rFonts w:cstheme="minorHAnsi"/>
                <w:sz w:val="18"/>
                <w:szCs w:val="18"/>
              </w:rPr>
            </w:pPr>
            <w:r w:rsidRPr="0017405F">
              <w:rPr>
                <w:rFonts w:cstheme="minorHAnsi"/>
                <w:sz w:val="18"/>
                <w:szCs w:val="18"/>
              </w:rPr>
              <w:t xml:space="preserve">AUD 1 500 000 </w:t>
            </w:r>
          </w:p>
        </w:tc>
        <w:tc>
          <w:tcPr>
            <w:tcW w:w="5812" w:type="dxa"/>
          </w:tcPr>
          <w:p w14:paraId="748A5147" w14:textId="0EE6FE0F" w:rsidR="00E92C59" w:rsidRPr="0017405F" w:rsidRDefault="00E92C59" w:rsidP="0017405F">
            <w:pPr>
              <w:shd w:val="clear" w:color="auto" w:fill="FFFFFF"/>
              <w:spacing w:before="0"/>
              <w:ind w:right="33"/>
              <w:rPr>
                <w:rFonts w:cstheme="minorHAnsi"/>
                <w:sz w:val="18"/>
                <w:szCs w:val="18"/>
                <w:shd w:val="clear" w:color="auto" w:fill="FFFFFF"/>
              </w:rPr>
            </w:pPr>
            <w:r w:rsidRPr="0017405F">
              <w:rPr>
                <w:rFonts w:cstheme="minorHAnsi"/>
                <w:sz w:val="18"/>
                <w:szCs w:val="18"/>
                <w:lang w:eastAsia="fr-FR"/>
              </w:rPr>
              <w:t xml:space="preserve">To further support the project “Enhance the development of standards </w:t>
            </w:r>
            <w:r w:rsidRPr="0017405F">
              <w:rPr>
                <w:rFonts w:ascii="Calibri" w:hAnsi="Calibri" w:cs="Calibri"/>
                <w:sz w:val="18"/>
                <w:szCs w:val="18"/>
              </w:rPr>
              <w:t>and frameworks for critical technologies in Southeast Asia” that aims to build awareness of social and gender implications of critical technologies and develops standards, frameworks, policies, and initiatives for implementation at national and regional levels to mitigate biases, build trust and create inclusive economies in Southeast Asia.</w:t>
            </w:r>
          </w:p>
        </w:tc>
      </w:tr>
      <w:tr w:rsidR="00E92C59" w:rsidRPr="0057799F" w14:paraId="2C0D2580" w14:textId="77777777" w:rsidTr="00BF2492">
        <w:trPr>
          <w:trHeight w:val="1402"/>
        </w:trPr>
        <w:tc>
          <w:tcPr>
            <w:tcW w:w="3119" w:type="dxa"/>
            <w:shd w:val="clear" w:color="auto" w:fill="auto"/>
          </w:tcPr>
          <w:p w14:paraId="6730C294" w14:textId="46D74A61" w:rsidR="00E92C59" w:rsidRPr="0017405F" w:rsidRDefault="00E92C59" w:rsidP="0017405F">
            <w:pPr>
              <w:shd w:val="clear" w:color="auto" w:fill="FFFFFF"/>
              <w:spacing w:before="0"/>
              <w:ind w:right="33"/>
              <w:rPr>
                <w:rFonts w:ascii="Calibri" w:hAnsi="Calibri" w:cs="Calibri"/>
                <w:sz w:val="18"/>
                <w:szCs w:val="18"/>
              </w:rPr>
            </w:pPr>
            <w:r w:rsidRPr="0017405F">
              <w:rPr>
                <w:rFonts w:ascii="Calibri" w:hAnsi="Calibri" w:cs="Calibri"/>
                <w:sz w:val="18"/>
                <w:szCs w:val="18"/>
              </w:rPr>
              <w:t xml:space="preserve">ITU – PJSC </w:t>
            </w:r>
            <w:proofErr w:type="spellStart"/>
            <w:r w:rsidRPr="0017405F">
              <w:rPr>
                <w:rFonts w:ascii="Calibri" w:hAnsi="Calibri" w:cs="Calibri"/>
                <w:sz w:val="18"/>
                <w:szCs w:val="18"/>
              </w:rPr>
              <w:t>Rostelecom</w:t>
            </w:r>
            <w:proofErr w:type="spellEnd"/>
          </w:p>
        </w:tc>
        <w:tc>
          <w:tcPr>
            <w:tcW w:w="2693" w:type="dxa"/>
          </w:tcPr>
          <w:p w14:paraId="391E021B" w14:textId="655851ED" w:rsidR="00E92C59" w:rsidRPr="0017405F" w:rsidRDefault="00E92C59" w:rsidP="00E92C59">
            <w:pPr>
              <w:shd w:val="clear" w:color="auto" w:fill="FFFFFF"/>
              <w:spacing w:before="0"/>
              <w:ind w:right="33"/>
              <w:rPr>
                <w:rFonts w:ascii="Calibri" w:hAnsi="Calibri" w:cs="Calibri"/>
                <w:sz w:val="18"/>
                <w:szCs w:val="18"/>
              </w:rPr>
            </w:pPr>
            <w:r w:rsidRPr="0017405F">
              <w:rPr>
                <w:rFonts w:ascii="Calibri" w:hAnsi="Calibri" w:cs="Calibri"/>
                <w:sz w:val="18"/>
                <w:szCs w:val="18"/>
              </w:rPr>
              <w:t xml:space="preserve">International Research, Development and Testing </w:t>
            </w:r>
            <w:proofErr w:type="spellStart"/>
            <w:r w:rsidRPr="0017405F">
              <w:rPr>
                <w:rFonts w:ascii="Calibri" w:hAnsi="Calibri" w:cs="Calibri"/>
                <w:sz w:val="18"/>
                <w:szCs w:val="18"/>
              </w:rPr>
              <w:t>Center</w:t>
            </w:r>
            <w:proofErr w:type="spellEnd"/>
            <w:r w:rsidRPr="0017405F">
              <w:rPr>
                <w:rFonts w:ascii="Calibri" w:hAnsi="Calibri" w:cs="Calibri"/>
                <w:sz w:val="18"/>
                <w:szCs w:val="18"/>
              </w:rPr>
              <w:t xml:space="preserve"> for New Equipment, Technologies, and Services (IRDTC) – Phase 2</w:t>
            </w:r>
          </w:p>
          <w:p w14:paraId="54A5A319" w14:textId="4A2F97D5" w:rsidR="00E92C59" w:rsidRPr="0017405F" w:rsidRDefault="00E92C59" w:rsidP="00E92C59">
            <w:pPr>
              <w:shd w:val="clear" w:color="auto" w:fill="FFFFFF"/>
              <w:spacing w:before="0"/>
              <w:ind w:right="33"/>
              <w:rPr>
                <w:rFonts w:ascii="Calibri" w:hAnsi="Calibri" w:cs="Calibri"/>
                <w:i/>
                <w:iCs/>
                <w:sz w:val="18"/>
                <w:szCs w:val="18"/>
              </w:rPr>
            </w:pPr>
            <w:r w:rsidRPr="0017405F">
              <w:rPr>
                <w:rFonts w:ascii="Calibri" w:hAnsi="Calibri" w:cs="Calibri"/>
                <w:i/>
                <w:iCs/>
                <w:sz w:val="18"/>
                <w:szCs w:val="18"/>
              </w:rPr>
              <w:t>(Addendum)</w:t>
            </w:r>
          </w:p>
        </w:tc>
        <w:tc>
          <w:tcPr>
            <w:tcW w:w="1134" w:type="dxa"/>
            <w:shd w:val="clear" w:color="auto" w:fill="auto"/>
          </w:tcPr>
          <w:p w14:paraId="716ECF2B" w14:textId="5B5848D7" w:rsidR="00E92C59" w:rsidRPr="0017405F" w:rsidRDefault="00E92C59" w:rsidP="00E92C59">
            <w:pPr>
              <w:shd w:val="clear" w:color="auto" w:fill="FFFFFF"/>
              <w:spacing w:before="0"/>
              <w:ind w:right="33"/>
              <w:rPr>
                <w:rFonts w:ascii="Calibri" w:hAnsi="Calibri" w:cs="Calibri"/>
                <w:sz w:val="18"/>
                <w:szCs w:val="18"/>
              </w:rPr>
            </w:pPr>
            <w:r w:rsidRPr="0017405F">
              <w:rPr>
                <w:rFonts w:ascii="Calibri" w:hAnsi="Calibri" w:cs="Calibri"/>
                <w:sz w:val="18"/>
                <w:szCs w:val="18"/>
              </w:rPr>
              <w:t>15.02.2022</w:t>
            </w:r>
          </w:p>
        </w:tc>
        <w:tc>
          <w:tcPr>
            <w:tcW w:w="1276" w:type="dxa"/>
            <w:shd w:val="clear" w:color="auto" w:fill="auto"/>
          </w:tcPr>
          <w:p w14:paraId="430EA3B3" w14:textId="77777777" w:rsidR="00E92C59" w:rsidRPr="0017405F" w:rsidRDefault="00E92C59" w:rsidP="00E92C59">
            <w:pPr>
              <w:shd w:val="clear" w:color="auto" w:fill="FFFFFF"/>
              <w:spacing w:before="0"/>
              <w:jc w:val="right"/>
              <w:rPr>
                <w:rFonts w:cstheme="minorHAnsi"/>
                <w:sz w:val="18"/>
                <w:szCs w:val="18"/>
              </w:rPr>
            </w:pPr>
          </w:p>
        </w:tc>
        <w:tc>
          <w:tcPr>
            <w:tcW w:w="1417" w:type="dxa"/>
          </w:tcPr>
          <w:p w14:paraId="11A90F52" w14:textId="77777777" w:rsidR="00E92C59" w:rsidRPr="0017405F" w:rsidRDefault="00E92C59" w:rsidP="00E92C59">
            <w:pPr>
              <w:tabs>
                <w:tab w:val="clear" w:pos="794"/>
                <w:tab w:val="clear" w:pos="1191"/>
                <w:tab w:val="clear" w:pos="1588"/>
                <w:tab w:val="clear" w:pos="1985"/>
              </w:tabs>
              <w:overflowPunct/>
              <w:autoSpaceDE/>
              <w:autoSpaceDN/>
              <w:adjustRightInd/>
              <w:spacing w:before="0"/>
              <w:jc w:val="right"/>
              <w:textAlignment w:val="auto"/>
              <w:rPr>
                <w:rFonts w:ascii="Calibri" w:hAnsi="Calibri" w:cs="Calibri"/>
                <w:sz w:val="18"/>
                <w:szCs w:val="18"/>
                <w:lang w:eastAsia="en-GB"/>
              </w:rPr>
            </w:pPr>
            <w:r w:rsidRPr="0017405F">
              <w:rPr>
                <w:rFonts w:ascii="Calibri" w:hAnsi="Calibri" w:cs="Calibri"/>
                <w:sz w:val="18"/>
                <w:szCs w:val="18"/>
              </w:rPr>
              <w:t xml:space="preserve">CHF 84 565 </w:t>
            </w:r>
          </w:p>
          <w:p w14:paraId="23AAE644" w14:textId="77777777" w:rsidR="00E92C59" w:rsidRPr="0017405F" w:rsidRDefault="00E92C59" w:rsidP="00E92C59">
            <w:pPr>
              <w:shd w:val="clear" w:color="auto" w:fill="FFFFFF"/>
              <w:spacing w:before="0"/>
              <w:ind w:right="33"/>
              <w:jc w:val="right"/>
              <w:rPr>
                <w:rFonts w:cstheme="minorHAnsi"/>
                <w:sz w:val="18"/>
                <w:szCs w:val="18"/>
              </w:rPr>
            </w:pPr>
          </w:p>
        </w:tc>
        <w:tc>
          <w:tcPr>
            <w:tcW w:w="5812" w:type="dxa"/>
          </w:tcPr>
          <w:p w14:paraId="6E50892E" w14:textId="58CE6C0A" w:rsidR="00E92C59" w:rsidRPr="0017405F" w:rsidRDefault="00E92C59" w:rsidP="0017405F">
            <w:pPr>
              <w:shd w:val="clear" w:color="auto" w:fill="FFFFFF"/>
              <w:spacing w:before="0"/>
              <w:ind w:right="33"/>
              <w:rPr>
                <w:rFonts w:cstheme="minorHAnsi"/>
                <w:sz w:val="18"/>
                <w:szCs w:val="18"/>
                <w:lang w:eastAsia="fr-FR"/>
              </w:rPr>
            </w:pPr>
            <w:r w:rsidRPr="0017405F">
              <w:rPr>
                <w:rFonts w:cstheme="minorHAnsi"/>
                <w:sz w:val="18"/>
                <w:szCs w:val="18"/>
                <w:lang w:eastAsia="fr-FR"/>
              </w:rPr>
              <w:t xml:space="preserve">To further support the second phase of the “International Research Development Testing </w:t>
            </w:r>
            <w:proofErr w:type="spellStart"/>
            <w:r w:rsidRPr="0017405F">
              <w:rPr>
                <w:rFonts w:cstheme="minorHAnsi"/>
                <w:sz w:val="18"/>
                <w:szCs w:val="18"/>
                <w:lang w:eastAsia="fr-FR"/>
              </w:rPr>
              <w:t>Center</w:t>
            </w:r>
            <w:proofErr w:type="spellEnd"/>
            <w:r w:rsidRPr="0017405F">
              <w:rPr>
                <w:rFonts w:cstheme="minorHAnsi"/>
                <w:sz w:val="18"/>
                <w:szCs w:val="18"/>
                <w:lang w:eastAsia="fr-FR"/>
              </w:rPr>
              <w:t xml:space="preserve"> for New Equipment, Technologies and Services (IRDTC) that concentrates on advanced testing capabilities, methodologies and tools and on scaling up IRDTC’s operation to other interested CIS countries. </w:t>
            </w:r>
          </w:p>
        </w:tc>
      </w:tr>
      <w:tr w:rsidR="00E92C59" w:rsidRPr="00E912EE" w14:paraId="1A3396BC" w14:textId="77777777" w:rsidTr="00776506">
        <w:trPr>
          <w:trHeight w:val="1027"/>
        </w:trPr>
        <w:tc>
          <w:tcPr>
            <w:tcW w:w="3119" w:type="dxa"/>
            <w:shd w:val="clear" w:color="auto" w:fill="auto"/>
          </w:tcPr>
          <w:p w14:paraId="2DCA899D" w14:textId="77777777"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 xml:space="preserve">ITU - Mary Kay Inc. For the Women's </w:t>
            </w:r>
          </w:p>
          <w:p w14:paraId="4AFEA5F4" w14:textId="0213922E"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Entrepreneurship Accelerator (WEA)</w:t>
            </w:r>
          </w:p>
        </w:tc>
        <w:tc>
          <w:tcPr>
            <w:tcW w:w="2693" w:type="dxa"/>
          </w:tcPr>
          <w:p w14:paraId="26315377" w14:textId="50877A9C"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Bridging the Digital Gender Divide for Women Entrepreneurs</w:t>
            </w:r>
          </w:p>
        </w:tc>
        <w:tc>
          <w:tcPr>
            <w:tcW w:w="1134" w:type="dxa"/>
            <w:shd w:val="clear" w:color="auto" w:fill="auto"/>
          </w:tcPr>
          <w:p w14:paraId="43A4EB7C" w14:textId="08CE2508"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04.02.2022</w:t>
            </w:r>
          </w:p>
          <w:p w14:paraId="4D5BBD31" w14:textId="776913EF" w:rsidR="00E92C59" w:rsidRPr="0017405F" w:rsidRDefault="00E92C59" w:rsidP="00E92C59">
            <w:pPr>
              <w:shd w:val="clear" w:color="auto" w:fill="FFFFFF"/>
              <w:spacing w:before="0"/>
              <w:ind w:right="33"/>
              <w:rPr>
                <w:rFonts w:cstheme="minorHAnsi"/>
                <w:sz w:val="18"/>
                <w:szCs w:val="18"/>
                <w:highlight w:val="yellow"/>
              </w:rPr>
            </w:pPr>
          </w:p>
        </w:tc>
        <w:tc>
          <w:tcPr>
            <w:tcW w:w="1276" w:type="dxa"/>
            <w:shd w:val="clear" w:color="auto" w:fill="auto"/>
          </w:tcPr>
          <w:p w14:paraId="5375ED25" w14:textId="44FC9AF5" w:rsidR="00E92C59" w:rsidRPr="0017405F" w:rsidRDefault="00E92C59" w:rsidP="00E92C59">
            <w:pPr>
              <w:shd w:val="clear" w:color="auto" w:fill="FFFFFF"/>
              <w:spacing w:before="0"/>
              <w:jc w:val="right"/>
              <w:rPr>
                <w:rFonts w:cstheme="minorHAnsi"/>
                <w:sz w:val="18"/>
                <w:szCs w:val="18"/>
              </w:rPr>
            </w:pPr>
            <w:r w:rsidRPr="0017405F">
              <w:rPr>
                <w:rFonts w:cstheme="minorHAnsi"/>
                <w:sz w:val="18"/>
                <w:szCs w:val="18"/>
              </w:rPr>
              <w:t>USD 55 000</w:t>
            </w:r>
          </w:p>
        </w:tc>
        <w:tc>
          <w:tcPr>
            <w:tcW w:w="1417" w:type="dxa"/>
          </w:tcPr>
          <w:p w14:paraId="6E17974E" w14:textId="02395D12" w:rsidR="00E92C59" w:rsidRPr="0017405F" w:rsidRDefault="00E92C59" w:rsidP="00E92C59">
            <w:pPr>
              <w:shd w:val="clear" w:color="auto" w:fill="FFFFFF"/>
              <w:spacing w:before="0"/>
              <w:ind w:right="33"/>
              <w:jc w:val="right"/>
              <w:rPr>
                <w:rFonts w:cstheme="minorHAnsi"/>
                <w:sz w:val="18"/>
                <w:szCs w:val="18"/>
                <w:lang w:eastAsia="fr-FR"/>
              </w:rPr>
            </w:pPr>
            <w:r w:rsidRPr="0017405F">
              <w:rPr>
                <w:rFonts w:cstheme="minorHAnsi"/>
                <w:sz w:val="18"/>
                <w:szCs w:val="18"/>
              </w:rPr>
              <w:t>USD 220 000</w:t>
            </w:r>
          </w:p>
        </w:tc>
        <w:tc>
          <w:tcPr>
            <w:tcW w:w="5812" w:type="dxa"/>
          </w:tcPr>
          <w:p w14:paraId="1A1476A3" w14:textId="09CE3B1B" w:rsidR="00E92C59" w:rsidRPr="0017405F" w:rsidRDefault="00E92C59" w:rsidP="0017405F">
            <w:pPr>
              <w:shd w:val="clear" w:color="auto" w:fill="FFFFFF"/>
              <w:spacing w:before="0"/>
              <w:ind w:right="33"/>
              <w:rPr>
                <w:rFonts w:cstheme="minorHAnsi"/>
                <w:sz w:val="18"/>
                <w:szCs w:val="18"/>
                <w:lang w:eastAsia="fr-FR"/>
              </w:rPr>
            </w:pPr>
            <w:r w:rsidRPr="0017405F">
              <w:rPr>
                <w:rFonts w:cstheme="minorHAnsi"/>
                <w:sz w:val="18"/>
                <w:szCs w:val="18"/>
                <w:lang w:eastAsia="fr-FR"/>
              </w:rPr>
              <w:t xml:space="preserve">To respond through capacity building to the urgent need to bridge the digital gender divide and equip women entrepreneurs around the world with the necessary digital skills for their own economic empowerment. The project will contribute to empower 5 million women entrepreneurs by 2030. </w:t>
            </w:r>
          </w:p>
        </w:tc>
      </w:tr>
      <w:tr w:rsidR="00E92C59" w:rsidRPr="00E912EE" w14:paraId="68598193" w14:textId="77777777" w:rsidTr="00BF2492">
        <w:trPr>
          <w:trHeight w:val="1317"/>
        </w:trPr>
        <w:tc>
          <w:tcPr>
            <w:tcW w:w="3119" w:type="dxa"/>
            <w:shd w:val="clear" w:color="auto" w:fill="auto"/>
          </w:tcPr>
          <w:p w14:paraId="563750B2" w14:textId="47BE21FF"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ITU- United Nations Institute for Training and Research (UNITAR)</w:t>
            </w:r>
          </w:p>
        </w:tc>
        <w:tc>
          <w:tcPr>
            <w:tcW w:w="2693" w:type="dxa"/>
          </w:tcPr>
          <w:p w14:paraId="231F9202" w14:textId="7B8CA323"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E-waste National Stakeholder Forum and a National E-waste Monitor in Kazakhstan and Recommendations in Dominican Republic including Product Scope and Target Setting</w:t>
            </w:r>
          </w:p>
        </w:tc>
        <w:tc>
          <w:tcPr>
            <w:tcW w:w="1134" w:type="dxa"/>
            <w:shd w:val="clear" w:color="auto" w:fill="auto"/>
          </w:tcPr>
          <w:p w14:paraId="0D312C4C" w14:textId="428024FE"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03.02.2022</w:t>
            </w:r>
          </w:p>
        </w:tc>
        <w:tc>
          <w:tcPr>
            <w:tcW w:w="1276" w:type="dxa"/>
            <w:shd w:val="clear" w:color="auto" w:fill="auto"/>
          </w:tcPr>
          <w:p w14:paraId="327D23B8" w14:textId="002BD0D2" w:rsidR="00E92C59" w:rsidRPr="0017405F" w:rsidRDefault="00E92C59" w:rsidP="00E92C59">
            <w:pPr>
              <w:shd w:val="clear" w:color="auto" w:fill="FFFFFF"/>
              <w:spacing w:before="0"/>
              <w:jc w:val="right"/>
              <w:rPr>
                <w:rFonts w:cstheme="minorHAnsi"/>
                <w:sz w:val="18"/>
                <w:szCs w:val="18"/>
              </w:rPr>
            </w:pPr>
            <w:r w:rsidRPr="0017405F">
              <w:rPr>
                <w:rFonts w:cstheme="minorHAnsi"/>
                <w:sz w:val="18"/>
                <w:szCs w:val="18"/>
              </w:rPr>
              <w:t xml:space="preserve">USD 33 000 </w:t>
            </w:r>
          </w:p>
        </w:tc>
        <w:tc>
          <w:tcPr>
            <w:tcW w:w="1417" w:type="dxa"/>
          </w:tcPr>
          <w:p w14:paraId="05D027F5" w14:textId="77777777" w:rsidR="00E92C59" w:rsidRPr="0017405F" w:rsidRDefault="00E92C59" w:rsidP="00E92C59">
            <w:pPr>
              <w:shd w:val="clear" w:color="auto" w:fill="FFFFFF"/>
              <w:spacing w:before="0"/>
              <w:ind w:right="33"/>
              <w:jc w:val="right"/>
              <w:rPr>
                <w:rFonts w:cstheme="minorHAnsi"/>
                <w:sz w:val="18"/>
                <w:szCs w:val="18"/>
                <w:lang w:eastAsia="fr-FR"/>
              </w:rPr>
            </w:pPr>
          </w:p>
        </w:tc>
        <w:tc>
          <w:tcPr>
            <w:tcW w:w="5812" w:type="dxa"/>
          </w:tcPr>
          <w:p w14:paraId="1D999AE0" w14:textId="3A133D14" w:rsidR="00E92C59" w:rsidRPr="0017405F" w:rsidRDefault="00E92C59" w:rsidP="0017405F">
            <w:pPr>
              <w:shd w:val="clear" w:color="auto" w:fill="FFFFFF"/>
              <w:spacing w:before="0"/>
              <w:ind w:right="33"/>
              <w:rPr>
                <w:rFonts w:cstheme="minorHAnsi"/>
                <w:sz w:val="18"/>
                <w:szCs w:val="18"/>
                <w:lang w:eastAsia="fr-FR"/>
              </w:rPr>
            </w:pPr>
            <w:r w:rsidRPr="0017405F">
              <w:rPr>
                <w:rFonts w:cstheme="minorHAnsi"/>
                <w:sz w:val="18"/>
                <w:szCs w:val="18"/>
                <w:lang w:eastAsia="fr-FR"/>
              </w:rPr>
              <w:t>To raise the expertise of national and regional stakeholders on the collection and improvement of waste electrical and electronic equipment (WEE), or ‘’e</w:t>
            </w:r>
            <w:r w:rsidRPr="0017405F">
              <w:rPr>
                <w:rFonts w:cstheme="minorHAnsi"/>
                <w:sz w:val="18"/>
                <w:szCs w:val="18"/>
                <w:lang w:eastAsia="fr-FR"/>
              </w:rPr>
              <w:noBreakHyphen/>
              <w:t xml:space="preserve">waste’’, data and knowledge. The cooperation will also enhance e-waste data availability and quality in the CIS and Americas Regions. It will be delivered under the framework of the Global E-waste Statistics Partnerships. </w:t>
            </w:r>
          </w:p>
        </w:tc>
      </w:tr>
      <w:tr w:rsidR="00E92C59" w:rsidRPr="00E912EE" w14:paraId="77382370" w14:textId="77777777" w:rsidTr="003D4447">
        <w:trPr>
          <w:trHeight w:val="1010"/>
        </w:trPr>
        <w:tc>
          <w:tcPr>
            <w:tcW w:w="3119" w:type="dxa"/>
            <w:shd w:val="clear" w:color="auto" w:fill="auto"/>
          </w:tcPr>
          <w:p w14:paraId="13749B08" w14:textId="18F70C82"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lastRenderedPageBreak/>
              <w:t>ITU - King Abdullah University of Science and Technology (KAUST), Saudi Arabia</w:t>
            </w:r>
          </w:p>
        </w:tc>
        <w:tc>
          <w:tcPr>
            <w:tcW w:w="2693" w:type="dxa"/>
          </w:tcPr>
          <w:p w14:paraId="7B6C3C46" w14:textId="7B71D7A8"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Connect2Recover Research Competition - Network in a Box to Provide Health Services in Remote Areas</w:t>
            </w:r>
          </w:p>
        </w:tc>
        <w:tc>
          <w:tcPr>
            <w:tcW w:w="1134" w:type="dxa"/>
            <w:shd w:val="clear" w:color="auto" w:fill="auto"/>
          </w:tcPr>
          <w:p w14:paraId="02513661" w14:textId="3A903848" w:rsidR="00E92C59" w:rsidRPr="0017405F" w:rsidRDefault="00E92C59" w:rsidP="00E92C59">
            <w:pPr>
              <w:shd w:val="clear" w:color="auto" w:fill="FFFFFF"/>
              <w:spacing w:before="0"/>
              <w:ind w:right="33"/>
              <w:rPr>
                <w:rFonts w:cstheme="minorHAnsi"/>
                <w:sz w:val="18"/>
                <w:szCs w:val="18"/>
              </w:rPr>
            </w:pPr>
            <w:r w:rsidRPr="0017405F">
              <w:rPr>
                <w:rFonts w:cstheme="minorHAnsi"/>
                <w:sz w:val="18"/>
                <w:szCs w:val="18"/>
              </w:rPr>
              <w:t>12.01.2022</w:t>
            </w:r>
          </w:p>
        </w:tc>
        <w:tc>
          <w:tcPr>
            <w:tcW w:w="1276" w:type="dxa"/>
            <w:shd w:val="clear" w:color="auto" w:fill="auto"/>
          </w:tcPr>
          <w:p w14:paraId="009FDEEA" w14:textId="786287D5" w:rsidR="00E92C59" w:rsidRPr="0017405F" w:rsidRDefault="00E92C59" w:rsidP="00E92C59">
            <w:pPr>
              <w:shd w:val="clear" w:color="auto" w:fill="FFFFFF"/>
              <w:spacing w:before="0"/>
              <w:jc w:val="right"/>
              <w:rPr>
                <w:rFonts w:cstheme="minorHAnsi"/>
                <w:sz w:val="18"/>
                <w:szCs w:val="18"/>
              </w:rPr>
            </w:pPr>
            <w:r w:rsidRPr="0017405F">
              <w:rPr>
                <w:rFonts w:cstheme="minorHAnsi"/>
                <w:sz w:val="18"/>
                <w:szCs w:val="18"/>
              </w:rPr>
              <w:t>USD 42 000</w:t>
            </w:r>
          </w:p>
        </w:tc>
        <w:tc>
          <w:tcPr>
            <w:tcW w:w="1417" w:type="dxa"/>
          </w:tcPr>
          <w:p w14:paraId="103768EA" w14:textId="642B0D66" w:rsidR="00E92C59" w:rsidRPr="0017405F" w:rsidRDefault="00E92C59" w:rsidP="00E92C59">
            <w:pPr>
              <w:shd w:val="clear" w:color="auto" w:fill="FFFFFF"/>
              <w:spacing w:before="0"/>
              <w:ind w:right="33"/>
              <w:jc w:val="right"/>
              <w:rPr>
                <w:rFonts w:cstheme="minorHAnsi"/>
                <w:sz w:val="18"/>
                <w:szCs w:val="18"/>
                <w:lang w:eastAsia="fr-FR"/>
              </w:rPr>
            </w:pPr>
          </w:p>
        </w:tc>
        <w:tc>
          <w:tcPr>
            <w:tcW w:w="5812" w:type="dxa"/>
          </w:tcPr>
          <w:p w14:paraId="38C0A26F" w14:textId="268BBF17" w:rsidR="00E92C59" w:rsidRPr="0017405F" w:rsidRDefault="00E92C59" w:rsidP="0017405F">
            <w:pPr>
              <w:shd w:val="clear" w:color="auto" w:fill="FFFFFF"/>
              <w:spacing w:before="0"/>
              <w:ind w:right="33"/>
              <w:rPr>
                <w:rFonts w:cstheme="minorHAnsi"/>
                <w:sz w:val="18"/>
                <w:szCs w:val="18"/>
                <w:lang w:eastAsia="fr-FR"/>
              </w:rPr>
            </w:pPr>
            <w:r w:rsidRPr="0017405F">
              <w:rPr>
                <w:rFonts w:cstheme="minorHAnsi"/>
                <w:sz w:val="18"/>
                <w:szCs w:val="18"/>
                <w:lang w:eastAsia="fr-FR"/>
              </w:rPr>
              <w:t>To support the network-in-box (NIB) technology that aims to provide solutions for provision of Health services in remote areas.</w:t>
            </w:r>
          </w:p>
        </w:tc>
      </w:tr>
    </w:tbl>
    <w:p w14:paraId="5005FA2F" w14:textId="4C7F5501" w:rsidR="00D46CC5" w:rsidRDefault="00D46CC5" w:rsidP="001E0E53">
      <w:pPr>
        <w:spacing w:before="0" w:after="200" w:line="276" w:lineRule="auto"/>
        <w:rPr>
          <w:b/>
          <w:szCs w:val="24"/>
        </w:rPr>
      </w:pPr>
    </w:p>
    <w:p w14:paraId="4BECEAA5" w14:textId="77777777" w:rsidR="0017405F" w:rsidRDefault="0017405F" w:rsidP="001E0E53">
      <w:pPr>
        <w:spacing w:before="0" w:after="200" w:line="276" w:lineRule="auto"/>
        <w:rPr>
          <w:b/>
          <w:szCs w:val="24"/>
        </w:rPr>
      </w:pPr>
    </w:p>
    <w:tbl>
      <w:tblPr>
        <w:tblStyle w:val="TableGrid"/>
        <w:tblW w:w="15310" w:type="dxa"/>
        <w:tblInd w:w="-714" w:type="dxa"/>
        <w:tblLook w:val="04A0" w:firstRow="1" w:lastRow="0" w:firstColumn="1" w:lastColumn="0" w:noHBand="0" w:noVBand="1"/>
      </w:tblPr>
      <w:tblGrid>
        <w:gridCol w:w="15310"/>
      </w:tblGrid>
      <w:tr w:rsidR="00596A87" w14:paraId="75B27F57" w14:textId="77777777" w:rsidTr="00BF2492">
        <w:tc>
          <w:tcPr>
            <w:tcW w:w="15310" w:type="dxa"/>
          </w:tcPr>
          <w:p w14:paraId="707939FD" w14:textId="1A1827F2" w:rsidR="00596A87" w:rsidRPr="00596A87" w:rsidRDefault="00596A87" w:rsidP="00596A87">
            <w:pPr>
              <w:spacing w:beforeLines="30" w:before="72" w:afterLines="30" w:after="72"/>
              <w:jc w:val="center"/>
              <w:rPr>
                <w:rFonts w:cs="Calibri"/>
                <w:b/>
                <w:bCs/>
                <w:szCs w:val="24"/>
                <w:lang w:val="en-US"/>
              </w:rPr>
            </w:pPr>
            <w:r w:rsidRPr="00596A87">
              <w:rPr>
                <w:rFonts w:cs="Calibri"/>
                <w:b/>
                <w:color w:val="548DD4" w:themeColor="text2" w:themeTint="99"/>
                <w:sz w:val="28"/>
                <w:szCs w:val="28"/>
                <w:lang w:val="en-US"/>
              </w:rPr>
              <w:t>Partnership Agreements signed in 20</w:t>
            </w:r>
            <w:r>
              <w:rPr>
                <w:rFonts w:cs="Calibri"/>
                <w:b/>
                <w:color w:val="548DD4" w:themeColor="text2" w:themeTint="99"/>
                <w:sz w:val="28"/>
                <w:szCs w:val="28"/>
                <w:lang w:val="en-US"/>
              </w:rPr>
              <w:t>2</w:t>
            </w:r>
            <w:r w:rsidR="00C20205">
              <w:rPr>
                <w:rFonts w:cs="Calibri"/>
                <w:b/>
                <w:color w:val="548DD4" w:themeColor="text2" w:themeTint="99"/>
                <w:sz w:val="28"/>
                <w:szCs w:val="28"/>
                <w:lang w:val="en-US"/>
              </w:rPr>
              <w:t>2</w:t>
            </w:r>
            <w:r w:rsidRPr="00596A87">
              <w:rPr>
                <w:rFonts w:cs="Calibri"/>
                <w:b/>
                <w:color w:val="548DD4" w:themeColor="text2" w:themeTint="99"/>
                <w:sz w:val="28"/>
                <w:szCs w:val="28"/>
                <w:lang w:val="en-US"/>
              </w:rPr>
              <w:t xml:space="preserve"> with</w:t>
            </w:r>
            <w:r>
              <w:rPr>
                <w:rFonts w:cs="Calibri"/>
                <w:b/>
                <w:color w:val="548DD4" w:themeColor="text2" w:themeTint="99"/>
                <w:sz w:val="28"/>
                <w:szCs w:val="28"/>
                <w:lang w:val="en-US"/>
              </w:rPr>
              <w:t>out</w:t>
            </w:r>
            <w:r w:rsidRPr="00596A87">
              <w:rPr>
                <w:rFonts w:cs="Calibri"/>
                <w:b/>
                <w:color w:val="548DD4" w:themeColor="text2" w:themeTint="99"/>
                <w:sz w:val="28"/>
                <w:szCs w:val="28"/>
                <w:lang w:val="en-US"/>
              </w:rPr>
              <w:t xml:space="preserve"> financial contributions</w:t>
            </w:r>
          </w:p>
        </w:tc>
      </w:tr>
    </w:tbl>
    <w:p w14:paraId="5C3C2E02" w14:textId="77777777" w:rsidR="00596A87" w:rsidRDefault="00596A87" w:rsidP="001E0E53">
      <w:pPr>
        <w:spacing w:before="0" w:after="200" w:line="276" w:lineRule="auto"/>
        <w:rPr>
          <w:b/>
          <w:szCs w:val="24"/>
        </w:rPr>
      </w:pPr>
    </w:p>
    <w:tbl>
      <w:tblPr>
        <w:tblW w:w="15309" w:type="dxa"/>
        <w:tblInd w:w="-577"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977"/>
        <w:gridCol w:w="2835"/>
        <w:gridCol w:w="1276"/>
        <w:gridCol w:w="8221"/>
      </w:tblGrid>
      <w:tr w:rsidR="0017405F" w:rsidRPr="0017405F" w14:paraId="07E3A10D" w14:textId="63EBAFC7" w:rsidTr="00BF2492">
        <w:trPr>
          <w:trHeight w:val="566"/>
          <w:tblHeader/>
        </w:trPr>
        <w:tc>
          <w:tcPr>
            <w:tcW w:w="2977" w:type="dxa"/>
            <w:shd w:val="clear" w:color="auto" w:fill="C6D9F1" w:themeFill="text2" w:themeFillTint="33"/>
          </w:tcPr>
          <w:p w14:paraId="0451CA48" w14:textId="77777777" w:rsidR="00D226D8" w:rsidRPr="0017405F" w:rsidRDefault="00D226D8" w:rsidP="002E44D3">
            <w:pPr>
              <w:spacing w:before="0"/>
              <w:rPr>
                <w:rFonts w:ascii="Calibri" w:hAnsi="Calibri" w:cs="Calibri"/>
                <w:b/>
                <w:sz w:val="18"/>
                <w:szCs w:val="18"/>
              </w:rPr>
            </w:pPr>
            <w:r w:rsidRPr="0017405F">
              <w:rPr>
                <w:rFonts w:ascii="Calibri" w:hAnsi="Calibri" w:cs="Calibri"/>
                <w:b/>
                <w:sz w:val="18"/>
                <w:szCs w:val="18"/>
              </w:rPr>
              <w:t>Signatories</w:t>
            </w:r>
          </w:p>
        </w:tc>
        <w:tc>
          <w:tcPr>
            <w:tcW w:w="2835" w:type="dxa"/>
            <w:shd w:val="clear" w:color="auto" w:fill="C6D9F1" w:themeFill="text2" w:themeFillTint="33"/>
          </w:tcPr>
          <w:p w14:paraId="50C9EE18" w14:textId="77777777" w:rsidR="00D226D8" w:rsidRPr="0017405F" w:rsidRDefault="00D226D8" w:rsidP="002E44D3">
            <w:pPr>
              <w:tabs>
                <w:tab w:val="left" w:pos="1926"/>
              </w:tabs>
              <w:spacing w:before="0"/>
              <w:rPr>
                <w:rFonts w:ascii="Calibri" w:hAnsi="Calibri" w:cs="Calibri"/>
                <w:b/>
                <w:sz w:val="18"/>
                <w:szCs w:val="18"/>
              </w:rPr>
            </w:pPr>
            <w:r w:rsidRPr="0017405F">
              <w:rPr>
                <w:rFonts w:ascii="Calibri" w:hAnsi="Calibri" w:cs="Calibri"/>
                <w:b/>
                <w:sz w:val="18"/>
                <w:szCs w:val="18"/>
              </w:rPr>
              <w:t>Document Title</w:t>
            </w:r>
          </w:p>
        </w:tc>
        <w:tc>
          <w:tcPr>
            <w:tcW w:w="1276" w:type="dxa"/>
            <w:shd w:val="clear" w:color="auto" w:fill="C6D9F1" w:themeFill="text2" w:themeFillTint="33"/>
          </w:tcPr>
          <w:p w14:paraId="6DBFE290" w14:textId="77777777" w:rsidR="00D226D8" w:rsidRPr="0017405F" w:rsidRDefault="00D226D8" w:rsidP="002E44D3">
            <w:pPr>
              <w:spacing w:before="0"/>
              <w:rPr>
                <w:rFonts w:ascii="Calibri" w:hAnsi="Calibri" w:cs="Calibri"/>
                <w:b/>
                <w:sz w:val="18"/>
                <w:szCs w:val="18"/>
              </w:rPr>
            </w:pPr>
            <w:r w:rsidRPr="0017405F">
              <w:rPr>
                <w:rFonts w:ascii="Calibri" w:hAnsi="Calibri" w:cs="Calibri"/>
                <w:b/>
                <w:sz w:val="18"/>
                <w:szCs w:val="18"/>
              </w:rPr>
              <w:t>Entry into Force</w:t>
            </w:r>
          </w:p>
        </w:tc>
        <w:tc>
          <w:tcPr>
            <w:tcW w:w="8221" w:type="dxa"/>
            <w:shd w:val="clear" w:color="auto" w:fill="C6D9F1" w:themeFill="text2" w:themeFillTint="33"/>
          </w:tcPr>
          <w:p w14:paraId="756391F7" w14:textId="77777777" w:rsidR="00D226D8" w:rsidRPr="0017405F" w:rsidRDefault="00D226D8" w:rsidP="0017405F">
            <w:pPr>
              <w:spacing w:before="0"/>
              <w:rPr>
                <w:rFonts w:ascii="Calibri" w:hAnsi="Calibri" w:cs="Calibri"/>
                <w:b/>
                <w:sz w:val="18"/>
                <w:szCs w:val="18"/>
              </w:rPr>
            </w:pPr>
            <w:r w:rsidRPr="0017405F">
              <w:rPr>
                <w:rFonts w:ascii="Calibri" w:hAnsi="Calibri" w:cs="Calibri"/>
                <w:b/>
                <w:sz w:val="18"/>
                <w:szCs w:val="18"/>
              </w:rPr>
              <w:t>Objective</w:t>
            </w:r>
          </w:p>
        </w:tc>
      </w:tr>
      <w:tr w:rsidR="0017405F" w:rsidRPr="0017405F" w14:paraId="196AE1A4" w14:textId="2B3C220D" w:rsidTr="00BF2492">
        <w:trPr>
          <w:trHeight w:val="438"/>
        </w:trPr>
        <w:tc>
          <w:tcPr>
            <w:tcW w:w="2977" w:type="dxa"/>
            <w:shd w:val="clear" w:color="auto" w:fill="auto"/>
          </w:tcPr>
          <w:p w14:paraId="1A7A0BA4" w14:textId="491F5FD5" w:rsidR="00D226D8" w:rsidRPr="0017405F" w:rsidRDefault="00D226D8" w:rsidP="00B47326">
            <w:pPr>
              <w:spacing w:before="60" w:after="60"/>
              <w:ind w:right="34"/>
              <w:rPr>
                <w:rFonts w:cstheme="minorHAnsi"/>
                <w:sz w:val="18"/>
                <w:szCs w:val="18"/>
                <w:lang w:eastAsia="fr-FR"/>
              </w:rPr>
            </w:pPr>
            <w:r w:rsidRPr="0017405F">
              <w:rPr>
                <w:rFonts w:cstheme="minorHAnsi"/>
                <w:sz w:val="18"/>
                <w:szCs w:val="18"/>
              </w:rPr>
              <w:t>ITU - Internet Corporation for Assigned Names and Numbers (ICANN)</w:t>
            </w:r>
          </w:p>
        </w:tc>
        <w:tc>
          <w:tcPr>
            <w:tcW w:w="2835" w:type="dxa"/>
          </w:tcPr>
          <w:p w14:paraId="571D4EAB" w14:textId="72775B28" w:rsidR="00D226D8" w:rsidRPr="0017405F" w:rsidRDefault="00D226D8" w:rsidP="00555D5B">
            <w:pPr>
              <w:spacing w:before="60" w:after="60"/>
              <w:ind w:right="33"/>
              <w:rPr>
                <w:rFonts w:cstheme="minorHAnsi"/>
                <w:sz w:val="18"/>
                <w:szCs w:val="18"/>
                <w:lang w:eastAsia="fr-FR"/>
              </w:rPr>
            </w:pPr>
            <w:r w:rsidRPr="0017405F">
              <w:rPr>
                <w:rFonts w:cstheme="minorHAnsi"/>
                <w:sz w:val="18"/>
                <w:szCs w:val="18"/>
              </w:rPr>
              <w:t>Coalition for Digital Africa</w:t>
            </w:r>
          </w:p>
        </w:tc>
        <w:tc>
          <w:tcPr>
            <w:tcW w:w="1276" w:type="dxa"/>
            <w:shd w:val="clear" w:color="auto" w:fill="auto"/>
          </w:tcPr>
          <w:p w14:paraId="1A5FE9E3" w14:textId="357301CA" w:rsidR="00D226D8" w:rsidRPr="0017405F" w:rsidRDefault="00D226D8" w:rsidP="00555D5B">
            <w:pPr>
              <w:spacing w:before="60" w:after="60"/>
              <w:ind w:right="33"/>
              <w:rPr>
                <w:rFonts w:cstheme="minorHAnsi"/>
                <w:sz w:val="18"/>
                <w:szCs w:val="18"/>
                <w:lang w:eastAsia="fr-FR"/>
              </w:rPr>
            </w:pPr>
            <w:r w:rsidRPr="0017405F">
              <w:rPr>
                <w:rFonts w:cstheme="minorHAnsi"/>
                <w:sz w:val="18"/>
                <w:szCs w:val="18"/>
              </w:rPr>
              <w:t>12.12.2022</w:t>
            </w:r>
          </w:p>
        </w:tc>
        <w:tc>
          <w:tcPr>
            <w:tcW w:w="8221" w:type="dxa"/>
          </w:tcPr>
          <w:p w14:paraId="494C9131" w14:textId="0F858DEF" w:rsidR="00D226D8" w:rsidRPr="0017405F" w:rsidRDefault="00D226D8" w:rsidP="0017405F">
            <w:pPr>
              <w:tabs>
                <w:tab w:val="clear" w:pos="794"/>
                <w:tab w:val="clear" w:pos="1191"/>
                <w:tab w:val="clear" w:pos="1588"/>
                <w:tab w:val="clear" w:pos="1985"/>
              </w:tabs>
              <w:overflowPunct/>
              <w:autoSpaceDE/>
              <w:autoSpaceDN/>
              <w:adjustRightInd/>
              <w:spacing w:before="60"/>
              <w:textAlignment w:val="auto"/>
              <w:rPr>
                <w:rFonts w:cstheme="minorHAnsi"/>
                <w:sz w:val="18"/>
                <w:szCs w:val="18"/>
                <w:lang w:eastAsia="en-GB"/>
              </w:rPr>
            </w:pPr>
            <w:r w:rsidRPr="0017405F">
              <w:rPr>
                <w:rFonts w:cstheme="minorHAnsi"/>
                <w:sz w:val="18"/>
                <w:szCs w:val="18"/>
                <w:shd w:val="clear" w:color="auto" w:fill="FFFFFF"/>
              </w:rPr>
              <w:t>To join the Coalition for Digital Africa</w:t>
            </w:r>
            <w:r w:rsidR="00A31BB2" w:rsidRPr="0017405F">
              <w:rPr>
                <w:rFonts w:cstheme="minorHAnsi"/>
                <w:sz w:val="18"/>
                <w:szCs w:val="18"/>
                <w:shd w:val="clear" w:color="auto" w:fill="FFFFFF"/>
              </w:rPr>
              <w:t xml:space="preserve">, </w:t>
            </w:r>
            <w:r w:rsidR="0060463A" w:rsidRPr="0017405F">
              <w:rPr>
                <w:rFonts w:cstheme="minorHAnsi"/>
                <w:sz w:val="18"/>
                <w:szCs w:val="18"/>
                <w:shd w:val="clear" w:color="auto" w:fill="FFFFFF"/>
              </w:rPr>
              <w:t xml:space="preserve">an initiative that </w:t>
            </w:r>
            <w:r w:rsidRPr="0017405F">
              <w:rPr>
                <w:rFonts w:cstheme="minorHAnsi"/>
                <w:sz w:val="18"/>
                <w:szCs w:val="18"/>
                <w:shd w:val="clear" w:color="auto" w:fill="FFFFFF"/>
              </w:rPr>
              <w:t>aim</w:t>
            </w:r>
            <w:r w:rsidR="003274E2" w:rsidRPr="0017405F">
              <w:rPr>
                <w:rFonts w:cstheme="minorHAnsi"/>
                <w:sz w:val="18"/>
                <w:szCs w:val="18"/>
                <w:shd w:val="clear" w:color="auto" w:fill="FFFFFF"/>
              </w:rPr>
              <w:t>s</w:t>
            </w:r>
            <w:r w:rsidRPr="0017405F">
              <w:rPr>
                <w:rFonts w:cstheme="minorHAnsi"/>
                <w:sz w:val="18"/>
                <w:szCs w:val="18"/>
                <w:shd w:val="clear" w:color="auto" w:fill="FFFFFF"/>
              </w:rPr>
              <w:t xml:space="preserve"> to bring more Africans online by supporting the development of a robust and secure internet infrastructure, including the unique identifier systems.</w:t>
            </w:r>
            <w:r w:rsidR="00361BFD" w:rsidRPr="0017405F">
              <w:rPr>
                <w:rFonts w:cstheme="minorHAnsi"/>
                <w:sz w:val="18"/>
                <w:szCs w:val="18"/>
                <w:shd w:val="clear" w:color="auto" w:fill="FFFFFF"/>
              </w:rPr>
              <w:t xml:space="preserve"> </w:t>
            </w:r>
          </w:p>
        </w:tc>
      </w:tr>
      <w:tr w:rsidR="0017405F" w:rsidRPr="0017405F" w14:paraId="129A0C98" w14:textId="52E2649C" w:rsidTr="00BF2492">
        <w:trPr>
          <w:trHeight w:val="438"/>
        </w:trPr>
        <w:tc>
          <w:tcPr>
            <w:tcW w:w="2977" w:type="dxa"/>
            <w:shd w:val="clear" w:color="auto" w:fill="auto"/>
          </w:tcPr>
          <w:p w14:paraId="345F0614" w14:textId="5B9947E0" w:rsidR="00D226D8" w:rsidRPr="0017405F" w:rsidRDefault="00D226D8" w:rsidP="00555D5B">
            <w:pPr>
              <w:spacing w:before="60"/>
              <w:ind w:right="34"/>
              <w:rPr>
                <w:rFonts w:cstheme="minorHAnsi"/>
                <w:i/>
                <w:sz w:val="18"/>
                <w:szCs w:val="18"/>
              </w:rPr>
            </w:pPr>
            <w:r w:rsidRPr="0017405F">
              <w:rPr>
                <w:rFonts w:cstheme="minorHAnsi"/>
                <w:sz w:val="18"/>
                <w:szCs w:val="18"/>
              </w:rPr>
              <w:t xml:space="preserve">ITU </w:t>
            </w:r>
            <w:r w:rsidR="00075AED" w:rsidRPr="0017405F">
              <w:rPr>
                <w:rFonts w:cstheme="minorHAnsi"/>
                <w:sz w:val="18"/>
                <w:szCs w:val="18"/>
              </w:rPr>
              <w:t>–</w:t>
            </w:r>
            <w:r w:rsidRPr="0017405F">
              <w:rPr>
                <w:rFonts w:cstheme="minorHAnsi"/>
                <w:sz w:val="18"/>
                <w:szCs w:val="18"/>
              </w:rPr>
              <w:t xml:space="preserve"> </w:t>
            </w:r>
            <w:r w:rsidR="00075AED" w:rsidRPr="0017405F">
              <w:rPr>
                <w:rFonts w:cstheme="minorHAnsi"/>
                <w:sz w:val="18"/>
                <w:szCs w:val="18"/>
              </w:rPr>
              <w:t>UN/</w:t>
            </w:r>
            <w:r w:rsidRPr="0017405F">
              <w:rPr>
                <w:rFonts w:cstheme="minorHAnsi"/>
                <w:sz w:val="18"/>
                <w:szCs w:val="18"/>
              </w:rPr>
              <w:t>UNDP Multi-Partner Trust Fund Office</w:t>
            </w:r>
          </w:p>
        </w:tc>
        <w:tc>
          <w:tcPr>
            <w:tcW w:w="2835" w:type="dxa"/>
          </w:tcPr>
          <w:p w14:paraId="3C78FB44" w14:textId="49C9C70F" w:rsidR="00D226D8" w:rsidRPr="0017405F" w:rsidRDefault="00D226D8" w:rsidP="00BD208E">
            <w:pPr>
              <w:spacing w:before="60" w:after="60"/>
              <w:ind w:right="33"/>
              <w:rPr>
                <w:rFonts w:cstheme="minorHAnsi"/>
                <w:i/>
                <w:sz w:val="18"/>
                <w:szCs w:val="18"/>
                <w:lang w:val="en-US"/>
              </w:rPr>
            </w:pPr>
            <w:r w:rsidRPr="0017405F">
              <w:rPr>
                <w:rFonts w:cstheme="minorHAnsi"/>
                <w:sz w:val="18"/>
                <w:szCs w:val="18"/>
              </w:rPr>
              <w:t xml:space="preserve">UN Partnership to Promote the Rights of Persons with Disabilities (UNPRPD) </w:t>
            </w:r>
            <w:r w:rsidR="006141F4" w:rsidRPr="0017405F">
              <w:rPr>
                <w:rFonts w:cstheme="minorHAnsi"/>
                <w:sz w:val="18"/>
                <w:szCs w:val="18"/>
              </w:rPr>
              <w:t>Mult</w:t>
            </w:r>
            <w:r w:rsidR="002761A3" w:rsidRPr="0017405F">
              <w:rPr>
                <w:rFonts w:cstheme="minorHAnsi"/>
                <w:sz w:val="18"/>
                <w:szCs w:val="18"/>
              </w:rPr>
              <w:t xml:space="preserve">i-Partner </w:t>
            </w:r>
            <w:r w:rsidRPr="0017405F">
              <w:rPr>
                <w:rFonts w:cstheme="minorHAnsi"/>
                <w:sz w:val="18"/>
                <w:szCs w:val="18"/>
              </w:rPr>
              <w:t>Trust Fund using pass-through Fund management</w:t>
            </w:r>
          </w:p>
        </w:tc>
        <w:tc>
          <w:tcPr>
            <w:tcW w:w="1276" w:type="dxa"/>
            <w:shd w:val="clear" w:color="auto" w:fill="auto"/>
          </w:tcPr>
          <w:p w14:paraId="084C3CEB" w14:textId="7BAAC7AC" w:rsidR="00D226D8" w:rsidRPr="0017405F" w:rsidRDefault="00D226D8" w:rsidP="00555D5B">
            <w:pPr>
              <w:spacing w:before="60" w:after="60"/>
              <w:ind w:right="33"/>
              <w:rPr>
                <w:rFonts w:cstheme="minorHAnsi"/>
                <w:sz w:val="18"/>
                <w:szCs w:val="18"/>
              </w:rPr>
            </w:pPr>
            <w:r w:rsidRPr="0017405F">
              <w:rPr>
                <w:rFonts w:cstheme="minorHAnsi"/>
                <w:sz w:val="18"/>
                <w:szCs w:val="18"/>
              </w:rPr>
              <w:t>05.12.2022</w:t>
            </w:r>
          </w:p>
        </w:tc>
        <w:tc>
          <w:tcPr>
            <w:tcW w:w="8221" w:type="dxa"/>
          </w:tcPr>
          <w:p w14:paraId="283EF718" w14:textId="36AED008" w:rsidR="00F6316B" w:rsidRPr="0017405F" w:rsidRDefault="00D226D8" w:rsidP="0017405F">
            <w:pPr>
              <w:spacing w:before="60" w:after="60"/>
              <w:ind w:right="33"/>
              <w:rPr>
                <w:rFonts w:cstheme="minorHAnsi"/>
                <w:iCs/>
                <w:sz w:val="18"/>
                <w:szCs w:val="18"/>
              </w:rPr>
            </w:pPr>
            <w:r w:rsidRPr="0017405F">
              <w:rPr>
                <w:rFonts w:cstheme="minorHAnsi"/>
                <w:iCs/>
                <w:sz w:val="18"/>
                <w:szCs w:val="18"/>
              </w:rPr>
              <w:t xml:space="preserve">To </w:t>
            </w:r>
            <w:r w:rsidR="00BF727C" w:rsidRPr="0017405F">
              <w:rPr>
                <w:rFonts w:cstheme="minorHAnsi"/>
                <w:iCs/>
                <w:sz w:val="18"/>
                <w:szCs w:val="18"/>
              </w:rPr>
              <w:t xml:space="preserve">participate </w:t>
            </w:r>
            <w:r w:rsidR="00DD00BA" w:rsidRPr="0017405F">
              <w:rPr>
                <w:rFonts w:cstheme="minorHAnsi"/>
                <w:iCs/>
                <w:sz w:val="18"/>
                <w:szCs w:val="18"/>
              </w:rPr>
              <w:t xml:space="preserve">in </w:t>
            </w:r>
            <w:r w:rsidR="00464B55" w:rsidRPr="0017405F">
              <w:rPr>
                <w:rFonts w:cstheme="minorHAnsi"/>
                <w:iCs/>
                <w:sz w:val="18"/>
                <w:szCs w:val="18"/>
              </w:rPr>
              <w:t xml:space="preserve">the </w:t>
            </w:r>
            <w:r w:rsidR="00996F86" w:rsidRPr="0017405F">
              <w:rPr>
                <w:rFonts w:cstheme="minorHAnsi"/>
                <w:iCs/>
                <w:sz w:val="18"/>
                <w:szCs w:val="18"/>
              </w:rPr>
              <w:t xml:space="preserve">UN Partnership </w:t>
            </w:r>
            <w:r w:rsidR="00996F86" w:rsidRPr="0017405F">
              <w:rPr>
                <w:rFonts w:cstheme="minorHAnsi"/>
                <w:sz w:val="18"/>
                <w:szCs w:val="18"/>
              </w:rPr>
              <w:t xml:space="preserve">to Promote the Rights of Persons with Disabilities (UNPRPD) </w:t>
            </w:r>
            <w:r w:rsidR="004A2866" w:rsidRPr="0017405F">
              <w:rPr>
                <w:rFonts w:cstheme="minorHAnsi"/>
                <w:sz w:val="18"/>
                <w:szCs w:val="18"/>
              </w:rPr>
              <w:t xml:space="preserve">aiming to </w:t>
            </w:r>
            <w:r w:rsidRPr="0017405F">
              <w:rPr>
                <w:rFonts w:cstheme="minorHAnsi"/>
                <w:iCs/>
                <w:sz w:val="18"/>
                <w:szCs w:val="18"/>
              </w:rPr>
              <w:t>promote the Rights of Persons with Disabilities, and to facilitate policy dialogue and build coalitions for advancing the disability rights of people around the world</w:t>
            </w:r>
            <w:r w:rsidR="0045499C" w:rsidRPr="0017405F">
              <w:rPr>
                <w:rFonts w:cstheme="minorHAnsi"/>
                <w:iCs/>
                <w:sz w:val="18"/>
                <w:szCs w:val="18"/>
              </w:rPr>
              <w:t xml:space="preserve"> </w:t>
            </w:r>
            <w:r w:rsidRPr="0017405F">
              <w:rPr>
                <w:rFonts w:cstheme="minorHAnsi"/>
                <w:iCs/>
                <w:sz w:val="18"/>
                <w:szCs w:val="18"/>
              </w:rPr>
              <w:t>at country, regional, and global levels.</w:t>
            </w:r>
            <w:r w:rsidR="0017405F" w:rsidRPr="0017405F">
              <w:rPr>
                <w:rFonts w:cstheme="minorHAnsi"/>
                <w:iCs/>
                <w:sz w:val="18"/>
                <w:szCs w:val="18"/>
              </w:rPr>
              <w:t xml:space="preserve"> </w:t>
            </w:r>
          </w:p>
        </w:tc>
      </w:tr>
      <w:tr w:rsidR="0017405F" w:rsidRPr="0017405F" w14:paraId="55866740" w14:textId="2DA7B02D" w:rsidTr="00BF2492">
        <w:trPr>
          <w:trHeight w:val="1139"/>
        </w:trPr>
        <w:tc>
          <w:tcPr>
            <w:tcW w:w="2977" w:type="dxa"/>
            <w:shd w:val="clear" w:color="auto" w:fill="auto"/>
          </w:tcPr>
          <w:p w14:paraId="3AE1D186" w14:textId="3E593589" w:rsidR="00D226D8" w:rsidRPr="0017405F" w:rsidRDefault="00D226D8" w:rsidP="00555D5B">
            <w:pPr>
              <w:spacing w:before="60"/>
              <w:ind w:right="34"/>
              <w:rPr>
                <w:rFonts w:cstheme="minorHAnsi"/>
                <w:sz w:val="18"/>
                <w:szCs w:val="18"/>
              </w:rPr>
            </w:pPr>
            <w:r w:rsidRPr="0017405F">
              <w:rPr>
                <w:rFonts w:cstheme="minorHAnsi"/>
                <w:sz w:val="18"/>
                <w:szCs w:val="18"/>
              </w:rPr>
              <w:t xml:space="preserve">ITU </w:t>
            </w:r>
            <w:r w:rsidR="00075AED" w:rsidRPr="0017405F">
              <w:rPr>
                <w:rFonts w:cstheme="minorHAnsi"/>
                <w:sz w:val="18"/>
                <w:szCs w:val="18"/>
              </w:rPr>
              <w:t>–</w:t>
            </w:r>
            <w:r w:rsidRPr="0017405F">
              <w:rPr>
                <w:rFonts w:cstheme="minorHAnsi"/>
                <w:sz w:val="18"/>
                <w:szCs w:val="18"/>
              </w:rPr>
              <w:t xml:space="preserve"> </w:t>
            </w:r>
            <w:r w:rsidR="00075AED" w:rsidRPr="0017405F">
              <w:rPr>
                <w:rFonts w:cstheme="minorHAnsi"/>
                <w:sz w:val="18"/>
                <w:szCs w:val="18"/>
              </w:rPr>
              <w:t>UN/</w:t>
            </w:r>
            <w:r w:rsidRPr="0017405F">
              <w:rPr>
                <w:rFonts w:cstheme="minorHAnsi"/>
                <w:sz w:val="18"/>
                <w:szCs w:val="18"/>
              </w:rPr>
              <w:t>UNDP Multi-Partner Trust Fund Office</w:t>
            </w:r>
          </w:p>
        </w:tc>
        <w:tc>
          <w:tcPr>
            <w:tcW w:w="2835" w:type="dxa"/>
          </w:tcPr>
          <w:p w14:paraId="042FE543" w14:textId="3B77390A" w:rsidR="00D226D8" w:rsidRPr="0017405F" w:rsidRDefault="00D226D8" w:rsidP="00555D5B">
            <w:pPr>
              <w:spacing w:before="60" w:after="60"/>
              <w:ind w:right="33"/>
              <w:rPr>
                <w:rFonts w:cstheme="minorHAnsi"/>
                <w:sz w:val="18"/>
                <w:szCs w:val="18"/>
              </w:rPr>
            </w:pPr>
            <w:r w:rsidRPr="0017405F">
              <w:rPr>
                <w:rFonts w:cstheme="minorHAnsi"/>
                <w:sz w:val="18"/>
                <w:szCs w:val="18"/>
              </w:rPr>
              <w:t>Complex Risk Analytics Fund (</w:t>
            </w:r>
            <w:proofErr w:type="spellStart"/>
            <w:r w:rsidRPr="0017405F">
              <w:rPr>
                <w:rFonts w:cstheme="minorHAnsi"/>
                <w:sz w:val="18"/>
                <w:szCs w:val="18"/>
              </w:rPr>
              <w:t>CRAF'd</w:t>
            </w:r>
            <w:proofErr w:type="spellEnd"/>
            <w:r w:rsidRPr="0017405F">
              <w:rPr>
                <w:rFonts w:cstheme="minorHAnsi"/>
                <w:sz w:val="18"/>
                <w:szCs w:val="18"/>
              </w:rPr>
              <w:t>) using pass-through Fund management</w:t>
            </w:r>
          </w:p>
        </w:tc>
        <w:tc>
          <w:tcPr>
            <w:tcW w:w="1276" w:type="dxa"/>
            <w:shd w:val="clear" w:color="auto" w:fill="auto"/>
          </w:tcPr>
          <w:p w14:paraId="3C7AFE2D" w14:textId="608B5FB8" w:rsidR="00D226D8" w:rsidRPr="0017405F" w:rsidRDefault="00D226D8" w:rsidP="00555D5B">
            <w:pPr>
              <w:spacing w:before="60" w:after="60"/>
              <w:ind w:right="33"/>
              <w:rPr>
                <w:rFonts w:cstheme="minorHAnsi"/>
                <w:sz w:val="18"/>
                <w:szCs w:val="18"/>
                <w:lang w:eastAsia="fr-FR"/>
              </w:rPr>
            </w:pPr>
            <w:r w:rsidRPr="0017405F">
              <w:rPr>
                <w:rFonts w:cstheme="minorHAnsi"/>
                <w:sz w:val="18"/>
                <w:szCs w:val="18"/>
              </w:rPr>
              <w:t>18.11.2022</w:t>
            </w:r>
          </w:p>
        </w:tc>
        <w:tc>
          <w:tcPr>
            <w:tcW w:w="8221" w:type="dxa"/>
          </w:tcPr>
          <w:p w14:paraId="25FC278F" w14:textId="7112B3B6" w:rsidR="00D226D8" w:rsidRPr="0017405F" w:rsidRDefault="00D226D8" w:rsidP="0017405F">
            <w:pPr>
              <w:spacing w:before="60" w:after="60"/>
              <w:rPr>
                <w:rFonts w:cstheme="minorHAnsi"/>
                <w:sz w:val="18"/>
                <w:szCs w:val="18"/>
              </w:rPr>
            </w:pPr>
            <w:r w:rsidRPr="0017405F">
              <w:rPr>
                <w:rFonts w:cstheme="minorHAnsi"/>
                <w:sz w:val="18"/>
                <w:szCs w:val="18"/>
                <w:lang w:eastAsia="fr-FR"/>
              </w:rPr>
              <w:t xml:space="preserve">To </w:t>
            </w:r>
            <w:r w:rsidR="00464B55" w:rsidRPr="0017405F">
              <w:rPr>
                <w:rFonts w:cstheme="minorHAnsi"/>
                <w:sz w:val="18"/>
                <w:szCs w:val="18"/>
                <w:lang w:eastAsia="fr-FR"/>
              </w:rPr>
              <w:t xml:space="preserve">participate </w:t>
            </w:r>
            <w:r w:rsidR="006B3903" w:rsidRPr="0017405F">
              <w:rPr>
                <w:rFonts w:cstheme="minorHAnsi"/>
                <w:sz w:val="18"/>
                <w:szCs w:val="18"/>
                <w:lang w:eastAsia="fr-FR"/>
              </w:rPr>
              <w:t>in</w:t>
            </w:r>
            <w:r w:rsidR="00BF727C" w:rsidRPr="0017405F">
              <w:rPr>
                <w:rFonts w:cstheme="minorHAnsi"/>
                <w:sz w:val="18"/>
                <w:szCs w:val="18"/>
                <w:lang w:eastAsia="fr-FR"/>
              </w:rPr>
              <w:t xml:space="preserve"> the </w:t>
            </w:r>
            <w:r w:rsidR="00BF727C" w:rsidRPr="0017405F">
              <w:rPr>
                <w:rFonts w:cstheme="minorHAnsi"/>
                <w:sz w:val="18"/>
                <w:szCs w:val="18"/>
              </w:rPr>
              <w:t>Complex Risk Analytics Fund (</w:t>
            </w:r>
            <w:proofErr w:type="spellStart"/>
            <w:r w:rsidR="00BF727C" w:rsidRPr="0017405F">
              <w:rPr>
                <w:rFonts w:cstheme="minorHAnsi"/>
                <w:sz w:val="18"/>
                <w:szCs w:val="18"/>
              </w:rPr>
              <w:t>CRAF'd</w:t>
            </w:r>
            <w:proofErr w:type="spellEnd"/>
            <w:r w:rsidR="00BF727C" w:rsidRPr="0017405F">
              <w:rPr>
                <w:rFonts w:cstheme="minorHAnsi"/>
                <w:sz w:val="18"/>
                <w:szCs w:val="18"/>
              </w:rPr>
              <w:t xml:space="preserve">) </w:t>
            </w:r>
            <w:r w:rsidR="00D93914" w:rsidRPr="0017405F">
              <w:rPr>
                <w:rFonts w:cstheme="minorHAnsi"/>
                <w:sz w:val="18"/>
                <w:szCs w:val="18"/>
              </w:rPr>
              <w:t>aiming to</w:t>
            </w:r>
            <w:r w:rsidR="00464B55" w:rsidRPr="0017405F">
              <w:rPr>
                <w:rFonts w:cstheme="minorHAnsi"/>
                <w:sz w:val="18"/>
                <w:szCs w:val="18"/>
                <w:lang w:eastAsia="fr-FR"/>
              </w:rPr>
              <w:t xml:space="preserve"> </w:t>
            </w:r>
            <w:r w:rsidRPr="0017405F">
              <w:rPr>
                <w:rFonts w:cstheme="minorHAnsi"/>
                <w:sz w:val="18"/>
                <w:szCs w:val="18"/>
                <w:lang w:eastAsia="fr-FR"/>
              </w:rPr>
              <w:t>establish a scalable, sustainable, and well-governed ecosystem that unlocks the full value of data for greater resilience and stronger support to people and planet – when and where it matters most. The fund focuses on expanding shared capabilities of partners to use data for anticipation, prevention, and response to complex risks in fragile and crisis-affected settings.</w:t>
            </w:r>
          </w:p>
        </w:tc>
      </w:tr>
      <w:tr w:rsidR="0017405F" w:rsidRPr="0017405F" w14:paraId="303B99F8" w14:textId="4A76237F" w:rsidTr="00BF2492">
        <w:trPr>
          <w:trHeight w:val="1255"/>
        </w:trPr>
        <w:tc>
          <w:tcPr>
            <w:tcW w:w="2977" w:type="dxa"/>
            <w:shd w:val="clear" w:color="auto" w:fill="auto"/>
          </w:tcPr>
          <w:p w14:paraId="2033D4F9" w14:textId="4B7E7DAD" w:rsidR="00D226D8" w:rsidRPr="0017405F" w:rsidRDefault="00D226D8" w:rsidP="00555D5B">
            <w:pPr>
              <w:spacing w:before="60"/>
              <w:ind w:right="34"/>
              <w:rPr>
                <w:rFonts w:cstheme="minorHAnsi"/>
                <w:sz w:val="18"/>
                <w:szCs w:val="18"/>
              </w:rPr>
            </w:pPr>
            <w:r w:rsidRPr="0017405F">
              <w:rPr>
                <w:rFonts w:cstheme="minorHAnsi"/>
                <w:sz w:val="18"/>
                <w:szCs w:val="18"/>
              </w:rPr>
              <w:t>ITU - National Cybersecurity Authority, Saudi Arabia</w:t>
            </w:r>
          </w:p>
        </w:tc>
        <w:tc>
          <w:tcPr>
            <w:tcW w:w="2835" w:type="dxa"/>
          </w:tcPr>
          <w:p w14:paraId="7F7E1C4F" w14:textId="4EA821D3" w:rsidR="00D226D8" w:rsidRPr="0017405F" w:rsidRDefault="00D226D8" w:rsidP="00555D5B">
            <w:pPr>
              <w:spacing w:before="60" w:after="60"/>
              <w:ind w:right="33"/>
              <w:rPr>
                <w:rFonts w:cstheme="minorHAnsi"/>
                <w:sz w:val="18"/>
                <w:szCs w:val="18"/>
              </w:rPr>
            </w:pPr>
            <w:r w:rsidRPr="0017405F">
              <w:rPr>
                <w:rFonts w:cstheme="minorHAnsi"/>
                <w:sz w:val="18"/>
                <w:szCs w:val="18"/>
              </w:rPr>
              <w:t>Cybersecurity Development</w:t>
            </w:r>
          </w:p>
        </w:tc>
        <w:tc>
          <w:tcPr>
            <w:tcW w:w="1276" w:type="dxa"/>
            <w:shd w:val="clear" w:color="auto" w:fill="auto"/>
          </w:tcPr>
          <w:p w14:paraId="24110A52" w14:textId="643B3087" w:rsidR="00D226D8" w:rsidRPr="0017405F" w:rsidRDefault="00D226D8" w:rsidP="00555D5B">
            <w:pPr>
              <w:spacing w:before="60" w:after="60"/>
              <w:ind w:right="33"/>
              <w:rPr>
                <w:rFonts w:cstheme="minorHAnsi"/>
                <w:sz w:val="18"/>
                <w:szCs w:val="18"/>
                <w:lang w:eastAsia="fr-FR"/>
              </w:rPr>
            </w:pPr>
            <w:r w:rsidRPr="0017405F">
              <w:rPr>
                <w:rFonts w:cstheme="minorHAnsi"/>
                <w:sz w:val="18"/>
                <w:szCs w:val="18"/>
              </w:rPr>
              <w:t>10.11.2022</w:t>
            </w:r>
          </w:p>
        </w:tc>
        <w:tc>
          <w:tcPr>
            <w:tcW w:w="8221" w:type="dxa"/>
          </w:tcPr>
          <w:p w14:paraId="08EE122A" w14:textId="3A6EA57E" w:rsidR="00D226D8" w:rsidRPr="0017405F" w:rsidRDefault="00D226D8" w:rsidP="0017405F">
            <w:pPr>
              <w:spacing w:before="60" w:after="60"/>
              <w:ind w:right="33"/>
              <w:rPr>
                <w:rFonts w:cstheme="minorHAnsi"/>
                <w:sz w:val="18"/>
                <w:szCs w:val="18"/>
                <w:lang w:eastAsia="fr-FR"/>
              </w:rPr>
            </w:pPr>
            <w:r w:rsidRPr="0017405F">
              <w:rPr>
                <w:rFonts w:cstheme="minorHAnsi"/>
                <w:sz w:val="18"/>
                <w:szCs w:val="18"/>
                <w:shd w:val="clear" w:color="auto" w:fill="FFFFFF"/>
              </w:rPr>
              <w:t>To cooperate in the area of cybersecurity development</w:t>
            </w:r>
            <w:r w:rsidR="001C3CEF" w:rsidRPr="0017405F">
              <w:rPr>
                <w:rFonts w:cstheme="minorHAnsi"/>
                <w:sz w:val="18"/>
                <w:szCs w:val="18"/>
                <w:shd w:val="clear" w:color="auto" w:fill="FFFFFF"/>
              </w:rPr>
              <w:t xml:space="preserve"> to enhance confidence and security in the information society, </w:t>
            </w:r>
            <w:r w:rsidR="00747F49" w:rsidRPr="0017405F">
              <w:rPr>
                <w:rFonts w:cstheme="minorHAnsi"/>
                <w:sz w:val="18"/>
                <w:szCs w:val="18"/>
                <w:shd w:val="clear" w:color="auto" w:fill="FFFFFF"/>
              </w:rPr>
              <w:t xml:space="preserve">encourage collaboration with and between all relevant stakeholders and to </w:t>
            </w:r>
            <w:r w:rsidRPr="0017405F">
              <w:rPr>
                <w:rFonts w:cstheme="minorHAnsi"/>
                <w:sz w:val="18"/>
                <w:szCs w:val="18"/>
                <w:shd w:val="clear" w:color="auto" w:fill="FFFFFF"/>
              </w:rPr>
              <w:t>bridg</w:t>
            </w:r>
            <w:r w:rsidR="00747F49" w:rsidRPr="0017405F">
              <w:rPr>
                <w:rFonts w:cstheme="minorHAnsi"/>
                <w:sz w:val="18"/>
                <w:szCs w:val="18"/>
                <w:shd w:val="clear" w:color="auto" w:fill="FFFFFF"/>
              </w:rPr>
              <w:t>e</w:t>
            </w:r>
            <w:r w:rsidRPr="0017405F">
              <w:rPr>
                <w:rFonts w:cstheme="minorHAnsi"/>
                <w:sz w:val="18"/>
                <w:szCs w:val="18"/>
                <w:shd w:val="clear" w:color="auto" w:fill="FFFFFF"/>
              </w:rPr>
              <w:t xml:space="preserve"> the cybersecurity gap between and wit</w:t>
            </w:r>
            <w:bookmarkStart w:id="11" w:name="_GoBack"/>
            <w:bookmarkEnd w:id="11"/>
            <w:r w:rsidRPr="0017405F">
              <w:rPr>
                <w:rFonts w:cstheme="minorHAnsi"/>
                <w:sz w:val="18"/>
                <w:szCs w:val="18"/>
                <w:shd w:val="clear" w:color="auto" w:fill="FFFFFF"/>
              </w:rPr>
              <w:t xml:space="preserve">hin countries through cybersecurity maturity and response readiness assessments, enhancement of incident response capabilities, international cyber-exercises, development of cybersecurity capacity, international cyber entrepreneur support, and women in cyber activities. </w:t>
            </w:r>
          </w:p>
        </w:tc>
      </w:tr>
      <w:tr w:rsidR="0017405F" w:rsidRPr="0017405F" w14:paraId="209F8060" w14:textId="7BC2CC21" w:rsidTr="00BF2492">
        <w:trPr>
          <w:trHeight w:val="773"/>
        </w:trPr>
        <w:tc>
          <w:tcPr>
            <w:tcW w:w="2977" w:type="dxa"/>
            <w:shd w:val="clear" w:color="auto" w:fill="auto"/>
          </w:tcPr>
          <w:p w14:paraId="798E8838" w14:textId="5D068CC5" w:rsidR="00D226D8" w:rsidRPr="0017405F" w:rsidRDefault="00D226D8" w:rsidP="00555D5B">
            <w:pPr>
              <w:spacing w:before="60"/>
              <w:ind w:right="34"/>
              <w:rPr>
                <w:rFonts w:cstheme="minorHAnsi"/>
                <w:sz w:val="18"/>
                <w:szCs w:val="18"/>
                <w:lang w:val="es-ES"/>
              </w:rPr>
            </w:pPr>
            <w:r w:rsidRPr="0017405F">
              <w:rPr>
                <w:rFonts w:cstheme="minorHAnsi"/>
                <w:sz w:val="18"/>
                <w:szCs w:val="18"/>
                <w:lang w:val="es-ES"/>
              </w:rPr>
              <w:lastRenderedPageBreak/>
              <w:t>ITU - Instituto Nicaragüense de Telecomunicaciones y Correos (TELCOR)</w:t>
            </w:r>
          </w:p>
        </w:tc>
        <w:tc>
          <w:tcPr>
            <w:tcW w:w="2835" w:type="dxa"/>
          </w:tcPr>
          <w:p w14:paraId="6C0CD755" w14:textId="27A32FD4" w:rsidR="00604F04" w:rsidRPr="0017405F" w:rsidRDefault="00485234" w:rsidP="0017405F">
            <w:pPr>
              <w:spacing w:before="60" w:after="60"/>
              <w:ind w:right="33"/>
              <w:rPr>
                <w:rFonts w:cstheme="minorHAnsi"/>
                <w:sz w:val="18"/>
                <w:szCs w:val="18"/>
                <w:lang w:val="fr-FR"/>
              </w:rPr>
            </w:pPr>
            <w:r w:rsidRPr="0017405F">
              <w:rPr>
                <w:rFonts w:cstheme="minorHAnsi"/>
                <w:sz w:val="18"/>
                <w:szCs w:val="18"/>
                <w:lang w:val="fr-FR"/>
              </w:rPr>
              <w:t>Loan of satellite term</w:t>
            </w:r>
            <w:r w:rsidR="00604F04" w:rsidRPr="0017405F">
              <w:rPr>
                <w:rFonts w:cstheme="minorHAnsi"/>
                <w:sz w:val="18"/>
                <w:szCs w:val="18"/>
                <w:lang w:val="fr-FR"/>
              </w:rPr>
              <w:t>inal</w:t>
            </w:r>
          </w:p>
        </w:tc>
        <w:tc>
          <w:tcPr>
            <w:tcW w:w="1276" w:type="dxa"/>
            <w:shd w:val="clear" w:color="auto" w:fill="auto"/>
          </w:tcPr>
          <w:p w14:paraId="43ADD5FC" w14:textId="0C99FC4F" w:rsidR="00D226D8" w:rsidRPr="0017405F" w:rsidRDefault="00D226D8" w:rsidP="00555D5B">
            <w:pPr>
              <w:spacing w:before="60" w:after="60"/>
              <w:ind w:right="33"/>
              <w:rPr>
                <w:rFonts w:cstheme="minorHAnsi"/>
                <w:sz w:val="18"/>
                <w:szCs w:val="18"/>
                <w:lang w:eastAsia="fr-FR"/>
              </w:rPr>
            </w:pPr>
            <w:r w:rsidRPr="0017405F">
              <w:rPr>
                <w:rFonts w:cstheme="minorHAnsi"/>
                <w:sz w:val="18"/>
                <w:szCs w:val="18"/>
              </w:rPr>
              <w:t>21.10.2022</w:t>
            </w:r>
          </w:p>
        </w:tc>
        <w:tc>
          <w:tcPr>
            <w:tcW w:w="8221" w:type="dxa"/>
          </w:tcPr>
          <w:p w14:paraId="62D5014B" w14:textId="560FA0DD" w:rsidR="00D226D8" w:rsidRPr="0017405F" w:rsidRDefault="00D226D8" w:rsidP="0017405F">
            <w:pPr>
              <w:spacing w:before="60" w:after="60"/>
              <w:ind w:right="33"/>
              <w:rPr>
                <w:rFonts w:cstheme="minorHAnsi"/>
                <w:sz w:val="18"/>
                <w:szCs w:val="18"/>
                <w:lang w:eastAsia="fr-FR"/>
              </w:rPr>
            </w:pPr>
            <w:r w:rsidRPr="0017405F">
              <w:rPr>
                <w:rFonts w:cstheme="minorHAnsi"/>
                <w:sz w:val="18"/>
                <w:szCs w:val="18"/>
                <w:lang w:eastAsia="fr-FR"/>
              </w:rPr>
              <w:t xml:space="preserve">To </w:t>
            </w:r>
            <w:r w:rsidR="00920111" w:rsidRPr="0017405F">
              <w:rPr>
                <w:rFonts w:cstheme="minorHAnsi"/>
                <w:sz w:val="18"/>
                <w:szCs w:val="18"/>
                <w:lang w:eastAsia="fr-FR"/>
              </w:rPr>
              <w:t xml:space="preserve">provide </w:t>
            </w:r>
            <w:r w:rsidR="00B03C63" w:rsidRPr="0017405F">
              <w:rPr>
                <w:rFonts w:cstheme="minorHAnsi"/>
                <w:sz w:val="18"/>
                <w:szCs w:val="18"/>
                <w:lang w:eastAsia="fr-FR"/>
              </w:rPr>
              <w:t xml:space="preserve">satellite equipment </w:t>
            </w:r>
            <w:r w:rsidRPr="0017405F">
              <w:rPr>
                <w:rFonts w:cstheme="minorHAnsi"/>
                <w:sz w:val="18"/>
                <w:szCs w:val="18"/>
                <w:lang w:eastAsia="fr-FR"/>
              </w:rPr>
              <w:t xml:space="preserve">to Nicaragua </w:t>
            </w:r>
            <w:r w:rsidR="00E92C98" w:rsidRPr="0017405F">
              <w:rPr>
                <w:rFonts w:cstheme="minorHAnsi"/>
                <w:sz w:val="18"/>
                <w:szCs w:val="18"/>
                <w:lang w:eastAsia="fr-FR"/>
              </w:rPr>
              <w:t xml:space="preserve">to be used </w:t>
            </w:r>
            <w:r w:rsidR="00155FF6" w:rsidRPr="0017405F">
              <w:rPr>
                <w:rFonts w:cstheme="minorHAnsi"/>
                <w:sz w:val="18"/>
                <w:szCs w:val="18"/>
                <w:lang w:eastAsia="fr-FR"/>
              </w:rPr>
              <w:t xml:space="preserve">in the aftermath of </w:t>
            </w:r>
            <w:r w:rsidRPr="0017405F">
              <w:rPr>
                <w:rFonts w:cstheme="minorHAnsi"/>
                <w:sz w:val="18"/>
                <w:szCs w:val="18"/>
                <w:lang w:eastAsia="fr-FR"/>
              </w:rPr>
              <w:t>hurricane Julia in October 2022.</w:t>
            </w:r>
            <w:r w:rsidR="0017405F" w:rsidRPr="0017405F">
              <w:rPr>
                <w:rFonts w:cstheme="minorHAnsi"/>
                <w:sz w:val="18"/>
                <w:szCs w:val="18"/>
                <w:lang w:eastAsia="fr-FR"/>
              </w:rPr>
              <w:t xml:space="preserve"> </w:t>
            </w:r>
          </w:p>
        </w:tc>
      </w:tr>
      <w:tr w:rsidR="0017405F" w:rsidRPr="0017405F" w14:paraId="1A7057BA" w14:textId="4919564F" w:rsidTr="00BF2492">
        <w:trPr>
          <w:trHeight w:val="1028"/>
        </w:trPr>
        <w:tc>
          <w:tcPr>
            <w:tcW w:w="2977" w:type="dxa"/>
            <w:shd w:val="clear" w:color="auto" w:fill="auto"/>
          </w:tcPr>
          <w:p w14:paraId="220CAC75" w14:textId="67A72D08" w:rsidR="00D226D8" w:rsidRPr="0017405F" w:rsidRDefault="00D226D8" w:rsidP="00555D5B">
            <w:pPr>
              <w:spacing w:before="60"/>
              <w:ind w:right="34"/>
              <w:rPr>
                <w:rFonts w:cstheme="minorHAnsi"/>
                <w:sz w:val="18"/>
                <w:szCs w:val="18"/>
                <w:lang w:eastAsia="fr-FR"/>
              </w:rPr>
            </w:pPr>
            <w:r w:rsidRPr="0017405F">
              <w:rPr>
                <w:rFonts w:cstheme="minorHAnsi"/>
                <w:sz w:val="18"/>
                <w:szCs w:val="18"/>
              </w:rPr>
              <w:t>ITU - Rwanda Information Society Authority</w:t>
            </w:r>
          </w:p>
        </w:tc>
        <w:tc>
          <w:tcPr>
            <w:tcW w:w="2835" w:type="dxa"/>
          </w:tcPr>
          <w:p w14:paraId="5B40C637" w14:textId="5488CB15" w:rsidR="00D226D8" w:rsidRPr="0017405F" w:rsidRDefault="00D226D8" w:rsidP="00555D5B">
            <w:pPr>
              <w:spacing w:before="60" w:after="60"/>
              <w:rPr>
                <w:rFonts w:cstheme="minorHAnsi"/>
                <w:sz w:val="18"/>
                <w:szCs w:val="18"/>
                <w:lang w:eastAsia="fr-FR"/>
              </w:rPr>
            </w:pPr>
            <w:r w:rsidRPr="0017405F">
              <w:rPr>
                <w:rFonts w:cstheme="minorHAnsi"/>
                <w:sz w:val="18"/>
                <w:szCs w:val="18"/>
              </w:rPr>
              <w:t>Capacity-Development Activities under the ITU Digital Transformation Centres Initiative</w:t>
            </w:r>
          </w:p>
        </w:tc>
        <w:tc>
          <w:tcPr>
            <w:tcW w:w="1276" w:type="dxa"/>
            <w:shd w:val="clear" w:color="auto" w:fill="auto"/>
          </w:tcPr>
          <w:p w14:paraId="5F011148" w14:textId="31975510" w:rsidR="00D226D8" w:rsidRPr="0017405F" w:rsidRDefault="00D226D8" w:rsidP="00555D5B">
            <w:pPr>
              <w:spacing w:before="60" w:after="60"/>
              <w:ind w:right="33"/>
              <w:rPr>
                <w:rFonts w:cstheme="minorHAnsi"/>
                <w:sz w:val="18"/>
                <w:szCs w:val="18"/>
                <w:lang w:eastAsia="fr-FR"/>
              </w:rPr>
            </w:pPr>
            <w:r w:rsidRPr="0017405F">
              <w:rPr>
                <w:rFonts w:cstheme="minorHAnsi"/>
                <w:sz w:val="18"/>
                <w:szCs w:val="18"/>
              </w:rPr>
              <w:t>29.08.2022</w:t>
            </w:r>
          </w:p>
        </w:tc>
        <w:tc>
          <w:tcPr>
            <w:tcW w:w="8221" w:type="dxa"/>
          </w:tcPr>
          <w:p w14:paraId="08B17208" w14:textId="029A9270" w:rsidR="00D830BE" w:rsidRPr="0017405F" w:rsidRDefault="00D226D8" w:rsidP="0017405F">
            <w:pPr>
              <w:spacing w:before="60" w:after="60"/>
              <w:rPr>
                <w:rFonts w:cstheme="minorHAnsi"/>
                <w:sz w:val="18"/>
                <w:szCs w:val="18"/>
                <w:lang w:eastAsia="fr-FR"/>
              </w:rPr>
            </w:pPr>
            <w:r w:rsidRPr="0017405F">
              <w:rPr>
                <w:rFonts w:cstheme="minorHAnsi"/>
                <w:sz w:val="18"/>
                <w:szCs w:val="18"/>
                <w:lang w:eastAsia="fr-FR"/>
              </w:rPr>
              <w:t xml:space="preserve">To </w:t>
            </w:r>
            <w:r w:rsidR="00FE4512" w:rsidRPr="0017405F">
              <w:rPr>
                <w:rFonts w:cstheme="minorHAnsi"/>
                <w:sz w:val="18"/>
                <w:szCs w:val="18"/>
                <w:lang w:eastAsia="fr-FR"/>
              </w:rPr>
              <w:t xml:space="preserve">implement </w:t>
            </w:r>
            <w:r w:rsidRPr="0017405F">
              <w:rPr>
                <w:rFonts w:cstheme="minorHAnsi"/>
                <w:sz w:val="18"/>
                <w:szCs w:val="18"/>
                <w:lang w:eastAsia="fr-FR"/>
              </w:rPr>
              <w:t xml:space="preserve">capacity development </w:t>
            </w:r>
            <w:r w:rsidR="00E75A0D" w:rsidRPr="0017405F">
              <w:rPr>
                <w:rFonts w:cstheme="minorHAnsi"/>
                <w:sz w:val="18"/>
                <w:szCs w:val="18"/>
                <w:lang w:eastAsia="fr-FR"/>
              </w:rPr>
              <w:t xml:space="preserve">and training </w:t>
            </w:r>
            <w:r w:rsidRPr="0017405F">
              <w:rPr>
                <w:rFonts w:cstheme="minorHAnsi"/>
                <w:sz w:val="18"/>
                <w:szCs w:val="18"/>
                <w:lang w:eastAsia="fr-FR"/>
              </w:rPr>
              <w:t xml:space="preserve">activities </w:t>
            </w:r>
            <w:r w:rsidR="00E75A0D" w:rsidRPr="0017405F">
              <w:rPr>
                <w:rFonts w:cstheme="minorHAnsi"/>
                <w:sz w:val="18"/>
                <w:szCs w:val="18"/>
                <w:lang w:eastAsia="fr-FR"/>
              </w:rPr>
              <w:t>for population requiring basic and intermediate levels digital skills as well as for policy makers requiring to improve their capacity to design and implement digital skills programmes</w:t>
            </w:r>
            <w:r w:rsidR="006A2E6C" w:rsidRPr="0017405F">
              <w:rPr>
                <w:rFonts w:cstheme="minorHAnsi"/>
                <w:sz w:val="18"/>
                <w:szCs w:val="18"/>
                <w:lang w:eastAsia="fr-FR"/>
              </w:rPr>
              <w:t xml:space="preserve"> </w:t>
            </w:r>
            <w:r w:rsidR="002834C1" w:rsidRPr="0017405F">
              <w:rPr>
                <w:rFonts w:cstheme="minorHAnsi"/>
                <w:sz w:val="18"/>
                <w:szCs w:val="18"/>
                <w:lang w:eastAsia="fr-FR"/>
              </w:rPr>
              <w:t xml:space="preserve">to </w:t>
            </w:r>
            <w:r w:rsidR="00644C8D" w:rsidRPr="0017405F">
              <w:rPr>
                <w:rFonts w:cstheme="minorHAnsi"/>
                <w:sz w:val="18"/>
                <w:szCs w:val="18"/>
                <w:lang w:eastAsia="fr-FR"/>
              </w:rPr>
              <w:t xml:space="preserve">ultimately </w:t>
            </w:r>
            <w:r w:rsidRPr="0017405F">
              <w:rPr>
                <w:rFonts w:cstheme="minorHAnsi"/>
                <w:sz w:val="18"/>
                <w:szCs w:val="18"/>
                <w:lang w:eastAsia="fr-FR"/>
              </w:rPr>
              <w:t xml:space="preserve">enhance the digital skills and competencies of citizens and to enable them to participate in and benefit from the digital economy and society. </w:t>
            </w:r>
          </w:p>
        </w:tc>
      </w:tr>
      <w:tr w:rsidR="0017405F" w:rsidRPr="0017405F" w14:paraId="7AF610F3" w14:textId="610EF0A1" w:rsidTr="00BF2492">
        <w:trPr>
          <w:trHeight w:val="438"/>
        </w:trPr>
        <w:tc>
          <w:tcPr>
            <w:tcW w:w="2977" w:type="dxa"/>
            <w:shd w:val="clear" w:color="auto" w:fill="auto"/>
          </w:tcPr>
          <w:p w14:paraId="62E24499" w14:textId="25FCE601" w:rsidR="00D226D8" w:rsidRPr="0017405F" w:rsidRDefault="00D226D8" w:rsidP="00555D5B">
            <w:pPr>
              <w:spacing w:before="60"/>
              <w:ind w:right="34"/>
              <w:rPr>
                <w:rFonts w:cstheme="minorHAnsi"/>
                <w:sz w:val="18"/>
                <w:szCs w:val="18"/>
              </w:rPr>
            </w:pPr>
            <w:r w:rsidRPr="0017405F">
              <w:rPr>
                <w:rFonts w:cstheme="minorHAnsi"/>
                <w:sz w:val="18"/>
                <w:szCs w:val="18"/>
              </w:rPr>
              <w:t>ITU - Agency for Information and Communication Technology (TIC TIMOR Public Institute), Timor-Leste</w:t>
            </w:r>
          </w:p>
        </w:tc>
        <w:tc>
          <w:tcPr>
            <w:tcW w:w="2835" w:type="dxa"/>
          </w:tcPr>
          <w:p w14:paraId="1D6E8D1B" w14:textId="721076D2" w:rsidR="00D226D8" w:rsidRPr="0017405F" w:rsidRDefault="00D226D8" w:rsidP="00555D5B">
            <w:pPr>
              <w:spacing w:before="60" w:after="60"/>
              <w:ind w:right="33"/>
              <w:rPr>
                <w:rFonts w:cstheme="minorHAnsi"/>
                <w:sz w:val="18"/>
                <w:szCs w:val="18"/>
              </w:rPr>
            </w:pPr>
            <w:r w:rsidRPr="0017405F">
              <w:rPr>
                <w:rFonts w:cstheme="minorHAnsi"/>
                <w:sz w:val="18"/>
                <w:szCs w:val="18"/>
              </w:rPr>
              <w:t>Supporting Digital Transformation in Timor-Leste in pursuance of the Agenda 2030 for Sustainable Development</w:t>
            </w:r>
          </w:p>
        </w:tc>
        <w:tc>
          <w:tcPr>
            <w:tcW w:w="1276" w:type="dxa"/>
            <w:shd w:val="clear" w:color="auto" w:fill="auto"/>
          </w:tcPr>
          <w:p w14:paraId="35281163" w14:textId="4355499D" w:rsidR="00D226D8" w:rsidRPr="0017405F" w:rsidRDefault="00D226D8" w:rsidP="00555D5B">
            <w:pPr>
              <w:spacing w:before="60" w:after="60"/>
              <w:ind w:right="33"/>
              <w:rPr>
                <w:rFonts w:cstheme="minorHAnsi"/>
                <w:sz w:val="18"/>
                <w:szCs w:val="18"/>
                <w:lang w:eastAsia="fr-FR"/>
              </w:rPr>
            </w:pPr>
            <w:r w:rsidRPr="0017405F">
              <w:rPr>
                <w:rFonts w:cstheme="minorHAnsi"/>
                <w:sz w:val="18"/>
                <w:szCs w:val="18"/>
              </w:rPr>
              <w:t>26.08.2022</w:t>
            </w:r>
          </w:p>
        </w:tc>
        <w:tc>
          <w:tcPr>
            <w:tcW w:w="8221" w:type="dxa"/>
          </w:tcPr>
          <w:p w14:paraId="0E1FF491" w14:textId="7EF07AEC" w:rsidR="00D226D8" w:rsidRPr="0017405F" w:rsidRDefault="00D226D8" w:rsidP="0017405F">
            <w:pPr>
              <w:spacing w:before="60" w:after="60"/>
              <w:ind w:right="33"/>
              <w:rPr>
                <w:rFonts w:cstheme="minorHAnsi"/>
                <w:sz w:val="18"/>
                <w:szCs w:val="18"/>
                <w:lang w:eastAsia="fr-FR"/>
              </w:rPr>
            </w:pPr>
            <w:r w:rsidRPr="0017405F">
              <w:rPr>
                <w:rFonts w:cstheme="minorHAnsi"/>
                <w:sz w:val="18"/>
                <w:szCs w:val="18"/>
                <w:shd w:val="clear" w:color="auto" w:fill="FFFFFF"/>
              </w:rPr>
              <w:t xml:space="preserve">To </w:t>
            </w:r>
            <w:r w:rsidR="0071159B" w:rsidRPr="0017405F">
              <w:rPr>
                <w:rFonts w:cstheme="minorHAnsi"/>
                <w:sz w:val="18"/>
                <w:szCs w:val="18"/>
                <w:shd w:val="clear" w:color="auto" w:fill="FFFFFF"/>
              </w:rPr>
              <w:t xml:space="preserve">conduct joint activities </w:t>
            </w:r>
            <w:r w:rsidR="00D0670F" w:rsidRPr="0017405F">
              <w:rPr>
                <w:rFonts w:cstheme="minorHAnsi"/>
                <w:sz w:val="18"/>
                <w:szCs w:val="18"/>
                <w:shd w:val="clear" w:color="auto" w:fill="FFFFFF"/>
              </w:rPr>
              <w:t xml:space="preserve">in areas of </w:t>
            </w:r>
            <w:r w:rsidR="00377624" w:rsidRPr="0017405F">
              <w:rPr>
                <w:rFonts w:cstheme="minorHAnsi"/>
                <w:sz w:val="18"/>
                <w:szCs w:val="18"/>
                <w:shd w:val="clear" w:color="auto" w:fill="FFFFFF"/>
              </w:rPr>
              <w:t xml:space="preserve">the development of </w:t>
            </w:r>
            <w:r w:rsidRPr="0017405F">
              <w:rPr>
                <w:rFonts w:cstheme="minorHAnsi"/>
                <w:sz w:val="18"/>
                <w:szCs w:val="18"/>
                <w:shd w:val="clear" w:color="auto" w:fill="FFFFFF"/>
              </w:rPr>
              <w:t xml:space="preserve">digital transformation related policies and regulations, programmes, and activities to enhance the implementation of government policies on information and communication technology pertaining to infrastructure, network and applications of vital technologies, including </w:t>
            </w:r>
            <w:r w:rsidR="00C70FF9" w:rsidRPr="0017405F">
              <w:rPr>
                <w:rFonts w:cstheme="minorHAnsi"/>
                <w:sz w:val="18"/>
                <w:szCs w:val="18"/>
                <w:shd w:val="clear" w:color="auto" w:fill="FFFFFF"/>
              </w:rPr>
              <w:t xml:space="preserve">and not limited to </w:t>
            </w:r>
            <w:r w:rsidRPr="0017405F">
              <w:rPr>
                <w:rFonts w:cstheme="minorHAnsi"/>
                <w:sz w:val="18"/>
                <w:szCs w:val="18"/>
                <w:shd w:val="clear" w:color="auto" w:fill="FFFFFF"/>
              </w:rPr>
              <w:t>cybersecurity, digital infrastructure, school connectivity, digital skills, digital government.</w:t>
            </w:r>
          </w:p>
        </w:tc>
      </w:tr>
      <w:tr w:rsidR="0017405F" w:rsidRPr="0017405F" w14:paraId="575FFE40" w14:textId="448DFC26" w:rsidTr="00BF2492">
        <w:trPr>
          <w:trHeight w:val="670"/>
        </w:trPr>
        <w:tc>
          <w:tcPr>
            <w:tcW w:w="2977" w:type="dxa"/>
            <w:shd w:val="clear" w:color="auto" w:fill="auto"/>
          </w:tcPr>
          <w:p w14:paraId="4CF535E9" w14:textId="4427AAA4" w:rsidR="00D226D8" w:rsidRPr="0017405F" w:rsidRDefault="00D226D8" w:rsidP="00555D5B">
            <w:pPr>
              <w:spacing w:before="60" w:after="60"/>
              <w:ind w:right="34"/>
              <w:rPr>
                <w:rFonts w:cstheme="minorHAnsi"/>
                <w:sz w:val="18"/>
                <w:szCs w:val="18"/>
              </w:rPr>
            </w:pPr>
            <w:r w:rsidRPr="0017405F">
              <w:rPr>
                <w:rFonts w:cstheme="minorHAnsi"/>
                <w:sz w:val="18"/>
                <w:szCs w:val="18"/>
              </w:rPr>
              <w:t xml:space="preserve">ITU </w:t>
            </w:r>
            <w:r w:rsidR="00075AED" w:rsidRPr="0017405F">
              <w:rPr>
                <w:rFonts w:cstheme="minorHAnsi"/>
                <w:sz w:val="18"/>
                <w:szCs w:val="18"/>
              </w:rPr>
              <w:t>–</w:t>
            </w:r>
            <w:r w:rsidRPr="0017405F">
              <w:rPr>
                <w:rFonts w:cstheme="minorHAnsi"/>
                <w:sz w:val="18"/>
                <w:szCs w:val="18"/>
              </w:rPr>
              <w:t xml:space="preserve"> </w:t>
            </w:r>
            <w:r w:rsidR="00075AED" w:rsidRPr="0017405F">
              <w:rPr>
                <w:rFonts w:cstheme="minorHAnsi"/>
                <w:sz w:val="18"/>
                <w:szCs w:val="18"/>
              </w:rPr>
              <w:t>UN/</w:t>
            </w:r>
            <w:r w:rsidRPr="0017405F">
              <w:rPr>
                <w:rFonts w:cstheme="minorHAnsi"/>
                <w:sz w:val="18"/>
                <w:szCs w:val="18"/>
              </w:rPr>
              <w:t>UNDP Multi-Partner Trust Fund Office</w:t>
            </w:r>
          </w:p>
        </w:tc>
        <w:tc>
          <w:tcPr>
            <w:tcW w:w="2835" w:type="dxa"/>
          </w:tcPr>
          <w:p w14:paraId="7621FA64" w14:textId="768739DF" w:rsidR="00D226D8" w:rsidRPr="0017405F" w:rsidRDefault="00D226D8" w:rsidP="00555D5B">
            <w:pPr>
              <w:spacing w:before="60" w:after="60"/>
              <w:ind w:right="33"/>
              <w:rPr>
                <w:rFonts w:cstheme="minorHAnsi"/>
                <w:sz w:val="18"/>
                <w:szCs w:val="18"/>
              </w:rPr>
            </w:pPr>
            <w:r w:rsidRPr="0017405F">
              <w:rPr>
                <w:rFonts w:cstheme="minorHAnsi"/>
                <w:sz w:val="18"/>
                <w:szCs w:val="18"/>
              </w:rPr>
              <w:t>Uzbekistan Vision 2030 Fund using pass-through Fund management</w:t>
            </w:r>
          </w:p>
        </w:tc>
        <w:tc>
          <w:tcPr>
            <w:tcW w:w="1276" w:type="dxa"/>
            <w:shd w:val="clear" w:color="auto" w:fill="auto"/>
          </w:tcPr>
          <w:p w14:paraId="108FCADD" w14:textId="2904F99C" w:rsidR="00D226D8" w:rsidRPr="0017405F" w:rsidRDefault="00D226D8" w:rsidP="00555D5B">
            <w:pPr>
              <w:spacing w:before="60" w:after="60"/>
              <w:ind w:right="33"/>
              <w:rPr>
                <w:rFonts w:cstheme="minorHAnsi"/>
                <w:sz w:val="18"/>
                <w:szCs w:val="18"/>
                <w:lang w:eastAsia="fr-FR"/>
              </w:rPr>
            </w:pPr>
            <w:r w:rsidRPr="0017405F">
              <w:rPr>
                <w:rFonts w:cstheme="minorHAnsi"/>
                <w:sz w:val="18"/>
                <w:szCs w:val="18"/>
              </w:rPr>
              <w:t>18.07.2022</w:t>
            </w:r>
          </w:p>
        </w:tc>
        <w:tc>
          <w:tcPr>
            <w:tcW w:w="8221" w:type="dxa"/>
          </w:tcPr>
          <w:p w14:paraId="263B98C1" w14:textId="7585502A" w:rsidR="00D226D8" w:rsidRPr="0017405F" w:rsidRDefault="00D226D8" w:rsidP="0017405F">
            <w:pPr>
              <w:spacing w:before="60" w:after="60"/>
              <w:ind w:right="33"/>
              <w:rPr>
                <w:rFonts w:cstheme="minorHAnsi"/>
                <w:sz w:val="18"/>
                <w:szCs w:val="18"/>
                <w:lang w:eastAsia="fr-FR"/>
              </w:rPr>
            </w:pPr>
            <w:r w:rsidRPr="0017405F">
              <w:rPr>
                <w:rFonts w:cstheme="minorHAnsi"/>
                <w:sz w:val="18"/>
                <w:szCs w:val="18"/>
                <w:lang w:eastAsia="fr-FR"/>
              </w:rPr>
              <w:t xml:space="preserve">To </w:t>
            </w:r>
            <w:r w:rsidR="00D502E1" w:rsidRPr="0017405F">
              <w:rPr>
                <w:rFonts w:cstheme="minorHAnsi"/>
                <w:sz w:val="18"/>
                <w:szCs w:val="18"/>
                <w:lang w:eastAsia="fr-FR"/>
              </w:rPr>
              <w:t xml:space="preserve">participate </w:t>
            </w:r>
            <w:r w:rsidR="00DC6240" w:rsidRPr="0017405F">
              <w:rPr>
                <w:rFonts w:cstheme="minorHAnsi"/>
                <w:sz w:val="18"/>
                <w:szCs w:val="18"/>
                <w:lang w:eastAsia="fr-FR"/>
              </w:rPr>
              <w:t xml:space="preserve">in </w:t>
            </w:r>
            <w:r w:rsidR="00D502E1" w:rsidRPr="0017405F">
              <w:rPr>
                <w:rFonts w:cstheme="minorHAnsi"/>
                <w:sz w:val="18"/>
                <w:szCs w:val="18"/>
                <w:lang w:eastAsia="fr-FR"/>
              </w:rPr>
              <w:t>th</w:t>
            </w:r>
            <w:r w:rsidR="000A2958" w:rsidRPr="0017405F">
              <w:rPr>
                <w:rFonts w:cstheme="minorHAnsi"/>
                <w:sz w:val="18"/>
                <w:szCs w:val="18"/>
                <w:lang w:eastAsia="fr-FR"/>
              </w:rPr>
              <w:t>e</w:t>
            </w:r>
            <w:r w:rsidR="000A2958" w:rsidRPr="0017405F">
              <w:rPr>
                <w:rFonts w:cstheme="minorHAnsi"/>
                <w:sz w:val="18"/>
                <w:szCs w:val="18"/>
              </w:rPr>
              <w:t xml:space="preserve"> Uzbekistan Vision 2030 Fund that aims at </w:t>
            </w:r>
            <w:r w:rsidRPr="0017405F">
              <w:rPr>
                <w:rFonts w:cstheme="minorHAnsi"/>
                <w:sz w:val="18"/>
                <w:szCs w:val="18"/>
                <w:lang w:eastAsia="fr-FR"/>
              </w:rPr>
              <w:t xml:space="preserve">accelerating </w:t>
            </w:r>
            <w:r w:rsidR="007D5528" w:rsidRPr="0017405F">
              <w:rPr>
                <w:rFonts w:cstheme="minorHAnsi"/>
                <w:sz w:val="18"/>
                <w:szCs w:val="18"/>
                <w:lang w:eastAsia="fr-FR"/>
              </w:rPr>
              <w:t xml:space="preserve">the Government </w:t>
            </w:r>
            <w:r w:rsidRPr="0017405F">
              <w:rPr>
                <w:rFonts w:cstheme="minorHAnsi"/>
                <w:sz w:val="18"/>
                <w:szCs w:val="18"/>
                <w:lang w:eastAsia="fr-FR"/>
              </w:rPr>
              <w:t xml:space="preserve">of Uzbekistan national </w:t>
            </w:r>
            <w:r w:rsidR="00AD6FB9" w:rsidRPr="0017405F">
              <w:rPr>
                <w:rFonts w:cstheme="minorHAnsi"/>
                <w:sz w:val="18"/>
                <w:szCs w:val="18"/>
              </w:rPr>
              <w:t>reform agenda and the SDGs.</w:t>
            </w:r>
          </w:p>
        </w:tc>
      </w:tr>
      <w:tr w:rsidR="0017405F" w:rsidRPr="0017405F" w14:paraId="7EA015B0" w14:textId="5A95376D" w:rsidTr="00BF2492">
        <w:trPr>
          <w:trHeight w:val="586"/>
        </w:trPr>
        <w:tc>
          <w:tcPr>
            <w:tcW w:w="2977" w:type="dxa"/>
            <w:shd w:val="clear" w:color="auto" w:fill="auto"/>
          </w:tcPr>
          <w:p w14:paraId="18A9CACC" w14:textId="37FF04DA" w:rsidR="00D226D8" w:rsidRPr="0017405F" w:rsidRDefault="00D226D8" w:rsidP="00555D5B">
            <w:pPr>
              <w:spacing w:before="60" w:after="60"/>
              <w:ind w:right="34"/>
              <w:rPr>
                <w:rFonts w:cstheme="minorHAnsi"/>
                <w:sz w:val="18"/>
                <w:szCs w:val="18"/>
                <w:lang w:eastAsia="fr-FR"/>
              </w:rPr>
            </w:pPr>
            <w:r w:rsidRPr="0017405F">
              <w:rPr>
                <w:rFonts w:cstheme="minorHAnsi"/>
                <w:sz w:val="18"/>
                <w:szCs w:val="18"/>
              </w:rPr>
              <w:t>ITU - Meta Platforms Inc.</w:t>
            </w:r>
          </w:p>
        </w:tc>
        <w:tc>
          <w:tcPr>
            <w:tcW w:w="2835" w:type="dxa"/>
          </w:tcPr>
          <w:p w14:paraId="44D5BD04" w14:textId="4D69FECE" w:rsidR="00D226D8" w:rsidRPr="0017405F" w:rsidRDefault="00D226D8" w:rsidP="00555D5B">
            <w:pPr>
              <w:spacing w:before="60" w:after="60"/>
              <w:ind w:right="33"/>
              <w:rPr>
                <w:rFonts w:cstheme="minorHAnsi"/>
                <w:sz w:val="18"/>
                <w:szCs w:val="18"/>
              </w:rPr>
            </w:pPr>
            <w:r w:rsidRPr="0017405F">
              <w:rPr>
                <w:rFonts w:cstheme="minorHAnsi"/>
                <w:sz w:val="18"/>
                <w:szCs w:val="18"/>
              </w:rPr>
              <w:t xml:space="preserve">Data </w:t>
            </w:r>
            <w:proofErr w:type="gramStart"/>
            <w:r w:rsidRPr="0017405F">
              <w:rPr>
                <w:rFonts w:cstheme="minorHAnsi"/>
                <w:sz w:val="18"/>
                <w:szCs w:val="18"/>
              </w:rPr>
              <w:t>For</w:t>
            </w:r>
            <w:proofErr w:type="gramEnd"/>
            <w:r w:rsidRPr="0017405F">
              <w:rPr>
                <w:rFonts w:cstheme="minorHAnsi"/>
                <w:sz w:val="18"/>
                <w:szCs w:val="18"/>
              </w:rPr>
              <w:t xml:space="preserve"> Good License Agreement</w:t>
            </w:r>
          </w:p>
        </w:tc>
        <w:tc>
          <w:tcPr>
            <w:tcW w:w="1276" w:type="dxa"/>
            <w:shd w:val="clear" w:color="auto" w:fill="auto"/>
          </w:tcPr>
          <w:p w14:paraId="56C1122D" w14:textId="7D604041" w:rsidR="00D226D8" w:rsidRPr="0017405F" w:rsidRDefault="00D226D8" w:rsidP="00555D5B">
            <w:pPr>
              <w:spacing w:before="60" w:after="60"/>
              <w:ind w:right="33"/>
              <w:rPr>
                <w:rFonts w:cstheme="minorHAnsi"/>
                <w:sz w:val="18"/>
                <w:szCs w:val="18"/>
                <w:lang w:eastAsia="fr-FR"/>
              </w:rPr>
            </w:pPr>
            <w:r w:rsidRPr="0017405F">
              <w:rPr>
                <w:rFonts w:cstheme="minorHAnsi"/>
                <w:sz w:val="18"/>
                <w:szCs w:val="18"/>
              </w:rPr>
              <w:t>01.07.2022</w:t>
            </w:r>
          </w:p>
        </w:tc>
        <w:tc>
          <w:tcPr>
            <w:tcW w:w="8221" w:type="dxa"/>
          </w:tcPr>
          <w:p w14:paraId="712A4B85" w14:textId="6B004C5F" w:rsidR="00D226D8" w:rsidRPr="0017405F" w:rsidRDefault="00D226D8" w:rsidP="0017405F">
            <w:pPr>
              <w:spacing w:before="60" w:after="60"/>
              <w:ind w:right="33"/>
              <w:rPr>
                <w:rFonts w:cstheme="minorHAnsi"/>
                <w:sz w:val="18"/>
                <w:szCs w:val="18"/>
                <w:lang w:eastAsia="fr-FR"/>
              </w:rPr>
            </w:pPr>
            <w:r w:rsidRPr="0017405F">
              <w:rPr>
                <w:rFonts w:cstheme="minorHAnsi"/>
                <w:sz w:val="18"/>
                <w:szCs w:val="18"/>
                <w:lang w:eastAsia="fr-FR"/>
              </w:rPr>
              <w:t>To access to Meta’s tool, which provides aggregated location information Meta users have chosen to share with Meta, known as “</w:t>
            </w:r>
            <w:proofErr w:type="spellStart"/>
            <w:r w:rsidRPr="0017405F">
              <w:rPr>
                <w:rFonts w:cstheme="minorHAnsi"/>
                <w:sz w:val="18"/>
                <w:szCs w:val="18"/>
                <w:lang w:eastAsia="fr-FR"/>
              </w:rPr>
              <w:t>GeoInsights</w:t>
            </w:r>
            <w:proofErr w:type="spellEnd"/>
            <w:r w:rsidRPr="0017405F">
              <w:rPr>
                <w:rFonts w:cstheme="minorHAnsi"/>
                <w:sz w:val="18"/>
                <w:szCs w:val="18"/>
                <w:lang w:eastAsia="fr-FR"/>
              </w:rPr>
              <w:t>.”</w:t>
            </w:r>
          </w:p>
        </w:tc>
      </w:tr>
      <w:tr w:rsidR="0017405F" w:rsidRPr="0017405F" w14:paraId="3BCCF364" w14:textId="1B2FDF77" w:rsidTr="00BF2492">
        <w:trPr>
          <w:trHeight w:val="845"/>
        </w:trPr>
        <w:tc>
          <w:tcPr>
            <w:tcW w:w="2977" w:type="dxa"/>
            <w:shd w:val="clear" w:color="auto" w:fill="auto"/>
          </w:tcPr>
          <w:p w14:paraId="5E6D0230" w14:textId="55F18FB0" w:rsidR="00D226D8" w:rsidRPr="0017405F" w:rsidRDefault="00D226D8" w:rsidP="00555D5B">
            <w:pPr>
              <w:spacing w:before="60" w:after="60"/>
              <w:ind w:right="34"/>
              <w:rPr>
                <w:rFonts w:cstheme="minorHAnsi"/>
                <w:i/>
                <w:sz w:val="18"/>
                <w:szCs w:val="18"/>
              </w:rPr>
            </w:pPr>
            <w:r w:rsidRPr="0017405F">
              <w:rPr>
                <w:rFonts w:cstheme="minorHAnsi"/>
                <w:sz w:val="18"/>
                <w:szCs w:val="18"/>
              </w:rPr>
              <w:t xml:space="preserve">ITU </w:t>
            </w:r>
            <w:r w:rsidR="00075AED" w:rsidRPr="0017405F">
              <w:rPr>
                <w:rFonts w:cstheme="minorHAnsi"/>
                <w:sz w:val="18"/>
                <w:szCs w:val="18"/>
              </w:rPr>
              <w:t>–</w:t>
            </w:r>
            <w:r w:rsidRPr="0017405F">
              <w:rPr>
                <w:rFonts w:cstheme="minorHAnsi"/>
                <w:sz w:val="18"/>
                <w:szCs w:val="18"/>
              </w:rPr>
              <w:t xml:space="preserve"> </w:t>
            </w:r>
            <w:r w:rsidR="00075AED" w:rsidRPr="0017405F">
              <w:rPr>
                <w:rFonts w:cstheme="minorHAnsi"/>
                <w:sz w:val="18"/>
                <w:szCs w:val="18"/>
              </w:rPr>
              <w:t>UN/</w:t>
            </w:r>
            <w:r w:rsidRPr="0017405F">
              <w:rPr>
                <w:rFonts w:cstheme="minorHAnsi"/>
                <w:sz w:val="18"/>
                <w:szCs w:val="18"/>
              </w:rPr>
              <w:t>UNDP Multi-Partner Trust Fund Office</w:t>
            </w:r>
          </w:p>
        </w:tc>
        <w:tc>
          <w:tcPr>
            <w:tcW w:w="2835" w:type="dxa"/>
          </w:tcPr>
          <w:p w14:paraId="16F9D204" w14:textId="72A49CC1" w:rsidR="00D226D8" w:rsidRPr="0017405F" w:rsidRDefault="00D226D8" w:rsidP="00555D5B">
            <w:pPr>
              <w:spacing w:before="60" w:after="60"/>
              <w:ind w:right="33"/>
              <w:rPr>
                <w:rFonts w:cstheme="minorHAnsi"/>
                <w:i/>
                <w:sz w:val="18"/>
                <w:szCs w:val="18"/>
              </w:rPr>
            </w:pPr>
            <w:r w:rsidRPr="0017405F">
              <w:rPr>
                <w:rFonts w:cstheme="minorHAnsi"/>
                <w:sz w:val="18"/>
                <w:szCs w:val="18"/>
              </w:rPr>
              <w:t>United Nations Road Safety Trust Fund using pass-through Fund management</w:t>
            </w:r>
          </w:p>
        </w:tc>
        <w:tc>
          <w:tcPr>
            <w:tcW w:w="1276" w:type="dxa"/>
            <w:shd w:val="clear" w:color="auto" w:fill="auto"/>
          </w:tcPr>
          <w:p w14:paraId="08FAB07C" w14:textId="0FE50868" w:rsidR="00D226D8" w:rsidRPr="0017405F" w:rsidRDefault="00D226D8" w:rsidP="00555D5B">
            <w:pPr>
              <w:spacing w:before="60" w:after="60"/>
              <w:ind w:right="33"/>
              <w:rPr>
                <w:rFonts w:cstheme="minorHAnsi"/>
                <w:i/>
                <w:sz w:val="18"/>
                <w:szCs w:val="18"/>
              </w:rPr>
            </w:pPr>
            <w:r w:rsidRPr="0017405F">
              <w:rPr>
                <w:rFonts w:cstheme="minorHAnsi"/>
                <w:sz w:val="18"/>
                <w:szCs w:val="18"/>
              </w:rPr>
              <w:t>29.06.2022</w:t>
            </w:r>
          </w:p>
        </w:tc>
        <w:tc>
          <w:tcPr>
            <w:tcW w:w="8221" w:type="dxa"/>
          </w:tcPr>
          <w:p w14:paraId="095FD076" w14:textId="3D4BFFDA" w:rsidR="00D226D8" w:rsidRPr="0017405F" w:rsidRDefault="00D226D8" w:rsidP="0017405F">
            <w:pPr>
              <w:spacing w:before="60" w:after="60"/>
              <w:ind w:right="33"/>
              <w:rPr>
                <w:rFonts w:cstheme="minorHAnsi"/>
                <w:iCs/>
                <w:sz w:val="18"/>
                <w:szCs w:val="18"/>
              </w:rPr>
            </w:pPr>
            <w:r w:rsidRPr="0017405F">
              <w:rPr>
                <w:rFonts w:cstheme="minorHAnsi"/>
                <w:iCs/>
                <w:sz w:val="18"/>
                <w:szCs w:val="18"/>
              </w:rPr>
              <w:t xml:space="preserve">To </w:t>
            </w:r>
            <w:r w:rsidR="00D24065" w:rsidRPr="0017405F">
              <w:rPr>
                <w:rFonts w:cstheme="minorHAnsi"/>
                <w:sz w:val="18"/>
                <w:szCs w:val="18"/>
                <w:lang w:eastAsia="fr-FR"/>
              </w:rPr>
              <w:t xml:space="preserve">participate </w:t>
            </w:r>
            <w:r w:rsidR="004C2693" w:rsidRPr="0017405F">
              <w:rPr>
                <w:rFonts w:cstheme="minorHAnsi"/>
                <w:sz w:val="18"/>
                <w:szCs w:val="18"/>
                <w:lang w:eastAsia="fr-FR"/>
              </w:rPr>
              <w:t xml:space="preserve">in </w:t>
            </w:r>
            <w:r w:rsidR="00D24065" w:rsidRPr="0017405F">
              <w:rPr>
                <w:rFonts w:cstheme="minorHAnsi"/>
                <w:sz w:val="18"/>
                <w:szCs w:val="18"/>
                <w:lang w:eastAsia="fr-FR"/>
              </w:rPr>
              <w:t>the</w:t>
            </w:r>
            <w:r w:rsidR="00D24065" w:rsidRPr="0017405F">
              <w:rPr>
                <w:rFonts w:cstheme="minorHAnsi"/>
                <w:iCs/>
                <w:sz w:val="18"/>
                <w:szCs w:val="18"/>
              </w:rPr>
              <w:t xml:space="preserve"> </w:t>
            </w:r>
            <w:r w:rsidR="00D24065" w:rsidRPr="0017405F">
              <w:rPr>
                <w:rFonts w:cstheme="minorHAnsi"/>
                <w:sz w:val="18"/>
                <w:szCs w:val="18"/>
              </w:rPr>
              <w:t xml:space="preserve">United Nations Road Safety Trust Fund that aims to </w:t>
            </w:r>
            <w:r w:rsidRPr="0017405F">
              <w:rPr>
                <w:rFonts w:cstheme="minorHAnsi"/>
                <w:iCs/>
                <w:sz w:val="18"/>
                <w:szCs w:val="18"/>
              </w:rPr>
              <w:t>build a world where roads are safe for everyone. ITU will aim to further strengthen international cooperation to address critical gaps in national road safety systems.</w:t>
            </w:r>
          </w:p>
        </w:tc>
      </w:tr>
      <w:tr w:rsidR="0017405F" w:rsidRPr="0017405F" w14:paraId="4A98B500" w14:textId="11EA0AED" w:rsidTr="00BF2492">
        <w:trPr>
          <w:trHeight w:val="961"/>
        </w:trPr>
        <w:tc>
          <w:tcPr>
            <w:tcW w:w="2977" w:type="dxa"/>
            <w:shd w:val="clear" w:color="auto" w:fill="auto"/>
          </w:tcPr>
          <w:p w14:paraId="40A229D5" w14:textId="505D2E55" w:rsidR="00D226D8" w:rsidRPr="0017405F" w:rsidRDefault="00D226D8" w:rsidP="00555D5B">
            <w:pPr>
              <w:spacing w:before="60" w:after="60"/>
              <w:ind w:right="34"/>
              <w:rPr>
                <w:rFonts w:cstheme="minorHAnsi"/>
                <w:i/>
                <w:sz w:val="18"/>
                <w:szCs w:val="18"/>
                <w:lang w:val="es-ES"/>
              </w:rPr>
            </w:pPr>
            <w:r w:rsidRPr="0017405F">
              <w:rPr>
                <w:rFonts w:cstheme="minorHAnsi"/>
                <w:sz w:val="18"/>
                <w:szCs w:val="18"/>
              </w:rPr>
              <w:t>ITU - Global Satellite Operations Association (GSOA)</w:t>
            </w:r>
          </w:p>
        </w:tc>
        <w:tc>
          <w:tcPr>
            <w:tcW w:w="2835" w:type="dxa"/>
          </w:tcPr>
          <w:p w14:paraId="282B9670" w14:textId="6BEB51A4" w:rsidR="00D226D8" w:rsidRPr="0017405F" w:rsidRDefault="00D226D8" w:rsidP="00555D5B">
            <w:pPr>
              <w:spacing w:before="60" w:after="60"/>
              <w:ind w:right="33"/>
              <w:rPr>
                <w:rFonts w:cstheme="minorHAnsi"/>
                <w:i/>
                <w:sz w:val="18"/>
                <w:szCs w:val="18"/>
                <w:lang w:val="en-US"/>
              </w:rPr>
            </w:pPr>
            <w:r w:rsidRPr="0017405F">
              <w:rPr>
                <w:rFonts w:cstheme="minorHAnsi"/>
                <w:sz w:val="18"/>
                <w:szCs w:val="18"/>
              </w:rPr>
              <w:t>Giga</w:t>
            </w:r>
            <w:r w:rsidR="00BD5874" w:rsidRPr="0017405F">
              <w:rPr>
                <w:rFonts w:cstheme="minorHAnsi"/>
                <w:sz w:val="18"/>
                <w:szCs w:val="18"/>
              </w:rPr>
              <w:t xml:space="preserve">, </w:t>
            </w:r>
            <w:r w:rsidRPr="0017405F">
              <w:rPr>
                <w:rFonts w:cstheme="minorHAnsi"/>
                <w:sz w:val="18"/>
                <w:szCs w:val="18"/>
              </w:rPr>
              <w:t>Smart Village</w:t>
            </w:r>
            <w:r w:rsidR="00D57060" w:rsidRPr="0017405F">
              <w:rPr>
                <w:rFonts w:cstheme="minorHAnsi"/>
                <w:sz w:val="18"/>
                <w:szCs w:val="18"/>
              </w:rPr>
              <w:t xml:space="preserve">, </w:t>
            </w:r>
            <w:r w:rsidRPr="0017405F">
              <w:rPr>
                <w:rFonts w:cstheme="minorHAnsi"/>
                <w:sz w:val="18"/>
                <w:szCs w:val="18"/>
              </w:rPr>
              <w:t>Emergency Telecommunications and Rebuilding Communications in Affected States</w:t>
            </w:r>
          </w:p>
        </w:tc>
        <w:tc>
          <w:tcPr>
            <w:tcW w:w="1276" w:type="dxa"/>
            <w:shd w:val="clear" w:color="auto" w:fill="auto"/>
          </w:tcPr>
          <w:p w14:paraId="2B371A29" w14:textId="316CFCF6" w:rsidR="00D226D8" w:rsidRPr="0017405F" w:rsidRDefault="00D226D8" w:rsidP="00555D5B">
            <w:pPr>
              <w:spacing w:before="60" w:after="60"/>
              <w:ind w:right="33"/>
              <w:rPr>
                <w:rFonts w:cstheme="minorHAnsi"/>
                <w:i/>
                <w:sz w:val="18"/>
                <w:szCs w:val="18"/>
              </w:rPr>
            </w:pPr>
            <w:r w:rsidRPr="0017405F">
              <w:rPr>
                <w:rFonts w:cstheme="minorHAnsi"/>
                <w:sz w:val="18"/>
                <w:szCs w:val="18"/>
              </w:rPr>
              <w:t>23.05.2022</w:t>
            </w:r>
          </w:p>
        </w:tc>
        <w:tc>
          <w:tcPr>
            <w:tcW w:w="8221" w:type="dxa"/>
          </w:tcPr>
          <w:p w14:paraId="4178992A" w14:textId="4977CF9B" w:rsidR="00D226D8" w:rsidRPr="0017405F" w:rsidRDefault="00D226D8" w:rsidP="0017405F">
            <w:pPr>
              <w:spacing w:before="60" w:after="60"/>
              <w:ind w:right="33"/>
              <w:rPr>
                <w:rFonts w:cstheme="minorHAnsi"/>
                <w:sz w:val="18"/>
                <w:szCs w:val="18"/>
                <w:lang w:eastAsia="fr-FR"/>
              </w:rPr>
            </w:pPr>
            <w:r w:rsidRPr="0017405F">
              <w:rPr>
                <w:rFonts w:cstheme="minorHAnsi"/>
                <w:sz w:val="18"/>
                <w:szCs w:val="18"/>
                <w:shd w:val="clear" w:color="auto" w:fill="FFFFFF"/>
              </w:rPr>
              <w:t xml:space="preserve">To collaborate </w:t>
            </w:r>
            <w:r w:rsidR="00B8330B" w:rsidRPr="0017405F">
              <w:rPr>
                <w:rFonts w:cstheme="minorHAnsi"/>
                <w:sz w:val="18"/>
                <w:szCs w:val="18"/>
                <w:shd w:val="clear" w:color="auto" w:fill="FFFFFF"/>
              </w:rPr>
              <w:t xml:space="preserve">and increase the impact and efficiency of their programme and contribute towards the ITU’s mission to close the digital divide and </w:t>
            </w:r>
            <w:r w:rsidR="00587200" w:rsidRPr="0017405F">
              <w:rPr>
                <w:rFonts w:cstheme="minorHAnsi"/>
                <w:sz w:val="18"/>
                <w:szCs w:val="18"/>
                <w:shd w:val="clear" w:color="auto" w:fill="FFFFFF"/>
              </w:rPr>
              <w:t>catalyse</w:t>
            </w:r>
            <w:r w:rsidR="00B8330B" w:rsidRPr="0017405F">
              <w:rPr>
                <w:rFonts w:cstheme="minorHAnsi"/>
                <w:sz w:val="18"/>
                <w:szCs w:val="18"/>
                <w:shd w:val="clear" w:color="auto" w:fill="FFFFFF"/>
              </w:rPr>
              <w:t xml:space="preserve"> actions to achieve universal </w:t>
            </w:r>
            <w:r w:rsidR="00587200" w:rsidRPr="0017405F">
              <w:rPr>
                <w:rFonts w:cstheme="minorHAnsi"/>
                <w:sz w:val="18"/>
                <w:szCs w:val="18"/>
                <w:shd w:val="clear" w:color="auto" w:fill="FFFFFF"/>
              </w:rPr>
              <w:t>meaningful</w:t>
            </w:r>
            <w:r w:rsidR="00B8330B" w:rsidRPr="0017405F">
              <w:rPr>
                <w:rFonts w:cstheme="minorHAnsi"/>
                <w:sz w:val="18"/>
                <w:szCs w:val="18"/>
                <w:shd w:val="clear" w:color="auto" w:fill="FFFFFF"/>
              </w:rPr>
              <w:t xml:space="preserve"> </w:t>
            </w:r>
            <w:r w:rsidR="00587200" w:rsidRPr="0017405F">
              <w:rPr>
                <w:rFonts w:cstheme="minorHAnsi"/>
                <w:sz w:val="18"/>
                <w:szCs w:val="18"/>
                <w:shd w:val="clear" w:color="auto" w:fill="FFFFFF"/>
              </w:rPr>
              <w:t xml:space="preserve">connectivity. Activities will </w:t>
            </w:r>
            <w:r w:rsidR="00721DBA" w:rsidRPr="0017405F">
              <w:rPr>
                <w:rFonts w:cstheme="minorHAnsi"/>
                <w:sz w:val="18"/>
                <w:szCs w:val="18"/>
                <w:shd w:val="clear" w:color="auto" w:fill="FFFFFF"/>
              </w:rPr>
              <w:t xml:space="preserve">focus on </w:t>
            </w:r>
            <w:r w:rsidRPr="0017405F">
              <w:rPr>
                <w:rFonts w:cstheme="minorHAnsi"/>
                <w:sz w:val="18"/>
                <w:szCs w:val="18"/>
                <w:shd w:val="clear" w:color="auto" w:fill="FFFFFF"/>
              </w:rPr>
              <w:t>Giga</w:t>
            </w:r>
            <w:r w:rsidR="006D6B3E" w:rsidRPr="0017405F">
              <w:rPr>
                <w:rFonts w:cstheme="minorHAnsi"/>
                <w:sz w:val="18"/>
                <w:szCs w:val="18"/>
                <w:shd w:val="clear" w:color="auto" w:fill="FFFFFF"/>
              </w:rPr>
              <w:t>,</w:t>
            </w:r>
            <w:r w:rsidRPr="0017405F">
              <w:rPr>
                <w:rFonts w:cstheme="minorHAnsi"/>
                <w:sz w:val="18"/>
                <w:szCs w:val="18"/>
                <w:shd w:val="clear" w:color="auto" w:fill="FFFFFF"/>
              </w:rPr>
              <w:t xml:space="preserve"> Smart Village</w:t>
            </w:r>
            <w:r w:rsidR="00E000B7" w:rsidRPr="0017405F">
              <w:rPr>
                <w:rFonts w:cstheme="minorHAnsi"/>
                <w:sz w:val="18"/>
                <w:szCs w:val="18"/>
                <w:shd w:val="clear" w:color="auto" w:fill="FFFFFF"/>
              </w:rPr>
              <w:t xml:space="preserve"> initiative</w:t>
            </w:r>
            <w:r w:rsidR="007A4189" w:rsidRPr="0017405F">
              <w:rPr>
                <w:rFonts w:cstheme="minorHAnsi"/>
                <w:sz w:val="18"/>
                <w:szCs w:val="18"/>
                <w:shd w:val="clear" w:color="auto" w:fill="FFFFFF"/>
              </w:rPr>
              <w:t>, E</w:t>
            </w:r>
            <w:r w:rsidRPr="0017405F">
              <w:rPr>
                <w:rFonts w:cstheme="minorHAnsi"/>
                <w:sz w:val="18"/>
                <w:szCs w:val="18"/>
                <w:shd w:val="clear" w:color="auto" w:fill="FFFFFF"/>
              </w:rPr>
              <w:t xml:space="preserve">mergency </w:t>
            </w:r>
            <w:r w:rsidR="007A4189" w:rsidRPr="0017405F">
              <w:rPr>
                <w:rFonts w:cstheme="minorHAnsi"/>
                <w:sz w:val="18"/>
                <w:szCs w:val="18"/>
                <w:shd w:val="clear" w:color="auto" w:fill="FFFFFF"/>
              </w:rPr>
              <w:t>T</w:t>
            </w:r>
            <w:r w:rsidRPr="0017405F">
              <w:rPr>
                <w:rFonts w:cstheme="minorHAnsi"/>
                <w:sz w:val="18"/>
                <w:szCs w:val="18"/>
                <w:shd w:val="clear" w:color="auto" w:fill="FFFFFF"/>
              </w:rPr>
              <w:t>elecommunications and rebuilding communications infrastructures in states that have been affected by manmade disasters.</w:t>
            </w:r>
            <w:r w:rsidR="0017405F" w:rsidRPr="0017405F">
              <w:rPr>
                <w:rFonts w:cstheme="minorHAnsi"/>
                <w:sz w:val="18"/>
                <w:szCs w:val="18"/>
                <w:shd w:val="clear" w:color="auto" w:fill="FFFFFF"/>
              </w:rPr>
              <w:t xml:space="preserve"> </w:t>
            </w:r>
          </w:p>
        </w:tc>
      </w:tr>
      <w:tr w:rsidR="0017405F" w:rsidRPr="0017405F" w14:paraId="299E9F67" w14:textId="77777777" w:rsidTr="00BF2492">
        <w:trPr>
          <w:trHeight w:val="712"/>
        </w:trPr>
        <w:tc>
          <w:tcPr>
            <w:tcW w:w="2977" w:type="dxa"/>
            <w:shd w:val="clear" w:color="auto" w:fill="auto"/>
          </w:tcPr>
          <w:p w14:paraId="26D17201" w14:textId="4C734944" w:rsidR="00D226D8" w:rsidRPr="0017405F" w:rsidRDefault="00D226D8" w:rsidP="00555D5B">
            <w:pPr>
              <w:spacing w:before="60" w:after="60"/>
              <w:ind w:right="34"/>
              <w:rPr>
                <w:rFonts w:cstheme="minorHAnsi"/>
                <w:sz w:val="18"/>
                <w:szCs w:val="18"/>
              </w:rPr>
            </w:pPr>
            <w:r w:rsidRPr="0017405F">
              <w:rPr>
                <w:rFonts w:cstheme="minorHAnsi"/>
                <w:sz w:val="18"/>
                <w:szCs w:val="18"/>
              </w:rPr>
              <w:t>ITU - University of Warwick</w:t>
            </w:r>
          </w:p>
        </w:tc>
        <w:tc>
          <w:tcPr>
            <w:tcW w:w="2835" w:type="dxa"/>
          </w:tcPr>
          <w:p w14:paraId="4C0F476F" w14:textId="2DD4CB17" w:rsidR="00D226D8" w:rsidRPr="0017405F" w:rsidRDefault="00D226D8" w:rsidP="00555D5B">
            <w:pPr>
              <w:spacing w:before="60" w:after="60"/>
              <w:ind w:right="33"/>
              <w:rPr>
                <w:rFonts w:cstheme="minorHAnsi"/>
                <w:sz w:val="18"/>
                <w:szCs w:val="18"/>
              </w:rPr>
            </w:pPr>
            <w:r w:rsidRPr="0017405F">
              <w:rPr>
                <w:rFonts w:cstheme="minorHAnsi"/>
                <w:sz w:val="18"/>
                <w:szCs w:val="18"/>
              </w:rPr>
              <w:t>Data Science for Social Good (</w:t>
            </w:r>
            <w:proofErr w:type="spellStart"/>
            <w:r w:rsidRPr="0017405F">
              <w:rPr>
                <w:rFonts w:cstheme="minorHAnsi"/>
                <w:sz w:val="18"/>
                <w:szCs w:val="18"/>
              </w:rPr>
              <w:t>DSSGx</w:t>
            </w:r>
            <w:proofErr w:type="spellEnd"/>
            <w:r w:rsidRPr="0017405F">
              <w:rPr>
                <w:rFonts w:cstheme="minorHAnsi"/>
                <w:sz w:val="18"/>
                <w:szCs w:val="18"/>
              </w:rPr>
              <w:t>) Summer Programme</w:t>
            </w:r>
          </w:p>
        </w:tc>
        <w:tc>
          <w:tcPr>
            <w:tcW w:w="1276" w:type="dxa"/>
            <w:shd w:val="clear" w:color="auto" w:fill="auto"/>
          </w:tcPr>
          <w:p w14:paraId="01345A93" w14:textId="391F36BF" w:rsidR="00D226D8" w:rsidRPr="0017405F" w:rsidRDefault="00D226D8" w:rsidP="00555D5B">
            <w:pPr>
              <w:spacing w:before="60" w:after="60"/>
              <w:ind w:right="33"/>
              <w:rPr>
                <w:rFonts w:cstheme="minorHAnsi"/>
                <w:sz w:val="18"/>
                <w:szCs w:val="18"/>
              </w:rPr>
            </w:pPr>
            <w:r w:rsidRPr="0017405F">
              <w:rPr>
                <w:rFonts w:cstheme="minorHAnsi"/>
                <w:sz w:val="18"/>
                <w:szCs w:val="18"/>
              </w:rPr>
              <w:t>29.04.2022</w:t>
            </w:r>
          </w:p>
        </w:tc>
        <w:tc>
          <w:tcPr>
            <w:tcW w:w="8221" w:type="dxa"/>
          </w:tcPr>
          <w:p w14:paraId="5083666F" w14:textId="2FEA5791" w:rsidR="006D3B3A" w:rsidRPr="0017405F" w:rsidRDefault="00D226D8" w:rsidP="0017405F">
            <w:pPr>
              <w:spacing w:before="60" w:after="60"/>
              <w:ind w:right="33"/>
              <w:rPr>
                <w:rFonts w:cstheme="minorHAnsi"/>
                <w:sz w:val="18"/>
                <w:szCs w:val="18"/>
                <w:shd w:val="clear" w:color="auto" w:fill="FFFFFF"/>
              </w:rPr>
            </w:pPr>
            <w:r w:rsidRPr="0017405F">
              <w:rPr>
                <w:rFonts w:cstheme="minorHAnsi"/>
                <w:sz w:val="18"/>
                <w:szCs w:val="18"/>
                <w:shd w:val="clear" w:color="auto" w:fill="FFFFFF"/>
              </w:rPr>
              <w:t xml:space="preserve">To </w:t>
            </w:r>
            <w:r w:rsidR="006D3B3A" w:rsidRPr="0017405F">
              <w:rPr>
                <w:rFonts w:cstheme="minorHAnsi"/>
                <w:sz w:val="18"/>
                <w:szCs w:val="18"/>
                <w:shd w:val="clear" w:color="auto" w:fill="FFFFFF"/>
              </w:rPr>
              <w:t xml:space="preserve">provide </w:t>
            </w:r>
            <w:r w:rsidRPr="0017405F">
              <w:rPr>
                <w:rFonts w:cstheme="minorHAnsi"/>
                <w:sz w:val="18"/>
                <w:szCs w:val="18"/>
                <w:shd w:val="clear" w:color="auto" w:fill="FFFFFF"/>
              </w:rPr>
              <w:t>estimate</w:t>
            </w:r>
            <w:r w:rsidR="004B6084" w:rsidRPr="0017405F">
              <w:rPr>
                <w:rFonts w:cstheme="minorHAnsi"/>
                <w:sz w:val="18"/>
                <w:szCs w:val="18"/>
                <w:shd w:val="clear" w:color="auto" w:fill="FFFFFF"/>
              </w:rPr>
              <w:t>s of</w:t>
            </w:r>
            <w:r w:rsidRPr="0017405F">
              <w:rPr>
                <w:rFonts w:cstheme="minorHAnsi"/>
                <w:sz w:val="18"/>
                <w:szCs w:val="18"/>
                <w:shd w:val="clear" w:color="auto" w:fill="FFFFFF"/>
              </w:rPr>
              <w:t xml:space="preserve"> the number of </w:t>
            </w:r>
            <w:r w:rsidR="006D3B3A" w:rsidRPr="0017405F">
              <w:rPr>
                <w:rFonts w:cstheme="minorHAnsi"/>
                <w:sz w:val="18"/>
                <w:szCs w:val="18"/>
                <w:shd w:val="clear" w:color="auto" w:fill="FFFFFF"/>
              </w:rPr>
              <w:t>offline people in local areas to help inform decision making in Giga and at the community level more broadly, and to improve understanding of national-level connectivity statistics.</w:t>
            </w:r>
          </w:p>
        </w:tc>
      </w:tr>
      <w:tr w:rsidR="0017405F" w:rsidRPr="0017405F" w14:paraId="756B7A2E" w14:textId="730338EF" w:rsidTr="00BF2492">
        <w:trPr>
          <w:trHeight w:val="438"/>
        </w:trPr>
        <w:tc>
          <w:tcPr>
            <w:tcW w:w="2977" w:type="dxa"/>
            <w:shd w:val="clear" w:color="auto" w:fill="auto"/>
          </w:tcPr>
          <w:p w14:paraId="5F64AB8C" w14:textId="1326F01F" w:rsidR="00D226D8" w:rsidRPr="0017405F" w:rsidRDefault="00D226D8" w:rsidP="00555D5B">
            <w:pPr>
              <w:spacing w:before="60" w:after="60"/>
              <w:ind w:right="34"/>
              <w:rPr>
                <w:rFonts w:cstheme="minorHAnsi"/>
                <w:i/>
                <w:sz w:val="18"/>
                <w:szCs w:val="18"/>
              </w:rPr>
            </w:pPr>
            <w:r w:rsidRPr="0017405F">
              <w:rPr>
                <w:rFonts w:cstheme="minorHAnsi"/>
                <w:sz w:val="18"/>
                <w:szCs w:val="18"/>
              </w:rPr>
              <w:t>ITU - WEE Forum A.I.S.B.L - Solving the E-waste Problem (</w:t>
            </w:r>
            <w:proofErr w:type="spellStart"/>
            <w:r w:rsidRPr="0017405F">
              <w:rPr>
                <w:rFonts w:cstheme="minorHAnsi"/>
                <w:sz w:val="18"/>
                <w:szCs w:val="18"/>
              </w:rPr>
              <w:t>StEP</w:t>
            </w:r>
            <w:proofErr w:type="spellEnd"/>
            <w:r w:rsidRPr="0017405F">
              <w:rPr>
                <w:rFonts w:cstheme="minorHAnsi"/>
                <w:sz w:val="18"/>
                <w:szCs w:val="18"/>
              </w:rPr>
              <w:t>) Initiative</w:t>
            </w:r>
          </w:p>
        </w:tc>
        <w:tc>
          <w:tcPr>
            <w:tcW w:w="2835" w:type="dxa"/>
          </w:tcPr>
          <w:p w14:paraId="3415FEF0" w14:textId="215D9E16" w:rsidR="00D226D8" w:rsidRPr="0017405F" w:rsidRDefault="00D226D8" w:rsidP="00555D5B">
            <w:pPr>
              <w:spacing w:before="60" w:after="60"/>
              <w:ind w:right="33"/>
              <w:rPr>
                <w:rFonts w:cstheme="minorHAnsi"/>
                <w:i/>
                <w:sz w:val="18"/>
                <w:szCs w:val="18"/>
              </w:rPr>
            </w:pPr>
            <w:r w:rsidRPr="0017405F">
              <w:rPr>
                <w:rFonts w:cstheme="minorHAnsi"/>
                <w:sz w:val="18"/>
                <w:szCs w:val="18"/>
              </w:rPr>
              <w:t>Value Driven Approaches for E</w:t>
            </w:r>
            <w:r w:rsidR="002A4E8F" w:rsidRPr="0017405F">
              <w:rPr>
                <w:rFonts w:cstheme="minorHAnsi"/>
                <w:sz w:val="18"/>
                <w:szCs w:val="18"/>
              </w:rPr>
              <w:noBreakHyphen/>
            </w:r>
            <w:r w:rsidRPr="0017405F">
              <w:rPr>
                <w:rFonts w:cstheme="minorHAnsi"/>
                <w:sz w:val="18"/>
                <w:szCs w:val="18"/>
              </w:rPr>
              <w:t xml:space="preserve">waste </w:t>
            </w:r>
            <w:r w:rsidR="002A4E8F" w:rsidRPr="0017405F">
              <w:rPr>
                <w:rFonts w:cstheme="minorHAnsi"/>
                <w:sz w:val="18"/>
                <w:szCs w:val="18"/>
              </w:rPr>
              <w:t>C</w:t>
            </w:r>
            <w:r w:rsidRPr="0017405F">
              <w:rPr>
                <w:rFonts w:cstheme="minorHAnsi"/>
                <w:sz w:val="18"/>
                <w:szCs w:val="18"/>
              </w:rPr>
              <w:t>ollection</w:t>
            </w:r>
          </w:p>
        </w:tc>
        <w:tc>
          <w:tcPr>
            <w:tcW w:w="1276" w:type="dxa"/>
            <w:shd w:val="clear" w:color="auto" w:fill="auto"/>
          </w:tcPr>
          <w:p w14:paraId="4AE2184D" w14:textId="21AD8AD0" w:rsidR="00D226D8" w:rsidRPr="0017405F" w:rsidRDefault="00D226D8" w:rsidP="00555D5B">
            <w:pPr>
              <w:spacing w:before="60" w:after="60"/>
              <w:ind w:right="33"/>
              <w:rPr>
                <w:rFonts w:cstheme="minorHAnsi"/>
                <w:i/>
                <w:sz w:val="18"/>
                <w:szCs w:val="18"/>
              </w:rPr>
            </w:pPr>
            <w:r w:rsidRPr="0017405F">
              <w:rPr>
                <w:rFonts w:cstheme="minorHAnsi"/>
                <w:sz w:val="18"/>
                <w:szCs w:val="18"/>
              </w:rPr>
              <w:t>11.04.2022</w:t>
            </w:r>
          </w:p>
        </w:tc>
        <w:tc>
          <w:tcPr>
            <w:tcW w:w="8221" w:type="dxa"/>
          </w:tcPr>
          <w:p w14:paraId="303ED483" w14:textId="1F867847" w:rsidR="00D226D8" w:rsidRPr="0017405F" w:rsidRDefault="00D226D8" w:rsidP="0017405F">
            <w:pPr>
              <w:spacing w:before="60" w:after="60"/>
              <w:ind w:right="33"/>
              <w:rPr>
                <w:rFonts w:cstheme="minorHAnsi"/>
                <w:iCs/>
                <w:sz w:val="18"/>
                <w:szCs w:val="18"/>
              </w:rPr>
            </w:pPr>
            <w:r w:rsidRPr="0017405F">
              <w:rPr>
                <w:rFonts w:cstheme="minorHAnsi"/>
                <w:sz w:val="18"/>
                <w:szCs w:val="18"/>
                <w:shd w:val="clear" w:color="auto" w:fill="FFFFFF"/>
              </w:rPr>
              <w:t xml:space="preserve">To </w:t>
            </w:r>
            <w:r w:rsidR="00A2055C" w:rsidRPr="0017405F">
              <w:rPr>
                <w:rFonts w:cstheme="minorHAnsi"/>
                <w:sz w:val="18"/>
                <w:szCs w:val="18"/>
                <w:shd w:val="clear" w:color="auto" w:fill="FFFFFF"/>
              </w:rPr>
              <w:t xml:space="preserve">jointly </w:t>
            </w:r>
            <w:r w:rsidRPr="0017405F">
              <w:rPr>
                <w:rFonts w:cstheme="minorHAnsi"/>
                <w:sz w:val="18"/>
                <w:szCs w:val="18"/>
                <w:shd w:val="clear" w:color="auto" w:fill="FFFFFF"/>
              </w:rPr>
              <w:t>create and co-publish</w:t>
            </w:r>
            <w:r w:rsidR="00A2055C" w:rsidRPr="0017405F">
              <w:rPr>
                <w:rFonts w:cstheme="minorHAnsi"/>
                <w:sz w:val="18"/>
                <w:szCs w:val="18"/>
                <w:shd w:val="clear" w:color="auto" w:fill="FFFFFF"/>
              </w:rPr>
              <w:t>,</w:t>
            </w:r>
            <w:r w:rsidRPr="0017405F">
              <w:rPr>
                <w:rFonts w:cstheme="minorHAnsi"/>
                <w:sz w:val="18"/>
                <w:szCs w:val="18"/>
                <w:shd w:val="clear" w:color="auto" w:fill="FFFFFF"/>
              </w:rPr>
              <w:t xml:space="preserve"> in the English language, the work provisionally titled "Value Driven Approaches for E-waste Collection."</w:t>
            </w:r>
          </w:p>
        </w:tc>
      </w:tr>
      <w:tr w:rsidR="0017405F" w:rsidRPr="0017405F" w14:paraId="7BB5EB4A" w14:textId="77777777" w:rsidTr="00BF2492">
        <w:trPr>
          <w:trHeight w:val="438"/>
        </w:trPr>
        <w:tc>
          <w:tcPr>
            <w:tcW w:w="2977" w:type="dxa"/>
            <w:shd w:val="clear" w:color="auto" w:fill="auto"/>
          </w:tcPr>
          <w:p w14:paraId="181D0AC0" w14:textId="64819633" w:rsidR="00D12012" w:rsidRPr="0017405F" w:rsidRDefault="00D12012" w:rsidP="00555D5B">
            <w:pPr>
              <w:spacing w:before="60" w:after="60"/>
              <w:ind w:right="34"/>
              <w:rPr>
                <w:rFonts w:cstheme="minorHAnsi"/>
                <w:sz w:val="18"/>
                <w:szCs w:val="18"/>
              </w:rPr>
            </w:pPr>
            <w:r w:rsidRPr="0017405F">
              <w:rPr>
                <w:rFonts w:cstheme="minorHAnsi"/>
                <w:sz w:val="18"/>
                <w:szCs w:val="18"/>
              </w:rPr>
              <w:t>ITU - Ministry of Meteorology, Energy, Information, Disaster Management, Environment, Climate Change and Communications (MEIDECC), Tonga</w:t>
            </w:r>
          </w:p>
        </w:tc>
        <w:tc>
          <w:tcPr>
            <w:tcW w:w="2835" w:type="dxa"/>
          </w:tcPr>
          <w:p w14:paraId="2D321815" w14:textId="4EAF283D" w:rsidR="00D12012" w:rsidRPr="0017405F" w:rsidRDefault="00D12012" w:rsidP="00555D5B">
            <w:pPr>
              <w:spacing w:before="60" w:after="60"/>
              <w:ind w:right="33"/>
              <w:rPr>
                <w:rFonts w:cstheme="minorHAnsi"/>
                <w:sz w:val="18"/>
                <w:szCs w:val="18"/>
              </w:rPr>
            </w:pPr>
            <w:r w:rsidRPr="0017405F">
              <w:rPr>
                <w:rFonts w:cstheme="minorHAnsi"/>
                <w:sz w:val="18"/>
                <w:szCs w:val="18"/>
              </w:rPr>
              <w:t>Loan of satellite terminals</w:t>
            </w:r>
          </w:p>
        </w:tc>
        <w:tc>
          <w:tcPr>
            <w:tcW w:w="1276" w:type="dxa"/>
            <w:shd w:val="clear" w:color="auto" w:fill="auto"/>
          </w:tcPr>
          <w:p w14:paraId="75D2972C" w14:textId="15E4BEAE" w:rsidR="00D12012" w:rsidRPr="0017405F" w:rsidRDefault="00D12012" w:rsidP="00555D5B">
            <w:pPr>
              <w:spacing w:before="60" w:after="60"/>
              <w:ind w:right="33"/>
              <w:rPr>
                <w:rFonts w:cstheme="minorHAnsi"/>
                <w:sz w:val="18"/>
                <w:szCs w:val="18"/>
              </w:rPr>
            </w:pPr>
            <w:r w:rsidRPr="0017405F">
              <w:rPr>
                <w:rFonts w:cstheme="minorHAnsi"/>
                <w:sz w:val="18"/>
                <w:szCs w:val="18"/>
              </w:rPr>
              <w:t>04.04.2022</w:t>
            </w:r>
          </w:p>
        </w:tc>
        <w:tc>
          <w:tcPr>
            <w:tcW w:w="8221" w:type="dxa"/>
          </w:tcPr>
          <w:p w14:paraId="2AFE6002" w14:textId="670F62A6" w:rsidR="00D12012" w:rsidRPr="0017405F" w:rsidRDefault="00FA0875" w:rsidP="0017405F">
            <w:pPr>
              <w:spacing w:before="60" w:after="60"/>
              <w:ind w:right="33"/>
              <w:rPr>
                <w:rFonts w:cstheme="minorHAnsi"/>
                <w:sz w:val="18"/>
                <w:szCs w:val="18"/>
                <w:lang w:eastAsia="fr-FR"/>
              </w:rPr>
            </w:pPr>
            <w:r w:rsidRPr="0017405F">
              <w:rPr>
                <w:rFonts w:cstheme="minorHAnsi"/>
                <w:sz w:val="18"/>
                <w:szCs w:val="18"/>
                <w:lang w:eastAsia="fr-FR"/>
              </w:rPr>
              <w:t>To provide</w:t>
            </w:r>
            <w:r w:rsidR="00D12012" w:rsidRPr="0017405F">
              <w:rPr>
                <w:rFonts w:cstheme="minorHAnsi"/>
                <w:sz w:val="18"/>
                <w:szCs w:val="18"/>
                <w:lang w:eastAsia="fr-FR"/>
              </w:rPr>
              <w:t xml:space="preserve"> satellite equipment to Tonga to be used in the aftermath of the eruption of the </w:t>
            </w:r>
            <w:proofErr w:type="spellStart"/>
            <w:r w:rsidR="00D12012" w:rsidRPr="0017405F">
              <w:rPr>
                <w:rFonts w:cstheme="minorHAnsi"/>
                <w:sz w:val="18"/>
                <w:szCs w:val="18"/>
                <w:lang w:eastAsia="fr-FR"/>
              </w:rPr>
              <w:t>Hunga</w:t>
            </w:r>
            <w:proofErr w:type="spellEnd"/>
            <w:r w:rsidR="00D12012" w:rsidRPr="0017405F">
              <w:rPr>
                <w:rFonts w:cstheme="minorHAnsi"/>
                <w:sz w:val="18"/>
                <w:szCs w:val="18"/>
                <w:lang w:eastAsia="fr-FR"/>
              </w:rPr>
              <w:t>-Tonga-</w:t>
            </w:r>
            <w:proofErr w:type="spellStart"/>
            <w:r w:rsidR="00D12012" w:rsidRPr="0017405F">
              <w:rPr>
                <w:rFonts w:cstheme="minorHAnsi"/>
                <w:sz w:val="18"/>
                <w:szCs w:val="18"/>
                <w:lang w:eastAsia="fr-FR"/>
              </w:rPr>
              <w:t>Hunga</w:t>
            </w:r>
            <w:proofErr w:type="spellEnd"/>
            <w:r w:rsidR="00D12012" w:rsidRPr="0017405F">
              <w:rPr>
                <w:rFonts w:cstheme="minorHAnsi"/>
                <w:sz w:val="18"/>
                <w:szCs w:val="18"/>
                <w:lang w:eastAsia="fr-FR"/>
              </w:rPr>
              <w:t>-</w:t>
            </w:r>
            <w:proofErr w:type="spellStart"/>
            <w:r w:rsidR="00D12012" w:rsidRPr="0017405F">
              <w:rPr>
                <w:rFonts w:cstheme="minorHAnsi"/>
                <w:sz w:val="18"/>
                <w:szCs w:val="18"/>
                <w:lang w:eastAsia="fr-FR"/>
              </w:rPr>
              <w:t>Ha’apai</w:t>
            </w:r>
            <w:proofErr w:type="spellEnd"/>
            <w:r w:rsidR="00D12012" w:rsidRPr="0017405F">
              <w:rPr>
                <w:rFonts w:cstheme="minorHAnsi"/>
                <w:sz w:val="18"/>
                <w:szCs w:val="18"/>
                <w:lang w:eastAsia="fr-FR"/>
              </w:rPr>
              <w:t xml:space="preserve"> volcano which caused a severe tsunami on </w:t>
            </w:r>
            <w:proofErr w:type="spellStart"/>
            <w:r w:rsidR="00D12012" w:rsidRPr="0017405F">
              <w:rPr>
                <w:rFonts w:cstheme="minorHAnsi"/>
                <w:sz w:val="18"/>
                <w:szCs w:val="18"/>
                <w:lang w:eastAsia="fr-FR"/>
              </w:rPr>
              <w:t>Tongatapu</w:t>
            </w:r>
            <w:proofErr w:type="spellEnd"/>
            <w:r w:rsidR="00D12012" w:rsidRPr="0017405F">
              <w:rPr>
                <w:rFonts w:cstheme="minorHAnsi"/>
                <w:sz w:val="18"/>
                <w:szCs w:val="18"/>
                <w:lang w:eastAsia="fr-FR"/>
              </w:rPr>
              <w:t xml:space="preserve"> on 15 January</w:t>
            </w:r>
            <w:r w:rsidR="00DA1EBC" w:rsidRPr="0017405F">
              <w:rPr>
                <w:rFonts w:cstheme="minorHAnsi"/>
                <w:sz w:val="18"/>
                <w:szCs w:val="18"/>
                <w:lang w:eastAsia="fr-FR"/>
              </w:rPr>
              <w:t xml:space="preserve">. </w:t>
            </w:r>
          </w:p>
        </w:tc>
      </w:tr>
      <w:tr w:rsidR="0017405F" w:rsidRPr="0017405F" w14:paraId="2A0C019A" w14:textId="77777777" w:rsidTr="00BF2492">
        <w:trPr>
          <w:trHeight w:val="438"/>
        </w:trPr>
        <w:tc>
          <w:tcPr>
            <w:tcW w:w="2977" w:type="dxa"/>
            <w:shd w:val="clear" w:color="auto" w:fill="auto"/>
          </w:tcPr>
          <w:p w14:paraId="382B6E52" w14:textId="21096F81" w:rsidR="00D226D8" w:rsidRPr="0017405F" w:rsidRDefault="00D226D8" w:rsidP="00555D5B">
            <w:pPr>
              <w:spacing w:before="60" w:after="60"/>
              <w:ind w:right="34"/>
              <w:rPr>
                <w:rFonts w:cstheme="minorHAnsi"/>
                <w:sz w:val="18"/>
                <w:szCs w:val="18"/>
              </w:rPr>
            </w:pPr>
            <w:r w:rsidRPr="0017405F">
              <w:rPr>
                <w:rFonts w:cstheme="minorHAnsi"/>
                <w:sz w:val="18"/>
                <w:szCs w:val="18"/>
              </w:rPr>
              <w:lastRenderedPageBreak/>
              <w:t>ITU - Papua New Guinea University of Technology</w:t>
            </w:r>
          </w:p>
        </w:tc>
        <w:tc>
          <w:tcPr>
            <w:tcW w:w="2835" w:type="dxa"/>
          </w:tcPr>
          <w:p w14:paraId="75340AB7" w14:textId="04C0FDCF" w:rsidR="00D226D8" w:rsidRPr="0017405F" w:rsidRDefault="00D226D8" w:rsidP="00555D5B">
            <w:pPr>
              <w:spacing w:before="60" w:after="60"/>
              <w:ind w:right="33"/>
              <w:rPr>
                <w:rFonts w:cstheme="minorHAnsi"/>
                <w:sz w:val="18"/>
                <w:szCs w:val="18"/>
                <w:highlight w:val="yellow"/>
              </w:rPr>
            </w:pPr>
            <w:r w:rsidRPr="0017405F">
              <w:rPr>
                <w:rFonts w:cstheme="minorHAnsi"/>
                <w:sz w:val="18"/>
                <w:szCs w:val="18"/>
              </w:rPr>
              <w:t xml:space="preserve">Capacity-development Activities under the ITU Digital Transformation </w:t>
            </w:r>
            <w:r w:rsidR="00FC6A5C" w:rsidRPr="0017405F">
              <w:rPr>
                <w:rFonts w:cstheme="minorHAnsi"/>
                <w:sz w:val="18"/>
                <w:szCs w:val="18"/>
              </w:rPr>
              <w:t>Centres</w:t>
            </w:r>
            <w:r w:rsidRPr="0017405F">
              <w:rPr>
                <w:rFonts w:cstheme="minorHAnsi"/>
                <w:sz w:val="18"/>
                <w:szCs w:val="18"/>
              </w:rPr>
              <w:t xml:space="preserve"> Initiative</w:t>
            </w:r>
          </w:p>
        </w:tc>
        <w:tc>
          <w:tcPr>
            <w:tcW w:w="1276" w:type="dxa"/>
            <w:shd w:val="clear" w:color="auto" w:fill="auto"/>
          </w:tcPr>
          <w:p w14:paraId="688C00E5" w14:textId="23412D85" w:rsidR="00D226D8" w:rsidRPr="0017405F" w:rsidRDefault="00D226D8" w:rsidP="00555D5B">
            <w:pPr>
              <w:spacing w:before="60" w:after="60"/>
              <w:ind w:right="33"/>
              <w:rPr>
                <w:rFonts w:cstheme="minorHAnsi"/>
                <w:sz w:val="18"/>
                <w:szCs w:val="18"/>
              </w:rPr>
            </w:pPr>
            <w:r w:rsidRPr="0017405F">
              <w:rPr>
                <w:rFonts w:cstheme="minorHAnsi"/>
                <w:sz w:val="18"/>
                <w:szCs w:val="18"/>
              </w:rPr>
              <w:t>01.03.2022</w:t>
            </w:r>
          </w:p>
        </w:tc>
        <w:tc>
          <w:tcPr>
            <w:tcW w:w="8221" w:type="dxa"/>
          </w:tcPr>
          <w:p w14:paraId="5E0B391E" w14:textId="655E217E" w:rsidR="00D226D8" w:rsidRPr="0017405F" w:rsidRDefault="008F027C" w:rsidP="0017405F">
            <w:pPr>
              <w:spacing w:before="60" w:after="60"/>
              <w:ind w:right="33"/>
              <w:rPr>
                <w:rFonts w:cstheme="minorHAnsi"/>
                <w:sz w:val="18"/>
                <w:szCs w:val="18"/>
                <w:shd w:val="clear" w:color="auto" w:fill="FFFFFF"/>
              </w:rPr>
            </w:pPr>
            <w:r w:rsidRPr="0017405F">
              <w:rPr>
                <w:rFonts w:cstheme="minorHAnsi"/>
                <w:sz w:val="18"/>
                <w:szCs w:val="18"/>
                <w:lang w:eastAsia="fr-FR"/>
              </w:rPr>
              <w:t>To implement capacity development and training activities for population requiring basic and intermediate levels digital skills as well as for policy makers requiring to improve their capacity to design and implement digital skills programmes to ultimately enhance the digital skills and competencies of citizens and to enable them to participate in and benefit from the digital economy and society.</w:t>
            </w:r>
          </w:p>
        </w:tc>
      </w:tr>
      <w:tr w:rsidR="0017405F" w:rsidRPr="0017405F" w14:paraId="7D63EB37" w14:textId="30C00284" w:rsidTr="00BF2492">
        <w:trPr>
          <w:trHeight w:val="438"/>
        </w:trPr>
        <w:tc>
          <w:tcPr>
            <w:tcW w:w="2977" w:type="dxa"/>
            <w:shd w:val="clear" w:color="auto" w:fill="auto"/>
          </w:tcPr>
          <w:p w14:paraId="7620DBE4" w14:textId="6333D090" w:rsidR="00D226D8" w:rsidRPr="0017405F" w:rsidRDefault="00D226D8" w:rsidP="00555D5B">
            <w:pPr>
              <w:spacing w:before="60" w:after="60"/>
              <w:ind w:right="34"/>
              <w:rPr>
                <w:rFonts w:cstheme="minorHAnsi"/>
                <w:iCs/>
                <w:sz w:val="18"/>
                <w:szCs w:val="18"/>
              </w:rPr>
            </w:pPr>
            <w:r w:rsidRPr="0017405F">
              <w:rPr>
                <w:rFonts w:cstheme="minorHAnsi"/>
                <w:sz w:val="18"/>
                <w:szCs w:val="18"/>
              </w:rPr>
              <w:t>ITU - Agency for Research and Human Resources Development on Communications and Informatics Ministry of Communications and Informatics, Indonesia</w:t>
            </w:r>
          </w:p>
        </w:tc>
        <w:tc>
          <w:tcPr>
            <w:tcW w:w="2835" w:type="dxa"/>
          </w:tcPr>
          <w:p w14:paraId="65A0BA8E" w14:textId="6737CE0A" w:rsidR="00D226D8" w:rsidRPr="0017405F" w:rsidRDefault="00D226D8" w:rsidP="00555D5B">
            <w:pPr>
              <w:spacing w:before="60" w:after="60"/>
              <w:ind w:right="33"/>
              <w:rPr>
                <w:rFonts w:cstheme="minorHAnsi"/>
                <w:i/>
                <w:sz w:val="18"/>
                <w:szCs w:val="18"/>
              </w:rPr>
            </w:pPr>
            <w:r w:rsidRPr="0017405F">
              <w:rPr>
                <w:rFonts w:cstheme="minorHAnsi"/>
                <w:sz w:val="18"/>
                <w:szCs w:val="18"/>
              </w:rPr>
              <w:t>Capacity-development Activities under the ITU Digital Transformation Cent</w:t>
            </w:r>
            <w:r w:rsidR="004F3A1F" w:rsidRPr="0017405F">
              <w:rPr>
                <w:rFonts w:cstheme="minorHAnsi"/>
                <w:sz w:val="18"/>
                <w:szCs w:val="18"/>
              </w:rPr>
              <w:t>r</w:t>
            </w:r>
            <w:r w:rsidRPr="0017405F">
              <w:rPr>
                <w:rFonts w:cstheme="minorHAnsi"/>
                <w:sz w:val="18"/>
                <w:szCs w:val="18"/>
              </w:rPr>
              <w:t>es Initiative</w:t>
            </w:r>
          </w:p>
        </w:tc>
        <w:tc>
          <w:tcPr>
            <w:tcW w:w="1276" w:type="dxa"/>
            <w:shd w:val="clear" w:color="auto" w:fill="auto"/>
          </w:tcPr>
          <w:p w14:paraId="6221B5D2" w14:textId="06A586FE" w:rsidR="00D226D8" w:rsidRPr="0017405F" w:rsidRDefault="00D226D8" w:rsidP="00555D5B">
            <w:pPr>
              <w:spacing w:before="60" w:after="60"/>
              <w:ind w:right="33"/>
              <w:rPr>
                <w:rFonts w:cstheme="minorHAnsi"/>
                <w:i/>
                <w:sz w:val="18"/>
                <w:szCs w:val="18"/>
              </w:rPr>
            </w:pPr>
            <w:r w:rsidRPr="0017405F">
              <w:rPr>
                <w:rFonts w:cstheme="minorHAnsi"/>
                <w:sz w:val="18"/>
                <w:szCs w:val="18"/>
              </w:rPr>
              <w:t>24.02.2022</w:t>
            </w:r>
          </w:p>
        </w:tc>
        <w:tc>
          <w:tcPr>
            <w:tcW w:w="8221" w:type="dxa"/>
          </w:tcPr>
          <w:p w14:paraId="0BE222F6" w14:textId="68397F97" w:rsidR="00D226D8" w:rsidRPr="0017405F" w:rsidRDefault="00D226D8" w:rsidP="0017405F">
            <w:pPr>
              <w:spacing w:before="60" w:after="60"/>
              <w:rPr>
                <w:rFonts w:cstheme="minorHAnsi"/>
                <w:sz w:val="18"/>
                <w:szCs w:val="18"/>
              </w:rPr>
            </w:pPr>
            <w:r w:rsidRPr="0017405F">
              <w:rPr>
                <w:rFonts w:cstheme="minorHAnsi"/>
                <w:sz w:val="18"/>
                <w:szCs w:val="18"/>
              </w:rPr>
              <w:t xml:space="preserve">To implement capacity development and training activities for population requiring basic and intermediate </w:t>
            </w:r>
            <w:r w:rsidR="002645F2" w:rsidRPr="0017405F">
              <w:rPr>
                <w:rFonts w:cstheme="minorHAnsi"/>
                <w:sz w:val="18"/>
                <w:szCs w:val="18"/>
              </w:rPr>
              <w:t xml:space="preserve">levels digital </w:t>
            </w:r>
            <w:r w:rsidRPr="0017405F">
              <w:rPr>
                <w:rFonts w:cstheme="minorHAnsi"/>
                <w:sz w:val="18"/>
                <w:szCs w:val="18"/>
              </w:rPr>
              <w:t>skills as well as for policymakers requiring to improve their capacity to design and implement digital skills programmes to ultimately enhance the digital skills and competencies of citizens and to enable them to participate in and benefit from the digital economy and society.</w:t>
            </w:r>
          </w:p>
        </w:tc>
      </w:tr>
      <w:tr w:rsidR="0017405F" w:rsidRPr="0017405F" w14:paraId="2CF15FAF" w14:textId="516CCBD8" w:rsidTr="00BF2492">
        <w:trPr>
          <w:trHeight w:val="812"/>
        </w:trPr>
        <w:tc>
          <w:tcPr>
            <w:tcW w:w="2977" w:type="dxa"/>
            <w:shd w:val="clear" w:color="auto" w:fill="auto"/>
          </w:tcPr>
          <w:p w14:paraId="7D43917E" w14:textId="6F2E2474" w:rsidR="00D226D8" w:rsidRPr="0017405F" w:rsidRDefault="00D226D8" w:rsidP="00555D5B">
            <w:pPr>
              <w:spacing w:before="60" w:after="60"/>
              <w:ind w:right="34"/>
              <w:rPr>
                <w:rFonts w:cstheme="minorHAnsi"/>
                <w:i/>
                <w:iCs/>
                <w:sz w:val="18"/>
                <w:szCs w:val="18"/>
              </w:rPr>
            </w:pPr>
            <w:r w:rsidRPr="0017405F">
              <w:rPr>
                <w:rFonts w:cstheme="minorHAnsi"/>
                <w:sz w:val="18"/>
                <w:szCs w:val="18"/>
              </w:rPr>
              <w:t>ITU - United Nations Population Fund (UNFPA)</w:t>
            </w:r>
          </w:p>
        </w:tc>
        <w:tc>
          <w:tcPr>
            <w:tcW w:w="2835" w:type="dxa"/>
          </w:tcPr>
          <w:p w14:paraId="243179FF" w14:textId="58395BD1" w:rsidR="00D226D8" w:rsidRPr="0017405F" w:rsidRDefault="00D226D8" w:rsidP="00555D5B">
            <w:pPr>
              <w:spacing w:before="60" w:after="60"/>
              <w:ind w:right="33"/>
              <w:rPr>
                <w:rFonts w:cstheme="minorHAnsi"/>
                <w:i/>
                <w:iCs/>
                <w:sz w:val="18"/>
                <w:szCs w:val="18"/>
              </w:rPr>
            </w:pPr>
            <w:r w:rsidRPr="0017405F">
              <w:rPr>
                <w:rFonts w:cstheme="minorHAnsi"/>
                <w:sz w:val="18"/>
                <w:szCs w:val="18"/>
              </w:rPr>
              <w:t>Collaboration on Sustainable Innovation to Accelerate Progress for Women and Girls</w:t>
            </w:r>
          </w:p>
        </w:tc>
        <w:tc>
          <w:tcPr>
            <w:tcW w:w="1276" w:type="dxa"/>
            <w:shd w:val="clear" w:color="auto" w:fill="auto"/>
          </w:tcPr>
          <w:p w14:paraId="192202C8" w14:textId="6D594E6F" w:rsidR="00D226D8" w:rsidRPr="0017405F" w:rsidRDefault="00D226D8" w:rsidP="00555D5B">
            <w:pPr>
              <w:spacing w:before="60" w:after="60"/>
              <w:ind w:right="33"/>
              <w:rPr>
                <w:rFonts w:cstheme="minorHAnsi"/>
                <w:i/>
                <w:iCs/>
                <w:sz w:val="18"/>
                <w:szCs w:val="18"/>
              </w:rPr>
            </w:pPr>
            <w:r w:rsidRPr="0017405F">
              <w:rPr>
                <w:rFonts w:cstheme="minorHAnsi"/>
                <w:sz w:val="18"/>
                <w:szCs w:val="18"/>
              </w:rPr>
              <w:t>23.02.2022</w:t>
            </w:r>
          </w:p>
        </w:tc>
        <w:tc>
          <w:tcPr>
            <w:tcW w:w="8221" w:type="dxa"/>
          </w:tcPr>
          <w:p w14:paraId="25B5079A" w14:textId="1179E999" w:rsidR="00D226D8" w:rsidRPr="0017405F" w:rsidRDefault="00D226D8" w:rsidP="0017405F">
            <w:pPr>
              <w:spacing w:before="60" w:after="60"/>
              <w:ind w:right="33"/>
              <w:rPr>
                <w:rFonts w:cstheme="minorHAnsi"/>
                <w:sz w:val="18"/>
                <w:szCs w:val="18"/>
              </w:rPr>
            </w:pPr>
            <w:r w:rsidRPr="0017405F">
              <w:rPr>
                <w:rFonts w:cstheme="minorHAnsi"/>
                <w:sz w:val="18"/>
                <w:szCs w:val="18"/>
              </w:rPr>
              <w:t xml:space="preserve">To collaborate in the area of sustainable </w:t>
            </w:r>
            <w:r w:rsidR="006F7B6E" w:rsidRPr="0017405F">
              <w:rPr>
                <w:rFonts w:cstheme="minorHAnsi"/>
                <w:sz w:val="18"/>
                <w:szCs w:val="18"/>
              </w:rPr>
              <w:t xml:space="preserve">ecosystems </w:t>
            </w:r>
            <w:r w:rsidR="00F104D1" w:rsidRPr="0017405F">
              <w:rPr>
                <w:rFonts w:cstheme="minorHAnsi"/>
                <w:sz w:val="18"/>
                <w:szCs w:val="18"/>
              </w:rPr>
              <w:t xml:space="preserve">and innovation capacity development </w:t>
            </w:r>
            <w:r w:rsidRPr="0017405F">
              <w:rPr>
                <w:rFonts w:cstheme="minorHAnsi"/>
                <w:sz w:val="18"/>
                <w:szCs w:val="18"/>
              </w:rPr>
              <w:t xml:space="preserve">to </w:t>
            </w:r>
            <w:r w:rsidR="006F7B6E" w:rsidRPr="0017405F">
              <w:rPr>
                <w:rFonts w:cstheme="minorHAnsi"/>
                <w:sz w:val="18"/>
                <w:szCs w:val="18"/>
              </w:rPr>
              <w:t xml:space="preserve">enhance </w:t>
            </w:r>
            <w:r w:rsidR="001D3F68" w:rsidRPr="0017405F">
              <w:rPr>
                <w:rFonts w:cstheme="minorHAnsi"/>
                <w:sz w:val="18"/>
                <w:szCs w:val="18"/>
              </w:rPr>
              <w:t xml:space="preserve">gender equality and wellbeing </w:t>
            </w:r>
            <w:r w:rsidRPr="0017405F">
              <w:rPr>
                <w:rFonts w:cstheme="minorHAnsi"/>
                <w:sz w:val="18"/>
                <w:szCs w:val="18"/>
              </w:rPr>
              <w:t>for women</w:t>
            </w:r>
            <w:r w:rsidR="001D3F68" w:rsidRPr="0017405F">
              <w:rPr>
                <w:rFonts w:cstheme="minorHAnsi"/>
                <w:sz w:val="18"/>
                <w:szCs w:val="18"/>
              </w:rPr>
              <w:t xml:space="preserve">, </w:t>
            </w:r>
            <w:r w:rsidRPr="0017405F">
              <w:rPr>
                <w:rFonts w:cstheme="minorHAnsi"/>
                <w:sz w:val="18"/>
                <w:szCs w:val="18"/>
              </w:rPr>
              <w:t xml:space="preserve">girls </w:t>
            </w:r>
            <w:r w:rsidR="001D3F68" w:rsidRPr="0017405F">
              <w:rPr>
                <w:rFonts w:cstheme="minorHAnsi"/>
                <w:sz w:val="18"/>
                <w:szCs w:val="18"/>
              </w:rPr>
              <w:t xml:space="preserve">and other vulnerable communities around the world. </w:t>
            </w:r>
          </w:p>
        </w:tc>
      </w:tr>
      <w:tr w:rsidR="0017405F" w:rsidRPr="0017405F" w14:paraId="0CBCC652" w14:textId="77777777" w:rsidTr="00BF2492">
        <w:trPr>
          <w:trHeight w:val="1440"/>
        </w:trPr>
        <w:tc>
          <w:tcPr>
            <w:tcW w:w="2977" w:type="dxa"/>
            <w:shd w:val="clear" w:color="auto" w:fill="auto"/>
          </w:tcPr>
          <w:p w14:paraId="5373544F" w14:textId="358FEEC9" w:rsidR="00D226D8" w:rsidRPr="0017405F" w:rsidRDefault="00D226D8" w:rsidP="00555D5B">
            <w:pPr>
              <w:spacing w:before="60" w:after="60"/>
              <w:ind w:right="34"/>
              <w:rPr>
                <w:rFonts w:cstheme="minorHAnsi"/>
                <w:sz w:val="18"/>
                <w:szCs w:val="18"/>
              </w:rPr>
            </w:pPr>
            <w:r w:rsidRPr="0017405F">
              <w:rPr>
                <w:rFonts w:cstheme="minorHAnsi"/>
                <w:sz w:val="18"/>
                <w:szCs w:val="18"/>
              </w:rPr>
              <w:t xml:space="preserve">ITU- </w:t>
            </w:r>
            <w:proofErr w:type="spellStart"/>
            <w:r w:rsidRPr="0017405F">
              <w:rPr>
                <w:rFonts w:cstheme="minorHAnsi"/>
                <w:sz w:val="18"/>
                <w:szCs w:val="18"/>
              </w:rPr>
              <w:t>lnmarsat</w:t>
            </w:r>
            <w:proofErr w:type="spellEnd"/>
            <w:r w:rsidRPr="0017405F">
              <w:rPr>
                <w:rFonts w:cstheme="minorHAnsi"/>
                <w:sz w:val="18"/>
                <w:szCs w:val="18"/>
              </w:rPr>
              <w:t xml:space="preserve"> Global Limited</w:t>
            </w:r>
            <w:r w:rsidR="00270F79" w:rsidRPr="0017405F">
              <w:rPr>
                <w:rFonts w:cstheme="minorHAnsi"/>
                <w:sz w:val="18"/>
                <w:szCs w:val="18"/>
              </w:rPr>
              <w:t xml:space="preserve"> - </w:t>
            </w:r>
            <w:r w:rsidRPr="0017405F">
              <w:rPr>
                <w:rFonts w:cstheme="minorHAnsi"/>
                <w:sz w:val="18"/>
                <w:szCs w:val="18"/>
              </w:rPr>
              <w:t xml:space="preserve">Hughes Network Systems, LLC </w:t>
            </w:r>
          </w:p>
        </w:tc>
        <w:tc>
          <w:tcPr>
            <w:tcW w:w="2835" w:type="dxa"/>
          </w:tcPr>
          <w:p w14:paraId="0A764327" w14:textId="4AFD5757" w:rsidR="00D226D8" w:rsidRPr="0017405F" w:rsidRDefault="00D226D8" w:rsidP="00555D5B">
            <w:pPr>
              <w:spacing w:before="60" w:after="60"/>
              <w:ind w:right="33"/>
              <w:rPr>
                <w:rFonts w:cstheme="minorHAnsi"/>
                <w:sz w:val="18"/>
                <w:szCs w:val="18"/>
              </w:rPr>
            </w:pPr>
            <w:r w:rsidRPr="0017405F">
              <w:rPr>
                <w:rFonts w:cstheme="minorHAnsi"/>
                <w:sz w:val="18"/>
                <w:szCs w:val="18"/>
              </w:rPr>
              <w:t>Cooperation in Disaster Preparedness and Response through Satellite Telecommunications under the ITU Framework for Cooperation in Emergencies</w:t>
            </w:r>
          </w:p>
        </w:tc>
        <w:tc>
          <w:tcPr>
            <w:tcW w:w="1276" w:type="dxa"/>
            <w:shd w:val="clear" w:color="auto" w:fill="auto"/>
          </w:tcPr>
          <w:p w14:paraId="75FAEA95" w14:textId="70B9EF38" w:rsidR="00D226D8" w:rsidRPr="0017405F" w:rsidRDefault="00D226D8" w:rsidP="00555D5B">
            <w:pPr>
              <w:spacing w:before="60" w:after="60"/>
              <w:ind w:right="33"/>
              <w:rPr>
                <w:rFonts w:cstheme="minorHAnsi"/>
                <w:sz w:val="18"/>
                <w:szCs w:val="18"/>
              </w:rPr>
            </w:pPr>
            <w:r w:rsidRPr="0017405F">
              <w:rPr>
                <w:rFonts w:cstheme="minorHAnsi"/>
                <w:sz w:val="18"/>
                <w:szCs w:val="18"/>
              </w:rPr>
              <w:t>15.02.2022</w:t>
            </w:r>
          </w:p>
        </w:tc>
        <w:tc>
          <w:tcPr>
            <w:tcW w:w="8221" w:type="dxa"/>
          </w:tcPr>
          <w:p w14:paraId="360657E8" w14:textId="678B7D25" w:rsidR="00D226D8" w:rsidRPr="0017405F" w:rsidRDefault="00D226D8" w:rsidP="0017405F">
            <w:pPr>
              <w:spacing w:before="60" w:after="60"/>
              <w:ind w:right="33"/>
              <w:rPr>
                <w:rFonts w:cstheme="minorHAnsi"/>
                <w:sz w:val="18"/>
                <w:szCs w:val="18"/>
              </w:rPr>
            </w:pPr>
            <w:r w:rsidRPr="0017405F">
              <w:rPr>
                <w:rFonts w:cstheme="minorHAnsi"/>
                <w:sz w:val="18"/>
                <w:szCs w:val="18"/>
              </w:rPr>
              <w:t>To cooperate in disaster preparedness and response</w:t>
            </w:r>
            <w:r w:rsidR="0009418A" w:rsidRPr="0017405F">
              <w:rPr>
                <w:rFonts w:cstheme="minorHAnsi"/>
                <w:sz w:val="18"/>
                <w:szCs w:val="18"/>
              </w:rPr>
              <w:t>/relief</w:t>
            </w:r>
            <w:r w:rsidRPr="0017405F">
              <w:rPr>
                <w:rFonts w:cstheme="minorHAnsi"/>
                <w:sz w:val="18"/>
                <w:szCs w:val="18"/>
              </w:rPr>
              <w:t xml:space="preserve"> through satellite telecommunication</w:t>
            </w:r>
            <w:r w:rsidR="002A2C41" w:rsidRPr="0017405F">
              <w:rPr>
                <w:rFonts w:cstheme="minorHAnsi"/>
                <w:sz w:val="18"/>
                <w:szCs w:val="18"/>
              </w:rPr>
              <w:t xml:space="preserve"> systems</w:t>
            </w:r>
            <w:r w:rsidRPr="0017405F">
              <w:rPr>
                <w:rFonts w:cstheme="minorHAnsi"/>
                <w:sz w:val="18"/>
                <w:szCs w:val="18"/>
              </w:rPr>
              <w:t xml:space="preserve"> under the ITU Framework for cooperation emergencies.</w:t>
            </w:r>
            <w:r w:rsidR="0017405F" w:rsidRPr="0017405F">
              <w:rPr>
                <w:rFonts w:cstheme="minorHAnsi"/>
                <w:sz w:val="18"/>
                <w:szCs w:val="18"/>
              </w:rPr>
              <w:t xml:space="preserve"> </w:t>
            </w:r>
          </w:p>
        </w:tc>
      </w:tr>
      <w:tr w:rsidR="0017405F" w:rsidRPr="0017405F" w14:paraId="6A01D3A7" w14:textId="66A77D4A" w:rsidTr="00BF2492">
        <w:trPr>
          <w:trHeight w:val="978"/>
        </w:trPr>
        <w:tc>
          <w:tcPr>
            <w:tcW w:w="2977" w:type="dxa"/>
            <w:shd w:val="clear" w:color="auto" w:fill="auto"/>
          </w:tcPr>
          <w:p w14:paraId="226B3652" w14:textId="46DEEFD2" w:rsidR="00D226D8" w:rsidRPr="0017405F" w:rsidRDefault="00D226D8" w:rsidP="00555D5B">
            <w:pPr>
              <w:spacing w:before="60" w:after="60"/>
              <w:ind w:right="34"/>
              <w:rPr>
                <w:rFonts w:cstheme="minorHAnsi"/>
                <w:i/>
                <w:iCs/>
                <w:sz w:val="18"/>
                <w:szCs w:val="18"/>
                <w:lang w:val="fr-FR"/>
              </w:rPr>
            </w:pPr>
            <w:r w:rsidRPr="0017405F">
              <w:rPr>
                <w:rFonts w:cstheme="minorHAnsi"/>
                <w:sz w:val="18"/>
                <w:szCs w:val="18"/>
                <w:lang w:val="fr-FR"/>
              </w:rPr>
              <w:t>ITU - Agence de Développement du Digital, Morocco</w:t>
            </w:r>
          </w:p>
        </w:tc>
        <w:tc>
          <w:tcPr>
            <w:tcW w:w="2835" w:type="dxa"/>
          </w:tcPr>
          <w:p w14:paraId="060FAB9A" w14:textId="12FE214E" w:rsidR="00D226D8" w:rsidRPr="0017405F" w:rsidRDefault="00D226D8" w:rsidP="00555D5B">
            <w:pPr>
              <w:spacing w:before="60" w:after="60"/>
              <w:ind w:right="33"/>
              <w:rPr>
                <w:rFonts w:cstheme="minorHAnsi"/>
                <w:i/>
                <w:iCs/>
                <w:sz w:val="18"/>
                <w:szCs w:val="18"/>
              </w:rPr>
            </w:pPr>
            <w:r w:rsidRPr="0017405F">
              <w:rPr>
                <w:rFonts w:cstheme="minorHAnsi"/>
                <w:sz w:val="18"/>
                <w:szCs w:val="18"/>
              </w:rPr>
              <w:t>Capacity-development activities under the ITU Digital Transformation Cent</w:t>
            </w:r>
            <w:r w:rsidR="004F3A1F" w:rsidRPr="0017405F">
              <w:rPr>
                <w:rFonts w:cstheme="minorHAnsi"/>
                <w:sz w:val="18"/>
                <w:szCs w:val="18"/>
              </w:rPr>
              <w:t>r</w:t>
            </w:r>
            <w:r w:rsidRPr="0017405F">
              <w:rPr>
                <w:rFonts w:cstheme="minorHAnsi"/>
                <w:sz w:val="18"/>
                <w:szCs w:val="18"/>
              </w:rPr>
              <w:t>es Initiative</w:t>
            </w:r>
          </w:p>
        </w:tc>
        <w:tc>
          <w:tcPr>
            <w:tcW w:w="1276" w:type="dxa"/>
            <w:shd w:val="clear" w:color="auto" w:fill="auto"/>
          </w:tcPr>
          <w:p w14:paraId="2236F52F" w14:textId="5512B6E5" w:rsidR="00D226D8" w:rsidRPr="0017405F" w:rsidRDefault="00D226D8" w:rsidP="00555D5B">
            <w:pPr>
              <w:spacing w:before="60" w:after="60"/>
              <w:ind w:right="33"/>
              <w:rPr>
                <w:rFonts w:cstheme="minorHAnsi"/>
                <w:i/>
                <w:iCs/>
                <w:sz w:val="18"/>
                <w:szCs w:val="18"/>
              </w:rPr>
            </w:pPr>
            <w:r w:rsidRPr="0017405F">
              <w:rPr>
                <w:rFonts w:cstheme="minorHAnsi"/>
                <w:sz w:val="18"/>
                <w:szCs w:val="18"/>
              </w:rPr>
              <w:t>17.01.2022</w:t>
            </w:r>
          </w:p>
        </w:tc>
        <w:tc>
          <w:tcPr>
            <w:tcW w:w="8221" w:type="dxa"/>
          </w:tcPr>
          <w:p w14:paraId="1DD0B022" w14:textId="184CC4BD" w:rsidR="00D226D8" w:rsidRPr="0017405F" w:rsidRDefault="00D226D8" w:rsidP="0017405F">
            <w:pPr>
              <w:spacing w:before="60" w:after="60"/>
              <w:ind w:right="33"/>
              <w:rPr>
                <w:rFonts w:cstheme="minorHAnsi"/>
                <w:sz w:val="18"/>
                <w:szCs w:val="18"/>
              </w:rPr>
            </w:pPr>
            <w:r w:rsidRPr="0017405F">
              <w:rPr>
                <w:rFonts w:cstheme="minorHAnsi"/>
                <w:sz w:val="18"/>
                <w:szCs w:val="18"/>
              </w:rPr>
              <w:t xml:space="preserve">To implement capacity development and training activities for population requiring basic and intermediate </w:t>
            </w:r>
            <w:r w:rsidR="00B66EA8" w:rsidRPr="0017405F">
              <w:rPr>
                <w:rFonts w:cstheme="minorHAnsi"/>
                <w:sz w:val="18"/>
                <w:szCs w:val="18"/>
              </w:rPr>
              <w:t xml:space="preserve">levels digital </w:t>
            </w:r>
            <w:r w:rsidRPr="0017405F">
              <w:rPr>
                <w:rFonts w:cstheme="minorHAnsi"/>
                <w:sz w:val="18"/>
                <w:szCs w:val="18"/>
              </w:rPr>
              <w:t>skills as well as for policymakers requiring to improve their capacity to design and implement digital skills programmes to ultimately enhance the digital skills and competencies of citizens and to enable them to participate in and benefit from the digital economy and society.</w:t>
            </w:r>
          </w:p>
        </w:tc>
      </w:tr>
      <w:tr w:rsidR="0017405F" w:rsidRPr="0017405F" w14:paraId="3A0CF34B" w14:textId="77777777" w:rsidTr="00BF2492">
        <w:trPr>
          <w:trHeight w:val="1116"/>
        </w:trPr>
        <w:tc>
          <w:tcPr>
            <w:tcW w:w="2977" w:type="dxa"/>
            <w:shd w:val="clear" w:color="auto" w:fill="auto"/>
          </w:tcPr>
          <w:p w14:paraId="194C8814" w14:textId="3A5079FD" w:rsidR="00D226D8" w:rsidRPr="0017405F" w:rsidRDefault="00D226D8" w:rsidP="00555D5B">
            <w:pPr>
              <w:spacing w:before="60" w:after="60"/>
              <w:ind w:right="34"/>
              <w:rPr>
                <w:rFonts w:cstheme="minorHAnsi"/>
                <w:i/>
                <w:iCs/>
                <w:sz w:val="18"/>
                <w:szCs w:val="18"/>
                <w:lang w:val="es-ES"/>
              </w:rPr>
            </w:pPr>
            <w:r w:rsidRPr="0017405F">
              <w:rPr>
                <w:rFonts w:cstheme="minorHAnsi"/>
                <w:sz w:val="18"/>
                <w:szCs w:val="18"/>
                <w:lang w:val="es-ES"/>
              </w:rPr>
              <w:t xml:space="preserve">ITU </w:t>
            </w:r>
            <w:r w:rsidR="003B644E" w:rsidRPr="0017405F">
              <w:rPr>
                <w:rFonts w:cstheme="minorHAnsi"/>
                <w:sz w:val="18"/>
                <w:szCs w:val="18"/>
                <w:lang w:val="es-ES"/>
              </w:rPr>
              <w:t>–</w:t>
            </w:r>
            <w:r w:rsidRPr="0017405F">
              <w:rPr>
                <w:rFonts w:cstheme="minorHAnsi"/>
                <w:sz w:val="18"/>
                <w:szCs w:val="18"/>
                <w:lang w:val="es-ES"/>
              </w:rPr>
              <w:t xml:space="preserve"> Centro </w:t>
            </w:r>
            <w:proofErr w:type="spellStart"/>
            <w:r w:rsidRPr="0017405F">
              <w:rPr>
                <w:rFonts w:cstheme="minorHAnsi"/>
                <w:sz w:val="18"/>
                <w:szCs w:val="18"/>
                <w:lang w:val="es-ES"/>
              </w:rPr>
              <w:t>Tecbnológicos</w:t>
            </w:r>
            <w:proofErr w:type="spellEnd"/>
            <w:r w:rsidRPr="0017405F">
              <w:rPr>
                <w:rFonts w:cstheme="minorHAnsi"/>
                <w:sz w:val="18"/>
                <w:szCs w:val="18"/>
                <w:lang w:val="es-ES"/>
              </w:rPr>
              <w:t xml:space="preserve"> Comunitarios, </w:t>
            </w:r>
            <w:proofErr w:type="spellStart"/>
            <w:r w:rsidRPr="0017405F">
              <w:rPr>
                <w:rFonts w:cstheme="minorHAnsi"/>
                <w:sz w:val="18"/>
                <w:szCs w:val="18"/>
                <w:lang w:val="es-ES"/>
              </w:rPr>
              <w:t>Dominican</w:t>
            </w:r>
            <w:proofErr w:type="spellEnd"/>
            <w:r w:rsidRPr="0017405F">
              <w:rPr>
                <w:rFonts w:cstheme="minorHAnsi"/>
                <w:sz w:val="18"/>
                <w:szCs w:val="18"/>
                <w:lang w:val="es-ES"/>
              </w:rPr>
              <w:t xml:space="preserve"> Rep.</w:t>
            </w:r>
          </w:p>
        </w:tc>
        <w:tc>
          <w:tcPr>
            <w:tcW w:w="2835" w:type="dxa"/>
          </w:tcPr>
          <w:p w14:paraId="280D1B0B" w14:textId="3C64B1C8" w:rsidR="00D226D8" w:rsidRPr="0017405F" w:rsidRDefault="00D226D8" w:rsidP="00555D5B">
            <w:pPr>
              <w:spacing w:before="60" w:after="60"/>
              <w:ind w:right="33"/>
              <w:rPr>
                <w:rFonts w:cstheme="minorHAnsi"/>
                <w:i/>
                <w:iCs/>
                <w:sz w:val="18"/>
                <w:szCs w:val="18"/>
              </w:rPr>
            </w:pPr>
            <w:r w:rsidRPr="0017405F">
              <w:rPr>
                <w:rFonts w:cstheme="minorHAnsi"/>
                <w:sz w:val="18"/>
                <w:szCs w:val="18"/>
              </w:rPr>
              <w:t>Capacity-development activities under the ITU Digital Transformation Cent</w:t>
            </w:r>
            <w:r w:rsidR="004F3A1F" w:rsidRPr="0017405F">
              <w:rPr>
                <w:rFonts w:cstheme="minorHAnsi"/>
                <w:sz w:val="18"/>
                <w:szCs w:val="18"/>
              </w:rPr>
              <w:t>r</w:t>
            </w:r>
            <w:r w:rsidRPr="0017405F">
              <w:rPr>
                <w:rFonts w:cstheme="minorHAnsi"/>
                <w:sz w:val="18"/>
                <w:szCs w:val="18"/>
              </w:rPr>
              <w:t>es Initiative</w:t>
            </w:r>
          </w:p>
        </w:tc>
        <w:tc>
          <w:tcPr>
            <w:tcW w:w="1276" w:type="dxa"/>
            <w:shd w:val="clear" w:color="auto" w:fill="auto"/>
          </w:tcPr>
          <w:p w14:paraId="19D33C2E" w14:textId="62D51BBD" w:rsidR="00D226D8" w:rsidRPr="0017405F" w:rsidRDefault="00D226D8" w:rsidP="00555D5B">
            <w:pPr>
              <w:spacing w:before="60" w:after="60"/>
              <w:ind w:right="33"/>
              <w:rPr>
                <w:rFonts w:cstheme="minorHAnsi"/>
                <w:i/>
                <w:iCs/>
                <w:sz w:val="18"/>
                <w:szCs w:val="18"/>
              </w:rPr>
            </w:pPr>
            <w:r w:rsidRPr="0017405F">
              <w:rPr>
                <w:rFonts w:cstheme="minorHAnsi"/>
                <w:sz w:val="18"/>
                <w:szCs w:val="18"/>
              </w:rPr>
              <w:t>14.01.2022</w:t>
            </w:r>
          </w:p>
        </w:tc>
        <w:tc>
          <w:tcPr>
            <w:tcW w:w="8221" w:type="dxa"/>
          </w:tcPr>
          <w:p w14:paraId="57B8799D" w14:textId="1299BB1B" w:rsidR="00D226D8" w:rsidRPr="0017405F" w:rsidRDefault="00D226D8" w:rsidP="0017405F">
            <w:pPr>
              <w:spacing w:before="60" w:after="60"/>
              <w:ind w:right="33"/>
              <w:rPr>
                <w:rFonts w:cstheme="minorHAnsi"/>
                <w:sz w:val="18"/>
                <w:szCs w:val="18"/>
              </w:rPr>
            </w:pPr>
            <w:r w:rsidRPr="0017405F">
              <w:rPr>
                <w:rFonts w:cstheme="minorHAnsi"/>
                <w:sz w:val="18"/>
                <w:szCs w:val="18"/>
              </w:rPr>
              <w:t xml:space="preserve">To implement capacity development and training activities for population requiring basic and intermediate </w:t>
            </w:r>
            <w:r w:rsidR="003B644E" w:rsidRPr="0017405F">
              <w:rPr>
                <w:rFonts w:cstheme="minorHAnsi"/>
                <w:sz w:val="18"/>
                <w:szCs w:val="18"/>
              </w:rPr>
              <w:t xml:space="preserve">levels digital </w:t>
            </w:r>
            <w:r w:rsidRPr="0017405F">
              <w:rPr>
                <w:rFonts w:cstheme="minorHAnsi"/>
                <w:sz w:val="18"/>
                <w:szCs w:val="18"/>
              </w:rPr>
              <w:t>skills as well as for policymakers requiring to improve their capacity to design and implement digital skills programmes to ultimately enhance the digital skills and competencies of citizens and to enable them to participate in and benefit from the digital economy and society.</w:t>
            </w:r>
          </w:p>
        </w:tc>
      </w:tr>
      <w:tr w:rsidR="0017405F" w:rsidRPr="0017405F" w14:paraId="69E621D3" w14:textId="77777777" w:rsidTr="00BF2492">
        <w:trPr>
          <w:trHeight w:val="1118"/>
        </w:trPr>
        <w:tc>
          <w:tcPr>
            <w:tcW w:w="2977" w:type="dxa"/>
            <w:shd w:val="clear" w:color="auto" w:fill="auto"/>
          </w:tcPr>
          <w:p w14:paraId="154ED11F" w14:textId="3053C032" w:rsidR="00D226D8" w:rsidRPr="0017405F" w:rsidRDefault="00D226D8" w:rsidP="00555D5B">
            <w:pPr>
              <w:spacing w:before="60" w:after="60"/>
              <w:ind w:right="34"/>
              <w:rPr>
                <w:rFonts w:cstheme="minorHAnsi"/>
                <w:i/>
                <w:iCs/>
                <w:sz w:val="18"/>
                <w:szCs w:val="18"/>
                <w:lang w:val="fr-FR"/>
              </w:rPr>
            </w:pPr>
            <w:r w:rsidRPr="0017405F">
              <w:rPr>
                <w:rFonts w:cstheme="minorHAnsi"/>
                <w:sz w:val="18"/>
                <w:szCs w:val="18"/>
                <w:lang w:val="fr-FR"/>
              </w:rPr>
              <w:t>ITU - Ecole Multinationale des Postes (EMSP), Côte d'Ivoire</w:t>
            </w:r>
          </w:p>
        </w:tc>
        <w:tc>
          <w:tcPr>
            <w:tcW w:w="2835" w:type="dxa"/>
          </w:tcPr>
          <w:p w14:paraId="0BB94299" w14:textId="7E051B72" w:rsidR="00D226D8" w:rsidRPr="0017405F" w:rsidRDefault="00D226D8" w:rsidP="00555D5B">
            <w:pPr>
              <w:spacing w:before="60" w:after="60"/>
              <w:ind w:right="33"/>
              <w:rPr>
                <w:rFonts w:cstheme="minorHAnsi"/>
                <w:i/>
                <w:iCs/>
                <w:sz w:val="18"/>
                <w:szCs w:val="18"/>
              </w:rPr>
            </w:pPr>
            <w:r w:rsidRPr="0017405F">
              <w:rPr>
                <w:rFonts w:cstheme="minorHAnsi"/>
                <w:sz w:val="18"/>
                <w:szCs w:val="18"/>
              </w:rPr>
              <w:t>Capacity-development activities under the ITU Digital Transformation Cent</w:t>
            </w:r>
            <w:r w:rsidR="004F3A1F" w:rsidRPr="0017405F">
              <w:rPr>
                <w:rFonts w:cstheme="minorHAnsi"/>
                <w:sz w:val="18"/>
                <w:szCs w:val="18"/>
              </w:rPr>
              <w:t>r</w:t>
            </w:r>
            <w:r w:rsidRPr="0017405F">
              <w:rPr>
                <w:rFonts w:cstheme="minorHAnsi"/>
                <w:sz w:val="18"/>
                <w:szCs w:val="18"/>
              </w:rPr>
              <w:t>es Initiative</w:t>
            </w:r>
          </w:p>
        </w:tc>
        <w:tc>
          <w:tcPr>
            <w:tcW w:w="1276" w:type="dxa"/>
            <w:shd w:val="clear" w:color="auto" w:fill="auto"/>
          </w:tcPr>
          <w:p w14:paraId="5D3C91C4" w14:textId="2BB56E74" w:rsidR="00D226D8" w:rsidRPr="0017405F" w:rsidRDefault="00D226D8" w:rsidP="00555D5B">
            <w:pPr>
              <w:spacing w:before="60" w:after="60"/>
              <w:ind w:right="33"/>
              <w:rPr>
                <w:rFonts w:cstheme="minorHAnsi"/>
                <w:i/>
                <w:iCs/>
                <w:sz w:val="18"/>
                <w:szCs w:val="18"/>
              </w:rPr>
            </w:pPr>
            <w:r w:rsidRPr="0017405F">
              <w:rPr>
                <w:rFonts w:cstheme="minorHAnsi"/>
                <w:sz w:val="18"/>
                <w:szCs w:val="18"/>
              </w:rPr>
              <w:t>11.01.2022</w:t>
            </w:r>
          </w:p>
        </w:tc>
        <w:tc>
          <w:tcPr>
            <w:tcW w:w="8221" w:type="dxa"/>
          </w:tcPr>
          <w:p w14:paraId="77B0F028" w14:textId="56B5AD8E" w:rsidR="00D226D8" w:rsidRPr="0017405F" w:rsidRDefault="00D226D8" w:rsidP="0017405F">
            <w:pPr>
              <w:spacing w:before="60" w:after="60"/>
              <w:ind w:right="33"/>
              <w:rPr>
                <w:rFonts w:cstheme="minorHAnsi"/>
                <w:sz w:val="18"/>
                <w:szCs w:val="18"/>
              </w:rPr>
            </w:pPr>
            <w:r w:rsidRPr="0017405F">
              <w:rPr>
                <w:rFonts w:cstheme="minorHAnsi"/>
                <w:sz w:val="18"/>
                <w:szCs w:val="18"/>
              </w:rPr>
              <w:t xml:space="preserve">To implement capacity development and training activities for population requiring basic and intermediate </w:t>
            </w:r>
            <w:r w:rsidR="00D54CA5" w:rsidRPr="0017405F">
              <w:rPr>
                <w:rFonts w:cstheme="minorHAnsi"/>
                <w:sz w:val="18"/>
                <w:szCs w:val="18"/>
              </w:rPr>
              <w:t xml:space="preserve">levels digital </w:t>
            </w:r>
            <w:r w:rsidRPr="0017405F">
              <w:rPr>
                <w:rFonts w:cstheme="minorHAnsi"/>
                <w:sz w:val="18"/>
                <w:szCs w:val="18"/>
              </w:rPr>
              <w:t>skills as well as for policymakers requiring to improve their capacity to design and implement digital skills programmes to ultimately enhance the digital skills and competencies of citizens and to enable them to participate in and benefit from the digital economy and society.</w:t>
            </w:r>
          </w:p>
        </w:tc>
      </w:tr>
    </w:tbl>
    <w:p w14:paraId="785367D5" w14:textId="30EDFA47" w:rsidR="001E0E53" w:rsidRDefault="001E0E53" w:rsidP="0099544A">
      <w:pPr>
        <w:tabs>
          <w:tab w:val="clear" w:pos="794"/>
          <w:tab w:val="clear" w:pos="1191"/>
          <w:tab w:val="clear" w:pos="1588"/>
          <w:tab w:val="clear" w:pos="1985"/>
        </w:tabs>
        <w:overflowPunct/>
        <w:autoSpaceDE/>
        <w:autoSpaceDN/>
        <w:adjustRightInd/>
        <w:spacing w:after="120"/>
        <w:jc w:val="center"/>
        <w:textAlignment w:val="auto"/>
      </w:pPr>
      <w:r>
        <w:t>_____________</w:t>
      </w:r>
    </w:p>
    <w:sectPr w:rsidR="001E0E53" w:rsidSect="00F42ACC">
      <w:headerReference w:type="default" r:id="rId16"/>
      <w:footerReference w:type="default" r:id="rId17"/>
      <w:headerReference w:type="first" r:id="rId18"/>
      <w:footerReference w:type="first" r:id="rId19"/>
      <w:pgSz w:w="16834" w:h="11907" w:orient="landscape" w:code="9"/>
      <w:pgMar w:top="1299" w:right="532" w:bottom="993"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CB4AE" w14:textId="77777777" w:rsidR="00E67E13" w:rsidRDefault="00E67E13">
      <w:r>
        <w:separator/>
      </w:r>
    </w:p>
  </w:endnote>
  <w:endnote w:type="continuationSeparator" w:id="0">
    <w:p w14:paraId="62603FC4" w14:textId="77777777" w:rsidR="00E67E13" w:rsidRDefault="00E6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17405F" w:rsidRPr="004D495C" w14:paraId="30B6DA94" w14:textId="77777777" w:rsidTr="002C6C3C">
      <w:tc>
        <w:tcPr>
          <w:tcW w:w="1526" w:type="dxa"/>
          <w:tcBorders>
            <w:top w:val="single" w:sz="4" w:space="0" w:color="000000"/>
          </w:tcBorders>
          <w:shd w:val="clear" w:color="auto" w:fill="auto"/>
        </w:tcPr>
        <w:p w14:paraId="5279F72B" w14:textId="77777777" w:rsidR="0017405F" w:rsidRPr="004D495C" w:rsidRDefault="0017405F" w:rsidP="0017405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C0C1213" w14:textId="77777777" w:rsidR="0017405F" w:rsidRPr="004D495C" w:rsidRDefault="0017405F" w:rsidP="0017405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61E3A7E" w14:textId="77777777" w:rsidR="0017405F" w:rsidRPr="00AF7A97" w:rsidRDefault="0017405F" w:rsidP="0017405F">
          <w:pPr>
            <w:pStyle w:val="FirstFooter"/>
            <w:tabs>
              <w:tab w:val="left" w:pos="2302"/>
            </w:tabs>
            <w:rPr>
              <w:sz w:val="18"/>
              <w:szCs w:val="18"/>
              <w:lang w:val="en-US"/>
            </w:rPr>
          </w:pPr>
          <w:r>
            <w:rPr>
              <w:sz w:val="18"/>
              <w:szCs w:val="18"/>
              <w:lang w:val="en-US"/>
            </w:rPr>
            <w:t>Ms. Sandrine Guyot, Head Partnerships and Resource Mobilization Service, Partnerships for Digital Development Department, BDT</w:t>
          </w:r>
        </w:p>
      </w:tc>
      <w:bookmarkStart w:id="7" w:name="OrgName"/>
      <w:bookmarkEnd w:id="7"/>
    </w:tr>
    <w:tr w:rsidR="0017405F" w:rsidRPr="004D495C" w14:paraId="2723A174" w14:textId="77777777" w:rsidTr="002C6C3C">
      <w:tc>
        <w:tcPr>
          <w:tcW w:w="1526" w:type="dxa"/>
          <w:shd w:val="clear" w:color="auto" w:fill="auto"/>
        </w:tcPr>
        <w:p w14:paraId="71EC1B55" w14:textId="77777777" w:rsidR="0017405F" w:rsidRPr="004D495C" w:rsidRDefault="0017405F" w:rsidP="0017405F">
          <w:pPr>
            <w:pStyle w:val="FirstFooter"/>
            <w:tabs>
              <w:tab w:val="left" w:pos="1559"/>
              <w:tab w:val="left" w:pos="3828"/>
            </w:tabs>
            <w:rPr>
              <w:sz w:val="20"/>
              <w:lang w:val="en-US"/>
            </w:rPr>
          </w:pPr>
        </w:p>
      </w:tc>
      <w:tc>
        <w:tcPr>
          <w:tcW w:w="2410" w:type="dxa"/>
          <w:shd w:val="clear" w:color="auto" w:fill="auto"/>
        </w:tcPr>
        <w:p w14:paraId="09E1753B" w14:textId="77777777" w:rsidR="0017405F" w:rsidRPr="004D495C" w:rsidRDefault="0017405F" w:rsidP="0017405F">
          <w:pPr>
            <w:pStyle w:val="FirstFooter"/>
            <w:tabs>
              <w:tab w:val="left" w:pos="2302"/>
            </w:tabs>
            <w:rPr>
              <w:sz w:val="18"/>
              <w:szCs w:val="18"/>
              <w:lang w:val="en-US"/>
            </w:rPr>
          </w:pPr>
          <w:r w:rsidRPr="004D495C">
            <w:rPr>
              <w:sz w:val="18"/>
              <w:szCs w:val="18"/>
              <w:lang w:val="en-US"/>
            </w:rPr>
            <w:t>Phone number:</w:t>
          </w:r>
        </w:p>
      </w:tc>
      <w:tc>
        <w:tcPr>
          <w:tcW w:w="5987" w:type="dxa"/>
        </w:tcPr>
        <w:p w14:paraId="295B1AE6" w14:textId="77777777" w:rsidR="0017405F" w:rsidRPr="00AF7A97" w:rsidRDefault="0017405F" w:rsidP="0017405F">
          <w:pPr>
            <w:pStyle w:val="FirstFooter"/>
            <w:tabs>
              <w:tab w:val="left" w:pos="2302"/>
            </w:tabs>
            <w:rPr>
              <w:sz w:val="18"/>
              <w:szCs w:val="18"/>
              <w:lang w:val="en-US"/>
            </w:rPr>
          </w:pPr>
          <w:r>
            <w:rPr>
              <w:sz w:val="18"/>
              <w:szCs w:val="18"/>
              <w:lang w:val="en-US"/>
            </w:rPr>
            <w:t>+41 22 7305100</w:t>
          </w:r>
        </w:p>
      </w:tc>
      <w:bookmarkStart w:id="8" w:name="PhoneNo"/>
      <w:bookmarkEnd w:id="8"/>
    </w:tr>
    <w:tr w:rsidR="0017405F" w:rsidRPr="004D495C" w14:paraId="54A75D00" w14:textId="77777777" w:rsidTr="002C6C3C">
      <w:tc>
        <w:tcPr>
          <w:tcW w:w="1526" w:type="dxa"/>
          <w:shd w:val="clear" w:color="auto" w:fill="auto"/>
        </w:tcPr>
        <w:p w14:paraId="1CF5A5F3" w14:textId="77777777" w:rsidR="0017405F" w:rsidRPr="004D495C" w:rsidRDefault="0017405F" w:rsidP="0017405F">
          <w:pPr>
            <w:pStyle w:val="FirstFooter"/>
            <w:tabs>
              <w:tab w:val="left" w:pos="1559"/>
              <w:tab w:val="left" w:pos="3828"/>
            </w:tabs>
            <w:rPr>
              <w:sz w:val="20"/>
              <w:lang w:val="en-US"/>
            </w:rPr>
          </w:pPr>
        </w:p>
      </w:tc>
      <w:tc>
        <w:tcPr>
          <w:tcW w:w="2410" w:type="dxa"/>
          <w:shd w:val="clear" w:color="auto" w:fill="auto"/>
        </w:tcPr>
        <w:p w14:paraId="16EC27B5" w14:textId="77777777" w:rsidR="0017405F" w:rsidRPr="004D495C" w:rsidRDefault="0017405F" w:rsidP="0017405F">
          <w:pPr>
            <w:pStyle w:val="FirstFooter"/>
            <w:tabs>
              <w:tab w:val="left" w:pos="2302"/>
            </w:tabs>
            <w:rPr>
              <w:sz w:val="18"/>
              <w:szCs w:val="18"/>
              <w:lang w:val="en-US"/>
            </w:rPr>
          </w:pPr>
          <w:r w:rsidRPr="004D495C">
            <w:rPr>
              <w:sz w:val="18"/>
              <w:szCs w:val="18"/>
              <w:lang w:val="en-US"/>
            </w:rPr>
            <w:t>E-mail:</w:t>
          </w:r>
        </w:p>
      </w:tc>
      <w:tc>
        <w:tcPr>
          <w:tcW w:w="5987" w:type="dxa"/>
        </w:tcPr>
        <w:p w14:paraId="7CBC08B7" w14:textId="77777777" w:rsidR="0017405F" w:rsidRPr="00AF7A97" w:rsidRDefault="0017405F" w:rsidP="0017405F">
          <w:pPr>
            <w:pStyle w:val="FirstFooter"/>
            <w:tabs>
              <w:tab w:val="left" w:pos="2302"/>
            </w:tabs>
            <w:rPr>
              <w:sz w:val="18"/>
              <w:szCs w:val="18"/>
              <w:lang w:val="en-US"/>
            </w:rPr>
          </w:pPr>
          <w:hyperlink r:id="rId1" w:history="1">
            <w:r w:rsidRPr="00DC02DB">
              <w:rPr>
                <w:rStyle w:val="Hyperlink"/>
                <w:sz w:val="18"/>
                <w:szCs w:val="18"/>
                <w:lang w:val="en-US"/>
              </w:rPr>
              <w:t>sandrine.guyot@itu.int</w:t>
            </w:r>
          </w:hyperlink>
          <w:r>
            <w:rPr>
              <w:sz w:val="18"/>
              <w:szCs w:val="18"/>
              <w:lang w:val="en-US"/>
            </w:rPr>
            <w:t xml:space="preserve"> </w:t>
          </w:r>
        </w:p>
      </w:tc>
      <w:bookmarkStart w:id="9" w:name="Email"/>
      <w:bookmarkEnd w:id="9"/>
    </w:tr>
  </w:tbl>
  <w:p w14:paraId="3638B13B" w14:textId="77777777" w:rsidR="0017405F" w:rsidRDefault="0017405F">
    <w:pPr>
      <w:pStyle w:val="Footer"/>
    </w:pPr>
  </w:p>
  <w:p w14:paraId="4CBC0613" w14:textId="48E35B24" w:rsidR="008F4C5A" w:rsidRDefault="0017405F" w:rsidP="0017405F">
    <w:pPr>
      <w:pStyle w:val="Footer"/>
      <w:jc w:val="center"/>
    </w:pPr>
    <w:hyperlink r:id="rId2" w:history="1">
      <w:r w:rsidRPr="0017405F">
        <w:rPr>
          <w:rStyle w:val="Hyperlink"/>
        </w:rPr>
        <w:t>TDAG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6FB8C" w14:textId="77777777" w:rsidR="0017405F" w:rsidRDefault="00174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C0CEC" w14:textId="381D1FB9" w:rsidR="0017405F" w:rsidRPr="0017405F" w:rsidRDefault="0017405F" w:rsidP="00174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49ADB" w14:textId="77777777" w:rsidR="00E67E13" w:rsidRDefault="00E67E13">
      <w:r>
        <w:t>____________________</w:t>
      </w:r>
    </w:p>
  </w:footnote>
  <w:footnote w:type="continuationSeparator" w:id="0">
    <w:p w14:paraId="5EB68111" w14:textId="77777777" w:rsidR="00E67E13" w:rsidRDefault="00E6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B0BE7" w14:textId="4B5295BC" w:rsidR="008F4C5A" w:rsidRPr="0099544A" w:rsidRDefault="0099544A" w:rsidP="0099544A">
    <w:pPr>
      <w:tabs>
        <w:tab w:val="clear" w:pos="794"/>
        <w:tab w:val="clear" w:pos="1191"/>
        <w:tab w:val="clear" w:pos="1588"/>
        <w:tab w:val="clear" w:pos="1985"/>
        <w:tab w:val="center" w:pos="7513"/>
        <w:tab w:val="right" w:pos="14742"/>
      </w:tabs>
      <w:ind w:right="1"/>
      <w:rPr>
        <w:rStyle w:val="PageNumber"/>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Pr>
        <w:sz w:val="22"/>
        <w:szCs w:val="22"/>
        <w:lang w:val="de-CH"/>
      </w:rPr>
      <w:t>INF/2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r>
      <w:rPr>
        <w:sz w:val="22"/>
        <w:szCs w:val="22"/>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BCFB" w14:textId="6E5CDB6D" w:rsidR="008F4C5A" w:rsidRPr="0099544A" w:rsidRDefault="008F4C5A" w:rsidP="0099544A">
    <w:pPr>
      <w:tabs>
        <w:tab w:val="clear" w:pos="794"/>
        <w:tab w:val="clear" w:pos="1191"/>
        <w:tab w:val="clear" w:pos="1588"/>
        <w:tab w:val="clear" w:pos="1985"/>
        <w:tab w:val="center" w:pos="7513"/>
        <w:tab w:val="right" w:pos="14742"/>
      </w:tabs>
      <w:ind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8E1D0" w14:textId="1083540A" w:rsidR="00BE3822" w:rsidRPr="0099544A" w:rsidRDefault="00BE3822" w:rsidP="0099544A">
    <w:pPr>
      <w:tabs>
        <w:tab w:val="clear" w:pos="794"/>
        <w:tab w:val="clear" w:pos="1191"/>
        <w:tab w:val="clear" w:pos="1588"/>
        <w:tab w:val="clear" w:pos="1985"/>
        <w:tab w:val="center" w:pos="7513"/>
        <w:tab w:val="right" w:pos="14742"/>
      </w:tabs>
      <w:ind w:right="1"/>
      <w:rPr>
        <w:rStyle w:val="PageNumber"/>
      </w:rPr>
    </w:pPr>
    <w:r w:rsidRPr="00972BCD">
      <w:rPr>
        <w:sz w:val="22"/>
        <w:szCs w:val="22"/>
      </w:rPr>
      <w:tab/>
    </w:r>
    <w:r w:rsidRPr="00A54E72">
      <w:rPr>
        <w:sz w:val="22"/>
        <w:szCs w:val="22"/>
        <w:lang w:val="de-CH"/>
      </w:rPr>
      <w:t>TDAG</w:t>
    </w:r>
    <w:r>
      <w:rPr>
        <w:sz w:val="22"/>
        <w:szCs w:val="22"/>
        <w:lang w:val="de-CH"/>
      </w:rPr>
      <w:t>-2</w:t>
    </w:r>
    <w:r w:rsidR="003A7904">
      <w:rPr>
        <w:sz w:val="22"/>
        <w:szCs w:val="22"/>
        <w:lang w:val="de-CH"/>
      </w:rPr>
      <w:t>3</w:t>
    </w:r>
    <w:r w:rsidRPr="00A54E72">
      <w:rPr>
        <w:sz w:val="22"/>
        <w:szCs w:val="22"/>
        <w:lang w:val="de-CH"/>
      </w:rPr>
      <w:t>/</w:t>
    </w:r>
    <w:r>
      <w:rPr>
        <w:sz w:val="22"/>
        <w:szCs w:val="22"/>
        <w:lang w:val="de-CH"/>
      </w:rPr>
      <w:t>INF/</w:t>
    </w:r>
    <w:r w:rsidR="003A7904">
      <w:rPr>
        <w:sz w:val="22"/>
        <w:szCs w:val="22"/>
        <w:lang w:val="de-CH"/>
      </w:rPr>
      <w:t>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D056B" w14:textId="7F8A54F9" w:rsidR="00BE3822" w:rsidRPr="0099544A" w:rsidRDefault="00BE3822" w:rsidP="0099544A">
    <w:pPr>
      <w:tabs>
        <w:tab w:val="clear" w:pos="794"/>
        <w:tab w:val="clear" w:pos="1191"/>
        <w:tab w:val="clear" w:pos="1588"/>
        <w:tab w:val="clear" w:pos="1985"/>
        <w:tab w:val="center" w:pos="7513"/>
        <w:tab w:val="right" w:pos="14742"/>
      </w:tabs>
      <w:ind w:right="1"/>
    </w:pPr>
    <w:r w:rsidRPr="00972BCD">
      <w:rPr>
        <w:sz w:val="22"/>
        <w:szCs w:val="22"/>
      </w:rPr>
      <w:tab/>
    </w:r>
    <w:r w:rsidRPr="00C010A4">
      <w:rPr>
        <w:sz w:val="22"/>
        <w:szCs w:val="22"/>
        <w:lang w:val="de-CH"/>
      </w:rPr>
      <w:t>TDAG-2</w:t>
    </w:r>
    <w:r w:rsidR="00951329" w:rsidRPr="00C010A4">
      <w:rPr>
        <w:sz w:val="22"/>
        <w:szCs w:val="22"/>
        <w:lang w:val="de-CH"/>
      </w:rPr>
      <w:t>3</w:t>
    </w:r>
    <w:r w:rsidRPr="00C010A4">
      <w:rPr>
        <w:sz w:val="22"/>
        <w:szCs w:val="22"/>
        <w:lang w:val="de-CH"/>
      </w:rPr>
      <w:t>/INF/</w:t>
    </w:r>
    <w:r w:rsidR="0018284C" w:rsidRPr="00C010A4">
      <w:rPr>
        <w:sz w:val="22"/>
        <w:szCs w:val="22"/>
        <w:lang w:val="de-CH"/>
      </w:rPr>
      <w:t>1</w:t>
    </w:r>
    <w:r w:rsidRPr="00C010A4">
      <w:rPr>
        <w:sz w:val="22"/>
        <w:szCs w:val="22"/>
        <w:lang w:val="de-CH"/>
      </w:rPr>
      <w:t>-E</w:t>
    </w:r>
    <w:r w:rsidRPr="006D271A">
      <w:rPr>
        <w:sz w:val="22"/>
        <w:szCs w:val="22"/>
        <w:lang w:val="de-CH"/>
      </w:rPr>
      <w:tab/>
      <w:t xml:space="preserve">Page </w:t>
    </w:r>
    <w:r>
      <w:rPr>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EF5"/>
    <w:rsid w:val="00001A1E"/>
    <w:rsid w:val="00002716"/>
    <w:rsid w:val="00003772"/>
    <w:rsid w:val="00003B28"/>
    <w:rsid w:val="00003B6D"/>
    <w:rsid w:val="00003C43"/>
    <w:rsid w:val="00003DD6"/>
    <w:rsid w:val="00003EEA"/>
    <w:rsid w:val="000048A9"/>
    <w:rsid w:val="00005791"/>
    <w:rsid w:val="00010827"/>
    <w:rsid w:val="00010E38"/>
    <w:rsid w:val="00013B27"/>
    <w:rsid w:val="00015089"/>
    <w:rsid w:val="00015310"/>
    <w:rsid w:val="00017CB9"/>
    <w:rsid w:val="00017FD2"/>
    <w:rsid w:val="000203E6"/>
    <w:rsid w:val="000209B7"/>
    <w:rsid w:val="000216BF"/>
    <w:rsid w:val="00021785"/>
    <w:rsid w:val="00022D68"/>
    <w:rsid w:val="0002375E"/>
    <w:rsid w:val="00023F0A"/>
    <w:rsid w:val="000240ED"/>
    <w:rsid w:val="00024974"/>
    <w:rsid w:val="0002520B"/>
    <w:rsid w:val="000258B9"/>
    <w:rsid w:val="00026605"/>
    <w:rsid w:val="0003110A"/>
    <w:rsid w:val="0003143D"/>
    <w:rsid w:val="0003144B"/>
    <w:rsid w:val="00032111"/>
    <w:rsid w:val="00034158"/>
    <w:rsid w:val="00034F16"/>
    <w:rsid w:val="00035E8C"/>
    <w:rsid w:val="00037A9E"/>
    <w:rsid w:val="00037F91"/>
    <w:rsid w:val="000439EF"/>
    <w:rsid w:val="000460C3"/>
    <w:rsid w:val="00047BBB"/>
    <w:rsid w:val="00047D0A"/>
    <w:rsid w:val="00050038"/>
    <w:rsid w:val="000519FA"/>
    <w:rsid w:val="000528E2"/>
    <w:rsid w:val="000539F1"/>
    <w:rsid w:val="00054747"/>
    <w:rsid w:val="00055A2A"/>
    <w:rsid w:val="00056480"/>
    <w:rsid w:val="00056F53"/>
    <w:rsid w:val="000615C1"/>
    <w:rsid w:val="00061675"/>
    <w:rsid w:val="00061FB0"/>
    <w:rsid w:val="0006378F"/>
    <w:rsid w:val="00064EA8"/>
    <w:rsid w:val="00066211"/>
    <w:rsid w:val="0007001B"/>
    <w:rsid w:val="000717BB"/>
    <w:rsid w:val="000718DC"/>
    <w:rsid w:val="00071E6B"/>
    <w:rsid w:val="0007308F"/>
    <w:rsid w:val="0007378F"/>
    <w:rsid w:val="000743AA"/>
    <w:rsid w:val="0007495F"/>
    <w:rsid w:val="0007597E"/>
    <w:rsid w:val="00075AED"/>
    <w:rsid w:val="0007655C"/>
    <w:rsid w:val="000806DE"/>
    <w:rsid w:val="0008371F"/>
    <w:rsid w:val="00085ACB"/>
    <w:rsid w:val="000862AF"/>
    <w:rsid w:val="00086E46"/>
    <w:rsid w:val="0009076F"/>
    <w:rsid w:val="00091B03"/>
    <w:rsid w:val="0009225C"/>
    <w:rsid w:val="00092427"/>
    <w:rsid w:val="0009354E"/>
    <w:rsid w:val="000938C2"/>
    <w:rsid w:val="00093ACB"/>
    <w:rsid w:val="0009418A"/>
    <w:rsid w:val="00094476"/>
    <w:rsid w:val="00097000"/>
    <w:rsid w:val="000A0EDB"/>
    <w:rsid w:val="000A16E8"/>
    <w:rsid w:val="000A17C4"/>
    <w:rsid w:val="000A23AF"/>
    <w:rsid w:val="000A23B5"/>
    <w:rsid w:val="000A27A9"/>
    <w:rsid w:val="000A2958"/>
    <w:rsid w:val="000A36A4"/>
    <w:rsid w:val="000A4B45"/>
    <w:rsid w:val="000A5ED3"/>
    <w:rsid w:val="000A660B"/>
    <w:rsid w:val="000B085A"/>
    <w:rsid w:val="000B0DE0"/>
    <w:rsid w:val="000B1138"/>
    <w:rsid w:val="000B14EC"/>
    <w:rsid w:val="000B2352"/>
    <w:rsid w:val="000B306F"/>
    <w:rsid w:val="000B4B45"/>
    <w:rsid w:val="000B61FE"/>
    <w:rsid w:val="000B6A4E"/>
    <w:rsid w:val="000B6E95"/>
    <w:rsid w:val="000C2469"/>
    <w:rsid w:val="000C31CB"/>
    <w:rsid w:val="000C463B"/>
    <w:rsid w:val="000C7B84"/>
    <w:rsid w:val="000C7BD8"/>
    <w:rsid w:val="000D1DDE"/>
    <w:rsid w:val="000D1ED7"/>
    <w:rsid w:val="000D261B"/>
    <w:rsid w:val="000D468D"/>
    <w:rsid w:val="000D58A3"/>
    <w:rsid w:val="000D6470"/>
    <w:rsid w:val="000E0F11"/>
    <w:rsid w:val="000E0F2C"/>
    <w:rsid w:val="000E1700"/>
    <w:rsid w:val="000E2306"/>
    <w:rsid w:val="000E3ED4"/>
    <w:rsid w:val="000E3F9C"/>
    <w:rsid w:val="000E4E47"/>
    <w:rsid w:val="000E60CA"/>
    <w:rsid w:val="000F1550"/>
    <w:rsid w:val="000F251B"/>
    <w:rsid w:val="000F36A0"/>
    <w:rsid w:val="000F4000"/>
    <w:rsid w:val="000F5B44"/>
    <w:rsid w:val="000F5FE8"/>
    <w:rsid w:val="000F6644"/>
    <w:rsid w:val="00100833"/>
    <w:rsid w:val="00100E6F"/>
    <w:rsid w:val="00102F72"/>
    <w:rsid w:val="00103CE3"/>
    <w:rsid w:val="001048DA"/>
    <w:rsid w:val="0010497C"/>
    <w:rsid w:val="00107174"/>
    <w:rsid w:val="00107633"/>
    <w:rsid w:val="00107E85"/>
    <w:rsid w:val="00110267"/>
    <w:rsid w:val="0011067E"/>
    <w:rsid w:val="00111469"/>
    <w:rsid w:val="00111A9B"/>
    <w:rsid w:val="0011222A"/>
    <w:rsid w:val="00112EC6"/>
    <w:rsid w:val="00113EE8"/>
    <w:rsid w:val="0011455A"/>
    <w:rsid w:val="001149D3"/>
    <w:rsid w:val="00114A65"/>
    <w:rsid w:val="0011614B"/>
    <w:rsid w:val="00122673"/>
    <w:rsid w:val="001226DB"/>
    <w:rsid w:val="00123A2A"/>
    <w:rsid w:val="0012466D"/>
    <w:rsid w:val="001250D7"/>
    <w:rsid w:val="001271E2"/>
    <w:rsid w:val="00133061"/>
    <w:rsid w:val="00134015"/>
    <w:rsid w:val="00136A9B"/>
    <w:rsid w:val="00136C17"/>
    <w:rsid w:val="00140C60"/>
    <w:rsid w:val="00141699"/>
    <w:rsid w:val="0014213F"/>
    <w:rsid w:val="00143380"/>
    <w:rsid w:val="00146410"/>
    <w:rsid w:val="00147000"/>
    <w:rsid w:val="00147214"/>
    <w:rsid w:val="0014798C"/>
    <w:rsid w:val="00152A55"/>
    <w:rsid w:val="00154AEE"/>
    <w:rsid w:val="00155FF6"/>
    <w:rsid w:val="001560E5"/>
    <w:rsid w:val="001569A8"/>
    <w:rsid w:val="00156B9A"/>
    <w:rsid w:val="0015711E"/>
    <w:rsid w:val="001625E4"/>
    <w:rsid w:val="00163091"/>
    <w:rsid w:val="00163820"/>
    <w:rsid w:val="00164330"/>
    <w:rsid w:val="001645CB"/>
    <w:rsid w:val="00166305"/>
    <w:rsid w:val="00166894"/>
    <w:rsid w:val="00167545"/>
    <w:rsid w:val="001703C6"/>
    <w:rsid w:val="001723B9"/>
    <w:rsid w:val="00172559"/>
    <w:rsid w:val="00173781"/>
    <w:rsid w:val="001739A9"/>
    <w:rsid w:val="00173E3F"/>
    <w:rsid w:val="0017405F"/>
    <w:rsid w:val="00175ADF"/>
    <w:rsid w:val="00175CAE"/>
    <w:rsid w:val="0017770F"/>
    <w:rsid w:val="0018118E"/>
    <w:rsid w:val="0018284C"/>
    <w:rsid w:val="001828DB"/>
    <w:rsid w:val="001835F1"/>
    <w:rsid w:val="001850FE"/>
    <w:rsid w:val="00185135"/>
    <w:rsid w:val="0018680E"/>
    <w:rsid w:val="0019037C"/>
    <w:rsid w:val="001905A9"/>
    <w:rsid w:val="00191273"/>
    <w:rsid w:val="00191926"/>
    <w:rsid w:val="001924F3"/>
    <w:rsid w:val="00193069"/>
    <w:rsid w:val="001942A7"/>
    <w:rsid w:val="00194B47"/>
    <w:rsid w:val="0019587B"/>
    <w:rsid w:val="00195E0C"/>
    <w:rsid w:val="00197AF0"/>
    <w:rsid w:val="001A02C5"/>
    <w:rsid w:val="001A10EC"/>
    <w:rsid w:val="001A1147"/>
    <w:rsid w:val="001A163D"/>
    <w:rsid w:val="001A220E"/>
    <w:rsid w:val="001A441E"/>
    <w:rsid w:val="001A5F40"/>
    <w:rsid w:val="001A6733"/>
    <w:rsid w:val="001A6C4D"/>
    <w:rsid w:val="001B357F"/>
    <w:rsid w:val="001B6324"/>
    <w:rsid w:val="001B7252"/>
    <w:rsid w:val="001C3444"/>
    <w:rsid w:val="001C3541"/>
    <w:rsid w:val="001C3702"/>
    <w:rsid w:val="001C3949"/>
    <w:rsid w:val="001C3CEF"/>
    <w:rsid w:val="001C410E"/>
    <w:rsid w:val="001C4656"/>
    <w:rsid w:val="001C46BC"/>
    <w:rsid w:val="001C5F62"/>
    <w:rsid w:val="001C6B71"/>
    <w:rsid w:val="001C7F2F"/>
    <w:rsid w:val="001D1E06"/>
    <w:rsid w:val="001D3820"/>
    <w:rsid w:val="001D38DC"/>
    <w:rsid w:val="001D3F68"/>
    <w:rsid w:val="001D78FB"/>
    <w:rsid w:val="001D797F"/>
    <w:rsid w:val="001E0E53"/>
    <w:rsid w:val="001E3117"/>
    <w:rsid w:val="001F0232"/>
    <w:rsid w:val="001F23E6"/>
    <w:rsid w:val="001F2709"/>
    <w:rsid w:val="001F4238"/>
    <w:rsid w:val="001F4344"/>
    <w:rsid w:val="001F4381"/>
    <w:rsid w:val="001F50E8"/>
    <w:rsid w:val="001F5B64"/>
    <w:rsid w:val="00200A38"/>
    <w:rsid w:val="00200A46"/>
    <w:rsid w:val="00206105"/>
    <w:rsid w:val="00207567"/>
    <w:rsid w:val="00211B6F"/>
    <w:rsid w:val="00211FDC"/>
    <w:rsid w:val="00213ECC"/>
    <w:rsid w:val="002140FD"/>
    <w:rsid w:val="00214828"/>
    <w:rsid w:val="00217CC3"/>
    <w:rsid w:val="00220AB6"/>
    <w:rsid w:val="0022120F"/>
    <w:rsid w:val="00221AE4"/>
    <w:rsid w:val="00221E13"/>
    <w:rsid w:val="00221F1B"/>
    <w:rsid w:val="00222907"/>
    <w:rsid w:val="00223182"/>
    <w:rsid w:val="00223807"/>
    <w:rsid w:val="00225CFC"/>
    <w:rsid w:val="002264F3"/>
    <w:rsid w:val="00226C1C"/>
    <w:rsid w:val="00226D34"/>
    <w:rsid w:val="0022754A"/>
    <w:rsid w:val="002305D3"/>
    <w:rsid w:val="00232864"/>
    <w:rsid w:val="00232922"/>
    <w:rsid w:val="00232B77"/>
    <w:rsid w:val="00233B87"/>
    <w:rsid w:val="002353C5"/>
    <w:rsid w:val="0023545F"/>
    <w:rsid w:val="00236560"/>
    <w:rsid w:val="0023662E"/>
    <w:rsid w:val="00240EE6"/>
    <w:rsid w:val="00243F33"/>
    <w:rsid w:val="0024549B"/>
    <w:rsid w:val="00245B4A"/>
    <w:rsid w:val="00245D0F"/>
    <w:rsid w:val="00245FF5"/>
    <w:rsid w:val="0024724D"/>
    <w:rsid w:val="00247485"/>
    <w:rsid w:val="00251C79"/>
    <w:rsid w:val="00251DE5"/>
    <w:rsid w:val="002547E2"/>
    <w:rsid w:val="002548C3"/>
    <w:rsid w:val="00254CCA"/>
    <w:rsid w:val="002550E4"/>
    <w:rsid w:val="0025511F"/>
    <w:rsid w:val="0025530F"/>
    <w:rsid w:val="00257ACD"/>
    <w:rsid w:val="00260D50"/>
    <w:rsid w:val="002620F4"/>
    <w:rsid w:val="00262908"/>
    <w:rsid w:val="00263804"/>
    <w:rsid w:val="0026425A"/>
    <w:rsid w:val="002645F2"/>
    <w:rsid w:val="002650F4"/>
    <w:rsid w:val="002653BD"/>
    <w:rsid w:val="002658CA"/>
    <w:rsid w:val="00265E62"/>
    <w:rsid w:val="00266B65"/>
    <w:rsid w:val="00266C68"/>
    <w:rsid w:val="00270932"/>
    <w:rsid w:val="00270F0A"/>
    <w:rsid w:val="00270F79"/>
    <w:rsid w:val="002715FD"/>
    <w:rsid w:val="00273172"/>
    <w:rsid w:val="002753B5"/>
    <w:rsid w:val="00275B0E"/>
    <w:rsid w:val="002761A3"/>
    <w:rsid w:val="0027651B"/>
    <w:rsid w:val="00276976"/>
    <w:rsid w:val="002770B1"/>
    <w:rsid w:val="00280CA7"/>
    <w:rsid w:val="002819FE"/>
    <w:rsid w:val="002830F6"/>
    <w:rsid w:val="002834C1"/>
    <w:rsid w:val="00284687"/>
    <w:rsid w:val="00284DF6"/>
    <w:rsid w:val="00285B33"/>
    <w:rsid w:val="00286494"/>
    <w:rsid w:val="00287230"/>
    <w:rsid w:val="00287A3C"/>
    <w:rsid w:val="00287B63"/>
    <w:rsid w:val="00291244"/>
    <w:rsid w:val="00292715"/>
    <w:rsid w:val="00295AF8"/>
    <w:rsid w:val="00295D7E"/>
    <w:rsid w:val="0029614B"/>
    <w:rsid w:val="002A02AD"/>
    <w:rsid w:val="002A1F08"/>
    <w:rsid w:val="002A2C41"/>
    <w:rsid w:val="002A2FC6"/>
    <w:rsid w:val="002A4072"/>
    <w:rsid w:val="002A4E58"/>
    <w:rsid w:val="002A4E8F"/>
    <w:rsid w:val="002A5402"/>
    <w:rsid w:val="002A566D"/>
    <w:rsid w:val="002A58CA"/>
    <w:rsid w:val="002B10D2"/>
    <w:rsid w:val="002B13F6"/>
    <w:rsid w:val="002B252F"/>
    <w:rsid w:val="002B3873"/>
    <w:rsid w:val="002B5AE6"/>
    <w:rsid w:val="002B6F08"/>
    <w:rsid w:val="002B6F39"/>
    <w:rsid w:val="002C0BE4"/>
    <w:rsid w:val="002C1914"/>
    <w:rsid w:val="002C1EC7"/>
    <w:rsid w:val="002C231B"/>
    <w:rsid w:val="002C2472"/>
    <w:rsid w:val="002C3015"/>
    <w:rsid w:val="002C3E4B"/>
    <w:rsid w:val="002C4342"/>
    <w:rsid w:val="002C5166"/>
    <w:rsid w:val="002C5B1B"/>
    <w:rsid w:val="002C693D"/>
    <w:rsid w:val="002C760A"/>
    <w:rsid w:val="002C7EA3"/>
    <w:rsid w:val="002D1E7A"/>
    <w:rsid w:val="002D20AE"/>
    <w:rsid w:val="002D3730"/>
    <w:rsid w:val="002D3A6E"/>
    <w:rsid w:val="002D6C61"/>
    <w:rsid w:val="002E131E"/>
    <w:rsid w:val="002E13DA"/>
    <w:rsid w:val="002E2104"/>
    <w:rsid w:val="002E2DAC"/>
    <w:rsid w:val="002E44D3"/>
    <w:rsid w:val="002E6550"/>
    <w:rsid w:val="002E6963"/>
    <w:rsid w:val="002E6F8F"/>
    <w:rsid w:val="002E700A"/>
    <w:rsid w:val="002E77A7"/>
    <w:rsid w:val="002E77C1"/>
    <w:rsid w:val="002F05D8"/>
    <w:rsid w:val="002F0912"/>
    <w:rsid w:val="002F213B"/>
    <w:rsid w:val="002F23FA"/>
    <w:rsid w:val="002F24D1"/>
    <w:rsid w:val="002F2DE0"/>
    <w:rsid w:val="002F54EA"/>
    <w:rsid w:val="002F5E25"/>
    <w:rsid w:val="002F6159"/>
    <w:rsid w:val="002F6348"/>
    <w:rsid w:val="002F7AA6"/>
    <w:rsid w:val="0030353C"/>
    <w:rsid w:val="00303C65"/>
    <w:rsid w:val="00303CB9"/>
    <w:rsid w:val="003046A9"/>
    <w:rsid w:val="00306676"/>
    <w:rsid w:val="003102B3"/>
    <w:rsid w:val="00311A08"/>
    <w:rsid w:val="00311F7D"/>
    <w:rsid w:val="0031244B"/>
    <w:rsid w:val="003125C3"/>
    <w:rsid w:val="00312AE6"/>
    <w:rsid w:val="00314F7A"/>
    <w:rsid w:val="00315C43"/>
    <w:rsid w:val="0031674E"/>
    <w:rsid w:val="00317656"/>
    <w:rsid w:val="00317D1A"/>
    <w:rsid w:val="00321077"/>
    <w:rsid w:val="003211FF"/>
    <w:rsid w:val="003242AB"/>
    <w:rsid w:val="003254B0"/>
    <w:rsid w:val="00327247"/>
    <w:rsid w:val="003274E2"/>
    <w:rsid w:val="00327A9D"/>
    <w:rsid w:val="00330493"/>
    <w:rsid w:val="0033054C"/>
    <w:rsid w:val="0033130E"/>
    <w:rsid w:val="003314A2"/>
    <w:rsid w:val="0033269C"/>
    <w:rsid w:val="00332E81"/>
    <w:rsid w:val="00334EA3"/>
    <w:rsid w:val="00334F44"/>
    <w:rsid w:val="00336F42"/>
    <w:rsid w:val="00343690"/>
    <w:rsid w:val="003438B3"/>
    <w:rsid w:val="0034515B"/>
    <w:rsid w:val="00345A71"/>
    <w:rsid w:val="00350561"/>
    <w:rsid w:val="003518CD"/>
    <w:rsid w:val="00351C79"/>
    <w:rsid w:val="00351E8F"/>
    <w:rsid w:val="0035516C"/>
    <w:rsid w:val="00355938"/>
    <w:rsid w:val="00355A4C"/>
    <w:rsid w:val="003604FB"/>
    <w:rsid w:val="00360B73"/>
    <w:rsid w:val="00360DAE"/>
    <w:rsid w:val="00361BFD"/>
    <w:rsid w:val="00363BA0"/>
    <w:rsid w:val="0036793F"/>
    <w:rsid w:val="00371772"/>
    <w:rsid w:val="00372537"/>
    <w:rsid w:val="0037324C"/>
    <w:rsid w:val="003744BF"/>
    <w:rsid w:val="00375BFF"/>
    <w:rsid w:val="00376EFA"/>
    <w:rsid w:val="00377624"/>
    <w:rsid w:val="00377632"/>
    <w:rsid w:val="00377EB7"/>
    <w:rsid w:val="00380B71"/>
    <w:rsid w:val="0038365A"/>
    <w:rsid w:val="00386988"/>
    <w:rsid w:val="00386A89"/>
    <w:rsid w:val="00391935"/>
    <w:rsid w:val="0039284E"/>
    <w:rsid w:val="0039648E"/>
    <w:rsid w:val="003A0A6E"/>
    <w:rsid w:val="003A1AB2"/>
    <w:rsid w:val="003A2363"/>
    <w:rsid w:val="003A5AFE"/>
    <w:rsid w:val="003A5D5F"/>
    <w:rsid w:val="003A5F46"/>
    <w:rsid w:val="003A765D"/>
    <w:rsid w:val="003A7904"/>
    <w:rsid w:val="003A7FFE"/>
    <w:rsid w:val="003B0A63"/>
    <w:rsid w:val="003B22BF"/>
    <w:rsid w:val="003B2593"/>
    <w:rsid w:val="003B3C73"/>
    <w:rsid w:val="003B490D"/>
    <w:rsid w:val="003B50E1"/>
    <w:rsid w:val="003B58D8"/>
    <w:rsid w:val="003B5F4C"/>
    <w:rsid w:val="003B644E"/>
    <w:rsid w:val="003C1746"/>
    <w:rsid w:val="003C2AA9"/>
    <w:rsid w:val="003C303D"/>
    <w:rsid w:val="003C47A6"/>
    <w:rsid w:val="003C58BF"/>
    <w:rsid w:val="003C745B"/>
    <w:rsid w:val="003C7761"/>
    <w:rsid w:val="003D4447"/>
    <w:rsid w:val="003D451D"/>
    <w:rsid w:val="003D51EE"/>
    <w:rsid w:val="003D5D10"/>
    <w:rsid w:val="003D61A9"/>
    <w:rsid w:val="003D6774"/>
    <w:rsid w:val="003D7F9B"/>
    <w:rsid w:val="003E097A"/>
    <w:rsid w:val="003E2040"/>
    <w:rsid w:val="003E354B"/>
    <w:rsid w:val="003E3FDD"/>
    <w:rsid w:val="003E5725"/>
    <w:rsid w:val="003E657B"/>
    <w:rsid w:val="003E68B8"/>
    <w:rsid w:val="003E7E33"/>
    <w:rsid w:val="003F204A"/>
    <w:rsid w:val="003F2DD8"/>
    <w:rsid w:val="003F355C"/>
    <w:rsid w:val="003F3F2D"/>
    <w:rsid w:val="003F50B2"/>
    <w:rsid w:val="003F596A"/>
    <w:rsid w:val="003F7601"/>
    <w:rsid w:val="003F7BDF"/>
    <w:rsid w:val="00400CBE"/>
    <w:rsid w:val="00400CCF"/>
    <w:rsid w:val="00401BFF"/>
    <w:rsid w:val="0040347B"/>
    <w:rsid w:val="00404424"/>
    <w:rsid w:val="00406493"/>
    <w:rsid w:val="004064ED"/>
    <w:rsid w:val="00410949"/>
    <w:rsid w:val="00410BEB"/>
    <w:rsid w:val="0041156B"/>
    <w:rsid w:val="004122C5"/>
    <w:rsid w:val="00413B78"/>
    <w:rsid w:val="004148A3"/>
    <w:rsid w:val="00414F16"/>
    <w:rsid w:val="00416DDE"/>
    <w:rsid w:val="004170A5"/>
    <w:rsid w:val="00422E05"/>
    <w:rsid w:val="004238C6"/>
    <w:rsid w:val="00427656"/>
    <w:rsid w:val="00430E90"/>
    <w:rsid w:val="00431261"/>
    <w:rsid w:val="004336BD"/>
    <w:rsid w:val="004364C0"/>
    <w:rsid w:val="00441EB9"/>
    <w:rsid w:val="00442E75"/>
    <w:rsid w:val="004434F8"/>
    <w:rsid w:val="0044411E"/>
    <w:rsid w:val="00444C44"/>
    <w:rsid w:val="00444D48"/>
    <w:rsid w:val="0044566E"/>
    <w:rsid w:val="004526DF"/>
    <w:rsid w:val="00453435"/>
    <w:rsid w:val="0045499C"/>
    <w:rsid w:val="00455E06"/>
    <w:rsid w:val="00457550"/>
    <w:rsid w:val="00460089"/>
    <w:rsid w:val="004619E7"/>
    <w:rsid w:val="00461A26"/>
    <w:rsid w:val="004627A2"/>
    <w:rsid w:val="004628C8"/>
    <w:rsid w:val="004634BB"/>
    <w:rsid w:val="0046460A"/>
    <w:rsid w:val="00464B55"/>
    <w:rsid w:val="00466398"/>
    <w:rsid w:val="00466B39"/>
    <w:rsid w:val="00470079"/>
    <w:rsid w:val="00471700"/>
    <w:rsid w:val="0047306D"/>
    <w:rsid w:val="00473752"/>
    <w:rsid w:val="00473791"/>
    <w:rsid w:val="00473CCC"/>
    <w:rsid w:val="0047441E"/>
    <w:rsid w:val="00474BCC"/>
    <w:rsid w:val="00476E48"/>
    <w:rsid w:val="00476FCC"/>
    <w:rsid w:val="0048013B"/>
    <w:rsid w:val="0048036E"/>
    <w:rsid w:val="00481DE9"/>
    <w:rsid w:val="004845AD"/>
    <w:rsid w:val="00485093"/>
    <w:rsid w:val="00485234"/>
    <w:rsid w:val="0049128B"/>
    <w:rsid w:val="00491E96"/>
    <w:rsid w:val="00493023"/>
    <w:rsid w:val="004931B9"/>
    <w:rsid w:val="00493903"/>
    <w:rsid w:val="00493B49"/>
    <w:rsid w:val="0049457E"/>
    <w:rsid w:val="00494E81"/>
    <w:rsid w:val="00495501"/>
    <w:rsid w:val="004A0338"/>
    <w:rsid w:val="004A070A"/>
    <w:rsid w:val="004A18E8"/>
    <w:rsid w:val="004A1FBA"/>
    <w:rsid w:val="004A2866"/>
    <w:rsid w:val="004A320E"/>
    <w:rsid w:val="004A47DF"/>
    <w:rsid w:val="004A4A43"/>
    <w:rsid w:val="004A4E9C"/>
    <w:rsid w:val="004B086D"/>
    <w:rsid w:val="004B1A3C"/>
    <w:rsid w:val="004B2171"/>
    <w:rsid w:val="004B5607"/>
    <w:rsid w:val="004B6084"/>
    <w:rsid w:val="004B64EA"/>
    <w:rsid w:val="004B72E6"/>
    <w:rsid w:val="004C2653"/>
    <w:rsid w:val="004C2693"/>
    <w:rsid w:val="004C289F"/>
    <w:rsid w:val="004C3057"/>
    <w:rsid w:val="004C4986"/>
    <w:rsid w:val="004C6181"/>
    <w:rsid w:val="004D11E1"/>
    <w:rsid w:val="004D2A84"/>
    <w:rsid w:val="004D2CC3"/>
    <w:rsid w:val="004D35CB"/>
    <w:rsid w:val="004D38D9"/>
    <w:rsid w:val="004D678C"/>
    <w:rsid w:val="004D6C7F"/>
    <w:rsid w:val="004D762C"/>
    <w:rsid w:val="004D7DAB"/>
    <w:rsid w:val="004E20E5"/>
    <w:rsid w:val="004E31AF"/>
    <w:rsid w:val="004E4178"/>
    <w:rsid w:val="004E64EA"/>
    <w:rsid w:val="004E7828"/>
    <w:rsid w:val="004F0AB3"/>
    <w:rsid w:val="004F10D4"/>
    <w:rsid w:val="004F13D1"/>
    <w:rsid w:val="004F32C2"/>
    <w:rsid w:val="004F3428"/>
    <w:rsid w:val="004F3A1F"/>
    <w:rsid w:val="004F3B22"/>
    <w:rsid w:val="004F41F8"/>
    <w:rsid w:val="004F452A"/>
    <w:rsid w:val="004F46AA"/>
    <w:rsid w:val="004F6A70"/>
    <w:rsid w:val="004F7DFA"/>
    <w:rsid w:val="00500AD7"/>
    <w:rsid w:val="00500F9E"/>
    <w:rsid w:val="00501BB6"/>
    <w:rsid w:val="00501C02"/>
    <w:rsid w:val="00502ABF"/>
    <w:rsid w:val="00504A1A"/>
    <w:rsid w:val="00504DB0"/>
    <w:rsid w:val="00506BF2"/>
    <w:rsid w:val="005071EF"/>
    <w:rsid w:val="00507C35"/>
    <w:rsid w:val="00510735"/>
    <w:rsid w:val="00510746"/>
    <w:rsid w:val="00512370"/>
    <w:rsid w:val="00513B8D"/>
    <w:rsid w:val="00514710"/>
    <w:rsid w:val="00514D2F"/>
    <w:rsid w:val="005151F7"/>
    <w:rsid w:val="005155D2"/>
    <w:rsid w:val="00524163"/>
    <w:rsid w:val="00525F81"/>
    <w:rsid w:val="00526EB3"/>
    <w:rsid w:val="0052701B"/>
    <w:rsid w:val="00527C45"/>
    <w:rsid w:val="00530214"/>
    <w:rsid w:val="00530AEE"/>
    <w:rsid w:val="00532421"/>
    <w:rsid w:val="005343FE"/>
    <w:rsid w:val="00534BD2"/>
    <w:rsid w:val="00535D94"/>
    <w:rsid w:val="00543255"/>
    <w:rsid w:val="0054420E"/>
    <w:rsid w:val="00544C65"/>
    <w:rsid w:val="00544C9D"/>
    <w:rsid w:val="00544D1B"/>
    <w:rsid w:val="00545DC0"/>
    <w:rsid w:val="00545F6C"/>
    <w:rsid w:val="00546577"/>
    <w:rsid w:val="005477D9"/>
    <w:rsid w:val="00547ECF"/>
    <w:rsid w:val="00551138"/>
    <w:rsid w:val="00551A79"/>
    <w:rsid w:val="00554E08"/>
    <w:rsid w:val="00555D5B"/>
    <w:rsid w:val="0055684F"/>
    <w:rsid w:val="0055720C"/>
    <w:rsid w:val="00560262"/>
    <w:rsid w:val="00561796"/>
    <w:rsid w:val="00561F9F"/>
    <w:rsid w:val="005632DD"/>
    <w:rsid w:val="00563364"/>
    <w:rsid w:val="0056415A"/>
    <w:rsid w:val="0056423B"/>
    <w:rsid w:val="005653C5"/>
    <w:rsid w:val="005708F2"/>
    <w:rsid w:val="00571AB4"/>
    <w:rsid w:val="00572042"/>
    <w:rsid w:val="00573424"/>
    <w:rsid w:val="0057355B"/>
    <w:rsid w:val="0057402F"/>
    <w:rsid w:val="0057510B"/>
    <w:rsid w:val="00577111"/>
    <w:rsid w:val="0057799F"/>
    <w:rsid w:val="00580A62"/>
    <w:rsid w:val="00581653"/>
    <w:rsid w:val="005824C5"/>
    <w:rsid w:val="00582CA8"/>
    <w:rsid w:val="00583DEE"/>
    <w:rsid w:val="005849D6"/>
    <w:rsid w:val="00585367"/>
    <w:rsid w:val="00585412"/>
    <w:rsid w:val="00585886"/>
    <w:rsid w:val="005871A1"/>
    <w:rsid w:val="00587200"/>
    <w:rsid w:val="0058737E"/>
    <w:rsid w:val="0059102C"/>
    <w:rsid w:val="00591D5B"/>
    <w:rsid w:val="00592285"/>
    <w:rsid w:val="00592518"/>
    <w:rsid w:val="00592E87"/>
    <w:rsid w:val="0059420B"/>
    <w:rsid w:val="00594966"/>
    <w:rsid w:val="00594C4D"/>
    <w:rsid w:val="00595DB4"/>
    <w:rsid w:val="00596289"/>
    <w:rsid w:val="005963CE"/>
    <w:rsid w:val="00596A87"/>
    <w:rsid w:val="005A12C6"/>
    <w:rsid w:val="005A24F4"/>
    <w:rsid w:val="005A33B0"/>
    <w:rsid w:val="005A5054"/>
    <w:rsid w:val="005A5D28"/>
    <w:rsid w:val="005A7984"/>
    <w:rsid w:val="005A7B7A"/>
    <w:rsid w:val="005B1081"/>
    <w:rsid w:val="005B6133"/>
    <w:rsid w:val="005B7F0D"/>
    <w:rsid w:val="005C1693"/>
    <w:rsid w:val="005C1E01"/>
    <w:rsid w:val="005C2DC2"/>
    <w:rsid w:val="005C304A"/>
    <w:rsid w:val="005C3369"/>
    <w:rsid w:val="005C3D69"/>
    <w:rsid w:val="005C5811"/>
    <w:rsid w:val="005C7C98"/>
    <w:rsid w:val="005D12E2"/>
    <w:rsid w:val="005D2C3A"/>
    <w:rsid w:val="005D35C0"/>
    <w:rsid w:val="005D3845"/>
    <w:rsid w:val="005D48B7"/>
    <w:rsid w:val="005D4923"/>
    <w:rsid w:val="005D4995"/>
    <w:rsid w:val="005D55A4"/>
    <w:rsid w:val="005D57C8"/>
    <w:rsid w:val="005D7761"/>
    <w:rsid w:val="005E0278"/>
    <w:rsid w:val="005E0318"/>
    <w:rsid w:val="005E090D"/>
    <w:rsid w:val="005E09C3"/>
    <w:rsid w:val="005E14D7"/>
    <w:rsid w:val="005E153C"/>
    <w:rsid w:val="005E154A"/>
    <w:rsid w:val="005E3886"/>
    <w:rsid w:val="005E3CA0"/>
    <w:rsid w:val="005E44B1"/>
    <w:rsid w:val="005E67B0"/>
    <w:rsid w:val="005E7047"/>
    <w:rsid w:val="005E777F"/>
    <w:rsid w:val="005E7F9C"/>
    <w:rsid w:val="005F149A"/>
    <w:rsid w:val="005F1CA7"/>
    <w:rsid w:val="005F28BE"/>
    <w:rsid w:val="005F43DD"/>
    <w:rsid w:val="005F4F72"/>
    <w:rsid w:val="005F51A9"/>
    <w:rsid w:val="005F6BE1"/>
    <w:rsid w:val="005F7416"/>
    <w:rsid w:val="00600860"/>
    <w:rsid w:val="00600C11"/>
    <w:rsid w:val="0060260C"/>
    <w:rsid w:val="006032D2"/>
    <w:rsid w:val="0060441F"/>
    <w:rsid w:val="0060463A"/>
    <w:rsid w:val="00604F04"/>
    <w:rsid w:val="00606B89"/>
    <w:rsid w:val="0061024B"/>
    <w:rsid w:val="00611781"/>
    <w:rsid w:val="00611B50"/>
    <w:rsid w:val="00611EAF"/>
    <w:rsid w:val="006127B9"/>
    <w:rsid w:val="006141F4"/>
    <w:rsid w:val="00615AFC"/>
    <w:rsid w:val="00616554"/>
    <w:rsid w:val="00621285"/>
    <w:rsid w:val="00621DB6"/>
    <w:rsid w:val="006224F6"/>
    <w:rsid w:val="00623F30"/>
    <w:rsid w:val="00625FB8"/>
    <w:rsid w:val="006261BD"/>
    <w:rsid w:val="0062627F"/>
    <w:rsid w:val="0062705C"/>
    <w:rsid w:val="00630602"/>
    <w:rsid w:val="00630C4E"/>
    <w:rsid w:val="00634F92"/>
    <w:rsid w:val="00635EDB"/>
    <w:rsid w:val="0064016F"/>
    <w:rsid w:val="0064087A"/>
    <w:rsid w:val="0064382C"/>
    <w:rsid w:val="00644C8D"/>
    <w:rsid w:val="00645835"/>
    <w:rsid w:val="00645F8C"/>
    <w:rsid w:val="006462F4"/>
    <w:rsid w:val="0064734E"/>
    <w:rsid w:val="00647B13"/>
    <w:rsid w:val="00650137"/>
    <w:rsid w:val="006509D7"/>
    <w:rsid w:val="00651CE8"/>
    <w:rsid w:val="00652895"/>
    <w:rsid w:val="00653357"/>
    <w:rsid w:val="00654816"/>
    <w:rsid w:val="0065521B"/>
    <w:rsid w:val="00655C1C"/>
    <w:rsid w:val="00655FD6"/>
    <w:rsid w:val="006573EA"/>
    <w:rsid w:val="00657488"/>
    <w:rsid w:val="00660C9F"/>
    <w:rsid w:val="00667995"/>
    <w:rsid w:val="00670920"/>
    <w:rsid w:val="00671D1E"/>
    <w:rsid w:val="00671EF6"/>
    <w:rsid w:val="0067205B"/>
    <w:rsid w:val="00672C5B"/>
    <w:rsid w:val="006748F8"/>
    <w:rsid w:val="00680489"/>
    <w:rsid w:val="00680C68"/>
    <w:rsid w:val="00680CDA"/>
    <w:rsid w:val="00681898"/>
    <w:rsid w:val="00682283"/>
    <w:rsid w:val="00683C32"/>
    <w:rsid w:val="00686ACD"/>
    <w:rsid w:val="00687525"/>
    <w:rsid w:val="00690BB2"/>
    <w:rsid w:val="00690E7A"/>
    <w:rsid w:val="0069306D"/>
    <w:rsid w:val="00693714"/>
    <w:rsid w:val="00693B18"/>
    <w:rsid w:val="00693D09"/>
    <w:rsid w:val="006950B8"/>
    <w:rsid w:val="006A1D8D"/>
    <w:rsid w:val="006A2685"/>
    <w:rsid w:val="006A280B"/>
    <w:rsid w:val="006A2BDA"/>
    <w:rsid w:val="006A2E6C"/>
    <w:rsid w:val="006A34B4"/>
    <w:rsid w:val="006A3E72"/>
    <w:rsid w:val="006A6549"/>
    <w:rsid w:val="006A7710"/>
    <w:rsid w:val="006A78ED"/>
    <w:rsid w:val="006A7A61"/>
    <w:rsid w:val="006A7D09"/>
    <w:rsid w:val="006B1E3A"/>
    <w:rsid w:val="006B1E59"/>
    <w:rsid w:val="006B2FFB"/>
    <w:rsid w:val="006B3903"/>
    <w:rsid w:val="006B5DE1"/>
    <w:rsid w:val="006C10A2"/>
    <w:rsid w:val="006C143C"/>
    <w:rsid w:val="006C1806"/>
    <w:rsid w:val="006C1F18"/>
    <w:rsid w:val="006C2904"/>
    <w:rsid w:val="006C6FC0"/>
    <w:rsid w:val="006D208A"/>
    <w:rsid w:val="006D2C63"/>
    <w:rsid w:val="006D37CB"/>
    <w:rsid w:val="006D3B3A"/>
    <w:rsid w:val="006D40D5"/>
    <w:rsid w:val="006D6B3E"/>
    <w:rsid w:val="006E05E7"/>
    <w:rsid w:val="006E0F71"/>
    <w:rsid w:val="006E4D93"/>
    <w:rsid w:val="006E5756"/>
    <w:rsid w:val="006F009A"/>
    <w:rsid w:val="006F0A8C"/>
    <w:rsid w:val="006F1EBB"/>
    <w:rsid w:val="006F2912"/>
    <w:rsid w:val="006F3D93"/>
    <w:rsid w:val="006F3EAD"/>
    <w:rsid w:val="006F4EDE"/>
    <w:rsid w:val="006F73F2"/>
    <w:rsid w:val="006F7B6E"/>
    <w:rsid w:val="007019B1"/>
    <w:rsid w:val="007024ED"/>
    <w:rsid w:val="007051C9"/>
    <w:rsid w:val="00705338"/>
    <w:rsid w:val="0071159B"/>
    <w:rsid w:val="00711EDA"/>
    <w:rsid w:val="00715BC6"/>
    <w:rsid w:val="007173FC"/>
    <w:rsid w:val="0071775E"/>
    <w:rsid w:val="00720AAA"/>
    <w:rsid w:val="00721657"/>
    <w:rsid w:val="007216B0"/>
    <w:rsid w:val="00721DBA"/>
    <w:rsid w:val="00722F80"/>
    <w:rsid w:val="007251C2"/>
    <w:rsid w:val="007279A8"/>
    <w:rsid w:val="00727B1A"/>
    <w:rsid w:val="007321F8"/>
    <w:rsid w:val="00732BB2"/>
    <w:rsid w:val="00732E06"/>
    <w:rsid w:val="0073304F"/>
    <w:rsid w:val="00733449"/>
    <w:rsid w:val="00734350"/>
    <w:rsid w:val="00734938"/>
    <w:rsid w:val="00734ED6"/>
    <w:rsid w:val="00736F45"/>
    <w:rsid w:val="00741337"/>
    <w:rsid w:val="00742641"/>
    <w:rsid w:val="0074318F"/>
    <w:rsid w:val="0074331C"/>
    <w:rsid w:val="00747F49"/>
    <w:rsid w:val="0075079E"/>
    <w:rsid w:val="007518A8"/>
    <w:rsid w:val="00751DCE"/>
    <w:rsid w:val="00752258"/>
    <w:rsid w:val="007529E1"/>
    <w:rsid w:val="00753DBD"/>
    <w:rsid w:val="007562E2"/>
    <w:rsid w:val="00757E59"/>
    <w:rsid w:val="0076063D"/>
    <w:rsid w:val="00760CA2"/>
    <w:rsid w:val="00761818"/>
    <w:rsid w:val="00761A1C"/>
    <w:rsid w:val="00762287"/>
    <w:rsid w:val="00762880"/>
    <w:rsid w:val="00762AD6"/>
    <w:rsid w:val="00762E02"/>
    <w:rsid w:val="0076493C"/>
    <w:rsid w:val="00766D85"/>
    <w:rsid w:val="007672B8"/>
    <w:rsid w:val="00770175"/>
    <w:rsid w:val="007701E6"/>
    <w:rsid w:val="00770F42"/>
    <w:rsid w:val="00772290"/>
    <w:rsid w:val="00776506"/>
    <w:rsid w:val="00777265"/>
    <w:rsid w:val="007778A7"/>
    <w:rsid w:val="00777BBB"/>
    <w:rsid w:val="007805E7"/>
    <w:rsid w:val="00780966"/>
    <w:rsid w:val="0078222A"/>
    <w:rsid w:val="00782B74"/>
    <w:rsid w:val="00782E16"/>
    <w:rsid w:val="00783C34"/>
    <w:rsid w:val="00783EE0"/>
    <w:rsid w:val="00784BE4"/>
    <w:rsid w:val="00787D48"/>
    <w:rsid w:val="0079475C"/>
    <w:rsid w:val="00795294"/>
    <w:rsid w:val="007976ED"/>
    <w:rsid w:val="007A0A0E"/>
    <w:rsid w:val="007A19F4"/>
    <w:rsid w:val="007A26A2"/>
    <w:rsid w:val="007A272E"/>
    <w:rsid w:val="007A4189"/>
    <w:rsid w:val="007A4E50"/>
    <w:rsid w:val="007A5668"/>
    <w:rsid w:val="007A6185"/>
    <w:rsid w:val="007B18A7"/>
    <w:rsid w:val="007B1D1E"/>
    <w:rsid w:val="007B250B"/>
    <w:rsid w:val="007B250E"/>
    <w:rsid w:val="007B284E"/>
    <w:rsid w:val="007B33FF"/>
    <w:rsid w:val="007B3E11"/>
    <w:rsid w:val="007B49EA"/>
    <w:rsid w:val="007B5324"/>
    <w:rsid w:val="007C1344"/>
    <w:rsid w:val="007C1C1E"/>
    <w:rsid w:val="007C27FC"/>
    <w:rsid w:val="007C44A2"/>
    <w:rsid w:val="007C51FF"/>
    <w:rsid w:val="007C5325"/>
    <w:rsid w:val="007C58A1"/>
    <w:rsid w:val="007D0CC7"/>
    <w:rsid w:val="007D50E4"/>
    <w:rsid w:val="007D5528"/>
    <w:rsid w:val="007D5F9D"/>
    <w:rsid w:val="007E0017"/>
    <w:rsid w:val="007E1615"/>
    <w:rsid w:val="007E2DC5"/>
    <w:rsid w:val="007E319F"/>
    <w:rsid w:val="007E3D34"/>
    <w:rsid w:val="007F04DD"/>
    <w:rsid w:val="007F12C0"/>
    <w:rsid w:val="007F159A"/>
    <w:rsid w:val="007F19D1"/>
    <w:rsid w:val="007F1CC7"/>
    <w:rsid w:val="007F1F28"/>
    <w:rsid w:val="007F243D"/>
    <w:rsid w:val="007F25E6"/>
    <w:rsid w:val="007F374C"/>
    <w:rsid w:val="007F3EE8"/>
    <w:rsid w:val="007F519F"/>
    <w:rsid w:val="008027AC"/>
    <w:rsid w:val="008028CE"/>
    <w:rsid w:val="008032DB"/>
    <w:rsid w:val="0080332E"/>
    <w:rsid w:val="00804168"/>
    <w:rsid w:val="00805116"/>
    <w:rsid w:val="00805273"/>
    <w:rsid w:val="00806B5C"/>
    <w:rsid w:val="00807702"/>
    <w:rsid w:val="008141E0"/>
    <w:rsid w:val="00816D02"/>
    <w:rsid w:val="00816EE1"/>
    <w:rsid w:val="00816F88"/>
    <w:rsid w:val="00821795"/>
    <w:rsid w:val="00821996"/>
    <w:rsid w:val="00821BD2"/>
    <w:rsid w:val="00822323"/>
    <w:rsid w:val="00822C13"/>
    <w:rsid w:val="00822C80"/>
    <w:rsid w:val="008230D7"/>
    <w:rsid w:val="00824412"/>
    <w:rsid w:val="00824CDA"/>
    <w:rsid w:val="0082597B"/>
    <w:rsid w:val="00825ED4"/>
    <w:rsid w:val="00826D5B"/>
    <w:rsid w:val="0082711E"/>
    <w:rsid w:val="00827BC6"/>
    <w:rsid w:val="008300AD"/>
    <w:rsid w:val="00832B3A"/>
    <w:rsid w:val="00833024"/>
    <w:rsid w:val="00840519"/>
    <w:rsid w:val="008419B1"/>
    <w:rsid w:val="0084447D"/>
    <w:rsid w:val="00844A56"/>
    <w:rsid w:val="00845447"/>
    <w:rsid w:val="008454DA"/>
    <w:rsid w:val="00845B11"/>
    <w:rsid w:val="00846B7E"/>
    <w:rsid w:val="0084768F"/>
    <w:rsid w:val="008503EB"/>
    <w:rsid w:val="00852081"/>
    <w:rsid w:val="008522DD"/>
    <w:rsid w:val="0085249A"/>
    <w:rsid w:val="008526A6"/>
    <w:rsid w:val="00854777"/>
    <w:rsid w:val="0085512D"/>
    <w:rsid w:val="008561B7"/>
    <w:rsid w:val="00857109"/>
    <w:rsid w:val="00857A37"/>
    <w:rsid w:val="00857AA0"/>
    <w:rsid w:val="008603D8"/>
    <w:rsid w:val="00861479"/>
    <w:rsid w:val="00861CF8"/>
    <w:rsid w:val="0086617D"/>
    <w:rsid w:val="008666F7"/>
    <w:rsid w:val="00867768"/>
    <w:rsid w:val="00872B6E"/>
    <w:rsid w:val="00874DFD"/>
    <w:rsid w:val="00875BA9"/>
    <w:rsid w:val="0087604E"/>
    <w:rsid w:val="008774D3"/>
    <w:rsid w:val="008802F9"/>
    <w:rsid w:val="008818B7"/>
    <w:rsid w:val="00883086"/>
    <w:rsid w:val="0088309E"/>
    <w:rsid w:val="008840F9"/>
    <w:rsid w:val="00884B3A"/>
    <w:rsid w:val="008851B2"/>
    <w:rsid w:val="00886B87"/>
    <w:rsid w:val="008879FD"/>
    <w:rsid w:val="00887CEA"/>
    <w:rsid w:val="00894C37"/>
    <w:rsid w:val="0089776F"/>
    <w:rsid w:val="008A00EA"/>
    <w:rsid w:val="008A0564"/>
    <w:rsid w:val="008A13C2"/>
    <w:rsid w:val="008A1581"/>
    <w:rsid w:val="008A3F93"/>
    <w:rsid w:val="008A44A7"/>
    <w:rsid w:val="008A6236"/>
    <w:rsid w:val="008A6E1C"/>
    <w:rsid w:val="008A7066"/>
    <w:rsid w:val="008A72FD"/>
    <w:rsid w:val="008B25ED"/>
    <w:rsid w:val="008B2EDF"/>
    <w:rsid w:val="008B3B81"/>
    <w:rsid w:val="008B47C7"/>
    <w:rsid w:val="008B4D99"/>
    <w:rsid w:val="008B54CB"/>
    <w:rsid w:val="008B5A3D"/>
    <w:rsid w:val="008C0A0C"/>
    <w:rsid w:val="008C1782"/>
    <w:rsid w:val="008C209B"/>
    <w:rsid w:val="008C4010"/>
    <w:rsid w:val="008C47D4"/>
    <w:rsid w:val="008C4FDF"/>
    <w:rsid w:val="008C57D2"/>
    <w:rsid w:val="008C6AC4"/>
    <w:rsid w:val="008C6B1F"/>
    <w:rsid w:val="008D1138"/>
    <w:rsid w:val="008D1F54"/>
    <w:rsid w:val="008D21D0"/>
    <w:rsid w:val="008D2E75"/>
    <w:rsid w:val="008D4BFD"/>
    <w:rsid w:val="008D544F"/>
    <w:rsid w:val="008D5E4F"/>
    <w:rsid w:val="008D63C7"/>
    <w:rsid w:val="008D7E66"/>
    <w:rsid w:val="008E1143"/>
    <w:rsid w:val="008E1780"/>
    <w:rsid w:val="008E34F0"/>
    <w:rsid w:val="008E3A45"/>
    <w:rsid w:val="008E4B26"/>
    <w:rsid w:val="008F027C"/>
    <w:rsid w:val="008F14F5"/>
    <w:rsid w:val="008F3BFF"/>
    <w:rsid w:val="008F3C17"/>
    <w:rsid w:val="008F462D"/>
    <w:rsid w:val="008F4C5A"/>
    <w:rsid w:val="008F4DC8"/>
    <w:rsid w:val="008F4E00"/>
    <w:rsid w:val="008F71C1"/>
    <w:rsid w:val="0090186B"/>
    <w:rsid w:val="00902D41"/>
    <w:rsid w:val="00902F49"/>
    <w:rsid w:val="00903499"/>
    <w:rsid w:val="009034C8"/>
    <w:rsid w:val="00904230"/>
    <w:rsid w:val="00914004"/>
    <w:rsid w:val="009151ED"/>
    <w:rsid w:val="009166FB"/>
    <w:rsid w:val="00920111"/>
    <w:rsid w:val="009210C9"/>
    <w:rsid w:val="00922C5F"/>
    <w:rsid w:val="00922EC1"/>
    <w:rsid w:val="00923CF1"/>
    <w:rsid w:val="009301F1"/>
    <w:rsid w:val="009307DF"/>
    <w:rsid w:val="009319E3"/>
    <w:rsid w:val="00933044"/>
    <w:rsid w:val="00934A1C"/>
    <w:rsid w:val="009359B8"/>
    <w:rsid w:val="00935FF0"/>
    <w:rsid w:val="00936535"/>
    <w:rsid w:val="009403EB"/>
    <w:rsid w:val="00941713"/>
    <w:rsid w:val="009431F8"/>
    <w:rsid w:val="00945CAF"/>
    <w:rsid w:val="009465FC"/>
    <w:rsid w:val="00947A35"/>
    <w:rsid w:val="0095042F"/>
    <w:rsid w:val="00951329"/>
    <w:rsid w:val="009530AF"/>
    <w:rsid w:val="0095315C"/>
    <w:rsid w:val="00955629"/>
    <w:rsid w:val="00960AF7"/>
    <w:rsid w:val="00960C22"/>
    <w:rsid w:val="0096156A"/>
    <w:rsid w:val="0096201B"/>
    <w:rsid w:val="00962081"/>
    <w:rsid w:val="00964651"/>
    <w:rsid w:val="00964B54"/>
    <w:rsid w:val="00965E8F"/>
    <w:rsid w:val="00966CB5"/>
    <w:rsid w:val="00970CC7"/>
    <w:rsid w:val="00971CF1"/>
    <w:rsid w:val="009743B2"/>
    <w:rsid w:val="00975786"/>
    <w:rsid w:val="00981261"/>
    <w:rsid w:val="00981CB7"/>
    <w:rsid w:val="00983E1F"/>
    <w:rsid w:val="009860D6"/>
    <w:rsid w:val="009866AE"/>
    <w:rsid w:val="009905B0"/>
    <w:rsid w:val="00990F0E"/>
    <w:rsid w:val="009932F1"/>
    <w:rsid w:val="009934EE"/>
    <w:rsid w:val="0099380C"/>
    <w:rsid w:val="00993F46"/>
    <w:rsid w:val="0099544A"/>
    <w:rsid w:val="00996096"/>
    <w:rsid w:val="00996F86"/>
    <w:rsid w:val="00997358"/>
    <w:rsid w:val="0099791F"/>
    <w:rsid w:val="009A2DCE"/>
    <w:rsid w:val="009A361C"/>
    <w:rsid w:val="009A3D73"/>
    <w:rsid w:val="009A452B"/>
    <w:rsid w:val="009A78C5"/>
    <w:rsid w:val="009B050C"/>
    <w:rsid w:val="009B087F"/>
    <w:rsid w:val="009B2279"/>
    <w:rsid w:val="009B2AF4"/>
    <w:rsid w:val="009B3DFB"/>
    <w:rsid w:val="009B69F5"/>
    <w:rsid w:val="009B7717"/>
    <w:rsid w:val="009C110B"/>
    <w:rsid w:val="009C2FAD"/>
    <w:rsid w:val="009C40C6"/>
    <w:rsid w:val="009C5359"/>
    <w:rsid w:val="009C5441"/>
    <w:rsid w:val="009C577C"/>
    <w:rsid w:val="009C6E34"/>
    <w:rsid w:val="009C7327"/>
    <w:rsid w:val="009C7C3F"/>
    <w:rsid w:val="009D119F"/>
    <w:rsid w:val="009D2314"/>
    <w:rsid w:val="009D366A"/>
    <w:rsid w:val="009D49A2"/>
    <w:rsid w:val="009D550B"/>
    <w:rsid w:val="009D66BE"/>
    <w:rsid w:val="009E1E55"/>
    <w:rsid w:val="009E1F13"/>
    <w:rsid w:val="009E25CE"/>
    <w:rsid w:val="009E4676"/>
    <w:rsid w:val="009F0E04"/>
    <w:rsid w:val="009F3940"/>
    <w:rsid w:val="009F3EB2"/>
    <w:rsid w:val="009F6EB1"/>
    <w:rsid w:val="00A00CEF"/>
    <w:rsid w:val="00A00E40"/>
    <w:rsid w:val="00A01C3B"/>
    <w:rsid w:val="00A052DB"/>
    <w:rsid w:val="00A05A36"/>
    <w:rsid w:val="00A05C44"/>
    <w:rsid w:val="00A064F0"/>
    <w:rsid w:val="00A066DD"/>
    <w:rsid w:val="00A068FE"/>
    <w:rsid w:val="00A10448"/>
    <w:rsid w:val="00A11C86"/>
    <w:rsid w:val="00A11D05"/>
    <w:rsid w:val="00A125BF"/>
    <w:rsid w:val="00A13162"/>
    <w:rsid w:val="00A13248"/>
    <w:rsid w:val="00A179AB"/>
    <w:rsid w:val="00A20041"/>
    <w:rsid w:val="00A20267"/>
    <w:rsid w:val="00A2055C"/>
    <w:rsid w:val="00A207D7"/>
    <w:rsid w:val="00A20D56"/>
    <w:rsid w:val="00A21FB4"/>
    <w:rsid w:val="00A22CD6"/>
    <w:rsid w:val="00A23DD4"/>
    <w:rsid w:val="00A25180"/>
    <w:rsid w:val="00A25E6A"/>
    <w:rsid w:val="00A25E71"/>
    <w:rsid w:val="00A2715B"/>
    <w:rsid w:val="00A279A8"/>
    <w:rsid w:val="00A30522"/>
    <w:rsid w:val="00A31003"/>
    <w:rsid w:val="00A3158C"/>
    <w:rsid w:val="00A31BB2"/>
    <w:rsid w:val="00A32DF3"/>
    <w:rsid w:val="00A32E53"/>
    <w:rsid w:val="00A33DFD"/>
    <w:rsid w:val="00A33E32"/>
    <w:rsid w:val="00A35194"/>
    <w:rsid w:val="00A35E20"/>
    <w:rsid w:val="00A36F6D"/>
    <w:rsid w:val="00A37D87"/>
    <w:rsid w:val="00A4020F"/>
    <w:rsid w:val="00A41130"/>
    <w:rsid w:val="00A41326"/>
    <w:rsid w:val="00A41D65"/>
    <w:rsid w:val="00A441FF"/>
    <w:rsid w:val="00A44D0D"/>
    <w:rsid w:val="00A451BC"/>
    <w:rsid w:val="00A462BD"/>
    <w:rsid w:val="00A4641C"/>
    <w:rsid w:val="00A5025A"/>
    <w:rsid w:val="00A50CA0"/>
    <w:rsid w:val="00A513A4"/>
    <w:rsid w:val="00A525CC"/>
    <w:rsid w:val="00A53E7C"/>
    <w:rsid w:val="00A5607F"/>
    <w:rsid w:val="00A60087"/>
    <w:rsid w:val="00A620C7"/>
    <w:rsid w:val="00A63013"/>
    <w:rsid w:val="00A6327D"/>
    <w:rsid w:val="00A63FD2"/>
    <w:rsid w:val="00A67208"/>
    <w:rsid w:val="00A705E8"/>
    <w:rsid w:val="00A71E63"/>
    <w:rsid w:val="00A721F4"/>
    <w:rsid w:val="00A76496"/>
    <w:rsid w:val="00A76B9E"/>
    <w:rsid w:val="00A77E9E"/>
    <w:rsid w:val="00A82105"/>
    <w:rsid w:val="00A83A17"/>
    <w:rsid w:val="00A846B8"/>
    <w:rsid w:val="00A849AE"/>
    <w:rsid w:val="00A84E32"/>
    <w:rsid w:val="00A854F7"/>
    <w:rsid w:val="00A85677"/>
    <w:rsid w:val="00A85F51"/>
    <w:rsid w:val="00A86A7A"/>
    <w:rsid w:val="00A90B80"/>
    <w:rsid w:val="00A920DC"/>
    <w:rsid w:val="00A92A22"/>
    <w:rsid w:val="00A92DF8"/>
    <w:rsid w:val="00A9392C"/>
    <w:rsid w:val="00A9462B"/>
    <w:rsid w:val="00A950DF"/>
    <w:rsid w:val="00A97D59"/>
    <w:rsid w:val="00A97F31"/>
    <w:rsid w:val="00AA01D6"/>
    <w:rsid w:val="00AA08A1"/>
    <w:rsid w:val="00AA0C98"/>
    <w:rsid w:val="00AA3E09"/>
    <w:rsid w:val="00AA4BEF"/>
    <w:rsid w:val="00AA636D"/>
    <w:rsid w:val="00AA6518"/>
    <w:rsid w:val="00AA6F88"/>
    <w:rsid w:val="00AB1659"/>
    <w:rsid w:val="00AB4962"/>
    <w:rsid w:val="00AB556F"/>
    <w:rsid w:val="00AB6D99"/>
    <w:rsid w:val="00AB70EC"/>
    <w:rsid w:val="00AB734E"/>
    <w:rsid w:val="00AB740F"/>
    <w:rsid w:val="00AB794E"/>
    <w:rsid w:val="00AC1056"/>
    <w:rsid w:val="00AC1719"/>
    <w:rsid w:val="00AC21E9"/>
    <w:rsid w:val="00AC5561"/>
    <w:rsid w:val="00AC596D"/>
    <w:rsid w:val="00AC6F14"/>
    <w:rsid w:val="00AC7221"/>
    <w:rsid w:val="00AD10E8"/>
    <w:rsid w:val="00AD3C12"/>
    <w:rsid w:val="00AD4677"/>
    <w:rsid w:val="00AD494F"/>
    <w:rsid w:val="00AD574F"/>
    <w:rsid w:val="00AD5FFC"/>
    <w:rsid w:val="00AD6230"/>
    <w:rsid w:val="00AD6821"/>
    <w:rsid w:val="00AD6C46"/>
    <w:rsid w:val="00AD6FB9"/>
    <w:rsid w:val="00AD6FCB"/>
    <w:rsid w:val="00AD7716"/>
    <w:rsid w:val="00AE0B83"/>
    <w:rsid w:val="00AE550D"/>
    <w:rsid w:val="00AE5961"/>
    <w:rsid w:val="00AE5AB3"/>
    <w:rsid w:val="00AF0745"/>
    <w:rsid w:val="00AF12BE"/>
    <w:rsid w:val="00AF3F6E"/>
    <w:rsid w:val="00AF4971"/>
    <w:rsid w:val="00AF5276"/>
    <w:rsid w:val="00AF5BFF"/>
    <w:rsid w:val="00AF6A70"/>
    <w:rsid w:val="00AF7C86"/>
    <w:rsid w:val="00B01046"/>
    <w:rsid w:val="00B01E53"/>
    <w:rsid w:val="00B02E6A"/>
    <w:rsid w:val="00B03C63"/>
    <w:rsid w:val="00B055EF"/>
    <w:rsid w:val="00B06D19"/>
    <w:rsid w:val="00B07252"/>
    <w:rsid w:val="00B10469"/>
    <w:rsid w:val="00B11C49"/>
    <w:rsid w:val="00B11C57"/>
    <w:rsid w:val="00B2592C"/>
    <w:rsid w:val="00B25AEE"/>
    <w:rsid w:val="00B25E55"/>
    <w:rsid w:val="00B26426"/>
    <w:rsid w:val="00B310F9"/>
    <w:rsid w:val="00B37677"/>
    <w:rsid w:val="00B37866"/>
    <w:rsid w:val="00B412FB"/>
    <w:rsid w:val="00B41F63"/>
    <w:rsid w:val="00B429DE"/>
    <w:rsid w:val="00B439A7"/>
    <w:rsid w:val="00B4503F"/>
    <w:rsid w:val="00B4576B"/>
    <w:rsid w:val="00B46350"/>
    <w:rsid w:val="00B464DE"/>
    <w:rsid w:val="00B46625"/>
    <w:rsid w:val="00B46DF3"/>
    <w:rsid w:val="00B47326"/>
    <w:rsid w:val="00B47CED"/>
    <w:rsid w:val="00B503BC"/>
    <w:rsid w:val="00B509BA"/>
    <w:rsid w:val="00B519EF"/>
    <w:rsid w:val="00B532D9"/>
    <w:rsid w:val="00B612C3"/>
    <w:rsid w:val="00B632C9"/>
    <w:rsid w:val="00B63E79"/>
    <w:rsid w:val="00B648C7"/>
    <w:rsid w:val="00B648EF"/>
    <w:rsid w:val="00B66E8F"/>
    <w:rsid w:val="00B66EA8"/>
    <w:rsid w:val="00B66F30"/>
    <w:rsid w:val="00B700E0"/>
    <w:rsid w:val="00B70413"/>
    <w:rsid w:val="00B71078"/>
    <w:rsid w:val="00B7225A"/>
    <w:rsid w:val="00B73426"/>
    <w:rsid w:val="00B75D82"/>
    <w:rsid w:val="00B80157"/>
    <w:rsid w:val="00B819D9"/>
    <w:rsid w:val="00B82598"/>
    <w:rsid w:val="00B82757"/>
    <w:rsid w:val="00B82C4C"/>
    <w:rsid w:val="00B82C7B"/>
    <w:rsid w:val="00B8330B"/>
    <w:rsid w:val="00B83D5E"/>
    <w:rsid w:val="00B8460A"/>
    <w:rsid w:val="00B84B08"/>
    <w:rsid w:val="00B8601D"/>
    <w:rsid w:val="00B8650D"/>
    <w:rsid w:val="00B86BFF"/>
    <w:rsid w:val="00B86FFC"/>
    <w:rsid w:val="00B87409"/>
    <w:rsid w:val="00B876D4"/>
    <w:rsid w:val="00B878B5"/>
    <w:rsid w:val="00B879B4"/>
    <w:rsid w:val="00B9068B"/>
    <w:rsid w:val="00B90D79"/>
    <w:rsid w:val="00B90F07"/>
    <w:rsid w:val="00B925E4"/>
    <w:rsid w:val="00B962AB"/>
    <w:rsid w:val="00B9634A"/>
    <w:rsid w:val="00B97778"/>
    <w:rsid w:val="00B97BB9"/>
    <w:rsid w:val="00BA0009"/>
    <w:rsid w:val="00BA2D94"/>
    <w:rsid w:val="00BA34CA"/>
    <w:rsid w:val="00BA41F1"/>
    <w:rsid w:val="00BA4ABD"/>
    <w:rsid w:val="00BA76D5"/>
    <w:rsid w:val="00BB02B5"/>
    <w:rsid w:val="00BB1863"/>
    <w:rsid w:val="00BB1989"/>
    <w:rsid w:val="00BB25EE"/>
    <w:rsid w:val="00BB363A"/>
    <w:rsid w:val="00BB3D1F"/>
    <w:rsid w:val="00BC10A0"/>
    <w:rsid w:val="00BC2A1D"/>
    <w:rsid w:val="00BC39CE"/>
    <w:rsid w:val="00BC4537"/>
    <w:rsid w:val="00BC4E88"/>
    <w:rsid w:val="00BC529D"/>
    <w:rsid w:val="00BC5BF2"/>
    <w:rsid w:val="00BC7BA2"/>
    <w:rsid w:val="00BD208E"/>
    <w:rsid w:val="00BD2F32"/>
    <w:rsid w:val="00BD426B"/>
    <w:rsid w:val="00BD465F"/>
    <w:rsid w:val="00BD4883"/>
    <w:rsid w:val="00BD5874"/>
    <w:rsid w:val="00BD79F0"/>
    <w:rsid w:val="00BE1ED9"/>
    <w:rsid w:val="00BE2381"/>
    <w:rsid w:val="00BE2B4D"/>
    <w:rsid w:val="00BE3822"/>
    <w:rsid w:val="00BE766B"/>
    <w:rsid w:val="00BF04A0"/>
    <w:rsid w:val="00BF2492"/>
    <w:rsid w:val="00BF2C40"/>
    <w:rsid w:val="00BF3169"/>
    <w:rsid w:val="00BF5588"/>
    <w:rsid w:val="00BF57D6"/>
    <w:rsid w:val="00BF6399"/>
    <w:rsid w:val="00BF727C"/>
    <w:rsid w:val="00C00702"/>
    <w:rsid w:val="00C010A4"/>
    <w:rsid w:val="00C01510"/>
    <w:rsid w:val="00C015F8"/>
    <w:rsid w:val="00C02C2A"/>
    <w:rsid w:val="00C0490B"/>
    <w:rsid w:val="00C04DC0"/>
    <w:rsid w:val="00C051D9"/>
    <w:rsid w:val="00C05962"/>
    <w:rsid w:val="00C071A3"/>
    <w:rsid w:val="00C074FB"/>
    <w:rsid w:val="00C07E26"/>
    <w:rsid w:val="00C07E9A"/>
    <w:rsid w:val="00C1011C"/>
    <w:rsid w:val="00C10DF3"/>
    <w:rsid w:val="00C10F2B"/>
    <w:rsid w:val="00C11463"/>
    <w:rsid w:val="00C12049"/>
    <w:rsid w:val="00C12D2A"/>
    <w:rsid w:val="00C12F94"/>
    <w:rsid w:val="00C163B6"/>
    <w:rsid w:val="00C176EC"/>
    <w:rsid w:val="00C177C5"/>
    <w:rsid w:val="00C20205"/>
    <w:rsid w:val="00C21984"/>
    <w:rsid w:val="00C23675"/>
    <w:rsid w:val="00C2506D"/>
    <w:rsid w:val="00C26DDF"/>
    <w:rsid w:val="00C332A2"/>
    <w:rsid w:val="00C34EC3"/>
    <w:rsid w:val="00C35E80"/>
    <w:rsid w:val="00C36236"/>
    <w:rsid w:val="00C36A49"/>
    <w:rsid w:val="00C4038C"/>
    <w:rsid w:val="00C41620"/>
    <w:rsid w:val="00C42BA2"/>
    <w:rsid w:val="00C43E23"/>
    <w:rsid w:val="00C44066"/>
    <w:rsid w:val="00C44E13"/>
    <w:rsid w:val="00C4539E"/>
    <w:rsid w:val="00C46613"/>
    <w:rsid w:val="00C476CC"/>
    <w:rsid w:val="00C47956"/>
    <w:rsid w:val="00C522BC"/>
    <w:rsid w:val="00C53D19"/>
    <w:rsid w:val="00C54133"/>
    <w:rsid w:val="00C57E3E"/>
    <w:rsid w:val="00C60A41"/>
    <w:rsid w:val="00C60B9F"/>
    <w:rsid w:val="00C62DE8"/>
    <w:rsid w:val="00C62DFB"/>
    <w:rsid w:val="00C630E6"/>
    <w:rsid w:val="00C63812"/>
    <w:rsid w:val="00C646A0"/>
    <w:rsid w:val="00C64AF3"/>
    <w:rsid w:val="00C65373"/>
    <w:rsid w:val="00C66F4D"/>
    <w:rsid w:val="00C67BB5"/>
    <w:rsid w:val="00C70FF9"/>
    <w:rsid w:val="00C72713"/>
    <w:rsid w:val="00C75174"/>
    <w:rsid w:val="00C7546C"/>
    <w:rsid w:val="00C7549D"/>
    <w:rsid w:val="00C755BA"/>
    <w:rsid w:val="00C766F8"/>
    <w:rsid w:val="00C80C30"/>
    <w:rsid w:val="00C841A7"/>
    <w:rsid w:val="00C848EF"/>
    <w:rsid w:val="00C86600"/>
    <w:rsid w:val="00C873F2"/>
    <w:rsid w:val="00C87BCA"/>
    <w:rsid w:val="00C87EED"/>
    <w:rsid w:val="00C92341"/>
    <w:rsid w:val="00C939CA"/>
    <w:rsid w:val="00C94506"/>
    <w:rsid w:val="00C954BC"/>
    <w:rsid w:val="00CA1F0B"/>
    <w:rsid w:val="00CA2E25"/>
    <w:rsid w:val="00CA363C"/>
    <w:rsid w:val="00CA3646"/>
    <w:rsid w:val="00CA3766"/>
    <w:rsid w:val="00CA3EF9"/>
    <w:rsid w:val="00CA3F51"/>
    <w:rsid w:val="00CA4AE3"/>
    <w:rsid w:val="00CA5C2A"/>
    <w:rsid w:val="00CA6F85"/>
    <w:rsid w:val="00CB110F"/>
    <w:rsid w:val="00CB2A2E"/>
    <w:rsid w:val="00CB338A"/>
    <w:rsid w:val="00CB3B2A"/>
    <w:rsid w:val="00CB56B4"/>
    <w:rsid w:val="00CB779F"/>
    <w:rsid w:val="00CB79C5"/>
    <w:rsid w:val="00CC411F"/>
    <w:rsid w:val="00CC4B75"/>
    <w:rsid w:val="00CC5C1D"/>
    <w:rsid w:val="00CC732E"/>
    <w:rsid w:val="00CC736D"/>
    <w:rsid w:val="00CD2FCD"/>
    <w:rsid w:val="00CD7207"/>
    <w:rsid w:val="00CE0422"/>
    <w:rsid w:val="00CE0DBE"/>
    <w:rsid w:val="00CE1422"/>
    <w:rsid w:val="00CE3718"/>
    <w:rsid w:val="00CE42D3"/>
    <w:rsid w:val="00CE49CC"/>
    <w:rsid w:val="00CE5E4D"/>
    <w:rsid w:val="00CE6492"/>
    <w:rsid w:val="00CE72BC"/>
    <w:rsid w:val="00CE7F28"/>
    <w:rsid w:val="00CF02C4"/>
    <w:rsid w:val="00CF1312"/>
    <w:rsid w:val="00CF167F"/>
    <w:rsid w:val="00CF2947"/>
    <w:rsid w:val="00CF4478"/>
    <w:rsid w:val="00CF72E5"/>
    <w:rsid w:val="00CF7337"/>
    <w:rsid w:val="00D008CB"/>
    <w:rsid w:val="00D013EE"/>
    <w:rsid w:val="00D01F54"/>
    <w:rsid w:val="00D02DE4"/>
    <w:rsid w:val="00D040F7"/>
    <w:rsid w:val="00D04A76"/>
    <w:rsid w:val="00D0670F"/>
    <w:rsid w:val="00D06B1B"/>
    <w:rsid w:val="00D0728C"/>
    <w:rsid w:val="00D07D4B"/>
    <w:rsid w:val="00D10FC7"/>
    <w:rsid w:val="00D12012"/>
    <w:rsid w:val="00D13AAB"/>
    <w:rsid w:val="00D1519F"/>
    <w:rsid w:val="00D15972"/>
    <w:rsid w:val="00D16501"/>
    <w:rsid w:val="00D17E8A"/>
    <w:rsid w:val="00D20E99"/>
    <w:rsid w:val="00D21C83"/>
    <w:rsid w:val="00D226D8"/>
    <w:rsid w:val="00D237F5"/>
    <w:rsid w:val="00D24065"/>
    <w:rsid w:val="00D24CFC"/>
    <w:rsid w:val="00D26387"/>
    <w:rsid w:val="00D31E76"/>
    <w:rsid w:val="00D3396D"/>
    <w:rsid w:val="00D35BDD"/>
    <w:rsid w:val="00D36D9F"/>
    <w:rsid w:val="00D3753E"/>
    <w:rsid w:val="00D37978"/>
    <w:rsid w:val="00D41138"/>
    <w:rsid w:val="00D45745"/>
    <w:rsid w:val="00D464DC"/>
    <w:rsid w:val="00D4683E"/>
    <w:rsid w:val="00D46A5D"/>
    <w:rsid w:val="00D46CBD"/>
    <w:rsid w:val="00D46CC5"/>
    <w:rsid w:val="00D47221"/>
    <w:rsid w:val="00D4778C"/>
    <w:rsid w:val="00D502E1"/>
    <w:rsid w:val="00D54A5F"/>
    <w:rsid w:val="00D54CA5"/>
    <w:rsid w:val="00D57060"/>
    <w:rsid w:val="00D60BAF"/>
    <w:rsid w:val="00D6238D"/>
    <w:rsid w:val="00D63006"/>
    <w:rsid w:val="00D6445E"/>
    <w:rsid w:val="00D64610"/>
    <w:rsid w:val="00D66FCC"/>
    <w:rsid w:val="00D67C43"/>
    <w:rsid w:val="00D72301"/>
    <w:rsid w:val="00D75D21"/>
    <w:rsid w:val="00D76A26"/>
    <w:rsid w:val="00D80525"/>
    <w:rsid w:val="00D830BE"/>
    <w:rsid w:val="00D86EE0"/>
    <w:rsid w:val="00D875EC"/>
    <w:rsid w:val="00D87E9A"/>
    <w:rsid w:val="00D911DE"/>
    <w:rsid w:val="00D91B97"/>
    <w:rsid w:val="00D93914"/>
    <w:rsid w:val="00D93ACC"/>
    <w:rsid w:val="00D93C08"/>
    <w:rsid w:val="00D95DAC"/>
    <w:rsid w:val="00D962F4"/>
    <w:rsid w:val="00D96EC9"/>
    <w:rsid w:val="00D9703C"/>
    <w:rsid w:val="00D975E4"/>
    <w:rsid w:val="00D977DB"/>
    <w:rsid w:val="00DA0B53"/>
    <w:rsid w:val="00DA1EBC"/>
    <w:rsid w:val="00DA3D94"/>
    <w:rsid w:val="00DA42DF"/>
    <w:rsid w:val="00DA4E4C"/>
    <w:rsid w:val="00DB1171"/>
    <w:rsid w:val="00DB1519"/>
    <w:rsid w:val="00DB1673"/>
    <w:rsid w:val="00DB2840"/>
    <w:rsid w:val="00DB42B7"/>
    <w:rsid w:val="00DB4694"/>
    <w:rsid w:val="00DC0951"/>
    <w:rsid w:val="00DC0972"/>
    <w:rsid w:val="00DC1926"/>
    <w:rsid w:val="00DC1BD3"/>
    <w:rsid w:val="00DC2C1A"/>
    <w:rsid w:val="00DC4424"/>
    <w:rsid w:val="00DC60DB"/>
    <w:rsid w:val="00DC6240"/>
    <w:rsid w:val="00DC6E14"/>
    <w:rsid w:val="00DD00BA"/>
    <w:rsid w:val="00DD0917"/>
    <w:rsid w:val="00DD11C0"/>
    <w:rsid w:val="00DD2A18"/>
    <w:rsid w:val="00DD32C8"/>
    <w:rsid w:val="00DD34CE"/>
    <w:rsid w:val="00DD3612"/>
    <w:rsid w:val="00DD57E0"/>
    <w:rsid w:val="00DD66B4"/>
    <w:rsid w:val="00DD7921"/>
    <w:rsid w:val="00DE1972"/>
    <w:rsid w:val="00DE27AB"/>
    <w:rsid w:val="00DE56DD"/>
    <w:rsid w:val="00DE7A11"/>
    <w:rsid w:val="00DE7F47"/>
    <w:rsid w:val="00DF0973"/>
    <w:rsid w:val="00DF1CF6"/>
    <w:rsid w:val="00DF1F86"/>
    <w:rsid w:val="00DF2AB3"/>
    <w:rsid w:val="00DF347B"/>
    <w:rsid w:val="00DF3754"/>
    <w:rsid w:val="00DF4FED"/>
    <w:rsid w:val="00DF533E"/>
    <w:rsid w:val="00DF56D6"/>
    <w:rsid w:val="00DF7250"/>
    <w:rsid w:val="00E000B7"/>
    <w:rsid w:val="00E00CAA"/>
    <w:rsid w:val="00E026E8"/>
    <w:rsid w:val="00E03EBF"/>
    <w:rsid w:val="00E05209"/>
    <w:rsid w:val="00E05AC1"/>
    <w:rsid w:val="00E0660E"/>
    <w:rsid w:val="00E11966"/>
    <w:rsid w:val="00E11BCF"/>
    <w:rsid w:val="00E12817"/>
    <w:rsid w:val="00E13F61"/>
    <w:rsid w:val="00E15AD2"/>
    <w:rsid w:val="00E20895"/>
    <w:rsid w:val="00E2258E"/>
    <w:rsid w:val="00E229C9"/>
    <w:rsid w:val="00E23E5D"/>
    <w:rsid w:val="00E23F7D"/>
    <w:rsid w:val="00E260C2"/>
    <w:rsid w:val="00E27081"/>
    <w:rsid w:val="00E2722B"/>
    <w:rsid w:val="00E3095D"/>
    <w:rsid w:val="00E32596"/>
    <w:rsid w:val="00E32801"/>
    <w:rsid w:val="00E3297C"/>
    <w:rsid w:val="00E368F7"/>
    <w:rsid w:val="00E36EB8"/>
    <w:rsid w:val="00E37FB8"/>
    <w:rsid w:val="00E40B07"/>
    <w:rsid w:val="00E4141B"/>
    <w:rsid w:val="00E42326"/>
    <w:rsid w:val="00E43544"/>
    <w:rsid w:val="00E44790"/>
    <w:rsid w:val="00E44D89"/>
    <w:rsid w:val="00E454C8"/>
    <w:rsid w:val="00E46648"/>
    <w:rsid w:val="00E46F3E"/>
    <w:rsid w:val="00E477EA"/>
    <w:rsid w:val="00E547EB"/>
    <w:rsid w:val="00E55807"/>
    <w:rsid w:val="00E61B33"/>
    <w:rsid w:val="00E6281B"/>
    <w:rsid w:val="00E63B14"/>
    <w:rsid w:val="00E63FFD"/>
    <w:rsid w:val="00E64938"/>
    <w:rsid w:val="00E65CA0"/>
    <w:rsid w:val="00E67E13"/>
    <w:rsid w:val="00E70D9F"/>
    <w:rsid w:val="00E71AF5"/>
    <w:rsid w:val="00E73554"/>
    <w:rsid w:val="00E73FA0"/>
    <w:rsid w:val="00E75A0D"/>
    <w:rsid w:val="00E765B9"/>
    <w:rsid w:val="00E807E9"/>
    <w:rsid w:val="00E8204D"/>
    <w:rsid w:val="00E82562"/>
    <w:rsid w:val="00E82DC3"/>
    <w:rsid w:val="00E83810"/>
    <w:rsid w:val="00E86933"/>
    <w:rsid w:val="00E915D9"/>
    <w:rsid w:val="00E9168E"/>
    <w:rsid w:val="00E92C59"/>
    <w:rsid w:val="00E92C98"/>
    <w:rsid w:val="00E93004"/>
    <w:rsid w:val="00E9433E"/>
    <w:rsid w:val="00E9605B"/>
    <w:rsid w:val="00E97298"/>
    <w:rsid w:val="00E97753"/>
    <w:rsid w:val="00E97B2E"/>
    <w:rsid w:val="00EA0A14"/>
    <w:rsid w:val="00EA0C51"/>
    <w:rsid w:val="00EA0F7E"/>
    <w:rsid w:val="00EA20E5"/>
    <w:rsid w:val="00EA2305"/>
    <w:rsid w:val="00EA476D"/>
    <w:rsid w:val="00EA53A7"/>
    <w:rsid w:val="00EA6434"/>
    <w:rsid w:val="00EA777F"/>
    <w:rsid w:val="00EA7CCD"/>
    <w:rsid w:val="00EA7DE7"/>
    <w:rsid w:val="00EB6058"/>
    <w:rsid w:val="00EB61A5"/>
    <w:rsid w:val="00EB6681"/>
    <w:rsid w:val="00EB6AE9"/>
    <w:rsid w:val="00EB7195"/>
    <w:rsid w:val="00EB7A8A"/>
    <w:rsid w:val="00EC0F80"/>
    <w:rsid w:val="00EC1B64"/>
    <w:rsid w:val="00EC2F63"/>
    <w:rsid w:val="00EC6C5E"/>
    <w:rsid w:val="00EC6FED"/>
    <w:rsid w:val="00EC7F3B"/>
    <w:rsid w:val="00EC7F81"/>
    <w:rsid w:val="00ED0048"/>
    <w:rsid w:val="00ED322F"/>
    <w:rsid w:val="00ED32A6"/>
    <w:rsid w:val="00ED38BE"/>
    <w:rsid w:val="00ED5299"/>
    <w:rsid w:val="00ED6A75"/>
    <w:rsid w:val="00EE08EB"/>
    <w:rsid w:val="00EE1A84"/>
    <w:rsid w:val="00EE2B26"/>
    <w:rsid w:val="00EE3A64"/>
    <w:rsid w:val="00EE4171"/>
    <w:rsid w:val="00EE423D"/>
    <w:rsid w:val="00EE50E5"/>
    <w:rsid w:val="00EE5F4C"/>
    <w:rsid w:val="00EE6093"/>
    <w:rsid w:val="00EE7B59"/>
    <w:rsid w:val="00EE7D3C"/>
    <w:rsid w:val="00EF01CF"/>
    <w:rsid w:val="00EF0FEE"/>
    <w:rsid w:val="00EF2B77"/>
    <w:rsid w:val="00EF4688"/>
    <w:rsid w:val="00EF7639"/>
    <w:rsid w:val="00F01BE8"/>
    <w:rsid w:val="00F02118"/>
    <w:rsid w:val="00F0325B"/>
    <w:rsid w:val="00F03590"/>
    <w:rsid w:val="00F03622"/>
    <w:rsid w:val="00F077FD"/>
    <w:rsid w:val="00F10200"/>
    <w:rsid w:val="00F104D1"/>
    <w:rsid w:val="00F1056D"/>
    <w:rsid w:val="00F10652"/>
    <w:rsid w:val="00F10BAC"/>
    <w:rsid w:val="00F11A3D"/>
    <w:rsid w:val="00F124F7"/>
    <w:rsid w:val="00F13625"/>
    <w:rsid w:val="00F13D9C"/>
    <w:rsid w:val="00F14A22"/>
    <w:rsid w:val="00F15CFB"/>
    <w:rsid w:val="00F169FE"/>
    <w:rsid w:val="00F16CB8"/>
    <w:rsid w:val="00F204F3"/>
    <w:rsid w:val="00F218AB"/>
    <w:rsid w:val="00F21C25"/>
    <w:rsid w:val="00F238B3"/>
    <w:rsid w:val="00F24FED"/>
    <w:rsid w:val="00F25586"/>
    <w:rsid w:val="00F2651D"/>
    <w:rsid w:val="00F27362"/>
    <w:rsid w:val="00F27529"/>
    <w:rsid w:val="00F27EF1"/>
    <w:rsid w:val="00F31498"/>
    <w:rsid w:val="00F32FEF"/>
    <w:rsid w:val="00F33E1B"/>
    <w:rsid w:val="00F34C8E"/>
    <w:rsid w:val="00F36A94"/>
    <w:rsid w:val="00F3742E"/>
    <w:rsid w:val="00F400EB"/>
    <w:rsid w:val="00F41B1C"/>
    <w:rsid w:val="00F42ACC"/>
    <w:rsid w:val="00F42E13"/>
    <w:rsid w:val="00F42F1C"/>
    <w:rsid w:val="00F43B44"/>
    <w:rsid w:val="00F440E5"/>
    <w:rsid w:val="00F448F6"/>
    <w:rsid w:val="00F4629C"/>
    <w:rsid w:val="00F52741"/>
    <w:rsid w:val="00F5312D"/>
    <w:rsid w:val="00F53AD2"/>
    <w:rsid w:val="00F53D8A"/>
    <w:rsid w:val="00F554DD"/>
    <w:rsid w:val="00F55BEF"/>
    <w:rsid w:val="00F55C35"/>
    <w:rsid w:val="00F57134"/>
    <w:rsid w:val="00F57FFA"/>
    <w:rsid w:val="00F60C06"/>
    <w:rsid w:val="00F616CB"/>
    <w:rsid w:val="00F61711"/>
    <w:rsid w:val="00F61B16"/>
    <w:rsid w:val="00F623E5"/>
    <w:rsid w:val="00F626F7"/>
    <w:rsid w:val="00F6316B"/>
    <w:rsid w:val="00F67775"/>
    <w:rsid w:val="00F67E84"/>
    <w:rsid w:val="00F716D9"/>
    <w:rsid w:val="00F7362C"/>
    <w:rsid w:val="00F736F9"/>
    <w:rsid w:val="00F73833"/>
    <w:rsid w:val="00F74799"/>
    <w:rsid w:val="00F77EEA"/>
    <w:rsid w:val="00F9211C"/>
    <w:rsid w:val="00F92C57"/>
    <w:rsid w:val="00FA0875"/>
    <w:rsid w:val="00FA095D"/>
    <w:rsid w:val="00FA15A2"/>
    <w:rsid w:val="00FA44F7"/>
    <w:rsid w:val="00FA49E9"/>
    <w:rsid w:val="00FA6C8B"/>
    <w:rsid w:val="00FA6CDA"/>
    <w:rsid w:val="00FA79C3"/>
    <w:rsid w:val="00FA7C89"/>
    <w:rsid w:val="00FB2C06"/>
    <w:rsid w:val="00FB32DA"/>
    <w:rsid w:val="00FB3470"/>
    <w:rsid w:val="00FB4139"/>
    <w:rsid w:val="00FB476E"/>
    <w:rsid w:val="00FB4A43"/>
    <w:rsid w:val="00FC0D90"/>
    <w:rsid w:val="00FC147D"/>
    <w:rsid w:val="00FC30AC"/>
    <w:rsid w:val="00FC3C93"/>
    <w:rsid w:val="00FC637F"/>
    <w:rsid w:val="00FC6A5C"/>
    <w:rsid w:val="00FC715C"/>
    <w:rsid w:val="00FC7D8C"/>
    <w:rsid w:val="00FD0883"/>
    <w:rsid w:val="00FD0F48"/>
    <w:rsid w:val="00FD117B"/>
    <w:rsid w:val="00FD13DF"/>
    <w:rsid w:val="00FD1568"/>
    <w:rsid w:val="00FD244E"/>
    <w:rsid w:val="00FD3980"/>
    <w:rsid w:val="00FD3A5A"/>
    <w:rsid w:val="00FD431E"/>
    <w:rsid w:val="00FD4A36"/>
    <w:rsid w:val="00FD5419"/>
    <w:rsid w:val="00FD5A2C"/>
    <w:rsid w:val="00FE0A19"/>
    <w:rsid w:val="00FE0D47"/>
    <w:rsid w:val="00FE1D5C"/>
    <w:rsid w:val="00FE2442"/>
    <w:rsid w:val="00FE2B21"/>
    <w:rsid w:val="00FE2F8B"/>
    <w:rsid w:val="00FE3669"/>
    <w:rsid w:val="00FE4512"/>
    <w:rsid w:val="00FE5204"/>
    <w:rsid w:val="00FE6017"/>
    <w:rsid w:val="00FE79D2"/>
    <w:rsid w:val="00FF287F"/>
    <w:rsid w:val="00FF2CCD"/>
    <w:rsid w:val="00FF4B21"/>
    <w:rsid w:val="00FF5918"/>
    <w:rsid w:val="00FF5E2C"/>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F8C"/>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CommentReference">
    <w:name w:val="annotation reference"/>
    <w:basedOn w:val="DefaultParagraphFont"/>
    <w:uiPriority w:val="99"/>
    <w:unhideWhenUsed/>
    <w:rsid w:val="001E0E53"/>
    <w:rPr>
      <w:sz w:val="16"/>
      <w:szCs w:val="16"/>
    </w:rPr>
  </w:style>
  <w:style w:type="paragraph" w:styleId="CommentText">
    <w:name w:val="annotation text"/>
    <w:basedOn w:val="Normal"/>
    <w:link w:val="CommentTextChar"/>
    <w:uiPriority w:val="99"/>
    <w:unhideWhenUsed/>
    <w:rsid w:val="001E0E53"/>
    <w:pPr>
      <w:tabs>
        <w:tab w:val="clear" w:pos="794"/>
        <w:tab w:val="clear" w:pos="1191"/>
        <w:tab w:val="clear" w:pos="1588"/>
        <w:tab w:val="clear" w:pos="1985"/>
      </w:tabs>
      <w:overflowPunct/>
      <w:autoSpaceDE/>
      <w:autoSpaceDN/>
      <w:adjustRightInd/>
      <w:spacing w:before="0" w:after="200"/>
      <w:textAlignment w:val="auto"/>
    </w:pPr>
    <w:rPr>
      <w:rFonts w:eastAsiaTheme="minorEastAsia" w:cstheme="minorBidi"/>
      <w:sz w:val="20"/>
      <w:lang w:val="en-US" w:eastAsia="zh-CN"/>
    </w:rPr>
  </w:style>
  <w:style w:type="character" w:customStyle="1" w:styleId="CommentTextChar">
    <w:name w:val="Comment Text Char"/>
    <w:basedOn w:val="DefaultParagraphFont"/>
    <w:link w:val="CommentText"/>
    <w:uiPriority w:val="99"/>
    <w:rsid w:val="001E0E53"/>
    <w:rPr>
      <w:rFonts w:asciiTheme="minorHAnsi" w:eastAsiaTheme="minorEastAsia" w:hAnsiTheme="minorHAnsi" w:cstheme="minorBidi"/>
    </w:rPr>
  </w:style>
  <w:style w:type="character" w:customStyle="1" w:styleId="normaltextrun">
    <w:name w:val="normaltextrun"/>
    <w:basedOn w:val="DefaultParagraphFont"/>
    <w:rsid w:val="001E0E53"/>
  </w:style>
  <w:style w:type="character" w:styleId="UnresolvedMention">
    <w:name w:val="Unresolved Mention"/>
    <w:basedOn w:val="DefaultParagraphFont"/>
    <w:uiPriority w:val="99"/>
    <w:semiHidden/>
    <w:unhideWhenUsed/>
    <w:rsid w:val="00E454C8"/>
    <w:rPr>
      <w:color w:val="605E5C"/>
      <w:shd w:val="clear" w:color="auto" w:fill="E1DFDD"/>
    </w:rPr>
  </w:style>
  <w:style w:type="paragraph" w:styleId="CommentSubject">
    <w:name w:val="annotation subject"/>
    <w:basedOn w:val="CommentText"/>
    <w:next w:val="CommentText"/>
    <w:link w:val="CommentSubjectChar"/>
    <w:semiHidden/>
    <w:unhideWhenUsed/>
    <w:rsid w:val="003B3C73"/>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cs="Times New Roman"/>
      <w:b/>
      <w:bCs/>
      <w:lang w:val="en-GB" w:eastAsia="en-US"/>
    </w:rPr>
  </w:style>
  <w:style w:type="character" w:customStyle="1" w:styleId="CommentSubjectChar">
    <w:name w:val="Comment Subject Char"/>
    <w:basedOn w:val="CommentTextChar"/>
    <w:link w:val="CommentSubject"/>
    <w:semiHidden/>
    <w:rsid w:val="003B3C73"/>
    <w:rPr>
      <w:rFonts w:asciiTheme="minorHAnsi" w:eastAsiaTheme="minorEastAsia" w:hAnsiTheme="minorHAnsi" w:cstheme="minorBidi"/>
      <w:b/>
      <w:bCs/>
      <w:lang w:val="en-GB" w:eastAsia="en-US"/>
    </w:rPr>
  </w:style>
  <w:style w:type="paragraph" w:customStyle="1" w:styleId="Default">
    <w:name w:val="Default"/>
    <w:rsid w:val="002C693D"/>
    <w:pPr>
      <w:autoSpaceDE w:val="0"/>
      <w:autoSpaceDN w:val="0"/>
      <w:adjustRightInd w:val="0"/>
    </w:pPr>
    <w:rPr>
      <w:rFonts w:ascii="Arial" w:eastAsiaTheme="minorHAnsi" w:hAnsi="Arial" w:cs="Arial"/>
      <w:color w:val="000000"/>
      <w:sz w:val="24"/>
      <w:szCs w:val="24"/>
      <w:lang w:val="en-GB" w:eastAsia="en-US"/>
    </w:rPr>
  </w:style>
  <w:style w:type="paragraph" w:styleId="Revision">
    <w:name w:val="Revision"/>
    <w:hidden/>
    <w:uiPriority w:val="99"/>
    <w:semiHidden/>
    <w:rsid w:val="008F4C5A"/>
    <w:rPr>
      <w:rFonts w:asciiTheme="minorHAnsi" w:hAnsiTheme="minorHAnsi"/>
      <w:sz w:val="24"/>
      <w:lang w:val="en-GB" w:eastAsia="en-US"/>
    </w:rPr>
  </w:style>
  <w:style w:type="paragraph" w:styleId="NormalWeb">
    <w:name w:val="Normal (Web)"/>
    <w:basedOn w:val="Normal"/>
    <w:uiPriority w:val="99"/>
    <w:unhideWhenUsed/>
    <w:rsid w:val="0067092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basedOn w:val="DefaultParagraphFont"/>
    <w:uiPriority w:val="22"/>
    <w:qFormat/>
    <w:rsid w:val="00BA34CA"/>
    <w:rPr>
      <w:b/>
      <w:bCs/>
    </w:rPr>
  </w:style>
  <w:style w:type="paragraph" w:styleId="HTMLPreformatted">
    <w:name w:val="HTML Preformatted"/>
    <w:basedOn w:val="Normal"/>
    <w:link w:val="HTMLPreformattedChar"/>
    <w:uiPriority w:val="99"/>
    <w:unhideWhenUsed/>
    <w:rsid w:val="00647B1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647B13"/>
    <w:rPr>
      <w:rFonts w:ascii="Courier New" w:hAnsi="Courier New" w:cs="Courier New"/>
      <w:lang w:val="en-GB" w:eastAsia="en-GB"/>
    </w:rPr>
  </w:style>
  <w:style w:type="character" w:customStyle="1" w:styleId="y2iqfc">
    <w:name w:val="y2iqfc"/>
    <w:basedOn w:val="DefaultParagraphFont"/>
    <w:rsid w:val="00647B13"/>
  </w:style>
  <w:style w:type="character" w:customStyle="1" w:styleId="ms-rtethemebackcolor-1-0">
    <w:name w:val="ms-rtethemebackcolor-1-0"/>
    <w:basedOn w:val="DefaultParagraphFont"/>
    <w:rsid w:val="00B70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09648">
      <w:bodyDiv w:val="1"/>
      <w:marLeft w:val="0"/>
      <w:marRight w:val="0"/>
      <w:marTop w:val="0"/>
      <w:marBottom w:val="0"/>
      <w:divBdr>
        <w:top w:val="none" w:sz="0" w:space="0" w:color="auto"/>
        <w:left w:val="none" w:sz="0" w:space="0" w:color="auto"/>
        <w:bottom w:val="none" w:sz="0" w:space="0" w:color="auto"/>
        <w:right w:val="none" w:sz="0" w:space="0" w:color="auto"/>
      </w:divBdr>
    </w:div>
    <w:div w:id="224265402">
      <w:bodyDiv w:val="1"/>
      <w:marLeft w:val="0"/>
      <w:marRight w:val="0"/>
      <w:marTop w:val="0"/>
      <w:marBottom w:val="0"/>
      <w:divBdr>
        <w:top w:val="none" w:sz="0" w:space="0" w:color="auto"/>
        <w:left w:val="none" w:sz="0" w:space="0" w:color="auto"/>
        <w:bottom w:val="none" w:sz="0" w:space="0" w:color="auto"/>
        <w:right w:val="none" w:sz="0" w:space="0" w:color="auto"/>
      </w:divBdr>
    </w:div>
    <w:div w:id="424805780">
      <w:bodyDiv w:val="1"/>
      <w:marLeft w:val="0"/>
      <w:marRight w:val="0"/>
      <w:marTop w:val="0"/>
      <w:marBottom w:val="0"/>
      <w:divBdr>
        <w:top w:val="none" w:sz="0" w:space="0" w:color="auto"/>
        <w:left w:val="none" w:sz="0" w:space="0" w:color="auto"/>
        <w:bottom w:val="none" w:sz="0" w:space="0" w:color="auto"/>
        <w:right w:val="none" w:sz="0" w:space="0" w:color="auto"/>
      </w:divBdr>
    </w:div>
    <w:div w:id="443118809">
      <w:bodyDiv w:val="1"/>
      <w:marLeft w:val="0"/>
      <w:marRight w:val="0"/>
      <w:marTop w:val="0"/>
      <w:marBottom w:val="0"/>
      <w:divBdr>
        <w:top w:val="none" w:sz="0" w:space="0" w:color="auto"/>
        <w:left w:val="none" w:sz="0" w:space="0" w:color="auto"/>
        <w:bottom w:val="none" w:sz="0" w:space="0" w:color="auto"/>
        <w:right w:val="none" w:sz="0" w:space="0" w:color="auto"/>
      </w:divBdr>
    </w:div>
    <w:div w:id="498009334">
      <w:bodyDiv w:val="1"/>
      <w:marLeft w:val="0"/>
      <w:marRight w:val="0"/>
      <w:marTop w:val="0"/>
      <w:marBottom w:val="0"/>
      <w:divBdr>
        <w:top w:val="none" w:sz="0" w:space="0" w:color="auto"/>
        <w:left w:val="none" w:sz="0" w:space="0" w:color="auto"/>
        <w:bottom w:val="none" w:sz="0" w:space="0" w:color="auto"/>
        <w:right w:val="none" w:sz="0" w:space="0" w:color="auto"/>
      </w:divBdr>
    </w:div>
    <w:div w:id="539517972">
      <w:bodyDiv w:val="1"/>
      <w:marLeft w:val="0"/>
      <w:marRight w:val="0"/>
      <w:marTop w:val="0"/>
      <w:marBottom w:val="0"/>
      <w:divBdr>
        <w:top w:val="none" w:sz="0" w:space="0" w:color="auto"/>
        <w:left w:val="none" w:sz="0" w:space="0" w:color="auto"/>
        <w:bottom w:val="none" w:sz="0" w:space="0" w:color="auto"/>
        <w:right w:val="none" w:sz="0" w:space="0" w:color="auto"/>
      </w:divBdr>
    </w:div>
    <w:div w:id="608125117">
      <w:bodyDiv w:val="1"/>
      <w:marLeft w:val="0"/>
      <w:marRight w:val="0"/>
      <w:marTop w:val="0"/>
      <w:marBottom w:val="0"/>
      <w:divBdr>
        <w:top w:val="none" w:sz="0" w:space="0" w:color="auto"/>
        <w:left w:val="none" w:sz="0" w:space="0" w:color="auto"/>
        <w:bottom w:val="none" w:sz="0" w:space="0" w:color="auto"/>
        <w:right w:val="none" w:sz="0" w:space="0" w:color="auto"/>
      </w:divBdr>
      <w:divsChild>
        <w:div w:id="1643733433">
          <w:marLeft w:val="0"/>
          <w:marRight w:val="0"/>
          <w:marTop w:val="0"/>
          <w:marBottom w:val="0"/>
          <w:divBdr>
            <w:top w:val="single" w:sz="48" w:space="0" w:color="FFFFFF"/>
            <w:left w:val="single" w:sz="48" w:space="0" w:color="FFFFFF"/>
            <w:bottom w:val="single" w:sz="48" w:space="0" w:color="FFFFFF"/>
            <w:right w:val="single" w:sz="48" w:space="0" w:color="FFFFFF"/>
          </w:divBdr>
          <w:divsChild>
            <w:div w:id="1232620392">
              <w:marLeft w:val="0"/>
              <w:marRight w:val="0"/>
              <w:marTop w:val="0"/>
              <w:marBottom w:val="0"/>
              <w:divBdr>
                <w:top w:val="none" w:sz="0" w:space="0" w:color="auto"/>
                <w:left w:val="none" w:sz="0" w:space="0" w:color="auto"/>
                <w:bottom w:val="none" w:sz="0" w:space="0" w:color="auto"/>
                <w:right w:val="none" w:sz="0" w:space="0" w:color="auto"/>
              </w:divBdr>
              <w:divsChild>
                <w:div w:id="509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638">
      <w:bodyDiv w:val="1"/>
      <w:marLeft w:val="0"/>
      <w:marRight w:val="0"/>
      <w:marTop w:val="0"/>
      <w:marBottom w:val="0"/>
      <w:divBdr>
        <w:top w:val="none" w:sz="0" w:space="0" w:color="auto"/>
        <w:left w:val="none" w:sz="0" w:space="0" w:color="auto"/>
        <w:bottom w:val="none" w:sz="0" w:space="0" w:color="auto"/>
        <w:right w:val="none" w:sz="0" w:space="0" w:color="auto"/>
      </w:divBdr>
      <w:divsChild>
        <w:div w:id="316224313">
          <w:marLeft w:val="0"/>
          <w:marRight w:val="0"/>
          <w:marTop w:val="0"/>
          <w:marBottom w:val="0"/>
          <w:divBdr>
            <w:top w:val="none" w:sz="0" w:space="0" w:color="auto"/>
            <w:left w:val="none" w:sz="0" w:space="0" w:color="auto"/>
            <w:bottom w:val="none" w:sz="0" w:space="0" w:color="auto"/>
            <w:right w:val="none" w:sz="0" w:space="0" w:color="auto"/>
          </w:divBdr>
        </w:div>
        <w:div w:id="908803150">
          <w:marLeft w:val="0"/>
          <w:marRight w:val="0"/>
          <w:marTop w:val="0"/>
          <w:marBottom w:val="0"/>
          <w:divBdr>
            <w:top w:val="none" w:sz="0" w:space="0" w:color="auto"/>
            <w:left w:val="none" w:sz="0" w:space="0" w:color="auto"/>
            <w:bottom w:val="none" w:sz="0" w:space="0" w:color="auto"/>
            <w:right w:val="none" w:sz="0" w:space="0" w:color="auto"/>
          </w:divBdr>
        </w:div>
        <w:div w:id="486827873">
          <w:marLeft w:val="0"/>
          <w:marRight w:val="0"/>
          <w:marTop w:val="0"/>
          <w:marBottom w:val="0"/>
          <w:divBdr>
            <w:top w:val="none" w:sz="0" w:space="0" w:color="auto"/>
            <w:left w:val="none" w:sz="0" w:space="0" w:color="auto"/>
            <w:bottom w:val="none" w:sz="0" w:space="0" w:color="auto"/>
            <w:right w:val="none" w:sz="0" w:space="0" w:color="auto"/>
          </w:divBdr>
        </w:div>
      </w:divsChild>
    </w:div>
    <w:div w:id="872113887">
      <w:bodyDiv w:val="1"/>
      <w:marLeft w:val="0"/>
      <w:marRight w:val="0"/>
      <w:marTop w:val="0"/>
      <w:marBottom w:val="0"/>
      <w:divBdr>
        <w:top w:val="none" w:sz="0" w:space="0" w:color="auto"/>
        <w:left w:val="none" w:sz="0" w:space="0" w:color="auto"/>
        <w:bottom w:val="none" w:sz="0" w:space="0" w:color="auto"/>
        <w:right w:val="none" w:sz="0" w:space="0" w:color="auto"/>
      </w:divBdr>
    </w:div>
    <w:div w:id="886573978">
      <w:bodyDiv w:val="1"/>
      <w:marLeft w:val="0"/>
      <w:marRight w:val="0"/>
      <w:marTop w:val="0"/>
      <w:marBottom w:val="0"/>
      <w:divBdr>
        <w:top w:val="none" w:sz="0" w:space="0" w:color="auto"/>
        <w:left w:val="none" w:sz="0" w:space="0" w:color="auto"/>
        <w:bottom w:val="none" w:sz="0" w:space="0" w:color="auto"/>
        <w:right w:val="none" w:sz="0" w:space="0" w:color="auto"/>
      </w:divBdr>
    </w:div>
    <w:div w:id="1187912145">
      <w:bodyDiv w:val="1"/>
      <w:marLeft w:val="0"/>
      <w:marRight w:val="0"/>
      <w:marTop w:val="0"/>
      <w:marBottom w:val="0"/>
      <w:divBdr>
        <w:top w:val="none" w:sz="0" w:space="0" w:color="auto"/>
        <w:left w:val="none" w:sz="0" w:space="0" w:color="auto"/>
        <w:bottom w:val="none" w:sz="0" w:space="0" w:color="auto"/>
        <w:right w:val="none" w:sz="0" w:space="0" w:color="auto"/>
      </w:divBdr>
    </w:div>
    <w:div w:id="1352956024">
      <w:bodyDiv w:val="1"/>
      <w:marLeft w:val="0"/>
      <w:marRight w:val="0"/>
      <w:marTop w:val="0"/>
      <w:marBottom w:val="0"/>
      <w:divBdr>
        <w:top w:val="none" w:sz="0" w:space="0" w:color="auto"/>
        <w:left w:val="none" w:sz="0" w:space="0" w:color="auto"/>
        <w:bottom w:val="none" w:sz="0" w:space="0" w:color="auto"/>
        <w:right w:val="none" w:sz="0" w:space="0" w:color="auto"/>
      </w:divBdr>
    </w:div>
    <w:div w:id="1706637285">
      <w:bodyDiv w:val="1"/>
      <w:marLeft w:val="0"/>
      <w:marRight w:val="0"/>
      <w:marTop w:val="0"/>
      <w:marBottom w:val="0"/>
      <w:divBdr>
        <w:top w:val="none" w:sz="0" w:space="0" w:color="auto"/>
        <w:left w:val="none" w:sz="0" w:space="0" w:color="auto"/>
        <w:bottom w:val="none" w:sz="0" w:space="0" w:color="auto"/>
        <w:right w:val="none" w:sz="0" w:space="0" w:color="auto"/>
      </w:divBdr>
    </w:div>
    <w:div w:id="1734158254">
      <w:bodyDiv w:val="1"/>
      <w:marLeft w:val="0"/>
      <w:marRight w:val="0"/>
      <w:marTop w:val="0"/>
      <w:marBottom w:val="0"/>
      <w:divBdr>
        <w:top w:val="none" w:sz="0" w:space="0" w:color="auto"/>
        <w:left w:val="none" w:sz="0" w:space="0" w:color="auto"/>
        <w:bottom w:val="none" w:sz="0" w:space="0" w:color="auto"/>
        <w:right w:val="none" w:sz="0" w:space="0" w:color="auto"/>
      </w:divBdr>
    </w:div>
    <w:div w:id="1793985668">
      <w:bodyDiv w:val="1"/>
      <w:marLeft w:val="0"/>
      <w:marRight w:val="0"/>
      <w:marTop w:val="0"/>
      <w:marBottom w:val="0"/>
      <w:divBdr>
        <w:top w:val="none" w:sz="0" w:space="0" w:color="auto"/>
        <w:left w:val="none" w:sz="0" w:space="0" w:color="auto"/>
        <w:bottom w:val="none" w:sz="0" w:space="0" w:color="auto"/>
        <w:right w:val="none" w:sz="0" w:space="0" w:color="auto"/>
      </w:divBdr>
    </w:div>
    <w:div w:id="20240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spa.juntadeandalucia.es/fundacionprogresoysalud/"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mailto:sandrine.guyot@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EF75-C2EF-400B-8AAE-726E94DCB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3.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CA5A16-6D88-4D3D-8833-C8B19B1D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6360</Words>
  <Characters>39224</Characters>
  <Application>Microsoft Office Word</Application>
  <DocSecurity>0</DocSecurity>
  <Lines>326</Lines>
  <Paragraphs>90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4</cp:revision>
  <cp:lastPrinted>2023-05-03T10:07:00Z</cp:lastPrinted>
  <dcterms:created xsi:type="dcterms:W3CDTF">2023-05-04T08:40:00Z</dcterms:created>
  <dcterms:modified xsi:type="dcterms:W3CDTF">2023-05-09T12:17:00Z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