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14:paraId="3F0E9EC4" w14:textId="77777777" w:rsidTr="00952667">
        <w:trPr>
          <w:cantSplit/>
          <w:trHeight w:val="1134"/>
        </w:trPr>
        <w:tc>
          <w:tcPr>
            <w:tcW w:w="6379" w:type="dxa"/>
          </w:tcPr>
          <w:p w14:paraId="68FE8375" w14:textId="704A4FDA" w:rsidR="00307769" w:rsidRDefault="00966BA6" w:rsidP="00DF240D">
            <w:pPr>
              <w:tabs>
                <w:tab w:val="clear" w:pos="1191"/>
                <w:tab w:val="clear" w:pos="1588"/>
                <w:tab w:val="clear" w:pos="1985"/>
              </w:tabs>
              <w:spacing w:before="280" w:after="120"/>
              <w:ind w:left="34"/>
              <w:rPr>
                <w:b/>
                <w:bCs/>
                <w:sz w:val="32"/>
                <w:szCs w:val="32"/>
                <w:lang w:eastAsia="zh-CN"/>
              </w:rPr>
            </w:pPr>
            <w:r w:rsidRPr="00DF240D">
              <w:rPr>
                <w:rFonts w:eastAsia="SimSun" w:hint="eastAsia"/>
                <w:b/>
                <w:bCs/>
                <w:sz w:val="32"/>
                <w:szCs w:val="32"/>
                <w:lang w:eastAsia="zh-CN"/>
              </w:rPr>
              <w:t>电信发展顾问组（</w:t>
            </w:r>
            <w:r w:rsidRPr="00DF240D">
              <w:rPr>
                <w:rFonts w:eastAsia="SimSun"/>
                <w:b/>
                <w:bCs/>
                <w:sz w:val="32"/>
                <w:szCs w:val="32"/>
                <w:lang w:eastAsia="zh-CN"/>
              </w:rPr>
              <w:t>TDAG</w:t>
            </w:r>
            <w:r w:rsidRPr="00DF240D">
              <w:rPr>
                <w:rFonts w:eastAsia="SimSun" w:hint="eastAsia"/>
                <w:b/>
                <w:bCs/>
                <w:sz w:val="32"/>
                <w:szCs w:val="32"/>
                <w:lang w:eastAsia="zh-CN"/>
              </w:rPr>
              <w:t>）</w:t>
            </w:r>
          </w:p>
          <w:p w14:paraId="5F5F590A" w14:textId="2C36B727" w:rsidR="00307769" w:rsidRPr="00844A56" w:rsidRDefault="00966BA6" w:rsidP="00DF240D">
            <w:pPr>
              <w:tabs>
                <w:tab w:val="clear" w:pos="1191"/>
                <w:tab w:val="clear" w:pos="1588"/>
                <w:tab w:val="clear" w:pos="1985"/>
              </w:tabs>
              <w:spacing w:before="100" w:after="120"/>
              <w:ind w:left="34"/>
              <w:rPr>
                <w:rFonts w:ascii="Verdana" w:hAnsi="Verdana"/>
                <w:sz w:val="28"/>
                <w:szCs w:val="28"/>
                <w:lang w:eastAsia="zh-CN"/>
              </w:rPr>
            </w:pPr>
            <w:r w:rsidRPr="00DF240D">
              <w:rPr>
                <w:rFonts w:eastAsia="SimSun" w:hint="eastAsia"/>
                <w:b/>
                <w:bCs/>
                <w:sz w:val="26"/>
                <w:szCs w:val="26"/>
                <w:lang w:eastAsia="zh-CN"/>
              </w:rPr>
              <w:t>第</w:t>
            </w:r>
            <w:r w:rsidRPr="00DF240D">
              <w:rPr>
                <w:rFonts w:eastAsia="SimSun"/>
                <w:b/>
                <w:bCs/>
                <w:sz w:val="26"/>
                <w:szCs w:val="26"/>
                <w:lang w:eastAsia="zh-CN"/>
              </w:rPr>
              <w:t>30</w:t>
            </w:r>
            <w:r w:rsidRPr="00DF240D">
              <w:rPr>
                <w:rFonts w:eastAsia="SimSun" w:hint="eastAsia"/>
                <w:b/>
                <w:bCs/>
                <w:sz w:val="26"/>
                <w:szCs w:val="26"/>
                <w:lang w:eastAsia="zh-CN"/>
              </w:rPr>
              <w:t>次会议，</w:t>
            </w:r>
            <w:r w:rsidRPr="00DF240D">
              <w:rPr>
                <w:rFonts w:eastAsia="SimSun"/>
                <w:b/>
                <w:bCs/>
                <w:sz w:val="26"/>
                <w:szCs w:val="26"/>
                <w:lang w:eastAsia="zh-CN"/>
              </w:rPr>
              <w:t>2023</w:t>
            </w:r>
            <w:r w:rsidRPr="00DF240D">
              <w:rPr>
                <w:rFonts w:eastAsia="SimSun" w:hint="eastAsia"/>
                <w:b/>
                <w:bCs/>
                <w:sz w:val="26"/>
                <w:szCs w:val="26"/>
                <w:lang w:eastAsia="zh-CN"/>
              </w:rPr>
              <w:t>年</w:t>
            </w:r>
            <w:r w:rsidRPr="00DF240D">
              <w:rPr>
                <w:rFonts w:eastAsia="SimSun"/>
                <w:b/>
                <w:bCs/>
                <w:sz w:val="26"/>
                <w:szCs w:val="26"/>
                <w:lang w:eastAsia="zh-CN"/>
              </w:rPr>
              <w:t>6</w:t>
            </w:r>
            <w:r w:rsidRPr="00DF240D">
              <w:rPr>
                <w:rFonts w:eastAsia="SimSun" w:hint="eastAsia"/>
                <w:b/>
                <w:bCs/>
                <w:sz w:val="26"/>
                <w:szCs w:val="26"/>
                <w:lang w:eastAsia="zh-CN"/>
              </w:rPr>
              <w:t>月</w:t>
            </w:r>
            <w:r w:rsidRPr="00DF240D">
              <w:rPr>
                <w:rFonts w:eastAsia="SimSun"/>
                <w:b/>
                <w:bCs/>
                <w:sz w:val="26"/>
                <w:szCs w:val="26"/>
                <w:lang w:eastAsia="zh-CN"/>
              </w:rPr>
              <w:t>19-23</w:t>
            </w:r>
            <w:r w:rsidRPr="00DF240D">
              <w:rPr>
                <w:rFonts w:eastAsia="SimSun" w:hint="eastAsia"/>
                <w:b/>
                <w:bCs/>
                <w:sz w:val="26"/>
                <w:szCs w:val="26"/>
                <w:lang w:eastAsia="zh-CN"/>
              </w:rPr>
              <w:t>日</w:t>
            </w:r>
            <w:r w:rsidR="0062614E" w:rsidRPr="00DF240D">
              <w:rPr>
                <w:rFonts w:eastAsia="SimSun" w:hint="eastAsia"/>
                <w:b/>
                <w:bCs/>
                <w:sz w:val="26"/>
                <w:szCs w:val="26"/>
                <w:lang w:eastAsia="zh-CN"/>
              </w:rPr>
              <w:t>，瑞士日内瓦</w:t>
            </w:r>
          </w:p>
        </w:tc>
        <w:tc>
          <w:tcPr>
            <w:tcW w:w="3509" w:type="dxa"/>
          </w:tcPr>
          <w:p w14:paraId="67E7B4C4" w14:textId="0F52E4CC" w:rsidR="00307769" w:rsidRPr="00683C32" w:rsidRDefault="00307769" w:rsidP="00952667">
            <w:pPr>
              <w:spacing w:after="120"/>
              <w:ind w:right="142"/>
              <w:jc w:val="right"/>
            </w:pPr>
            <w:r>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09076F">
        <w:trPr>
          <w:cantSplit/>
        </w:trPr>
        <w:tc>
          <w:tcPr>
            <w:tcW w:w="6379" w:type="dxa"/>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6CC77CFE" w14:textId="77777777" w:rsidR="00683C32" w:rsidRPr="00997358" w:rsidRDefault="00683C32" w:rsidP="00107E85">
            <w:pPr>
              <w:spacing w:before="0"/>
              <w:rPr>
                <w:b/>
                <w:bCs/>
                <w:sz w:val="20"/>
              </w:rPr>
            </w:pPr>
          </w:p>
        </w:tc>
      </w:tr>
      <w:tr w:rsidR="00683C32" w:rsidRPr="00002716" w14:paraId="0BB3FBC4" w14:textId="77777777" w:rsidTr="0009076F">
        <w:trPr>
          <w:cantSplit/>
        </w:trPr>
        <w:tc>
          <w:tcPr>
            <w:tcW w:w="6379" w:type="dxa"/>
          </w:tcPr>
          <w:p w14:paraId="43C54B3D" w14:textId="77777777" w:rsidR="00683C32" w:rsidRPr="007F1CC7" w:rsidRDefault="00683C32" w:rsidP="00400CCF">
            <w:pPr>
              <w:pStyle w:val="Committee"/>
              <w:spacing w:before="0"/>
              <w:rPr>
                <w:b w:val="0"/>
                <w:szCs w:val="24"/>
              </w:rPr>
            </w:pPr>
          </w:p>
        </w:tc>
        <w:tc>
          <w:tcPr>
            <w:tcW w:w="3509" w:type="dxa"/>
          </w:tcPr>
          <w:p w14:paraId="02E44EE9" w14:textId="3F753649" w:rsidR="00683C32" w:rsidRPr="007F1CC7" w:rsidRDefault="00966BA6" w:rsidP="00B648C7">
            <w:pPr>
              <w:spacing w:before="0"/>
              <w:jc w:val="both"/>
              <w:rPr>
                <w:bCs/>
                <w:szCs w:val="24"/>
                <w:lang w:val="en-US"/>
              </w:rPr>
            </w:pPr>
            <w:r>
              <w:rPr>
                <w:rFonts w:hint="eastAsia"/>
                <w:b/>
                <w:bCs/>
                <w:lang w:val="en-US"/>
              </w:rPr>
              <w:t>文件</w:t>
            </w:r>
            <w:r w:rsidR="0096201B" w:rsidRPr="00A54E72">
              <w:rPr>
                <w:b/>
                <w:bCs/>
                <w:lang w:val="en-US"/>
              </w:rPr>
              <w:t xml:space="preserve"> </w:t>
            </w:r>
            <w:bookmarkStart w:id="0" w:name="DocRef1"/>
            <w:bookmarkEnd w:id="0"/>
            <w:r w:rsidR="0000052E" w:rsidRPr="00425FB1">
              <w:rPr>
                <w:b/>
                <w:bCs/>
              </w:rPr>
              <w:fldChar w:fldCharType="begin"/>
            </w:r>
            <w:r w:rsidR="0000052E" w:rsidRPr="00425FB1">
              <w:rPr>
                <w:b/>
                <w:bCs/>
              </w:rPr>
              <w:instrText xml:space="preserve"> HYPERLINK "https://www.itu.int/md/D22-TDAG30-C-0048/" </w:instrText>
            </w:r>
            <w:r w:rsidR="0000052E" w:rsidRPr="00425FB1">
              <w:rPr>
                <w:b/>
                <w:bCs/>
              </w:rPr>
              <w:fldChar w:fldCharType="separate"/>
            </w:r>
            <w:r w:rsidR="0000052E" w:rsidRPr="00425FB1">
              <w:rPr>
                <w:rStyle w:val="Hyperlink"/>
                <w:b/>
                <w:bCs/>
              </w:rPr>
              <w:t>TDAG-2</w:t>
            </w:r>
            <w:bookmarkStart w:id="1" w:name="DocNo1"/>
            <w:bookmarkEnd w:id="1"/>
            <w:r w:rsidR="0000052E" w:rsidRPr="00425FB1">
              <w:rPr>
                <w:rStyle w:val="Hyperlink"/>
                <w:b/>
                <w:bCs/>
              </w:rPr>
              <w:t>3/48</w:t>
            </w:r>
            <w:r w:rsidR="0000052E">
              <w:rPr>
                <w:rStyle w:val="Hyperlink"/>
                <w:b/>
                <w:bCs/>
              </w:rPr>
              <w:t>(Rev.1)</w:t>
            </w:r>
            <w:r w:rsidR="0000052E" w:rsidRPr="00425FB1">
              <w:rPr>
                <w:rStyle w:val="Hyperlink"/>
                <w:b/>
                <w:bCs/>
              </w:rPr>
              <w:t>-</w:t>
            </w:r>
            <w:r w:rsidR="0000052E">
              <w:rPr>
                <w:rStyle w:val="Hyperlink"/>
                <w:b/>
                <w:bCs/>
              </w:rPr>
              <w:t>C</w:t>
            </w:r>
            <w:r w:rsidR="0000052E" w:rsidRPr="00425FB1">
              <w:rPr>
                <w:b/>
                <w:bCs/>
              </w:rPr>
              <w:fldChar w:fldCharType="end"/>
            </w:r>
          </w:p>
        </w:tc>
      </w:tr>
      <w:tr w:rsidR="00683C32" w14:paraId="24D04936" w14:textId="77777777" w:rsidTr="0009076F">
        <w:trPr>
          <w:cantSplit/>
        </w:trPr>
        <w:tc>
          <w:tcPr>
            <w:tcW w:w="6379" w:type="dxa"/>
          </w:tcPr>
          <w:p w14:paraId="12CE4DBF" w14:textId="77777777" w:rsidR="00683C32" w:rsidRPr="007F1CC7" w:rsidRDefault="00683C32" w:rsidP="00400CCF">
            <w:pPr>
              <w:spacing w:before="0"/>
              <w:rPr>
                <w:b/>
                <w:bCs/>
                <w:smallCaps/>
                <w:szCs w:val="24"/>
                <w:lang w:val="en-US"/>
              </w:rPr>
            </w:pPr>
          </w:p>
        </w:tc>
        <w:tc>
          <w:tcPr>
            <w:tcW w:w="3509" w:type="dxa"/>
          </w:tcPr>
          <w:p w14:paraId="0F89640F" w14:textId="6471FAA0" w:rsidR="00683C32" w:rsidRPr="007F1CC7" w:rsidRDefault="00CE0422" w:rsidP="00B648C7">
            <w:pPr>
              <w:spacing w:before="0"/>
              <w:rPr>
                <w:b/>
                <w:szCs w:val="24"/>
              </w:rPr>
            </w:pPr>
            <w:bookmarkStart w:id="2" w:name="CreationDate"/>
            <w:bookmarkEnd w:id="2"/>
            <w:r w:rsidRPr="0017260B">
              <w:rPr>
                <w:b/>
                <w:bCs/>
                <w:szCs w:val="28"/>
              </w:rPr>
              <w:t>20</w:t>
            </w:r>
            <w:r w:rsidR="00B648C7" w:rsidRPr="0017260B">
              <w:rPr>
                <w:b/>
                <w:bCs/>
                <w:szCs w:val="28"/>
              </w:rPr>
              <w:t>2</w:t>
            </w:r>
            <w:r w:rsidR="00307769" w:rsidRPr="0017260B">
              <w:rPr>
                <w:b/>
                <w:bCs/>
                <w:szCs w:val="28"/>
              </w:rPr>
              <w:t>3</w:t>
            </w:r>
            <w:r w:rsidR="00966BA6" w:rsidRPr="0017260B">
              <w:rPr>
                <w:rFonts w:hint="eastAsia"/>
                <w:b/>
                <w:bCs/>
                <w:szCs w:val="28"/>
                <w:lang w:eastAsia="zh-CN"/>
              </w:rPr>
              <w:t>年</w:t>
            </w:r>
            <w:r w:rsidR="0017260B">
              <w:rPr>
                <w:b/>
                <w:bCs/>
                <w:szCs w:val="28"/>
              </w:rPr>
              <w:t>11</w:t>
            </w:r>
            <w:r w:rsidR="00966BA6" w:rsidRPr="0017260B">
              <w:rPr>
                <w:rFonts w:hint="eastAsia"/>
                <w:b/>
                <w:bCs/>
                <w:szCs w:val="28"/>
                <w:lang w:eastAsia="zh-CN"/>
              </w:rPr>
              <w:t>月</w:t>
            </w:r>
            <w:r w:rsidR="0017260B">
              <w:rPr>
                <w:b/>
                <w:bCs/>
                <w:szCs w:val="28"/>
              </w:rPr>
              <w:t>29</w:t>
            </w:r>
            <w:r w:rsidR="00966BA6" w:rsidRPr="0017260B">
              <w:rPr>
                <w:rFonts w:hint="eastAsia"/>
                <w:b/>
                <w:bCs/>
                <w:szCs w:val="28"/>
                <w:lang w:eastAsia="zh-CN"/>
              </w:rPr>
              <w:t>日</w:t>
            </w:r>
          </w:p>
        </w:tc>
      </w:tr>
      <w:tr w:rsidR="00683C32" w14:paraId="7B96545F" w14:textId="77777777" w:rsidTr="0009076F">
        <w:trPr>
          <w:cantSplit/>
        </w:trPr>
        <w:tc>
          <w:tcPr>
            <w:tcW w:w="6379" w:type="dxa"/>
          </w:tcPr>
          <w:p w14:paraId="65956FD3" w14:textId="77777777" w:rsidR="00683C32" w:rsidRPr="007F1CC7" w:rsidRDefault="00683C32" w:rsidP="00400CCF">
            <w:pPr>
              <w:spacing w:before="0"/>
              <w:rPr>
                <w:b/>
                <w:bCs/>
                <w:smallCaps/>
                <w:szCs w:val="24"/>
              </w:rPr>
            </w:pPr>
          </w:p>
        </w:tc>
        <w:tc>
          <w:tcPr>
            <w:tcW w:w="3509" w:type="dxa"/>
          </w:tcPr>
          <w:p w14:paraId="30EFD39F" w14:textId="567C527F" w:rsidR="00514D2F" w:rsidRPr="007F1CC7" w:rsidRDefault="00966BA6" w:rsidP="00400CCF">
            <w:pPr>
              <w:spacing w:before="0"/>
              <w:rPr>
                <w:szCs w:val="24"/>
              </w:rPr>
            </w:pPr>
            <w:r>
              <w:rPr>
                <w:rFonts w:hint="eastAsia"/>
                <w:b/>
                <w:lang w:eastAsia="zh-CN"/>
              </w:rPr>
              <w:t>原文：英文</w:t>
            </w:r>
          </w:p>
        </w:tc>
      </w:tr>
      <w:tr w:rsidR="00A13162" w14:paraId="31656E31" w14:textId="77777777" w:rsidTr="00107E85">
        <w:trPr>
          <w:cantSplit/>
          <w:trHeight w:val="852"/>
        </w:trPr>
        <w:tc>
          <w:tcPr>
            <w:tcW w:w="9888" w:type="dxa"/>
            <w:gridSpan w:val="2"/>
          </w:tcPr>
          <w:p w14:paraId="512FCA01" w14:textId="26160181" w:rsidR="00A13162" w:rsidRPr="0030353C" w:rsidRDefault="0017260B" w:rsidP="0030353C">
            <w:pPr>
              <w:pStyle w:val="Source"/>
              <w:rPr>
                <w:lang w:eastAsia="zh-CN"/>
              </w:rPr>
            </w:pPr>
            <w:bookmarkStart w:id="3" w:name="Source"/>
            <w:bookmarkEnd w:id="3"/>
            <w:r w:rsidRPr="0017260B">
              <w:rPr>
                <w:rFonts w:hint="eastAsia"/>
                <w:lang w:eastAsia="zh-CN"/>
              </w:rPr>
              <w:t>电信发展顾问组（</w:t>
            </w:r>
            <w:r w:rsidRPr="0017260B">
              <w:rPr>
                <w:rFonts w:hint="eastAsia"/>
                <w:lang w:eastAsia="zh-CN"/>
              </w:rPr>
              <w:t>TDAG</w:t>
            </w:r>
            <w:r w:rsidRPr="0017260B">
              <w:rPr>
                <w:rFonts w:hint="eastAsia"/>
                <w:lang w:eastAsia="zh-CN"/>
              </w:rPr>
              <w:t>）主席</w:t>
            </w:r>
          </w:p>
        </w:tc>
      </w:tr>
      <w:tr w:rsidR="00AC6F14" w:rsidRPr="002E6963" w14:paraId="2CBD3A36" w14:textId="77777777" w:rsidTr="00107E85">
        <w:trPr>
          <w:cantSplit/>
        </w:trPr>
        <w:tc>
          <w:tcPr>
            <w:tcW w:w="9888" w:type="dxa"/>
            <w:gridSpan w:val="2"/>
          </w:tcPr>
          <w:p w14:paraId="1B4121DF" w14:textId="3D2D29FD" w:rsidR="00AC6F14" w:rsidRPr="0030353C" w:rsidRDefault="0017260B" w:rsidP="0030353C">
            <w:pPr>
              <w:pStyle w:val="Title1"/>
              <w:rPr>
                <w:lang w:eastAsia="zh-CN"/>
              </w:rPr>
            </w:pPr>
            <w:bookmarkStart w:id="4" w:name="Title"/>
            <w:bookmarkEnd w:id="4"/>
            <w:r w:rsidRPr="0017260B">
              <w:rPr>
                <w:rFonts w:hint="eastAsia"/>
                <w:lang w:eastAsia="zh-CN"/>
              </w:rPr>
              <w:t>TDAG</w:t>
            </w:r>
            <w:r w:rsidRPr="0017260B">
              <w:rPr>
                <w:rFonts w:hint="eastAsia"/>
                <w:lang w:eastAsia="zh-CN"/>
              </w:rPr>
              <w:t>第</w:t>
            </w:r>
            <w:r w:rsidRPr="0017260B">
              <w:rPr>
                <w:rFonts w:hint="eastAsia"/>
                <w:lang w:eastAsia="zh-CN"/>
              </w:rPr>
              <w:t>30</w:t>
            </w:r>
            <w:r w:rsidRPr="0017260B">
              <w:rPr>
                <w:rFonts w:hint="eastAsia"/>
                <w:lang w:eastAsia="zh-CN"/>
              </w:rPr>
              <w:t>次会议报告</w:t>
            </w:r>
          </w:p>
        </w:tc>
      </w:tr>
      <w:tr w:rsidR="00A721F4" w:rsidRPr="002E6963" w14:paraId="23A30231" w14:textId="77777777" w:rsidTr="00A721F4">
        <w:trPr>
          <w:cantSplit/>
        </w:trPr>
        <w:tc>
          <w:tcPr>
            <w:tcW w:w="9888" w:type="dxa"/>
            <w:gridSpan w:val="2"/>
            <w:tcBorders>
              <w:bottom w:val="single" w:sz="4" w:space="0" w:color="auto"/>
            </w:tcBorders>
          </w:tcPr>
          <w:p w14:paraId="726EE70E" w14:textId="77777777" w:rsidR="00A721F4" w:rsidRPr="00A721F4" w:rsidRDefault="00A721F4" w:rsidP="0030353C">
            <w:pPr>
              <w:rPr>
                <w:lang w:eastAsia="zh-CN"/>
              </w:rPr>
            </w:pPr>
          </w:p>
        </w:tc>
      </w:tr>
    </w:tbl>
    <w:p w14:paraId="1F6D5E7D" w14:textId="77777777" w:rsidR="0017260B" w:rsidRPr="009B2F2C" w:rsidRDefault="0017260B" w:rsidP="0062614E">
      <w:pPr>
        <w:pStyle w:val="Heading1"/>
        <w:rPr>
          <w:rFonts w:cstheme="minorHAnsi"/>
          <w:lang w:eastAsia="zh-CN"/>
        </w:rPr>
      </w:pPr>
      <w:r w:rsidRPr="009B2F2C">
        <w:rPr>
          <w:rFonts w:hint="eastAsia"/>
          <w:lang w:eastAsia="zh-CN"/>
        </w:rPr>
        <w:t>引言和要点</w:t>
      </w:r>
    </w:p>
    <w:p w14:paraId="41CEAB71" w14:textId="5837A385" w:rsidR="0017260B" w:rsidRPr="009B2F2C" w:rsidRDefault="0017260B" w:rsidP="0017260B">
      <w:pPr>
        <w:tabs>
          <w:tab w:val="clear" w:pos="794"/>
          <w:tab w:val="clear" w:pos="1191"/>
          <w:tab w:val="clear" w:pos="1588"/>
          <w:tab w:val="clear" w:pos="1985"/>
          <w:tab w:val="left" w:pos="567"/>
          <w:tab w:val="left" w:pos="1134"/>
          <w:tab w:val="left" w:pos="1701"/>
          <w:tab w:val="left" w:pos="2268"/>
        </w:tabs>
        <w:ind w:firstLineChars="200" w:firstLine="480"/>
        <w:rPr>
          <w:lang w:eastAsia="zh-CN"/>
        </w:rPr>
      </w:pPr>
      <w:r w:rsidRPr="009B2F2C">
        <w:rPr>
          <w:rFonts w:ascii="SimSun" w:eastAsia="SimSun" w:hAnsi="SimSun" w:cs="SimSun" w:hint="eastAsia"/>
          <w:lang w:eastAsia="zh-CN"/>
        </w:rPr>
        <w:t>电信发展顾问组（</w:t>
      </w:r>
      <w:r w:rsidRPr="009B2F2C">
        <w:rPr>
          <w:lang w:eastAsia="zh-CN"/>
        </w:rPr>
        <w:t>TDAG</w:t>
      </w:r>
      <w:r w:rsidRPr="009B2F2C">
        <w:rPr>
          <w:rFonts w:ascii="SimSun" w:eastAsia="SimSun" w:hAnsi="SimSun" w:cs="SimSun" w:hint="eastAsia"/>
          <w:lang w:eastAsia="zh-CN"/>
        </w:rPr>
        <w:t>）年度会议于</w:t>
      </w:r>
      <w:r w:rsidRPr="009B2F2C">
        <w:rPr>
          <w:lang w:eastAsia="zh-CN"/>
        </w:rPr>
        <w:t>2023</w:t>
      </w:r>
      <w:r w:rsidRPr="009B2F2C">
        <w:rPr>
          <w:rFonts w:ascii="SimSun" w:eastAsia="SimSun" w:hAnsi="SimSun" w:cs="SimSun" w:hint="eastAsia"/>
          <w:lang w:eastAsia="zh-CN"/>
        </w:rPr>
        <w:t>年</w:t>
      </w:r>
      <w:r w:rsidRPr="009B2F2C">
        <w:rPr>
          <w:rFonts w:ascii="Calibri" w:eastAsia="SimSun" w:hAnsi="Calibri" w:cs="Calibri"/>
          <w:lang w:eastAsia="zh-CN"/>
        </w:rPr>
        <w:t>6</w:t>
      </w:r>
      <w:r w:rsidRPr="009B2F2C">
        <w:rPr>
          <w:rFonts w:ascii="SimSun" w:eastAsia="SimSun" w:hAnsi="SimSun" w:cs="SimSun" w:hint="eastAsia"/>
          <w:lang w:eastAsia="zh-CN"/>
        </w:rPr>
        <w:t>月</w:t>
      </w:r>
      <w:r w:rsidRPr="009B2F2C">
        <w:rPr>
          <w:lang w:eastAsia="zh-CN"/>
        </w:rPr>
        <w:t>19</w:t>
      </w:r>
      <w:r w:rsidRPr="009B2F2C">
        <w:rPr>
          <w:rFonts w:ascii="SimSun" w:eastAsia="SimSun" w:hAnsi="SimSun" w:cs="SimSun" w:hint="eastAsia"/>
          <w:lang w:eastAsia="zh-CN"/>
        </w:rPr>
        <w:t>日至</w:t>
      </w:r>
      <w:r w:rsidRPr="009B2F2C">
        <w:rPr>
          <w:lang w:eastAsia="zh-CN"/>
        </w:rPr>
        <w:t>23</w:t>
      </w:r>
      <w:r w:rsidRPr="009B2F2C">
        <w:rPr>
          <w:rFonts w:ascii="SimSun" w:eastAsia="SimSun" w:hAnsi="SimSun" w:cs="SimSun" w:hint="eastAsia"/>
          <w:lang w:eastAsia="zh-CN"/>
        </w:rPr>
        <w:t>日召开，由</w:t>
      </w:r>
      <w:r w:rsidRPr="009B2F2C">
        <w:rPr>
          <w:lang w:eastAsia="zh-CN"/>
        </w:rPr>
        <w:t>Roxanne McElvane Webber</w:t>
      </w:r>
      <w:r w:rsidRPr="009B2F2C">
        <w:rPr>
          <w:rFonts w:ascii="SimSun" w:eastAsia="SimSun" w:hAnsi="SimSun" w:cs="SimSun" w:hint="eastAsia"/>
          <w:lang w:eastAsia="zh-CN"/>
        </w:rPr>
        <w:t>（美国）担任主席。会上，新当选的电信发展局主任科斯马斯</w:t>
      </w:r>
      <w:r w:rsidR="00F02CAF" w:rsidRPr="00F02CAF">
        <w:rPr>
          <w:rFonts w:ascii="Calibri" w:eastAsia="SimSun" w:hAnsi="Calibri" w:cs="Calibri"/>
          <w:lang w:eastAsia="zh-CN"/>
        </w:rPr>
        <w:t>•</w:t>
      </w:r>
      <w:r w:rsidRPr="009B2F2C">
        <w:rPr>
          <w:rFonts w:ascii="SimSun" w:eastAsia="SimSun" w:hAnsi="SimSun" w:cs="SimSun" w:hint="eastAsia"/>
          <w:lang w:eastAsia="zh-CN"/>
        </w:rPr>
        <w:t>勒克森</w:t>
      </w:r>
      <w:r w:rsidR="00F02CAF" w:rsidRPr="00F02CAF">
        <w:rPr>
          <w:rFonts w:ascii="Calibri" w:eastAsia="SimSun" w:hAnsi="Calibri" w:cs="Calibri"/>
          <w:lang w:eastAsia="zh-CN"/>
        </w:rPr>
        <w:t>•</w:t>
      </w:r>
      <w:r w:rsidRPr="009B2F2C">
        <w:rPr>
          <w:rFonts w:ascii="SimSun" w:eastAsia="SimSun" w:hAnsi="SimSun" w:cs="SimSun" w:hint="eastAsia"/>
          <w:lang w:eastAsia="zh-CN"/>
        </w:rPr>
        <w:t>扎瓦扎瓦博士及其团队报告了为完成</w:t>
      </w:r>
      <w:r w:rsidRPr="009B2F2C">
        <w:rPr>
          <w:lang w:eastAsia="zh-CN"/>
        </w:rPr>
        <w:t>2017</w:t>
      </w:r>
      <w:r w:rsidRPr="009B2F2C">
        <w:rPr>
          <w:rFonts w:ascii="SimSun" w:eastAsia="SimSun" w:hAnsi="SimSun" w:cs="SimSun" w:hint="eastAsia"/>
          <w:lang w:eastAsia="zh-CN"/>
        </w:rPr>
        <w:t>年世界电信发展大会（</w:t>
      </w:r>
      <w:r w:rsidRPr="009B2F2C">
        <w:rPr>
          <w:lang w:eastAsia="zh-CN"/>
        </w:rPr>
        <w:t>WTDC</w:t>
      </w:r>
      <w:r w:rsidRPr="009B2F2C">
        <w:rPr>
          <w:rFonts w:ascii="SimSun" w:eastAsia="SimSun" w:hAnsi="SimSun" w:cs="SimSun" w:hint="eastAsia"/>
          <w:lang w:eastAsia="zh-CN"/>
        </w:rPr>
        <w:t>）通过的《布宜诺斯艾利斯行动计划》而采取的最终行动，以及在实施</w:t>
      </w:r>
      <w:r w:rsidRPr="009B2F2C">
        <w:rPr>
          <w:lang w:eastAsia="zh-CN"/>
        </w:rPr>
        <w:t>WTDC-22</w:t>
      </w:r>
      <w:r w:rsidRPr="009B2F2C">
        <w:rPr>
          <w:rFonts w:ascii="SimSun" w:eastAsia="SimSun" w:hAnsi="SimSun" w:cs="SimSun" w:hint="eastAsia"/>
          <w:lang w:eastAsia="zh-CN"/>
        </w:rPr>
        <w:t>通过的《基加利行动计划》（</w:t>
      </w:r>
      <w:r w:rsidRPr="009B2F2C">
        <w:rPr>
          <w:lang w:eastAsia="zh-CN"/>
        </w:rPr>
        <w:t>KAP</w:t>
      </w:r>
      <w:r w:rsidRPr="009B2F2C">
        <w:rPr>
          <w:rFonts w:ascii="SimSun" w:eastAsia="SimSun" w:hAnsi="SimSun" w:cs="SimSun" w:hint="eastAsia"/>
          <w:lang w:eastAsia="zh-CN"/>
        </w:rPr>
        <w:t>）的前五个月采取的行动。</w:t>
      </w:r>
    </w:p>
    <w:p w14:paraId="3093D336" w14:textId="77777777" w:rsidR="0017260B" w:rsidRPr="009B2F2C" w:rsidRDefault="0017260B" w:rsidP="0017260B">
      <w:pPr>
        <w:tabs>
          <w:tab w:val="clear" w:pos="794"/>
          <w:tab w:val="clear" w:pos="1191"/>
          <w:tab w:val="clear" w:pos="1588"/>
          <w:tab w:val="clear" w:pos="1985"/>
          <w:tab w:val="left" w:pos="567"/>
          <w:tab w:val="left" w:pos="1134"/>
          <w:tab w:val="left" w:pos="1701"/>
          <w:tab w:val="left" w:pos="2268"/>
        </w:tabs>
        <w:ind w:firstLineChars="200" w:firstLine="480"/>
        <w:rPr>
          <w:rFonts w:cstheme="minorHAnsi"/>
          <w:szCs w:val="24"/>
          <w:lang w:eastAsia="zh-CN"/>
        </w:rPr>
      </w:pPr>
      <w:r w:rsidRPr="009B2F2C">
        <w:rPr>
          <w:rFonts w:ascii="SimSun" w:eastAsia="SimSun" w:hAnsi="SimSun" w:cs="SimSun" w:hint="eastAsia"/>
          <w:szCs w:val="24"/>
          <w:lang w:eastAsia="zh-CN"/>
        </w:rPr>
        <w:t>会议吸引了</w:t>
      </w:r>
      <w:r w:rsidRPr="009B2F2C">
        <w:rPr>
          <w:rFonts w:cstheme="minorHAnsi"/>
          <w:color w:val="000000" w:themeColor="text1"/>
          <w:szCs w:val="24"/>
          <w:lang w:eastAsia="zh-CN"/>
        </w:rPr>
        <w:t>213</w:t>
      </w:r>
      <w:r w:rsidRPr="009B2F2C">
        <w:rPr>
          <w:rFonts w:ascii="SimSun" w:eastAsia="SimSun" w:hAnsi="SimSun" w:cs="SimSun" w:hint="eastAsia"/>
          <w:szCs w:val="24"/>
          <w:lang w:eastAsia="zh-CN"/>
        </w:rPr>
        <w:t>名与会者，包括来自</w:t>
      </w:r>
      <w:r w:rsidRPr="009B2F2C">
        <w:rPr>
          <w:rFonts w:cstheme="minorHAnsi"/>
          <w:szCs w:val="24"/>
          <w:lang w:eastAsia="zh-CN"/>
        </w:rPr>
        <w:t>79</w:t>
      </w:r>
      <w:r w:rsidRPr="009B2F2C">
        <w:rPr>
          <w:rFonts w:ascii="SimSun" w:eastAsia="SimSun" w:hAnsi="SimSun" w:cs="SimSun" w:hint="eastAsia"/>
          <w:szCs w:val="24"/>
          <w:lang w:eastAsia="zh-CN"/>
        </w:rPr>
        <w:t>个国家的</w:t>
      </w:r>
      <w:r w:rsidRPr="009B2F2C">
        <w:rPr>
          <w:rFonts w:cstheme="minorHAnsi"/>
          <w:szCs w:val="24"/>
          <w:lang w:eastAsia="zh-CN"/>
        </w:rPr>
        <w:t>85</w:t>
      </w:r>
      <w:r w:rsidRPr="009B2F2C">
        <w:rPr>
          <w:rFonts w:ascii="SimSun" w:eastAsia="SimSun" w:hAnsi="SimSun" w:cs="SimSun" w:hint="eastAsia"/>
          <w:szCs w:val="24"/>
          <w:lang w:eastAsia="zh-CN"/>
        </w:rPr>
        <w:t>名女性和</w:t>
      </w:r>
      <w:r w:rsidRPr="009B2F2C">
        <w:rPr>
          <w:rFonts w:cstheme="minorHAnsi"/>
          <w:szCs w:val="24"/>
          <w:lang w:eastAsia="zh-CN"/>
        </w:rPr>
        <w:t>128</w:t>
      </w:r>
      <w:r w:rsidRPr="009B2F2C">
        <w:rPr>
          <w:rFonts w:ascii="SimSun" w:eastAsia="SimSun" w:hAnsi="SimSun" w:cs="SimSun" w:hint="eastAsia"/>
          <w:szCs w:val="24"/>
          <w:lang w:eastAsia="zh-CN"/>
        </w:rPr>
        <w:t>名男性与会者，</w:t>
      </w:r>
      <w:r w:rsidRPr="009B2F2C">
        <w:rPr>
          <w:rFonts w:cstheme="minorHAnsi"/>
          <w:szCs w:val="24"/>
          <w:lang w:eastAsia="zh-CN"/>
        </w:rPr>
        <w:t>67%</w:t>
      </w:r>
      <w:r w:rsidRPr="009B2F2C">
        <w:rPr>
          <w:rFonts w:ascii="SimSun" w:eastAsia="SimSun" w:hAnsi="SimSun" w:cs="SimSun" w:hint="eastAsia"/>
          <w:szCs w:val="24"/>
          <w:lang w:eastAsia="zh-CN"/>
        </w:rPr>
        <w:t>的与会者现场参会。</w:t>
      </w:r>
      <w:r w:rsidRPr="009B2F2C">
        <w:rPr>
          <w:rFonts w:cstheme="minorHAnsi"/>
          <w:szCs w:val="24"/>
          <w:lang w:eastAsia="zh-CN"/>
        </w:rPr>
        <w:t>TDAG</w:t>
      </w:r>
      <w:r w:rsidRPr="009B2F2C">
        <w:rPr>
          <w:rFonts w:ascii="SimSun" w:eastAsia="SimSun" w:hAnsi="SimSun" w:cs="SimSun" w:hint="eastAsia"/>
          <w:szCs w:val="24"/>
          <w:lang w:eastAsia="zh-CN"/>
        </w:rPr>
        <w:t>副主席</w:t>
      </w:r>
      <w:r w:rsidRPr="009B2F2C">
        <w:rPr>
          <w:rFonts w:cstheme="minorHAnsi"/>
          <w:szCs w:val="24"/>
          <w:lang w:eastAsia="zh-CN"/>
        </w:rPr>
        <w:t>Christopher Kipkoech Kemei</w:t>
      </w:r>
      <w:r w:rsidRPr="009B2F2C">
        <w:rPr>
          <w:rFonts w:ascii="SimSun" w:eastAsia="SimSun" w:hAnsi="SimSun" w:cs="SimSun" w:hint="eastAsia"/>
          <w:szCs w:val="24"/>
          <w:lang w:eastAsia="zh-CN"/>
        </w:rPr>
        <w:t>（肯尼亚）、</w:t>
      </w:r>
      <w:r w:rsidRPr="009B2F2C">
        <w:rPr>
          <w:rFonts w:cstheme="minorHAnsi"/>
          <w:szCs w:val="24"/>
          <w:lang w:eastAsia="zh-CN"/>
        </w:rPr>
        <w:t>Abdulkarim Ayopo Oloyede</w:t>
      </w:r>
      <w:r w:rsidRPr="009B2F2C">
        <w:rPr>
          <w:rFonts w:ascii="SimSun" w:eastAsia="SimSun" w:hAnsi="SimSun" w:cs="SimSun" w:hint="eastAsia"/>
          <w:szCs w:val="24"/>
          <w:lang w:eastAsia="zh-CN"/>
        </w:rPr>
        <w:t>（尼日利亚）、</w:t>
      </w:r>
      <w:r w:rsidRPr="009B2F2C">
        <w:rPr>
          <w:rFonts w:cstheme="minorHAnsi"/>
          <w:szCs w:val="24"/>
          <w:lang w:eastAsia="zh-CN"/>
        </w:rPr>
        <w:t>Augustina Brizio</w:t>
      </w:r>
      <w:r w:rsidRPr="009B2F2C">
        <w:rPr>
          <w:rFonts w:ascii="SimSun" w:eastAsia="SimSun" w:hAnsi="SimSun" w:cs="SimSun" w:hint="eastAsia"/>
          <w:szCs w:val="24"/>
          <w:lang w:eastAsia="zh-CN"/>
        </w:rPr>
        <w:t>（阿根廷）、</w:t>
      </w:r>
      <w:r w:rsidRPr="009B2F2C">
        <w:rPr>
          <w:rFonts w:cstheme="minorHAnsi"/>
          <w:szCs w:val="24"/>
          <w:lang w:eastAsia="zh-CN"/>
        </w:rPr>
        <w:t>Andrea Mamprim Grippa</w:t>
      </w:r>
      <w:r w:rsidRPr="009B2F2C">
        <w:rPr>
          <w:rFonts w:ascii="SimSun" w:eastAsia="SimSun" w:hAnsi="SimSun" w:cs="SimSun" w:hint="eastAsia"/>
          <w:szCs w:val="24"/>
          <w:lang w:eastAsia="zh-CN"/>
        </w:rPr>
        <w:t>（巴西）、王柯（中国）、</w:t>
      </w:r>
      <w:r w:rsidRPr="009B2F2C">
        <w:rPr>
          <w:rFonts w:cstheme="minorHAnsi"/>
          <w:szCs w:val="24"/>
          <w:lang w:eastAsia="zh-CN"/>
        </w:rPr>
        <w:t>Ahmad Reza Sharafat</w:t>
      </w:r>
      <w:r w:rsidRPr="009B2F2C">
        <w:rPr>
          <w:rFonts w:ascii="SimSun" w:eastAsia="SimSun" w:hAnsi="SimSun" w:cs="SimSun" w:hint="eastAsia"/>
          <w:szCs w:val="24"/>
          <w:lang w:eastAsia="zh-CN"/>
        </w:rPr>
        <w:t>（伊朗）、</w:t>
      </w:r>
      <w:r w:rsidRPr="009B2F2C">
        <w:rPr>
          <w:rFonts w:cstheme="minorHAnsi"/>
          <w:szCs w:val="24"/>
          <w:lang w:eastAsia="zh-CN"/>
        </w:rPr>
        <w:t>Ahmed Abd El-Aziz Gad</w:t>
      </w:r>
      <w:r w:rsidRPr="009B2F2C">
        <w:rPr>
          <w:rFonts w:ascii="SimSun" w:eastAsia="SimSun" w:hAnsi="SimSun" w:cs="SimSun" w:hint="eastAsia"/>
          <w:szCs w:val="24"/>
          <w:lang w:eastAsia="zh-CN"/>
        </w:rPr>
        <w:t>（埃及）、</w:t>
      </w:r>
      <w:r w:rsidRPr="009B2F2C">
        <w:rPr>
          <w:rFonts w:cstheme="minorHAnsi"/>
          <w:szCs w:val="24"/>
          <w:lang w:eastAsia="zh-CN"/>
        </w:rPr>
        <w:t>Shahad Albalawi</w:t>
      </w:r>
      <w:r w:rsidRPr="009B2F2C">
        <w:rPr>
          <w:rFonts w:ascii="SimSun" w:eastAsia="SimSun" w:hAnsi="SimSun" w:cs="SimSun" w:hint="eastAsia"/>
          <w:szCs w:val="24"/>
          <w:lang w:eastAsia="zh-CN"/>
        </w:rPr>
        <w:t>（沙特阿拉伯）、</w:t>
      </w:r>
      <w:r w:rsidRPr="009B2F2C">
        <w:rPr>
          <w:rFonts w:cstheme="minorHAnsi"/>
          <w:szCs w:val="24"/>
          <w:lang w:eastAsia="zh-CN"/>
        </w:rPr>
        <w:t>Inga Rimkeviciene</w:t>
      </w:r>
      <w:r w:rsidRPr="009B2F2C">
        <w:rPr>
          <w:rFonts w:ascii="SimSun" w:eastAsia="SimSun" w:hAnsi="SimSun" w:cs="SimSun" w:hint="eastAsia"/>
          <w:szCs w:val="24"/>
          <w:lang w:eastAsia="zh-CN"/>
        </w:rPr>
        <w:t>（立陶宛）和</w:t>
      </w:r>
      <w:r w:rsidRPr="009B2F2C">
        <w:rPr>
          <w:rFonts w:cstheme="minorHAnsi"/>
          <w:szCs w:val="24"/>
          <w:lang w:eastAsia="zh-CN"/>
        </w:rPr>
        <w:t>Blanca Gonzalez</w:t>
      </w:r>
      <w:r w:rsidRPr="009B2F2C">
        <w:rPr>
          <w:rFonts w:ascii="SimSun" w:eastAsia="SimSun" w:hAnsi="SimSun" w:cs="SimSun" w:hint="eastAsia"/>
          <w:szCs w:val="24"/>
          <w:lang w:eastAsia="zh-CN"/>
        </w:rPr>
        <w:t>（西班牙）出席并参加了会议，国际电联电信发展部门研究组主席</w:t>
      </w:r>
      <w:r w:rsidRPr="009B2F2C">
        <w:rPr>
          <w:rFonts w:cstheme="minorHAnsi"/>
          <w:szCs w:val="24"/>
          <w:lang w:eastAsia="zh-CN"/>
        </w:rPr>
        <w:t>Regina Fleur Assoumou Bessou</w:t>
      </w:r>
      <w:r w:rsidRPr="009B2F2C">
        <w:rPr>
          <w:rFonts w:ascii="SimSun" w:eastAsia="SimSun" w:hAnsi="SimSun" w:cs="SimSun" w:hint="eastAsia"/>
          <w:szCs w:val="24"/>
          <w:lang w:eastAsia="zh-CN"/>
        </w:rPr>
        <w:t>（科特迪瓦）和</w:t>
      </w:r>
      <w:r w:rsidRPr="009B2F2C">
        <w:rPr>
          <w:rFonts w:cstheme="minorHAnsi"/>
          <w:szCs w:val="24"/>
          <w:lang w:eastAsia="zh-CN"/>
        </w:rPr>
        <w:t>Fadal Digham</w:t>
      </w:r>
      <w:r w:rsidRPr="009B2F2C">
        <w:rPr>
          <w:rFonts w:ascii="SimSun" w:eastAsia="SimSun" w:hAnsi="SimSun" w:cs="SimSun" w:hint="eastAsia"/>
          <w:szCs w:val="24"/>
          <w:lang w:eastAsia="zh-CN"/>
        </w:rPr>
        <w:t>（埃及）也出席了会议。</w:t>
      </w:r>
      <w:r w:rsidRPr="009B2F2C">
        <w:rPr>
          <w:rFonts w:cstheme="minorHAnsi"/>
          <w:position w:val="6"/>
          <w:sz w:val="16"/>
          <w:szCs w:val="16"/>
        </w:rPr>
        <w:footnoteReference w:id="1"/>
      </w:r>
    </w:p>
    <w:p w14:paraId="321A8B32" w14:textId="7B5A8241" w:rsidR="0017260B" w:rsidRPr="009B2F2C" w:rsidRDefault="0017260B" w:rsidP="0017260B">
      <w:pPr>
        <w:tabs>
          <w:tab w:val="clear" w:pos="794"/>
          <w:tab w:val="clear" w:pos="1191"/>
          <w:tab w:val="clear" w:pos="1588"/>
          <w:tab w:val="clear" w:pos="1985"/>
          <w:tab w:val="left" w:pos="567"/>
          <w:tab w:val="left" w:pos="1134"/>
          <w:tab w:val="left" w:pos="1701"/>
          <w:tab w:val="left" w:pos="2268"/>
        </w:tabs>
        <w:ind w:firstLineChars="200" w:firstLine="480"/>
        <w:rPr>
          <w:lang w:eastAsia="zh-CN"/>
        </w:rPr>
      </w:pPr>
      <w:r w:rsidRPr="009B2F2C">
        <w:rPr>
          <w:rFonts w:ascii="SimSun" w:eastAsia="SimSun" w:hAnsi="SimSun" w:cs="SimSun" w:hint="eastAsia"/>
          <w:lang w:eastAsia="zh-CN"/>
        </w:rPr>
        <w:t>电信发展局（</w:t>
      </w:r>
      <w:r w:rsidRPr="009B2F2C">
        <w:rPr>
          <w:lang w:eastAsia="zh-CN"/>
        </w:rPr>
        <w:t>BDT</w:t>
      </w:r>
      <w:r w:rsidRPr="009B2F2C">
        <w:rPr>
          <w:rFonts w:ascii="SimSun" w:eastAsia="SimSun" w:hAnsi="SimSun" w:cs="SimSun" w:hint="eastAsia"/>
          <w:lang w:eastAsia="zh-CN"/>
        </w:rPr>
        <w:t>）各区域主任和代理部门负责人都出席了会议，讨论了各自工作领域的成果。会议特别介绍了电信发展局的项目以及</w:t>
      </w:r>
      <w:r w:rsidRPr="009B2F2C">
        <w:rPr>
          <w:lang w:eastAsia="zh-CN"/>
        </w:rPr>
        <w:t>ITU-D</w:t>
      </w:r>
      <w:r w:rsidRPr="009B2F2C">
        <w:rPr>
          <w:rFonts w:ascii="SimSun" w:eastAsia="SimSun" w:hAnsi="SimSun" w:cs="SimSun" w:hint="eastAsia"/>
          <w:lang w:eastAsia="zh-CN"/>
        </w:rPr>
        <w:t>研究组、“连通的一代”青年举措和</w:t>
      </w:r>
      <w:r w:rsidRPr="009B2F2C">
        <w:rPr>
          <w:lang w:eastAsia="zh-CN"/>
        </w:rPr>
        <w:t>ITU-D</w:t>
      </w:r>
      <w:r w:rsidRPr="009B2F2C">
        <w:rPr>
          <w:rFonts w:ascii="SimSun" w:eastAsia="SimSun" w:hAnsi="SimSun" w:cs="SimSun" w:hint="eastAsia"/>
          <w:lang w:eastAsia="zh-CN"/>
        </w:rPr>
        <w:t>妇女联谊会。所有在日内瓦的选任官员（五位中的四位）都出席了</w:t>
      </w:r>
      <w:r w:rsidRPr="009B2F2C">
        <w:rPr>
          <w:lang w:eastAsia="zh-CN"/>
        </w:rPr>
        <w:t>TDAG</w:t>
      </w:r>
      <w:r w:rsidRPr="009B2F2C">
        <w:rPr>
          <w:rFonts w:ascii="SimSun" w:eastAsia="SimSun" w:hAnsi="SimSun" w:cs="SimSun" w:hint="eastAsia"/>
          <w:lang w:eastAsia="zh-CN"/>
        </w:rPr>
        <w:t>开幕会议，并向</w:t>
      </w:r>
      <w:r w:rsidRPr="009B2F2C">
        <w:rPr>
          <w:lang w:eastAsia="zh-CN"/>
        </w:rPr>
        <w:t>TDAG</w:t>
      </w:r>
      <w:r w:rsidRPr="009B2F2C">
        <w:rPr>
          <w:rFonts w:ascii="SimSun" w:eastAsia="SimSun" w:hAnsi="SimSun" w:cs="SimSun" w:hint="eastAsia"/>
          <w:lang w:eastAsia="zh-CN"/>
        </w:rPr>
        <w:t>与会者致辞；国际电联秘书长多琳</w:t>
      </w:r>
      <w:r w:rsidR="0062614E" w:rsidRPr="0062614E">
        <w:rPr>
          <w:rFonts w:ascii="Calibri" w:eastAsia="SimSun" w:hAnsi="Calibri" w:cs="Calibri"/>
          <w:lang w:eastAsia="zh-CN"/>
        </w:rPr>
        <w:t>•</w:t>
      </w:r>
      <w:r w:rsidRPr="009B2F2C">
        <w:rPr>
          <w:rFonts w:ascii="SimSun" w:eastAsia="SimSun" w:hAnsi="SimSun" w:cs="SimSun" w:hint="eastAsia"/>
          <w:lang w:eastAsia="zh-CN"/>
        </w:rPr>
        <w:t>伯格丹</w:t>
      </w:r>
      <w:r w:rsidRPr="009B2F2C">
        <w:rPr>
          <w:rFonts w:ascii="Segoe UI" w:hAnsi="Segoe UI" w:cs="Segoe UI"/>
          <w:color w:val="000000"/>
          <w:sz w:val="20"/>
          <w:shd w:val="clear" w:color="auto" w:fill="FFFFFF"/>
          <w:lang w:eastAsia="zh-CN"/>
        </w:rPr>
        <w:t>-</w:t>
      </w:r>
      <w:r w:rsidRPr="009B2F2C">
        <w:rPr>
          <w:rFonts w:ascii="SimSun" w:eastAsia="SimSun" w:hAnsi="SimSun" w:cs="SimSun" w:hint="eastAsia"/>
          <w:lang w:eastAsia="zh-CN"/>
        </w:rPr>
        <w:t>马丁还在</w:t>
      </w:r>
      <w:r w:rsidRPr="009B2F2C">
        <w:rPr>
          <w:lang w:eastAsia="zh-CN"/>
        </w:rPr>
        <w:t>ITU-D</w:t>
      </w:r>
      <w:r w:rsidRPr="009B2F2C">
        <w:rPr>
          <w:rFonts w:ascii="SimSun" w:eastAsia="SimSun" w:hAnsi="SimSun" w:cs="SimSun" w:hint="eastAsia"/>
          <w:lang w:eastAsia="zh-CN"/>
        </w:rPr>
        <w:t>妇女联谊会（</w:t>
      </w:r>
      <w:r w:rsidRPr="009B2F2C">
        <w:rPr>
          <w:lang w:eastAsia="zh-CN"/>
        </w:rPr>
        <w:t>NOW</w:t>
      </w:r>
      <w:r w:rsidRPr="009B2F2C">
        <w:rPr>
          <w:rFonts w:ascii="SimSun" w:eastAsia="SimSun" w:hAnsi="SimSun" w:cs="SimSun" w:hint="eastAsia"/>
          <w:lang w:eastAsia="zh-CN"/>
        </w:rPr>
        <w:t>）午餐会上致辞。</w:t>
      </w:r>
    </w:p>
    <w:p w14:paraId="3F5AC911" w14:textId="77777777" w:rsidR="0017260B" w:rsidRPr="009B2F2C" w:rsidRDefault="0017260B" w:rsidP="0017260B">
      <w:pPr>
        <w:tabs>
          <w:tab w:val="clear" w:pos="794"/>
          <w:tab w:val="clear" w:pos="1191"/>
          <w:tab w:val="clear" w:pos="1588"/>
          <w:tab w:val="clear" w:pos="1985"/>
          <w:tab w:val="left" w:pos="567"/>
          <w:tab w:val="left" w:pos="1134"/>
          <w:tab w:val="left" w:pos="1701"/>
          <w:tab w:val="left" w:pos="2268"/>
        </w:tabs>
        <w:ind w:firstLineChars="200" w:firstLine="480"/>
        <w:rPr>
          <w:lang w:eastAsia="zh-CN"/>
        </w:rPr>
      </w:pPr>
      <w:r w:rsidRPr="009B2F2C">
        <w:rPr>
          <w:rFonts w:ascii="SimSun" w:eastAsia="SimSun" w:hAnsi="SimSun" w:cs="SimSun" w:hint="eastAsia"/>
          <w:lang w:eastAsia="zh-CN"/>
        </w:rPr>
        <w:t>会议期间，欧盟、英国、德国、澳大利亚和日本都在签字</w:t>
      </w:r>
      <w:r w:rsidRPr="009B2F2C">
        <w:rPr>
          <w:lang w:eastAsia="zh-CN"/>
        </w:rPr>
        <w:t>/</w:t>
      </w:r>
      <w:r w:rsidRPr="009B2F2C">
        <w:rPr>
          <w:rFonts w:ascii="SimSun" w:eastAsia="SimSun" w:hAnsi="SimSun" w:cs="SimSun" w:hint="eastAsia"/>
          <w:lang w:eastAsia="zh-CN"/>
        </w:rPr>
        <w:t>文件交换仪式上现场做出财务承诺，支持电信发展局在新周期开展的工作。</w:t>
      </w:r>
    </w:p>
    <w:p w14:paraId="18E06B18" w14:textId="77777777" w:rsidR="0017260B" w:rsidRPr="009B2F2C" w:rsidRDefault="0017260B" w:rsidP="0017260B">
      <w:pPr>
        <w:tabs>
          <w:tab w:val="clear" w:pos="794"/>
          <w:tab w:val="clear" w:pos="1191"/>
          <w:tab w:val="clear" w:pos="1588"/>
          <w:tab w:val="clear" w:pos="1985"/>
          <w:tab w:val="left" w:pos="567"/>
          <w:tab w:val="left" w:pos="1134"/>
          <w:tab w:val="left" w:pos="1701"/>
          <w:tab w:val="left" w:pos="2268"/>
        </w:tabs>
        <w:ind w:firstLineChars="200" w:firstLine="480"/>
        <w:rPr>
          <w:szCs w:val="24"/>
          <w:lang w:eastAsia="zh-CN"/>
        </w:rPr>
      </w:pPr>
      <w:r w:rsidRPr="009B2F2C">
        <w:rPr>
          <w:rFonts w:ascii="SimSun" w:eastAsia="SimSun" w:hAnsi="SimSun" w:cs="SimSun" w:hint="eastAsia"/>
          <w:szCs w:val="24"/>
          <w:lang w:eastAsia="zh-CN"/>
        </w:rPr>
        <w:t>会议结论的初步摘要见</w:t>
      </w:r>
      <w:hyperlink r:id="rId9" w:history="1">
        <w:r w:rsidRPr="009B2F2C">
          <w:rPr>
            <w:color w:val="0000FF" w:themeColor="hyperlink"/>
            <w:szCs w:val="24"/>
            <w:u w:val="single"/>
            <w:lang w:eastAsia="zh-CN"/>
          </w:rPr>
          <w:t>TDAG-23/DT/5</w:t>
        </w:r>
      </w:hyperlink>
      <w:r w:rsidRPr="009B2F2C">
        <w:rPr>
          <w:rFonts w:ascii="SimSun" w:eastAsia="SimSun" w:hAnsi="SimSun" w:cs="SimSun" w:hint="eastAsia"/>
          <w:szCs w:val="24"/>
          <w:lang w:eastAsia="zh-CN"/>
        </w:rPr>
        <w:t>号文件。</w:t>
      </w:r>
    </w:p>
    <w:p w14:paraId="747929FE" w14:textId="77777777" w:rsidR="0017260B" w:rsidRDefault="0017260B" w:rsidP="0017260B">
      <w:pPr>
        <w:tabs>
          <w:tab w:val="clear" w:pos="794"/>
          <w:tab w:val="clear" w:pos="1191"/>
          <w:tab w:val="clear" w:pos="1588"/>
          <w:tab w:val="clear" w:pos="1985"/>
          <w:tab w:val="left" w:pos="567"/>
          <w:tab w:val="left" w:pos="1134"/>
          <w:tab w:val="left" w:pos="1701"/>
          <w:tab w:val="left" w:pos="2268"/>
        </w:tabs>
        <w:ind w:firstLineChars="200" w:firstLine="480"/>
        <w:rPr>
          <w:rFonts w:ascii="SimSun" w:eastAsia="SimSun" w:hAnsi="SimSun" w:cs="SimSun"/>
          <w:szCs w:val="24"/>
          <w:lang w:eastAsia="zh-CN"/>
        </w:rPr>
      </w:pPr>
      <w:r w:rsidRPr="009B2F2C">
        <w:rPr>
          <w:rFonts w:ascii="SimSun" w:eastAsia="SimSun" w:hAnsi="SimSun" w:cs="SimSun" w:hint="eastAsia"/>
          <w:szCs w:val="24"/>
          <w:lang w:eastAsia="zh-CN"/>
        </w:rPr>
        <w:t>这是自</w:t>
      </w:r>
      <w:r w:rsidRPr="009B2F2C">
        <w:rPr>
          <w:szCs w:val="24"/>
          <w:lang w:eastAsia="zh-CN"/>
        </w:rPr>
        <w:t>2022</w:t>
      </w:r>
      <w:r w:rsidRPr="009B2F2C">
        <w:rPr>
          <w:rFonts w:ascii="SimSun" w:eastAsia="SimSun" w:hAnsi="SimSun" w:cs="SimSun" w:hint="eastAsia"/>
          <w:szCs w:val="24"/>
          <w:lang w:eastAsia="zh-CN"/>
        </w:rPr>
        <w:t>年世界电信发展大会（</w:t>
      </w:r>
      <w:r w:rsidRPr="009B2F2C">
        <w:rPr>
          <w:szCs w:val="24"/>
          <w:lang w:eastAsia="zh-CN"/>
        </w:rPr>
        <w:t>WTDC-22</w:t>
      </w:r>
      <w:r w:rsidRPr="009B2F2C">
        <w:rPr>
          <w:rFonts w:ascii="SimSun" w:eastAsia="SimSun" w:hAnsi="SimSun" w:cs="SimSun" w:hint="eastAsia"/>
          <w:szCs w:val="24"/>
          <w:lang w:eastAsia="zh-CN"/>
        </w:rPr>
        <w:t>）和</w:t>
      </w:r>
      <w:r w:rsidRPr="009B2F2C">
        <w:rPr>
          <w:szCs w:val="24"/>
          <w:lang w:eastAsia="zh-CN"/>
        </w:rPr>
        <w:t>2022</w:t>
      </w:r>
      <w:r w:rsidRPr="009B2F2C">
        <w:rPr>
          <w:rFonts w:ascii="SimSun" w:eastAsia="SimSun" w:hAnsi="SimSun" w:cs="SimSun" w:hint="eastAsia"/>
          <w:szCs w:val="24"/>
          <w:lang w:eastAsia="zh-CN"/>
        </w:rPr>
        <w:t>年全权代表大会（</w:t>
      </w:r>
      <w:r w:rsidRPr="009B2F2C">
        <w:rPr>
          <w:szCs w:val="24"/>
          <w:lang w:eastAsia="zh-CN"/>
        </w:rPr>
        <w:t>PP-22</w:t>
      </w:r>
      <w:r w:rsidRPr="009B2F2C">
        <w:rPr>
          <w:rFonts w:ascii="SimSun" w:eastAsia="SimSun" w:hAnsi="SimSun" w:cs="SimSun" w:hint="eastAsia"/>
          <w:szCs w:val="24"/>
          <w:lang w:eastAsia="zh-CN"/>
        </w:rPr>
        <w:t>）以来举行的第一次</w:t>
      </w:r>
      <w:r w:rsidRPr="009B2F2C">
        <w:rPr>
          <w:szCs w:val="24"/>
          <w:lang w:eastAsia="zh-CN"/>
        </w:rPr>
        <w:t>TDAG</w:t>
      </w:r>
      <w:r w:rsidRPr="009B2F2C">
        <w:rPr>
          <w:rFonts w:ascii="SimSun" w:eastAsia="SimSun" w:hAnsi="SimSun" w:cs="SimSun" w:hint="eastAsia"/>
          <w:szCs w:val="24"/>
          <w:lang w:eastAsia="zh-CN"/>
        </w:rPr>
        <w:t>会议。</w:t>
      </w:r>
      <w:r w:rsidRPr="009B2F2C">
        <w:rPr>
          <w:szCs w:val="24"/>
          <w:lang w:eastAsia="zh-CN"/>
        </w:rPr>
        <w:t>TDAG</w:t>
      </w:r>
      <w:r w:rsidRPr="009B2F2C">
        <w:rPr>
          <w:rFonts w:ascii="SimSun" w:eastAsia="SimSun" w:hAnsi="SimSun" w:cs="SimSun" w:hint="eastAsia"/>
          <w:szCs w:val="24"/>
          <w:lang w:eastAsia="zh-CN"/>
        </w:rPr>
        <w:t>审议了近</w:t>
      </w:r>
      <w:r w:rsidRPr="009B2F2C">
        <w:rPr>
          <w:szCs w:val="24"/>
          <w:lang w:eastAsia="zh-CN"/>
        </w:rPr>
        <w:t>50</w:t>
      </w:r>
      <w:r w:rsidRPr="009B2F2C">
        <w:rPr>
          <w:rFonts w:ascii="SimSun" w:eastAsia="SimSun" w:hAnsi="SimSun" w:cs="SimSun" w:hint="eastAsia"/>
          <w:szCs w:val="24"/>
          <w:lang w:eastAsia="zh-CN"/>
        </w:rPr>
        <w:t>份文稿，并就向主任提出的多方面建议达成一致，其中包括：</w:t>
      </w:r>
    </w:p>
    <w:p w14:paraId="674CF0E7" w14:textId="77777777" w:rsidR="0017260B" w:rsidRDefault="0017260B" w:rsidP="0017260B">
      <w:pPr>
        <w:pStyle w:val="enumlev1"/>
        <w:rPr>
          <w:szCs w:val="24"/>
          <w:lang w:eastAsia="zh-CN"/>
        </w:rPr>
      </w:pPr>
      <w:r>
        <w:rPr>
          <w:lang w:eastAsia="zh-CN"/>
        </w:rPr>
        <w:lastRenderedPageBreak/>
        <w:t>•</w:t>
      </w:r>
      <w:r>
        <w:rPr>
          <w:lang w:eastAsia="zh-CN"/>
        </w:rPr>
        <w:tab/>
      </w:r>
      <w:r w:rsidRPr="009B2F2C">
        <w:rPr>
          <w:rFonts w:eastAsia="SimSun" w:hint="eastAsia"/>
          <w:lang w:eastAsia="zh-CN"/>
        </w:rPr>
        <w:t>批准了国际电联电信发展部门（</w:t>
      </w:r>
      <w:r w:rsidRPr="009B2F2C">
        <w:rPr>
          <w:lang w:eastAsia="zh-CN"/>
        </w:rPr>
        <w:t>ITU-D</w:t>
      </w:r>
      <w:r w:rsidRPr="009B2F2C">
        <w:rPr>
          <w:rFonts w:eastAsia="SimSun" w:hint="eastAsia"/>
          <w:lang w:eastAsia="zh-CN"/>
        </w:rPr>
        <w:t>）</w:t>
      </w:r>
      <w:r w:rsidRPr="009B2F2C">
        <w:rPr>
          <w:lang w:eastAsia="zh-CN"/>
        </w:rPr>
        <w:t>2024–2027</w:t>
      </w:r>
      <w:r w:rsidRPr="009B2F2C">
        <w:rPr>
          <w:rFonts w:eastAsia="SimSun" w:hint="eastAsia"/>
          <w:lang w:eastAsia="zh-CN"/>
        </w:rPr>
        <w:t>年四年期滚动式运作规划。</w:t>
      </w:r>
    </w:p>
    <w:p w14:paraId="0DC2C309" w14:textId="77777777" w:rsidR="0017260B" w:rsidRDefault="0017260B" w:rsidP="0017260B">
      <w:pPr>
        <w:pStyle w:val="enumlev1"/>
        <w:rPr>
          <w:lang w:eastAsia="zh-CN"/>
        </w:rPr>
      </w:pPr>
      <w:r>
        <w:rPr>
          <w:lang w:eastAsia="zh-CN"/>
        </w:rPr>
        <w:t>•</w:t>
      </w:r>
      <w:r>
        <w:rPr>
          <w:lang w:eastAsia="zh-CN"/>
        </w:rPr>
        <w:tab/>
      </w:r>
      <w:r w:rsidRPr="009B2F2C">
        <w:rPr>
          <w:rFonts w:hint="eastAsia"/>
          <w:lang w:eastAsia="zh-CN"/>
        </w:rPr>
        <w:t>批准了《基加利行动计划》（</w:t>
      </w:r>
      <w:r w:rsidRPr="009B2F2C">
        <w:rPr>
          <w:lang w:eastAsia="zh-CN"/>
        </w:rPr>
        <w:t>KAP</w:t>
      </w:r>
      <w:r w:rsidRPr="009B2F2C">
        <w:rPr>
          <w:rFonts w:hint="eastAsia"/>
          <w:lang w:eastAsia="zh-CN"/>
        </w:rPr>
        <w:t>）实施框架的关键绩效指标（</w:t>
      </w:r>
      <w:r w:rsidRPr="009B2F2C">
        <w:rPr>
          <w:lang w:eastAsia="zh-CN"/>
        </w:rPr>
        <w:t>KPI</w:t>
      </w:r>
      <w:r w:rsidRPr="009B2F2C">
        <w:rPr>
          <w:rFonts w:hint="eastAsia"/>
          <w:lang w:eastAsia="zh-CN"/>
        </w:rPr>
        <w:t>）。</w:t>
      </w:r>
    </w:p>
    <w:p w14:paraId="03C0E014" w14:textId="77777777" w:rsidR="0017260B" w:rsidRDefault="0017260B" w:rsidP="0017260B">
      <w:pPr>
        <w:pStyle w:val="enumlev1"/>
        <w:rPr>
          <w:rFonts w:eastAsia="SimSun"/>
          <w:lang w:eastAsia="zh-CN"/>
        </w:rPr>
      </w:pPr>
      <w:r>
        <w:rPr>
          <w:lang w:eastAsia="zh-CN"/>
        </w:rPr>
        <w:t>•</w:t>
      </w:r>
      <w:r>
        <w:rPr>
          <w:lang w:eastAsia="zh-CN"/>
        </w:rPr>
        <w:tab/>
      </w:r>
      <w:r w:rsidRPr="009B2F2C">
        <w:rPr>
          <w:rFonts w:eastAsia="SimSun" w:hint="eastAsia"/>
          <w:lang w:eastAsia="zh-CN"/>
        </w:rPr>
        <w:t>同意电信发展局继续编制交互式信息概览，以报告实现</w:t>
      </w:r>
      <w:r w:rsidRPr="009B2F2C">
        <w:rPr>
          <w:lang w:eastAsia="zh-CN"/>
        </w:rPr>
        <w:t>ITU-D</w:t>
      </w:r>
      <w:r w:rsidRPr="009B2F2C">
        <w:rPr>
          <w:rFonts w:eastAsia="SimSun" w:hint="eastAsia"/>
          <w:lang w:eastAsia="zh-CN"/>
        </w:rPr>
        <w:t>重点工作的进展情况。</w:t>
      </w:r>
    </w:p>
    <w:p w14:paraId="19610E66" w14:textId="77777777" w:rsidR="0017260B" w:rsidRDefault="0017260B" w:rsidP="0017260B">
      <w:pPr>
        <w:pStyle w:val="enumlev1"/>
        <w:rPr>
          <w:lang w:eastAsia="zh-CN"/>
        </w:rPr>
      </w:pPr>
      <w:r>
        <w:rPr>
          <w:lang w:eastAsia="zh-CN"/>
        </w:rPr>
        <w:t>•</w:t>
      </w:r>
      <w:r>
        <w:rPr>
          <w:lang w:eastAsia="zh-CN"/>
        </w:rPr>
        <w:tab/>
      </w:r>
      <w:r w:rsidRPr="009B2F2C">
        <w:rPr>
          <w:rFonts w:eastAsia="SimSun" w:hint="eastAsia"/>
          <w:lang w:eastAsia="zh-CN"/>
        </w:rPr>
        <w:t>批准电信发展局秘书处对</w:t>
      </w:r>
      <w:r w:rsidRPr="009B2F2C">
        <w:rPr>
          <w:lang w:eastAsia="zh-CN"/>
        </w:rPr>
        <w:t>WTDC-25</w:t>
      </w:r>
      <w:r w:rsidRPr="009B2F2C">
        <w:rPr>
          <w:rFonts w:eastAsia="SimSun" w:hint="eastAsia"/>
          <w:lang w:eastAsia="zh-CN"/>
        </w:rPr>
        <w:t>之前根据</w:t>
      </w:r>
      <w:r w:rsidRPr="009B2F2C">
        <w:rPr>
          <w:lang w:eastAsia="zh-CN"/>
        </w:rPr>
        <w:t>WTDC-17</w:t>
      </w:r>
      <w:r w:rsidRPr="009B2F2C">
        <w:rPr>
          <w:rFonts w:eastAsia="SimSun" w:hint="eastAsia"/>
          <w:lang w:eastAsia="zh-CN"/>
        </w:rPr>
        <w:t>和</w:t>
      </w:r>
      <w:r w:rsidRPr="009B2F2C">
        <w:rPr>
          <w:lang w:eastAsia="zh-CN"/>
        </w:rPr>
        <w:t>WTDC-22</w:t>
      </w:r>
      <w:r w:rsidRPr="009B2F2C">
        <w:rPr>
          <w:rFonts w:eastAsia="SimSun" w:hint="eastAsia"/>
          <w:lang w:eastAsia="zh-CN"/>
        </w:rPr>
        <w:t>活动产生的网络安全相关决议在该领域实施和计划开展的所有相关能力建设活动进行审查。</w:t>
      </w:r>
    </w:p>
    <w:p w14:paraId="3B721C32" w14:textId="77777777" w:rsidR="0017260B" w:rsidRDefault="0017260B" w:rsidP="0017260B">
      <w:pPr>
        <w:pStyle w:val="enumlev1"/>
        <w:rPr>
          <w:rFonts w:ascii="SimSun" w:eastAsia="SimSun" w:hAnsi="SimSun" w:cs="SimSun"/>
          <w:szCs w:val="24"/>
          <w:lang w:eastAsia="zh-CN"/>
        </w:rPr>
      </w:pPr>
      <w:r>
        <w:rPr>
          <w:lang w:eastAsia="zh-CN"/>
        </w:rPr>
        <w:t>•</w:t>
      </w:r>
      <w:r>
        <w:rPr>
          <w:lang w:eastAsia="zh-CN"/>
        </w:rPr>
        <w:tab/>
      </w:r>
      <w:r w:rsidRPr="009B2F2C">
        <w:rPr>
          <w:rFonts w:ascii="SimSun" w:eastAsia="SimSun" w:hAnsi="SimSun" w:cs="SimSun" w:hint="eastAsia"/>
          <w:lang w:eastAsia="zh-CN"/>
        </w:rPr>
        <w:t>成立并批准了一个</w:t>
      </w:r>
      <w:r w:rsidRPr="009B2F2C">
        <w:rPr>
          <w:lang w:eastAsia="zh-CN"/>
        </w:rPr>
        <w:t>TDAG</w:t>
      </w:r>
      <w:r w:rsidRPr="009B2F2C">
        <w:rPr>
          <w:rFonts w:ascii="SimSun" w:eastAsia="SimSun" w:hAnsi="SimSun" w:cs="SimSun" w:hint="eastAsia"/>
          <w:lang w:eastAsia="zh-CN"/>
        </w:rPr>
        <w:t>工作组来归纳整理</w:t>
      </w:r>
      <w:r w:rsidRPr="009B2F2C">
        <w:rPr>
          <w:lang w:eastAsia="zh-CN"/>
        </w:rPr>
        <w:t>WTDC</w:t>
      </w:r>
      <w:r w:rsidRPr="009B2F2C">
        <w:rPr>
          <w:rFonts w:ascii="SimSun" w:eastAsia="SimSun" w:hAnsi="SimSun" w:cs="SimSun" w:hint="eastAsia"/>
          <w:lang w:eastAsia="zh-CN"/>
        </w:rPr>
        <w:t>决议，由</w:t>
      </w:r>
      <w:r w:rsidRPr="009B2F2C">
        <w:rPr>
          <w:lang w:eastAsia="zh-CN"/>
        </w:rPr>
        <w:t>TDAG</w:t>
      </w:r>
      <w:r w:rsidRPr="009B2F2C">
        <w:rPr>
          <w:rFonts w:ascii="SimSun" w:eastAsia="SimSun" w:hAnsi="SimSun" w:cs="SimSun" w:hint="eastAsia"/>
          <w:lang w:eastAsia="zh-CN"/>
        </w:rPr>
        <w:t>副主席</w:t>
      </w:r>
      <w:r w:rsidRPr="009B2F2C">
        <w:rPr>
          <w:lang w:eastAsia="zh-CN"/>
        </w:rPr>
        <w:t>Andrea Mamprim Grippa</w:t>
      </w:r>
      <w:r w:rsidRPr="009B2F2C">
        <w:rPr>
          <w:rFonts w:ascii="SimSun" w:eastAsia="SimSun" w:hAnsi="SimSun" w:cs="SimSun" w:hint="eastAsia"/>
          <w:lang w:eastAsia="zh-CN"/>
        </w:rPr>
        <w:t>担任主席，副主席待定。</w:t>
      </w:r>
    </w:p>
    <w:p w14:paraId="23B08C66" w14:textId="77777777" w:rsidR="0017260B" w:rsidRPr="009B2F2C" w:rsidRDefault="0017260B" w:rsidP="0017260B">
      <w:pPr>
        <w:pStyle w:val="enumlev1"/>
        <w:rPr>
          <w:szCs w:val="24"/>
          <w:lang w:eastAsia="zh-CN"/>
        </w:rPr>
      </w:pPr>
      <w:r>
        <w:rPr>
          <w:lang w:eastAsia="zh-CN"/>
        </w:rPr>
        <w:t>•</w:t>
      </w:r>
      <w:r>
        <w:rPr>
          <w:lang w:eastAsia="zh-CN"/>
        </w:rPr>
        <w:tab/>
      </w:r>
      <w:r w:rsidRPr="009B2F2C">
        <w:rPr>
          <w:rFonts w:eastAsia="SimSun" w:hint="eastAsia"/>
          <w:lang w:eastAsia="zh-CN"/>
        </w:rPr>
        <w:t>成立了一个有关未来</w:t>
      </w:r>
      <w:r w:rsidRPr="009B2F2C">
        <w:rPr>
          <w:lang w:eastAsia="zh-CN"/>
        </w:rPr>
        <w:t>ITU-D</w:t>
      </w:r>
      <w:r w:rsidRPr="009B2F2C">
        <w:rPr>
          <w:rFonts w:eastAsia="SimSun" w:hint="eastAsia"/>
          <w:lang w:eastAsia="zh-CN"/>
        </w:rPr>
        <w:t>课题的</w:t>
      </w:r>
      <w:r w:rsidRPr="009B2F2C">
        <w:rPr>
          <w:lang w:eastAsia="zh-CN"/>
        </w:rPr>
        <w:t>TDAG</w:t>
      </w:r>
      <w:r w:rsidRPr="009B2F2C">
        <w:rPr>
          <w:rFonts w:eastAsia="SimSun" w:hint="eastAsia"/>
          <w:lang w:eastAsia="zh-CN"/>
        </w:rPr>
        <w:t>工作组，由来自伊朗的</w:t>
      </w:r>
      <w:r w:rsidRPr="009B2F2C">
        <w:rPr>
          <w:rFonts w:ascii="Calibri" w:eastAsia="Calibri" w:hAnsi="Calibri" w:cs="Calibri"/>
          <w:szCs w:val="24"/>
          <w:lang w:eastAsia="zh-CN"/>
        </w:rPr>
        <w:t>Ahmad Reza Sharafat</w:t>
      </w:r>
      <w:r w:rsidRPr="009B2F2C">
        <w:rPr>
          <w:rFonts w:eastAsia="SimSun" w:hint="eastAsia"/>
          <w:lang w:eastAsia="zh-CN"/>
        </w:rPr>
        <w:t>博士担任主席，副主席人选待定，工作组将在</w:t>
      </w:r>
      <w:r w:rsidRPr="009B2F2C">
        <w:rPr>
          <w:lang w:eastAsia="zh-CN"/>
        </w:rPr>
        <w:t>2023</w:t>
      </w:r>
      <w:r w:rsidRPr="009B2F2C">
        <w:rPr>
          <w:rFonts w:eastAsia="SimSun" w:hint="eastAsia"/>
          <w:lang w:eastAsia="zh-CN"/>
        </w:rPr>
        <w:t>年</w:t>
      </w:r>
      <w:r w:rsidRPr="009B2F2C">
        <w:rPr>
          <w:rFonts w:ascii="Calibri" w:eastAsia="SimSun" w:hAnsi="Calibri" w:cs="Calibri"/>
          <w:lang w:eastAsia="zh-CN"/>
        </w:rPr>
        <w:t>10</w:t>
      </w:r>
      <w:r w:rsidRPr="009B2F2C">
        <w:rPr>
          <w:rFonts w:eastAsia="SimSun" w:hint="eastAsia"/>
          <w:lang w:eastAsia="zh-CN"/>
        </w:rPr>
        <w:t>月</w:t>
      </w:r>
      <w:r w:rsidRPr="009B2F2C">
        <w:rPr>
          <w:lang w:eastAsia="zh-CN"/>
        </w:rPr>
        <w:t>-</w:t>
      </w:r>
      <w:r w:rsidRPr="009B2F2C">
        <w:rPr>
          <w:rFonts w:ascii="Calibri" w:eastAsia="SimSun" w:hAnsi="Calibri" w:cs="Calibri"/>
          <w:lang w:eastAsia="zh-CN"/>
        </w:rPr>
        <w:t>11</w:t>
      </w:r>
      <w:r w:rsidRPr="009B2F2C">
        <w:rPr>
          <w:rFonts w:eastAsia="SimSun" w:hint="eastAsia"/>
          <w:lang w:eastAsia="zh-CN"/>
        </w:rPr>
        <w:t>月举行的研究组下次会议之后的某个时间开始工作。</w:t>
      </w:r>
    </w:p>
    <w:p w14:paraId="4706DD8D" w14:textId="68A15CD8" w:rsidR="0017260B" w:rsidRPr="009B2F2C" w:rsidRDefault="0017260B" w:rsidP="0017260B">
      <w:pPr>
        <w:tabs>
          <w:tab w:val="clear" w:pos="794"/>
          <w:tab w:val="clear" w:pos="1191"/>
          <w:tab w:val="clear" w:pos="1588"/>
          <w:tab w:val="clear" w:pos="1985"/>
          <w:tab w:val="left" w:pos="567"/>
          <w:tab w:val="left" w:pos="1134"/>
          <w:tab w:val="left" w:pos="1701"/>
          <w:tab w:val="left" w:pos="2268"/>
        </w:tabs>
        <w:ind w:firstLineChars="200" w:firstLine="480"/>
        <w:rPr>
          <w:lang w:eastAsia="zh-CN"/>
        </w:rPr>
      </w:pPr>
      <w:r w:rsidRPr="009B2F2C">
        <w:rPr>
          <w:lang w:eastAsia="zh-CN"/>
        </w:rPr>
        <w:t>TDAG</w:t>
      </w:r>
      <w:r w:rsidRPr="009B2F2C">
        <w:rPr>
          <w:rFonts w:ascii="SimSun" w:eastAsia="SimSun" w:hAnsi="SimSun" w:cs="SimSun" w:hint="eastAsia"/>
          <w:lang w:eastAsia="zh-CN"/>
        </w:rPr>
        <w:t>举办了一系列具有创新意义的会议，包括电信发展局主任科斯马斯</w:t>
      </w:r>
      <w:r w:rsidR="00F02CAF" w:rsidRPr="00F02CAF">
        <w:rPr>
          <w:rFonts w:ascii="Calibri" w:eastAsia="SimSun" w:hAnsi="Calibri" w:cs="Calibri"/>
          <w:lang w:eastAsia="zh-CN"/>
        </w:rPr>
        <w:t>•</w:t>
      </w:r>
      <w:r w:rsidRPr="009B2F2C">
        <w:rPr>
          <w:rFonts w:ascii="SimSun" w:eastAsia="SimSun" w:hAnsi="SimSun" w:cs="SimSun" w:hint="eastAsia"/>
          <w:lang w:eastAsia="zh-CN"/>
        </w:rPr>
        <w:t>扎瓦扎瓦博士与国际电联各区域代表处主任和电信发展局各部负责人之间的交互式对话，他们回答了电信发展局主任提出的两个问题：“在工作中融入了哪些创新，以实施</w:t>
      </w:r>
      <w:r w:rsidRPr="009B2F2C">
        <w:rPr>
          <w:lang w:eastAsia="zh-CN"/>
        </w:rPr>
        <w:t>2023</w:t>
      </w:r>
      <w:r w:rsidRPr="009B2F2C">
        <w:rPr>
          <w:rFonts w:ascii="SimSun" w:eastAsia="SimSun" w:hAnsi="SimSun" w:cs="SimSun" w:hint="eastAsia"/>
          <w:lang w:eastAsia="zh-CN"/>
        </w:rPr>
        <w:t>年运作规划</w:t>
      </w:r>
      <w:r>
        <w:rPr>
          <w:rFonts w:ascii="SimSun" w:eastAsia="SimSun" w:hAnsi="SimSun" w:cs="SimSun" w:hint="eastAsia"/>
          <w:lang w:eastAsia="zh-CN"/>
        </w:rPr>
        <w:t>？</w:t>
      </w:r>
      <w:r w:rsidRPr="009B2F2C">
        <w:rPr>
          <w:rFonts w:ascii="SimSun" w:eastAsia="SimSun" w:hAnsi="SimSun" w:cs="SimSun" w:hint="eastAsia"/>
          <w:lang w:eastAsia="zh-CN"/>
        </w:rPr>
        <w:t>”以及“为确保有效落实</w:t>
      </w:r>
      <w:r w:rsidRPr="009B2F2C">
        <w:rPr>
          <w:lang w:eastAsia="zh-CN"/>
        </w:rPr>
        <w:t>WTDC-22</w:t>
      </w:r>
      <w:r w:rsidRPr="009B2F2C">
        <w:rPr>
          <w:rFonts w:ascii="SimSun" w:eastAsia="SimSun" w:hAnsi="SimSun" w:cs="SimSun" w:hint="eastAsia"/>
          <w:lang w:eastAsia="zh-CN"/>
        </w:rPr>
        <w:t>成果，要向成员传达什么信息以获得支持？”</w:t>
      </w:r>
    </w:p>
    <w:p w14:paraId="6D6E4269" w14:textId="77777777" w:rsidR="0017260B" w:rsidRPr="009B2F2C" w:rsidRDefault="0017260B" w:rsidP="0017260B">
      <w:pPr>
        <w:tabs>
          <w:tab w:val="clear" w:pos="794"/>
          <w:tab w:val="clear" w:pos="1191"/>
          <w:tab w:val="clear" w:pos="1588"/>
          <w:tab w:val="clear" w:pos="1985"/>
          <w:tab w:val="left" w:pos="567"/>
          <w:tab w:val="left" w:pos="1134"/>
          <w:tab w:val="left" w:pos="1701"/>
          <w:tab w:val="left" w:pos="2268"/>
        </w:tabs>
        <w:ind w:firstLineChars="200" w:firstLine="480"/>
        <w:rPr>
          <w:szCs w:val="24"/>
          <w:lang w:eastAsia="zh-CN"/>
        </w:rPr>
      </w:pPr>
      <w:r w:rsidRPr="009B2F2C">
        <w:rPr>
          <w:rFonts w:ascii="SimSun" w:eastAsia="SimSun" w:hAnsi="SimSun" w:cs="SimSun" w:hint="eastAsia"/>
          <w:szCs w:val="24"/>
          <w:lang w:eastAsia="zh-CN"/>
        </w:rPr>
        <w:t>同样，电信发展局主任还与</w:t>
      </w:r>
      <w:r w:rsidRPr="009B2F2C">
        <w:rPr>
          <w:szCs w:val="24"/>
          <w:lang w:eastAsia="zh-CN"/>
        </w:rPr>
        <w:t>ITU-D</w:t>
      </w:r>
      <w:r w:rsidRPr="009B2F2C">
        <w:rPr>
          <w:rFonts w:ascii="SimSun" w:eastAsia="SimSun" w:hAnsi="SimSun" w:cs="SimSun" w:hint="eastAsia"/>
          <w:szCs w:val="24"/>
          <w:lang w:eastAsia="zh-CN"/>
        </w:rPr>
        <w:t>各研究组主席举行了互动交流会，他们在会上介绍了</w:t>
      </w:r>
      <w:r w:rsidRPr="009B2F2C">
        <w:rPr>
          <w:szCs w:val="24"/>
          <w:lang w:eastAsia="zh-CN"/>
        </w:rPr>
        <w:t>2023</w:t>
      </w:r>
      <w:r w:rsidRPr="009B2F2C">
        <w:rPr>
          <w:rFonts w:ascii="SimSun" w:eastAsia="SimSun" w:hAnsi="SimSun" w:cs="SimSun" w:hint="eastAsia"/>
          <w:szCs w:val="24"/>
          <w:lang w:eastAsia="zh-CN"/>
        </w:rPr>
        <w:t>年</w:t>
      </w:r>
      <w:r w:rsidRPr="009B2F2C">
        <w:rPr>
          <w:rFonts w:ascii="Calibri" w:eastAsia="SimSun" w:hAnsi="Calibri" w:cs="Calibri"/>
          <w:szCs w:val="24"/>
          <w:lang w:eastAsia="zh-CN"/>
        </w:rPr>
        <w:t>5</w:t>
      </w:r>
      <w:r w:rsidRPr="009B2F2C">
        <w:rPr>
          <w:rFonts w:ascii="SimSun" w:eastAsia="SimSun" w:hAnsi="SimSun" w:cs="SimSun" w:hint="eastAsia"/>
          <w:szCs w:val="24"/>
          <w:lang w:eastAsia="zh-CN"/>
        </w:rPr>
        <w:t>月</w:t>
      </w:r>
      <w:r w:rsidRPr="009B2F2C">
        <w:rPr>
          <w:szCs w:val="24"/>
          <w:lang w:eastAsia="zh-CN"/>
        </w:rPr>
        <w:t>8</w:t>
      </w:r>
      <w:r w:rsidRPr="009B2F2C">
        <w:rPr>
          <w:rFonts w:ascii="SimSun" w:eastAsia="SimSun" w:hAnsi="SimSun" w:cs="SimSun" w:hint="eastAsia"/>
          <w:szCs w:val="24"/>
          <w:lang w:eastAsia="zh-CN"/>
        </w:rPr>
        <w:t>日至</w:t>
      </w:r>
      <w:r w:rsidRPr="009B2F2C">
        <w:rPr>
          <w:rFonts w:ascii="Calibri" w:eastAsia="SimSun" w:hAnsi="Calibri" w:cs="Calibri"/>
          <w:szCs w:val="24"/>
          <w:lang w:eastAsia="zh-CN"/>
        </w:rPr>
        <w:t>6</w:t>
      </w:r>
      <w:r w:rsidRPr="009B2F2C">
        <w:rPr>
          <w:rFonts w:ascii="SimSun" w:eastAsia="SimSun" w:hAnsi="SimSun" w:cs="SimSun" w:hint="eastAsia"/>
          <w:szCs w:val="24"/>
          <w:lang w:eastAsia="zh-CN"/>
        </w:rPr>
        <w:t>月</w:t>
      </w:r>
      <w:r w:rsidRPr="009B2F2C">
        <w:rPr>
          <w:szCs w:val="24"/>
          <w:lang w:eastAsia="zh-CN"/>
        </w:rPr>
        <w:t>2</w:t>
      </w:r>
      <w:r w:rsidRPr="009B2F2C">
        <w:rPr>
          <w:rFonts w:ascii="SimSun" w:eastAsia="SimSun" w:hAnsi="SimSun" w:cs="SimSun" w:hint="eastAsia"/>
          <w:szCs w:val="24"/>
          <w:lang w:eastAsia="zh-CN"/>
        </w:rPr>
        <w:t>日举行的报告人组会议和相关公共讲习班的成果并回答了相关问题。</w:t>
      </w:r>
    </w:p>
    <w:p w14:paraId="39F6AE55" w14:textId="77777777" w:rsidR="0017260B" w:rsidRPr="009B2F2C" w:rsidRDefault="0017260B" w:rsidP="0017260B">
      <w:pPr>
        <w:tabs>
          <w:tab w:val="clear" w:pos="794"/>
          <w:tab w:val="clear" w:pos="1191"/>
          <w:tab w:val="clear" w:pos="1588"/>
          <w:tab w:val="clear" w:pos="1985"/>
          <w:tab w:val="left" w:pos="567"/>
          <w:tab w:val="left" w:pos="1134"/>
          <w:tab w:val="left" w:pos="1701"/>
          <w:tab w:val="left" w:pos="2268"/>
        </w:tabs>
        <w:ind w:firstLineChars="200" w:firstLine="480"/>
        <w:rPr>
          <w:szCs w:val="24"/>
          <w:lang w:eastAsia="zh-CN"/>
        </w:rPr>
      </w:pPr>
      <w:r w:rsidRPr="009B2F2C">
        <w:rPr>
          <w:rFonts w:ascii="SimSun" w:eastAsia="SimSun" w:hAnsi="SimSun" w:cs="SimSun" w:hint="eastAsia"/>
          <w:szCs w:val="24"/>
          <w:lang w:eastAsia="zh-CN"/>
        </w:rPr>
        <w:t>值得注意的是，宣布了四项新的伙伴关系，反映了为电信发展局的项目提供新的财务支持的承诺：</w:t>
      </w:r>
    </w:p>
    <w:p w14:paraId="478AB3D7" w14:textId="77777777" w:rsidR="0017260B" w:rsidRPr="009B2F2C" w:rsidRDefault="0017260B" w:rsidP="0017260B">
      <w:pPr>
        <w:pStyle w:val="enumlev1"/>
        <w:rPr>
          <w:lang w:eastAsia="zh-CN"/>
        </w:rPr>
      </w:pPr>
      <w:r w:rsidRPr="009B2F2C">
        <w:rPr>
          <w:lang w:eastAsia="zh-CN"/>
        </w:rPr>
        <w:t>•</w:t>
      </w:r>
      <w:r w:rsidRPr="009B2F2C">
        <w:rPr>
          <w:lang w:eastAsia="zh-CN"/>
        </w:rPr>
        <w:tab/>
      </w:r>
      <w:r w:rsidRPr="009B2F2C">
        <w:rPr>
          <w:rFonts w:eastAsia="SimSun" w:hint="eastAsia"/>
          <w:lang w:eastAsia="zh-CN"/>
        </w:rPr>
        <w:t>澳大利亚常驻联合国日内瓦办事处代表团常驻副代表兼代表团副团长</w:t>
      </w:r>
      <w:r w:rsidRPr="009B2F2C">
        <w:rPr>
          <w:lang w:eastAsia="zh-CN"/>
        </w:rPr>
        <w:t>Jeff Roach</w:t>
      </w:r>
      <w:r w:rsidRPr="009B2F2C">
        <w:rPr>
          <w:rFonts w:eastAsia="SimSun" w:hint="eastAsia"/>
          <w:lang w:eastAsia="zh-CN"/>
        </w:rPr>
        <w:t>先生出席会议，宣布澳大利亚基础设施、交通、区域发展、通信和艺术部将支持在亚太区域实施区域性举措，总价值为</w:t>
      </w:r>
      <w:r w:rsidRPr="009B2F2C">
        <w:rPr>
          <w:lang w:eastAsia="zh-CN"/>
        </w:rPr>
        <w:t>591 000</w:t>
      </w:r>
      <w:r w:rsidRPr="009B2F2C">
        <w:rPr>
          <w:rFonts w:eastAsia="SimSun" w:hint="eastAsia"/>
          <w:lang w:eastAsia="zh-CN"/>
        </w:rPr>
        <w:t>瑞郎。</w:t>
      </w:r>
    </w:p>
    <w:p w14:paraId="2F222B74" w14:textId="77777777" w:rsidR="0017260B" w:rsidRPr="009B2F2C" w:rsidRDefault="0017260B" w:rsidP="0017260B">
      <w:pPr>
        <w:pStyle w:val="enumlev1"/>
        <w:rPr>
          <w:lang w:eastAsia="zh-CN"/>
        </w:rPr>
      </w:pPr>
      <w:r w:rsidRPr="009B2F2C">
        <w:rPr>
          <w:lang w:eastAsia="zh-CN"/>
        </w:rPr>
        <w:t>•</w:t>
      </w:r>
      <w:r w:rsidRPr="009B2F2C">
        <w:rPr>
          <w:lang w:eastAsia="zh-CN"/>
        </w:rPr>
        <w:tab/>
      </w:r>
      <w:r w:rsidRPr="009B2F2C">
        <w:rPr>
          <w:rFonts w:eastAsia="SimSun" w:hint="eastAsia"/>
          <w:lang w:eastAsia="zh-CN"/>
        </w:rPr>
        <w:t>英国政府常驻代表</w:t>
      </w:r>
      <w:r w:rsidRPr="009B2F2C">
        <w:rPr>
          <w:lang w:eastAsia="zh-CN"/>
        </w:rPr>
        <w:t>Simon Manley</w:t>
      </w:r>
      <w:r w:rsidRPr="009B2F2C">
        <w:rPr>
          <w:rFonts w:eastAsia="SimSun" w:hint="eastAsia"/>
          <w:lang w:eastAsia="zh-CN"/>
        </w:rPr>
        <w:t>大使阁下出席会议，宣布为推进网络安全建立伙伴关系并提供价值</w:t>
      </w:r>
      <w:r w:rsidRPr="009B2F2C">
        <w:rPr>
          <w:lang w:eastAsia="zh-CN"/>
        </w:rPr>
        <w:t>83 755</w:t>
      </w:r>
      <w:r w:rsidRPr="009B2F2C">
        <w:rPr>
          <w:rFonts w:eastAsia="SimSun" w:hint="eastAsia"/>
          <w:lang w:eastAsia="zh-CN"/>
        </w:rPr>
        <w:t>英镑的支持。</w:t>
      </w:r>
    </w:p>
    <w:p w14:paraId="4CE9CDA4" w14:textId="77777777" w:rsidR="0017260B" w:rsidRPr="009B2F2C" w:rsidRDefault="0017260B" w:rsidP="0017260B">
      <w:pPr>
        <w:pStyle w:val="enumlev1"/>
        <w:rPr>
          <w:rFonts w:cstheme="minorHAnsi"/>
          <w:lang w:eastAsia="zh-CN"/>
        </w:rPr>
      </w:pPr>
      <w:r w:rsidRPr="009B2F2C">
        <w:rPr>
          <w:rFonts w:cstheme="minorHAnsi"/>
          <w:lang w:eastAsia="zh-CN"/>
        </w:rPr>
        <w:t>•</w:t>
      </w:r>
      <w:r w:rsidRPr="009B2F2C">
        <w:rPr>
          <w:rFonts w:cstheme="minorHAnsi"/>
          <w:lang w:eastAsia="zh-CN"/>
        </w:rPr>
        <w:tab/>
      </w:r>
      <w:r w:rsidRPr="009B2F2C">
        <w:rPr>
          <w:rFonts w:eastAsia="SimSun" w:hint="eastAsia"/>
          <w:lang w:eastAsia="zh-CN"/>
        </w:rPr>
        <w:t>德意志联邦共和国常驻代表团的</w:t>
      </w:r>
      <w:r w:rsidRPr="009B2F2C">
        <w:rPr>
          <w:rFonts w:cstheme="minorHAnsi"/>
          <w:lang w:eastAsia="zh-CN"/>
        </w:rPr>
        <w:t>Angelika Knoop-Sievert</w:t>
      </w:r>
      <w:r w:rsidRPr="009B2F2C">
        <w:rPr>
          <w:rFonts w:eastAsia="SimSun" w:hint="eastAsia"/>
          <w:lang w:eastAsia="zh-CN"/>
        </w:rPr>
        <w:t>女士出席会议，宣布德国联邦外交部和德国国际合作机构将通过能力建设帮助加强网络安全，以促进女性在网络安全领域的平等、充分和有意义的参与，价值</w:t>
      </w:r>
      <w:r w:rsidRPr="009B2F2C">
        <w:rPr>
          <w:rFonts w:cstheme="minorHAnsi"/>
          <w:lang w:eastAsia="zh-CN"/>
        </w:rPr>
        <w:t>437 362</w:t>
      </w:r>
      <w:r w:rsidRPr="009B2F2C">
        <w:rPr>
          <w:rFonts w:eastAsia="SimSun" w:hint="eastAsia"/>
          <w:lang w:eastAsia="zh-CN"/>
        </w:rPr>
        <w:t>欧元。</w:t>
      </w:r>
    </w:p>
    <w:p w14:paraId="4082F7E0" w14:textId="77777777" w:rsidR="0017260B" w:rsidRPr="00A16B82" w:rsidRDefault="0017260B" w:rsidP="0017260B">
      <w:pPr>
        <w:pStyle w:val="enumlev1"/>
        <w:rPr>
          <w:lang w:eastAsia="zh-CN"/>
        </w:rPr>
      </w:pPr>
      <w:r w:rsidRPr="009B2F2C">
        <w:rPr>
          <w:rFonts w:cstheme="minorHAnsi"/>
          <w:lang w:eastAsia="zh-CN"/>
        </w:rPr>
        <w:t>•</w:t>
      </w:r>
      <w:r w:rsidRPr="009B2F2C">
        <w:rPr>
          <w:rFonts w:cstheme="minorHAnsi"/>
          <w:lang w:eastAsia="zh-CN"/>
        </w:rPr>
        <w:tab/>
      </w:r>
      <w:r w:rsidRPr="00A16B82">
        <w:rPr>
          <w:lang w:eastAsia="zh-CN"/>
        </w:rPr>
        <w:t>Yoichi Kanda</w:t>
      </w:r>
      <w:r w:rsidRPr="00A16B82">
        <w:rPr>
          <w:rFonts w:eastAsia="SimSun" w:hint="eastAsia"/>
          <w:lang w:eastAsia="zh-CN"/>
        </w:rPr>
        <w:t>先生代表日本总务省宣布，为支持连通促进恢复（</w:t>
      </w:r>
      <w:r w:rsidRPr="00A16B82">
        <w:rPr>
          <w:lang w:eastAsia="zh-CN"/>
        </w:rPr>
        <w:t>Connect2Recover</w:t>
      </w:r>
      <w:r w:rsidRPr="00A16B82">
        <w:rPr>
          <w:rFonts w:eastAsia="SimSun" w:hint="eastAsia"/>
          <w:lang w:eastAsia="zh-CN"/>
        </w:rPr>
        <w:t>）、</w:t>
      </w:r>
      <w:r w:rsidRPr="00A16B82">
        <w:rPr>
          <w:rFonts w:eastAsia="STKaiti" w:hint="eastAsia"/>
          <w:lang w:eastAsia="zh-CN"/>
        </w:rPr>
        <w:t>数字化发展创新创业联盟</w:t>
      </w:r>
      <w:r w:rsidRPr="00A16B82">
        <w:rPr>
          <w:rFonts w:eastAsia="SimSun" w:hint="eastAsia"/>
          <w:lang w:eastAsia="zh-CN"/>
        </w:rPr>
        <w:t>、亚太区域</w:t>
      </w:r>
      <w:r w:rsidRPr="00A16B82">
        <w:rPr>
          <w:lang w:eastAsia="zh-CN"/>
        </w:rPr>
        <w:t>ICT</w:t>
      </w:r>
      <w:r w:rsidRPr="00A16B82">
        <w:rPr>
          <w:rFonts w:eastAsia="SimSun" w:hint="eastAsia"/>
          <w:lang w:eastAsia="zh-CN"/>
        </w:rPr>
        <w:t>基础设施以及太平洋区域的网络安全提供总计</w:t>
      </w:r>
      <w:r w:rsidRPr="00A16B82">
        <w:rPr>
          <w:lang w:eastAsia="zh-CN"/>
        </w:rPr>
        <w:t>881 906</w:t>
      </w:r>
      <w:r w:rsidRPr="00A16B82">
        <w:rPr>
          <w:rFonts w:eastAsia="SimSun" w:hint="eastAsia"/>
          <w:lang w:eastAsia="zh-CN"/>
        </w:rPr>
        <w:t>美元的捐款。</w:t>
      </w:r>
    </w:p>
    <w:p w14:paraId="7B6C2A68" w14:textId="77777777" w:rsidR="0017260B" w:rsidRPr="009B2F2C" w:rsidRDefault="0017260B" w:rsidP="0017260B">
      <w:pPr>
        <w:tabs>
          <w:tab w:val="clear" w:pos="794"/>
          <w:tab w:val="clear" w:pos="1191"/>
          <w:tab w:val="clear" w:pos="1588"/>
          <w:tab w:val="clear" w:pos="1985"/>
          <w:tab w:val="left" w:pos="567"/>
          <w:tab w:val="left" w:pos="1134"/>
          <w:tab w:val="left" w:pos="1701"/>
          <w:tab w:val="left" w:pos="2268"/>
        </w:tabs>
        <w:ind w:firstLineChars="200" w:firstLine="480"/>
        <w:rPr>
          <w:rFonts w:cstheme="minorHAnsi"/>
          <w:szCs w:val="24"/>
          <w:lang w:eastAsia="zh-CN"/>
        </w:rPr>
      </w:pPr>
      <w:r w:rsidRPr="009B2F2C">
        <w:rPr>
          <w:rFonts w:ascii="SimSun" w:eastAsia="SimSun" w:hAnsi="SimSun" w:cs="SimSun" w:hint="eastAsia"/>
          <w:szCs w:val="24"/>
          <w:lang w:eastAsia="zh-CN"/>
        </w:rPr>
        <w:t>欧盟驻联合国日内瓦办事处及其他国际组织代表团团长、大使</w:t>
      </w:r>
      <w:r w:rsidRPr="009B2F2C">
        <w:rPr>
          <w:rFonts w:cstheme="minorHAnsi"/>
          <w:szCs w:val="24"/>
          <w:lang w:eastAsia="zh-CN"/>
        </w:rPr>
        <w:t>Lotte Knudsen</w:t>
      </w:r>
      <w:r w:rsidRPr="009B2F2C">
        <w:rPr>
          <w:rFonts w:ascii="SimSun" w:eastAsia="SimSun" w:hAnsi="SimSun" w:cs="SimSun" w:hint="eastAsia"/>
          <w:szCs w:val="24"/>
          <w:lang w:eastAsia="zh-CN"/>
        </w:rPr>
        <w:t>女士还介绍了欧洲联盟（欧盟）在欧盟“全球门户”框架内资助的一系列国际电联数字化发展项目。</w:t>
      </w:r>
    </w:p>
    <w:p w14:paraId="7FA3D668" w14:textId="77777777" w:rsidR="0017260B" w:rsidRPr="009B2F2C" w:rsidRDefault="0017260B" w:rsidP="0017260B">
      <w:pPr>
        <w:tabs>
          <w:tab w:val="clear" w:pos="794"/>
          <w:tab w:val="clear" w:pos="1191"/>
          <w:tab w:val="clear" w:pos="1588"/>
          <w:tab w:val="clear" w:pos="1985"/>
          <w:tab w:val="left" w:pos="567"/>
          <w:tab w:val="left" w:pos="1134"/>
          <w:tab w:val="left" w:pos="1701"/>
          <w:tab w:val="left" w:pos="2268"/>
        </w:tabs>
        <w:ind w:firstLineChars="200" w:firstLine="480"/>
        <w:rPr>
          <w:lang w:eastAsia="zh-CN"/>
        </w:rPr>
      </w:pPr>
      <w:r w:rsidRPr="009B2F2C">
        <w:rPr>
          <w:rFonts w:ascii="SimSun" w:eastAsia="SimSun" w:hAnsi="SimSun" w:cs="SimSun" w:hint="eastAsia"/>
          <w:lang w:eastAsia="zh-CN"/>
        </w:rPr>
        <w:t>此外，</w:t>
      </w:r>
      <w:r w:rsidRPr="009B2F2C">
        <w:rPr>
          <w:lang w:eastAsia="zh-CN"/>
        </w:rPr>
        <w:t>TDAG</w:t>
      </w:r>
      <w:r w:rsidRPr="009B2F2C">
        <w:rPr>
          <w:rFonts w:ascii="SimSun" w:eastAsia="SimSun" w:hAnsi="SimSun" w:cs="SimSun" w:hint="eastAsia"/>
          <w:lang w:eastAsia="zh-CN"/>
        </w:rPr>
        <w:t>还召开了三场特别会议，向成员介绍电信发展局具体工作领域的信息：</w:t>
      </w:r>
    </w:p>
    <w:p w14:paraId="4B655316" w14:textId="77777777" w:rsidR="0017260B" w:rsidRPr="009B2F2C" w:rsidRDefault="0017260B" w:rsidP="0017260B">
      <w:pPr>
        <w:pStyle w:val="enumlev1"/>
        <w:rPr>
          <w:lang w:eastAsia="zh-CN"/>
        </w:rPr>
      </w:pPr>
      <w:r w:rsidRPr="009B2F2C">
        <w:rPr>
          <w:lang w:eastAsia="zh-CN"/>
        </w:rPr>
        <w:t>•</w:t>
      </w:r>
      <w:r w:rsidRPr="009B2F2C">
        <w:rPr>
          <w:lang w:eastAsia="zh-CN"/>
        </w:rPr>
        <w:tab/>
      </w:r>
      <w:r w:rsidRPr="009B2F2C">
        <w:rPr>
          <w:rFonts w:eastAsia="SimSun" w:hint="eastAsia"/>
          <w:lang w:eastAsia="zh-CN"/>
        </w:rPr>
        <w:t>有关</w:t>
      </w:r>
      <w:r w:rsidRPr="009B2F2C">
        <w:rPr>
          <w:lang w:eastAsia="zh-CN"/>
        </w:rPr>
        <w:t>ITU-D</w:t>
      </w:r>
      <w:r w:rsidRPr="009B2F2C">
        <w:rPr>
          <w:rFonts w:eastAsia="SimSun" w:hint="eastAsia"/>
          <w:lang w:eastAsia="zh-CN"/>
        </w:rPr>
        <w:t>项目如何通过</w:t>
      </w:r>
      <w:r w:rsidRPr="009B2F2C">
        <w:rPr>
          <w:lang w:eastAsia="zh-CN"/>
        </w:rPr>
        <w:t>ICT</w:t>
      </w:r>
      <w:r w:rsidRPr="009B2F2C">
        <w:rPr>
          <w:rFonts w:eastAsia="SimSun" w:hint="eastAsia"/>
          <w:lang w:eastAsia="zh-CN"/>
        </w:rPr>
        <w:t>推进可持续发展并使国际电联成员受益的会议。会议包括新的</w:t>
      </w:r>
      <w:r w:rsidRPr="009B2F2C">
        <w:rPr>
          <w:lang w:eastAsia="zh-CN"/>
        </w:rPr>
        <w:t>ITU-D</w:t>
      </w:r>
      <w:r w:rsidRPr="009B2F2C">
        <w:rPr>
          <w:rFonts w:eastAsia="SimSun" w:hint="eastAsia"/>
          <w:lang w:eastAsia="zh-CN"/>
        </w:rPr>
        <w:t>项目信息概览的现场演示。</w:t>
      </w:r>
    </w:p>
    <w:p w14:paraId="09313DD9" w14:textId="77777777" w:rsidR="0017260B" w:rsidRPr="009B2F2C" w:rsidRDefault="0017260B" w:rsidP="0017260B">
      <w:pPr>
        <w:pStyle w:val="enumlev1"/>
        <w:rPr>
          <w:lang w:eastAsia="zh-CN"/>
        </w:rPr>
      </w:pPr>
      <w:r w:rsidRPr="009B2F2C">
        <w:rPr>
          <w:lang w:eastAsia="zh-CN"/>
        </w:rPr>
        <w:t>•</w:t>
      </w:r>
      <w:r w:rsidRPr="009B2F2C">
        <w:rPr>
          <w:lang w:eastAsia="zh-CN"/>
        </w:rPr>
        <w:tab/>
      </w:r>
      <w:r w:rsidRPr="009B2F2C">
        <w:rPr>
          <w:rFonts w:eastAsia="SimSun" w:hint="eastAsia"/>
          <w:lang w:eastAsia="zh-CN"/>
        </w:rPr>
        <w:t>有关</w:t>
      </w:r>
      <w:r w:rsidRPr="009B2F2C">
        <w:rPr>
          <w:lang w:eastAsia="zh-CN"/>
        </w:rPr>
        <w:t>ITU-D</w:t>
      </w:r>
      <w:r w:rsidRPr="009B2F2C">
        <w:rPr>
          <w:rFonts w:eastAsia="SimSun" w:hint="eastAsia"/>
          <w:lang w:eastAsia="zh-CN"/>
        </w:rPr>
        <w:t>妇女联谊会的会议，讨论了成员如何在工作中鼓励女性参与并促进性别平衡，以推动女性充分、公平、有效和有意义地参与数字空间的决策。</w:t>
      </w:r>
    </w:p>
    <w:p w14:paraId="411E72EB" w14:textId="77777777" w:rsidR="0017260B" w:rsidRPr="009B2F2C" w:rsidRDefault="0017260B" w:rsidP="0017260B">
      <w:pPr>
        <w:pStyle w:val="enumlev1"/>
        <w:rPr>
          <w:lang w:eastAsia="zh-CN"/>
        </w:rPr>
      </w:pPr>
      <w:r w:rsidRPr="009B2F2C">
        <w:rPr>
          <w:lang w:eastAsia="zh-CN"/>
        </w:rPr>
        <w:t>•</w:t>
      </w:r>
      <w:r w:rsidRPr="009B2F2C">
        <w:rPr>
          <w:lang w:eastAsia="zh-CN"/>
        </w:rPr>
        <w:tab/>
      </w:r>
      <w:r w:rsidRPr="009B2F2C">
        <w:rPr>
          <w:rFonts w:hint="eastAsia"/>
          <w:lang w:eastAsia="zh-CN"/>
        </w:rPr>
        <w:t>“连通的一代”会议，分享青年的意见和经验，为代表们提供一个听取青年的意见、与他们互动并促进建设性对话的平台。</w:t>
      </w:r>
    </w:p>
    <w:p w14:paraId="482B66FB" w14:textId="77777777" w:rsidR="0017260B" w:rsidRPr="0062614E" w:rsidRDefault="0017260B" w:rsidP="0062614E">
      <w:pPr>
        <w:pStyle w:val="Heading1"/>
      </w:pPr>
      <w:r w:rsidRPr="0062614E">
        <w:lastRenderedPageBreak/>
        <w:t>1</w:t>
      </w:r>
      <w:r w:rsidRPr="0062614E">
        <w:tab/>
      </w:r>
      <w:r w:rsidRPr="0062614E">
        <w:rPr>
          <w:rFonts w:hint="eastAsia"/>
        </w:rPr>
        <w:t>秘书长致辞</w:t>
      </w:r>
    </w:p>
    <w:p w14:paraId="441A7B35" w14:textId="64208384" w:rsidR="0017260B" w:rsidRPr="009B2F2C" w:rsidRDefault="0017260B" w:rsidP="0017260B">
      <w:pPr>
        <w:tabs>
          <w:tab w:val="clear" w:pos="794"/>
          <w:tab w:val="clear" w:pos="1191"/>
          <w:tab w:val="clear" w:pos="1588"/>
          <w:tab w:val="clear" w:pos="1985"/>
          <w:tab w:val="left" w:pos="567"/>
          <w:tab w:val="left" w:pos="1134"/>
          <w:tab w:val="left" w:pos="1701"/>
          <w:tab w:val="left" w:pos="2268"/>
        </w:tabs>
        <w:ind w:firstLineChars="200" w:firstLine="480"/>
        <w:rPr>
          <w:szCs w:val="24"/>
          <w:lang w:eastAsia="zh-CN"/>
        </w:rPr>
      </w:pPr>
      <w:r w:rsidRPr="009B2F2C">
        <w:rPr>
          <w:rFonts w:ascii="SimSun" w:eastAsia="SimSun" w:hAnsi="SimSun" w:cs="SimSun" w:hint="eastAsia"/>
          <w:szCs w:val="24"/>
          <w:lang w:eastAsia="zh-CN"/>
        </w:rPr>
        <w:t>多琳</w:t>
      </w:r>
      <w:r w:rsidR="0062614E" w:rsidRPr="0062614E">
        <w:rPr>
          <w:rFonts w:ascii="Calibri" w:eastAsia="STKaiti" w:hAnsi="Calibri" w:cs="Calibri"/>
          <w:szCs w:val="24"/>
          <w:lang w:eastAsia="zh-CN"/>
        </w:rPr>
        <w:t>•</w:t>
      </w:r>
      <w:r w:rsidRPr="009B2F2C">
        <w:rPr>
          <w:rFonts w:ascii="SimSun" w:eastAsia="SimSun" w:hAnsi="SimSun" w:cs="SimSun" w:hint="eastAsia"/>
          <w:szCs w:val="24"/>
          <w:lang w:eastAsia="zh-CN"/>
        </w:rPr>
        <w:t>伯格丹</w:t>
      </w:r>
      <w:r w:rsidRPr="009B2F2C">
        <w:rPr>
          <w:rFonts w:ascii="Segoe UI" w:hAnsi="Segoe UI" w:cs="Segoe UI"/>
          <w:color w:val="000000"/>
          <w:sz w:val="20"/>
          <w:shd w:val="clear" w:color="auto" w:fill="FFFFFF"/>
          <w:lang w:eastAsia="zh-CN"/>
        </w:rPr>
        <w:t>-</w:t>
      </w:r>
      <w:r w:rsidRPr="009B2F2C">
        <w:rPr>
          <w:rFonts w:ascii="SimSun" w:eastAsia="SimSun" w:hAnsi="SimSun" w:cs="SimSun" w:hint="eastAsia"/>
          <w:szCs w:val="24"/>
          <w:lang w:eastAsia="zh-CN"/>
        </w:rPr>
        <w:t>马丁很高兴有机会首次以秘书长的身份在</w:t>
      </w:r>
      <w:r w:rsidRPr="009B2F2C">
        <w:rPr>
          <w:szCs w:val="24"/>
          <w:lang w:eastAsia="zh-CN"/>
        </w:rPr>
        <w:t>TDAG</w:t>
      </w:r>
      <w:r w:rsidRPr="009B2F2C">
        <w:rPr>
          <w:rFonts w:ascii="SimSun" w:eastAsia="SimSun" w:hAnsi="SimSun" w:cs="SimSun" w:hint="eastAsia"/>
          <w:szCs w:val="24"/>
          <w:lang w:eastAsia="zh-CN"/>
        </w:rPr>
        <w:t>会议上致辞。</w:t>
      </w:r>
    </w:p>
    <w:p w14:paraId="46F579CB" w14:textId="77777777" w:rsidR="0017260B" w:rsidRPr="009B2F2C" w:rsidRDefault="0017260B" w:rsidP="0017260B">
      <w:pPr>
        <w:tabs>
          <w:tab w:val="clear" w:pos="794"/>
          <w:tab w:val="clear" w:pos="1191"/>
          <w:tab w:val="clear" w:pos="1588"/>
          <w:tab w:val="clear" w:pos="1985"/>
          <w:tab w:val="left" w:pos="567"/>
          <w:tab w:val="left" w:pos="1134"/>
          <w:tab w:val="left" w:pos="1701"/>
          <w:tab w:val="left" w:pos="2268"/>
        </w:tabs>
        <w:ind w:firstLineChars="200" w:firstLine="480"/>
        <w:rPr>
          <w:szCs w:val="24"/>
          <w:lang w:eastAsia="zh-CN"/>
        </w:rPr>
      </w:pPr>
      <w:r w:rsidRPr="009B2F2C">
        <w:rPr>
          <w:rFonts w:ascii="SimSun" w:eastAsia="SimSun" w:hAnsi="SimSun" w:cs="SimSun" w:hint="eastAsia"/>
          <w:szCs w:val="24"/>
          <w:lang w:eastAsia="zh-CN"/>
        </w:rPr>
        <w:t>她表示希望国际电联能够延续过去的势头，为更多人带来有意义的连接和可持续的数字化转型，实现到</w:t>
      </w:r>
      <w:r w:rsidRPr="009B2F2C">
        <w:rPr>
          <w:szCs w:val="24"/>
          <w:lang w:eastAsia="zh-CN"/>
        </w:rPr>
        <w:t>2026</w:t>
      </w:r>
      <w:r w:rsidRPr="009B2F2C">
        <w:rPr>
          <w:rFonts w:ascii="SimSun" w:eastAsia="SimSun" w:hAnsi="SimSun" w:cs="SimSun" w:hint="eastAsia"/>
          <w:szCs w:val="24"/>
          <w:lang w:eastAsia="zh-CN"/>
        </w:rPr>
        <w:t>年“伙伴关系促进连接”（</w:t>
      </w:r>
      <w:r w:rsidRPr="009B2F2C">
        <w:rPr>
          <w:szCs w:val="24"/>
          <w:lang w:eastAsia="zh-CN"/>
        </w:rPr>
        <w:t>P2C</w:t>
      </w:r>
      <w:r w:rsidRPr="009B2F2C">
        <w:rPr>
          <w:rFonts w:ascii="SimSun" w:eastAsia="SimSun" w:hAnsi="SimSun" w:cs="SimSun" w:hint="eastAsia"/>
          <w:szCs w:val="24"/>
          <w:lang w:eastAsia="zh-CN"/>
        </w:rPr>
        <w:t>）认捐额达到</w:t>
      </w:r>
      <w:r w:rsidRPr="009B2F2C">
        <w:rPr>
          <w:szCs w:val="24"/>
          <w:lang w:eastAsia="zh-CN"/>
        </w:rPr>
        <w:t>1000</w:t>
      </w:r>
      <w:r w:rsidRPr="009B2F2C">
        <w:rPr>
          <w:rFonts w:ascii="SimSun" w:eastAsia="SimSun" w:hAnsi="SimSun" w:cs="SimSun" w:hint="eastAsia"/>
          <w:szCs w:val="24"/>
          <w:lang w:eastAsia="zh-CN"/>
        </w:rPr>
        <w:t>亿美元的新的宏伟目标。可持续发展目标（</w:t>
      </w:r>
      <w:r w:rsidRPr="009B2F2C">
        <w:rPr>
          <w:szCs w:val="24"/>
          <w:lang w:eastAsia="zh-CN"/>
        </w:rPr>
        <w:t>SDG</w:t>
      </w:r>
      <w:r w:rsidRPr="009B2F2C">
        <w:rPr>
          <w:rFonts w:ascii="SimSun" w:eastAsia="SimSun" w:hAnsi="SimSun" w:cs="SimSun" w:hint="eastAsia"/>
          <w:szCs w:val="24"/>
          <w:lang w:eastAsia="zh-CN"/>
        </w:rPr>
        <w:t>）的成功体现在数字化与发展之间的重要联系上，这也是数字化处于全球议程首要位置的原因所在。秘书长指出，利用负责任和可持续的数字技术和数字化转型是关键支柱，为加速发展和实现</w:t>
      </w:r>
      <w:r w:rsidRPr="009B2F2C">
        <w:rPr>
          <w:szCs w:val="24"/>
          <w:lang w:eastAsia="zh-CN"/>
        </w:rPr>
        <w:t>SDG</w:t>
      </w:r>
      <w:r w:rsidRPr="009B2F2C">
        <w:rPr>
          <w:rFonts w:ascii="SimSun" w:eastAsia="SimSun" w:hAnsi="SimSun" w:cs="SimSun" w:hint="eastAsia"/>
          <w:szCs w:val="24"/>
          <w:lang w:eastAsia="zh-CN"/>
        </w:rPr>
        <w:t>提供了前所未有的机遇。</w:t>
      </w:r>
    </w:p>
    <w:p w14:paraId="524E3CE8" w14:textId="77777777" w:rsidR="0017260B" w:rsidRPr="009B2F2C" w:rsidRDefault="0017260B" w:rsidP="0017260B">
      <w:pPr>
        <w:tabs>
          <w:tab w:val="clear" w:pos="794"/>
          <w:tab w:val="clear" w:pos="1191"/>
          <w:tab w:val="clear" w:pos="1588"/>
          <w:tab w:val="clear" w:pos="1985"/>
          <w:tab w:val="left" w:pos="567"/>
          <w:tab w:val="left" w:pos="1134"/>
          <w:tab w:val="left" w:pos="1701"/>
          <w:tab w:val="left" w:pos="2268"/>
        </w:tabs>
        <w:ind w:firstLineChars="200" w:firstLine="480"/>
        <w:rPr>
          <w:lang w:eastAsia="zh-CN"/>
        </w:rPr>
      </w:pPr>
      <w:r w:rsidRPr="009B2F2C">
        <w:rPr>
          <w:rFonts w:ascii="SimSun" w:eastAsia="SimSun" w:hAnsi="SimSun" w:cs="SimSun" w:hint="eastAsia"/>
          <w:lang w:eastAsia="zh-CN"/>
        </w:rPr>
        <w:t>她指出，只有实现数字包容，同时不造成严重的数字鸿沟，才能实现普遍连接和可持续的</w:t>
      </w:r>
      <w:r w:rsidRPr="009B2F2C">
        <w:rPr>
          <w:rFonts w:ascii="SimSun" w:eastAsia="SimSun" w:hAnsi="SimSun" w:cs="SimSun" w:hint="eastAsia"/>
          <w:szCs w:val="24"/>
          <w:lang w:eastAsia="zh-CN"/>
        </w:rPr>
        <w:t>数字化转型。</w:t>
      </w:r>
      <w:r w:rsidRPr="009B2F2C">
        <w:rPr>
          <w:rFonts w:ascii="SimSun" w:eastAsia="SimSun" w:hAnsi="SimSun" w:cs="SimSun" w:hint="eastAsia"/>
          <w:lang w:eastAsia="zh-CN"/>
        </w:rPr>
        <w:t>她还指出，</w:t>
      </w:r>
      <w:r w:rsidRPr="009B2F2C">
        <w:rPr>
          <w:lang w:eastAsia="zh-CN"/>
        </w:rPr>
        <w:t>ITU-D</w:t>
      </w:r>
      <w:r w:rsidRPr="009B2F2C">
        <w:rPr>
          <w:rFonts w:ascii="SimSun" w:eastAsia="SimSun" w:hAnsi="SimSun" w:cs="SimSun" w:hint="eastAsia"/>
          <w:lang w:eastAsia="zh-CN"/>
        </w:rPr>
        <w:t>、电信发展局乃至整个国际电联的成功取决于强大的思想领导力以及与成员国、部门成员和联合国机构的战略合作，只有通过一个透明、财务健全、高效、注重实效和具有前瞻性的卓越组织，才能满足我们成员的需求。</w:t>
      </w:r>
    </w:p>
    <w:p w14:paraId="1E837A28" w14:textId="77777777" w:rsidR="0017260B" w:rsidRPr="009B2F2C" w:rsidRDefault="0017260B" w:rsidP="0017260B">
      <w:pPr>
        <w:tabs>
          <w:tab w:val="clear" w:pos="794"/>
          <w:tab w:val="clear" w:pos="1191"/>
          <w:tab w:val="clear" w:pos="1588"/>
          <w:tab w:val="clear" w:pos="1985"/>
          <w:tab w:val="left" w:pos="567"/>
          <w:tab w:val="left" w:pos="1134"/>
          <w:tab w:val="left" w:pos="1701"/>
          <w:tab w:val="left" w:pos="2268"/>
        </w:tabs>
        <w:ind w:firstLineChars="200" w:firstLine="480"/>
        <w:rPr>
          <w:lang w:eastAsia="zh-CN"/>
        </w:rPr>
      </w:pPr>
      <w:r w:rsidRPr="009B2F2C">
        <w:rPr>
          <w:rFonts w:ascii="SimSun" w:eastAsia="SimSun" w:hAnsi="SimSun" w:cs="SimSun" w:hint="eastAsia"/>
          <w:lang w:eastAsia="zh-CN"/>
        </w:rPr>
        <w:t>秘书长伯格丹</w:t>
      </w:r>
      <w:r w:rsidRPr="009B2F2C">
        <w:rPr>
          <w:rFonts w:ascii="Segoe UI" w:hAnsi="Segoe UI" w:cs="Segoe UI"/>
          <w:color w:val="000000"/>
          <w:sz w:val="20"/>
          <w:shd w:val="clear" w:color="auto" w:fill="FFFFFF"/>
          <w:lang w:eastAsia="zh-CN"/>
        </w:rPr>
        <w:t>-</w:t>
      </w:r>
      <w:r w:rsidRPr="009B2F2C">
        <w:rPr>
          <w:rFonts w:ascii="SimSun" w:eastAsia="SimSun" w:hAnsi="SimSun" w:cs="SimSun" w:hint="eastAsia"/>
          <w:lang w:eastAsia="zh-CN"/>
        </w:rPr>
        <w:t>马丁预祝</w:t>
      </w:r>
      <w:r w:rsidRPr="009B2F2C">
        <w:rPr>
          <w:lang w:eastAsia="zh-CN"/>
        </w:rPr>
        <w:t>TDAG</w:t>
      </w:r>
      <w:r w:rsidRPr="009B2F2C">
        <w:rPr>
          <w:rFonts w:ascii="SimSun" w:eastAsia="SimSun" w:hAnsi="SimSun" w:cs="SimSun" w:hint="eastAsia"/>
          <w:lang w:eastAsia="zh-CN"/>
        </w:rPr>
        <w:t>会议圆满成功，并指出国际电联的发展、标准和无线电通信是集体使命，只有齐心协力，设定最高目标，国际电联才能成就伟大事业。</w:t>
      </w:r>
    </w:p>
    <w:p w14:paraId="34F21D42" w14:textId="77777777" w:rsidR="0017260B" w:rsidRPr="0062614E" w:rsidRDefault="0017260B" w:rsidP="0062614E">
      <w:pPr>
        <w:pStyle w:val="Heading1"/>
      </w:pPr>
      <w:r w:rsidRPr="0062614E">
        <w:rPr>
          <w:rFonts w:hint="eastAsia"/>
        </w:rPr>
        <w:t>2</w:t>
      </w:r>
      <w:r w:rsidRPr="0062614E">
        <w:tab/>
      </w:r>
      <w:r w:rsidRPr="0062614E">
        <w:rPr>
          <w:rFonts w:hint="eastAsia"/>
        </w:rPr>
        <w:t>电信发展局主任致辞</w:t>
      </w:r>
    </w:p>
    <w:p w14:paraId="475946D1" w14:textId="59ACA2FE" w:rsidR="0017260B" w:rsidRPr="00AD2E20" w:rsidRDefault="0017260B" w:rsidP="0017260B">
      <w:pPr>
        <w:tabs>
          <w:tab w:val="clear" w:pos="794"/>
          <w:tab w:val="clear" w:pos="1191"/>
          <w:tab w:val="clear" w:pos="1588"/>
          <w:tab w:val="clear" w:pos="1985"/>
          <w:tab w:val="left" w:pos="567"/>
          <w:tab w:val="left" w:pos="1134"/>
          <w:tab w:val="left" w:pos="1701"/>
          <w:tab w:val="left" w:pos="2268"/>
        </w:tabs>
        <w:spacing w:line="240" w:lineRule="atLeast"/>
        <w:ind w:firstLineChars="200" w:firstLine="480"/>
        <w:rPr>
          <w:rFonts w:ascii="Calibri" w:eastAsia="SimSun" w:hAnsi="Calibri" w:cs="Calibri"/>
          <w:szCs w:val="24"/>
          <w:shd w:val="clear" w:color="auto" w:fill="FFFFFF"/>
          <w:lang w:eastAsia="zh-CN"/>
        </w:rPr>
      </w:pPr>
      <w:bookmarkStart w:id="5" w:name="lt_pId065"/>
      <w:r w:rsidRPr="00AD2E20">
        <w:rPr>
          <w:rFonts w:ascii="Calibri" w:eastAsia="SimSun" w:hAnsi="Calibri" w:cs="Calibri" w:hint="eastAsia"/>
          <w:szCs w:val="24"/>
          <w:shd w:val="clear" w:color="auto" w:fill="FFFFFF"/>
          <w:lang w:eastAsia="zh-CN"/>
        </w:rPr>
        <w:t>电信发展局主任</w:t>
      </w:r>
      <w:r w:rsidR="00F02CAF" w:rsidRPr="009B2F2C">
        <w:rPr>
          <w:rFonts w:ascii="SimSun" w:eastAsia="SimSun" w:hAnsi="SimSun" w:cs="SimSun" w:hint="eastAsia"/>
          <w:szCs w:val="24"/>
          <w:lang w:eastAsia="zh-CN"/>
        </w:rPr>
        <w:t>多琳</w:t>
      </w:r>
      <w:r w:rsidR="00F02CAF" w:rsidRPr="0062614E">
        <w:rPr>
          <w:rFonts w:ascii="Calibri" w:eastAsia="STKaiti" w:hAnsi="Calibri" w:cs="Calibri"/>
          <w:szCs w:val="24"/>
          <w:lang w:eastAsia="zh-CN"/>
        </w:rPr>
        <w:t>•</w:t>
      </w:r>
      <w:r w:rsidR="00F02CAF" w:rsidRPr="009B2F2C">
        <w:rPr>
          <w:rFonts w:ascii="SimSun" w:eastAsia="SimSun" w:hAnsi="SimSun" w:cs="SimSun" w:hint="eastAsia"/>
          <w:szCs w:val="24"/>
          <w:lang w:eastAsia="zh-CN"/>
        </w:rPr>
        <w:t>伯格丹</w:t>
      </w:r>
      <w:r w:rsidRPr="00AD2E20">
        <w:rPr>
          <w:rFonts w:ascii="Calibri" w:eastAsia="SimSun" w:hAnsi="Calibri" w:cs="Calibri" w:hint="eastAsia"/>
          <w:szCs w:val="24"/>
          <w:shd w:val="clear" w:color="auto" w:fill="FFFFFF"/>
          <w:lang w:eastAsia="zh-CN"/>
        </w:rPr>
        <w:t>博士在欢迎</w:t>
      </w:r>
      <w:r w:rsidRPr="00AD2E20">
        <w:rPr>
          <w:rFonts w:ascii="Calibri" w:eastAsia="SimSun" w:hAnsi="Calibri" w:cs="Calibri"/>
          <w:bCs/>
          <w:bdr w:val="none" w:sz="0" w:space="0" w:color="auto" w:frame="1"/>
          <w:shd w:val="clear" w:color="auto" w:fill="FFFFFF"/>
          <w:lang w:eastAsia="zh-CN"/>
        </w:rPr>
        <w:t>TDAG</w:t>
      </w:r>
      <w:r w:rsidRPr="00AD2E20">
        <w:rPr>
          <w:rFonts w:ascii="Calibri" w:eastAsia="SimSun" w:hAnsi="Calibri" w:cs="Calibri" w:hint="eastAsia"/>
          <w:szCs w:val="24"/>
          <w:shd w:val="clear" w:color="auto" w:fill="FFFFFF"/>
          <w:lang w:eastAsia="zh-CN"/>
        </w:rPr>
        <w:t>与会者出席第</w:t>
      </w:r>
      <w:r w:rsidRPr="00AD2E20">
        <w:rPr>
          <w:rFonts w:ascii="Calibri" w:eastAsia="SimSun" w:hAnsi="Calibri" w:cs="Calibri"/>
          <w:bCs/>
          <w:bdr w:val="none" w:sz="0" w:space="0" w:color="auto" w:frame="1"/>
          <w:shd w:val="clear" w:color="auto" w:fill="FFFFFF"/>
          <w:lang w:eastAsia="zh-CN"/>
        </w:rPr>
        <w:t>30</w:t>
      </w:r>
      <w:r w:rsidRPr="00AD2E20">
        <w:rPr>
          <w:rFonts w:ascii="Calibri" w:eastAsia="SimSun" w:hAnsi="Calibri" w:cs="Calibri" w:hint="eastAsia"/>
          <w:szCs w:val="24"/>
          <w:shd w:val="clear" w:color="auto" w:fill="FFFFFF"/>
          <w:lang w:eastAsia="zh-CN"/>
        </w:rPr>
        <w:t>次会议时说明了他关于实施《基加利行动计划》的愿景和方法，以三大支柱为基础：</w:t>
      </w:r>
      <w:bookmarkEnd w:id="5"/>
      <w:r w:rsidRPr="00AD2E20">
        <w:rPr>
          <w:rFonts w:ascii="Calibri" w:eastAsia="SimSun" w:hAnsi="Calibri" w:cs="Calibri" w:hint="eastAsia"/>
          <w:szCs w:val="24"/>
          <w:shd w:val="clear" w:color="auto" w:fill="FFFFFF"/>
          <w:lang w:eastAsia="zh-CN"/>
        </w:rPr>
        <w:t>弥合数字鸿沟、弥合技能鸿沟并加速</w:t>
      </w:r>
      <w:r w:rsidRPr="00AD2E20">
        <w:rPr>
          <w:rFonts w:ascii="Calibri" w:eastAsia="SimSun" w:hAnsi="Calibri" w:cs="Calibri" w:hint="eastAsia"/>
          <w:szCs w:val="24"/>
          <w:lang w:eastAsia="zh-CN"/>
        </w:rPr>
        <w:t>数字化转型。</w:t>
      </w:r>
      <w:r w:rsidRPr="00AD2E20">
        <w:rPr>
          <w:rFonts w:ascii="Calibri" w:eastAsia="SimSun" w:hAnsi="Calibri" w:cs="Calibri" w:hint="eastAsia"/>
          <w:szCs w:val="24"/>
          <w:shd w:val="clear" w:color="auto" w:fill="FFFFFF"/>
          <w:lang w:eastAsia="zh-CN"/>
        </w:rPr>
        <w:t>他指出，他的愿景与</w:t>
      </w:r>
      <w:r w:rsidRPr="00AD2E20">
        <w:rPr>
          <w:rFonts w:ascii="Calibri" w:eastAsia="SimSun" w:hAnsi="Calibri" w:cs="Calibri"/>
          <w:shd w:val="clear" w:color="auto" w:fill="FFFFFF"/>
          <w:lang w:eastAsia="zh-CN"/>
        </w:rPr>
        <w:t>KAP</w:t>
      </w:r>
      <w:r w:rsidRPr="00AD2E20">
        <w:rPr>
          <w:rFonts w:ascii="Calibri" w:eastAsia="SimSun" w:hAnsi="Calibri" w:cs="Calibri" w:hint="eastAsia"/>
          <w:shd w:val="clear" w:color="auto" w:fill="FFFFFF"/>
          <w:lang w:eastAsia="zh-CN"/>
        </w:rPr>
        <w:t>、</w:t>
      </w:r>
      <w:r w:rsidRPr="00AD2E20">
        <w:rPr>
          <w:rFonts w:ascii="Calibri" w:eastAsia="SimSun" w:hAnsi="Calibri" w:cs="Calibri" w:hint="eastAsia"/>
          <w:szCs w:val="24"/>
          <w:shd w:val="clear" w:color="auto" w:fill="FFFFFF"/>
          <w:lang w:eastAsia="zh-CN"/>
        </w:rPr>
        <w:t>国际电联战略规划、</w:t>
      </w:r>
      <w:r w:rsidRPr="00AD2E20">
        <w:rPr>
          <w:rFonts w:ascii="Calibri" w:eastAsia="SimSun" w:hAnsi="Calibri" w:cs="Calibri"/>
          <w:shd w:val="clear" w:color="auto" w:fill="FFFFFF"/>
          <w:lang w:eastAsia="zh-CN"/>
        </w:rPr>
        <w:t>WSIS</w:t>
      </w:r>
      <w:r w:rsidRPr="00AD2E20">
        <w:rPr>
          <w:rFonts w:ascii="Calibri" w:eastAsia="SimSun" w:hAnsi="Calibri" w:cs="Calibri" w:hint="eastAsia"/>
          <w:szCs w:val="24"/>
          <w:shd w:val="clear" w:color="auto" w:fill="FFFFFF"/>
          <w:lang w:eastAsia="zh-CN"/>
        </w:rPr>
        <w:t>行动方面以及可持续发展目标（</w:t>
      </w:r>
      <w:r w:rsidRPr="00AD2E20">
        <w:rPr>
          <w:rFonts w:ascii="Calibri" w:eastAsia="SimSun" w:hAnsi="Calibri" w:cs="Calibri"/>
          <w:shd w:val="clear" w:color="auto" w:fill="FFFFFF"/>
          <w:lang w:eastAsia="zh-CN"/>
        </w:rPr>
        <w:t>SDG</w:t>
      </w:r>
      <w:r w:rsidRPr="00AD2E20">
        <w:rPr>
          <w:rFonts w:ascii="Calibri" w:eastAsia="SimSun" w:hAnsi="Calibri" w:cs="Calibri" w:hint="eastAsia"/>
          <w:szCs w:val="24"/>
          <w:shd w:val="clear" w:color="auto" w:fill="FFFFFF"/>
          <w:lang w:eastAsia="zh-CN"/>
        </w:rPr>
        <w:t>）相吻合，并指出正如联合国秘书长安东尼奥</w:t>
      </w:r>
      <w:r w:rsidR="00F02CAF" w:rsidRPr="00F02CAF">
        <w:rPr>
          <w:rFonts w:ascii="Calibri" w:eastAsia="SimSun" w:hAnsi="Calibri" w:cs="Calibri"/>
          <w:szCs w:val="24"/>
          <w:shd w:val="clear" w:color="auto" w:fill="FFFFFF"/>
          <w:lang w:eastAsia="zh-CN"/>
        </w:rPr>
        <w:t>•</w:t>
      </w:r>
      <w:r w:rsidRPr="00AD2E20">
        <w:rPr>
          <w:rFonts w:ascii="Calibri" w:eastAsia="SimSun" w:hAnsi="Calibri" w:cs="Calibri" w:hint="eastAsia"/>
          <w:szCs w:val="24"/>
          <w:shd w:val="clear" w:color="auto" w:fill="FFFFFF"/>
          <w:lang w:eastAsia="zh-CN"/>
        </w:rPr>
        <w:t>古特雷斯和国际电联秘书长多琳</w:t>
      </w:r>
      <w:r w:rsidR="00F02CAF" w:rsidRPr="00F02CAF">
        <w:rPr>
          <w:rFonts w:ascii="Calibri" w:eastAsia="SimSun" w:hAnsi="Calibri" w:cs="Calibri"/>
          <w:szCs w:val="24"/>
          <w:shd w:val="clear" w:color="auto" w:fill="FFFFFF"/>
          <w:lang w:eastAsia="zh-CN"/>
        </w:rPr>
        <w:t>•</w:t>
      </w:r>
      <w:r w:rsidRPr="00AD2E20">
        <w:rPr>
          <w:rFonts w:ascii="Calibri" w:eastAsia="SimSun" w:hAnsi="Calibri" w:cs="Calibri" w:hint="eastAsia"/>
          <w:szCs w:val="24"/>
          <w:shd w:val="clear" w:color="auto" w:fill="FFFFFF"/>
          <w:lang w:eastAsia="zh-CN"/>
        </w:rPr>
        <w:t>伯格丹</w:t>
      </w:r>
      <w:r w:rsidRPr="00AD2E20">
        <w:rPr>
          <w:rFonts w:ascii="Calibri" w:eastAsia="SimSun" w:hAnsi="Calibri" w:cs="Calibri"/>
          <w:color w:val="000000"/>
          <w:sz w:val="20"/>
          <w:shd w:val="clear" w:color="auto" w:fill="FFFFFF"/>
          <w:lang w:eastAsia="zh-CN"/>
        </w:rPr>
        <w:t>-</w:t>
      </w:r>
      <w:r w:rsidRPr="00AD2E20">
        <w:rPr>
          <w:rFonts w:ascii="Calibri" w:eastAsia="SimSun" w:hAnsi="Calibri" w:cs="Calibri" w:hint="eastAsia"/>
          <w:szCs w:val="24"/>
          <w:shd w:val="clear" w:color="auto" w:fill="FFFFFF"/>
          <w:lang w:eastAsia="zh-CN"/>
        </w:rPr>
        <w:t>马丁女士所强调的那样，这一使命对于拯救可持续发展目标具有重要意义。</w:t>
      </w:r>
    </w:p>
    <w:p w14:paraId="46FE9199" w14:textId="77777777" w:rsidR="0017260B" w:rsidRPr="009B2F2C" w:rsidRDefault="0017260B" w:rsidP="0017260B">
      <w:pPr>
        <w:tabs>
          <w:tab w:val="clear" w:pos="794"/>
          <w:tab w:val="clear" w:pos="1191"/>
          <w:tab w:val="clear" w:pos="1588"/>
          <w:tab w:val="clear" w:pos="1985"/>
          <w:tab w:val="left" w:pos="567"/>
          <w:tab w:val="left" w:pos="1134"/>
          <w:tab w:val="left" w:pos="1701"/>
          <w:tab w:val="left" w:pos="2268"/>
        </w:tabs>
        <w:spacing w:line="240" w:lineRule="atLeast"/>
        <w:ind w:firstLineChars="200" w:firstLine="480"/>
        <w:rPr>
          <w:rFonts w:cstheme="minorHAnsi"/>
          <w:bCs/>
          <w:szCs w:val="24"/>
          <w:bdr w:val="none" w:sz="0" w:space="0" w:color="auto" w:frame="1"/>
          <w:shd w:val="clear" w:color="auto" w:fill="FFFFFF"/>
          <w:lang w:eastAsia="zh-CN"/>
        </w:rPr>
      </w:pPr>
      <w:r w:rsidRPr="00AD2E20">
        <w:rPr>
          <w:rFonts w:ascii="Calibri" w:eastAsia="SimSun" w:hAnsi="Calibri" w:cs="Calibri" w:hint="eastAsia"/>
          <w:szCs w:val="24"/>
          <w:shd w:val="clear" w:color="auto" w:fill="FFFFFF"/>
          <w:lang w:eastAsia="zh-CN"/>
        </w:rPr>
        <w:t>主任在回顾今年和他任职的前六个月的情况时指出，电信发展局的工作正在“快速推进、势头强劲并吸引了各方参与”。他解释说，在他上任的头</w:t>
      </w:r>
      <w:r w:rsidRPr="00AD2E20">
        <w:rPr>
          <w:rFonts w:ascii="Calibri" w:eastAsia="SimSun" w:hAnsi="Calibri" w:cs="Calibri"/>
          <w:szCs w:val="24"/>
          <w:shd w:val="clear" w:color="auto" w:fill="FFFFFF"/>
          <w:lang w:eastAsia="zh-CN"/>
        </w:rPr>
        <w:t>90</w:t>
      </w:r>
      <w:r w:rsidRPr="00AD2E20">
        <w:rPr>
          <w:rFonts w:ascii="Calibri" w:eastAsia="SimSun" w:hAnsi="Calibri" w:cs="Calibri" w:hint="eastAsia"/>
          <w:szCs w:val="24"/>
          <w:shd w:val="clear" w:color="auto" w:fill="FFFFFF"/>
          <w:lang w:eastAsia="zh-CN"/>
        </w:rPr>
        <w:t>天里，他听取了国际电联成员、联合国等利益攸关方以及电信发展局同事们的意见并进行了磋商，以确保电信发展局的战略和组织变革建立在充分协商的基础上。主任强调，电信发展局注重结果，正在通过敏捷、效率、创新、透明度、问责制、承诺、共同愿景和共同战略等特性，打造一个</w:t>
      </w:r>
      <w:r w:rsidRPr="009B2F2C">
        <w:rPr>
          <w:rFonts w:ascii="STKaiti" w:eastAsia="STKaiti" w:hAnsi="STKaiti" w:cs="SimSun" w:hint="eastAsia"/>
          <w:b/>
          <w:bCs/>
          <w:szCs w:val="24"/>
          <w:shd w:val="clear" w:color="auto" w:fill="FFFFFF"/>
          <w:lang w:eastAsia="zh-CN"/>
        </w:rPr>
        <w:t>产生影响的</w:t>
      </w:r>
      <w:r w:rsidRPr="009B2F2C">
        <w:rPr>
          <w:rFonts w:cstheme="minorHAnsi"/>
          <w:b/>
          <w:iCs/>
          <w:szCs w:val="24"/>
          <w:shd w:val="clear" w:color="auto" w:fill="FFFFFF"/>
          <w:lang w:eastAsia="zh-CN"/>
        </w:rPr>
        <w:t>BDT</w:t>
      </w:r>
      <w:r w:rsidRPr="009B2F2C">
        <w:rPr>
          <w:rFonts w:ascii="SimSun" w:eastAsia="SimSun" w:hAnsi="SimSun" w:cs="SimSun" w:hint="eastAsia"/>
          <w:b/>
          <w:iCs/>
          <w:szCs w:val="24"/>
          <w:shd w:val="clear" w:color="auto" w:fill="FFFFFF"/>
          <w:lang w:eastAsia="zh-CN"/>
        </w:rPr>
        <w:t>（</w:t>
      </w:r>
      <w:r w:rsidRPr="009B2F2C">
        <w:rPr>
          <w:rFonts w:cstheme="minorHAnsi"/>
          <w:b/>
          <w:iCs/>
          <w:szCs w:val="24"/>
          <w:shd w:val="clear" w:color="auto" w:fill="FFFFFF"/>
          <w:lang w:eastAsia="zh-CN"/>
        </w:rPr>
        <w:t>BDT4Impact</w:t>
      </w:r>
      <w:r w:rsidRPr="009B2F2C">
        <w:rPr>
          <w:rFonts w:ascii="SimSun" w:eastAsia="SimSun" w:hAnsi="SimSun" w:cs="SimSun" w:hint="eastAsia"/>
          <w:b/>
          <w:iCs/>
          <w:szCs w:val="24"/>
          <w:shd w:val="clear" w:color="auto" w:fill="FFFFFF"/>
          <w:lang w:eastAsia="zh-CN"/>
        </w:rPr>
        <w:t>）</w:t>
      </w:r>
      <w:r w:rsidRPr="009B2F2C">
        <w:rPr>
          <w:rFonts w:ascii="SimSun" w:eastAsia="SimSun" w:hAnsi="SimSun" w:cs="SimSun" w:hint="eastAsia"/>
          <w:szCs w:val="24"/>
          <w:shd w:val="clear" w:color="auto" w:fill="FFFFFF"/>
          <w:lang w:eastAsia="zh-CN"/>
        </w:rPr>
        <w:t>，以响应成员的需求并交付能够改变人们生活的成果。</w:t>
      </w:r>
    </w:p>
    <w:p w14:paraId="2F2473F9" w14:textId="77777777" w:rsidR="0017260B" w:rsidRPr="009B2F2C" w:rsidRDefault="0017260B" w:rsidP="0017260B">
      <w:pPr>
        <w:tabs>
          <w:tab w:val="clear" w:pos="794"/>
          <w:tab w:val="clear" w:pos="1191"/>
          <w:tab w:val="clear" w:pos="1588"/>
          <w:tab w:val="clear" w:pos="1985"/>
          <w:tab w:val="left" w:pos="567"/>
          <w:tab w:val="left" w:pos="1134"/>
          <w:tab w:val="left" w:pos="1701"/>
          <w:tab w:val="left" w:pos="2268"/>
        </w:tabs>
        <w:spacing w:line="240" w:lineRule="atLeast"/>
        <w:ind w:firstLineChars="200" w:firstLine="480"/>
        <w:textAlignment w:val="auto"/>
        <w:rPr>
          <w:rFonts w:cstheme="minorHAnsi"/>
          <w:i/>
          <w:szCs w:val="24"/>
          <w:shd w:val="clear" w:color="auto" w:fill="FFFFFF"/>
          <w:lang w:eastAsia="zh-CN"/>
        </w:rPr>
      </w:pPr>
      <w:r w:rsidRPr="009B2F2C">
        <w:rPr>
          <w:rFonts w:ascii="SimSun" w:eastAsia="SimSun" w:hAnsi="SimSun" w:cs="SimSun" w:hint="eastAsia"/>
          <w:szCs w:val="24"/>
          <w:shd w:val="clear" w:color="auto" w:fill="FFFFFF"/>
          <w:lang w:eastAsia="zh-CN"/>
        </w:rPr>
        <w:t>主任回顾说，在他任职的前六个月里，电信发展局筹集资源约</w:t>
      </w:r>
      <w:r w:rsidRPr="009B2F2C">
        <w:rPr>
          <w:rFonts w:cstheme="minorHAnsi"/>
          <w:szCs w:val="24"/>
          <w:shd w:val="clear" w:color="auto" w:fill="FFFFFF"/>
          <w:lang w:eastAsia="zh-CN"/>
        </w:rPr>
        <w:t>800</w:t>
      </w:r>
      <w:r w:rsidRPr="009B2F2C">
        <w:rPr>
          <w:rFonts w:ascii="SimSun" w:eastAsia="SimSun" w:hAnsi="SimSun" w:cs="SimSun" w:hint="eastAsia"/>
          <w:szCs w:val="24"/>
          <w:shd w:val="clear" w:color="auto" w:fill="FFFFFF"/>
          <w:lang w:eastAsia="zh-CN"/>
        </w:rPr>
        <w:t>万瑞郎，并向</w:t>
      </w:r>
      <w:r w:rsidRPr="009B2F2C">
        <w:rPr>
          <w:rFonts w:cstheme="minorHAnsi"/>
          <w:szCs w:val="24"/>
          <w:shd w:val="clear" w:color="auto" w:fill="FFFFFF"/>
          <w:lang w:eastAsia="zh-CN"/>
        </w:rPr>
        <w:t>TDAG</w:t>
      </w:r>
      <w:r w:rsidRPr="009B2F2C">
        <w:rPr>
          <w:rFonts w:ascii="SimSun" w:eastAsia="SimSun" w:hAnsi="SimSun" w:cs="SimSun" w:hint="eastAsia"/>
          <w:szCs w:val="24"/>
          <w:shd w:val="clear" w:color="auto" w:fill="FFFFFF"/>
          <w:lang w:eastAsia="zh-CN"/>
        </w:rPr>
        <w:t>通报了与澳大利亚、德国、日本、英国和欧盟委员会等合作伙伴签订的几项新的和正在达成的协议，在为期一周的</w:t>
      </w:r>
      <w:r w:rsidRPr="009B2F2C">
        <w:rPr>
          <w:rFonts w:cstheme="minorHAnsi"/>
          <w:szCs w:val="24"/>
          <w:shd w:val="clear" w:color="auto" w:fill="FFFFFF"/>
          <w:lang w:eastAsia="zh-CN"/>
        </w:rPr>
        <w:t>TDAG</w:t>
      </w:r>
      <w:r w:rsidRPr="009B2F2C">
        <w:rPr>
          <w:rFonts w:ascii="SimSun" w:eastAsia="SimSun" w:hAnsi="SimSun" w:cs="SimSun" w:hint="eastAsia"/>
          <w:szCs w:val="24"/>
          <w:shd w:val="clear" w:color="auto" w:fill="FFFFFF"/>
          <w:lang w:eastAsia="zh-CN"/>
        </w:rPr>
        <w:t>会议期间，每天都有与会者现场回顾这些伙伴关系。他还指出，现在他和他的团队希望通过在与所有区域性发展论坛（</w:t>
      </w:r>
      <w:r w:rsidRPr="009B2F2C">
        <w:rPr>
          <w:rFonts w:cstheme="minorHAnsi"/>
          <w:szCs w:val="24"/>
          <w:shd w:val="clear" w:color="auto" w:fill="FFFFFF"/>
          <w:lang w:eastAsia="zh-CN"/>
        </w:rPr>
        <w:t>RDF</w:t>
      </w:r>
      <w:r w:rsidRPr="009B2F2C">
        <w:rPr>
          <w:rFonts w:ascii="SimSun" w:eastAsia="SimSun" w:hAnsi="SimSun" w:cs="SimSun" w:hint="eastAsia"/>
          <w:szCs w:val="24"/>
          <w:shd w:val="clear" w:color="auto" w:fill="FFFFFF"/>
          <w:lang w:eastAsia="zh-CN"/>
        </w:rPr>
        <w:t>）同时举行的</w:t>
      </w:r>
      <w:r w:rsidRPr="009B2F2C">
        <w:rPr>
          <w:rFonts w:cstheme="minorHAnsi"/>
          <w:szCs w:val="24"/>
          <w:shd w:val="clear" w:color="auto" w:fill="FFFFFF"/>
          <w:lang w:eastAsia="zh-CN"/>
        </w:rPr>
        <w:t>P2C</w:t>
      </w:r>
      <w:r w:rsidRPr="009B2F2C">
        <w:rPr>
          <w:rFonts w:ascii="SimSun" w:eastAsia="SimSun" w:hAnsi="SimSun" w:cs="SimSun" w:hint="eastAsia"/>
          <w:szCs w:val="24"/>
          <w:shd w:val="clear" w:color="auto" w:fill="FFFFFF"/>
          <w:lang w:eastAsia="zh-CN"/>
        </w:rPr>
        <w:t>圆桌会议上为受益方和捐助方牵线搭桥，落实</w:t>
      </w:r>
      <w:r w:rsidRPr="009B2F2C">
        <w:rPr>
          <w:rFonts w:cstheme="minorHAnsi"/>
          <w:szCs w:val="24"/>
          <w:shd w:val="clear" w:color="auto" w:fill="FFFFFF"/>
          <w:lang w:eastAsia="zh-CN"/>
        </w:rPr>
        <w:t>Partner2Connect</w:t>
      </w:r>
      <w:r w:rsidRPr="009B2F2C">
        <w:rPr>
          <w:rFonts w:ascii="SimSun" w:eastAsia="SimSun" w:hAnsi="SimSun" w:cs="SimSun" w:hint="eastAsia"/>
          <w:szCs w:val="24"/>
          <w:shd w:val="clear" w:color="auto" w:fill="FFFFFF"/>
          <w:lang w:eastAsia="zh-CN"/>
        </w:rPr>
        <w:t>（</w:t>
      </w:r>
      <w:r w:rsidRPr="009B2F2C">
        <w:rPr>
          <w:rFonts w:cstheme="minorHAnsi"/>
          <w:szCs w:val="24"/>
          <w:shd w:val="clear" w:color="auto" w:fill="FFFFFF"/>
          <w:lang w:eastAsia="zh-CN"/>
        </w:rPr>
        <w:t>P2C</w:t>
      </w:r>
      <w:r w:rsidRPr="009B2F2C">
        <w:rPr>
          <w:rFonts w:ascii="SimSun" w:eastAsia="SimSun" w:hAnsi="SimSun" w:cs="SimSun" w:hint="eastAsia"/>
          <w:szCs w:val="24"/>
          <w:shd w:val="clear" w:color="auto" w:fill="FFFFFF"/>
          <w:lang w:eastAsia="zh-CN"/>
        </w:rPr>
        <w:t>）认捐。他还报告说，已经启动了七个新项目，涉及数字包容性、频谱管理、</w:t>
      </w:r>
      <w:r w:rsidRPr="009B2F2C">
        <w:rPr>
          <w:rFonts w:cstheme="minorHAnsi"/>
          <w:szCs w:val="24"/>
          <w:shd w:val="clear" w:color="auto" w:fill="FFFFFF"/>
          <w:lang w:eastAsia="zh-CN"/>
        </w:rPr>
        <w:t>ICT</w:t>
      </w:r>
      <w:r w:rsidRPr="009B2F2C">
        <w:rPr>
          <w:rFonts w:ascii="SimSun" w:eastAsia="SimSun" w:hAnsi="SimSun" w:cs="SimSun" w:hint="eastAsia"/>
          <w:szCs w:val="24"/>
          <w:shd w:val="clear" w:color="auto" w:fill="FFFFFF"/>
          <w:lang w:eastAsia="zh-CN"/>
        </w:rPr>
        <w:t>指标、数字网络、网络安全、能力建设和电子废弃物，并强调了他的旗舰举措“</w:t>
      </w:r>
      <w:r w:rsidRPr="009B2F2C">
        <w:rPr>
          <w:rFonts w:ascii="STKaiti" w:eastAsia="STKaiti" w:hAnsi="STKaiti" w:hint="eastAsia"/>
          <w:b/>
          <w:bCs/>
          <w:szCs w:val="24"/>
          <w:shd w:val="clear" w:color="auto" w:fill="FFFFFF"/>
          <w:lang w:eastAsia="zh-CN"/>
        </w:rPr>
        <w:t>数字化发展创新创业联盟</w:t>
      </w:r>
      <w:r w:rsidRPr="009B2F2C">
        <w:rPr>
          <w:rFonts w:ascii="SimSun" w:eastAsia="SimSun" w:hAnsi="SimSun" w:cs="SimSun" w:hint="eastAsia"/>
          <w:szCs w:val="24"/>
          <w:shd w:val="clear" w:color="auto" w:fill="FFFFFF"/>
          <w:lang w:eastAsia="zh-CN"/>
        </w:rPr>
        <w:t>”和“</w:t>
      </w:r>
      <w:r w:rsidRPr="009B2F2C">
        <w:rPr>
          <w:rFonts w:ascii="STKaiti" w:eastAsia="STKaiti" w:hAnsi="STKaiti" w:cs="SimSun" w:hint="eastAsia"/>
          <w:b/>
          <w:bCs/>
          <w:szCs w:val="24"/>
          <w:shd w:val="clear" w:color="auto" w:fill="FFFFFF"/>
          <w:lang w:eastAsia="zh-CN"/>
        </w:rPr>
        <w:t>全球监管机构数字协作网络</w:t>
      </w:r>
      <w:r w:rsidRPr="009B2F2C">
        <w:rPr>
          <w:rFonts w:ascii="SimSun" w:eastAsia="SimSun" w:hAnsi="SimSun" w:cs="SimSun" w:hint="eastAsia"/>
          <w:szCs w:val="24"/>
          <w:shd w:val="clear" w:color="auto" w:fill="FFFFFF"/>
          <w:lang w:eastAsia="zh-CN"/>
        </w:rPr>
        <w:t>”。</w:t>
      </w:r>
    </w:p>
    <w:p w14:paraId="2481E5AF" w14:textId="3EAC351F" w:rsidR="0017260B" w:rsidRPr="009B2F2C" w:rsidRDefault="0017260B" w:rsidP="0017260B">
      <w:pPr>
        <w:tabs>
          <w:tab w:val="clear" w:pos="794"/>
          <w:tab w:val="clear" w:pos="1191"/>
          <w:tab w:val="clear" w:pos="1588"/>
          <w:tab w:val="clear" w:pos="1985"/>
          <w:tab w:val="left" w:pos="567"/>
          <w:tab w:val="left" w:pos="1134"/>
          <w:tab w:val="left" w:pos="1701"/>
          <w:tab w:val="left" w:pos="2268"/>
        </w:tabs>
        <w:spacing w:line="240" w:lineRule="atLeast"/>
        <w:ind w:firstLineChars="200" w:firstLine="480"/>
        <w:rPr>
          <w:rFonts w:cstheme="minorHAnsi"/>
          <w:szCs w:val="24"/>
          <w:shd w:val="clear" w:color="auto" w:fill="FFFFFF"/>
          <w:lang w:eastAsia="zh-CN"/>
        </w:rPr>
      </w:pPr>
      <w:r w:rsidRPr="009B2F2C">
        <w:rPr>
          <w:rFonts w:ascii="SimSun" w:eastAsia="SimSun" w:hAnsi="SimSun" w:cs="SimSun" w:hint="eastAsia"/>
          <w:szCs w:val="24"/>
          <w:shd w:val="clear" w:color="auto" w:fill="FFFFFF"/>
          <w:lang w:eastAsia="zh-CN"/>
        </w:rPr>
        <w:t>关于正在开展的活动，主任表示，在前六个月里电信发展局成功举办了多项活动，如首届区域性发展论坛、</w:t>
      </w:r>
      <w:r w:rsidRPr="009B2F2C">
        <w:rPr>
          <w:rFonts w:cstheme="minorHAnsi"/>
          <w:szCs w:val="24"/>
          <w:shd w:val="clear" w:color="auto" w:fill="FFFFFF"/>
          <w:lang w:eastAsia="zh-CN"/>
        </w:rPr>
        <w:t>2023</w:t>
      </w:r>
      <w:r w:rsidRPr="009B2F2C">
        <w:rPr>
          <w:rFonts w:ascii="SimSun" w:eastAsia="SimSun" w:hAnsi="SimSun" w:cs="SimSun" w:hint="eastAsia"/>
          <w:szCs w:val="24"/>
          <w:shd w:val="clear" w:color="auto" w:fill="FFFFFF"/>
          <w:lang w:eastAsia="zh-CN"/>
        </w:rPr>
        <w:t>年全球监管机构专题研讨会、信息通信年轻女性日庆祝活动、电信指标专家组和</w:t>
      </w:r>
      <w:r w:rsidRPr="009B2F2C">
        <w:rPr>
          <w:rFonts w:cstheme="minorHAnsi"/>
          <w:szCs w:val="24"/>
          <w:shd w:val="clear" w:color="auto" w:fill="FFFFFF"/>
          <w:lang w:eastAsia="zh-CN"/>
        </w:rPr>
        <w:t>ICT</w:t>
      </w:r>
      <w:r w:rsidRPr="009B2F2C">
        <w:rPr>
          <w:rFonts w:ascii="SimSun" w:eastAsia="SimSun" w:hAnsi="SimSun" w:cs="SimSun" w:hint="eastAsia"/>
          <w:szCs w:val="24"/>
          <w:shd w:val="clear" w:color="auto" w:fill="FFFFFF"/>
          <w:lang w:eastAsia="zh-CN"/>
        </w:rPr>
        <w:t>住户指标专家组联席会议。主任强调了与利益攸关方接触（包括与联合国以及兄弟组织接触）的重要性，并报告称，电信发展局通过双边会议和代表团会议与</w:t>
      </w:r>
      <w:r w:rsidRPr="009B2F2C">
        <w:rPr>
          <w:bCs/>
          <w:szCs w:val="24"/>
          <w:lang w:eastAsia="zh-CN"/>
        </w:rPr>
        <w:t>123</w:t>
      </w:r>
      <w:r w:rsidRPr="009B2F2C">
        <w:rPr>
          <w:rFonts w:ascii="SimSun" w:eastAsia="SimSun" w:hAnsi="SimSun" w:cs="SimSun" w:hint="eastAsia"/>
          <w:bCs/>
          <w:szCs w:val="24"/>
          <w:lang w:eastAsia="zh-CN"/>
        </w:rPr>
        <w:t>个</w:t>
      </w:r>
      <w:r w:rsidRPr="009B2F2C">
        <w:rPr>
          <w:rFonts w:ascii="SimSun" w:eastAsia="SimSun" w:hAnsi="SimSun" w:cs="SimSun" w:hint="eastAsia"/>
          <w:szCs w:val="24"/>
          <w:shd w:val="clear" w:color="auto" w:fill="FFFFFF"/>
          <w:lang w:eastAsia="zh-CN"/>
        </w:rPr>
        <w:t>成员国进行了接触，六个新的部门成员和部门准成员加入了</w:t>
      </w:r>
      <w:r w:rsidRPr="009B2F2C">
        <w:rPr>
          <w:rFonts w:cstheme="minorHAnsi"/>
          <w:szCs w:val="24"/>
          <w:shd w:val="clear" w:color="auto" w:fill="FFFFFF"/>
          <w:lang w:eastAsia="zh-CN"/>
        </w:rPr>
        <w:t>ITU-D</w:t>
      </w:r>
      <w:r w:rsidRPr="009B2F2C">
        <w:rPr>
          <w:rFonts w:ascii="SimSun" w:eastAsia="SimSun" w:hAnsi="SimSun" w:cs="SimSun" w:hint="eastAsia"/>
          <w:szCs w:val="24"/>
          <w:shd w:val="clear" w:color="auto" w:fill="FFFFFF"/>
          <w:lang w:eastAsia="zh-CN"/>
        </w:rPr>
        <w:t>部门，从而使成员总数达到</w:t>
      </w:r>
      <w:r w:rsidRPr="009B2F2C">
        <w:rPr>
          <w:rFonts w:cstheme="minorHAnsi"/>
          <w:szCs w:val="24"/>
          <w:shd w:val="clear" w:color="auto" w:fill="FFFFFF"/>
          <w:lang w:eastAsia="zh-CN"/>
        </w:rPr>
        <w:t>498</w:t>
      </w:r>
      <w:r w:rsidRPr="009B2F2C">
        <w:rPr>
          <w:rFonts w:ascii="SimSun" w:eastAsia="SimSun" w:hAnsi="SimSun" w:cs="SimSun" w:hint="eastAsia"/>
          <w:szCs w:val="24"/>
          <w:shd w:val="clear" w:color="auto" w:fill="FFFFFF"/>
          <w:lang w:eastAsia="zh-CN"/>
        </w:rPr>
        <w:t>个。</w:t>
      </w:r>
    </w:p>
    <w:p w14:paraId="26553654" w14:textId="77777777" w:rsidR="0017260B" w:rsidRDefault="0017260B" w:rsidP="0017260B">
      <w:pPr>
        <w:tabs>
          <w:tab w:val="clear" w:pos="794"/>
          <w:tab w:val="clear" w:pos="1191"/>
          <w:tab w:val="clear" w:pos="1588"/>
          <w:tab w:val="clear" w:pos="1985"/>
          <w:tab w:val="left" w:pos="567"/>
          <w:tab w:val="left" w:pos="1134"/>
          <w:tab w:val="left" w:pos="1701"/>
          <w:tab w:val="left" w:pos="2268"/>
        </w:tabs>
        <w:ind w:firstLineChars="200" w:firstLine="480"/>
        <w:rPr>
          <w:rFonts w:ascii="SimSun" w:eastAsia="SimSun" w:hAnsi="SimSun" w:cs="SimSun"/>
          <w:bCs/>
          <w:szCs w:val="24"/>
          <w:lang w:eastAsia="zh-CN"/>
        </w:rPr>
      </w:pPr>
      <w:r w:rsidRPr="009B2F2C">
        <w:rPr>
          <w:rFonts w:ascii="SimSun" w:eastAsia="SimSun" w:hAnsi="SimSun" w:cs="SimSun" w:hint="eastAsia"/>
          <w:bCs/>
          <w:szCs w:val="24"/>
          <w:lang w:eastAsia="zh-CN"/>
        </w:rPr>
        <w:lastRenderedPageBreak/>
        <w:t>扎瓦扎瓦博士在最后发表的意见中强调，</w:t>
      </w:r>
      <w:r w:rsidRPr="009B2F2C">
        <w:rPr>
          <w:b/>
          <w:bCs/>
          <w:i/>
          <w:szCs w:val="24"/>
          <w:lang w:eastAsia="zh-CN"/>
        </w:rPr>
        <w:t>BDT4impact</w:t>
      </w:r>
      <w:r w:rsidRPr="009B2F2C">
        <w:rPr>
          <w:rFonts w:ascii="SimSun" w:eastAsia="SimSun" w:hAnsi="SimSun" w:cs="SimSun" w:hint="eastAsia"/>
          <w:bCs/>
          <w:szCs w:val="24"/>
          <w:lang w:eastAsia="zh-CN"/>
        </w:rPr>
        <w:t>注重结果，响应成员需求，“就是要产生影响，改变人们的生活，通过数字化发展为人们带来切实成效”。</w:t>
      </w:r>
    </w:p>
    <w:p w14:paraId="2E12007F" w14:textId="6A34212C" w:rsidR="0017260B" w:rsidRPr="00800410" w:rsidRDefault="0017260B" w:rsidP="0017260B">
      <w:pPr>
        <w:tabs>
          <w:tab w:val="clear" w:pos="794"/>
          <w:tab w:val="clear" w:pos="1191"/>
          <w:tab w:val="clear" w:pos="1588"/>
          <w:tab w:val="clear" w:pos="1985"/>
          <w:tab w:val="left" w:pos="567"/>
          <w:tab w:val="left" w:pos="1134"/>
          <w:tab w:val="left" w:pos="1701"/>
          <w:tab w:val="left" w:pos="2268"/>
        </w:tabs>
        <w:ind w:firstLineChars="200" w:firstLine="480"/>
        <w:rPr>
          <w:rFonts w:ascii="SimSun" w:eastAsia="SimSun" w:hAnsi="SimSun" w:cs="SimSun"/>
          <w:bCs/>
          <w:szCs w:val="24"/>
          <w:lang w:eastAsia="zh-CN"/>
        </w:rPr>
      </w:pPr>
      <w:r w:rsidRPr="00800410">
        <w:rPr>
          <w:rFonts w:ascii="SimSun" w:eastAsia="SimSun" w:hAnsi="SimSun" w:cs="SimSun" w:hint="eastAsia"/>
          <w:bCs/>
          <w:szCs w:val="24"/>
          <w:lang w:eastAsia="zh-CN"/>
        </w:rPr>
        <w:t>主任使用的</w:t>
      </w:r>
      <w:r>
        <w:rPr>
          <w:rFonts w:ascii="SimSun" w:eastAsia="SimSun" w:hAnsi="SimSun" w:cs="SimSun" w:hint="eastAsia"/>
          <w:bCs/>
          <w:szCs w:val="24"/>
          <w:lang w:eastAsia="zh-CN"/>
        </w:rPr>
        <w:t>投影</w:t>
      </w:r>
      <w:r w:rsidRPr="00800410">
        <w:rPr>
          <w:rFonts w:ascii="SimSun" w:eastAsia="SimSun" w:hAnsi="SimSun" w:cs="SimSun" w:hint="eastAsia"/>
          <w:bCs/>
          <w:szCs w:val="24"/>
          <w:lang w:eastAsia="zh-CN"/>
        </w:rPr>
        <w:t>片见本文件</w:t>
      </w:r>
      <w:hyperlink r:id="rId10" w:history="1">
        <w:r w:rsidR="00B0185E">
          <w:rPr>
            <w:rStyle w:val="Hyperlink"/>
            <w:rFonts w:hint="eastAsia"/>
            <w:bCs/>
            <w:szCs w:val="24"/>
            <w:lang w:eastAsia="zh-CN"/>
          </w:rPr>
          <w:t>附件</w:t>
        </w:r>
        <w:r w:rsidR="00B0185E" w:rsidRPr="00C36C59">
          <w:rPr>
            <w:rStyle w:val="Hyperlink"/>
            <w:bCs/>
            <w:szCs w:val="24"/>
            <w:lang w:eastAsia="zh-CN"/>
          </w:rPr>
          <w:t>1</w:t>
        </w:r>
      </w:hyperlink>
      <w:r>
        <w:rPr>
          <w:rFonts w:ascii="SimSun" w:eastAsia="SimSun" w:hAnsi="SimSun" w:cs="SimSun" w:hint="eastAsia"/>
          <w:bCs/>
          <w:szCs w:val="24"/>
          <w:lang w:eastAsia="zh-CN"/>
        </w:rPr>
        <w:t>。</w:t>
      </w:r>
    </w:p>
    <w:p w14:paraId="03A9C2A9" w14:textId="77777777" w:rsidR="0017260B" w:rsidRPr="0062614E" w:rsidRDefault="0017260B" w:rsidP="0062614E">
      <w:pPr>
        <w:pStyle w:val="Heading1"/>
      </w:pPr>
      <w:bookmarkStart w:id="6" w:name="lt_pId076"/>
      <w:r w:rsidRPr="0062614E">
        <w:t>3</w:t>
      </w:r>
      <w:r w:rsidRPr="0062614E">
        <w:tab/>
      </w:r>
      <w:bookmarkEnd w:id="6"/>
      <w:r w:rsidRPr="0062614E">
        <w:rPr>
          <w:rFonts w:hint="eastAsia"/>
        </w:rPr>
        <w:t>国际电联其他选任官员致辞</w:t>
      </w:r>
    </w:p>
    <w:p w14:paraId="229D7B8D" w14:textId="77777777" w:rsidR="0017260B" w:rsidRPr="009B2F2C" w:rsidRDefault="0017260B" w:rsidP="0062614E">
      <w:pPr>
        <w:pStyle w:val="Headingb"/>
        <w:rPr>
          <w:rFonts w:cstheme="minorHAnsi"/>
          <w:lang w:eastAsia="zh-CN"/>
        </w:rPr>
      </w:pPr>
      <w:r w:rsidRPr="009B2F2C">
        <w:rPr>
          <w:rFonts w:hint="eastAsia"/>
          <w:lang w:eastAsia="zh-CN"/>
        </w:rPr>
        <w:t>无线电通信局（</w:t>
      </w:r>
      <w:r w:rsidRPr="009B2F2C">
        <w:rPr>
          <w:rFonts w:cstheme="minorHAnsi"/>
          <w:lang w:eastAsia="zh-CN"/>
        </w:rPr>
        <w:t>BR</w:t>
      </w:r>
      <w:r w:rsidRPr="009B2F2C">
        <w:rPr>
          <w:rFonts w:hint="eastAsia"/>
          <w:lang w:eastAsia="zh-CN"/>
        </w:rPr>
        <w:t>）主任</w:t>
      </w:r>
    </w:p>
    <w:p w14:paraId="0E99A5DE" w14:textId="0D6EC123" w:rsidR="0017260B" w:rsidRPr="009B2F2C" w:rsidRDefault="0017260B" w:rsidP="0017260B">
      <w:pPr>
        <w:tabs>
          <w:tab w:val="clear" w:pos="794"/>
          <w:tab w:val="clear" w:pos="1191"/>
          <w:tab w:val="clear" w:pos="1588"/>
          <w:tab w:val="clear" w:pos="1985"/>
          <w:tab w:val="left" w:pos="567"/>
          <w:tab w:val="left" w:pos="1134"/>
          <w:tab w:val="left" w:pos="1701"/>
          <w:tab w:val="left" w:pos="2268"/>
        </w:tabs>
        <w:ind w:firstLineChars="200" w:firstLine="480"/>
        <w:rPr>
          <w:szCs w:val="24"/>
          <w:lang w:eastAsia="zh-CN"/>
        </w:rPr>
      </w:pPr>
      <w:r w:rsidRPr="009B2F2C">
        <w:rPr>
          <w:rFonts w:ascii="SimSun" w:eastAsia="SimSun" w:hAnsi="SimSun" w:cs="SimSun" w:hint="eastAsia"/>
          <w:szCs w:val="24"/>
          <w:lang w:eastAsia="zh-CN"/>
        </w:rPr>
        <w:t>马里奥</w:t>
      </w:r>
      <w:r w:rsidR="00B0185E" w:rsidRPr="00B0185E">
        <w:rPr>
          <w:rFonts w:ascii="Calibri" w:eastAsia="SimSun" w:hAnsi="Calibri" w:cs="Calibri"/>
          <w:szCs w:val="24"/>
          <w:lang w:eastAsia="zh-CN"/>
        </w:rPr>
        <w:t>•</w:t>
      </w:r>
      <w:r w:rsidRPr="009B2F2C">
        <w:rPr>
          <w:rFonts w:ascii="SimSun" w:eastAsia="SimSun" w:hAnsi="SimSun" w:cs="SimSun" w:hint="eastAsia"/>
          <w:szCs w:val="24"/>
          <w:lang w:eastAsia="zh-CN"/>
        </w:rPr>
        <w:t>马尼维奇强调了国际电联发展部门和无线电通信部门之间合作的重要性以及《基加利行动计划》如何通过其重点领域、区域性举措和研究组课题加强这一工作，特别是频谱管理（包括无线电频率规划、频谱划分和确定的统一、增强频谱监测系统）的重要作用，以及世界无线电通信大会的影响。</w:t>
      </w:r>
    </w:p>
    <w:p w14:paraId="377D00BA" w14:textId="77777777" w:rsidR="0017260B" w:rsidRPr="009B2F2C" w:rsidRDefault="0017260B" w:rsidP="0017260B">
      <w:pPr>
        <w:tabs>
          <w:tab w:val="clear" w:pos="794"/>
          <w:tab w:val="clear" w:pos="1191"/>
          <w:tab w:val="clear" w:pos="1588"/>
          <w:tab w:val="clear" w:pos="1985"/>
          <w:tab w:val="left" w:pos="567"/>
          <w:tab w:val="left" w:pos="1134"/>
          <w:tab w:val="left" w:pos="1701"/>
          <w:tab w:val="left" w:pos="2268"/>
        </w:tabs>
        <w:ind w:firstLineChars="200" w:firstLine="480"/>
        <w:rPr>
          <w:szCs w:val="24"/>
          <w:lang w:eastAsia="zh-CN"/>
        </w:rPr>
      </w:pPr>
      <w:r w:rsidRPr="009B2F2C">
        <w:rPr>
          <w:rFonts w:ascii="SimSun" w:eastAsia="SimSun" w:hAnsi="SimSun" w:cs="SimSun" w:hint="eastAsia"/>
          <w:szCs w:val="24"/>
          <w:lang w:eastAsia="zh-CN"/>
        </w:rPr>
        <w:t>主任回顾说，</w:t>
      </w:r>
      <w:r w:rsidRPr="009B2F2C">
        <w:rPr>
          <w:szCs w:val="24"/>
          <w:lang w:eastAsia="zh-CN"/>
        </w:rPr>
        <w:t>ITU-R</w:t>
      </w:r>
      <w:r w:rsidRPr="009B2F2C">
        <w:rPr>
          <w:rFonts w:ascii="SimSun" w:eastAsia="SimSun" w:hAnsi="SimSun" w:cs="SimSun" w:hint="eastAsia"/>
          <w:szCs w:val="24"/>
          <w:lang w:eastAsia="zh-CN"/>
        </w:rPr>
        <w:t>与电信发展局协调，在频谱管理和卫星资源方面向非洲区域各国提供了帮助，并在这些重要领域提供培训，包括举办研讨会和讲习班，并表示他承诺继续支持类似举措，包括定期参加</w:t>
      </w:r>
      <w:r w:rsidRPr="009B2F2C">
        <w:rPr>
          <w:szCs w:val="24"/>
          <w:lang w:eastAsia="zh-CN"/>
        </w:rPr>
        <w:t>ITU-D</w:t>
      </w:r>
      <w:r w:rsidRPr="009B2F2C">
        <w:rPr>
          <w:rFonts w:ascii="SimSun" w:eastAsia="SimSun" w:hAnsi="SimSun" w:cs="SimSun" w:hint="eastAsia"/>
          <w:szCs w:val="24"/>
          <w:lang w:eastAsia="zh-CN"/>
        </w:rPr>
        <w:t>研究组的工作，并就所有区域共同关心的议题开展研究。他指出，无线电通信局将通过相关研究课题的输出成果、出版物和跨部门信息对照，继续开展健康的合作与交流。</w:t>
      </w:r>
    </w:p>
    <w:p w14:paraId="5191B98F" w14:textId="77777777" w:rsidR="0017260B" w:rsidRPr="009B2F2C" w:rsidRDefault="0017260B" w:rsidP="0017260B">
      <w:pPr>
        <w:tabs>
          <w:tab w:val="clear" w:pos="794"/>
          <w:tab w:val="clear" w:pos="1191"/>
          <w:tab w:val="clear" w:pos="1588"/>
          <w:tab w:val="clear" w:pos="1985"/>
          <w:tab w:val="left" w:pos="567"/>
          <w:tab w:val="left" w:pos="1134"/>
          <w:tab w:val="left" w:pos="1701"/>
          <w:tab w:val="left" w:pos="2268"/>
        </w:tabs>
        <w:ind w:firstLineChars="200" w:firstLine="480"/>
        <w:rPr>
          <w:szCs w:val="24"/>
          <w:lang w:eastAsia="zh-CN"/>
        </w:rPr>
      </w:pPr>
      <w:r w:rsidRPr="009B2F2C">
        <w:rPr>
          <w:rFonts w:ascii="SimSun" w:eastAsia="SimSun" w:hAnsi="SimSun" w:cs="SimSun" w:hint="eastAsia"/>
          <w:szCs w:val="24"/>
          <w:lang w:eastAsia="zh-CN"/>
        </w:rPr>
        <w:t>他指出了传播信息以有效应用《无线电规则》的重要性，并表示有必要通过国际电联学院平台与电信发展局合作，提供进一步的必要培训，如空间行业申报程序、频谱估价和定价。</w:t>
      </w:r>
    </w:p>
    <w:p w14:paraId="5E88828E" w14:textId="77777777" w:rsidR="0017260B" w:rsidRPr="009B2F2C" w:rsidRDefault="0017260B" w:rsidP="0017260B">
      <w:pPr>
        <w:tabs>
          <w:tab w:val="clear" w:pos="794"/>
          <w:tab w:val="clear" w:pos="1191"/>
          <w:tab w:val="clear" w:pos="1588"/>
          <w:tab w:val="clear" w:pos="1985"/>
          <w:tab w:val="left" w:pos="567"/>
          <w:tab w:val="left" w:pos="1134"/>
          <w:tab w:val="left" w:pos="1701"/>
          <w:tab w:val="left" w:pos="2268"/>
        </w:tabs>
        <w:ind w:firstLineChars="200" w:firstLine="480"/>
        <w:rPr>
          <w:szCs w:val="24"/>
          <w:lang w:eastAsia="zh-CN"/>
        </w:rPr>
      </w:pPr>
      <w:r w:rsidRPr="009B2F2C">
        <w:rPr>
          <w:rFonts w:ascii="SimSun" w:eastAsia="SimSun" w:hAnsi="SimSun" w:cs="SimSun" w:hint="eastAsia"/>
          <w:szCs w:val="24"/>
          <w:lang w:eastAsia="zh-CN"/>
        </w:rPr>
        <w:t>主任马尼维奇认识到无线电通信局的具体且独特的职责范围和重点领域，强调该局将竭尽全力继续与</w:t>
      </w:r>
      <w:r w:rsidRPr="009B2F2C">
        <w:rPr>
          <w:szCs w:val="24"/>
          <w:lang w:eastAsia="zh-CN"/>
        </w:rPr>
        <w:t>ITU-D</w:t>
      </w:r>
      <w:r w:rsidRPr="009B2F2C">
        <w:rPr>
          <w:rFonts w:ascii="SimSun" w:eastAsia="SimSun" w:hAnsi="SimSun" w:cs="SimSun" w:hint="eastAsia"/>
          <w:szCs w:val="24"/>
          <w:lang w:eastAsia="zh-CN"/>
        </w:rPr>
        <w:t>开展长期且富有成效的合作。</w:t>
      </w:r>
    </w:p>
    <w:p w14:paraId="36057919" w14:textId="77777777" w:rsidR="0017260B" w:rsidRPr="009B2F2C" w:rsidRDefault="0017260B" w:rsidP="0062614E">
      <w:pPr>
        <w:pStyle w:val="Headingb"/>
        <w:rPr>
          <w:lang w:eastAsia="zh-CN"/>
        </w:rPr>
      </w:pPr>
      <w:r w:rsidRPr="009B2F2C">
        <w:rPr>
          <w:rFonts w:hint="eastAsia"/>
          <w:lang w:eastAsia="zh-CN"/>
        </w:rPr>
        <w:t>国际电联电信标准化局（</w:t>
      </w:r>
      <w:r w:rsidRPr="009B2F2C">
        <w:rPr>
          <w:lang w:eastAsia="zh-CN"/>
        </w:rPr>
        <w:t>TSB</w:t>
      </w:r>
      <w:r w:rsidRPr="009B2F2C">
        <w:rPr>
          <w:rFonts w:hint="eastAsia"/>
          <w:lang w:eastAsia="zh-CN"/>
        </w:rPr>
        <w:t>）主任</w:t>
      </w:r>
    </w:p>
    <w:p w14:paraId="0B03830F" w14:textId="77777777" w:rsidR="0017260B" w:rsidRPr="009B2F2C" w:rsidRDefault="0017260B" w:rsidP="0017260B">
      <w:pPr>
        <w:tabs>
          <w:tab w:val="clear" w:pos="794"/>
          <w:tab w:val="clear" w:pos="1191"/>
          <w:tab w:val="clear" w:pos="1588"/>
          <w:tab w:val="clear" w:pos="1985"/>
          <w:tab w:val="left" w:pos="567"/>
          <w:tab w:val="left" w:pos="1134"/>
          <w:tab w:val="left" w:pos="1701"/>
          <w:tab w:val="left" w:pos="2268"/>
        </w:tabs>
        <w:ind w:firstLineChars="200" w:firstLine="480"/>
        <w:rPr>
          <w:szCs w:val="24"/>
          <w:lang w:eastAsia="zh-CN"/>
        </w:rPr>
      </w:pPr>
      <w:r w:rsidRPr="009B2F2C">
        <w:rPr>
          <w:rFonts w:ascii="SimSun" w:eastAsia="SimSun" w:hAnsi="SimSun" w:cs="SimSun" w:hint="eastAsia"/>
          <w:szCs w:val="24"/>
          <w:lang w:eastAsia="zh-CN"/>
        </w:rPr>
        <w:t>尾上诚藏强调，发展部门和标准化部门有必要为全球进步奠定技术基础，以支持</w:t>
      </w:r>
      <w:r w:rsidRPr="009B2F2C">
        <w:rPr>
          <w:szCs w:val="24"/>
          <w:lang w:eastAsia="zh-CN"/>
        </w:rPr>
        <w:t>ICT</w:t>
      </w:r>
      <w:r w:rsidRPr="009B2F2C">
        <w:rPr>
          <w:rFonts w:ascii="SimSun" w:eastAsia="SimSun" w:hAnsi="SimSun" w:cs="SimSun" w:hint="eastAsia"/>
          <w:szCs w:val="24"/>
          <w:lang w:eastAsia="zh-CN"/>
        </w:rPr>
        <w:t>在能力建设、标准合规、可持续信息、社会与金融包容性以及增强初创企业和中小企业（</w:t>
      </w:r>
      <w:r w:rsidRPr="009B2F2C">
        <w:rPr>
          <w:szCs w:val="24"/>
          <w:lang w:eastAsia="zh-CN"/>
        </w:rPr>
        <w:t>SME</w:t>
      </w:r>
      <w:r w:rsidRPr="009B2F2C">
        <w:rPr>
          <w:rFonts w:ascii="SimSun" w:eastAsia="SimSun" w:hAnsi="SimSun" w:cs="SimSun" w:hint="eastAsia"/>
          <w:szCs w:val="24"/>
          <w:lang w:eastAsia="zh-CN"/>
        </w:rPr>
        <w:t>）权能等领域的使用和传播。</w:t>
      </w:r>
    </w:p>
    <w:p w14:paraId="20C79B29" w14:textId="77777777" w:rsidR="0017260B" w:rsidRPr="009B2F2C" w:rsidRDefault="0017260B" w:rsidP="0017260B">
      <w:pPr>
        <w:tabs>
          <w:tab w:val="clear" w:pos="794"/>
          <w:tab w:val="clear" w:pos="1191"/>
          <w:tab w:val="clear" w:pos="1588"/>
          <w:tab w:val="clear" w:pos="1985"/>
          <w:tab w:val="left" w:pos="567"/>
          <w:tab w:val="left" w:pos="1134"/>
          <w:tab w:val="left" w:pos="1701"/>
          <w:tab w:val="left" w:pos="2268"/>
        </w:tabs>
        <w:ind w:firstLineChars="200" w:firstLine="480"/>
        <w:rPr>
          <w:lang w:eastAsia="zh-CN"/>
        </w:rPr>
      </w:pPr>
      <w:r w:rsidRPr="009B2F2C">
        <w:rPr>
          <w:rFonts w:ascii="SimSun" w:eastAsia="SimSun" w:hAnsi="SimSun" w:cs="SimSun" w:hint="eastAsia"/>
          <w:lang w:eastAsia="zh-CN"/>
        </w:rPr>
        <w:t>主任尾上诚藏强调，有必要确保人人均可享受到</w:t>
      </w:r>
      <w:r w:rsidRPr="009B2F2C">
        <w:rPr>
          <w:lang w:eastAsia="zh-CN"/>
        </w:rPr>
        <w:t>ICT</w:t>
      </w:r>
      <w:r w:rsidRPr="009B2F2C">
        <w:rPr>
          <w:rFonts w:ascii="SimSun" w:eastAsia="SimSun" w:hAnsi="SimSun" w:cs="SimSun" w:hint="eastAsia"/>
          <w:lang w:eastAsia="zh-CN"/>
        </w:rPr>
        <w:t>标准化方面的最大进步，并确保国际电联标准化部门的工作惠及全球。他指出，这一使命体现在与发展部门的合作中，继续汇集不同学科的专家，并在不同经济发展阶段的国家之间架起桥梁。主任强调了共同努力的重要性，以树立所有人对价格可承受的数字化未来的信心。</w:t>
      </w:r>
    </w:p>
    <w:p w14:paraId="24983D07" w14:textId="77777777" w:rsidR="0017260B" w:rsidRPr="0062614E" w:rsidRDefault="0017260B" w:rsidP="0062614E">
      <w:pPr>
        <w:pStyle w:val="Heading1"/>
      </w:pPr>
      <w:r w:rsidRPr="0062614E">
        <w:t>4</w:t>
      </w:r>
      <w:r w:rsidRPr="0062614E">
        <w:tab/>
        <w:t>TDAG</w:t>
      </w:r>
      <w:r w:rsidRPr="0062614E">
        <w:rPr>
          <w:rFonts w:hint="eastAsia"/>
        </w:rPr>
        <w:t>主席的开场白</w:t>
      </w:r>
    </w:p>
    <w:p w14:paraId="7F69F3CE" w14:textId="77777777" w:rsidR="0017260B" w:rsidRPr="009B2F2C" w:rsidRDefault="0017260B" w:rsidP="0017260B">
      <w:pPr>
        <w:tabs>
          <w:tab w:val="clear" w:pos="794"/>
          <w:tab w:val="clear" w:pos="1191"/>
          <w:tab w:val="clear" w:pos="1588"/>
          <w:tab w:val="clear" w:pos="1985"/>
          <w:tab w:val="left" w:pos="567"/>
          <w:tab w:val="left" w:pos="1134"/>
          <w:tab w:val="left" w:pos="1701"/>
          <w:tab w:val="left" w:pos="2268"/>
        </w:tabs>
        <w:ind w:firstLineChars="200" w:firstLine="480"/>
        <w:textAlignment w:val="auto"/>
        <w:rPr>
          <w:rFonts w:cstheme="minorBidi"/>
          <w:lang w:eastAsia="zh-CN"/>
        </w:rPr>
      </w:pPr>
      <w:r w:rsidRPr="009B2F2C">
        <w:rPr>
          <w:rFonts w:cstheme="minorBidi"/>
          <w:lang w:eastAsia="zh-CN"/>
        </w:rPr>
        <w:t>Roxanne McElvane Webber</w:t>
      </w:r>
      <w:r w:rsidRPr="009B2F2C">
        <w:rPr>
          <w:rFonts w:ascii="SimSun" w:eastAsia="SimSun" w:hAnsi="SimSun" w:cs="SimSun" w:hint="eastAsia"/>
          <w:lang w:eastAsia="zh-CN"/>
        </w:rPr>
        <w:t>感谢国际电联秘书长、国际电联电信标准化局主任和无线电通信局主任的支持，并感谢电信发展局主任提出的愿景及其在任职的前六个月里开展的大量工作。</w:t>
      </w:r>
    </w:p>
    <w:p w14:paraId="1EBB23DE" w14:textId="77777777" w:rsidR="0017260B" w:rsidRPr="009B2F2C" w:rsidRDefault="0017260B" w:rsidP="0017260B">
      <w:pPr>
        <w:tabs>
          <w:tab w:val="clear" w:pos="794"/>
          <w:tab w:val="clear" w:pos="1191"/>
          <w:tab w:val="clear" w:pos="1588"/>
          <w:tab w:val="clear" w:pos="1985"/>
          <w:tab w:val="left" w:pos="567"/>
          <w:tab w:val="left" w:pos="1134"/>
          <w:tab w:val="left" w:pos="1701"/>
          <w:tab w:val="left" w:pos="2268"/>
        </w:tabs>
        <w:ind w:firstLineChars="200" w:firstLine="480"/>
        <w:rPr>
          <w:rFonts w:cstheme="minorHAnsi"/>
          <w:szCs w:val="24"/>
          <w:lang w:eastAsia="zh-CN"/>
        </w:rPr>
      </w:pPr>
      <w:r w:rsidRPr="009B2F2C">
        <w:rPr>
          <w:rFonts w:cstheme="minorHAnsi" w:hint="eastAsia"/>
          <w:szCs w:val="24"/>
          <w:lang w:eastAsia="zh-CN"/>
        </w:rPr>
        <w:t>主席请</w:t>
      </w:r>
      <w:r w:rsidRPr="009B2F2C">
        <w:rPr>
          <w:rFonts w:cstheme="minorHAnsi"/>
          <w:szCs w:val="24"/>
          <w:lang w:eastAsia="zh-CN"/>
        </w:rPr>
        <w:t>ITU-D</w:t>
      </w:r>
      <w:r w:rsidRPr="009B2F2C">
        <w:rPr>
          <w:rFonts w:cstheme="minorHAnsi" w:hint="eastAsia"/>
          <w:szCs w:val="24"/>
          <w:lang w:eastAsia="zh-CN"/>
        </w:rPr>
        <w:t>研究组主席和各区域的</w:t>
      </w:r>
      <w:r w:rsidRPr="009B2F2C">
        <w:rPr>
          <w:rFonts w:cstheme="minorHAnsi"/>
          <w:szCs w:val="24"/>
          <w:lang w:eastAsia="zh-CN"/>
        </w:rPr>
        <w:t>TDAG</w:t>
      </w:r>
      <w:r w:rsidRPr="009B2F2C">
        <w:rPr>
          <w:rFonts w:cstheme="minorHAnsi" w:hint="eastAsia"/>
          <w:szCs w:val="24"/>
          <w:lang w:eastAsia="zh-CN"/>
        </w:rPr>
        <w:t>副主席以及国际电联各区域代表处主任发言，进行一轮自我介绍，作为新的</w:t>
      </w:r>
      <w:r w:rsidRPr="009B2F2C">
        <w:rPr>
          <w:rFonts w:cstheme="minorHAnsi"/>
          <w:szCs w:val="24"/>
          <w:lang w:eastAsia="zh-CN"/>
        </w:rPr>
        <w:t>TDAG</w:t>
      </w:r>
      <w:r w:rsidRPr="009B2F2C">
        <w:rPr>
          <w:rFonts w:cstheme="minorHAnsi" w:hint="eastAsia"/>
          <w:szCs w:val="24"/>
          <w:lang w:eastAsia="zh-CN"/>
        </w:rPr>
        <w:t>周期所有与会者启动仪式的一部分。</w:t>
      </w:r>
    </w:p>
    <w:p w14:paraId="0C5BC335" w14:textId="77777777" w:rsidR="0017260B" w:rsidRPr="009B2F2C" w:rsidRDefault="0017260B" w:rsidP="0017260B">
      <w:pPr>
        <w:tabs>
          <w:tab w:val="clear" w:pos="794"/>
          <w:tab w:val="clear" w:pos="1191"/>
          <w:tab w:val="clear" w:pos="1588"/>
          <w:tab w:val="clear" w:pos="1985"/>
          <w:tab w:val="left" w:pos="567"/>
          <w:tab w:val="left" w:pos="1134"/>
          <w:tab w:val="left" w:pos="1701"/>
          <w:tab w:val="left" w:pos="2268"/>
        </w:tabs>
        <w:ind w:firstLineChars="200" w:firstLine="480"/>
        <w:rPr>
          <w:rFonts w:cstheme="minorHAnsi"/>
          <w:szCs w:val="24"/>
          <w:lang w:eastAsia="zh-CN"/>
        </w:rPr>
      </w:pPr>
      <w:r w:rsidRPr="009B2F2C">
        <w:rPr>
          <w:rFonts w:cstheme="minorHAnsi" w:hint="eastAsia"/>
          <w:szCs w:val="24"/>
          <w:lang w:eastAsia="zh-CN"/>
        </w:rPr>
        <w:t>主席概述了</w:t>
      </w:r>
      <w:r w:rsidRPr="009B2F2C">
        <w:rPr>
          <w:rFonts w:cstheme="minorHAnsi"/>
          <w:szCs w:val="24"/>
          <w:lang w:eastAsia="zh-CN"/>
        </w:rPr>
        <w:t>TDAG</w:t>
      </w:r>
      <w:r w:rsidRPr="009B2F2C">
        <w:rPr>
          <w:rFonts w:cstheme="minorHAnsi" w:hint="eastAsia"/>
          <w:szCs w:val="24"/>
          <w:lang w:eastAsia="zh-CN"/>
        </w:rPr>
        <w:t>在向电信发展局主任提出建议、审议发展部门的工作重点、计划、运作、财务事宜和战略以及指导</w:t>
      </w:r>
      <w:r w:rsidRPr="009B2F2C">
        <w:rPr>
          <w:rFonts w:cstheme="minorHAnsi"/>
          <w:szCs w:val="24"/>
          <w:lang w:eastAsia="zh-CN"/>
        </w:rPr>
        <w:t>ITU-D</w:t>
      </w:r>
      <w:r w:rsidRPr="009B2F2C">
        <w:rPr>
          <w:rFonts w:cstheme="minorHAnsi" w:hint="eastAsia"/>
          <w:szCs w:val="24"/>
          <w:lang w:eastAsia="zh-CN"/>
        </w:rPr>
        <w:t>研究组的工作并与国际电联其他部门进行协调方面的作用及其向</w:t>
      </w:r>
      <w:r w:rsidRPr="009B2F2C">
        <w:rPr>
          <w:rFonts w:cstheme="minorHAnsi"/>
          <w:szCs w:val="24"/>
          <w:lang w:eastAsia="zh-CN"/>
        </w:rPr>
        <w:t>WTDC</w:t>
      </w:r>
      <w:r w:rsidRPr="009B2F2C">
        <w:rPr>
          <w:rFonts w:cstheme="minorHAnsi" w:hint="eastAsia"/>
          <w:szCs w:val="24"/>
          <w:lang w:eastAsia="zh-CN"/>
        </w:rPr>
        <w:t>报告的义务，并注意到这个杰出的</w:t>
      </w:r>
      <w:r w:rsidRPr="009B2F2C">
        <w:rPr>
          <w:rFonts w:cstheme="minorHAnsi"/>
          <w:szCs w:val="24"/>
          <w:lang w:eastAsia="zh-CN"/>
        </w:rPr>
        <w:t>TDAG</w:t>
      </w:r>
      <w:r w:rsidRPr="009B2F2C">
        <w:rPr>
          <w:rFonts w:cstheme="minorHAnsi" w:hint="eastAsia"/>
          <w:szCs w:val="24"/>
          <w:lang w:eastAsia="zh-CN"/>
        </w:rPr>
        <w:t>和</w:t>
      </w:r>
      <w:r w:rsidRPr="009B2F2C">
        <w:rPr>
          <w:rFonts w:cstheme="minorHAnsi"/>
          <w:szCs w:val="24"/>
          <w:lang w:eastAsia="zh-CN"/>
        </w:rPr>
        <w:t>ITU-D</w:t>
      </w:r>
      <w:r w:rsidRPr="009B2F2C">
        <w:rPr>
          <w:rFonts w:cstheme="minorHAnsi" w:hint="eastAsia"/>
          <w:szCs w:val="24"/>
          <w:lang w:eastAsia="zh-CN"/>
        </w:rPr>
        <w:t>团队表现出的强烈职业道德和经验，这将有助于</w:t>
      </w:r>
      <w:r w:rsidRPr="009B2F2C">
        <w:rPr>
          <w:rFonts w:cstheme="minorHAnsi"/>
          <w:szCs w:val="24"/>
          <w:lang w:eastAsia="zh-CN"/>
        </w:rPr>
        <w:t>ITU-D</w:t>
      </w:r>
      <w:r w:rsidRPr="009B2F2C">
        <w:rPr>
          <w:rFonts w:cstheme="minorHAnsi" w:hint="eastAsia"/>
          <w:szCs w:val="24"/>
          <w:lang w:eastAsia="zh-CN"/>
        </w:rPr>
        <w:t>向前推进并落实</w:t>
      </w:r>
      <w:r w:rsidRPr="009B2F2C">
        <w:rPr>
          <w:rFonts w:cstheme="minorHAnsi"/>
          <w:szCs w:val="24"/>
          <w:lang w:eastAsia="zh-CN"/>
        </w:rPr>
        <w:t>BDT4impact</w:t>
      </w:r>
      <w:r w:rsidRPr="009B2F2C">
        <w:rPr>
          <w:rFonts w:cstheme="minorHAnsi" w:hint="eastAsia"/>
          <w:szCs w:val="24"/>
          <w:lang w:eastAsia="zh-CN"/>
        </w:rPr>
        <w:t>。</w:t>
      </w:r>
    </w:p>
    <w:p w14:paraId="375C8DA3" w14:textId="77777777" w:rsidR="0017260B" w:rsidRPr="009B2F2C" w:rsidRDefault="0017260B" w:rsidP="0017260B">
      <w:pPr>
        <w:tabs>
          <w:tab w:val="clear" w:pos="794"/>
          <w:tab w:val="clear" w:pos="1191"/>
          <w:tab w:val="clear" w:pos="1588"/>
          <w:tab w:val="clear" w:pos="1985"/>
          <w:tab w:val="left" w:pos="567"/>
          <w:tab w:val="left" w:pos="1134"/>
          <w:tab w:val="left" w:pos="1701"/>
          <w:tab w:val="left" w:pos="2268"/>
        </w:tabs>
        <w:ind w:firstLineChars="200" w:firstLine="480"/>
        <w:rPr>
          <w:rFonts w:cstheme="minorHAnsi"/>
          <w:szCs w:val="24"/>
          <w:lang w:eastAsia="zh-CN"/>
        </w:rPr>
      </w:pPr>
      <w:r w:rsidRPr="009B2F2C">
        <w:rPr>
          <w:rFonts w:cstheme="minorHAnsi" w:hint="eastAsia"/>
          <w:szCs w:val="24"/>
          <w:lang w:eastAsia="zh-CN"/>
        </w:rPr>
        <w:lastRenderedPageBreak/>
        <w:t>在阐述对</w:t>
      </w:r>
      <w:r w:rsidRPr="009B2F2C">
        <w:rPr>
          <w:rFonts w:cstheme="minorHAnsi"/>
          <w:szCs w:val="24"/>
          <w:lang w:eastAsia="zh-CN"/>
        </w:rPr>
        <w:t>TDAG</w:t>
      </w:r>
      <w:r w:rsidRPr="009B2F2C">
        <w:rPr>
          <w:rFonts w:cstheme="minorHAnsi" w:hint="eastAsia"/>
          <w:szCs w:val="24"/>
          <w:lang w:eastAsia="zh-CN"/>
        </w:rPr>
        <w:t>会议的期望及相关决议确定的成果时，主席提醒</w:t>
      </w:r>
      <w:r w:rsidRPr="009B2F2C">
        <w:rPr>
          <w:rFonts w:cstheme="minorHAnsi"/>
          <w:szCs w:val="24"/>
          <w:lang w:eastAsia="zh-CN"/>
        </w:rPr>
        <w:t>TDAG</w:t>
      </w:r>
      <w:r w:rsidRPr="009B2F2C">
        <w:rPr>
          <w:rFonts w:cstheme="minorHAnsi" w:hint="eastAsia"/>
          <w:szCs w:val="24"/>
          <w:lang w:eastAsia="zh-CN"/>
        </w:rPr>
        <w:t>与会者，下一届</w:t>
      </w:r>
      <w:r w:rsidRPr="009B2F2C">
        <w:rPr>
          <w:rFonts w:cstheme="minorHAnsi"/>
          <w:szCs w:val="24"/>
          <w:lang w:eastAsia="zh-CN"/>
        </w:rPr>
        <w:t>WTDC</w:t>
      </w:r>
      <w:r w:rsidRPr="009B2F2C">
        <w:rPr>
          <w:rFonts w:cstheme="minorHAnsi" w:hint="eastAsia"/>
          <w:szCs w:val="24"/>
          <w:lang w:eastAsia="zh-CN"/>
        </w:rPr>
        <w:t>预计将在大约两年半后举行，需要在该背景和时间范围内审议相关建议、决定和活动。</w:t>
      </w:r>
    </w:p>
    <w:p w14:paraId="74B287B2" w14:textId="77777777" w:rsidR="0017260B" w:rsidRPr="0062614E" w:rsidRDefault="0017260B" w:rsidP="0062614E">
      <w:pPr>
        <w:pStyle w:val="Heading1"/>
      </w:pPr>
      <w:r w:rsidRPr="0062614E">
        <w:t>5</w:t>
      </w:r>
      <w:r w:rsidRPr="0062614E">
        <w:tab/>
      </w:r>
      <w:r w:rsidRPr="0062614E">
        <w:rPr>
          <w:rFonts w:hint="eastAsia"/>
        </w:rPr>
        <w:t>通过议程和时间管理计划</w:t>
      </w:r>
    </w:p>
    <w:bookmarkStart w:id="7" w:name="lt_pId094"/>
    <w:p w14:paraId="000C9D92" w14:textId="77777777" w:rsidR="0017260B" w:rsidRPr="009B2F2C" w:rsidRDefault="0017260B" w:rsidP="0017260B">
      <w:pPr>
        <w:keepNext/>
        <w:tabs>
          <w:tab w:val="clear" w:pos="794"/>
          <w:tab w:val="clear" w:pos="1191"/>
          <w:tab w:val="clear" w:pos="1588"/>
          <w:tab w:val="clear" w:pos="1985"/>
          <w:tab w:val="left" w:pos="567"/>
          <w:tab w:val="left" w:pos="1134"/>
          <w:tab w:val="left" w:pos="1701"/>
          <w:tab w:val="left" w:pos="2268"/>
        </w:tabs>
        <w:rPr>
          <w:rFonts w:ascii="Calibri" w:eastAsia="SimSun" w:hAnsi="Calibri" w:cs="Calibri"/>
          <w:b/>
          <w:bCs/>
          <w:szCs w:val="24"/>
          <w:lang w:eastAsia="zh-CN"/>
        </w:rPr>
      </w:pPr>
      <w:r w:rsidRPr="001B7930">
        <w:rPr>
          <w:rFonts w:eastAsia="Times New Roman"/>
        </w:rPr>
        <w:fldChar w:fldCharType="begin"/>
      </w:r>
      <w:r w:rsidRPr="001B7930">
        <w:rPr>
          <w:lang w:eastAsia="zh-CN"/>
        </w:rPr>
        <w:instrText>HYPERLINK "https://www.itu.int/md/D22-TDAG30-C-0001/"</w:instrText>
      </w:r>
      <w:r w:rsidRPr="001B7930">
        <w:rPr>
          <w:rFonts w:eastAsia="Times New Roman"/>
        </w:rPr>
        <w:fldChar w:fldCharType="separate"/>
      </w:r>
      <w:r w:rsidRPr="001B7930">
        <w:rPr>
          <w:rFonts w:ascii="Calibri" w:eastAsia="SimSun" w:hAnsi="Calibri" w:cs="Calibri"/>
          <w:color w:val="0000FF" w:themeColor="hyperlink"/>
          <w:szCs w:val="24"/>
          <w:u w:val="single"/>
          <w:lang w:eastAsia="zh-CN"/>
        </w:rPr>
        <w:t>1(Rev.2)</w:t>
      </w:r>
      <w:r w:rsidRPr="001B7930">
        <w:rPr>
          <w:rFonts w:ascii="Calibri" w:eastAsia="SimSun" w:hAnsi="Calibri" w:cs="Calibri"/>
          <w:color w:val="0000FF" w:themeColor="hyperlink"/>
          <w:szCs w:val="24"/>
          <w:u w:val="single"/>
        </w:rPr>
        <w:fldChar w:fldCharType="end"/>
      </w:r>
      <w:bookmarkEnd w:id="7"/>
      <w:r w:rsidRPr="009229B4">
        <w:rPr>
          <w:rFonts w:ascii="Calibri" w:eastAsia="SimSun" w:hAnsi="Calibri" w:cs="Calibri" w:hint="eastAsia"/>
          <w:bCs/>
          <w:szCs w:val="24"/>
          <w:lang w:eastAsia="zh-CN"/>
        </w:rPr>
        <w:t>号文件</w:t>
      </w:r>
    </w:p>
    <w:bookmarkStart w:id="8" w:name="lt_pId095"/>
    <w:p w14:paraId="7F059EB6" w14:textId="77777777" w:rsidR="0017260B" w:rsidRPr="009B2F2C" w:rsidRDefault="0017260B" w:rsidP="0017260B">
      <w:pPr>
        <w:keepNext/>
        <w:tabs>
          <w:tab w:val="clear" w:pos="794"/>
          <w:tab w:val="clear" w:pos="1191"/>
          <w:tab w:val="clear" w:pos="1588"/>
          <w:tab w:val="clear" w:pos="1985"/>
          <w:tab w:val="left" w:pos="567"/>
          <w:tab w:val="left" w:pos="1134"/>
          <w:tab w:val="left" w:pos="1701"/>
          <w:tab w:val="left" w:pos="2268"/>
        </w:tabs>
        <w:rPr>
          <w:rFonts w:ascii="Calibri" w:eastAsia="SimSun" w:hAnsi="Calibri" w:cs="Calibri"/>
          <w:b/>
          <w:szCs w:val="24"/>
          <w:lang w:eastAsia="zh-CN"/>
        </w:rPr>
      </w:pPr>
      <w:r w:rsidRPr="009B2F2C">
        <w:rPr>
          <w:rFonts w:eastAsia="Times New Roman"/>
        </w:rPr>
        <w:fldChar w:fldCharType="begin"/>
      </w:r>
      <w:r w:rsidRPr="009B2F2C">
        <w:rPr>
          <w:lang w:eastAsia="zh-CN"/>
        </w:rPr>
        <w:instrText>HYPERLINK "https://www.itu.int/md/D22-TDAG30-230619-TD-0001/"</w:instrText>
      </w:r>
      <w:r w:rsidRPr="009B2F2C">
        <w:rPr>
          <w:rFonts w:eastAsia="Times New Roman"/>
        </w:rPr>
        <w:fldChar w:fldCharType="separate"/>
      </w:r>
      <w:r w:rsidRPr="009B2F2C">
        <w:rPr>
          <w:rFonts w:ascii="Calibri" w:eastAsia="SimSun" w:hAnsi="Calibri" w:cs="Calibri"/>
          <w:color w:val="0000FF" w:themeColor="hyperlink"/>
          <w:szCs w:val="24"/>
          <w:u w:val="single"/>
          <w:lang w:eastAsia="zh-CN"/>
        </w:rPr>
        <w:t>DT/1(Rev.8)</w:t>
      </w:r>
      <w:r w:rsidRPr="009B2F2C">
        <w:rPr>
          <w:rFonts w:ascii="Calibri" w:eastAsia="SimSun" w:hAnsi="Calibri" w:cs="Calibri"/>
          <w:color w:val="0000FF" w:themeColor="hyperlink"/>
          <w:szCs w:val="24"/>
          <w:u w:val="single"/>
        </w:rPr>
        <w:fldChar w:fldCharType="end"/>
      </w:r>
      <w:bookmarkEnd w:id="8"/>
      <w:r w:rsidRPr="009B2F2C">
        <w:rPr>
          <w:rFonts w:ascii="Calibri" w:eastAsia="SimSun" w:hAnsi="Calibri" w:cs="Calibri" w:hint="eastAsia"/>
          <w:bCs/>
          <w:szCs w:val="24"/>
          <w:lang w:eastAsia="zh-CN"/>
        </w:rPr>
        <w:t>号文件</w:t>
      </w:r>
    </w:p>
    <w:bookmarkStart w:id="9" w:name="lt_pId096"/>
    <w:p w14:paraId="15A6A08F" w14:textId="77777777" w:rsidR="0017260B" w:rsidRPr="009B2F2C" w:rsidRDefault="0017260B" w:rsidP="0017260B">
      <w:pPr>
        <w:keepNext/>
        <w:tabs>
          <w:tab w:val="clear" w:pos="794"/>
          <w:tab w:val="clear" w:pos="1191"/>
          <w:tab w:val="clear" w:pos="1588"/>
          <w:tab w:val="clear" w:pos="1985"/>
          <w:tab w:val="left" w:pos="567"/>
          <w:tab w:val="left" w:pos="1134"/>
          <w:tab w:val="left" w:pos="1701"/>
          <w:tab w:val="left" w:pos="2268"/>
        </w:tabs>
        <w:rPr>
          <w:rFonts w:ascii="Calibri" w:eastAsia="SimSun" w:hAnsi="Calibri" w:cs="Calibri"/>
          <w:szCs w:val="24"/>
          <w:lang w:eastAsia="zh-CN"/>
        </w:rPr>
      </w:pPr>
      <w:r w:rsidRPr="009B2F2C">
        <w:rPr>
          <w:rFonts w:eastAsia="Times New Roman"/>
        </w:rPr>
        <w:fldChar w:fldCharType="begin"/>
      </w:r>
      <w:r w:rsidRPr="009B2F2C">
        <w:rPr>
          <w:lang w:eastAsia="zh-CN"/>
        </w:rPr>
        <w:instrText>HYPERLINK "https://www.itu.int/md/D22-TDAG30-230619-TD-0002/"</w:instrText>
      </w:r>
      <w:r w:rsidRPr="009B2F2C">
        <w:rPr>
          <w:rFonts w:eastAsia="Times New Roman"/>
        </w:rPr>
        <w:fldChar w:fldCharType="separate"/>
      </w:r>
      <w:r w:rsidRPr="009B2F2C">
        <w:rPr>
          <w:rFonts w:ascii="Calibri" w:eastAsia="SimSun" w:hAnsi="Calibri" w:cs="Calibri"/>
          <w:color w:val="0000FF" w:themeColor="hyperlink"/>
          <w:szCs w:val="24"/>
          <w:u w:val="single"/>
          <w:lang w:eastAsia="zh-CN"/>
        </w:rPr>
        <w:t>DT/2</w:t>
      </w:r>
      <w:r w:rsidRPr="009B2F2C">
        <w:rPr>
          <w:rFonts w:ascii="Calibri" w:eastAsia="SimSun" w:hAnsi="Calibri" w:cs="Calibri"/>
          <w:color w:val="0000FF" w:themeColor="hyperlink"/>
          <w:szCs w:val="24"/>
          <w:u w:val="single"/>
        </w:rPr>
        <w:fldChar w:fldCharType="end"/>
      </w:r>
      <w:bookmarkEnd w:id="9"/>
      <w:r w:rsidRPr="009B2F2C">
        <w:rPr>
          <w:rFonts w:ascii="Calibri" w:eastAsia="SimSun" w:hAnsi="Calibri" w:cs="Calibri" w:hint="eastAsia"/>
          <w:bCs/>
          <w:szCs w:val="24"/>
          <w:lang w:eastAsia="zh-CN"/>
        </w:rPr>
        <w:t>号文件</w:t>
      </w:r>
    </w:p>
    <w:p w14:paraId="346A598E" w14:textId="77777777" w:rsidR="0017260B" w:rsidRPr="009B2F2C" w:rsidRDefault="0017260B" w:rsidP="0017260B">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ascii="Calibri" w:eastAsia="SimSun" w:hAnsi="Calibri" w:cs="Calibri"/>
          <w:bCs/>
          <w:szCs w:val="24"/>
          <w:lang w:eastAsia="zh-CN"/>
        </w:rPr>
      </w:pPr>
      <w:r w:rsidRPr="009B2F2C">
        <w:rPr>
          <w:rFonts w:ascii="Calibri" w:eastAsia="SimSun" w:hAnsi="Calibri" w:cs="Calibri"/>
          <w:bCs/>
          <w:szCs w:val="24"/>
          <w:lang w:eastAsia="zh-CN"/>
        </w:rPr>
        <w:t>TDAG</w:t>
      </w:r>
      <w:r w:rsidRPr="009B2F2C">
        <w:rPr>
          <w:rFonts w:ascii="Calibri" w:eastAsia="SimSun" w:hAnsi="Calibri" w:cs="Calibri" w:hint="eastAsia"/>
          <w:bCs/>
          <w:szCs w:val="24"/>
          <w:lang w:eastAsia="zh-CN"/>
        </w:rPr>
        <w:t>审议了议程和时间管理计划文件，并根据与会者提出的一些修改建议，一致通过了议程和时间管理计划文件。</w:t>
      </w:r>
    </w:p>
    <w:tbl>
      <w:tblPr>
        <w:tblStyle w:val="TableGrid1"/>
        <w:tblW w:w="0" w:type="auto"/>
        <w:tblLook w:val="04A0" w:firstRow="1" w:lastRow="0" w:firstColumn="1" w:lastColumn="0" w:noHBand="0" w:noVBand="1"/>
      </w:tblPr>
      <w:tblGrid>
        <w:gridCol w:w="9629"/>
      </w:tblGrid>
      <w:tr w:rsidR="0017260B" w:rsidRPr="009B2F2C" w14:paraId="0FC324AF" w14:textId="77777777" w:rsidTr="00D232F3">
        <w:tc>
          <w:tcPr>
            <w:tcW w:w="9629" w:type="dxa"/>
          </w:tcPr>
          <w:p w14:paraId="6EFA5AA0" w14:textId="77777777" w:rsidR="0017260B" w:rsidRDefault="0017260B" w:rsidP="00D232F3">
            <w:pPr>
              <w:tabs>
                <w:tab w:val="clear" w:pos="794"/>
                <w:tab w:val="clear" w:pos="1191"/>
                <w:tab w:val="clear" w:pos="1588"/>
                <w:tab w:val="clear" w:pos="1985"/>
                <w:tab w:val="left" w:pos="567"/>
                <w:tab w:val="left" w:pos="1134"/>
                <w:tab w:val="left" w:pos="1701"/>
                <w:tab w:val="left" w:pos="2268"/>
              </w:tabs>
              <w:ind w:firstLineChars="200" w:firstLine="480"/>
              <w:rPr>
                <w:rFonts w:ascii="Calibri" w:eastAsia="SimSun" w:hAnsi="Calibri" w:cs="Calibri"/>
                <w:szCs w:val="24"/>
                <w:lang w:eastAsia="zh-CN"/>
              </w:rPr>
            </w:pPr>
            <w:r w:rsidRPr="009B2F2C">
              <w:rPr>
                <w:rFonts w:ascii="Calibri" w:eastAsia="SimSun" w:hAnsi="Calibri" w:cs="Calibri"/>
                <w:szCs w:val="24"/>
                <w:lang w:eastAsia="zh-CN"/>
              </w:rPr>
              <w:t>TDAG</w:t>
            </w:r>
            <w:r w:rsidRPr="009B2F2C">
              <w:rPr>
                <w:rFonts w:ascii="Calibri" w:eastAsia="SimSun" w:hAnsi="Calibri" w:cs="Calibri" w:hint="eastAsia"/>
                <w:szCs w:val="24"/>
                <w:lang w:eastAsia="zh-CN"/>
              </w:rPr>
              <w:t>同意最初提出的议程：</w:t>
            </w:r>
          </w:p>
          <w:p w14:paraId="15739541" w14:textId="6CF41256" w:rsidR="0017260B" w:rsidRDefault="0017260B" w:rsidP="00D232F3">
            <w:pPr>
              <w:pStyle w:val="enumlev1"/>
              <w:rPr>
                <w:rFonts w:eastAsia="SimSun"/>
                <w:lang w:eastAsia="zh-CN"/>
              </w:rPr>
            </w:pPr>
            <w:r>
              <w:rPr>
                <w:rFonts w:eastAsia="SimSun" w:hint="eastAsia"/>
                <w:lang w:eastAsia="zh-CN"/>
              </w:rPr>
              <w:t>1</w:t>
            </w:r>
            <w:r>
              <w:rPr>
                <w:rFonts w:eastAsia="SimSun"/>
                <w:lang w:eastAsia="zh-CN"/>
              </w:rPr>
              <w:t>)</w:t>
            </w:r>
            <w:r>
              <w:rPr>
                <w:rFonts w:eastAsia="SimSun"/>
                <w:lang w:eastAsia="zh-CN"/>
              </w:rPr>
              <w:tab/>
            </w:r>
            <w:r w:rsidRPr="009B2F2C">
              <w:rPr>
                <w:rFonts w:eastAsia="SimSun" w:hint="eastAsia"/>
                <w:lang w:eastAsia="zh-CN"/>
              </w:rPr>
              <w:t>在议项</w:t>
            </w:r>
            <w:r w:rsidRPr="009B2F2C">
              <w:rPr>
                <w:rFonts w:eastAsia="SimSun"/>
                <w:lang w:eastAsia="zh-CN"/>
              </w:rPr>
              <w:t>8.9</w:t>
            </w:r>
            <w:r w:rsidRPr="009B2F2C">
              <w:rPr>
                <w:rFonts w:eastAsia="SimSun" w:hint="eastAsia"/>
                <w:lang w:eastAsia="zh-CN"/>
              </w:rPr>
              <w:t>下讨论有关最近召开的电信</w:t>
            </w:r>
            <w:r w:rsidRPr="009B2F2C">
              <w:rPr>
                <w:rFonts w:eastAsia="SimSun"/>
                <w:lang w:eastAsia="zh-CN"/>
              </w:rPr>
              <w:t>/ICT</w:t>
            </w:r>
            <w:r w:rsidRPr="009B2F2C">
              <w:rPr>
                <w:rFonts w:eastAsia="SimSun" w:hint="eastAsia"/>
                <w:lang w:eastAsia="zh-CN"/>
              </w:rPr>
              <w:t>指标专家组（</w:t>
            </w:r>
            <w:r w:rsidRPr="009B2F2C">
              <w:rPr>
                <w:rFonts w:eastAsia="SimSun"/>
                <w:lang w:eastAsia="zh-CN"/>
              </w:rPr>
              <w:t>EGTI</w:t>
            </w:r>
            <w:r w:rsidRPr="009B2F2C">
              <w:rPr>
                <w:rFonts w:eastAsia="SimSun" w:hint="eastAsia"/>
                <w:lang w:eastAsia="zh-CN"/>
              </w:rPr>
              <w:t>）和</w:t>
            </w:r>
            <w:r w:rsidRPr="009B2F2C">
              <w:rPr>
                <w:rFonts w:eastAsia="SimSun"/>
                <w:lang w:eastAsia="zh-CN"/>
              </w:rPr>
              <w:t>ICT</w:t>
            </w:r>
            <w:r w:rsidRPr="009B2F2C">
              <w:rPr>
                <w:rFonts w:eastAsia="SimSun" w:hint="eastAsia"/>
                <w:lang w:eastAsia="zh-CN"/>
              </w:rPr>
              <w:t>住户指标专家组</w:t>
            </w:r>
            <w:r w:rsidRPr="009B2F2C">
              <w:rPr>
                <w:rFonts w:eastAsia="SimSun"/>
                <w:lang w:eastAsia="zh-CN"/>
              </w:rPr>
              <w:t>EGTI-EGH</w:t>
            </w:r>
            <w:r w:rsidRPr="009B2F2C">
              <w:rPr>
                <w:rFonts w:eastAsia="SimSun" w:hint="eastAsia"/>
                <w:lang w:eastAsia="zh-CN"/>
              </w:rPr>
              <w:t>会议的成果的工作（载于</w:t>
            </w:r>
            <w:hyperlink r:id="rId11" w:history="1">
              <w:r w:rsidRPr="009B2F2C">
                <w:rPr>
                  <w:rFonts w:eastAsia="SimSun"/>
                  <w:color w:val="0000FF" w:themeColor="hyperlink"/>
                  <w:u w:val="single"/>
                  <w:lang w:eastAsia="zh-CN"/>
                </w:rPr>
                <w:t>2</w:t>
              </w:r>
            </w:hyperlink>
            <w:r w:rsidRPr="009B2F2C">
              <w:rPr>
                <w:rFonts w:eastAsia="SimSun"/>
                <w:lang w:eastAsia="zh-CN"/>
              </w:rPr>
              <w:t>(Add.2)</w:t>
            </w:r>
            <w:r w:rsidRPr="009B2F2C">
              <w:rPr>
                <w:rFonts w:eastAsia="SimSun" w:hint="eastAsia"/>
                <w:lang w:eastAsia="zh-CN"/>
              </w:rPr>
              <w:t>号文件的附件</w:t>
            </w:r>
            <w:r w:rsidRPr="009B2F2C">
              <w:rPr>
                <w:rFonts w:eastAsia="SimSun"/>
                <w:lang w:eastAsia="zh-CN"/>
              </w:rPr>
              <w:t>3</w:t>
            </w:r>
            <w:r w:rsidRPr="009B2F2C">
              <w:rPr>
                <w:rFonts w:eastAsia="SimSun" w:hint="eastAsia"/>
                <w:lang w:eastAsia="zh-CN"/>
              </w:rPr>
              <w:t>），以及</w:t>
            </w:r>
          </w:p>
          <w:p w14:paraId="0E318C19" w14:textId="77777777" w:rsidR="0017260B" w:rsidRPr="001B7930" w:rsidRDefault="0017260B" w:rsidP="00D232F3">
            <w:pPr>
              <w:pStyle w:val="enumlev1"/>
              <w:rPr>
                <w:rFonts w:eastAsia="SimSun"/>
                <w:szCs w:val="24"/>
                <w:lang w:eastAsia="zh-CN"/>
              </w:rPr>
            </w:pPr>
            <w:r>
              <w:rPr>
                <w:rFonts w:eastAsia="SimSun" w:hint="eastAsia"/>
                <w:lang w:eastAsia="zh-CN"/>
              </w:rPr>
              <w:t>2</w:t>
            </w:r>
            <w:r>
              <w:rPr>
                <w:rFonts w:eastAsia="SimSun"/>
                <w:lang w:eastAsia="zh-CN"/>
              </w:rPr>
              <w:t>)</w:t>
            </w:r>
            <w:r>
              <w:rPr>
                <w:rFonts w:eastAsia="SimSun"/>
                <w:lang w:eastAsia="zh-CN"/>
              </w:rPr>
              <w:tab/>
            </w:r>
            <w:r w:rsidRPr="009B2F2C">
              <w:rPr>
                <w:rFonts w:eastAsia="SimSun" w:hint="eastAsia"/>
                <w:lang w:eastAsia="zh-CN"/>
              </w:rPr>
              <w:t>添加介绍国际电联滚动式运作规划的文件，作为单独的议项</w:t>
            </w:r>
            <w:r w:rsidRPr="009B2F2C">
              <w:rPr>
                <w:rFonts w:eastAsia="SimSun"/>
                <w:lang w:eastAsia="zh-CN"/>
              </w:rPr>
              <w:t>8.3.1</w:t>
            </w:r>
            <w:r w:rsidRPr="009B2F2C">
              <w:rPr>
                <w:rFonts w:eastAsia="SimSun" w:hint="eastAsia"/>
                <w:lang w:eastAsia="zh-CN"/>
              </w:rPr>
              <w:t>。</w:t>
            </w:r>
          </w:p>
          <w:p w14:paraId="1DD85860" w14:textId="77777777" w:rsidR="0017260B" w:rsidRPr="009B2F2C" w:rsidRDefault="0017260B" w:rsidP="00D232F3">
            <w:pPr>
              <w:tabs>
                <w:tab w:val="clear" w:pos="794"/>
                <w:tab w:val="clear" w:pos="1191"/>
                <w:tab w:val="clear" w:pos="1588"/>
                <w:tab w:val="clear" w:pos="1985"/>
                <w:tab w:val="left" w:pos="567"/>
                <w:tab w:val="left" w:pos="1134"/>
                <w:tab w:val="left" w:pos="1701"/>
                <w:tab w:val="left" w:pos="2268"/>
              </w:tabs>
              <w:ind w:firstLineChars="200" w:firstLine="480"/>
              <w:rPr>
                <w:rFonts w:ascii="Calibri" w:eastAsia="SimSun" w:hAnsi="Calibri" w:cs="Calibri"/>
                <w:szCs w:val="24"/>
                <w:lang w:eastAsia="zh-CN"/>
              </w:rPr>
            </w:pPr>
            <w:r w:rsidRPr="009B2F2C">
              <w:rPr>
                <w:rFonts w:ascii="Calibri" w:eastAsia="SimSun" w:hAnsi="Calibri" w:cs="Calibri"/>
                <w:szCs w:val="24"/>
                <w:lang w:eastAsia="zh-CN"/>
              </w:rPr>
              <w:t>TDAG</w:t>
            </w:r>
            <w:r w:rsidRPr="009B2F2C">
              <w:rPr>
                <w:rFonts w:ascii="Calibri" w:eastAsia="SimSun" w:hAnsi="Calibri" w:cs="Calibri" w:hint="eastAsia"/>
                <w:szCs w:val="24"/>
                <w:lang w:eastAsia="zh-CN"/>
              </w:rPr>
              <w:t>通过了修订后的议程和</w:t>
            </w:r>
            <w:r w:rsidRPr="009B2F2C">
              <w:rPr>
                <w:rFonts w:ascii="Calibri" w:eastAsia="SimSun" w:hAnsi="Calibri" w:cs="Calibri" w:hint="eastAsia"/>
                <w:bCs/>
                <w:szCs w:val="24"/>
                <w:lang w:eastAsia="zh-CN"/>
              </w:rPr>
              <w:t>时间管理计划。</w:t>
            </w:r>
          </w:p>
        </w:tc>
      </w:tr>
    </w:tbl>
    <w:p w14:paraId="4C62FDD4" w14:textId="77777777" w:rsidR="0017260B" w:rsidRPr="009B2F2C" w:rsidRDefault="0017260B" w:rsidP="0017260B">
      <w:pPr>
        <w:pStyle w:val="Heading1"/>
        <w:rPr>
          <w:rFonts w:ascii="Calibri" w:eastAsia="SimSun" w:hAnsi="Calibri" w:cs="Calibri"/>
          <w:bCs/>
          <w:szCs w:val="24"/>
          <w:lang w:eastAsia="zh-CN"/>
        </w:rPr>
      </w:pPr>
      <w:r w:rsidRPr="009B2F2C">
        <w:rPr>
          <w:bCs/>
          <w:szCs w:val="24"/>
          <w:lang w:eastAsia="zh-CN"/>
        </w:rPr>
        <w:t>6</w:t>
      </w:r>
      <w:r w:rsidRPr="009B2F2C">
        <w:rPr>
          <w:bCs/>
          <w:szCs w:val="24"/>
          <w:lang w:eastAsia="zh-CN"/>
        </w:rPr>
        <w:tab/>
      </w:r>
      <w:r w:rsidRPr="009B2F2C">
        <w:rPr>
          <w:rFonts w:ascii="Calibri" w:eastAsia="SimSun" w:hAnsi="Calibri" w:cs="Calibri"/>
          <w:lang w:eastAsia="zh-CN"/>
        </w:rPr>
        <w:t>WTDC-22</w:t>
      </w:r>
      <w:r w:rsidRPr="009B2F2C">
        <w:rPr>
          <w:rFonts w:ascii="Calibri" w:eastAsia="SimSun" w:hAnsi="Calibri" w:cs="Calibri" w:hint="eastAsia"/>
          <w:lang w:eastAsia="zh-CN"/>
        </w:rPr>
        <w:t>的成果</w:t>
      </w:r>
    </w:p>
    <w:p w14:paraId="0CB086F5" w14:textId="77777777" w:rsidR="0017260B" w:rsidRPr="009B2F2C" w:rsidRDefault="0017260B" w:rsidP="0017260B">
      <w:pPr>
        <w:tabs>
          <w:tab w:val="clear" w:pos="794"/>
          <w:tab w:val="clear" w:pos="1191"/>
          <w:tab w:val="clear" w:pos="1588"/>
          <w:tab w:val="clear" w:pos="1985"/>
          <w:tab w:val="left" w:pos="567"/>
          <w:tab w:val="left" w:pos="1134"/>
          <w:tab w:val="left" w:pos="1701"/>
          <w:tab w:val="left" w:pos="2268"/>
        </w:tabs>
        <w:overflowPunct/>
        <w:autoSpaceDE/>
        <w:autoSpaceDN/>
        <w:adjustRightInd/>
        <w:ind w:firstLineChars="200" w:firstLine="480"/>
        <w:textAlignment w:val="auto"/>
        <w:rPr>
          <w:szCs w:val="24"/>
          <w:lang w:eastAsia="zh-CN"/>
        </w:rPr>
      </w:pPr>
      <w:r w:rsidRPr="009B2F2C">
        <w:rPr>
          <w:rFonts w:ascii="Calibri" w:eastAsia="SimSun" w:hAnsi="Calibri" w:cs="Calibri" w:hint="eastAsia"/>
          <w:bCs/>
          <w:szCs w:val="24"/>
          <w:lang w:eastAsia="zh-CN"/>
        </w:rPr>
        <w:t>电信发展局秘书处编写并提供了</w:t>
      </w:r>
      <w:r w:rsidRPr="009B2F2C">
        <w:rPr>
          <w:szCs w:val="24"/>
          <w:lang w:eastAsia="zh-CN"/>
        </w:rPr>
        <w:t>WTDC-22</w:t>
      </w:r>
      <w:r w:rsidRPr="009B2F2C">
        <w:rPr>
          <w:rFonts w:ascii="Calibri" w:eastAsia="SimSun" w:hAnsi="Calibri" w:cs="Calibri" w:hint="eastAsia"/>
          <w:bCs/>
          <w:szCs w:val="24"/>
          <w:lang w:eastAsia="zh-CN"/>
        </w:rPr>
        <w:t>成果摘要，见</w:t>
      </w:r>
      <w:hyperlink r:id="rId12" w:history="1">
        <w:r w:rsidRPr="009B2F2C">
          <w:rPr>
            <w:rFonts w:cstheme="minorHAnsi"/>
            <w:color w:val="0000FF" w:themeColor="hyperlink"/>
            <w:szCs w:val="24"/>
            <w:u w:val="single"/>
            <w:lang w:eastAsia="zh-CN"/>
          </w:rPr>
          <w:t>15(Rev.1-2)</w:t>
        </w:r>
      </w:hyperlink>
      <w:r w:rsidRPr="009B2F2C">
        <w:rPr>
          <w:rFonts w:ascii="Calibri" w:eastAsia="SimSun" w:hAnsi="Calibri" w:cs="Calibri" w:hint="eastAsia"/>
          <w:bCs/>
          <w:szCs w:val="24"/>
          <w:lang w:eastAsia="zh-CN"/>
        </w:rPr>
        <w:t>号文件。</w:t>
      </w:r>
    </w:p>
    <w:p w14:paraId="6B362FC8" w14:textId="6A70570A" w:rsidR="0017260B" w:rsidRDefault="0017260B" w:rsidP="0017260B">
      <w:pPr>
        <w:tabs>
          <w:tab w:val="clear" w:pos="794"/>
          <w:tab w:val="clear" w:pos="1191"/>
          <w:tab w:val="clear" w:pos="1588"/>
          <w:tab w:val="clear" w:pos="1985"/>
          <w:tab w:val="left" w:pos="567"/>
          <w:tab w:val="left" w:pos="1134"/>
          <w:tab w:val="left" w:pos="1701"/>
          <w:tab w:val="left" w:pos="2268"/>
        </w:tabs>
        <w:overflowPunct/>
        <w:autoSpaceDE/>
        <w:autoSpaceDN/>
        <w:adjustRightInd/>
        <w:ind w:firstLineChars="200" w:firstLine="480"/>
        <w:textAlignment w:val="auto"/>
        <w:rPr>
          <w:rFonts w:ascii="Calibri" w:eastAsia="SimSun" w:hAnsi="Calibri" w:cs="Calibri"/>
          <w:bCs/>
          <w:szCs w:val="24"/>
          <w:lang w:eastAsia="zh-CN"/>
        </w:rPr>
      </w:pPr>
      <w:r w:rsidRPr="009B2F2C">
        <w:rPr>
          <w:rFonts w:ascii="Calibri" w:eastAsia="SimSun" w:hAnsi="Calibri" w:cs="Calibri" w:hint="eastAsia"/>
          <w:bCs/>
          <w:szCs w:val="24"/>
          <w:lang w:eastAsia="zh-CN"/>
        </w:rPr>
        <w:t>第八届世界电信发展大会（</w:t>
      </w:r>
      <w:r w:rsidRPr="009B2F2C">
        <w:rPr>
          <w:szCs w:val="24"/>
          <w:lang w:eastAsia="zh-CN"/>
        </w:rPr>
        <w:t>WTDC-22</w:t>
      </w:r>
      <w:r w:rsidRPr="009B2F2C">
        <w:rPr>
          <w:rFonts w:ascii="Calibri" w:eastAsia="SimSun" w:hAnsi="Calibri" w:cs="Calibri" w:hint="eastAsia"/>
          <w:bCs/>
          <w:szCs w:val="24"/>
          <w:lang w:eastAsia="zh-CN"/>
        </w:rPr>
        <w:t>）于</w:t>
      </w:r>
      <w:r w:rsidRPr="009B2F2C">
        <w:rPr>
          <w:szCs w:val="24"/>
          <w:lang w:eastAsia="zh-CN"/>
        </w:rPr>
        <w:t>2022</w:t>
      </w:r>
      <w:r w:rsidRPr="009B2F2C">
        <w:rPr>
          <w:rFonts w:ascii="Calibri" w:eastAsia="SimSun" w:hAnsi="Calibri" w:cs="Calibri" w:hint="eastAsia"/>
          <w:bCs/>
          <w:szCs w:val="24"/>
          <w:lang w:eastAsia="zh-CN"/>
        </w:rPr>
        <w:t>年</w:t>
      </w:r>
      <w:r w:rsidRPr="009B2F2C">
        <w:rPr>
          <w:rFonts w:ascii="Calibri" w:eastAsia="SimSun" w:hAnsi="Calibri" w:cs="Calibri"/>
          <w:bCs/>
          <w:szCs w:val="24"/>
          <w:lang w:eastAsia="zh-CN"/>
        </w:rPr>
        <w:t>6</w:t>
      </w:r>
      <w:r w:rsidRPr="009B2F2C">
        <w:rPr>
          <w:rFonts w:ascii="Calibri" w:eastAsia="SimSun" w:hAnsi="Calibri" w:cs="Calibri" w:hint="eastAsia"/>
          <w:bCs/>
          <w:szCs w:val="24"/>
          <w:lang w:eastAsia="zh-CN"/>
        </w:rPr>
        <w:t>月</w:t>
      </w:r>
      <w:r w:rsidRPr="009B2F2C">
        <w:rPr>
          <w:szCs w:val="24"/>
          <w:lang w:eastAsia="zh-CN"/>
        </w:rPr>
        <w:t>6</w:t>
      </w:r>
      <w:r w:rsidRPr="009B2F2C">
        <w:rPr>
          <w:rFonts w:ascii="Calibri" w:eastAsia="SimSun" w:hAnsi="Calibri" w:cs="Calibri" w:hint="eastAsia"/>
          <w:bCs/>
          <w:szCs w:val="24"/>
          <w:lang w:eastAsia="zh-CN"/>
        </w:rPr>
        <w:t>日至</w:t>
      </w:r>
      <w:r w:rsidRPr="009B2F2C">
        <w:rPr>
          <w:rFonts w:ascii="Calibri" w:eastAsia="SimSun" w:hAnsi="Calibri" w:cs="Calibri"/>
          <w:bCs/>
          <w:szCs w:val="24"/>
          <w:lang w:eastAsia="zh-CN"/>
        </w:rPr>
        <w:t>16</w:t>
      </w:r>
      <w:r w:rsidRPr="009B2F2C">
        <w:rPr>
          <w:rFonts w:ascii="Calibri" w:eastAsia="SimSun" w:hAnsi="Calibri" w:cs="Calibri" w:hint="eastAsia"/>
          <w:bCs/>
          <w:szCs w:val="24"/>
          <w:lang w:eastAsia="zh-CN"/>
        </w:rPr>
        <w:t>日在卢旺达基加利举行。这是一项具有里程碑意义的活动，旨在为当时全球约</w:t>
      </w:r>
      <w:r w:rsidRPr="009B2F2C">
        <w:rPr>
          <w:szCs w:val="24"/>
          <w:lang w:eastAsia="zh-CN"/>
        </w:rPr>
        <w:t>29</w:t>
      </w:r>
      <w:r w:rsidRPr="009B2F2C">
        <w:rPr>
          <w:rFonts w:ascii="Calibri" w:eastAsia="SimSun" w:hAnsi="Calibri" w:cs="Calibri" w:hint="eastAsia"/>
          <w:bCs/>
          <w:szCs w:val="24"/>
          <w:lang w:eastAsia="zh-CN"/>
        </w:rPr>
        <w:t>亿仍然无法上网的人提供价格可承受且有意义的连接。</w:t>
      </w:r>
    </w:p>
    <w:p w14:paraId="18D3F023" w14:textId="7EB7F812" w:rsidR="0017260B" w:rsidRDefault="0017260B" w:rsidP="0017260B">
      <w:pPr>
        <w:tabs>
          <w:tab w:val="clear" w:pos="794"/>
          <w:tab w:val="clear" w:pos="1191"/>
          <w:tab w:val="clear" w:pos="1588"/>
          <w:tab w:val="clear" w:pos="1985"/>
          <w:tab w:val="left" w:pos="567"/>
          <w:tab w:val="left" w:pos="1134"/>
          <w:tab w:val="left" w:pos="1701"/>
          <w:tab w:val="left" w:pos="2268"/>
        </w:tabs>
        <w:overflowPunct/>
        <w:autoSpaceDE/>
        <w:autoSpaceDN/>
        <w:adjustRightInd/>
        <w:ind w:firstLineChars="200" w:firstLine="480"/>
        <w:textAlignment w:val="auto"/>
        <w:rPr>
          <w:rFonts w:ascii="Calibri" w:eastAsia="SimSun" w:hAnsi="Calibri" w:cs="Calibri"/>
          <w:bCs/>
          <w:szCs w:val="24"/>
          <w:lang w:eastAsia="zh-CN"/>
        </w:rPr>
      </w:pPr>
      <w:r w:rsidRPr="009B2F2C">
        <w:rPr>
          <w:szCs w:val="24"/>
          <w:lang w:eastAsia="zh-CN"/>
        </w:rPr>
        <w:t>WTDC-22</w:t>
      </w:r>
      <w:r w:rsidRPr="009B2F2C">
        <w:rPr>
          <w:rFonts w:ascii="Calibri" w:eastAsia="SimSun" w:hAnsi="Calibri" w:cs="Calibri" w:hint="eastAsia"/>
          <w:bCs/>
          <w:szCs w:val="24"/>
          <w:lang w:eastAsia="zh-CN"/>
        </w:rPr>
        <w:t>的主题是“将未连接者连接起来，实现可持续发展”，共有</w:t>
      </w:r>
      <w:r w:rsidRPr="009B2F2C">
        <w:rPr>
          <w:szCs w:val="24"/>
          <w:lang w:eastAsia="zh-CN"/>
        </w:rPr>
        <w:t>2 152</w:t>
      </w:r>
      <w:r w:rsidRPr="009B2F2C">
        <w:rPr>
          <w:rFonts w:ascii="Calibri" w:eastAsia="SimSun" w:hAnsi="Calibri" w:cs="Calibri" w:hint="eastAsia"/>
          <w:bCs/>
          <w:szCs w:val="24"/>
          <w:lang w:eastAsia="zh-CN"/>
        </w:rPr>
        <w:t>名与会者（</w:t>
      </w:r>
      <w:r w:rsidRPr="009B2F2C">
        <w:rPr>
          <w:szCs w:val="24"/>
          <w:lang w:eastAsia="zh-CN"/>
        </w:rPr>
        <w:t>1 304</w:t>
      </w:r>
      <w:r w:rsidRPr="009B2F2C">
        <w:rPr>
          <w:rFonts w:ascii="Calibri" w:eastAsia="SimSun" w:hAnsi="Calibri" w:cs="Calibri" w:hint="eastAsia"/>
          <w:bCs/>
          <w:szCs w:val="24"/>
          <w:lang w:eastAsia="zh-CN"/>
        </w:rPr>
        <w:t>位现场参会，</w:t>
      </w:r>
      <w:r w:rsidRPr="009B2F2C">
        <w:rPr>
          <w:szCs w:val="24"/>
          <w:lang w:eastAsia="zh-CN"/>
        </w:rPr>
        <w:t>848</w:t>
      </w:r>
      <w:r w:rsidRPr="009B2F2C">
        <w:rPr>
          <w:rFonts w:ascii="Calibri" w:eastAsia="SimSun" w:hAnsi="Calibri" w:cs="Calibri" w:hint="eastAsia"/>
          <w:bCs/>
          <w:szCs w:val="24"/>
          <w:lang w:eastAsia="zh-CN"/>
        </w:rPr>
        <w:t>位在线参会）出席。与会者包括来自</w:t>
      </w:r>
      <w:r w:rsidRPr="009B2F2C">
        <w:rPr>
          <w:szCs w:val="24"/>
          <w:lang w:eastAsia="zh-CN"/>
        </w:rPr>
        <w:t>150</w:t>
      </w:r>
      <w:r w:rsidRPr="009B2F2C">
        <w:rPr>
          <w:rFonts w:ascii="Calibri" w:eastAsia="SimSun" w:hAnsi="Calibri" w:cs="Calibri" w:hint="eastAsia"/>
          <w:bCs/>
          <w:szCs w:val="24"/>
          <w:lang w:eastAsia="zh-CN"/>
        </w:rPr>
        <w:t>个成员国（其中</w:t>
      </w:r>
      <w:r w:rsidRPr="009B2F2C">
        <w:rPr>
          <w:szCs w:val="24"/>
          <w:lang w:eastAsia="zh-CN"/>
        </w:rPr>
        <w:t>127</w:t>
      </w:r>
      <w:r w:rsidRPr="009B2F2C">
        <w:rPr>
          <w:rFonts w:ascii="Calibri" w:eastAsia="SimSun" w:hAnsi="Calibri" w:cs="Calibri" w:hint="eastAsia"/>
          <w:bCs/>
          <w:szCs w:val="24"/>
          <w:lang w:eastAsia="zh-CN"/>
        </w:rPr>
        <w:t>个国家的代表现场参会，</w:t>
      </w:r>
      <w:r w:rsidRPr="009B2F2C">
        <w:rPr>
          <w:szCs w:val="24"/>
          <w:lang w:eastAsia="zh-CN"/>
        </w:rPr>
        <w:t>23</w:t>
      </w:r>
      <w:r w:rsidRPr="009B2F2C">
        <w:rPr>
          <w:rFonts w:ascii="Calibri" w:eastAsia="SimSun" w:hAnsi="Calibri" w:cs="Calibri" w:hint="eastAsia"/>
          <w:bCs/>
          <w:szCs w:val="24"/>
          <w:lang w:eastAsia="zh-CN"/>
        </w:rPr>
        <w:t>个国家的代表远程参会）、国际电联电信发展部门（</w:t>
      </w:r>
      <w:r w:rsidRPr="009B2F2C">
        <w:rPr>
          <w:szCs w:val="24"/>
          <w:lang w:eastAsia="zh-CN"/>
        </w:rPr>
        <w:t>ITU-D</w:t>
      </w:r>
      <w:r w:rsidRPr="009B2F2C">
        <w:rPr>
          <w:rFonts w:ascii="Calibri" w:eastAsia="SimSun" w:hAnsi="Calibri" w:cs="Calibri" w:hint="eastAsia"/>
          <w:bCs/>
          <w:szCs w:val="24"/>
          <w:lang w:eastAsia="zh-CN"/>
        </w:rPr>
        <w:t>）</w:t>
      </w:r>
      <w:r w:rsidRPr="009B2F2C">
        <w:rPr>
          <w:szCs w:val="24"/>
          <w:lang w:eastAsia="zh-CN"/>
        </w:rPr>
        <w:t>96</w:t>
      </w:r>
      <w:r w:rsidRPr="009B2F2C">
        <w:rPr>
          <w:rFonts w:ascii="Calibri" w:eastAsia="SimSun" w:hAnsi="Calibri" w:cs="Calibri" w:hint="eastAsia"/>
          <w:bCs/>
          <w:szCs w:val="24"/>
          <w:lang w:eastAsia="zh-CN"/>
        </w:rPr>
        <w:t>个部门成员、</w:t>
      </w:r>
      <w:r w:rsidRPr="009B2F2C">
        <w:rPr>
          <w:szCs w:val="24"/>
          <w:lang w:eastAsia="zh-CN"/>
        </w:rPr>
        <w:t>37</w:t>
      </w:r>
      <w:r w:rsidRPr="009B2F2C">
        <w:rPr>
          <w:rFonts w:ascii="Calibri" w:eastAsia="SimSun" w:hAnsi="Calibri" w:cs="Calibri" w:hint="eastAsia"/>
          <w:bCs/>
          <w:szCs w:val="24"/>
          <w:lang w:eastAsia="zh-CN"/>
        </w:rPr>
        <w:t>个学术成员以及全权代表大会第</w:t>
      </w:r>
      <w:r w:rsidRPr="009B2F2C">
        <w:rPr>
          <w:szCs w:val="24"/>
          <w:lang w:eastAsia="zh-CN"/>
        </w:rPr>
        <w:t>99</w:t>
      </w:r>
      <w:r w:rsidRPr="009B2F2C">
        <w:rPr>
          <w:rFonts w:ascii="Calibri" w:eastAsia="SimSun" w:hAnsi="Calibri" w:cs="Calibri" w:hint="eastAsia"/>
          <w:bCs/>
          <w:szCs w:val="24"/>
          <w:lang w:eastAsia="zh-CN"/>
        </w:rPr>
        <w:t>号决议规定的观察员和联合国及其专门机构的代表。</w:t>
      </w:r>
    </w:p>
    <w:p w14:paraId="15B03886" w14:textId="77777777" w:rsidR="0017260B" w:rsidRPr="009B2F2C" w:rsidRDefault="0017260B" w:rsidP="0017260B">
      <w:pPr>
        <w:tabs>
          <w:tab w:val="clear" w:pos="794"/>
          <w:tab w:val="clear" w:pos="1191"/>
          <w:tab w:val="clear" w:pos="1588"/>
          <w:tab w:val="clear" w:pos="1985"/>
          <w:tab w:val="left" w:pos="567"/>
          <w:tab w:val="left" w:pos="1134"/>
          <w:tab w:val="left" w:pos="1701"/>
          <w:tab w:val="left" w:pos="2268"/>
        </w:tabs>
        <w:overflowPunct/>
        <w:autoSpaceDE/>
        <w:autoSpaceDN/>
        <w:adjustRightInd/>
        <w:ind w:firstLineChars="200" w:firstLine="480"/>
        <w:textAlignment w:val="auto"/>
        <w:rPr>
          <w:lang w:eastAsia="zh-CN"/>
        </w:rPr>
      </w:pPr>
      <w:r w:rsidRPr="009B2F2C">
        <w:rPr>
          <w:lang w:eastAsia="zh-CN"/>
        </w:rPr>
        <w:t>TDAG</w:t>
      </w:r>
      <w:r w:rsidRPr="009B2F2C">
        <w:rPr>
          <w:rFonts w:ascii="SimSun" w:eastAsia="SimSun" w:hAnsi="SimSun" w:cs="SimSun" w:hint="eastAsia"/>
          <w:lang w:eastAsia="zh-CN"/>
        </w:rPr>
        <w:t>指出，上一周期受到</w:t>
      </w:r>
      <w:r w:rsidRPr="009B2F2C">
        <w:rPr>
          <w:lang w:eastAsia="zh-CN"/>
        </w:rPr>
        <w:t>Covid-19</w:t>
      </w:r>
      <w:r w:rsidRPr="009B2F2C">
        <w:rPr>
          <w:rFonts w:ascii="SimSun" w:eastAsia="SimSun" w:hAnsi="SimSun" w:cs="SimSun" w:hint="eastAsia"/>
          <w:lang w:eastAsia="zh-CN"/>
        </w:rPr>
        <w:t>全球大流行的严重影响，</w:t>
      </w:r>
      <w:r w:rsidRPr="009B2F2C">
        <w:rPr>
          <w:lang w:eastAsia="zh-CN"/>
        </w:rPr>
        <w:t>2020</w:t>
      </w:r>
      <w:r w:rsidRPr="009B2F2C">
        <w:rPr>
          <w:rFonts w:ascii="SimSun" w:eastAsia="SimSun" w:hAnsi="SimSun" w:cs="SimSun" w:hint="eastAsia"/>
          <w:lang w:eastAsia="zh-CN"/>
        </w:rPr>
        <w:t>年至</w:t>
      </w:r>
      <w:r w:rsidRPr="009B2F2C">
        <w:rPr>
          <w:lang w:eastAsia="zh-CN"/>
        </w:rPr>
        <w:t>2022</w:t>
      </w:r>
      <w:r w:rsidRPr="009B2F2C">
        <w:rPr>
          <w:rFonts w:ascii="SimSun" w:eastAsia="SimSun" w:hAnsi="SimSun" w:cs="SimSun" w:hint="eastAsia"/>
          <w:lang w:eastAsia="zh-CN"/>
        </w:rPr>
        <w:t>年期间的国际电联世界大会都进行了重新安排，导致国际电联四个世界大会中的三个（</w:t>
      </w:r>
      <w:r w:rsidRPr="009B2F2C">
        <w:rPr>
          <w:lang w:eastAsia="zh-CN"/>
        </w:rPr>
        <w:t>WTSA</w:t>
      </w:r>
      <w:r w:rsidRPr="009B2F2C">
        <w:rPr>
          <w:rFonts w:ascii="SimSun" w:eastAsia="SimSun" w:hAnsi="SimSun" w:cs="SimSun" w:hint="eastAsia"/>
          <w:lang w:eastAsia="zh-CN"/>
        </w:rPr>
        <w:t>、</w:t>
      </w:r>
      <w:r w:rsidRPr="009B2F2C">
        <w:rPr>
          <w:lang w:eastAsia="zh-CN"/>
        </w:rPr>
        <w:t>WTDC</w:t>
      </w:r>
      <w:r w:rsidRPr="009B2F2C">
        <w:rPr>
          <w:rFonts w:ascii="SimSun" w:eastAsia="SimSun" w:hAnsi="SimSun" w:cs="SimSun" w:hint="eastAsia"/>
          <w:lang w:eastAsia="zh-CN"/>
        </w:rPr>
        <w:t>和</w:t>
      </w:r>
      <w:r w:rsidRPr="009B2F2C">
        <w:rPr>
          <w:lang w:eastAsia="zh-CN"/>
        </w:rPr>
        <w:t>PP</w:t>
      </w:r>
      <w:r w:rsidRPr="009B2F2C">
        <w:rPr>
          <w:rFonts w:ascii="SimSun" w:eastAsia="SimSun" w:hAnsi="SimSun" w:cs="SimSun" w:hint="eastAsia"/>
          <w:lang w:eastAsia="zh-CN"/>
        </w:rPr>
        <w:t>）都在</w:t>
      </w:r>
      <w:r w:rsidRPr="009B2F2C">
        <w:rPr>
          <w:lang w:eastAsia="zh-CN"/>
        </w:rPr>
        <w:t>2022</w:t>
      </w:r>
      <w:r w:rsidRPr="009B2F2C">
        <w:rPr>
          <w:rFonts w:ascii="SimSun" w:eastAsia="SimSun" w:hAnsi="SimSun" w:cs="SimSun" w:hint="eastAsia"/>
          <w:lang w:eastAsia="zh-CN"/>
        </w:rPr>
        <w:t>年举行。</w:t>
      </w:r>
      <w:r w:rsidRPr="009B2F2C">
        <w:rPr>
          <w:lang w:eastAsia="zh-CN"/>
        </w:rPr>
        <w:t>WTDC</w:t>
      </w:r>
      <w:r w:rsidRPr="009B2F2C">
        <w:rPr>
          <w:rFonts w:ascii="SimSun" w:eastAsia="SimSun" w:hAnsi="SimSun" w:cs="SimSun" w:hint="eastAsia"/>
          <w:lang w:eastAsia="zh-CN"/>
        </w:rPr>
        <w:t>从原定的</w:t>
      </w:r>
      <w:r w:rsidRPr="009B2F2C">
        <w:rPr>
          <w:lang w:eastAsia="zh-CN"/>
        </w:rPr>
        <w:t>2021</w:t>
      </w:r>
      <w:r w:rsidRPr="009B2F2C">
        <w:rPr>
          <w:rFonts w:ascii="SimSun" w:eastAsia="SimSun" w:hAnsi="SimSun" w:cs="SimSun" w:hint="eastAsia"/>
          <w:lang w:eastAsia="zh-CN"/>
        </w:rPr>
        <w:t>年举办日期推迟到</w:t>
      </w:r>
      <w:r w:rsidRPr="009B2F2C">
        <w:rPr>
          <w:lang w:eastAsia="zh-CN"/>
        </w:rPr>
        <w:t>2022</w:t>
      </w:r>
      <w:r w:rsidRPr="009B2F2C">
        <w:rPr>
          <w:rFonts w:ascii="SimSun" w:eastAsia="SimSun" w:hAnsi="SimSun" w:cs="SimSun" w:hint="eastAsia"/>
          <w:lang w:eastAsia="zh-CN"/>
        </w:rPr>
        <w:t>年</w:t>
      </w:r>
      <w:r w:rsidRPr="009B2F2C">
        <w:rPr>
          <w:rFonts w:ascii="Calibri" w:eastAsia="SimSun" w:hAnsi="Calibri" w:cs="Calibri"/>
          <w:lang w:eastAsia="zh-CN"/>
        </w:rPr>
        <w:t>6</w:t>
      </w:r>
      <w:r w:rsidRPr="009B2F2C">
        <w:rPr>
          <w:rFonts w:ascii="SimSun" w:eastAsia="SimSun" w:hAnsi="SimSun" w:cs="SimSun" w:hint="eastAsia"/>
          <w:lang w:eastAsia="zh-CN"/>
        </w:rPr>
        <w:t>月。由于这一延误，</w:t>
      </w:r>
      <w:r w:rsidRPr="009B2F2C">
        <w:rPr>
          <w:lang w:eastAsia="zh-CN"/>
        </w:rPr>
        <w:t>WTDC-17</w:t>
      </w:r>
      <w:r w:rsidRPr="009B2F2C">
        <w:rPr>
          <w:rFonts w:ascii="SimSun" w:eastAsia="SimSun" w:hAnsi="SimSun" w:cs="SimSun" w:hint="eastAsia"/>
          <w:lang w:eastAsia="zh-CN"/>
        </w:rPr>
        <w:t>和</w:t>
      </w:r>
      <w:r w:rsidRPr="009B2F2C">
        <w:rPr>
          <w:lang w:eastAsia="zh-CN"/>
        </w:rPr>
        <w:t>WTDC-22</w:t>
      </w:r>
      <w:r w:rsidRPr="009B2F2C">
        <w:rPr>
          <w:rFonts w:ascii="SimSun" w:eastAsia="SimSun" w:hAnsi="SimSun" w:cs="SimSun" w:hint="eastAsia"/>
          <w:lang w:eastAsia="zh-CN"/>
        </w:rPr>
        <w:t>之间的周期延长，</w:t>
      </w:r>
      <w:r w:rsidRPr="009B2F2C">
        <w:rPr>
          <w:lang w:eastAsia="zh-CN"/>
        </w:rPr>
        <w:t>WTDC-22</w:t>
      </w:r>
      <w:r w:rsidRPr="009B2F2C">
        <w:rPr>
          <w:rFonts w:ascii="SimSun" w:eastAsia="SimSun" w:hAnsi="SimSun" w:cs="SimSun" w:hint="eastAsia"/>
          <w:lang w:eastAsia="zh-CN"/>
        </w:rPr>
        <w:t>与下一届</w:t>
      </w:r>
      <w:r w:rsidRPr="009B2F2C">
        <w:rPr>
          <w:lang w:eastAsia="zh-CN"/>
        </w:rPr>
        <w:t>WTDC</w:t>
      </w:r>
      <w:r w:rsidRPr="009B2F2C">
        <w:rPr>
          <w:rFonts w:ascii="SimSun" w:eastAsia="SimSun" w:hAnsi="SimSun" w:cs="SimSun" w:hint="eastAsia"/>
          <w:lang w:eastAsia="zh-CN"/>
        </w:rPr>
        <w:t>（将于</w:t>
      </w:r>
      <w:r w:rsidRPr="009B2F2C">
        <w:rPr>
          <w:lang w:eastAsia="zh-CN"/>
        </w:rPr>
        <w:t>2025</w:t>
      </w:r>
      <w:r w:rsidRPr="009B2F2C">
        <w:rPr>
          <w:rFonts w:ascii="SimSun" w:eastAsia="SimSun" w:hAnsi="SimSun" w:cs="SimSun" w:hint="eastAsia"/>
          <w:lang w:eastAsia="zh-CN"/>
        </w:rPr>
        <w:t>年举行）之间的时间将为三年，而不是通常的四年。</w:t>
      </w:r>
    </w:p>
    <w:p w14:paraId="24751CEF" w14:textId="77777777" w:rsidR="0017260B" w:rsidRPr="009B2F2C" w:rsidRDefault="0017260B" w:rsidP="0017260B">
      <w:pPr>
        <w:tabs>
          <w:tab w:val="clear" w:pos="794"/>
          <w:tab w:val="clear" w:pos="1191"/>
          <w:tab w:val="clear" w:pos="1588"/>
          <w:tab w:val="clear" w:pos="1985"/>
          <w:tab w:val="left" w:pos="567"/>
          <w:tab w:val="left" w:pos="1134"/>
          <w:tab w:val="left" w:pos="1701"/>
          <w:tab w:val="left" w:pos="2268"/>
        </w:tabs>
        <w:overflowPunct/>
        <w:autoSpaceDE/>
        <w:autoSpaceDN/>
        <w:adjustRightInd/>
        <w:spacing w:after="120"/>
        <w:ind w:firstLineChars="200" w:firstLine="480"/>
        <w:textAlignment w:val="auto"/>
        <w:rPr>
          <w:szCs w:val="24"/>
          <w:lang w:eastAsia="zh-CN"/>
        </w:rPr>
      </w:pPr>
      <w:r w:rsidRPr="009B2F2C">
        <w:rPr>
          <w:rFonts w:ascii="SimSun" w:eastAsia="SimSun" w:hAnsi="SimSun" w:cs="SimSun" w:hint="eastAsia"/>
          <w:szCs w:val="24"/>
          <w:lang w:eastAsia="zh-CN"/>
        </w:rPr>
        <w:t>文件还讨论了</w:t>
      </w:r>
      <w:r w:rsidRPr="009B2F2C">
        <w:rPr>
          <w:szCs w:val="24"/>
          <w:lang w:eastAsia="zh-CN"/>
        </w:rPr>
        <w:t>WTDC-22</w:t>
      </w:r>
      <w:r w:rsidRPr="009B2F2C">
        <w:rPr>
          <w:rFonts w:ascii="SimSun" w:eastAsia="SimSun" w:hAnsi="SimSun" w:cs="SimSun" w:hint="eastAsia"/>
          <w:szCs w:val="24"/>
          <w:lang w:eastAsia="zh-CN"/>
        </w:rPr>
        <w:t>所批准事项的周期，这些周期受到</w:t>
      </w:r>
      <w:r w:rsidRPr="009B2F2C">
        <w:rPr>
          <w:szCs w:val="24"/>
          <w:lang w:eastAsia="zh-CN"/>
        </w:rPr>
        <w:t>ITU-D</w:t>
      </w:r>
      <w:r w:rsidRPr="009B2F2C">
        <w:rPr>
          <w:rFonts w:ascii="SimSun" w:eastAsia="SimSun" w:hAnsi="SimSun" w:cs="SimSun" w:hint="eastAsia"/>
          <w:szCs w:val="24"/>
          <w:lang w:eastAsia="zh-CN"/>
        </w:rPr>
        <w:t>输出成果需要与部门工作周期以及必要时与国际电联战略规划流程保持一致的影响。</w:t>
      </w:r>
    </w:p>
    <w:tbl>
      <w:tblPr>
        <w:tblStyle w:val="TableGrid1"/>
        <w:tblW w:w="0" w:type="auto"/>
        <w:tblLook w:val="04A0" w:firstRow="1" w:lastRow="0" w:firstColumn="1" w:lastColumn="0" w:noHBand="0" w:noVBand="1"/>
      </w:tblPr>
      <w:tblGrid>
        <w:gridCol w:w="9629"/>
      </w:tblGrid>
      <w:tr w:rsidR="0017260B" w:rsidRPr="009B2F2C" w14:paraId="2E8C8AFC" w14:textId="77777777" w:rsidTr="00D232F3">
        <w:tc>
          <w:tcPr>
            <w:tcW w:w="9629" w:type="dxa"/>
          </w:tcPr>
          <w:p w14:paraId="3BE3D5C4" w14:textId="77777777" w:rsidR="0017260B" w:rsidRPr="009B2F2C" w:rsidRDefault="0017260B" w:rsidP="00D232F3">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eastAsiaTheme="minorEastAsia" w:cstheme="minorHAnsi"/>
                <w:szCs w:val="24"/>
                <w:lang w:eastAsia="zh-CN"/>
              </w:rPr>
            </w:pPr>
            <w:r w:rsidRPr="009B2F2C">
              <w:rPr>
                <w:rFonts w:eastAsiaTheme="minorEastAsia" w:cstheme="minorHAnsi"/>
                <w:szCs w:val="24"/>
                <w:lang w:eastAsia="zh-CN"/>
              </w:rPr>
              <w:t>TDAG</w:t>
            </w:r>
            <w:r w:rsidRPr="009B2F2C">
              <w:rPr>
                <w:rFonts w:eastAsiaTheme="minorEastAsia" w:cstheme="minorHAnsi" w:hint="eastAsia"/>
                <w:szCs w:val="24"/>
                <w:lang w:eastAsia="zh-CN"/>
              </w:rPr>
              <w:t>将有关</w:t>
            </w:r>
            <w:r w:rsidRPr="009B2F2C">
              <w:rPr>
                <w:rFonts w:eastAsiaTheme="minorEastAsia" w:cstheme="minorHAnsi"/>
                <w:szCs w:val="24"/>
                <w:lang w:eastAsia="zh-CN"/>
              </w:rPr>
              <w:t>2022</w:t>
            </w:r>
            <w:r w:rsidRPr="009B2F2C">
              <w:rPr>
                <w:rFonts w:eastAsiaTheme="minorEastAsia" w:cstheme="minorHAnsi" w:hint="eastAsia"/>
                <w:szCs w:val="24"/>
                <w:lang w:eastAsia="zh-CN"/>
              </w:rPr>
              <w:t>年世界电信发展大会（</w:t>
            </w:r>
            <w:r w:rsidRPr="009B2F2C">
              <w:rPr>
                <w:rFonts w:eastAsiaTheme="minorEastAsia" w:cstheme="minorHAnsi"/>
                <w:szCs w:val="24"/>
                <w:lang w:eastAsia="zh-CN"/>
              </w:rPr>
              <w:t>WTDC-22</w:t>
            </w:r>
            <w:r w:rsidRPr="009B2F2C">
              <w:rPr>
                <w:rFonts w:eastAsiaTheme="minorEastAsia" w:cstheme="minorHAnsi" w:hint="eastAsia"/>
                <w:szCs w:val="24"/>
                <w:lang w:eastAsia="zh-CN"/>
              </w:rPr>
              <w:t>）成果的报告记录在案。</w:t>
            </w:r>
          </w:p>
        </w:tc>
      </w:tr>
    </w:tbl>
    <w:bookmarkStart w:id="10" w:name="lt_pId112"/>
    <w:p w14:paraId="60BCA3A9" w14:textId="77777777" w:rsidR="0017260B" w:rsidRPr="009B2F2C" w:rsidRDefault="0017260B" w:rsidP="0017260B">
      <w:pPr>
        <w:keepNext/>
        <w:tabs>
          <w:tab w:val="clear" w:pos="794"/>
          <w:tab w:val="clear" w:pos="1191"/>
          <w:tab w:val="clear" w:pos="1588"/>
          <w:tab w:val="clear" w:pos="1985"/>
          <w:tab w:val="left" w:pos="567"/>
          <w:tab w:val="left" w:pos="1134"/>
          <w:tab w:val="left" w:pos="1701"/>
          <w:tab w:val="left" w:pos="2268"/>
        </w:tabs>
        <w:spacing w:after="120"/>
        <w:textAlignment w:val="auto"/>
        <w:rPr>
          <w:szCs w:val="24"/>
        </w:rPr>
      </w:pPr>
      <w:r w:rsidRPr="009B2F2C">
        <w:fldChar w:fldCharType="begin"/>
      </w:r>
      <w:r w:rsidRPr="009B2F2C">
        <w:instrText>HYPERLINK "https://www.itu.int/md/D22-TDAG30-C-0031/"</w:instrText>
      </w:r>
      <w:r w:rsidRPr="009B2F2C">
        <w:fldChar w:fldCharType="separate"/>
      </w:r>
      <w:r w:rsidRPr="009B2F2C">
        <w:rPr>
          <w:rFonts w:cstheme="minorHAnsi"/>
          <w:color w:val="0000FF" w:themeColor="hyperlink"/>
          <w:szCs w:val="24"/>
          <w:u w:val="single"/>
        </w:rPr>
        <w:t>31(Rev.1)</w:t>
      </w:r>
      <w:r w:rsidRPr="009B2F2C">
        <w:rPr>
          <w:rFonts w:cstheme="minorHAnsi"/>
          <w:color w:val="0000FF" w:themeColor="hyperlink"/>
          <w:szCs w:val="24"/>
          <w:u w:val="single"/>
        </w:rPr>
        <w:fldChar w:fldCharType="end"/>
      </w:r>
      <w:bookmarkEnd w:id="10"/>
      <w:r w:rsidRPr="009B2F2C">
        <w:rPr>
          <w:rFonts w:ascii="Calibri" w:eastAsia="SimSun" w:hAnsi="Calibri" w:cs="Calibri" w:hint="eastAsia"/>
          <w:bCs/>
          <w:szCs w:val="24"/>
          <w:lang w:eastAsia="zh-CN"/>
        </w:rPr>
        <w:t>号文件</w:t>
      </w:r>
    </w:p>
    <w:tbl>
      <w:tblPr>
        <w:tblStyle w:val="TableGrid1"/>
        <w:tblW w:w="0" w:type="auto"/>
        <w:tblLook w:val="04A0" w:firstRow="1" w:lastRow="0" w:firstColumn="1" w:lastColumn="0" w:noHBand="0" w:noVBand="1"/>
      </w:tblPr>
      <w:tblGrid>
        <w:gridCol w:w="9629"/>
      </w:tblGrid>
      <w:tr w:rsidR="0017260B" w:rsidRPr="009B2F2C" w14:paraId="1D28E405" w14:textId="77777777" w:rsidTr="00D232F3">
        <w:tc>
          <w:tcPr>
            <w:tcW w:w="9629" w:type="dxa"/>
          </w:tcPr>
          <w:p w14:paraId="3FDF7A7D" w14:textId="1574C695" w:rsidR="0017260B" w:rsidRPr="00A16B82" w:rsidRDefault="0017260B" w:rsidP="00D232F3">
            <w:pPr>
              <w:tabs>
                <w:tab w:val="clear" w:pos="794"/>
                <w:tab w:val="clear" w:pos="1191"/>
                <w:tab w:val="clear" w:pos="1588"/>
                <w:tab w:val="clear" w:pos="1985"/>
                <w:tab w:val="left" w:pos="567"/>
                <w:tab w:val="left" w:pos="1134"/>
                <w:tab w:val="left" w:pos="1701"/>
                <w:tab w:val="left" w:pos="2268"/>
              </w:tabs>
              <w:ind w:firstLineChars="200" w:firstLine="480"/>
              <w:rPr>
                <w:rFonts w:eastAsiaTheme="minorEastAsia" w:cstheme="minorHAnsi"/>
                <w:szCs w:val="24"/>
                <w:lang w:eastAsia="zh-CN"/>
              </w:rPr>
            </w:pPr>
            <w:r w:rsidRPr="00A16B82">
              <w:rPr>
                <w:rFonts w:eastAsiaTheme="minorEastAsia" w:cstheme="minorHAnsi" w:hint="eastAsia"/>
                <w:szCs w:val="24"/>
                <w:lang w:eastAsia="zh-CN"/>
              </w:rPr>
              <w:t>该文稿由俄罗斯联邦编写，建议继续归纳整理</w:t>
            </w:r>
            <w:r w:rsidRPr="00A16B82">
              <w:rPr>
                <w:rFonts w:eastAsiaTheme="minorEastAsia" w:cstheme="minorHAnsi"/>
                <w:szCs w:val="24"/>
                <w:lang w:eastAsia="zh-CN"/>
              </w:rPr>
              <w:t>PP</w:t>
            </w:r>
            <w:r w:rsidRPr="00A16B82">
              <w:rPr>
                <w:rFonts w:eastAsiaTheme="minorEastAsia" w:cstheme="minorHAnsi" w:hint="eastAsia"/>
                <w:szCs w:val="24"/>
                <w:lang w:eastAsia="zh-CN"/>
              </w:rPr>
              <w:t>和</w:t>
            </w:r>
            <w:r w:rsidRPr="00A16B82">
              <w:rPr>
                <w:rFonts w:eastAsiaTheme="minorEastAsia" w:cstheme="minorHAnsi"/>
                <w:szCs w:val="24"/>
                <w:lang w:eastAsia="zh-CN"/>
              </w:rPr>
              <w:t>WTDC</w:t>
            </w:r>
            <w:r w:rsidRPr="00A16B82">
              <w:rPr>
                <w:rFonts w:eastAsiaTheme="minorEastAsia" w:cstheme="minorHAnsi" w:hint="eastAsia"/>
                <w:szCs w:val="24"/>
                <w:lang w:eastAsia="zh-CN"/>
              </w:rPr>
              <w:t>决议，以尽可能避免重复工作。</w:t>
            </w:r>
            <w:r w:rsidRPr="00A16B82">
              <w:rPr>
                <w:rFonts w:eastAsiaTheme="minorEastAsia" w:cstheme="minorHAnsi"/>
                <w:szCs w:val="24"/>
                <w:lang w:eastAsia="zh-CN"/>
              </w:rPr>
              <w:t>TDAG</w:t>
            </w:r>
            <w:r w:rsidRPr="00A16B82">
              <w:rPr>
                <w:rFonts w:eastAsiaTheme="minorEastAsia" w:cstheme="minorHAnsi" w:hint="eastAsia"/>
                <w:szCs w:val="24"/>
                <w:lang w:eastAsia="zh-CN"/>
              </w:rPr>
              <w:t>将该文件记录</w:t>
            </w:r>
            <w:r w:rsidRPr="009B2F2C">
              <w:rPr>
                <w:rFonts w:eastAsiaTheme="minorEastAsia" w:cstheme="minorHAnsi" w:hint="eastAsia"/>
                <w:szCs w:val="24"/>
                <w:lang w:eastAsia="zh-CN"/>
              </w:rPr>
              <w:t>在案，同意成立一个</w:t>
            </w:r>
            <w:r w:rsidRPr="00A16B82">
              <w:rPr>
                <w:rFonts w:eastAsiaTheme="minorEastAsia" w:cstheme="minorHAnsi" w:hint="eastAsia"/>
                <w:szCs w:val="24"/>
                <w:lang w:eastAsia="zh-CN"/>
              </w:rPr>
              <w:t>归纳整理</w:t>
            </w:r>
            <w:r w:rsidRPr="009B2F2C">
              <w:rPr>
                <w:rFonts w:eastAsiaTheme="minorEastAsia" w:cstheme="minorHAnsi" w:hint="eastAsia"/>
                <w:szCs w:val="24"/>
                <w:lang w:eastAsia="zh-CN"/>
              </w:rPr>
              <w:t>决议工作组（</w:t>
            </w:r>
            <w:r w:rsidRPr="00A16B82">
              <w:rPr>
                <w:rFonts w:eastAsiaTheme="minorEastAsia" w:cstheme="minorHAnsi"/>
                <w:szCs w:val="24"/>
                <w:lang w:eastAsia="zh-CN"/>
              </w:rPr>
              <w:t>WG-SR</w:t>
            </w:r>
            <w:r w:rsidRPr="009B2F2C">
              <w:rPr>
                <w:rFonts w:eastAsiaTheme="minorEastAsia" w:cstheme="minorHAnsi" w:hint="eastAsia"/>
                <w:szCs w:val="24"/>
                <w:lang w:eastAsia="zh-CN"/>
              </w:rPr>
              <w:t>），并将</w:t>
            </w:r>
            <w:hyperlink r:id="rId13" w:history="1">
              <w:r w:rsidR="00B0185E" w:rsidRPr="00425FB1">
                <w:rPr>
                  <w:rStyle w:val="Hyperlink"/>
                  <w:lang w:eastAsia="zh-CN"/>
                </w:rPr>
                <w:t>TDAG23/DT/4</w:t>
              </w:r>
            </w:hyperlink>
            <w:r w:rsidRPr="009B2F2C">
              <w:rPr>
                <w:rFonts w:eastAsiaTheme="minorEastAsia" w:cstheme="minorHAnsi" w:hint="eastAsia"/>
                <w:szCs w:val="24"/>
                <w:lang w:eastAsia="zh-CN"/>
              </w:rPr>
              <w:t>号文件中提出的</w:t>
            </w:r>
            <w:r w:rsidRPr="00A16B82">
              <w:rPr>
                <w:rFonts w:eastAsiaTheme="minorEastAsia" w:cstheme="minorHAnsi" w:hint="eastAsia"/>
                <w:szCs w:val="24"/>
                <w:lang w:eastAsia="zh-CN"/>
              </w:rPr>
              <w:t>归纳整理</w:t>
            </w:r>
            <w:r w:rsidRPr="00A16B82">
              <w:rPr>
                <w:rFonts w:eastAsiaTheme="minorEastAsia" w:cstheme="minorHAnsi"/>
                <w:szCs w:val="24"/>
                <w:lang w:eastAsia="zh-CN"/>
              </w:rPr>
              <w:t>WTDC</w:t>
            </w:r>
            <w:r w:rsidRPr="009B2F2C">
              <w:rPr>
                <w:rFonts w:eastAsiaTheme="minorEastAsia" w:cstheme="minorHAnsi" w:hint="eastAsia"/>
                <w:szCs w:val="24"/>
                <w:lang w:eastAsia="zh-CN"/>
              </w:rPr>
              <w:t>决议的指导原则记录在案，这些原则已在</w:t>
            </w:r>
            <w:r w:rsidRPr="00A16B82">
              <w:rPr>
                <w:rFonts w:eastAsiaTheme="minorEastAsia" w:cstheme="minorHAnsi"/>
                <w:szCs w:val="24"/>
                <w:lang w:eastAsia="zh-CN"/>
              </w:rPr>
              <w:t>WTDC-22</w:t>
            </w:r>
            <w:r w:rsidRPr="009B2F2C">
              <w:rPr>
                <w:rFonts w:eastAsiaTheme="minorEastAsia" w:cstheme="minorHAnsi" w:hint="eastAsia"/>
                <w:szCs w:val="24"/>
                <w:lang w:eastAsia="zh-CN"/>
              </w:rPr>
              <w:t>前的上一个周期得到</w:t>
            </w:r>
            <w:r w:rsidRPr="00A16B82">
              <w:rPr>
                <w:rFonts w:eastAsiaTheme="minorEastAsia" w:cstheme="minorHAnsi"/>
                <w:szCs w:val="24"/>
                <w:lang w:eastAsia="zh-CN"/>
              </w:rPr>
              <w:t>TDAG</w:t>
            </w:r>
            <w:r w:rsidRPr="009B2F2C">
              <w:rPr>
                <w:rFonts w:eastAsiaTheme="minorEastAsia" w:cstheme="minorHAnsi" w:hint="eastAsia"/>
                <w:szCs w:val="24"/>
                <w:lang w:eastAsia="zh-CN"/>
              </w:rPr>
              <w:t>批准。</w:t>
            </w:r>
            <w:r w:rsidRPr="00A16B82">
              <w:rPr>
                <w:rFonts w:eastAsiaTheme="minorEastAsia" w:cstheme="minorHAnsi"/>
                <w:szCs w:val="24"/>
                <w:lang w:eastAsia="zh-CN"/>
              </w:rPr>
              <w:t>WG-SR</w:t>
            </w:r>
            <w:r w:rsidRPr="00A16B82">
              <w:rPr>
                <w:rFonts w:eastAsiaTheme="minorEastAsia" w:cstheme="minorHAnsi" w:hint="eastAsia"/>
                <w:szCs w:val="24"/>
                <w:lang w:eastAsia="zh-CN"/>
              </w:rPr>
              <w:t>向所有成员开放，向</w:t>
            </w:r>
            <w:r w:rsidRPr="00A16B82">
              <w:rPr>
                <w:rFonts w:eastAsiaTheme="minorEastAsia" w:cstheme="minorHAnsi"/>
                <w:szCs w:val="24"/>
                <w:lang w:eastAsia="zh-CN"/>
              </w:rPr>
              <w:t>TDAG 24</w:t>
            </w:r>
            <w:r w:rsidRPr="00A16B82">
              <w:rPr>
                <w:rFonts w:eastAsiaTheme="minorEastAsia" w:cstheme="minorHAnsi" w:hint="eastAsia"/>
                <w:szCs w:val="24"/>
                <w:lang w:eastAsia="zh-CN"/>
              </w:rPr>
              <w:t>会议提交输出文件草案，并为</w:t>
            </w:r>
            <w:r w:rsidRPr="00A16B82">
              <w:rPr>
                <w:rFonts w:eastAsiaTheme="minorEastAsia" w:cstheme="minorHAnsi"/>
                <w:szCs w:val="24"/>
                <w:lang w:eastAsia="zh-CN"/>
              </w:rPr>
              <w:t>TDAG 25</w:t>
            </w:r>
            <w:r w:rsidRPr="00A16B82">
              <w:rPr>
                <w:rFonts w:eastAsiaTheme="minorEastAsia" w:cstheme="minorHAnsi" w:hint="eastAsia"/>
                <w:szCs w:val="24"/>
                <w:lang w:eastAsia="zh-CN"/>
              </w:rPr>
              <w:t>会议编写最终输出成果。</w:t>
            </w:r>
          </w:p>
          <w:p w14:paraId="7B6ADD0E" w14:textId="77777777" w:rsidR="0017260B" w:rsidRPr="00A16B82" w:rsidRDefault="0017260B" w:rsidP="00D232F3">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eastAsiaTheme="minorEastAsia" w:cstheme="minorHAnsi"/>
                <w:szCs w:val="24"/>
                <w:lang w:eastAsia="zh-CN"/>
              </w:rPr>
            </w:pPr>
            <w:r w:rsidRPr="00A16B82">
              <w:rPr>
                <w:rFonts w:eastAsiaTheme="minorEastAsia" w:cstheme="minorHAnsi"/>
                <w:szCs w:val="24"/>
                <w:lang w:eastAsia="zh-CN"/>
              </w:rPr>
              <w:t>TDAG</w:t>
            </w:r>
            <w:r w:rsidRPr="00A16B82">
              <w:rPr>
                <w:rFonts w:eastAsiaTheme="minorEastAsia" w:cstheme="minorHAnsi" w:hint="eastAsia"/>
                <w:szCs w:val="24"/>
                <w:lang w:eastAsia="zh-CN"/>
              </w:rPr>
              <w:t>同意在第一次会议上确定职责范围，并且</w:t>
            </w:r>
            <w:r w:rsidRPr="00A16B82">
              <w:rPr>
                <w:rFonts w:eastAsiaTheme="minorEastAsia" w:cstheme="minorHAnsi"/>
                <w:szCs w:val="24"/>
                <w:lang w:eastAsia="zh-CN"/>
              </w:rPr>
              <w:t>WG-SR</w:t>
            </w:r>
            <w:r w:rsidRPr="00A16B82">
              <w:rPr>
                <w:rFonts w:eastAsiaTheme="minorEastAsia" w:cstheme="minorHAnsi" w:hint="eastAsia"/>
                <w:szCs w:val="24"/>
                <w:lang w:eastAsia="zh-CN"/>
              </w:rPr>
              <w:t>将以信函通信方式开展工作，必要时召开虚拟会议。</w:t>
            </w:r>
          </w:p>
          <w:p w14:paraId="4DAF6582" w14:textId="5A2714D1" w:rsidR="0017260B" w:rsidRPr="00A16B82" w:rsidRDefault="0017260B" w:rsidP="00D232F3">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eastAsiaTheme="minorEastAsia" w:cstheme="minorHAnsi"/>
                <w:szCs w:val="24"/>
                <w:lang w:eastAsia="zh-CN"/>
              </w:rPr>
            </w:pPr>
            <w:r w:rsidRPr="00A16B82">
              <w:rPr>
                <w:rFonts w:eastAsiaTheme="minorEastAsia" w:cstheme="minorHAnsi"/>
                <w:szCs w:val="24"/>
                <w:lang w:eastAsia="zh-CN"/>
              </w:rPr>
              <w:t>TDAG</w:t>
            </w:r>
            <w:r w:rsidRPr="00A16B82">
              <w:rPr>
                <w:rFonts w:eastAsiaTheme="minorEastAsia" w:cstheme="minorHAnsi" w:hint="eastAsia"/>
                <w:szCs w:val="24"/>
                <w:lang w:eastAsia="zh-CN"/>
              </w:rPr>
              <w:t>提名来自美洲的</w:t>
            </w:r>
            <w:r w:rsidRPr="00A16B82">
              <w:rPr>
                <w:rFonts w:eastAsiaTheme="minorEastAsia" w:cstheme="minorHAnsi"/>
                <w:szCs w:val="24"/>
                <w:lang w:eastAsia="zh-CN"/>
              </w:rPr>
              <w:t>TDAG</w:t>
            </w:r>
            <w:r w:rsidRPr="00A16B82">
              <w:rPr>
                <w:rFonts w:eastAsiaTheme="minorEastAsia" w:cstheme="minorHAnsi" w:hint="eastAsia"/>
                <w:szCs w:val="24"/>
                <w:lang w:eastAsia="zh-CN"/>
              </w:rPr>
              <w:t>副主席</w:t>
            </w:r>
            <w:r w:rsidRPr="00A16B82">
              <w:rPr>
                <w:rFonts w:eastAsiaTheme="minorEastAsia" w:cstheme="minorHAnsi"/>
                <w:szCs w:val="24"/>
                <w:lang w:eastAsia="zh-CN"/>
              </w:rPr>
              <w:t>Andrea Mamprim Grippa</w:t>
            </w:r>
            <w:r w:rsidRPr="00A16B82">
              <w:rPr>
                <w:rFonts w:eastAsiaTheme="minorEastAsia" w:cstheme="minorHAnsi" w:hint="eastAsia"/>
                <w:szCs w:val="24"/>
                <w:lang w:eastAsia="zh-CN"/>
              </w:rPr>
              <w:t>担任主席。</w:t>
            </w:r>
          </w:p>
          <w:p w14:paraId="5CD61D24" w14:textId="77777777" w:rsidR="0017260B" w:rsidRPr="009B2F2C" w:rsidRDefault="0017260B" w:rsidP="00D232F3">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szCs w:val="24"/>
                <w:lang w:eastAsia="zh-CN"/>
              </w:rPr>
            </w:pPr>
            <w:r w:rsidRPr="00A16B82">
              <w:rPr>
                <w:rFonts w:eastAsiaTheme="minorEastAsia" w:cstheme="minorHAnsi" w:hint="eastAsia"/>
                <w:szCs w:val="24"/>
                <w:lang w:eastAsia="zh-CN"/>
              </w:rPr>
              <w:t>会议还同意创建电子邮件通讯录，以便成员加入工作组。</w:t>
            </w:r>
            <w:r w:rsidRPr="00A16B82">
              <w:rPr>
                <w:rFonts w:eastAsiaTheme="minorEastAsia" w:cstheme="minorHAnsi"/>
                <w:szCs w:val="24"/>
                <w:lang w:eastAsia="zh-CN"/>
              </w:rPr>
              <w:t>TDAG</w:t>
            </w:r>
            <w:r w:rsidRPr="00A16B82">
              <w:rPr>
                <w:rFonts w:eastAsiaTheme="minorEastAsia" w:cstheme="minorHAnsi" w:hint="eastAsia"/>
                <w:szCs w:val="24"/>
                <w:lang w:eastAsia="zh-CN"/>
              </w:rPr>
              <w:t>鼓励所有六个区域的参与。</w:t>
            </w:r>
          </w:p>
        </w:tc>
      </w:tr>
    </w:tbl>
    <w:p w14:paraId="44C0438C" w14:textId="77777777" w:rsidR="0017260B" w:rsidRPr="009229B4" w:rsidRDefault="0017260B" w:rsidP="009229B4">
      <w:pPr>
        <w:pStyle w:val="Heading1"/>
      </w:pPr>
      <w:bookmarkStart w:id="11" w:name="lt_pId120"/>
      <w:r w:rsidRPr="009229B4">
        <w:lastRenderedPageBreak/>
        <w:t>7</w:t>
      </w:r>
      <w:r w:rsidRPr="009229B4">
        <w:tab/>
      </w:r>
      <w:bookmarkEnd w:id="11"/>
      <w:r w:rsidRPr="009229B4">
        <w:rPr>
          <w:rFonts w:hint="eastAsia"/>
        </w:rPr>
        <w:t>与</w:t>
      </w:r>
      <w:r w:rsidRPr="009229B4">
        <w:t>ITU-D</w:t>
      </w:r>
      <w:r w:rsidRPr="009229B4">
        <w:rPr>
          <w:rFonts w:hint="eastAsia"/>
        </w:rPr>
        <w:t>工作相关的</w:t>
      </w:r>
      <w:r w:rsidRPr="009229B4">
        <w:t>PP-22</w:t>
      </w:r>
      <w:r w:rsidRPr="009229B4">
        <w:rPr>
          <w:rFonts w:hint="eastAsia"/>
        </w:rPr>
        <w:t>成果</w:t>
      </w:r>
    </w:p>
    <w:bookmarkStart w:id="12" w:name="lt_pId121"/>
    <w:p w14:paraId="1EEC2063" w14:textId="77777777" w:rsidR="0017260B" w:rsidRPr="009B2F2C" w:rsidRDefault="0017260B" w:rsidP="0017260B">
      <w:pPr>
        <w:keepNext/>
        <w:tabs>
          <w:tab w:val="clear" w:pos="794"/>
          <w:tab w:val="clear" w:pos="1191"/>
          <w:tab w:val="clear" w:pos="1588"/>
          <w:tab w:val="clear" w:pos="1985"/>
          <w:tab w:val="left" w:pos="567"/>
          <w:tab w:val="left" w:pos="1134"/>
          <w:tab w:val="left" w:pos="1701"/>
          <w:tab w:val="left" w:pos="2268"/>
        </w:tabs>
        <w:textAlignment w:val="auto"/>
        <w:rPr>
          <w:szCs w:val="24"/>
          <w:lang w:eastAsia="zh-CN"/>
        </w:rPr>
      </w:pPr>
      <w:r w:rsidRPr="009B2F2C">
        <w:fldChar w:fldCharType="begin"/>
      </w:r>
      <w:r w:rsidRPr="009B2F2C">
        <w:rPr>
          <w:lang w:eastAsia="zh-CN"/>
        </w:rPr>
        <w:instrText>HYPERLINK "https://www.itu.int/md/D22-TDAG30-C-0012/"</w:instrText>
      </w:r>
      <w:r w:rsidRPr="009B2F2C">
        <w:fldChar w:fldCharType="separate"/>
      </w:r>
      <w:r w:rsidRPr="009B2F2C">
        <w:rPr>
          <w:rFonts w:cstheme="minorHAnsi"/>
          <w:color w:val="0000FF" w:themeColor="hyperlink"/>
          <w:szCs w:val="24"/>
          <w:u w:val="single"/>
          <w:lang w:eastAsia="zh-CN"/>
        </w:rPr>
        <w:t>12</w:t>
      </w:r>
      <w:r w:rsidRPr="009B2F2C">
        <w:rPr>
          <w:rFonts w:cstheme="minorHAnsi"/>
          <w:color w:val="0000FF" w:themeColor="hyperlink"/>
          <w:szCs w:val="24"/>
          <w:u w:val="single"/>
        </w:rPr>
        <w:fldChar w:fldCharType="end"/>
      </w:r>
      <w:bookmarkEnd w:id="12"/>
      <w:r w:rsidRPr="009B2F2C">
        <w:rPr>
          <w:rFonts w:ascii="Calibri" w:eastAsia="SimSun" w:hAnsi="Calibri" w:cs="Calibri" w:hint="eastAsia"/>
          <w:bCs/>
          <w:szCs w:val="24"/>
          <w:lang w:eastAsia="zh-CN"/>
        </w:rPr>
        <w:t>号文件</w:t>
      </w:r>
    </w:p>
    <w:p w14:paraId="63A3373A" w14:textId="77777777" w:rsidR="0017260B" w:rsidRPr="009B2F2C" w:rsidRDefault="0017260B" w:rsidP="0017260B">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szCs w:val="24"/>
          <w:lang w:eastAsia="zh-CN"/>
        </w:rPr>
      </w:pPr>
      <w:r w:rsidRPr="009B2F2C">
        <w:rPr>
          <w:rFonts w:ascii="SimSun" w:eastAsia="SimSun" w:hAnsi="SimSun" w:cs="SimSun" w:hint="eastAsia"/>
          <w:szCs w:val="24"/>
          <w:lang w:eastAsia="zh-CN"/>
        </w:rPr>
        <w:t>该文件由电信发展局编写，秘书处概述了与</w:t>
      </w:r>
      <w:r w:rsidRPr="009B2F2C">
        <w:rPr>
          <w:szCs w:val="24"/>
          <w:lang w:eastAsia="zh-CN"/>
        </w:rPr>
        <w:t>ITU-D</w:t>
      </w:r>
      <w:r w:rsidRPr="009B2F2C">
        <w:rPr>
          <w:rFonts w:ascii="SimSun" w:eastAsia="SimSun" w:hAnsi="SimSun" w:cs="SimSun" w:hint="eastAsia"/>
          <w:szCs w:val="24"/>
          <w:lang w:eastAsia="zh-CN"/>
        </w:rPr>
        <w:t>及其秘书处的工作相关的</w:t>
      </w:r>
      <w:r w:rsidRPr="009B2F2C">
        <w:rPr>
          <w:szCs w:val="24"/>
          <w:lang w:eastAsia="zh-CN"/>
        </w:rPr>
        <w:t>PP-22</w:t>
      </w:r>
      <w:r w:rsidRPr="009B2F2C">
        <w:rPr>
          <w:rFonts w:ascii="SimSun" w:eastAsia="SimSun" w:hAnsi="SimSun" w:cs="SimSun" w:hint="eastAsia"/>
          <w:szCs w:val="24"/>
          <w:lang w:eastAsia="zh-CN"/>
        </w:rPr>
        <w:t>决定和决议，明确了实施情况并促进与国际电联各局和国际电联总秘书处的协调。</w:t>
      </w:r>
    </w:p>
    <w:tbl>
      <w:tblPr>
        <w:tblStyle w:val="TableGrid1"/>
        <w:tblW w:w="0" w:type="auto"/>
        <w:tblLook w:val="04A0" w:firstRow="1" w:lastRow="0" w:firstColumn="1" w:lastColumn="0" w:noHBand="0" w:noVBand="1"/>
      </w:tblPr>
      <w:tblGrid>
        <w:gridCol w:w="9629"/>
      </w:tblGrid>
      <w:tr w:rsidR="0017260B" w:rsidRPr="009B2F2C" w14:paraId="69739F7A" w14:textId="77777777" w:rsidTr="00D232F3">
        <w:tc>
          <w:tcPr>
            <w:tcW w:w="9629" w:type="dxa"/>
          </w:tcPr>
          <w:p w14:paraId="078A8DEE" w14:textId="77777777" w:rsidR="0017260B" w:rsidRPr="009B2F2C" w:rsidRDefault="0017260B" w:rsidP="00D232F3">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eastAsiaTheme="minorEastAsia" w:cstheme="minorHAnsi"/>
                <w:szCs w:val="24"/>
                <w:lang w:eastAsia="zh-CN"/>
              </w:rPr>
            </w:pPr>
            <w:r w:rsidRPr="009B2F2C">
              <w:rPr>
                <w:rFonts w:eastAsiaTheme="minorEastAsia" w:cstheme="minorHAnsi"/>
                <w:szCs w:val="24"/>
                <w:lang w:eastAsia="zh-CN"/>
              </w:rPr>
              <w:t>TDAG</w:t>
            </w:r>
            <w:r w:rsidRPr="009B2F2C">
              <w:rPr>
                <w:rFonts w:eastAsiaTheme="minorEastAsia" w:cstheme="minorHAnsi" w:hint="eastAsia"/>
                <w:szCs w:val="24"/>
                <w:lang w:eastAsia="zh-CN"/>
              </w:rPr>
              <w:t>感谢电信发展局秘书处总结与</w:t>
            </w:r>
            <w:r w:rsidRPr="009B2F2C">
              <w:rPr>
                <w:rFonts w:eastAsiaTheme="minorEastAsia" w:cstheme="minorHAnsi"/>
                <w:szCs w:val="24"/>
                <w:lang w:eastAsia="zh-CN"/>
              </w:rPr>
              <w:t>ITU-D</w:t>
            </w:r>
            <w:r w:rsidRPr="009B2F2C">
              <w:rPr>
                <w:rFonts w:eastAsiaTheme="minorEastAsia" w:cstheme="minorHAnsi" w:hint="eastAsia"/>
                <w:szCs w:val="24"/>
                <w:lang w:eastAsia="zh-CN"/>
              </w:rPr>
              <w:t>相关的</w:t>
            </w:r>
            <w:r w:rsidRPr="009B2F2C">
              <w:rPr>
                <w:rFonts w:eastAsiaTheme="minorEastAsia" w:cstheme="minorHAnsi"/>
                <w:szCs w:val="24"/>
                <w:lang w:eastAsia="zh-CN"/>
              </w:rPr>
              <w:t>PP</w:t>
            </w:r>
            <w:r w:rsidRPr="009B2F2C">
              <w:rPr>
                <w:rFonts w:eastAsiaTheme="minorEastAsia" w:cstheme="minorHAnsi" w:hint="eastAsia"/>
                <w:szCs w:val="24"/>
                <w:lang w:eastAsia="zh-CN"/>
              </w:rPr>
              <w:t>成果。</w:t>
            </w:r>
          </w:p>
        </w:tc>
      </w:tr>
    </w:tbl>
    <w:bookmarkStart w:id="13" w:name="lt_pId124"/>
    <w:p w14:paraId="13B9F81F" w14:textId="77777777" w:rsidR="0017260B" w:rsidRPr="009B2F2C" w:rsidRDefault="0017260B" w:rsidP="0017260B">
      <w:pPr>
        <w:keepNext/>
        <w:tabs>
          <w:tab w:val="clear" w:pos="794"/>
          <w:tab w:val="clear" w:pos="1191"/>
          <w:tab w:val="clear" w:pos="1588"/>
          <w:tab w:val="clear" w:pos="1985"/>
          <w:tab w:val="left" w:pos="567"/>
          <w:tab w:val="left" w:pos="1134"/>
          <w:tab w:val="left" w:pos="1701"/>
          <w:tab w:val="left" w:pos="2268"/>
        </w:tabs>
        <w:textAlignment w:val="auto"/>
        <w:rPr>
          <w:szCs w:val="24"/>
          <w:lang w:eastAsia="zh-CN"/>
        </w:rPr>
      </w:pPr>
      <w:r w:rsidRPr="009B2F2C">
        <w:fldChar w:fldCharType="begin"/>
      </w:r>
      <w:r w:rsidRPr="009B2F2C">
        <w:rPr>
          <w:lang w:eastAsia="zh-CN"/>
        </w:rPr>
        <w:instrText>HYPERLINK "https://www.itu.int/md/D22-TDAG30-C-0039/"</w:instrText>
      </w:r>
      <w:r w:rsidRPr="009B2F2C">
        <w:fldChar w:fldCharType="separate"/>
      </w:r>
      <w:r w:rsidRPr="009B2F2C">
        <w:rPr>
          <w:rFonts w:cstheme="minorHAnsi"/>
          <w:color w:val="0000FF" w:themeColor="hyperlink"/>
          <w:szCs w:val="24"/>
          <w:u w:val="single"/>
          <w:lang w:eastAsia="zh-CN"/>
        </w:rPr>
        <w:t>39</w:t>
      </w:r>
      <w:r w:rsidRPr="009B2F2C">
        <w:rPr>
          <w:rFonts w:cstheme="minorHAnsi"/>
          <w:color w:val="0000FF" w:themeColor="hyperlink"/>
          <w:szCs w:val="24"/>
          <w:u w:val="single"/>
        </w:rPr>
        <w:fldChar w:fldCharType="end"/>
      </w:r>
      <w:bookmarkEnd w:id="13"/>
      <w:r w:rsidRPr="009B2F2C">
        <w:rPr>
          <w:rFonts w:ascii="Calibri" w:eastAsia="SimSun" w:hAnsi="Calibri" w:cs="Calibri" w:hint="eastAsia"/>
          <w:bCs/>
          <w:szCs w:val="24"/>
          <w:lang w:eastAsia="zh-CN"/>
        </w:rPr>
        <w:t>号文件</w:t>
      </w:r>
    </w:p>
    <w:p w14:paraId="607066D8" w14:textId="77777777" w:rsidR="0017260B" w:rsidRPr="009B2F2C" w:rsidRDefault="0017260B" w:rsidP="0017260B">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lang w:eastAsia="zh-CN"/>
        </w:rPr>
      </w:pPr>
      <w:r w:rsidRPr="009B2F2C">
        <w:rPr>
          <w:rFonts w:ascii="SimSun" w:eastAsia="SimSun" w:hAnsi="SimSun" w:cs="SimSun" w:hint="eastAsia"/>
          <w:lang w:eastAsia="zh-CN"/>
        </w:rPr>
        <w:t>该文稿由中华人民共和国编写，涉及落实</w:t>
      </w:r>
      <w:r w:rsidRPr="009B2F2C">
        <w:rPr>
          <w:lang w:eastAsia="zh-CN"/>
        </w:rPr>
        <w:t>PP-22</w:t>
      </w:r>
      <w:r w:rsidRPr="009B2F2C">
        <w:rPr>
          <w:rFonts w:ascii="SimSun" w:eastAsia="SimSun" w:hAnsi="SimSun" w:cs="SimSun" w:hint="eastAsia"/>
          <w:lang w:eastAsia="zh-CN"/>
        </w:rPr>
        <w:t>第</w:t>
      </w:r>
      <w:r w:rsidRPr="009B2F2C">
        <w:rPr>
          <w:lang w:eastAsia="zh-CN"/>
        </w:rPr>
        <w:t>167</w:t>
      </w:r>
      <w:r w:rsidRPr="009B2F2C">
        <w:rPr>
          <w:rFonts w:ascii="SimSun" w:eastAsia="SimSun" w:hAnsi="SimSun" w:cs="SimSun" w:hint="eastAsia"/>
          <w:lang w:eastAsia="zh-CN"/>
        </w:rPr>
        <w:t>号决议，以促进虚拟会议规则的制定，提高信息技术水平并使更多发展中国家参与</w:t>
      </w:r>
      <w:r w:rsidRPr="009B2F2C">
        <w:rPr>
          <w:lang w:eastAsia="zh-CN"/>
        </w:rPr>
        <w:t>ITU-D</w:t>
      </w:r>
      <w:r w:rsidRPr="009B2F2C">
        <w:rPr>
          <w:rFonts w:ascii="SimSun" w:eastAsia="SimSun" w:hAnsi="SimSun" w:cs="SimSun" w:hint="eastAsia"/>
          <w:lang w:eastAsia="zh-CN"/>
        </w:rPr>
        <w:t>的会议和活动。</w:t>
      </w:r>
    </w:p>
    <w:tbl>
      <w:tblPr>
        <w:tblStyle w:val="TableGrid1"/>
        <w:tblW w:w="0" w:type="auto"/>
        <w:tblLook w:val="04A0" w:firstRow="1" w:lastRow="0" w:firstColumn="1" w:lastColumn="0" w:noHBand="0" w:noVBand="1"/>
      </w:tblPr>
      <w:tblGrid>
        <w:gridCol w:w="9629"/>
      </w:tblGrid>
      <w:tr w:rsidR="0017260B" w:rsidRPr="009B2F2C" w14:paraId="030D00B4" w14:textId="77777777" w:rsidTr="00D232F3">
        <w:tc>
          <w:tcPr>
            <w:tcW w:w="9629" w:type="dxa"/>
          </w:tcPr>
          <w:p w14:paraId="53266567" w14:textId="77777777" w:rsidR="0017260B" w:rsidRPr="009B2F2C" w:rsidRDefault="0017260B" w:rsidP="00D232F3">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eastAsiaTheme="minorEastAsia" w:cstheme="minorHAnsi"/>
                <w:szCs w:val="24"/>
                <w:lang w:eastAsia="zh-CN"/>
              </w:rPr>
            </w:pPr>
            <w:r w:rsidRPr="009B2F2C">
              <w:rPr>
                <w:rFonts w:eastAsiaTheme="minorEastAsia" w:cstheme="minorHAnsi"/>
                <w:szCs w:val="24"/>
                <w:lang w:eastAsia="zh-CN"/>
              </w:rPr>
              <w:t>TDAG</w:t>
            </w:r>
            <w:r w:rsidRPr="009B2F2C">
              <w:rPr>
                <w:rFonts w:eastAsiaTheme="minorEastAsia" w:cstheme="minorHAnsi" w:hint="eastAsia"/>
                <w:szCs w:val="24"/>
                <w:lang w:eastAsia="zh-CN"/>
              </w:rPr>
              <w:t>将该文件记录在案并表示支持该文稿。</w:t>
            </w:r>
          </w:p>
        </w:tc>
      </w:tr>
    </w:tbl>
    <w:p w14:paraId="24E0BC87" w14:textId="77777777" w:rsidR="0017260B" w:rsidRPr="009229B4" w:rsidRDefault="0017260B" w:rsidP="009229B4">
      <w:pPr>
        <w:pStyle w:val="Heading2"/>
      </w:pPr>
      <w:bookmarkStart w:id="14" w:name="lt_pId127"/>
      <w:r w:rsidRPr="009229B4">
        <w:t>7.1</w:t>
      </w:r>
      <w:r w:rsidRPr="009229B4">
        <w:tab/>
      </w:r>
      <w:bookmarkEnd w:id="14"/>
      <w:r w:rsidRPr="009229B4">
        <w:rPr>
          <w:rFonts w:hint="eastAsia"/>
        </w:rPr>
        <w:t>关于国际电联战略规划的陈述</w:t>
      </w:r>
    </w:p>
    <w:bookmarkStart w:id="15" w:name="lt_pId128"/>
    <w:p w14:paraId="5CAD574B" w14:textId="77777777" w:rsidR="0017260B" w:rsidRPr="009B2F2C" w:rsidRDefault="0017260B" w:rsidP="0017260B">
      <w:pPr>
        <w:keepNext/>
        <w:tabs>
          <w:tab w:val="clear" w:pos="794"/>
          <w:tab w:val="clear" w:pos="1191"/>
          <w:tab w:val="clear" w:pos="1588"/>
          <w:tab w:val="clear" w:pos="1985"/>
          <w:tab w:val="left" w:pos="567"/>
          <w:tab w:val="left" w:pos="1134"/>
          <w:tab w:val="left" w:pos="1701"/>
          <w:tab w:val="left" w:pos="2268"/>
        </w:tabs>
        <w:textAlignment w:val="auto"/>
        <w:rPr>
          <w:szCs w:val="24"/>
          <w:lang w:eastAsia="zh-CN"/>
        </w:rPr>
      </w:pPr>
      <w:r w:rsidRPr="009B2F2C">
        <w:fldChar w:fldCharType="begin"/>
      </w:r>
      <w:r w:rsidRPr="009B2F2C">
        <w:rPr>
          <w:lang w:eastAsia="zh-CN"/>
        </w:rPr>
        <w:instrText>HYPERLINK "https://www.itu.int/md/D22-TDAG30-C-0017/"</w:instrText>
      </w:r>
      <w:r w:rsidRPr="009B2F2C">
        <w:fldChar w:fldCharType="separate"/>
      </w:r>
      <w:r w:rsidRPr="009B2F2C">
        <w:rPr>
          <w:rFonts w:cstheme="minorHAnsi"/>
          <w:color w:val="0000FF" w:themeColor="hyperlink"/>
          <w:szCs w:val="24"/>
          <w:u w:val="single"/>
          <w:lang w:eastAsia="zh-CN"/>
        </w:rPr>
        <w:t>17</w:t>
      </w:r>
      <w:r w:rsidRPr="009B2F2C">
        <w:rPr>
          <w:rFonts w:cstheme="minorHAnsi"/>
          <w:color w:val="0000FF" w:themeColor="hyperlink"/>
          <w:szCs w:val="24"/>
          <w:u w:val="single"/>
        </w:rPr>
        <w:fldChar w:fldCharType="end"/>
      </w:r>
      <w:bookmarkEnd w:id="15"/>
      <w:r w:rsidRPr="009B2F2C">
        <w:rPr>
          <w:rFonts w:ascii="Calibri" w:eastAsia="SimSun" w:hAnsi="Calibri" w:cs="Calibri" w:hint="eastAsia"/>
          <w:bCs/>
          <w:szCs w:val="24"/>
          <w:lang w:eastAsia="zh-CN"/>
        </w:rPr>
        <w:t>号文件</w:t>
      </w:r>
    </w:p>
    <w:p w14:paraId="00FAB756" w14:textId="77777777" w:rsidR="0017260B" w:rsidRPr="009B2F2C" w:rsidRDefault="0017260B" w:rsidP="0017260B">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lang w:eastAsia="zh-CN"/>
        </w:rPr>
      </w:pPr>
      <w:r w:rsidRPr="009B2F2C">
        <w:rPr>
          <w:rFonts w:ascii="SimSun" w:eastAsia="SimSun" w:hAnsi="SimSun" w:cs="SimSun" w:hint="eastAsia"/>
          <w:lang w:eastAsia="zh-CN"/>
        </w:rPr>
        <w:t>该文件由国际电联总秘书处编写，介绍了《国际电联</w:t>
      </w:r>
      <w:r w:rsidRPr="009B2F2C">
        <w:rPr>
          <w:lang w:eastAsia="zh-CN"/>
        </w:rPr>
        <w:t>2024–2027</w:t>
      </w:r>
      <w:r w:rsidRPr="009B2F2C">
        <w:rPr>
          <w:rFonts w:ascii="SimSun" w:eastAsia="SimSun" w:hAnsi="SimSun" w:cs="SimSun" w:hint="eastAsia"/>
          <w:lang w:eastAsia="zh-CN"/>
        </w:rPr>
        <w:t>年战略规划》，阐述了如何利用新的战略规划制定各部门的运作规划。其中包括制定时间表、磋商过程和结果以及理事会战略规划和财务规划工作组（</w:t>
      </w:r>
      <w:r w:rsidRPr="009B2F2C">
        <w:rPr>
          <w:lang w:eastAsia="zh-CN"/>
        </w:rPr>
        <w:t>CWG-SFP</w:t>
      </w:r>
      <w:r w:rsidRPr="009B2F2C">
        <w:rPr>
          <w:rFonts w:ascii="SimSun" w:eastAsia="SimSun" w:hAnsi="SimSun" w:cs="SimSun" w:hint="eastAsia"/>
          <w:lang w:eastAsia="zh-CN"/>
        </w:rPr>
        <w:t>）就制定新的战略规划框架达成一致的导则，其中对该框架进行了介绍，并对所有组成部分进行了详细说明。</w:t>
      </w:r>
    </w:p>
    <w:tbl>
      <w:tblPr>
        <w:tblStyle w:val="TableGrid1"/>
        <w:tblW w:w="0" w:type="auto"/>
        <w:tblLook w:val="04A0" w:firstRow="1" w:lastRow="0" w:firstColumn="1" w:lastColumn="0" w:noHBand="0" w:noVBand="1"/>
      </w:tblPr>
      <w:tblGrid>
        <w:gridCol w:w="9629"/>
      </w:tblGrid>
      <w:tr w:rsidR="0017260B" w:rsidRPr="009B2F2C" w14:paraId="23CF927F" w14:textId="77777777" w:rsidTr="00D232F3">
        <w:tc>
          <w:tcPr>
            <w:tcW w:w="9629" w:type="dxa"/>
          </w:tcPr>
          <w:p w14:paraId="2D57FE9D" w14:textId="77777777" w:rsidR="0017260B" w:rsidRPr="009B2F2C" w:rsidRDefault="0017260B" w:rsidP="00D232F3">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eastAsiaTheme="minorEastAsia" w:cstheme="minorHAnsi"/>
                <w:szCs w:val="24"/>
                <w:lang w:eastAsia="zh-CN"/>
              </w:rPr>
            </w:pPr>
            <w:r w:rsidRPr="009B2F2C">
              <w:rPr>
                <w:rFonts w:eastAsiaTheme="minorEastAsia" w:cstheme="minorHAnsi"/>
                <w:szCs w:val="24"/>
                <w:lang w:eastAsia="zh-CN"/>
              </w:rPr>
              <w:t>TDAG</w:t>
            </w:r>
            <w:r w:rsidRPr="009B2F2C">
              <w:rPr>
                <w:rFonts w:eastAsiaTheme="minorEastAsia" w:cstheme="minorHAnsi" w:hint="eastAsia"/>
                <w:szCs w:val="24"/>
                <w:lang w:eastAsia="zh-CN"/>
              </w:rPr>
              <w:t>将该文件记录在案。</w:t>
            </w:r>
          </w:p>
        </w:tc>
      </w:tr>
    </w:tbl>
    <w:p w14:paraId="6D33DFB9" w14:textId="77777777" w:rsidR="0017260B" w:rsidRPr="009229B4" w:rsidRDefault="0017260B" w:rsidP="009229B4">
      <w:pPr>
        <w:pStyle w:val="Heading1"/>
      </w:pPr>
      <w:bookmarkStart w:id="16" w:name="lt_pId133"/>
      <w:r w:rsidRPr="009229B4">
        <w:t>8</w:t>
      </w:r>
      <w:r w:rsidRPr="009229B4">
        <w:tab/>
      </w:r>
      <w:bookmarkEnd w:id="16"/>
      <w:r w:rsidRPr="009229B4">
        <w:rPr>
          <w:rFonts w:hint="eastAsia"/>
        </w:rPr>
        <w:t>电信发展局实施</w:t>
      </w:r>
      <w:r w:rsidRPr="009229B4">
        <w:t>ITU-D</w:t>
      </w:r>
      <w:r w:rsidRPr="009229B4">
        <w:rPr>
          <w:rFonts w:hint="eastAsia"/>
        </w:rPr>
        <w:t>行动计划（包括区域性举措），推动实施</w:t>
      </w:r>
      <w:r w:rsidRPr="009229B4">
        <w:t>WSIS</w:t>
      </w:r>
      <w:r w:rsidRPr="009229B4">
        <w:rPr>
          <w:rFonts w:hint="eastAsia"/>
        </w:rPr>
        <w:t>《行动计划》和可持续发展目标（</w:t>
      </w:r>
      <w:r w:rsidRPr="009229B4">
        <w:t>SDG</w:t>
      </w:r>
      <w:r w:rsidRPr="009229B4">
        <w:rPr>
          <w:rFonts w:hint="eastAsia"/>
        </w:rPr>
        <w:t>），以及编写</w:t>
      </w:r>
      <w:r w:rsidRPr="009229B4">
        <w:t>OP23</w:t>
      </w:r>
    </w:p>
    <w:bookmarkStart w:id="17" w:name="lt_pId134"/>
    <w:p w14:paraId="7A1AACA2" w14:textId="77777777" w:rsidR="0017260B" w:rsidRPr="009B2F2C" w:rsidRDefault="0017260B" w:rsidP="0017260B">
      <w:pPr>
        <w:keepNext/>
        <w:tabs>
          <w:tab w:val="clear" w:pos="794"/>
          <w:tab w:val="clear" w:pos="1191"/>
          <w:tab w:val="clear" w:pos="1588"/>
          <w:tab w:val="clear" w:pos="1985"/>
          <w:tab w:val="left" w:pos="567"/>
          <w:tab w:val="left" w:pos="1134"/>
          <w:tab w:val="left" w:pos="1701"/>
          <w:tab w:val="left" w:pos="2268"/>
        </w:tabs>
        <w:textAlignment w:val="auto"/>
        <w:rPr>
          <w:szCs w:val="24"/>
          <w:lang w:eastAsia="zh-CN"/>
        </w:rPr>
      </w:pPr>
      <w:r w:rsidRPr="009B2F2C">
        <w:fldChar w:fldCharType="begin"/>
      </w:r>
      <w:r w:rsidRPr="009B2F2C">
        <w:rPr>
          <w:lang w:eastAsia="zh-CN"/>
        </w:rPr>
        <w:instrText>HYPERLINK "https://www.itu.int/md/D22-TDAG30-C-0002/"</w:instrText>
      </w:r>
      <w:r w:rsidRPr="009B2F2C">
        <w:fldChar w:fldCharType="separate"/>
      </w:r>
      <w:r w:rsidRPr="009B2F2C">
        <w:rPr>
          <w:rFonts w:cstheme="minorHAnsi"/>
          <w:color w:val="0000FF" w:themeColor="hyperlink"/>
          <w:szCs w:val="24"/>
          <w:u w:val="single"/>
          <w:lang w:eastAsia="zh-CN"/>
        </w:rPr>
        <w:t>2</w:t>
      </w:r>
      <w:r w:rsidRPr="009B2F2C">
        <w:rPr>
          <w:rFonts w:cstheme="minorHAnsi"/>
          <w:color w:val="0000FF" w:themeColor="hyperlink"/>
          <w:szCs w:val="24"/>
          <w:u w:val="single"/>
          <w:lang w:eastAsia="zh-CN"/>
        </w:rPr>
        <w:fldChar w:fldCharType="end"/>
      </w:r>
      <w:bookmarkEnd w:id="17"/>
      <w:r w:rsidRPr="009B2F2C">
        <w:rPr>
          <w:rFonts w:ascii="Calibri" w:eastAsia="SimSun" w:hAnsi="Calibri" w:cs="Calibri" w:hint="eastAsia"/>
          <w:bCs/>
          <w:szCs w:val="24"/>
          <w:lang w:eastAsia="zh-CN"/>
        </w:rPr>
        <w:t>号文件</w:t>
      </w:r>
    </w:p>
    <w:p w14:paraId="6C5DC526" w14:textId="77777777" w:rsidR="0017260B" w:rsidRPr="009B2F2C" w:rsidRDefault="0017260B" w:rsidP="0017260B">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cstheme="minorHAnsi"/>
          <w:szCs w:val="24"/>
          <w:lang w:eastAsia="zh-CN"/>
        </w:rPr>
      </w:pPr>
      <w:r w:rsidRPr="009B2F2C">
        <w:rPr>
          <w:rFonts w:ascii="SimSun" w:eastAsia="SimSun" w:hAnsi="SimSun" w:cs="SimSun" w:hint="eastAsia"/>
          <w:bCs/>
          <w:szCs w:val="24"/>
          <w:lang w:eastAsia="zh-CN"/>
        </w:rPr>
        <w:t>这份</w:t>
      </w:r>
      <w:r w:rsidRPr="009B2F2C">
        <w:rPr>
          <w:rFonts w:ascii="Calibri" w:hAnsi="Calibri"/>
          <w:bCs/>
          <w:szCs w:val="24"/>
          <w:lang w:eastAsia="zh-CN"/>
        </w:rPr>
        <w:t>BDT</w:t>
      </w:r>
      <w:r w:rsidRPr="009B2F2C">
        <w:rPr>
          <w:rFonts w:ascii="SimSun" w:eastAsia="SimSun" w:hAnsi="SimSun" w:cs="SimSun" w:hint="eastAsia"/>
          <w:bCs/>
          <w:szCs w:val="24"/>
          <w:lang w:eastAsia="zh-CN"/>
        </w:rPr>
        <w:t>文件报告了《布宜诺斯艾利斯行动计划》（</w:t>
      </w:r>
      <w:r w:rsidRPr="009B2F2C">
        <w:rPr>
          <w:rFonts w:ascii="Calibri" w:hAnsi="Calibri"/>
          <w:bCs/>
          <w:szCs w:val="24"/>
          <w:lang w:eastAsia="zh-CN"/>
        </w:rPr>
        <w:t>WTDC-17</w:t>
      </w:r>
      <w:r w:rsidRPr="009B2F2C">
        <w:rPr>
          <w:rFonts w:ascii="SimSun" w:eastAsia="SimSun" w:hAnsi="SimSun" w:cs="SimSun" w:hint="eastAsia"/>
          <w:bCs/>
          <w:szCs w:val="24"/>
          <w:lang w:eastAsia="zh-CN"/>
        </w:rPr>
        <w:t>通过）的执行情况，这项工作的完成情况涵盖了电信发展局自</w:t>
      </w:r>
      <w:r w:rsidRPr="009B2F2C">
        <w:rPr>
          <w:rFonts w:ascii="Calibri" w:hAnsi="Calibri"/>
          <w:bCs/>
          <w:szCs w:val="24"/>
          <w:lang w:eastAsia="zh-CN"/>
        </w:rPr>
        <w:t>WTDC-22</w:t>
      </w:r>
      <w:r w:rsidRPr="009B2F2C">
        <w:rPr>
          <w:rFonts w:ascii="SimSun" w:eastAsia="SimSun" w:hAnsi="SimSun" w:cs="SimSun" w:hint="eastAsia"/>
          <w:bCs/>
          <w:szCs w:val="24"/>
          <w:lang w:eastAsia="zh-CN"/>
        </w:rPr>
        <w:t>至</w:t>
      </w:r>
      <w:r w:rsidRPr="009B2F2C">
        <w:rPr>
          <w:rFonts w:ascii="Calibri" w:hAnsi="Calibri"/>
          <w:bCs/>
          <w:szCs w:val="24"/>
          <w:lang w:eastAsia="zh-CN"/>
        </w:rPr>
        <w:t>2022</w:t>
      </w:r>
      <w:r w:rsidRPr="009B2F2C">
        <w:rPr>
          <w:rFonts w:ascii="SimSun" w:eastAsia="SimSun" w:hAnsi="SimSun" w:cs="SimSun" w:hint="eastAsia"/>
          <w:bCs/>
          <w:szCs w:val="24"/>
          <w:lang w:eastAsia="zh-CN"/>
        </w:rPr>
        <w:t>年底的工作以及电信发展局</w:t>
      </w:r>
      <w:r w:rsidRPr="009B2F2C">
        <w:rPr>
          <w:rFonts w:ascii="Calibri" w:hAnsi="Calibri"/>
          <w:bCs/>
          <w:szCs w:val="24"/>
          <w:lang w:eastAsia="zh-CN"/>
        </w:rPr>
        <w:t>2023</w:t>
      </w:r>
      <w:r w:rsidRPr="009B2F2C">
        <w:rPr>
          <w:rFonts w:ascii="SimSun" w:eastAsia="SimSun" w:hAnsi="SimSun" w:cs="SimSun" w:hint="eastAsia"/>
          <w:bCs/>
          <w:szCs w:val="24"/>
          <w:lang w:eastAsia="zh-CN"/>
        </w:rPr>
        <w:t>年</w:t>
      </w:r>
      <w:r w:rsidRPr="009B2F2C">
        <w:rPr>
          <w:rFonts w:ascii="Calibri" w:eastAsia="SimSun" w:hAnsi="Calibri" w:cs="Calibri"/>
          <w:bCs/>
          <w:szCs w:val="24"/>
          <w:lang w:eastAsia="zh-CN"/>
        </w:rPr>
        <w:t>1</w:t>
      </w:r>
      <w:r w:rsidRPr="009B2F2C">
        <w:rPr>
          <w:rFonts w:ascii="SimSun" w:eastAsia="SimSun" w:hAnsi="SimSun" w:cs="SimSun" w:hint="eastAsia"/>
          <w:bCs/>
          <w:szCs w:val="24"/>
          <w:lang w:eastAsia="zh-CN"/>
        </w:rPr>
        <w:t>月至</w:t>
      </w:r>
      <w:r w:rsidRPr="009B2F2C">
        <w:rPr>
          <w:rFonts w:ascii="Calibri" w:eastAsia="SimSun" w:hAnsi="Calibri" w:cs="Calibri"/>
          <w:bCs/>
          <w:szCs w:val="24"/>
          <w:lang w:eastAsia="zh-CN"/>
        </w:rPr>
        <w:t>4</w:t>
      </w:r>
      <w:r w:rsidRPr="009B2F2C">
        <w:rPr>
          <w:rFonts w:ascii="SimSun" w:eastAsia="SimSun" w:hAnsi="SimSun" w:cs="SimSun" w:hint="eastAsia"/>
          <w:bCs/>
          <w:szCs w:val="24"/>
          <w:lang w:eastAsia="zh-CN"/>
        </w:rPr>
        <w:t>月为执行</w:t>
      </w:r>
      <w:r w:rsidRPr="009B2F2C">
        <w:rPr>
          <w:rFonts w:ascii="Calibri" w:hAnsi="Calibri"/>
          <w:bCs/>
          <w:szCs w:val="24"/>
          <w:lang w:eastAsia="zh-CN"/>
        </w:rPr>
        <w:t>KAP</w:t>
      </w:r>
      <w:r w:rsidRPr="009B2F2C">
        <w:rPr>
          <w:rFonts w:ascii="SimSun" w:eastAsia="SimSun" w:hAnsi="SimSun" w:cs="SimSun" w:hint="eastAsia"/>
          <w:bCs/>
          <w:szCs w:val="24"/>
          <w:lang w:eastAsia="zh-CN"/>
        </w:rPr>
        <w:t>而开展的工作。</w:t>
      </w:r>
    </w:p>
    <w:tbl>
      <w:tblPr>
        <w:tblStyle w:val="TableGrid1"/>
        <w:tblW w:w="0" w:type="auto"/>
        <w:tblLook w:val="04A0" w:firstRow="1" w:lastRow="0" w:firstColumn="1" w:lastColumn="0" w:noHBand="0" w:noVBand="1"/>
      </w:tblPr>
      <w:tblGrid>
        <w:gridCol w:w="9629"/>
      </w:tblGrid>
      <w:tr w:rsidR="0017260B" w:rsidRPr="009B2F2C" w14:paraId="019C7DC1" w14:textId="77777777" w:rsidTr="00D232F3">
        <w:tc>
          <w:tcPr>
            <w:tcW w:w="9629" w:type="dxa"/>
          </w:tcPr>
          <w:p w14:paraId="64613E36" w14:textId="77777777" w:rsidR="0017260B" w:rsidRPr="009B2F2C" w:rsidRDefault="0017260B" w:rsidP="00D232F3">
            <w:pPr>
              <w:tabs>
                <w:tab w:val="clear" w:pos="794"/>
                <w:tab w:val="clear" w:pos="1191"/>
                <w:tab w:val="clear" w:pos="1588"/>
                <w:tab w:val="clear" w:pos="1985"/>
                <w:tab w:val="left" w:pos="567"/>
                <w:tab w:val="left" w:pos="1134"/>
                <w:tab w:val="left" w:pos="1701"/>
                <w:tab w:val="left" w:pos="2268"/>
              </w:tabs>
              <w:spacing w:after="120"/>
              <w:ind w:firstLineChars="200" w:firstLine="480"/>
              <w:rPr>
                <w:rFonts w:eastAsiaTheme="minorEastAsia" w:cstheme="minorHAnsi"/>
                <w:szCs w:val="24"/>
                <w:lang w:eastAsia="zh-CN"/>
              </w:rPr>
            </w:pPr>
            <w:bookmarkStart w:id="18" w:name="_Hlk138768974"/>
            <w:r w:rsidRPr="009B2F2C">
              <w:rPr>
                <w:rFonts w:eastAsiaTheme="minorEastAsia" w:cstheme="minorHAnsi"/>
                <w:szCs w:val="24"/>
                <w:lang w:eastAsia="zh-CN"/>
              </w:rPr>
              <w:t>TDAG</w:t>
            </w:r>
            <w:r w:rsidRPr="009B2F2C">
              <w:rPr>
                <w:rFonts w:eastAsiaTheme="minorEastAsia" w:cstheme="minorHAnsi" w:hint="eastAsia"/>
                <w:szCs w:val="24"/>
                <w:lang w:eastAsia="zh-CN"/>
              </w:rPr>
              <w:t>赞赏地将该文件记录在案。</w:t>
            </w:r>
          </w:p>
        </w:tc>
      </w:tr>
    </w:tbl>
    <w:p w14:paraId="6B910A4F" w14:textId="77777777" w:rsidR="0017260B" w:rsidRPr="009B2F2C" w:rsidRDefault="0017260B" w:rsidP="0017260B">
      <w:pPr>
        <w:pStyle w:val="Heading2"/>
        <w:rPr>
          <w:rFonts w:eastAsia="SimSun"/>
          <w:lang w:eastAsia="zh-CN"/>
        </w:rPr>
      </w:pPr>
      <w:bookmarkStart w:id="19" w:name="lt_pId137"/>
      <w:bookmarkEnd w:id="18"/>
      <w:r w:rsidRPr="009B2F2C">
        <w:rPr>
          <w:rFonts w:cstheme="minorHAnsi"/>
          <w:lang w:eastAsia="zh-CN"/>
        </w:rPr>
        <w:lastRenderedPageBreak/>
        <w:t>8.1</w:t>
      </w:r>
      <w:r w:rsidRPr="009B2F2C">
        <w:rPr>
          <w:rFonts w:cstheme="minorHAnsi"/>
          <w:lang w:eastAsia="zh-CN"/>
        </w:rPr>
        <w:tab/>
      </w:r>
      <w:bookmarkEnd w:id="19"/>
      <w:r w:rsidRPr="009B2F2C">
        <w:rPr>
          <w:rFonts w:eastAsia="SimSun" w:hint="eastAsia"/>
          <w:lang w:eastAsia="zh-CN"/>
        </w:rPr>
        <w:t>《布宜诺斯艾利斯行动计划》（</w:t>
      </w:r>
      <w:r w:rsidRPr="009B2F2C">
        <w:rPr>
          <w:rFonts w:eastAsia="SimSun"/>
          <w:lang w:eastAsia="zh-CN"/>
        </w:rPr>
        <w:t>BaAP</w:t>
      </w:r>
      <w:r w:rsidRPr="009B2F2C">
        <w:rPr>
          <w:rFonts w:eastAsia="SimSun" w:hint="eastAsia"/>
          <w:lang w:eastAsia="zh-CN"/>
        </w:rPr>
        <w:t>）的实施</w:t>
      </w:r>
    </w:p>
    <w:p w14:paraId="3645778E" w14:textId="77777777" w:rsidR="0017260B" w:rsidRPr="009B2F2C" w:rsidRDefault="0017260B" w:rsidP="0017260B">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cstheme="minorHAnsi"/>
          <w:szCs w:val="24"/>
          <w:u w:val="single"/>
          <w:lang w:eastAsia="zh-CN"/>
        </w:rPr>
      </w:pPr>
      <w:r w:rsidRPr="009B2F2C">
        <w:rPr>
          <w:rFonts w:ascii="SimSun" w:eastAsia="SimSun" w:hAnsi="SimSun" w:cs="SimSun" w:hint="eastAsia"/>
          <w:szCs w:val="24"/>
          <w:lang w:eastAsia="zh-CN"/>
        </w:rPr>
        <w:t>电信发展局秘书处介绍了</w:t>
      </w:r>
      <w:hyperlink r:id="rId14" w:history="1">
        <w:r w:rsidRPr="009B2F2C">
          <w:rPr>
            <w:rFonts w:cstheme="minorHAnsi"/>
            <w:color w:val="0000FF" w:themeColor="hyperlink"/>
            <w:szCs w:val="24"/>
            <w:u w:val="single"/>
            <w:lang w:eastAsia="zh-CN"/>
          </w:rPr>
          <w:t>2(Add.1)</w:t>
        </w:r>
      </w:hyperlink>
      <w:r w:rsidRPr="009B2F2C">
        <w:rPr>
          <w:rFonts w:ascii="SimSun" w:eastAsia="SimSun" w:hAnsi="SimSun" w:cs="SimSun" w:hint="eastAsia"/>
          <w:szCs w:val="24"/>
          <w:lang w:eastAsia="zh-CN"/>
        </w:rPr>
        <w:t>号文件，该文件报告了</w:t>
      </w:r>
      <w:r w:rsidRPr="009B2F2C">
        <w:rPr>
          <w:szCs w:val="24"/>
          <w:lang w:eastAsia="zh-CN"/>
        </w:rPr>
        <w:t>2018</w:t>
      </w:r>
      <w:r w:rsidRPr="009B2F2C">
        <w:rPr>
          <w:rFonts w:ascii="SimSun" w:eastAsia="SimSun" w:hAnsi="SimSun" w:cs="SimSun" w:hint="eastAsia"/>
          <w:szCs w:val="24"/>
          <w:lang w:eastAsia="zh-CN"/>
        </w:rPr>
        <w:t>年至</w:t>
      </w:r>
      <w:r w:rsidRPr="009B2F2C">
        <w:rPr>
          <w:szCs w:val="24"/>
          <w:lang w:eastAsia="zh-CN"/>
        </w:rPr>
        <w:t>2022</w:t>
      </w:r>
      <w:r w:rsidRPr="009B2F2C">
        <w:rPr>
          <w:rFonts w:ascii="SimSun" w:eastAsia="SimSun" w:hAnsi="SimSun" w:cs="SimSun" w:hint="eastAsia"/>
          <w:szCs w:val="24"/>
          <w:lang w:eastAsia="zh-CN"/>
        </w:rPr>
        <w:t>年</w:t>
      </w:r>
      <w:r w:rsidRPr="009B2F2C">
        <w:rPr>
          <w:rFonts w:ascii="Calibri" w:eastAsia="SimSun" w:hAnsi="Calibri" w:cs="Calibri"/>
          <w:szCs w:val="24"/>
          <w:lang w:eastAsia="zh-CN"/>
        </w:rPr>
        <w:t>12</w:t>
      </w:r>
      <w:r w:rsidRPr="009B2F2C">
        <w:rPr>
          <w:rFonts w:ascii="SimSun" w:eastAsia="SimSun" w:hAnsi="SimSun" w:cs="SimSun" w:hint="eastAsia"/>
          <w:szCs w:val="24"/>
          <w:lang w:eastAsia="zh-CN"/>
        </w:rPr>
        <w:t>月</w:t>
      </w:r>
      <w:r w:rsidRPr="009B2F2C">
        <w:rPr>
          <w:szCs w:val="24"/>
          <w:lang w:eastAsia="zh-CN"/>
        </w:rPr>
        <w:t>31</w:t>
      </w:r>
      <w:r w:rsidRPr="009B2F2C">
        <w:rPr>
          <w:rFonts w:ascii="SimSun" w:eastAsia="SimSun" w:hAnsi="SimSun" w:cs="SimSun" w:hint="eastAsia"/>
          <w:szCs w:val="24"/>
          <w:lang w:eastAsia="zh-CN"/>
        </w:rPr>
        <w:t>日期间为实施</w:t>
      </w:r>
      <w:r w:rsidRPr="009B2F2C">
        <w:rPr>
          <w:szCs w:val="24"/>
          <w:lang w:eastAsia="zh-CN"/>
        </w:rPr>
        <w:t>BaAP</w:t>
      </w:r>
      <w:r w:rsidRPr="009B2F2C">
        <w:rPr>
          <w:rFonts w:ascii="SimSun" w:eastAsia="SimSun" w:hAnsi="SimSun" w:cs="SimSun" w:hint="eastAsia"/>
          <w:szCs w:val="24"/>
          <w:lang w:eastAsia="zh-CN"/>
        </w:rPr>
        <w:t>（</w:t>
      </w:r>
      <w:hyperlink r:id="rId15" w:history="1">
        <w:r w:rsidRPr="009B2F2C">
          <w:rPr>
            <w:color w:val="0000FF" w:themeColor="hyperlink"/>
            <w:szCs w:val="24"/>
            <w:u w:val="single"/>
            <w:lang w:eastAsia="zh-CN"/>
          </w:rPr>
          <w:t>WTDC-22 2</w:t>
        </w:r>
      </w:hyperlink>
      <w:r w:rsidRPr="009B2F2C">
        <w:rPr>
          <w:rFonts w:ascii="SimSun" w:eastAsia="SimSun" w:hAnsi="SimSun" w:cs="SimSun" w:hint="eastAsia"/>
          <w:color w:val="0000FF" w:themeColor="hyperlink"/>
          <w:szCs w:val="24"/>
          <w:u w:val="single"/>
          <w:lang w:eastAsia="zh-CN"/>
        </w:rPr>
        <w:t>号文件</w:t>
      </w:r>
      <w:r w:rsidRPr="009B2F2C">
        <w:rPr>
          <w:rFonts w:ascii="SimSun" w:eastAsia="SimSun" w:hAnsi="SimSun" w:cs="SimSun" w:hint="eastAsia"/>
          <w:szCs w:val="24"/>
          <w:lang w:eastAsia="zh-CN"/>
        </w:rPr>
        <w:t>）所定目标而开展的工作，并向</w:t>
      </w:r>
      <w:r w:rsidRPr="009B2F2C">
        <w:rPr>
          <w:szCs w:val="24"/>
          <w:lang w:eastAsia="zh-CN"/>
        </w:rPr>
        <w:t>TDAG</w:t>
      </w:r>
      <w:r w:rsidRPr="009B2F2C">
        <w:rPr>
          <w:rFonts w:ascii="SimSun" w:eastAsia="SimSun" w:hAnsi="SimSun" w:cs="SimSun" w:hint="eastAsia"/>
          <w:szCs w:val="24"/>
          <w:lang w:eastAsia="zh-CN"/>
        </w:rPr>
        <w:t>通报了</w:t>
      </w:r>
      <w:r w:rsidRPr="009B2F2C">
        <w:rPr>
          <w:szCs w:val="24"/>
          <w:lang w:eastAsia="zh-CN"/>
        </w:rPr>
        <w:t>2018</w:t>
      </w:r>
      <w:r w:rsidRPr="009B2F2C">
        <w:rPr>
          <w:rFonts w:ascii="SimSun" w:eastAsia="SimSun" w:hAnsi="SimSun" w:cs="SimSun" w:hint="eastAsia"/>
          <w:szCs w:val="24"/>
          <w:lang w:eastAsia="zh-CN"/>
        </w:rPr>
        <w:t>年至</w:t>
      </w:r>
      <w:r w:rsidRPr="009B2F2C">
        <w:rPr>
          <w:szCs w:val="24"/>
          <w:lang w:eastAsia="zh-CN"/>
        </w:rPr>
        <w:t>2022</w:t>
      </w:r>
      <w:r w:rsidRPr="009B2F2C">
        <w:rPr>
          <w:rFonts w:ascii="SimSun" w:eastAsia="SimSun" w:hAnsi="SimSun" w:cs="SimSun" w:hint="eastAsia"/>
          <w:szCs w:val="24"/>
          <w:lang w:eastAsia="zh-CN"/>
        </w:rPr>
        <w:t>年</w:t>
      </w:r>
      <w:r w:rsidRPr="009B2F2C">
        <w:rPr>
          <w:rFonts w:ascii="Calibri" w:eastAsia="SimSun" w:hAnsi="Calibri" w:cs="Calibri"/>
          <w:szCs w:val="24"/>
          <w:lang w:eastAsia="zh-CN"/>
        </w:rPr>
        <w:t>4</w:t>
      </w:r>
      <w:r w:rsidRPr="009B2F2C">
        <w:rPr>
          <w:rFonts w:ascii="SimSun" w:eastAsia="SimSun" w:hAnsi="SimSun" w:cs="SimSun" w:hint="eastAsia"/>
          <w:szCs w:val="24"/>
          <w:lang w:eastAsia="zh-CN"/>
        </w:rPr>
        <w:t>月期间所开展工作的最新情况，并就</w:t>
      </w:r>
      <w:r w:rsidRPr="009B2F2C">
        <w:rPr>
          <w:szCs w:val="24"/>
          <w:lang w:eastAsia="zh-CN"/>
        </w:rPr>
        <w:t>2022</w:t>
      </w:r>
      <w:r w:rsidRPr="009B2F2C">
        <w:rPr>
          <w:rFonts w:ascii="SimSun" w:eastAsia="SimSun" w:hAnsi="SimSun" w:cs="SimSun" w:hint="eastAsia"/>
          <w:szCs w:val="24"/>
          <w:lang w:eastAsia="zh-CN"/>
        </w:rPr>
        <w:t>年</w:t>
      </w:r>
      <w:r w:rsidRPr="009B2F2C">
        <w:rPr>
          <w:rFonts w:ascii="Calibri" w:eastAsia="SimSun" w:hAnsi="Calibri" w:cs="Calibri"/>
          <w:szCs w:val="24"/>
          <w:lang w:eastAsia="zh-CN"/>
        </w:rPr>
        <w:t>5</w:t>
      </w:r>
      <w:r w:rsidRPr="009B2F2C">
        <w:rPr>
          <w:rFonts w:ascii="SimSun" w:eastAsia="SimSun" w:hAnsi="SimSun" w:cs="SimSun" w:hint="eastAsia"/>
          <w:szCs w:val="24"/>
          <w:lang w:eastAsia="zh-CN"/>
        </w:rPr>
        <w:t>月至</w:t>
      </w:r>
      <w:r w:rsidRPr="009B2F2C">
        <w:rPr>
          <w:rFonts w:ascii="Calibri" w:eastAsia="SimSun" w:hAnsi="Calibri" w:cs="Calibri"/>
          <w:szCs w:val="24"/>
          <w:lang w:eastAsia="zh-CN"/>
        </w:rPr>
        <w:t>12</w:t>
      </w:r>
      <w:r w:rsidRPr="009B2F2C">
        <w:rPr>
          <w:rFonts w:ascii="SimSun" w:eastAsia="SimSun" w:hAnsi="SimSun" w:cs="SimSun" w:hint="eastAsia"/>
          <w:szCs w:val="24"/>
          <w:lang w:eastAsia="zh-CN"/>
        </w:rPr>
        <w:t>月开展的活动提出了新的报告。</w:t>
      </w:r>
    </w:p>
    <w:tbl>
      <w:tblPr>
        <w:tblStyle w:val="TableGrid1"/>
        <w:tblW w:w="0" w:type="auto"/>
        <w:tblLook w:val="04A0" w:firstRow="1" w:lastRow="0" w:firstColumn="1" w:lastColumn="0" w:noHBand="0" w:noVBand="1"/>
      </w:tblPr>
      <w:tblGrid>
        <w:gridCol w:w="9629"/>
      </w:tblGrid>
      <w:tr w:rsidR="0017260B" w:rsidRPr="009B2F2C" w14:paraId="34C61F2B" w14:textId="77777777" w:rsidTr="00D232F3">
        <w:tc>
          <w:tcPr>
            <w:tcW w:w="9629" w:type="dxa"/>
          </w:tcPr>
          <w:p w14:paraId="22085589" w14:textId="77777777" w:rsidR="0017260B" w:rsidRPr="009B2F2C" w:rsidRDefault="0017260B" w:rsidP="00D232F3">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eastAsiaTheme="minorEastAsia" w:cstheme="minorHAnsi"/>
                <w:szCs w:val="24"/>
                <w:lang w:eastAsia="zh-CN"/>
              </w:rPr>
            </w:pPr>
            <w:r w:rsidRPr="009B2F2C">
              <w:rPr>
                <w:rFonts w:eastAsiaTheme="minorEastAsia" w:cstheme="minorHAnsi"/>
                <w:szCs w:val="24"/>
                <w:lang w:eastAsia="zh-CN"/>
              </w:rPr>
              <w:t>TDAG</w:t>
            </w:r>
            <w:r w:rsidRPr="009B2F2C">
              <w:rPr>
                <w:rFonts w:eastAsiaTheme="minorEastAsia" w:cstheme="minorHAnsi" w:hint="eastAsia"/>
                <w:szCs w:val="24"/>
                <w:lang w:eastAsia="zh-CN"/>
              </w:rPr>
              <w:t>赞赏地将该文件记录在案，并赞扬了电信发展局和</w:t>
            </w:r>
            <w:r w:rsidRPr="009B2F2C">
              <w:rPr>
                <w:rFonts w:eastAsiaTheme="minorEastAsia" w:cstheme="minorHAnsi"/>
                <w:szCs w:val="24"/>
                <w:lang w:eastAsia="zh-CN"/>
              </w:rPr>
              <w:t>ITU-D</w:t>
            </w:r>
            <w:r w:rsidRPr="009B2F2C">
              <w:rPr>
                <w:rFonts w:eastAsiaTheme="minorEastAsia" w:cstheme="minorHAnsi" w:hint="eastAsia"/>
                <w:szCs w:val="24"/>
                <w:lang w:eastAsia="zh-CN"/>
              </w:rPr>
              <w:t>成员在实现《布宜诺斯艾利斯行动计划》所定目标方面取得的进展，同时认识到，落实工作不得不面对各种变化和挑战，特别是</w:t>
            </w:r>
            <w:r w:rsidRPr="009B2F2C">
              <w:rPr>
                <w:rFonts w:eastAsiaTheme="minorEastAsia" w:cstheme="minorHAnsi"/>
                <w:szCs w:val="24"/>
                <w:lang w:eastAsia="zh-CN"/>
              </w:rPr>
              <w:t>COVID-19</w:t>
            </w:r>
            <w:r w:rsidRPr="009B2F2C">
              <w:rPr>
                <w:rFonts w:eastAsiaTheme="minorEastAsia" w:cstheme="minorHAnsi" w:hint="eastAsia"/>
                <w:szCs w:val="24"/>
                <w:lang w:eastAsia="zh-CN"/>
              </w:rPr>
              <w:t>全球大流行及其后果带来的障碍。</w:t>
            </w:r>
            <w:r w:rsidRPr="009B2F2C">
              <w:rPr>
                <w:rFonts w:eastAsiaTheme="minorEastAsia" w:cstheme="minorHAnsi"/>
                <w:szCs w:val="24"/>
                <w:lang w:eastAsia="zh-CN"/>
              </w:rPr>
              <w:t>TDAG</w:t>
            </w:r>
            <w:r w:rsidRPr="009B2F2C">
              <w:rPr>
                <w:rFonts w:eastAsiaTheme="minorEastAsia" w:cstheme="minorHAnsi" w:hint="eastAsia"/>
                <w:szCs w:val="24"/>
                <w:lang w:eastAsia="zh-CN"/>
              </w:rPr>
              <w:t>还要求秘书处提供《布宜诺斯艾利斯行动计划》上一实施周期的完整财务账目以及预算拨款细目。</w:t>
            </w:r>
          </w:p>
        </w:tc>
      </w:tr>
    </w:tbl>
    <w:bookmarkStart w:id="20" w:name="lt_pId141"/>
    <w:p w14:paraId="2FA68984" w14:textId="7590131F" w:rsidR="0017260B" w:rsidRPr="009B2F2C" w:rsidRDefault="0017260B" w:rsidP="0017260B">
      <w:pPr>
        <w:keepNext/>
        <w:tabs>
          <w:tab w:val="clear" w:pos="794"/>
          <w:tab w:val="clear" w:pos="1191"/>
          <w:tab w:val="clear" w:pos="1588"/>
          <w:tab w:val="clear" w:pos="1985"/>
          <w:tab w:val="left" w:pos="567"/>
          <w:tab w:val="left" w:pos="1134"/>
          <w:tab w:val="left" w:pos="1701"/>
          <w:tab w:val="left" w:pos="2268"/>
        </w:tabs>
        <w:textAlignment w:val="auto"/>
        <w:rPr>
          <w:rFonts w:cstheme="minorHAnsi"/>
          <w:szCs w:val="24"/>
          <w:lang w:eastAsia="zh-CN"/>
        </w:rPr>
      </w:pPr>
      <w:r w:rsidRPr="009B2F2C">
        <w:fldChar w:fldCharType="begin"/>
      </w:r>
      <w:r w:rsidRPr="009B2F2C">
        <w:rPr>
          <w:lang w:eastAsia="zh-CN"/>
        </w:rPr>
        <w:instrText>HYPERLINK "https://www.itu.int/md/D22-TDAG30-C-0002/"</w:instrText>
      </w:r>
      <w:r w:rsidRPr="009B2F2C">
        <w:fldChar w:fldCharType="separate"/>
      </w:r>
      <w:r w:rsidRPr="009B2F2C">
        <w:rPr>
          <w:rFonts w:cstheme="minorHAnsi"/>
          <w:color w:val="0000FF" w:themeColor="hyperlink"/>
          <w:szCs w:val="24"/>
          <w:u w:val="single"/>
          <w:lang w:eastAsia="zh-CN"/>
        </w:rPr>
        <w:t>2(Add.1)</w:t>
      </w:r>
      <w:r w:rsidRPr="009B2F2C">
        <w:rPr>
          <w:rFonts w:cstheme="minorHAnsi"/>
          <w:color w:val="0000FF" w:themeColor="hyperlink"/>
          <w:szCs w:val="24"/>
          <w:u w:val="single"/>
          <w:lang w:eastAsia="zh-CN"/>
        </w:rPr>
        <w:fldChar w:fldCharType="end"/>
      </w:r>
      <w:r w:rsidRPr="009B2F2C">
        <w:rPr>
          <w:rFonts w:cstheme="minorHAnsi"/>
          <w:color w:val="0000FF" w:themeColor="hyperlink"/>
          <w:szCs w:val="24"/>
          <w:u w:val="single"/>
          <w:lang w:eastAsia="zh-CN"/>
        </w:rPr>
        <w:t>(Ann.1)</w:t>
      </w:r>
      <w:bookmarkEnd w:id="20"/>
      <w:r w:rsidRPr="009B2F2C">
        <w:rPr>
          <w:rFonts w:ascii="Calibri" w:eastAsia="SimSun" w:hAnsi="Calibri" w:cs="Calibri" w:hint="eastAsia"/>
          <w:bCs/>
          <w:szCs w:val="24"/>
          <w:lang w:eastAsia="zh-CN"/>
        </w:rPr>
        <w:t>号文件</w:t>
      </w:r>
    </w:p>
    <w:p w14:paraId="22F65F14" w14:textId="77777777" w:rsidR="0017260B" w:rsidRPr="009B2F2C" w:rsidRDefault="0017260B" w:rsidP="0017260B">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cstheme="minorBidi"/>
          <w:lang w:eastAsia="zh-CN"/>
        </w:rPr>
      </w:pPr>
      <w:r w:rsidRPr="009B2F2C">
        <w:rPr>
          <w:rFonts w:cstheme="minorBidi"/>
          <w:lang w:eastAsia="zh-CN"/>
        </w:rPr>
        <w:t>2(Add.1)</w:t>
      </w:r>
      <w:r w:rsidRPr="009B2F2C">
        <w:rPr>
          <w:rFonts w:ascii="SimSun" w:eastAsia="SimSun" w:hAnsi="SimSun" w:cs="SimSun" w:hint="eastAsia"/>
          <w:lang w:eastAsia="zh-CN"/>
        </w:rPr>
        <w:t>号文件的附件</w:t>
      </w:r>
      <w:r w:rsidRPr="009B2F2C">
        <w:rPr>
          <w:rFonts w:cstheme="minorBidi"/>
          <w:lang w:eastAsia="zh-CN"/>
        </w:rPr>
        <w:t>1</w:t>
      </w:r>
      <w:r w:rsidRPr="009B2F2C">
        <w:rPr>
          <w:rFonts w:ascii="SimSun" w:eastAsia="SimSun" w:hAnsi="SimSun" w:cs="SimSun" w:hint="eastAsia"/>
          <w:lang w:eastAsia="zh-CN"/>
        </w:rPr>
        <w:t>概述了</w:t>
      </w:r>
      <w:r w:rsidRPr="009B2F2C">
        <w:rPr>
          <w:rFonts w:cstheme="minorBidi"/>
          <w:lang w:eastAsia="zh-CN"/>
        </w:rPr>
        <w:t>BAaP</w:t>
      </w:r>
      <w:r w:rsidRPr="009B2F2C">
        <w:rPr>
          <w:rFonts w:ascii="SimSun" w:eastAsia="SimSun" w:hAnsi="SimSun" w:cs="SimSun" w:hint="eastAsia"/>
          <w:lang w:eastAsia="zh-CN"/>
        </w:rPr>
        <w:t>的实施情况，阐述了电信发展局的重点工作与特别举措、</w:t>
      </w:r>
      <w:r w:rsidRPr="009B2F2C">
        <w:rPr>
          <w:rFonts w:cstheme="minorBidi"/>
          <w:lang w:eastAsia="zh-CN"/>
        </w:rPr>
        <w:t>WTDC</w:t>
      </w:r>
      <w:r w:rsidRPr="009B2F2C">
        <w:rPr>
          <w:rFonts w:ascii="SimSun" w:eastAsia="SimSun" w:hAnsi="SimSun" w:cs="SimSun" w:hint="eastAsia"/>
          <w:lang w:eastAsia="zh-CN"/>
        </w:rPr>
        <w:t>计划、区域性举措、研究课题、国际电联决议、项目、可持续发展目标、</w:t>
      </w:r>
      <w:r w:rsidRPr="009B2F2C">
        <w:rPr>
          <w:rFonts w:cstheme="minorBidi"/>
          <w:lang w:eastAsia="zh-CN"/>
        </w:rPr>
        <w:t>WSIS</w:t>
      </w:r>
      <w:r w:rsidRPr="009B2F2C">
        <w:rPr>
          <w:rFonts w:ascii="SimSun" w:eastAsia="SimSun" w:hAnsi="SimSun" w:cs="SimSun" w:hint="eastAsia"/>
          <w:lang w:eastAsia="zh-CN"/>
        </w:rPr>
        <w:t>行动方面以及《连通</w:t>
      </w:r>
      <w:r w:rsidRPr="009B2F2C">
        <w:rPr>
          <w:rFonts w:cstheme="minorBidi"/>
          <w:lang w:eastAsia="zh-CN"/>
        </w:rPr>
        <w:t>2030</w:t>
      </w:r>
      <w:r w:rsidRPr="009B2F2C">
        <w:rPr>
          <w:rFonts w:ascii="SimSun" w:eastAsia="SimSun" w:hAnsi="SimSun" w:cs="SimSun" w:hint="eastAsia"/>
          <w:lang w:eastAsia="zh-CN"/>
        </w:rPr>
        <w:t>年议程》主题重点之间的联系。电信发展局秘书处指出，有了这份补遗，有关《布宜诺斯艾利斯行动计划》的报告工作就此结束。</w:t>
      </w:r>
    </w:p>
    <w:tbl>
      <w:tblPr>
        <w:tblStyle w:val="TableGrid1"/>
        <w:tblW w:w="0" w:type="auto"/>
        <w:tblLook w:val="04A0" w:firstRow="1" w:lastRow="0" w:firstColumn="1" w:lastColumn="0" w:noHBand="0" w:noVBand="1"/>
      </w:tblPr>
      <w:tblGrid>
        <w:gridCol w:w="9629"/>
      </w:tblGrid>
      <w:tr w:rsidR="0017260B" w:rsidRPr="009B2F2C" w14:paraId="7D4F8685" w14:textId="77777777" w:rsidTr="00D232F3">
        <w:tc>
          <w:tcPr>
            <w:tcW w:w="9629" w:type="dxa"/>
          </w:tcPr>
          <w:p w14:paraId="60AA38BD" w14:textId="77777777" w:rsidR="0017260B" w:rsidRPr="009B2F2C" w:rsidRDefault="0017260B" w:rsidP="00D232F3">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eastAsiaTheme="minorEastAsia" w:cstheme="minorHAnsi"/>
                <w:szCs w:val="24"/>
                <w:lang w:eastAsia="zh-CN"/>
              </w:rPr>
            </w:pPr>
            <w:r w:rsidRPr="009B2F2C">
              <w:rPr>
                <w:rFonts w:eastAsiaTheme="minorEastAsia" w:cstheme="minorHAnsi"/>
                <w:szCs w:val="24"/>
                <w:lang w:eastAsia="zh-CN"/>
              </w:rPr>
              <w:t>TDAG</w:t>
            </w:r>
            <w:r w:rsidRPr="009B2F2C">
              <w:rPr>
                <w:rFonts w:eastAsiaTheme="minorEastAsia" w:cstheme="minorHAnsi" w:hint="eastAsia"/>
                <w:szCs w:val="24"/>
                <w:lang w:eastAsia="zh-CN"/>
              </w:rPr>
              <w:t>赞赏地将该文件记录在案。</w:t>
            </w:r>
          </w:p>
        </w:tc>
      </w:tr>
    </w:tbl>
    <w:p w14:paraId="6EE890AD" w14:textId="77777777" w:rsidR="0017260B" w:rsidRPr="009229B4" w:rsidRDefault="0017260B" w:rsidP="009229B4">
      <w:pPr>
        <w:pStyle w:val="Heading2"/>
      </w:pPr>
      <w:bookmarkStart w:id="21" w:name="lt_pId145"/>
      <w:r w:rsidRPr="009229B4">
        <w:t>8.2</w:t>
      </w:r>
      <w:r w:rsidRPr="009229B4">
        <w:tab/>
      </w:r>
      <w:bookmarkEnd w:id="21"/>
      <w:r w:rsidRPr="009229B4">
        <w:rPr>
          <w:rFonts w:hint="eastAsia"/>
        </w:rPr>
        <w:t>实施《基加利行动计划》（</w:t>
      </w:r>
      <w:r w:rsidRPr="009229B4">
        <w:t>KAP</w:t>
      </w:r>
      <w:r w:rsidRPr="009229B4">
        <w:rPr>
          <w:rFonts w:hint="eastAsia"/>
        </w:rPr>
        <w:t>）和</w:t>
      </w:r>
      <w:r w:rsidRPr="009229B4">
        <w:t>8.3</w:t>
      </w:r>
      <w:r w:rsidRPr="009229B4">
        <w:rPr>
          <w:rFonts w:hint="eastAsia"/>
        </w:rPr>
        <w:t>编制</w:t>
      </w:r>
      <w:r w:rsidRPr="009229B4">
        <w:t>2023</w:t>
      </w:r>
      <w:r w:rsidRPr="009229B4">
        <w:rPr>
          <w:rFonts w:hint="eastAsia"/>
        </w:rPr>
        <w:t>年运作规划（</w:t>
      </w:r>
      <w:r w:rsidRPr="009229B4">
        <w:t>OP23</w:t>
      </w:r>
      <w:r w:rsidRPr="009229B4">
        <w:rPr>
          <w:rFonts w:hint="eastAsia"/>
        </w:rPr>
        <w:t>）</w:t>
      </w:r>
    </w:p>
    <w:bookmarkStart w:id="22" w:name="lt_pId146"/>
    <w:p w14:paraId="6B03407F" w14:textId="77777777" w:rsidR="0017260B" w:rsidRPr="009B2F2C" w:rsidRDefault="0017260B" w:rsidP="0017260B">
      <w:pPr>
        <w:keepNext/>
        <w:tabs>
          <w:tab w:val="clear" w:pos="794"/>
          <w:tab w:val="clear" w:pos="1191"/>
          <w:tab w:val="clear" w:pos="1588"/>
          <w:tab w:val="clear" w:pos="1985"/>
          <w:tab w:val="left" w:pos="567"/>
          <w:tab w:val="left" w:pos="1134"/>
          <w:tab w:val="left" w:pos="1701"/>
          <w:tab w:val="left" w:pos="2268"/>
        </w:tabs>
        <w:textAlignment w:val="auto"/>
        <w:rPr>
          <w:szCs w:val="24"/>
          <w:lang w:eastAsia="zh-CN"/>
        </w:rPr>
      </w:pPr>
      <w:r w:rsidRPr="009B2F2C">
        <w:fldChar w:fldCharType="begin"/>
      </w:r>
      <w:r w:rsidRPr="009B2F2C">
        <w:rPr>
          <w:lang w:eastAsia="zh-CN"/>
        </w:rPr>
        <w:instrText>HYPERLINK "https://www.itu.int/md/D22-TDAG30-C-0002/"</w:instrText>
      </w:r>
      <w:r w:rsidRPr="009B2F2C">
        <w:fldChar w:fldCharType="separate"/>
      </w:r>
      <w:r w:rsidRPr="009B2F2C">
        <w:rPr>
          <w:rFonts w:cstheme="minorHAnsi"/>
          <w:color w:val="0000FF" w:themeColor="hyperlink"/>
          <w:szCs w:val="24"/>
          <w:u w:val="single"/>
          <w:lang w:eastAsia="zh-CN"/>
        </w:rPr>
        <w:t>2(Add.2)</w:t>
      </w:r>
      <w:r w:rsidRPr="009B2F2C">
        <w:rPr>
          <w:rFonts w:cstheme="minorHAnsi"/>
          <w:color w:val="0000FF" w:themeColor="hyperlink"/>
          <w:szCs w:val="24"/>
          <w:u w:val="single"/>
        </w:rPr>
        <w:fldChar w:fldCharType="end"/>
      </w:r>
      <w:bookmarkEnd w:id="22"/>
      <w:r w:rsidRPr="009B2F2C">
        <w:rPr>
          <w:rFonts w:ascii="Calibri" w:eastAsia="SimSun" w:hAnsi="Calibri" w:cs="Calibri" w:hint="eastAsia"/>
          <w:bCs/>
          <w:szCs w:val="24"/>
          <w:lang w:eastAsia="zh-CN"/>
        </w:rPr>
        <w:t>号文件</w:t>
      </w:r>
    </w:p>
    <w:p w14:paraId="76CE2784" w14:textId="77777777" w:rsidR="0017260B" w:rsidRPr="009B2F2C" w:rsidRDefault="0017260B" w:rsidP="0017260B">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cstheme="minorBidi"/>
          <w:lang w:eastAsia="zh-CN"/>
        </w:rPr>
      </w:pPr>
      <w:r w:rsidRPr="009B2F2C">
        <w:rPr>
          <w:rFonts w:ascii="SimSun" w:eastAsia="SimSun" w:hAnsi="SimSun" w:cs="SimSun" w:hint="eastAsia"/>
          <w:lang w:eastAsia="zh-CN"/>
        </w:rPr>
        <w:t>电信发展局秘书处介绍了</w:t>
      </w:r>
      <w:r w:rsidRPr="009B2F2C">
        <w:rPr>
          <w:rFonts w:cstheme="minorBidi"/>
          <w:lang w:eastAsia="zh-CN"/>
        </w:rPr>
        <w:t>2</w:t>
      </w:r>
      <w:r w:rsidRPr="009B2F2C">
        <w:rPr>
          <w:rFonts w:ascii="SimSun" w:eastAsia="SimSun" w:hAnsi="SimSun" w:cs="SimSun" w:hint="eastAsia"/>
          <w:lang w:eastAsia="zh-CN"/>
        </w:rPr>
        <w:t>号文件的补遗</w:t>
      </w:r>
      <w:r w:rsidRPr="009B2F2C">
        <w:rPr>
          <w:rFonts w:cstheme="minorBidi"/>
          <w:lang w:eastAsia="zh-CN"/>
        </w:rPr>
        <w:t>2</w:t>
      </w:r>
      <w:r w:rsidRPr="009B2F2C">
        <w:rPr>
          <w:rFonts w:ascii="SimSun" w:eastAsia="SimSun" w:hAnsi="SimSun" w:cs="SimSun" w:hint="eastAsia"/>
          <w:lang w:eastAsia="zh-CN"/>
        </w:rPr>
        <w:t>，该文件概述了电信发展局为实施新的《基加利行动计划》（</w:t>
      </w:r>
      <w:r w:rsidRPr="009B2F2C">
        <w:rPr>
          <w:rFonts w:cstheme="minorBidi"/>
          <w:lang w:eastAsia="zh-CN"/>
        </w:rPr>
        <w:t>KAP</w:t>
      </w:r>
      <w:r w:rsidRPr="009B2F2C">
        <w:rPr>
          <w:rFonts w:ascii="SimSun" w:eastAsia="SimSun" w:hAnsi="SimSun" w:cs="SimSun" w:hint="eastAsia"/>
          <w:lang w:eastAsia="zh-CN"/>
        </w:rPr>
        <w:t>）而制定的框架（“</w:t>
      </w:r>
      <w:r w:rsidRPr="009B2F2C">
        <w:rPr>
          <w:rFonts w:cstheme="minorBidi"/>
          <w:lang w:eastAsia="zh-CN"/>
        </w:rPr>
        <w:t>ITU-D</w:t>
      </w:r>
      <w:r w:rsidRPr="009B2F2C">
        <w:rPr>
          <w:rFonts w:ascii="SimSun" w:eastAsia="SimSun" w:hAnsi="SimSun" w:cs="SimSun" w:hint="eastAsia"/>
          <w:lang w:eastAsia="zh-CN"/>
        </w:rPr>
        <w:t>影响框架”），并介绍了</w:t>
      </w:r>
      <w:r w:rsidRPr="009B2F2C">
        <w:rPr>
          <w:rFonts w:cstheme="minorBidi"/>
          <w:lang w:eastAsia="zh-CN"/>
        </w:rPr>
        <w:t>2023</w:t>
      </w:r>
      <w:r w:rsidRPr="009B2F2C">
        <w:rPr>
          <w:rFonts w:ascii="SimSun" w:eastAsia="SimSun" w:hAnsi="SimSun" w:cs="SimSun" w:hint="eastAsia"/>
          <w:lang w:eastAsia="zh-CN"/>
        </w:rPr>
        <w:t>年</w:t>
      </w:r>
      <w:r w:rsidRPr="009B2F2C">
        <w:rPr>
          <w:rFonts w:ascii="Calibri" w:eastAsia="SimSun" w:hAnsi="Calibri" w:cs="Calibri"/>
          <w:lang w:eastAsia="zh-CN"/>
        </w:rPr>
        <w:t>1</w:t>
      </w:r>
      <w:r w:rsidRPr="009B2F2C">
        <w:rPr>
          <w:rFonts w:ascii="SimSun" w:eastAsia="SimSun" w:hAnsi="SimSun" w:cs="SimSun" w:hint="eastAsia"/>
          <w:lang w:eastAsia="zh-CN"/>
        </w:rPr>
        <w:t>月至</w:t>
      </w:r>
      <w:r w:rsidRPr="009B2F2C">
        <w:rPr>
          <w:rFonts w:ascii="Calibri" w:eastAsia="SimSun" w:hAnsi="Calibri" w:cs="Calibri"/>
          <w:lang w:eastAsia="zh-CN"/>
        </w:rPr>
        <w:t>4</w:t>
      </w:r>
      <w:r w:rsidRPr="009B2F2C">
        <w:rPr>
          <w:rFonts w:ascii="SimSun" w:eastAsia="SimSun" w:hAnsi="SimSun" w:cs="SimSun" w:hint="eastAsia"/>
          <w:lang w:eastAsia="zh-CN"/>
        </w:rPr>
        <w:t>月期间为实施该计划而开展的活动要点。电信发展局秘书处还指出，将向</w:t>
      </w:r>
      <w:r w:rsidRPr="009B2F2C">
        <w:rPr>
          <w:rFonts w:cstheme="minorBidi"/>
          <w:lang w:eastAsia="zh-CN"/>
        </w:rPr>
        <w:t>TDAG-24</w:t>
      </w:r>
      <w:r w:rsidRPr="009B2F2C">
        <w:rPr>
          <w:rFonts w:ascii="SimSun" w:eastAsia="SimSun" w:hAnsi="SimSun" w:cs="SimSun" w:hint="eastAsia"/>
          <w:lang w:eastAsia="zh-CN"/>
        </w:rPr>
        <w:t>提交一份完整的</w:t>
      </w:r>
      <w:r w:rsidRPr="009B2F2C">
        <w:rPr>
          <w:rFonts w:cstheme="minorBidi"/>
          <w:lang w:eastAsia="zh-CN"/>
        </w:rPr>
        <w:t>2023</w:t>
      </w:r>
      <w:r w:rsidRPr="009B2F2C">
        <w:rPr>
          <w:rFonts w:ascii="SimSun" w:eastAsia="SimSun" w:hAnsi="SimSun" w:cs="SimSun" w:hint="eastAsia"/>
          <w:lang w:eastAsia="zh-CN"/>
        </w:rPr>
        <w:t>年</w:t>
      </w:r>
      <w:r w:rsidRPr="009B2F2C">
        <w:rPr>
          <w:rFonts w:cstheme="minorBidi"/>
          <w:lang w:eastAsia="zh-CN"/>
        </w:rPr>
        <w:t>KAP</w:t>
      </w:r>
      <w:r w:rsidRPr="009B2F2C">
        <w:rPr>
          <w:rFonts w:ascii="SimSun" w:eastAsia="SimSun" w:hAnsi="SimSun" w:cs="SimSun" w:hint="eastAsia"/>
          <w:lang w:eastAsia="zh-CN"/>
        </w:rPr>
        <w:t>实施报告。</w:t>
      </w:r>
    </w:p>
    <w:p w14:paraId="5DCEFBFF" w14:textId="77777777" w:rsidR="0017260B" w:rsidRPr="009B2F2C" w:rsidRDefault="0017260B" w:rsidP="0017260B">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ascii="Calibri" w:hAnsi="Calibri"/>
          <w:bCs/>
          <w:szCs w:val="24"/>
          <w:lang w:eastAsia="zh-CN"/>
        </w:rPr>
      </w:pPr>
      <w:r w:rsidRPr="009B2F2C">
        <w:rPr>
          <w:rFonts w:ascii="SimSun" w:eastAsia="SimSun" w:hAnsi="SimSun" w:cs="SimSun" w:hint="eastAsia"/>
          <w:bCs/>
          <w:szCs w:val="24"/>
          <w:lang w:eastAsia="zh-CN"/>
        </w:rPr>
        <w:t>根据</w:t>
      </w:r>
      <w:r w:rsidRPr="009B2F2C">
        <w:rPr>
          <w:rFonts w:ascii="Calibri" w:hAnsi="Calibri"/>
          <w:bCs/>
          <w:szCs w:val="24"/>
          <w:lang w:eastAsia="zh-CN"/>
        </w:rPr>
        <w:t>KAP</w:t>
      </w:r>
      <w:r w:rsidRPr="009B2F2C">
        <w:rPr>
          <w:rFonts w:ascii="SimSun" w:eastAsia="SimSun" w:hAnsi="SimSun" w:cs="SimSun" w:hint="eastAsia"/>
          <w:bCs/>
          <w:szCs w:val="24"/>
          <w:lang w:eastAsia="zh-CN"/>
        </w:rPr>
        <w:t>的指示，电信发展局制定了一套关键绩效指标（</w:t>
      </w:r>
      <w:r w:rsidRPr="009B2F2C">
        <w:rPr>
          <w:rFonts w:ascii="Calibri" w:hAnsi="Calibri"/>
          <w:bCs/>
          <w:szCs w:val="24"/>
          <w:lang w:eastAsia="zh-CN"/>
        </w:rPr>
        <w:t>KPI</w:t>
      </w:r>
      <w:r w:rsidRPr="009B2F2C">
        <w:rPr>
          <w:rFonts w:ascii="SimSun" w:eastAsia="SimSun" w:hAnsi="SimSun" w:cs="SimSun" w:hint="eastAsia"/>
          <w:bCs/>
          <w:szCs w:val="24"/>
          <w:lang w:eastAsia="zh-CN"/>
        </w:rPr>
        <w:t>），用以衡量国际电联成员为</w:t>
      </w:r>
      <w:r w:rsidRPr="009B2F2C">
        <w:rPr>
          <w:rFonts w:ascii="Calibri" w:hAnsi="Calibri"/>
          <w:bCs/>
          <w:szCs w:val="24"/>
          <w:lang w:eastAsia="zh-CN"/>
        </w:rPr>
        <w:t>2023-2027</w:t>
      </w:r>
      <w:r w:rsidRPr="009B2F2C">
        <w:rPr>
          <w:rFonts w:ascii="SimSun" w:eastAsia="SimSun" w:hAnsi="SimSun" w:cs="SimSun" w:hint="eastAsia"/>
          <w:bCs/>
          <w:szCs w:val="24"/>
          <w:lang w:eastAsia="zh-CN"/>
        </w:rPr>
        <w:t>年实施周期确定的成果和输出成果（产品和服务）。这些</w:t>
      </w:r>
      <w:r w:rsidRPr="009B2F2C">
        <w:rPr>
          <w:rFonts w:ascii="Calibri" w:hAnsi="Calibri"/>
          <w:bCs/>
          <w:szCs w:val="24"/>
          <w:lang w:eastAsia="zh-CN"/>
        </w:rPr>
        <w:t>KPI</w:t>
      </w:r>
      <w:r w:rsidRPr="009B2F2C">
        <w:rPr>
          <w:rFonts w:ascii="SimSun" w:eastAsia="SimSun" w:hAnsi="SimSun" w:cs="SimSun" w:hint="eastAsia"/>
          <w:bCs/>
          <w:szCs w:val="24"/>
          <w:lang w:eastAsia="zh-CN"/>
        </w:rPr>
        <w:t>以</w:t>
      </w:r>
      <w:r w:rsidRPr="009B2F2C">
        <w:rPr>
          <w:rFonts w:ascii="Calibri" w:hAnsi="Calibri"/>
          <w:bCs/>
          <w:szCs w:val="24"/>
          <w:lang w:eastAsia="zh-CN"/>
        </w:rPr>
        <w:t>TDAG</w:t>
      </w:r>
      <w:r w:rsidRPr="009B2F2C">
        <w:rPr>
          <w:rFonts w:ascii="SimSun" w:eastAsia="SimSun" w:hAnsi="SimSun" w:cs="SimSun" w:hint="eastAsia"/>
          <w:bCs/>
          <w:szCs w:val="24"/>
          <w:lang w:eastAsia="zh-CN"/>
        </w:rPr>
        <w:t>战略与运作规划工作组（</w:t>
      </w:r>
      <w:r w:rsidRPr="009B2F2C">
        <w:rPr>
          <w:rFonts w:ascii="Calibri" w:hAnsi="Calibri"/>
          <w:bCs/>
          <w:szCs w:val="24"/>
          <w:lang w:eastAsia="zh-CN"/>
        </w:rPr>
        <w:t>WG-SOP</w:t>
      </w:r>
      <w:r w:rsidRPr="009B2F2C">
        <w:rPr>
          <w:rFonts w:ascii="SimSun" w:eastAsia="SimSun" w:hAnsi="SimSun" w:cs="SimSun" w:hint="eastAsia"/>
          <w:bCs/>
          <w:szCs w:val="24"/>
          <w:lang w:eastAsia="zh-CN"/>
        </w:rPr>
        <w:t>）在</w:t>
      </w:r>
      <w:r w:rsidRPr="009B2F2C">
        <w:rPr>
          <w:rFonts w:ascii="Calibri" w:hAnsi="Calibri"/>
          <w:bCs/>
          <w:szCs w:val="24"/>
          <w:lang w:eastAsia="zh-CN"/>
        </w:rPr>
        <w:t>2017-2022</w:t>
      </w:r>
      <w:r w:rsidRPr="009B2F2C">
        <w:rPr>
          <w:rFonts w:ascii="SimSun" w:eastAsia="SimSun" w:hAnsi="SimSun" w:cs="SimSun" w:hint="eastAsia"/>
          <w:bCs/>
          <w:szCs w:val="24"/>
          <w:lang w:eastAsia="zh-CN"/>
        </w:rPr>
        <w:t>年周期内完成的工作为基础，该工作组与</w:t>
      </w:r>
      <w:r w:rsidRPr="009B2F2C">
        <w:rPr>
          <w:rFonts w:ascii="Calibri" w:hAnsi="Calibri"/>
          <w:bCs/>
          <w:szCs w:val="24"/>
          <w:lang w:eastAsia="zh-CN"/>
        </w:rPr>
        <w:t>TDAG</w:t>
      </w:r>
      <w:r w:rsidRPr="009B2F2C">
        <w:rPr>
          <w:rFonts w:ascii="SimSun" w:eastAsia="SimSun" w:hAnsi="SimSun" w:cs="SimSun" w:hint="eastAsia"/>
          <w:bCs/>
          <w:szCs w:val="24"/>
          <w:lang w:eastAsia="zh-CN"/>
        </w:rPr>
        <w:t>决议、宣言和主题重点工作组（</w:t>
      </w:r>
      <w:r w:rsidRPr="009B2F2C">
        <w:rPr>
          <w:rFonts w:ascii="Calibri" w:hAnsi="Calibri"/>
          <w:bCs/>
          <w:szCs w:val="24"/>
          <w:lang w:eastAsia="zh-CN"/>
        </w:rPr>
        <w:t>WG-RDTP</w:t>
      </w:r>
      <w:r w:rsidRPr="009B2F2C">
        <w:rPr>
          <w:rFonts w:ascii="SimSun" w:eastAsia="SimSun" w:hAnsi="SimSun" w:cs="SimSun" w:hint="eastAsia"/>
          <w:bCs/>
          <w:szCs w:val="24"/>
          <w:lang w:eastAsia="zh-CN"/>
        </w:rPr>
        <w:t>）共同为</w:t>
      </w:r>
      <w:r w:rsidRPr="009B2F2C">
        <w:rPr>
          <w:rFonts w:ascii="Calibri" w:hAnsi="Calibri"/>
          <w:bCs/>
          <w:szCs w:val="24"/>
          <w:lang w:eastAsia="zh-CN"/>
        </w:rPr>
        <w:t>KAP</w:t>
      </w:r>
      <w:r w:rsidRPr="009B2F2C">
        <w:rPr>
          <w:rFonts w:ascii="SimSun" w:eastAsia="SimSun" w:hAnsi="SimSun" w:cs="SimSun" w:hint="eastAsia"/>
          <w:bCs/>
          <w:szCs w:val="24"/>
          <w:lang w:eastAsia="zh-CN"/>
        </w:rPr>
        <w:t>奠定了基础。电信发展局各议题牵头人和区域主任与电信发展局高级管理层密切协商，定义了为</w:t>
      </w:r>
      <w:r w:rsidRPr="009B2F2C">
        <w:rPr>
          <w:rFonts w:ascii="Calibri" w:hAnsi="Calibri"/>
          <w:bCs/>
          <w:szCs w:val="24"/>
          <w:lang w:eastAsia="zh-CN"/>
        </w:rPr>
        <w:t>ITU-D</w:t>
      </w:r>
      <w:r w:rsidRPr="009B2F2C">
        <w:rPr>
          <w:rFonts w:ascii="SimSun" w:eastAsia="SimSun" w:hAnsi="SimSun" w:cs="SimSun" w:hint="eastAsia"/>
          <w:bCs/>
          <w:szCs w:val="24"/>
          <w:lang w:eastAsia="zh-CN"/>
        </w:rPr>
        <w:t>各项重点工作制定的</w:t>
      </w:r>
      <w:r w:rsidRPr="009B2F2C">
        <w:rPr>
          <w:rFonts w:ascii="Calibri" w:hAnsi="Calibri"/>
          <w:bCs/>
          <w:szCs w:val="24"/>
          <w:lang w:eastAsia="zh-CN"/>
        </w:rPr>
        <w:t>KPI</w:t>
      </w:r>
      <w:r w:rsidRPr="009B2F2C">
        <w:rPr>
          <w:rFonts w:ascii="SimSun" w:eastAsia="SimSun" w:hAnsi="SimSun" w:cs="SimSun" w:hint="eastAsia"/>
          <w:bCs/>
          <w:szCs w:val="24"/>
          <w:lang w:eastAsia="zh-CN"/>
        </w:rPr>
        <w:t>及相关“推动因素”。</w:t>
      </w:r>
    </w:p>
    <w:p w14:paraId="68A64804" w14:textId="7E43B5A0" w:rsidR="0017260B" w:rsidRPr="009B2F2C" w:rsidRDefault="0017260B" w:rsidP="0017260B">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ascii="Calibri" w:hAnsi="Calibri"/>
          <w:bCs/>
          <w:szCs w:val="24"/>
          <w:lang w:eastAsia="zh-CN"/>
        </w:rPr>
      </w:pPr>
      <w:r w:rsidRPr="009B2F2C">
        <w:rPr>
          <w:rFonts w:ascii="SimSun" w:eastAsia="SimSun" w:hAnsi="SimSun" w:cs="SimSun" w:hint="eastAsia"/>
          <w:bCs/>
          <w:szCs w:val="24"/>
          <w:lang w:eastAsia="zh-CN"/>
        </w:rPr>
        <w:t>提出的预算细目包括总部和区域性行动，包括跨领域的区域性行动，如区域性发展论坛（</w:t>
      </w:r>
      <w:r w:rsidRPr="009B2F2C">
        <w:rPr>
          <w:rFonts w:ascii="Calibri" w:hAnsi="Calibri"/>
          <w:bCs/>
          <w:szCs w:val="24"/>
          <w:lang w:eastAsia="zh-CN"/>
        </w:rPr>
        <w:t>RDF</w:t>
      </w:r>
      <w:r w:rsidRPr="009B2F2C">
        <w:rPr>
          <w:rFonts w:ascii="SimSun" w:eastAsia="SimSun" w:hAnsi="SimSun" w:cs="SimSun" w:hint="eastAsia"/>
          <w:bCs/>
          <w:szCs w:val="24"/>
          <w:lang w:eastAsia="zh-CN"/>
        </w:rPr>
        <w:t>）和直接援助资金。</w:t>
      </w:r>
    </w:p>
    <w:p w14:paraId="4E25AE40" w14:textId="77777777" w:rsidR="0017260B" w:rsidRPr="009B2F2C" w:rsidRDefault="0017260B" w:rsidP="0017260B">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ascii="Calibri" w:hAnsi="Calibri"/>
          <w:bCs/>
          <w:szCs w:val="24"/>
          <w:lang w:eastAsia="zh-CN"/>
        </w:rPr>
      </w:pPr>
      <w:r w:rsidRPr="009B2F2C">
        <w:rPr>
          <w:rFonts w:ascii="SimSun" w:eastAsia="SimSun" w:hAnsi="SimSun" w:cs="SimSun" w:hint="eastAsia"/>
          <w:bCs/>
          <w:szCs w:val="24"/>
          <w:lang w:eastAsia="zh-CN"/>
        </w:rPr>
        <w:t>与最不发达国家（</w:t>
      </w:r>
      <w:r w:rsidRPr="009B2F2C">
        <w:rPr>
          <w:rFonts w:ascii="Calibri" w:hAnsi="Calibri"/>
          <w:bCs/>
          <w:szCs w:val="24"/>
          <w:lang w:eastAsia="zh-CN"/>
        </w:rPr>
        <w:t>LDC</w:t>
      </w:r>
      <w:r w:rsidRPr="009B2F2C">
        <w:rPr>
          <w:rFonts w:ascii="SimSun" w:eastAsia="SimSun" w:hAnsi="SimSun" w:cs="SimSun" w:hint="eastAsia"/>
          <w:bCs/>
          <w:szCs w:val="24"/>
          <w:lang w:eastAsia="zh-CN"/>
        </w:rPr>
        <w:t>）、内陆发展中国家（</w:t>
      </w:r>
      <w:r w:rsidRPr="009B2F2C">
        <w:rPr>
          <w:rFonts w:ascii="Calibri" w:hAnsi="Calibri"/>
          <w:bCs/>
          <w:szCs w:val="24"/>
          <w:lang w:eastAsia="zh-CN"/>
        </w:rPr>
        <w:t>LLDC</w:t>
      </w:r>
      <w:r w:rsidRPr="009B2F2C">
        <w:rPr>
          <w:rFonts w:ascii="SimSun" w:eastAsia="SimSun" w:hAnsi="SimSun" w:cs="SimSun" w:hint="eastAsia"/>
          <w:bCs/>
          <w:szCs w:val="24"/>
          <w:lang w:eastAsia="zh-CN"/>
        </w:rPr>
        <w:t>）和小岛屿发展中国家（</w:t>
      </w:r>
      <w:r w:rsidRPr="009B2F2C">
        <w:rPr>
          <w:rFonts w:ascii="Calibri" w:hAnsi="Calibri"/>
          <w:bCs/>
          <w:szCs w:val="24"/>
          <w:lang w:eastAsia="zh-CN"/>
        </w:rPr>
        <w:t>SIDS</w:t>
      </w:r>
      <w:r w:rsidRPr="009B2F2C">
        <w:rPr>
          <w:rFonts w:ascii="SimSun" w:eastAsia="SimSun" w:hAnsi="SimSun" w:cs="SimSun" w:hint="eastAsia"/>
          <w:bCs/>
          <w:szCs w:val="24"/>
          <w:lang w:eastAsia="zh-CN"/>
        </w:rPr>
        <w:t>）的重点工作和推动因素相关的行动也被纳入相关的议题工作领域中。</w:t>
      </w:r>
    </w:p>
    <w:p w14:paraId="169A9D34" w14:textId="77777777" w:rsidR="0017260B" w:rsidRPr="009B2F2C" w:rsidRDefault="0017260B" w:rsidP="0017260B">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ascii="Calibri" w:hAnsi="Calibri"/>
          <w:bCs/>
          <w:szCs w:val="24"/>
          <w:lang w:eastAsia="zh-CN"/>
        </w:rPr>
      </w:pPr>
      <w:r w:rsidRPr="009B2F2C">
        <w:rPr>
          <w:rFonts w:ascii="SimSun" w:eastAsia="SimSun" w:hAnsi="SimSun" w:cs="SimSun" w:hint="eastAsia"/>
          <w:bCs/>
          <w:szCs w:val="24"/>
          <w:lang w:eastAsia="zh-CN"/>
        </w:rPr>
        <w:t>电信发展局秘书处指出，</w:t>
      </w:r>
      <w:r w:rsidRPr="009B2F2C">
        <w:rPr>
          <w:rFonts w:ascii="Calibri" w:hAnsi="Calibri"/>
          <w:bCs/>
          <w:szCs w:val="24"/>
          <w:lang w:eastAsia="zh-CN"/>
        </w:rPr>
        <w:t>KPI</w:t>
      </w:r>
      <w:r w:rsidRPr="009B2F2C">
        <w:rPr>
          <w:rFonts w:ascii="SimSun" w:eastAsia="SimSun" w:hAnsi="SimSun" w:cs="SimSun" w:hint="eastAsia"/>
          <w:bCs/>
          <w:szCs w:val="24"/>
          <w:lang w:eastAsia="zh-CN"/>
        </w:rPr>
        <w:t>以结果为导向，既反映了</w:t>
      </w:r>
      <w:r w:rsidRPr="009B2F2C">
        <w:rPr>
          <w:rFonts w:ascii="Calibri" w:hAnsi="Calibri"/>
          <w:bCs/>
          <w:szCs w:val="24"/>
          <w:lang w:eastAsia="zh-CN"/>
        </w:rPr>
        <w:t>ITU-D</w:t>
      </w:r>
      <w:r w:rsidRPr="009B2F2C">
        <w:rPr>
          <w:rFonts w:ascii="SimSun" w:eastAsia="SimSun" w:hAnsi="SimSun" w:cs="SimSun" w:hint="eastAsia"/>
          <w:bCs/>
          <w:szCs w:val="24"/>
          <w:lang w:eastAsia="zh-CN"/>
        </w:rPr>
        <w:t>的重点工作，也反映了</w:t>
      </w:r>
      <w:r w:rsidRPr="009B2F2C">
        <w:rPr>
          <w:rFonts w:ascii="Calibri" w:hAnsi="Calibri"/>
          <w:bCs/>
          <w:szCs w:val="24"/>
          <w:lang w:eastAsia="zh-CN"/>
        </w:rPr>
        <w:t>ITU-D</w:t>
      </w:r>
      <w:r w:rsidRPr="009B2F2C">
        <w:rPr>
          <w:rFonts w:ascii="SimSun" w:eastAsia="SimSun" w:hAnsi="SimSun" w:cs="SimSun" w:hint="eastAsia"/>
          <w:bCs/>
          <w:szCs w:val="24"/>
          <w:lang w:eastAsia="zh-CN"/>
        </w:rPr>
        <w:t>的核心工作，使其能够衡量新周期各工作领域的进展和目标实现情况。这以实施《布宜诺斯艾利斯行动计划》的经验为基础，并确保向国际电联成员提供的服务的连续性。下一步将开发交互式信息概览，概述各区域和工作领域的实施状况，帮助成员掌握实施动态和总体实施率。</w:t>
      </w:r>
    </w:p>
    <w:p w14:paraId="448D8019" w14:textId="4CEC026A" w:rsidR="0017260B" w:rsidRPr="009B2F2C" w:rsidRDefault="0017260B" w:rsidP="0017260B">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ascii="Calibri" w:hAnsi="Calibri"/>
          <w:bCs/>
          <w:szCs w:val="24"/>
          <w:lang w:eastAsia="zh-CN"/>
        </w:rPr>
      </w:pPr>
      <w:r w:rsidRPr="009B2F2C">
        <w:rPr>
          <w:rFonts w:ascii="SimSun" w:eastAsia="SimSun" w:hAnsi="SimSun" w:cs="SimSun" w:hint="eastAsia"/>
          <w:bCs/>
          <w:szCs w:val="24"/>
          <w:lang w:eastAsia="zh-CN"/>
        </w:rPr>
        <w:t>澳大利亚、加拿大、大韩民国、英国和美利坚合众国等成员国提供的指导使</w:t>
      </w:r>
      <w:r w:rsidRPr="009B2F2C">
        <w:rPr>
          <w:rFonts w:ascii="Calibri" w:hAnsi="Calibri"/>
          <w:bCs/>
          <w:szCs w:val="24"/>
          <w:lang w:eastAsia="zh-CN"/>
        </w:rPr>
        <w:t>KAP KPI</w:t>
      </w:r>
      <w:r w:rsidRPr="009B2F2C">
        <w:rPr>
          <w:rFonts w:ascii="SimSun" w:eastAsia="SimSun" w:hAnsi="SimSun" w:cs="SimSun" w:hint="eastAsia"/>
          <w:bCs/>
          <w:szCs w:val="24"/>
          <w:lang w:eastAsia="zh-CN"/>
        </w:rPr>
        <w:t>得以进一步完善和精简（见</w:t>
      </w:r>
      <w:hyperlink r:id="rId16" w:history="1">
        <w:r w:rsidR="00B0185E" w:rsidRPr="00425FB1">
          <w:rPr>
            <w:rStyle w:val="Hyperlink"/>
            <w:rFonts w:cstheme="minorHAnsi"/>
            <w:szCs w:val="24"/>
            <w:lang w:eastAsia="zh-CN"/>
          </w:rPr>
          <w:t>DT/3</w:t>
        </w:r>
      </w:hyperlink>
      <w:r w:rsidRPr="009B2F2C">
        <w:rPr>
          <w:rFonts w:ascii="SimSun" w:eastAsia="SimSun" w:hAnsi="SimSun" w:cs="SimSun" w:hint="eastAsia"/>
          <w:bCs/>
          <w:szCs w:val="24"/>
          <w:lang w:eastAsia="zh-CN"/>
        </w:rPr>
        <w:t>号文件），并为</w:t>
      </w:r>
      <w:r w:rsidRPr="009B2F2C">
        <w:rPr>
          <w:rFonts w:ascii="Calibri" w:hAnsi="Calibri"/>
          <w:bCs/>
          <w:szCs w:val="24"/>
          <w:lang w:eastAsia="zh-CN"/>
        </w:rPr>
        <w:t>TDAG</w:t>
      </w:r>
      <w:r w:rsidRPr="009B2F2C">
        <w:rPr>
          <w:rFonts w:ascii="SimSun" w:eastAsia="SimSun" w:hAnsi="SimSun" w:cs="SimSun" w:hint="eastAsia"/>
          <w:bCs/>
          <w:szCs w:val="24"/>
          <w:lang w:eastAsia="zh-CN"/>
        </w:rPr>
        <w:t>批准运作规划奠定了基础。</w:t>
      </w:r>
    </w:p>
    <w:tbl>
      <w:tblPr>
        <w:tblStyle w:val="TableGrid1"/>
        <w:tblW w:w="0" w:type="auto"/>
        <w:tblLook w:val="04A0" w:firstRow="1" w:lastRow="0" w:firstColumn="1" w:lastColumn="0" w:noHBand="0" w:noVBand="1"/>
      </w:tblPr>
      <w:tblGrid>
        <w:gridCol w:w="9629"/>
      </w:tblGrid>
      <w:tr w:rsidR="0017260B" w:rsidRPr="009B2F2C" w14:paraId="712509A5" w14:textId="77777777" w:rsidTr="00D232F3">
        <w:tc>
          <w:tcPr>
            <w:tcW w:w="9629" w:type="dxa"/>
          </w:tcPr>
          <w:p w14:paraId="03781F5E" w14:textId="77777777" w:rsidR="0017260B" w:rsidRPr="009B2F2C" w:rsidRDefault="0017260B" w:rsidP="00D232F3">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eastAsiaTheme="minorEastAsia" w:cstheme="minorHAnsi"/>
                <w:szCs w:val="24"/>
                <w:lang w:eastAsia="zh-CN"/>
              </w:rPr>
            </w:pPr>
            <w:r w:rsidRPr="009B2F2C">
              <w:rPr>
                <w:rFonts w:eastAsiaTheme="minorEastAsia" w:cstheme="minorHAnsi"/>
                <w:szCs w:val="24"/>
                <w:lang w:eastAsia="zh-CN"/>
              </w:rPr>
              <w:lastRenderedPageBreak/>
              <w:t>TDAG</w:t>
            </w:r>
            <w:r w:rsidRPr="009B2F2C">
              <w:rPr>
                <w:rFonts w:eastAsiaTheme="minorEastAsia" w:cstheme="minorHAnsi" w:hint="eastAsia"/>
                <w:szCs w:val="24"/>
                <w:lang w:eastAsia="zh-CN"/>
              </w:rPr>
              <w:t>对新的《基加利行动计划》（</w:t>
            </w:r>
            <w:r w:rsidRPr="009B2F2C">
              <w:rPr>
                <w:rFonts w:cstheme="minorHAnsi"/>
                <w:szCs w:val="24"/>
                <w:lang w:eastAsia="zh-CN"/>
              </w:rPr>
              <w:t>KAP</w:t>
            </w:r>
            <w:r w:rsidRPr="009B2F2C">
              <w:rPr>
                <w:rFonts w:eastAsiaTheme="minorEastAsia" w:cstheme="minorHAnsi" w:hint="eastAsia"/>
                <w:szCs w:val="24"/>
                <w:lang w:eastAsia="zh-CN"/>
              </w:rPr>
              <w:t>）实施框架表示赞赏，并根据若干成员国提出的修改建议，批准了为</w:t>
            </w:r>
            <w:r w:rsidRPr="009B2F2C">
              <w:rPr>
                <w:rFonts w:eastAsiaTheme="minorEastAsia" w:cstheme="minorHAnsi"/>
                <w:szCs w:val="24"/>
                <w:lang w:eastAsia="zh-CN"/>
              </w:rPr>
              <w:t>KAP</w:t>
            </w:r>
            <w:r w:rsidRPr="009B2F2C">
              <w:rPr>
                <w:rFonts w:eastAsiaTheme="minorEastAsia" w:cstheme="minorHAnsi" w:hint="eastAsia"/>
                <w:szCs w:val="24"/>
                <w:lang w:eastAsia="zh-CN"/>
              </w:rPr>
              <w:t>实施框架确定的</w:t>
            </w:r>
            <w:r w:rsidRPr="009B2F2C">
              <w:rPr>
                <w:rFonts w:eastAsiaTheme="minorEastAsia" w:cstheme="minorHAnsi"/>
                <w:szCs w:val="24"/>
                <w:lang w:eastAsia="zh-CN"/>
              </w:rPr>
              <w:t>KPI</w:t>
            </w:r>
            <w:r w:rsidRPr="009B2F2C">
              <w:rPr>
                <w:rFonts w:eastAsiaTheme="minorEastAsia" w:cstheme="minorHAnsi" w:hint="eastAsia"/>
                <w:szCs w:val="24"/>
                <w:lang w:eastAsia="zh-CN"/>
              </w:rPr>
              <w:t>，预计该框架也将作为国际电联</w:t>
            </w:r>
            <w:r w:rsidRPr="009B2F2C">
              <w:rPr>
                <w:rFonts w:eastAsiaTheme="minorEastAsia" w:cstheme="minorHAnsi"/>
                <w:szCs w:val="24"/>
                <w:lang w:eastAsia="zh-CN"/>
              </w:rPr>
              <w:t>2023–2027</w:t>
            </w:r>
            <w:r w:rsidRPr="009B2F2C">
              <w:rPr>
                <w:rFonts w:eastAsiaTheme="minorEastAsia" w:cstheme="minorHAnsi" w:hint="eastAsia"/>
                <w:szCs w:val="24"/>
                <w:lang w:eastAsia="zh-CN"/>
              </w:rPr>
              <w:t>年四年期滚动式运作规划的基础。</w:t>
            </w:r>
          </w:p>
          <w:p w14:paraId="32581C49" w14:textId="77777777" w:rsidR="0017260B" w:rsidRPr="009B2F2C" w:rsidRDefault="0017260B" w:rsidP="00D232F3">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cstheme="minorHAnsi"/>
                <w:szCs w:val="24"/>
                <w:lang w:eastAsia="zh-CN"/>
              </w:rPr>
            </w:pPr>
            <w:r w:rsidRPr="009B2F2C">
              <w:rPr>
                <w:rFonts w:eastAsiaTheme="minorEastAsia" w:cstheme="minorHAnsi"/>
                <w:szCs w:val="24"/>
                <w:lang w:eastAsia="zh-CN"/>
              </w:rPr>
              <w:t>TDAG</w:t>
            </w:r>
            <w:r w:rsidRPr="009B2F2C">
              <w:rPr>
                <w:rFonts w:eastAsiaTheme="minorEastAsia" w:cstheme="minorHAnsi" w:hint="eastAsia"/>
                <w:szCs w:val="24"/>
                <w:lang w:eastAsia="zh-CN"/>
              </w:rPr>
              <w:t>还认可了电信发展局秘书处筹备</w:t>
            </w:r>
            <w:r w:rsidRPr="009B2F2C">
              <w:rPr>
                <w:rFonts w:ascii="SimSun" w:eastAsia="SimSun" w:hAnsi="SimSun" w:cs="SimSun" w:hint="eastAsia"/>
                <w:bCs/>
                <w:szCs w:val="24"/>
                <w:lang w:eastAsia="zh-CN"/>
              </w:rPr>
              <w:t>交互式信息概览</w:t>
            </w:r>
            <w:r w:rsidRPr="009B2F2C">
              <w:rPr>
                <w:rFonts w:eastAsiaTheme="minorEastAsia" w:cstheme="minorHAnsi" w:hint="eastAsia"/>
                <w:szCs w:val="24"/>
                <w:lang w:eastAsia="zh-CN"/>
              </w:rPr>
              <w:t>的工作，以支持明确报告在实现成员确定的</w:t>
            </w:r>
            <w:r w:rsidRPr="009B2F2C">
              <w:rPr>
                <w:rFonts w:eastAsiaTheme="minorEastAsia" w:cstheme="minorHAnsi"/>
                <w:szCs w:val="24"/>
                <w:lang w:eastAsia="zh-CN"/>
              </w:rPr>
              <w:t>ITU-D</w:t>
            </w:r>
            <w:r w:rsidRPr="009B2F2C">
              <w:rPr>
                <w:rFonts w:eastAsiaTheme="minorEastAsia" w:cstheme="minorHAnsi" w:hint="eastAsia"/>
                <w:szCs w:val="24"/>
                <w:lang w:eastAsia="zh-CN"/>
              </w:rPr>
              <w:t>重点工作方面取得的进展。</w:t>
            </w:r>
          </w:p>
          <w:p w14:paraId="7941ECC4" w14:textId="77777777" w:rsidR="0017260B" w:rsidRPr="009B2F2C" w:rsidRDefault="0017260B" w:rsidP="00D232F3">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eastAsiaTheme="minorEastAsia" w:cstheme="minorHAnsi"/>
                <w:szCs w:val="24"/>
                <w:lang w:eastAsia="zh-CN"/>
              </w:rPr>
            </w:pPr>
            <w:r w:rsidRPr="009B2F2C">
              <w:rPr>
                <w:rFonts w:ascii="SimSun" w:eastAsia="SimSun" w:hAnsi="SimSun" w:cs="SimSun" w:hint="eastAsia"/>
                <w:szCs w:val="24"/>
                <w:lang w:eastAsia="zh-CN"/>
              </w:rPr>
              <w:t>展望未来，</w:t>
            </w:r>
            <w:r w:rsidRPr="009B2F2C">
              <w:rPr>
                <w:rFonts w:cstheme="minorHAnsi"/>
                <w:szCs w:val="24"/>
                <w:lang w:eastAsia="zh-CN"/>
              </w:rPr>
              <w:t>TDAG</w:t>
            </w:r>
            <w:r w:rsidRPr="009B2F2C">
              <w:rPr>
                <w:rFonts w:ascii="SimSun" w:eastAsia="SimSun" w:hAnsi="SimSun" w:cs="SimSun" w:hint="eastAsia"/>
                <w:szCs w:val="24"/>
                <w:lang w:eastAsia="zh-CN"/>
              </w:rPr>
              <w:t>一致认为，可通过</w:t>
            </w:r>
            <w:r w:rsidRPr="009B2F2C">
              <w:rPr>
                <w:rFonts w:ascii="SimSun" w:eastAsia="SimSun" w:hAnsi="SimSun" w:cs="SimSun" w:hint="eastAsia"/>
                <w:bCs/>
                <w:szCs w:val="24"/>
                <w:lang w:eastAsia="zh-CN"/>
              </w:rPr>
              <w:t>信息概览</w:t>
            </w:r>
            <w:r w:rsidRPr="009B2F2C">
              <w:rPr>
                <w:rFonts w:ascii="SimSun" w:eastAsia="SimSun" w:hAnsi="SimSun" w:cs="SimSun" w:hint="eastAsia"/>
                <w:szCs w:val="24"/>
                <w:lang w:eastAsia="zh-CN"/>
              </w:rPr>
              <w:t>在</w:t>
            </w:r>
            <w:r w:rsidRPr="009B2F2C">
              <w:rPr>
                <w:rFonts w:cstheme="minorHAnsi"/>
                <w:szCs w:val="24"/>
                <w:lang w:eastAsia="zh-CN"/>
              </w:rPr>
              <w:t>ITU-D</w:t>
            </w:r>
            <w:r w:rsidRPr="009B2F2C">
              <w:rPr>
                <w:rFonts w:ascii="SimSun" w:eastAsia="SimSun" w:hAnsi="SimSun" w:cs="SimSun" w:hint="eastAsia"/>
                <w:szCs w:val="24"/>
                <w:lang w:eastAsia="zh-CN"/>
              </w:rPr>
              <w:t>重点工作和推动因素层面，而不是单一</w:t>
            </w:r>
            <w:r w:rsidRPr="009B2F2C">
              <w:rPr>
                <w:rFonts w:cstheme="minorHAnsi"/>
                <w:szCs w:val="24"/>
                <w:lang w:eastAsia="zh-CN"/>
              </w:rPr>
              <w:t>KPI</w:t>
            </w:r>
            <w:r w:rsidRPr="009B2F2C">
              <w:rPr>
                <w:rFonts w:ascii="SimSun" w:eastAsia="SimSun" w:hAnsi="SimSun" w:cs="SimSun" w:hint="eastAsia"/>
                <w:szCs w:val="24"/>
                <w:lang w:eastAsia="zh-CN"/>
              </w:rPr>
              <w:t>层面，对</w:t>
            </w:r>
            <w:r w:rsidRPr="009B2F2C">
              <w:rPr>
                <w:rFonts w:cstheme="minorHAnsi"/>
                <w:szCs w:val="24"/>
                <w:lang w:eastAsia="zh-CN"/>
              </w:rPr>
              <w:t>KPI</w:t>
            </w:r>
            <w:r w:rsidRPr="009B2F2C">
              <w:rPr>
                <w:rFonts w:ascii="SimSun" w:eastAsia="SimSun" w:hAnsi="SimSun" w:cs="SimSun" w:hint="eastAsia"/>
                <w:szCs w:val="24"/>
                <w:lang w:eastAsia="zh-CN"/>
              </w:rPr>
              <w:t>进行汇总报告，总体说明整体进展情况。</w:t>
            </w:r>
          </w:p>
        </w:tc>
      </w:tr>
    </w:tbl>
    <w:bookmarkStart w:id="23" w:name="lt_pId161"/>
    <w:p w14:paraId="34EFF541" w14:textId="77777777" w:rsidR="0017260B" w:rsidRPr="009B2F2C" w:rsidRDefault="0017260B" w:rsidP="0017260B">
      <w:pPr>
        <w:keepNext/>
        <w:tabs>
          <w:tab w:val="clear" w:pos="794"/>
          <w:tab w:val="clear" w:pos="1191"/>
          <w:tab w:val="clear" w:pos="1588"/>
          <w:tab w:val="clear" w:pos="1985"/>
          <w:tab w:val="left" w:pos="567"/>
          <w:tab w:val="left" w:pos="1134"/>
          <w:tab w:val="left" w:pos="1701"/>
          <w:tab w:val="left" w:pos="2268"/>
        </w:tabs>
        <w:textAlignment w:val="auto"/>
        <w:rPr>
          <w:szCs w:val="24"/>
          <w:lang w:eastAsia="zh-CN"/>
        </w:rPr>
      </w:pPr>
      <w:r w:rsidRPr="009B2F2C">
        <w:fldChar w:fldCharType="begin"/>
      </w:r>
      <w:r w:rsidRPr="009B2F2C">
        <w:rPr>
          <w:lang w:eastAsia="zh-CN"/>
        </w:rPr>
        <w:instrText>HYPERLINK "https://www.itu.int/md/D22-TDAG30-C-0002/"</w:instrText>
      </w:r>
      <w:r w:rsidRPr="009B2F2C">
        <w:fldChar w:fldCharType="separate"/>
      </w:r>
      <w:r w:rsidRPr="009B2F2C">
        <w:rPr>
          <w:color w:val="0000FF" w:themeColor="hyperlink"/>
          <w:u w:val="single"/>
          <w:lang w:eastAsia="zh-CN"/>
        </w:rPr>
        <w:t>2(Add.2)(Ann.1)</w:t>
      </w:r>
      <w:r w:rsidRPr="009B2F2C">
        <w:rPr>
          <w:color w:val="0000FF" w:themeColor="hyperlink"/>
          <w:u w:val="single"/>
        </w:rPr>
        <w:fldChar w:fldCharType="end"/>
      </w:r>
      <w:bookmarkEnd w:id="23"/>
      <w:r w:rsidRPr="009B2F2C">
        <w:rPr>
          <w:rFonts w:ascii="Calibri" w:eastAsia="SimSun" w:hAnsi="Calibri" w:cs="Calibri" w:hint="eastAsia"/>
          <w:bCs/>
          <w:szCs w:val="24"/>
          <w:lang w:eastAsia="zh-CN"/>
        </w:rPr>
        <w:t>号文件</w:t>
      </w:r>
    </w:p>
    <w:p w14:paraId="74A09142" w14:textId="77777777" w:rsidR="0017260B" w:rsidRPr="009B2F2C" w:rsidRDefault="0017260B" w:rsidP="0017260B">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cstheme="minorBidi"/>
          <w:lang w:eastAsia="zh-CN"/>
        </w:rPr>
      </w:pPr>
      <w:r w:rsidRPr="009B2F2C">
        <w:rPr>
          <w:rFonts w:ascii="SimSun" w:eastAsia="SimSun" w:hAnsi="SimSun" w:cs="SimSun" w:hint="eastAsia"/>
          <w:lang w:eastAsia="zh-CN"/>
        </w:rPr>
        <w:t>电信发展局秘书处介绍了</w:t>
      </w:r>
      <w:r w:rsidRPr="009B2F2C">
        <w:rPr>
          <w:rFonts w:cstheme="minorBidi"/>
          <w:lang w:eastAsia="zh-CN"/>
        </w:rPr>
        <w:t>2023</w:t>
      </w:r>
      <w:r w:rsidRPr="009B2F2C">
        <w:rPr>
          <w:rFonts w:ascii="SimSun" w:eastAsia="SimSun" w:hAnsi="SimSun" w:cs="SimSun" w:hint="eastAsia"/>
          <w:lang w:eastAsia="zh-CN"/>
        </w:rPr>
        <w:t>年</w:t>
      </w:r>
      <w:r w:rsidRPr="009B2F2C">
        <w:rPr>
          <w:rFonts w:ascii="Calibri" w:eastAsia="SimSun" w:hAnsi="Calibri" w:cs="Calibri"/>
          <w:lang w:eastAsia="zh-CN"/>
        </w:rPr>
        <w:t>2</w:t>
      </w:r>
      <w:r w:rsidRPr="009B2F2C">
        <w:rPr>
          <w:rFonts w:ascii="SimSun" w:eastAsia="SimSun" w:hAnsi="SimSun" w:cs="SimSun" w:hint="eastAsia"/>
          <w:lang w:eastAsia="zh-CN"/>
        </w:rPr>
        <w:t>月</w:t>
      </w:r>
      <w:r w:rsidRPr="009B2F2C">
        <w:rPr>
          <w:rFonts w:ascii="Calibri" w:eastAsia="SimSun" w:hAnsi="Calibri" w:cs="Calibri"/>
          <w:lang w:eastAsia="zh-CN"/>
        </w:rPr>
        <w:t>7</w:t>
      </w:r>
      <w:r w:rsidRPr="009B2F2C">
        <w:rPr>
          <w:rFonts w:ascii="SimSun" w:eastAsia="SimSun" w:hAnsi="SimSun" w:cs="SimSun" w:hint="eastAsia"/>
          <w:lang w:eastAsia="zh-CN"/>
        </w:rPr>
        <w:t>日至</w:t>
      </w:r>
      <w:r w:rsidRPr="009B2F2C">
        <w:rPr>
          <w:rFonts w:ascii="Calibri" w:eastAsia="SimSun" w:hAnsi="Calibri" w:cs="Calibri"/>
          <w:lang w:eastAsia="zh-CN"/>
        </w:rPr>
        <w:t>9</w:t>
      </w:r>
      <w:r w:rsidRPr="009B2F2C">
        <w:rPr>
          <w:rFonts w:ascii="SimSun" w:eastAsia="SimSun" w:hAnsi="SimSun" w:cs="SimSun" w:hint="eastAsia"/>
          <w:lang w:eastAsia="zh-CN"/>
        </w:rPr>
        <w:t>日举行的高级管理层务虚会的报告。由电信发展局主任牵头的务虚会作为一个平台，使电信发展局在当前</w:t>
      </w:r>
      <w:r w:rsidRPr="009B2F2C">
        <w:rPr>
          <w:rFonts w:cstheme="minorBidi"/>
          <w:lang w:eastAsia="zh-CN"/>
        </w:rPr>
        <w:t>2023-2026</w:t>
      </w:r>
      <w:r w:rsidRPr="009B2F2C">
        <w:rPr>
          <w:rFonts w:ascii="SimSun" w:eastAsia="SimSun" w:hAnsi="SimSun" w:cs="SimSun" w:hint="eastAsia"/>
          <w:lang w:eastAsia="zh-CN"/>
        </w:rPr>
        <w:t>年实施周期的工作实施战略与</w:t>
      </w:r>
      <w:r w:rsidRPr="009B2F2C">
        <w:rPr>
          <w:rFonts w:cstheme="minorBidi"/>
          <w:lang w:eastAsia="zh-CN"/>
        </w:rPr>
        <w:t>WTDC-22</w:t>
      </w:r>
      <w:r w:rsidRPr="009B2F2C">
        <w:rPr>
          <w:rFonts w:ascii="SimSun" w:eastAsia="SimSun" w:hAnsi="SimSun" w:cs="SimSun" w:hint="eastAsia"/>
          <w:lang w:eastAsia="zh-CN"/>
        </w:rPr>
        <w:t>和</w:t>
      </w:r>
      <w:r w:rsidRPr="009B2F2C">
        <w:rPr>
          <w:rFonts w:cstheme="minorBidi"/>
          <w:lang w:eastAsia="zh-CN"/>
        </w:rPr>
        <w:t>PP-22</w:t>
      </w:r>
      <w:r w:rsidRPr="009B2F2C">
        <w:rPr>
          <w:rFonts w:ascii="SimSun" w:eastAsia="SimSun" w:hAnsi="SimSun" w:cs="SimSun" w:hint="eastAsia"/>
          <w:lang w:eastAsia="zh-CN"/>
        </w:rPr>
        <w:t>的成果和指导保持一致。</w:t>
      </w:r>
      <w:r w:rsidRPr="009B2F2C">
        <w:rPr>
          <w:rFonts w:cstheme="minorBidi"/>
          <w:lang w:eastAsia="zh-CN"/>
        </w:rPr>
        <w:t>TDAG</w:t>
      </w:r>
      <w:r w:rsidRPr="009B2F2C">
        <w:rPr>
          <w:rFonts w:ascii="SimSun" w:eastAsia="SimSun" w:hAnsi="SimSun" w:cs="SimSun" w:hint="eastAsia"/>
          <w:lang w:eastAsia="zh-CN"/>
        </w:rPr>
        <w:t>对</w:t>
      </w:r>
      <w:r w:rsidRPr="009B2F2C">
        <w:rPr>
          <w:rFonts w:cstheme="minorBidi"/>
          <w:lang w:eastAsia="zh-CN"/>
        </w:rPr>
        <w:t>ITU-D 2023</w:t>
      </w:r>
      <w:r w:rsidRPr="009B2F2C">
        <w:rPr>
          <w:rFonts w:ascii="SimSun" w:eastAsia="SimSun" w:hAnsi="SimSun" w:cs="SimSun" w:hint="eastAsia"/>
          <w:lang w:eastAsia="zh-CN"/>
        </w:rPr>
        <w:t>年运作规划表示欢迎，这是务虚会的主要成果之一。</w:t>
      </w:r>
    </w:p>
    <w:tbl>
      <w:tblPr>
        <w:tblStyle w:val="TableGrid1"/>
        <w:tblW w:w="0" w:type="auto"/>
        <w:tblLook w:val="04A0" w:firstRow="1" w:lastRow="0" w:firstColumn="1" w:lastColumn="0" w:noHBand="0" w:noVBand="1"/>
      </w:tblPr>
      <w:tblGrid>
        <w:gridCol w:w="9629"/>
      </w:tblGrid>
      <w:tr w:rsidR="0017260B" w:rsidRPr="009B2F2C" w14:paraId="209E2E9A" w14:textId="77777777" w:rsidTr="00D232F3">
        <w:tc>
          <w:tcPr>
            <w:tcW w:w="9629" w:type="dxa"/>
          </w:tcPr>
          <w:p w14:paraId="4EF1783A" w14:textId="77777777" w:rsidR="0017260B" w:rsidRPr="009B2F2C" w:rsidRDefault="0017260B" w:rsidP="00D232F3">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eastAsiaTheme="minorEastAsia" w:cstheme="minorHAnsi"/>
                <w:szCs w:val="24"/>
                <w:lang w:eastAsia="zh-CN"/>
              </w:rPr>
            </w:pPr>
            <w:r w:rsidRPr="009B2F2C">
              <w:rPr>
                <w:rFonts w:eastAsiaTheme="minorEastAsia" w:cstheme="minorHAnsi"/>
                <w:szCs w:val="24"/>
                <w:lang w:eastAsia="zh-CN"/>
              </w:rPr>
              <w:t>TDAG</w:t>
            </w:r>
            <w:r w:rsidRPr="009B2F2C">
              <w:rPr>
                <w:rFonts w:eastAsiaTheme="minorEastAsia" w:cstheme="minorHAnsi" w:hint="eastAsia"/>
                <w:szCs w:val="24"/>
                <w:lang w:eastAsia="zh-CN"/>
              </w:rPr>
              <w:t>赞赏地将该文件记录在案。</w:t>
            </w:r>
          </w:p>
        </w:tc>
      </w:tr>
    </w:tbl>
    <w:bookmarkStart w:id="24" w:name="lt_pId166"/>
    <w:p w14:paraId="6F6E8224" w14:textId="77777777" w:rsidR="0017260B" w:rsidRPr="009B2F2C" w:rsidRDefault="0017260B" w:rsidP="0017260B">
      <w:pPr>
        <w:keepNext/>
        <w:tabs>
          <w:tab w:val="clear" w:pos="794"/>
          <w:tab w:val="clear" w:pos="1191"/>
          <w:tab w:val="clear" w:pos="1588"/>
          <w:tab w:val="clear" w:pos="1985"/>
          <w:tab w:val="left" w:pos="567"/>
          <w:tab w:val="left" w:pos="1134"/>
          <w:tab w:val="left" w:pos="1701"/>
          <w:tab w:val="left" w:pos="2268"/>
        </w:tabs>
        <w:textAlignment w:val="auto"/>
        <w:rPr>
          <w:szCs w:val="24"/>
          <w:lang w:eastAsia="zh-CN"/>
        </w:rPr>
      </w:pPr>
      <w:r w:rsidRPr="009B2F2C">
        <w:fldChar w:fldCharType="begin"/>
      </w:r>
      <w:r w:rsidRPr="009B2F2C">
        <w:rPr>
          <w:lang w:eastAsia="zh-CN"/>
        </w:rPr>
        <w:instrText>HYPERLINK "https://www.itu.int/md/D22-TDAG30-C-0002/"</w:instrText>
      </w:r>
      <w:r w:rsidRPr="009B2F2C">
        <w:fldChar w:fldCharType="separate"/>
      </w:r>
      <w:r w:rsidRPr="009B2F2C">
        <w:rPr>
          <w:color w:val="0000FF" w:themeColor="hyperlink"/>
          <w:u w:val="single"/>
          <w:lang w:eastAsia="zh-CN"/>
        </w:rPr>
        <w:t>2(Add.2)(Ann.2)</w:t>
      </w:r>
      <w:r w:rsidRPr="009B2F2C">
        <w:rPr>
          <w:color w:val="0000FF" w:themeColor="hyperlink"/>
          <w:u w:val="single"/>
        </w:rPr>
        <w:fldChar w:fldCharType="end"/>
      </w:r>
      <w:bookmarkEnd w:id="24"/>
      <w:r w:rsidRPr="009B2F2C">
        <w:rPr>
          <w:rFonts w:ascii="Calibri" w:eastAsia="SimSun" w:hAnsi="Calibri" w:cs="Calibri" w:hint="eastAsia"/>
          <w:bCs/>
          <w:szCs w:val="24"/>
          <w:lang w:eastAsia="zh-CN"/>
        </w:rPr>
        <w:t>号文件</w:t>
      </w:r>
    </w:p>
    <w:p w14:paraId="7D8381C1" w14:textId="77777777" w:rsidR="0017260B" w:rsidRPr="009B2F2C" w:rsidRDefault="0017260B" w:rsidP="0017260B">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lang w:eastAsia="zh-CN"/>
        </w:rPr>
      </w:pPr>
      <w:r w:rsidRPr="009B2F2C">
        <w:rPr>
          <w:rFonts w:ascii="SimSun" w:eastAsia="SimSun" w:hAnsi="SimSun" w:cs="SimSun" w:hint="eastAsia"/>
          <w:lang w:eastAsia="zh-CN"/>
        </w:rPr>
        <w:t>电信发展局秘书处介绍了</w:t>
      </w:r>
      <w:r w:rsidRPr="009B2F2C">
        <w:rPr>
          <w:lang w:eastAsia="zh-CN"/>
        </w:rPr>
        <w:t>2</w:t>
      </w:r>
      <w:r w:rsidRPr="009B2F2C">
        <w:rPr>
          <w:rFonts w:ascii="SimSun" w:eastAsia="SimSun" w:hAnsi="SimSun" w:cs="SimSun" w:hint="eastAsia"/>
          <w:lang w:eastAsia="zh-CN"/>
        </w:rPr>
        <w:t>号文件的附件，概述了信息概览的建议草案，信息概览将说明为根据《基加利行动计划》实施</w:t>
      </w:r>
      <w:r w:rsidRPr="009B2F2C">
        <w:rPr>
          <w:lang w:eastAsia="zh-CN"/>
        </w:rPr>
        <w:t>2023</w:t>
      </w:r>
      <w:r w:rsidRPr="009B2F2C">
        <w:rPr>
          <w:rFonts w:ascii="SimSun" w:eastAsia="SimSun" w:hAnsi="SimSun" w:cs="SimSun" w:hint="eastAsia"/>
          <w:lang w:eastAsia="zh-CN"/>
        </w:rPr>
        <w:t>年运作规划而开展的活动。向</w:t>
      </w:r>
      <w:r w:rsidRPr="009B2F2C">
        <w:rPr>
          <w:lang w:eastAsia="zh-CN"/>
        </w:rPr>
        <w:t>TDAG</w:t>
      </w:r>
      <w:r w:rsidRPr="009B2F2C">
        <w:rPr>
          <w:rFonts w:ascii="SimSun" w:eastAsia="SimSun" w:hAnsi="SimSun" w:cs="SimSun" w:hint="eastAsia"/>
          <w:lang w:eastAsia="zh-CN"/>
        </w:rPr>
        <w:t>所做的介绍展示了一个模拟信息概览，信息概览是一种报告工具，可反映电信发展局对确保整个活动和流程的问责制、透明度和效率的承诺。</w:t>
      </w:r>
      <w:r w:rsidRPr="009B2F2C">
        <w:rPr>
          <w:lang w:eastAsia="zh-CN"/>
        </w:rPr>
        <w:t>TDAG</w:t>
      </w:r>
      <w:r w:rsidRPr="009B2F2C">
        <w:rPr>
          <w:rFonts w:ascii="SimSun" w:eastAsia="SimSun" w:hAnsi="SimSun" w:cs="SimSun" w:hint="eastAsia"/>
          <w:lang w:eastAsia="zh-CN"/>
        </w:rPr>
        <w:t>了解到，该信息概览将在需通过</w:t>
      </w:r>
      <w:r w:rsidRPr="009B2F2C">
        <w:rPr>
          <w:lang w:eastAsia="zh-CN"/>
        </w:rPr>
        <w:t>TIES</w:t>
      </w:r>
      <w:r w:rsidRPr="009B2F2C">
        <w:rPr>
          <w:rFonts w:ascii="SimSun" w:eastAsia="SimSun" w:hAnsi="SimSun" w:cs="SimSun" w:hint="eastAsia"/>
          <w:lang w:eastAsia="zh-CN"/>
        </w:rPr>
        <w:t>账户访问的网页上发布，每季度更新一次，并于</w:t>
      </w:r>
      <w:r w:rsidRPr="009B2F2C">
        <w:rPr>
          <w:lang w:eastAsia="zh-CN"/>
        </w:rPr>
        <w:t>2023</w:t>
      </w:r>
      <w:r w:rsidRPr="009B2F2C">
        <w:rPr>
          <w:rFonts w:ascii="SimSun" w:eastAsia="SimSun" w:hAnsi="SimSun" w:cs="SimSun" w:hint="eastAsia"/>
          <w:lang w:eastAsia="zh-CN"/>
        </w:rPr>
        <w:t>年下半年向成员开放。</w:t>
      </w:r>
    </w:p>
    <w:tbl>
      <w:tblPr>
        <w:tblStyle w:val="TableGrid1"/>
        <w:tblW w:w="0" w:type="auto"/>
        <w:tblLook w:val="04A0" w:firstRow="1" w:lastRow="0" w:firstColumn="1" w:lastColumn="0" w:noHBand="0" w:noVBand="1"/>
      </w:tblPr>
      <w:tblGrid>
        <w:gridCol w:w="9629"/>
      </w:tblGrid>
      <w:tr w:rsidR="0017260B" w:rsidRPr="009B2F2C" w14:paraId="1520AB6F" w14:textId="77777777" w:rsidTr="00D232F3">
        <w:tc>
          <w:tcPr>
            <w:tcW w:w="9629" w:type="dxa"/>
          </w:tcPr>
          <w:p w14:paraId="3915D1DC" w14:textId="77777777" w:rsidR="0017260B" w:rsidRPr="009B2F2C" w:rsidRDefault="0017260B" w:rsidP="00D232F3">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eastAsiaTheme="minorEastAsia" w:cstheme="minorBidi"/>
                <w:lang w:eastAsia="zh-CN"/>
              </w:rPr>
            </w:pPr>
            <w:r w:rsidRPr="009B2F2C">
              <w:rPr>
                <w:rFonts w:eastAsiaTheme="minorEastAsia" w:cstheme="minorBidi"/>
                <w:lang w:eastAsia="zh-CN"/>
              </w:rPr>
              <w:t>TDAG</w:t>
            </w:r>
            <w:r w:rsidRPr="009B2F2C">
              <w:rPr>
                <w:rFonts w:eastAsiaTheme="minorEastAsia" w:cstheme="minorBidi" w:hint="eastAsia"/>
                <w:lang w:eastAsia="zh-CN"/>
              </w:rPr>
              <w:t>将该提案记录在案。电信发展局秘书处将在适当时根据</w:t>
            </w:r>
            <w:r w:rsidRPr="009B2F2C">
              <w:rPr>
                <w:rFonts w:eastAsiaTheme="minorEastAsia" w:cstheme="minorBidi"/>
                <w:lang w:eastAsia="zh-CN"/>
              </w:rPr>
              <w:t>KAP</w:t>
            </w:r>
            <w:r w:rsidRPr="009B2F2C">
              <w:rPr>
                <w:rFonts w:eastAsiaTheme="minorEastAsia" w:cstheme="minorBidi" w:hint="eastAsia"/>
                <w:lang w:eastAsia="zh-CN"/>
              </w:rPr>
              <w:t>实施框架中的</w:t>
            </w:r>
            <w:r w:rsidRPr="009B2F2C">
              <w:rPr>
                <w:rFonts w:eastAsiaTheme="minorEastAsia" w:cstheme="minorBidi"/>
                <w:lang w:eastAsia="zh-CN"/>
              </w:rPr>
              <w:t>KPI</w:t>
            </w:r>
            <w:r w:rsidRPr="009B2F2C">
              <w:rPr>
                <w:rFonts w:eastAsiaTheme="minorEastAsia" w:cstheme="minorBidi" w:hint="eastAsia"/>
                <w:lang w:eastAsia="zh-CN"/>
              </w:rPr>
              <w:t>提供关于开发新的运行监测工具的进展情况。</w:t>
            </w:r>
          </w:p>
        </w:tc>
      </w:tr>
    </w:tbl>
    <w:bookmarkStart w:id="25" w:name="lt_pId172"/>
    <w:p w14:paraId="215D71E1" w14:textId="77777777" w:rsidR="0017260B" w:rsidRPr="009B2F2C" w:rsidRDefault="0017260B" w:rsidP="0017260B">
      <w:pPr>
        <w:keepNext/>
        <w:tabs>
          <w:tab w:val="clear" w:pos="794"/>
          <w:tab w:val="clear" w:pos="1191"/>
          <w:tab w:val="clear" w:pos="1588"/>
          <w:tab w:val="clear" w:pos="1985"/>
          <w:tab w:val="left" w:pos="567"/>
          <w:tab w:val="left" w:pos="1134"/>
          <w:tab w:val="left" w:pos="1995"/>
        </w:tabs>
        <w:textAlignment w:val="auto"/>
        <w:rPr>
          <w:szCs w:val="24"/>
          <w:lang w:eastAsia="zh-CN"/>
        </w:rPr>
      </w:pPr>
      <w:r w:rsidRPr="009B2F2C">
        <w:fldChar w:fldCharType="begin"/>
      </w:r>
      <w:r w:rsidRPr="009B2F2C">
        <w:rPr>
          <w:lang w:eastAsia="zh-CN"/>
        </w:rPr>
        <w:instrText>HYPERLINK "https://www.itu.int/md/D22-TDAG30-C-0022/"</w:instrText>
      </w:r>
      <w:r w:rsidRPr="009B2F2C">
        <w:fldChar w:fldCharType="separate"/>
      </w:r>
      <w:r w:rsidRPr="009B2F2C">
        <w:rPr>
          <w:color w:val="0000FF" w:themeColor="hyperlink"/>
          <w:u w:val="single"/>
          <w:lang w:eastAsia="zh-CN"/>
        </w:rPr>
        <w:t>22</w:t>
      </w:r>
      <w:r w:rsidRPr="009B2F2C">
        <w:rPr>
          <w:color w:val="0000FF" w:themeColor="hyperlink"/>
          <w:u w:val="single"/>
        </w:rPr>
        <w:fldChar w:fldCharType="end"/>
      </w:r>
      <w:bookmarkEnd w:id="25"/>
      <w:r w:rsidRPr="009B2F2C">
        <w:rPr>
          <w:rFonts w:ascii="Calibri" w:eastAsia="SimSun" w:hAnsi="Calibri" w:cs="Calibri" w:hint="eastAsia"/>
          <w:bCs/>
          <w:szCs w:val="24"/>
          <w:lang w:eastAsia="zh-CN"/>
        </w:rPr>
        <w:t>号文件</w:t>
      </w:r>
    </w:p>
    <w:p w14:paraId="18E69331" w14:textId="77777777" w:rsidR="0017260B" w:rsidRPr="009B2F2C" w:rsidRDefault="0017260B" w:rsidP="0017260B">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lang w:eastAsia="zh-CN"/>
        </w:rPr>
      </w:pPr>
      <w:r w:rsidRPr="009B2F2C">
        <w:rPr>
          <w:rFonts w:ascii="SimSun" w:eastAsia="SimSun" w:hAnsi="SimSun" w:cs="SimSun" w:hint="eastAsia"/>
          <w:lang w:eastAsia="zh-CN"/>
        </w:rPr>
        <w:t>为进一步增进</w:t>
      </w:r>
      <w:r w:rsidRPr="009B2F2C">
        <w:rPr>
          <w:lang w:eastAsia="zh-CN"/>
        </w:rPr>
        <w:t>ITU-D</w:t>
      </w:r>
      <w:r w:rsidRPr="009B2F2C">
        <w:rPr>
          <w:rFonts w:ascii="SimSun" w:eastAsia="SimSun" w:hAnsi="SimSun" w:cs="SimSun" w:hint="eastAsia"/>
          <w:lang w:eastAsia="zh-CN"/>
        </w:rPr>
        <w:t>与</w:t>
      </w:r>
      <w:r w:rsidRPr="009B2F2C">
        <w:rPr>
          <w:lang w:eastAsia="zh-CN"/>
        </w:rPr>
        <w:t>ITU-R</w:t>
      </w:r>
      <w:r w:rsidRPr="009B2F2C">
        <w:rPr>
          <w:rFonts w:ascii="SimSun" w:eastAsia="SimSun" w:hAnsi="SimSun" w:cs="SimSun" w:hint="eastAsia"/>
          <w:lang w:eastAsia="zh-CN"/>
        </w:rPr>
        <w:t>各研究组之间的合作，该文稿（肯尼亚和</w:t>
      </w:r>
      <w:r w:rsidRPr="009B2F2C">
        <w:rPr>
          <w:lang w:eastAsia="zh-CN"/>
        </w:rPr>
        <w:t>ATDI</w:t>
      </w:r>
      <w:r w:rsidRPr="009B2F2C">
        <w:rPr>
          <w:rFonts w:ascii="SimSun" w:eastAsia="SimSun" w:hAnsi="SimSun" w:cs="SimSun" w:hint="eastAsia"/>
          <w:lang w:eastAsia="zh-CN"/>
        </w:rPr>
        <w:t>）提出了任命</w:t>
      </w:r>
      <w:r w:rsidRPr="009B2F2C">
        <w:rPr>
          <w:lang w:eastAsia="zh-CN"/>
        </w:rPr>
        <w:t>ITU-R</w:t>
      </w:r>
      <w:r w:rsidRPr="009B2F2C">
        <w:rPr>
          <w:rFonts w:ascii="SimSun" w:eastAsia="SimSun" w:hAnsi="SimSun" w:cs="SimSun" w:hint="eastAsia"/>
          <w:lang w:eastAsia="zh-CN"/>
        </w:rPr>
        <w:t>第</w:t>
      </w:r>
      <w:r w:rsidRPr="009B2F2C">
        <w:rPr>
          <w:lang w:eastAsia="zh-CN"/>
        </w:rPr>
        <w:t>1</w:t>
      </w:r>
      <w:r w:rsidRPr="009B2F2C">
        <w:rPr>
          <w:rFonts w:ascii="SimSun" w:eastAsia="SimSun" w:hAnsi="SimSun" w:cs="SimSun" w:hint="eastAsia"/>
          <w:lang w:eastAsia="zh-CN"/>
        </w:rPr>
        <w:t>研究组与</w:t>
      </w:r>
      <w:r w:rsidRPr="009B2F2C">
        <w:rPr>
          <w:lang w:eastAsia="zh-CN"/>
        </w:rPr>
        <w:t>ITU-D</w:t>
      </w:r>
      <w:r w:rsidRPr="009B2F2C">
        <w:rPr>
          <w:rFonts w:ascii="SimSun" w:eastAsia="SimSun" w:hAnsi="SimSun" w:cs="SimSun" w:hint="eastAsia"/>
          <w:lang w:eastAsia="zh-CN"/>
        </w:rPr>
        <w:t>各研究组进行联络的报告人的可能性，并且</w:t>
      </w:r>
      <w:r w:rsidRPr="009B2F2C">
        <w:rPr>
          <w:lang w:eastAsia="zh-CN"/>
        </w:rPr>
        <w:t>ITU-D</w:t>
      </w:r>
      <w:r w:rsidRPr="009B2F2C">
        <w:rPr>
          <w:rFonts w:ascii="SimSun" w:eastAsia="SimSun" w:hAnsi="SimSun" w:cs="SimSun" w:hint="eastAsia"/>
          <w:lang w:eastAsia="zh-CN"/>
        </w:rPr>
        <w:t>第</w:t>
      </w:r>
      <w:r w:rsidRPr="009B2F2C">
        <w:rPr>
          <w:lang w:eastAsia="zh-CN"/>
        </w:rPr>
        <w:t>1</w:t>
      </w:r>
      <w:r w:rsidRPr="009B2F2C">
        <w:rPr>
          <w:rFonts w:ascii="SimSun" w:eastAsia="SimSun" w:hAnsi="SimSun" w:cs="SimSun" w:hint="eastAsia"/>
          <w:lang w:eastAsia="zh-CN"/>
        </w:rPr>
        <w:t>和第</w:t>
      </w:r>
      <w:r w:rsidRPr="009B2F2C">
        <w:rPr>
          <w:lang w:eastAsia="zh-CN"/>
        </w:rPr>
        <w:t>2</w:t>
      </w:r>
      <w:r w:rsidRPr="009B2F2C">
        <w:rPr>
          <w:rFonts w:ascii="SimSun" w:eastAsia="SimSun" w:hAnsi="SimSun" w:cs="SimSun" w:hint="eastAsia"/>
          <w:lang w:eastAsia="zh-CN"/>
        </w:rPr>
        <w:t>研究组也提名一名或两名报告人代表其在</w:t>
      </w:r>
      <w:r w:rsidRPr="009B2F2C">
        <w:rPr>
          <w:lang w:eastAsia="zh-CN"/>
        </w:rPr>
        <w:t>ITU-R</w:t>
      </w:r>
      <w:r w:rsidRPr="009B2F2C">
        <w:rPr>
          <w:rFonts w:ascii="SimSun" w:eastAsia="SimSun" w:hAnsi="SimSun" w:cs="SimSun" w:hint="eastAsia"/>
          <w:lang w:eastAsia="zh-CN"/>
        </w:rPr>
        <w:t>开展工作。该文稿还建议无线电通信局（</w:t>
      </w:r>
      <w:r w:rsidRPr="009B2F2C">
        <w:rPr>
          <w:lang w:eastAsia="zh-CN"/>
        </w:rPr>
        <w:t>BR</w:t>
      </w:r>
      <w:r w:rsidRPr="009B2F2C">
        <w:rPr>
          <w:rFonts w:ascii="SimSun" w:eastAsia="SimSun" w:hAnsi="SimSun" w:cs="SimSun" w:hint="eastAsia"/>
          <w:lang w:eastAsia="zh-CN"/>
        </w:rPr>
        <w:t>）定期代表</w:t>
      </w:r>
      <w:r w:rsidRPr="009B2F2C">
        <w:rPr>
          <w:lang w:eastAsia="zh-CN"/>
        </w:rPr>
        <w:t>ITU-R</w:t>
      </w:r>
      <w:r w:rsidRPr="009B2F2C">
        <w:rPr>
          <w:rFonts w:ascii="SimSun" w:eastAsia="SimSun" w:hAnsi="SimSun" w:cs="SimSun" w:hint="eastAsia"/>
          <w:lang w:eastAsia="zh-CN"/>
        </w:rPr>
        <w:t>参加</w:t>
      </w:r>
      <w:r w:rsidRPr="009B2F2C">
        <w:rPr>
          <w:lang w:eastAsia="zh-CN"/>
        </w:rPr>
        <w:t>ITU-D</w:t>
      </w:r>
      <w:r w:rsidRPr="009B2F2C">
        <w:rPr>
          <w:rFonts w:ascii="SimSun" w:eastAsia="SimSun" w:hAnsi="SimSun" w:cs="SimSun" w:hint="eastAsia"/>
          <w:lang w:eastAsia="zh-CN"/>
        </w:rPr>
        <w:t>研究组会议。</w:t>
      </w:r>
    </w:p>
    <w:p w14:paraId="60A97918" w14:textId="1033C0C1" w:rsidR="0017260B" w:rsidRPr="009B2F2C" w:rsidRDefault="0017260B" w:rsidP="0017260B">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szCs w:val="24"/>
          <w:lang w:eastAsia="zh-CN"/>
        </w:rPr>
      </w:pPr>
      <w:r w:rsidRPr="009B2F2C">
        <w:rPr>
          <w:rFonts w:ascii="SimSun" w:eastAsia="SimSun" w:hAnsi="SimSun" w:cs="SimSun" w:hint="eastAsia"/>
          <w:szCs w:val="24"/>
          <w:lang w:eastAsia="zh-CN"/>
        </w:rPr>
        <w:t>如果该组决定为</w:t>
      </w:r>
      <w:r w:rsidRPr="009B2F2C">
        <w:rPr>
          <w:szCs w:val="24"/>
          <w:lang w:eastAsia="zh-CN"/>
        </w:rPr>
        <w:t>ITU-D</w:t>
      </w:r>
      <w:r w:rsidRPr="009B2F2C">
        <w:rPr>
          <w:rFonts w:ascii="SimSun" w:eastAsia="SimSun" w:hAnsi="SimSun" w:cs="SimSun" w:hint="eastAsia"/>
          <w:szCs w:val="24"/>
          <w:lang w:eastAsia="zh-CN"/>
        </w:rPr>
        <w:t>第</w:t>
      </w:r>
      <w:r w:rsidRPr="009B2F2C">
        <w:rPr>
          <w:szCs w:val="24"/>
          <w:lang w:eastAsia="zh-CN"/>
        </w:rPr>
        <w:t>1</w:t>
      </w:r>
      <w:r w:rsidRPr="009B2F2C">
        <w:rPr>
          <w:rFonts w:ascii="SimSun" w:eastAsia="SimSun" w:hAnsi="SimSun" w:cs="SimSun" w:hint="eastAsia"/>
          <w:szCs w:val="24"/>
          <w:lang w:eastAsia="zh-CN"/>
        </w:rPr>
        <w:t>研究组指派一名报告人，</w:t>
      </w:r>
      <w:r w:rsidRPr="009B2F2C">
        <w:rPr>
          <w:szCs w:val="24"/>
          <w:lang w:eastAsia="zh-CN"/>
        </w:rPr>
        <w:t>Mohamad Haji</w:t>
      </w:r>
      <w:r w:rsidRPr="009B2F2C">
        <w:rPr>
          <w:rFonts w:ascii="SimSun" w:eastAsia="SimSun" w:hAnsi="SimSun" w:cs="SimSun" w:hint="eastAsia"/>
          <w:szCs w:val="24"/>
          <w:lang w:eastAsia="zh-CN"/>
        </w:rPr>
        <w:t>先生（肯尼亚）自告奋勇担任联络报告人。</w:t>
      </w:r>
      <w:r w:rsidR="00051050" w:rsidRPr="003A4968">
        <w:rPr>
          <w:rFonts w:ascii="SimSun" w:eastAsia="SimSun" w:hAnsi="SimSun" w:cs="SimSun" w:hint="eastAsia"/>
          <w:szCs w:val="24"/>
          <w:lang w:eastAsia="zh-CN"/>
        </w:rPr>
        <w:t>如</w:t>
      </w:r>
      <w:r w:rsidR="00051050">
        <w:rPr>
          <w:szCs w:val="24"/>
          <w:lang w:eastAsia="zh-CN"/>
        </w:rPr>
        <w:t>SG1</w:t>
      </w:r>
      <w:r w:rsidR="00051050" w:rsidRPr="003A4968">
        <w:rPr>
          <w:rFonts w:ascii="SimSun" w:eastAsia="SimSun" w:hAnsi="SimSun" w:cs="SimSun" w:hint="eastAsia"/>
          <w:szCs w:val="24"/>
          <w:lang w:eastAsia="zh-CN"/>
        </w:rPr>
        <w:t>主席提交给</w:t>
      </w:r>
      <w:r w:rsidR="00051050">
        <w:rPr>
          <w:szCs w:val="24"/>
          <w:lang w:eastAsia="zh-CN"/>
        </w:rPr>
        <w:t>TDAG</w:t>
      </w:r>
      <w:r w:rsidR="00051050" w:rsidRPr="003A4968">
        <w:rPr>
          <w:rFonts w:ascii="SimSun" w:eastAsia="SimSun" w:hAnsi="SimSun" w:cs="SimSun" w:hint="eastAsia"/>
          <w:szCs w:val="24"/>
          <w:lang w:eastAsia="zh-CN"/>
        </w:rPr>
        <w:t>的报告（</w:t>
      </w:r>
      <w:hyperlink r:id="rId17" w:history="1">
        <w:r w:rsidR="00051050" w:rsidRPr="00DB31F4">
          <w:rPr>
            <w:rStyle w:val="Hyperlink"/>
            <w:szCs w:val="24"/>
            <w:lang w:eastAsia="zh-CN"/>
          </w:rPr>
          <w:t>TDAG-30/5</w:t>
        </w:r>
      </w:hyperlink>
      <w:r w:rsidR="00051050" w:rsidRPr="003A4968">
        <w:rPr>
          <w:rFonts w:ascii="SimSun" w:eastAsia="SimSun" w:hAnsi="SimSun" w:cs="SimSun" w:hint="eastAsia"/>
          <w:szCs w:val="24"/>
          <w:lang w:eastAsia="zh-CN"/>
        </w:rPr>
        <w:t>）附件</w:t>
      </w:r>
      <w:r w:rsidR="00051050" w:rsidRPr="0075385F">
        <w:rPr>
          <w:szCs w:val="24"/>
          <w:lang w:eastAsia="zh-CN"/>
        </w:rPr>
        <w:t>2</w:t>
      </w:r>
      <w:r w:rsidR="00051050" w:rsidRPr="003A4968">
        <w:rPr>
          <w:rFonts w:ascii="SimSun" w:eastAsia="SimSun" w:hAnsi="SimSun" w:cs="SimSun" w:hint="eastAsia"/>
          <w:szCs w:val="24"/>
          <w:lang w:eastAsia="zh-CN"/>
        </w:rPr>
        <w:t>和</w:t>
      </w:r>
      <w:r w:rsidR="00051050" w:rsidRPr="0075385F">
        <w:rPr>
          <w:szCs w:val="24"/>
          <w:lang w:eastAsia="zh-CN"/>
        </w:rPr>
        <w:t>2022</w:t>
      </w:r>
      <w:r w:rsidR="00051050" w:rsidRPr="003A4968">
        <w:rPr>
          <w:rFonts w:ascii="SimSun" w:eastAsia="SimSun" w:hAnsi="SimSun" w:cs="SimSun" w:hint="eastAsia"/>
          <w:szCs w:val="24"/>
          <w:lang w:eastAsia="zh-CN"/>
        </w:rPr>
        <w:t>年</w:t>
      </w:r>
      <w:r w:rsidR="00051050">
        <w:rPr>
          <w:szCs w:val="24"/>
          <w:lang w:eastAsia="zh-CN"/>
        </w:rPr>
        <w:t>SG1</w:t>
      </w:r>
      <w:r w:rsidR="00051050" w:rsidRPr="003A4968">
        <w:rPr>
          <w:rFonts w:ascii="SimSun" w:eastAsia="SimSun" w:hAnsi="SimSun" w:cs="SimSun" w:hint="eastAsia"/>
          <w:szCs w:val="24"/>
          <w:lang w:eastAsia="zh-CN"/>
        </w:rPr>
        <w:t>会议报告</w:t>
      </w:r>
      <w:hyperlink r:id="rId18" w:history="1">
        <w:r w:rsidR="00051050" w:rsidRPr="00DB31F4">
          <w:rPr>
            <w:rStyle w:val="Hyperlink"/>
            <w:szCs w:val="24"/>
            <w:lang w:eastAsia="zh-CN"/>
          </w:rPr>
          <w:t>1/REP/8</w:t>
        </w:r>
      </w:hyperlink>
      <w:r w:rsidR="00051050" w:rsidRPr="003A4968">
        <w:rPr>
          <w:rFonts w:ascii="SimSun" w:eastAsia="SimSun" w:hAnsi="SimSun" w:cs="SimSun" w:hint="eastAsia"/>
          <w:szCs w:val="24"/>
          <w:lang w:eastAsia="zh-CN"/>
        </w:rPr>
        <w:t>附件</w:t>
      </w:r>
      <w:r w:rsidR="00051050">
        <w:rPr>
          <w:szCs w:val="24"/>
          <w:lang w:eastAsia="zh-CN"/>
        </w:rPr>
        <w:t>2</w:t>
      </w:r>
      <w:r w:rsidR="00051050" w:rsidRPr="003A4968">
        <w:rPr>
          <w:rFonts w:ascii="SimSun" w:eastAsia="SimSun" w:hAnsi="SimSun" w:cs="SimSun" w:hint="eastAsia"/>
          <w:szCs w:val="24"/>
          <w:lang w:eastAsia="zh-CN"/>
        </w:rPr>
        <w:t>所示，</w:t>
      </w:r>
      <w:r w:rsidR="00051050" w:rsidRPr="0075385F">
        <w:rPr>
          <w:szCs w:val="24"/>
          <w:lang w:eastAsia="zh-CN"/>
        </w:rPr>
        <w:t>WTDC-22</w:t>
      </w:r>
      <w:r w:rsidR="00051050" w:rsidRPr="003A4968">
        <w:rPr>
          <w:rFonts w:ascii="SimSun" w:eastAsia="SimSun" w:hAnsi="SimSun" w:cs="SimSun" w:hint="eastAsia"/>
          <w:szCs w:val="24"/>
          <w:lang w:eastAsia="zh-CN"/>
        </w:rPr>
        <w:t>第</w:t>
      </w:r>
      <w:r w:rsidR="00051050" w:rsidRPr="0075385F">
        <w:rPr>
          <w:szCs w:val="24"/>
          <w:lang w:eastAsia="zh-CN"/>
        </w:rPr>
        <w:t>9</w:t>
      </w:r>
      <w:r w:rsidR="00051050" w:rsidRPr="003A4968">
        <w:rPr>
          <w:rFonts w:ascii="SimSun" w:eastAsia="SimSun" w:hAnsi="SimSun" w:cs="SimSun" w:hint="eastAsia"/>
          <w:szCs w:val="24"/>
          <w:lang w:eastAsia="zh-CN"/>
        </w:rPr>
        <w:t>号决议的</w:t>
      </w:r>
      <w:r w:rsidR="00051050" w:rsidRPr="009B2F2C">
        <w:rPr>
          <w:szCs w:val="24"/>
          <w:lang w:eastAsia="zh-CN"/>
        </w:rPr>
        <w:t>ITU-D</w:t>
      </w:r>
      <w:r w:rsidR="00051050" w:rsidRPr="009B2F2C">
        <w:rPr>
          <w:rFonts w:ascii="SimSun" w:eastAsia="SimSun" w:hAnsi="SimSun" w:cs="SimSun" w:hint="eastAsia"/>
          <w:szCs w:val="24"/>
          <w:lang w:eastAsia="zh-CN"/>
        </w:rPr>
        <w:t>第</w:t>
      </w:r>
      <w:r w:rsidR="00051050" w:rsidRPr="009B2F2C">
        <w:rPr>
          <w:szCs w:val="24"/>
          <w:lang w:eastAsia="zh-CN"/>
        </w:rPr>
        <w:t>1</w:t>
      </w:r>
      <w:r w:rsidR="00051050" w:rsidRPr="009B2F2C">
        <w:rPr>
          <w:rFonts w:ascii="SimSun" w:eastAsia="SimSun" w:hAnsi="SimSun" w:cs="SimSun" w:hint="eastAsia"/>
          <w:szCs w:val="24"/>
          <w:lang w:eastAsia="zh-CN"/>
        </w:rPr>
        <w:t>研究组</w:t>
      </w:r>
      <w:r w:rsidR="00051050" w:rsidRPr="003A4968">
        <w:rPr>
          <w:rFonts w:ascii="SimSun" w:eastAsia="SimSun" w:hAnsi="SimSun" w:cs="SimSun" w:hint="eastAsia"/>
          <w:szCs w:val="24"/>
          <w:lang w:eastAsia="zh-CN"/>
        </w:rPr>
        <w:t>协调</w:t>
      </w:r>
      <w:r w:rsidR="00051050">
        <w:rPr>
          <w:rFonts w:ascii="SimSun" w:eastAsia="SimSun" w:hAnsi="SimSun" w:cs="SimSun" w:hint="eastAsia"/>
          <w:szCs w:val="24"/>
          <w:lang w:eastAsia="zh-CN"/>
        </w:rPr>
        <w:t>人</w:t>
      </w:r>
      <w:r w:rsidR="00051050" w:rsidRPr="003A4968">
        <w:rPr>
          <w:rFonts w:ascii="SimSun" w:eastAsia="SimSun" w:hAnsi="SimSun" w:cs="SimSun" w:hint="eastAsia"/>
          <w:szCs w:val="24"/>
          <w:lang w:eastAsia="zh-CN"/>
        </w:rPr>
        <w:t>为副主席</w:t>
      </w:r>
      <w:r w:rsidR="00051050" w:rsidRPr="0075385F">
        <w:rPr>
          <w:szCs w:val="24"/>
          <w:lang w:eastAsia="zh-CN"/>
        </w:rPr>
        <w:t>Sunil Kumar Singhal</w:t>
      </w:r>
      <w:r w:rsidR="00051050" w:rsidRPr="003A4968">
        <w:rPr>
          <w:rFonts w:ascii="SimSun" w:eastAsia="SimSun" w:hAnsi="SimSun" w:cs="SimSun" w:hint="eastAsia"/>
          <w:szCs w:val="24"/>
          <w:lang w:eastAsia="zh-CN"/>
        </w:rPr>
        <w:t>先生（印度）和</w:t>
      </w:r>
      <w:r w:rsidR="00051050" w:rsidRPr="0075385F">
        <w:rPr>
          <w:szCs w:val="24"/>
          <w:lang w:eastAsia="zh-CN"/>
        </w:rPr>
        <w:t>Roberto Hirayama</w:t>
      </w:r>
      <w:r w:rsidR="00051050" w:rsidRPr="003A4968">
        <w:rPr>
          <w:rFonts w:ascii="SimSun" w:eastAsia="SimSun" w:hAnsi="SimSun" w:cs="SimSun" w:hint="eastAsia"/>
          <w:szCs w:val="24"/>
          <w:lang w:eastAsia="zh-CN"/>
        </w:rPr>
        <w:t>先生（巴西）。</w:t>
      </w:r>
      <w:r w:rsidRPr="009B2F2C">
        <w:rPr>
          <w:szCs w:val="24"/>
          <w:lang w:eastAsia="zh-CN"/>
        </w:rPr>
        <w:t>Hideo Imanaka</w:t>
      </w:r>
      <w:r w:rsidRPr="009B2F2C">
        <w:rPr>
          <w:rFonts w:hint="eastAsia"/>
          <w:szCs w:val="24"/>
          <w:lang w:eastAsia="zh-CN"/>
        </w:rPr>
        <w:t>先生（日本）和</w:t>
      </w:r>
      <w:r w:rsidRPr="009B2F2C">
        <w:rPr>
          <w:szCs w:val="24"/>
          <w:lang w:eastAsia="zh-CN"/>
        </w:rPr>
        <w:t>Haim Mazar</w:t>
      </w:r>
      <w:r w:rsidRPr="009B2F2C">
        <w:rPr>
          <w:rFonts w:hint="eastAsia"/>
          <w:szCs w:val="24"/>
          <w:lang w:eastAsia="zh-CN"/>
        </w:rPr>
        <w:t>先生（法国</w:t>
      </w:r>
      <w:r w:rsidRPr="009B2F2C">
        <w:rPr>
          <w:szCs w:val="24"/>
          <w:lang w:eastAsia="zh-CN"/>
        </w:rPr>
        <w:t>ATDI</w:t>
      </w:r>
      <w:r w:rsidRPr="009B2F2C">
        <w:rPr>
          <w:rFonts w:hint="eastAsia"/>
          <w:szCs w:val="24"/>
          <w:lang w:eastAsia="zh-CN"/>
        </w:rPr>
        <w:t>）</w:t>
      </w:r>
      <w:r w:rsidR="003A4968">
        <w:rPr>
          <w:rFonts w:hint="eastAsia"/>
          <w:szCs w:val="24"/>
          <w:lang w:eastAsia="zh-CN"/>
        </w:rPr>
        <w:t>为</w:t>
      </w:r>
      <w:r w:rsidRPr="009B2F2C">
        <w:rPr>
          <w:szCs w:val="24"/>
          <w:lang w:eastAsia="zh-CN"/>
        </w:rPr>
        <w:t>ITU-D</w:t>
      </w:r>
      <w:r w:rsidRPr="009B2F2C">
        <w:rPr>
          <w:rFonts w:hint="eastAsia"/>
          <w:szCs w:val="24"/>
          <w:lang w:eastAsia="zh-CN"/>
        </w:rPr>
        <w:t>第</w:t>
      </w:r>
      <w:r w:rsidRPr="009B2F2C">
        <w:rPr>
          <w:szCs w:val="24"/>
          <w:lang w:eastAsia="zh-CN"/>
        </w:rPr>
        <w:t>2</w:t>
      </w:r>
      <w:r w:rsidRPr="009B2F2C">
        <w:rPr>
          <w:rFonts w:hint="eastAsia"/>
          <w:szCs w:val="24"/>
          <w:lang w:eastAsia="zh-CN"/>
        </w:rPr>
        <w:t>研究组</w:t>
      </w:r>
      <w:r w:rsidR="003A4968">
        <w:rPr>
          <w:rFonts w:hint="eastAsia"/>
          <w:szCs w:val="24"/>
          <w:lang w:eastAsia="zh-CN"/>
        </w:rPr>
        <w:t>的</w:t>
      </w:r>
      <w:r w:rsidRPr="009B2F2C">
        <w:rPr>
          <w:rFonts w:hint="eastAsia"/>
          <w:szCs w:val="24"/>
          <w:lang w:eastAsia="zh-CN"/>
        </w:rPr>
        <w:t>协调人</w:t>
      </w:r>
      <w:r w:rsidR="003A4968">
        <w:rPr>
          <w:rFonts w:hint="eastAsia"/>
          <w:szCs w:val="24"/>
          <w:lang w:eastAsia="zh-CN"/>
        </w:rPr>
        <w:t>（</w:t>
      </w:r>
      <w:r w:rsidR="003A4968" w:rsidRPr="009B2F2C">
        <w:rPr>
          <w:szCs w:val="24"/>
          <w:lang w:eastAsia="zh-CN"/>
        </w:rPr>
        <w:t>2022</w:t>
      </w:r>
      <w:r w:rsidR="003A4968" w:rsidRPr="009B2F2C">
        <w:rPr>
          <w:rFonts w:ascii="SimSun" w:eastAsia="SimSun" w:hAnsi="SimSun" w:cs="SimSun" w:hint="eastAsia"/>
          <w:szCs w:val="24"/>
          <w:lang w:eastAsia="zh-CN"/>
        </w:rPr>
        <w:t>年</w:t>
      </w:r>
      <w:r w:rsidR="003A4968" w:rsidRPr="009B2F2C">
        <w:rPr>
          <w:szCs w:val="24"/>
          <w:lang w:eastAsia="zh-CN"/>
        </w:rPr>
        <w:t>12</w:t>
      </w:r>
      <w:r w:rsidR="003A4968" w:rsidRPr="009B2F2C">
        <w:rPr>
          <w:rFonts w:hint="eastAsia"/>
          <w:szCs w:val="24"/>
          <w:lang w:eastAsia="zh-CN"/>
        </w:rPr>
        <w:t>月</w:t>
      </w:r>
      <w:r w:rsidR="003A4968" w:rsidRPr="009B2F2C">
        <w:rPr>
          <w:szCs w:val="24"/>
          <w:lang w:eastAsia="zh-CN"/>
        </w:rPr>
        <w:t>20</w:t>
      </w:r>
      <w:r w:rsidR="003A4968" w:rsidRPr="009B2F2C">
        <w:rPr>
          <w:rFonts w:ascii="SimSun" w:eastAsia="SimSun" w:hAnsi="SimSun" w:cs="SimSun" w:hint="eastAsia"/>
          <w:szCs w:val="24"/>
          <w:lang w:eastAsia="zh-CN"/>
        </w:rPr>
        <w:t>日</w:t>
      </w:r>
      <w:hyperlink r:id="rId19" w:history="1">
        <w:r w:rsidRPr="009B2F2C">
          <w:rPr>
            <w:color w:val="0000FF" w:themeColor="hyperlink"/>
            <w:szCs w:val="24"/>
            <w:u w:val="single"/>
            <w:lang w:eastAsia="zh-CN"/>
          </w:rPr>
          <w:t>2/REP/8</w:t>
        </w:r>
      </w:hyperlink>
      <w:r w:rsidRPr="009B2F2C">
        <w:rPr>
          <w:rFonts w:hint="eastAsia"/>
          <w:szCs w:val="24"/>
          <w:lang w:eastAsia="zh-CN"/>
        </w:rPr>
        <w:t>号文件表</w:t>
      </w:r>
      <w:r w:rsidRPr="009B2F2C">
        <w:rPr>
          <w:szCs w:val="24"/>
          <w:lang w:eastAsia="zh-CN"/>
        </w:rPr>
        <w:t>3</w:t>
      </w:r>
      <w:r w:rsidR="003A4968">
        <w:rPr>
          <w:rFonts w:ascii="SimSun" w:eastAsia="SimSun" w:hAnsi="SimSun" w:cs="SimSun" w:hint="eastAsia"/>
          <w:szCs w:val="24"/>
          <w:lang w:eastAsia="zh-CN"/>
        </w:rPr>
        <w:t>以及</w:t>
      </w:r>
      <w:hyperlink r:id="rId20" w:history="1">
        <w:r w:rsidR="003A4968" w:rsidRPr="00A628C1">
          <w:rPr>
            <w:rStyle w:val="Hyperlink"/>
            <w:szCs w:val="24"/>
            <w:lang w:eastAsia="zh-CN"/>
          </w:rPr>
          <w:t>TDAG-30/6</w:t>
        </w:r>
      </w:hyperlink>
      <w:r w:rsidR="003A4968" w:rsidRPr="009E3BC6">
        <w:rPr>
          <w:rFonts w:ascii="SimSun" w:eastAsia="SimSun" w:hAnsi="SimSun" w:cs="SimSun" w:hint="eastAsia"/>
          <w:szCs w:val="24"/>
          <w:lang w:eastAsia="zh-CN"/>
        </w:rPr>
        <w:t>号文件附件</w:t>
      </w:r>
      <w:r w:rsidR="003A4968" w:rsidRPr="00A628C1">
        <w:rPr>
          <w:szCs w:val="24"/>
          <w:lang w:eastAsia="zh-CN"/>
        </w:rPr>
        <w:t>2</w:t>
      </w:r>
      <w:r w:rsidRPr="009B2F2C">
        <w:rPr>
          <w:rFonts w:ascii="SimSun" w:eastAsia="SimSun" w:hAnsi="SimSun" w:cs="SimSun" w:hint="eastAsia"/>
          <w:szCs w:val="24"/>
          <w:lang w:eastAsia="zh-CN"/>
        </w:rPr>
        <w:t>）。</w:t>
      </w:r>
    </w:p>
    <w:tbl>
      <w:tblPr>
        <w:tblStyle w:val="TableGrid1"/>
        <w:tblW w:w="0" w:type="auto"/>
        <w:tblLook w:val="04A0" w:firstRow="1" w:lastRow="0" w:firstColumn="1" w:lastColumn="0" w:noHBand="0" w:noVBand="1"/>
      </w:tblPr>
      <w:tblGrid>
        <w:gridCol w:w="9629"/>
      </w:tblGrid>
      <w:tr w:rsidR="0017260B" w:rsidRPr="009B2F2C" w14:paraId="39C2AD39" w14:textId="77777777" w:rsidTr="00D232F3">
        <w:tc>
          <w:tcPr>
            <w:tcW w:w="9629" w:type="dxa"/>
          </w:tcPr>
          <w:p w14:paraId="609773B2" w14:textId="77777777" w:rsidR="0017260B" w:rsidRPr="009B2F2C" w:rsidRDefault="0017260B" w:rsidP="00D232F3">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eastAsiaTheme="minorEastAsia" w:cstheme="minorHAnsi"/>
                <w:szCs w:val="24"/>
                <w:lang w:eastAsia="zh-CN"/>
              </w:rPr>
            </w:pPr>
            <w:r w:rsidRPr="009B2F2C">
              <w:rPr>
                <w:rFonts w:eastAsiaTheme="minorEastAsia" w:cstheme="minorHAnsi"/>
                <w:szCs w:val="24"/>
                <w:lang w:eastAsia="zh-CN"/>
              </w:rPr>
              <w:t>TDAG</w:t>
            </w:r>
            <w:r w:rsidRPr="009B2F2C">
              <w:rPr>
                <w:rFonts w:eastAsiaTheme="minorEastAsia" w:cstheme="minorHAnsi" w:hint="eastAsia"/>
                <w:szCs w:val="24"/>
                <w:lang w:eastAsia="zh-CN"/>
              </w:rPr>
              <w:t>将有关实施第</w:t>
            </w:r>
            <w:r w:rsidRPr="009B2F2C">
              <w:rPr>
                <w:rFonts w:eastAsiaTheme="minorEastAsia" w:cstheme="minorHAnsi"/>
                <w:szCs w:val="24"/>
                <w:lang w:eastAsia="zh-CN"/>
              </w:rPr>
              <w:t>9</w:t>
            </w:r>
            <w:r w:rsidRPr="009B2F2C">
              <w:rPr>
                <w:rFonts w:eastAsiaTheme="minorEastAsia" w:cstheme="minorHAnsi" w:hint="eastAsia"/>
                <w:szCs w:val="24"/>
                <w:lang w:eastAsia="zh-CN"/>
              </w:rPr>
              <w:t>号决议（</w:t>
            </w:r>
            <w:r w:rsidRPr="009B2F2C">
              <w:rPr>
                <w:rFonts w:eastAsiaTheme="minorEastAsia" w:cstheme="minorHAnsi"/>
                <w:szCs w:val="24"/>
                <w:lang w:eastAsia="zh-CN"/>
              </w:rPr>
              <w:t>2022</w:t>
            </w:r>
            <w:r w:rsidRPr="009B2F2C">
              <w:rPr>
                <w:rFonts w:eastAsiaTheme="minorEastAsia" w:cstheme="minorHAnsi" w:hint="eastAsia"/>
                <w:szCs w:val="24"/>
                <w:lang w:eastAsia="zh-CN"/>
              </w:rPr>
              <w:t>年，基加利，修订版）的文件记录在案，该文件涉及</w:t>
            </w:r>
            <w:r w:rsidRPr="009B2F2C">
              <w:rPr>
                <w:rFonts w:eastAsiaTheme="minorEastAsia" w:cstheme="minorHAnsi"/>
                <w:szCs w:val="24"/>
                <w:lang w:eastAsia="zh-CN"/>
              </w:rPr>
              <w:t>ITU-R</w:t>
            </w:r>
            <w:r w:rsidRPr="009B2F2C">
              <w:rPr>
                <w:rFonts w:eastAsiaTheme="minorEastAsia" w:cstheme="minorHAnsi" w:hint="eastAsia"/>
                <w:szCs w:val="24"/>
                <w:lang w:eastAsia="zh-CN"/>
              </w:rPr>
              <w:t>和</w:t>
            </w:r>
            <w:r w:rsidRPr="009B2F2C">
              <w:rPr>
                <w:rFonts w:eastAsiaTheme="minorEastAsia" w:cstheme="minorHAnsi"/>
                <w:szCs w:val="24"/>
                <w:lang w:eastAsia="zh-CN"/>
              </w:rPr>
              <w:t>ITU-D</w:t>
            </w:r>
            <w:r w:rsidRPr="009B2F2C">
              <w:rPr>
                <w:rFonts w:eastAsiaTheme="minorEastAsia" w:cstheme="minorHAnsi" w:hint="eastAsia"/>
                <w:szCs w:val="24"/>
                <w:lang w:eastAsia="zh-CN"/>
              </w:rPr>
              <w:t>在各国（特别是发展中国家）参与频谱管理方面开展的合作，并支持两个部门的研究组积极开展合作的努力。</w:t>
            </w:r>
          </w:p>
          <w:p w14:paraId="2D3E55AC" w14:textId="77777777" w:rsidR="0017260B" w:rsidRPr="009B2F2C" w:rsidRDefault="0017260B" w:rsidP="00D232F3">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eastAsiaTheme="minorEastAsia" w:cstheme="minorHAnsi"/>
                <w:szCs w:val="24"/>
                <w:lang w:eastAsia="zh-CN"/>
              </w:rPr>
            </w:pPr>
            <w:r w:rsidRPr="009B2F2C">
              <w:rPr>
                <w:rFonts w:eastAsiaTheme="minorEastAsia" w:cstheme="minorHAnsi"/>
                <w:szCs w:val="24"/>
                <w:lang w:eastAsia="zh-CN"/>
              </w:rPr>
              <w:lastRenderedPageBreak/>
              <w:t>TDAG</w:t>
            </w:r>
            <w:r w:rsidRPr="009B2F2C">
              <w:rPr>
                <w:rFonts w:eastAsiaTheme="minorEastAsia" w:cstheme="minorHAnsi" w:hint="eastAsia"/>
                <w:szCs w:val="24"/>
                <w:lang w:eastAsia="zh-CN"/>
              </w:rPr>
              <w:t>还注意到</w:t>
            </w:r>
            <w:r w:rsidRPr="009B2F2C">
              <w:rPr>
                <w:rFonts w:eastAsiaTheme="minorEastAsia" w:cstheme="minorHAnsi"/>
                <w:szCs w:val="24"/>
                <w:lang w:eastAsia="zh-CN"/>
              </w:rPr>
              <w:t>ITU-R</w:t>
            </w:r>
            <w:r w:rsidRPr="009B2F2C">
              <w:rPr>
                <w:rFonts w:eastAsiaTheme="minorEastAsia" w:cstheme="minorHAnsi" w:hint="eastAsia"/>
                <w:szCs w:val="24"/>
                <w:lang w:eastAsia="zh-CN"/>
              </w:rPr>
              <w:t>和</w:t>
            </w:r>
            <w:r w:rsidRPr="009B2F2C">
              <w:rPr>
                <w:rFonts w:eastAsiaTheme="minorEastAsia" w:cstheme="minorHAnsi"/>
                <w:szCs w:val="24"/>
                <w:lang w:eastAsia="zh-CN"/>
              </w:rPr>
              <w:t>ITU-D</w:t>
            </w:r>
            <w:r w:rsidRPr="009B2F2C">
              <w:rPr>
                <w:rFonts w:eastAsiaTheme="minorEastAsia" w:cstheme="minorHAnsi" w:hint="eastAsia"/>
                <w:szCs w:val="24"/>
                <w:lang w:eastAsia="zh-CN"/>
              </w:rPr>
              <w:t>部门的相关研究组任命的协调人，考虑到该决议附件中列出的问题，建议协调人可根据当前的研究，帮助</w:t>
            </w:r>
            <w:r w:rsidRPr="009B2F2C">
              <w:rPr>
                <w:rFonts w:eastAsiaTheme="minorEastAsia" w:cstheme="minorHAnsi"/>
                <w:szCs w:val="24"/>
                <w:lang w:eastAsia="zh-CN"/>
              </w:rPr>
              <w:t>ITU-R</w:t>
            </w:r>
            <w:r w:rsidRPr="009B2F2C">
              <w:rPr>
                <w:rFonts w:eastAsiaTheme="minorEastAsia" w:cstheme="minorHAnsi" w:hint="eastAsia"/>
                <w:szCs w:val="24"/>
                <w:lang w:eastAsia="zh-CN"/>
              </w:rPr>
              <w:t>部门确定其工作中对</w:t>
            </w:r>
            <w:r w:rsidRPr="009B2F2C">
              <w:rPr>
                <w:rFonts w:eastAsiaTheme="minorEastAsia" w:cstheme="minorHAnsi"/>
                <w:szCs w:val="24"/>
                <w:lang w:eastAsia="zh-CN"/>
              </w:rPr>
              <w:t>ITU-D</w:t>
            </w:r>
            <w:r w:rsidRPr="009B2F2C">
              <w:rPr>
                <w:rFonts w:eastAsiaTheme="minorEastAsia" w:cstheme="minorHAnsi" w:hint="eastAsia"/>
                <w:szCs w:val="24"/>
                <w:lang w:eastAsia="zh-CN"/>
              </w:rPr>
              <w:t>研究组及时且有益的材料。</w:t>
            </w:r>
          </w:p>
          <w:p w14:paraId="4B697170" w14:textId="77777777" w:rsidR="0017260B" w:rsidRPr="009B2F2C" w:rsidRDefault="0017260B" w:rsidP="00D232F3">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eastAsiaTheme="minorEastAsia" w:cstheme="minorHAnsi"/>
                <w:szCs w:val="24"/>
                <w:lang w:eastAsia="zh-CN"/>
              </w:rPr>
            </w:pPr>
            <w:r w:rsidRPr="009B2F2C">
              <w:rPr>
                <w:rFonts w:eastAsiaTheme="minorEastAsia" w:cstheme="minorHAnsi"/>
                <w:szCs w:val="24"/>
                <w:lang w:eastAsia="zh-CN"/>
              </w:rPr>
              <w:t>TDAG</w:t>
            </w:r>
            <w:r w:rsidRPr="009B2F2C">
              <w:rPr>
                <w:rFonts w:eastAsiaTheme="minorEastAsia" w:cstheme="minorHAnsi" w:hint="eastAsia"/>
                <w:szCs w:val="24"/>
                <w:lang w:eastAsia="zh-CN"/>
              </w:rPr>
              <w:t>还呼吁无线电通信局和电信发展局主任根据</w:t>
            </w:r>
            <w:r w:rsidRPr="009B2F2C">
              <w:rPr>
                <w:rFonts w:eastAsiaTheme="minorEastAsia" w:cstheme="minorHAnsi"/>
                <w:szCs w:val="24"/>
                <w:lang w:eastAsia="zh-CN"/>
              </w:rPr>
              <w:t>ITU-R</w:t>
            </w:r>
            <w:r w:rsidRPr="009B2F2C">
              <w:rPr>
                <w:rFonts w:eastAsiaTheme="minorEastAsia" w:cstheme="minorHAnsi" w:hint="eastAsia"/>
                <w:szCs w:val="24"/>
                <w:lang w:eastAsia="zh-CN"/>
              </w:rPr>
              <w:t>和</w:t>
            </w:r>
            <w:r w:rsidRPr="009B2F2C">
              <w:rPr>
                <w:rFonts w:eastAsiaTheme="minorEastAsia" w:cstheme="minorHAnsi"/>
                <w:szCs w:val="24"/>
                <w:lang w:eastAsia="zh-CN"/>
              </w:rPr>
              <w:t>ITU-D</w:t>
            </w:r>
            <w:r w:rsidRPr="009B2F2C">
              <w:rPr>
                <w:rFonts w:eastAsiaTheme="minorEastAsia" w:cstheme="minorHAnsi" w:hint="eastAsia"/>
                <w:szCs w:val="24"/>
                <w:lang w:eastAsia="zh-CN"/>
              </w:rPr>
              <w:t>之间现有的机制开展合作，并向</w:t>
            </w:r>
            <w:r w:rsidRPr="009B2F2C">
              <w:rPr>
                <w:rFonts w:eastAsiaTheme="minorEastAsia" w:cstheme="minorHAnsi"/>
                <w:szCs w:val="24"/>
                <w:lang w:eastAsia="zh-CN"/>
              </w:rPr>
              <w:t>TDAG</w:t>
            </w:r>
            <w:r w:rsidRPr="009B2F2C">
              <w:rPr>
                <w:rFonts w:eastAsiaTheme="minorEastAsia" w:cstheme="minorHAnsi" w:hint="eastAsia"/>
                <w:szCs w:val="24"/>
                <w:lang w:eastAsia="zh-CN"/>
              </w:rPr>
              <w:t>下次会议做出报告。</w:t>
            </w:r>
          </w:p>
          <w:p w14:paraId="2731BA3E" w14:textId="77777777" w:rsidR="0017260B" w:rsidRPr="009B2F2C" w:rsidRDefault="0017260B" w:rsidP="00D232F3">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eastAsiaTheme="minorEastAsia" w:cstheme="minorHAnsi"/>
                <w:szCs w:val="24"/>
                <w:lang w:eastAsia="zh-CN"/>
              </w:rPr>
            </w:pPr>
            <w:r w:rsidRPr="009B2F2C">
              <w:rPr>
                <w:rFonts w:eastAsiaTheme="minorEastAsia" w:cstheme="minorHAnsi"/>
                <w:szCs w:val="24"/>
                <w:lang w:eastAsia="zh-CN"/>
              </w:rPr>
              <w:t>TDAG</w:t>
            </w:r>
            <w:r w:rsidRPr="009B2F2C">
              <w:rPr>
                <w:rFonts w:eastAsiaTheme="minorEastAsia" w:cstheme="minorHAnsi" w:hint="eastAsia"/>
                <w:szCs w:val="24"/>
                <w:lang w:eastAsia="zh-CN"/>
              </w:rPr>
              <w:t>指出，有关</w:t>
            </w:r>
            <w:r w:rsidRPr="009B2F2C">
              <w:rPr>
                <w:rFonts w:eastAsiaTheme="minorEastAsia" w:cstheme="minorHAnsi"/>
                <w:szCs w:val="24"/>
                <w:lang w:eastAsia="zh-CN"/>
              </w:rPr>
              <w:t>ITU-D</w:t>
            </w:r>
            <w:r w:rsidRPr="009B2F2C">
              <w:rPr>
                <w:rFonts w:eastAsiaTheme="minorEastAsia" w:cstheme="minorHAnsi" w:hint="eastAsia"/>
                <w:szCs w:val="24"/>
                <w:lang w:eastAsia="zh-CN"/>
              </w:rPr>
              <w:t>研究组活动和进展的第</w:t>
            </w:r>
            <w:r w:rsidRPr="009B2F2C">
              <w:rPr>
                <w:rFonts w:eastAsiaTheme="minorEastAsia" w:cstheme="minorHAnsi"/>
                <w:szCs w:val="24"/>
                <w:lang w:eastAsia="zh-CN"/>
              </w:rPr>
              <w:t>8.6</w:t>
            </w:r>
            <w:r w:rsidRPr="009B2F2C">
              <w:rPr>
                <w:rFonts w:eastAsiaTheme="minorEastAsia" w:cstheme="minorHAnsi" w:hint="eastAsia"/>
                <w:szCs w:val="24"/>
                <w:lang w:eastAsia="zh-CN"/>
              </w:rPr>
              <w:t>项亦涉及这一问题。</w:t>
            </w:r>
          </w:p>
        </w:tc>
      </w:tr>
    </w:tbl>
    <w:bookmarkStart w:id="26" w:name="lt_pId181"/>
    <w:p w14:paraId="7C7C2F3B" w14:textId="77777777" w:rsidR="0017260B" w:rsidRPr="009B2F2C" w:rsidRDefault="0017260B" w:rsidP="0017260B">
      <w:pPr>
        <w:keepNext/>
        <w:tabs>
          <w:tab w:val="clear" w:pos="794"/>
          <w:tab w:val="clear" w:pos="1191"/>
          <w:tab w:val="clear" w:pos="1588"/>
          <w:tab w:val="clear" w:pos="1985"/>
          <w:tab w:val="left" w:pos="567"/>
          <w:tab w:val="left" w:pos="1134"/>
          <w:tab w:val="left" w:pos="1701"/>
          <w:tab w:val="left" w:pos="2268"/>
        </w:tabs>
        <w:textAlignment w:val="auto"/>
        <w:rPr>
          <w:lang w:eastAsia="zh-CN"/>
        </w:rPr>
      </w:pPr>
      <w:r w:rsidRPr="009B2F2C">
        <w:lastRenderedPageBreak/>
        <w:fldChar w:fldCharType="begin"/>
      </w:r>
      <w:r w:rsidRPr="009B2F2C">
        <w:rPr>
          <w:lang w:eastAsia="zh-CN"/>
        </w:rPr>
        <w:instrText>HYPERLINK "https://www.itu.int/md/D22-TDAG30-C-0023/"</w:instrText>
      </w:r>
      <w:r w:rsidRPr="009B2F2C">
        <w:fldChar w:fldCharType="separate"/>
      </w:r>
      <w:r w:rsidRPr="009B2F2C">
        <w:rPr>
          <w:color w:val="0000FF" w:themeColor="hyperlink"/>
          <w:u w:val="single"/>
          <w:lang w:eastAsia="zh-CN"/>
        </w:rPr>
        <w:t>23</w:t>
      </w:r>
      <w:r w:rsidRPr="009B2F2C">
        <w:rPr>
          <w:color w:val="0000FF" w:themeColor="hyperlink"/>
          <w:u w:val="single"/>
        </w:rPr>
        <w:fldChar w:fldCharType="end"/>
      </w:r>
      <w:bookmarkEnd w:id="26"/>
      <w:r w:rsidRPr="009B2F2C">
        <w:rPr>
          <w:rFonts w:ascii="Calibri" w:eastAsia="SimSun" w:hAnsi="Calibri" w:cs="Calibri" w:hint="eastAsia"/>
          <w:bCs/>
          <w:szCs w:val="24"/>
          <w:lang w:eastAsia="zh-CN"/>
        </w:rPr>
        <w:t>号文件</w:t>
      </w:r>
    </w:p>
    <w:p w14:paraId="432CEE3C" w14:textId="77777777" w:rsidR="0017260B" w:rsidRPr="009B2F2C" w:rsidRDefault="0017260B" w:rsidP="0017260B">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ascii="Calibri" w:hAnsi="Calibri"/>
          <w:bCs/>
          <w:szCs w:val="24"/>
          <w:lang w:eastAsia="zh-CN"/>
        </w:rPr>
      </w:pPr>
      <w:r w:rsidRPr="009B2F2C">
        <w:rPr>
          <w:rFonts w:ascii="SimSun" w:eastAsia="SimSun" w:hAnsi="SimSun" w:cs="SimSun" w:hint="eastAsia"/>
          <w:bCs/>
          <w:szCs w:val="24"/>
          <w:lang w:eastAsia="zh-CN"/>
        </w:rPr>
        <w:t>进步通信协会（</w:t>
      </w:r>
      <w:r w:rsidRPr="009B2F2C">
        <w:rPr>
          <w:rFonts w:ascii="Calibri" w:hAnsi="Calibri"/>
          <w:bCs/>
          <w:szCs w:val="24"/>
          <w:lang w:eastAsia="zh-CN"/>
        </w:rPr>
        <w:t>APC</w:t>
      </w:r>
      <w:r w:rsidRPr="009B2F2C">
        <w:rPr>
          <w:rFonts w:ascii="SimSun" w:eastAsia="SimSun" w:hAnsi="SimSun" w:cs="SimSun" w:hint="eastAsia"/>
          <w:bCs/>
          <w:szCs w:val="24"/>
          <w:lang w:eastAsia="zh-CN"/>
        </w:rPr>
        <w:t>）介绍了</w:t>
      </w:r>
      <w:r w:rsidRPr="009B2F2C">
        <w:rPr>
          <w:rFonts w:ascii="Calibri" w:hAnsi="Calibri"/>
          <w:bCs/>
          <w:szCs w:val="24"/>
          <w:lang w:eastAsia="zh-CN"/>
        </w:rPr>
        <w:t>23</w:t>
      </w:r>
      <w:r w:rsidRPr="009B2F2C">
        <w:rPr>
          <w:rFonts w:ascii="SimSun" w:eastAsia="SimSun" w:hAnsi="SimSun" w:cs="SimSun" w:hint="eastAsia"/>
          <w:bCs/>
          <w:szCs w:val="24"/>
          <w:lang w:eastAsia="zh-CN"/>
        </w:rPr>
        <w:t>号文件，该文件涉及（除第</w:t>
      </w:r>
      <w:r w:rsidRPr="009B2F2C">
        <w:rPr>
          <w:rFonts w:ascii="Calibri" w:hAnsi="Calibri"/>
          <w:bCs/>
          <w:szCs w:val="24"/>
          <w:lang w:eastAsia="zh-CN"/>
        </w:rPr>
        <w:t>46</w:t>
      </w:r>
      <w:r w:rsidRPr="009B2F2C">
        <w:rPr>
          <w:rFonts w:ascii="SimSun" w:eastAsia="SimSun" w:hAnsi="SimSun" w:cs="SimSun" w:hint="eastAsia"/>
          <w:bCs/>
          <w:szCs w:val="24"/>
          <w:lang w:eastAsia="zh-CN"/>
        </w:rPr>
        <w:t>号决议外）落实关于农村、闭塞地区及服务欠缺地区的电信</w:t>
      </w:r>
      <w:r w:rsidRPr="009B2F2C">
        <w:rPr>
          <w:rFonts w:ascii="Calibri" w:hAnsi="Calibri"/>
          <w:bCs/>
          <w:szCs w:val="24"/>
          <w:lang w:eastAsia="zh-CN"/>
        </w:rPr>
        <w:t>/</w:t>
      </w:r>
      <w:r w:rsidRPr="009B2F2C">
        <w:rPr>
          <w:rFonts w:ascii="SimSun" w:eastAsia="SimSun" w:hAnsi="SimSun" w:cs="SimSun" w:hint="eastAsia"/>
          <w:bCs/>
          <w:szCs w:val="24"/>
          <w:lang w:eastAsia="zh-CN"/>
        </w:rPr>
        <w:t>信息通信技术服务的第</w:t>
      </w:r>
      <w:r w:rsidRPr="009B2F2C">
        <w:rPr>
          <w:rFonts w:ascii="Calibri" w:hAnsi="Calibri"/>
          <w:bCs/>
          <w:szCs w:val="24"/>
          <w:lang w:eastAsia="zh-CN"/>
        </w:rPr>
        <w:t>11</w:t>
      </w:r>
      <w:r w:rsidRPr="009B2F2C">
        <w:rPr>
          <w:rFonts w:ascii="SimSun" w:eastAsia="SimSun" w:hAnsi="SimSun" w:cs="SimSun" w:hint="eastAsia"/>
          <w:bCs/>
          <w:szCs w:val="24"/>
          <w:lang w:eastAsia="zh-CN"/>
        </w:rPr>
        <w:t>号决议，推动非洲原住民和农村社区的能力建设。该文件强调了根据</w:t>
      </w:r>
      <w:r w:rsidRPr="009B2F2C">
        <w:rPr>
          <w:rFonts w:ascii="Calibri" w:hAnsi="Calibri"/>
          <w:bCs/>
          <w:szCs w:val="24"/>
          <w:lang w:eastAsia="zh-CN"/>
        </w:rPr>
        <w:t>WTDC</w:t>
      </w:r>
      <w:r w:rsidRPr="009B2F2C">
        <w:rPr>
          <w:rFonts w:ascii="SimSun" w:eastAsia="SimSun" w:hAnsi="SimSun" w:cs="SimSun" w:hint="eastAsia"/>
          <w:bCs/>
          <w:szCs w:val="24"/>
          <w:lang w:eastAsia="zh-CN"/>
        </w:rPr>
        <w:t>决议实施能力建设项目、为扩展和维护农村和闭塞地区的电信网络提供支持的重要性。</w:t>
      </w:r>
    </w:p>
    <w:p w14:paraId="2DBC3AC1" w14:textId="77777777" w:rsidR="0017260B" w:rsidRPr="009B2F2C" w:rsidRDefault="0017260B" w:rsidP="0017260B">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ascii="Calibri" w:hAnsi="Calibri"/>
          <w:bCs/>
          <w:szCs w:val="24"/>
          <w:lang w:eastAsia="zh-CN"/>
        </w:rPr>
      </w:pPr>
      <w:r w:rsidRPr="009B2F2C">
        <w:rPr>
          <w:rFonts w:ascii="Calibri" w:hAnsi="Calibri"/>
          <w:bCs/>
          <w:szCs w:val="24"/>
          <w:lang w:eastAsia="zh-CN"/>
        </w:rPr>
        <w:t>TDAG</w:t>
      </w:r>
      <w:r w:rsidRPr="009B2F2C">
        <w:rPr>
          <w:rFonts w:ascii="SimSun" w:eastAsia="SimSun" w:hAnsi="SimSun" w:cs="SimSun" w:hint="eastAsia"/>
          <w:bCs/>
          <w:szCs w:val="24"/>
          <w:lang w:eastAsia="zh-CN"/>
        </w:rPr>
        <w:t>对国际电联和</w:t>
      </w:r>
      <w:r w:rsidRPr="009B2F2C">
        <w:rPr>
          <w:rFonts w:ascii="Calibri" w:hAnsi="Calibri"/>
          <w:bCs/>
          <w:szCs w:val="24"/>
          <w:lang w:eastAsia="zh-CN"/>
        </w:rPr>
        <w:t>APC</w:t>
      </w:r>
      <w:r w:rsidRPr="009B2F2C">
        <w:rPr>
          <w:rFonts w:ascii="SimSun" w:eastAsia="SimSun" w:hAnsi="SimSun" w:cs="SimSun" w:hint="eastAsia"/>
          <w:bCs/>
          <w:szCs w:val="24"/>
          <w:lang w:eastAsia="zh-CN"/>
        </w:rPr>
        <w:t>在美洲区域开展的工作表示称赞，与会者支持开展类似的培训计划，以便在所有区域（特别是非洲）的原住民和农村社区开展能力建设，创建、维护和维持本地管理的通信和电信项目。</w:t>
      </w:r>
    </w:p>
    <w:p w14:paraId="2926D87B" w14:textId="77777777" w:rsidR="0017260B" w:rsidRPr="009B2F2C" w:rsidRDefault="0017260B" w:rsidP="0017260B">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ascii="Calibri" w:hAnsi="Calibri"/>
          <w:bCs/>
          <w:szCs w:val="24"/>
          <w:lang w:eastAsia="zh-CN"/>
        </w:rPr>
      </w:pPr>
      <w:r w:rsidRPr="009B2F2C">
        <w:rPr>
          <w:rFonts w:ascii="SimSun" w:eastAsia="SimSun" w:hAnsi="SimSun" w:cs="SimSun" w:hint="eastAsia"/>
          <w:bCs/>
          <w:szCs w:val="24"/>
          <w:lang w:eastAsia="zh-CN"/>
        </w:rPr>
        <w:t>与会者对</w:t>
      </w:r>
      <w:r w:rsidRPr="009B2F2C">
        <w:rPr>
          <w:rFonts w:ascii="Calibri" w:hAnsi="Calibri"/>
          <w:bCs/>
          <w:szCs w:val="24"/>
          <w:lang w:eastAsia="zh-CN"/>
        </w:rPr>
        <w:t>APC</w:t>
      </w:r>
      <w:r w:rsidRPr="009B2F2C">
        <w:rPr>
          <w:rFonts w:ascii="SimSun" w:eastAsia="SimSun" w:hAnsi="SimSun" w:cs="SimSun" w:hint="eastAsia"/>
          <w:bCs/>
          <w:szCs w:val="24"/>
          <w:lang w:eastAsia="zh-CN"/>
        </w:rPr>
        <w:t>在支持和促进与当地社区进行有意义的接触方面的专业知识和经验表示欢迎，并建议该组织与国际电联非洲区域代表处合作推广这些计划。</w:t>
      </w:r>
    </w:p>
    <w:tbl>
      <w:tblPr>
        <w:tblStyle w:val="TableGrid1"/>
        <w:tblW w:w="0" w:type="auto"/>
        <w:tblLook w:val="04A0" w:firstRow="1" w:lastRow="0" w:firstColumn="1" w:lastColumn="0" w:noHBand="0" w:noVBand="1"/>
      </w:tblPr>
      <w:tblGrid>
        <w:gridCol w:w="9629"/>
      </w:tblGrid>
      <w:tr w:rsidR="0017260B" w:rsidRPr="009B2F2C" w14:paraId="39BC24B0" w14:textId="77777777" w:rsidTr="00D232F3">
        <w:tc>
          <w:tcPr>
            <w:tcW w:w="9629" w:type="dxa"/>
          </w:tcPr>
          <w:p w14:paraId="524B9C68" w14:textId="77777777" w:rsidR="0017260B" w:rsidRPr="009B2F2C" w:rsidRDefault="0017260B" w:rsidP="00D232F3">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eastAsiaTheme="minorEastAsia" w:cstheme="minorHAnsi"/>
                <w:szCs w:val="24"/>
                <w:lang w:eastAsia="zh-CN"/>
              </w:rPr>
            </w:pPr>
            <w:r w:rsidRPr="009B2F2C">
              <w:rPr>
                <w:rFonts w:eastAsiaTheme="minorEastAsia" w:cstheme="minorHAnsi"/>
                <w:szCs w:val="24"/>
                <w:lang w:eastAsia="zh-CN"/>
              </w:rPr>
              <w:t>TDAG</w:t>
            </w:r>
            <w:r w:rsidRPr="009B2F2C">
              <w:rPr>
                <w:rFonts w:eastAsiaTheme="minorEastAsia" w:cstheme="minorHAnsi" w:hint="eastAsia"/>
                <w:szCs w:val="24"/>
                <w:lang w:eastAsia="zh-CN"/>
              </w:rPr>
              <w:t>完全支持该建议和计划，并对其包容性议程表示赞赏。</w:t>
            </w:r>
          </w:p>
        </w:tc>
      </w:tr>
    </w:tbl>
    <w:bookmarkStart w:id="27" w:name="lt_pId187"/>
    <w:p w14:paraId="01D844CA" w14:textId="77777777" w:rsidR="0017260B" w:rsidRPr="009B2F2C" w:rsidRDefault="0017260B" w:rsidP="0017260B">
      <w:pPr>
        <w:keepNext/>
        <w:tabs>
          <w:tab w:val="clear" w:pos="794"/>
          <w:tab w:val="clear" w:pos="1191"/>
          <w:tab w:val="clear" w:pos="1588"/>
          <w:tab w:val="clear" w:pos="1985"/>
          <w:tab w:val="left" w:pos="567"/>
          <w:tab w:val="left" w:pos="1134"/>
          <w:tab w:val="left" w:pos="1701"/>
          <w:tab w:val="left" w:pos="2268"/>
        </w:tabs>
        <w:textAlignment w:val="auto"/>
        <w:rPr>
          <w:lang w:eastAsia="zh-CN"/>
        </w:rPr>
      </w:pPr>
      <w:r w:rsidRPr="009B2F2C">
        <w:fldChar w:fldCharType="begin"/>
      </w:r>
      <w:r w:rsidRPr="009B2F2C">
        <w:rPr>
          <w:lang w:eastAsia="zh-CN"/>
        </w:rPr>
        <w:instrText>HYPERLINK "https://www.itu.int/md/D22-TDAG30-C-0033/"</w:instrText>
      </w:r>
      <w:r w:rsidRPr="009B2F2C">
        <w:fldChar w:fldCharType="separate"/>
      </w:r>
      <w:r w:rsidRPr="009B2F2C">
        <w:rPr>
          <w:color w:val="0000FF" w:themeColor="hyperlink"/>
          <w:u w:val="single"/>
          <w:lang w:eastAsia="zh-CN"/>
        </w:rPr>
        <w:t>33</w:t>
      </w:r>
      <w:r w:rsidRPr="009B2F2C">
        <w:rPr>
          <w:color w:val="0000FF" w:themeColor="hyperlink"/>
          <w:u w:val="single"/>
        </w:rPr>
        <w:fldChar w:fldCharType="end"/>
      </w:r>
      <w:bookmarkEnd w:id="27"/>
      <w:r w:rsidRPr="009B2F2C">
        <w:rPr>
          <w:rFonts w:ascii="Calibri" w:eastAsia="SimSun" w:hAnsi="Calibri" w:cs="Calibri" w:hint="eastAsia"/>
          <w:bCs/>
          <w:szCs w:val="24"/>
          <w:lang w:eastAsia="zh-CN"/>
        </w:rPr>
        <w:t>号文件</w:t>
      </w:r>
    </w:p>
    <w:p w14:paraId="60D3AC7B" w14:textId="77777777" w:rsidR="0017260B" w:rsidRPr="009B2F2C" w:rsidRDefault="0017260B" w:rsidP="0017260B">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szCs w:val="24"/>
          <w:lang w:eastAsia="zh-CN"/>
        </w:rPr>
      </w:pPr>
      <w:r w:rsidRPr="009B2F2C">
        <w:rPr>
          <w:rFonts w:ascii="SimSun" w:eastAsia="SimSun" w:hAnsi="SimSun" w:cs="SimSun" w:hint="eastAsia"/>
          <w:szCs w:val="24"/>
          <w:lang w:eastAsia="zh-CN"/>
        </w:rPr>
        <w:t>该文稿介绍了匈牙利国家媒体和信息通信管理局（</w:t>
      </w:r>
      <w:r w:rsidRPr="009B2F2C">
        <w:rPr>
          <w:szCs w:val="24"/>
          <w:lang w:eastAsia="zh-CN"/>
        </w:rPr>
        <w:t>NMHH</w:t>
      </w:r>
      <w:r w:rsidRPr="009B2F2C">
        <w:rPr>
          <w:rFonts w:ascii="SimSun" w:eastAsia="SimSun" w:hAnsi="SimSun" w:cs="SimSun" w:hint="eastAsia"/>
          <w:szCs w:val="24"/>
          <w:lang w:eastAsia="zh-CN"/>
        </w:rPr>
        <w:t>）就频率划分和频段使用规则开发的</w:t>
      </w:r>
      <w:r w:rsidRPr="009B2F2C">
        <w:rPr>
          <w:szCs w:val="24"/>
          <w:lang w:eastAsia="zh-CN"/>
        </w:rPr>
        <w:t>STIR</w:t>
      </w:r>
      <w:r w:rsidRPr="009B2F2C">
        <w:rPr>
          <w:rFonts w:ascii="SimSun" w:eastAsia="SimSun" w:hAnsi="SimSun" w:cs="SimSun" w:hint="eastAsia"/>
          <w:szCs w:val="24"/>
          <w:lang w:eastAsia="zh-CN"/>
        </w:rPr>
        <w:t>频率管理系统。</w:t>
      </w:r>
      <w:r w:rsidRPr="009B2F2C">
        <w:rPr>
          <w:szCs w:val="24"/>
          <w:lang w:eastAsia="zh-CN"/>
        </w:rPr>
        <w:t>NMHH</w:t>
      </w:r>
      <w:r w:rsidRPr="009B2F2C">
        <w:rPr>
          <w:rFonts w:ascii="SimSun" w:eastAsia="SimSun" w:hAnsi="SimSun" w:cs="SimSun" w:hint="eastAsia"/>
          <w:szCs w:val="24"/>
          <w:lang w:eastAsia="zh-CN"/>
        </w:rPr>
        <w:t>表示愿意支持其他国家使用这一系统并根据其需求进行适当调整。</w:t>
      </w:r>
    </w:p>
    <w:tbl>
      <w:tblPr>
        <w:tblStyle w:val="TableGrid1"/>
        <w:tblW w:w="0" w:type="auto"/>
        <w:tblLook w:val="04A0" w:firstRow="1" w:lastRow="0" w:firstColumn="1" w:lastColumn="0" w:noHBand="0" w:noVBand="1"/>
      </w:tblPr>
      <w:tblGrid>
        <w:gridCol w:w="9629"/>
      </w:tblGrid>
      <w:tr w:rsidR="0017260B" w:rsidRPr="009B2F2C" w14:paraId="3F69B729" w14:textId="77777777" w:rsidTr="00D232F3">
        <w:tc>
          <w:tcPr>
            <w:tcW w:w="9629" w:type="dxa"/>
          </w:tcPr>
          <w:p w14:paraId="338CE63E" w14:textId="77777777" w:rsidR="0017260B" w:rsidRPr="009B2F2C" w:rsidRDefault="0017260B" w:rsidP="00D232F3">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eastAsiaTheme="minorEastAsia" w:cstheme="minorHAnsi"/>
                <w:szCs w:val="24"/>
                <w:lang w:eastAsia="zh-CN"/>
              </w:rPr>
            </w:pPr>
            <w:r w:rsidRPr="009B2F2C">
              <w:rPr>
                <w:rFonts w:eastAsiaTheme="minorEastAsia" w:cstheme="minorHAnsi"/>
                <w:szCs w:val="24"/>
                <w:lang w:eastAsia="zh-CN"/>
              </w:rPr>
              <w:t>TDAG</w:t>
            </w:r>
            <w:r w:rsidRPr="009B2F2C">
              <w:rPr>
                <w:rFonts w:eastAsiaTheme="minorEastAsia" w:cstheme="minorHAnsi" w:hint="eastAsia"/>
                <w:szCs w:val="24"/>
                <w:lang w:eastAsia="zh-CN"/>
              </w:rPr>
              <w:t>将该文件记录在案，感谢匈牙利的慷慨提议，并鼓励各国研究该系统的价值主张</w:t>
            </w:r>
            <w:bookmarkStart w:id="28" w:name="lt_pId191"/>
            <w:r w:rsidRPr="009B2F2C">
              <w:rPr>
                <w:rFonts w:eastAsiaTheme="minorEastAsia" w:cstheme="minorHAnsi" w:hint="eastAsia"/>
                <w:szCs w:val="24"/>
                <w:lang w:eastAsia="zh-CN"/>
              </w:rPr>
              <w:t>。</w:t>
            </w:r>
            <w:bookmarkEnd w:id="28"/>
            <w:r w:rsidRPr="009B2F2C">
              <w:rPr>
                <w:rFonts w:eastAsiaTheme="minorEastAsia" w:cstheme="minorHAnsi"/>
                <w:szCs w:val="24"/>
                <w:lang w:eastAsia="zh-CN"/>
              </w:rPr>
              <w:t>TDAG</w:t>
            </w:r>
            <w:r w:rsidRPr="009B2F2C">
              <w:rPr>
                <w:rFonts w:eastAsiaTheme="minorEastAsia" w:cstheme="minorHAnsi" w:hint="eastAsia"/>
                <w:szCs w:val="24"/>
                <w:lang w:eastAsia="zh-CN"/>
              </w:rPr>
              <w:t>还请匈牙利在全体会议上向</w:t>
            </w:r>
            <w:r w:rsidRPr="009B2F2C">
              <w:rPr>
                <w:rFonts w:eastAsiaTheme="minorEastAsia" w:cstheme="minorHAnsi"/>
                <w:szCs w:val="24"/>
                <w:lang w:eastAsia="zh-CN"/>
              </w:rPr>
              <w:t>ITU-D</w:t>
            </w:r>
            <w:r w:rsidRPr="009B2F2C">
              <w:rPr>
                <w:rFonts w:eastAsiaTheme="minorEastAsia" w:cstheme="minorHAnsi" w:hint="eastAsia"/>
                <w:szCs w:val="24"/>
                <w:lang w:eastAsia="zh-CN"/>
              </w:rPr>
              <w:t>第</w:t>
            </w:r>
            <w:r w:rsidRPr="009B2F2C">
              <w:rPr>
                <w:rFonts w:eastAsiaTheme="minorEastAsia" w:cstheme="minorHAnsi"/>
                <w:szCs w:val="24"/>
                <w:lang w:eastAsia="zh-CN"/>
              </w:rPr>
              <w:t>1</w:t>
            </w:r>
            <w:r w:rsidRPr="009B2F2C">
              <w:rPr>
                <w:rFonts w:eastAsiaTheme="minorEastAsia" w:cstheme="minorHAnsi" w:hint="eastAsia"/>
                <w:szCs w:val="24"/>
                <w:lang w:eastAsia="zh-CN"/>
              </w:rPr>
              <w:t>研究组和第</w:t>
            </w:r>
            <w:r w:rsidRPr="009B2F2C">
              <w:rPr>
                <w:rFonts w:eastAsiaTheme="minorEastAsia" w:cstheme="minorHAnsi"/>
                <w:szCs w:val="24"/>
                <w:lang w:eastAsia="zh-CN"/>
              </w:rPr>
              <w:t>2</w:t>
            </w:r>
            <w:r w:rsidRPr="009B2F2C">
              <w:rPr>
                <w:rFonts w:eastAsiaTheme="minorEastAsia" w:cstheme="minorHAnsi" w:hint="eastAsia"/>
                <w:szCs w:val="24"/>
                <w:lang w:eastAsia="zh-CN"/>
              </w:rPr>
              <w:t>研究组提供更多有关该系统的信息。</w:t>
            </w:r>
          </w:p>
        </w:tc>
      </w:tr>
    </w:tbl>
    <w:bookmarkStart w:id="29" w:name="lt_pId192"/>
    <w:p w14:paraId="55A4632E" w14:textId="2B8D672A" w:rsidR="0017260B" w:rsidRDefault="0017260B" w:rsidP="0017260B">
      <w:pPr>
        <w:keepNext/>
        <w:tabs>
          <w:tab w:val="clear" w:pos="794"/>
          <w:tab w:val="clear" w:pos="1191"/>
          <w:tab w:val="clear" w:pos="1588"/>
          <w:tab w:val="clear" w:pos="1985"/>
          <w:tab w:val="left" w:pos="567"/>
          <w:tab w:val="left" w:pos="1134"/>
          <w:tab w:val="left" w:pos="1701"/>
          <w:tab w:val="left" w:pos="2268"/>
        </w:tabs>
        <w:textAlignment w:val="auto"/>
        <w:rPr>
          <w:rFonts w:ascii="Calibri" w:eastAsia="SimSun" w:hAnsi="Calibri" w:cs="Calibri"/>
          <w:bCs/>
          <w:szCs w:val="24"/>
          <w:lang w:eastAsia="zh-CN"/>
        </w:rPr>
      </w:pPr>
      <w:r w:rsidRPr="009B2F2C">
        <w:fldChar w:fldCharType="begin"/>
      </w:r>
      <w:r w:rsidRPr="009B2F2C">
        <w:rPr>
          <w:lang w:eastAsia="zh-CN"/>
        </w:rPr>
        <w:instrText>HYPERLINK "https://www.itu.int/md/D22-TDAG30-C-0036/"</w:instrText>
      </w:r>
      <w:r w:rsidRPr="009B2F2C">
        <w:fldChar w:fldCharType="separate"/>
      </w:r>
      <w:r w:rsidRPr="009B2F2C">
        <w:rPr>
          <w:rFonts w:cstheme="minorHAnsi"/>
          <w:color w:val="0000FF" w:themeColor="hyperlink"/>
          <w:szCs w:val="24"/>
          <w:u w:val="single"/>
          <w:lang w:eastAsia="zh-CN"/>
        </w:rPr>
        <w:t>36</w:t>
      </w:r>
      <w:r w:rsidRPr="009B2F2C">
        <w:rPr>
          <w:rFonts w:cstheme="minorHAnsi"/>
          <w:color w:val="0000FF" w:themeColor="hyperlink"/>
          <w:szCs w:val="24"/>
          <w:u w:val="single"/>
          <w:lang w:eastAsia="zh-CN"/>
        </w:rPr>
        <w:fldChar w:fldCharType="end"/>
      </w:r>
      <w:bookmarkEnd w:id="29"/>
      <w:r w:rsidRPr="009B2F2C">
        <w:rPr>
          <w:rFonts w:ascii="Calibri" w:eastAsia="SimSun" w:hAnsi="Calibri" w:cs="Calibri" w:hint="eastAsia"/>
          <w:bCs/>
          <w:szCs w:val="24"/>
          <w:lang w:eastAsia="zh-CN"/>
        </w:rPr>
        <w:t>号文件</w:t>
      </w:r>
    </w:p>
    <w:p w14:paraId="1E7DB9E6" w14:textId="77777777" w:rsidR="0017260B" w:rsidRPr="009B2F2C" w:rsidRDefault="0017260B" w:rsidP="0017260B">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ascii="Calibri" w:hAnsi="Calibri"/>
          <w:bCs/>
          <w:szCs w:val="24"/>
          <w:lang w:eastAsia="zh-CN"/>
        </w:rPr>
      </w:pPr>
      <w:r w:rsidRPr="009B2F2C">
        <w:rPr>
          <w:rFonts w:ascii="SimSun" w:eastAsia="SimSun" w:hAnsi="SimSun" w:cs="SimSun" w:hint="eastAsia"/>
          <w:bCs/>
          <w:szCs w:val="24"/>
          <w:lang w:eastAsia="zh-CN"/>
        </w:rPr>
        <w:t>该文稿阐述了东帝汶因网络威胁、网络事件和网络犯罪而面临的挑战，鉴于已制定了旨在应对成员国（特别是最不发达国家）面临的网络安全挑战的全球决议，该文稿强调了通过加快提供支持和干预来促进兑现这些承诺的重要性。</w:t>
      </w:r>
    </w:p>
    <w:p w14:paraId="58516C64" w14:textId="77777777" w:rsidR="0017260B" w:rsidRPr="009B2F2C" w:rsidRDefault="0017260B" w:rsidP="0017260B">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cstheme="minorHAnsi"/>
          <w:szCs w:val="24"/>
          <w:lang w:eastAsia="zh-CN"/>
        </w:rPr>
      </w:pPr>
      <w:r w:rsidRPr="009B2F2C">
        <w:rPr>
          <w:rFonts w:ascii="SimSun" w:eastAsia="SimSun" w:hAnsi="SimSun" w:cs="SimSun" w:hint="eastAsia"/>
          <w:bCs/>
          <w:szCs w:val="24"/>
          <w:lang w:eastAsia="zh-CN"/>
        </w:rPr>
        <w:t>许多与会者发言表示支持这一问题。此外，巴西还提供了已译成葡萄牙文的有关保护上网儿童的材料。</w:t>
      </w:r>
    </w:p>
    <w:tbl>
      <w:tblPr>
        <w:tblStyle w:val="TableGrid1"/>
        <w:tblW w:w="0" w:type="auto"/>
        <w:tblLook w:val="04A0" w:firstRow="1" w:lastRow="0" w:firstColumn="1" w:lastColumn="0" w:noHBand="0" w:noVBand="1"/>
      </w:tblPr>
      <w:tblGrid>
        <w:gridCol w:w="9629"/>
      </w:tblGrid>
      <w:tr w:rsidR="0017260B" w:rsidRPr="009B2F2C" w14:paraId="22F91B1E" w14:textId="77777777" w:rsidTr="00D232F3">
        <w:tc>
          <w:tcPr>
            <w:tcW w:w="9629" w:type="dxa"/>
          </w:tcPr>
          <w:p w14:paraId="46B82F3D" w14:textId="77777777" w:rsidR="0017260B" w:rsidRPr="009B2F2C" w:rsidRDefault="0017260B" w:rsidP="00D232F3">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eastAsiaTheme="minorEastAsia" w:cstheme="minorHAnsi"/>
                <w:szCs w:val="24"/>
                <w:lang w:eastAsia="zh-CN"/>
              </w:rPr>
            </w:pPr>
            <w:r w:rsidRPr="009B2F2C">
              <w:rPr>
                <w:rFonts w:eastAsiaTheme="minorEastAsia" w:cstheme="minorHAnsi"/>
                <w:szCs w:val="24"/>
                <w:lang w:eastAsia="zh-CN"/>
              </w:rPr>
              <w:t>TDAG</w:t>
            </w:r>
            <w:r w:rsidRPr="009B2F2C">
              <w:rPr>
                <w:rFonts w:eastAsiaTheme="minorEastAsia" w:cstheme="minorHAnsi" w:hint="eastAsia"/>
                <w:szCs w:val="24"/>
                <w:lang w:eastAsia="zh-CN"/>
              </w:rPr>
              <w:t>对东帝汶的举措表示感谢，并认识到该问题对国际电联成员的重要性</w:t>
            </w:r>
            <w:bookmarkStart w:id="30" w:name="lt_pId197"/>
            <w:r w:rsidRPr="009B2F2C">
              <w:rPr>
                <w:rFonts w:eastAsiaTheme="minorEastAsia" w:cstheme="minorHAnsi" w:hint="eastAsia"/>
                <w:szCs w:val="24"/>
                <w:lang w:eastAsia="zh-CN"/>
              </w:rPr>
              <w:t>。</w:t>
            </w:r>
            <w:bookmarkEnd w:id="30"/>
            <w:r w:rsidRPr="009B2F2C">
              <w:rPr>
                <w:rFonts w:eastAsiaTheme="minorEastAsia" w:cstheme="minorHAnsi"/>
                <w:szCs w:val="24"/>
                <w:lang w:eastAsia="zh-CN"/>
              </w:rPr>
              <w:t>TDAG</w:t>
            </w:r>
            <w:r w:rsidRPr="009B2F2C">
              <w:rPr>
                <w:rFonts w:eastAsiaTheme="minorEastAsia" w:cstheme="minorHAnsi" w:hint="eastAsia"/>
                <w:szCs w:val="24"/>
                <w:lang w:eastAsia="zh-CN"/>
              </w:rPr>
              <w:t>注意到电信发展局对东帝汶数字化转型工作的持续支持。</w:t>
            </w:r>
          </w:p>
        </w:tc>
      </w:tr>
    </w:tbl>
    <w:bookmarkStart w:id="31" w:name="lt_pId198"/>
    <w:p w14:paraId="49920D36" w14:textId="5D7EF75B" w:rsidR="0017260B" w:rsidRDefault="0017260B" w:rsidP="0017260B">
      <w:pPr>
        <w:keepNext/>
        <w:tabs>
          <w:tab w:val="clear" w:pos="794"/>
          <w:tab w:val="clear" w:pos="1191"/>
          <w:tab w:val="clear" w:pos="1588"/>
          <w:tab w:val="clear" w:pos="1985"/>
          <w:tab w:val="left" w:pos="567"/>
          <w:tab w:val="left" w:pos="1134"/>
          <w:tab w:val="left" w:pos="1701"/>
          <w:tab w:val="left" w:pos="2268"/>
        </w:tabs>
        <w:textAlignment w:val="auto"/>
        <w:rPr>
          <w:rFonts w:ascii="Calibri" w:eastAsia="SimSun" w:hAnsi="Calibri" w:cs="Calibri"/>
          <w:bCs/>
          <w:szCs w:val="24"/>
          <w:lang w:eastAsia="zh-CN"/>
        </w:rPr>
      </w:pPr>
      <w:r w:rsidRPr="009B2F2C">
        <w:fldChar w:fldCharType="begin"/>
      </w:r>
      <w:r w:rsidRPr="009B2F2C">
        <w:rPr>
          <w:lang w:eastAsia="zh-CN"/>
        </w:rPr>
        <w:instrText>HYPERLINK "https://www.itu.int/md/D22-TDAG30-C-0040/"</w:instrText>
      </w:r>
      <w:r w:rsidRPr="009B2F2C">
        <w:fldChar w:fldCharType="separate"/>
      </w:r>
      <w:r w:rsidRPr="009B2F2C">
        <w:rPr>
          <w:rFonts w:cstheme="minorHAnsi"/>
          <w:color w:val="0000FF" w:themeColor="hyperlink"/>
          <w:szCs w:val="24"/>
          <w:u w:val="single"/>
          <w:lang w:eastAsia="zh-CN"/>
        </w:rPr>
        <w:t>40</w:t>
      </w:r>
      <w:r w:rsidRPr="009B2F2C">
        <w:rPr>
          <w:rFonts w:cstheme="minorHAnsi"/>
          <w:color w:val="0000FF" w:themeColor="hyperlink"/>
          <w:szCs w:val="24"/>
          <w:u w:val="single"/>
          <w:lang w:eastAsia="zh-CN"/>
        </w:rPr>
        <w:fldChar w:fldCharType="end"/>
      </w:r>
      <w:bookmarkEnd w:id="31"/>
      <w:r w:rsidRPr="009B2F2C">
        <w:rPr>
          <w:rFonts w:ascii="Calibri" w:eastAsia="SimSun" w:hAnsi="Calibri" w:cs="Calibri" w:hint="eastAsia"/>
          <w:bCs/>
          <w:szCs w:val="24"/>
          <w:lang w:eastAsia="zh-CN"/>
        </w:rPr>
        <w:t>号文件</w:t>
      </w:r>
    </w:p>
    <w:p w14:paraId="0311BD1E" w14:textId="77777777" w:rsidR="0017260B" w:rsidRPr="009B2F2C" w:rsidRDefault="0017260B" w:rsidP="0017260B">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szCs w:val="24"/>
          <w:lang w:eastAsia="zh-CN"/>
        </w:rPr>
      </w:pPr>
      <w:r w:rsidRPr="009B2F2C">
        <w:rPr>
          <w:rFonts w:ascii="SimSun" w:eastAsia="SimSun" w:hAnsi="SimSun" w:cs="SimSun" w:hint="eastAsia"/>
          <w:szCs w:val="24"/>
          <w:lang w:eastAsia="zh-CN"/>
        </w:rPr>
        <w:t>该文稿由中华人民共和国提交，就电信发展局如何帮助成员在新的实施周期加强可持续数字化转型并增强国家数字化转型能力提出了多项建议。</w:t>
      </w:r>
    </w:p>
    <w:tbl>
      <w:tblPr>
        <w:tblStyle w:val="TableGrid1"/>
        <w:tblW w:w="0" w:type="auto"/>
        <w:tblLook w:val="04A0" w:firstRow="1" w:lastRow="0" w:firstColumn="1" w:lastColumn="0" w:noHBand="0" w:noVBand="1"/>
      </w:tblPr>
      <w:tblGrid>
        <w:gridCol w:w="9629"/>
      </w:tblGrid>
      <w:tr w:rsidR="0017260B" w:rsidRPr="009B2F2C" w14:paraId="0253C285" w14:textId="77777777" w:rsidTr="00D232F3">
        <w:tc>
          <w:tcPr>
            <w:tcW w:w="9629" w:type="dxa"/>
          </w:tcPr>
          <w:p w14:paraId="5A90DBF9" w14:textId="77777777" w:rsidR="0017260B" w:rsidRPr="009B2F2C" w:rsidRDefault="0017260B" w:rsidP="00D232F3">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eastAsiaTheme="minorEastAsia" w:cstheme="minorHAnsi"/>
                <w:szCs w:val="24"/>
                <w:lang w:eastAsia="zh-CN"/>
              </w:rPr>
            </w:pPr>
            <w:r w:rsidRPr="009B2F2C">
              <w:rPr>
                <w:rFonts w:eastAsiaTheme="minorEastAsia" w:cstheme="minorHAnsi"/>
                <w:szCs w:val="24"/>
                <w:lang w:eastAsia="zh-CN"/>
              </w:rPr>
              <w:lastRenderedPageBreak/>
              <w:t>TDAG</w:t>
            </w:r>
            <w:r w:rsidRPr="009B2F2C">
              <w:rPr>
                <w:rFonts w:eastAsiaTheme="minorEastAsia" w:cstheme="minorHAnsi" w:hint="eastAsia"/>
                <w:szCs w:val="24"/>
                <w:lang w:eastAsia="zh-CN"/>
              </w:rPr>
              <w:t>对中国向电信发展局提交这项全面的提案表示感谢，并认识到使电信发展局的工作与国际电联成员在这一重要问题上的需求和指导意见保持一致的重要性。</w:t>
            </w:r>
          </w:p>
        </w:tc>
      </w:tr>
    </w:tbl>
    <w:bookmarkStart w:id="32" w:name="lt_pId201"/>
    <w:p w14:paraId="625A1160" w14:textId="508C00DD" w:rsidR="0017260B" w:rsidRDefault="0017260B" w:rsidP="0017260B">
      <w:pPr>
        <w:keepNext/>
        <w:tabs>
          <w:tab w:val="clear" w:pos="794"/>
          <w:tab w:val="clear" w:pos="1191"/>
          <w:tab w:val="clear" w:pos="1588"/>
          <w:tab w:val="clear" w:pos="1985"/>
          <w:tab w:val="left" w:pos="567"/>
          <w:tab w:val="left" w:pos="1134"/>
          <w:tab w:val="left" w:pos="1701"/>
          <w:tab w:val="left" w:pos="2268"/>
        </w:tabs>
        <w:textAlignment w:val="auto"/>
        <w:rPr>
          <w:rFonts w:ascii="Calibri" w:eastAsia="SimSun" w:hAnsi="Calibri" w:cs="Calibri"/>
          <w:bCs/>
          <w:szCs w:val="24"/>
          <w:lang w:eastAsia="zh-CN"/>
        </w:rPr>
      </w:pPr>
      <w:r w:rsidRPr="009B2F2C">
        <w:fldChar w:fldCharType="begin"/>
      </w:r>
      <w:r w:rsidRPr="009B2F2C">
        <w:rPr>
          <w:lang w:eastAsia="zh-CN"/>
        </w:rPr>
        <w:instrText>HYPERLINK "https://www.itu.int/md/D22-TDAG30-C-0041/"</w:instrText>
      </w:r>
      <w:r w:rsidRPr="009B2F2C">
        <w:fldChar w:fldCharType="separate"/>
      </w:r>
      <w:r w:rsidRPr="009B2F2C">
        <w:rPr>
          <w:rFonts w:cstheme="minorHAnsi"/>
          <w:color w:val="0000FF" w:themeColor="hyperlink"/>
          <w:szCs w:val="24"/>
          <w:u w:val="single"/>
          <w:lang w:eastAsia="zh-CN"/>
        </w:rPr>
        <w:t>41</w:t>
      </w:r>
      <w:r w:rsidRPr="009B2F2C">
        <w:rPr>
          <w:rFonts w:cstheme="minorHAnsi"/>
          <w:color w:val="0000FF" w:themeColor="hyperlink"/>
          <w:szCs w:val="24"/>
          <w:u w:val="single"/>
          <w:lang w:eastAsia="zh-CN"/>
        </w:rPr>
        <w:fldChar w:fldCharType="end"/>
      </w:r>
      <w:bookmarkEnd w:id="32"/>
      <w:r w:rsidRPr="009B2F2C">
        <w:rPr>
          <w:rFonts w:ascii="Calibri" w:eastAsia="SimSun" w:hAnsi="Calibri" w:cs="Calibri" w:hint="eastAsia"/>
          <w:bCs/>
          <w:szCs w:val="24"/>
          <w:lang w:eastAsia="zh-CN"/>
        </w:rPr>
        <w:t>号文件</w:t>
      </w:r>
    </w:p>
    <w:p w14:paraId="34597E66" w14:textId="77777777" w:rsidR="0017260B" w:rsidRPr="009B2F2C" w:rsidRDefault="0017260B" w:rsidP="0017260B">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ascii="Calibri" w:hAnsi="Calibri"/>
          <w:bCs/>
          <w:szCs w:val="24"/>
          <w:lang w:eastAsia="zh-CN"/>
        </w:rPr>
      </w:pPr>
      <w:r w:rsidRPr="009B2F2C">
        <w:rPr>
          <w:rFonts w:ascii="SimSun" w:eastAsia="SimSun" w:hAnsi="SimSun" w:cs="SimSun" w:hint="eastAsia"/>
          <w:bCs/>
          <w:szCs w:val="24"/>
          <w:lang w:eastAsia="zh-CN"/>
        </w:rPr>
        <w:t>该文稿由巴基斯坦伊斯兰共和国提交，介绍了巴基斯坦智慧乡村计划，该计划旨在根据政府的“数字巴基斯坦”愿景，通过连接边远和农村社区、使公民能够更好地获得切实改善其福祉和生计的一系列数字服务，从而实现这些社区的数字化转型。</w:t>
      </w:r>
    </w:p>
    <w:p w14:paraId="6852D676" w14:textId="77777777" w:rsidR="0017260B" w:rsidRPr="009B2F2C" w:rsidRDefault="0017260B" w:rsidP="0017260B">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ascii="Calibri" w:hAnsi="Calibri"/>
          <w:bCs/>
          <w:szCs w:val="24"/>
          <w:lang w:eastAsia="zh-CN"/>
        </w:rPr>
      </w:pPr>
      <w:r w:rsidRPr="009B2F2C">
        <w:rPr>
          <w:rFonts w:ascii="SimSun" w:eastAsia="SimSun" w:hAnsi="SimSun" w:cs="SimSun" w:hint="eastAsia"/>
          <w:bCs/>
          <w:szCs w:val="24"/>
          <w:lang w:eastAsia="zh-CN"/>
        </w:rPr>
        <w:t>这种创新方法通过可扩展和可持续的服务实现农村地区的数字化，涉及使用改进的</w:t>
      </w:r>
      <w:r w:rsidRPr="009B2F2C">
        <w:rPr>
          <w:rFonts w:ascii="Calibri" w:hAnsi="Calibri"/>
          <w:bCs/>
          <w:szCs w:val="24"/>
          <w:lang w:eastAsia="zh-CN"/>
        </w:rPr>
        <w:t>ICT</w:t>
      </w:r>
      <w:r w:rsidRPr="009B2F2C">
        <w:rPr>
          <w:rFonts w:ascii="SimSun" w:eastAsia="SimSun" w:hAnsi="SimSun" w:cs="SimSun" w:hint="eastAsia"/>
          <w:bCs/>
          <w:szCs w:val="24"/>
          <w:lang w:eastAsia="zh-CN"/>
        </w:rPr>
        <w:t>基础设施。通过该计划开发的连接和平台可用于教育、卫生、农业和商业等各个社会经济部门。巴基斯坦政府目前正在寻求扩大巴基斯坦智慧乡村计划，并希望与国际电联和华为建立伙伴关系并开展合作，从而使该项目取得成功。</w:t>
      </w:r>
    </w:p>
    <w:p w14:paraId="4CFA4AAD" w14:textId="77777777" w:rsidR="0017260B" w:rsidRPr="009B2F2C" w:rsidRDefault="0017260B" w:rsidP="0017260B">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ascii="Calibri" w:hAnsi="Calibri"/>
          <w:bCs/>
          <w:szCs w:val="24"/>
          <w:lang w:eastAsia="zh-CN"/>
        </w:rPr>
      </w:pPr>
      <w:r w:rsidRPr="009B2F2C">
        <w:rPr>
          <w:rFonts w:ascii="SimSun" w:eastAsia="SimSun" w:hAnsi="SimSun" w:cs="SimSun" w:hint="eastAsia"/>
          <w:bCs/>
          <w:szCs w:val="24"/>
          <w:lang w:eastAsia="zh-CN"/>
        </w:rPr>
        <w:t>许多代表对电信发展局为实施智慧乡村和智慧岛屿项目所做的工作表示赞赏。</w:t>
      </w:r>
    </w:p>
    <w:tbl>
      <w:tblPr>
        <w:tblStyle w:val="TableGrid1"/>
        <w:tblW w:w="0" w:type="auto"/>
        <w:tblLook w:val="04A0" w:firstRow="1" w:lastRow="0" w:firstColumn="1" w:lastColumn="0" w:noHBand="0" w:noVBand="1"/>
      </w:tblPr>
      <w:tblGrid>
        <w:gridCol w:w="9629"/>
      </w:tblGrid>
      <w:tr w:rsidR="0017260B" w:rsidRPr="009B2F2C" w14:paraId="2B289E32" w14:textId="77777777" w:rsidTr="00D232F3">
        <w:tc>
          <w:tcPr>
            <w:tcW w:w="9629" w:type="dxa"/>
          </w:tcPr>
          <w:p w14:paraId="390FB892" w14:textId="77777777" w:rsidR="0017260B" w:rsidRPr="009B2F2C" w:rsidRDefault="0017260B" w:rsidP="00D232F3">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eastAsiaTheme="minorEastAsia" w:cstheme="minorHAnsi"/>
                <w:szCs w:val="24"/>
                <w:lang w:eastAsia="zh-CN"/>
              </w:rPr>
            </w:pPr>
            <w:r w:rsidRPr="009B2F2C">
              <w:rPr>
                <w:rFonts w:eastAsiaTheme="minorEastAsia" w:cstheme="minorHAnsi"/>
                <w:szCs w:val="24"/>
                <w:lang w:eastAsia="zh-CN"/>
              </w:rPr>
              <w:t>TDAG</w:t>
            </w:r>
            <w:r w:rsidRPr="009B2F2C">
              <w:rPr>
                <w:rFonts w:eastAsiaTheme="minorEastAsia" w:cstheme="minorHAnsi" w:hint="eastAsia"/>
                <w:szCs w:val="24"/>
                <w:lang w:eastAsia="zh-CN"/>
              </w:rPr>
              <w:t>对该文件表示欢迎，并感谢巴基斯坦提供有关该举措的信息。</w:t>
            </w:r>
          </w:p>
        </w:tc>
      </w:tr>
    </w:tbl>
    <w:bookmarkStart w:id="33" w:name="lt_pId208"/>
    <w:p w14:paraId="50499FE2" w14:textId="68A0285D" w:rsidR="0017260B" w:rsidRDefault="0017260B" w:rsidP="0017260B">
      <w:pPr>
        <w:keepNext/>
        <w:tabs>
          <w:tab w:val="clear" w:pos="794"/>
          <w:tab w:val="clear" w:pos="1191"/>
          <w:tab w:val="clear" w:pos="1588"/>
          <w:tab w:val="clear" w:pos="1985"/>
          <w:tab w:val="left" w:pos="567"/>
          <w:tab w:val="left" w:pos="1134"/>
          <w:tab w:val="left" w:pos="1701"/>
          <w:tab w:val="left" w:pos="2268"/>
        </w:tabs>
        <w:textAlignment w:val="auto"/>
        <w:rPr>
          <w:rFonts w:ascii="Calibri" w:eastAsia="SimSun" w:hAnsi="Calibri" w:cs="Calibri"/>
          <w:bCs/>
          <w:szCs w:val="24"/>
          <w:lang w:eastAsia="zh-CN"/>
        </w:rPr>
      </w:pPr>
      <w:r w:rsidRPr="009B2F2C">
        <w:fldChar w:fldCharType="begin"/>
      </w:r>
      <w:r w:rsidRPr="009B2F2C">
        <w:rPr>
          <w:lang w:eastAsia="zh-CN"/>
        </w:rPr>
        <w:instrText>HYPERLINK "https://www.itu.int/md/D22-TDAG30-C-0042/"</w:instrText>
      </w:r>
      <w:r w:rsidRPr="009B2F2C">
        <w:fldChar w:fldCharType="separate"/>
      </w:r>
      <w:r w:rsidRPr="009B2F2C">
        <w:rPr>
          <w:rFonts w:cstheme="minorHAnsi"/>
          <w:color w:val="0000FF" w:themeColor="hyperlink"/>
          <w:szCs w:val="24"/>
          <w:u w:val="single"/>
          <w:lang w:eastAsia="zh-CN"/>
        </w:rPr>
        <w:t>42</w:t>
      </w:r>
      <w:r w:rsidRPr="009B2F2C">
        <w:rPr>
          <w:rFonts w:cstheme="minorHAnsi"/>
          <w:color w:val="0000FF" w:themeColor="hyperlink"/>
          <w:szCs w:val="24"/>
          <w:u w:val="single"/>
          <w:lang w:eastAsia="zh-CN"/>
        </w:rPr>
        <w:fldChar w:fldCharType="end"/>
      </w:r>
      <w:bookmarkEnd w:id="33"/>
      <w:r w:rsidRPr="009B2F2C">
        <w:rPr>
          <w:rFonts w:ascii="Calibri" w:eastAsia="SimSun" w:hAnsi="Calibri" w:cs="Calibri" w:hint="eastAsia"/>
          <w:bCs/>
          <w:szCs w:val="24"/>
          <w:lang w:eastAsia="zh-CN"/>
        </w:rPr>
        <w:t>号文件</w:t>
      </w:r>
    </w:p>
    <w:p w14:paraId="33877206" w14:textId="77777777" w:rsidR="0017260B" w:rsidRPr="009B2F2C" w:rsidRDefault="0017260B" w:rsidP="0017260B">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szCs w:val="24"/>
          <w:lang w:eastAsia="zh-CN"/>
        </w:rPr>
      </w:pPr>
      <w:r w:rsidRPr="009B2F2C">
        <w:rPr>
          <w:rFonts w:ascii="SimSun" w:eastAsia="SimSun" w:hAnsi="SimSun" w:cs="SimSun" w:hint="eastAsia"/>
          <w:szCs w:val="24"/>
          <w:lang w:eastAsia="zh-CN"/>
        </w:rPr>
        <w:t>该文稿概述了亚太广播发展机构（</w:t>
      </w:r>
      <w:r w:rsidRPr="009B2F2C">
        <w:rPr>
          <w:szCs w:val="24"/>
          <w:lang w:eastAsia="zh-CN"/>
        </w:rPr>
        <w:t>AIBD</w:t>
      </w:r>
      <w:r w:rsidRPr="009B2F2C">
        <w:rPr>
          <w:rFonts w:ascii="SimSun" w:eastAsia="SimSun" w:hAnsi="SimSun" w:cs="SimSun" w:hint="eastAsia"/>
          <w:szCs w:val="24"/>
          <w:lang w:eastAsia="zh-CN"/>
        </w:rPr>
        <w:t>）与国际电联的合作活动。文中建议采取行动，根据</w:t>
      </w:r>
      <w:r w:rsidRPr="009B2F2C">
        <w:rPr>
          <w:szCs w:val="24"/>
          <w:lang w:eastAsia="zh-CN"/>
        </w:rPr>
        <w:t>WTDC-22</w:t>
      </w:r>
      <w:r w:rsidRPr="009B2F2C">
        <w:rPr>
          <w:rFonts w:ascii="SimSun" w:eastAsia="SimSun" w:hAnsi="SimSun" w:cs="SimSun" w:hint="eastAsia"/>
          <w:szCs w:val="24"/>
          <w:lang w:eastAsia="zh-CN"/>
        </w:rPr>
        <w:t>的成果，与国际电联所有三个部门密切合作，继续加强教育、培训和人员能力建设。</w:t>
      </w:r>
    </w:p>
    <w:tbl>
      <w:tblPr>
        <w:tblStyle w:val="TableGrid1"/>
        <w:tblW w:w="0" w:type="auto"/>
        <w:tblLook w:val="04A0" w:firstRow="1" w:lastRow="0" w:firstColumn="1" w:lastColumn="0" w:noHBand="0" w:noVBand="1"/>
      </w:tblPr>
      <w:tblGrid>
        <w:gridCol w:w="9629"/>
      </w:tblGrid>
      <w:tr w:rsidR="0017260B" w:rsidRPr="009B2F2C" w14:paraId="7D0BC81B" w14:textId="77777777" w:rsidTr="00D232F3">
        <w:tc>
          <w:tcPr>
            <w:tcW w:w="9629" w:type="dxa"/>
          </w:tcPr>
          <w:p w14:paraId="6E2E309C" w14:textId="77777777" w:rsidR="0017260B" w:rsidRPr="009B2F2C" w:rsidRDefault="0017260B" w:rsidP="00D232F3">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eastAsiaTheme="minorEastAsia" w:cstheme="minorHAnsi"/>
                <w:szCs w:val="24"/>
                <w:lang w:eastAsia="zh-CN"/>
              </w:rPr>
            </w:pPr>
            <w:bookmarkStart w:id="34" w:name="_Hlk138769391"/>
            <w:r w:rsidRPr="009B2F2C">
              <w:rPr>
                <w:rFonts w:eastAsiaTheme="minorEastAsia" w:cstheme="minorHAnsi" w:hint="eastAsia"/>
                <w:szCs w:val="24"/>
                <w:lang w:eastAsia="zh-CN"/>
              </w:rPr>
              <w:t>由于没有</w:t>
            </w:r>
            <w:r w:rsidRPr="009B2F2C">
              <w:rPr>
                <w:rFonts w:eastAsiaTheme="minorEastAsia" w:cstheme="minorHAnsi"/>
                <w:szCs w:val="24"/>
                <w:lang w:eastAsia="zh-CN"/>
              </w:rPr>
              <w:t>AIBD</w:t>
            </w:r>
            <w:r w:rsidRPr="009B2F2C">
              <w:rPr>
                <w:rFonts w:eastAsiaTheme="minorEastAsia" w:cstheme="minorHAnsi" w:hint="eastAsia"/>
                <w:szCs w:val="24"/>
                <w:lang w:eastAsia="zh-CN"/>
              </w:rPr>
              <w:t>的代表现场参会或以虚拟方式出席会议，因此无法介绍该文稿。</w:t>
            </w:r>
          </w:p>
        </w:tc>
      </w:tr>
    </w:tbl>
    <w:bookmarkStart w:id="35" w:name="lt_pId212"/>
    <w:bookmarkStart w:id="36" w:name="_Hlk138769139"/>
    <w:bookmarkEnd w:id="34"/>
    <w:p w14:paraId="4808A254" w14:textId="2A676881" w:rsidR="0017260B" w:rsidRDefault="0017260B" w:rsidP="0017260B">
      <w:pPr>
        <w:keepNext/>
        <w:tabs>
          <w:tab w:val="clear" w:pos="794"/>
          <w:tab w:val="clear" w:pos="1191"/>
          <w:tab w:val="clear" w:pos="1588"/>
          <w:tab w:val="clear" w:pos="1985"/>
          <w:tab w:val="left" w:pos="567"/>
          <w:tab w:val="left" w:pos="1134"/>
          <w:tab w:val="left" w:pos="1701"/>
          <w:tab w:val="left" w:pos="2268"/>
        </w:tabs>
        <w:jc w:val="both"/>
        <w:textAlignment w:val="auto"/>
        <w:rPr>
          <w:rFonts w:ascii="Calibri" w:eastAsia="SimSun" w:hAnsi="Calibri" w:cs="Calibri"/>
          <w:bCs/>
          <w:szCs w:val="24"/>
          <w:lang w:eastAsia="zh-CN"/>
        </w:rPr>
      </w:pPr>
      <w:r w:rsidRPr="009B2F2C">
        <w:fldChar w:fldCharType="begin"/>
      </w:r>
      <w:r w:rsidRPr="009B2F2C">
        <w:rPr>
          <w:lang w:eastAsia="zh-CN"/>
        </w:rPr>
        <w:instrText>HYPERLINK "https://www.itu.int/md/D22-TDAG30-C-0043/"</w:instrText>
      </w:r>
      <w:r w:rsidRPr="009B2F2C">
        <w:fldChar w:fldCharType="separate"/>
      </w:r>
      <w:r w:rsidRPr="009B2F2C">
        <w:rPr>
          <w:rFonts w:cstheme="minorHAnsi"/>
          <w:color w:val="0000FF" w:themeColor="hyperlink"/>
          <w:szCs w:val="24"/>
          <w:u w:val="single"/>
          <w:lang w:eastAsia="zh-CN"/>
        </w:rPr>
        <w:t>43</w:t>
      </w:r>
      <w:bookmarkEnd w:id="35"/>
      <w:bookmarkEnd w:id="36"/>
      <w:r w:rsidRPr="009B2F2C">
        <w:rPr>
          <w:rFonts w:cstheme="minorHAnsi"/>
          <w:color w:val="0000FF" w:themeColor="hyperlink"/>
          <w:szCs w:val="24"/>
          <w:u w:val="single"/>
          <w:lang w:eastAsia="zh-CN"/>
        </w:rPr>
        <w:fldChar w:fldCharType="end"/>
      </w:r>
      <w:r w:rsidRPr="009B2F2C">
        <w:rPr>
          <w:rFonts w:ascii="Calibri" w:eastAsia="SimSun" w:hAnsi="Calibri" w:cs="Calibri" w:hint="eastAsia"/>
          <w:bCs/>
          <w:szCs w:val="24"/>
          <w:lang w:eastAsia="zh-CN"/>
        </w:rPr>
        <w:t>号文件</w:t>
      </w:r>
    </w:p>
    <w:p w14:paraId="0E48475C" w14:textId="77777777" w:rsidR="0017260B" w:rsidRPr="009B2F2C" w:rsidRDefault="0017260B" w:rsidP="0017260B">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cstheme="minorHAnsi"/>
          <w:szCs w:val="24"/>
          <w:lang w:eastAsia="zh-CN"/>
        </w:rPr>
      </w:pPr>
      <w:r w:rsidRPr="009B2F2C">
        <w:rPr>
          <w:rFonts w:ascii="SimSun" w:eastAsia="SimSun" w:hAnsi="SimSun" w:cs="SimSun" w:hint="eastAsia"/>
          <w:szCs w:val="24"/>
          <w:lang w:eastAsia="zh-CN"/>
        </w:rPr>
        <w:t>该联合文稿由丹麦、法国、德国、立陶宛、荷兰、波兰、葡萄牙、罗马尼亚、西班牙、瑞典、英国提交，</w:t>
      </w:r>
      <w:bookmarkStart w:id="37" w:name="lt_pId214"/>
      <w:r w:rsidRPr="009B2F2C">
        <w:rPr>
          <w:rFonts w:ascii="SimSun" w:eastAsia="SimSun" w:hAnsi="SimSun" w:cs="SimSun" w:hint="eastAsia"/>
          <w:szCs w:val="24"/>
          <w:lang w:eastAsia="zh-CN"/>
        </w:rPr>
        <w:t>建议开展审查和对照工作，以涵盖根据与网络相关的</w:t>
      </w:r>
      <w:r w:rsidRPr="009B2F2C">
        <w:rPr>
          <w:rFonts w:cstheme="minorHAnsi"/>
          <w:szCs w:val="24"/>
          <w:lang w:eastAsia="zh-CN"/>
        </w:rPr>
        <w:t>WTDC-17</w:t>
      </w:r>
      <w:r w:rsidRPr="009B2F2C">
        <w:rPr>
          <w:rFonts w:ascii="SimSun" w:eastAsia="SimSun" w:hAnsi="SimSun" w:cs="SimSun" w:hint="eastAsia"/>
          <w:szCs w:val="24"/>
          <w:lang w:eastAsia="zh-CN"/>
        </w:rPr>
        <w:t>决议开展的所有相关能力建设活动以及计划在</w:t>
      </w:r>
      <w:r w:rsidRPr="009B2F2C">
        <w:rPr>
          <w:rFonts w:cstheme="minorHAnsi"/>
          <w:szCs w:val="24"/>
          <w:lang w:eastAsia="zh-CN"/>
        </w:rPr>
        <w:t>WTDC-25</w:t>
      </w:r>
      <w:r w:rsidRPr="009B2F2C">
        <w:rPr>
          <w:rFonts w:ascii="SimSun" w:eastAsia="SimSun" w:hAnsi="SimSun" w:cs="SimSun" w:hint="eastAsia"/>
          <w:szCs w:val="24"/>
          <w:lang w:eastAsia="zh-CN"/>
        </w:rPr>
        <w:t>之前开展的活动。</w:t>
      </w:r>
      <w:bookmarkEnd w:id="37"/>
      <w:r w:rsidRPr="009B2F2C">
        <w:rPr>
          <w:rFonts w:ascii="SimSun" w:eastAsia="SimSun" w:hAnsi="SimSun" w:cs="SimSun" w:hint="eastAsia"/>
          <w:szCs w:val="24"/>
          <w:lang w:eastAsia="zh-CN"/>
        </w:rPr>
        <w:t>这项对照工作将明确已经采取的举措及其成果以及未来计划，旨在理顺各项工作，确保效率以及成员国及其他合作伙伴之间开展更有效的合作。</w:t>
      </w:r>
    </w:p>
    <w:p w14:paraId="05E65BE8" w14:textId="77777777" w:rsidR="0017260B" w:rsidRPr="009B2F2C" w:rsidRDefault="0017260B" w:rsidP="0017260B">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cstheme="minorHAnsi"/>
          <w:szCs w:val="24"/>
          <w:lang w:eastAsia="zh-CN"/>
        </w:rPr>
      </w:pPr>
      <w:r w:rsidRPr="009B2F2C">
        <w:rPr>
          <w:rFonts w:ascii="SimSun" w:eastAsia="SimSun" w:hAnsi="SimSun" w:cs="SimSun" w:hint="eastAsia"/>
          <w:szCs w:val="24"/>
          <w:lang w:eastAsia="zh-CN"/>
        </w:rPr>
        <w:t>在讨论中，第</w:t>
      </w:r>
      <w:r w:rsidRPr="009B2F2C">
        <w:rPr>
          <w:rFonts w:cstheme="minorHAnsi"/>
          <w:szCs w:val="24"/>
          <w:lang w:eastAsia="zh-CN"/>
        </w:rPr>
        <w:t>2</w:t>
      </w:r>
      <w:r w:rsidRPr="009B2F2C">
        <w:rPr>
          <w:rFonts w:ascii="SimSun" w:eastAsia="SimSun" w:hAnsi="SimSun" w:cs="SimSun" w:hint="eastAsia"/>
          <w:szCs w:val="24"/>
          <w:lang w:eastAsia="zh-CN"/>
        </w:rPr>
        <w:t>研究组主席告知</w:t>
      </w:r>
      <w:r w:rsidRPr="009B2F2C">
        <w:rPr>
          <w:rFonts w:cstheme="minorHAnsi"/>
          <w:szCs w:val="24"/>
          <w:lang w:eastAsia="zh-CN"/>
        </w:rPr>
        <w:t>TDAG</w:t>
      </w:r>
      <w:r w:rsidRPr="009B2F2C">
        <w:rPr>
          <w:rFonts w:ascii="SimSun" w:eastAsia="SimSun" w:hAnsi="SimSun" w:cs="SimSun" w:hint="eastAsia"/>
          <w:szCs w:val="24"/>
          <w:lang w:eastAsia="zh-CN"/>
        </w:rPr>
        <w:t>，在上次报告人组会议上，建议有关网络安全的第</w:t>
      </w:r>
      <w:r w:rsidRPr="009B2F2C">
        <w:rPr>
          <w:rFonts w:cstheme="minorHAnsi"/>
          <w:szCs w:val="24"/>
          <w:lang w:eastAsia="zh-CN"/>
        </w:rPr>
        <w:t>3/2</w:t>
      </w:r>
      <w:r w:rsidRPr="009B2F2C">
        <w:rPr>
          <w:rFonts w:ascii="SimSun" w:eastAsia="SimSun" w:hAnsi="SimSun" w:cs="SimSun" w:hint="eastAsia"/>
          <w:szCs w:val="24"/>
          <w:lang w:eastAsia="zh-CN"/>
        </w:rPr>
        <w:t>号课题的管理班子提供一份与各国和各组织开展的平台、证书和计划相关的网络安全活动的包容性地图。</w:t>
      </w:r>
    </w:p>
    <w:tbl>
      <w:tblPr>
        <w:tblStyle w:val="TableGrid1"/>
        <w:tblW w:w="0" w:type="auto"/>
        <w:tblLook w:val="04A0" w:firstRow="1" w:lastRow="0" w:firstColumn="1" w:lastColumn="0" w:noHBand="0" w:noVBand="1"/>
      </w:tblPr>
      <w:tblGrid>
        <w:gridCol w:w="9629"/>
      </w:tblGrid>
      <w:tr w:rsidR="0017260B" w:rsidRPr="009B2F2C" w14:paraId="20C23F45" w14:textId="77777777" w:rsidTr="00D232F3">
        <w:tc>
          <w:tcPr>
            <w:tcW w:w="9629" w:type="dxa"/>
          </w:tcPr>
          <w:p w14:paraId="716091B2" w14:textId="77777777" w:rsidR="0017260B" w:rsidRPr="009B2F2C" w:rsidRDefault="0017260B" w:rsidP="00D232F3">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eastAsiaTheme="minorEastAsia" w:cstheme="minorHAnsi"/>
                <w:szCs w:val="24"/>
                <w:lang w:eastAsia="zh-CN"/>
              </w:rPr>
            </w:pPr>
            <w:r w:rsidRPr="009B2F2C">
              <w:rPr>
                <w:rFonts w:eastAsiaTheme="minorEastAsia" w:cstheme="minorHAnsi"/>
                <w:szCs w:val="24"/>
                <w:lang w:eastAsia="zh-CN"/>
              </w:rPr>
              <w:t>TDAG</w:t>
            </w:r>
            <w:r w:rsidRPr="009B2F2C">
              <w:rPr>
                <w:rFonts w:eastAsiaTheme="minorEastAsia" w:cstheme="minorHAnsi" w:hint="eastAsia"/>
                <w:szCs w:val="24"/>
                <w:lang w:eastAsia="zh-CN"/>
              </w:rPr>
              <w:t>感谢</w:t>
            </w:r>
            <w:r w:rsidRPr="009B2F2C">
              <w:rPr>
                <w:rFonts w:ascii="SimSun" w:eastAsia="SimSun" w:hAnsi="SimSun" w:cs="SimSun" w:hint="eastAsia"/>
                <w:szCs w:val="24"/>
                <w:lang w:eastAsia="zh-CN"/>
              </w:rPr>
              <w:t>丹麦、法国、德国、立陶宛、荷兰、波兰、葡萄牙、罗马尼亚、西班牙、瑞典和英国提交该文稿，并指出该问题的重要性。</w:t>
            </w:r>
            <w:r w:rsidRPr="009B2F2C">
              <w:rPr>
                <w:rFonts w:eastAsiaTheme="minorEastAsia" w:cstheme="minorHAnsi"/>
                <w:szCs w:val="24"/>
                <w:lang w:eastAsia="zh-CN"/>
              </w:rPr>
              <w:t>TDAG</w:t>
            </w:r>
            <w:r w:rsidRPr="009B2F2C">
              <w:rPr>
                <w:rFonts w:eastAsiaTheme="minorEastAsia" w:cstheme="minorHAnsi" w:hint="eastAsia"/>
                <w:szCs w:val="24"/>
                <w:lang w:eastAsia="zh-CN"/>
              </w:rPr>
              <w:t>注意到电信发展局在确保数字空间安全性方面做出的贡献和努力</w:t>
            </w:r>
            <w:bookmarkStart w:id="38" w:name="lt_pId218"/>
            <w:r w:rsidRPr="009B2F2C">
              <w:rPr>
                <w:rFonts w:eastAsiaTheme="minorEastAsia" w:cstheme="minorHAnsi" w:hint="eastAsia"/>
                <w:szCs w:val="24"/>
                <w:lang w:eastAsia="zh-CN"/>
              </w:rPr>
              <w:t>。</w:t>
            </w:r>
            <w:bookmarkEnd w:id="38"/>
            <w:r w:rsidRPr="009B2F2C">
              <w:rPr>
                <w:rFonts w:eastAsiaTheme="minorEastAsia" w:cstheme="minorHAnsi" w:hint="eastAsia"/>
                <w:szCs w:val="24"/>
                <w:lang w:eastAsia="zh-CN"/>
              </w:rPr>
              <w:t>电信发展局主任同意补充在此方面定期向国际电联研究组提供的现有信息，并将根据要求，向</w:t>
            </w:r>
            <w:r w:rsidRPr="009B2F2C">
              <w:rPr>
                <w:rFonts w:eastAsiaTheme="minorEastAsia" w:cstheme="minorHAnsi"/>
                <w:szCs w:val="24"/>
                <w:lang w:eastAsia="zh-CN"/>
              </w:rPr>
              <w:t>TDAG</w:t>
            </w:r>
            <w:r w:rsidRPr="009B2F2C">
              <w:rPr>
                <w:rFonts w:eastAsiaTheme="minorEastAsia" w:cstheme="minorHAnsi" w:hint="eastAsia"/>
                <w:szCs w:val="24"/>
                <w:lang w:eastAsia="zh-CN"/>
              </w:rPr>
              <w:t>下次会议提交相关结果。</w:t>
            </w:r>
          </w:p>
        </w:tc>
      </w:tr>
    </w:tbl>
    <w:bookmarkStart w:id="39" w:name="lt_pId219"/>
    <w:p w14:paraId="5701F93B" w14:textId="77777777" w:rsidR="0017260B" w:rsidRPr="009B2F2C" w:rsidRDefault="0017260B" w:rsidP="0017260B">
      <w:pPr>
        <w:keepNext/>
        <w:tabs>
          <w:tab w:val="clear" w:pos="794"/>
          <w:tab w:val="clear" w:pos="1191"/>
          <w:tab w:val="clear" w:pos="1588"/>
          <w:tab w:val="clear" w:pos="1985"/>
          <w:tab w:val="left" w:pos="567"/>
          <w:tab w:val="left" w:pos="1134"/>
          <w:tab w:val="left" w:pos="1701"/>
          <w:tab w:val="left" w:pos="2268"/>
        </w:tabs>
        <w:textAlignment w:val="auto"/>
        <w:rPr>
          <w:rFonts w:cstheme="minorHAnsi"/>
          <w:szCs w:val="24"/>
          <w:lang w:eastAsia="zh-CN"/>
        </w:rPr>
      </w:pPr>
      <w:r w:rsidRPr="009B2F2C">
        <w:fldChar w:fldCharType="begin"/>
      </w:r>
      <w:r w:rsidRPr="009B2F2C">
        <w:rPr>
          <w:lang w:eastAsia="zh-CN"/>
        </w:rPr>
        <w:instrText>HYPERLINK "https://www.itu.int/md/D22-TDAG30-C-0045/"</w:instrText>
      </w:r>
      <w:r w:rsidRPr="009B2F2C">
        <w:fldChar w:fldCharType="separate"/>
      </w:r>
      <w:r w:rsidRPr="009B2F2C">
        <w:rPr>
          <w:rFonts w:cstheme="minorHAnsi"/>
          <w:color w:val="0000FF" w:themeColor="hyperlink"/>
          <w:szCs w:val="24"/>
          <w:u w:val="single"/>
          <w:lang w:eastAsia="zh-CN"/>
        </w:rPr>
        <w:t>45</w:t>
      </w:r>
      <w:r w:rsidRPr="009B2F2C">
        <w:rPr>
          <w:rFonts w:cstheme="minorHAnsi"/>
          <w:color w:val="0000FF" w:themeColor="hyperlink"/>
          <w:szCs w:val="24"/>
          <w:u w:val="single"/>
          <w:lang w:eastAsia="zh-CN"/>
        </w:rPr>
        <w:fldChar w:fldCharType="end"/>
      </w:r>
      <w:bookmarkEnd w:id="39"/>
      <w:r w:rsidRPr="009B2F2C">
        <w:rPr>
          <w:rFonts w:ascii="Calibri" w:eastAsia="SimSun" w:hAnsi="Calibri" w:cs="Calibri" w:hint="eastAsia"/>
          <w:bCs/>
          <w:szCs w:val="24"/>
          <w:lang w:eastAsia="zh-CN"/>
        </w:rPr>
        <w:t>号文件</w:t>
      </w:r>
    </w:p>
    <w:p w14:paraId="01C32AFF" w14:textId="77777777" w:rsidR="0017260B" w:rsidRPr="009B2F2C" w:rsidRDefault="0017260B" w:rsidP="0017260B">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ascii="Calibri" w:hAnsi="Calibri"/>
          <w:bCs/>
          <w:szCs w:val="24"/>
          <w:lang w:eastAsia="zh-CN"/>
        </w:rPr>
      </w:pPr>
      <w:r w:rsidRPr="009B2F2C">
        <w:rPr>
          <w:rFonts w:ascii="SimSun" w:eastAsia="SimSun" w:hAnsi="SimSun" w:cs="SimSun" w:hint="eastAsia"/>
          <w:bCs/>
          <w:szCs w:val="24"/>
          <w:lang w:eastAsia="zh-CN"/>
        </w:rPr>
        <w:t>该文稿由东帝汶提交，概述了“数字帝汶</w:t>
      </w:r>
      <w:r w:rsidRPr="009B2F2C">
        <w:rPr>
          <w:rFonts w:ascii="Calibri" w:hAnsi="Calibri"/>
          <w:bCs/>
          <w:szCs w:val="24"/>
          <w:lang w:eastAsia="zh-CN"/>
        </w:rPr>
        <w:t>2032</w:t>
      </w:r>
      <w:r w:rsidRPr="009B2F2C">
        <w:rPr>
          <w:rFonts w:ascii="SimSun" w:eastAsia="SimSun" w:hAnsi="SimSun" w:cs="SimSun" w:hint="eastAsia"/>
          <w:bCs/>
          <w:szCs w:val="24"/>
          <w:lang w:eastAsia="zh-CN"/>
        </w:rPr>
        <w:t>”战略计划的全面数字化转型历程，旨在利用数字化解决方案增进人类福祉和经济增长，文稿还包括相关措施，通过促进</w:t>
      </w:r>
      <w:r w:rsidRPr="009B2F2C">
        <w:rPr>
          <w:rFonts w:ascii="Calibri" w:hAnsi="Calibri"/>
          <w:bCs/>
          <w:szCs w:val="24"/>
          <w:lang w:eastAsia="zh-CN"/>
        </w:rPr>
        <w:t>ICT</w:t>
      </w:r>
      <w:r w:rsidRPr="009B2F2C">
        <w:rPr>
          <w:rFonts w:ascii="SimSun" w:eastAsia="SimSun" w:hAnsi="SimSun" w:cs="SimSun" w:hint="eastAsia"/>
          <w:bCs/>
          <w:szCs w:val="24"/>
          <w:lang w:eastAsia="zh-CN"/>
        </w:rPr>
        <w:t>的使用和连接该国所有学校来消除受教育壁垒，实施保护上网儿童的措施，建设安全、稳健和可扩展的国家网络。</w:t>
      </w:r>
    </w:p>
    <w:p w14:paraId="375534F4" w14:textId="77777777" w:rsidR="0017260B" w:rsidRPr="009B2F2C" w:rsidRDefault="0017260B" w:rsidP="0017260B">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ascii="Calibri" w:hAnsi="Calibri"/>
          <w:bCs/>
          <w:szCs w:val="24"/>
          <w:lang w:eastAsia="zh-CN"/>
        </w:rPr>
      </w:pPr>
      <w:r w:rsidRPr="009B2F2C">
        <w:rPr>
          <w:rFonts w:ascii="SimSun" w:eastAsia="SimSun" w:hAnsi="SimSun" w:cs="SimSun" w:hint="eastAsia"/>
          <w:bCs/>
          <w:szCs w:val="24"/>
          <w:lang w:eastAsia="zh-CN"/>
        </w:rPr>
        <w:lastRenderedPageBreak/>
        <w:t>东帝汶请求国际电联提供支持，以创造有利环境、筹集资金、部署基础设施并开展本地能力建设，确保每所学校都能获得可靠的互联网连接，为其用户和社区提供安全可靠的在线环境。</w:t>
      </w:r>
    </w:p>
    <w:tbl>
      <w:tblPr>
        <w:tblStyle w:val="TableGrid1"/>
        <w:tblW w:w="0" w:type="auto"/>
        <w:tblLook w:val="04A0" w:firstRow="1" w:lastRow="0" w:firstColumn="1" w:lastColumn="0" w:noHBand="0" w:noVBand="1"/>
      </w:tblPr>
      <w:tblGrid>
        <w:gridCol w:w="9629"/>
      </w:tblGrid>
      <w:tr w:rsidR="0017260B" w:rsidRPr="009B2F2C" w14:paraId="785D7EBE" w14:textId="77777777" w:rsidTr="00D232F3">
        <w:tc>
          <w:tcPr>
            <w:tcW w:w="9629" w:type="dxa"/>
          </w:tcPr>
          <w:p w14:paraId="5ADD56F3" w14:textId="77777777" w:rsidR="0017260B" w:rsidRPr="009B2F2C" w:rsidRDefault="0017260B" w:rsidP="00D232F3">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eastAsiaTheme="minorEastAsia" w:cstheme="minorHAnsi"/>
                <w:szCs w:val="24"/>
                <w:lang w:eastAsia="zh-CN"/>
              </w:rPr>
            </w:pPr>
            <w:r w:rsidRPr="009B2F2C">
              <w:rPr>
                <w:rFonts w:eastAsiaTheme="minorEastAsia" w:cstheme="minorHAnsi"/>
                <w:szCs w:val="24"/>
                <w:lang w:eastAsia="zh-CN"/>
              </w:rPr>
              <w:t>TDAG</w:t>
            </w:r>
            <w:r w:rsidRPr="009B2F2C">
              <w:rPr>
                <w:rFonts w:eastAsiaTheme="minorEastAsia" w:cstheme="minorHAnsi" w:hint="eastAsia"/>
                <w:szCs w:val="24"/>
                <w:lang w:eastAsia="zh-CN"/>
              </w:rPr>
              <w:t>将该文稿记录在案，并表示有必要继续在数字化转型领域为东帝汶和其他成员提供支持。</w:t>
            </w:r>
          </w:p>
        </w:tc>
      </w:tr>
    </w:tbl>
    <w:p w14:paraId="35D43064" w14:textId="77777777" w:rsidR="0017260B" w:rsidRPr="009B2F2C" w:rsidRDefault="0017260B" w:rsidP="0017260B">
      <w:pPr>
        <w:pStyle w:val="Heading2"/>
        <w:rPr>
          <w:lang w:eastAsia="zh-CN"/>
        </w:rPr>
      </w:pPr>
      <w:r w:rsidRPr="009B2F2C">
        <w:rPr>
          <w:lang w:eastAsia="zh-CN"/>
        </w:rPr>
        <w:t>8.4</w:t>
      </w:r>
      <w:r>
        <w:rPr>
          <w:lang w:eastAsia="zh-CN"/>
        </w:rPr>
        <w:tab/>
      </w:r>
      <w:r w:rsidRPr="009B2F2C">
        <w:rPr>
          <w:rFonts w:ascii="SimSun" w:eastAsia="SimSun" w:hAnsi="SimSun" w:cs="SimSun" w:hint="eastAsia"/>
          <w:lang w:eastAsia="zh-CN"/>
        </w:rPr>
        <w:t>国际电联</w:t>
      </w:r>
      <w:r w:rsidRPr="009B2F2C">
        <w:rPr>
          <w:lang w:eastAsia="zh-CN"/>
        </w:rPr>
        <w:t>2024–2027</w:t>
      </w:r>
      <w:r w:rsidRPr="009B2F2C">
        <w:rPr>
          <w:rFonts w:ascii="SimSun" w:eastAsia="SimSun" w:hAnsi="SimSun" w:cs="SimSun" w:hint="eastAsia"/>
          <w:lang w:eastAsia="zh-CN"/>
        </w:rPr>
        <w:t>年四年期滚动式运作规划</w:t>
      </w:r>
    </w:p>
    <w:bookmarkStart w:id="40" w:name="lt_pId225"/>
    <w:p w14:paraId="28513F6D" w14:textId="77777777" w:rsidR="0017260B" w:rsidRPr="009B2F2C" w:rsidRDefault="0017260B" w:rsidP="0017260B">
      <w:pPr>
        <w:keepNext/>
        <w:tabs>
          <w:tab w:val="clear" w:pos="794"/>
          <w:tab w:val="clear" w:pos="1191"/>
          <w:tab w:val="clear" w:pos="1588"/>
          <w:tab w:val="clear" w:pos="1985"/>
          <w:tab w:val="left" w:pos="567"/>
          <w:tab w:val="left" w:pos="1134"/>
          <w:tab w:val="left" w:pos="1701"/>
          <w:tab w:val="left" w:pos="2268"/>
        </w:tabs>
        <w:textAlignment w:val="auto"/>
        <w:rPr>
          <w:rFonts w:cstheme="minorHAnsi"/>
          <w:b/>
          <w:bCs/>
          <w:szCs w:val="24"/>
          <w:lang w:eastAsia="zh-CN"/>
        </w:rPr>
      </w:pPr>
      <w:r w:rsidRPr="009B2F2C">
        <w:fldChar w:fldCharType="begin"/>
      </w:r>
      <w:r w:rsidRPr="009B2F2C">
        <w:rPr>
          <w:lang w:eastAsia="zh-CN"/>
        </w:rPr>
        <w:instrText>HYPERLINK "https://www.itu.int/md/D22-TDAG30-C-0046/"</w:instrText>
      </w:r>
      <w:r w:rsidRPr="009B2F2C">
        <w:fldChar w:fldCharType="separate"/>
      </w:r>
      <w:r w:rsidRPr="009B2F2C">
        <w:rPr>
          <w:rFonts w:cstheme="minorHAnsi"/>
          <w:color w:val="0000FF" w:themeColor="hyperlink"/>
          <w:szCs w:val="24"/>
          <w:u w:val="single"/>
          <w:lang w:eastAsia="zh-CN"/>
        </w:rPr>
        <w:t>46</w:t>
      </w:r>
      <w:r w:rsidRPr="009B2F2C">
        <w:rPr>
          <w:rFonts w:cstheme="minorHAnsi"/>
          <w:color w:val="0000FF" w:themeColor="hyperlink"/>
          <w:szCs w:val="24"/>
          <w:u w:val="single"/>
        </w:rPr>
        <w:fldChar w:fldCharType="end"/>
      </w:r>
      <w:bookmarkEnd w:id="40"/>
      <w:r w:rsidRPr="009B2F2C">
        <w:rPr>
          <w:rFonts w:ascii="Calibri" w:eastAsia="SimSun" w:hAnsi="Calibri" w:cs="Calibri" w:hint="eastAsia"/>
          <w:bCs/>
          <w:szCs w:val="24"/>
          <w:lang w:eastAsia="zh-CN"/>
        </w:rPr>
        <w:t>号文件</w:t>
      </w:r>
    </w:p>
    <w:p w14:paraId="4FFAFCEE" w14:textId="77777777" w:rsidR="0017260B" w:rsidRPr="009B2F2C" w:rsidRDefault="0017260B" w:rsidP="0017260B">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szCs w:val="24"/>
          <w:lang w:eastAsia="zh-CN"/>
        </w:rPr>
      </w:pPr>
      <w:r w:rsidRPr="009B2F2C">
        <w:rPr>
          <w:rFonts w:ascii="SimSun" w:eastAsia="SimSun" w:hAnsi="SimSun" w:cs="SimSun" w:hint="eastAsia"/>
          <w:szCs w:val="24"/>
          <w:lang w:eastAsia="zh-CN"/>
        </w:rPr>
        <w:t>该文件由国际电联总秘书处编写，提出了将由理事会</w:t>
      </w:r>
      <w:r w:rsidRPr="009B2F2C">
        <w:rPr>
          <w:szCs w:val="24"/>
          <w:lang w:eastAsia="zh-CN"/>
        </w:rPr>
        <w:t>2023</w:t>
      </w:r>
      <w:r w:rsidRPr="009B2F2C">
        <w:rPr>
          <w:rFonts w:ascii="SimSun" w:eastAsia="SimSun" w:hAnsi="SimSun" w:cs="SimSun" w:hint="eastAsia"/>
          <w:szCs w:val="24"/>
          <w:lang w:eastAsia="zh-CN"/>
        </w:rPr>
        <w:t>年会议讨论的国际电联</w:t>
      </w:r>
      <w:r w:rsidRPr="009B2F2C">
        <w:rPr>
          <w:szCs w:val="24"/>
          <w:lang w:eastAsia="zh-CN"/>
        </w:rPr>
        <w:t>2024–2027</w:t>
      </w:r>
      <w:r w:rsidRPr="009B2F2C">
        <w:rPr>
          <w:rFonts w:ascii="SimSun" w:eastAsia="SimSun" w:hAnsi="SimSun" w:cs="SimSun" w:hint="eastAsia"/>
          <w:szCs w:val="24"/>
          <w:lang w:eastAsia="zh-CN"/>
        </w:rPr>
        <w:t>年四年期滚动式运作规划的初步草案。</w:t>
      </w:r>
    </w:p>
    <w:tbl>
      <w:tblPr>
        <w:tblStyle w:val="TableGrid1"/>
        <w:tblW w:w="0" w:type="auto"/>
        <w:tblLook w:val="04A0" w:firstRow="1" w:lastRow="0" w:firstColumn="1" w:lastColumn="0" w:noHBand="0" w:noVBand="1"/>
      </w:tblPr>
      <w:tblGrid>
        <w:gridCol w:w="9629"/>
      </w:tblGrid>
      <w:tr w:rsidR="0017260B" w:rsidRPr="009B2F2C" w14:paraId="4F320031" w14:textId="77777777" w:rsidTr="00D232F3">
        <w:tc>
          <w:tcPr>
            <w:tcW w:w="9629" w:type="dxa"/>
          </w:tcPr>
          <w:p w14:paraId="6AC62979" w14:textId="77777777" w:rsidR="0017260B" w:rsidRPr="009B2F2C" w:rsidRDefault="0017260B" w:rsidP="00D232F3">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cstheme="minorHAnsi"/>
                <w:szCs w:val="24"/>
                <w:lang w:eastAsia="zh-CN"/>
              </w:rPr>
            </w:pPr>
            <w:r w:rsidRPr="009B2F2C">
              <w:rPr>
                <w:rFonts w:cstheme="minorHAnsi"/>
                <w:szCs w:val="24"/>
                <w:lang w:eastAsia="zh-CN"/>
              </w:rPr>
              <w:t>TDAG</w:t>
            </w:r>
            <w:r w:rsidRPr="009B2F2C">
              <w:rPr>
                <w:rFonts w:ascii="SimSun" w:eastAsia="SimSun" w:hAnsi="SimSun" w:cs="SimSun" w:hint="eastAsia"/>
                <w:szCs w:val="24"/>
                <w:lang w:eastAsia="zh-CN"/>
              </w:rPr>
              <w:t>将所介绍的国际电联</w:t>
            </w:r>
            <w:r w:rsidRPr="009B2F2C">
              <w:rPr>
                <w:rFonts w:cstheme="minorHAnsi"/>
                <w:szCs w:val="24"/>
                <w:lang w:eastAsia="zh-CN"/>
              </w:rPr>
              <w:t>2024–2027</w:t>
            </w:r>
            <w:r w:rsidRPr="009B2F2C">
              <w:rPr>
                <w:rFonts w:ascii="SimSun" w:eastAsia="SimSun" w:hAnsi="SimSun" w:cs="SimSun" w:hint="eastAsia"/>
                <w:szCs w:val="24"/>
                <w:lang w:eastAsia="zh-CN"/>
              </w:rPr>
              <w:t>年四年期滚动式运作规划的初步草案记录在案并表示感谢。</w:t>
            </w:r>
          </w:p>
        </w:tc>
      </w:tr>
    </w:tbl>
    <w:p w14:paraId="4C3E2DBE" w14:textId="77777777" w:rsidR="0017260B" w:rsidRPr="009229B4" w:rsidRDefault="0017260B" w:rsidP="009229B4">
      <w:pPr>
        <w:pStyle w:val="Heading2"/>
      </w:pPr>
      <w:r w:rsidRPr="009229B4">
        <w:t>8.5</w:t>
      </w:r>
      <w:r w:rsidRPr="009229B4">
        <w:tab/>
        <w:t>ITU-D</w:t>
      </w:r>
      <w:r w:rsidRPr="009229B4">
        <w:rPr>
          <w:rFonts w:hint="eastAsia"/>
        </w:rPr>
        <w:t>项目和特别举措</w:t>
      </w:r>
    </w:p>
    <w:bookmarkStart w:id="41" w:name="lt_pId230"/>
    <w:p w14:paraId="086DB8FB" w14:textId="77777777" w:rsidR="0017260B" w:rsidRPr="009B2F2C" w:rsidRDefault="0017260B" w:rsidP="0017260B">
      <w:pPr>
        <w:keepNext/>
        <w:tabs>
          <w:tab w:val="clear" w:pos="794"/>
          <w:tab w:val="clear" w:pos="1191"/>
          <w:tab w:val="clear" w:pos="1588"/>
          <w:tab w:val="clear" w:pos="1985"/>
          <w:tab w:val="left" w:pos="567"/>
          <w:tab w:val="left" w:pos="1134"/>
          <w:tab w:val="left" w:pos="1701"/>
          <w:tab w:val="left" w:pos="2268"/>
        </w:tabs>
        <w:textAlignment w:val="auto"/>
        <w:rPr>
          <w:rFonts w:cstheme="minorHAnsi"/>
          <w:b/>
          <w:bCs/>
          <w:szCs w:val="24"/>
          <w:lang w:eastAsia="zh-CN"/>
        </w:rPr>
      </w:pPr>
      <w:r w:rsidRPr="009B2F2C">
        <w:fldChar w:fldCharType="begin"/>
      </w:r>
      <w:r w:rsidRPr="009B2F2C">
        <w:rPr>
          <w:lang w:eastAsia="zh-CN"/>
        </w:rPr>
        <w:instrText>HYPERLINK "https://www.itu.int/md/D22-TDAG30-C-0007/"</w:instrText>
      </w:r>
      <w:r w:rsidRPr="009B2F2C">
        <w:fldChar w:fldCharType="separate"/>
      </w:r>
      <w:r w:rsidRPr="009B2F2C">
        <w:rPr>
          <w:rFonts w:cstheme="minorHAnsi"/>
          <w:color w:val="0000FF" w:themeColor="hyperlink"/>
          <w:szCs w:val="24"/>
          <w:u w:val="single"/>
          <w:lang w:eastAsia="zh-CN"/>
        </w:rPr>
        <w:t>7(Rev.1)</w:t>
      </w:r>
      <w:r w:rsidRPr="009B2F2C">
        <w:rPr>
          <w:rFonts w:cstheme="minorHAnsi"/>
          <w:color w:val="0000FF" w:themeColor="hyperlink"/>
          <w:szCs w:val="24"/>
          <w:u w:val="single"/>
          <w:lang w:eastAsia="zh-CN"/>
        </w:rPr>
        <w:fldChar w:fldCharType="end"/>
      </w:r>
      <w:bookmarkEnd w:id="41"/>
      <w:r w:rsidRPr="009B2F2C">
        <w:rPr>
          <w:rFonts w:ascii="Calibri" w:eastAsia="SimSun" w:hAnsi="Calibri" w:cs="Calibri" w:hint="eastAsia"/>
          <w:bCs/>
          <w:szCs w:val="24"/>
          <w:lang w:eastAsia="zh-CN"/>
        </w:rPr>
        <w:t>号文件</w:t>
      </w:r>
    </w:p>
    <w:p w14:paraId="745E1852" w14:textId="77777777" w:rsidR="0017260B" w:rsidRPr="009B2F2C" w:rsidRDefault="0017260B" w:rsidP="0017260B">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cstheme="minorBidi"/>
          <w:lang w:eastAsia="zh-CN"/>
        </w:rPr>
      </w:pPr>
      <w:r w:rsidRPr="009B2F2C">
        <w:rPr>
          <w:rFonts w:ascii="SimSun" w:eastAsia="SimSun" w:hAnsi="SimSun" w:cs="SimSun" w:hint="eastAsia"/>
          <w:lang w:eastAsia="zh-CN"/>
        </w:rPr>
        <w:t>电信发展局秘书处介绍了该文件，</w:t>
      </w:r>
      <w:bookmarkStart w:id="42" w:name="lt_pId232"/>
      <w:r w:rsidRPr="009B2F2C">
        <w:rPr>
          <w:rFonts w:ascii="SimSun" w:eastAsia="SimSun" w:hAnsi="SimSun" w:cs="SimSun" w:hint="eastAsia"/>
          <w:lang w:eastAsia="zh-CN"/>
        </w:rPr>
        <w:t>概述了</w:t>
      </w:r>
      <w:r w:rsidRPr="009B2F2C">
        <w:rPr>
          <w:rFonts w:cstheme="minorHAnsi"/>
          <w:lang w:eastAsia="zh-CN"/>
        </w:rPr>
        <w:t>ITU-D</w:t>
      </w:r>
      <w:r w:rsidRPr="009B2F2C">
        <w:rPr>
          <w:rFonts w:ascii="SimSun" w:eastAsia="SimSun" w:hAnsi="SimSun" w:cs="SimSun" w:hint="eastAsia"/>
          <w:lang w:eastAsia="zh-CN"/>
        </w:rPr>
        <w:t>在国际电联六个区域的项目开发和实施以及多区域活动方面开展的工作。</w:t>
      </w:r>
      <w:bookmarkEnd w:id="42"/>
      <w:r w:rsidRPr="009B2F2C">
        <w:rPr>
          <w:rFonts w:ascii="SimSun" w:eastAsia="SimSun" w:hAnsi="SimSun" w:cs="SimSun" w:hint="eastAsia"/>
          <w:lang w:eastAsia="zh-CN"/>
        </w:rPr>
        <w:t>值得注意的是，</w:t>
      </w:r>
      <w:r w:rsidRPr="009B2F2C">
        <w:rPr>
          <w:rFonts w:cstheme="minorHAnsi"/>
          <w:lang w:eastAsia="zh-CN"/>
        </w:rPr>
        <w:t>2023</w:t>
      </w:r>
      <w:r w:rsidRPr="009B2F2C">
        <w:rPr>
          <w:rFonts w:ascii="SimSun" w:eastAsia="SimSun" w:hAnsi="SimSun" w:cs="SimSun" w:hint="eastAsia"/>
          <w:lang w:eastAsia="zh-CN"/>
        </w:rPr>
        <w:t>年</w:t>
      </w:r>
      <w:r w:rsidRPr="009B2F2C">
        <w:rPr>
          <w:rFonts w:ascii="Calibri" w:eastAsia="SimSun" w:hAnsi="Calibri" w:cs="Calibri"/>
          <w:lang w:eastAsia="zh-CN"/>
        </w:rPr>
        <w:t>1</w:t>
      </w:r>
      <w:r w:rsidRPr="009B2F2C">
        <w:rPr>
          <w:rFonts w:ascii="SimSun" w:eastAsia="SimSun" w:hAnsi="SimSun" w:cs="SimSun" w:hint="eastAsia"/>
          <w:lang w:eastAsia="zh-CN"/>
        </w:rPr>
        <w:t>月至</w:t>
      </w:r>
      <w:r w:rsidRPr="009B2F2C">
        <w:rPr>
          <w:rFonts w:ascii="Calibri" w:eastAsia="SimSun" w:hAnsi="Calibri" w:cs="Calibri"/>
          <w:lang w:eastAsia="zh-CN"/>
        </w:rPr>
        <w:t>5</w:t>
      </w:r>
      <w:r w:rsidRPr="009B2F2C">
        <w:rPr>
          <w:rFonts w:ascii="SimSun" w:eastAsia="SimSun" w:hAnsi="SimSun" w:cs="SimSun" w:hint="eastAsia"/>
          <w:lang w:eastAsia="zh-CN"/>
        </w:rPr>
        <w:t>月期间，电信发展局签署了七个新项目，价值</w:t>
      </w:r>
      <w:r w:rsidRPr="009B2F2C">
        <w:rPr>
          <w:rFonts w:cstheme="minorHAnsi"/>
          <w:lang w:eastAsia="zh-CN"/>
        </w:rPr>
        <w:t>720</w:t>
      </w:r>
      <w:r w:rsidRPr="009B2F2C">
        <w:rPr>
          <w:rFonts w:ascii="SimSun" w:eastAsia="SimSun" w:hAnsi="SimSun" w:cs="SimSun" w:hint="eastAsia"/>
          <w:lang w:eastAsia="zh-CN"/>
        </w:rPr>
        <w:t>万瑞郎，正在讨论另外八个项目，价值</w:t>
      </w:r>
      <w:r w:rsidRPr="009B2F2C">
        <w:rPr>
          <w:rFonts w:cstheme="minorHAnsi"/>
          <w:lang w:eastAsia="zh-CN"/>
        </w:rPr>
        <w:t>1290</w:t>
      </w:r>
      <w:r w:rsidRPr="009B2F2C">
        <w:rPr>
          <w:rFonts w:ascii="SimSun" w:eastAsia="SimSun" w:hAnsi="SimSun" w:cs="SimSun" w:hint="eastAsia"/>
          <w:lang w:eastAsia="zh-CN"/>
        </w:rPr>
        <w:t>万瑞郎。</w:t>
      </w:r>
      <w:r w:rsidRPr="009B2F2C">
        <w:rPr>
          <w:rFonts w:cstheme="minorHAnsi"/>
          <w:lang w:eastAsia="zh-CN"/>
        </w:rPr>
        <w:t>2023</w:t>
      </w:r>
      <w:r w:rsidRPr="009B2F2C">
        <w:rPr>
          <w:rFonts w:ascii="SimSun" w:eastAsia="SimSun" w:hAnsi="SimSun" w:cs="SimSun" w:hint="eastAsia"/>
          <w:lang w:eastAsia="zh-CN"/>
        </w:rPr>
        <w:t>年签署的项目包括：由德国国际合作机构（</w:t>
      </w:r>
      <w:r w:rsidRPr="009B2F2C">
        <w:rPr>
          <w:rFonts w:cstheme="minorHAnsi"/>
          <w:lang w:eastAsia="zh-CN"/>
        </w:rPr>
        <w:t>GIZ</w:t>
      </w:r>
      <w:r w:rsidRPr="009B2F2C">
        <w:rPr>
          <w:rFonts w:ascii="SimSun" w:eastAsia="SimSun" w:hAnsi="SimSun" w:cs="SimSun" w:hint="eastAsia"/>
          <w:lang w:eastAsia="zh-CN"/>
        </w:rPr>
        <w:t>）资助的“非洲之角倡议”；由多米尼加共和国电信研究院（</w:t>
      </w:r>
      <w:r w:rsidRPr="009B2F2C">
        <w:rPr>
          <w:rFonts w:cstheme="minorHAnsi"/>
          <w:lang w:eastAsia="zh-CN"/>
        </w:rPr>
        <w:t>INDOTEL</w:t>
      </w:r>
      <w:r w:rsidRPr="009B2F2C">
        <w:rPr>
          <w:rFonts w:ascii="SimSun" w:eastAsia="SimSun" w:hAnsi="SimSun" w:cs="SimSun" w:hint="eastAsia"/>
          <w:lang w:eastAsia="zh-CN"/>
        </w:rPr>
        <w:t>）资助的“对</w:t>
      </w:r>
      <w:r w:rsidRPr="009B2F2C">
        <w:rPr>
          <w:rFonts w:cstheme="minorHAnsi"/>
          <w:lang w:eastAsia="zh-CN"/>
        </w:rPr>
        <w:t>INDOTEL</w:t>
      </w:r>
      <w:r w:rsidRPr="009B2F2C">
        <w:rPr>
          <w:rFonts w:ascii="SimSun" w:eastAsia="SimSun" w:hAnsi="SimSun" w:cs="SimSun" w:hint="eastAsia"/>
          <w:lang w:eastAsia="zh-CN"/>
        </w:rPr>
        <w:t>的制度支持”；由欧盟资助的“普遍且有意义的连接”；由德国国际合作机构资助的“加强网络安全伙伴关系”；由联合国儿童基金会（</w:t>
      </w:r>
      <w:r w:rsidRPr="009B2F2C">
        <w:rPr>
          <w:rFonts w:cstheme="minorHAnsi"/>
          <w:lang w:eastAsia="zh-CN"/>
        </w:rPr>
        <w:t>UNICEF</w:t>
      </w:r>
      <w:r w:rsidRPr="009B2F2C">
        <w:rPr>
          <w:rFonts w:ascii="SimSun" w:eastAsia="SimSun" w:hAnsi="SimSun" w:cs="SimSun" w:hint="eastAsia"/>
          <w:lang w:eastAsia="zh-CN"/>
        </w:rPr>
        <w:t>）资助的“</w:t>
      </w:r>
      <w:r w:rsidRPr="009B2F2C">
        <w:rPr>
          <w:rFonts w:cstheme="minorHAnsi"/>
          <w:lang w:eastAsia="zh-CN"/>
        </w:rPr>
        <w:t>Giga</w:t>
      </w:r>
      <w:r w:rsidRPr="009B2F2C">
        <w:rPr>
          <w:rFonts w:ascii="SimSun" w:eastAsia="SimSun" w:hAnsi="SimSun" w:cs="SimSun" w:hint="eastAsia"/>
          <w:lang w:eastAsia="zh-CN"/>
        </w:rPr>
        <w:t>基础设施支持”；由欧盟资助的“为</w:t>
      </w:r>
      <w:r w:rsidRPr="009B2F2C">
        <w:rPr>
          <w:rFonts w:cstheme="minorHAnsi"/>
          <w:lang w:eastAsia="zh-CN"/>
        </w:rPr>
        <w:t>VaMoz Digital</w:t>
      </w:r>
      <w:r w:rsidRPr="009B2F2C">
        <w:rPr>
          <w:rFonts w:ascii="SimSun" w:eastAsia="SimSun" w:hAnsi="SimSun" w:cs="SimSun" w:hint="eastAsia"/>
          <w:lang w:eastAsia="zh-CN"/>
        </w:rPr>
        <w:t>奠定基础”；以及由沙特阿拉伯王国通信、空间和技术委员会（</w:t>
      </w:r>
      <w:r w:rsidRPr="009B2F2C">
        <w:rPr>
          <w:rFonts w:cstheme="minorHAnsi"/>
          <w:lang w:eastAsia="zh-CN"/>
        </w:rPr>
        <w:t>CST</w:t>
      </w:r>
      <w:r w:rsidRPr="009B2F2C">
        <w:rPr>
          <w:rFonts w:ascii="SimSun" w:eastAsia="SimSun" w:hAnsi="SimSun" w:cs="SimSun" w:hint="eastAsia"/>
          <w:lang w:eastAsia="zh-CN"/>
        </w:rPr>
        <w:t>）资助的“制定和实施循环经济的电子废弃物政策与法规”。</w:t>
      </w:r>
    </w:p>
    <w:tbl>
      <w:tblPr>
        <w:tblStyle w:val="TableGrid1"/>
        <w:tblW w:w="0" w:type="auto"/>
        <w:tblLook w:val="04A0" w:firstRow="1" w:lastRow="0" w:firstColumn="1" w:lastColumn="0" w:noHBand="0" w:noVBand="1"/>
      </w:tblPr>
      <w:tblGrid>
        <w:gridCol w:w="9629"/>
      </w:tblGrid>
      <w:tr w:rsidR="0017260B" w:rsidRPr="009B2F2C" w14:paraId="4C16C2B3" w14:textId="77777777" w:rsidTr="00D232F3">
        <w:tc>
          <w:tcPr>
            <w:tcW w:w="9629" w:type="dxa"/>
          </w:tcPr>
          <w:p w14:paraId="58D80942" w14:textId="77777777" w:rsidR="0017260B" w:rsidRPr="009B2F2C" w:rsidRDefault="0017260B" w:rsidP="00D232F3">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cstheme="minorHAnsi"/>
                <w:szCs w:val="24"/>
                <w:lang w:eastAsia="zh-CN"/>
              </w:rPr>
            </w:pPr>
            <w:r w:rsidRPr="009B2F2C">
              <w:rPr>
                <w:rFonts w:cstheme="minorHAnsi"/>
                <w:szCs w:val="24"/>
                <w:lang w:eastAsia="zh-CN"/>
              </w:rPr>
              <w:t>TDAG</w:t>
            </w:r>
            <w:r w:rsidRPr="009B2F2C">
              <w:rPr>
                <w:rFonts w:ascii="SimSun" w:eastAsia="SimSun" w:hAnsi="SimSun" w:cs="SimSun" w:hint="eastAsia"/>
                <w:szCs w:val="24"/>
                <w:lang w:eastAsia="zh-CN"/>
              </w:rPr>
              <w:t>将该文件记录在案，并感谢电信发展局主任及其下属职员澄清区域性举措和其它</w:t>
            </w:r>
            <w:r w:rsidRPr="009B2F2C">
              <w:rPr>
                <w:rFonts w:cstheme="minorHAnsi"/>
                <w:szCs w:val="24"/>
                <w:lang w:eastAsia="zh-CN"/>
              </w:rPr>
              <w:t>ITU-D</w:t>
            </w:r>
            <w:r w:rsidRPr="009B2F2C">
              <w:rPr>
                <w:rFonts w:ascii="SimSun" w:eastAsia="SimSun" w:hAnsi="SimSun" w:cs="SimSun" w:hint="eastAsia"/>
                <w:szCs w:val="24"/>
                <w:lang w:eastAsia="zh-CN"/>
              </w:rPr>
              <w:t>项目的资金情况。</w:t>
            </w:r>
          </w:p>
          <w:p w14:paraId="72E81266" w14:textId="77777777" w:rsidR="0017260B" w:rsidRPr="009B2F2C" w:rsidRDefault="0017260B" w:rsidP="00D232F3">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cstheme="minorHAnsi"/>
                <w:szCs w:val="24"/>
                <w:lang w:eastAsia="zh-CN"/>
              </w:rPr>
            </w:pPr>
            <w:r w:rsidRPr="009B2F2C">
              <w:rPr>
                <w:rFonts w:cstheme="minorHAnsi"/>
                <w:szCs w:val="24"/>
                <w:lang w:eastAsia="zh-CN"/>
              </w:rPr>
              <w:t>TDAG</w:t>
            </w:r>
            <w:r w:rsidRPr="009B2F2C">
              <w:rPr>
                <w:rFonts w:ascii="SimSun" w:eastAsia="SimSun" w:hAnsi="SimSun" w:cs="SimSun" w:hint="eastAsia"/>
                <w:szCs w:val="24"/>
                <w:lang w:eastAsia="zh-CN"/>
              </w:rPr>
              <w:t>认识到，需要继续保持清晰明了</w:t>
            </w:r>
            <w:bookmarkStart w:id="43" w:name="lt_pId236"/>
            <w:r w:rsidRPr="009B2F2C">
              <w:rPr>
                <w:rFonts w:ascii="SimSun" w:eastAsia="SimSun" w:hAnsi="SimSun" w:cs="SimSun" w:hint="eastAsia"/>
                <w:szCs w:val="24"/>
                <w:lang w:eastAsia="zh-CN"/>
              </w:rPr>
              <w:t>。</w:t>
            </w:r>
            <w:bookmarkEnd w:id="43"/>
            <w:r w:rsidRPr="009B2F2C">
              <w:rPr>
                <w:rFonts w:cstheme="minorHAnsi"/>
                <w:szCs w:val="24"/>
                <w:lang w:eastAsia="zh-CN"/>
              </w:rPr>
              <w:t>TDAG</w:t>
            </w:r>
            <w:r w:rsidRPr="009B2F2C">
              <w:rPr>
                <w:rFonts w:ascii="Calibri" w:eastAsia="SimSun" w:hAnsi="Calibri" w:cs="Calibri" w:hint="eastAsia"/>
                <w:bCs/>
                <w:szCs w:val="24"/>
                <w:lang w:eastAsia="zh-CN"/>
              </w:rPr>
              <w:t>还认识到有必要为区域性举措申请资金，并指出</w:t>
            </w:r>
            <w:hyperlink r:id="rId21" w:history="1">
              <w:r w:rsidRPr="009B2F2C">
                <w:rPr>
                  <w:rFonts w:cstheme="minorHAnsi"/>
                  <w:color w:val="0000FF" w:themeColor="hyperlink"/>
                  <w:szCs w:val="24"/>
                  <w:u w:val="single"/>
                  <w:lang w:eastAsia="zh-CN"/>
                </w:rPr>
                <w:t>25</w:t>
              </w:r>
            </w:hyperlink>
            <w:r w:rsidRPr="009B2F2C">
              <w:rPr>
                <w:rFonts w:ascii="Calibri" w:eastAsia="SimSun" w:hAnsi="Calibri" w:cs="Calibri" w:hint="eastAsia"/>
                <w:bCs/>
                <w:szCs w:val="24"/>
                <w:lang w:eastAsia="zh-CN"/>
              </w:rPr>
              <w:t>号文件亦涉及区域性举措问题。</w:t>
            </w:r>
          </w:p>
        </w:tc>
      </w:tr>
    </w:tbl>
    <w:bookmarkStart w:id="44" w:name="lt_pId237"/>
    <w:p w14:paraId="20381962" w14:textId="77777777" w:rsidR="0017260B" w:rsidRPr="009B2F2C" w:rsidRDefault="0017260B" w:rsidP="0017260B">
      <w:pPr>
        <w:keepNext/>
        <w:tabs>
          <w:tab w:val="clear" w:pos="794"/>
          <w:tab w:val="clear" w:pos="1191"/>
          <w:tab w:val="clear" w:pos="1588"/>
          <w:tab w:val="clear" w:pos="1985"/>
          <w:tab w:val="left" w:pos="567"/>
          <w:tab w:val="left" w:pos="1134"/>
          <w:tab w:val="left" w:pos="1701"/>
          <w:tab w:val="left" w:pos="2268"/>
        </w:tabs>
        <w:textAlignment w:val="auto"/>
        <w:rPr>
          <w:rFonts w:cstheme="minorHAnsi"/>
          <w:b/>
          <w:bCs/>
          <w:szCs w:val="24"/>
          <w:lang w:eastAsia="zh-CN"/>
        </w:rPr>
      </w:pPr>
      <w:r w:rsidRPr="009B2F2C">
        <w:fldChar w:fldCharType="begin"/>
      </w:r>
      <w:r w:rsidRPr="009B2F2C">
        <w:rPr>
          <w:lang w:eastAsia="zh-CN"/>
        </w:rPr>
        <w:instrText>HYPERLINK "https://www.itu.int/md/D22-TDAG30-C-0013/"</w:instrText>
      </w:r>
      <w:r w:rsidRPr="009B2F2C">
        <w:fldChar w:fldCharType="separate"/>
      </w:r>
      <w:r w:rsidRPr="009B2F2C">
        <w:rPr>
          <w:rFonts w:cstheme="minorHAnsi"/>
          <w:color w:val="0000FF" w:themeColor="hyperlink"/>
          <w:szCs w:val="24"/>
          <w:u w:val="single"/>
          <w:lang w:eastAsia="zh-CN"/>
        </w:rPr>
        <w:t>13(Rev.1)</w:t>
      </w:r>
      <w:r w:rsidRPr="009B2F2C">
        <w:rPr>
          <w:rFonts w:cstheme="minorHAnsi"/>
          <w:color w:val="0000FF" w:themeColor="hyperlink"/>
          <w:szCs w:val="24"/>
          <w:u w:val="single"/>
          <w:lang w:eastAsia="zh-CN"/>
        </w:rPr>
        <w:fldChar w:fldCharType="end"/>
      </w:r>
      <w:bookmarkEnd w:id="44"/>
      <w:r w:rsidRPr="009B2F2C">
        <w:rPr>
          <w:rFonts w:ascii="Calibri" w:eastAsia="SimSun" w:hAnsi="Calibri" w:cs="Calibri" w:hint="eastAsia"/>
          <w:bCs/>
          <w:szCs w:val="24"/>
          <w:lang w:eastAsia="zh-CN"/>
        </w:rPr>
        <w:t>号文件</w:t>
      </w:r>
    </w:p>
    <w:p w14:paraId="23327B9A" w14:textId="77777777" w:rsidR="0017260B" w:rsidRPr="009B2F2C" w:rsidRDefault="0017260B" w:rsidP="0017260B">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ascii="Calibri" w:hAnsi="Calibri"/>
          <w:bCs/>
          <w:szCs w:val="24"/>
          <w:lang w:eastAsia="zh-CN"/>
        </w:rPr>
      </w:pPr>
      <w:r w:rsidRPr="009B2F2C">
        <w:rPr>
          <w:rFonts w:ascii="SimSun" w:eastAsia="SimSun" w:hAnsi="SimSun" w:cs="SimSun" w:hint="eastAsia"/>
          <w:bCs/>
          <w:szCs w:val="24"/>
          <w:lang w:eastAsia="zh-CN"/>
        </w:rPr>
        <w:t>该文件由电信发展局秘书处编写，介绍了数字化发展创新创业联盟的目标并报告了其进展和实施情况。文件指出，由于国际电联所有区域都将创新创业确定为重点领域，该举措将有助于区域性和跨区域举措的成功实施。</w:t>
      </w:r>
    </w:p>
    <w:p w14:paraId="62BC82DB" w14:textId="77777777" w:rsidR="0017260B" w:rsidRPr="009B2F2C" w:rsidRDefault="0017260B" w:rsidP="0017260B">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ascii="Calibri" w:hAnsi="Calibri"/>
          <w:bCs/>
          <w:szCs w:val="24"/>
          <w:lang w:eastAsia="zh-CN"/>
        </w:rPr>
      </w:pPr>
      <w:r w:rsidRPr="009B2F2C">
        <w:rPr>
          <w:rFonts w:ascii="SimSun" w:eastAsia="SimSun" w:hAnsi="SimSun" w:cs="SimSun" w:hint="eastAsia"/>
          <w:bCs/>
          <w:szCs w:val="24"/>
          <w:lang w:eastAsia="zh-CN"/>
        </w:rPr>
        <w:t>文件还指出，该联盟的工作是对</w:t>
      </w:r>
      <w:r w:rsidRPr="009B2F2C">
        <w:rPr>
          <w:rFonts w:ascii="Calibri" w:hAnsi="Calibri"/>
          <w:bCs/>
          <w:szCs w:val="24"/>
          <w:lang w:eastAsia="zh-CN"/>
        </w:rPr>
        <w:t>iCodi</w:t>
      </w:r>
      <w:r w:rsidRPr="009B2F2C">
        <w:rPr>
          <w:rFonts w:ascii="SimSun" w:eastAsia="SimSun" w:hAnsi="SimSun" w:cs="SimSun" w:hint="eastAsia"/>
          <w:bCs/>
          <w:szCs w:val="24"/>
          <w:lang w:eastAsia="zh-CN"/>
        </w:rPr>
        <w:t>、</w:t>
      </w:r>
      <w:r w:rsidRPr="009B2F2C">
        <w:rPr>
          <w:rFonts w:ascii="Calibri" w:hAnsi="Calibri"/>
          <w:bCs/>
          <w:szCs w:val="24"/>
          <w:lang w:eastAsia="zh-CN"/>
        </w:rPr>
        <w:t>P2C</w:t>
      </w:r>
      <w:r w:rsidRPr="009B2F2C">
        <w:rPr>
          <w:rFonts w:ascii="SimSun" w:eastAsia="SimSun" w:hAnsi="SimSun" w:cs="SimSun" w:hint="eastAsia"/>
          <w:bCs/>
          <w:szCs w:val="24"/>
          <w:lang w:eastAsia="zh-CN"/>
        </w:rPr>
        <w:t>数字联盟等国际电联其它举措的补充，将确保一致性并充分利用其它举措的优势来推进其目标。</w:t>
      </w:r>
    </w:p>
    <w:tbl>
      <w:tblPr>
        <w:tblStyle w:val="TableGrid1"/>
        <w:tblW w:w="0" w:type="auto"/>
        <w:tblLook w:val="04A0" w:firstRow="1" w:lastRow="0" w:firstColumn="1" w:lastColumn="0" w:noHBand="0" w:noVBand="1"/>
      </w:tblPr>
      <w:tblGrid>
        <w:gridCol w:w="9629"/>
      </w:tblGrid>
      <w:tr w:rsidR="0017260B" w:rsidRPr="009B2F2C" w14:paraId="7FA4F811" w14:textId="77777777" w:rsidTr="00D232F3">
        <w:tc>
          <w:tcPr>
            <w:tcW w:w="9629" w:type="dxa"/>
          </w:tcPr>
          <w:p w14:paraId="74F5096F" w14:textId="77777777" w:rsidR="0017260B" w:rsidRPr="00CF4179" w:rsidRDefault="0017260B" w:rsidP="00D232F3">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eastAsiaTheme="minorEastAsia" w:cstheme="minorHAnsi"/>
                <w:szCs w:val="24"/>
                <w:lang w:eastAsia="zh-CN"/>
              </w:rPr>
            </w:pPr>
            <w:r w:rsidRPr="00CF4179">
              <w:rPr>
                <w:rFonts w:eastAsiaTheme="minorEastAsia" w:cstheme="minorHAnsi"/>
                <w:szCs w:val="24"/>
                <w:lang w:eastAsia="zh-CN"/>
              </w:rPr>
              <w:t>TDAG</w:t>
            </w:r>
            <w:r w:rsidRPr="00CF4179">
              <w:rPr>
                <w:rFonts w:eastAsiaTheme="minorEastAsia" w:cstheme="minorHAnsi" w:hint="eastAsia"/>
                <w:szCs w:val="24"/>
                <w:lang w:eastAsia="zh-CN"/>
              </w:rPr>
              <w:t>对有关数字化发展创新创业联盟的文件表示感谢，指出该举措作为国际电联重点工作的重要性，并注意到各国在会议以及区域性举措和第</w:t>
            </w:r>
            <w:r w:rsidRPr="00CF4179">
              <w:rPr>
                <w:rFonts w:eastAsiaTheme="minorEastAsia" w:cstheme="minorHAnsi"/>
                <w:szCs w:val="24"/>
                <w:lang w:eastAsia="zh-CN"/>
              </w:rPr>
              <w:t>90</w:t>
            </w:r>
            <w:r w:rsidRPr="00CF4179">
              <w:rPr>
                <w:rFonts w:eastAsiaTheme="minorEastAsia" w:cstheme="minorHAnsi" w:hint="eastAsia"/>
                <w:szCs w:val="24"/>
                <w:lang w:eastAsia="zh-CN"/>
              </w:rPr>
              <w:t>号决议中所表示的关心以及对支持相关区域性举措的预期影响。</w:t>
            </w:r>
          </w:p>
          <w:p w14:paraId="7777ED85" w14:textId="77777777" w:rsidR="0017260B" w:rsidRPr="00CF4179" w:rsidRDefault="0017260B" w:rsidP="00D232F3">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eastAsiaTheme="minorEastAsia" w:cstheme="minorHAnsi"/>
                <w:szCs w:val="24"/>
                <w:lang w:eastAsia="zh-CN"/>
              </w:rPr>
            </w:pPr>
            <w:r w:rsidRPr="00CF4179">
              <w:rPr>
                <w:rFonts w:eastAsiaTheme="minorEastAsia" w:cstheme="minorHAnsi" w:hint="eastAsia"/>
                <w:szCs w:val="24"/>
                <w:lang w:eastAsia="zh-CN"/>
              </w:rPr>
              <w:lastRenderedPageBreak/>
              <w:t>电信发展局</w:t>
            </w:r>
            <w:bookmarkStart w:id="45" w:name="lt_pId243"/>
            <w:r w:rsidRPr="00CF4179">
              <w:rPr>
                <w:rFonts w:eastAsiaTheme="minorEastAsia" w:cstheme="minorHAnsi" w:hint="eastAsia"/>
                <w:szCs w:val="24"/>
                <w:lang w:eastAsia="zh-CN"/>
              </w:rPr>
              <w:t>秘书处指出，建立该联盟及其机构的工作正在进行中。</w:t>
            </w:r>
            <w:bookmarkEnd w:id="45"/>
            <w:r w:rsidRPr="00CF4179">
              <w:rPr>
                <w:rFonts w:eastAsiaTheme="minorEastAsia" w:cstheme="minorHAnsi" w:hint="eastAsia"/>
                <w:szCs w:val="24"/>
                <w:lang w:eastAsia="zh-CN"/>
              </w:rPr>
              <w:t>为确保充分透明</w:t>
            </w:r>
            <w:bookmarkStart w:id="46" w:name="lt_pId244"/>
            <w:r w:rsidRPr="00CF4179">
              <w:rPr>
                <w:rFonts w:eastAsiaTheme="minorEastAsia" w:cstheme="minorHAnsi" w:hint="eastAsia"/>
                <w:szCs w:val="24"/>
                <w:lang w:eastAsia="zh-CN"/>
              </w:rPr>
              <w:t>，电信发展局将向</w:t>
            </w:r>
            <w:r w:rsidRPr="00CF4179">
              <w:rPr>
                <w:rFonts w:eastAsiaTheme="minorEastAsia" w:cstheme="minorHAnsi"/>
                <w:szCs w:val="24"/>
                <w:lang w:eastAsia="zh-CN"/>
              </w:rPr>
              <w:t>TDAG</w:t>
            </w:r>
            <w:r w:rsidRPr="00CF4179">
              <w:rPr>
                <w:rFonts w:eastAsiaTheme="minorEastAsia" w:cstheme="minorHAnsi" w:hint="eastAsia"/>
                <w:szCs w:val="24"/>
                <w:lang w:eastAsia="zh-CN"/>
              </w:rPr>
              <w:t>报告联盟的进展情况。</w:t>
            </w:r>
            <w:bookmarkEnd w:id="46"/>
            <w:r w:rsidRPr="00CF4179">
              <w:rPr>
                <w:rFonts w:eastAsiaTheme="minorEastAsia" w:cstheme="minorHAnsi" w:hint="eastAsia"/>
                <w:szCs w:val="24"/>
                <w:lang w:eastAsia="zh-CN"/>
              </w:rPr>
              <w:t>电信发展局</w:t>
            </w:r>
            <w:bookmarkStart w:id="47" w:name="lt_pId245"/>
            <w:r w:rsidRPr="00CF4179">
              <w:rPr>
                <w:rFonts w:eastAsiaTheme="minorEastAsia" w:cstheme="minorHAnsi" w:hint="eastAsia"/>
                <w:szCs w:val="24"/>
                <w:lang w:eastAsia="zh-CN"/>
              </w:rPr>
              <w:t>将为联盟网络的每个加速中心提供有时限的认证，并要求定期开展活动和审查。</w:t>
            </w:r>
            <w:bookmarkEnd w:id="47"/>
            <w:r w:rsidRPr="00CF4179">
              <w:rPr>
                <w:rFonts w:eastAsiaTheme="minorEastAsia" w:cstheme="minorHAnsi" w:hint="eastAsia"/>
                <w:szCs w:val="24"/>
                <w:lang w:eastAsia="zh-CN"/>
              </w:rPr>
              <w:t>正在与电信标准化局和其他利益攸关方开展合作，与国际电联的其他举措也有明确的一致性，有助于为成员实现有意义的连接愿景。</w:t>
            </w:r>
          </w:p>
          <w:p w14:paraId="4EDFED71" w14:textId="77777777" w:rsidR="0017260B" w:rsidRPr="009B2F2C" w:rsidRDefault="0017260B" w:rsidP="00D232F3">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cstheme="minorHAnsi"/>
                <w:szCs w:val="24"/>
                <w:lang w:eastAsia="zh-CN"/>
              </w:rPr>
            </w:pPr>
            <w:r w:rsidRPr="00CF4179">
              <w:rPr>
                <w:rFonts w:eastAsiaTheme="minorEastAsia" w:cstheme="minorHAnsi"/>
                <w:szCs w:val="24"/>
                <w:lang w:eastAsia="zh-CN"/>
              </w:rPr>
              <w:t>TDAG</w:t>
            </w:r>
            <w:r w:rsidRPr="00CF4179">
              <w:rPr>
                <w:rFonts w:eastAsiaTheme="minorEastAsia" w:cstheme="minorHAnsi" w:hint="eastAsia"/>
                <w:szCs w:val="24"/>
                <w:lang w:eastAsia="zh-CN"/>
              </w:rPr>
              <w:t>还欢迎通过设在国际电联地区办事处的印度创新中心为区域代表处提供支持。</w:t>
            </w:r>
          </w:p>
        </w:tc>
      </w:tr>
    </w:tbl>
    <w:bookmarkStart w:id="48" w:name="lt_pId247"/>
    <w:p w14:paraId="76CD9337" w14:textId="77777777" w:rsidR="0017260B" w:rsidRPr="009B2F2C" w:rsidRDefault="0017260B" w:rsidP="0017260B">
      <w:pPr>
        <w:keepNext/>
        <w:tabs>
          <w:tab w:val="clear" w:pos="794"/>
          <w:tab w:val="clear" w:pos="1191"/>
          <w:tab w:val="clear" w:pos="1588"/>
          <w:tab w:val="clear" w:pos="1985"/>
          <w:tab w:val="left" w:pos="567"/>
          <w:tab w:val="left" w:pos="1134"/>
          <w:tab w:val="left" w:pos="1701"/>
          <w:tab w:val="left" w:pos="2268"/>
        </w:tabs>
        <w:textAlignment w:val="auto"/>
        <w:rPr>
          <w:rFonts w:cstheme="minorHAnsi"/>
          <w:b/>
          <w:bCs/>
          <w:szCs w:val="24"/>
          <w:lang w:eastAsia="zh-CN"/>
        </w:rPr>
      </w:pPr>
      <w:r w:rsidRPr="009B2F2C">
        <w:lastRenderedPageBreak/>
        <w:fldChar w:fldCharType="begin"/>
      </w:r>
      <w:r w:rsidRPr="009B2F2C">
        <w:rPr>
          <w:lang w:eastAsia="zh-CN"/>
        </w:rPr>
        <w:instrText>HYPERLINK "https://www.itu.int/md/D22-TDAG30-C-0014/"</w:instrText>
      </w:r>
      <w:r w:rsidRPr="009B2F2C">
        <w:fldChar w:fldCharType="separate"/>
      </w:r>
      <w:r w:rsidRPr="009B2F2C">
        <w:rPr>
          <w:rFonts w:cstheme="minorHAnsi"/>
          <w:color w:val="0000FF" w:themeColor="hyperlink"/>
          <w:szCs w:val="24"/>
          <w:u w:val="single"/>
          <w:lang w:eastAsia="zh-CN"/>
        </w:rPr>
        <w:t>14(Rev.1)</w:t>
      </w:r>
      <w:r w:rsidRPr="009B2F2C">
        <w:rPr>
          <w:rFonts w:cstheme="minorHAnsi"/>
          <w:color w:val="0000FF" w:themeColor="hyperlink"/>
          <w:szCs w:val="24"/>
          <w:u w:val="single"/>
          <w:lang w:eastAsia="zh-CN"/>
        </w:rPr>
        <w:fldChar w:fldCharType="end"/>
      </w:r>
      <w:bookmarkEnd w:id="48"/>
      <w:r w:rsidRPr="009B2F2C">
        <w:rPr>
          <w:rFonts w:ascii="Calibri" w:eastAsia="SimSun" w:hAnsi="Calibri" w:cs="Calibri" w:hint="eastAsia"/>
          <w:bCs/>
          <w:szCs w:val="24"/>
          <w:lang w:eastAsia="zh-CN"/>
        </w:rPr>
        <w:t>号文件</w:t>
      </w:r>
    </w:p>
    <w:p w14:paraId="4795ACAD" w14:textId="77777777" w:rsidR="0017260B" w:rsidRPr="009B2F2C" w:rsidRDefault="0017260B" w:rsidP="0017260B">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szCs w:val="24"/>
          <w:lang w:eastAsia="zh-CN"/>
        </w:rPr>
      </w:pPr>
      <w:r w:rsidRPr="009B2F2C">
        <w:rPr>
          <w:rFonts w:ascii="SimSun" w:eastAsia="SimSun" w:hAnsi="SimSun" w:cs="SimSun" w:hint="eastAsia"/>
          <w:szCs w:val="24"/>
          <w:lang w:eastAsia="zh-CN"/>
        </w:rPr>
        <w:t>该文件由电信发展局秘书处编写，概述了在四项举措</w:t>
      </w:r>
      <w:r w:rsidRPr="009B2F2C">
        <w:rPr>
          <w:szCs w:val="24"/>
          <w:lang w:eastAsia="zh-CN"/>
        </w:rPr>
        <w:t>/</w:t>
      </w:r>
      <w:r w:rsidRPr="009B2F2C">
        <w:rPr>
          <w:rFonts w:ascii="SimSun" w:eastAsia="SimSun" w:hAnsi="SimSun" w:cs="SimSun" w:hint="eastAsia"/>
          <w:szCs w:val="24"/>
          <w:lang w:eastAsia="zh-CN"/>
        </w:rPr>
        <w:t>项目（即</w:t>
      </w:r>
      <w:r w:rsidRPr="009B2F2C">
        <w:rPr>
          <w:szCs w:val="24"/>
          <w:lang w:eastAsia="zh-CN"/>
        </w:rPr>
        <w:t>Giga</w:t>
      </w:r>
      <w:r w:rsidRPr="009B2F2C">
        <w:rPr>
          <w:rFonts w:ascii="SimSun" w:eastAsia="SimSun" w:hAnsi="SimSun" w:cs="SimSun" w:hint="eastAsia"/>
          <w:szCs w:val="24"/>
          <w:lang w:eastAsia="zh-CN"/>
        </w:rPr>
        <w:t>、国际电联</w:t>
      </w:r>
      <w:r w:rsidRPr="009B2F2C">
        <w:rPr>
          <w:szCs w:val="24"/>
          <w:lang w:eastAsia="zh-CN"/>
        </w:rPr>
        <w:t>-</w:t>
      </w:r>
      <w:r w:rsidRPr="009B2F2C">
        <w:rPr>
          <w:rFonts w:ascii="SimSun" w:eastAsia="SimSun" w:hAnsi="SimSun" w:cs="SimSun" w:hint="eastAsia"/>
          <w:szCs w:val="24"/>
          <w:lang w:eastAsia="zh-CN"/>
        </w:rPr>
        <w:t>英国外交、联邦和发展办公室（</w:t>
      </w:r>
      <w:r w:rsidRPr="009B2F2C">
        <w:rPr>
          <w:szCs w:val="24"/>
          <w:lang w:eastAsia="zh-CN"/>
        </w:rPr>
        <w:t>UK FCDO</w:t>
      </w:r>
      <w:r w:rsidRPr="009B2F2C">
        <w:rPr>
          <w:rFonts w:ascii="SimSun" w:eastAsia="SimSun" w:hAnsi="SimSun" w:cs="SimSun" w:hint="eastAsia"/>
          <w:szCs w:val="24"/>
          <w:lang w:eastAsia="zh-CN"/>
        </w:rPr>
        <w:t>）、</w:t>
      </w:r>
      <w:r w:rsidRPr="009B2F2C">
        <w:rPr>
          <w:szCs w:val="24"/>
          <w:lang w:eastAsia="zh-CN"/>
        </w:rPr>
        <w:t>Connect2Recover</w:t>
      </w:r>
      <w:r w:rsidRPr="009B2F2C">
        <w:rPr>
          <w:rFonts w:ascii="SimSun" w:eastAsia="SimSun" w:hAnsi="SimSun" w:cs="SimSun" w:hint="eastAsia"/>
          <w:szCs w:val="24"/>
          <w:lang w:eastAsia="zh-CN"/>
        </w:rPr>
        <w:t>和</w:t>
      </w:r>
      <w:r w:rsidRPr="009B2F2C">
        <w:rPr>
          <w:szCs w:val="24"/>
          <w:lang w:eastAsia="zh-CN"/>
        </w:rPr>
        <w:t>Partner2Connect</w:t>
      </w:r>
      <w:r w:rsidRPr="009B2F2C">
        <w:rPr>
          <w:rFonts w:ascii="SimSun" w:eastAsia="SimSun" w:hAnsi="SimSun" w:cs="SimSun" w:hint="eastAsia"/>
          <w:szCs w:val="24"/>
          <w:lang w:eastAsia="zh-CN"/>
        </w:rPr>
        <w:t>）框架内开展的工作，及其对落实</w:t>
      </w:r>
      <w:r w:rsidRPr="009B2F2C">
        <w:rPr>
          <w:szCs w:val="24"/>
          <w:lang w:eastAsia="zh-CN"/>
        </w:rPr>
        <w:t>WTDC-22</w:t>
      </w:r>
      <w:r w:rsidRPr="009B2F2C">
        <w:rPr>
          <w:rFonts w:ascii="SimSun" w:eastAsia="SimSun" w:hAnsi="SimSun" w:cs="SimSun" w:hint="eastAsia"/>
          <w:szCs w:val="24"/>
          <w:lang w:eastAsia="zh-CN"/>
        </w:rPr>
        <w:t>决议和涉及多项</w:t>
      </w:r>
      <w:r w:rsidRPr="009B2F2C">
        <w:rPr>
          <w:szCs w:val="24"/>
          <w:lang w:eastAsia="zh-CN"/>
        </w:rPr>
        <w:t>ITU-D</w:t>
      </w:r>
      <w:r w:rsidRPr="009B2F2C">
        <w:rPr>
          <w:rFonts w:ascii="SimSun" w:eastAsia="SimSun" w:hAnsi="SimSun" w:cs="SimSun" w:hint="eastAsia"/>
          <w:szCs w:val="24"/>
          <w:lang w:eastAsia="zh-CN"/>
        </w:rPr>
        <w:t>重点工作的其他成果的贡献。</w:t>
      </w:r>
    </w:p>
    <w:tbl>
      <w:tblPr>
        <w:tblStyle w:val="TableGrid1"/>
        <w:tblW w:w="0" w:type="auto"/>
        <w:tblLook w:val="04A0" w:firstRow="1" w:lastRow="0" w:firstColumn="1" w:lastColumn="0" w:noHBand="0" w:noVBand="1"/>
      </w:tblPr>
      <w:tblGrid>
        <w:gridCol w:w="9629"/>
      </w:tblGrid>
      <w:tr w:rsidR="0017260B" w:rsidRPr="009B2F2C" w14:paraId="41DC2EB7" w14:textId="77777777" w:rsidTr="00D232F3">
        <w:tc>
          <w:tcPr>
            <w:tcW w:w="9629" w:type="dxa"/>
          </w:tcPr>
          <w:p w14:paraId="540E40E3" w14:textId="77777777" w:rsidR="0017260B" w:rsidRPr="00047A98" w:rsidRDefault="0017260B" w:rsidP="00D232F3">
            <w:pPr>
              <w:ind w:firstLineChars="200" w:firstLine="480"/>
              <w:rPr>
                <w:szCs w:val="24"/>
              </w:rPr>
            </w:pPr>
            <w:bookmarkStart w:id="49" w:name="_Hlk138769727"/>
            <w:r w:rsidRPr="00047A98">
              <w:rPr>
                <w:szCs w:val="24"/>
                <w:lang w:eastAsia="zh-CN"/>
              </w:rPr>
              <w:t>TDAG</w:t>
            </w:r>
            <w:r w:rsidRPr="00047A98">
              <w:rPr>
                <w:rFonts w:eastAsia="SimSun" w:hint="eastAsia"/>
                <w:szCs w:val="24"/>
                <w:lang w:eastAsia="zh-CN"/>
              </w:rPr>
              <w:t>感谢电信发展局提供该文件，并指出有必要继续开展这些明确定义的举措和项目</w:t>
            </w:r>
            <w:bookmarkStart w:id="50" w:name="lt_pId250"/>
            <w:r w:rsidRPr="00047A98">
              <w:rPr>
                <w:rFonts w:eastAsia="SimSun" w:hint="eastAsia"/>
                <w:szCs w:val="24"/>
                <w:lang w:eastAsia="zh-CN"/>
              </w:rPr>
              <w:t>。</w:t>
            </w:r>
            <w:bookmarkEnd w:id="50"/>
            <w:r w:rsidRPr="00047A98">
              <w:rPr>
                <w:rFonts w:eastAsia="SimSun" w:hint="eastAsia"/>
                <w:szCs w:val="24"/>
              </w:rPr>
              <w:t>电信发展局秘书处强调了资金的重要性，感谢成员对</w:t>
            </w:r>
            <w:r w:rsidRPr="00047A98">
              <w:rPr>
                <w:szCs w:val="24"/>
              </w:rPr>
              <w:t>Connect2Recover</w:t>
            </w:r>
            <w:r w:rsidRPr="00047A98">
              <w:rPr>
                <w:rFonts w:eastAsia="SimSun" w:hint="eastAsia"/>
                <w:szCs w:val="24"/>
              </w:rPr>
              <w:t>、</w:t>
            </w:r>
            <w:r w:rsidRPr="00047A98">
              <w:rPr>
                <w:szCs w:val="24"/>
              </w:rPr>
              <w:t>Partner2Connect</w:t>
            </w:r>
            <w:r w:rsidRPr="00047A98">
              <w:rPr>
                <w:rFonts w:eastAsia="SimSun" w:hint="eastAsia"/>
                <w:szCs w:val="24"/>
              </w:rPr>
              <w:t>和国际电联</w:t>
            </w:r>
            <w:r>
              <w:rPr>
                <w:rFonts w:eastAsia="SimSun" w:hint="eastAsia"/>
                <w:szCs w:val="24"/>
              </w:rPr>
              <w:t xml:space="preserve"> </w:t>
            </w:r>
            <w:r w:rsidRPr="00047A98">
              <w:rPr>
                <w:rFonts w:eastAsia="SimSun"/>
                <w:szCs w:val="24"/>
              </w:rPr>
              <w:t>–</w:t>
            </w:r>
            <w:r>
              <w:rPr>
                <w:rFonts w:eastAsia="SimSun"/>
                <w:szCs w:val="24"/>
              </w:rPr>
              <w:t xml:space="preserve"> </w:t>
            </w:r>
            <w:r w:rsidRPr="00047A98">
              <w:rPr>
                <w:rFonts w:eastAsia="SimSun" w:hint="eastAsia"/>
                <w:szCs w:val="24"/>
              </w:rPr>
              <w:t>英国</w:t>
            </w:r>
            <w:r w:rsidRPr="00047A98">
              <w:rPr>
                <w:szCs w:val="24"/>
              </w:rPr>
              <w:t>FCDO</w:t>
            </w:r>
            <w:r w:rsidRPr="00047A98">
              <w:rPr>
                <w:rFonts w:eastAsia="SimSun" w:hint="eastAsia"/>
                <w:szCs w:val="24"/>
              </w:rPr>
              <w:t>项目的持续支持，并一致同意有必要振兴</w:t>
            </w:r>
            <w:r w:rsidRPr="00047A98">
              <w:rPr>
                <w:szCs w:val="24"/>
              </w:rPr>
              <w:t>Giga</w:t>
            </w:r>
            <w:r w:rsidRPr="00047A98">
              <w:rPr>
                <w:rFonts w:eastAsia="SimSun" w:hint="eastAsia"/>
                <w:szCs w:val="24"/>
              </w:rPr>
              <w:t>项目。</w:t>
            </w:r>
          </w:p>
        </w:tc>
      </w:tr>
    </w:tbl>
    <w:bookmarkEnd w:id="49"/>
    <w:p w14:paraId="36F8EBB0" w14:textId="77777777" w:rsidR="0017260B" w:rsidRPr="009B2F2C" w:rsidRDefault="0017260B" w:rsidP="0017260B">
      <w:pPr>
        <w:pStyle w:val="Heading2"/>
        <w:rPr>
          <w:lang w:eastAsia="zh-CN"/>
        </w:rPr>
      </w:pPr>
      <w:r w:rsidRPr="009B2F2C">
        <w:rPr>
          <w:lang w:eastAsia="zh-CN"/>
        </w:rPr>
        <w:t>8.6</w:t>
      </w:r>
      <w:r w:rsidRPr="009B2F2C">
        <w:rPr>
          <w:lang w:eastAsia="zh-CN"/>
        </w:rPr>
        <w:tab/>
      </w:r>
      <w:r w:rsidRPr="009B2F2C">
        <w:rPr>
          <w:rFonts w:ascii="SimSun" w:eastAsia="SimSun" w:hAnsi="SimSun" w:cs="SimSun" w:hint="eastAsia"/>
          <w:lang w:eastAsia="zh-CN"/>
        </w:rPr>
        <w:t>实施</w:t>
      </w:r>
      <w:r w:rsidRPr="009B2F2C">
        <w:rPr>
          <w:lang w:eastAsia="zh-CN"/>
        </w:rPr>
        <w:t>WTDC-22</w:t>
      </w:r>
      <w:r w:rsidRPr="009B2F2C">
        <w:rPr>
          <w:rFonts w:ascii="SimSun" w:eastAsia="SimSun" w:hAnsi="SimSun" w:cs="SimSun" w:hint="eastAsia"/>
          <w:lang w:eastAsia="zh-CN"/>
        </w:rPr>
        <w:t>区域性举措</w:t>
      </w:r>
    </w:p>
    <w:bookmarkStart w:id="51" w:name="lt_pId253"/>
    <w:p w14:paraId="0676842D" w14:textId="77777777" w:rsidR="0017260B" w:rsidRPr="009B2F2C" w:rsidRDefault="0017260B" w:rsidP="0017260B">
      <w:pPr>
        <w:keepNext/>
        <w:tabs>
          <w:tab w:val="clear" w:pos="794"/>
          <w:tab w:val="clear" w:pos="1191"/>
          <w:tab w:val="clear" w:pos="1588"/>
          <w:tab w:val="clear" w:pos="1985"/>
          <w:tab w:val="left" w:pos="567"/>
          <w:tab w:val="left" w:pos="1134"/>
          <w:tab w:val="left" w:pos="1701"/>
          <w:tab w:val="left" w:pos="2268"/>
        </w:tabs>
        <w:textAlignment w:val="auto"/>
        <w:rPr>
          <w:rFonts w:cstheme="minorHAnsi"/>
          <w:szCs w:val="24"/>
          <w:lang w:eastAsia="zh-CN"/>
        </w:rPr>
      </w:pPr>
      <w:r w:rsidRPr="009B2F2C">
        <w:fldChar w:fldCharType="begin"/>
      </w:r>
      <w:r w:rsidRPr="009B2F2C">
        <w:rPr>
          <w:lang w:eastAsia="zh-CN"/>
        </w:rPr>
        <w:instrText>HYPERLINK "https://www.itu.int/md/D22-TDAG30-C-0025/"</w:instrText>
      </w:r>
      <w:r w:rsidRPr="009B2F2C">
        <w:fldChar w:fldCharType="separate"/>
      </w:r>
      <w:r w:rsidRPr="009B2F2C">
        <w:rPr>
          <w:rFonts w:cstheme="minorHAnsi"/>
          <w:color w:val="0000FF" w:themeColor="hyperlink"/>
          <w:szCs w:val="24"/>
          <w:u w:val="single"/>
          <w:lang w:eastAsia="zh-CN"/>
        </w:rPr>
        <w:t>25+Ann.1</w:t>
      </w:r>
      <w:r w:rsidRPr="009B2F2C">
        <w:rPr>
          <w:rFonts w:cstheme="minorHAnsi"/>
          <w:color w:val="0000FF" w:themeColor="hyperlink"/>
          <w:szCs w:val="24"/>
          <w:u w:val="single"/>
          <w:lang w:eastAsia="zh-CN"/>
        </w:rPr>
        <w:fldChar w:fldCharType="end"/>
      </w:r>
      <w:bookmarkEnd w:id="51"/>
      <w:r w:rsidRPr="009B2F2C">
        <w:rPr>
          <w:rFonts w:ascii="Calibri" w:eastAsia="SimSun" w:hAnsi="Calibri" w:cs="Calibri" w:hint="eastAsia"/>
          <w:bCs/>
          <w:szCs w:val="24"/>
          <w:lang w:eastAsia="zh-CN"/>
        </w:rPr>
        <w:t>号文件</w:t>
      </w:r>
    </w:p>
    <w:p w14:paraId="0BB95F88" w14:textId="3B910D3A" w:rsidR="0017260B" w:rsidRDefault="0017260B" w:rsidP="0017260B">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ascii="Calibri" w:eastAsia="SimSun" w:hAnsi="Calibri" w:cs="Calibri"/>
          <w:lang w:eastAsia="zh-CN"/>
        </w:rPr>
      </w:pPr>
      <w:r w:rsidRPr="009B2F2C">
        <w:rPr>
          <w:rFonts w:ascii="SimSun" w:eastAsia="SimSun" w:hAnsi="SimSun" w:cs="SimSun" w:hint="eastAsia"/>
          <w:szCs w:val="24"/>
          <w:lang w:eastAsia="zh-CN"/>
        </w:rPr>
        <w:t>该文件指出，全面实施区域性举措需要通过调动资源和其他努力筹集大量的资金。在上一周期，</w:t>
      </w:r>
      <w:r w:rsidRPr="009B2F2C">
        <w:rPr>
          <w:rFonts w:cstheme="minorHAnsi"/>
          <w:szCs w:val="24"/>
          <w:lang w:eastAsia="zh-CN"/>
        </w:rPr>
        <w:t>WTDC-17</w:t>
      </w:r>
      <w:r w:rsidRPr="009B2F2C">
        <w:rPr>
          <w:rFonts w:ascii="SimSun" w:eastAsia="SimSun" w:hAnsi="SimSun" w:cs="SimSun" w:hint="eastAsia"/>
          <w:szCs w:val="24"/>
          <w:lang w:eastAsia="zh-CN"/>
        </w:rPr>
        <w:t>建议为每项举措拨款</w:t>
      </w:r>
      <w:r w:rsidRPr="009B2F2C">
        <w:rPr>
          <w:rFonts w:cstheme="minorHAnsi"/>
          <w:szCs w:val="24"/>
          <w:lang w:eastAsia="zh-CN"/>
        </w:rPr>
        <w:t>100</w:t>
      </w:r>
      <w:r w:rsidRPr="009B2F2C">
        <w:rPr>
          <w:rFonts w:ascii="SimSun" w:eastAsia="SimSun" w:hAnsi="SimSun" w:cs="SimSun" w:hint="eastAsia"/>
          <w:szCs w:val="24"/>
          <w:lang w:eastAsia="zh-CN"/>
        </w:rPr>
        <w:t>万瑞郎，以确保有效和全面实施这些举措。</w:t>
      </w:r>
      <w:r w:rsidRPr="009B2F2C">
        <w:rPr>
          <w:rFonts w:ascii="Calibri" w:eastAsia="SimSun" w:hAnsi="Calibri" w:cs="Calibri" w:hint="eastAsia"/>
          <w:lang w:eastAsia="zh-CN"/>
        </w:rPr>
        <w:t>在</w:t>
      </w:r>
      <w:r w:rsidRPr="009B2F2C">
        <w:rPr>
          <w:rFonts w:cstheme="minorHAnsi"/>
          <w:szCs w:val="24"/>
          <w:lang w:eastAsia="zh-CN"/>
        </w:rPr>
        <w:t>WTDC-17</w:t>
      </w:r>
      <w:r w:rsidRPr="009B2F2C">
        <w:rPr>
          <w:rFonts w:ascii="Calibri" w:eastAsia="SimSun" w:hAnsi="Calibri" w:cs="Calibri" w:hint="eastAsia"/>
          <w:lang w:eastAsia="zh-CN"/>
        </w:rPr>
        <w:t>通过区域性举措后，理事会</w:t>
      </w:r>
      <w:r w:rsidRPr="009B2F2C">
        <w:rPr>
          <w:rFonts w:cstheme="minorHAnsi"/>
          <w:szCs w:val="24"/>
          <w:lang w:eastAsia="zh-CN"/>
        </w:rPr>
        <w:t>2018</w:t>
      </w:r>
      <w:r w:rsidRPr="009B2F2C">
        <w:rPr>
          <w:rFonts w:ascii="Calibri" w:eastAsia="SimSun" w:hAnsi="Calibri" w:cs="Calibri" w:hint="eastAsia"/>
          <w:lang w:eastAsia="zh-CN"/>
        </w:rPr>
        <w:t>年会议总计拨款</w:t>
      </w:r>
      <w:r w:rsidRPr="009B2F2C">
        <w:rPr>
          <w:rFonts w:cstheme="minorHAnsi"/>
          <w:szCs w:val="24"/>
          <w:lang w:eastAsia="zh-CN"/>
        </w:rPr>
        <w:t>500</w:t>
      </w:r>
      <w:r w:rsidRPr="009B2F2C">
        <w:rPr>
          <w:rFonts w:ascii="Calibri" w:eastAsia="SimSun" w:hAnsi="Calibri" w:cs="Calibri" w:hint="eastAsia"/>
          <w:lang w:eastAsia="zh-CN"/>
        </w:rPr>
        <w:t>万瑞郎，作为</w:t>
      </w:r>
      <w:r w:rsidRPr="009B2F2C">
        <w:rPr>
          <w:rFonts w:cstheme="minorHAnsi"/>
          <w:szCs w:val="24"/>
          <w:lang w:eastAsia="zh-CN"/>
        </w:rPr>
        <w:t>2018–2021</w:t>
      </w:r>
      <w:r w:rsidRPr="009B2F2C">
        <w:rPr>
          <w:rFonts w:ascii="Calibri" w:eastAsia="SimSun" w:hAnsi="Calibri" w:cs="Calibri" w:hint="eastAsia"/>
          <w:lang w:eastAsia="zh-CN"/>
        </w:rPr>
        <w:t>年期间的种子资金。</w:t>
      </w:r>
    </w:p>
    <w:p w14:paraId="6192AC30" w14:textId="77777777" w:rsidR="0017260B" w:rsidRPr="009B2F2C" w:rsidRDefault="0017260B" w:rsidP="0017260B">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cstheme="minorHAnsi"/>
          <w:szCs w:val="24"/>
          <w:lang w:eastAsia="zh-CN"/>
        </w:rPr>
      </w:pPr>
      <w:r w:rsidRPr="009B2F2C">
        <w:rPr>
          <w:rFonts w:ascii="SimSun" w:eastAsia="SimSun" w:hAnsi="SimSun" w:cs="SimSun" w:hint="eastAsia"/>
          <w:bCs/>
          <w:szCs w:val="24"/>
          <w:lang w:eastAsia="zh-CN"/>
        </w:rPr>
        <w:t>文件还指出，以往的拨款来自国际电联的盈余，而国际电联当前的财务状况已无法再提供此项拨款，但鉴于即将召开的理事会会议将审议资金挑战问题，因此请成员考虑这项工作适当的优先级别。</w:t>
      </w:r>
    </w:p>
    <w:tbl>
      <w:tblPr>
        <w:tblStyle w:val="TableGrid1"/>
        <w:tblW w:w="0" w:type="auto"/>
        <w:tblLook w:val="04A0" w:firstRow="1" w:lastRow="0" w:firstColumn="1" w:lastColumn="0" w:noHBand="0" w:noVBand="1"/>
      </w:tblPr>
      <w:tblGrid>
        <w:gridCol w:w="9629"/>
      </w:tblGrid>
      <w:tr w:rsidR="0017260B" w:rsidRPr="009B2F2C" w14:paraId="2437BFB1" w14:textId="77777777" w:rsidTr="00D232F3">
        <w:tc>
          <w:tcPr>
            <w:tcW w:w="9629" w:type="dxa"/>
          </w:tcPr>
          <w:p w14:paraId="52E487BA" w14:textId="77777777" w:rsidR="0017260B" w:rsidRPr="009B2F2C" w:rsidRDefault="0017260B" w:rsidP="00D232F3">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cstheme="minorBidi"/>
                <w:lang w:eastAsia="zh-CN"/>
              </w:rPr>
            </w:pPr>
            <w:r w:rsidRPr="009B2F2C">
              <w:rPr>
                <w:rFonts w:cstheme="minorBidi"/>
                <w:lang w:eastAsia="zh-CN"/>
              </w:rPr>
              <w:t>TDAG</w:t>
            </w:r>
            <w:r w:rsidRPr="009B2F2C">
              <w:rPr>
                <w:rFonts w:ascii="SimSun" w:eastAsia="SimSun" w:hAnsi="SimSun" w:cs="SimSun" w:hint="eastAsia"/>
                <w:lang w:eastAsia="zh-CN"/>
              </w:rPr>
              <w:t>感谢电信发展局</w:t>
            </w:r>
            <w:bookmarkStart w:id="52" w:name="lt_pId259"/>
            <w:r w:rsidRPr="009B2F2C">
              <w:rPr>
                <w:rFonts w:ascii="SimSun" w:eastAsia="SimSun" w:hAnsi="SimSun" w:cs="SimSun" w:hint="eastAsia"/>
                <w:lang w:eastAsia="zh-CN"/>
              </w:rPr>
              <w:t>介绍有关</w:t>
            </w:r>
            <w:r w:rsidRPr="009B2F2C">
              <w:rPr>
                <w:rFonts w:cstheme="minorBidi"/>
                <w:lang w:eastAsia="zh-CN"/>
              </w:rPr>
              <w:t>WTDC-22</w:t>
            </w:r>
            <w:r w:rsidRPr="009B2F2C">
              <w:rPr>
                <w:rFonts w:ascii="SimSun" w:eastAsia="SimSun" w:hAnsi="SimSun" w:cs="SimSun" w:hint="eastAsia"/>
                <w:lang w:eastAsia="zh-CN"/>
              </w:rPr>
              <w:t>通过的区域性举措的融资状况，并指出为区域性举措提供资金的挑战是下届理事会会议要决定的问题。</w:t>
            </w:r>
            <w:bookmarkEnd w:id="52"/>
            <w:r w:rsidRPr="009B2F2C">
              <w:rPr>
                <w:rFonts w:ascii="SimSun" w:eastAsia="SimSun" w:hAnsi="SimSun" w:cs="SimSun" w:hint="eastAsia"/>
                <w:lang w:eastAsia="zh-CN"/>
              </w:rPr>
              <w:t>与会者建议，向理事会提交一份简明扼要的文件，明确将区域性举措的供资与电信发展局其他预算项目区分开来，作为电信发展局有关该问题的文件的修订或附件，以便向理事们澄清该问题，促进就该问题做出基于事实的决策。</w:t>
            </w:r>
          </w:p>
        </w:tc>
      </w:tr>
    </w:tbl>
    <w:bookmarkStart w:id="53" w:name="lt_pId260"/>
    <w:p w14:paraId="09C1A9F8" w14:textId="77777777" w:rsidR="0017260B" w:rsidRPr="009B2F2C" w:rsidRDefault="0017260B" w:rsidP="0017260B">
      <w:pPr>
        <w:keepNext/>
        <w:tabs>
          <w:tab w:val="clear" w:pos="794"/>
          <w:tab w:val="clear" w:pos="1191"/>
          <w:tab w:val="clear" w:pos="1588"/>
          <w:tab w:val="clear" w:pos="1985"/>
          <w:tab w:val="left" w:pos="567"/>
          <w:tab w:val="left" w:pos="1134"/>
          <w:tab w:val="left" w:pos="1701"/>
          <w:tab w:val="left" w:pos="2268"/>
        </w:tabs>
        <w:textAlignment w:val="auto"/>
        <w:rPr>
          <w:rFonts w:cstheme="minorHAnsi"/>
          <w:szCs w:val="24"/>
          <w:lang w:eastAsia="zh-CN"/>
        </w:rPr>
      </w:pPr>
      <w:r w:rsidRPr="009B2F2C">
        <w:fldChar w:fldCharType="begin"/>
      </w:r>
      <w:r w:rsidRPr="009B2F2C">
        <w:rPr>
          <w:lang w:eastAsia="zh-CN"/>
        </w:rPr>
        <w:instrText>HYPERLINK "https://www.itu.int/md/D22-TDAG30-C-0037/"</w:instrText>
      </w:r>
      <w:r w:rsidRPr="009B2F2C">
        <w:fldChar w:fldCharType="separate"/>
      </w:r>
      <w:r w:rsidRPr="009B2F2C">
        <w:rPr>
          <w:rFonts w:cstheme="minorHAnsi"/>
          <w:color w:val="0000FF" w:themeColor="hyperlink"/>
          <w:szCs w:val="24"/>
          <w:u w:val="single"/>
          <w:lang w:eastAsia="zh-CN"/>
        </w:rPr>
        <w:t>37(Rev.1-2)</w:t>
      </w:r>
      <w:r w:rsidRPr="009B2F2C">
        <w:rPr>
          <w:rFonts w:cstheme="minorHAnsi"/>
          <w:color w:val="0000FF" w:themeColor="hyperlink"/>
          <w:szCs w:val="24"/>
          <w:u w:val="single"/>
          <w:lang w:eastAsia="zh-CN"/>
        </w:rPr>
        <w:fldChar w:fldCharType="end"/>
      </w:r>
      <w:bookmarkEnd w:id="53"/>
      <w:r w:rsidRPr="009B2F2C">
        <w:rPr>
          <w:rFonts w:ascii="Calibri" w:eastAsia="SimSun" w:hAnsi="Calibri" w:cs="Calibri" w:hint="eastAsia"/>
          <w:bCs/>
          <w:szCs w:val="24"/>
          <w:lang w:eastAsia="zh-CN"/>
        </w:rPr>
        <w:t>号文件</w:t>
      </w:r>
    </w:p>
    <w:p w14:paraId="65A23934" w14:textId="77777777" w:rsidR="0017260B" w:rsidRPr="009B2F2C" w:rsidRDefault="0017260B" w:rsidP="0017260B">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cstheme="minorHAnsi"/>
          <w:szCs w:val="24"/>
          <w:lang w:eastAsia="zh-CN"/>
        </w:rPr>
      </w:pPr>
      <w:r w:rsidRPr="009B2F2C">
        <w:rPr>
          <w:rFonts w:ascii="SimSun" w:eastAsia="SimSun" w:hAnsi="SimSun" w:cs="SimSun" w:hint="eastAsia"/>
          <w:szCs w:val="24"/>
          <w:lang w:eastAsia="zh-CN"/>
        </w:rPr>
        <w:t>该文稿由澳大利亚、巴布亚新几内亚和萨摩亚编写，概述了太平洋岛国当前为满足电信</w:t>
      </w:r>
      <w:r w:rsidRPr="009B2F2C">
        <w:rPr>
          <w:rFonts w:cstheme="minorHAnsi"/>
          <w:szCs w:val="24"/>
          <w:lang w:eastAsia="zh-CN"/>
        </w:rPr>
        <w:t>/ICT</w:t>
      </w:r>
      <w:r w:rsidRPr="009B2F2C">
        <w:rPr>
          <w:rFonts w:ascii="SimSun" w:eastAsia="SimSun" w:hAnsi="SimSun" w:cs="SimSun" w:hint="eastAsia"/>
          <w:szCs w:val="24"/>
          <w:lang w:eastAsia="zh-CN"/>
        </w:rPr>
        <w:t>发展需求而实施的主要区域性举措。许多太平洋岛国面临一系列非同寻常的挑战，包括地处边远、资源有限和技能短缺、易受自然灾害影响以及气候变化的严重影响。该文件旨在帮助电信发展局跟踪其如何实施与亚太区域相关的</w:t>
      </w:r>
      <w:r w:rsidRPr="009B2F2C">
        <w:rPr>
          <w:rFonts w:cstheme="minorHAnsi"/>
          <w:szCs w:val="24"/>
          <w:lang w:eastAsia="zh-CN"/>
        </w:rPr>
        <w:t>KAP</w:t>
      </w:r>
      <w:r w:rsidRPr="009B2F2C">
        <w:rPr>
          <w:rFonts w:ascii="SimSun" w:eastAsia="SimSun" w:hAnsi="SimSun" w:cs="SimSun" w:hint="eastAsia"/>
          <w:szCs w:val="24"/>
          <w:lang w:eastAsia="zh-CN"/>
        </w:rPr>
        <w:t>重点工作，并强调了国际电联区域代表处作为有效和高效地实现</w:t>
      </w:r>
      <w:r w:rsidRPr="009B2F2C">
        <w:rPr>
          <w:rFonts w:cstheme="minorHAnsi"/>
          <w:szCs w:val="24"/>
          <w:lang w:eastAsia="zh-CN"/>
        </w:rPr>
        <w:t>ITU-D</w:t>
      </w:r>
      <w:r w:rsidRPr="009B2F2C">
        <w:rPr>
          <w:rFonts w:ascii="SimSun" w:eastAsia="SimSun" w:hAnsi="SimSun" w:cs="SimSun" w:hint="eastAsia"/>
          <w:szCs w:val="24"/>
          <w:lang w:eastAsia="zh-CN"/>
        </w:rPr>
        <w:t>部门总体目标和重点工作的关键推动力的重要性。</w:t>
      </w:r>
    </w:p>
    <w:tbl>
      <w:tblPr>
        <w:tblStyle w:val="TableGrid1"/>
        <w:tblW w:w="0" w:type="auto"/>
        <w:tblLook w:val="04A0" w:firstRow="1" w:lastRow="0" w:firstColumn="1" w:lastColumn="0" w:noHBand="0" w:noVBand="1"/>
      </w:tblPr>
      <w:tblGrid>
        <w:gridCol w:w="9629"/>
      </w:tblGrid>
      <w:tr w:rsidR="0017260B" w:rsidRPr="009B2F2C" w14:paraId="19ECE72D" w14:textId="77777777" w:rsidTr="00D232F3">
        <w:tc>
          <w:tcPr>
            <w:tcW w:w="9629" w:type="dxa"/>
          </w:tcPr>
          <w:p w14:paraId="1B795CE1" w14:textId="77777777" w:rsidR="0017260B" w:rsidRPr="009B2F2C" w:rsidRDefault="0017260B" w:rsidP="00D232F3">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cstheme="minorHAnsi"/>
                <w:szCs w:val="24"/>
                <w:lang w:eastAsia="zh-CN"/>
              </w:rPr>
            </w:pPr>
            <w:r w:rsidRPr="009B2F2C">
              <w:rPr>
                <w:rFonts w:cstheme="minorHAnsi"/>
                <w:szCs w:val="24"/>
                <w:lang w:eastAsia="zh-CN"/>
              </w:rPr>
              <w:t>TDAG</w:t>
            </w:r>
            <w:r w:rsidRPr="009B2F2C">
              <w:rPr>
                <w:rFonts w:ascii="SimSun" w:eastAsia="SimSun" w:hAnsi="SimSun" w:cs="SimSun" w:hint="eastAsia"/>
                <w:szCs w:val="24"/>
                <w:lang w:eastAsia="zh-CN"/>
              </w:rPr>
              <w:t>将该文件记录在案，并感谢成员国提供的信息以及向电信发展局主任提出的建议。</w:t>
            </w:r>
          </w:p>
        </w:tc>
      </w:tr>
    </w:tbl>
    <w:p w14:paraId="306D6F1B" w14:textId="77777777" w:rsidR="0017260B" w:rsidRPr="009B2F2C" w:rsidRDefault="0017260B" w:rsidP="0017260B">
      <w:pPr>
        <w:pStyle w:val="Heading2"/>
        <w:rPr>
          <w:rFonts w:ascii="Calibri" w:eastAsia="SimSun" w:hAnsi="Calibri" w:cs="Calibri"/>
          <w:bCs/>
          <w:szCs w:val="24"/>
          <w:lang w:eastAsia="zh-CN"/>
        </w:rPr>
      </w:pPr>
      <w:r w:rsidRPr="009B2F2C">
        <w:rPr>
          <w:rFonts w:cstheme="minorHAnsi"/>
          <w:bCs/>
          <w:szCs w:val="24"/>
          <w:lang w:eastAsia="zh-CN"/>
        </w:rPr>
        <w:lastRenderedPageBreak/>
        <w:t>8.7</w:t>
      </w:r>
      <w:r w:rsidRPr="009B2F2C">
        <w:rPr>
          <w:rFonts w:cstheme="minorHAnsi"/>
          <w:bCs/>
          <w:szCs w:val="24"/>
          <w:lang w:eastAsia="zh-CN"/>
        </w:rPr>
        <w:tab/>
      </w:r>
      <w:bookmarkStart w:id="54" w:name="lt_pId266"/>
      <w:r w:rsidRPr="009B2F2C">
        <w:rPr>
          <w:rFonts w:cstheme="minorHAnsi"/>
          <w:bCs/>
          <w:szCs w:val="24"/>
          <w:lang w:eastAsia="zh-CN"/>
        </w:rPr>
        <w:t>ITU-D</w:t>
      </w:r>
      <w:bookmarkEnd w:id="54"/>
      <w:r w:rsidRPr="009B2F2C">
        <w:rPr>
          <w:rFonts w:ascii="SimSun" w:eastAsia="SimSun" w:hAnsi="SimSun" w:cs="SimSun" w:hint="eastAsia"/>
          <w:bCs/>
          <w:szCs w:val="24"/>
          <w:lang w:eastAsia="zh-CN"/>
        </w:rPr>
        <w:t>研究组的活动</w:t>
      </w:r>
    </w:p>
    <w:bookmarkStart w:id="55" w:name="lt_pId267"/>
    <w:p w14:paraId="714C3CC4" w14:textId="77777777" w:rsidR="0017260B" w:rsidRPr="009B2F2C" w:rsidRDefault="0017260B" w:rsidP="0017260B">
      <w:pPr>
        <w:keepNext/>
        <w:tabs>
          <w:tab w:val="clear" w:pos="794"/>
          <w:tab w:val="clear" w:pos="1191"/>
          <w:tab w:val="clear" w:pos="1588"/>
          <w:tab w:val="clear" w:pos="1985"/>
          <w:tab w:val="left" w:pos="567"/>
          <w:tab w:val="left" w:pos="1134"/>
          <w:tab w:val="left" w:pos="1701"/>
          <w:tab w:val="left" w:pos="2268"/>
        </w:tabs>
        <w:rPr>
          <w:rFonts w:ascii="Calibri" w:eastAsia="SimSun" w:hAnsi="Calibri" w:cs="Calibri"/>
          <w:szCs w:val="24"/>
          <w:lang w:eastAsia="zh-CN"/>
        </w:rPr>
      </w:pPr>
      <w:r w:rsidRPr="009B2F2C">
        <w:rPr>
          <w:rFonts w:eastAsia="Times New Roman"/>
        </w:rPr>
        <w:fldChar w:fldCharType="begin"/>
      </w:r>
      <w:r w:rsidRPr="009B2F2C">
        <w:rPr>
          <w:lang w:eastAsia="zh-CN"/>
        </w:rPr>
        <w:instrText>HYPERLINK "https://www.itu.int/md/D22-TDAG30-C-0005/"</w:instrText>
      </w:r>
      <w:r w:rsidRPr="009B2F2C">
        <w:rPr>
          <w:rFonts w:eastAsia="Times New Roman"/>
        </w:rPr>
        <w:fldChar w:fldCharType="separate"/>
      </w:r>
      <w:r w:rsidRPr="009B2F2C">
        <w:rPr>
          <w:rFonts w:ascii="Calibri" w:eastAsia="SimSun" w:hAnsi="Calibri" w:cs="Calibri"/>
          <w:color w:val="0000FF" w:themeColor="hyperlink"/>
          <w:szCs w:val="24"/>
          <w:u w:val="single"/>
          <w:lang w:eastAsia="zh-CN"/>
        </w:rPr>
        <w:t>5(Rev.1-3)</w:t>
      </w:r>
      <w:r w:rsidRPr="009B2F2C">
        <w:rPr>
          <w:rFonts w:ascii="Calibri" w:eastAsia="SimSun" w:hAnsi="Calibri" w:cs="Calibri"/>
          <w:color w:val="0000FF" w:themeColor="hyperlink"/>
          <w:szCs w:val="24"/>
          <w:u w:val="single"/>
          <w:lang w:eastAsia="zh-CN"/>
        </w:rPr>
        <w:fldChar w:fldCharType="end"/>
      </w:r>
      <w:bookmarkEnd w:id="55"/>
      <w:r w:rsidRPr="009B2F2C">
        <w:rPr>
          <w:rFonts w:ascii="Calibri" w:eastAsia="SimSun" w:hAnsi="Calibri" w:cs="Calibri" w:hint="eastAsia"/>
          <w:bCs/>
          <w:szCs w:val="24"/>
          <w:lang w:eastAsia="zh-CN"/>
        </w:rPr>
        <w:t>号文件</w:t>
      </w:r>
    </w:p>
    <w:p w14:paraId="14C422DE" w14:textId="77777777" w:rsidR="0017260B" w:rsidRPr="009B2F2C" w:rsidRDefault="0017260B" w:rsidP="0017260B">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lang w:eastAsia="zh-CN"/>
        </w:rPr>
      </w:pPr>
      <w:r w:rsidRPr="009B2F2C">
        <w:rPr>
          <w:rFonts w:ascii="SimSun" w:eastAsia="SimSun" w:hAnsi="SimSun" w:cs="SimSun" w:hint="eastAsia"/>
          <w:lang w:eastAsia="zh-CN"/>
        </w:rPr>
        <w:t>该文件介绍了</w:t>
      </w:r>
      <w:r w:rsidRPr="009B2F2C">
        <w:rPr>
          <w:rFonts w:ascii="Calibri" w:eastAsia="SimSun" w:hAnsi="Calibri" w:cs="Calibri"/>
          <w:lang w:eastAsia="zh-CN"/>
        </w:rPr>
        <w:t>11</w:t>
      </w:r>
      <w:r w:rsidRPr="009B2F2C">
        <w:rPr>
          <w:rFonts w:ascii="SimSun" w:eastAsia="SimSun" w:hAnsi="SimSun" w:cs="SimSun" w:hint="eastAsia"/>
          <w:lang w:eastAsia="zh-CN"/>
        </w:rPr>
        <w:t>月</w:t>
      </w:r>
      <w:r w:rsidRPr="009B2F2C">
        <w:rPr>
          <w:lang w:eastAsia="zh-CN"/>
        </w:rPr>
        <w:t>28</w:t>
      </w:r>
      <w:r w:rsidRPr="009B2F2C">
        <w:rPr>
          <w:rFonts w:ascii="SimSun" w:eastAsia="SimSun" w:hAnsi="SimSun" w:cs="SimSun" w:hint="eastAsia"/>
          <w:lang w:eastAsia="zh-CN"/>
        </w:rPr>
        <w:t>日至</w:t>
      </w:r>
      <w:r w:rsidRPr="009B2F2C">
        <w:rPr>
          <w:rFonts w:ascii="Calibri" w:eastAsia="SimSun" w:hAnsi="Calibri" w:cs="Calibri"/>
          <w:lang w:eastAsia="zh-CN"/>
        </w:rPr>
        <w:t>12</w:t>
      </w:r>
      <w:r w:rsidRPr="009B2F2C">
        <w:rPr>
          <w:rFonts w:ascii="SimSun" w:eastAsia="SimSun" w:hAnsi="SimSun" w:cs="SimSun" w:hint="eastAsia"/>
          <w:lang w:eastAsia="zh-CN"/>
        </w:rPr>
        <w:t>月</w:t>
      </w:r>
      <w:r w:rsidRPr="009B2F2C">
        <w:rPr>
          <w:lang w:eastAsia="zh-CN"/>
        </w:rPr>
        <w:t>2</w:t>
      </w:r>
      <w:r w:rsidRPr="009B2F2C">
        <w:rPr>
          <w:rFonts w:ascii="SimSun" w:eastAsia="SimSun" w:hAnsi="SimSun" w:cs="SimSun" w:hint="eastAsia"/>
          <w:lang w:eastAsia="zh-CN"/>
        </w:rPr>
        <w:t>日举行的</w:t>
      </w:r>
      <w:r w:rsidRPr="009B2F2C">
        <w:rPr>
          <w:lang w:eastAsia="zh-CN"/>
        </w:rPr>
        <w:t>2022–2025</w:t>
      </w:r>
      <w:r w:rsidRPr="009B2F2C">
        <w:rPr>
          <w:rFonts w:ascii="SimSun" w:eastAsia="SimSun" w:hAnsi="SimSun" w:cs="SimSun" w:hint="eastAsia"/>
          <w:lang w:eastAsia="zh-CN"/>
        </w:rPr>
        <w:t>年研究期</w:t>
      </w:r>
      <w:r w:rsidRPr="009B2F2C">
        <w:rPr>
          <w:lang w:eastAsia="zh-CN"/>
        </w:rPr>
        <w:t>ITU-D</w:t>
      </w:r>
      <w:r w:rsidRPr="009B2F2C">
        <w:rPr>
          <w:rFonts w:ascii="SimSun" w:eastAsia="SimSun" w:hAnsi="SimSun" w:cs="SimSun" w:hint="eastAsia"/>
          <w:lang w:eastAsia="zh-CN"/>
        </w:rPr>
        <w:t>第</w:t>
      </w:r>
      <w:r w:rsidRPr="009B2F2C">
        <w:rPr>
          <w:lang w:eastAsia="zh-CN"/>
        </w:rPr>
        <w:t>1</w:t>
      </w:r>
      <w:r w:rsidRPr="009B2F2C">
        <w:rPr>
          <w:rFonts w:ascii="SimSun" w:eastAsia="SimSun" w:hAnsi="SimSun" w:cs="SimSun" w:hint="eastAsia"/>
          <w:lang w:eastAsia="zh-CN"/>
        </w:rPr>
        <w:t>研究组第一次会议以及</w:t>
      </w:r>
      <w:r w:rsidRPr="009B2F2C">
        <w:rPr>
          <w:rFonts w:ascii="Calibri" w:eastAsia="SimSun" w:hAnsi="Calibri" w:cs="Calibri"/>
          <w:lang w:eastAsia="zh-CN"/>
        </w:rPr>
        <w:t>2023</w:t>
      </w:r>
      <w:r w:rsidRPr="009B2F2C">
        <w:rPr>
          <w:rFonts w:ascii="SimSun" w:eastAsia="SimSun" w:hAnsi="SimSun" w:cs="SimSun" w:hint="eastAsia"/>
          <w:lang w:eastAsia="zh-CN"/>
        </w:rPr>
        <w:t>年</w:t>
      </w:r>
      <w:r w:rsidRPr="009B2F2C">
        <w:rPr>
          <w:rFonts w:ascii="Calibri" w:eastAsia="SimSun" w:hAnsi="Calibri" w:cs="Calibri"/>
          <w:lang w:eastAsia="zh-CN"/>
        </w:rPr>
        <w:t>5</w:t>
      </w:r>
      <w:r w:rsidRPr="009B2F2C">
        <w:rPr>
          <w:rFonts w:ascii="SimSun" w:eastAsia="SimSun" w:hAnsi="SimSun" w:cs="SimSun" w:hint="eastAsia"/>
          <w:lang w:eastAsia="zh-CN"/>
        </w:rPr>
        <w:t>月</w:t>
      </w:r>
      <w:r w:rsidRPr="009B2F2C">
        <w:rPr>
          <w:lang w:eastAsia="zh-CN"/>
        </w:rPr>
        <w:t>8</w:t>
      </w:r>
      <w:r w:rsidRPr="009B2F2C">
        <w:rPr>
          <w:rFonts w:ascii="SimSun" w:eastAsia="SimSun" w:hAnsi="SimSun" w:cs="SimSun" w:hint="eastAsia"/>
          <w:lang w:eastAsia="zh-CN"/>
        </w:rPr>
        <w:t>日至</w:t>
      </w:r>
      <w:r w:rsidRPr="009B2F2C">
        <w:rPr>
          <w:lang w:eastAsia="zh-CN"/>
        </w:rPr>
        <w:t>19</w:t>
      </w:r>
      <w:r w:rsidRPr="009B2F2C">
        <w:rPr>
          <w:rFonts w:ascii="SimSun" w:eastAsia="SimSun" w:hAnsi="SimSun" w:cs="SimSun" w:hint="eastAsia"/>
          <w:lang w:eastAsia="zh-CN"/>
        </w:rPr>
        <w:t>日第一段集中召开的报告人组会议（含公共讲习班）的要点。</w:t>
      </w:r>
    </w:p>
    <w:p w14:paraId="437A5545" w14:textId="77777777" w:rsidR="0017260B" w:rsidRPr="009B2F2C" w:rsidRDefault="0017260B" w:rsidP="0017260B">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ascii="Calibri" w:hAnsi="Calibri"/>
          <w:bCs/>
          <w:szCs w:val="24"/>
          <w:lang w:eastAsia="zh-CN"/>
        </w:rPr>
      </w:pPr>
      <w:r w:rsidRPr="009B2F2C">
        <w:rPr>
          <w:rFonts w:ascii="SimSun" w:eastAsia="SimSun" w:hAnsi="SimSun" w:cs="SimSun" w:hint="eastAsia"/>
          <w:bCs/>
          <w:szCs w:val="24"/>
          <w:lang w:eastAsia="zh-CN"/>
        </w:rPr>
        <w:t>电信发展局秘书处报告称，第</w:t>
      </w:r>
      <w:r w:rsidRPr="009B2F2C">
        <w:rPr>
          <w:rFonts w:ascii="Calibri" w:hAnsi="Calibri"/>
          <w:bCs/>
          <w:szCs w:val="24"/>
          <w:lang w:eastAsia="zh-CN"/>
        </w:rPr>
        <w:t>1</w:t>
      </w:r>
      <w:r w:rsidRPr="009B2F2C">
        <w:rPr>
          <w:rFonts w:ascii="SimSun" w:eastAsia="SimSun" w:hAnsi="SimSun" w:cs="SimSun" w:hint="eastAsia"/>
          <w:bCs/>
          <w:szCs w:val="24"/>
          <w:lang w:eastAsia="zh-CN"/>
        </w:rPr>
        <w:t>研究组所有七个课题的报告人组在形成</w:t>
      </w:r>
      <w:r w:rsidRPr="009B2F2C">
        <w:rPr>
          <w:rFonts w:ascii="Calibri" w:hAnsi="Calibri"/>
          <w:bCs/>
          <w:szCs w:val="24"/>
          <w:lang w:eastAsia="zh-CN"/>
        </w:rPr>
        <w:t>WTDC</w:t>
      </w:r>
      <w:r w:rsidRPr="009B2F2C">
        <w:rPr>
          <w:rFonts w:ascii="SimSun" w:eastAsia="SimSun" w:hAnsi="SimSun" w:cs="SimSun" w:hint="eastAsia"/>
          <w:bCs/>
          <w:szCs w:val="24"/>
          <w:lang w:eastAsia="zh-CN"/>
        </w:rPr>
        <w:t>预期输出成果方面进展顺利，收到了丰富的内容，能够进一步制定计划的年度交付成果和输出报告草案初稿。</w:t>
      </w:r>
    </w:p>
    <w:p w14:paraId="472621DD" w14:textId="77777777" w:rsidR="0017260B" w:rsidRPr="009B2F2C" w:rsidRDefault="00E54627" w:rsidP="0017260B">
      <w:pPr>
        <w:tabs>
          <w:tab w:val="clear" w:pos="794"/>
          <w:tab w:val="clear" w:pos="1191"/>
          <w:tab w:val="clear" w:pos="1588"/>
          <w:tab w:val="clear" w:pos="1985"/>
          <w:tab w:val="left" w:pos="567"/>
          <w:tab w:val="left" w:pos="1134"/>
          <w:tab w:val="left" w:pos="1701"/>
          <w:tab w:val="left" w:pos="2268"/>
        </w:tabs>
        <w:spacing w:after="120"/>
        <w:textAlignment w:val="auto"/>
        <w:rPr>
          <w:rFonts w:ascii="Calibri" w:hAnsi="Calibri"/>
          <w:bCs/>
          <w:szCs w:val="24"/>
          <w:lang w:eastAsia="zh-CN"/>
        </w:rPr>
      </w:pPr>
      <w:hyperlink r:id="rId22" w:history="1">
        <w:r w:rsidR="0017260B" w:rsidRPr="00425FB1">
          <w:rPr>
            <w:rStyle w:val="Hyperlink"/>
            <w:rFonts w:cstheme="minorHAnsi"/>
            <w:szCs w:val="24"/>
            <w:lang w:eastAsia="zh-CN"/>
          </w:rPr>
          <w:t>6(Rev.1)</w:t>
        </w:r>
      </w:hyperlink>
      <w:r w:rsidR="0017260B" w:rsidRPr="009B2F2C">
        <w:rPr>
          <w:rFonts w:ascii="Calibri" w:eastAsia="SimSun" w:hAnsi="Calibri" w:cs="Calibri" w:hint="eastAsia"/>
          <w:bCs/>
          <w:szCs w:val="24"/>
          <w:lang w:eastAsia="zh-CN"/>
        </w:rPr>
        <w:t>号文件</w:t>
      </w:r>
    </w:p>
    <w:p w14:paraId="1CEE0769" w14:textId="77777777" w:rsidR="0017260B" w:rsidRPr="009B2F2C" w:rsidRDefault="0017260B" w:rsidP="0017260B">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ascii="Calibri" w:hAnsi="Calibri"/>
          <w:bCs/>
          <w:szCs w:val="24"/>
          <w:lang w:eastAsia="zh-CN"/>
        </w:rPr>
      </w:pPr>
      <w:r w:rsidRPr="009B2F2C">
        <w:rPr>
          <w:rFonts w:ascii="SimSun" w:eastAsia="SimSun" w:hAnsi="SimSun" w:cs="SimSun" w:hint="eastAsia"/>
          <w:bCs/>
          <w:szCs w:val="24"/>
          <w:lang w:eastAsia="zh-CN"/>
        </w:rPr>
        <w:t>该文件提供了</w:t>
      </w:r>
      <w:r w:rsidRPr="009B2F2C">
        <w:rPr>
          <w:rFonts w:ascii="Calibri" w:hAnsi="Calibri"/>
          <w:bCs/>
          <w:szCs w:val="24"/>
          <w:lang w:eastAsia="zh-CN"/>
        </w:rPr>
        <w:t>2022</w:t>
      </w:r>
      <w:r w:rsidRPr="009B2F2C">
        <w:rPr>
          <w:rFonts w:ascii="SimSun" w:eastAsia="SimSun" w:hAnsi="SimSun" w:cs="SimSun" w:hint="eastAsia"/>
          <w:bCs/>
          <w:szCs w:val="24"/>
          <w:lang w:eastAsia="zh-CN"/>
        </w:rPr>
        <w:t>年</w:t>
      </w:r>
      <w:r w:rsidRPr="009B2F2C">
        <w:rPr>
          <w:rFonts w:ascii="Calibri" w:eastAsia="SimSun" w:hAnsi="Calibri" w:cs="Calibri"/>
          <w:bCs/>
          <w:szCs w:val="24"/>
          <w:lang w:eastAsia="zh-CN"/>
        </w:rPr>
        <w:t>12</w:t>
      </w:r>
      <w:r w:rsidRPr="009B2F2C">
        <w:rPr>
          <w:rFonts w:ascii="SimSun" w:eastAsia="SimSun" w:hAnsi="SimSun" w:cs="SimSun" w:hint="eastAsia"/>
          <w:bCs/>
          <w:szCs w:val="24"/>
          <w:lang w:eastAsia="zh-CN"/>
        </w:rPr>
        <w:t>月</w:t>
      </w:r>
      <w:r w:rsidRPr="009B2F2C">
        <w:rPr>
          <w:rFonts w:ascii="Calibri" w:hAnsi="Calibri"/>
          <w:bCs/>
          <w:szCs w:val="24"/>
          <w:lang w:eastAsia="zh-CN"/>
        </w:rPr>
        <w:t>5</w:t>
      </w:r>
      <w:r w:rsidRPr="009B2F2C">
        <w:rPr>
          <w:rFonts w:ascii="SimSun" w:eastAsia="SimSun" w:hAnsi="SimSun" w:cs="SimSun" w:hint="eastAsia"/>
          <w:bCs/>
          <w:szCs w:val="24"/>
          <w:lang w:eastAsia="zh-CN"/>
        </w:rPr>
        <w:t>日至</w:t>
      </w:r>
      <w:r w:rsidRPr="009B2F2C">
        <w:rPr>
          <w:rFonts w:ascii="Calibri" w:hAnsi="Calibri"/>
          <w:bCs/>
          <w:szCs w:val="24"/>
          <w:lang w:eastAsia="zh-CN"/>
        </w:rPr>
        <w:t>9</w:t>
      </w:r>
      <w:r w:rsidRPr="009B2F2C">
        <w:rPr>
          <w:rFonts w:ascii="SimSun" w:eastAsia="SimSun" w:hAnsi="SimSun" w:cs="SimSun" w:hint="eastAsia"/>
          <w:bCs/>
          <w:szCs w:val="24"/>
          <w:lang w:eastAsia="zh-CN"/>
        </w:rPr>
        <w:t>日举行的</w:t>
      </w:r>
      <w:r w:rsidRPr="009B2F2C">
        <w:rPr>
          <w:rFonts w:ascii="Calibri" w:hAnsi="Calibri"/>
          <w:bCs/>
          <w:szCs w:val="24"/>
          <w:lang w:eastAsia="zh-CN"/>
        </w:rPr>
        <w:t>2022–2025</w:t>
      </w:r>
      <w:r w:rsidRPr="009B2F2C">
        <w:rPr>
          <w:rFonts w:ascii="SimSun" w:eastAsia="SimSun" w:hAnsi="SimSun" w:cs="SimSun" w:hint="eastAsia"/>
          <w:bCs/>
          <w:szCs w:val="24"/>
          <w:lang w:eastAsia="zh-CN"/>
        </w:rPr>
        <w:t>年研究期</w:t>
      </w:r>
      <w:r w:rsidRPr="009B2F2C">
        <w:rPr>
          <w:rFonts w:ascii="Calibri" w:hAnsi="Calibri"/>
          <w:bCs/>
          <w:szCs w:val="24"/>
          <w:lang w:eastAsia="zh-CN"/>
        </w:rPr>
        <w:t>ITU-D</w:t>
      </w:r>
      <w:r w:rsidRPr="009B2F2C">
        <w:rPr>
          <w:rFonts w:ascii="SimSun" w:eastAsia="SimSun" w:hAnsi="SimSun" w:cs="SimSun" w:hint="eastAsia"/>
          <w:bCs/>
          <w:szCs w:val="24"/>
          <w:lang w:eastAsia="zh-CN"/>
        </w:rPr>
        <w:t>第</w:t>
      </w:r>
      <w:r w:rsidRPr="009B2F2C">
        <w:rPr>
          <w:rFonts w:ascii="Calibri" w:hAnsi="Calibri"/>
          <w:bCs/>
          <w:szCs w:val="24"/>
          <w:lang w:eastAsia="zh-CN"/>
        </w:rPr>
        <w:t>2</w:t>
      </w:r>
      <w:r w:rsidRPr="009B2F2C">
        <w:rPr>
          <w:rFonts w:ascii="SimSun" w:eastAsia="SimSun" w:hAnsi="SimSun" w:cs="SimSun" w:hint="eastAsia"/>
          <w:bCs/>
          <w:szCs w:val="24"/>
          <w:lang w:eastAsia="zh-CN"/>
        </w:rPr>
        <w:t>研究组第一次会议的要点以及</w:t>
      </w:r>
      <w:r w:rsidRPr="009B2F2C">
        <w:rPr>
          <w:rFonts w:ascii="Calibri" w:hAnsi="Calibri"/>
          <w:bCs/>
          <w:szCs w:val="24"/>
          <w:lang w:eastAsia="zh-CN"/>
        </w:rPr>
        <w:t>2023</w:t>
      </w:r>
      <w:r w:rsidRPr="009B2F2C">
        <w:rPr>
          <w:rFonts w:ascii="SimSun" w:eastAsia="SimSun" w:hAnsi="SimSun" w:cs="SimSun" w:hint="eastAsia"/>
          <w:bCs/>
          <w:szCs w:val="24"/>
          <w:lang w:eastAsia="zh-CN"/>
        </w:rPr>
        <w:t>年</w:t>
      </w:r>
      <w:r w:rsidRPr="009B2F2C">
        <w:rPr>
          <w:rFonts w:ascii="Calibri" w:eastAsia="SimSun" w:hAnsi="Calibri" w:cs="Calibri"/>
          <w:bCs/>
          <w:szCs w:val="24"/>
          <w:lang w:eastAsia="zh-CN"/>
        </w:rPr>
        <w:t>5</w:t>
      </w:r>
      <w:r w:rsidRPr="009B2F2C">
        <w:rPr>
          <w:rFonts w:ascii="SimSun" w:eastAsia="SimSun" w:hAnsi="SimSun" w:cs="SimSun" w:hint="eastAsia"/>
          <w:bCs/>
          <w:szCs w:val="24"/>
          <w:lang w:eastAsia="zh-CN"/>
        </w:rPr>
        <w:t>月</w:t>
      </w:r>
      <w:r w:rsidRPr="009B2F2C">
        <w:rPr>
          <w:rFonts w:ascii="Calibri" w:hAnsi="Calibri"/>
          <w:bCs/>
          <w:szCs w:val="24"/>
          <w:lang w:eastAsia="zh-CN"/>
        </w:rPr>
        <w:t>22</w:t>
      </w:r>
      <w:r w:rsidRPr="009B2F2C">
        <w:rPr>
          <w:rFonts w:ascii="SimSun" w:eastAsia="SimSun" w:hAnsi="SimSun" w:cs="SimSun" w:hint="eastAsia"/>
          <w:bCs/>
          <w:szCs w:val="24"/>
          <w:lang w:eastAsia="zh-CN"/>
        </w:rPr>
        <w:t>日至</w:t>
      </w:r>
      <w:r w:rsidRPr="009B2F2C">
        <w:rPr>
          <w:rFonts w:ascii="Calibri" w:eastAsia="SimSun" w:hAnsi="Calibri" w:cs="Calibri"/>
          <w:bCs/>
          <w:szCs w:val="24"/>
          <w:lang w:eastAsia="zh-CN"/>
        </w:rPr>
        <w:t>6</w:t>
      </w:r>
      <w:r w:rsidRPr="009B2F2C">
        <w:rPr>
          <w:rFonts w:ascii="SimSun" w:eastAsia="SimSun" w:hAnsi="SimSun" w:cs="SimSun" w:hint="eastAsia"/>
          <w:bCs/>
          <w:szCs w:val="24"/>
          <w:lang w:eastAsia="zh-CN"/>
        </w:rPr>
        <w:t>月</w:t>
      </w:r>
      <w:r w:rsidRPr="009B2F2C">
        <w:rPr>
          <w:rFonts w:ascii="Calibri" w:hAnsi="Calibri"/>
          <w:bCs/>
          <w:szCs w:val="24"/>
          <w:lang w:eastAsia="zh-CN"/>
        </w:rPr>
        <w:t>2</w:t>
      </w:r>
      <w:r w:rsidRPr="009B2F2C">
        <w:rPr>
          <w:rFonts w:ascii="SimSun" w:eastAsia="SimSun" w:hAnsi="SimSun" w:cs="SimSun" w:hint="eastAsia"/>
          <w:bCs/>
          <w:szCs w:val="24"/>
          <w:lang w:eastAsia="zh-CN"/>
        </w:rPr>
        <w:t>日举行的</w:t>
      </w:r>
      <w:r w:rsidRPr="009B2F2C">
        <w:rPr>
          <w:rFonts w:ascii="Calibri" w:hAnsi="Calibri"/>
          <w:bCs/>
          <w:szCs w:val="24"/>
          <w:lang w:eastAsia="zh-CN"/>
        </w:rPr>
        <w:t>ITU-D</w:t>
      </w:r>
      <w:r w:rsidRPr="009B2F2C">
        <w:rPr>
          <w:rFonts w:ascii="SimSun" w:eastAsia="SimSun" w:hAnsi="SimSun" w:cs="SimSun" w:hint="eastAsia"/>
          <w:bCs/>
          <w:szCs w:val="24"/>
          <w:lang w:eastAsia="zh-CN"/>
        </w:rPr>
        <w:t>第</w:t>
      </w:r>
      <w:r w:rsidRPr="009B2F2C">
        <w:rPr>
          <w:rFonts w:ascii="Calibri" w:hAnsi="Calibri"/>
          <w:bCs/>
          <w:szCs w:val="24"/>
          <w:lang w:eastAsia="zh-CN"/>
        </w:rPr>
        <w:t>2</w:t>
      </w:r>
      <w:r w:rsidRPr="009B2F2C">
        <w:rPr>
          <w:rFonts w:ascii="SimSun" w:eastAsia="SimSun" w:hAnsi="SimSun" w:cs="SimSun" w:hint="eastAsia"/>
          <w:bCs/>
          <w:szCs w:val="24"/>
          <w:lang w:eastAsia="zh-CN"/>
        </w:rPr>
        <w:t>研究组报告人组会议的筹备情况，并对工作计划进行了审议。</w:t>
      </w:r>
    </w:p>
    <w:p w14:paraId="729EFEBD" w14:textId="77777777" w:rsidR="0017260B" w:rsidRPr="009B2F2C" w:rsidRDefault="0017260B" w:rsidP="0017260B">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ascii="Calibri" w:hAnsi="Calibri"/>
          <w:bCs/>
          <w:szCs w:val="24"/>
          <w:lang w:eastAsia="zh-CN"/>
        </w:rPr>
      </w:pPr>
      <w:r w:rsidRPr="009B2F2C">
        <w:rPr>
          <w:rFonts w:ascii="SimSun" w:eastAsia="SimSun" w:hAnsi="SimSun" w:cs="SimSun" w:hint="eastAsia"/>
          <w:bCs/>
          <w:szCs w:val="24"/>
          <w:lang w:eastAsia="zh-CN"/>
        </w:rPr>
        <w:t>文件指出，</w:t>
      </w:r>
      <w:r w:rsidRPr="009B2F2C">
        <w:rPr>
          <w:rFonts w:ascii="Calibri" w:hAnsi="Calibri"/>
          <w:bCs/>
          <w:szCs w:val="24"/>
          <w:lang w:eastAsia="zh-CN"/>
        </w:rPr>
        <w:t>ITU-D</w:t>
      </w:r>
      <w:r w:rsidRPr="009B2F2C">
        <w:rPr>
          <w:rFonts w:ascii="SimSun" w:eastAsia="SimSun" w:hAnsi="SimSun" w:cs="SimSun" w:hint="eastAsia"/>
          <w:bCs/>
          <w:szCs w:val="24"/>
          <w:lang w:eastAsia="zh-CN"/>
        </w:rPr>
        <w:t>第</w:t>
      </w:r>
      <w:r w:rsidRPr="009B2F2C">
        <w:rPr>
          <w:rFonts w:ascii="Calibri" w:hAnsi="Calibri"/>
          <w:bCs/>
          <w:szCs w:val="24"/>
          <w:lang w:eastAsia="zh-CN"/>
        </w:rPr>
        <w:t>2</w:t>
      </w:r>
      <w:r w:rsidRPr="009B2F2C">
        <w:rPr>
          <w:rFonts w:ascii="SimSun" w:eastAsia="SimSun" w:hAnsi="SimSun" w:cs="SimSun" w:hint="eastAsia"/>
          <w:bCs/>
          <w:szCs w:val="24"/>
          <w:lang w:eastAsia="zh-CN"/>
        </w:rPr>
        <w:t>研究组所有七个课题的报告人组在形成</w:t>
      </w:r>
      <w:r w:rsidRPr="009B2F2C">
        <w:rPr>
          <w:rFonts w:ascii="Calibri" w:hAnsi="Calibri"/>
          <w:bCs/>
          <w:szCs w:val="24"/>
          <w:lang w:eastAsia="zh-CN"/>
        </w:rPr>
        <w:t>WTDC</w:t>
      </w:r>
      <w:r w:rsidRPr="009B2F2C">
        <w:rPr>
          <w:rFonts w:ascii="SimSun" w:eastAsia="SimSun" w:hAnsi="SimSun" w:cs="SimSun" w:hint="eastAsia"/>
          <w:bCs/>
          <w:szCs w:val="24"/>
          <w:lang w:eastAsia="zh-CN"/>
        </w:rPr>
        <w:t>预期输出成果方面进展顺利。</w:t>
      </w:r>
    </w:p>
    <w:p w14:paraId="589F9052" w14:textId="77777777" w:rsidR="0017260B" w:rsidRPr="009B2F2C" w:rsidRDefault="0017260B" w:rsidP="0017260B">
      <w:pPr>
        <w:keepNext/>
        <w:tabs>
          <w:tab w:val="clear" w:pos="794"/>
          <w:tab w:val="clear" w:pos="1191"/>
          <w:tab w:val="clear" w:pos="1588"/>
          <w:tab w:val="clear" w:pos="1985"/>
          <w:tab w:val="left" w:pos="567"/>
          <w:tab w:val="left" w:pos="1134"/>
          <w:tab w:val="left" w:pos="1701"/>
          <w:tab w:val="left" w:pos="2268"/>
        </w:tabs>
        <w:rPr>
          <w:rFonts w:cstheme="minorHAnsi"/>
          <w:szCs w:val="24"/>
          <w:lang w:eastAsia="zh-CN"/>
        </w:rPr>
      </w:pPr>
      <w:bookmarkStart w:id="56" w:name="_InMacro_"/>
      <w:bookmarkEnd w:id="56"/>
      <w:r w:rsidRPr="009B2F2C">
        <w:rPr>
          <w:rFonts w:ascii="SimSun" w:eastAsia="SimSun" w:hAnsi="SimSun" w:cs="SimSun" w:hint="eastAsia"/>
          <w:szCs w:val="24"/>
          <w:lang w:eastAsia="zh-CN"/>
        </w:rPr>
        <w:t>提出两项建议供审议：</w:t>
      </w:r>
    </w:p>
    <w:p w14:paraId="7C7076C6" w14:textId="77777777" w:rsidR="0017260B" w:rsidRDefault="0017260B" w:rsidP="0017260B">
      <w:pPr>
        <w:pStyle w:val="enumlev1"/>
        <w:rPr>
          <w:sz w:val="22"/>
          <w:lang w:eastAsia="zh-CN"/>
        </w:rPr>
      </w:pPr>
      <w:r>
        <w:rPr>
          <w:lang w:eastAsia="zh-CN"/>
        </w:rPr>
        <w:t>–</w:t>
      </w:r>
      <w:r>
        <w:rPr>
          <w:sz w:val="22"/>
          <w:lang w:eastAsia="zh-CN"/>
        </w:rPr>
        <w:tab/>
      </w:r>
      <w:r w:rsidRPr="009B2F2C">
        <w:rPr>
          <w:rFonts w:eastAsia="SimSun" w:hint="eastAsia"/>
          <w:lang w:eastAsia="zh-CN"/>
        </w:rPr>
        <w:t>成立一个跨部门组，加强和理顺与</w:t>
      </w:r>
      <w:r w:rsidRPr="009B2F2C">
        <w:rPr>
          <w:rFonts w:cstheme="minorHAnsi"/>
          <w:lang w:eastAsia="zh-CN"/>
        </w:rPr>
        <w:t>ITU-T</w:t>
      </w:r>
      <w:r w:rsidRPr="009B2F2C">
        <w:rPr>
          <w:rFonts w:eastAsia="SimSun" w:hint="eastAsia"/>
          <w:lang w:eastAsia="zh-CN"/>
        </w:rPr>
        <w:t>在相关数字化转型问题上的合作，特别是考虑到在电信标准化顾问组（</w:t>
      </w:r>
      <w:r w:rsidRPr="009B2F2C">
        <w:rPr>
          <w:rFonts w:cstheme="minorHAnsi"/>
          <w:lang w:eastAsia="zh-CN"/>
        </w:rPr>
        <w:t>TSAG</w:t>
      </w:r>
      <w:r w:rsidRPr="009B2F2C">
        <w:rPr>
          <w:rFonts w:eastAsia="SimSun" w:hint="eastAsia"/>
          <w:lang w:eastAsia="zh-CN"/>
        </w:rPr>
        <w:t>）上次会议（</w:t>
      </w:r>
      <w:r w:rsidRPr="009B2F2C">
        <w:rPr>
          <w:rFonts w:cstheme="minorHAnsi"/>
          <w:lang w:eastAsia="zh-CN"/>
        </w:rPr>
        <w:t>2023</w:t>
      </w:r>
      <w:r w:rsidRPr="009B2F2C">
        <w:rPr>
          <w:rFonts w:eastAsia="SimSun" w:hint="eastAsia"/>
          <w:lang w:eastAsia="zh-CN"/>
        </w:rPr>
        <w:t>年</w:t>
      </w:r>
      <w:r w:rsidRPr="009B2F2C">
        <w:rPr>
          <w:rFonts w:ascii="Calibri" w:eastAsia="SimSun" w:hAnsi="Calibri" w:cs="Calibri"/>
          <w:lang w:eastAsia="zh-CN"/>
        </w:rPr>
        <w:t>5</w:t>
      </w:r>
      <w:r w:rsidRPr="009B2F2C">
        <w:rPr>
          <w:rFonts w:eastAsia="SimSun" w:hint="eastAsia"/>
          <w:lang w:eastAsia="zh-CN"/>
        </w:rPr>
        <w:t>月</w:t>
      </w:r>
      <w:r w:rsidRPr="009B2F2C">
        <w:rPr>
          <w:rFonts w:cstheme="minorHAnsi"/>
          <w:lang w:eastAsia="zh-CN"/>
        </w:rPr>
        <w:t>30</w:t>
      </w:r>
      <w:r w:rsidRPr="009B2F2C">
        <w:rPr>
          <w:rFonts w:eastAsia="SimSun" w:hint="eastAsia"/>
          <w:lang w:eastAsia="zh-CN"/>
        </w:rPr>
        <w:t>日至</w:t>
      </w:r>
      <w:r w:rsidRPr="009B2F2C">
        <w:rPr>
          <w:rFonts w:ascii="Calibri" w:eastAsia="SimSun" w:hAnsi="Calibri" w:cs="Calibri"/>
          <w:lang w:eastAsia="zh-CN"/>
        </w:rPr>
        <w:t>6</w:t>
      </w:r>
      <w:r w:rsidRPr="009B2F2C">
        <w:rPr>
          <w:rFonts w:eastAsia="SimSun" w:hint="eastAsia"/>
          <w:lang w:eastAsia="zh-CN"/>
        </w:rPr>
        <w:t>月</w:t>
      </w:r>
      <w:r w:rsidRPr="009B2F2C">
        <w:rPr>
          <w:rFonts w:cstheme="minorHAnsi"/>
          <w:lang w:eastAsia="zh-CN"/>
        </w:rPr>
        <w:t>2</w:t>
      </w:r>
      <w:r w:rsidRPr="009B2F2C">
        <w:rPr>
          <w:rFonts w:eastAsia="SimSun" w:hint="eastAsia"/>
          <w:lang w:eastAsia="zh-CN"/>
        </w:rPr>
        <w:t>日）上，在</w:t>
      </w:r>
      <w:r w:rsidRPr="009B2F2C">
        <w:rPr>
          <w:rFonts w:cstheme="minorHAnsi"/>
          <w:lang w:eastAsia="zh-CN"/>
        </w:rPr>
        <w:t>TSAG</w:t>
      </w:r>
      <w:r w:rsidRPr="009B2F2C">
        <w:rPr>
          <w:rFonts w:eastAsia="SimSun" w:hint="eastAsia"/>
          <w:lang w:eastAsia="zh-CN"/>
        </w:rPr>
        <w:t>下设立了可持续数字化转型报告人组（</w:t>
      </w:r>
      <w:r w:rsidRPr="009B2F2C">
        <w:rPr>
          <w:rFonts w:cstheme="minorHAnsi"/>
          <w:lang w:eastAsia="zh-CN"/>
        </w:rPr>
        <w:t>RG-DT</w:t>
      </w:r>
      <w:r w:rsidRPr="009B2F2C">
        <w:rPr>
          <w:rFonts w:eastAsia="SimSun" w:hint="eastAsia"/>
          <w:lang w:eastAsia="zh-CN"/>
        </w:rPr>
        <w:t>）。</w:t>
      </w:r>
    </w:p>
    <w:p w14:paraId="018973BC" w14:textId="77777777" w:rsidR="0017260B" w:rsidRPr="001B7930" w:rsidRDefault="0017260B" w:rsidP="0017260B">
      <w:pPr>
        <w:pStyle w:val="enumlev1"/>
        <w:rPr>
          <w:sz w:val="22"/>
          <w:lang w:eastAsia="zh-CN"/>
        </w:rPr>
      </w:pPr>
      <w:r>
        <w:rPr>
          <w:lang w:eastAsia="zh-CN"/>
        </w:rPr>
        <w:t>–</w:t>
      </w:r>
      <w:r>
        <w:rPr>
          <w:sz w:val="22"/>
          <w:lang w:eastAsia="zh-CN"/>
        </w:rPr>
        <w:tab/>
      </w:r>
      <w:r w:rsidRPr="009B2F2C">
        <w:rPr>
          <w:rFonts w:eastAsia="SimSun" w:hint="eastAsia"/>
          <w:lang w:eastAsia="zh-CN"/>
        </w:rPr>
        <w:t>考虑</w:t>
      </w:r>
      <w:r w:rsidRPr="009B2F2C">
        <w:rPr>
          <w:rFonts w:cstheme="minorHAnsi"/>
          <w:lang w:eastAsia="zh-CN"/>
        </w:rPr>
        <w:t>ITU-T</w:t>
      </w:r>
      <w:r w:rsidRPr="009B2F2C">
        <w:rPr>
          <w:rFonts w:eastAsia="SimSun" w:hint="eastAsia"/>
          <w:lang w:eastAsia="zh-CN"/>
        </w:rPr>
        <w:t>研究组设立区域组（如</w:t>
      </w:r>
      <w:r w:rsidRPr="009B2F2C">
        <w:rPr>
          <w:rFonts w:cstheme="minorHAnsi"/>
          <w:lang w:eastAsia="zh-CN"/>
        </w:rPr>
        <w:t>ITU-T</w:t>
      </w:r>
      <w:r w:rsidRPr="009B2F2C">
        <w:rPr>
          <w:rFonts w:eastAsia="SimSun" w:hint="eastAsia"/>
          <w:lang w:eastAsia="zh-CN"/>
        </w:rPr>
        <w:t>智慧城市区域组）的想法以及区域代表处在协助成员国方面的作用。</w:t>
      </w:r>
    </w:p>
    <w:tbl>
      <w:tblPr>
        <w:tblStyle w:val="TableGrid1"/>
        <w:tblW w:w="0" w:type="auto"/>
        <w:tblLook w:val="04A0" w:firstRow="1" w:lastRow="0" w:firstColumn="1" w:lastColumn="0" w:noHBand="0" w:noVBand="1"/>
      </w:tblPr>
      <w:tblGrid>
        <w:gridCol w:w="9629"/>
      </w:tblGrid>
      <w:tr w:rsidR="0017260B" w:rsidRPr="009B2F2C" w14:paraId="60063EA3" w14:textId="77777777" w:rsidTr="00D232F3">
        <w:tc>
          <w:tcPr>
            <w:tcW w:w="9629" w:type="dxa"/>
          </w:tcPr>
          <w:p w14:paraId="112992B2" w14:textId="076C1282" w:rsidR="0017260B" w:rsidRPr="002D21BA" w:rsidRDefault="0017260B" w:rsidP="00D232F3">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eastAsiaTheme="minorEastAsia" w:cstheme="minorHAnsi"/>
                <w:szCs w:val="24"/>
                <w:lang w:eastAsia="zh-CN"/>
              </w:rPr>
            </w:pPr>
            <w:r w:rsidRPr="002D21BA">
              <w:rPr>
                <w:rFonts w:eastAsiaTheme="minorEastAsia" w:cstheme="minorHAnsi"/>
                <w:szCs w:val="24"/>
                <w:lang w:eastAsia="zh-CN"/>
              </w:rPr>
              <w:t>TDAG</w:t>
            </w:r>
            <w:r w:rsidRPr="002D21BA">
              <w:rPr>
                <w:rFonts w:eastAsiaTheme="minorEastAsia" w:cstheme="minorHAnsi" w:hint="eastAsia"/>
                <w:szCs w:val="24"/>
                <w:lang w:eastAsia="zh-CN"/>
              </w:rPr>
              <w:t>将这些文件记录在案，并感谢研究组主席对各项活动和进展情况的介绍。</w:t>
            </w:r>
          </w:p>
          <w:p w14:paraId="02ED6E44" w14:textId="77777777" w:rsidR="0017260B" w:rsidRPr="002D21BA" w:rsidRDefault="0017260B" w:rsidP="00D232F3">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eastAsiaTheme="minorEastAsia" w:cstheme="minorHAnsi"/>
                <w:szCs w:val="24"/>
                <w:lang w:eastAsia="zh-CN"/>
              </w:rPr>
            </w:pPr>
            <w:r w:rsidRPr="002D21BA">
              <w:rPr>
                <w:rFonts w:eastAsiaTheme="minorEastAsia" w:cstheme="minorHAnsi" w:hint="eastAsia"/>
                <w:szCs w:val="24"/>
                <w:lang w:eastAsia="zh-CN"/>
              </w:rPr>
              <w:t>与会者强调了文稿的质量，并要求向研究组平台提交更多文稿。会议还指出进一步加强与区域代表处正在开展的工作（包括全球监管机构专题研讨会（</w:t>
            </w:r>
            <w:r w:rsidRPr="002D21BA">
              <w:rPr>
                <w:rFonts w:eastAsiaTheme="minorEastAsia" w:cstheme="minorHAnsi"/>
                <w:szCs w:val="24"/>
                <w:lang w:eastAsia="zh-CN"/>
              </w:rPr>
              <w:t>GSR</w:t>
            </w:r>
            <w:r w:rsidRPr="002D21BA">
              <w:rPr>
                <w:rFonts w:eastAsiaTheme="minorEastAsia" w:cstheme="minorHAnsi" w:hint="eastAsia"/>
                <w:szCs w:val="24"/>
                <w:lang w:eastAsia="zh-CN"/>
              </w:rPr>
              <w:t>）和区域性发展论坛（</w:t>
            </w:r>
            <w:r w:rsidRPr="002D21BA">
              <w:rPr>
                <w:rFonts w:eastAsiaTheme="minorEastAsia" w:cstheme="minorHAnsi"/>
                <w:szCs w:val="24"/>
                <w:lang w:eastAsia="zh-CN"/>
              </w:rPr>
              <w:t>RDF</w:t>
            </w:r>
            <w:r w:rsidRPr="002D21BA">
              <w:rPr>
                <w:rFonts w:eastAsiaTheme="minorEastAsia" w:cstheme="minorHAnsi" w:hint="eastAsia"/>
                <w:szCs w:val="24"/>
                <w:lang w:eastAsia="zh-CN"/>
              </w:rPr>
              <w:t>）等电信发展局的活动）以及与国际电联其他部门的协同作用的重要性和必要性。</w:t>
            </w:r>
          </w:p>
          <w:p w14:paraId="69ABDD23" w14:textId="77777777" w:rsidR="0017260B" w:rsidRPr="002D21BA" w:rsidRDefault="0017260B" w:rsidP="00D232F3">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eastAsiaTheme="minorEastAsia" w:cstheme="minorHAnsi"/>
                <w:szCs w:val="24"/>
                <w:lang w:eastAsia="zh-CN"/>
              </w:rPr>
            </w:pPr>
            <w:r w:rsidRPr="002D21BA">
              <w:rPr>
                <w:rFonts w:eastAsiaTheme="minorEastAsia" w:cstheme="minorHAnsi" w:hint="eastAsia"/>
                <w:szCs w:val="24"/>
                <w:lang w:eastAsia="zh-CN"/>
              </w:rPr>
              <w:t>鉴于在本研究期之前收到的候选人资料数量创下历史新高，会议指出，作为下届</w:t>
            </w:r>
            <w:r w:rsidRPr="002D21BA">
              <w:rPr>
                <w:rFonts w:eastAsiaTheme="minorEastAsia" w:cstheme="minorHAnsi"/>
                <w:szCs w:val="24"/>
                <w:lang w:eastAsia="zh-CN"/>
              </w:rPr>
              <w:t>WTDC</w:t>
            </w:r>
            <w:r w:rsidRPr="002D21BA">
              <w:rPr>
                <w:rFonts w:eastAsiaTheme="minorEastAsia" w:cstheme="minorHAnsi" w:hint="eastAsia"/>
                <w:szCs w:val="24"/>
                <w:lang w:eastAsia="zh-CN"/>
              </w:rPr>
              <w:t>筹备工作的一部分，</w:t>
            </w:r>
            <w:r w:rsidRPr="002D21BA">
              <w:rPr>
                <w:rFonts w:eastAsiaTheme="minorEastAsia" w:cstheme="minorHAnsi"/>
                <w:szCs w:val="24"/>
                <w:lang w:eastAsia="zh-CN"/>
              </w:rPr>
              <w:t>ITU-D</w:t>
            </w:r>
            <w:r w:rsidRPr="002D21BA">
              <w:rPr>
                <w:rFonts w:eastAsiaTheme="minorEastAsia" w:cstheme="minorHAnsi" w:hint="eastAsia"/>
                <w:szCs w:val="24"/>
                <w:lang w:eastAsia="zh-CN"/>
              </w:rPr>
              <w:t>研究组不妨共同制定一些关于任命候选人担任研究组职务（如报告人和副报告人）的指导原则。</w:t>
            </w:r>
          </w:p>
          <w:p w14:paraId="014F7348" w14:textId="77777777" w:rsidR="0017260B" w:rsidRPr="009B2F2C" w:rsidRDefault="0017260B" w:rsidP="00D232F3">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cstheme="minorBidi"/>
                <w:lang w:eastAsia="zh-CN"/>
              </w:rPr>
            </w:pPr>
            <w:r w:rsidRPr="002D21BA">
              <w:rPr>
                <w:rFonts w:eastAsiaTheme="minorEastAsia" w:cstheme="minorHAnsi"/>
                <w:szCs w:val="24"/>
                <w:lang w:eastAsia="zh-CN"/>
              </w:rPr>
              <w:t>TDAG</w:t>
            </w:r>
            <w:r w:rsidRPr="002D21BA">
              <w:rPr>
                <w:rFonts w:eastAsiaTheme="minorEastAsia" w:cstheme="minorHAnsi" w:hint="eastAsia"/>
                <w:szCs w:val="24"/>
                <w:lang w:eastAsia="zh-CN"/>
              </w:rPr>
              <w:t>成立了一个有关未来研究课题的工作组</w:t>
            </w:r>
            <w:bookmarkStart w:id="57" w:name="lt_pId281"/>
            <w:r w:rsidRPr="002D21BA">
              <w:rPr>
                <w:rFonts w:eastAsiaTheme="minorEastAsia" w:cstheme="minorHAnsi" w:hint="eastAsia"/>
                <w:szCs w:val="24"/>
                <w:lang w:eastAsia="zh-CN"/>
              </w:rPr>
              <w:t>。</w:t>
            </w:r>
            <w:bookmarkEnd w:id="57"/>
            <w:r w:rsidRPr="002D21BA">
              <w:rPr>
                <w:rFonts w:eastAsiaTheme="minorEastAsia" w:cstheme="minorHAnsi" w:hint="eastAsia"/>
                <w:szCs w:val="24"/>
                <w:lang w:eastAsia="zh-CN"/>
              </w:rPr>
              <w:t>该组将在</w:t>
            </w:r>
            <w:r w:rsidRPr="002D21BA">
              <w:rPr>
                <w:rFonts w:eastAsiaTheme="minorEastAsia" w:cstheme="minorHAnsi"/>
                <w:szCs w:val="24"/>
                <w:lang w:eastAsia="zh-CN"/>
              </w:rPr>
              <w:t>2023</w:t>
            </w:r>
            <w:r w:rsidRPr="002D21BA">
              <w:rPr>
                <w:rFonts w:eastAsiaTheme="minorEastAsia" w:cstheme="minorHAnsi" w:hint="eastAsia"/>
                <w:szCs w:val="24"/>
                <w:lang w:eastAsia="zh-CN"/>
              </w:rPr>
              <w:t>年</w:t>
            </w:r>
            <w:r w:rsidRPr="002D21BA">
              <w:rPr>
                <w:rFonts w:eastAsiaTheme="minorEastAsia" w:cstheme="minorHAnsi"/>
                <w:szCs w:val="24"/>
                <w:lang w:eastAsia="zh-CN"/>
              </w:rPr>
              <w:t>10</w:t>
            </w:r>
            <w:r w:rsidRPr="002D21BA">
              <w:rPr>
                <w:rFonts w:eastAsiaTheme="minorEastAsia" w:cstheme="minorHAnsi" w:hint="eastAsia"/>
                <w:szCs w:val="24"/>
                <w:lang w:eastAsia="zh-CN"/>
              </w:rPr>
              <w:t>月和</w:t>
            </w:r>
            <w:r w:rsidRPr="002D21BA">
              <w:rPr>
                <w:rFonts w:eastAsiaTheme="minorEastAsia" w:cstheme="minorHAnsi"/>
                <w:szCs w:val="24"/>
                <w:lang w:eastAsia="zh-CN"/>
              </w:rPr>
              <w:t>11</w:t>
            </w:r>
            <w:r w:rsidRPr="002D21BA">
              <w:rPr>
                <w:rFonts w:eastAsiaTheme="minorEastAsia" w:cstheme="minorHAnsi" w:hint="eastAsia"/>
                <w:szCs w:val="24"/>
                <w:lang w:eastAsia="zh-CN"/>
              </w:rPr>
              <w:t>月举行的研究组下次会议之后开始工作，由来自伊朗的</w:t>
            </w:r>
            <w:r w:rsidRPr="002D21BA">
              <w:rPr>
                <w:rFonts w:eastAsiaTheme="minorEastAsia" w:cstheme="minorHAnsi"/>
                <w:szCs w:val="24"/>
                <w:lang w:eastAsia="zh-CN"/>
              </w:rPr>
              <w:t>Ahmad Reza Sharafat</w:t>
            </w:r>
            <w:r w:rsidRPr="002D21BA">
              <w:rPr>
                <w:rFonts w:eastAsiaTheme="minorEastAsia" w:cstheme="minorHAnsi" w:hint="eastAsia"/>
                <w:szCs w:val="24"/>
                <w:lang w:eastAsia="zh-CN"/>
              </w:rPr>
              <w:t>博士担任主席。</w:t>
            </w:r>
          </w:p>
        </w:tc>
      </w:tr>
    </w:tbl>
    <w:p w14:paraId="6A9DD6DE" w14:textId="77777777" w:rsidR="0017260B" w:rsidRPr="009B2F2C" w:rsidRDefault="0017260B" w:rsidP="0017260B">
      <w:pPr>
        <w:pStyle w:val="Heading2"/>
        <w:rPr>
          <w:rFonts w:ascii="Calibri" w:eastAsia="SimSun" w:hAnsi="Calibri" w:cs="Calibri"/>
          <w:bCs/>
          <w:lang w:eastAsia="zh-CN"/>
        </w:rPr>
      </w:pPr>
      <w:r w:rsidRPr="009B2F2C">
        <w:rPr>
          <w:rFonts w:cstheme="minorHAnsi"/>
          <w:bCs/>
          <w:lang w:eastAsia="zh-CN"/>
        </w:rPr>
        <w:t>8.8</w:t>
      </w:r>
      <w:r w:rsidRPr="009B2F2C">
        <w:rPr>
          <w:rFonts w:cstheme="minorHAnsi"/>
          <w:bCs/>
          <w:lang w:eastAsia="zh-CN"/>
        </w:rPr>
        <w:tab/>
      </w:r>
      <w:r w:rsidRPr="009B2F2C">
        <w:rPr>
          <w:rFonts w:ascii="Calibri" w:eastAsia="SimSun" w:hAnsi="Calibri" w:cs="Calibri" w:hint="eastAsia"/>
          <w:szCs w:val="22"/>
          <w:lang w:eastAsia="zh-CN"/>
        </w:rPr>
        <w:t>成员、伙伴关系、私营部门相关事宜</w:t>
      </w:r>
    </w:p>
    <w:bookmarkStart w:id="58" w:name="lt_pId284"/>
    <w:p w14:paraId="4448FE48" w14:textId="77777777" w:rsidR="0017260B" w:rsidRPr="009B2F2C" w:rsidRDefault="0017260B" w:rsidP="0017260B">
      <w:pPr>
        <w:keepNext/>
        <w:tabs>
          <w:tab w:val="clear" w:pos="794"/>
          <w:tab w:val="clear" w:pos="1191"/>
          <w:tab w:val="clear" w:pos="1588"/>
          <w:tab w:val="clear" w:pos="1985"/>
          <w:tab w:val="left" w:pos="567"/>
          <w:tab w:val="left" w:pos="1134"/>
          <w:tab w:val="left" w:pos="1701"/>
          <w:tab w:val="left" w:pos="2268"/>
        </w:tabs>
        <w:textAlignment w:val="auto"/>
        <w:rPr>
          <w:szCs w:val="24"/>
          <w:lang w:eastAsia="zh-CN"/>
        </w:rPr>
      </w:pPr>
      <w:r w:rsidRPr="009B2F2C">
        <w:fldChar w:fldCharType="begin"/>
      </w:r>
      <w:r w:rsidRPr="009B2F2C">
        <w:rPr>
          <w:lang w:eastAsia="zh-CN"/>
        </w:rPr>
        <w:instrText>HYPERLINK "https://www.itu.int/md/D22-TDAG30-C-0004/"</w:instrText>
      </w:r>
      <w:r w:rsidRPr="009B2F2C">
        <w:fldChar w:fldCharType="separate"/>
      </w:r>
      <w:r w:rsidRPr="009B2F2C">
        <w:rPr>
          <w:rFonts w:cstheme="minorHAnsi"/>
          <w:color w:val="0000FF" w:themeColor="hyperlink"/>
          <w:szCs w:val="24"/>
          <w:u w:val="single"/>
          <w:lang w:eastAsia="zh-CN"/>
        </w:rPr>
        <w:t>4</w:t>
      </w:r>
      <w:r w:rsidRPr="009B2F2C">
        <w:rPr>
          <w:rFonts w:cstheme="minorHAnsi"/>
          <w:color w:val="0000FF" w:themeColor="hyperlink"/>
          <w:szCs w:val="24"/>
          <w:u w:val="single"/>
        </w:rPr>
        <w:fldChar w:fldCharType="end"/>
      </w:r>
      <w:bookmarkEnd w:id="58"/>
      <w:r w:rsidRPr="009B2F2C">
        <w:rPr>
          <w:rFonts w:ascii="Calibri" w:eastAsia="SimSun" w:hAnsi="Calibri" w:cs="Calibri" w:hint="eastAsia"/>
          <w:bCs/>
          <w:szCs w:val="24"/>
          <w:lang w:eastAsia="zh-CN"/>
        </w:rPr>
        <w:t>号文件</w:t>
      </w:r>
    </w:p>
    <w:p w14:paraId="3F4FDEC2" w14:textId="77777777" w:rsidR="0017260B" w:rsidRPr="009B2F2C" w:rsidRDefault="0017260B" w:rsidP="0017260B">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cstheme="minorBidi"/>
          <w:lang w:eastAsia="zh-CN"/>
        </w:rPr>
      </w:pPr>
      <w:r w:rsidRPr="009B2F2C">
        <w:rPr>
          <w:rFonts w:ascii="SimSun" w:eastAsia="SimSun" w:hAnsi="SimSun" w:cs="SimSun" w:hint="eastAsia"/>
          <w:lang w:eastAsia="zh-CN"/>
        </w:rPr>
        <w:t>该文件报告了</w:t>
      </w:r>
      <w:r w:rsidRPr="009B2F2C">
        <w:rPr>
          <w:rFonts w:cstheme="minorBidi"/>
          <w:lang w:eastAsia="zh-CN"/>
        </w:rPr>
        <w:t>2022</w:t>
      </w:r>
      <w:r w:rsidRPr="009B2F2C">
        <w:rPr>
          <w:rFonts w:ascii="SimSun" w:eastAsia="SimSun" w:hAnsi="SimSun" w:cs="SimSun" w:hint="eastAsia"/>
          <w:lang w:eastAsia="zh-CN"/>
        </w:rPr>
        <w:t>年</w:t>
      </w:r>
      <w:r w:rsidRPr="009B2F2C">
        <w:rPr>
          <w:rFonts w:cstheme="minorBidi"/>
          <w:lang w:eastAsia="zh-CN"/>
        </w:rPr>
        <w:t>1</w:t>
      </w:r>
      <w:r w:rsidRPr="009B2F2C">
        <w:rPr>
          <w:rFonts w:ascii="SimSun" w:eastAsia="SimSun" w:hAnsi="SimSun" w:cs="SimSun" w:hint="eastAsia"/>
          <w:lang w:eastAsia="zh-CN"/>
        </w:rPr>
        <w:t>月</w:t>
      </w:r>
      <w:r w:rsidRPr="009B2F2C">
        <w:rPr>
          <w:rFonts w:cstheme="minorBidi"/>
          <w:lang w:eastAsia="zh-CN"/>
        </w:rPr>
        <w:t>1</w:t>
      </w:r>
      <w:r w:rsidRPr="009B2F2C">
        <w:rPr>
          <w:rFonts w:ascii="SimSun" w:eastAsia="SimSun" w:hAnsi="SimSun" w:cs="SimSun" w:hint="eastAsia"/>
          <w:lang w:eastAsia="zh-CN"/>
        </w:rPr>
        <w:t>日至</w:t>
      </w:r>
      <w:r w:rsidRPr="009B2F2C">
        <w:rPr>
          <w:rFonts w:cstheme="minorBidi"/>
          <w:lang w:eastAsia="zh-CN"/>
        </w:rPr>
        <w:t>2023</w:t>
      </w:r>
      <w:r w:rsidRPr="009B2F2C">
        <w:rPr>
          <w:rFonts w:ascii="SimSun" w:eastAsia="SimSun" w:hAnsi="SimSun" w:cs="SimSun" w:hint="eastAsia"/>
          <w:lang w:eastAsia="zh-CN"/>
        </w:rPr>
        <w:t>年</w:t>
      </w:r>
      <w:r w:rsidRPr="009B2F2C">
        <w:rPr>
          <w:rFonts w:ascii="Calibri" w:eastAsia="SimSun" w:hAnsi="Calibri" w:cs="Calibri"/>
          <w:lang w:eastAsia="zh-CN"/>
        </w:rPr>
        <w:t>4</w:t>
      </w:r>
      <w:r w:rsidRPr="009B2F2C">
        <w:rPr>
          <w:rFonts w:ascii="SimSun" w:eastAsia="SimSun" w:hAnsi="SimSun" w:cs="SimSun" w:hint="eastAsia"/>
          <w:lang w:eastAsia="zh-CN"/>
        </w:rPr>
        <w:t>月</w:t>
      </w:r>
      <w:r w:rsidRPr="009B2F2C">
        <w:rPr>
          <w:rFonts w:cstheme="minorBidi"/>
          <w:lang w:eastAsia="zh-CN"/>
        </w:rPr>
        <w:t>30</w:t>
      </w:r>
      <w:r w:rsidRPr="009B2F2C">
        <w:rPr>
          <w:rFonts w:ascii="SimSun" w:eastAsia="SimSun" w:hAnsi="SimSun" w:cs="SimSun" w:hint="eastAsia"/>
          <w:lang w:eastAsia="zh-CN"/>
        </w:rPr>
        <w:t>日期间电信发展局在伙伴关系和资源筹集方面的活动和工作成果，回顾了伙伴关系和国际合作的重要性，</w:t>
      </w:r>
      <w:r w:rsidRPr="009B2F2C">
        <w:rPr>
          <w:rFonts w:cstheme="minorBidi"/>
          <w:lang w:eastAsia="zh-CN"/>
        </w:rPr>
        <w:t>WTDC-22</w:t>
      </w:r>
      <w:r w:rsidRPr="009B2F2C">
        <w:rPr>
          <w:rFonts w:ascii="SimSun" w:eastAsia="SimSun" w:hAnsi="SimSun" w:cs="SimSun" w:hint="eastAsia"/>
          <w:lang w:eastAsia="zh-CN"/>
        </w:rPr>
        <w:t>将此视为一个新的工作重点和</w:t>
      </w:r>
      <w:r w:rsidRPr="009B2F2C">
        <w:rPr>
          <w:rFonts w:cstheme="minorBidi"/>
          <w:lang w:eastAsia="zh-CN"/>
        </w:rPr>
        <w:t>KAP</w:t>
      </w:r>
      <w:r w:rsidRPr="009B2F2C">
        <w:rPr>
          <w:rFonts w:ascii="SimSun" w:eastAsia="SimSun" w:hAnsi="SimSun" w:cs="SimSun" w:hint="eastAsia"/>
          <w:lang w:eastAsia="zh-CN"/>
        </w:rPr>
        <w:t>的推动因素，并汇报了本报告要点一节（第</w:t>
      </w:r>
      <w:r w:rsidRPr="009B2F2C">
        <w:rPr>
          <w:rFonts w:cstheme="minorBidi"/>
          <w:lang w:eastAsia="zh-CN"/>
        </w:rPr>
        <w:t>2</w:t>
      </w:r>
      <w:r w:rsidRPr="009B2F2C">
        <w:rPr>
          <w:rFonts w:ascii="SimSun" w:eastAsia="SimSun" w:hAnsi="SimSun" w:cs="SimSun" w:hint="eastAsia"/>
          <w:lang w:eastAsia="zh-CN"/>
        </w:rPr>
        <w:t>页）以及主任对</w:t>
      </w:r>
      <w:r w:rsidRPr="009B2F2C">
        <w:rPr>
          <w:rFonts w:cstheme="minorBidi"/>
          <w:lang w:eastAsia="zh-CN"/>
        </w:rPr>
        <w:t>TDAG</w:t>
      </w:r>
      <w:r w:rsidRPr="009B2F2C">
        <w:rPr>
          <w:rFonts w:ascii="SimSun" w:eastAsia="SimSun" w:hAnsi="SimSun" w:cs="SimSun" w:hint="eastAsia"/>
          <w:lang w:eastAsia="zh-CN"/>
        </w:rPr>
        <w:t>的致辞中所述的成果。该文件还向</w:t>
      </w:r>
      <w:r w:rsidRPr="009B2F2C">
        <w:rPr>
          <w:rFonts w:cstheme="minorBidi"/>
          <w:lang w:eastAsia="zh-CN"/>
        </w:rPr>
        <w:t>TDAG</w:t>
      </w:r>
      <w:r w:rsidRPr="009B2F2C">
        <w:rPr>
          <w:rFonts w:ascii="SimSun" w:eastAsia="SimSun" w:hAnsi="SimSun" w:cs="SimSun" w:hint="eastAsia"/>
          <w:lang w:eastAsia="zh-CN"/>
        </w:rPr>
        <w:t>通报了电信发展局的战略行动和成果，包括加强与现有合作伙伴的关系、拓展新的潜在合作伙伴以及加强与联合国机构的合作。</w:t>
      </w:r>
    </w:p>
    <w:tbl>
      <w:tblPr>
        <w:tblStyle w:val="TableGrid1"/>
        <w:tblW w:w="0" w:type="auto"/>
        <w:tblLook w:val="04A0" w:firstRow="1" w:lastRow="0" w:firstColumn="1" w:lastColumn="0" w:noHBand="0" w:noVBand="1"/>
      </w:tblPr>
      <w:tblGrid>
        <w:gridCol w:w="9629"/>
      </w:tblGrid>
      <w:tr w:rsidR="0017260B" w:rsidRPr="009B2F2C" w14:paraId="7E537D7C" w14:textId="77777777" w:rsidTr="00D232F3">
        <w:tc>
          <w:tcPr>
            <w:tcW w:w="9629" w:type="dxa"/>
          </w:tcPr>
          <w:p w14:paraId="762180B4" w14:textId="77777777" w:rsidR="0017260B" w:rsidRPr="009B2F2C" w:rsidRDefault="0017260B" w:rsidP="00D232F3">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cstheme="minorHAnsi"/>
                <w:szCs w:val="24"/>
                <w:lang w:eastAsia="zh-CN"/>
              </w:rPr>
            </w:pPr>
            <w:r w:rsidRPr="009B2F2C">
              <w:rPr>
                <w:rFonts w:cstheme="minorHAnsi"/>
                <w:szCs w:val="24"/>
                <w:lang w:eastAsia="zh-CN"/>
              </w:rPr>
              <w:t>TDAG</w:t>
            </w:r>
            <w:r w:rsidRPr="009B2F2C">
              <w:rPr>
                <w:rFonts w:ascii="Calibri" w:eastAsia="SimSun" w:hAnsi="Calibri" w:cs="Calibri" w:hint="eastAsia"/>
                <w:bCs/>
                <w:szCs w:val="24"/>
                <w:lang w:eastAsia="zh-CN"/>
              </w:rPr>
              <w:t>赞赏地将该文件记录在案。</w:t>
            </w:r>
          </w:p>
        </w:tc>
      </w:tr>
    </w:tbl>
    <w:bookmarkStart w:id="59" w:name="lt_pId289"/>
    <w:p w14:paraId="6402073D" w14:textId="77777777" w:rsidR="0017260B" w:rsidRPr="009B2F2C" w:rsidRDefault="0017260B" w:rsidP="0017260B">
      <w:pPr>
        <w:keepNext/>
        <w:tabs>
          <w:tab w:val="clear" w:pos="794"/>
          <w:tab w:val="clear" w:pos="1191"/>
          <w:tab w:val="clear" w:pos="1588"/>
          <w:tab w:val="clear" w:pos="1985"/>
          <w:tab w:val="left" w:pos="567"/>
          <w:tab w:val="left" w:pos="1134"/>
          <w:tab w:val="left" w:pos="1701"/>
          <w:tab w:val="left" w:pos="2268"/>
        </w:tabs>
        <w:textAlignment w:val="auto"/>
        <w:rPr>
          <w:szCs w:val="24"/>
          <w:lang w:eastAsia="zh-CN"/>
        </w:rPr>
      </w:pPr>
      <w:r w:rsidRPr="009B2F2C">
        <w:lastRenderedPageBreak/>
        <w:fldChar w:fldCharType="begin"/>
      </w:r>
      <w:r w:rsidRPr="009B2F2C">
        <w:rPr>
          <w:lang w:eastAsia="zh-CN"/>
        </w:rPr>
        <w:instrText>HYPERLINK "https://www.itu.int/md/D22-TDAG30-C-0008/"</w:instrText>
      </w:r>
      <w:r w:rsidRPr="009B2F2C">
        <w:fldChar w:fldCharType="separate"/>
      </w:r>
      <w:r w:rsidRPr="009B2F2C">
        <w:rPr>
          <w:rFonts w:cstheme="minorHAnsi"/>
          <w:color w:val="0000FF" w:themeColor="hyperlink"/>
          <w:szCs w:val="24"/>
          <w:u w:val="single"/>
          <w:lang w:eastAsia="zh-CN"/>
        </w:rPr>
        <w:t>8(Rev.1-2)</w:t>
      </w:r>
      <w:r w:rsidRPr="009B2F2C">
        <w:rPr>
          <w:rFonts w:cstheme="minorHAnsi"/>
          <w:color w:val="0000FF" w:themeColor="hyperlink"/>
          <w:szCs w:val="24"/>
          <w:u w:val="single"/>
        </w:rPr>
        <w:fldChar w:fldCharType="end"/>
      </w:r>
      <w:bookmarkEnd w:id="59"/>
      <w:r w:rsidRPr="009B2F2C">
        <w:rPr>
          <w:rFonts w:ascii="Calibri" w:eastAsia="SimSun" w:hAnsi="Calibri" w:cs="Calibri" w:hint="eastAsia"/>
          <w:bCs/>
          <w:szCs w:val="24"/>
          <w:lang w:eastAsia="zh-CN"/>
        </w:rPr>
        <w:t>号文件</w:t>
      </w:r>
    </w:p>
    <w:p w14:paraId="3CDC9F7A" w14:textId="77777777" w:rsidR="0017260B" w:rsidRPr="009B2F2C" w:rsidRDefault="0017260B" w:rsidP="0017260B">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ascii="Calibri" w:hAnsi="Calibri"/>
          <w:bCs/>
          <w:szCs w:val="24"/>
          <w:lang w:eastAsia="zh-CN"/>
        </w:rPr>
      </w:pPr>
      <w:r w:rsidRPr="009B2F2C">
        <w:rPr>
          <w:rFonts w:ascii="SimSun" w:eastAsia="SimSun" w:hAnsi="SimSun" w:cs="SimSun" w:hint="eastAsia"/>
          <w:bCs/>
          <w:szCs w:val="24"/>
          <w:lang w:eastAsia="zh-CN"/>
        </w:rPr>
        <w:t>该文件概述了</w:t>
      </w:r>
      <w:r w:rsidRPr="009B2F2C">
        <w:rPr>
          <w:rFonts w:ascii="Calibri" w:hAnsi="Calibri"/>
          <w:bCs/>
          <w:szCs w:val="24"/>
          <w:lang w:eastAsia="zh-CN"/>
        </w:rPr>
        <w:t>2021</w:t>
      </w:r>
      <w:r w:rsidRPr="009B2F2C">
        <w:rPr>
          <w:rFonts w:ascii="SimSun" w:eastAsia="SimSun" w:hAnsi="SimSun" w:cs="SimSun" w:hint="eastAsia"/>
          <w:bCs/>
          <w:szCs w:val="24"/>
          <w:lang w:eastAsia="zh-CN"/>
        </w:rPr>
        <w:t>年至</w:t>
      </w:r>
      <w:r w:rsidRPr="009B2F2C">
        <w:rPr>
          <w:rFonts w:ascii="Calibri" w:hAnsi="Calibri"/>
          <w:bCs/>
          <w:szCs w:val="24"/>
          <w:lang w:eastAsia="zh-CN"/>
        </w:rPr>
        <w:t>2023</w:t>
      </w:r>
      <w:r w:rsidRPr="009B2F2C">
        <w:rPr>
          <w:rFonts w:ascii="SimSun" w:eastAsia="SimSun" w:hAnsi="SimSun" w:cs="SimSun" w:hint="eastAsia"/>
          <w:bCs/>
          <w:szCs w:val="24"/>
          <w:lang w:eastAsia="zh-CN"/>
        </w:rPr>
        <w:t>年</w:t>
      </w:r>
      <w:r w:rsidRPr="009B2F2C">
        <w:rPr>
          <w:rFonts w:ascii="Calibri" w:hAnsi="Calibri"/>
          <w:bCs/>
          <w:szCs w:val="24"/>
          <w:lang w:eastAsia="zh-CN"/>
        </w:rPr>
        <w:t>5</w:t>
      </w:r>
      <w:r w:rsidRPr="009B2F2C">
        <w:rPr>
          <w:rFonts w:ascii="SimSun" w:eastAsia="SimSun" w:hAnsi="SimSun" w:cs="SimSun" w:hint="eastAsia"/>
          <w:bCs/>
          <w:szCs w:val="24"/>
          <w:lang w:eastAsia="zh-CN"/>
        </w:rPr>
        <w:t>月</w:t>
      </w:r>
      <w:r w:rsidRPr="009B2F2C">
        <w:rPr>
          <w:rFonts w:ascii="Calibri" w:hAnsi="Calibri"/>
          <w:bCs/>
          <w:szCs w:val="24"/>
          <w:lang w:eastAsia="zh-CN"/>
        </w:rPr>
        <w:t>5</w:t>
      </w:r>
      <w:r w:rsidRPr="009B2F2C">
        <w:rPr>
          <w:rFonts w:ascii="SimSun" w:eastAsia="SimSun" w:hAnsi="SimSun" w:cs="SimSun" w:hint="eastAsia"/>
          <w:bCs/>
          <w:szCs w:val="24"/>
          <w:lang w:eastAsia="zh-CN"/>
        </w:rPr>
        <w:t>日期间</w:t>
      </w:r>
      <w:r w:rsidRPr="009B2F2C">
        <w:rPr>
          <w:rFonts w:ascii="Calibri" w:hAnsi="Calibri"/>
          <w:bCs/>
          <w:szCs w:val="24"/>
          <w:lang w:eastAsia="zh-CN"/>
        </w:rPr>
        <w:t>ITU-D</w:t>
      </w:r>
      <w:r w:rsidRPr="009B2F2C">
        <w:rPr>
          <w:rFonts w:ascii="SimSun" w:eastAsia="SimSun" w:hAnsi="SimSun" w:cs="SimSun" w:hint="eastAsia"/>
          <w:bCs/>
          <w:szCs w:val="24"/>
          <w:lang w:eastAsia="zh-CN"/>
        </w:rPr>
        <w:t>成员的变化情况，并建议根据</w:t>
      </w:r>
      <w:r w:rsidRPr="009B2F2C">
        <w:rPr>
          <w:rFonts w:ascii="Calibri" w:hAnsi="Calibri"/>
          <w:bCs/>
          <w:szCs w:val="24"/>
          <w:lang w:eastAsia="zh-CN"/>
        </w:rPr>
        <w:t>WTDC-22</w:t>
      </w:r>
      <w:r w:rsidRPr="009B2F2C">
        <w:rPr>
          <w:rFonts w:ascii="SimSun" w:eastAsia="SimSun" w:hAnsi="SimSun" w:cs="SimSun" w:hint="eastAsia"/>
          <w:bCs/>
          <w:szCs w:val="24"/>
          <w:lang w:eastAsia="zh-CN"/>
        </w:rPr>
        <w:t>和</w:t>
      </w:r>
      <w:r w:rsidRPr="009B2F2C">
        <w:rPr>
          <w:rFonts w:ascii="Calibri" w:hAnsi="Calibri"/>
          <w:bCs/>
          <w:szCs w:val="24"/>
          <w:lang w:eastAsia="zh-CN"/>
        </w:rPr>
        <w:t>PP-22</w:t>
      </w:r>
      <w:r w:rsidRPr="009B2F2C">
        <w:rPr>
          <w:rFonts w:ascii="SimSun" w:eastAsia="SimSun" w:hAnsi="SimSun" w:cs="SimSun" w:hint="eastAsia"/>
          <w:bCs/>
          <w:szCs w:val="24"/>
          <w:lang w:eastAsia="zh-CN"/>
        </w:rPr>
        <w:t>的成果采取行动，加大招募和留住更多成员的工作力度。</w:t>
      </w:r>
    </w:p>
    <w:p w14:paraId="76DEEFDF" w14:textId="77777777" w:rsidR="0017260B" w:rsidRPr="009B2F2C" w:rsidRDefault="0017260B" w:rsidP="0017260B">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ascii="Calibri" w:hAnsi="Calibri"/>
          <w:bCs/>
          <w:szCs w:val="24"/>
          <w:lang w:eastAsia="zh-CN"/>
        </w:rPr>
      </w:pPr>
      <w:r w:rsidRPr="009B2F2C">
        <w:rPr>
          <w:rFonts w:ascii="SimSun" w:eastAsia="SimSun" w:hAnsi="SimSun" w:cs="SimSun" w:hint="eastAsia"/>
          <w:bCs/>
          <w:szCs w:val="24"/>
          <w:lang w:eastAsia="zh-CN"/>
        </w:rPr>
        <w:t>该文件的介绍强调了国际电联需要应对</w:t>
      </w:r>
      <w:r w:rsidRPr="009B2F2C">
        <w:rPr>
          <w:rFonts w:ascii="Calibri" w:hAnsi="Calibri"/>
          <w:bCs/>
          <w:szCs w:val="24"/>
          <w:lang w:eastAsia="zh-CN"/>
        </w:rPr>
        <w:t>ITU-D</w:t>
      </w:r>
      <w:r w:rsidRPr="009B2F2C">
        <w:rPr>
          <w:rFonts w:ascii="SimSun" w:eastAsia="SimSun" w:hAnsi="SimSun" w:cs="SimSun" w:hint="eastAsia"/>
          <w:bCs/>
          <w:szCs w:val="24"/>
          <w:lang w:eastAsia="zh-CN"/>
        </w:rPr>
        <w:t>新成员面临的挑战，其中包括与开放活动相比的成员专享活动的数量，与国际电联其他部门收费相比的会费以及行业整合对成员的影响。</w:t>
      </w:r>
    </w:p>
    <w:tbl>
      <w:tblPr>
        <w:tblStyle w:val="TableGrid1"/>
        <w:tblW w:w="0" w:type="auto"/>
        <w:tblLook w:val="04A0" w:firstRow="1" w:lastRow="0" w:firstColumn="1" w:lastColumn="0" w:noHBand="0" w:noVBand="1"/>
      </w:tblPr>
      <w:tblGrid>
        <w:gridCol w:w="9629"/>
      </w:tblGrid>
      <w:tr w:rsidR="0017260B" w:rsidRPr="009B2F2C" w14:paraId="0E3F9BD5" w14:textId="77777777" w:rsidTr="00D232F3">
        <w:tc>
          <w:tcPr>
            <w:tcW w:w="9629" w:type="dxa"/>
          </w:tcPr>
          <w:p w14:paraId="61A53512" w14:textId="77777777" w:rsidR="0017260B" w:rsidRPr="002D21BA" w:rsidRDefault="0017260B" w:rsidP="00D232F3">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eastAsiaTheme="minorEastAsia" w:cstheme="minorHAnsi"/>
                <w:szCs w:val="24"/>
                <w:lang w:eastAsia="zh-CN"/>
              </w:rPr>
            </w:pPr>
            <w:r w:rsidRPr="002D21BA">
              <w:rPr>
                <w:rFonts w:eastAsiaTheme="minorEastAsia" w:cstheme="minorHAnsi"/>
                <w:szCs w:val="24"/>
                <w:lang w:eastAsia="zh-CN"/>
              </w:rPr>
              <w:t>TDAG</w:t>
            </w:r>
            <w:r w:rsidRPr="002D21BA">
              <w:rPr>
                <w:rFonts w:eastAsiaTheme="minorEastAsia" w:cstheme="minorHAnsi" w:hint="eastAsia"/>
                <w:szCs w:val="24"/>
                <w:lang w:eastAsia="zh-CN"/>
              </w:rPr>
              <w:t>将该文件记录在案，并注意到电信发展局正在为扩大成员数量和提高成员对</w:t>
            </w:r>
            <w:r w:rsidRPr="002D21BA">
              <w:rPr>
                <w:rFonts w:eastAsiaTheme="minorEastAsia" w:cstheme="minorHAnsi"/>
                <w:szCs w:val="24"/>
                <w:lang w:eastAsia="zh-CN"/>
              </w:rPr>
              <w:t>ITU-D</w:t>
            </w:r>
            <w:r w:rsidRPr="002D21BA">
              <w:rPr>
                <w:rFonts w:eastAsiaTheme="minorEastAsia" w:cstheme="minorHAnsi" w:hint="eastAsia"/>
                <w:szCs w:val="24"/>
                <w:lang w:eastAsia="zh-CN"/>
              </w:rPr>
              <w:t>工作的参与力度而做出的努力和举措。</w:t>
            </w:r>
          </w:p>
          <w:p w14:paraId="19F1E582" w14:textId="77777777" w:rsidR="0017260B" w:rsidRPr="002D21BA" w:rsidRDefault="0017260B" w:rsidP="00D232F3">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eastAsiaTheme="minorEastAsia" w:cstheme="minorHAnsi"/>
                <w:szCs w:val="24"/>
                <w:lang w:eastAsia="zh-CN"/>
              </w:rPr>
            </w:pPr>
            <w:r w:rsidRPr="002D21BA">
              <w:rPr>
                <w:rFonts w:eastAsiaTheme="minorEastAsia" w:cstheme="minorHAnsi" w:hint="eastAsia"/>
                <w:szCs w:val="24"/>
                <w:lang w:eastAsia="zh-CN"/>
              </w:rPr>
              <w:t>电信发展局秘书处呼吁成员国快速审批</w:t>
            </w:r>
            <w:r w:rsidRPr="002D21BA">
              <w:rPr>
                <w:rFonts w:eastAsiaTheme="minorEastAsia" w:cstheme="minorHAnsi"/>
                <w:szCs w:val="24"/>
                <w:lang w:eastAsia="zh-CN"/>
              </w:rPr>
              <w:t>ITU-D</w:t>
            </w:r>
            <w:r w:rsidRPr="002D21BA">
              <w:rPr>
                <w:rFonts w:eastAsiaTheme="minorEastAsia" w:cstheme="minorHAnsi" w:hint="eastAsia"/>
                <w:szCs w:val="24"/>
                <w:lang w:eastAsia="zh-CN"/>
              </w:rPr>
              <w:t>潜在成员的申请，协助并继续鼓励其国内私营部门和行业加入</w:t>
            </w:r>
            <w:r w:rsidRPr="002D21BA">
              <w:rPr>
                <w:rFonts w:eastAsiaTheme="minorEastAsia" w:cstheme="minorHAnsi"/>
                <w:szCs w:val="24"/>
                <w:lang w:eastAsia="zh-CN"/>
              </w:rPr>
              <w:t>ITU-D</w:t>
            </w:r>
            <w:r w:rsidRPr="002D21BA">
              <w:rPr>
                <w:rFonts w:eastAsiaTheme="minorEastAsia" w:cstheme="minorHAnsi" w:hint="eastAsia"/>
                <w:szCs w:val="24"/>
                <w:lang w:eastAsia="zh-CN"/>
              </w:rPr>
              <w:t>成员队伍。</w:t>
            </w:r>
          </w:p>
          <w:p w14:paraId="6FFE6A44" w14:textId="77777777" w:rsidR="0017260B" w:rsidRPr="009B2F2C" w:rsidRDefault="0017260B" w:rsidP="00D232F3">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cstheme="minorBidi"/>
                <w:lang w:eastAsia="zh-CN"/>
              </w:rPr>
            </w:pPr>
            <w:r w:rsidRPr="002D21BA">
              <w:rPr>
                <w:rFonts w:eastAsiaTheme="minorEastAsia" w:cstheme="minorHAnsi" w:hint="eastAsia"/>
                <w:szCs w:val="24"/>
                <w:lang w:eastAsia="zh-CN"/>
              </w:rPr>
              <w:t>根据第</w:t>
            </w:r>
            <w:r w:rsidRPr="002D21BA">
              <w:rPr>
                <w:rFonts w:eastAsiaTheme="minorEastAsia" w:cstheme="minorHAnsi"/>
                <w:szCs w:val="24"/>
                <w:lang w:eastAsia="zh-CN"/>
              </w:rPr>
              <w:t>71</w:t>
            </w:r>
            <w:r w:rsidRPr="002D21BA">
              <w:rPr>
                <w:rFonts w:eastAsiaTheme="minorEastAsia" w:cstheme="minorHAnsi" w:hint="eastAsia"/>
                <w:szCs w:val="24"/>
                <w:lang w:eastAsia="zh-CN"/>
              </w:rPr>
              <w:t>号决议（</w:t>
            </w:r>
            <w:r w:rsidRPr="002D21BA">
              <w:rPr>
                <w:rFonts w:eastAsiaTheme="minorEastAsia" w:cstheme="minorHAnsi"/>
                <w:szCs w:val="24"/>
                <w:lang w:eastAsia="zh-CN"/>
              </w:rPr>
              <w:t>2022</w:t>
            </w:r>
            <w:r w:rsidRPr="002D21BA">
              <w:rPr>
                <w:rFonts w:eastAsiaTheme="minorEastAsia" w:cstheme="minorHAnsi" w:hint="eastAsia"/>
                <w:szCs w:val="24"/>
                <w:lang w:eastAsia="zh-CN"/>
              </w:rPr>
              <w:t>年，基加利，修订版）成立的发展问题行业顾问组和私营部门首席监管官（</w:t>
            </w:r>
            <w:r w:rsidRPr="002D21BA">
              <w:rPr>
                <w:rFonts w:eastAsiaTheme="minorEastAsia" w:cstheme="minorHAnsi"/>
                <w:szCs w:val="24"/>
                <w:lang w:eastAsia="zh-CN"/>
              </w:rPr>
              <w:t>IAGDI-CRO</w:t>
            </w:r>
            <w:r w:rsidRPr="002D21BA">
              <w:rPr>
                <w:rFonts w:eastAsiaTheme="minorEastAsia" w:cstheme="minorHAnsi" w:hint="eastAsia"/>
                <w:szCs w:val="24"/>
                <w:lang w:eastAsia="zh-CN"/>
              </w:rPr>
              <w:t>）主席报告了该组的主要成果。与会代表们也认识到行业和私营部门的价值，并对电信发展局在增加</w:t>
            </w:r>
            <w:r w:rsidRPr="002D21BA">
              <w:rPr>
                <w:rFonts w:eastAsiaTheme="minorEastAsia" w:cstheme="minorHAnsi"/>
                <w:szCs w:val="24"/>
                <w:lang w:eastAsia="zh-CN"/>
              </w:rPr>
              <w:t>ITU-D</w:t>
            </w:r>
            <w:r w:rsidRPr="002D21BA">
              <w:rPr>
                <w:rFonts w:eastAsiaTheme="minorEastAsia" w:cstheme="minorHAnsi" w:hint="eastAsia"/>
                <w:szCs w:val="24"/>
                <w:lang w:eastAsia="zh-CN"/>
              </w:rPr>
              <w:t>部门成员和部门准成员数量方面所做的重要工作表示赞赏。</w:t>
            </w:r>
          </w:p>
        </w:tc>
      </w:tr>
    </w:tbl>
    <w:bookmarkStart w:id="60" w:name="lt_pId296"/>
    <w:p w14:paraId="3949E7DC" w14:textId="77777777" w:rsidR="0017260B" w:rsidRPr="009B2F2C" w:rsidRDefault="0017260B" w:rsidP="0017260B">
      <w:pPr>
        <w:keepNext/>
        <w:tabs>
          <w:tab w:val="clear" w:pos="794"/>
          <w:tab w:val="clear" w:pos="1191"/>
          <w:tab w:val="clear" w:pos="1588"/>
          <w:tab w:val="clear" w:pos="1985"/>
          <w:tab w:val="left" w:pos="567"/>
          <w:tab w:val="left" w:pos="1134"/>
          <w:tab w:val="left" w:pos="1701"/>
          <w:tab w:val="left" w:pos="2268"/>
        </w:tabs>
        <w:textAlignment w:val="auto"/>
        <w:rPr>
          <w:szCs w:val="24"/>
          <w:lang w:eastAsia="zh-CN"/>
        </w:rPr>
      </w:pPr>
      <w:r w:rsidRPr="009B2F2C">
        <w:fldChar w:fldCharType="begin"/>
      </w:r>
      <w:r w:rsidRPr="009B2F2C">
        <w:rPr>
          <w:lang w:eastAsia="zh-CN"/>
        </w:rPr>
        <w:instrText>HYPERLINK "https://www.itu.int/md/D22-TDAG30-C-0026/"</w:instrText>
      </w:r>
      <w:r w:rsidRPr="009B2F2C">
        <w:fldChar w:fldCharType="separate"/>
      </w:r>
      <w:r w:rsidRPr="009B2F2C">
        <w:rPr>
          <w:rFonts w:cstheme="minorHAnsi"/>
          <w:color w:val="0000FF" w:themeColor="hyperlink"/>
          <w:szCs w:val="24"/>
          <w:u w:val="single"/>
          <w:lang w:eastAsia="zh-CN"/>
        </w:rPr>
        <w:t>26</w:t>
      </w:r>
      <w:r w:rsidRPr="009B2F2C">
        <w:rPr>
          <w:rFonts w:cstheme="minorHAnsi"/>
          <w:color w:val="0000FF" w:themeColor="hyperlink"/>
          <w:szCs w:val="24"/>
          <w:u w:val="single"/>
        </w:rPr>
        <w:fldChar w:fldCharType="end"/>
      </w:r>
      <w:bookmarkEnd w:id="60"/>
      <w:r w:rsidRPr="009B2F2C">
        <w:rPr>
          <w:rFonts w:ascii="Calibri" w:eastAsia="SimSun" w:hAnsi="Calibri" w:cs="Calibri" w:hint="eastAsia"/>
          <w:bCs/>
          <w:szCs w:val="24"/>
          <w:lang w:eastAsia="zh-CN"/>
        </w:rPr>
        <w:t>号文件</w:t>
      </w:r>
    </w:p>
    <w:p w14:paraId="6350C693" w14:textId="77777777" w:rsidR="0017260B" w:rsidRPr="009B2F2C" w:rsidRDefault="0017260B" w:rsidP="0017260B">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ascii="Calibri" w:hAnsi="Calibri"/>
          <w:bCs/>
          <w:szCs w:val="24"/>
          <w:lang w:eastAsia="zh-CN"/>
        </w:rPr>
      </w:pPr>
      <w:r w:rsidRPr="009B2F2C">
        <w:rPr>
          <w:rFonts w:ascii="SimSun" w:eastAsia="SimSun" w:hAnsi="SimSun" w:cs="SimSun" w:hint="eastAsia"/>
          <w:bCs/>
          <w:szCs w:val="24"/>
          <w:lang w:eastAsia="zh-CN"/>
        </w:rPr>
        <w:t>该文稿由澳大利亚编写，概述了希望参与国际电联工作的学术成员现在面临的障碍，以及根据澳大利亚的经验提高参与力度的可能措施。其目的是帮助</w:t>
      </w:r>
      <w:r w:rsidRPr="009B2F2C">
        <w:rPr>
          <w:rFonts w:ascii="Calibri" w:hAnsi="Calibri"/>
          <w:bCs/>
          <w:szCs w:val="24"/>
          <w:lang w:eastAsia="zh-CN"/>
        </w:rPr>
        <w:t>TDAG</w:t>
      </w:r>
      <w:r w:rsidRPr="009B2F2C">
        <w:rPr>
          <w:rFonts w:ascii="SimSun" w:eastAsia="SimSun" w:hAnsi="SimSun" w:cs="SimSun" w:hint="eastAsia"/>
          <w:bCs/>
          <w:szCs w:val="24"/>
          <w:lang w:eastAsia="zh-CN"/>
        </w:rPr>
        <w:t>确定其他促进学术成员参与的措施和</w:t>
      </w:r>
      <w:r w:rsidRPr="009B2F2C">
        <w:rPr>
          <w:rFonts w:ascii="Calibri" w:hAnsi="Calibri"/>
          <w:bCs/>
          <w:szCs w:val="24"/>
          <w:lang w:eastAsia="zh-CN"/>
        </w:rPr>
        <w:t>/</w:t>
      </w:r>
      <w:r w:rsidRPr="009B2F2C">
        <w:rPr>
          <w:rFonts w:ascii="SimSun" w:eastAsia="SimSun" w:hAnsi="SimSun" w:cs="SimSun" w:hint="eastAsia"/>
          <w:bCs/>
          <w:szCs w:val="24"/>
          <w:lang w:eastAsia="zh-CN"/>
        </w:rPr>
        <w:t>或安排。</w:t>
      </w:r>
    </w:p>
    <w:p w14:paraId="2CDEE592" w14:textId="77777777" w:rsidR="0017260B" w:rsidRPr="009B2F2C" w:rsidRDefault="0017260B" w:rsidP="0017260B">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szCs w:val="24"/>
          <w:lang w:eastAsia="zh-CN"/>
        </w:rPr>
      </w:pPr>
      <w:r w:rsidRPr="009B2F2C">
        <w:rPr>
          <w:rFonts w:ascii="SimSun" w:eastAsia="SimSun" w:hAnsi="SimSun" w:cs="SimSun" w:hint="eastAsia"/>
          <w:bCs/>
          <w:szCs w:val="24"/>
          <w:lang w:eastAsia="zh-CN"/>
        </w:rPr>
        <w:t>与国际电联学术成员进行了多次磋商，以应对学术成员面临的挑战并完善其价值主张。</w:t>
      </w:r>
    </w:p>
    <w:tbl>
      <w:tblPr>
        <w:tblStyle w:val="TableGrid1"/>
        <w:tblW w:w="0" w:type="auto"/>
        <w:tblLook w:val="04A0" w:firstRow="1" w:lastRow="0" w:firstColumn="1" w:lastColumn="0" w:noHBand="0" w:noVBand="1"/>
      </w:tblPr>
      <w:tblGrid>
        <w:gridCol w:w="9629"/>
      </w:tblGrid>
      <w:tr w:rsidR="0017260B" w:rsidRPr="009B2F2C" w14:paraId="42FF4DF9" w14:textId="77777777" w:rsidTr="00D232F3">
        <w:tc>
          <w:tcPr>
            <w:tcW w:w="9629" w:type="dxa"/>
          </w:tcPr>
          <w:p w14:paraId="7E19E8A7" w14:textId="77777777" w:rsidR="0017260B" w:rsidRPr="009B2F2C" w:rsidRDefault="0017260B" w:rsidP="00D232F3">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cstheme="minorHAnsi"/>
                <w:szCs w:val="24"/>
                <w:lang w:eastAsia="zh-CN"/>
              </w:rPr>
            </w:pPr>
            <w:r w:rsidRPr="009B2F2C">
              <w:rPr>
                <w:rFonts w:cstheme="minorHAnsi"/>
                <w:szCs w:val="24"/>
                <w:lang w:eastAsia="zh-CN"/>
              </w:rPr>
              <w:t>TDAG</w:t>
            </w:r>
            <w:r w:rsidRPr="009B2F2C">
              <w:rPr>
                <w:rFonts w:ascii="SimSun" w:eastAsia="SimSun" w:hAnsi="SimSun" w:cs="SimSun" w:hint="eastAsia"/>
                <w:szCs w:val="24"/>
                <w:lang w:eastAsia="zh-CN"/>
              </w:rPr>
              <w:t>对澳大利亚提交的文稿表示欢迎，并建议电信发展局考虑这些提案并向</w:t>
            </w:r>
            <w:r w:rsidRPr="009B2F2C">
              <w:rPr>
                <w:rFonts w:cstheme="minorHAnsi"/>
                <w:szCs w:val="24"/>
                <w:lang w:eastAsia="zh-CN"/>
              </w:rPr>
              <w:t>ITU-R</w:t>
            </w:r>
            <w:r w:rsidRPr="009B2F2C">
              <w:rPr>
                <w:rFonts w:ascii="SimSun" w:eastAsia="SimSun" w:hAnsi="SimSun" w:cs="SimSun" w:hint="eastAsia"/>
                <w:szCs w:val="24"/>
                <w:lang w:eastAsia="zh-CN"/>
              </w:rPr>
              <w:t>和</w:t>
            </w:r>
            <w:r w:rsidRPr="009B2F2C">
              <w:rPr>
                <w:rFonts w:cstheme="minorHAnsi"/>
                <w:szCs w:val="24"/>
                <w:lang w:eastAsia="zh-CN"/>
              </w:rPr>
              <w:t>ITU-T</w:t>
            </w:r>
            <w:r w:rsidRPr="009B2F2C">
              <w:rPr>
                <w:rFonts w:ascii="SimSun" w:eastAsia="SimSun" w:hAnsi="SimSun" w:cs="SimSun" w:hint="eastAsia"/>
                <w:szCs w:val="24"/>
                <w:lang w:eastAsia="zh-CN"/>
              </w:rPr>
              <w:t>部门通报。</w:t>
            </w:r>
          </w:p>
        </w:tc>
      </w:tr>
    </w:tbl>
    <w:bookmarkStart w:id="61" w:name="lt_pId301"/>
    <w:p w14:paraId="575F144F" w14:textId="77777777" w:rsidR="0017260B" w:rsidRPr="009B2F2C" w:rsidRDefault="0017260B" w:rsidP="0017260B">
      <w:pPr>
        <w:keepNext/>
        <w:tabs>
          <w:tab w:val="clear" w:pos="794"/>
          <w:tab w:val="clear" w:pos="1191"/>
          <w:tab w:val="clear" w:pos="1588"/>
          <w:tab w:val="clear" w:pos="1985"/>
          <w:tab w:val="left" w:pos="567"/>
          <w:tab w:val="left" w:pos="1134"/>
          <w:tab w:val="left" w:pos="1701"/>
          <w:tab w:val="left" w:pos="2268"/>
        </w:tabs>
        <w:textAlignment w:val="auto"/>
        <w:rPr>
          <w:szCs w:val="24"/>
          <w:lang w:eastAsia="zh-CN"/>
        </w:rPr>
      </w:pPr>
      <w:r w:rsidRPr="009B2F2C">
        <w:fldChar w:fldCharType="begin"/>
      </w:r>
      <w:r w:rsidRPr="009B2F2C">
        <w:rPr>
          <w:lang w:eastAsia="zh-CN"/>
        </w:rPr>
        <w:instrText>HYPERLINK "https://www.itu.int/md/D22-TDAG30-C-0029/"</w:instrText>
      </w:r>
      <w:r w:rsidRPr="009B2F2C">
        <w:fldChar w:fldCharType="separate"/>
      </w:r>
      <w:r w:rsidRPr="009B2F2C">
        <w:rPr>
          <w:rFonts w:cstheme="minorHAnsi"/>
          <w:color w:val="0000FF" w:themeColor="hyperlink"/>
          <w:szCs w:val="24"/>
          <w:u w:val="single"/>
          <w:lang w:eastAsia="zh-CN"/>
        </w:rPr>
        <w:t>29</w:t>
      </w:r>
      <w:r w:rsidRPr="009B2F2C">
        <w:rPr>
          <w:rFonts w:cstheme="minorHAnsi"/>
          <w:color w:val="0000FF" w:themeColor="hyperlink"/>
          <w:szCs w:val="24"/>
          <w:u w:val="single"/>
        </w:rPr>
        <w:fldChar w:fldCharType="end"/>
      </w:r>
      <w:bookmarkEnd w:id="61"/>
      <w:r w:rsidRPr="009B2F2C">
        <w:rPr>
          <w:rFonts w:ascii="Calibri" w:eastAsia="SimSun" w:hAnsi="Calibri" w:cs="Calibri" w:hint="eastAsia"/>
          <w:bCs/>
          <w:szCs w:val="24"/>
          <w:lang w:eastAsia="zh-CN"/>
        </w:rPr>
        <w:t>号文件</w:t>
      </w:r>
    </w:p>
    <w:p w14:paraId="759B0625" w14:textId="77777777" w:rsidR="0017260B" w:rsidRPr="009B2F2C" w:rsidRDefault="0017260B" w:rsidP="0017260B">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szCs w:val="24"/>
          <w:lang w:eastAsia="zh-CN"/>
        </w:rPr>
      </w:pPr>
      <w:r w:rsidRPr="009B2F2C">
        <w:rPr>
          <w:rFonts w:ascii="SimSun" w:eastAsia="SimSun" w:hAnsi="SimSun" w:cs="SimSun" w:hint="eastAsia"/>
          <w:szCs w:val="24"/>
          <w:lang w:eastAsia="zh-CN"/>
        </w:rPr>
        <w:t>匈牙利国家媒体和信息通信管理局（</w:t>
      </w:r>
      <w:r w:rsidRPr="009B2F2C">
        <w:rPr>
          <w:szCs w:val="24"/>
          <w:lang w:eastAsia="zh-CN"/>
        </w:rPr>
        <w:t>NMHH</w:t>
      </w:r>
      <w:r w:rsidRPr="009B2F2C">
        <w:rPr>
          <w:rFonts w:ascii="SimSun" w:eastAsia="SimSun" w:hAnsi="SimSun" w:cs="SimSun" w:hint="eastAsia"/>
          <w:szCs w:val="24"/>
          <w:lang w:eastAsia="zh-CN"/>
        </w:rPr>
        <w:t>）介绍了这份文稿，提供了其在关闭</w:t>
      </w:r>
      <w:r w:rsidRPr="009B2F2C">
        <w:rPr>
          <w:szCs w:val="24"/>
          <w:lang w:eastAsia="zh-CN"/>
        </w:rPr>
        <w:t>3G</w:t>
      </w:r>
      <w:r w:rsidRPr="009B2F2C">
        <w:rPr>
          <w:rFonts w:ascii="SimSun" w:eastAsia="SimSun" w:hAnsi="SimSun" w:cs="SimSun" w:hint="eastAsia"/>
          <w:szCs w:val="24"/>
          <w:lang w:eastAsia="zh-CN"/>
        </w:rPr>
        <w:t>网络方面的丰富经验，这些经验或对其他监管机构关闭</w:t>
      </w:r>
      <w:r w:rsidRPr="009B2F2C">
        <w:rPr>
          <w:szCs w:val="24"/>
          <w:lang w:eastAsia="zh-CN"/>
        </w:rPr>
        <w:t>3G</w:t>
      </w:r>
      <w:r w:rsidRPr="009B2F2C">
        <w:rPr>
          <w:rFonts w:ascii="SimSun" w:eastAsia="SimSun" w:hAnsi="SimSun" w:cs="SimSun" w:hint="eastAsia"/>
          <w:szCs w:val="24"/>
          <w:lang w:eastAsia="zh-CN"/>
        </w:rPr>
        <w:t>网络的工作有所帮助。</w:t>
      </w:r>
    </w:p>
    <w:tbl>
      <w:tblPr>
        <w:tblStyle w:val="TableGrid1"/>
        <w:tblW w:w="0" w:type="auto"/>
        <w:tblLook w:val="04A0" w:firstRow="1" w:lastRow="0" w:firstColumn="1" w:lastColumn="0" w:noHBand="0" w:noVBand="1"/>
      </w:tblPr>
      <w:tblGrid>
        <w:gridCol w:w="9629"/>
      </w:tblGrid>
      <w:tr w:rsidR="0017260B" w:rsidRPr="009B2F2C" w14:paraId="72A1A39A" w14:textId="77777777" w:rsidTr="00D232F3">
        <w:tc>
          <w:tcPr>
            <w:tcW w:w="9629" w:type="dxa"/>
          </w:tcPr>
          <w:p w14:paraId="5747A569" w14:textId="77777777" w:rsidR="0017260B" w:rsidRPr="009B2F2C" w:rsidRDefault="0017260B" w:rsidP="00D232F3">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cstheme="minorHAnsi"/>
                <w:szCs w:val="24"/>
                <w:lang w:eastAsia="zh-CN"/>
              </w:rPr>
            </w:pPr>
            <w:r w:rsidRPr="009B2F2C">
              <w:rPr>
                <w:rFonts w:cstheme="minorHAnsi"/>
                <w:szCs w:val="24"/>
                <w:lang w:eastAsia="zh-CN"/>
              </w:rPr>
              <w:t>TDAG</w:t>
            </w:r>
            <w:r w:rsidRPr="009B2F2C">
              <w:rPr>
                <w:rFonts w:ascii="SimSun" w:eastAsia="SimSun" w:hAnsi="SimSun" w:cs="SimSun" w:hint="eastAsia"/>
                <w:szCs w:val="24"/>
                <w:lang w:eastAsia="zh-CN"/>
              </w:rPr>
              <w:t>赞赏地将匈牙利的文稿记录在案，一些成员对所提出的关闭</w:t>
            </w:r>
            <w:r w:rsidRPr="009B2F2C">
              <w:rPr>
                <w:szCs w:val="24"/>
                <w:lang w:eastAsia="zh-CN"/>
              </w:rPr>
              <w:t>3G</w:t>
            </w:r>
            <w:r w:rsidRPr="009B2F2C">
              <w:rPr>
                <w:rFonts w:ascii="SimSun" w:eastAsia="SimSun" w:hAnsi="SimSun" w:cs="SimSun" w:hint="eastAsia"/>
                <w:szCs w:val="24"/>
                <w:lang w:eastAsia="zh-CN"/>
              </w:rPr>
              <w:t>网络的方法表示关注。</w:t>
            </w:r>
          </w:p>
        </w:tc>
      </w:tr>
    </w:tbl>
    <w:bookmarkStart w:id="62" w:name="lt_pId304"/>
    <w:p w14:paraId="3E0E51D1" w14:textId="77777777" w:rsidR="0017260B" w:rsidRPr="009B2F2C" w:rsidRDefault="0017260B" w:rsidP="0017260B">
      <w:pPr>
        <w:keepNext/>
        <w:tabs>
          <w:tab w:val="clear" w:pos="794"/>
          <w:tab w:val="clear" w:pos="1191"/>
          <w:tab w:val="clear" w:pos="1588"/>
          <w:tab w:val="clear" w:pos="1985"/>
          <w:tab w:val="left" w:pos="567"/>
          <w:tab w:val="left" w:pos="1134"/>
          <w:tab w:val="left" w:pos="1701"/>
          <w:tab w:val="left" w:pos="2268"/>
        </w:tabs>
        <w:textAlignment w:val="auto"/>
        <w:rPr>
          <w:szCs w:val="24"/>
          <w:lang w:eastAsia="zh-CN"/>
        </w:rPr>
      </w:pPr>
      <w:r w:rsidRPr="009B2F2C">
        <w:fldChar w:fldCharType="begin"/>
      </w:r>
      <w:r w:rsidRPr="009B2F2C">
        <w:rPr>
          <w:lang w:eastAsia="zh-CN"/>
        </w:rPr>
        <w:instrText>HYPERLINK "https://www.itu.int/md/D22-TDAG30-C-0030/"</w:instrText>
      </w:r>
      <w:r w:rsidRPr="009B2F2C">
        <w:fldChar w:fldCharType="separate"/>
      </w:r>
      <w:r w:rsidRPr="009B2F2C">
        <w:rPr>
          <w:rFonts w:cstheme="minorHAnsi"/>
          <w:color w:val="0000FF" w:themeColor="hyperlink"/>
          <w:szCs w:val="24"/>
          <w:u w:val="single"/>
          <w:lang w:eastAsia="zh-CN"/>
        </w:rPr>
        <w:t>30</w:t>
      </w:r>
      <w:r w:rsidRPr="009B2F2C">
        <w:rPr>
          <w:rFonts w:cstheme="minorHAnsi"/>
          <w:color w:val="0000FF" w:themeColor="hyperlink"/>
          <w:szCs w:val="24"/>
          <w:u w:val="single"/>
        </w:rPr>
        <w:fldChar w:fldCharType="end"/>
      </w:r>
      <w:bookmarkEnd w:id="62"/>
      <w:r w:rsidRPr="009B2F2C">
        <w:rPr>
          <w:rFonts w:ascii="Calibri" w:eastAsia="SimSun" w:hAnsi="Calibri" w:cs="Calibri" w:hint="eastAsia"/>
          <w:bCs/>
          <w:szCs w:val="24"/>
          <w:lang w:eastAsia="zh-CN"/>
        </w:rPr>
        <w:t>号文件</w:t>
      </w:r>
    </w:p>
    <w:p w14:paraId="466596F7" w14:textId="77777777" w:rsidR="0017260B" w:rsidRPr="009B2F2C" w:rsidRDefault="0017260B" w:rsidP="0017260B">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lang w:eastAsia="zh-CN"/>
        </w:rPr>
      </w:pPr>
      <w:r w:rsidRPr="009B2F2C">
        <w:rPr>
          <w:rFonts w:ascii="SimSun" w:eastAsia="SimSun" w:hAnsi="SimSun" w:cs="SimSun" w:hint="eastAsia"/>
          <w:lang w:eastAsia="zh-CN"/>
        </w:rPr>
        <w:t>该文稿由科摩罗联盟提交，强调了国家收集、分析和散发衡量数字化发展趋势的统计数据和</w:t>
      </w:r>
      <w:r w:rsidRPr="009B2F2C">
        <w:rPr>
          <w:lang w:eastAsia="zh-CN"/>
        </w:rPr>
        <w:t>ICT</w:t>
      </w:r>
      <w:r w:rsidRPr="009B2F2C">
        <w:rPr>
          <w:rFonts w:ascii="SimSun" w:eastAsia="SimSun" w:hAnsi="SimSun" w:cs="SimSun" w:hint="eastAsia"/>
          <w:lang w:eastAsia="zh-CN"/>
        </w:rPr>
        <w:t>指标的重要性。这种重要性体现在国际电联的决议（以及区域性、次区域和国际机构）中，特别是第</w:t>
      </w:r>
      <w:r w:rsidRPr="009B2F2C">
        <w:rPr>
          <w:lang w:eastAsia="zh-CN"/>
        </w:rPr>
        <w:t>8</w:t>
      </w:r>
      <w:r w:rsidRPr="009B2F2C">
        <w:rPr>
          <w:rFonts w:ascii="SimSun" w:eastAsia="SimSun" w:hAnsi="SimSun" w:cs="SimSun" w:hint="eastAsia"/>
          <w:lang w:eastAsia="zh-CN"/>
        </w:rPr>
        <w:t>号决议（</w:t>
      </w:r>
      <w:r w:rsidRPr="009B2F2C">
        <w:rPr>
          <w:lang w:eastAsia="zh-CN"/>
        </w:rPr>
        <w:t>2022</w:t>
      </w:r>
      <w:r w:rsidRPr="009B2F2C">
        <w:rPr>
          <w:rFonts w:ascii="SimSun" w:eastAsia="SimSun" w:hAnsi="SimSun" w:cs="SimSun" w:hint="eastAsia"/>
          <w:lang w:eastAsia="zh-CN"/>
        </w:rPr>
        <w:t>年，基加利，修订版）。该文稿强调了科摩罗遇到的困难，并提请</w:t>
      </w:r>
      <w:r w:rsidRPr="009B2F2C">
        <w:rPr>
          <w:lang w:eastAsia="zh-CN"/>
        </w:rPr>
        <w:t>TDAG</w:t>
      </w:r>
      <w:r w:rsidRPr="009B2F2C">
        <w:rPr>
          <w:rFonts w:ascii="SimSun" w:eastAsia="SimSun" w:hAnsi="SimSun" w:cs="SimSun" w:hint="eastAsia"/>
          <w:lang w:eastAsia="zh-CN"/>
        </w:rPr>
        <w:t>注意有关落实第</w:t>
      </w:r>
      <w:r w:rsidRPr="009B2F2C">
        <w:rPr>
          <w:lang w:eastAsia="zh-CN"/>
        </w:rPr>
        <w:t>131</w:t>
      </w:r>
      <w:r w:rsidRPr="009B2F2C">
        <w:rPr>
          <w:rFonts w:ascii="SimSun" w:eastAsia="SimSun" w:hAnsi="SimSun" w:cs="SimSun" w:hint="eastAsia"/>
          <w:lang w:eastAsia="zh-CN"/>
        </w:rPr>
        <w:t>号决议（</w:t>
      </w:r>
      <w:r w:rsidRPr="009B2F2C">
        <w:rPr>
          <w:lang w:eastAsia="zh-CN"/>
        </w:rPr>
        <w:t>2018</w:t>
      </w:r>
      <w:r w:rsidRPr="009B2F2C">
        <w:rPr>
          <w:rFonts w:ascii="SimSun" w:eastAsia="SimSun" w:hAnsi="SimSun" w:cs="SimSun" w:hint="eastAsia"/>
          <w:lang w:eastAsia="zh-CN"/>
        </w:rPr>
        <w:t>年，迪拜，修订版）的报告中的建议，即通过增加技术援助强化统计工作团队，可使成员国受益。</w:t>
      </w:r>
    </w:p>
    <w:tbl>
      <w:tblPr>
        <w:tblStyle w:val="TableGrid1"/>
        <w:tblW w:w="0" w:type="auto"/>
        <w:tblLook w:val="04A0" w:firstRow="1" w:lastRow="0" w:firstColumn="1" w:lastColumn="0" w:noHBand="0" w:noVBand="1"/>
      </w:tblPr>
      <w:tblGrid>
        <w:gridCol w:w="9629"/>
      </w:tblGrid>
      <w:tr w:rsidR="0017260B" w:rsidRPr="009B2F2C" w14:paraId="15044564" w14:textId="77777777" w:rsidTr="00D232F3">
        <w:tc>
          <w:tcPr>
            <w:tcW w:w="9629" w:type="dxa"/>
          </w:tcPr>
          <w:p w14:paraId="425D6BFB" w14:textId="77777777" w:rsidR="0017260B" w:rsidRPr="009B2F2C" w:rsidRDefault="0017260B" w:rsidP="00D232F3">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cstheme="minorHAnsi"/>
                <w:szCs w:val="24"/>
                <w:lang w:eastAsia="zh-CN"/>
              </w:rPr>
            </w:pPr>
            <w:r w:rsidRPr="009B2F2C">
              <w:rPr>
                <w:rFonts w:cstheme="minorHAnsi"/>
                <w:szCs w:val="24"/>
                <w:lang w:eastAsia="zh-CN"/>
              </w:rPr>
              <w:t>TDAG</w:t>
            </w:r>
            <w:r w:rsidRPr="009B2F2C">
              <w:rPr>
                <w:rFonts w:ascii="SimSun" w:eastAsia="SimSun" w:hAnsi="SimSun" w:cs="SimSun" w:hint="eastAsia"/>
                <w:szCs w:val="24"/>
                <w:lang w:eastAsia="zh-CN"/>
              </w:rPr>
              <w:t>对科摩罗的报告和建立国家数字观测站的建议表示欢迎，并支持为成员收集</w:t>
            </w:r>
            <w:r w:rsidRPr="009B2F2C">
              <w:rPr>
                <w:rFonts w:cstheme="minorHAnsi"/>
                <w:szCs w:val="24"/>
                <w:lang w:eastAsia="zh-CN"/>
              </w:rPr>
              <w:t>ICT</w:t>
            </w:r>
            <w:r w:rsidRPr="009B2F2C">
              <w:rPr>
                <w:rFonts w:ascii="SimSun" w:eastAsia="SimSun" w:hAnsi="SimSun" w:cs="SimSun" w:hint="eastAsia"/>
                <w:szCs w:val="24"/>
                <w:lang w:eastAsia="zh-CN"/>
              </w:rPr>
              <w:t>统计数据提供帮助。</w:t>
            </w:r>
          </w:p>
        </w:tc>
      </w:tr>
    </w:tbl>
    <w:p w14:paraId="5FE6D28F" w14:textId="77777777" w:rsidR="0017260B" w:rsidRPr="009229B4" w:rsidRDefault="0017260B" w:rsidP="009229B4">
      <w:pPr>
        <w:pStyle w:val="Heading2"/>
      </w:pPr>
      <w:r w:rsidRPr="009229B4">
        <w:lastRenderedPageBreak/>
        <w:t>8.9</w:t>
      </w:r>
      <w:r w:rsidRPr="009229B4">
        <w:tab/>
      </w:r>
      <w:r w:rsidRPr="009229B4">
        <w:rPr>
          <w:rFonts w:hint="eastAsia"/>
        </w:rPr>
        <w:t>能力建设举措组（</w:t>
      </w:r>
      <w:r w:rsidRPr="009229B4">
        <w:t>GCBI</w:t>
      </w:r>
      <w:r w:rsidRPr="009229B4">
        <w:rPr>
          <w:rFonts w:hint="eastAsia"/>
        </w:rPr>
        <w:t>）主席的报告</w:t>
      </w:r>
    </w:p>
    <w:bookmarkStart w:id="63" w:name="lt_pId311"/>
    <w:p w14:paraId="3528B1DC" w14:textId="77777777" w:rsidR="0017260B" w:rsidRPr="009B2F2C" w:rsidRDefault="0017260B" w:rsidP="0017260B">
      <w:pPr>
        <w:keepNext/>
        <w:tabs>
          <w:tab w:val="clear" w:pos="794"/>
          <w:tab w:val="clear" w:pos="1191"/>
          <w:tab w:val="clear" w:pos="1588"/>
          <w:tab w:val="clear" w:pos="1985"/>
          <w:tab w:val="left" w:pos="567"/>
          <w:tab w:val="left" w:pos="1134"/>
          <w:tab w:val="left" w:pos="1701"/>
          <w:tab w:val="left" w:pos="2268"/>
        </w:tabs>
        <w:textAlignment w:val="auto"/>
        <w:rPr>
          <w:szCs w:val="24"/>
          <w:lang w:eastAsia="zh-CN"/>
        </w:rPr>
      </w:pPr>
      <w:r w:rsidRPr="009B2F2C">
        <w:fldChar w:fldCharType="begin"/>
      </w:r>
      <w:r w:rsidRPr="009B2F2C">
        <w:rPr>
          <w:lang w:eastAsia="zh-CN"/>
        </w:rPr>
        <w:instrText>HYPERLINK "https://www.itu.int/md/D22-TDAG30-C-0010/"</w:instrText>
      </w:r>
      <w:r w:rsidRPr="009B2F2C">
        <w:fldChar w:fldCharType="separate"/>
      </w:r>
      <w:r w:rsidRPr="009B2F2C">
        <w:rPr>
          <w:rFonts w:cstheme="minorHAnsi"/>
          <w:color w:val="0000FF" w:themeColor="hyperlink"/>
          <w:szCs w:val="24"/>
          <w:u w:val="single"/>
          <w:lang w:eastAsia="zh-CN"/>
        </w:rPr>
        <w:t>10(Rev.1-2)</w:t>
      </w:r>
      <w:r w:rsidRPr="009B2F2C">
        <w:rPr>
          <w:rFonts w:cstheme="minorHAnsi"/>
          <w:color w:val="0000FF" w:themeColor="hyperlink"/>
          <w:szCs w:val="24"/>
          <w:u w:val="single"/>
          <w:lang w:eastAsia="zh-CN"/>
        </w:rPr>
        <w:fldChar w:fldCharType="end"/>
      </w:r>
      <w:bookmarkEnd w:id="63"/>
      <w:r w:rsidRPr="009B2F2C">
        <w:rPr>
          <w:rFonts w:ascii="Calibri" w:eastAsia="SimSun" w:hAnsi="Calibri" w:cs="Calibri" w:hint="eastAsia"/>
          <w:bCs/>
          <w:szCs w:val="24"/>
          <w:lang w:eastAsia="zh-CN"/>
        </w:rPr>
        <w:t>号文件</w:t>
      </w:r>
    </w:p>
    <w:p w14:paraId="792A2AA1" w14:textId="61B26D07" w:rsidR="00E54627" w:rsidRPr="00E54627" w:rsidRDefault="0017260B" w:rsidP="0017260B">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ascii="Calibri" w:eastAsia="SimSun" w:hAnsi="Calibri" w:cs="Calibri" w:hint="eastAsia"/>
          <w:lang w:eastAsia="zh-CN"/>
        </w:rPr>
      </w:pPr>
      <w:r w:rsidRPr="009B2F2C">
        <w:rPr>
          <w:rFonts w:ascii="Calibri" w:eastAsia="SimSun" w:hAnsi="Calibri" w:cs="Calibri" w:hint="eastAsia"/>
          <w:lang w:eastAsia="zh-CN"/>
        </w:rPr>
        <w:t>该文件介绍了能力建设举措组（</w:t>
      </w:r>
      <w:r w:rsidRPr="009B2F2C">
        <w:rPr>
          <w:rFonts w:ascii="Calibri" w:eastAsia="SimSun" w:hAnsi="Calibri" w:cs="Calibri"/>
          <w:szCs w:val="24"/>
          <w:lang w:eastAsia="zh-CN"/>
        </w:rPr>
        <w:t>GCBI</w:t>
      </w:r>
      <w:r w:rsidRPr="009B2F2C">
        <w:rPr>
          <w:rFonts w:ascii="Calibri" w:eastAsia="SimSun" w:hAnsi="Calibri" w:cs="Calibri" w:hint="eastAsia"/>
          <w:lang w:eastAsia="zh-CN"/>
        </w:rPr>
        <w:t>）开展的工作。该组是根据</w:t>
      </w:r>
      <w:r w:rsidRPr="009B2F2C">
        <w:rPr>
          <w:rFonts w:ascii="Calibri" w:eastAsia="SimSun" w:hAnsi="Calibri" w:cs="Calibri"/>
          <w:lang w:eastAsia="zh-CN"/>
        </w:rPr>
        <w:t>2010</w:t>
      </w:r>
      <w:r w:rsidRPr="009B2F2C">
        <w:rPr>
          <w:rFonts w:ascii="Calibri" w:eastAsia="SimSun" w:hAnsi="Calibri" w:cs="Calibri" w:hint="eastAsia"/>
          <w:lang w:eastAsia="zh-CN"/>
        </w:rPr>
        <w:t>年世界电信发展大会（</w:t>
      </w:r>
      <w:r w:rsidRPr="009B2F2C">
        <w:rPr>
          <w:rFonts w:ascii="Calibri" w:eastAsia="SimSun" w:hAnsi="Calibri" w:cs="Calibri"/>
          <w:szCs w:val="24"/>
          <w:lang w:eastAsia="zh-CN"/>
        </w:rPr>
        <w:t>WTDC-10</w:t>
      </w:r>
      <w:r w:rsidRPr="009B2F2C">
        <w:rPr>
          <w:rFonts w:ascii="Calibri" w:eastAsia="SimSun" w:hAnsi="Calibri" w:cs="Calibri" w:hint="eastAsia"/>
          <w:lang w:eastAsia="zh-CN"/>
        </w:rPr>
        <w:t>）通过并经</w:t>
      </w:r>
      <w:r w:rsidRPr="009B2F2C">
        <w:rPr>
          <w:rFonts w:ascii="Calibri" w:eastAsia="SimSun" w:hAnsi="Calibri" w:cs="Calibri"/>
          <w:szCs w:val="24"/>
          <w:lang w:eastAsia="zh-CN"/>
        </w:rPr>
        <w:t>WTDC-22</w:t>
      </w:r>
      <w:r w:rsidRPr="009B2F2C">
        <w:rPr>
          <w:rFonts w:ascii="Calibri" w:eastAsia="SimSun" w:hAnsi="Calibri" w:cs="Calibri" w:hint="eastAsia"/>
          <w:lang w:eastAsia="zh-CN"/>
        </w:rPr>
        <w:t>修订的第</w:t>
      </w:r>
      <w:r w:rsidRPr="009B2F2C">
        <w:rPr>
          <w:rFonts w:ascii="Calibri" w:eastAsia="SimSun" w:hAnsi="Calibri" w:cs="Calibri"/>
          <w:szCs w:val="24"/>
          <w:lang w:eastAsia="zh-CN"/>
        </w:rPr>
        <w:t>40</w:t>
      </w:r>
      <w:r w:rsidRPr="009B2F2C">
        <w:rPr>
          <w:rFonts w:ascii="Calibri" w:eastAsia="SimSun" w:hAnsi="Calibri" w:cs="Calibri" w:hint="eastAsia"/>
          <w:lang w:eastAsia="zh-CN"/>
        </w:rPr>
        <w:t>号决议成立的，旨在就能力建设相关事宜向电信发展局（</w:t>
      </w:r>
      <w:r w:rsidRPr="009B2F2C">
        <w:rPr>
          <w:rFonts w:ascii="Calibri" w:eastAsia="SimSun" w:hAnsi="Calibri" w:cs="Calibri"/>
          <w:szCs w:val="24"/>
          <w:lang w:eastAsia="zh-CN"/>
        </w:rPr>
        <w:t>BDT</w:t>
      </w:r>
      <w:r w:rsidRPr="009B2F2C">
        <w:rPr>
          <w:rFonts w:ascii="Calibri" w:eastAsia="SimSun" w:hAnsi="Calibri" w:cs="Calibri" w:hint="eastAsia"/>
          <w:lang w:eastAsia="zh-CN"/>
        </w:rPr>
        <w:t>）主任提出建议。</w:t>
      </w:r>
    </w:p>
    <w:tbl>
      <w:tblPr>
        <w:tblStyle w:val="TableGrid1"/>
        <w:tblW w:w="0" w:type="auto"/>
        <w:tblLook w:val="04A0" w:firstRow="1" w:lastRow="0" w:firstColumn="1" w:lastColumn="0" w:noHBand="0" w:noVBand="1"/>
      </w:tblPr>
      <w:tblGrid>
        <w:gridCol w:w="9629"/>
      </w:tblGrid>
      <w:tr w:rsidR="0017260B" w:rsidRPr="009B2F2C" w14:paraId="36F1FB68" w14:textId="77777777" w:rsidTr="00D232F3">
        <w:tc>
          <w:tcPr>
            <w:tcW w:w="9629" w:type="dxa"/>
          </w:tcPr>
          <w:p w14:paraId="1BC02FAF" w14:textId="77777777" w:rsidR="0017260B" w:rsidRPr="009B2F2C" w:rsidRDefault="0017260B" w:rsidP="00D232F3">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cstheme="minorHAnsi"/>
                <w:szCs w:val="24"/>
                <w:lang w:eastAsia="zh-CN"/>
              </w:rPr>
            </w:pPr>
            <w:r w:rsidRPr="009B2F2C">
              <w:rPr>
                <w:rFonts w:cstheme="minorHAnsi"/>
                <w:szCs w:val="24"/>
                <w:lang w:eastAsia="zh-CN"/>
              </w:rPr>
              <w:t>TDAG</w:t>
            </w:r>
            <w:r w:rsidRPr="009B2F2C">
              <w:rPr>
                <w:rFonts w:ascii="SimSun" w:eastAsia="SimSun" w:hAnsi="SimSun" w:cs="SimSun" w:hint="eastAsia"/>
                <w:szCs w:val="24"/>
                <w:lang w:eastAsia="zh-CN"/>
              </w:rPr>
              <w:t>将该文稿记录在案，并感谢</w:t>
            </w:r>
            <w:r w:rsidRPr="009B2F2C">
              <w:rPr>
                <w:rFonts w:cstheme="minorHAnsi"/>
                <w:szCs w:val="24"/>
                <w:lang w:eastAsia="zh-CN"/>
              </w:rPr>
              <w:t>GCBI</w:t>
            </w:r>
            <w:r w:rsidRPr="009B2F2C">
              <w:rPr>
                <w:rFonts w:ascii="SimSun" w:eastAsia="SimSun" w:hAnsi="SimSun" w:cs="SimSun" w:hint="eastAsia"/>
                <w:szCs w:val="24"/>
                <w:lang w:eastAsia="zh-CN"/>
              </w:rPr>
              <w:t>主席提交的报告。</w:t>
            </w:r>
            <w:r w:rsidRPr="009B2F2C">
              <w:rPr>
                <w:rFonts w:cstheme="minorHAnsi"/>
                <w:szCs w:val="24"/>
                <w:lang w:eastAsia="zh-CN"/>
              </w:rPr>
              <w:t>TDAG</w:t>
            </w:r>
            <w:r w:rsidRPr="009B2F2C">
              <w:rPr>
                <w:rFonts w:ascii="SimSun" w:eastAsia="SimSun" w:hAnsi="SimSun" w:cs="SimSun" w:hint="eastAsia"/>
                <w:szCs w:val="24"/>
                <w:lang w:eastAsia="zh-CN"/>
              </w:rPr>
              <w:t>还指出，尚未收到该组亚太区域代表的提名，但预计将很快提供这一信息。</w:t>
            </w:r>
          </w:p>
        </w:tc>
      </w:tr>
    </w:tbl>
    <w:p w14:paraId="7C468C69" w14:textId="77777777" w:rsidR="0017260B" w:rsidRPr="009B2F2C" w:rsidRDefault="0017260B" w:rsidP="009229B4">
      <w:pPr>
        <w:pStyle w:val="Heading2"/>
        <w:rPr>
          <w:rFonts w:cstheme="minorHAnsi"/>
          <w:lang w:eastAsia="zh-CN"/>
        </w:rPr>
      </w:pPr>
      <w:r w:rsidRPr="009B2F2C">
        <w:rPr>
          <w:rFonts w:cstheme="minorHAnsi"/>
          <w:lang w:eastAsia="zh-CN"/>
        </w:rPr>
        <w:t>8.10</w:t>
      </w:r>
      <w:r w:rsidRPr="009B2F2C">
        <w:rPr>
          <w:rFonts w:cstheme="minorHAnsi"/>
          <w:lang w:eastAsia="zh-CN"/>
        </w:rPr>
        <w:tab/>
      </w:r>
      <w:r w:rsidRPr="009B2F2C">
        <w:rPr>
          <w:rFonts w:hint="eastAsia"/>
          <w:lang w:eastAsia="zh-CN"/>
        </w:rPr>
        <w:t>信息和统计数据的收集和散发</w:t>
      </w:r>
    </w:p>
    <w:bookmarkStart w:id="64" w:name="lt_pId318"/>
    <w:p w14:paraId="39858ADC" w14:textId="77777777" w:rsidR="0017260B" w:rsidRPr="009B2F2C" w:rsidRDefault="0017260B" w:rsidP="0017260B">
      <w:pPr>
        <w:keepNext/>
        <w:tabs>
          <w:tab w:val="clear" w:pos="794"/>
          <w:tab w:val="clear" w:pos="1191"/>
          <w:tab w:val="clear" w:pos="1588"/>
          <w:tab w:val="clear" w:pos="1985"/>
          <w:tab w:val="left" w:pos="567"/>
          <w:tab w:val="left" w:pos="1134"/>
          <w:tab w:val="left" w:pos="1701"/>
          <w:tab w:val="left" w:pos="2268"/>
        </w:tabs>
        <w:textAlignment w:val="auto"/>
        <w:rPr>
          <w:szCs w:val="24"/>
          <w:lang w:eastAsia="zh-CN"/>
        </w:rPr>
      </w:pPr>
      <w:r w:rsidRPr="009B2F2C">
        <w:fldChar w:fldCharType="begin"/>
      </w:r>
      <w:r w:rsidRPr="009B2F2C">
        <w:rPr>
          <w:lang w:eastAsia="zh-CN"/>
        </w:rPr>
        <w:instrText>HYPERLINK "https://www.itu.int/md/D22-TDAG30-C-0002/"</w:instrText>
      </w:r>
      <w:r w:rsidRPr="009B2F2C">
        <w:fldChar w:fldCharType="separate"/>
      </w:r>
      <w:r w:rsidRPr="009B2F2C">
        <w:rPr>
          <w:rFonts w:cstheme="minorHAnsi"/>
          <w:color w:val="0000FF" w:themeColor="hyperlink"/>
          <w:szCs w:val="24"/>
          <w:u w:val="single"/>
          <w:lang w:eastAsia="zh-CN"/>
        </w:rPr>
        <w:t>2(Add.2)(Ann.3)</w:t>
      </w:r>
      <w:r w:rsidRPr="009B2F2C">
        <w:rPr>
          <w:rFonts w:cstheme="minorHAnsi"/>
          <w:color w:val="0000FF" w:themeColor="hyperlink"/>
          <w:szCs w:val="24"/>
          <w:u w:val="single"/>
        </w:rPr>
        <w:fldChar w:fldCharType="end"/>
      </w:r>
      <w:bookmarkEnd w:id="64"/>
      <w:r w:rsidRPr="009B2F2C">
        <w:rPr>
          <w:rFonts w:ascii="Calibri" w:eastAsia="SimSun" w:hAnsi="Calibri" w:cs="Calibri" w:hint="eastAsia"/>
          <w:bCs/>
          <w:szCs w:val="24"/>
          <w:lang w:eastAsia="zh-CN"/>
        </w:rPr>
        <w:t>号文件</w:t>
      </w:r>
    </w:p>
    <w:p w14:paraId="46C7ABA1" w14:textId="751016ED" w:rsidR="00E54627" w:rsidRPr="00E54627" w:rsidRDefault="0017260B" w:rsidP="0017260B">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ascii="Calibri" w:eastAsia="SimSun" w:hAnsi="Calibri" w:cs="Calibri" w:hint="eastAsia"/>
          <w:lang w:eastAsia="zh-CN"/>
        </w:rPr>
      </w:pPr>
      <w:r w:rsidRPr="009B2F2C">
        <w:rPr>
          <w:rFonts w:ascii="Calibri" w:eastAsia="SimSun" w:hAnsi="Calibri" w:cs="Calibri" w:hint="eastAsia"/>
          <w:szCs w:val="24"/>
          <w:lang w:eastAsia="zh-CN"/>
        </w:rPr>
        <w:t>该文件介绍了电信发展局秘书处和成员国根据第</w:t>
      </w:r>
      <w:r w:rsidRPr="009B2F2C">
        <w:rPr>
          <w:rFonts w:ascii="Calibri" w:eastAsia="SimSun" w:hAnsi="Calibri" w:cs="Calibri"/>
          <w:szCs w:val="24"/>
          <w:lang w:eastAsia="zh-CN"/>
        </w:rPr>
        <w:t>131</w:t>
      </w:r>
      <w:r w:rsidRPr="009B2F2C">
        <w:rPr>
          <w:rFonts w:ascii="Calibri" w:eastAsia="SimSun" w:hAnsi="Calibri" w:cs="Calibri" w:hint="eastAsia"/>
          <w:szCs w:val="24"/>
          <w:lang w:eastAsia="zh-CN"/>
        </w:rPr>
        <w:t>号决议（</w:t>
      </w:r>
      <w:r w:rsidRPr="009B2F2C">
        <w:rPr>
          <w:rFonts w:ascii="Calibri" w:eastAsia="SimSun" w:hAnsi="Calibri" w:cs="Calibri"/>
          <w:szCs w:val="24"/>
          <w:lang w:eastAsia="zh-CN"/>
        </w:rPr>
        <w:t>2022</w:t>
      </w:r>
      <w:r w:rsidRPr="009B2F2C">
        <w:rPr>
          <w:rFonts w:ascii="Calibri" w:eastAsia="SimSun" w:hAnsi="Calibri" w:cs="Calibri" w:hint="eastAsia"/>
          <w:szCs w:val="24"/>
          <w:lang w:eastAsia="zh-CN"/>
        </w:rPr>
        <w:t>年，布加勒斯特，修订版）制定</w:t>
      </w:r>
      <w:r w:rsidRPr="009B2F2C">
        <w:rPr>
          <w:rFonts w:ascii="Calibri" w:eastAsia="SimSun" w:hAnsi="Calibri" w:cs="Calibri"/>
          <w:szCs w:val="24"/>
          <w:lang w:eastAsia="zh-CN"/>
        </w:rPr>
        <w:t>ICT</w:t>
      </w:r>
      <w:r w:rsidRPr="009B2F2C">
        <w:rPr>
          <w:rFonts w:ascii="Calibri" w:eastAsia="SimSun" w:hAnsi="Calibri" w:cs="Calibri" w:hint="eastAsia"/>
          <w:szCs w:val="24"/>
          <w:lang w:eastAsia="zh-CN"/>
        </w:rPr>
        <w:t>发展指数（</w:t>
      </w:r>
      <w:r w:rsidRPr="009B2F2C">
        <w:rPr>
          <w:rFonts w:ascii="Calibri" w:eastAsia="SimSun" w:hAnsi="Calibri" w:cs="Calibri"/>
          <w:szCs w:val="24"/>
          <w:lang w:eastAsia="zh-CN"/>
        </w:rPr>
        <w:t>IDI</w:t>
      </w:r>
      <w:r w:rsidRPr="009B2F2C">
        <w:rPr>
          <w:rFonts w:ascii="Calibri" w:eastAsia="SimSun" w:hAnsi="Calibri" w:cs="Calibri" w:hint="eastAsia"/>
          <w:szCs w:val="24"/>
          <w:lang w:eastAsia="zh-CN"/>
        </w:rPr>
        <w:t>）的工作以及未来指数的主要特点，其中包括电信</w:t>
      </w:r>
      <w:r w:rsidRPr="009B2F2C">
        <w:rPr>
          <w:rFonts w:ascii="Calibri" w:eastAsia="SimSun" w:hAnsi="Calibri" w:cs="Calibri"/>
          <w:szCs w:val="24"/>
          <w:lang w:eastAsia="zh-CN"/>
        </w:rPr>
        <w:t>/ICT</w:t>
      </w:r>
      <w:r w:rsidRPr="009B2F2C">
        <w:rPr>
          <w:rFonts w:ascii="Calibri" w:eastAsia="SimSun" w:hAnsi="Calibri" w:cs="Calibri" w:hint="eastAsia"/>
          <w:szCs w:val="24"/>
          <w:lang w:eastAsia="zh-CN"/>
        </w:rPr>
        <w:t>指标专家组（</w:t>
      </w:r>
      <w:r w:rsidRPr="009B2F2C">
        <w:rPr>
          <w:rFonts w:ascii="Calibri" w:eastAsia="SimSun" w:hAnsi="Calibri" w:cs="Calibri"/>
          <w:szCs w:val="24"/>
          <w:lang w:eastAsia="zh-CN"/>
        </w:rPr>
        <w:t>EGTI</w:t>
      </w:r>
      <w:r w:rsidRPr="009B2F2C">
        <w:rPr>
          <w:rFonts w:ascii="Calibri" w:eastAsia="SimSun" w:hAnsi="Calibri" w:cs="Calibri" w:hint="eastAsia"/>
          <w:szCs w:val="24"/>
          <w:lang w:eastAsia="zh-CN"/>
        </w:rPr>
        <w:t>）和</w:t>
      </w:r>
      <w:r w:rsidRPr="009B2F2C">
        <w:rPr>
          <w:rFonts w:ascii="Calibri" w:eastAsia="SimSun" w:hAnsi="Calibri" w:cs="Calibri"/>
          <w:szCs w:val="24"/>
          <w:lang w:eastAsia="zh-CN"/>
        </w:rPr>
        <w:t>ICT</w:t>
      </w:r>
      <w:r w:rsidRPr="009B2F2C">
        <w:rPr>
          <w:rFonts w:ascii="Calibri" w:eastAsia="SimSun" w:hAnsi="Calibri" w:cs="Calibri" w:hint="eastAsia"/>
          <w:szCs w:val="24"/>
          <w:lang w:eastAsia="zh-CN"/>
        </w:rPr>
        <w:t>住户指标专家组（</w:t>
      </w:r>
      <w:r w:rsidRPr="009B2F2C">
        <w:rPr>
          <w:rFonts w:ascii="Calibri" w:eastAsia="SimSun" w:hAnsi="Calibri" w:cs="Calibri"/>
          <w:szCs w:val="24"/>
          <w:lang w:eastAsia="zh-CN"/>
        </w:rPr>
        <w:t>EGH</w:t>
      </w:r>
      <w:r w:rsidRPr="009B2F2C">
        <w:rPr>
          <w:rFonts w:ascii="Calibri" w:eastAsia="SimSun" w:hAnsi="Calibri" w:cs="Calibri" w:hint="eastAsia"/>
          <w:szCs w:val="24"/>
          <w:lang w:eastAsia="zh-CN"/>
        </w:rPr>
        <w:t>）的所有成员。</w:t>
      </w:r>
      <w:r w:rsidRPr="009B2F2C">
        <w:rPr>
          <w:szCs w:val="24"/>
          <w:lang w:eastAsia="zh-CN"/>
        </w:rPr>
        <w:t>TDAG</w:t>
      </w:r>
      <w:r w:rsidRPr="009B2F2C">
        <w:rPr>
          <w:rFonts w:ascii="SimSun" w:eastAsia="SimSun" w:hAnsi="SimSun" w:cs="SimSun" w:hint="eastAsia"/>
          <w:szCs w:val="24"/>
          <w:lang w:eastAsia="zh-CN"/>
        </w:rPr>
        <w:t>了解到，最终方法将于</w:t>
      </w:r>
      <w:r w:rsidRPr="009B2F2C">
        <w:rPr>
          <w:szCs w:val="24"/>
          <w:lang w:eastAsia="zh-CN"/>
        </w:rPr>
        <w:t>2023</w:t>
      </w:r>
      <w:r w:rsidRPr="009B2F2C">
        <w:rPr>
          <w:rFonts w:ascii="SimSun" w:eastAsia="SimSun" w:hAnsi="SimSun" w:cs="SimSun" w:hint="eastAsia"/>
          <w:szCs w:val="24"/>
          <w:lang w:eastAsia="zh-CN"/>
        </w:rPr>
        <w:t>年</w:t>
      </w:r>
      <w:r w:rsidRPr="009B2F2C">
        <w:rPr>
          <w:rFonts w:ascii="Calibri" w:eastAsia="SimSun" w:hAnsi="Calibri" w:cs="Calibri"/>
          <w:szCs w:val="24"/>
          <w:lang w:eastAsia="zh-CN"/>
        </w:rPr>
        <w:t>8</w:t>
      </w:r>
      <w:r w:rsidRPr="009B2F2C">
        <w:rPr>
          <w:rFonts w:ascii="SimSun" w:eastAsia="SimSun" w:hAnsi="SimSun" w:cs="SimSun" w:hint="eastAsia"/>
          <w:szCs w:val="24"/>
          <w:lang w:eastAsia="zh-CN"/>
        </w:rPr>
        <w:t>月提交成员国批准。</w:t>
      </w:r>
      <w:r w:rsidRPr="009B2F2C">
        <w:rPr>
          <w:rFonts w:ascii="Calibri" w:eastAsia="SimSun" w:hAnsi="Calibri" w:cs="Calibri" w:hint="eastAsia"/>
          <w:lang w:eastAsia="zh-CN"/>
        </w:rPr>
        <w:t>根据第</w:t>
      </w:r>
      <w:r w:rsidRPr="009B2F2C">
        <w:rPr>
          <w:rFonts w:ascii="Calibri" w:eastAsia="SimSun" w:hAnsi="Calibri" w:cs="Calibri"/>
          <w:lang w:eastAsia="zh-CN"/>
        </w:rPr>
        <w:t>131</w:t>
      </w:r>
      <w:r w:rsidRPr="009B2F2C">
        <w:rPr>
          <w:rFonts w:ascii="Calibri" w:eastAsia="SimSun" w:hAnsi="Calibri" w:cs="Calibri" w:hint="eastAsia"/>
          <w:lang w:eastAsia="zh-CN"/>
        </w:rPr>
        <w:t>号决议，如果获得</w:t>
      </w:r>
      <w:r w:rsidRPr="009B2F2C">
        <w:rPr>
          <w:rFonts w:ascii="Calibri" w:eastAsia="SimSun" w:hAnsi="Calibri" w:cs="Calibri"/>
          <w:lang w:eastAsia="zh-CN"/>
        </w:rPr>
        <w:t>70%</w:t>
      </w:r>
      <w:r w:rsidRPr="009B2F2C">
        <w:rPr>
          <w:rFonts w:ascii="Calibri" w:eastAsia="SimSun" w:hAnsi="Calibri" w:cs="Calibri" w:hint="eastAsia"/>
          <w:lang w:eastAsia="zh-CN"/>
        </w:rPr>
        <w:t>的答复成员国的批准，则该方法将被采纳。此种情况下，</w:t>
      </w:r>
      <w:r w:rsidRPr="009B2F2C">
        <w:rPr>
          <w:rFonts w:ascii="Calibri" w:eastAsia="SimSun" w:hAnsi="Calibri" w:cs="Calibri"/>
          <w:lang w:eastAsia="zh-CN"/>
        </w:rPr>
        <w:t>IDI 2023</w:t>
      </w:r>
      <w:r w:rsidRPr="009B2F2C">
        <w:rPr>
          <w:rFonts w:ascii="Calibri" w:eastAsia="SimSun" w:hAnsi="Calibri" w:cs="Calibri" w:hint="eastAsia"/>
          <w:lang w:eastAsia="zh-CN"/>
        </w:rPr>
        <w:t>将在今年</w:t>
      </w:r>
      <w:r w:rsidRPr="009B2F2C">
        <w:rPr>
          <w:rFonts w:ascii="Calibri" w:eastAsia="SimSun" w:hAnsi="Calibri" w:cs="Calibri"/>
          <w:lang w:eastAsia="zh-CN"/>
        </w:rPr>
        <w:t>11</w:t>
      </w:r>
      <w:r w:rsidRPr="009B2F2C">
        <w:rPr>
          <w:rFonts w:ascii="Calibri" w:eastAsia="SimSun" w:hAnsi="Calibri" w:cs="Calibri" w:hint="eastAsia"/>
          <w:lang w:eastAsia="zh-CN"/>
        </w:rPr>
        <w:t>月底或</w:t>
      </w:r>
      <w:r w:rsidRPr="009B2F2C">
        <w:rPr>
          <w:rFonts w:ascii="Calibri" w:eastAsia="SimSun" w:hAnsi="Calibri" w:cs="Calibri"/>
          <w:lang w:eastAsia="zh-CN"/>
        </w:rPr>
        <w:t>12</w:t>
      </w:r>
      <w:r w:rsidRPr="009B2F2C">
        <w:rPr>
          <w:rFonts w:ascii="Calibri" w:eastAsia="SimSun" w:hAnsi="Calibri" w:cs="Calibri" w:hint="eastAsia"/>
          <w:lang w:eastAsia="zh-CN"/>
        </w:rPr>
        <w:t>月初发布。</w:t>
      </w:r>
    </w:p>
    <w:tbl>
      <w:tblPr>
        <w:tblStyle w:val="TableGrid1"/>
        <w:tblW w:w="0" w:type="auto"/>
        <w:tblLook w:val="04A0" w:firstRow="1" w:lastRow="0" w:firstColumn="1" w:lastColumn="0" w:noHBand="0" w:noVBand="1"/>
      </w:tblPr>
      <w:tblGrid>
        <w:gridCol w:w="9629"/>
      </w:tblGrid>
      <w:tr w:rsidR="0017260B" w:rsidRPr="009B2F2C" w14:paraId="2EC7C2BC" w14:textId="77777777" w:rsidTr="00D232F3">
        <w:tc>
          <w:tcPr>
            <w:tcW w:w="9629" w:type="dxa"/>
          </w:tcPr>
          <w:p w14:paraId="7F1A4B4D" w14:textId="77777777" w:rsidR="0017260B" w:rsidRPr="009B2F2C" w:rsidRDefault="0017260B" w:rsidP="00D232F3">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cstheme="minorHAnsi"/>
                <w:szCs w:val="24"/>
                <w:lang w:eastAsia="zh-CN"/>
              </w:rPr>
            </w:pPr>
            <w:r w:rsidRPr="009B2F2C">
              <w:rPr>
                <w:rFonts w:cstheme="minorHAnsi"/>
                <w:szCs w:val="24"/>
                <w:lang w:eastAsia="zh-CN"/>
              </w:rPr>
              <w:t>TDAG</w:t>
            </w:r>
            <w:r w:rsidRPr="009B2F2C">
              <w:rPr>
                <w:rFonts w:ascii="SimSun" w:eastAsia="SimSun" w:hAnsi="SimSun" w:cs="SimSun" w:hint="eastAsia"/>
                <w:szCs w:val="24"/>
                <w:lang w:eastAsia="zh-CN"/>
              </w:rPr>
              <w:t>将秘书处有关持续落实</w:t>
            </w:r>
            <w:r w:rsidRPr="009B2F2C">
              <w:rPr>
                <w:rFonts w:cstheme="minorHAnsi"/>
                <w:szCs w:val="24"/>
                <w:lang w:eastAsia="zh-CN"/>
              </w:rPr>
              <w:t>PP</w:t>
            </w:r>
            <w:r w:rsidRPr="009B2F2C">
              <w:rPr>
                <w:rFonts w:ascii="SimSun" w:eastAsia="SimSun" w:hAnsi="SimSun" w:cs="SimSun" w:hint="eastAsia"/>
                <w:szCs w:val="24"/>
                <w:lang w:eastAsia="zh-CN"/>
              </w:rPr>
              <w:t>第</w:t>
            </w:r>
            <w:r w:rsidRPr="009B2F2C">
              <w:rPr>
                <w:rFonts w:cstheme="minorHAnsi"/>
                <w:szCs w:val="24"/>
                <w:lang w:eastAsia="zh-CN"/>
              </w:rPr>
              <w:t>131</w:t>
            </w:r>
            <w:r w:rsidRPr="009B2F2C">
              <w:rPr>
                <w:rFonts w:ascii="SimSun" w:eastAsia="SimSun" w:hAnsi="SimSun" w:cs="SimSun" w:hint="eastAsia"/>
                <w:szCs w:val="24"/>
                <w:lang w:eastAsia="zh-CN"/>
              </w:rPr>
              <w:t>号决议的报告记录在案，并对在制定新的</w:t>
            </w:r>
            <w:r w:rsidRPr="009B2F2C">
              <w:rPr>
                <w:rFonts w:cstheme="minorHAnsi"/>
                <w:szCs w:val="24"/>
                <w:lang w:eastAsia="zh-CN"/>
              </w:rPr>
              <w:t>ICT</w:t>
            </w:r>
            <w:r w:rsidRPr="009B2F2C">
              <w:rPr>
                <w:rFonts w:ascii="SimSun" w:eastAsia="SimSun" w:hAnsi="SimSun" w:cs="SimSun" w:hint="eastAsia"/>
                <w:szCs w:val="24"/>
                <w:lang w:eastAsia="zh-CN"/>
              </w:rPr>
              <w:t>发展指数方面取得的进展表示欢迎</w:t>
            </w:r>
            <w:bookmarkStart w:id="65" w:name="lt_pId324"/>
            <w:r w:rsidRPr="009B2F2C">
              <w:rPr>
                <w:rFonts w:ascii="SimSun" w:eastAsia="SimSun" w:hAnsi="SimSun" w:cs="SimSun" w:hint="eastAsia"/>
                <w:szCs w:val="24"/>
                <w:lang w:eastAsia="zh-CN"/>
              </w:rPr>
              <w:t>。</w:t>
            </w:r>
            <w:bookmarkEnd w:id="65"/>
            <w:r w:rsidRPr="009B2F2C">
              <w:rPr>
                <w:rFonts w:cstheme="minorHAnsi"/>
                <w:szCs w:val="24"/>
                <w:lang w:eastAsia="zh-CN"/>
              </w:rPr>
              <w:t>TDAG</w:t>
            </w:r>
            <w:r w:rsidRPr="009B2F2C">
              <w:rPr>
                <w:rFonts w:ascii="SimSun" w:eastAsia="SimSun" w:hAnsi="SimSun" w:cs="SimSun" w:hint="eastAsia"/>
                <w:szCs w:val="24"/>
                <w:lang w:eastAsia="zh-CN"/>
              </w:rPr>
              <w:t>指出，电信发展局主任也将就此问题向理事会做出报告。</w:t>
            </w:r>
          </w:p>
        </w:tc>
      </w:tr>
    </w:tbl>
    <w:p w14:paraId="40866037" w14:textId="77777777" w:rsidR="0017260B" w:rsidRPr="009B2F2C" w:rsidRDefault="0017260B" w:rsidP="0017260B">
      <w:pPr>
        <w:pStyle w:val="Heading1"/>
        <w:rPr>
          <w:lang w:eastAsia="zh-CN"/>
        </w:rPr>
      </w:pPr>
      <w:bookmarkStart w:id="66" w:name="lt_pId325"/>
      <w:r w:rsidRPr="009B2F2C">
        <w:rPr>
          <w:lang w:eastAsia="zh-CN"/>
        </w:rPr>
        <w:t>9</w:t>
      </w:r>
      <w:r w:rsidRPr="009B2F2C">
        <w:rPr>
          <w:lang w:eastAsia="zh-CN"/>
        </w:rPr>
        <w:tab/>
      </w:r>
      <w:bookmarkEnd w:id="66"/>
      <w:r w:rsidRPr="009B2F2C">
        <w:rPr>
          <w:rFonts w:ascii="Calibri" w:eastAsia="SimSun" w:hAnsi="Calibri" w:cs="Calibri" w:hint="eastAsia"/>
          <w:lang w:eastAsia="zh-CN"/>
        </w:rPr>
        <w:t>下一届青年峰会的筹备工作</w:t>
      </w:r>
    </w:p>
    <w:bookmarkStart w:id="67" w:name="lt_pId326"/>
    <w:p w14:paraId="7E26077A" w14:textId="77777777" w:rsidR="0017260B" w:rsidRPr="009B2F2C" w:rsidRDefault="0017260B" w:rsidP="0017260B">
      <w:pPr>
        <w:keepNext/>
        <w:tabs>
          <w:tab w:val="clear" w:pos="794"/>
          <w:tab w:val="clear" w:pos="1191"/>
          <w:tab w:val="clear" w:pos="1588"/>
          <w:tab w:val="clear" w:pos="1985"/>
          <w:tab w:val="left" w:pos="567"/>
          <w:tab w:val="left" w:pos="1134"/>
          <w:tab w:val="left" w:pos="1701"/>
          <w:tab w:val="left" w:pos="2268"/>
        </w:tabs>
        <w:textAlignment w:val="auto"/>
        <w:rPr>
          <w:szCs w:val="24"/>
          <w:lang w:eastAsia="zh-CN"/>
        </w:rPr>
      </w:pPr>
      <w:r w:rsidRPr="009B2F2C">
        <w:fldChar w:fldCharType="begin"/>
      </w:r>
      <w:r w:rsidRPr="009B2F2C">
        <w:rPr>
          <w:lang w:eastAsia="zh-CN"/>
        </w:rPr>
        <w:instrText>HYPERLINK "https://www.itu.int/md/D22-TDAG30-C-0027/"</w:instrText>
      </w:r>
      <w:r w:rsidRPr="009B2F2C">
        <w:fldChar w:fldCharType="separate"/>
      </w:r>
      <w:r w:rsidRPr="009B2F2C">
        <w:rPr>
          <w:rFonts w:cstheme="minorHAnsi"/>
          <w:color w:val="0000FF" w:themeColor="hyperlink"/>
          <w:szCs w:val="24"/>
          <w:u w:val="single"/>
          <w:lang w:eastAsia="zh-CN"/>
        </w:rPr>
        <w:t>27</w:t>
      </w:r>
      <w:r w:rsidRPr="009B2F2C">
        <w:rPr>
          <w:rFonts w:cstheme="minorHAnsi"/>
          <w:color w:val="0000FF" w:themeColor="hyperlink"/>
          <w:szCs w:val="24"/>
          <w:u w:val="single"/>
          <w:lang w:eastAsia="zh-CN"/>
        </w:rPr>
        <w:fldChar w:fldCharType="end"/>
      </w:r>
      <w:bookmarkEnd w:id="67"/>
      <w:r w:rsidRPr="009B2F2C">
        <w:rPr>
          <w:rFonts w:ascii="Calibri" w:eastAsia="SimSun" w:hAnsi="Calibri" w:cs="Calibri" w:hint="eastAsia"/>
          <w:bCs/>
          <w:szCs w:val="24"/>
          <w:lang w:eastAsia="zh-CN"/>
        </w:rPr>
        <w:t>号文件</w:t>
      </w:r>
    </w:p>
    <w:p w14:paraId="13F9C9EF" w14:textId="77777777" w:rsidR="0017260B" w:rsidRPr="009B2F2C" w:rsidRDefault="0017260B" w:rsidP="0017260B">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ascii="Calibri" w:hAnsi="Calibri"/>
          <w:bCs/>
          <w:szCs w:val="24"/>
          <w:lang w:eastAsia="zh-CN"/>
        </w:rPr>
      </w:pPr>
      <w:r w:rsidRPr="009B2F2C">
        <w:rPr>
          <w:rFonts w:ascii="SimSun" w:eastAsia="SimSun" w:hAnsi="SimSun" w:cs="SimSun" w:hint="eastAsia"/>
          <w:bCs/>
          <w:szCs w:val="24"/>
          <w:lang w:eastAsia="zh-CN"/>
        </w:rPr>
        <w:t>该文件提出了电信发展局关于作为国际电联青年战略的一部分在</w:t>
      </w:r>
      <w:r w:rsidRPr="009B2F2C">
        <w:rPr>
          <w:rFonts w:ascii="Calibri" w:hAnsi="Calibri"/>
          <w:bCs/>
          <w:szCs w:val="24"/>
          <w:lang w:eastAsia="zh-CN"/>
        </w:rPr>
        <w:t>WTDC-25</w:t>
      </w:r>
      <w:r w:rsidRPr="009B2F2C">
        <w:rPr>
          <w:rFonts w:ascii="SimSun" w:eastAsia="SimSun" w:hAnsi="SimSun" w:cs="SimSun" w:hint="eastAsia"/>
          <w:bCs/>
          <w:szCs w:val="24"/>
          <w:lang w:eastAsia="zh-CN"/>
        </w:rPr>
        <w:t>之前举办一届全球青年峰会（</w:t>
      </w:r>
      <w:r w:rsidRPr="009B2F2C">
        <w:rPr>
          <w:rFonts w:ascii="Calibri" w:hAnsi="Calibri"/>
          <w:bCs/>
          <w:szCs w:val="24"/>
          <w:lang w:eastAsia="zh-CN"/>
        </w:rPr>
        <w:t>GYS</w:t>
      </w:r>
      <w:r w:rsidRPr="009B2F2C">
        <w:rPr>
          <w:rFonts w:ascii="SimSun" w:eastAsia="SimSun" w:hAnsi="SimSun" w:cs="SimSun" w:hint="eastAsia"/>
          <w:bCs/>
          <w:szCs w:val="24"/>
          <w:lang w:eastAsia="zh-CN"/>
        </w:rPr>
        <w:t>）的建议，其中包括在每次</w:t>
      </w:r>
      <w:r w:rsidRPr="009B2F2C">
        <w:rPr>
          <w:rFonts w:ascii="Calibri" w:hAnsi="Calibri"/>
          <w:bCs/>
          <w:szCs w:val="24"/>
          <w:lang w:eastAsia="zh-CN"/>
        </w:rPr>
        <w:t>WTDC-25</w:t>
      </w:r>
      <w:r w:rsidRPr="009B2F2C">
        <w:rPr>
          <w:rFonts w:ascii="SimSun" w:eastAsia="SimSun" w:hAnsi="SimSun" w:cs="SimSun" w:hint="eastAsia"/>
          <w:bCs/>
          <w:szCs w:val="24"/>
          <w:lang w:eastAsia="zh-CN"/>
        </w:rPr>
        <w:t>区域性筹备会议（</w:t>
      </w:r>
      <w:r w:rsidRPr="009B2F2C">
        <w:rPr>
          <w:rFonts w:ascii="Calibri" w:hAnsi="Calibri"/>
          <w:bCs/>
          <w:szCs w:val="24"/>
          <w:lang w:eastAsia="zh-CN"/>
        </w:rPr>
        <w:t>RPM</w:t>
      </w:r>
      <w:r w:rsidRPr="009B2F2C">
        <w:rPr>
          <w:rFonts w:ascii="SimSun" w:eastAsia="SimSun" w:hAnsi="SimSun" w:cs="SimSun" w:hint="eastAsia"/>
          <w:bCs/>
          <w:szCs w:val="24"/>
          <w:lang w:eastAsia="zh-CN"/>
        </w:rPr>
        <w:t>）期间举办一场青年会议。青年会议向各区域性筹备会议提供的输出成果将构成峰会《全球青年宣言》的背景文件。</w:t>
      </w:r>
    </w:p>
    <w:p w14:paraId="70C49DFA" w14:textId="77777777" w:rsidR="0017260B" w:rsidRPr="009B2F2C" w:rsidRDefault="0017260B" w:rsidP="0017260B">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ascii="Calibri" w:hAnsi="Calibri"/>
          <w:bCs/>
          <w:szCs w:val="24"/>
          <w:lang w:eastAsia="zh-CN"/>
        </w:rPr>
      </w:pPr>
      <w:r w:rsidRPr="009B2F2C">
        <w:rPr>
          <w:rFonts w:ascii="Calibri" w:hAnsi="Calibri"/>
          <w:bCs/>
          <w:szCs w:val="24"/>
          <w:lang w:eastAsia="zh-CN"/>
        </w:rPr>
        <w:t>TDAG</w:t>
      </w:r>
      <w:r w:rsidRPr="009B2F2C">
        <w:rPr>
          <w:rFonts w:ascii="SimSun" w:eastAsia="SimSun" w:hAnsi="SimSun" w:cs="SimSun" w:hint="eastAsia"/>
          <w:bCs/>
          <w:szCs w:val="24"/>
          <w:lang w:eastAsia="zh-CN"/>
        </w:rPr>
        <w:t>结合澳大利亚和俄罗斯联邦提交的文稿讨论了该提案。许多出席</w:t>
      </w:r>
      <w:r w:rsidRPr="009B2F2C">
        <w:rPr>
          <w:rFonts w:ascii="Calibri" w:hAnsi="Calibri"/>
          <w:bCs/>
          <w:szCs w:val="24"/>
          <w:lang w:eastAsia="zh-CN"/>
        </w:rPr>
        <w:t>TDAG</w:t>
      </w:r>
      <w:r w:rsidRPr="009B2F2C">
        <w:rPr>
          <w:rFonts w:ascii="SimSun" w:eastAsia="SimSun" w:hAnsi="SimSun" w:cs="SimSun" w:hint="eastAsia"/>
          <w:bCs/>
          <w:szCs w:val="24"/>
          <w:lang w:eastAsia="zh-CN"/>
        </w:rPr>
        <w:t>会议的国家表示，必须听取当今青年的意见，以便酌情将他们的观点纳入部门的规划和活动中。</w:t>
      </w:r>
      <w:r w:rsidRPr="009B2F2C">
        <w:rPr>
          <w:rFonts w:ascii="Calibri" w:hAnsi="Calibri"/>
          <w:bCs/>
          <w:szCs w:val="24"/>
          <w:lang w:eastAsia="zh-CN"/>
        </w:rPr>
        <w:t>TDAG</w:t>
      </w:r>
      <w:r w:rsidRPr="009B2F2C">
        <w:rPr>
          <w:rFonts w:ascii="SimSun" w:eastAsia="SimSun" w:hAnsi="SimSun" w:cs="SimSun" w:hint="eastAsia"/>
          <w:bCs/>
          <w:szCs w:val="24"/>
          <w:lang w:eastAsia="zh-CN"/>
        </w:rPr>
        <w:t>一致同意举办一届青年峰会。</w:t>
      </w:r>
    </w:p>
    <w:p w14:paraId="41ED7CF3" w14:textId="77777777" w:rsidR="0017260B" w:rsidRPr="009B2F2C" w:rsidRDefault="0017260B" w:rsidP="0017260B">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szCs w:val="24"/>
          <w:lang w:eastAsia="zh-CN"/>
        </w:rPr>
      </w:pPr>
      <w:r w:rsidRPr="009B2F2C">
        <w:rPr>
          <w:rFonts w:ascii="SimSun" w:eastAsia="SimSun" w:hAnsi="SimSun" w:cs="SimSun" w:hint="eastAsia"/>
          <w:bCs/>
          <w:szCs w:val="24"/>
          <w:lang w:eastAsia="zh-CN"/>
        </w:rPr>
        <w:t>尽管倾向于下一届</w:t>
      </w:r>
      <w:r w:rsidRPr="009B2F2C">
        <w:rPr>
          <w:rFonts w:ascii="Calibri" w:hAnsi="Calibri"/>
          <w:bCs/>
          <w:szCs w:val="24"/>
          <w:lang w:eastAsia="zh-CN"/>
        </w:rPr>
        <w:t>GYS</w:t>
      </w:r>
      <w:r w:rsidRPr="009B2F2C">
        <w:rPr>
          <w:rFonts w:ascii="SimSun" w:eastAsia="SimSun" w:hAnsi="SimSun" w:cs="SimSun" w:hint="eastAsia"/>
          <w:bCs/>
          <w:szCs w:val="24"/>
          <w:lang w:eastAsia="zh-CN"/>
        </w:rPr>
        <w:t>和</w:t>
      </w:r>
      <w:r w:rsidRPr="009B2F2C">
        <w:rPr>
          <w:rFonts w:ascii="Calibri" w:hAnsi="Calibri"/>
          <w:bCs/>
          <w:szCs w:val="24"/>
          <w:lang w:eastAsia="zh-CN"/>
        </w:rPr>
        <w:t>WTDC</w:t>
      </w:r>
      <w:r w:rsidRPr="009B2F2C">
        <w:rPr>
          <w:rFonts w:ascii="SimSun" w:eastAsia="SimSun" w:hAnsi="SimSun" w:cs="SimSun" w:hint="eastAsia"/>
          <w:bCs/>
          <w:szCs w:val="24"/>
          <w:lang w:eastAsia="zh-CN"/>
        </w:rPr>
        <w:t>一起举行，但许多国家似乎同意可在</w:t>
      </w:r>
      <w:r w:rsidRPr="009B2F2C">
        <w:rPr>
          <w:rFonts w:ascii="Calibri" w:hAnsi="Calibri"/>
          <w:bCs/>
          <w:szCs w:val="24"/>
          <w:lang w:eastAsia="zh-CN"/>
        </w:rPr>
        <w:t>WTDC-25</w:t>
      </w:r>
      <w:r w:rsidRPr="009B2F2C">
        <w:rPr>
          <w:rFonts w:ascii="SimSun" w:eastAsia="SimSun" w:hAnsi="SimSun" w:cs="SimSun" w:hint="eastAsia"/>
          <w:bCs/>
          <w:szCs w:val="24"/>
          <w:lang w:eastAsia="zh-CN"/>
        </w:rPr>
        <w:t>之前举办峰会，以便国际电联成员有充分的时间在向大会提交的文稿中考虑</w:t>
      </w:r>
      <w:r w:rsidRPr="009B2F2C">
        <w:rPr>
          <w:rFonts w:ascii="Calibri" w:hAnsi="Calibri"/>
          <w:bCs/>
          <w:szCs w:val="24"/>
          <w:lang w:eastAsia="zh-CN"/>
        </w:rPr>
        <w:t>GYS</w:t>
      </w:r>
      <w:r w:rsidRPr="009B2F2C">
        <w:rPr>
          <w:rFonts w:ascii="SimSun" w:eastAsia="SimSun" w:hAnsi="SimSun" w:cs="SimSun" w:hint="eastAsia"/>
          <w:bCs/>
          <w:szCs w:val="24"/>
          <w:lang w:eastAsia="zh-CN"/>
        </w:rPr>
        <w:t>的成果。一些国家一致认为，考虑到与会者提名和议程提案均视为由国际电联成员、区域性电信组织（</w:t>
      </w:r>
      <w:r w:rsidRPr="009B2F2C">
        <w:rPr>
          <w:rFonts w:ascii="Calibri" w:hAnsi="Calibri"/>
          <w:bCs/>
          <w:szCs w:val="24"/>
          <w:lang w:eastAsia="zh-CN"/>
        </w:rPr>
        <w:t>RTO</w:t>
      </w:r>
      <w:r w:rsidRPr="009B2F2C">
        <w:rPr>
          <w:rFonts w:ascii="SimSun" w:eastAsia="SimSun" w:hAnsi="SimSun" w:cs="SimSun" w:hint="eastAsia"/>
          <w:bCs/>
          <w:szCs w:val="24"/>
          <w:lang w:eastAsia="zh-CN"/>
        </w:rPr>
        <w:t>）和区域代表处与电信发展局合作提供，因此可以重复电信发展局为争取参加</w:t>
      </w:r>
      <w:r w:rsidRPr="009B2F2C">
        <w:rPr>
          <w:rFonts w:ascii="Calibri" w:hAnsi="Calibri"/>
          <w:bCs/>
          <w:szCs w:val="24"/>
          <w:lang w:eastAsia="zh-CN"/>
        </w:rPr>
        <w:t>2022</w:t>
      </w:r>
      <w:r w:rsidRPr="009B2F2C">
        <w:rPr>
          <w:rFonts w:ascii="SimSun" w:eastAsia="SimSun" w:hAnsi="SimSun" w:cs="SimSun" w:hint="eastAsia"/>
          <w:bCs/>
          <w:szCs w:val="24"/>
          <w:lang w:eastAsia="zh-CN"/>
        </w:rPr>
        <w:t>年</w:t>
      </w:r>
      <w:r w:rsidRPr="009B2F2C">
        <w:rPr>
          <w:rFonts w:ascii="Calibri" w:hAnsi="Calibri"/>
          <w:bCs/>
          <w:szCs w:val="24"/>
          <w:lang w:eastAsia="zh-CN"/>
        </w:rPr>
        <w:t>GYS</w:t>
      </w:r>
      <w:r w:rsidRPr="009B2F2C">
        <w:rPr>
          <w:rFonts w:ascii="SimSun" w:eastAsia="SimSun" w:hAnsi="SimSun" w:cs="SimSun" w:hint="eastAsia"/>
          <w:bCs/>
          <w:szCs w:val="24"/>
          <w:lang w:eastAsia="zh-CN"/>
        </w:rPr>
        <w:t>所使用的相同程序。</w:t>
      </w:r>
      <w:r w:rsidRPr="009B2F2C">
        <w:rPr>
          <w:rFonts w:ascii="SimSun" w:eastAsia="SimSun" w:hAnsi="SimSun" w:cs="SimSun" w:hint="eastAsia"/>
          <w:szCs w:val="24"/>
          <w:lang w:eastAsia="zh-CN"/>
        </w:rPr>
        <w:t>一些国家还倾向于成立一个由各区域代表组成的</w:t>
      </w:r>
      <w:r w:rsidRPr="009B2F2C">
        <w:rPr>
          <w:rFonts w:ascii="Calibri" w:hAnsi="Calibri"/>
          <w:bCs/>
          <w:szCs w:val="24"/>
          <w:lang w:eastAsia="zh-CN"/>
        </w:rPr>
        <w:t>TDAG</w:t>
      </w:r>
      <w:r w:rsidRPr="009B2F2C">
        <w:rPr>
          <w:rFonts w:ascii="SimSun" w:eastAsia="SimSun" w:hAnsi="SimSun" w:cs="SimSun" w:hint="eastAsia"/>
          <w:szCs w:val="24"/>
          <w:lang w:eastAsia="zh-CN"/>
        </w:rPr>
        <w:t>工作组或指导组；其他国家显然更倾向于成立这样一个组，作为处理主要与参会和议程相关的组织细节的备选方案。还有一些国家认为，考虑到电信发展局成功举办了</w:t>
      </w:r>
      <w:r w:rsidRPr="009B2F2C">
        <w:rPr>
          <w:szCs w:val="24"/>
          <w:lang w:eastAsia="zh-CN"/>
        </w:rPr>
        <w:t>2022</w:t>
      </w:r>
      <w:r w:rsidRPr="009B2F2C">
        <w:rPr>
          <w:rFonts w:ascii="SimSun" w:eastAsia="SimSun" w:hAnsi="SimSun" w:cs="SimSun" w:hint="eastAsia"/>
          <w:szCs w:val="24"/>
          <w:lang w:eastAsia="zh-CN"/>
        </w:rPr>
        <w:t>年</w:t>
      </w:r>
      <w:r w:rsidRPr="009B2F2C">
        <w:rPr>
          <w:szCs w:val="24"/>
          <w:lang w:eastAsia="zh-CN"/>
        </w:rPr>
        <w:t>GYS</w:t>
      </w:r>
      <w:r w:rsidRPr="009B2F2C">
        <w:rPr>
          <w:rFonts w:ascii="SimSun" w:eastAsia="SimSun" w:hAnsi="SimSun" w:cs="SimSun" w:hint="eastAsia"/>
          <w:szCs w:val="24"/>
          <w:lang w:eastAsia="zh-CN"/>
        </w:rPr>
        <w:t>等因素，因此根本没必要成立这样一个组。</w:t>
      </w:r>
    </w:p>
    <w:p w14:paraId="4EDF5D4E" w14:textId="77777777" w:rsidR="0017260B" w:rsidRPr="009B2F2C" w:rsidRDefault="0017260B" w:rsidP="0017260B">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szCs w:val="24"/>
          <w:lang w:eastAsia="zh-CN"/>
        </w:rPr>
      </w:pPr>
      <w:r w:rsidRPr="009B2F2C">
        <w:rPr>
          <w:rFonts w:ascii="SimSun" w:eastAsia="SimSun" w:hAnsi="SimSun" w:cs="SimSun" w:hint="eastAsia"/>
          <w:szCs w:val="24"/>
          <w:lang w:eastAsia="zh-CN"/>
        </w:rPr>
        <w:t>有两个国家对将两项活动分开表示关切，还有一个国家认为，青年参与</w:t>
      </w:r>
      <w:r w:rsidRPr="009B2F2C">
        <w:rPr>
          <w:szCs w:val="24"/>
          <w:lang w:eastAsia="zh-CN"/>
        </w:rPr>
        <w:t>GYS</w:t>
      </w:r>
      <w:r w:rsidRPr="009B2F2C">
        <w:rPr>
          <w:rFonts w:ascii="SimSun" w:eastAsia="SimSun" w:hAnsi="SimSun" w:cs="SimSun" w:hint="eastAsia"/>
          <w:szCs w:val="24"/>
          <w:lang w:eastAsia="zh-CN"/>
        </w:rPr>
        <w:t>应仅限于出席</w:t>
      </w:r>
      <w:r w:rsidRPr="009B2F2C">
        <w:rPr>
          <w:szCs w:val="24"/>
          <w:lang w:eastAsia="zh-CN"/>
        </w:rPr>
        <w:t>WTDC</w:t>
      </w:r>
      <w:r w:rsidRPr="009B2F2C">
        <w:rPr>
          <w:rFonts w:ascii="SimSun" w:eastAsia="SimSun" w:hAnsi="SimSun" w:cs="SimSun" w:hint="eastAsia"/>
          <w:szCs w:val="24"/>
          <w:lang w:eastAsia="zh-CN"/>
        </w:rPr>
        <w:t>的国家代表团成员。两个国家表示希望理事会审议该事项，并考虑在发展部门之外举办该活动的可能性。</w:t>
      </w:r>
    </w:p>
    <w:tbl>
      <w:tblPr>
        <w:tblStyle w:val="TableGrid1"/>
        <w:tblW w:w="0" w:type="auto"/>
        <w:tblInd w:w="-5" w:type="dxa"/>
        <w:tblLook w:val="04A0" w:firstRow="1" w:lastRow="0" w:firstColumn="1" w:lastColumn="0" w:noHBand="0" w:noVBand="1"/>
      </w:tblPr>
      <w:tblGrid>
        <w:gridCol w:w="9629"/>
      </w:tblGrid>
      <w:tr w:rsidR="0017260B" w:rsidRPr="009B2F2C" w14:paraId="4E1B672F" w14:textId="77777777" w:rsidTr="00D232F3">
        <w:trPr>
          <w:trHeight w:val="826"/>
        </w:trPr>
        <w:tc>
          <w:tcPr>
            <w:tcW w:w="9629" w:type="dxa"/>
          </w:tcPr>
          <w:p w14:paraId="6A0B49CF" w14:textId="77777777" w:rsidR="0017260B" w:rsidRPr="009B2F2C" w:rsidRDefault="0017260B" w:rsidP="00D232F3">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cstheme="minorHAnsi"/>
                <w:szCs w:val="24"/>
                <w:lang w:eastAsia="zh-CN"/>
              </w:rPr>
            </w:pPr>
            <w:r w:rsidRPr="009B2F2C">
              <w:rPr>
                <w:rFonts w:cstheme="minorHAnsi"/>
                <w:szCs w:val="24"/>
                <w:lang w:eastAsia="zh-CN"/>
              </w:rPr>
              <w:lastRenderedPageBreak/>
              <w:t>TDAG</w:t>
            </w:r>
            <w:r w:rsidRPr="009B2F2C">
              <w:rPr>
                <w:rFonts w:ascii="SimSun" w:eastAsia="SimSun" w:hAnsi="SimSun" w:cs="SimSun" w:hint="eastAsia"/>
                <w:szCs w:val="24"/>
                <w:lang w:eastAsia="zh-CN"/>
              </w:rPr>
              <w:t>一致同意举办一届青年峰会。需要进一步讨论来决定活动的举办方式和时间安排。</w:t>
            </w:r>
          </w:p>
        </w:tc>
      </w:tr>
    </w:tbl>
    <w:bookmarkStart w:id="68" w:name="lt_pId340"/>
    <w:p w14:paraId="0C525FE0" w14:textId="77777777" w:rsidR="0017260B" w:rsidRPr="009B2F2C" w:rsidRDefault="0017260B" w:rsidP="0017260B">
      <w:pPr>
        <w:keepNext/>
        <w:tabs>
          <w:tab w:val="clear" w:pos="794"/>
          <w:tab w:val="clear" w:pos="1191"/>
          <w:tab w:val="clear" w:pos="1588"/>
          <w:tab w:val="clear" w:pos="1985"/>
          <w:tab w:val="left" w:pos="567"/>
          <w:tab w:val="left" w:pos="1134"/>
          <w:tab w:val="left" w:pos="1701"/>
          <w:tab w:val="left" w:pos="2268"/>
        </w:tabs>
        <w:jc w:val="both"/>
        <w:textAlignment w:val="auto"/>
        <w:rPr>
          <w:rFonts w:cstheme="minorHAnsi"/>
          <w:szCs w:val="24"/>
          <w:lang w:eastAsia="zh-CN"/>
        </w:rPr>
      </w:pPr>
      <w:r w:rsidRPr="009B2F2C">
        <w:fldChar w:fldCharType="begin"/>
      </w:r>
      <w:r w:rsidRPr="009B2F2C">
        <w:rPr>
          <w:lang w:eastAsia="zh-CN"/>
        </w:rPr>
        <w:instrText>HYPERLINK "https://www.itu.int/md/D22-TDAG30-C-0035/"</w:instrText>
      </w:r>
      <w:r w:rsidRPr="009B2F2C">
        <w:fldChar w:fldCharType="separate"/>
      </w:r>
      <w:r w:rsidRPr="009B2F2C">
        <w:rPr>
          <w:color w:val="0000FF" w:themeColor="hyperlink"/>
          <w:u w:val="single"/>
          <w:lang w:eastAsia="zh-CN"/>
        </w:rPr>
        <w:t>35</w:t>
      </w:r>
      <w:r w:rsidRPr="009B2F2C">
        <w:rPr>
          <w:color w:val="0000FF" w:themeColor="hyperlink"/>
          <w:u w:val="single"/>
        </w:rPr>
        <w:fldChar w:fldCharType="end"/>
      </w:r>
      <w:bookmarkEnd w:id="68"/>
      <w:r w:rsidRPr="009B2F2C">
        <w:rPr>
          <w:rFonts w:ascii="Calibri" w:eastAsia="SimSun" w:hAnsi="Calibri" w:cs="Calibri" w:hint="eastAsia"/>
          <w:bCs/>
          <w:szCs w:val="24"/>
          <w:lang w:eastAsia="zh-CN"/>
        </w:rPr>
        <w:t>号文件</w:t>
      </w:r>
    </w:p>
    <w:p w14:paraId="4F34DA22" w14:textId="77777777" w:rsidR="0017260B" w:rsidRPr="009B2F2C" w:rsidRDefault="0017260B" w:rsidP="0017260B">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cstheme="minorHAnsi"/>
          <w:szCs w:val="24"/>
          <w:lang w:eastAsia="zh-CN"/>
        </w:rPr>
      </w:pPr>
      <w:r w:rsidRPr="009B2F2C">
        <w:rPr>
          <w:rFonts w:ascii="SimSun" w:eastAsia="SimSun" w:hAnsi="SimSun" w:cs="SimSun" w:hint="eastAsia"/>
          <w:szCs w:val="24"/>
          <w:lang w:eastAsia="zh-CN"/>
        </w:rPr>
        <w:t>该文件为秘书处关于在</w:t>
      </w:r>
      <w:r w:rsidRPr="009B2F2C">
        <w:rPr>
          <w:rFonts w:cstheme="minorHAnsi"/>
          <w:szCs w:val="24"/>
          <w:lang w:eastAsia="zh-CN"/>
        </w:rPr>
        <w:t>2025</w:t>
      </w:r>
      <w:r w:rsidRPr="009B2F2C">
        <w:rPr>
          <w:rFonts w:ascii="SimSun" w:eastAsia="SimSun" w:hAnsi="SimSun" w:cs="SimSun" w:hint="eastAsia"/>
          <w:szCs w:val="24"/>
          <w:lang w:eastAsia="zh-CN"/>
        </w:rPr>
        <w:t>年世界电信发展大会（</w:t>
      </w:r>
      <w:r w:rsidRPr="009B2F2C">
        <w:rPr>
          <w:rFonts w:cstheme="minorHAnsi"/>
          <w:szCs w:val="24"/>
          <w:lang w:eastAsia="zh-CN"/>
        </w:rPr>
        <w:t>WTDC</w:t>
      </w:r>
      <w:r w:rsidRPr="009B2F2C">
        <w:rPr>
          <w:rFonts w:ascii="SimSun" w:eastAsia="SimSun" w:hAnsi="SimSun" w:cs="SimSun" w:hint="eastAsia"/>
          <w:szCs w:val="24"/>
          <w:lang w:eastAsia="zh-CN"/>
        </w:rPr>
        <w:t>）之前举办一届全球青年峰会的建议提供了输入意见。</w:t>
      </w:r>
    </w:p>
    <w:tbl>
      <w:tblPr>
        <w:tblStyle w:val="TableGrid1"/>
        <w:tblW w:w="0" w:type="auto"/>
        <w:tblLook w:val="04A0" w:firstRow="1" w:lastRow="0" w:firstColumn="1" w:lastColumn="0" w:noHBand="0" w:noVBand="1"/>
      </w:tblPr>
      <w:tblGrid>
        <w:gridCol w:w="9629"/>
      </w:tblGrid>
      <w:tr w:rsidR="0017260B" w:rsidRPr="009B2F2C" w14:paraId="7694565B" w14:textId="77777777" w:rsidTr="00D232F3">
        <w:tc>
          <w:tcPr>
            <w:tcW w:w="9629" w:type="dxa"/>
          </w:tcPr>
          <w:p w14:paraId="39A12850" w14:textId="77777777" w:rsidR="0017260B" w:rsidRPr="009B2F2C" w:rsidRDefault="0017260B" w:rsidP="00D232F3">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cstheme="minorHAnsi"/>
                <w:szCs w:val="24"/>
                <w:lang w:eastAsia="zh-CN"/>
              </w:rPr>
            </w:pPr>
            <w:r w:rsidRPr="009B2F2C">
              <w:rPr>
                <w:rFonts w:cstheme="minorHAnsi"/>
                <w:szCs w:val="24"/>
                <w:lang w:eastAsia="zh-CN"/>
              </w:rPr>
              <w:t>TDAG</w:t>
            </w:r>
            <w:r w:rsidRPr="009B2F2C">
              <w:rPr>
                <w:rFonts w:ascii="SimSun" w:eastAsia="SimSun" w:hAnsi="SimSun" w:cs="SimSun" w:hint="eastAsia"/>
                <w:szCs w:val="24"/>
                <w:lang w:eastAsia="zh-CN"/>
              </w:rPr>
              <w:t>将该文稿记录在案，并感谢俄罗斯联邦及时提出建议。</w:t>
            </w:r>
          </w:p>
        </w:tc>
      </w:tr>
    </w:tbl>
    <w:bookmarkStart w:id="69" w:name="lt_pId343"/>
    <w:p w14:paraId="33C1E456" w14:textId="77777777" w:rsidR="0017260B" w:rsidRPr="009B2F2C" w:rsidRDefault="0017260B" w:rsidP="0017260B">
      <w:pPr>
        <w:tabs>
          <w:tab w:val="clear" w:pos="794"/>
          <w:tab w:val="clear" w:pos="1191"/>
          <w:tab w:val="clear" w:pos="1588"/>
          <w:tab w:val="clear" w:pos="1985"/>
          <w:tab w:val="left" w:pos="567"/>
          <w:tab w:val="left" w:pos="1134"/>
          <w:tab w:val="left" w:pos="1701"/>
          <w:tab w:val="left" w:pos="2268"/>
        </w:tabs>
        <w:textAlignment w:val="auto"/>
        <w:rPr>
          <w:szCs w:val="24"/>
          <w:lang w:eastAsia="zh-CN"/>
        </w:rPr>
      </w:pPr>
      <w:r w:rsidRPr="009B2F2C">
        <w:fldChar w:fldCharType="begin"/>
      </w:r>
      <w:r w:rsidRPr="009B2F2C">
        <w:rPr>
          <w:lang w:eastAsia="zh-CN"/>
        </w:rPr>
        <w:instrText>HYPERLINK "https://www.itu.int/md/D22-TDAG30-C-0038/"</w:instrText>
      </w:r>
      <w:r w:rsidRPr="009B2F2C">
        <w:fldChar w:fldCharType="separate"/>
      </w:r>
      <w:r w:rsidRPr="009B2F2C">
        <w:rPr>
          <w:rFonts w:cstheme="minorHAnsi"/>
          <w:color w:val="0000FF" w:themeColor="hyperlink"/>
          <w:szCs w:val="24"/>
          <w:u w:val="single"/>
          <w:lang w:eastAsia="zh-CN"/>
        </w:rPr>
        <w:t>38(Rev.1-3)</w:t>
      </w:r>
      <w:r w:rsidRPr="009B2F2C">
        <w:rPr>
          <w:rFonts w:cstheme="minorHAnsi"/>
          <w:color w:val="0000FF" w:themeColor="hyperlink"/>
          <w:szCs w:val="24"/>
          <w:u w:val="single"/>
          <w:lang w:eastAsia="zh-CN"/>
        </w:rPr>
        <w:fldChar w:fldCharType="end"/>
      </w:r>
      <w:bookmarkEnd w:id="69"/>
      <w:r w:rsidRPr="009B2F2C">
        <w:rPr>
          <w:rFonts w:ascii="Calibri" w:eastAsia="SimSun" w:hAnsi="Calibri" w:cs="Calibri" w:hint="eastAsia"/>
          <w:bCs/>
          <w:szCs w:val="24"/>
          <w:lang w:eastAsia="zh-CN"/>
        </w:rPr>
        <w:t>号文件</w:t>
      </w:r>
    </w:p>
    <w:p w14:paraId="306173B6" w14:textId="77777777" w:rsidR="0017260B" w:rsidRPr="009B2F2C" w:rsidRDefault="0017260B" w:rsidP="0017260B">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cstheme="minorHAnsi"/>
          <w:szCs w:val="24"/>
          <w:lang w:eastAsia="zh-CN"/>
        </w:rPr>
      </w:pPr>
      <w:r w:rsidRPr="009B2F2C">
        <w:rPr>
          <w:rFonts w:ascii="SimSun" w:eastAsia="SimSun" w:hAnsi="SimSun" w:cs="SimSun" w:hint="eastAsia"/>
          <w:szCs w:val="24"/>
          <w:lang w:eastAsia="zh-CN"/>
        </w:rPr>
        <w:t>该文件由澳大利亚、印度、巴布亚新几内亚和萨摩亚编写，要求电信发展局说明主办“连通的一代”全球青年峰会所需的相关财务和资源要求，以便成员和潜在主办方考虑财务和后勤要求。</w:t>
      </w:r>
    </w:p>
    <w:tbl>
      <w:tblPr>
        <w:tblStyle w:val="TableGrid1"/>
        <w:tblW w:w="0" w:type="auto"/>
        <w:tblLook w:val="04A0" w:firstRow="1" w:lastRow="0" w:firstColumn="1" w:lastColumn="0" w:noHBand="0" w:noVBand="1"/>
      </w:tblPr>
      <w:tblGrid>
        <w:gridCol w:w="9629"/>
      </w:tblGrid>
      <w:tr w:rsidR="0017260B" w:rsidRPr="009B2F2C" w14:paraId="2664D239" w14:textId="77777777" w:rsidTr="00D232F3">
        <w:tc>
          <w:tcPr>
            <w:tcW w:w="9629" w:type="dxa"/>
          </w:tcPr>
          <w:p w14:paraId="25A0D700" w14:textId="77777777" w:rsidR="0017260B" w:rsidRPr="009B2F2C" w:rsidRDefault="0017260B" w:rsidP="00D232F3">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cstheme="minorHAnsi"/>
                <w:szCs w:val="24"/>
                <w:lang w:eastAsia="zh-CN"/>
              </w:rPr>
            </w:pPr>
            <w:r w:rsidRPr="009B2F2C">
              <w:rPr>
                <w:rFonts w:cstheme="minorHAnsi"/>
                <w:szCs w:val="24"/>
                <w:lang w:eastAsia="zh-CN"/>
              </w:rPr>
              <w:t>TDAG</w:t>
            </w:r>
            <w:r w:rsidRPr="009B2F2C">
              <w:rPr>
                <w:rFonts w:ascii="SimSun" w:eastAsia="SimSun" w:hAnsi="SimSun" w:cs="SimSun" w:hint="eastAsia"/>
                <w:szCs w:val="24"/>
                <w:lang w:eastAsia="zh-CN"/>
              </w:rPr>
              <w:t>将该文稿记录在案，并根据以往经验审议了电信发展局的答复。</w:t>
            </w:r>
          </w:p>
        </w:tc>
      </w:tr>
    </w:tbl>
    <w:p w14:paraId="04E1A988" w14:textId="77777777" w:rsidR="0017260B" w:rsidRPr="009229B4" w:rsidRDefault="0017260B" w:rsidP="009229B4">
      <w:pPr>
        <w:pStyle w:val="Heading1"/>
      </w:pPr>
      <w:bookmarkStart w:id="70" w:name="lt_pId346"/>
      <w:r w:rsidRPr="009229B4">
        <w:t>10</w:t>
      </w:r>
      <w:r w:rsidRPr="009229B4">
        <w:tab/>
      </w:r>
      <w:bookmarkEnd w:id="70"/>
      <w:r w:rsidRPr="009229B4">
        <w:rPr>
          <w:rFonts w:hint="eastAsia"/>
        </w:rPr>
        <w:t>与其他部门的协作</w:t>
      </w:r>
    </w:p>
    <w:bookmarkStart w:id="71" w:name="lt_pId347"/>
    <w:p w14:paraId="60316B32" w14:textId="77777777" w:rsidR="0017260B" w:rsidRPr="009B2F2C" w:rsidRDefault="0017260B" w:rsidP="0017260B">
      <w:pPr>
        <w:keepNext/>
        <w:tabs>
          <w:tab w:val="clear" w:pos="794"/>
          <w:tab w:val="clear" w:pos="1191"/>
          <w:tab w:val="clear" w:pos="1588"/>
          <w:tab w:val="clear" w:pos="1985"/>
          <w:tab w:val="left" w:pos="567"/>
          <w:tab w:val="left" w:pos="1134"/>
          <w:tab w:val="left" w:pos="1701"/>
          <w:tab w:val="left" w:pos="2268"/>
        </w:tabs>
        <w:jc w:val="both"/>
        <w:textAlignment w:val="auto"/>
        <w:rPr>
          <w:rFonts w:cstheme="minorHAnsi"/>
          <w:szCs w:val="24"/>
          <w:lang w:eastAsia="zh-CN"/>
        </w:rPr>
      </w:pPr>
      <w:r w:rsidRPr="009B2F2C">
        <w:fldChar w:fldCharType="begin"/>
      </w:r>
      <w:r w:rsidRPr="009B2F2C">
        <w:rPr>
          <w:lang w:eastAsia="zh-CN"/>
        </w:rPr>
        <w:instrText>HYPERLINK "https://www.itu.int/md/D22-TDAG30-C-0009/"</w:instrText>
      </w:r>
      <w:r w:rsidRPr="009B2F2C">
        <w:fldChar w:fldCharType="separate"/>
      </w:r>
      <w:r w:rsidRPr="009B2F2C">
        <w:rPr>
          <w:color w:val="0000FF" w:themeColor="hyperlink"/>
          <w:u w:val="single"/>
          <w:lang w:eastAsia="zh-CN"/>
        </w:rPr>
        <w:t>9(Rev.1)</w:t>
      </w:r>
      <w:r w:rsidRPr="009B2F2C">
        <w:rPr>
          <w:color w:val="0000FF" w:themeColor="hyperlink"/>
          <w:u w:val="single"/>
        </w:rPr>
        <w:fldChar w:fldCharType="end"/>
      </w:r>
      <w:bookmarkEnd w:id="71"/>
      <w:r w:rsidRPr="009B2F2C">
        <w:rPr>
          <w:rFonts w:ascii="Calibri" w:eastAsia="SimSun" w:hAnsi="Calibri" w:cs="Calibri" w:hint="eastAsia"/>
          <w:bCs/>
          <w:szCs w:val="24"/>
          <w:lang w:eastAsia="zh-CN"/>
        </w:rPr>
        <w:t>号文件</w:t>
      </w:r>
    </w:p>
    <w:p w14:paraId="62EA3E1F" w14:textId="77777777" w:rsidR="0017260B" w:rsidRPr="009B2F2C" w:rsidRDefault="0017260B" w:rsidP="0017260B">
      <w:pPr>
        <w:tabs>
          <w:tab w:val="clear" w:pos="794"/>
          <w:tab w:val="clear" w:pos="1191"/>
          <w:tab w:val="clear" w:pos="1588"/>
          <w:tab w:val="clear" w:pos="1985"/>
          <w:tab w:val="left" w:pos="567"/>
          <w:tab w:val="left" w:pos="1134"/>
          <w:tab w:val="left" w:pos="1701"/>
          <w:tab w:val="left" w:pos="2268"/>
        </w:tabs>
        <w:ind w:firstLineChars="200" w:firstLine="480"/>
        <w:textAlignment w:val="auto"/>
        <w:rPr>
          <w:rFonts w:cstheme="minorHAnsi"/>
          <w:szCs w:val="24"/>
          <w:lang w:eastAsia="zh-CN"/>
        </w:rPr>
      </w:pPr>
      <w:bookmarkStart w:id="72" w:name="lt_pId349"/>
      <w:r w:rsidRPr="009B2F2C">
        <w:rPr>
          <w:rFonts w:ascii="Calibri" w:eastAsia="SimSun" w:hAnsi="Calibri" w:cs="Calibri" w:hint="eastAsia"/>
          <w:lang w:eastAsia="zh-CN"/>
        </w:rPr>
        <w:t>该文件介绍了共同关心问题跨部门协调组（</w:t>
      </w:r>
      <w:r w:rsidRPr="009B2F2C">
        <w:rPr>
          <w:rFonts w:ascii="Calibri" w:eastAsia="SimSun" w:hAnsi="Calibri" w:cs="Calibri"/>
          <w:szCs w:val="24"/>
          <w:lang w:eastAsia="zh-CN"/>
        </w:rPr>
        <w:t>ISCG</w:t>
      </w:r>
      <w:r w:rsidRPr="009B2F2C">
        <w:rPr>
          <w:rFonts w:ascii="Calibri" w:eastAsia="SimSun" w:hAnsi="Calibri" w:cs="Calibri" w:hint="eastAsia"/>
          <w:lang w:eastAsia="zh-CN"/>
        </w:rPr>
        <w:t>）的工作的进展报告，重点介绍了该组</w:t>
      </w:r>
      <w:r w:rsidRPr="009B2F2C">
        <w:rPr>
          <w:rFonts w:ascii="Calibri" w:eastAsia="SimSun" w:hAnsi="Calibri" w:cs="Calibri"/>
          <w:lang w:eastAsia="zh-CN"/>
        </w:rPr>
        <w:t>2023</w:t>
      </w:r>
      <w:r w:rsidRPr="009B2F2C">
        <w:rPr>
          <w:rFonts w:ascii="Calibri" w:eastAsia="SimSun" w:hAnsi="Calibri" w:cs="Calibri" w:hint="eastAsia"/>
          <w:lang w:eastAsia="zh-CN"/>
        </w:rPr>
        <w:t>年</w:t>
      </w:r>
      <w:r w:rsidRPr="009B2F2C">
        <w:rPr>
          <w:rFonts w:ascii="Calibri" w:eastAsia="SimSun" w:hAnsi="Calibri" w:cs="Calibri"/>
          <w:lang w:eastAsia="zh-CN"/>
        </w:rPr>
        <w:t>5</w:t>
      </w:r>
      <w:r w:rsidRPr="009B2F2C">
        <w:rPr>
          <w:rFonts w:ascii="Calibri" w:eastAsia="SimSun" w:hAnsi="Calibri" w:cs="Calibri" w:hint="eastAsia"/>
          <w:lang w:eastAsia="zh-CN"/>
        </w:rPr>
        <w:t>月</w:t>
      </w:r>
      <w:r w:rsidRPr="009B2F2C">
        <w:rPr>
          <w:rFonts w:ascii="Calibri" w:eastAsia="SimSun" w:hAnsi="Calibri" w:cs="Calibri"/>
          <w:lang w:eastAsia="zh-CN"/>
        </w:rPr>
        <w:t>2</w:t>
      </w:r>
      <w:r w:rsidRPr="009B2F2C">
        <w:rPr>
          <w:rFonts w:ascii="Calibri" w:eastAsia="SimSun" w:hAnsi="Calibri" w:cs="Calibri" w:hint="eastAsia"/>
          <w:lang w:eastAsia="zh-CN"/>
        </w:rPr>
        <w:t>日上一次会议的结论。</w:t>
      </w:r>
      <w:bookmarkEnd w:id="72"/>
      <w:r w:rsidRPr="009B2F2C">
        <w:rPr>
          <w:rFonts w:cstheme="minorHAnsi"/>
          <w:szCs w:val="24"/>
          <w:lang w:eastAsia="zh-CN"/>
        </w:rPr>
        <w:t>ISCG</w:t>
      </w:r>
      <w:r w:rsidRPr="009B2F2C">
        <w:rPr>
          <w:rFonts w:ascii="SimSun" w:eastAsia="SimSun" w:hAnsi="SimSun" w:cs="SimSun" w:hint="eastAsia"/>
          <w:szCs w:val="24"/>
          <w:lang w:eastAsia="zh-CN"/>
        </w:rPr>
        <w:t>会议与无线电通信顾问组（</w:t>
      </w:r>
      <w:r w:rsidRPr="009B2F2C">
        <w:rPr>
          <w:rFonts w:cstheme="minorHAnsi"/>
          <w:szCs w:val="24"/>
          <w:lang w:eastAsia="zh-CN"/>
        </w:rPr>
        <w:t>RAG</w:t>
      </w:r>
      <w:r w:rsidRPr="009B2F2C">
        <w:rPr>
          <w:rFonts w:ascii="SimSun" w:eastAsia="SimSun" w:hAnsi="SimSun" w:cs="SimSun" w:hint="eastAsia"/>
          <w:szCs w:val="24"/>
          <w:lang w:eastAsia="zh-CN"/>
        </w:rPr>
        <w:t>）会议同时举行，由</w:t>
      </w:r>
      <w:r w:rsidRPr="009B2F2C">
        <w:rPr>
          <w:rFonts w:cstheme="minorHAnsi"/>
          <w:szCs w:val="24"/>
          <w:lang w:eastAsia="zh-CN"/>
        </w:rPr>
        <w:t>Fabio Bigi</w:t>
      </w:r>
      <w:r w:rsidRPr="009B2F2C">
        <w:rPr>
          <w:rFonts w:ascii="SimSun" w:eastAsia="SimSun" w:hAnsi="SimSun" w:cs="SimSun" w:hint="eastAsia"/>
          <w:szCs w:val="24"/>
          <w:lang w:eastAsia="zh-CN"/>
        </w:rPr>
        <w:t>先生（意大利）主持。他报告称，该组讨论了三个部门的对照表，还了解了向</w:t>
      </w:r>
      <w:r w:rsidRPr="009B2F2C">
        <w:rPr>
          <w:rFonts w:ascii="Calibri" w:eastAsia="SimSun" w:hAnsi="Calibri" w:cs="Calibri"/>
          <w:szCs w:val="24"/>
          <w:lang w:eastAsia="zh-CN"/>
        </w:rPr>
        <w:t>7</w:t>
      </w:r>
      <w:r w:rsidRPr="009B2F2C">
        <w:rPr>
          <w:rFonts w:ascii="SimSun" w:eastAsia="SimSun" w:hAnsi="SimSun" w:cs="SimSun" w:hint="eastAsia"/>
          <w:szCs w:val="24"/>
          <w:lang w:eastAsia="zh-CN"/>
        </w:rPr>
        <w:t>月举行的理事会</w:t>
      </w:r>
      <w:r w:rsidRPr="009B2F2C">
        <w:rPr>
          <w:rFonts w:cstheme="minorHAnsi"/>
          <w:szCs w:val="24"/>
          <w:lang w:eastAsia="zh-CN"/>
        </w:rPr>
        <w:t>2023</w:t>
      </w:r>
      <w:r w:rsidRPr="009B2F2C">
        <w:rPr>
          <w:rFonts w:ascii="SimSun" w:eastAsia="SimSun" w:hAnsi="SimSun" w:cs="SimSun" w:hint="eastAsia"/>
          <w:szCs w:val="24"/>
          <w:lang w:eastAsia="zh-CN"/>
        </w:rPr>
        <w:t>年会议提交的新的内部跨部门协调机制（</w:t>
      </w:r>
      <w:r w:rsidRPr="009B2F2C">
        <w:rPr>
          <w:rFonts w:cstheme="minorHAnsi"/>
          <w:szCs w:val="24"/>
          <w:lang w:eastAsia="zh-CN"/>
        </w:rPr>
        <w:t>ISCM</w:t>
      </w:r>
      <w:r w:rsidRPr="009B2F2C">
        <w:rPr>
          <w:rFonts w:ascii="SimSun" w:eastAsia="SimSun" w:hAnsi="SimSun" w:cs="SimSun" w:hint="eastAsia"/>
          <w:szCs w:val="24"/>
          <w:lang w:eastAsia="zh-CN"/>
        </w:rPr>
        <w:t>），该机制涵盖所有需要跨部门协调的主题，为监测和评估提供便利。</w:t>
      </w:r>
    </w:p>
    <w:p w14:paraId="4F5E06C0" w14:textId="054C8154" w:rsidR="0017260B" w:rsidRDefault="0017260B" w:rsidP="0017260B">
      <w:pPr>
        <w:tabs>
          <w:tab w:val="clear" w:pos="794"/>
          <w:tab w:val="clear" w:pos="1191"/>
          <w:tab w:val="clear" w:pos="1588"/>
          <w:tab w:val="clear" w:pos="1985"/>
          <w:tab w:val="left" w:pos="567"/>
          <w:tab w:val="left" w:pos="1134"/>
          <w:tab w:val="left" w:pos="1701"/>
          <w:tab w:val="left" w:pos="2268"/>
        </w:tabs>
        <w:ind w:firstLineChars="200" w:firstLine="480"/>
        <w:textAlignment w:val="auto"/>
        <w:rPr>
          <w:rFonts w:ascii="Calibri" w:eastAsia="SimSun" w:hAnsi="Calibri" w:cs="Calibri"/>
          <w:szCs w:val="24"/>
          <w:lang w:eastAsia="zh-CN"/>
        </w:rPr>
      </w:pPr>
      <w:r w:rsidRPr="009B2F2C">
        <w:rPr>
          <w:rFonts w:cstheme="minorHAnsi"/>
          <w:szCs w:val="24"/>
          <w:lang w:eastAsia="zh-CN"/>
        </w:rPr>
        <w:t>ISCG</w:t>
      </w:r>
      <w:r w:rsidRPr="009B2F2C">
        <w:rPr>
          <w:rFonts w:ascii="SimSun" w:eastAsia="SimSun" w:hAnsi="SimSun" w:cs="SimSun" w:hint="eastAsia"/>
          <w:szCs w:val="24"/>
          <w:lang w:eastAsia="zh-CN"/>
        </w:rPr>
        <w:t>审议了推进有关国际电联气候变化问题的内部工作和无障碍获取相关活动的最新进展（还注意到，国际电联</w:t>
      </w:r>
      <w:r w:rsidRPr="009B2F2C">
        <w:rPr>
          <w:rFonts w:cstheme="minorHAnsi"/>
          <w:szCs w:val="24"/>
          <w:lang w:eastAsia="zh-CN"/>
        </w:rPr>
        <w:t>2024-2025</w:t>
      </w:r>
      <w:r w:rsidRPr="009B2F2C">
        <w:rPr>
          <w:rFonts w:ascii="SimSun" w:eastAsia="SimSun" w:hAnsi="SimSun" w:cs="SimSun" w:hint="eastAsia"/>
          <w:szCs w:val="24"/>
          <w:lang w:eastAsia="zh-CN"/>
        </w:rPr>
        <w:t>年预算草案首次包括每年拨款</w:t>
      </w:r>
      <w:r w:rsidRPr="009B2F2C">
        <w:rPr>
          <w:rFonts w:cstheme="minorHAnsi"/>
          <w:szCs w:val="24"/>
          <w:lang w:eastAsia="zh-CN"/>
        </w:rPr>
        <w:t>100 000</w:t>
      </w:r>
      <w:r w:rsidRPr="009B2F2C">
        <w:rPr>
          <w:rFonts w:ascii="SimSun" w:eastAsia="SimSun" w:hAnsi="SimSun" w:cs="SimSun" w:hint="eastAsia"/>
          <w:szCs w:val="24"/>
          <w:lang w:eastAsia="zh-CN"/>
        </w:rPr>
        <w:t>瑞郎以确保国际电联的无障碍性，如提供字幕等），还审议了</w:t>
      </w:r>
      <w:r w:rsidRPr="009B2F2C">
        <w:rPr>
          <w:rFonts w:cstheme="minorHAnsi"/>
          <w:szCs w:val="24"/>
          <w:lang w:eastAsia="zh-CN"/>
        </w:rPr>
        <w:t>TSAG</w:t>
      </w:r>
      <w:r w:rsidRPr="009B2F2C">
        <w:rPr>
          <w:rFonts w:ascii="SimSun" w:eastAsia="SimSun" w:hAnsi="SimSun" w:cs="SimSun" w:hint="eastAsia"/>
          <w:szCs w:val="24"/>
          <w:lang w:eastAsia="zh-CN"/>
        </w:rPr>
        <w:t>制定的远程参会指南。</w:t>
      </w:r>
      <w:r w:rsidRPr="009B2F2C">
        <w:rPr>
          <w:rFonts w:ascii="Calibri" w:eastAsia="SimSun" w:hAnsi="Calibri" w:cs="Calibri" w:hint="eastAsia"/>
          <w:szCs w:val="24"/>
          <w:lang w:eastAsia="zh-CN"/>
        </w:rPr>
        <w:t>在此方面，</w:t>
      </w:r>
      <w:r w:rsidRPr="009B2F2C">
        <w:rPr>
          <w:rFonts w:ascii="Calibri" w:eastAsia="SimSun" w:hAnsi="Calibri" w:cs="Calibri"/>
          <w:szCs w:val="24"/>
          <w:lang w:eastAsia="zh-CN"/>
        </w:rPr>
        <w:t>ISCG</w:t>
      </w:r>
      <w:r w:rsidRPr="009B2F2C">
        <w:rPr>
          <w:rFonts w:ascii="Calibri" w:eastAsia="SimSun" w:hAnsi="Calibri" w:cs="Calibri"/>
          <w:szCs w:val="24"/>
          <w:lang w:eastAsia="zh-CN"/>
        </w:rPr>
        <w:t>向</w:t>
      </w:r>
      <w:r w:rsidRPr="009B2F2C">
        <w:rPr>
          <w:rFonts w:ascii="Calibri" w:eastAsia="SimSun" w:hAnsi="Calibri" w:cs="Calibri"/>
          <w:szCs w:val="24"/>
          <w:lang w:eastAsia="zh-CN"/>
        </w:rPr>
        <w:t>TDAG</w:t>
      </w:r>
      <w:r w:rsidRPr="009B2F2C">
        <w:rPr>
          <w:rFonts w:ascii="Calibri" w:eastAsia="SimSun" w:hAnsi="Calibri" w:cs="Calibri"/>
          <w:szCs w:val="24"/>
          <w:lang w:eastAsia="zh-CN"/>
        </w:rPr>
        <w:t>发出一份联络声明</w:t>
      </w:r>
      <w:r w:rsidRPr="009B2F2C">
        <w:rPr>
          <w:rFonts w:ascii="Calibri" w:eastAsia="SimSun" w:hAnsi="Calibri" w:cs="Calibri" w:hint="eastAsia"/>
          <w:szCs w:val="24"/>
          <w:lang w:eastAsia="zh-CN"/>
        </w:rPr>
        <w:t>，</w:t>
      </w:r>
      <w:r w:rsidRPr="009B2F2C">
        <w:rPr>
          <w:rFonts w:ascii="Calibri" w:eastAsia="SimSun" w:hAnsi="Calibri" w:cs="Calibri"/>
          <w:szCs w:val="24"/>
          <w:lang w:eastAsia="zh-CN"/>
        </w:rPr>
        <w:t>请</w:t>
      </w:r>
      <w:r w:rsidRPr="009B2F2C">
        <w:rPr>
          <w:rFonts w:ascii="Calibri" w:eastAsia="SimSun" w:hAnsi="Calibri" w:cs="Calibri" w:hint="eastAsia"/>
          <w:szCs w:val="24"/>
          <w:lang w:eastAsia="zh-CN"/>
        </w:rPr>
        <w:t>其介绍他们关于</w:t>
      </w:r>
      <w:r w:rsidRPr="009B2F2C">
        <w:rPr>
          <w:rFonts w:ascii="Calibri" w:eastAsia="SimSun" w:hAnsi="Calibri" w:cs="Calibri"/>
          <w:szCs w:val="24"/>
          <w:lang w:eastAsia="zh-CN"/>
        </w:rPr>
        <w:t>虚拟</w:t>
      </w:r>
      <w:r w:rsidRPr="009B2F2C">
        <w:rPr>
          <w:rFonts w:ascii="Calibri" w:eastAsia="SimSun" w:hAnsi="Calibri" w:cs="Calibri" w:hint="eastAsia"/>
          <w:szCs w:val="24"/>
          <w:lang w:eastAsia="zh-CN"/>
        </w:rPr>
        <w:t>会议</w:t>
      </w:r>
      <w:r w:rsidRPr="009B2F2C">
        <w:rPr>
          <w:rFonts w:ascii="Calibri" w:eastAsia="SimSun" w:hAnsi="Calibri" w:cs="Calibri"/>
          <w:szCs w:val="24"/>
          <w:lang w:eastAsia="zh-CN"/>
        </w:rPr>
        <w:t>治理和管理的规则</w:t>
      </w:r>
      <w:r w:rsidRPr="009B2F2C">
        <w:rPr>
          <w:rFonts w:ascii="Calibri" w:eastAsia="SimSun" w:hAnsi="Calibri" w:cs="Calibri" w:hint="eastAsia"/>
          <w:szCs w:val="24"/>
          <w:lang w:eastAsia="zh-CN"/>
        </w:rPr>
        <w:t>，</w:t>
      </w:r>
      <w:r w:rsidRPr="009B2F2C">
        <w:rPr>
          <w:rFonts w:ascii="Calibri" w:eastAsia="SimSun" w:hAnsi="Calibri" w:cs="Calibri"/>
          <w:szCs w:val="24"/>
          <w:lang w:eastAsia="zh-CN"/>
        </w:rPr>
        <w:t>以尝试在短期内确定</w:t>
      </w:r>
      <w:r w:rsidRPr="009B2F2C">
        <w:rPr>
          <w:rFonts w:ascii="Calibri" w:eastAsia="SimSun" w:hAnsi="Calibri" w:cs="Calibri" w:hint="eastAsia"/>
          <w:szCs w:val="24"/>
          <w:lang w:eastAsia="zh-CN"/>
        </w:rPr>
        <w:t>达成一致</w:t>
      </w:r>
      <w:r w:rsidRPr="009B2F2C">
        <w:rPr>
          <w:rFonts w:ascii="Calibri" w:eastAsia="SimSun" w:hAnsi="Calibri" w:cs="Calibri"/>
          <w:szCs w:val="24"/>
          <w:lang w:eastAsia="zh-CN"/>
        </w:rPr>
        <w:t>的共同最佳</w:t>
      </w:r>
      <w:r w:rsidRPr="009B2F2C">
        <w:rPr>
          <w:rFonts w:ascii="Calibri" w:eastAsia="SimSun" w:hAnsi="Calibri" w:cs="Calibri" w:hint="eastAsia"/>
          <w:szCs w:val="24"/>
          <w:lang w:eastAsia="zh-CN"/>
        </w:rPr>
        <w:t>做法，以</w:t>
      </w:r>
      <w:r w:rsidRPr="009B2F2C">
        <w:rPr>
          <w:rFonts w:ascii="Calibri" w:eastAsia="SimSun" w:hAnsi="Calibri" w:cs="Calibri"/>
          <w:szCs w:val="24"/>
          <w:lang w:eastAsia="zh-CN"/>
        </w:rPr>
        <w:t>协助理事会按照</w:t>
      </w:r>
      <w:r w:rsidRPr="009B2F2C">
        <w:rPr>
          <w:rFonts w:ascii="Calibri" w:eastAsia="SimSun" w:hAnsi="Calibri" w:cs="Calibri"/>
          <w:szCs w:val="24"/>
          <w:lang w:eastAsia="zh-CN"/>
        </w:rPr>
        <w:t>PP</w:t>
      </w:r>
      <w:r w:rsidRPr="009B2F2C">
        <w:rPr>
          <w:rFonts w:ascii="Calibri" w:eastAsia="SimSun" w:hAnsi="Calibri" w:cs="Calibri" w:hint="eastAsia"/>
          <w:szCs w:val="24"/>
          <w:lang w:eastAsia="zh-CN"/>
        </w:rPr>
        <w:t>第</w:t>
      </w:r>
      <w:r w:rsidRPr="009B2F2C">
        <w:rPr>
          <w:rFonts w:ascii="Calibri" w:eastAsia="SimSun" w:hAnsi="Calibri" w:cs="Calibri"/>
          <w:szCs w:val="24"/>
          <w:lang w:eastAsia="zh-CN"/>
        </w:rPr>
        <w:t>167</w:t>
      </w:r>
      <w:r w:rsidRPr="009B2F2C">
        <w:rPr>
          <w:rFonts w:ascii="Calibri" w:eastAsia="SimSun" w:hAnsi="Calibri" w:cs="Calibri"/>
          <w:szCs w:val="24"/>
          <w:lang w:eastAsia="zh-CN"/>
        </w:rPr>
        <w:t>号决议</w:t>
      </w:r>
      <w:r w:rsidRPr="009B2F2C">
        <w:rPr>
          <w:rFonts w:ascii="Calibri" w:eastAsia="SimSun" w:hAnsi="Calibri" w:cs="Calibri" w:hint="eastAsia"/>
          <w:szCs w:val="24"/>
          <w:lang w:eastAsia="zh-CN"/>
        </w:rPr>
        <w:t>（</w:t>
      </w:r>
      <w:r w:rsidRPr="009B2F2C">
        <w:rPr>
          <w:rFonts w:ascii="Calibri" w:eastAsia="SimSun" w:hAnsi="Calibri" w:cs="Calibri"/>
          <w:szCs w:val="24"/>
          <w:lang w:eastAsia="zh-CN"/>
        </w:rPr>
        <w:t>2022</w:t>
      </w:r>
      <w:r w:rsidRPr="009B2F2C">
        <w:rPr>
          <w:rFonts w:ascii="Calibri" w:eastAsia="SimSun" w:hAnsi="Calibri" w:cs="Calibri" w:hint="eastAsia"/>
          <w:szCs w:val="24"/>
          <w:lang w:eastAsia="zh-CN"/>
        </w:rPr>
        <w:t>年，布加勒斯特，修订版）</w:t>
      </w:r>
      <w:r w:rsidRPr="009B2F2C">
        <w:rPr>
          <w:rFonts w:ascii="Calibri" w:eastAsia="SimSun" w:hAnsi="Calibri" w:cs="Calibri"/>
          <w:szCs w:val="24"/>
          <w:lang w:eastAsia="zh-CN"/>
        </w:rPr>
        <w:t>的规定进行审议</w:t>
      </w:r>
      <w:r w:rsidRPr="009B2F2C">
        <w:rPr>
          <w:rFonts w:ascii="Calibri" w:eastAsia="SimSun" w:hAnsi="Calibri" w:cs="Calibri" w:hint="eastAsia"/>
          <w:szCs w:val="24"/>
          <w:lang w:eastAsia="zh-CN"/>
        </w:rPr>
        <w:t>，</w:t>
      </w:r>
      <w:r w:rsidRPr="009B2F2C">
        <w:rPr>
          <w:rFonts w:ascii="Calibri" w:eastAsia="SimSun" w:hAnsi="Calibri" w:cs="Calibri"/>
          <w:szCs w:val="24"/>
          <w:lang w:eastAsia="zh-CN"/>
        </w:rPr>
        <w:t>制定</w:t>
      </w:r>
      <w:r w:rsidRPr="009B2F2C">
        <w:rPr>
          <w:rFonts w:ascii="Calibri" w:eastAsia="SimSun" w:hAnsi="Calibri" w:cs="Calibri" w:hint="eastAsia"/>
          <w:szCs w:val="24"/>
          <w:lang w:eastAsia="zh-CN"/>
        </w:rPr>
        <w:t>国际电联</w:t>
      </w:r>
      <w:r w:rsidRPr="009B2F2C">
        <w:rPr>
          <w:rFonts w:ascii="Calibri" w:eastAsia="SimSun" w:hAnsi="Calibri" w:cs="Calibri"/>
          <w:szCs w:val="24"/>
          <w:lang w:eastAsia="zh-CN"/>
        </w:rPr>
        <w:t>范围内的长期共同方法</w:t>
      </w:r>
      <w:r w:rsidRPr="009B2F2C">
        <w:rPr>
          <w:rFonts w:ascii="Calibri" w:eastAsia="SimSun" w:hAnsi="Calibri" w:cs="Calibri" w:hint="eastAsia"/>
          <w:szCs w:val="24"/>
          <w:lang w:eastAsia="zh-CN"/>
        </w:rPr>
        <w:t>。</w:t>
      </w:r>
    </w:p>
    <w:p w14:paraId="6535C545" w14:textId="77777777" w:rsidR="0017260B" w:rsidRPr="009B2F2C" w:rsidRDefault="0017260B" w:rsidP="0017260B">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cstheme="minorHAnsi"/>
          <w:szCs w:val="24"/>
          <w:lang w:eastAsia="zh-CN"/>
        </w:rPr>
      </w:pPr>
      <w:r w:rsidRPr="009B2F2C">
        <w:rPr>
          <w:rFonts w:cstheme="minorHAnsi"/>
          <w:szCs w:val="24"/>
          <w:lang w:eastAsia="zh-CN"/>
        </w:rPr>
        <w:t>ISCG</w:t>
      </w:r>
      <w:r w:rsidRPr="009B2F2C">
        <w:rPr>
          <w:rFonts w:ascii="SimSun" w:eastAsia="SimSun" w:hAnsi="SimSun" w:cs="SimSun" w:hint="eastAsia"/>
          <w:szCs w:val="24"/>
          <w:lang w:eastAsia="zh-CN"/>
        </w:rPr>
        <w:t>未来可能采用的两个主题是“弥合数字鸿沟”和“国际电联网站的协调统一”。</w:t>
      </w:r>
    </w:p>
    <w:p w14:paraId="5ADDD9E2" w14:textId="77777777" w:rsidR="0017260B" w:rsidRPr="009B2F2C" w:rsidRDefault="0017260B" w:rsidP="0017260B">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cstheme="minorHAnsi"/>
          <w:szCs w:val="24"/>
          <w:lang w:eastAsia="zh-CN"/>
        </w:rPr>
      </w:pPr>
      <w:r w:rsidRPr="009B2F2C">
        <w:rPr>
          <w:rFonts w:ascii="SimSun" w:eastAsia="SimSun" w:hAnsi="SimSun" w:cs="SimSun" w:hint="eastAsia"/>
          <w:szCs w:val="24"/>
          <w:lang w:eastAsia="zh-CN"/>
        </w:rPr>
        <w:t>主席的报告还指出，该组表示，考虑到成员需要各部门详细的运作规划，同时还需要改进国际电联范围内的协调机制，如通过应用网上提供的对照表</w:t>
      </w:r>
      <w:r w:rsidRPr="009B2F2C">
        <w:rPr>
          <w:rFonts w:ascii="SimSun" w:eastAsia="SimSun" w:hAnsi="SimSun" w:cs="SimSun" w:hint="eastAsia"/>
          <w:lang w:eastAsia="zh-CN"/>
        </w:rPr>
        <w:t>归纳整理</w:t>
      </w:r>
      <w:r w:rsidRPr="009B2F2C">
        <w:rPr>
          <w:rFonts w:ascii="SimSun" w:eastAsia="SimSun" w:hAnsi="SimSun" w:cs="SimSun" w:hint="eastAsia"/>
          <w:szCs w:val="24"/>
          <w:lang w:eastAsia="zh-CN"/>
        </w:rPr>
        <w:t>各项决议等，需要进一步澄清“国际电联是一家”的概念。</w:t>
      </w:r>
    </w:p>
    <w:tbl>
      <w:tblPr>
        <w:tblStyle w:val="TableGrid1"/>
        <w:tblW w:w="0" w:type="auto"/>
        <w:tblLook w:val="04A0" w:firstRow="1" w:lastRow="0" w:firstColumn="1" w:lastColumn="0" w:noHBand="0" w:noVBand="1"/>
      </w:tblPr>
      <w:tblGrid>
        <w:gridCol w:w="9629"/>
      </w:tblGrid>
      <w:tr w:rsidR="0017260B" w:rsidRPr="009B2F2C" w14:paraId="7236710A" w14:textId="77777777" w:rsidTr="00D232F3">
        <w:tc>
          <w:tcPr>
            <w:tcW w:w="9629" w:type="dxa"/>
          </w:tcPr>
          <w:p w14:paraId="0BFC8993" w14:textId="77777777" w:rsidR="0017260B" w:rsidRPr="009B2F2C" w:rsidRDefault="0017260B" w:rsidP="00D232F3">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cstheme="minorHAnsi"/>
                <w:szCs w:val="24"/>
                <w:lang w:eastAsia="zh-CN"/>
              </w:rPr>
            </w:pPr>
            <w:r w:rsidRPr="009B2F2C">
              <w:rPr>
                <w:rFonts w:cstheme="minorHAnsi"/>
                <w:szCs w:val="24"/>
                <w:lang w:eastAsia="zh-CN"/>
              </w:rPr>
              <w:t>TDAG</w:t>
            </w:r>
            <w:r w:rsidRPr="009B2F2C">
              <w:rPr>
                <w:rFonts w:eastAsiaTheme="minorEastAsia" w:cstheme="minorHAnsi" w:hint="eastAsia"/>
                <w:szCs w:val="24"/>
                <w:lang w:eastAsia="zh-CN"/>
              </w:rPr>
              <w:t>赞赏地将该文稿记录在案。</w:t>
            </w:r>
          </w:p>
        </w:tc>
      </w:tr>
    </w:tbl>
    <w:bookmarkStart w:id="73" w:name="lt_pId356"/>
    <w:p w14:paraId="2D9B8605" w14:textId="77777777" w:rsidR="0017260B" w:rsidRPr="009B2F2C" w:rsidRDefault="0017260B" w:rsidP="0017260B">
      <w:pPr>
        <w:keepNext/>
        <w:tabs>
          <w:tab w:val="clear" w:pos="794"/>
          <w:tab w:val="clear" w:pos="1191"/>
          <w:tab w:val="clear" w:pos="1588"/>
          <w:tab w:val="clear" w:pos="1985"/>
          <w:tab w:val="left" w:pos="567"/>
          <w:tab w:val="left" w:pos="1134"/>
          <w:tab w:val="left" w:pos="1701"/>
          <w:tab w:val="left" w:pos="2268"/>
        </w:tabs>
        <w:textAlignment w:val="auto"/>
        <w:rPr>
          <w:rFonts w:cstheme="minorHAnsi"/>
          <w:szCs w:val="24"/>
          <w:lang w:eastAsia="zh-CN"/>
        </w:rPr>
      </w:pPr>
      <w:r w:rsidRPr="009B2F2C">
        <w:fldChar w:fldCharType="begin"/>
      </w:r>
      <w:r w:rsidRPr="009B2F2C">
        <w:rPr>
          <w:lang w:eastAsia="zh-CN"/>
        </w:rPr>
        <w:instrText>HYPERLINK "https://www.itu.int/md/D22-TDAG30-C-0019/"</w:instrText>
      </w:r>
      <w:r w:rsidRPr="009B2F2C">
        <w:fldChar w:fldCharType="separate"/>
      </w:r>
      <w:r w:rsidRPr="009B2F2C">
        <w:rPr>
          <w:color w:val="0000FF" w:themeColor="hyperlink"/>
          <w:u w:val="single"/>
          <w:lang w:eastAsia="zh-CN"/>
        </w:rPr>
        <w:t>19</w:t>
      </w:r>
      <w:r w:rsidRPr="009B2F2C">
        <w:rPr>
          <w:color w:val="0000FF" w:themeColor="hyperlink"/>
          <w:u w:val="single"/>
        </w:rPr>
        <w:fldChar w:fldCharType="end"/>
      </w:r>
      <w:bookmarkEnd w:id="73"/>
      <w:r w:rsidRPr="009B2F2C">
        <w:rPr>
          <w:rFonts w:ascii="Calibri" w:eastAsia="SimSun" w:hAnsi="Calibri" w:cs="Calibri" w:hint="eastAsia"/>
          <w:bCs/>
          <w:szCs w:val="24"/>
          <w:lang w:eastAsia="zh-CN"/>
        </w:rPr>
        <w:t>号文件</w:t>
      </w:r>
    </w:p>
    <w:p w14:paraId="42712B2F" w14:textId="77777777" w:rsidR="0017260B" w:rsidRPr="009B2F2C" w:rsidRDefault="0017260B" w:rsidP="0017260B">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szCs w:val="24"/>
          <w:lang w:eastAsia="zh-CN"/>
        </w:rPr>
      </w:pPr>
      <w:r w:rsidRPr="009B2F2C">
        <w:rPr>
          <w:rFonts w:ascii="SimSun" w:eastAsia="SimSun" w:hAnsi="SimSun" w:cs="SimSun" w:hint="eastAsia"/>
          <w:szCs w:val="24"/>
          <w:lang w:eastAsia="zh-CN"/>
        </w:rPr>
        <w:t>该文件介绍了跨部门协调组（</w:t>
      </w:r>
      <w:r w:rsidRPr="009B2F2C">
        <w:rPr>
          <w:szCs w:val="24"/>
          <w:lang w:eastAsia="zh-CN"/>
        </w:rPr>
        <w:t>ISCG</w:t>
      </w:r>
      <w:r w:rsidRPr="009B2F2C">
        <w:rPr>
          <w:rFonts w:ascii="SimSun" w:eastAsia="SimSun" w:hAnsi="SimSun" w:cs="SimSun" w:hint="eastAsia"/>
          <w:szCs w:val="24"/>
          <w:lang w:eastAsia="zh-CN"/>
        </w:rPr>
        <w:t>）发来的一份联络声明，其中概述了各部门顾问组在</w:t>
      </w:r>
      <w:r w:rsidRPr="009B2F2C">
        <w:rPr>
          <w:szCs w:val="24"/>
          <w:lang w:eastAsia="zh-CN"/>
        </w:rPr>
        <w:t>ISCG</w:t>
      </w:r>
      <w:r w:rsidRPr="009B2F2C">
        <w:rPr>
          <w:rFonts w:ascii="SimSun" w:eastAsia="SimSun" w:hAnsi="SimSun" w:cs="SimSun" w:hint="eastAsia"/>
          <w:szCs w:val="24"/>
          <w:lang w:eastAsia="zh-CN"/>
        </w:rPr>
        <w:t>网站上分享和获取跨部门活动相关文件的程序。</w:t>
      </w:r>
    </w:p>
    <w:tbl>
      <w:tblPr>
        <w:tblStyle w:val="TableGrid1"/>
        <w:tblW w:w="0" w:type="auto"/>
        <w:tblLook w:val="04A0" w:firstRow="1" w:lastRow="0" w:firstColumn="1" w:lastColumn="0" w:noHBand="0" w:noVBand="1"/>
      </w:tblPr>
      <w:tblGrid>
        <w:gridCol w:w="9629"/>
      </w:tblGrid>
      <w:tr w:rsidR="0017260B" w:rsidRPr="009B2F2C" w14:paraId="307FA954" w14:textId="77777777" w:rsidTr="00D232F3">
        <w:tc>
          <w:tcPr>
            <w:tcW w:w="9629" w:type="dxa"/>
          </w:tcPr>
          <w:p w14:paraId="0A927ADA" w14:textId="77777777" w:rsidR="0017260B" w:rsidRPr="009B2F2C" w:rsidRDefault="0017260B" w:rsidP="00D232F3">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cstheme="minorHAnsi"/>
                <w:szCs w:val="24"/>
                <w:lang w:eastAsia="zh-CN"/>
              </w:rPr>
            </w:pPr>
            <w:r w:rsidRPr="009B2F2C">
              <w:rPr>
                <w:rFonts w:cstheme="minorHAnsi"/>
                <w:szCs w:val="24"/>
                <w:lang w:eastAsia="zh-CN"/>
              </w:rPr>
              <w:lastRenderedPageBreak/>
              <w:t>TDAG</w:t>
            </w:r>
            <w:r w:rsidRPr="009B2F2C">
              <w:rPr>
                <w:rFonts w:ascii="SimSun" w:eastAsia="SimSun" w:hAnsi="SimSun" w:cs="SimSun" w:hint="eastAsia"/>
                <w:szCs w:val="24"/>
                <w:lang w:eastAsia="zh-CN"/>
              </w:rPr>
              <w:t>将该文件记录在案。</w:t>
            </w:r>
            <w:r w:rsidRPr="009B2F2C">
              <w:rPr>
                <w:rFonts w:cstheme="minorHAnsi"/>
                <w:szCs w:val="24"/>
                <w:lang w:eastAsia="zh-CN"/>
              </w:rPr>
              <w:t>TDAG</w:t>
            </w:r>
            <w:r w:rsidRPr="009B2F2C">
              <w:rPr>
                <w:rFonts w:ascii="SimSun" w:eastAsia="SimSun" w:hAnsi="SimSun" w:cs="SimSun" w:hint="eastAsia"/>
                <w:szCs w:val="24"/>
                <w:lang w:eastAsia="zh-CN"/>
              </w:rPr>
              <w:t>管理班子编写了一份答复联络声明，确认收悉并表示</w:t>
            </w:r>
            <w:r w:rsidRPr="009B2F2C">
              <w:rPr>
                <w:rFonts w:cstheme="minorHAnsi"/>
                <w:szCs w:val="24"/>
                <w:lang w:eastAsia="zh-CN"/>
              </w:rPr>
              <w:t>TDAG</w:t>
            </w:r>
            <w:r w:rsidRPr="009B2F2C">
              <w:rPr>
                <w:rFonts w:ascii="SimSun" w:eastAsia="SimSun" w:hAnsi="SimSun" w:cs="SimSun" w:hint="eastAsia"/>
                <w:szCs w:val="24"/>
                <w:lang w:eastAsia="zh-CN"/>
              </w:rPr>
              <w:t>和电信发展局愿意在这一机制下开展合作。</w:t>
            </w:r>
          </w:p>
        </w:tc>
      </w:tr>
    </w:tbl>
    <w:bookmarkStart w:id="74" w:name="lt_pId360"/>
    <w:p w14:paraId="2C8FD4D5" w14:textId="77777777" w:rsidR="0017260B" w:rsidRPr="009B2F2C" w:rsidRDefault="0017260B" w:rsidP="0017260B">
      <w:pPr>
        <w:keepNext/>
        <w:tabs>
          <w:tab w:val="clear" w:pos="794"/>
          <w:tab w:val="clear" w:pos="1191"/>
          <w:tab w:val="clear" w:pos="1588"/>
          <w:tab w:val="clear" w:pos="1985"/>
          <w:tab w:val="left" w:pos="567"/>
          <w:tab w:val="left" w:pos="1134"/>
          <w:tab w:val="left" w:pos="1701"/>
          <w:tab w:val="left" w:pos="2268"/>
        </w:tabs>
        <w:textAlignment w:val="auto"/>
        <w:rPr>
          <w:rFonts w:cstheme="minorHAnsi"/>
          <w:szCs w:val="24"/>
          <w:lang w:eastAsia="zh-CN"/>
        </w:rPr>
      </w:pPr>
      <w:r w:rsidRPr="009B2F2C">
        <w:fldChar w:fldCharType="begin"/>
      </w:r>
      <w:r w:rsidRPr="009B2F2C">
        <w:rPr>
          <w:lang w:eastAsia="zh-CN"/>
        </w:rPr>
        <w:instrText>HYPERLINK "https://www.itu.int/md/D22-TDAG30-C-0020/"</w:instrText>
      </w:r>
      <w:r w:rsidRPr="009B2F2C">
        <w:fldChar w:fldCharType="separate"/>
      </w:r>
      <w:r w:rsidRPr="009B2F2C">
        <w:rPr>
          <w:color w:val="0000FF" w:themeColor="hyperlink"/>
          <w:u w:val="single"/>
          <w:lang w:eastAsia="zh-CN"/>
        </w:rPr>
        <w:t>20</w:t>
      </w:r>
      <w:r w:rsidRPr="009B2F2C">
        <w:rPr>
          <w:color w:val="0000FF" w:themeColor="hyperlink"/>
          <w:u w:val="single"/>
        </w:rPr>
        <w:fldChar w:fldCharType="end"/>
      </w:r>
      <w:bookmarkEnd w:id="74"/>
      <w:r w:rsidRPr="009B2F2C">
        <w:rPr>
          <w:rFonts w:ascii="Calibri" w:eastAsia="SimSun" w:hAnsi="Calibri" w:cs="Calibri" w:hint="eastAsia"/>
          <w:bCs/>
          <w:szCs w:val="24"/>
          <w:lang w:eastAsia="zh-CN"/>
        </w:rPr>
        <w:t>号文件</w:t>
      </w:r>
    </w:p>
    <w:p w14:paraId="24E4B6A3" w14:textId="77777777" w:rsidR="0017260B" w:rsidRPr="009B2F2C" w:rsidRDefault="0017260B" w:rsidP="0017260B">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szCs w:val="24"/>
          <w:lang w:eastAsia="zh-CN"/>
        </w:rPr>
      </w:pPr>
      <w:r w:rsidRPr="009B2F2C">
        <w:rPr>
          <w:rFonts w:ascii="SimSun" w:eastAsia="SimSun" w:hAnsi="SimSun" w:cs="SimSun" w:hint="eastAsia"/>
          <w:szCs w:val="24"/>
          <w:lang w:eastAsia="zh-CN"/>
        </w:rPr>
        <w:t>该文件介绍了跨部门协调组（</w:t>
      </w:r>
      <w:r w:rsidRPr="009B2F2C">
        <w:rPr>
          <w:szCs w:val="24"/>
          <w:lang w:eastAsia="zh-CN"/>
        </w:rPr>
        <w:t>ISCG</w:t>
      </w:r>
      <w:r w:rsidRPr="009B2F2C">
        <w:rPr>
          <w:rFonts w:ascii="SimSun" w:eastAsia="SimSun" w:hAnsi="SimSun" w:cs="SimSun" w:hint="eastAsia"/>
          <w:szCs w:val="24"/>
          <w:lang w:eastAsia="zh-CN"/>
        </w:rPr>
        <w:t>）发来的进行情况通报的联络声明，概述了国际电联机器翻译方面的最新进展。</w:t>
      </w:r>
    </w:p>
    <w:tbl>
      <w:tblPr>
        <w:tblStyle w:val="TableGrid1"/>
        <w:tblW w:w="0" w:type="auto"/>
        <w:tblLook w:val="04A0" w:firstRow="1" w:lastRow="0" w:firstColumn="1" w:lastColumn="0" w:noHBand="0" w:noVBand="1"/>
      </w:tblPr>
      <w:tblGrid>
        <w:gridCol w:w="9629"/>
      </w:tblGrid>
      <w:tr w:rsidR="0017260B" w:rsidRPr="009B2F2C" w14:paraId="1A964CF6" w14:textId="77777777" w:rsidTr="00D232F3">
        <w:tc>
          <w:tcPr>
            <w:tcW w:w="9629" w:type="dxa"/>
          </w:tcPr>
          <w:p w14:paraId="753F5B16" w14:textId="77777777" w:rsidR="0017260B" w:rsidRPr="009B2F2C" w:rsidRDefault="0017260B" w:rsidP="00D232F3">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cstheme="minorHAnsi"/>
                <w:szCs w:val="24"/>
                <w:lang w:eastAsia="zh-CN"/>
              </w:rPr>
            </w:pPr>
            <w:r w:rsidRPr="009B2F2C">
              <w:rPr>
                <w:rFonts w:cstheme="minorHAnsi"/>
                <w:szCs w:val="24"/>
                <w:lang w:eastAsia="zh-CN"/>
              </w:rPr>
              <w:t>TDAG</w:t>
            </w:r>
            <w:r w:rsidRPr="009B2F2C">
              <w:rPr>
                <w:rFonts w:ascii="SimSun" w:eastAsia="SimSun" w:hAnsi="SimSun" w:cs="SimSun" w:hint="eastAsia"/>
                <w:szCs w:val="24"/>
                <w:lang w:eastAsia="zh-CN"/>
              </w:rPr>
              <w:t>将该文件记录在案。</w:t>
            </w:r>
            <w:r w:rsidRPr="009B2F2C">
              <w:rPr>
                <w:rFonts w:cstheme="minorHAnsi"/>
                <w:szCs w:val="24"/>
                <w:lang w:eastAsia="zh-CN"/>
              </w:rPr>
              <w:t>TDAG</w:t>
            </w:r>
            <w:r w:rsidRPr="009B2F2C">
              <w:rPr>
                <w:rFonts w:ascii="SimSun" w:eastAsia="SimSun" w:hAnsi="SimSun" w:cs="SimSun" w:hint="eastAsia"/>
                <w:szCs w:val="24"/>
                <w:lang w:eastAsia="zh-CN"/>
              </w:rPr>
              <w:t>管理班子编写了一份答复联络声明，确认收悉并表示</w:t>
            </w:r>
            <w:r w:rsidRPr="009B2F2C">
              <w:rPr>
                <w:rFonts w:cstheme="minorHAnsi"/>
                <w:szCs w:val="24"/>
                <w:lang w:eastAsia="zh-CN"/>
              </w:rPr>
              <w:t>TDAG</w:t>
            </w:r>
            <w:r w:rsidRPr="009B2F2C">
              <w:rPr>
                <w:rFonts w:ascii="SimSun" w:eastAsia="SimSun" w:hAnsi="SimSun" w:cs="SimSun" w:hint="eastAsia"/>
                <w:szCs w:val="24"/>
                <w:lang w:eastAsia="zh-CN"/>
              </w:rPr>
              <w:t>和电信发展局愿意在这项创新方面开展合作。</w:t>
            </w:r>
          </w:p>
        </w:tc>
      </w:tr>
    </w:tbl>
    <w:bookmarkStart w:id="75" w:name="lt_pId364"/>
    <w:p w14:paraId="1313377C" w14:textId="77777777" w:rsidR="0017260B" w:rsidRPr="009B2F2C" w:rsidRDefault="0017260B" w:rsidP="0017260B">
      <w:pPr>
        <w:keepNext/>
        <w:tabs>
          <w:tab w:val="clear" w:pos="794"/>
          <w:tab w:val="clear" w:pos="1191"/>
          <w:tab w:val="clear" w:pos="1588"/>
          <w:tab w:val="clear" w:pos="1985"/>
          <w:tab w:val="left" w:pos="567"/>
          <w:tab w:val="left" w:pos="1134"/>
          <w:tab w:val="left" w:pos="1701"/>
          <w:tab w:val="left" w:pos="2268"/>
        </w:tabs>
        <w:textAlignment w:val="auto"/>
        <w:rPr>
          <w:rFonts w:cstheme="minorHAnsi"/>
          <w:szCs w:val="24"/>
          <w:lang w:eastAsia="zh-CN"/>
        </w:rPr>
      </w:pPr>
      <w:r w:rsidRPr="009B2F2C">
        <w:fldChar w:fldCharType="begin"/>
      </w:r>
      <w:r w:rsidRPr="009B2F2C">
        <w:rPr>
          <w:lang w:eastAsia="zh-CN"/>
        </w:rPr>
        <w:instrText>HYPERLINK "https://www.itu.int/md/D22-TDAG30-C-0021/"</w:instrText>
      </w:r>
      <w:r w:rsidRPr="009B2F2C">
        <w:fldChar w:fldCharType="separate"/>
      </w:r>
      <w:r w:rsidRPr="009B2F2C">
        <w:rPr>
          <w:color w:val="0000FF" w:themeColor="hyperlink"/>
          <w:u w:val="single"/>
          <w:lang w:eastAsia="zh-CN"/>
        </w:rPr>
        <w:t>21</w:t>
      </w:r>
      <w:r w:rsidRPr="009B2F2C">
        <w:rPr>
          <w:color w:val="0000FF" w:themeColor="hyperlink"/>
          <w:u w:val="single"/>
        </w:rPr>
        <w:fldChar w:fldCharType="end"/>
      </w:r>
      <w:bookmarkEnd w:id="75"/>
      <w:r w:rsidRPr="009B2F2C">
        <w:rPr>
          <w:rFonts w:ascii="Calibri" w:eastAsia="SimSun" w:hAnsi="Calibri" w:cs="Calibri" w:hint="eastAsia"/>
          <w:bCs/>
          <w:szCs w:val="24"/>
          <w:lang w:eastAsia="zh-CN"/>
        </w:rPr>
        <w:t>号文件</w:t>
      </w:r>
    </w:p>
    <w:p w14:paraId="634459C6" w14:textId="77777777" w:rsidR="0017260B" w:rsidRPr="009B2F2C" w:rsidRDefault="0017260B" w:rsidP="0017260B">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szCs w:val="24"/>
          <w:lang w:eastAsia="zh-CN"/>
        </w:rPr>
      </w:pPr>
      <w:r w:rsidRPr="009B2F2C">
        <w:rPr>
          <w:rFonts w:ascii="SimSun" w:eastAsia="SimSun" w:hAnsi="SimSun" w:cs="SimSun" w:hint="eastAsia"/>
          <w:szCs w:val="24"/>
          <w:lang w:eastAsia="zh-CN"/>
        </w:rPr>
        <w:t>该文件介绍了</w:t>
      </w:r>
      <w:r w:rsidRPr="009B2F2C">
        <w:rPr>
          <w:szCs w:val="24"/>
          <w:lang w:eastAsia="zh-CN"/>
        </w:rPr>
        <w:t>TSAG</w:t>
      </w:r>
      <w:r w:rsidRPr="009B2F2C">
        <w:rPr>
          <w:rFonts w:ascii="SimSun" w:eastAsia="SimSun" w:hAnsi="SimSun" w:cs="SimSun" w:hint="eastAsia"/>
          <w:szCs w:val="24"/>
          <w:lang w:eastAsia="zh-CN"/>
        </w:rPr>
        <w:t>发来的进行情况通报的联络声明，说明了新的远程参会导则。</w:t>
      </w:r>
    </w:p>
    <w:tbl>
      <w:tblPr>
        <w:tblStyle w:val="TableGrid1"/>
        <w:tblW w:w="0" w:type="auto"/>
        <w:tblLook w:val="04A0" w:firstRow="1" w:lastRow="0" w:firstColumn="1" w:lastColumn="0" w:noHBand="0" w:noVBand="1"/>
      </w:tblPr>
      <w:tblGrid>
        <w:gridCol w:w="9629"/>
      </w:tblGrid>
      <w:tr w:rsidR="0017260B" w:rsidRPr="009B2F2C" w14:paraId="1AF2589D" w14:textId="77777777" w:rsidTr="00D232F3">
        <w:tc>
          <w:tcPr>
            <w:tcW w:w="9629" w:type="dxa"/>
          </w:tcPr>
          <w:p w14:paraId="5034F6F1" w14:textId="77777777" w:rsidR="0017260B" w:rsidRPr="009B2F2C" w:rsidRDefault="0017260B" w:rsidP="00D232F3">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cstheme="minorHAnsi"/>
                <w:szCs w:val="24"/>
                <w:lang w:eastAsia="zh-CN"/>
              </w:rPr>
            </w:pPr>
            <w:r w:rsidRPr="009B2F2C">
              <w:rPr>
                <w:rFonts w:cstheme="minorHAnsi"/>
                <w:szCs w:val="24"/>
                <w:lang w:eastAsia="zh-CN"/>
              </w:rPr>
              <w:t>TDAG</w:t>
            </w:r>
            <w:r w:rsidRPr="009B2F2C">
              <w:rPr>
                <w:rFonts w:ascii="SimSun" w:eastAsia="SimSun" w:hAnsi="SimSun" w:cs="SimSun" w:hint="eastAsia"/>
                <w:szCs w:val="24"/>
                <w:lang w:eastAsia="zh-CN"/>
              </w:rPr>
              <w:t>将该文件记录在案。</w:t>
            </w:r>
            <w:r w:rsidRPr="009B2F2C">
              <w:rPr>
                <w:rFonts w:cstheme="minorHAnsi"/>
                <w:szCs w:val="24"/>
                <w:lang w:eastAsia="zh-CN"/>
              </w:rPr>
              <w:t>TDAG</w:t>
            </w:r>
            <w:r w:rsidRPr="009B2F2C">
              <w:rPr>
                <w:rFonts w:ascii="SimSun" w:eastAsia="SimSun" w:hAnsi="SimSun" w:cs="SimSun" w:hint="eastAsia"/>
                <w:szCs w:val="24"/>
                <w:lang w:eastAsia="zh-CN"/>
              </w:rPr>
              <w:t>管理班子编写了一份答复联络声明，确认收悉并表示</w:t>
            </w:r>
            <w:r w:rsidRPr="009B2F2C">
              <w:rPr>
                <w:rFonts w:cstheme="minorHAnsi"/>
                <w:szCs w:val="24"/>
                <w:lang w:eastAsia="zh-CN"/>
              </w:rPr>
              <w:t>TDAG</w:t>
            </w:r>
            <w:r w:rsidRPr="009B2F2C">
              <w:rPr>
                <w:rFonts w:ascii="SimSun" w:eastAsia="SimSun" w:hAnsi="SimSun" w:cs="SimSun" w:hint="eastAsia"/>
                <w:szCs w:val="24"/>
                <w:lang w:eastAsia="zh-CN"/>
              </w:rPr>
              <w:t>和电信发展局愿意在这一机制下进行合作。</w:t>
            </w:r>
          </w:p>
        </w:tc>
      </w:tr>
    </w:tbl>
    <w:bookmarkStart w:id="76" w:name="lt_pId368"/>
    <w:p w14:paraId="5E3E4970" w14:textId="77777777" w:rsidR="0017260B" w:rsidRPr="009B2F2C" w:rsidRDefault="0017260B" w:rsidP="0017260B">
      <w:pPr>
        <w:keepNext/>
        <w:tabs>
          <w:tab w:val="clear" w:pos="794"/>
          <w:tab w:val="clear" w:pos="1191"/>
          <w:tab w:val="clear" w:pos="1588"/>
          <w:tab w:val="clear" w:pos="1985"/>
          <w:tab w:val="left" w:pos="567"/>
          <w:tab w:val="left" w:pos="1134"/>
          <w:tab w:val="left" w:pos="1701"/>
          <w:tab w:val="left" w:pos="2268"/>
        </w:tabs>
        <w:textAlignment w:val="auto"/>
        <w:rPr>
          <w:szCs w:val="24"/>
          <w:lang w:eastAsia="zh-CN"/>
        </w:rPr>
      </w:pPr>
      <w:r w:rsidRPr="009B2F2C">
        <w:fldChar w:fldCharType="begin"/>
      </w:r>
      <w:r w:rsidRPr="009B2F2C">
        <w:rPr>
          <w:lang w:eastAsia="zh-CN"/>
        </w:rPr>
        <w:instrText>HYPERLINK "https://www.itu.int/md/D22-TDAG30-C-0024/"</w:instrText>
      </w:r>
      <w:r w:rsidRPr="009B2F2C">
        <w:fldChar w:fldCharType="separate"/>
      </w:r>
      <w:r w:rsidRPr="009B2F2C">
        <w:rPr>
          <w:rFonts w:cstheme="minorHAnsi"/>
          <w:color w:val="0000FF" w:themeColor="hyperlink"/>
          <w:szCs w:val="24"/>
          <w:u w:val="single"/>
          <w:lang w:eastAsia="zh-CN"/>
        </w:rPr>
        <w:t>24</w:t>
      </w:r>
      <w:r w:rsidRPr="009B2F2C">
        <w:rPr>
          <w:rFonts w:cstheme="minorHAnsi"/>
          <w:color w:val="0000FF" w:themeColor="hyperlink"/>
          <w:szCs w:val="24"/>
          <w:u w:val="single"/>
          <w:lang w:eastAsia="zh-CN"/>
        </w:rPr>
        <w:fldChar w:fldCharType="end"/>
      </w:r>
      <w:bookmarkEnd w:id="76"/>
      <w:r w:rsidRPr="009B2F2C">
        <w:rPr>
          <w:rFonts w:ascii="Calibri" w:eastAsia="SimSun" w:hAnsi="Calibri" w:cs="Calibri" w:hint="eastAsia"/>
          <w:bCs/>
          <w:szCs w:val="24"/>
          <w:lang w:eastAsia="zh-CN"/>
        </w:rPr>
        <w:t>号文件</w:t>
      </w:r>
    </w:p>
    <w:p w14:paraId="169435B1" w14:textId="77777777" w:rsidR="0017260B" w:rsidRPr="009B2F2C" w:rsidRDefault="0017260B" w:rsidP="0017260B">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szCs w:val="24"/>
          <w:lang w:eastAsia="zh-CN"/>
        </w:rPr>
      </w:pPr>
      <w:r w:rsidRPr="009B2F2C">
        <w:rPr>
          <w:rFonts w:ascii="SimSun" w:eastAsia="SimSun" w:hAnsi="SimSun" w:cs="SimSun" w:hint="eastAsia"/>
          <w:szCs w:val="24"/>
          <w:lang w:eastAsia="zh-CN"/>
        </w:rPr>
        <w:t>该文件介绍了跨部门协调组（</w:t>
      </w:r>
      <w:r w:rsidRPr="009B2F2C">
        <w:rPr>
          <w:szCs w:val="24"/>
          <w:lang w:eastAsia="zh-CN"/>
        </w:rPr>
        <w:t>ISCG</w:t>
      </w:r>
      <w:r w:rsidRPr="009B2F2C">
        <w:rPr>
          <w:rFonts w:ascii="SimSun" w:eastAsia="SimSun" w:hAnsi="SimSun" w:cs="SimSun" w:hint="eastAsia"/>
          <w:szCs w:val="24"/>
          <w:lang w:eastAsia="zh-CN"/>
        </w:rPr>
        <w:t>）发来的进行情况通报的联络声明，概述了有关虚拟会议的信息，并请各部门顾问组介绍其管理这些会议的程序。</w:t>
      </w:r>
    </w:p>
    <w:tbl>
      <w:tblPr>
        <w:tblStyle w:val="TableGrid1"/>
        <w:tblW w:w="0" w:type="auto"/>
        <w:tblLook w:val="04A0" w:firstRow="1" w:lastRow="0" w:firstColumn="1" w:lastColumn="0" w:noHBand="0" w:noVBand="1"/>
      </w:tblPr>
      <w:tblGrid>
        <w:gridCol w:w="9629"/>
      </w:tblGrid>
      <w:tr w:rsidR="0017260B" w:rsidRPr="009B2F2C" w14:paraId="7C0B6E34" w14:textId="77777777" w:rsidTr="00D232F3">
        <w:tc>
          <w:tcPr>
            <w:tcW w:w="9629" w:type="dxa"/>
          </w:tcPr>
          <w:p w14:paraId="4EDC7F46" w14:textId="77777777" w:rsidR="0017260B" w:rsidRPr="009B2F2C" w:rsidRDefault="0017260B" w:rsidP="00D232F3">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cstheme="minorHAnsi"/>
                <w:szCs w:val="24"/>
                <w:lang w:eastAsia="zh-CN"/>
              </w:rPr>
            </w:pPr>
            <w:bookmarkStart w:id="77" w:name="lt_pId371"/>
            <w:r w:rsidRPr="009B2F2C">
              <w:rPr>
                <w:rFonts w:cstheme="minorHAnsi"/>
                <w:szCs w:val="24"/>
                <w:lang w:eastAsia="zh-CN"/>
              </w:rPr>
              <w:t>TDAG</w:t>
            </w:r>
            <w:r w:rsidRPr="009B2F2C">
              <w:rPr>
                <w:rFonts w:ascii="SimSun" w:eastAsia="SimSun" w:hAnsi="SimSun" w:cs="SimSun" w:hint="eastAsia"/>
                <w:szCs w:val="24"/>
                <w:lang w:eastAsia="zh-CN"/>
              </w:rPr>
              <w:t>将该文件记录在案。</w:t>
            </w:r>
            <w:bookmarkEnd w:id="77"/>
            <w:r w:rsidRPr="009B2F2C">
              <w:rPr>
                <w:rFonts w:cstheme="minorHAnsi"/>
                <w:szCs w:val="24"/>
                <w:lang w:eastAsia="zh-CN"/>
              </w:rPr>
              <w:t>TDAG</w:t>
            </w:r>
            <w:r w:rsidRPr="009B2F2C">
              <w:rPr>
                <w:rFonts w:ascii="SimSun" w:eastAsia="SimSun" w:hAnsi="SimSun" w:cs="SimSun" w:hint="eastAsia"/>
                <w:szCs w:val="24"/>
                <w:lang w:eastAsia="zh-CN"/>
              </w:rPr>
              <w:t>管理班子编写了一份答复联络声明，确认收悉并表示电信发展局愿意在这一机制下进行合作。</w:t>
            </w:r>
          </w:p>
        </w:tc>
      </w:tr>
    </w:tbl>
    <w:bookmarkStart w:id="78" w:name="lt_pId372"/>
    <w:p w14:paraId="5D8FAF8F" w14:textId="77777777" w:rsidR="0017260B" w:rsidRPr="009B2F2C" w:rsidRDefault="0017260B" w:rsidP="0017260B">
      <w:pPr>
        <w:keepNext/>
        <w:tabs>
          <w:tab w:val="clear" w:pos="794"/>
          <w:tab w:val="clear" w:pos="1191"/>
          <w:tab w:val="clear" w:pos="1588"/>
          <w:tab w:val="clear" w:pos="1985"/>
          <w:tab w:val="left" w:pos="567"/>
          <w:tab w:val="left" w:pos="1134"/>
          <w:tab w:val="left" w:pos="1701"/>
          <w:tab w:val="left" w:pos="2268"/>
        </w:tabs>
        <w:textAlignment w:val="auto"/>
        <w:rPr>
          <w:szCs w:val="24"/>
          <w:lang w:eastAsia="zh-CN"/>
        </w:rPr>
      </w:pPr>
      <w:r w:rsidRPr="009B2F2C">
        <w:fldChar w:fldCharType="begin"/>
      </w:r>
      <w:r w:rsidRPr="009B2F2C">
        <w:rPr>
          <w:lang w:eastAsia="zh-CN"/>
        </w:rPr>
        <w:instrText>HYPERLINK "https://www.itu.int/md/D22-TDAG30-C-0034/"</w:instrText>
      </w:r>
      <w:r w:rsidRPr="009B2F2C">
        <w:fldChar w:fldCharType="separate"/>
      </w:r>
      <w:r w:rsidRPr="009B2F2C">
        <w:rPr>
          <w:rFonts w:cstheme="minorHAnsi"/>
          <w:color w:val="0000FF" w:themeColor="hyperlink"/>
          <w:szCs w:val="24"/>
          <w:u w:val="single"/>
          <w:lang w:eastAsia="zh-CN"/>
        </w:rPr>
        <w:t>34</w:t>
      </w:r>
      <w:r w:rsidRPr="009B2F2C">
        <w:rPr>
          <w:rFonts w:cstheme="minorHAnsi"/>
          <w:color w:val="0000FF" w:themeColor="hyperlink"/>
          <w:szCs w:val="24"/>
          <w:u w:val="single"/>
          <w:lang w:eastAsia="zh-CN"/>
        </w:rPr>
        <w:fldChar w:fldCharType="end"/>
      </w:r>
      <w:bookmarkEnd w:id="78"/>
      <w:r w:rsidRPr="009B2F2C">
        <w:rPr>
          <w:rFonts w:ascii="Calibri" w:eastAsia="SimSun" w:hAnsi="Calibri" w:cs="Calibri" w:hint="eastAsia"/>
          <w:bCs/>
          <w:szCs w:val="24"/>
          <w:lang w:eastAsia="zh-CN"/>
        </w:rPr>
        <w:t>号文件</w:t>
      </w:r>
    </w:p>
    <w:p w14:paraId="6C4EE5BA" w14:textId="77777777" w:rsidR="0017260B" w:rsidRPr="009B2F2C" w:rsidRDefault="0017260B" w:rsidP="0017260B">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cstheme="minorHAnsi"/>
          <w:szCs w:val="24"/>
          <w:lang w:eastAsia="zh-CN"/>
        </w:rPr>
      </w:pPr>
      <w:r w:rsidRPr="009B2F2C">
        <w:rPr>
          <w:rFonts w:ascii="SimSun" w:eastAsia="SimSun" w:hAnsi="SimSun" w:cs="SimSun" w:hint="eastAsia"/>
          <w:szCs w:val="24"/>
          <w:lang w:eastAsia="zh-CN"/>
        </w:rPr>
        <w:t>该文稿由俄罗斯联邦提交，建议根据国际电联各部门研究组之间的对照结果进一步开展跨部门协调，以确定共同关心的问题，并指出有必要将</w:t>
      </w:r>
      <w:r w:rsidRPr="009B2F2C">
        <w:rPr>
          <w:rFonts w:cstheme="minorHAnsi"/>
          <w:szCs w:val="24"/>
          <w:lang w:eastAsia="zh-CN"/>
        </w:rPr>
        <w:t>ITU-D</w:t>
      </w:r>
      <w:r w:rsidRPr="009B2F2C">
        <w:rPr>
          <w:rFonts w:ascii="SimSun" w:eastAsia="SimSun" w:hAnsi="SimSun" w:cs="SimSun" w:hint="eastAsia"/>
          <w:szCs w:val="24"/>
          <w:lang w:eastAsia="zh-CN"/>
        </w:rPr>
        <w:t>研究课题与</w:t>
      </w:r>
      <w:r w:rsidRPr="009B2F2C">
        <w:rPr>
          <w:rFonts w:cstheme="minorHAnsi"/>
          <w:szCs w:val="24"/>
          <w:lang w:eastAsia="zh-CN"/>
        </w:rPr>
        <w:t>ITU-R</w:t>
      </w:r>
      <w:r w:rsidRPr="009B2F2C">
        <w:rPr>
          <w:rFonts w:ascii="SimSun" w:eastAsia="SimSun" w:hAnsi="SimSun" w:cs="SimSun" w:hint="eastAsia"/>
          <w:szCs w:val="24"/>
          <w:lang w:eastAsia="zh-CN"/>
        </w:rPr>
        <w:t>工作组和</w:t>
      </w:r>
      <w:r w:rsidRPr="009B2F2C">
        <w:rPr>
          <w:rFonts w:cstheme="minorHAnsi"/>
          <w:szCs w:val="24"/>
          <w:lang w:eastAsia="zh-CN"/>
        </w:rPr>
        <w:t>ITU-T</w:t>
      </w:r>
      <w:r w:rsidRPr="009B2F2C">
        <w:rPr>
          <w:rFonts w:ascii="SimSun" w:eastAsia="SimSun" w:hAnsi="SimSun" w:cs="SimSun" w:hint="eastAsia"/>
          <w:szCs w:val="24"/>
          <w:lang w:eastAsia="zh-CN"/>
        </w:rPr>
        <w:t>研究课题进行对照。</w:t>
      </w:r>
    </w:p>
    <w:tbl>
      <w:tblPr>
        <w:tblStyle w:val="TableGrid1"/>
        <w:tblW w:w="0" w:type="auto"/>
        <w:tblLook w:val="04A0" w:firstRow="1" w:lastRow="0" w:firstColumn="1" w:lastColumn="0" w:noHBand="0" w:noVBand="1"/>
      </w:tblPr>
      <w:tblGrid>
        <w:gridCol w:w="9629"/>
      </w:tblGrid>
      <w:tr w:rsidR="0017260B" w:rsidRPr="009B2F2C" w14:paraId="2A23DB84" w14:textId="77777777" w:rsidTr="00D232F3">
        <w:tc>
          <w:tcPr>
            <w:tcW w:w="9629" w:type="dxa"/>
          </w:tcPr>
          <w:p w14:paraId="29CFF62D" w14:textId="77777777" w:rsidR="0017260B" w:rsidRPr="009B2F2C" w:rsidRDefault="0017260B" w:rsidP="00D232F3">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cstheme="minorHAnsi"/>
                <w:szCs w:val="24"/>
                <w:lang w:eastAsia="zh-CN"/>
              </w:rPr>
            </w:pPr>
            <w:r w:rsidRPr="009B2F2C">
              <w:rPr>
                <w:rFonts w:cstheme="minorHAnsi"/>
                <w:szCs w:val="24"/>
                <w:lang w:eastAsia="zh-CN"/>
              </w:rPr>
              <w:t>TDAG</w:t>
            </w:r>
            <w:r w:rsidRPr="009B2F2C">
              <w:rPr>
                <w:rFonts w:ascii="SimSun" w:eastAsia="SimSun" w:hAnsi="SimSun" w:cs="SimSun" w:hint="eastAsia"/>
                <w:szCs w:val="24"/>
                <w:lang w:eastAsia="zh-CN"/>
              </w:rPr>
              <w:t>将该文稿记录在案。电信发展局秘书处对俄罗斯联邦表示感谢，并解释说，对照工作正在进行中，并将继续进行。</w:t>
            </w:r>
          </w:p>
        </w:tc>
      </w:tr>
    </w:tbl>
    <w:p w14:paraId="3CA90F26" w14:textId="77777777" w:rsidR="0017260B" w:rsidRPr="009229B4" w:rsidRDefault="0017260B" w:rsidP="009229B4">
      <w:pPr>
        <w:pStyle w:val="Heading1"/>
      </w:pPr>
      <w:bookmarkStart w:id="79" w:name="lt_pId376"/>
      <w:r w:rsidRPr="009229B4">
        <w:t>11</w:t>
      </w:r>
      <w:r w:rsidRPr="009229B4">
        <w:tab/>
      </w:r>
      <w:bookmarkEnd w:id="79"/>
      <w:r w:rsidRPr="009229B4">
        <w:t>RA-23</w:t>
      </w:r>
      <w:r w:rsidRPr="009229B4">
        <w:rPr>
          <w:rFonts w:hint="eastAsia"/>
        </w:rPr>
        <w:t>和</w:t>
      </w:r>
      <w:r w:rsidRPr="009229B4">
        <w:t>WRC-23</w:t>
      </w:r>
      <w:r w:rsidRPr="009229B4">
        <w:rPr>
          <w:rFonts w:hint="eastAsia"/>
        </w:rPr>
        <w:t>的筹备</w:t>
      </w:r>
    </w:p>
    <w:bookmarkStart w:id="80" w:name="lt_pId377"/>
    <w:p w14:paraId="3CB7077C" w14:textId="77777777" w:rsidR="0017260B" w:rsidRPr="009B2F2C" w:rsidRDefault="0017260B" w:rsidP="0017260B">
      <w:pPr>
        <w:keepNext/>
        <w:tabs>
          <w:tab w:val="clear" w:pos="794"/>
          <w:tab w:val="clear" w:pos="1191"/>
          <w:tab w:val="clear" w:pos="1588"/>
          <w:tab w:val="clear" w:pos="1985"/>
          <w:tab w:val="left" w:pos="567"/>
          <w:tab w:val="left" w:pos="1134"/>
          <w:tab w:val="left" w:pos="1701"/>
          <w:tab w:val="left" w:pos="2268"/>
        </w:tabs>
        <w:textAlignment w:val="auto"/>
        <w:rPr>
          <w:rFonts w:cstheme="minorHAnsi"/>
          <w:szCs w:val="24"/>
          <w:lang w:eastAsia="zh-CN"/>
        </w:rPr>
      </w:pPr>
      <w:r w:rsidRPr="009B2F2C">
        <w:fldChar w:fldCharType="begin"/>
      </w:r>
      <w:r w:rsidRPr="009B2F2C">
        <w:rPr>
          <w:lang w:eastAsia="zh-CN"/>
        </w:rPr>
        <w:instrText>HYPERLINK "https://www.itu.int/md/D22-TDAG30-C-0016/"</w:instrText>
      </w:r>
      <w:r w:rsidRPr="009B2F2C">
        <w:fldChar w:fldCharType="separate"/>
      </w:r>
      <w:r w:rsidRPr="009B2F2C">
        <w:rPr>
          <w:color w:val="0000FF" w:themeColor="hyperlink"/>
          <w:u w:val="single"/>
          <w:lang w:eastAsia="zh-CN"/>
        </w:rPr>
        <w:t>16</w:t>
      </w:r>
      <w:r w:rsidRPr="009B2F2C">
        <w:rPr>
          <w:color w:val="0000FF" w:themeColor="hyperlink"/>
          <w:u w:val="single"/>
        </w:rPr>
        <w:fldChar w:fldCharType="end"/>
      </w:r>
      <w:bookmarkEnd w:id="80"/>
      <w:r w:rsidRPr="009B2F2C">
        <w:rPr>
          <w:rFonts w:ascii="Calibri" w:eastAsia="SimSun" w:hAnsi="Calibri" w:cs="Calibri" w:hint="eastAsia"/>
          <w:bCs/>
          <w:szCs w:val="24"/>
          <w:lang w:eastAsia="zh-CN"/>
        </w:rPr>
        <w:t>号文件</w:t>
      </w:r>
    </w:p>
    <w:p w14:paraId="5394C4EA" w14:textId="6D0F9E54" w:rsidR="00E54627" w:rsidRPr="00E54627" w:rsidRDefault="0017260B" w:rsidP="0017260B">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ascii="Calibri" w:eastAsia="SimSun" w:hAnsi="Calibri" w:cs="Calibri" w:hint="eastAsia"/>
          <w:lang w:eastAsia="zh-CN"/>
        </w:rPr>
      </w:pPr>
      <w:r w:rsidRPr="009B2F2C">
        <w:rPr>
          <w:rFonts w:ascii="Calibri" w:eastAsia="SimSun" w:hAnsi="Calibri" w:cs="Calibri" w:hint="eastAsia"/>
          <w:lang w:eastAsia="zh-CN"/>
        </w:rPr>
        <w:t>该文件报告了正在进行的</w:t>
      </w:r>
      <w:r w:rsidRPr="009B2F2C">
        <w:rPr>
          <w:rFonts w:ascii="Calibri" w:eastAsia="SimSun" w:hAnsi="Calibri" w:cs="Calibri"/>
          <w:lang w:eastAsia="zh-CN"/>
        </w:rPr>
        <w:t>2023</w:t>
      </w:r>
      <w:r w:rsidRPr="009B2F2C">
        <w:rPr>
          <w:rFonts w:ascii="Calibri" w:eastAsia="SimSun" w:hAnsi="Calibri" w:cs="Calibri" w:hint="eastAsia"/>
          <w:lang w:eastAsia="zh-CN"/>
        </w:rPr>
        <w:t>年无线通信全会（</w:t>
      </w:r>
      <w:r w:rsidRPr="009B2F2C">
        <w:rPr>
          <w:rFonts w:ascii="Calibri" w:eastAsia="SimSun" w:hAnsi="Calibri" w:cs="Calibri"/>
          <w:lang w:eastAsia="zh-CN"/>
        </w:rPr>
        <w:t>RA-23</w:t>
      </w:r>
      <w:r w:rsidRPr="009B2F2C">
        <w:rPr>
          <w:rFonts w:ascii="Calibri" w:eastAsia="SimSun" w:hAnsi="Calibri" w:cs="Calibri" w:hint="eastAsia"/>
          <w:lang w:eastAsia="zh-CN"/>
        </w:rPr>
        <w:t>）和</w:t>
      </w:r>
      <w:r w:rsidRPr="009B2F2C">
        <w:rPr>
          <w:rFonts w:ascii="Calibri" w:eastAsia="SimSun" w:hAnsi="Calibri" w:cs="Calibri"/>
          <w:lang w:eastAsia="zh-CN"/>
        </w:rPr>
        <w:t>2023</w:t>
      </w:r>
      <w:r w:rsidRPr="009B2F2C">
        <w:rPr>
          <w:rFonts w:ascii="Calibri" w:eastAsia="SimSun" w:hAnsi="Calibri" w:cs="Calibri" w:hint="eastAsia"/>
          <w:lang w:eastAsia="zh-CN"/>
        </w:rPr>
        <w:t>年世界无线电通信大会（</w:t>
      </w:r>
      <w:r w:rsidRPr="009B2F2C">
        <w:rPr>
          <w:rFonts w:ascii="Calibri" w:eastAsia="SimSun" w:hAnsi="Calibri" w:cs="Calibri"/>
          <w:lang w:eastAsia="zh-CN"/>
        </w:rPr>
        <w:t>WRC-23</w:t>
      </w:r>
      <w:r w:rsidRPr="009B2F2C">
        <w:rPr>
          <w:rFonts w:ascii="Calibri" w:eastAsia="SimSun" w:hAnsi="Calibri" w:cs="Calibri" w:hint="eastAsia"/>
          <w:lang w:eastAsia="zh-CN"/>
        </w:rPr>
        <w:t>）筹备工作。</w:t>
      </w:r>
    </w:p>
    <w:tbl>
      <w:tblPr>
        <w:tblStyle w:val="TableGrid1"/>
        <w:tblW w:w="0" w:type="auto"/>
        <w:tblLook w:val="04A0" w:firstRow="1" w:lastRow="0" w:firstColumn="1" w:lastColumn="0" w:noHBand="0" w:noVBand="1"/>
      </w:tblPr>
      <w:tblGrid>
        <w:gridCol w:w="9629"/>
      </w:tblGrid>
      <w:tr w:rsidR="0017260B" w:rsidRPr="009B2F2C" w14:paraId="1FDD14C0" w14:textId="77777777" w:rsidTr="00D232F3">
        <w:tc>
          <w:tcPr>
            <w:tcW w:w="9629" w:type="dxa"/>
          </w:tcPr>
          <w:p w14:paraId="26121C86" w14:textId="77777777" w:rsidR="0017260B" w:rsidRPr="009B2F2C" w:rsidRDefault="0017260B" w:rsidP="00D232F3">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cstheme="minorHAnsi"/>
                <w:szCs w:val="24"/>
                <w:lang w:eastAsia="zh-CN"/>
              </w:rPr>
            </w:pPr>
            <w:r w:rsidRPr="009B2F2C">
              <w:rPr>
                <w:rFonts w:cstheme="minorHAnsi"/>
                <w:szCs w:val="24"/>
                <w:lang w:eastAsia="zh-CN"/>
              </w:rPr>
              <w:t>TDAG</w:t>
            </w:r>
            <w:r w:rsidRPr="009B2F2C">
              <w:rPr>
                <w:rFonts w:ascii="SimSun" w:eastAsia="SimSun" w:hAnsi="SimSun" w:cs="SimSun" w:hint="eastAsia"/>
                <w:szCs w:val="24"/>
                <w:lang w:eastAsia="zh-CN"/>
              </w:rPr>
              <w:t>感谢无线电通信局提供的信息，并指出世界无线电通信大会将不提供远程参会。</w:t>
            </w:r>
          </w:p>
        </w:tc>
      </w:tr>
    </w:tbl>
    <w:p w14:paraId="7F71DBF1" w14:textId="77777777" w:rsidR="0017260B" w:rsidRPr="009229B4" w:rsidRDefault="0017260B" w:rsidP="009229B4">
      <w:pPr>
        <w:pStyle w:val="Heading1"/>
      </w:pPr>
      <w:bookmarkStart w:id="81" w:name="lt_pId380"/>
      <w:r w:rsidRPr="009229B4">
        <w:lastRenderedPageBreak/>
        <w:t>12</w:t>
      </w:r>
      <w:r w:rsidRPr="009229B4">
        <w:tab/>
      </w:r>
      <w:bookmarkEnd w:id="81"/>
      <w:r w:rsidRPr="009229B4">
        <w:rPr>
          <w:rFonts w:hint="eastAsia"/>
        </w:rPr>
        <w:t>针对《国际电信规则》专家组（</w:t>
      </w:r>
      <w:r w:rsidRPr="009229B4">
        <w:t>EG-ITR</w:t>
      </w:r>
      <w:r w:rsidRPr="009229B4">
        <w:rPr>
          <w:rFonts w:hint="eastAsia"/>
        </w:rPr>
        <w:t>）的工作提交的文稿</w:t>
      </w:r>
    </w:p>
    <w:bookmarkStart w:id="82" w:name="lt_pId381"/>
    <w:p w14:paraId="4E0FB6B8" w14:textId="77777777" w:rsidR="0017260B" w:rsidRPr="009B2F2C" w:rsidRDefault="0017260B" w:rsidP="0017260B">
      <w:pPr>
        <w:keepNext/>
        <w:tabs>
          <w:tab w:val="clear" w:pos="794"/>
          <w:tab w:val="clear" w:pos="1191"/>
          <w:tab w:val="clear" w:pos="1588"/>
          <w:tab w:val="clear" w:pos="1985"/>
          <w:tab w:val="left" w:pos="567"/>
          <w:tab w:val="left" w:pos="1134"/>
          <w:tab w:val="left" w:pos="1701"/>
          <w:tab w:val="left" w:pos="2268"/>
        </w:tabs>
        <w:textAlignment w:val="auto"/>
        <w:rPr>
          <w:szCs w:val="24"/>
          <w:lang w:eastAsia="zh-CN"/>
        </w:rPr>
      </w:pPr>
      <w:r w:rsidRPr="009B2F2C">
        <w:fldChar w:fldCharType="begin"/>
      </w:r>
      <w:r w:rsidRPr="009B2F2C">
        <w:rPr>
          <w:lang w:eastAsia="zh-CN"/>
        </w:rPr>
        <w:instrText>HYPERLINK "https://www.itu.int/md/D22-TDAG30-C-0003/"</w:instrText>
      </w:r>
      <w:r w:rsidRPr="009B2F2C">
        <w:fldChar w:fldCharType="separate"/>
      </w:r>
      <w:r w:rsidRPr="009B2F2C">
        <w:rPr>
          <w:rFonts w:cstheme="minorHAnsi"/>
          <w:color w:val="0000FF" w:themeColor="hyperlink"/>
          <w:szCs w:val="24"/>
          <w:u w:val="single"/>
          <w:lang w:eastAsia="zh-CN"/>
        </w:rPr>
        <w:t>3</w:t>
      </w:r>
      <w:r w:rsidRPr="009B2F2C">
        <w:rPr>
          <w:rFonts w:cstheme="minorHAnsi"/>
          <w:color w:val="0000FF" w:themeColor="hyperlink"/>
          <w:szCs w:val="24"/>
          <w:u w:val="single"/>
          <w:lang w:eastAsia="zh-CN"/>
        </w:rPr>
        <w:fldChar w:fldCharType="end"/>
      </w:r>
      <w:bookmarkEnd w:id="82"/>
      <w:r w:rsidRPr="009B2F2C">
        <w:rPr>
          <w:rFonts w:ascii="Calibri" w:eastAsia="SimSun" w:hAnsi="Calibri" w:cs="Calibri" w:hint="eastAsia"/>
          <w:bCs/>
          <w:szCs w:val="24"/>
          <w:lang w:eastAsia="zh-CN"/>
        </w:rPr>
        <w:t>号文件</w:t>
      </w:r>
    </w:p>
    <w:p w14:paraId="4BE18896" w14:textId="77777777" w:rsidR="0017260B" w:rsidRPr="009B2F2C" w:rsidRDefault="0017260B" w:rsidP="0017260B">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cstheme="minorBidi"/>
          <w:lang w:eastAsia="zh-CN"/>
        </w:rPr>
      </w:pPr>
      <w:r w:rsidRPr="009B2F2C">
        <w:rPr>
          <w:rFonts w:ascii="SimSun" w:eastAsia="SimSun" w:hAnsi="SimSun" w:cs="SimSun" w:hint="eastAsia"/>
          <w:lang w:eastAsia="zh-CN"/>
        </w:rPr>
        <w:t>该文件介绍了《国际电信规则》（</w:t>
      </w:r>
      <w:r w:rsidRPr="009B2F2C">
        <w:rPr>
          <w:rFonts w:cstheme="minorBidi"/>
          <w:lang w:eastAsia="zh-CN"/>
        </w:rPr>
        <w:t>ITR</w:t>
      </w:r>
      <w:r w:rsidRPr="009B2F2C">
        <w:rPr>
          <w:rFonts w:ascii="SimSun" w:eastAsia="SimSun" w:hAnsi="SimSun" w:cs="SimSun" w:hint="eastAsia"/>
          <w:lang w:eastAsia="zh-CN"/>
        </w:rPr>
        <w:t>）的情况，作为第</w:t>
      </w:r>
      <w:r w:rsidRPr="009B2F2C">
        <w:rPr>
          <w:rFonts w:cstheme="minorBidi"/>
          <w:lang w:eastAsia="zh-CN"/>
        </w:rPr>
        <w:t>146</w:t>
      </w:r>
      <w:r w:rsidRPr="009B2F2C">
        <w:rPr>
          <w:rFonts w:ascii="SimSun" w:eastAsia="SimSun" w:hAnsi="SimSun" w:cs="SimSun" w:hint="eastAsia"/>
          <w:lang w:eastAsia="zh-CN"/>
        </w:rPr>
        <w:t>号决议（</w:t>
      </w:r>
      <w:r w:rsidRPr="009B2F2C">
        <w:rPr>
          <w:rFonts w:cstheme="minorBidi"/>
          <w:lang w:eastAsia="zh-CN"/>
        </w:rPr>
        <w:t>2022</w:t>
      </w:r>
      <w:r w:rsidRPr="009B2F2C">
        <w:rPr>
          <w:rFonts w:ascii="SimSun" w:eastAsia="SimSun" w:hAnsi="SimSun" w:cs="SimSun" w:hint="eastAsia"/>
          <w:lang w:eastAsia="zh-CN"/>
        </w:rPr>
        <w:t>年，布加勒斯特，修订版）的后续行动，该决议做出决议，继续审议与定期审查</w:t>
      </w:r>
      <w:r w:rsidRPr="009B2F2C">
        <w:rPr>
          <w:rFonts w:cstheme="minorBidi"/>
          <w:lang w:eastAsia="zh-CN"/>
        </w:rPr>
        <w:t>ITR</w:t>
      </w:r>
      <w:r w:rsidRPr="009B2F2C">
        <w:rPr>
          <w:rFonts w:ascii="SimSun" w:eastAsia="SimSun" w:hAnsi="SimSun" w:cs="SimSun" w:hint="eastAsia"/>
          <w:lang w:eastAsia="zh-CN"/>
        </w:rPr>
        <w:t>相关的问题，并说明要实施的程序。文件指出，下届理事会（</w:t>
      </w:r>
      <w:r w:rsidRPr="009B2F2C">
        <w:rPr>
          <w:rFonts w:cstheme="minorBidi"/>
          <w:lang w:eastAsia="zh-CN"/>
        </w:rPr>
        <w:t>2023</w:t>
      </w:r>
      <w:r w:rsidRPr="009B2F2C">
        <w:rPr>
          <w:rFonts w:ascii="SimSun" w:eastAsia="SimSun" w:hAnsi="SimSun" w:cs="SimSun" w:hint="eastAsia"/>
          <w:lang w:eastAsia="zh-CN"/>
        </w:rPr>
        <w:t>年</w:t>
      </w:r>
      <w:r w:rsidRPr="009B2F2C">
        <w:rPr>
          <w:rFonts w:ascii="Calibri" w:eastAsia="SimSun" w:hAnsi="Calibri" w:cs="Calibri"/>
          <w:lang w:eastAsia="zh-CN"/>
        </w:rPr>
        <w:t>7</w:t>
      </w:r>
      <w:r w:rsidRPr="009B2F2C">
        <w:rPr>
          <w:rFonts w:ascii="SimSun" w:eastAsia="SimSun" w:hAnsi="SimSun" w:cs="SimSun" w:hint="eastAsia"/>
          <w:lang w:eastAsia="zh-CN"/>
        </w:rPr>
        <w:t>月</w:t>
      </w:r>
      <w:r w:rsidRPr="009B2F2C">
        <w:rPr>
          <w:rFonts w:cstheme="minorBidi"/>
          <w:lang w:eastAsia="zh-CN"/>
        </w:rPr>
        <w:t>11</w:t>
      </w:r>
      <w:r w:rsidRPr="009B2F2C">
        <w:rPr>
          <w:rFonts w:ascii="SimSun" w:eastAsia="SimSun" w:hAnsi="SimSun" w:cs="SimSun" w:hint="eastAsia"/>
          <w:lang w:eastAsia="zh-CN"/>
        </w:rPr>
        <w:t>日至</w:t>
      </w:r>
      <w:r w:rsidRPr="009B2F2C">
        <w:rPr>
          <w:rFonts w:cstheme="minorBidi"/>
          <w:lang w:eastAsia="zh-CN"/>
        </w:rPr>
        <w:t>21</w:t>
      </w:r>
      <w:r w:rsidRPr="009B2F2C">
        <w:rPr>
          <w:rFonts w:ascii="SimSun" w:eastAsia="SimSun" w:hAnsi="SimSun" w:cs="SimSun" w:hint="eastAsia"/>
          <w:lang w:eastAsia="zh-CN"/>
        </w:rPr>
        <w:t>日）将讨论并批准</w:t>
      </w:r>
      <w:r w:rsidRPr="009B2F2C">
        <w:rPr>
          <w:rFonts w:cstheme="minorBidi"/>
          <w:lang w:eastAsia="zh-CN"/>
        </w:rPr>
        <w:t>EG-ITR</w:t>
      </w:r>
      <w:r w:rsidRPr="009B2F2C">
        <w:rPr>
          <w:rFonts w:ascii="SimSun" w:eastAsia="SimSun" w:hAnsi="SimSun" w:cs="SimSun" w:hint="eastAsia"/>
          <w:lang w:eastAsia="zh-CN"/>
        </w:rPr>
        <w:t>的职责范围和工作方法。</w:t>
      </w:r>
    </w:p>
    <w:tbl>
      <w:tblPr>
        <w:tblStyle w:val="TableGrid1"/>
        <w:tblW w:w="0" w:type="auto"/>
        <w:tblLook w:val="04A0" w:firstRow="1" w:lastRow="0" w:firstColumn="1" w:lastColumn="0" w:noHBand="0" w:noVBand="1"/>
      </w:tblPr>
      <w:tblGrid>
        <w:gridCol w:w="9629"/>
      </w:tblGrid>
      <w:tr w:rsidR="0017260B" w:rsidRPr="009B2F2C" w14:paraId="412B0E56" w14:textId="77777777" w:rsidTr="00D232F3">
        <w:tc>
          <w:tcPr>
            <w:tcW w:w="9629" w:type="dxa"/>
          </w:tcPr>
          <w:p w14:paraId="2641B0DE" w14:textId="77777777" w:rsidR="0017260B" w:rsidRPr="009B2F2C" w:rsidRDefault="0017260B" w:rsidP="00D232F3">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cstheme="minorHAnsi"/>
                <w:szCs w:val="24"/>
                <w:lang w:eastAsia="zh-CN"/>
              </w:rPr>
            </w:pPr>
            <w:r w:rsidRPr="009B2F2C">
              <w:rPr>
                <w:rFonts w:cstheme="minorHAnsi"/>
                <w:szCs w:val="24"/>
                <w:lang w:eastAsia="zh-CN"/>
              </w:rPr>
              <w:t>TDAG</w:t>
            </w:r>
            <w:r w:rsidRPr="009B2F2C">
              <w:rPr>
                <w:rFonts w:ascii="SimSun" w:eastAsia="SimSun" w:hAnsi="SimSun" w:cs="SimSun" w:hint="eastAsia"/>
                <w:szCs w:val="24"/>
                <w:lang w:eastAsia="zh-CN"/>
              </w:rPr>
              <w:t>将该文件记录在案。</w:t>
            </w:r>
          </w:p>
        </w:tc>
      </w:tr>
    </w:tbl>
    <w:p w14:paraId="2BD1E358" w14:textId="77777777" w:rsidR="0017260B" w:rsidRPr="009229B4" w:rsidRDefault="0017260B" w:rsidP="009229B4">
      <w:pPr>
        <w:pStyle w:val="Heading1"/>
      </w:pPr>
      <w:bookmarkStart w:id="83" w:name="lt_pId385"/>
      <w:r w:rsidRPr="009229B4">
        <w:t>13</w:t>
      </w:r>
      <w:r w:rsidRPr="009229B4">
        <w:tab/>
      </w:r>
      <w:bookmarkEnd w:id="83"/>
      <w:r w:rsidRPr="009229B4">
        <w:rPr>
          <w:rFonts w:hint="eastAsia"/>
        </w:rPr>
        <w:t>在同等地位上使用国际电联的六种正式语文</w:t>
      </w:r>
    </w:p>
    <w:bookmarkStart w:id="84" w:name="lt_pId386"/>
    <w:p w14:paraId="2E0B623D" w14:textId="77777777" w:rsidR="0017260B" w:rsidRPr="009B2F2C" w:rsidRDefault="0017260B" w:rsidP="0017260B">
      <w:pPr>
        <w:keepNext/>
        <w:tabs>
          <w:tab w:val="clear" w:pos="794"/>
          <w:tab w:val="clear" w:pos="1191"/>
          <w:tab w:val="clear" w:pos="1588"/>
          <w:tab w:val="clear" w:pos="1985"/>
          <w:tab w:val="left" w:pos="567"/>
          <w:tab w:val="left" w:pos="1134"/>
          <w:tab w:val="left" w:pos="1701"/>
          <w:tab w:val="left" w:pos="2268"/>
        </w:tabs>
        <w:textAlignment w:val="auto"/>
        <w:rPr>
          <w:szCs w:val="24"/>
          <w:lang w:eastAsia="zh-CN"/>
        </w:rPr>
      </w:pPr>
      <w:r w:rsidRPr="009B2F2C">
        <w:fldChar w:fldCharType="begin"/>
      </w:r>
      <w:r w:rsidRPr="009B2F2C">
        <w:rPr>
          <w:lang w:eastAsia="zh-CN"/>
        </w:rPr>
        <w:instrText>HYPERLINK "https://www.itu.int/md/D22-TDAG30-C-0032/"</w:instrText>
      </w:r>
      <w:r w:rsidRPr="009B2F2C">
        <w:fldChar w:fldCharType="separate"/>
      </w:r>
      <w:r w:rsidRPr="009B2F2C">
        <w:rPr>
          <w:rFonts w:cstheme="minorHAnsi"/>
          <w:color w:val="0000FF" w:themeColor="hyperlink"/>
          <w:szCs w:val="24"/>
          <w:u w:val="single"/>
          <w:lang w:eastAsia="zh-CN"/>
        </w:rPr>
        <w:t>32</w:t>
      </w:r>
      <w:r w:rsidRPr="009B2F2C">
        <w:rPr>
          <w:rFonts w:cstheme="minorHAnsi"/>
          <w:color w:val="0000FF" w:themeColor="hyperlink"/>
          <w:szCs w:val="24"/>
          <w:u w:val="single"/>
          <w:lang w:eastAsia="zh-CN"/>
        </w:rPr>
        <w:fldChar w:fldCharType="end"/>
      </w:r>
      <w:bookmarkEnd w:id="84"/>
      <w:r w:rsidRPr="009B2F2C">
        <w:rPr>
          <w:rFonts w:ascii="Calibri" w:eastAsia="SimSun" w:hAnsi="Calibri" w:cs="Calibri" w:hint="eastAsia"/>
          <w:bCs/>
          <w:szCs w:val="24"/>
          <w:lang w:eastAsia="zh-CN"/>
        </w:rPr>
        <w:t>号文件</w:t>
      </w:r>
    </w:p>
    <w:p w14:paraId="05C48BA4" w14:textId="77777777" w:rsidR="0017260B" w:rsidRPr="009B2F2C" w:rsidRDefault="0017260B" w:rsidP="0017260B">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ascii="Calibri" w:hAnsi="Calibri"/>
          <w:bCs/>
          <w:szCs w:val="24"/>
          <w:lang w:eastAsia="zh-CN"/>
        </w:rPr>
      </w:pPr>
      <w:r w:rsidRPr="009B2F2C">
        <w:rPr>
          <w:rFonts w:ascii="SimSun" w:eastAsia="SimSun" w:hAnsi="SimSun" w:cs="SimSun" w:hint="eastAsia"/>
          <w:bCs/>
          <w:szCs w:val="24"/>
          <w:lang w:eastAsia="zh-CN"/>
        </w:rPr>
        <w:t>该文稿由俄罗斯联邦提交，指出尽管全权代表大会第</w:t>
      </w:r>
      <w:r w:rsidRPr="009B2F2C">
        <w:rPr>
          <w:rFonts w:ascii="Calibri" w:hAnsi="Calibri"/>
          <w:bCs/>
          <w:szCs w:val="24"/>
          <w:lang w:eastAsia="zh-CN"/>
        </w:rPr>
        <w:t>154</w:t>
      </w:r>
      <w:r w:rsidRPr="009B2F2C">
        <w:rPr>
          <w:rFonts w:ascii="SimSun" w:eastAsia="SimSun" w:hAnsi="SimSun" w:cs="SimSun" w:hint="eastAsia"/>
          <w:bCs/>
          <w:szCs w:val="24"/>
          <w:lang w:eastAsia="zh-CN"/>
        </w:rPr>
        <w:t>号决议（</w:t>
      </w:r>
      <w:r w:rsidRPr="009B2F2C">
        <w:rPr>
          <w:rFonts w:ascii="Calibri" w:hAnsi="Calibri"/>
          <w:bCs/>
          <w:szCs w:val="24"/>
          <w:lang w:eastAsia="zh-CN"/>
        </w:rPr>
        <w:t>2022</w:t>
      </w:r>
      <w:r w:rsidRPr="009B2F2C">
        <w:rPr>
          <w:rFonts w:ascii="SimSun" w:eastAsia="SimSun" w:hAnsi="SimSun" w:cs="SimSun" w:hint="eastAsia"/>
          <w:bCs/>
          <w:szCs w:val="24"/>
          <w:lang w:eastAsia="zh-CN"/>
        </w:rPr>
        <w:t>年，布加勒斯特，修订版）做出了相关决定，但</w:t>
      </w:r>
      <w:r w:rsidRPr="009B2F2C">
        <w:rPr>
          <w:rFonts w:ascii="Calibri" w:hAnsi="Calibri"/>
          <w:bCs/>
          <w:szCs w:val="24"/>
          <w:lang w:eastAsia="zh-CN"/>
        </w:rPr>
        <w:t>ITU-D</w:t>
      </w:r>
      <w:r w:rsidRPr="009B2F2C">
        <w:rPr>
          <w:rFonts w:ascii="SimSun" w:eastAsia="SimSun" w:hAnsi="SimSun" w:cs="SimSun" w:hint="eastAsia"/>
          <w:bCs/>
          <w:szCs w:val="24"/>
          <w:lang w:eastAsia="zh-CN"/>
        </w:rPr>
        <w:t>的出版物和网站仍需要在同等地位上使用国际电联的所有正式语文。</w:t>
      </w:r>
    </w:p>
    <w:p w14:paraId="602DBF02" w14:textId="77777777" w:rsidR="0017260B" w:rsidRPr="009B2F2C" w:rsidRDefault="0017260B" w:rsidP="0017260B">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ascii="Calibri" w:hAnsi="Calibri"/>
          <w:bCs/>
          <w:szCs w:val="24"/>
          <w:lang w:eastAsia="zh-CN"/>
        </w:rPr>
      </w:pPr>
      <w:r w:rsidRPr="009B2F2C">
        <w:rPr>
          <w:rFonts w:ascii="Calibri" w:hAnsi="Calibri"/>
          <w:bCs/>
          <w:szCs w:val="24"/>
          <w:lang w:eastAsia="zh-CN"/>
        </w:rPr>
        <w:t>TDAG</w:t>
      </w:r>
      <w:r w:rsidRPr="009B2F2C">
        <w:rPr>
          <w:rFonts w:ascii="SimSun" w:eastAsia="SimSun" w:hAnsi="SimSun" w:cs="SimSun" w:hint="eastAsia"/>
          <w:bCs/>
          <w:szCs w:val="24"/>
          <w:lang w:eastAsia="zh-CN"/>
        </w:rPr>
        <w:t>讨论了将此问题作为未来会议议程上的一个常设项目。</w:t>
      </w:r>
    </w:p>
    <w:tbl>
      <w:tblPr>
        <w:tblStyle w:val="TableGrid1"/>
        <w:tblW w:w="0" w:type="auto"/>
        <w:tblLook w:val="04A0" w:firstRow="1" w:lastRow="0" w:firstColumn="1" w:lastColumn="0" w:noHBand="0" w:noVBand="1"/>
      </w:tblPr>
      <w:tblGrid>
        <w:gridCol w:w="9629"/>
      </w:tblGrid>
      <w:tr w:rsidR="0017260B" w:rsidRPr="009B2F2C" w14:paraId="31948225" w14:textId="77777777" w:rsidTr="00D232F3">
        <w:tc>
          <w:tcPr>
            <w:tcW w:w="9629" w:type="dxa"/>
          </w:tcPr>
          <w:p w14:paraId="5605A4EA" w14:textId="77777777" w:rsidR="0017260B" w:rsidRPr="009B2F2C" w:rsidRDefault="0017260B" w:rsidP="00D232F3">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cstheme="minorHAnsi"/>
                <w:szCs w:val="24"/>
                <w:lang w:eastAsia="zh-CN"/>
              </w:rPr>
            </w:pPr>
            <w:r w:rsidRPr="009B2F2C">
              <w:rPr>
                <w:rFonts w:cstheme="minorHAnsi"/>
                <w:szCs w:val="24"/>
                <w:lang w:eastAsia="zh-CN"/>
              </w:rPr>
              <w:t>TDAG</w:t>
            </w:r>
            <w:r w:rsidRPr="009B2F2C">
              <w:rPr>
                <w:rFonts w:ascii="SimSun" w:eastAsia="SimSun" w:hAnsi="SimSun" w:cs="SimSun" w:hint="eastAsia"/>
                <w:szCs w:val="24"/>
                <w:lang w:eastAsia="zh-CN"/>
              </w:rPr>
              <w:t>指出需要实施有关在同等地位上使用所有语文的第</w:t>
            </w:r>
            <w:r w:rsidRPr="009B2F2C">
              <w:rPr>
                <w:rFonts w:cstheme="minorHAnsi"/>
                <w:szCs w:val="24"/>
                <w:lang w:eastAsia="zh-CN"/>
              </w:rPr>
              <w:t>154</w:t>
            </w:r>
            <w:r w:rsidRPr="009B2F2C">
              <w:rPr>
                <w:rFonts w:ascii="SimSun" w:eastAsia="SimSun" w:hAnsi="SimSun" w:cs="SimSun" w:hint="eastAsia"/>
                <w:szCs w:val="24"/>
                <w:lang w:eastAsia="zh-CN"/>
              </w:rPr>
              <w:t>号决议，并注意到电信发展局为增进自动翻译的使用所做的努力。</w:t>
            </w:r>
          </w:p>
        </w:tc>
      </w:tr>
    </w:tbl>
    <w:p w14:paraId="295196D1" w14:textId="77777777" w:rsidR="0017260B" w:rsidRPr="009229B4" w:rsidRDefault="0017260B" w:rsidP="009229B4">
      <w:pPr>
        <w:pStyle w:val="Heading1"/>
      </w:pPr>
      <w:bookmarkStart w:id="85" w:name="lt_pId390"/>
      <w:r w:rsidRPr="009229B4">
        <w:t>14</w:t>
      </w:r>
      <w:r w:rsidRPr="009229B4">
        <w:tab/>
      </w:r>
      <w:bookmarkEnd w:id="85"/>
      <w:r w:rsidRPr="009229B4">
        <w:t>ITU-D</w:t>
      </w:r>
      <w:r w:rsidRPr="009229B4">
        <w:rPr>
          <w:rFonts w:hint="eastAsia"/>
        </w:rPr>
        <w:t>重大活动日历</w:t>
      </w:r>
    </w:p>
    <w:bookmarkStart w:id="86" w:name="lt_pId391"/>
    <w:p w14:paraId="3A138D71" w14:textId="77777777" w:rsidR="0017260B" w:rsidRPr="009B2F2C" w:rsidRDefault="0017260B" w:rsidP="0017260B">
      <w:pPr>
        <w:keepNext/>
        <w:tabs>
          <w:tab w:val="clear" w:pos="794"/>
          <w:tab w:val="clear" w:pos="1191"/>
          <w:tab w:val="clear" w:pos="1588"/>
          <w:tab w:val="clear" w:pos="1985"/>
          <w:tab w:val="left" w:pos="567"/>
          <w:tab w:val="left" w:pos="1134"/>
          <w:tab w:val="left" w:pos="1701"/>
          <w:tab w:val="left" w:pos="2268"/>
        </w:tabs>
        <w:textAlignment w:val="auto"/>
        <w:rPr>
          <w:szCs w:val="24"/>
          <w:lang w:eastAsia="zh-CN"/>
        </w:rPr>
      </w:pPr>
      <w:r w:rsidRPr="009B2F2C">
        <w:fldChar w:fldCharType="begin"/>
      </w:r>
      <w:r w:rsidRPr="009B2F2C">
        <w:rPr>
          <w:lang w:eastAsia="zh-CN"/>
        </w:rPr>
        <w:instrText>HYPERLINK "https://www.itu.int/md/D22-TDAG30-C-0011/"</w:instrText>
      </w:r>
      <w:r w:rsidRPr="009B2F2C">
        <w:fldChar w:fldCharType="separate"/>
      </w:r>
      <w:r w:rsidRPr="009B2F2C">
        <w:rPr>
          <w:rFonts w:cstheme="minorHAnsi"/>
          <w:color w:val="0000FF" w:themeColor="hyperlink"/>
          <w:szCs w:val="24"/>
          <w:u w:val="single"/>
          <w:lang w:eastAsia="zh-CN"/>
        </w:rPr>
        <w:t>11</w:t>
      </w:r>
      <w:r w:rsidRPr="009B2F2C">
        <w:rPr>
          <w:rFonts w:cstheme="minorHAnsi"/>
          <w:color w:val="0000FF" w:themeColor="hyperlink"/>
          <w:szCs w:val="24"/>
          <w:u w:val="single"/>
          <w:lang w:eastAsia="zh-CN"/>
        </w:rPr>
        <w:fldChar w:fldCharType="end"/>
      </w:r>
      <w:bookmarkEnd w:id="86"/>
      <w:r w:rsidRPr="009B2F2C">
        <w:rPr>
          <w:rFonts w:ascii="Calibri" w:eastAsia="SimSun" w:hAnsi="Calibri" w:cs="Calibri" w:hint="eastAsia"/>
          <w:bCs/>
          <w:szCs w:val="24"/>
          <w:lang w:eastAsia="zh-CN"/>
        </w:rPr>
        <w:t>号文件</w:t>
      </w:r>
    </w:p>
    <w:p w14:paraId="1EC9C2D8" w14:textId="471DFAFA" w:rsidR="00E54627" w:rsidRPr="00E54627" w:rsidRDefault="0017260B" w:rsidP="0017260B">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ascii="Calibri" w:eastAsia="SimSun" w:hAnsi="Calibri" w:cs="Calibri" w:hint="eastAsia"/>
          <w:lang w:eastAsia="zh-CN"/>
        </w:rPr>
      </w:pPr>
      <w:r w:rsidRPr="009B2F2C">
        <w:rPr>
          <w:rFonts w:ascii="Calibri" w:eastAsia="SimSun" w:hAnsi="Calibri" w:cs="Calibri" w:hint="eastAsia"/>
          <w:lang w:eastAsia="zh-CN"/>
        </w:rPr>
        <w:t>该文件</w:t>
      </w:r>
      <w:r w:rsidRPr="009B2F2C">
        <w:rPr>
          <w:rFonts w:ascii="Calibri" w:eastAsia="SimSun" w:hAnsi="Calibri" w:cs="Calibri" w:hint="eastAsia"/>
          <w:lang w:val="en-US" w:eastAsia="zh-CN"/>
        </w:rPr>
        <w:t>提供了</w:t>
      </w:r>
      <w:r w:rsidRPr="009B2F2C">
        <w:rPr>
          <w:rFonts w:ascii="Calibri" w:eastAsia="SimSun" w:hAnsi="Calibri" w:cs="Calibri" w:hint="eastAsia"/>
          <w:lang w:eastAsia="zh-CN"/>
        </w:rPr>
        <w:t>今后四年</w:t>
      </w:r>
      <w:r w:rsidRPr="009B2F2C">
        <w:rPr>
          <w:rFonts w:ascii="Calibri" w:eastAsia="SimSun" w:hAnsi="Calibri" w:cs="Calibri"/>
          <w:szCs w:val="24"/>
          <w:lang w:eastAsia="zh-CN"/>
        </w:rPr>
        <w:t>ITU-D</w:t>
      </w:r>
      <w:r w:rsidRPr="009B2F2C">
        <w:rPr>
          <w:rFonts w:ascii="Calibri" w:eastAsia="SimSun" w:hAnsi="Calibri" w:cs="Calibri" w:hint="eastAsia"/>
          <w:lang w:eastAsia="zh-CN"/>
        </w:rPr>
        <w:t>主要活动的日历草案，其中包括国际电联的一些主要活动，供参考。</w:t>
      </w:r>
    </w:p>
    <w:tbl>
      <w:tblPr>
        <w:tblStyle w:val="TableGrid1"/>
        <w:tblW w:w="0" w:type="auto"/>
        <w:tblLook w:val="04A0" w:firstRow="1" w:lastRow="0" w:firstColumn="1" w:lastColumn="0" w:noHBand="0" w:noVBand="1"/>
      </w:tblPr>
      <w:tblGrid>
        <w:gridCol w:w="9629"/>
      </w:tblGrid>
      <w:tr w:rsidR="0017260B" w:rsidRPr="009B2F2C" w14:paraId="130E3FC9" w14:textId="77777777" w:rsidTr="00D232F3">
        <w:tc>
          <w:tcPr>
            <w:tcW w:w="9629" w:type="dxa"/>
          </w:tcPr>
          <w:p w14:paraId="1CDE3119" w14:textId="77777777" w:rsidR="0017260B" w:rsidRPr="009B2F2C" w:rsidRDefault="0017260B" w:rsidP="00D232F3">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cstheme="minorHAnsi"/>
                <w:szCs w:val="24"/>
                <w:lang w:eastAsia="zh-CN"/>
              </w:rPr>
            </w:pPr>
            <w:r w:rsidRPr="009B2F2C">
              <w:rPr>
                <w:rFonts w:cstheme="minorHAnsi"/>
                <w:szCs w:val="24"/>
                <w:lang w:eastAsia="zh-CN"/>
              </w:rPr>
              <w:t>TDAG</w:t>
            </w:r>
            <w:r w:rsidRPr="009B2F2C">
              <w:rPr>
                <w:rFonts w:eastAsiaTheme="minorEastAsia" w:cstheme="minorHAnsi" w:hint="eastAsia"/>
                <w:szCs w:val="24"/>
                <w:lang w:eastAsia="zh-CN"/>
              </w:rPr>
              <w:t>赞赏地将该文件记录在案，并对在日内瓦国际电联总部以外举办活动可能会对预算产生负面影响表示关切。</w:t>
            </w:r>
          </w:p>
        </w:tc>
      </w:tr>
    </w:tbl>
    <w:p w14:paraId="7759C759" w14:textId="26F2C256" w:rsidR="00821996" w:rsidRPr="00CE5FA4" w:rsidRDefault="0017260B" w:rsidP="00CE5FA4">
      <w:pPr>
        <w:widowControl w:val="0"/>
        <w:tabs>
          <w:tab w:val="clear" w:pos="794"/>
          <w:tab w:val="clear" w:pos="1191"/>
          <w:tab w:val="clear" w:pos="1588"/>
          <w:tab w:val="clear" w:pos="1985"/>
        </w:tabs>
        <w:overflowPunct/>
        <w:adjustRightInd/>
        <w:spacing w:after="120"/>
        <w:jc w:val="center"/>
        <w:textAlignment w:val="auto"/>
        <w:rPr>
          <w:rFonts w:eastAsia="Arial" w:cstheme="minorHAnsi"/>
          <w:szCs w:val="24"/>
        </w:rPr>
      </w:pPr>
      <w:r w:rsidRPr="009B2F2C">
        <w:rPr>
          <w:rFonts w:eastAsia="Arial" w:cstheme="minorHAnsi"/>
          <w:szCs w:val="24"/>
        </w:rPr>
        <w:t>________________</w:t>
      </w:r>
    </w:p>
    <w:sectPr w:rsidR="00821996" w:rsidRPr="00CE5FA4" w:rsidSect="00473791">
      <w:headerReference w:type="default" r:id="rId23"/>
      <w:footerReference w:type="default" r:id="rId24"/>
      <w:footerReference w:type="first" r:id="rId25"/>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D3433" w14:textId="77777777" w:rsidR="00003C43" w:rsidRDefault="00003C43">
      <w:r>
        <w:separator/>
      </w:r>
    </w:p>
  </w:endnote>
  <w:endnote w:type="continuationSeparator" w:id="0">
    <w:p w14:paraId="5EDB957E" w14:textId="77777777" w:rsidR="00003C43" w:rsidRDefault="0000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font>
  <w:font w:name="STKaiti">
    <w:panose1 w:val="02010600040101010101"/>
    <w:charset w:val="86"/>
    <w:family w:val="auto"/>
    <w:pitch w:val="variable"/>
    <w:sig w:usb0="00000287" w:usb1="080F0000" w:usb2="00000010" w:usb3="00000000" w:csb0="0004009F" w:csb1="00000000"/>
  </w:font>
  <w:font w:name="Simplified Arabic">
    <w:charset w:val="B2"/>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9496B" w14:textId="2CF27230" w:rsidR="0012683F" w:rsidRDefault="007C6FA4" w:rsidP="00E17D85">
    <w:pPr>
      <w:pStyle w:val="Footer"/>
    </w:pPr>
    <w:fldSimple w:instr=" FILENAME \p  \* MERGEFORMAT ">
      <w:r w:rsidR="00610723">
        <w:t>P:\CHI\ITU-D\CONF-D\TDAG23\TDAG23-30\000\048REV2C.docx</w:t>
      </w:r>
    </w:fldSimple>
    <w:r w:rsidR="00E17D85">
      <w:t xml:space="preserve"> (</w:t>
    </w:r>
    <w:r w:rsidR="00E17D85" w:rsidRPr="00E17D85">
      <w:t>532051</w:t>
    </w:r>
    <w:r w:rsidR="00E17D85">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910" w:type="dxa"/>
      <w:tblLayout w:type="fixed"/>
      <w:tblLook w:val="04A0" w:firstRow="1" w:lastRow="0" w:firstColumn="1" w:lastColumn="0" w:noHBand="0" w:noVBand="1"/>
    </w:tblPr>
    <w:tblGrid>
      <w:gridCol w:w="1526"/>
      <w:gridCol w:w="2410"/>
      <w:gridCol w:w="5987"/>
      <w:gridCol w:w="5987"/>
    </w:tblGrid>
    <w:tr w:rsidR="00F7655C" w:rsidRPr="004D495C" w14:paraId="695D1810" w14:textId="77777777" w:rsidTr="00F7655C">
      <w:tc>
        <w:tcPr>
          <w:tcW w:w="1526" w:type="dxa"/>
          <w:tcBorders>
            <w:top w:val="single" w:sz="4" w:space="0" w:color="000000"/>
          </w:tcBorders>
          <w:shd w:val="clear" w:color="auto" w:fill="auto"/>
        </w:tcPr>
        <w:p w14:paraId="746E5A61" w14:textId="14DFDCE3" w:rsidR="00F7655C" w:rsidRPr="004D495C" w:rsidRDefault="00F7655C" w:rsidP="00F7655C">
          <w:pPr>
            <w:pStyle w:val="FirstFooter"/>
            <w:tabs>
              <w:tab w:val="left" w:pos="1559"/>
              <w:tab w:val="left" w:pos="3828"/>
            </w:tabs>
            <w:rPr>
              <w:sz w:val="18"/>
              <w:szCs w:val="18"/>
            </w:rPr>
          </w:pPr>
          <w:r w:rsidRPr="00807DE1">
            <w:rPr>
              <w:rFonts w:hint="eastAsia"/>
              <w:sz w:val="18"/>
              <w:szCs w:val="18"/>
              <w:lang w:val="en-US"/>
            </w:rPr>
            <w:t>联系人：</w:t>
          </w:r>
        </w:p>
      </w:tc>
      <w:tc>
        <w:tcPr>
          <w:tcW w:w="2410" w:type="dxa"/>
          <w:tcBorders>
            <w:top w:val="single" w:sz="4" w:space="0" w:color="000000"/>
          </w:tcBorders>
          <w:shd w:val="clear" w:color="auto" w:fill="auto"/>
        </w:tcPr>
        <w:p w14:paraId="488E41E2" w14:textId="2A129C70" w:rsidR="00F7655C" w:rsidRPr="004D495C" w:rsidRDefault="00F7655C" w:rsidP="00F7655C">
          <w:pPr>
            <w:pStyle w:val="FirstFooter"/>
            <w:tabs>
              <w:tab w:val="left" w:pos="2302"/>
            </w:tabs>
            <w:ind w:left="2302" w:hanging="2302"/>
            <w:rPr>
              <w:sz w:val="18"/>
              <w:szCs w:val="18"/>
              <w:lang w:val="en-US"/>
            </w:rPr>
          </w:pPr>
          <w:r w:rsidRPr="00807DE1">
            <w:rPr>
              <w:rFonts w:hint="eastAsia"/>
              <w:sz w:val="18"/>
              <w:szCs w:val="18"/>
            </w:rPr>
            <w:t>组织</w:t>
          </w:r>
          <w:r w:rsidRPr="00807DE1">
            <w:rPr>
              <w:sz w:val="18"/>
              <w:szCs w:val="18"/>
            </w:rPr>
            <w:t>/</w:t>
          </w:r>
          <w:r w:rsidRPr="00807DE1">
            <w:rPr>
              <w:rFonts w:hint="eastAsia"/>
              <w:sz w:val="18"/>
              <w:szCs w:val="18"/>
            </w:rPr>
            <w:t>实体</w:t>
          </w:r>
          <w:r w:rsidRPr="00807DE1">
            <w:rPr>
              <w:sz w:val="18"/>
              <w:szCs w:val="18"/>
            </w:rPr>
            <w:t>/</w:t>
          </w:r>
          <w:r w:rsidRPr="00807DE1">
            <w:rPr>
              <w:rFonts w:hint="eastAsia"/>
              <w:sz w:val="18"/>
              <w:szCs w:val="18"/>
            </w:rPr>
            <w:t>姓名：</w:t>
          </w:r>
        </w:p>
      </w:tc>
      <w:tc>
        <w:tcPr>
          <w:tcW w:w="5987" w:type="dxa"/>
          <w:tcBorders>
            <w:top w:val="single" w:sz="4" w:space="0" w:color="000000"/>
          </w:tcBorders>
        </w:tcPr>
        <w:p w14:paraId="4210D34C" w14:textId="7943FAB8" w:rsidR="00F7655C" w:rsidRPr="00AF7A97" w:rsidRDefault="00F7655C" w:rsidP="00F7655C">
          <w:pPr>
            <w:pStyle w:val="FirstFooter"/>
            <w:tabs>
              <w:tab w:val="left" w:pos="2302"/>
            </w:tabs>
            <w:rPr>
              <w:sz w:val="18"/>
              <w:szCs w:val="18"/>
              <w:lang w:val="en-US"/>
            </w:rPr>
          </w:pPr>
          <w:r w:rsidRPr="00402F31">
            <w:rPr>
              <w:rFonts w:ascii="SimSun" w:eastAsia="SimSun" w:hAnsi="SimSun" w:cs="Microsoft YaHei" w:hint="eastAsia"/>
              <w:sz w:val="18"/>
              <w:szCs w:val="18"/>
              <w:lang w:val="en-US"/>
            </w:rPr>
            <w:t>电信发展顾问组主席</w:t>
          </w:r>
          <w:r>
            <w:rPr>
              <w:sz w:val="18"/>
              <w:szCs w:val="18"/>
              <w:lang w:val="en-US"/>
            </w:rPr>
            <w:t>Roxanne McElvane Webber</w:t>
          </w:r>
          <w:r>
            <w:rPr>
              <w:rFonts w:ascii="SimSun" w:eastAsia="SimSun" w:hAnsi="SimSun" w:cs="SimSun" w:hint="eastAsia"/>
              <w:sz w:val="18"/>
              <w:szCs w:val="18"/>
              <w:lang w:val="en-US" w:eastAsia="zh-CN"/>
            </w:rPr>
            <w:t>女士</w:t>
          </w:r>
        </w:p>
      </w:tc>
      <w:tc>
        <w:tcPr>
          <w:tcW w:w="5987" w:type="dxa"/>
          <w:tcBorders>
            <w:top w:val="single" w:sz="4" w:space="0" w:color="000000"/>
          </w:tcBorders>
        </w:tcPr>
        <w:p w14:paraId="148264AE" w14:textId="593ADBD8" w:rsidR="00F7655C" w:rsidRPr="00AF7A97" w:rsidRDefault="00F7655C" w:rsidP="00F7655C">
          <w:pPr>
            <w:pStyle w:val="FirstFooter"/>
            <w:tabs>
              <w:tab w:val="left" w:pos="2302"/>
            </w:tabs>
            <w:rPr>
              <w:sz w:val="18"/>
              <w:szCs w:val="18"/>
              <w:lang w:val="en-US"/>
            </w:rPr>
          </w:pPr>
        </w:p>
      </w:tc>
      <w:bookmarkStart w:id="87" w:name="OrgName"/>
      <w:bookmarkEnd w:id="87"/>
    </w:tr>
    <w:tr w:rsidR="00F7655C" w:rsidRPr="004D495C" w14:paraId="61167678" w14:textId="77777777" w:rsidTr="00F7655C">
      <w:tc>
        <w:tcPr>
          <w:tcW w:w="1526" w:type="dxa"/>
          <w:shd w:val="clear" w:color="auto" w:fill="auto"/>
        </w:tcPr>
        <w:p w14:paraId="33710823" w14:textId="77777777" w:rsidR="00F7655C" w:rsidRPr="004D495C" w:rsidRDefault="00F7655C" w:rsidP="00F7655C">
          <w:pPr>
            <w:pStyle w:val="FirstFooter"/>
            <w:tabs>
              <w:tab w:val="left" w:pos="1559"/>
              <w:tab w:val="left" w:pos="3828"/>
            </w:tabs>
            <w:rPr>
              <w:sz w:val="20"/>
              <w:lang w:val="en-US"/>
            </w:rPr>
          </w:pPr>
        </w:p>
      </w:tc>
      <w:tc>
        <w:tcPr>
          <w:tcW w:w="2410" w:type="dxa"/>
          <w:shd w:val="clear" w:color="auto" w:fill="auto"/>
        </w:tcPr>
        <w:p w14:paraId="1251F6E4" w14:textId="03EA6C08" w:rsidR="00F7655C" w:rsidRPr="004D495C" w:rsidRDefault="00F7655C" w:rsidP="00F7655C">
          <w:pPr>
            <w:pStyle w:val="FirstFooter"/>
            <w:tabs>
              <w:tab w:val="left" w:pos="2302"/>
            </w:tabs>
            <w:rPr>
              <w:sz w:val="18"/>
              <w:szCs w:val="18"/>
              <w:lang w:val="en-US"/>
            </w:rPr>
          </w:pPr>
          <w:r w:rsidRPr="00807DE1">
            <w:rPr>
              <w:rFonts w:hint="eastAsia"/>
              <w:sz w:val="18"/>
              <w:szCs w:val="18"/>
            </w:rPr>
            <w:t>电话号码：</w:t>
          </w:r>
        </w:p>
      </w:tc>
      <w:tc>
        <w:tcPr>
          <w:tcW w:w="5987" w:type="dxa"/>
        </w:tcPr>
        <w:p w14:paraId="43198B68" w14:textId="3FF656F6" w:rsidR="00F7655C" w:rsidRPr="00AF7A97" w:rsidRDefault="00F7655C" w:rsidP="00F7655C">
          <w:pPr>
            <w:pStyle w:val="FirstFooter"/>
            <w:tabs>
              <w:tab w:val="left" w:pos="2302"/>
            </w:tabs>
            <w:rPr>
              <w:sz w:val="18"/>
              <w:szCs w:val="18"/>
              <w:lang w:val="en-US"/>
            </w:rPr>
          </w:pPr>
          <w:r>
            <w:rPr>
              <w:sz w:val="18"/>
              <w:szCs w:val="18"/>
              <w:lang w:val="en-US"/>
            </w:rPr>
            <w:t>+1 202 418 1489</w:t>
          </w:r>
        </w:p>
      </w:tc>
      <w:tc>
        <w:tcPr>
          <w:tcW w:w="5987" w:type="dxa"/>
        </w:tcPr>
        <w:p w14:paraId="6D7949F0" w14:textId="1A86DEAE" w:rsidR="00F7655C" w:rsidRPr="00AF7A97" w:rsidRDefault="00F7655C" w:rsidP="00F7655C">
          <w:pPr>
            <w:pStyle w:val="FirstFooter"/>
            <w:tabs>
              <w:tab w:val="left" w:pos="2302"/>
            </w:tabs>
            <w:rPr>
              <w:sz w:val="18"/>
              <w:szCs w:val="18"/>
              <w:lang w:val="en-US"/>
            </w:rPr>
          </w:pPr>
        </w:p>
      </w:tc>
      <w:bookmarkStart w:id="88" w:name="PhoneNo"/>
      <w:bookmarkEnd w:id="88"/>
    </w:tr>
    <w:tr w:rsidR="00F7655C" w:rsidRPr="004D495C" w14:paraId="0299A231" w14:textId="77777777" w:rsidTr="00F7655C">
      <w:tc>
        <w:tcPr>
          <w:tcW w:w="1526" w:type="dxa"/>
          <w:shd w:val="clear" w:color="auto" w:fill="auto"/>
        </w:tcPr>
        <w:p w14:paraId="35CBC438" w14:textId="77777777" w:rsidR="00F7655C" w:rsidRPr="004D495C" w:rsidRDefault="00F7655C" w:rsidP="00F7655C">
          <w:pPr>
            <w:pStyle w:val="FirstFooter"/>
            <w:tabs>
              <w:tab w:val="left" w:pos="1559"/>
              <w:tab w:val="left" w:pos="3828"/>
            </w:tabs>
            <w:rPr>
              <w:sz w:val="20"/>
              <w:lang w:val="en-US"/>
            </w:rPr>
          </w:pPr>
        </w:p>
      </w:tc>
      <w:tc>
        <w:tcPr>
          <w:tcW w:w="2410" w:type="dxa"/>
          <w:shd w:val="clear" w:color="auto" w:fill="auto"/>
        </w:tcPr>
        <w:p w14:paraId="65335E06" w14:textId="367EADA3" w:rsidR="00F7655C" w:rsidRPr="004D495C" w:rsidRDefault="00F7655C" w:rsidP="00F7655C">
          <w:pPr>
            <w:pStyle w:val="FirstFooter"/>
            <w:tabs>
              <w:tab w:val="left" w:pos="2302"/>
            </w:tabs>
            <w:rPr>
              <w:sz w:val="18"/>
              <w:szCs w:val="18"/>
              <w:lang w:val="en-US"/>
            </w:rPr>
          </w:pPr>
          <w:r w:rsidRPr="00807DE1">
            <w:rPr>
              <w:rFonts w:hint="eastAsia"/>
              <w:sz w:val="18"/>
              <w:szCs w:val="18"/>
            </w:rPr>
            <w:t>电子邮件：</w:t>
          </w:r>
        </w:p>
      </w:tc>
      <w:tc>
        <w:tcPr>
          <w:tcW w:w="5987" w:type="dxa"/>
        </w:tcPr>
        <w:p w14:paraId="6E1E6A3B" w14:textId="6872E76B" w:rsidR="00F7655C" w:rsidRPr="00AF7A97" w:rsidRDefault="00E54627" w:rsidP="00F7655C">
          <w:pPr>
            <w:pStyle w:val="FirstFooter"/>
            <w:tabs>
              <w:tab w:val="left" w:pos="2302"/>
            </w:tabs>
            <w:rPr>
              <w:sz w:val="18"/>
              <w:szCs w:val="18"/>
              <w:lang w:val="en-US"/>
            </w:rPr>
          </w:pPr>
          <w:hyperlink r:id="rId1" w:history="1">
            <w:r w:rsidR="00F7655C">
              <w:rPr>
                <w:rStyle w:val="Hyperlink"/>
                <w:sz w:val="18"/>
                <w:szCs w:val="18"/>
                <w:lang w:val="en-US"/>
              </w:rPr>
              <w:t>Roxanne.Webber@fcc.gov</w:t>
            </w:r>
          </w:hyperlink>
        </w:p>
      </w:tc>
      <w:tc>
        <w:tcPr>
          <w:tcW w:w="5987" w:type="dxa"/>
        </w:tcPr>
        <w:p w14:paraId="7EAB0988" w14:textId="4605F896" w:rsidR="00F7655C" w:rsidRPr="00AF7A97" w:rsidRDefault="00F7655C" w:rsidP="00F7655C">
          <w:pPr>
            <w:pStyle w:val="FirstFooter"/>
            <w:tabs>
              <w:tab w:val="left" w:pos="2302"/>
            </w:tabs>
            <w:rPr>
              <w:sz w:val="18"/>
              <w:szCs w:val="18"/>
              <w:lang w:val="en-US"/>
            </w:rPr>
          </w:pPr>
        </w:p>
      </w:tc>
      <w:bookmarkStart w:id="89" w:name="Email"/>
      <w:bookmarkEnd w:id="89"/>
    </w:tr>
  </w:tbl>
  <w:p w14:paraId="5AEFE7F9" w14:textId="2F0CB09A" w:rsidR="0059420B" w:rsidRDefault="0059420B" w:rsidP="00B80157">
    <w:pPr>
      <w:pStyle w:val="Footer"/>
      <w:jc w:val="center"/>
      <w:rPr>
        <w:lang w:val="en-GB"/>
      </w:rPr>
    </w:pPr>
  </w:p>
  <w:p w14:paraId="40A321D0" w14:textId="77777777" w:rsidR="00721657" w:rsidRPr="0059420B" w:rsidRDefault="00E54627" w:rsidP="00B80157">
    <w:pPr>
      <w:pStyle w:val="Footer"/>
      <w:jc w:val="center"/>
      <w:rPr>
        <w:lang w:val="en-GB"/>
      </w:rPr>
    </w:pPr>
    <w:hyperlink r:id="rId2" w:history="1">
      <w:r w:rsidR="008B47C7">
        <w:rPr>
          <w:rStyle w:val="Hyperlink"/>
          <w:caps w:val="0"/>
          <w:noProof w:val="0"/>
          <w:sz w:val="18"/>
          <w:szCs w:val="18"/>
          <w:lang w:val="en-US"/>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183DE" w14:textId="77777777" w:rsidR="00003C43" w:rsidRDefault="00003C43">
      <w:r>
        <w:t>____________________</w:t>
      </w:r>
    </w:p>
  </w:footnote>
  <w:footnote w:type="continuationSeparator" w:id="0">
    <w:p w14:paraId="33092081" w14:textId="77777777" w:rsidR="00003C43" w:rsidRDefault="00003C43">
      <w:r>
        <w:continuationSeparator/>
      </w:r>
    </w:p>
  </w:footnote>
  <w:footnote w:id="1">
    <w:p w14:paraId="77DE2200" w14:textId="77777777" w:rsidR="0017260B" w:rsidRDefault="0017260B" w:rsidP="0017260B">
      <w:pPr>
        <w:pStyle w:val="FootnoteText"/>
        <w:rPr>
          <w:lang w:eastAsia="zh-CN"/>
        </w:rPr>
      </w:pPr>
      <w:r>
        <w:rPr>
          <w:rStyle w:val="FootnoteReference"/>
        </w:rPr>
        <w:footnoteRef/>
      </w:r>
      <w:r>
        <w:rPr>
          <w:lang w:eastAsia="zh-CN"/>
        </w:rPr>
        <w:tab/>
      </w:r>
      <w:r w:rsidRPr="00402F31">
        <w:rPr>
          <w:rFonts w:ascii="SimSun" w:eastAsia="SimSun" w:hAnsi="SimSun" w:cs="SimSun" w:hint="eastAsia"/>
          <w:sz w:val="20"/>
          <w:lang w:eastAsia="zh-CN"/>
        </w:rPr>
        <w:t>独联体</w:t>
      </w:r>
      <w:r>
        <w:rPr>
          <w:rFonts w:ascii="SimSun" w:eastAsia="SimSun" w:hAnsi="SimSun" w:cs="SimSun" w:hint="eastAsia"/>
          <w:sz w:val="20"/>
          <w:lang w:eastAsia="zh-CN"/>
        </w:rPr>
        <w:t>（</w:t>
      </w:r>
      <w:r>
        <w:rPr>
          <w:sz w:val="20"/>
          <w:lang w:eastAsia="zh-CN"/>
        </w:rPr>
        <w:t>CIS</w:t>
      </w:r>
      <w:r>
        <w:rPr>
          <w:rFonts w:ascii="SimSun" w:eastAsia="SimSun" w:hAnsi="SimSun" w:cs="SimSun" w:hint="eastAsia"/>
          <w:sz w:val="20"/>
          <w:lang w:eastAsia="zh-CN"/>
        </w:rPr>
        <w:t>）</w:t>
      </w:r>
      <w:r w:rsidRPr="00402F31">
        <w:rPr>
          <w:rFonts w:ascii="SimSun" w:eastAsia="SimSun" w:hAnsi="SimSun" w:cs="SimSun" w:hint="eastAsia"/>
          <w:sz w:val="20"/>
          <w:lang w:eastAsia="zh-CN"/>
        </w:rPr>
        <w:t>国家区域</w:t>
      </w:r>
      <w:r>
        <w:rPr>
          <w:rFonts w:ascii="SimSun" w:eastAsia="SimSun" w:hAnsi="SimSun" w:cs="SimSun" w:hint="eastAsia"/>
          <w:sz w:val="20"/>
          <w:lang w:eastAsia="zh-CN"/>
        </w:rPr>
        <w:t>的</w:t>
      </w:r>
      <w:r w:rsidRPr="00402F31">
        <w:rPr>
          <w:rFonts w:ascii="SimSun" w:eastAsia="SimSun" w:hAnsi="SimSun" w:cs="SimSun" w:hint="eastAsia"/>
          <w:sz w:val="20"/>
          <w:lang w:eastAsia="zh-CN"/>
        </w:rPr>
        <w:t>副主席</w:t>
      </w:r>
      <w:r>
        <w:rPr>
          <w:sz w:val="20"/>
          <w:lang w:eastAsia="zh-CN"/>
        </w:rPr>
        <w:t>Orozobek Zhazybaevick Kaiykov</w:t>
      </w:r>
      <w:r>
        <w:rPr>
          <w:rFonts w:ascii="SimSun" w:eastAsia="SimSun" w:hAnsi="SimSun" w:cs="SimSun" w:hint="eastAsia"/>
          <w:sz w:val="20"/>
          <w:lang w:eastAsia="zh-CN"/>
        </w:rPr>
        <w:t>（</w:t>
      </w:r>
      <w:r w:rsidRPr="00402F31">
        <w:rPr>
          <w:rFonts w:ascii="SimSun" w:eastAsia="SimSun" w:hAnsi="SimSun" w:cs="SimSun" w:hint="eastAsia"/>
          <w:sz w:val="20"/>
          <w:lang w:eastAsia="zh-CN"/>
        </w:rPr>
        <w:t>吉尔吉斯共和国</w:t>
      </w:r>
      <w:r>
        <w:rPr>
          <w:rFonts w:ascii="SimSun" w:eastAsia="SimSun" w:hAnsi="SimSun" w:cs="SimSun" w:hint="eastAsia"/>
          <w:sz w:val="20"/>
          <w:lang w:eastAsia="zh-CN"/>
        </w:rPr>
        <w:t>）未出席会议。</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466B0D78"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307769">
      <w:rPr>
        <w:sz w:val="22"/>
        <w:szCs w:val="22"/>
        <w:lang w:val="de-CH"/>
      </w:rPr>
      <w:t>3</w:t>
    </w:r>
    <w:r w:rsidRPr="00A54E72">
      <w:rPr>
        <w:sz w:val="22"/>
        <w:szCs w:val="22"/>
        <w:lang w:val="de-CH"/>
      </w:rPr>
      <w:t>/</w:t>
    </w:r>
    <w:r w:rsidR="00E17D85" w:rsidRPr="00C931DE">
      <w:rPr>
        <w:sz w:val="22"/>
        <w:szCs w:val="22"/>
        <w:lang w:val="de-CH"/>
      </w:rPr>
      <w:t>48</w:t>
    </w:r>
    <w:r w:rsidR="00E17D85">
      <w:rPr>
        <w:sz w:val="22"/>
        <w:szCs w:val="22"/>
        <w:lang w:val="de-CH"/>
      </w:rPr>
      <w:t>(Rev.2)</w:t>
    </w:r>
    <w:r w:rsidRPr="006D271A">
      <w:rPr>
        <w:sz w:val="22"/>
        <w:szCs w:val="22"/>
        <w:lang w:val="de-CH"/>
      </w:rPr>
      <w:t>-</w:t>
    </w:r>
    <w:r w:rsidR="00966BA6">
      <w:rPr>
        <w:rFonts w:hint="eastAsia"/>
        <w:sz w:val="22"/>
        <w:szCs w:val="22"/>
        <w:lang w:val="de-CH" w:eastAsia="zh-CN"/>
      </w:rPr>
      <w:t>C</w:t>
    </w:r>
    <w:r w:rsidRPr="006D271A">
      <w:rPr>
        <w:sz w:val="22"/>
        <w:szCs w:val="22"/>
        <w:lang w:val="de-CH"/>
      </w:rPr>
      <w:tab/>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A473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B1EF2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D64DE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6BB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1473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BED1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0ED1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734A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A24B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9A7A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C0C18"/>
    <w:multiLevelType w:val="hybridMultilevel"/>
    <w:tmpl w:val="41803F76"/>
    <w:lvl w:ilvl="0" w:tplc="F95CC484">
      <w:numFmt w:val="bullet"/>
      <w:lvlText w:val="-"/>
      <w:lvlJc w:val="left"/>
      <w:pPr>
        <w:ind w:left="360" w:hanging="360"/>
      </w:pPr>
      <w:rPr>
        <w:rFonts w:ascii="Calibri" w:eastAsia="SimHei" w:hAnsi="Calibri" w:cs="Calibri" w:hint="default"/>
      </w:rPr>
    </w:lvl>
    <w:lvl w:ilvl="1" w:tplc="AECA027E" w:tentative="1">
      <w:start w:val="1"/>
      <w:numFmt w:val="bullet"/>
      <w:lvlText w:val="o"/>
      <w:lvlJc w:val="left"/>
      <w:pPr>
        <w:ind w:left="1080" w:hanging="360"/>
      </w:pPr>
      <w:rPr>
        <w:rFonts w:ascii="Courier New" w:hAnsi="Courier New" w:cs="Courier New" w:hint="default"/>
      </w:rPr>
    </w:lvl>
    <w:lvl w:ilvl="2" w:tplc="0F323B70" w:tentative="1">
      <w:start w:val="1"/>
      <w:numFmt w:val="bullet"/>
      <w:lvlText w:val=""/>
      <w:lvlJc w:val="left"/>
      <w:pPr>
        <w:ind w:left="1800" w:hanging="360"/>
      </w:pPr>
      <w:rPr>
        <w:rFonts w:ascii="Wingdings" w:hAnsi="Wingdings" w:hint="default"/>
      </w:rPr>
    </w:lvl>
    <w:lvl w:ilvl="3" w:tplc="ACD4DE46" w:tentative="1">
      <w:start w:val="1"/>
      <w:numFmt w:val="bullet"/>
      <w:lvlText w:val=""/>
      <w:lvlJc w:val="left"/>
      <w:pPr>
        <w:ind w:left="2520" w:hanging="360"/>
      </w:pPr>
      <w:rPr>
        <w:rFonts w:ascii="Symbol" w:hAnsi="Symbol" w:hint="default"/>
      </w:rPr>
    </w:lvl>
    <w:lvl w:ilvl="4" w:tplc="BD26CBC0" w:tentative="1">
      <w:start w:val="1"/>
      <w:numFmt w:val="bullet"/>
      <w:lvlText w:val="o"/>
      <w:lvlJc w:val="left"/>
      <w:pPr>
        <w:ind w:left="3240" w:hanging="360"/>
      </w:pPr>
      <w:rPr>
        <w:rFonts w:ascii="Courier New" w:hAnsi="Courier New" w:cs="Courier New" w:hint="default"/>
      </w:rPr>
    </w:lvl>
    <w:lvl w:ilvl="5" w:tplc="07663F68" w:tentative="1">
      <w:start w:val="1"/>
      <w:numFmt w:val="bullet"/>
      <w:lvlText w:val=""/>
      <w:lvlJc w:val="left"/>
      <w:pPr>
        <w:ind w:left="3960" w:hanging="360"/>
      </w:pPr>
      <w:rPr>
        <w:rFonts w:ascii="Wingdings" w:hAnsi="Wingdings" w:hint="default"/>
      </w:rPr>
    </w:lvl>
    <w:lvl w:ilvl="6" w:tplc="E77AEC44" w:tentative="1">
      <w:start w:val="1"/>
      <w:numFmt w:val="bullet"/>
      <w:lvlText w:val=""/>
      <w:lvlJc w:val="left"/>
      <w:pPr>
        <w:ind w:left="4680" w:hanging="360"/>
      </w:pPr>
      <w:rPr>
        <w:rFonts w:ascii="Symbol" w:hAnsi="Symbol" w:hint="default"/>
      </w:rPr>
    </w:lvl>
    <w:lvl w:ilvl="7" w:tplc="6A7C75E4" w:tentative="1">
      <w:start w:val="1"/>
      <w:numFmt w:val="bullet"/>
      <w:lvlText w:val="o"/>
      <w:lvlJc w:val="left"/>
      <w:pPr>
        <w:ind w:left="5400" w:hanging="360"/>
      </w:pPr>
      <w:rPr>
        <w:rFonts w:ascii="Courier New" w:hAnsi="Courier New" w:cs="Courier New" w:hint="default"/>
      </w:rPr>
    </w:lvl>
    <w:lvl w:ilvl="8" w:tplc="16D43AE2" w:tentative="1">
      <w:start w:val="1"/>
      <w:numFmt w:val="bullet"/>
      <w:lvlText w:val=""/>
      <w:lvlJc w:val="left"/>
      <w:pPr>
        <w:ind w:left="6120" w:hanging="360"/>
      </w:pPr>
      <w:rPr>
        <w:rFonts w:ascii="Wingdings" w:hAnsi="Wingdings" w:hint="default"/>
      </w:rPr>
    </w:lvl>
  </w:abstractNum>
  <w:abstractNum w:abstractNumId="11" w15:restartNumberingAfterBreak="0">
    <w:nsid w:val="0E231198"/>
    <w:multiLevelType w:val="hybridMultilevel"/>
    <w:tmpl w:val="6B7611AE"/>
    <w:lvl w:ilvl="0" w:tplc="FDA89CBE">
      <w:start w:val="1"/>
      <w:numFmt w:val="bullet"/>
      <w:lvlText w:val=""/>
      <w:lvlJc w:val="left"/>
      <w:pPr>
        <w:ind w:left="720" w:hanging="360"/>
      </w:pPr>
      <w:rPr>
        <w:rFonts w:ascii="Symbol" w:hAnsi="Symbol" w:hint="default"/>
      </w:rPr>
    </w:lvl>
    <w:lvl w:ilvl="1" w:tplc="8D4415F6" w:tentative="1">
      <w:start w:val="1"/>
      <w:numFmt w:val="bullet"/>
      <w:lvlText w:val="o"/>
      <w:lvlJc w:val="left"/>
      <w:pPr>
        <w:ind w:left="1440" w:hanging="360"/>
      </w:pPr>
      <w:rPr>
        <w:rFonts w:ascii="Courier New" w:hAnsi="Courier New" w:cs="Courier New" w:hint="default"/>
      </w:rPr>
    </w:lvl>
    <w:lvl w:ilvl="2" w:tplc="DC1E0BD8" w:tentative="1">
      <w:start w:val="1"/>
      <w:numFmt w:val="bullet"/>
      <w:lvlText w:val=""/>
      <w:lvlJc w:val="left"/>
      <w:pPr>
        <w:ind w:left="2160" w:hanging="360"/>
      </w:pPr>
      <w:rPr>
        <w:rFonts w:ascii="Wingdings" w:hAnsi="Wingdings" w:hint="default"/>
      </w:rPr>
    </w:lvl>
    <w:lvl w:ilvl="3" w:tplc="BC7698FE" w:tentative="1">
      <w:start w:val="1"/>
      <w:numFmt w:val="bullet"/>
      <w:lvlText w:val=""/>
      <w:lvlJc w:val="left"/>
      <w:pPr>
        <w:ind w:left="2880" w:hanging="360"/>
      </w:pPr>
      <w:rPr>
        <w:rFonts w:ascii="Symbol" w:hAnsi="Symbol" w:hint="default"/>
      </w:rPr>
    </w:lvl>
    <w:lvl w:ilvl="4" w:tplc="C46E5BC2" w:tentative="1">
      <w:start w:val="1"/>
      <w:numFmt w:val="bullet"/>
      <w:lvlText w:val="o"/>
      <w:lvlJc w:val="left"/>
      <w:pPr>
        <w:ind w:left="3600" w:hanging="360"/>
      </w:pPr>
      <w:rPr>
        <w:rFonts w:ascii="Courier New" w:hAnsi="Courier New" w:cs="Courier New" w:hint="default"/>
      </w:rPr>
    </w:lvl>
    <w:lvl w:ilvl="5" w:tplc="B4CC8DBE" w:tentative="1">
      <w:start w:val="1"/>
      <w:numFmt w:val="bullet"/>
      <w:lvlText w:val=""/>
      <w:lvlJc w:val="left"/>
      <w:pPr>
        <w:ind w:left="4320" w:hanging="360"/>
      </w:pPr>
      <w:rPr>
        <w:rFonts w:ascii="Wingdings" w:hAnsi="Wingdings" w:hint="default"/>
      </w:rPr>
    </w:lvl>
    <w:lvl w:ilvl="6" w:tplc="28C68D2A" w:tentative="1">
      <w:start w:val="1"/>
      <w:numFmt w:val="bullet"/>
      <w:lvlText w:val=""/>
      <w:lvlJc w:val="left"/>
      <w:pPr>
        <w:ind w:left="5040" w:hanging="360"/>
      </w:pPr>
      <w:rPr>
        <w:rFonts w:ascii="Symbol" w:hAnsi="Symbol" w:hint="default"/>
      </w:rPr>
    </w:lvl>
    <w:lvl w:ilvl="7" w:tplc="041AB80C" w:tentative="1">
      <w:start w:val="1"/>
      <w:numFmt w:val="bullet"/>
      <w:lvlText w:val="o"/>
      <w:lvlJc w:val="left"/>
      <w:pPr>
        <w:ind w:left="5760" w:hanging="360"/>
      </w:pPr>
      <w:rPr>
        <w:rFonts w:ascii="Courier New" w:hAnsi="Courier New" w:cs="Courier New" w:hint="default"/>
      </w:rPr>
    </w:lvl>
    <w:lvl w:ilvl="8" w:tplc="4FFCD5A4" w:tentative="1">
      <w:start w:val="1"/>
      <w:numFmt w:val="bullet"/>
      <w:lvlText w:val=""/>
      <w:lvlJc w:val="left"/>
      <w:pPr>
        <w:ind w:left="6480" w:hanging="360"/>
      </w:pPr>
      <w:rPr>
        <w:rFonts w:ascii="Wingdings" w:hAnsi="Wingdings" w:hint="default"/>
      </w:rPr>
    </w:lvl>
  </w:abstractNum>
  <w:abstractNum w:abstractNumId="12" w15:restartNumberingAfterBreak="0">
    <w:nsid w:val="254340E6"/>
    <w:multiLevelType w:val="multilevel"/>
    <w:tmpl w:val="0409001F"/>
    <w:lvl w:ilvl="0">
      <w:start w:val="1"/>
      <w:numFmt w:val="decimal"/>
      <w:lvlText w:val="%1."/>
      <w:lvlJc w:val="left"/>
      <w:pPr>
        <w:ind w:left="502"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49039ED"/>
    <w:multiLevelType w:val="hybridMultilevel"/>
    <w:tmpl w:val="E780D8F0"/>
    <w:lvl w:ilvl="0" w:tplc="B92084D4">
      <w:start w:val="1"/>
      <w:numFmt w:val="decimal"/>
      <w:lvlText w:val="%1)"/>
      <w:lvlJc w:val="left"/>
      <w:pPr>
        <w:ind w:left="420" w:hanging="420"/>
      </w:pPr>
    </w:lvl>
    <w:lvl w:ilvl="1" w:tplc="5F98E49C">
      <w:start w:val="1"/>
      <w:numFmt w:val="lowerLetter"/>
      <w:lvlText w:val="%2."/>
      <w:lvlJc w:val="left"/>
      <w:pPr>
        <w:ind w:left="1080" w:hanging="360"/>
      </w:pPr>
    </w:lvl>
    <w:lvl w:ilvl="2" w:tplc="F6F006A4">
      <w:start w:val="1"/>
      <w:numFmt w:val="lowerRoman"/>
      <w:lvlText w:val="%3."/>
      <w:lvlJc w:val="right"/>
      <w:pPr>
        <w:ind w:left="1800" w:hanging="180"/>
      </w:pPr>
    </w:lvl>
    <w:lvl w:ilvl="3" w:tplc="01BCCAAA">
      <w:start w:val="1"/>
      <w:numFmt w:val="decimal"/>
      <w:lvlText w:val="%4."/>
      <w:lvlJc w:val="left"/>
      <w:pPr>
        <w:ind w:left="2520" w:hanging="360"/>
      </w:pPr>
    </w:lvl>
    <w:lvl w:ilvl="4" w:tplc="5ED6A45E">
      <w:start w:val="1"/>
      <w:numFmt w:val="lowerLetter"/>
      <w:lvlText w:val="%5."/>
      <w:lvlJc w:val="left"/>
      <w:pPr>
        <w:ind w:left="3240" w:hanging="360"/>
      </w:pPr>
    </w:lvl>
    <w:lvl w:ilvl="5" w:tplc="445AB4A2">
      <w:start w:val="1"/>
      <w:numFmt w:val="lowerRoman"/>
      <w:lvlText w:val="%6."/>
      <w:lvlJc w:val="right"/>
      <w:pPr>
        <w:ind w:left="3960" w:hanging="180"/>
      </w:pPr>
    </w:lvl>
    <w:lvl w:ilvl="6" w:tplc="3BC67F52">
      <w:start w:val="1"/>
      <w:numFmt w:val="decimal"/>
      <w:lvlText w:val="%7."/>
      <w:lvlJc w:val="left"/>
      <w:pPr>
        <w:ind w:left="4680" w:hanging="360"/>
      </w:pPr>
    </w:lvl>
    <w:lvl w:ilvl="7" w:tplc="F9442A40">
      <w:start w:val="1"/>
      <w:numFmt w:val="lowerLetter"/>
      <w:lvlText w:val="%8."/>
      <w:lvlJc w:val="left"/>
      <w:pPr>
        <w:ind w:left="5400" w:hanging="360"/>
      </w:pPr>
    </w:lvl>
    <w:lvl w:ilvl="8" w:tplc="22104A30">
      <w:start w:val="1"/>
      <w:numFmt w:val="lowerRoman"/>
      <w:lvlText w:val="%9."/>
      <w:lvlJc w:val="right"/>
      <w:pPr>
        <w:ind w:left="6120" w:hanging="180"/>
      </w:pPr>
    </w:lvl>
  </w:abstractNum>
  <w:abstractNum w:abstractNumId="1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5" w15:restartNumberingAfterBreak="0">
    <w:nsid w:val="72644344"/>
    <w:multiLevelType w:val="multilevel"/>
    <w:tmpl w:val="7264434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288315674">
    <w:abstractNumId w:val="14"/>
  </w:num>
  <w:num w:numId="2" w16cid:durableId="1876502643">
    <w:abstractNumId w:val="15"/>
  </w:num>
  <w:num w:numId="3" w16cid:durableId="20727332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28894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0780585">
    <w:abstractNumId w:val="11"/>
  </w:num>
  <w:num w:numId="6" w16cid:durableId="768156476">
    <w:abstractNumId w:val="10"/>
  </w:num>
  <w:num w:numId="7" w16cid:durableId="1801342168">
    <w:abstractNumId w:val="9"/>
  </w:num>
  <w:num w:numId="8" w16cid:durableId="841942203">
    <w:abstractNumId w:val="7"/>
  </w:num>
  <w:num w:numId="9" w16cid:durableId="926379930">
    <w:abstractNumId w:val="6"/>
  </w:num>
  <w:num w:numId="10" w16cid:durableId="822085290">
    <w:abstractNumId w:val="5"/>
  </w:num>
  <w:num w:numId="11" w16cid:durableId="1657612520">
    <w:abstractNumId w:val="4"/>
  </w:num>
  <w:num w:numId="12" w16cid:durableId="13773749">
    <w:abstractNumId w:val="8"/>
  </w:num>
  <w:num w:numId="13" w16cid:durableId="2003502621">
    <w:abstractNumId w:val="3"/>
  </w:num>
  <w:num w:numId="14" w16cid:durableId="723720396">
    <w:abstractNumId w:val="2"/>
  </w:num>
  <w:num w:numId="15" w16cid:durableId="1930850108">
    <w:abstractNumId w:val="1"/>
  </w:num>
  <w:num w:numId="16" w16cid:durableId="631399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052E"/>
    <w:rsid w:val="00002716"/>
    <w:rsid w:val="00003C43"/>
    <w:rsid w:val="00005791"/>
    <w:rsid w:val="00010827"/>
    <w:rsid w:val="00015089"/>
    <w:rsid w:val="0002520B"/>
    <w:rsid w:val="00037A9E"/>
    <w:rsid w:val="00037F91"/>
    <w:rsid w:val="00051050"/>
    <w:rsid w:val="000539F1"/>
    <w:rsid w:val="00054747"/>
    <w:rsid w:val="00055A2A"/>
    <w:rsid w:val="000615C1"/>
    <w:rsid w:val="00061675"/>
    <w:rsid w:val="000743A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2683F"/>
    <w:rsid w:val="00133061"/>
    <w:rsid w:val="00141699"/>
    <w:rsid w:val="00147000"/>
    <w:rsid w:val="00163091"/>
    <w:rsid w:val="001645CB"/>
    <w:rsid w:val="00166305"/>
    <w:rsid w:val="00167545"/>
    <w:rsid w:val="001703C6"/>
    <w:rsid w:val="0017260B"/>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E05F2"/>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365A"/>
    <w:rsid w:val="00386A89"/>
    <w:rsid w:val="0039648E"/>
    <w:rsid w:val="003A353C"/>
    <w:rsid w:val="003A4968"/>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0723"/>
    <w:rsid w:val="00611EAF"/>
    <w:rsid w:val="00623F30"/>
    <w:rsid w:val="00625FB8"/>
    <w:rsid w:val="0062614E"/>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E2C0C"/>
    <w:rsid w:val="006F009A"/>
    <w:rsid w:val="006F3D93"/>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C6FA4"/>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229B4"/>
    <w:rsid w:val="00922EC1"/>
    <w:rsid w:val="00923CF1"/>
    <w:rsid w:val="009301F1"/>
    <w:rsid w:val="009307DF"/>
    <w:rsid w:val="00934CC0"/>
    <w:rsid w:val="009359B8"/>
    <w:rsid w:val="00935FF0"/>
    <w:rsid w:val="009431F8"/>
    <w:rsid w:val="00947A35"/>
    <w:rsid w:val="00952667"/>
    <w:rsid w:val="0096201B"/>
    <w:rsid w:val="00962081"/>
    <w:rsid w:val="00966BA6"/>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E3BC6"/>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1046"/>
    <w:rsid w:val="00B0185E"/>
    <w:rsid w:val="00B310F9"/>
    <w:rsid w:val="00B37866"/>
    <w:rsid w:val="00B412FB"/>
    <w:rsid w:val="00B4576B"/>
    <w:rsid w:val="00B46350"/>
    <w:rsid w:val="00B46DF3"/>
    <w:rsid w:val="00B648C7"/>
    <w:rsid w:val="00B66E8F"/>
    <w:rsid w:val="00B74FFB"/>
    <w:rsid w:val="00B80157"/>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E5FA4"/>
    <w:rsid w:val="00CF02C4"/>
    <w:rsid w:val="00CF167F"/>
    <w:rsid w:val="00CF7239"/>
    <w:rsid w:val="00CF72E5"/>
    <w:rsid w:val="00D013EE"/>
    <w:rsid w:val="00D01F54"/>
    <w:rsid w:val="00D040F7"/>
    <w:rsid w:val="00D04A76"/>
    <w:rsid w:val="00D10FC7"/>
    <w:rsid w:val="00D1519F"/>
    <w:rsid w:val="00D20E99"/>
    <w:rsid w:val="00D21C83"/>
    <w:rsid w:val="00D35BDD"/>
    <w:rsid w:val="00D63006"/>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40D"/>
    <w:rsid w:val="00DF2AB3"/>
    <w:rsid w:val="00DF7250"/>
    <w:rsid w:val="00E00CAA"/>
    <w:rsid w:val="00E03EBF"/>
    <w:rsid w:val="00E05209"/>
    <w:rsid w:val="00E05AC1"/>
    <w:rsid w:val="00E11BCF"/>
    <w:rsid w:val="00E17D85"/>
    <w:rsid w:val="00E2258E"/>
    <w:rsid w:val="00E260C2"/>
    <w:rsid w:val="00E32596"/>
    <w:rsid w:val="00E368F7"/>
    <w:rsid w:val="00E36EB8"/>
    <w:rsid w:val="00E37FB8"/>
    <w:rsid w:val="00E40B07"/>
    <w:rsid w:val="00E42326"/>
    <w:rsid w:val="00E43544"/>
    <w:rsid w:val="00E44D89"/>
    <w:rsid w:val="00E477EA"/>
    <w:rsid w:val="00E54627"/>
    <w:rsid w:val="00E55807"/>
    <w:rsid w:val="00E63B14"/>
    <w:rsid w:val="00E65CA0"/>
    <w:rsid w:val="00E70D9F"/>
    <w:rsid w:val="00E83810"/>
    <w:rsid w:val="00E86933"/>
    <w:rsid w:val="00E9605B"/>
    <w:rsid w:val="00E97298"/>
    <w:rsid w:val="00E97753"/>
    <w:rsid w:val="00EA0C51"/>
    <w:rsid w:val="00EA7DE7"/>
    <w:rsid w:val="00EB7A8A"/>
    <w:rsid w:val="00EC6FED"/>
    <w:rsid w:val="00EC7F3B"/>
    <w:rsid w:val="00ED5299"/>
    <w:rsid w:val="00EE3A64"/>
    <w:rsid w:val="00EE50E5"/>
    <w:rsid w:val="00EF01CF"/>
    <w:rsid w:val="00F02CAF"/>
    <w:rsid w:val="00F03590"/>
    <w:rsid w:val="00F03622"/>
    <w:rsid w:val="00F077FD"/>
    <w:rsid w:val="00F204F3"/>
    <w:rsid w:val="00F218AB"/>
    <w:rsid w:val="00F238B3"/>
    <w:rsid w:val="00F24FED"/>
    <w:rsid w:val="00F25586"/>
    <w:rsid w:val="00F2651D"/>
    <w:rsid w:val="00F27362"/>
    <w:rsid w:val="00F273DC"/>
    <w:rsid w:val="00F31498"/>
    <w:rsid w:val="00F32FEF"/>
    <w:rsid w:val="00F41B1C"/>
    <w:rsid w:val="00F42E13"/>
    <w:rsid w:val="00F42F1C"/>
    <w:rsid w:val="00F43B44"/>
    <w:rsid w:val="00F440E5"/>
    <w:rsid w:val="00F448F6"/>
    <w:rsid w:val="00F52741"/>
    <w:rsid w:val="00F53D8A"/>
    <w:rsid w:val="00F626F7"/>
    <w:rsid w:val="00F736F9"/>
    <w:rsid w:val="00F73833"/>
    <w:rsid w:val="00F7655C"/>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qFormat/>
    <w:rsid w:val="00B37866"/>
    <w:pPr>
      <w:spacing w:before="120"/>
    </w:pPr>
  </w:style>
  <w:style w:type="paragraph" w:styleId="TOC1">
    <w:name w:val="toc 1"/>
    <w:basedOn w:val="Normal"/>
    <w:qFormat/>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qFormat/>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qForma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F52741"/>
    <w:rPr>
      <w:rFonts w:asciiTheme="minorHAnsi" w:hAnsiTheme="minorHAnsi"/>
      <w:position w:val="6"/>
      <w:sz w:val="18"/>
    </w:rPr>
  </w:style>
  <w:style w:type="paragraph" w:styleId="FootnoteText">
    <w:name w:val="footnote text"/>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DF240D"/>
    <w:pPr>
      <w:keepNext/>
      <w:keepLines/>
      <w:spacing w:before="160"/>
      <w:ind w:left="794"/>
    </w:pPr>
    <w:rPr>
      <w:rFonts w:eastAsia="STKaiti"/>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qFormat/>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qFormat/>
    <w:rsid w:val="00B37866"/>
    <w:pPr>
      <w:keepNext/>
      <w:keepLines/>
      <w:spacing w:before="480" w:after="120"/>
      <w:jc w:val="center"/>
    </w:pPr>
    <w:rPr>
      <w:caps/>
    </w:rPr>
  </w:style>
  <w:style w:type="paragraph" w:customStyle="1" w:styleId="Figuretitle">
    <w:name w:val="Figure_title"/>
    <w:basedOn w:val="Tabletitle"/>
    <w:next w:val="Normal"/>
    <w:qFormat/>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qFormat/>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qFormat/>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qFormat/>
    <w:rsid w:val="00DF240D"/>
    <w:pPr>
      <w:keepNext/>
      <w:spacing w:before="160"/>
    </w:pPr>
    <w:rPr>
      <w:rFonts w:eastAsia="STKaiti"/>
      <w:i/>
    </w:rPr>
  </w:style>
  <w:style w:type="paragraph" w:customStyle="1" w:styleId="PartNo">
    <w:name w:val="Part_No"/>
    <w:basedOn w:val="AnnexNo"/>
    <w:next w:val="Partref"/>
    <w:qFormat/>
    <w:rsid w:val="00B37866"/>
  </w:style>
  <w:style w:type="paragraph" w:customStyle="1" w:styleId="Partref">
    <w:name w:val="Part_ref"/>
    <w:basedOn w:val="Annexref"/>
    <w:next w:val="Parttitle"/>
    <w:qFormat/>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qFormat/>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qFormat/>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qFormat/>
    <w:rsid w:val="00F52741"/>
  </w:style>
  <w:style w:type="paragraph" w:customStyle="1" w:styleId="QuestionNo">
    <w:name w:val="Question_No"/>
    <w:basedOn w:val="RecNo"/>
    <w:next w:val="Questiontitle"/>
    <w:qFormat/>
    <w:rsid w:val="00B37866"/>
  </w:style>
  <w:style w:type="paragraph" w:customStyle="1" w:styleId="Questiontitle">
    <w:name w:val="Question_title"/>
    <w:basedOn w:val="Rectitle"/>
    <w:next w:val="Questionref"/>
    <w:qFormat/>
    <w:rsid w:val="00F52741"/>
  </w:style>
  <w:style w:type="paragraph" w:customStyle="1" w:styleId="Questionref">
    <w:name w:val="Question_ref"/>
    <w:basedOn w:val="Recref"/>
    <w:next w:val="Questiondate"/>
    <w:qFormat/>
    <w:rsid w:val="00F52741"/>
  </w:style>
  <w:style w:type="character" w:customStyle="1" w:styleId="Recdef">
    <w:name w:val="Rec_def"/>
    <w:basedOn w:val="DefaultParagraphFont"/>
    <w:qFormat/>
    <w:rsid w:val="00F52741"/>
    <w:rPr>
      <w:rFonts w:asciiTheme="minorHAnsi" w:hAnsiTheme="minorHAnsi"/>
      <w:b/>
    </w:rPr>
  </w:style>
  <w:style w:type="paragraph" w:customStyle="1" w:styleId="Reftext">
    <w:name w:val="Ref_text"/>
    <w:basedOn w:val="Normal"/>
    <w:qFormat/>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qFormat/>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qFormat/>
    <w:rsid w:val="00B37866"/>
  </w:style>
  <w:style w:type="paragraph" w:customStyle="1" w:styleId="Resdate">
    <w:name w:val="Res_date"/>
    <w:basedOn w:val="Recdate"/>
    <w:next w:val="Normalaftertitle"/>
    <w:qFormat/>
    <w:rsid w:val="00B37866"/>
  </w:style>
  <w:style w:type="character" w:customStyle="1" w:styleId="Resdef">
    <w:name w:val="Res_def"/>
    <w:basedOn w:val="DefaultParagraphFont"/>
    <w:qFormat/>
    <w:rsid w:val="00F52741"/>
    <w:rPr>
      <w:rFonts w:asciiTheme="minorHAnsi" w:hAnsiTheme="minorHAnsi"/>
      <w:b/>
    </w:rPr>
  </w:style>
  <w:style w:type="paragraph" w:customStyle="1" w:styleId="ResNo">
    <w:name w:val="Res_No"/>
    <w:basedOn w:val="RecNo"/>
    <w:next w:val="Restitle"/>
    <w:qFormat/>
    <w:rsid w:val="00B37866"/>
  </w:style>
  <w:style w:type="paragraph" w:customStyle="1" w:styleId="Restitle">
    <w:name w:val="Res_title"/>
    <w:basedOn w:val="Rectitle"/>
    <w:next w:val="Resref"/>
    <w:qFormat/>
    <w:rsid w:val="00B37866"/>
  </w:style>
  <w:style w:type="paragraph" w:customStyle="1" w:styleId="Resref">
    <w:name w:val="Res_ref"/>
    <w:basedOn w:val="Recref"/>
    <w:next w:val="Resdate"/>
    <w:qFormat/>
    <w:rsid w:val="00B37866"/>
  </w:style>
  <w:style w:type="paragraph" w:customStyle="1" w:styleId="SectionNo">
    <w:name w:val="Section_No"/>
    <w:basedOn w:val="AnnexNo"/>
    <w:next w:val="Sectiontitle"/>
    <w:qFormat/>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qForma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qForma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하이퍼링크21,超链接1"/>
    <w:basedOn w:val="DefaultParagraphFont"/>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Citation List,List Paragraph Char Char,Bullets,list1,b1,Number_1,Normal Sentence,Colorful List - Accent 11,ListPar1,new,SGLText List Paragraph,List Paragraph2,Bullet 1,b1 + Justified,O5"/>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qFormat/>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paragraph" w:styleId="CommentText">
    <w:name w:val="annotation text"/>
    <w:basedOn w:val="Normal"/>
    <w:link w:val="CommentTextChar"/>
    <w:unhideWhenUsed/>
    <w:rsid w:val="0017260B"/>
    <w:pPr>
      <w:tabs>
        <w:tab w:val="clear" w:pos="794"/>
        <w:tab w:val="clear" w:pos="1191"/>
        <w:tab w:val="clear" w:pos="1588"/>
        <w:tab w:val="clear" w:pos="1985"/>
        <w:tab w:val="left" w:pos="567"/>
        <w:tab w:val="left" w:pos="1134"/>
        <w:tab w:val="left" w:pos="1701"/>
        <w:tab w:val="left" w:pos="2268"/>
        <w:tab w:val="left" w:pos="2835"/>
      </w:tabs>
    </w:pPr>
    <w:rPr>
      <w:rFonts w:ascii="Calibri" w:eastAsia="MS Mincho" w:hAnsi="Calibri"/>
      <w:sz w:val="20"/>
    </w:rPr>
  </w:style>
  <w:style w:type="character" w:customStyle="1" w:styleId="CommentTextChar">
    <w:name w:val="Comment Text Char"/>
    <w:basedOn w:val="DefaultParagraphFont"/>
    <w:link w:val="CommentText"/>
    <w:rsid w:val="0017260B"/>
    <w:rPr>
      <w:rFonts w:ascii="Calibri" w:eastAsia="MS Mincho" w:hAnsi="Calibri"/>
      <w:lang w:val="en-GB" w:eastAsia="en-US"/>
    </w:rPr>
  </w:style>
  <w:style w:type="character" w:styleId="CommentReference">
    <w:name w:val="annotation reference"/>
    <w:basedOn w:val="DefaultParagraphFont"/>
    <w:semiHidden/>
    <w:unhideWhenUsed/>
    <w:rsid w:val="0017260B"/>
    <w:rPr>
      <w:sz w:val="16"/>
      <w:szCs w:val="16"/>
    </w:rPr>
  </w:style>
  <w:style w:type="character" w:customStyle="1" w:styleId="FootnoteTextChar">
    <w:name w:val="Footnote Text Char"/>
    <w:basedOn w:val="DefaultParagraphFont"/>
    <w:link w:val="FootnoteText"/>
    <w:uiPriority w:val="99"/>
    <w:rsid w:val="0017260B"/>
    <w:rPr>
      <w:rFonts w:asciiTheme="minorHAnsi" w:hAnsiTheme="minorHAnsi"/>
      <w:sz w:val="24"/>
      <w:lang w:val="en-GB" w:eastAsia="en-US"/>
    </w:rPr>
  </w:style>
  <w:style w:type="character" w:customStyle="1" w:styleId="Mention1">
    <w:name w:val="Mention1"/>
    <w:basedOn w:val="DefaultParagraphFont"/>
    <w:uiPriority w:val="99"/>
    <w:unhideWhenUsed/>
    <w:rsid w:val="0017260B"/>
    <w:rPr>
      <w:color w:val="2B579A"/>
      <w:shd w:val="clear" w:color="auto" w:fill="E1DFDD"/>
    </w:rPr>
  </w:style>
  <w:style w:type="paragraph" w:customStyle="1" w:styleId="Revision1">
    <w:name w:val="Revision1"/>
    <w:hidden/>
    <w:uiPriority w:val="99"/>
    <w:semiHidden/>
    <w:rsid w:val="0017260B"/>
    <w:rPr>
      <w:rFonts w:asciiTheme="minorHAnsi" w:eastAsia="Times New Roman" w:hAnsiTheme="minorHAnsi"/>
      <w:sz w:val="24"/>
      <w:lang w:val="en-GB" w:eastAsia="en-US"/>
    </w:rPr>
  </w:style>
  <w:style w:type="character" w:customStyle="1" w:styleId="UnresolvedMention1">
    <w:name w:val="Unresolved Mention1"/>
    <w:basedOn w:val="DefaultParagraphFont"/>
    <w:uiPriority w:val="99"/>
    <w:semiHidden/>
    <w:unhideWhenUsed/>
    <w:rsid w:val="0017260B"/>
    <w:rPr>
      <w:color w:val="605E5C"/>
      <w:shd w:val="clear" w:color="auto" w:fill="E1DFDD"/>
    </w:rPr>
  </w:style>
  <w:style w:type="table" w:customStyle="1" w:styleId="TableGrid1">
    <w:name w:val="Table Grid1"/>
    <w:basedOn w:val="TableNormal"/>
    <w:next w:val="TableGrid"/>
    <w:uiPriority w:val="59"/>
    <w:rsid w:val="0017260B"/>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Paragraph1 Char,Recommendation Char,List Paragraph11 Char,Citation List Char,List Paragraph Char Char Char,Bullets Char,list1 Char,b1 Char,Number_1 Char,Normal Sentence Char,Colorful List - Accent 11 Char,ListPar1 Char,new Char"/>
    <w:basedOn w:val="DefaultParagraphFont"/>
    <w:link w:val="ListParagraph"/>
    <w:uiPriority w:val="34"/>
    <w:locked/>
    <w:rsid w:val="0017260B"/>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D22-TDAG30-230619-TD-0004/" TargetMode="External"/><Relationship Id="rId18" Type="http://schemas.openxmlformats.org/officeDocument/2006/relationships/hyperlink" Target="https://www.itu.int/md/D22-SG01-R-0008/"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tu.int/md/D22-TDAG30-C-0025/" TargetMode="External"/><Relationship Id="rId7" Type="http://schemas.openxmlformats.org/officeDocument/2006/relationships/endnotes" Target="endnotes.xml"/><Relationship Id="rId12" Type="http://schemas.openxmlformats.org/officeDocument/2006/relationships/hyperlink" Target="https://www.itu.int/md/D22-TDAG30-C-0015/" TargetMode="External"/><Relationship Id="rId17" Type="http://schemas.openxmlformats.org/officeDocument/2006/relationships/hyperlink" Target="https://www.itu.int/md/D22-TDAG30-C-0005/"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itu.int/md/D22-TDAG30-230619-TD-0003/" TargetMode="External"/><Relationship Id="rId20" Type="http://schemas.openxmlformats.org/officeDocument/2006/relationships/hyperlink" Target="https://www.itu.int/md/D22-TDAG30-C-00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22-TDAG30-C-0002/"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md/D18-WTDC21-C-0002/" TargetMode="External"/><Relationship Id="rId23" Type="http://schemas.openxmlformats.org/officeDocument/2006/relationships/header" Target="header1.xml"/><Relationship Id="rId10" Type="http://schemas.openxmlformats.org/officeDocument/2006/relationships/hyperlink" Target="https://www.itu.int/md/D22-TDAG30-C-0048/en" TargetMode="External"/><Relationship Id="rId19" Type="http://schemas.openxmlformats.org/officeDocument/2006/relationships/hyperlink" Target="https://www.itu.int/md/D22-SG02-R-0008" TargetMode="External"/><Relationship Id="rId4" Type="http://schemas.openxmlformats.org/officeDocument/2006/relationships/settings" Target="settings.xml"/><Relationship Id="rId9" Type="http://schemas.openxmlformats.org/officeDocument/2006/relationships/hyperlink" Target="https://www.itu.int/md/D22-TDAG30-230619-TD-0005/" TargetMode="External"/><Relationship Id="rId14" Type="http://schemas.openxmlformats.org/officeDocument/2006/relationships/hyperlink" Target="https://www.itu.int/md/D22-TDAG30-C-0002/" TargetMode="External"/><Relationship Id="rId22" Type="http://schemas.openxmlformats.org/officeDocument/2006/relationships/hyperlink" Target="https://www.itu.int/md/D22-TDAG30-C-0006/"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Roxanne.Webber@f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9E266-4D4B-41F2-801B-B55B8C5E5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18</Pages>
  <Words>16232</Words>
  <Characters>6790</Characters>
  <Application>Microsoft Office Word</Application>
  <DocSecurity>0</DocSecurity>
  <Lines>56</Lines>
  <Paragraphs>45</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22977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Cai, Yunyi</cp:lastModifiedBy>
  <cp:revision>6</cp:revision>
  <cp:lastPrinted>2014-11-04T09:22:00Z</cp:lastPrinted>
  <dcterms:created xsi:type="dcterms:W3CDTF">2023-11-29T14:37:00Z</dcterms:created>
  <dcterms:modified xsi:type="dcterms:W3CDTF">2023-11-29T16:37:00Z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